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4B50" w14:textId="0667D0E9" w:rsidR="00204E4A" w:rsidRPr="00FB4697" w:rsidRDefault="00204E4A" w:rsidP="00F31B48">
      <w:pPr>
        <w:spacing w:line="360" w:lineRule="auto"/>
        <w:jc w:val="both"/>
        <w:rPr>
          <w:rFonts w:ascii="Book Antiqua" w:hAnsi="Book Antiqua"/>
          <w:b/>
        </w:rPr>
      </w:pPr>
      <w:r w:rsidRPr="00FB4697">
        <w:rPr>
          <w:rFonts w:ascii="Book Antiqua" w:hAnsi="Book Antiqua"/>
          <w:b/>
        </w:rPr>
        <w:t xml:space="preserve">Name of journal: </w:t>
      </w:r>
      <w:r w:rsidRPr="00FB4697">
        <w:rPr>
          <w:rFonts w:ascii="Book Antiqua" w:hAnsi="Book Antiqua"/>
          <w:b/>
          <w:i/>
        </w:rPr>
        <w:t>World Journal of Critical Care Medicine</w:t>
      </w:r>
    </w:p>
    <w:p w14:paraId="4E290F75" w14:textId="1D2265E9" w:rsidR="00204E4A" w:rsidRPr="00FB4697" w:rsidRDefault="00204E4A" w:rsidP="00F31B48">
      <w:pPr>
        <w:spacing w:line="360" w:lineRule="auto"/>
        <w:jc w:val="both"/>
        <w:rPr>
          <w:rFonts w:ascii="Book Antiqua" w:eastAsia="宋体" w:hAnsi="Book Antiqua"/>
          <w:b/>
          <w:lang w:eastAsia="zh-CN"/>
        </w:rPr>
      </w:pPr>
      <w:r w:rsidRPr="00FB4697">
        <w:rPr>
          <w:rFonts w:ascii="Book Antiqua" w:hAnsi="Book Antiqua"/>
          <w:b/>
        </w:rPr>
        <w:t xml:space="preserve">ESPS Manuscript NO: </w:t>
      </w:r>
      <w:r w:rsidRPr="00FB4697">
        <w:rPr>
          <w:rFonts w:ascii="Book Antiqua" w:eastAsia="宋体" w:hAnsi="Book Antiqua"/>
          <w:b/>
          <w:lang w:eastAsia="zh-CN"/>
        </w:rPr>
        <w:t>14432</w:t>
      </w:r>
    </w:p>
    <w:p w14:paraId="57F3B7A6" w14:textId="630AB04E" w:rsidR="00204E4A" w:rsidRPr="00FB4697" w:rsidRDefault="006A052B" w:rsidP="00F31B48">
      <w:pPr>
        <w:spacing w:line="360" w:lineRule="auto"/>
        <w:jc w:val="both"/>
        <w:rPr>
          <w:rFonts w:ascii="Book Antiqua" w:eastAsia="宋体" w:hAnsi="Book Antiqua"/>
          <w:b/>
          <w:lang w:eastAsia="zh-CN"/>
        </w:rPr>
      </w:pPr>
      <w:r w:rsidRPr="00FB4697">
        <w:rPr>
          <w:rFonts w:ascii="Book Antiqua" w:hAnsi="Book Antiqua"/>
          <w:b/>
          <w:kern w:val="2"/>
        </w:rPr>
        <w:t>Manuscript Type</w:t>
      </w:r>
      <w:r w:rsidRPr="00FB4697">
        <w:rPr>
          <w:rFonts w:ascii="Book Antiqua" w:hAnsi="Book Antiqua"/>
          <w:b/>
        </w:rPr>
        <w:t>:</w:t>
      </w:r>
      <w:r w:rsidR="00204E4A" w:rsidRPr="00FB4697">
        <w:rPr>
          <w:rFonts w:ascii="Book Antiqua" w:eastAsia="宋体" w:hAnsi="Book Antiqua"/>
          <w:b/>
          <w:lang w:eastAsia="zh-CN"/>
        </w:rPr>
        <w:t xml:space="preserve"> REVIEW</w:t>
      </w:r>
    </w:p>
    <w:p w14:paraId="1606C78F" w14:textId="77777777" w:rsidR="00204E4A" w:rsidRPr="003E596B" w:rsidRDefault="00204E4A" w:rsidP="00F31B48">
      <w:pPr>
        <w:spacing w:line="360" w:lineRule="auto"/>
        <w:jc w:val="both"/>
        <w:rPr>
          <w:rFonts w:ascii="Book Antiqua" w:eastAsia="宋体" w:hAnsi="Book Antiqua"/>
          <w:lang w:eastAsia="zh-CN"/>
        </w:rPr>
      </w:pPr>
    </w:p>
    <w:p w14:paraId="72705099" w14:textId="0294294F" w:rsidR="00294B50" w:rsidRPr="003E596B" w:rsidRDefault="00BA7E64" w:rsidP="00F31B48">
      <w:pPr>
        <w:spacing w:line="360" w:lineRule="auto"/>
        <w:jc w:val="both"/>
        <w:rPr>
          <w:rFonts w:ascii="Book Antiqua" w:eastAsia="宋体" w:hAnsi="Book Antiqua"/>
          <w:b/>
          <w:lang w:eastAsia="zh-CN"/>
        </w:rPr>
      </w:pPr>
      <w:r w:rsidRPr="003E596B">
        <w:rPr>
          <w:rFonts w:ascii="Book Antiqua" w:hAnsi="Book Antiqua"/>
          <w:b/>
        </w:rPr>
        <w:t xml:space="preserve">Heparin </w:t>
      </w:r>
      <w:r w:rsidR="009B4CE0" w:rsidRPr="003E596B">
        <w:rPr>
          <w:rFonts w:ascii="Book Antiqua" w:hAnsi="Book Antiqua"/>
          <w:b/>
        </w:rPr>
        <w:t>induced thrombocytope</w:t>
      </w:r>
      <w:r w:rsidRPr="003E596B">
        <w:rPr>
          <w:rFonts w:ascii="Book Antiqua" w:hAnsi="Book Antiqua"/>
          <w:b/>
        </w:rPr>
        <w:t>nia</w:t>
      </w:r>
      <w:r w:rsidR="00F61217" w:rsidRPr="003E596B">
        <w:rPr>
          <w:rFonts w:ascii="Book Antiqua" w:hAnsi="Book Antiqua"/>
          <w:b/>
        </w:rPr>
        <w:t xml:space="preserve"> in critically ill</w:t>
      </w:r>
      <w:r w:rsidR="0027192F">
        <w:rPr>
          <w:rFonts w:ascii="Book Antiqua" w:eastAsia="宋体" w:hAnsi="Book Antiqua" w:hint="eastAsia"/>
          <w:b/>
          <w:lang w:eastAsia="zh-CN"/>
        </w:rPr>
        <w:t>:</w:t>
      </w:r>
      <w:r w:rsidR="00955369" w:rsidRPr="003E596B">
        <w:rPr>
          <w:rFonts w:ascii="Book Antiqua" w:hAnsi="Book Antiqua"/>
          <w:b/>
        </w:rPr>
        <w:t xml:space="preserve"> Diagnostic</w:t>
      </w:r>
      <w:r w:rsidR="00B73CFF" w:rsidRPr="003E596B">
        <w:rPr>
          <w:rFonts w:ascii="Book Antiqua" w:hAnsi="Book Antiqua"/>
          <w:b/>
        </w:rPr>
        <w:t xml:space="preserve"> dilemmas and management conu</w:t>
      </w:r>
      <w:r w:rsidR="00AF2F07" w:rsidRPr="003E596B">
        <w:rPr>
          <w:rFonts w:ascii="Book Antiqua" w:hAnsi="Book Antiqua"/>
          <w:b/>
        </w:rPr>
        <w:t>ndrums</w:t>
      </w:r>
    </w:p>
    <w:p w14:paraId="59D0E67B" w14:textId="77777777" w:rsidR="00BA7E64" w:rsidRPr="003E596B" w:rsidRDefault="00BA7E64" w:rsidP="00F31B48">
      <w:pPr>
        <w:spacing w:line="360" w:lineRule="auto"/>
        <w:jc w:val="both"/>
        <w:rPr>
          <w:rFonts w:ascii="Book Antiqua" w:hAnsi="Book Antiqua"/>
        </w:rPr>
      </w:pPr>
    </w:p>
    <w:p w14:paraId="27856705" w14:textId="1FCDCF7F" w:rsidR="00955369" w:rsidRPr="003E596B" w:rsidRDefault="006E0309" w:rsidP="00F31B48">
      <w:pPr>
        <w:spacing w:line="360" w:lineRule="auto"/>
        <w:jc w:val="both"/>
        <w:rPr>
          <w:rFonts w:ascii="Book Antiqua" w:eastAsia="宋体" w:hAnsi="Book Antiqua"/>
          <w:lang w:eastAsia="zh-CN"/>
        </w:rPr>
      </w:pPr>
      <w:r w:rsidRPr="003E596B">
        <w:rPr>
          <w:rFonts w:ascii="Book Antiqua" w:hAnsi="Book Antiqua" w:cs="Times New Roman"/>
        </w:rPr>
        <w:t>Gupta</w:t>
      </w:r>
      <w:r w:rsidRPr="003E596B">
        <w:rPr>
          <w:rFonts w:ascii="Book Antiqua" w:hAnsi="Book Antiqua"/>
        </w:rPr>
        <w:t xml:space="preserve"> </w:t>
      </w:r>
      <w:r w:rsidRPr="003E596B">
        <w:rPr>
          <w:rFonts w:ascii="Book Antiqua" w:eastAsia="宋体" w:hAnsi="Book Antiqua"/>
          <w:lang w:eastAsia="zh-CN"/>
        </w:rPr>
        <w:t xml:space="preserve">S </w:t>
      </w:r>
      <w:r w:rsidRPr="003E596B">
        <w:rPr>
          <w:rFonts w:ascii="Book Antiqua" w:eastAsia="宋体" w:hAnsi="Book Antiqua"/>
          <w:i/>
          <w:lang w:eastAsia="zh-CN"/>
        </w:rPr>
        <w:t xml:space="preserve">et al. </w:t>
      </w:r>
      <w:r w:rsidR="00552036" w:rsidRPr="003E596B">
        <w:rPr>
          <w:rFonts w:ascii="Book Antiqua" w:hAnsi="Book Antiqua"/>
        </w:rPr>
        <w:t xml:space="preserve">Heparin </w:t>
      </w:r>
      <w:r w:rsidRPr="003E596B">
        <w:rPr>
          <w:rFonts w:ascii="Book Antiqua" w:hAnsi="Book Antiqua"/>
        </w:rPr>
        <w:t>induced th</w:t>
      </w:r>
      <w:r w:rsidR="00552036" w:rsidRPr="003E596B">
        <w:rPr>
          <w:rFonts w:ascii="Book Antiqua" w:hAnsi="Book Antiqua"/>
        </w:rPr>
        <w:t>rombocytopenia in critically ill</w:t>
      </w:r>
    </w:p>
    <w:p w14:paraId="49A00018" w14:textId="77777777" w:rsidR="00B73CFF" w:rsidRPr="003E596B" w:rsidRDefault="00B73CFF" w:rsidP="00F31B48">
      <w:pPr>
        <w:spacing w:line="360" w:lineRule="auto"/>
        <w:jc w:val="both"/>
        <w:rPr>
          <w:rFonts w:ascii="Book Antiqua" w:eastAsia="宋体" w:hAnsi="Book Antiqua"/>
          <w:lang w:eastAsia="zh-CN"/>
        </w:rPr>
      </w:pPr>
    </w:p>
    <w:p w14:paraId="2A258488" w14:textId="1D4A083C" w:rsidR="00552036" w:rsidRPr="00B708FC" w:rsidRDefault="00B73CFF" w:rsidP="00F31B48">
      <w:pPr>
        <w:spacing w:line="360" w:lineRule="auto"/>
        <w:jc w:val="both"/>
        <w:rPr>
          <w:rFonts w:ascii="Book Antiqua" w:eastAsia="宋体" w:hAnsi="Book Antiqua"/>
          <w:b/>
          <w:lang w:eastAsia="zh-CN"/>
        </w:rPr>
      </w:pPr>
      <w:proofErr w:type="spellStart"/>
      <w:r w:rsidRPr="00B708FC">
        <w:rPr>
          <w:rFonts w:ascii="Book Antiqua" w:hAnsi="Book Antiqua" w:cs="Times New Roman"/>
          <w:b/>
        </w:rPr>
        <w:t>Sachin</w:t>
      </w:r>
      <w:proofErr w:type="spellEnd"/>
      <w:r w:rsidRPr="00B708FC">
        <w:rPr>
          <w:rFonts w:ascii="Book Antiqua" w:hAnsi="Book Antiqua" w:cs="Times New Roman"/>
          <w:b/>
        </w:rPr>
        <w:t xml:space="preserve"> Gupta, </w:t>
      </w:r>
      <w:proofErr w:type="spellStart"/>
      <w:r w:rsidRPr="00B708FC">
        <w:rPr>
          <w:rFonts w:ascii="Book Antiqua" w:hAnsi="Book Antiqua" w:cs="Times New Roman"/>
          <w:b/>
        </w:rPr>
        <w:t>Ravindranath</w:t>
      </w:r>
      <w:proofErr w:type="spellEnd"/>
      <w:r w:rsidRPr="00B708FC">
        <w:rPr>
          <w:rFonts w:ascii="Book Antiqua" w:hAnsi="Book Antiqua" w:cs="Times New Roman"/>
          <w:b/>
        </w:rPr>
        <w:t xml:space="preserve"> </w:t>
      </w:r>
      <w:proofErr w:type="spellStart"/>
      <w:r w:rsidRPr="00B708FC">
        <w:rPr>
          <w:rFonts w:ascii="Book Antiqua" w:hAnsi="Book Antiqua" w:cs="Times New Roman"/>
          <w:b/>
        </w:rPr>
        <w:t>Tiruvoipati</w:t>
      </w:r>
      <w:proofErr w:type="spellEnd"/>
      <w:r w:rsidRPr="00B708FC">
        <w:rPr>
          <w:rFonts w:ascii="Book Antiqua" w:eastAsia="宋体" w:hAnsi="Book Antiqua" w:cs="Times New Roman"/>
          <w:b/>
          <w:lang w:eastAsia="zh-CN"/>
        </w:rPr>
        <w:t xml:space="preserve">, </w:t>
      </w:r>
      <w:r w:rsidRPr="00B708FC">
        <w:rPr>
          <w:rFonts w:ascii="Book Antiqua" w:hAnsi="Book Antiqua" w:cs="Times New Roman"/>
          <w:b/>
        </w:rPr>
        <w:t>Cameron Green</w:t>
      </w:r>
      <w:r w:rsidRPr="00B708FC">
        <w:rPr>
          <w:rFonts w:ascii="Book Antiqua" w:eastAsia="宋体" w:hAnsi="Book Antiqua" w:cs="Times New Roman"/>
          <w:b/>
          <w:lang w:eastAsia="zh-CN"/>
        </w:rPr>
        <w:t xml:space="preserve">, </w:t>
      </w:r>
      <w:r w:rsidRPr="00B708FC">
        <w:rPr>
          <w:rFonts w:ascii="Book Antiqua" w:hAnsi="Book Antiqua" w:cs="Times New Roman"/>
          <w:b/>
        </w:rPr>
        <w:t>John Botha</w:t>
      </w:r>
      <w:r w:rsidRPr="00B708FC">
        <w:rPr>
          <w:rFonts w:ascii="Book Antiqua" w:eastAsia="宋体" w:hAnsi="Book Antiqua" w:cs="Times New Roman"/>
          <w:b/>
          <w:lang w:eastAsia="zh-CN"/>
        </w:rPr>
        <w:t xml:space="preserve">, </w:t>
      </w:r>
      <w:proofErr w:type="spellStart"/>
      <w:r w:rsidRPr="00B708FC">
        <w:rPr>
          <w:rFonts w:ascii="Book Antiqua" w:hAnsi="Book Antiqua"/>
          <w:b/>
        </w:rPr>
        <w:t>Huy</w:t>
      </w:r>
      <w:proofErr w:type="spellEnd"/>
      <w:r w:rsidRPr="00B708FC">
        <w:rPr>
          <w:rFonts w:ascii="Book Antiqua" w:hAnsi="Book Antiqua"/>
          <w:b/>
        </w:rPr>
        <w:t xml:space="preserve"> Tran</w:t>
      </w:r>
    </w:p>
    <w:p w14:paraId="32035BE2" w14:textId="77777777" w:rsidR="006E0309" w:rsidRPr="003E596B" w:rsidRDefault="006E0309" w:rsidP="00F31B48">
      <w:pPr>
        <w:pStyle w:val="ListParagraph"/>
        <w:spacing w:line="360" w:lineRule="auto"/>
        <w:ind w:left="0"/>
        <w:jc w:val="both"/>
        <w:rPr>
          <w:rFonts w:ascii="Book Antiqua" w:eastAsia="宋体" w:hAnsi="Book Antiqua"/>
          <w:b/>
          <w:lang w:eastAsia="zh-CN"/>
        </w:rPr>
      </w:pPr>
    </w:p>
    <w:p w14:paraId="77557719" w14:textId="55899B2D" w:rsidR="00E957F3" w:rsidRPr="003E596B" w:rsidRDefault="006E0309" w:rsidP="00F31B48">
      <w:pPr>
        <w:pStyle w:val="ListParagraph"/>
        <w:spacing w:line="360" w:lineRule="auto"/>
        <w:ind w:left="0"/>
        <w:jc w:val="both"/>
        <w:rPr>
          <w:rFonts w:ascii="Book Antiqua" w:hAnsi="Book Antiqua" w:cs="Times New Roman"/>
        </w:rPr>
      </w:pPr>
      <w:proofErr w:type="spellStart"/>
      <w:r w:rsidRPr="003E596B">
        <w:rPr>
          <w:rFonts w:ascii="Book Antiqua" w:hAnsi="Book Antiqua" w:cs="Times New Roman"/>
          <w:b/>
        </w:rPr>
        <w:t>Sachin</w:t>
      </w:r>
      <w:proofErr w:type="spellEnd"/>
      <w:r w:rsidRPr="003E596B">
        <w:rPr>
          <w:rFonts w:ascii="Book Antiqua" w:hAnsi="Book Antiqua" w:cs="Times New Roman"/>
          <w:b/>
        </w:rPr>
        <w:t xml:space="preserve"> Gupta, </w:t>
      </w:r>
      <w:proofErr w:type="spellStart"/>
      <w:r w:rsidRPr="003E596B">
        <w:rPr>
          <w:rFonts w:ascii="Book Antiqua" w:hAnsi="Book Antiqua" w:cs="Times New Roman"/>
          <w:b/>
        </w:rPr>
        <w:t>Ravindranath</w:t>
      </w:r>
      <w:proofErr w:type="spellEnd"/>
      <w:r w:rsidRPr="003E596B">
        <w:rPr>
          <w:rFonts w:ascii="Book Antiqua" w:hAnsi="Book Antiqua" w:cs="Times New Roman"/>
          <w:b/>
        </w:rPr>
        <w:t xml:space="preserve"> </w:t>
      </w:r>
      <w:proofErr w:type="spellStart"/>
      <w:r w:rsidRPr="003E596B">
        <w:rPr>
          <w:rFonts w:ascii="Book Antiqua" w:hAnsi="Book Antiqua" w:cs="Times New Roman"/>
          <w:b/>
        </w:rPr>
        <w:t>Tiruvoipati</w:t>
      </w:r>
      <w:proofErr w:type="spellEnd"/>
      <w:r w:rsidRPr="003E596B">
        <w:rPr>
          <w:rFonts w:ascii="Book Antiqua" w:eastAsia="宋体" w:hAnsi="Book Antiqua" w:cs="Times New Roman"/>
          <w:b/>
          <w:lang w:eastAsia="zh-CN"/>
        </w:rPr>
        <w:t xml:space="preserve">, </w:t>
      </w:r>
      <w:r w:rsidRPr="003E596B">
        <w:rPr>
          <w:rFonts w:ascii="Book Antiqua" w:hAnsi="Book Antiqua" w:cs="Times New Roman"/>
          <w:b/>
        </w:rPr>
        <w:t>Cameron Green</w:t>
      </w:r>
      <w:r w:rsidRPr="003E596B">
        <w:rPr>
          <w:rFonts w:ascii="Book Antiqua" w:eastAsia="宋体" w:hAnsi="Book Antiqua" w:cs="Times New Roman"/>
          <w:b/>
          <w:lang w:eastAsia="zh-CN"/>
        </w:rPr>
        <w:t>,</w:t>
      </w:r>
      <w:r w:rsidRPr="003E596B">
        <w:rPr>
          <w:rFonts w:ascii="Book Antiqua" w:hAnsi="Book Antiqua" w:cs="Times New Roman"/>
          <w:b/>
        </w:rPr>
        <w:t xml:space="preserve"> John Botha</w:t>
      </w:r>
      <w:r w:rsidRPr="003E596B">
        <w:rPr>
          <w:rFonts w:ascii="Book Antiqua" w:eastAsia="宋体" w:hAnsi="Book Antiqua" w:cs="Times New Roman"/>
          <w:b/>
          <w:lang w:eastAsia="zh-CN"/>
        </w:rPr>
        <w:t xml:space="preserve">, </w:t>
      </w:r>
      <w:r w:rsidR="00E957F3" w:rsidRPr="003E596B">
        <w:rPr>
          <w:rFonts w:ascii="Book Antiqua" w:hAnsi="Book Antiqua" w:cs="Times New Roman"/>
        </w:rPr>
        <w:t>Departme</w:t>
      </w:r>
      <w:r w:rsidR="00883CE6">
        <w:rPr>
          <w:rFonts w:ascii="Book Antiqua" w:hAnsi="Book Antiqua" w:cs="Times New Roman"/>
        </w:rPr>
        <w:t xml:space="preserve">nt of Intensive Care Medicine, </w:t>
      </w:r>
      <w:r w:rsidR="00E957F3" w:rsidRPr="003E596B">
        <w:rPr>
          <w:rFonts w:ascii="Book Antiqua" w:hAnsi="Book Antiqua" w:cs="Times New Roman"/>
        </w:rPr>
        <w:t>Frankston Hosp</w:t>
      </w:r>
      <w:r w:rsidRPr="003E596B">
        <w:rPr>
          <w:rFonts w:ascii="Book Antiqua" w:hAnsi="Book Antiqua" w:cs="Times New Roman"/>
        </w:rPr>
        <w:t>ital, Frankston, Frankston VIC</w:t>
      </w:r>
      <w:r w:rsidR="00E957F3" w:rsidRPr="003E596B">
        <w:rPr>
          <w:rFonts w:ascii="Book Antiqua" w:hAnsi="Book Antiqua" w:cs="Times New Roman"/>
        </w:rPr>
        <w:t xml:space="preserve"> 3199, Australia</w:t>
      </w:r>
    </w:p>
    <w:p w14:paraId="24C6E7DB" w14:textId="77777777" w:rsidR="00E957F3" w:rsidRPr="003E596B" w:rsidRDefault="00E957F3" w:rsidP="00F31B48">
      <w:pPr>
        <w:pStyle w:val="ListParagraph"/>
        <w:spacing w:line="360" w:lineRule="auto"/>
        <w:ind w:left="0"/>
        <w:jc w:val="both"/>
        <w:rPr>
          <w:rFonts w:ascii="Book Antiqua" w:hAnsi="Book Antiqua" w:cs="Times New Roman"/>
        </w:rPr>
      </w:pPr>
    </w:p>
    <w:p w14:paraId="7DB97414" w14:textId="0424C80E" w:rsidR="00E957F3" w:rsidRPr="003E596B" w:rsidRDefault="006E0309" w:rsidP="00F31B48">
      <w:pPr>
        <w:pStyle w:val="ListParagraph"/>
        <w:spacing w:line="360" w:lineRule="auto"/>
        <w:ind w:left="0"/>
        <w:jc w:val="both"/>
        <w:rPr>
          <w:rFonts w:ascii="Book Antiqua" w:eastAsia="宋体" w:hAnsi="Book Antiqua" w:cs="Times New Roman"/>
          <w:lang w:eastAsia="zh-CN"/>
        </w:rPr>
      </w:pPr>
      <w:proofErr w:type="spellStart"/>
      <w:r w:rsidRPr="003E596B">
        <w:rPr>
          <w:rFonts w:ascii="Book Antiqua" w:hAnsi="Book Antiqua" w:cs="Times New Roman"/>
          <w:b/>
        </w:rPr>
        <w:t>Ravindranath</w:t>
      </w:r>
      <w:proofErr w:type="spellEnd"/>
      <w:r w:rsidRPr="003E596B">
        <w:rPr>
          <w:rFonts w:ascii="Book Antiqua" w:hAnsi="Book Antiqua" w:cs="Times New Roman"/>
          <w:b/>
        </w:rPr>
        <w:t xml:space="preserve"> </w:t>
      </w:r>
      <w:proofErr w:type="spellStart"/>
      <w:r w:rsidRPr="003E596B">
        <w:rPr>
          <w:rFonts w:ascii="Book Antiqua" w:hAnsi="Book Antiqua" w:cs="Times New Roman"/>
          <w:b/>
        </w:rPr>
        <w:t>Tiruvoipati</w:t>
      </w:r>
      <w:proofErr w:type="spellEnd"/>
      <w:r w:rsidRPr="003E596B">
        <w:rPr>
          <w:rFonts w:ascii="Book Antiqua" w:eastAsia="宋体" w:hAnsi="Book Antiqua" w:cs="Times New Roman"/>
          <w:b/>
          <w:lang w:eastAsia="zh-CN"/>
        </w:rPr>
        <w:t>,</w:t>
      </w:r>
      <w:r w:rsidRPr="003E596B">
        <w:rPr>
          <w:rFonts w:ascii="Book Antiqua" w:hAnsi="Book Antiqua" w:cs="Times New Roman"/>
          <w:b/>
        </w:rPr>
        <w:t xml:space="preserve"> John Botha</w:t>
      </w:r>
      <w:r w:rsidRPr="003E596B">
        <w:rPr>
          <w:rFonts w:ascii="Book Antiqua" w:eastAsia="宋体" w:hAnsi="Book Antiqua" w:cs="Times New Roman"/>
          <w:b/>
          <w:lang w:eastAsia="zh-CN"/>
        </w:rPr>
        <w:t xml:space="preserve">, </w:t>
      </w:r>
      <w:r w:rsidR="00E957F3" w:rsidRPr="003E596B">
        <w:rPr>
          <w:rFonts w:ascii="Book Antiqua" w:hAnsi="Book Antiqua" w:cs="Times New Roman"/>
        </w:rPr>
        <w:t xml:space="preserve">School of Public Health, Faculty of Medicine, Nursing and Health Sciences, </w:t>
      </w:r>
      <w:proofErr w:type="spellStart"/>
      <w:r w:rsidR="00E957F3" w:rsidRPr="003E596B">
        <w:rPr>
          <w:rFonts w:ascii="Book Antiqua" w:hAnsi="Book Antiqua" w:cs="Times New Roman"/>
        </w:rPr>
        <w:t>Monash</w:t>
      </w:r>
      <w:proofErr w:type="spellEnd"/>
      <w:r w:rsidR="00E957F3" w:rsidRPr="003E596B">
        <w:rPr>
          <w:rFonts w:ascii="Book Antiqua" w:hAnsi="Book Antiqua" w:cs="Times New Roman"/>
        </w:rPr>
        <w:t xml:space="preserve"> University, Victoria 3800, Australia</w:t>
      </w:r>
    </w:p>
    <w:p w14:paraId="6573F114" w14:textId="77777777" w:rsidR="006E0309" w:rsidRPr="003E596B" w:rsidRDefault="006E0309" w:rsidP="00F31B48">
      <w:pPr>
        <w:pStyle w:val="ListParagraph"/>
        <w:spacing w:line="360" w:lineRule="auto"/>
        <w:ind w:left="0"/>
        <w:jc w:val="both"/>
        <w:rPr>
          <w:rFonts w:ascii="Book Antiqua" w:eastAsia="宋体" w:hAnsi="Book Antiqua" w:cs="Times New Roman"/>
          <w:lang w:eastAsia="zh-CN"/>
        </w:rPr>
      </w:pPr>
    </w:p>
    <w:p w14:paraId="20B2683C" w14:textId="32B85A7B" w:rsidR="00E957F3" w:rsidRPr="003E596B" w:rsidRDefault="006E0309" w:rsidP="00F31B48">
      <w:pPr>
        <w:spacing w:line="360" w:lineRule="auto"/>
        <w:jc w:val="both"/>
        <w:rPr>
          <w:rFonts w:ascii="Book Antiqua" w:eastAsia="宋体" w:hAnsi="Book Antiqua"/>
          <w:b/>
          <w:lang w:eastAsia="zh-CN"/>
        </w:rPr>
      </w:pPr>
      <w:proofErr w:type="spellStart"/>
      <w:r w:rsidRPr="003E596B">
        <w:rPr>
          <w:rFonts w:ascii="Book Antiqua" w:hAnsi="Book Antiqua"/>
          <w:b/>
        </w:rPr>
        <w:t>Huy</w:t>
      </w:r>
      <w:proofErr w:type="spellEnd"/>
      <w:r w:rsidRPr="003E596B">
        <w:rPr>
          <w:rFonts w:ascii="Book Antiqua" w:hAnsi="Book Antiqua"/>
          <w:b/>
        </w:rPr>
        <w:t xml:space="preserve"> Tran</w:t>
      </w:r>
      <w:r w:rsidRPr="003E596B">
        <w:rPr>
          <w:rFonts w:ascii="Book Antiqua" w:eastAsia="宋体" w:hAnsi="Book Antiqua"/>
          <w:b/>
          <w:lang w:eastAsia="zh-CN"/>
        </w:rPr>
        <w:t xml:space="preserve">, </w:t>
      </w:r>
      <w:r w:rsidR="00E957F3" w:rsidRPr="003E596B">
        <w:rPr>
          <w:rFonts w:ascii="Book Antiqua" w:hAnsi="Book Antiqua"/>
        </w:rPr>
        <w:t>Department of Oncology,</w:t>
      </w:r>
      <w:r w:rsidR="00E957F3" w:rsidRPr="003E596B">
        <w:rPr>
          <w:rFonts w:ascii="Book Antiqua" w:hAnsi="Book Antiqua" w:cs="Times New Roman"/>
        </w:rPr>
        <w:t xml:space="preserve"> Frankston Hosp</w:t>
      </w:r>
      <w:r w:rsidRPr="003E596B">
        <w:rPr>
          <w:rFonts w:ascii="Book Antiqua" w:hAnsi="Book Antiqua" w:cs="Times New Roman"/>
        </w:rPr>
        <w:t>ital, Frankston, Frankston VIC</w:t>
      </w:r>
      <w:r w:rsidR="00E957F3" w:rsidRPr="003E596B">
        <w:rPr>
          <w:rFonts w:ascii="Book Antiqua" w:hAnsi="Book Antiqua" w:cs="Times New Roman"/>
        </w:rPr>
        <w:t xml:space="preserve"> 3199, Australia</w:t>
      </w:r>
    </w:p>
    <w:p w14:paraId="4DCCBE49" w14:textId="77777777" w:rsidR="00955369" w:rsidRPr="003E596B" w:rsidRDefault="00955369" w:rsidP="00F31B48">
      <w:pPr>
        <w:spacing w:line="360" w:lineRule="auto"/>
        <w:jc w:val="both"/>
        <w:rPr>
          <w:rFonts w:ascii="Book Antiqua" w:hAnsi="Book Antiqua"/>
          <w:b/>
        </w:rPr>
      </w:pPr>
    </w:p>
    <w:p w14:paraId="14EA44F9" w14:textId="43342FEA" w:rsidR="00C65C61" w:rsidRPr="003E596B" w:rsidRDefault="00C65C61" w:rsidP="00F31B48">
      <w:pPr>
        <w:spacing w:line="360" w:lineRule="auto"/>
        <w:jc w:val="both"/>
        <w:rPr>
          <w:rFonts w:ascii="Book Antiqua" w:eastAsia="宋体" w:hAnsi="Book Antiqua" w:cs="Times New Roman"/>
          <w:lang w:val="en-GB" w:eastAsia="zh-CN"/>
        </w:rPr>
      </w:pPr>
      <w:r w:rsidRPr="003E596B">
        <w:rPr>
          <w:rFonts w:ascii="Book Antiqua" w:hAnsi="Book Antiqua"/>
          <w:b/>
        </w:rPr>
        <w:t>Author contributions:</w:t>
      </w:r>
      <w:r w:rsidRPr="003E596B">
        <w:rPr>
          <w:rFonts w:ascii="Book Antiqua" w:eastAsia="宋体" w:hAnsi="Book Antiqua"/>
          <w:b/>
          <w:lang w:eastAsia="zh-CN"/>
        </w:rPr>
        <w:t xml:space="preserve"> </w:t>
      </w:r>
      <w:r w:rsidRPr="003E596B">
        <w:rPr>
          <w:rFonts w:ascii="Book Antiqua" w:hAnsi="Book Antiqua" w:cs="Times New Roman"/>
        </w:rPr>
        <w:t>Gupta</w:t>
      </w:r>
      <w:r w:rsidRPr="003E596B">
        <w:rPr>
          <w:rFonts w:ascii="Book Antiqua" w:hAnsi="Book Antiqua"/>
          <w:lang w:val="en-GB"/>
        </w:rPr>
        <w:t xml:space="preserve"> </w:t>
      </w:r>
      <w:r w:rsidR="004E443A" w:rsidRPr="003E596B">
        <w:rPr>
          <w:rFonts w:ascii="Book Antiqua" w:hAnsi="Book Antiqua"/>
          <w:lang w:val="en-GB"/>
        </w:rPr>
        <w:t>S</w:t>
      </w:r>
      <w:r w:rsidRPr="003E596B">
        <w:rPr>
          <w:rFonts w:ascii="Book Antiqua" w:eastAsia="宋体" w:hAnsi="Book Antiqua"/>
          <w:lang w:val="en-GB" w:eastAsia="zh-CN"/>
        </w:rPr>
        <w:t xml:space="preserve"> contributed to</w:t>
      </w:r>
      <w:r w:rsidR="004E443A" w:rsidRPr="003E596B">
        <w:rPr>
          <w:rFonts w:ascii="Book Antiqua" w:hAnsi="Book Antiqua"/>
          <w:lang w:val="en-GB"/>
        </w:rPr>
        <w:t xml:space="preserve"> </w:t>
      </w:r>
      <w:r w:rsidRPr="003E596B">
        <w:rPr>
          <w:rFonts w:ascii="Book Antiqua" w:hAnsi="Book Antiqua"/>
          <w:lang w:val="en-GB"/>
        </w:rPr>
        <w:t>c</w:t>
      </w:r>
      <w:r w:rsidR="004E443A" w:rsidRPr="003E596B">
        <w:rPr>
          <w:rFonts w:ascii="Book Antiqua" w:hAnsi="Book Antiqua"/>
          <w:lang w:val="en-GB"/>
        </w:rPr>
        <w:t>onception and design, drafting the manuscript and revising it critically for important intellectual content</w:t>
      </w:r>
      <w:r w:rsidRPr="003E596B">
        <w:rPr>
          <w:rFonts w:ascii="Book Antiqua" w:eastAsia="宋体" w:hAnsi="Book Antiqua"/>
          <w:lang w:val="en-GB" w:eastAsia="zh-CN"/>
        </w:rPr>
        <w:t xml:space="preserve">; </w:t>
      </w:r>
      <w:proofErr w:type="spellStart"/>
      <w:r w:rsidRPr="003E596B">
        <w:rPr>
          <w:rFonts w:ascii="Book Antiqua" w:hAnsi="Book Antiqua" w:cs="Times New Roman"/>
        </w:rPr>
        <w:t>Tiruvoipati</w:t>
      </w:r>
      <w:proofErr w:type="spellEnd"/>
      <w:r w:rsidRPr="003E596B">
        <w:rPr>
          <w:rFonts w:ascii="Book Antiqua" w:hAnsi="Book Antiqua"/>
          <w:lang w:val="en-GB"/>
        </w:rPr>
        <w:t xml:space="preserve"> </w:t>
      </w:r>
      <w:r w:rsidR="004E443A" w:rsidRPr="003E596B">
        <w:rPr>
          <w:rFonts w:ascii="Book Antiqua" w:hAnsi="Book Antiqua"/>
          <w:lang w:val="en-GB"/>
        </w:rPr>
        <w:t>R</w:t>
      </w:r>
      <w:r w:rsidRPr="003E596B">
        <w:rPr>
          <w:rFonts w:ascii="Book Antiqua" w:eastAsia="宋体" w:hAnsi="Book Antiqua"/>
          <w:lang w:val="en-GB" w:eastAsia="zh-CN"/>
        </w:rPr>
        <w:t xml:space="preserve">, </w:t>
      </w:r>
      <w:r w:rsidRPr="003E596B">
        <w:rPr>
          <w:rFonts w:ascii="Book Antiqua" w:hAnsi="Book Antiqua" w:cs="Times New Roman"/>
        </w:rPr>
        <w:t>Green</w:t>
      </w:r>
      <w:r w:rsidRPr="003E596B">
        <w:rPr>
          <w:rFonts w:ascii="Book Antiqua" w:eastAsia="宋体" w:hAnsi="Book Antiqua" w:cs="Times New Roman"/>
          <w:lang w:eastAsia="zh-CN"/>
        </w:rPr>
        <w:t xml:space="preserve"> C</w:t>
      </w:r>
      <w:r w:rsidR="008E0701" w:rsidRPr="003E596B">
        <w:rPr>
          <w:rFonts w:ascii="Book Antiqua" w:eastAsia="宋体" w:hAnsi="Book Antiqua" w:cs="Times New Roman"/>
          <w:lang w:eastAsia="zh-CN"/>
        </w:rPr>
        <w:t xml:space="preserve"> and</w:t>
      </w:r>
      <w:r w:rsidRPr="003E596B">
        <w:rPr>
          <w:rFonts w:ascii="Book Antiqua" w:eastAsia="宋体" w:hAnsi="Book Antiqua" w:cs="Times New Roman"/>
          <w:lang w:eastAsia="zh-CN"/>
        </w:rPr>
        <w:t xml:space="preserve"> </w:t>
      </w:r>
      <w:r w:rsidRPr="003E596B">
        <w:rPr>
          <w:rFonts w:ascii="Book Antiqua" w:hAnsi="Book Antiqua" w:cs="Times New Roman"/>
        </w:rPr>
        <w:t>Botha</w:t>
      </w:r>
      <w:r w:rsidRPr="003E596B">
        <w:rPr>
          <w:rFonts w:ascii="Book Antiqua" w:eastAsia="宋体" w:hAnsi="Book Antiqua" w:cs="Times New Roman"/>
          <w:lang w:eastAsia="zh-CN"/>
        </w:rPr>
        <w:t xml:space="preserve"> J</w:t>
      </w:r>
      <w:r w:rsidR="004E443A" w:rsidRPr="003E596B">
        <w:rPr>
          <w:rFonts w:ascii="Book Antiqua" w:hAnsi="Book Antiqua"/>
          <w:lang w:val="en-GB"/>
        </w:rPr>
        <w:t xml:space="preserve"> </w:t>
      </w:r>
      <w:r w:rsidRPr="003E596B">
        <w:rPr>
          <w:rFonts w:ascii="Book Antiqua" w:eastAsia="宋体" w:hAnsi="Book Antiqua"/>
          <w:lang w:val="en-GB" w:eastAsia="zh-CN"/>
        </w:rPr>
        <w:t>contributed to</w:t>
      </w:r>
      <w:r w:rsidRPr="003E596B">
        <w:rPr>
          <w:rFonts w:ascii="Book Antiqua" w:hAnsi="Book Antiqua"/>
          <w:lang w:val="en-GB"/>
        </w:rPr>
        <w:t xml:space="preserve"> </w:t>
      </w:r>
      <w:r w:rsidR="004E443A" w:rsidRPr="003E596B">
        <w:rPr>
          <w:rFonts w:ascii="Book Antiqua" w:hAnsi="Book Antiqua"/>
          <w:lang w:val="en-GB"/>
        </w:rPr>
        <w:t>drafting the manuscript and revising it critically for important intellectual content</w:t>
      </w:r>
      <w:r w:rsidRPr="003E596B">
        <w:rPr>
          <w:rFonts w:ascii="Book Antiqua" w:eastAsia="宋体" w:hAnsi="Book Antiqua"/>
          <w:lang w:val="en-GB" w:eastAsia="zh-CN"/>
        </w:rPr>
        <w:t xml:space="preserve">; </w:t>
      </w:r>
      <w:r w:rsidRPr="003E596B">
        <w:rPr>
          <w:rFonts w:ascii="Book Antiqua" w:hAnsi="Book Antiqua"/>
        </w:rPr>
        <w:t>Tran H</w:t>
      </w:r>
      <w:r w:rsidR="004E443A" w:rsidRPr="003E596B">
        <w:rPr>
          <w:rFonts w:ascii="Book Antiqua" w:hAnsi="Book Antiqua"/>
          <w:lang w:val="en-GB"/>
        </w:rPr>
        <w:t xml:space="preserve"> </w:t>
      </w:r>
      <w:r w:rsidRPr="003E596B">
        <w:rPr>
          <w:rFonts w:ascii="Book Antiqua" w:eastAsia="宋体" w:hAnsi="Book Antiqua"/>
          <w:lang w:val="en-GB" w:eastAsia="zh-CN"/>
        </w:rPr>
        <w:t>contributed to</w:t>
      </w:r>
      <w:r w:rsidRPr="003E596B">
        <w:rPr>
          <w:rFonts w:ascii="Book Antiqua" w:hAnsi="Book Antiqua"/>
          <w:lang w:val="en-GB"/>
        </w:rPr>
        <w:t xml:space="preserve"> c</w:t>
      </w:r>
      <w:r w:rsidR="004E443A" w:rsidRPr="003E596B">
        <w:rPr>
          <w:rFonts w:ascii="Book Antiqua" w:hAnsi="Book Antiqua"/>
          <w:lang w:val="en-GB"/>
        </w:rPr>
        <w:t>onception and design, drafting the manuscript and revising it critically for important intellectual content, overall supervision</w:t>
      </w:r>
      <w:r w:rsidRPr="003E596B">
        <w:rPr>
          <w:rFonts w:ascii="Book Antiqua" w:eastAsia="宋体" w:hAnsi="Book Antiqua"/>
          <w:lang w:val="en-GB" w:eastAsia="zh-CN"/>
        </w:rPr>
        <w:t xml:space="preserve">; all authors </w:t>
      </w:r>
      <w:r w:rsidRPr="003E596B">
        <w:rPr>
          <w:rFonts w:ascii="Book Antiqua" w:hAnsi="Book Antiqua"/>
          <w:lang w:val="en-GB"/>
        </w:rPr>
        <w:t>ha</w:t>
      </w:r>
      <w:r w:rsidRPr="003E596B">
        <w:rPr>
          <w:rFonts w:ascii="Book Antiqua" w:eastAsia="宋体" w:hAnsi="Book Antiqua"/>
          <w:lang w:val="en-GB" w:eastAsia="zh-CN"/>
        </w:rPr>
        <w:t xml:space="preserve">d </w:t>
      </w:r>
      <w:r w:rsidRPr="003E596B">
        <w:rPr>
          <w:rFonts w:ascii="Book Antiqua" w:hAnsi="Book Antiqua"/>
          <w:lang w:val="en-GB"/>
        </w:rPr>
        <w:t>given final approval of the version to be published</w:t>
      </w:r>
      <w:r w:rsidR="009B4CE0" w:rsidRPr="003E596B">
        <w:rPr>
          <w:rFonts w:ascii="Book Antiqua" w:eastAsia="宋体" w:hAnsi="Book Antiqua"/>
          <w:lang w:val="en-GB" w:eastAsia="zh-CN"/>
        </w:rPr>
        <w:t>.</w:t>
      </w:r>
    </w:p>
    <w:p w14:paraId="62FE49A2" w14:textId="77777777" w:rsidR="00C65C61" w:rsidRPr="003E596B" w:rsidRDefault="00C65C61" w:rsidP="00F31B48">
      <w:pPr>
        <w:spacing w:line="360" w:lineRule="auto"/>
        <w:jc w:val="both"/>
        <w:rPr>
          <w:rFonts w:ascii="Book Antiqua" w:eastAsia="宋体" w:hAnsi="Book Antiqua" w:cs="Times New Roman"/>
          <w:b/>
          <w:bCs/>
          <w:i/>
          <w:iCs/>
          <w:lang w:eastAsia="zh-CN"/>
        </w:rPr>
      </w:pPr>
    </w:p>
    <w:p w14:paraId="1B46EE21" w14:textId="4E136925" w:rsidR="009B4CE0" w:rsidRPr="003E596B" w:rsidRDefault="009B4CE0" w:rsidP="00F31B48">
      <w:pPr>
        <w:spacing w:line="360" w:lineRule="auto"/>
        <w:jc w:val="both"/>
        <w:rPr>
          <w:rFonts w:ascii="Book Antiqua" w:eastAsia="宋体" w:hAnsi="Book Antiqua"/>
          <w:b/>
          <w:lang w:eastAsia="zh-CN"/>
        </w:rPr>
      </w:pPr>
    </w:p>
    <w:p w14:paraId="6A89AF68" w14:textId="31EF6446" w:rsidR="009B4CE0" w:rsidRPr="003E596B" w:rsidRDefault="009B4CE0" w:rsidP="00F31B48">
      <w:pPr>
        <w:spacing w:line="360" w:lineRule="auto"/>
        <w:jc w:val="both"/>
        <w:rPr>
          <w:rFonts w:ascii="Book Antiqua" w:eastAsia="宋体" w:hAnsi="Book Antiqua" w:cs="Garamond"/>
          <w:lang w:eastAsia="zh-CN"/>
        </w:rPr>
      </w:pPr>
      <w:r w:rsidRPr="005F3A8B">
        <w:rPr>
          <w:rFonts w:ascii="Book Antiqua" w:hAnsi="Book Antiqua" w:cs="TimesNewRomanPS-BoldItalicMT"/>
          <w:b/>
          <w:bCs/>
          <w:iCs/>
        </w:rPr>
        <w:lastRenderedPageBreak/>
        <w:t>Conflict-of-interest</w:t>
      </w:r>
      <w:r w:rsidR="00FB4697" w:rsidRPr="005F3A8B">
        <w:rPr>
          <w:rFonts w:ascii="Book Antiqua" w:hAnsi="Book Antiqua"/>
          <w:b/>
        </w:rPr>
        <w:t xml:space="preserve"> statement</w:t>
      </w:r>
      <w:r w:rsidRPr="005F3A8B">
        <w:rPr>
          <w:rFonts w:ascii="Book Antiqua" w:hAnsi="Book Antiqua" w:cs="TimesNewRomanPS-BoldItalicMT"/>
          <w:b/>
          <w:bCs/>
          <w:iCs/>
        </w:rPr>
        <w:t xml:space="preserve">: </w:t>
      </w:r>
      <w:r w:rsidRPr="005F3A8B">
        <w:rPr>
          <w:rFonts w:ascii="Book Antiqua" w:eastAsia="宋体" w:hAnsi="Book Antiqua" w:cs="TimesNewRomanPS-BoldItalicMT"/>
          <w:bCs/>
          <w:iCs/>
          <w:lang w:eastAsia="zh-CN"/>
        </w:rPr>
        <w:t>N</w:t>
      </w:r>
      <w:r w:rsidRPr="003E596B">
        <w:rPr>
          <w:rFonts w:ascii="Book Antiqua" w:eastAsia="宋体" w:hAnsi="Book Antiqua" w:cs="TimesNewRomanPS-BoldItalicMT"/>
          <w:bCs/>
          <w:iCs/>
          <w:lang w:eastAsia="zh-CN"/>
        </w:rPr>
        <w:t xml:space="preserve">one of the authors have any conflicts of interests (including but not limited to commercial, personal, political. </w:t>
      </w:r>
      <w:proofErr w:type="gramStart"/>
      <w:r w:rsidRPr="003E596B">
        <w:rPr>
          <w:rFonts w:ascii="Book Antiqua" w:eastAsia="宋体" w:hAnsi="Book Antiqua" w:cs="TimesNewRomanPS-BoldItalicMT"/>
          <w:bCs/>
          <w:iCs/>
          <w:lang w:eastAsia="zh-CN"/>
        </w:rPr>
        <w:t>Intellectual, or religious interests) in relation to this article.</w:t>
      </w:r>
      <w:proofErr w:type="gramEnd"/>
    </w:p>
    <w:p w14:paraId="3F1B0AB7" w14:textId="77777777" w:rsidR="009B4CE0" w:rsidRPr="003E596B" w:rsidRDefault="009B4CE0" w:rsidP="00F31B48">
      <w:pPr>
        <w:spacing w:line="360" w:lineRule="auto"/>
        <w:jc w:val="both"/>
        <w:rPr>
          <w:rFonts w:ascii="Book Antiqua" w:hAnsi="Book Antiqua" w:cs="Garamond"/>
        </w:rPr>
      </w:pPr>
    </w:p>
    <w:p w14:paraId="0B76D178" w14:textId="77777777" w:rsidR="009B4CE0" w:rsidRPr="003E596B" w:rsidRDefault="009B4CE0" w:rsidP="00F31B48">
      <w:pPr>
        <w:spacing w:line="360" w:lineRule="auto"/>
        <w:jc w:val="both"/>
        <w:rPr>
          <w:rFonts w:ascii="Book Antiqua" w:hAnsi="Book Antiqua"/>
        </w:rPr>
      </w:pPr>
      <w:bookmarkStart w:id="0" w:name="OLE_LINK507"/>
      <w:bookmarkStart w:id="1" w:name="OLE_LINK506"/>
      <w:bookmarkStart w:id="2" w:name="OLE_LINK496"/>
      <w:bookmarkStart w:id="3" w:name="OLE_LINK479"/>
      <w:r w:rsidRPr="003E596B">
        <w:rPr>
          <w:rFonts w:ascii="Book Antiqua" w:hAnsi="Book Antiqua"/>
          <w:b/>
        </w:rPr>
        <w:t xml:space="preserve">Open-Access: </w:t>
      </w:r>
      <w:r w:rsidRPr="003E596B">
        <w:rPr>
          <w:rFonts w:ascii="Book Antiqua" w:hAnsi="Book Antiqua"/>
        </w:rPr>
        <w:t>This article is an open-access article</w:t>
      </w:r>
      <w:proofErr w:type="gramStart"/>
      <w:r w:rsidRPr="003E596B">
        <w:rPr>
          <w:rFonts w:ascii="Book Antiqua" w:hAnsi="Book Antiqua"/>
        </w:rPr>
        <w:t> which</w:t>
      </w:r>
      <w:proofErr w:type="gramEnd"/>
      <w:r w:rsidRPr="003E596B">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E596B">
          <w:rPr>
            <w:rStyle w:val="Hyperlink"/>
            <w:rFonts w:ascii="Book Antiqua" w:hAnsi="Book Antiqua"/>
            <w:color w:val="auto"/>
          </w:rPr>
          <w:t>http://creativecommons.org/licenses/by-nc/4.0/</w:t>
        </w:r>
      </w:hyperlink>
      <w:bookmarkEnd w:id="0"/>
      <w:bookmarkEnd w:id="1"/>
      <w:bookmarkEnd w:id="2"/>
      <w:bookmarkEnd w:id="3"/>
    </w:p>
    <w:p w14:paraId="13BAF047" w14:textId="77777777" w:rsidR="009B4CE0" w:rsidRPr="003E596B" w:rsidRDefault="009B4CE0" w:rsidP="00F31B48">
      <w:pPr>
        <w:spacing w:line="360" w:lineRule="auto"/>
        <w:jc w:val="both"/>
        <w:rPr>
          <w:rFonts w:ascii="Book Antiqua" w:eastAsia="宋体" w:hAnsi="Book Antiqua"/>
          <w:b/>
          <w:lang w:eastAsia="zh-CN"/>
        </w:rPr>
      </w:pPr>
    </w:p>
    <w:p w14:paraId="0BF3EA24" w14:textId="10F946BE" w:rsidR="009B4CE0" w:rsidRPr="003E596B" w:rsidRDefault="009B4CE0" w:rsidP="003E596B">
      <w:pPr>
        <w:spacing w:line="360" w:lineRule="auto"/>
        <w:jc w:val="both"/>
        <w:rPr>
          <w:rFonts w:ascii="Book Antiqua" w:eastAsia="宋体" w:hAnsi="Book Antiqua" w:cs="Times New Roman"/>
          <w:b/>
          <w:bCs/>
          <w:i/>
          <w:iCs/>
          <w:lang w:eastAsia="zh-CN"/>
        </w:rPr>
      </w:pPr>
      <w:r w:rsidRPr="003E596B">
        <w:rPr>
          <w:rFonts w:ascii="Book Antiqua" w:hAnsi="Book Antiqua"/>
          <w:b/>
        </w:rPr>
        <w:t>Correspondence to:</w:t>
      </w:r>
      <w:r w:rsidR="00E957F3" w:rsidRPr="003E596B">
        <w:rPr>
          <w:rFonts w:ascii="Book Antiqua" w:hAnsi="Book Antiqua" w:cs="Times New Roman"/>
          <w:b/>
          <w:bCs/>
          <w:i/>
          <w:iCs/>
        </w:rPr>
        <w:t xml:space="preserve"> </w:t>
      </w:r>
      <w:proofErr w:type="spellStart"/>
      <w:r w:rsidRPr="003E596B">
        <w:rPr>
          <w:rFonts w:ascii="Book Antiqua" w:hAnsi="Book Antiqua" w:cs="Times New Roman"/>
          <w:b/>
        </w:rPr>
        <w:t>Ravindranath</w:t>
      </w:r>
      <w:proofErr w:type="spellEnd"/>
      <w:r w:rsidRPr="003E596B">
        <w:rPr>
          <w:rFonts w:ascii="Book Antiqua" w:hAnsi="Book Antiqua" w:cs="Times New Roman"/>
          <w:b/>
        </w:rPr>
        <w:t xml:space="preserve"> </w:t>
      </w:r>
      <w:proofErr w:type="spellStart"/>
      <w:r w:rsidRPr="003E596B">
        <w:rPr>
          <w:rFonts w:ascii="Book Antiqua" w:hAnsi="Book Antiqua" w:cs="Times New Roman"/>
          <w:b/>
        </w:rPr>
        <w:t>Tiruvoipati</w:t>
      </w:r>
      <w:proofErr w:type="spellEnd"/>
      <w:r w:rsidRPr="003E596B">
        <w:rPr>
          <w:rFonts w:ascii="Book Antiqua" w:eastAsia="宋体" w:hAnsi="Book Antiqua" w:cs="Times New Roman"/>
          <w:b/>
          <w:lang w:eastAsia="zh-CN"/>
        </w:rPr>
        <w:t xml:space="preserve">, </w:t>
      </w:r>
      <w:r w:rsidR="004E443A" w:rsidRPr="003E596B">
        <w:rPr>
          <w:rFonts w:ascii="Book Antiqua" w:hAnsi="Book Antiqua" w:cs="Times New Roman"/>
          <w:b/>
        </w:rPr>
        <w:t>Associate Professor</w:t>
      </w:r>
      <w:r w:rsidRPr="003E596B">
        <w:rPr>
          <w:rFonts w:ascii="Book Antiqua" w:eastAsia="宋体" w:hAnsi="Book Antiqua" w:cs="Times New Roman"/>
          <w:b/>
          <w:lang w:eastAsia="zh-CN"/>
        </w:rPr>
        <w:t>,</w:t>
      </w:r>
      <w:r w:rsidR="004E443A" w:rsidRPr="003E596B">
        <w:rPr>
          <w:rFonts w:ascii="Book Antiqua" w:hAnsi="Book Antiqua" w:cs="Times New Roman"/>
          <w:b/>
        </w:rPr>
        <w:t xml:space="preserve"> </w:t>
      </w:r>
      <w:r w:rsidR="00E957F3" w:rsidRPr="003E596B">
        <w:rPr>
          <w:rFonts w:ascii="Book Antiqua" w:hAnsi="Book Antiqua" w:cs="Times New Roman"/>
        </w:rPr>
        <w:t>Department of Intensive Care Medicine</w:t>
      </w:r>
      <w:r w:rsidR="004E443A" w:rsidRPr="003E596B">
        <w:rPr>
          <w:rFonts w:ascii="Book Antiqua" w:hAnsi="Book Antiqua" w:cs="Times New Roman"/>
        </w:rPr>
        <w:t xml:space="preserve">, </w:t>
      </w:r>
      <w:r w:rsidR="00E957F3" w:rsidRPr="003E596B">
        <w:rPr>
          <w:rFonts w:ascii="Book Antiqua" w:hAnsi="Book Antiqua" w:cs="Times New Roman"/>
        </w:rPr>
        <w:t>Frankston Hospital,</w:t>
      </w:r>
      <w:r w:rsidR="00ED33A4" w:rsidRPr="003E596B">
        <w:rPr>
          <w:rFonts w:ascii="Book Antiqua" w:hAnsi="Book Antiqua" w:cs="Times New Roman"/>
        </w:rPr>
        <w:t xml:space="preserve"> </w:t>
      </w:r>
      <w:r w:rsidRPr="003E596B">
        <w:rPr>
          <w:rFonts w:ascii="Book Antiqua" w:hAnsi="Book Antiqua" w:cs="Arial"/>
        </w:rPr>
        <w:t>2 Hastings Rd,</w:t>
      </w:r>
      <w:r w:rsidRPr="003E596B">
        <w:rPr>
          <w:rFonts w:ascii="Book Antiqua" w:hAnsi="Book Antiqua" w:cs="Times New Roman"/>
        </w:rPr>
        <w:t xml:space="preserve"> </w:t>
      </w:r>
      <w:r w:rsidR="00E957F3" w:rsidRPr="003E596B">
        <w:rPr>
          <w:rFonts w:ascii="Book Antiqua" w:hAnsi="Book Antiqua" w:cs="Times New Roman"/>
        </w:rPr>
        <w:t>Frankston</w:t>
      </w:r>
      <w:r w:rsidRPr="003E596B">
        <w:rPr>
          <w:rFonts w:ascii="Book Antiqua" w:eastAsia="宋体" w:hAnsi="Book Antiqua" w:cs="Times New Roman"/>
          <w:lang w:eastAsia="zh-CN"/>
        </w:rPr>
        <w:t xml:space="preserve"> </w:t>
      </w:r>
      <w:r w:rsidRPr="003E596B">
        <w:rPr>
          <w:rFonts w:ascii="Book Antiqua" w:hAnsi="Book Antiqua" w:cs="Times New Roman"/>
        </w:rPr>
        <w:t>VIC 3199, Australia</w:t>
      </w:r>
      <w:r w:rsidRPr="003E596B">
        <w:rPr>
          <w:rFonts w:ascii="Book Antiqua" w:eastAsia="宋体" w:hAnsi="Book Antiqua" w:cs="Times New Roman"/>
          <w:lang w:eastAsia="zh-CN"/>
        </w:rPr>
        <w:t xml:space="preserve">. </w:t>
      </w:r>
      <w:hyperlink r:id="rId10" w:history="1">
        <w:r w:rsidR="00E957F3" w:rsidRPr="003E596B">
          <w:rPr>
            <w:rStyle w:val="Hyperlink"/>
            <w:rFonts w:ascii="Book Antiqua" w:hAnsi="Book Antiqua" w:cs="Times New Roman"/>
            <w:color w:val="auto"/>
            <w:u w:val="none"/>
          </w:rPr>
          <w:t>travindranath@hotmail.com</w:t>
        </w:r>
      </w:hyperlink>
      <w:r w:rsidR="004E443A" w:rsidRPr="003E596B">
        <w:rPr>
          <w:rStyle w:val="Hyperlink"/>
          <w:rFonts w:ascii="Book Antiqua" w:hAnsi="Book Antiqua" w:cs="Times New Roman"/>
          <w:color w:val="auto"/>
          <w:u w:val="none"/>
        </w:rPr>
        <w:t xml:space="preserve"> </w:t>
      </w:r>
      <w:r w:rsidR="004E443A" w:rsidRPr="003E596B">
        <w:rPr>
          <w:rFonts w:ascii="Book Antiqua" w:hAnsi="Book Antiqua" w:cs="Times New Roman"/>
        </w:rPr>
        <w:t xml:space="preserve">  </w:t>
      </w:r>
    </w:p>
    <w:p w14:paraId="1CADA179" w14:textId="0FEA87C6" w:rsidR="009B4CE0" w:rsidRPr="003E596B" w:rsidRDefault="004E443A" w:rsidP="00F31B48">
      <w:pPr>
        <w:pStyle w:val="NoSpacing"/>
        <w:spacing w:line="360" w:lineRule="auto"/>
        <w:jc w:val="both"/>
        <w:rPr>
          <w:rFonts w:ascii="Book Antiqua" w:eastAsia="宋体" w:hAnsi="Book Antiqua" w:cs="Times New Roman"/>
          <w:lang w:eastAsia="zh-CN"/>
        </w:rPr>
      </w:pPr>
      <w:r w:rsidRPr="003E596B">
        <w:rPr>
          <w:rFonts w:ascii="Book Antiqua" w:hAnsi="Book Antiqua" w:cs="Times New Roman"/>
          <w:b/>
        </w:rPr>
        <w:t>T</w:t>
      </w:r>
      <w:r w:rsidR="00E957F3" w:rsidRPr="003E596B">
        <w:rPr>
          <w:rFonts w:ascii="Book Antiqua" w:hAnsi="Book Antiqua" w:cs="Times New Roman"/>
          <w:b/>
        </w:rPr>
        <w:t>el</w:t>
      </w:r>
      <w:r w:rsidR="009B4CE0" w:rsidRPr="003E596B">
        <w:rPr>
          <w:rFonts w:ascii="Book Antiqua" w:eastAsia="宋体" w:hAnsi="Book Antiqua" w:cs="Times New Roman"/>
          <w:b/>
          <w:lang w:eastAsia="zh-CN"/>
        </w:rPr>
        <w:t>ephone</w:t>
      </w:r>
      <w:r w:rsidR="009B4CE0" w:rsidRPr="003E596B">
        <w:rPr>
          <w:rFonts w:ascii="Book Antiqua" w:hAnsi="Book Antiqua" w:cs="Times New Roman"/>
          <w:b/>
        </w:rPr>
        <w:t xml:space="preserve">: </w:t>
      </w:r>
      <w:r w:rsidR="009B4CE0" w:rsidRPr="003E596B">
        <w:rPr>
          <w:rFonts w:ascii="Book Antiqua" w:hAnsi="Book Antiqua" w:cs="Times New Roman"/>
        </w:rPr>
        <w:t>+61</w:t>
      </w:r>
      <w:r w:rsidR="009B4CE0" w:rsidRPr="003E596B">
        <w:rPr>
          <w:rFonts w:ascii="Book Antiqua" w:eastAsia="宋体" w:hAnsi="Book Antiqua" w:cs="Times New Roman"/>
          <w:lang w:eastAsia="zh-CN"/>
        </w:rPr>
        <w:t>-</w:t>
      </w:r>
      <w:r w:rsidR="009B4CE0" w:rsidRPr="003E596B">
        <w:rPr>
          <w:rFonts w:ascii="Book Antiqua" w:hAnsi="Book Antiqua" w:cs="Times New Roman"/>
        </w:rPr>
        <w:t>4</w:t>
      </w:r>
      <w:r w:rsidR="009B4CE0" w:rsidRPr="003E596B">
        <w:rPr>
          <w:rFonts w:ascii="Book Antiqua" w:eastAsia="宋体" w:hAnsi="Book Antiqua" w:cs="Times New Roman"/>
          <w:lang w:eastAsia="zh-CN"/>
        </w:rPr>
        <w:t>-</w:t>
      </w:r>
      <w:r w:rsidR="009B4CE0" w:rsidRPr="003E596B">
        <w:rPr>
          <w:rFonts w:ascii="Book Antiqua" w:hAnsi="Book Antiqua" w:cs="Times New Roman"/>
        </w:rPr>
        <w:t>31279347</w:t>
      </w:r>
    </w:p>
    <w:p w14:paraId="6B2B90E2" w14:textId="26962334" w:rsidR="00955369" w:rsidRPr="003E596B" w:rsidRDefault="00E957F3" w:rsidP="00F31B48">
      <w:pPr>
        <w:pStyle w:val="NoSpacing"/>
        <w:spacing w:line="360" w:lineRule="auto"/>
        <w:jc w:val="both"/>
        <w:rPr>
          <w:rFonts w:ascii="Book Antiqua" w:eastAsia="宋体" w:hAnsi="Book Antiqua" w:cs="Times New Roman"/>
          <w:lang w:eastAsia="zh-CN"/>
        </w:rPr>
      </w:pPr>
      <w:r w:rsidRPr="003E596B">
        <w:rPr>
          <w:rFonts w:ascii="Book Antiqua" w:hAnsi="Book Antiqua" w:cs="Times New Roman"/>
          <w:b/>
        </w:rPr>
        <w:t>Fax:</w:t>
      </w:r>
      <w:r w:rsidRPr="003E596B">
        <w:rPr>
          <w:rFonts w:ascii="Book Antiqua" w:hAnsi="Book Antiqua" w:cs="Times New Roman"/>
        </w:rPr>
        <w:t xml:space="preserve"> +61</w:t>
      </w:r>
      <w:r w:rsidR="009B4CE0" w:rsidRPr="003E596B">
        <w:rPr>
          <w:rFonts w:ascii="Book Antiqua" w:eastAsia="宋体" w:hAnsi="Book Antiqua" w:cs="Times New Roman"/>
          <w:lang w:eastAsia="zh-CN"/>
        </w:rPr>
        <w:t>-</w:t>
      </w:r>
      <w:r w:rsidR="009B4CE0" w:rsidRPr="003E596B">
        <w:rPr>
          <w:rFonts w:ascii="Book Antiqua" w:hAnsi="Book Antiqua" w:cs="Times New Roman"/>
        </w:rPr>
        <w:t>3</w:t>
      </w:r>
      <w:r w:rsidR="009B4CE0" w:rsidRPr="003E596B">
        <w:rPr>
          <w:rFonts w:ascii="Book Antiqua" w:eastAsia="宋体" w:hAnsi="Book Antiqua" w:cs="Times New Roman"/>
          <w:lang w:eastAsia="zh-CN"/>
        </w:rPr>
        <w:t>-</w:t>
      </w:r>
      <w:r w:rsidR="009B4CE0" w:rsidRPr="003E596B">
        <w:rPr>
          <w:rFonts w:ascii="Book Antiqua" w:hAnsi="Book Antiqua" w:cs="Times New Roman"/>
        </w:rPr>
        <w:t>9784</w:t>
      </w:r>
      <w:r w:rsidRPr="003E596B">
        <w:rPr>
          <w:rFonts w:ascii="Book Antiqua" w:hAnsi="Book Antiqua" w:cs="Times New Roman"/>
        </w:rPr>
        <w:t>7398</w:t>
      </w:r>
    </w:p>
    <w:p w14:paraId="3C3F0E40" w14:textId="77777777" w:rsidR="00204E4A" w:rsidRPr="003E596B" w:rsidRDefault="00204E4A" w:rsidP="00F31B48">
      <w:pPr>
        <w:spacing w:line="360" w:lineRule="auto"/>
        <w:jc w:val="both"/>
        <w:rPr>
          <w:rFonts w:ascii="Book Antiqua" w:eastAsia="宋体" w:hAnsi="Book Antiqua"/>
          <w:b/>
          <w:lang w:eastAsia="zh-CN"/>
        </w:rPr>
      </w:pPr>
    </w:p>
    <w:p w14:paraId="15575A14" w14:textId="3DBF47EA" w:rsidR="009B4CE0" w:rsidRPr="003E596B" w:rsidRDefault="009B4CE0" w:rsidP="00F31B48">
      <w:pPr>
        <w:spacing w:line="360" w:lineRule="auto"/>
        <w:jc w:val="both"/>
        <w:rPr>
          <w:rFonts w:ascii="Book Antiqua" w:hAnsi="Book Antiqua"/>
          <w:b/>
        </w:rPr>
      </w:pPr>
      <w:r w:rsidRPr="003E596B">
        <w:rPr>
          <w:rFonts w:ascii="Book Antiqua" w:hAnsi="Book Antiqua"/>
          <w:b/>
        </w:rPr>
        <w:t>Received:</w:t>
      </w:r>
      <w:r w:rsidRPr="003E596B">
        <w:rPr>
          <w:rFonts w:ascii="Book Antiqua" w:eastAsia="宋体" w:hAnsi="Book Antiqua"/>
          <w:b/>
          <w:lang w:eastAsia="zh-CN"/>
        </w:rPr>
        <w:t xml:space="preserve"> </w:t>
      </w:r>
      <w:r w:rsidRPr="003E596B">
        <w:rPr>
          <w:rFonts w:ascii="Book Antiqua" w:eastAsia="宋体" w:hAnsi="Book Antiqua"/>
          <w:lang w:eastAsia="zh-CN"/>
        </w:rPr>
        <w:t>October 3, 2014</w:t>
      </w:r>
      <w:r w:rsidRPr="003E596B">
        <w:rPr>
          <w:rFonts w:ascii="Book Antiqua" w:hAnsi="Book Antiqua"/>
        </w:rPr>
        <w:t xml:space="preserve">   </w:t>
      </w:r>
    </w:p>
    <w:p w14:paraId="53275DFF" w14:textId="372EAC37" w:rsidR="009B4CE0" w:rsidRPr="003E596B" w:rsidRDefault="009B4CE0" w:rsidP="00F31B48">
      <w:pPr>
        <w:spacing w:line="360" w:lineRule="auto"/>
        <w:jc w:val="both"/>
        <w:rPr>
          <w:rFonts w:ascii="Book Antiqua" w:hAnsi="Book Antiqua"/>
          <w:b/>
        </w:rPr>
      </w:pPr>
      <w:r w:rsidRPr="003E596B">
        <w:rPr>
          <w:rFonts w:ascii="Book Antiqua" w:hAnsi="Book Antiqua"/>
          <w:b/>
        </w:rPr>
        <w:t>Peer-review started:</w:t>
      </w:r>
      <w:r w:rsidRPr="003E596B">
        <w:rPr>
          <w:rFonts w:ascii="Book Antiqua" w:eastAsia="宋体" w:hAnsi="Book Antiqua"/>
          <w:lang w:eastAsia="zh-CN"/>
        </w:rPr>
        <w:t xml:space="preserve"> October 3, 2014</w:t>
      </w:r>
      <w:r w:rsidRPr="003E596B">
        <w:rPr>
          <w:rFonts w:ascii="Book Antiqua" w:hAnsi="Book Antiqua"/>
        </w:rPr>
        <w:t xml:space="preserve">   </w:t>
      </w:r>
    </w:p>
    <w:p w14:paraId="284DEA56" w14:textId="51A27A00" w:rsidR="009B4CE0" w:rsidRPr="003E596B" w:rsidRDefault="009B4CE0" w:rsidP="00F31B48">
      <w:pPr>
        <w:spacing w:line="360" w:lineRule="auto"/>
        <w:jc w:val="both"/>
        <w:rPr>
          <w:rFonts w:ascii="Book Antiqua" w:eastAsia="宋体" w:hAnsi="Book Antiqua"/>
          <w:b/>
          <w:lang w:eastAsia="zh-CN"/>
        </w:rPr>
      </w:pPr>
      <w:r w:rsidRPr="003E596B">
        <w:rPr>
          <w:rFonts w:ascii="Book Antiqua" w:hAnsi="Book Antiqua"/>
          <w:b/>
        </w:rPr>
        <w:t>First decision:</w:t>
      </w:r>
      <w:r w:rsidRPr="003E596B">
        <w:rPr>
          <w:rFonts w:ascii="Book Antiqua" w:eastAsia="宋体" w:hAnsi="Book Antiqua"/>
          <w:b/>
          <w:lang w:eastAsia="zh-CN"/>
        </w:rPr>
        <w:t xml:space="preserve"> </w:t>
      </w:r>
      <w:r w:rsidRPr="003E596B">
        <w:rPr>
          <w:rFonts w:ascii="Book Antiqua" w:eastAsia="宋体" w:hAnsi="Book Antiqua"/>
          <w:lang w:eastAsia="zh-CN"/>
        </w:rPr>
        <w:t>December 26, 2014</w:t>
      </w:r>
    </w:p>
    <w:p w14:paraId="5023B1E5" w14:textId="612F355A" w:rsidR="009B4CE0" w:rsidRPr="003E596B" w:rsidRDefault="009B4CE0" w:rsidP="00F31B48">
      <w:pPr>
        <w:spacing w:line="360" w:lineRule="auto"/>
        <w:jc w:val="both"/>
        <w:rPr>
          <w:rFonts w:ascii="Book Antiqua" w:hAnsi="Book Antiqua"/>
          <w:b/>
        </w:rPr>
      </w:pPr>
      <w:r w:rsidRPr="003E596B">
        <w:rPr>
          <w:rFonts w:ascii="Book Antiqua" w:hAnsi="Book Antiqua"/>
          <w:b/>
        </w:rPr>
        <w:t xml:space="preserve">Revised: </w:t>
      </w:r>
      <w:r w:rsidRPr="003E596B">
        <w:rPr>
          <w:rFonts w:ascii="Book Antiqua" w:eastAsia="宋体" w:hAnsi="Book Antiqua"/>
          <w:lang w:eastAsia="zh-CN"/>
        </w:rPr>
        <w:t>February 25, 2015</w:t>
      </w:r>
      <w:r w:rsidRPr="003E596B">
        <w:rPr>
          <w:rFonts w:ascii="Book Antiqua" w:hAnsi="Book Antiqua"/>
        </w:rPr>
        <w:t xml:space="preserve"> </w:t>
      </w:r>
    </w:p>
    <w:p w14:paraId="046C7111" w14:textId="33EDC919" w:rsidR="009B4CE0" w:rsidRPr="003E596B" w:rsidRDefault="008E0701" w:rsidP="00F31B48">
      <w:pPr>
        <w:spacing w:line="360" w:lineRule="auto"/>
        <w:jc w:val="both"/>
        <w:rPr>
          <w:rFonts w:ascii="Book Antiqua" w:eastAsia="宋体" w:hAnsi="Book Antiqua"/>
          <w:b/>
          <w:lang w:eastAsia="zh-CN"/>
        </w:rPr>
      </w:pPr>
      <w:r w:rsidRPr="003E596B">
        <w:rPr>
          <w:rFonts w:ascii="Book Antiqua" w:hAnsi="Book Antiqua"/>
          <w:b/>
        </w:rPr>
        <w:t xml:space="preserve">Accepted: </w:t>
      </w:r>
      <w:r w:rsidRPr="003E596B">
        <w:rPr>
          <w:rFonts w:ascii="Book Antiqua" w:eastAsia="宋体" w:hAnsi="Book Antiqua"/>
          <w:lang w:eastAsia="zh-CN"/>
        </w:rPr>
        <w:t>May 11, 2015</w:t>
      </w:r>
    </w:p>
    <w:p w14:paraId="4F3A489B" w14:textId="649C2281" w:rsidR="009B4CE0" w:rsidRPr="00011802" w:rsidRDefault="009B4CE0" w:rsidP="00011802">
      <w:pPr>
        <w:rPr>
          <w:rFonts w:ascii="Book Antiqua" w:hAnsi="Book Antiqua" w:cs="宋体"/>
        </w:rPr>
      </w:pPr>
      <w:r w:rsidRPr="003E596B">
        <w:rPr>
          <w:rFonts w:ascii="Book Antiqua" w:hAnsi="Book Antiqua"/>
          <w:b/>
        </w:rPr>
        <w:t>Article in press:</w:t>
      </w:r>
      <w:r w:rsidR="00011802" w:rsidRPr="00011802">
        <w:rPr>
          <w:rFonts w:ascii="Book Antiqua" w:hAnsi="Book Antiqua" w:cs="宋体"/>
        </w:rPr>
        <w:t xml:space="preserve"> </w:t>
      </w:r>
      <w:r w:rsidR="00011802">
        <w:rPr>
          <w:rFonts w:ascii="Book Antiqua" w:hAnsi="Book Antiqua" w:cs="宋体"/>
        </w:rPr>
        <w:t>July 11</w:t>
      </w:r>
      <w:r w:rsidR="00011802" w:rsidRPr="00AF30D4">
        <w:rPr>
          <w:rFonts w:ascii="Book Antiqua" w:hAnsi="Book Antiqua" w:cs="宋体"/>
        </w:rPr>
        <w:t>, 2015</w:t>
      </w:r>
    </w:p>
    <w:p w14:paraId="0A003B54" w14:textId="77777777" w:rsidR="009B4CE0" w:rsidRPr="003E596B" w:rsidRDefault="009B4CE0" w:rsidP="00F31B48">
      <w:pPr>
        <w:spacing w:line="360" w:lineRule="auto"/>
        <w:jc w:val="both"/>
        <w:rPr>
          <w:rFonts w:ascii="Book Antiqua" w:hAnsi="Book Antiqua"/>
          <w:b/>
        </w:rPr>
      </w:pPr>
      <w:r w:rsidRPr="003E596B">
        <w:rPr>
          <w:rFonts w:ascii="Book Antiqua" w:hAnsi="Book Antiqua"/>
          <w:b/>
        </w:rPr>
        <w:t xml:space="preserve">Published online: </w:t>
      </w:r>
    </w:p>
    <w:p w14:paraId="50C537CB" w14:textId="77777777" w:rsidR="00955369" w:rsidRPr="003E596B" w:rsidRDefault="00955369" w:rsidP="00F31B48">
      <w:pPr>
        <w:spacing w:line="360" w:lineRule="auto"/>
        <w:jc w:val="both"/>
        <w:rPr>
          <w:rFonts w:ascii="Book Antiqua" w:eastAsia="宋体" w:hAnsi="Book Antiqua"/>
          <w:b/>
          <w:lang w:eastAsia="zh-CN"/>
        </w:rPr>
      </w:pPr>
    </w:p>
    <w:p w14:paraId="032FA271" w14:textId="2D2DE4B9" w:rsidR="00FF72EB" w:rsidRPr="003E596B" w:rsidRDefault="003E596B" w:rsidP="00F31B48">
      <w:pPr>
        <w:spacing w:line="360" w:lineRule="auto"/>
        <w:jc w:val="both"/>
        <w:rPr>
          <w:rFonts w:ascii="Book Antiqua" w:eastAsia="宋体" w:hAnsi="Book Antiqua"/>
          <w:b/>
          <w:lang w:eastAsia="zh-CN"/>
        </w:rPr>
      </w:pPr>
      <w:r>
        <w:rPr>
          <w:rFonts w:ascii="Book Antiqua" w:hAnsi="Book Antiqua"/>
          <w:b/>
        </w:rPr>
        <w:br w:type="page"/>
      </w:r>
      <w:r w:rsidR="00B73CFF" w:rsidRPr="003E596B">
        <w:rPr>
          <w:rFonts w:ascii="Book Antiqua" w:hAnsi="Book Antiqua"/>
          <w:b/>
        </w:rPr>
        <w:t>Abstract</w:t>
      </w:r>
    </w:p>
    <w:p w14:paraId="6E90FD0C" w14:textId="6100B4AB" w:rsidR="00C824E0" w:rsidRPr="003E596B" w:rsidRDefault="00FF72EB"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Cs/>
        </w:rPr>
      </w:pPr>
      <w:r w:rsidRPr="003E596B">
        <w:rPr>
          <w:rFonts w:ascii="Book Antiqua" w:hAnsi="Book Antiqua"/>
        </w:rPr>
        <w:t xml:space="preserve">Thrombocytopenia is often noted in critically ill patients. </w:t>
      </w:r>
      <w:r w:rsidR="00F066EB" w:rsidRPr="003E596B">
        <w:rPr>
          <w:rFonts w:ascii="Book Antiqua" w:hAnsi="Book Antiqua"/>
        </w:rPr>
        <w:t xml:space="preserve">While there are many reasons for thrombocytopenia, the use of heparin and its </w:t>
      </w:r>
      <w:r w:rsidR="00C824E0" w:rsidRPr="003E596B">
        <w:rPr>
          <w:rFonts w:ascii="Book Antiqua" w:hAnsi="Book Antiqua"/>
        </w:rPr>
        <w:t xml:space="preserve">derivatives </w:t>
      </w:r>
      <w:r w:rsidR="00FA438C" w:rsidRPr="003E596B">
        <w:rPr>
          <w:rFonts w:ascii="Book Antiqua" w:hAnsi="Book Antiqua"/>
        </w:rPr>
        <w:t>is increasingly noted to be</w:t>
      </w:r>
      <w:r w:rsidR="00F066EB" w:rsidRPr="003E596B">
        <w:rPr>
          <w:rFonts w:ascii="Book Antiqua" w:hAnsi="Book Antiqua"/>
        </w:rPr>
        <w:t xml:space="preserve"> associated with thrombocytopenia. </w:t>
      </w:r>
      <w:r w:rsidR="00C824E0" w:rsidRPr="003E596B">
        <w:rPr>
          <w:rFonts w:ascii="Book Antiqua" w:hAnsi="Book Antiqua"/>
        </w:rPr>
        <w:t xml:space="preserve">Heparin </w:t>
      </w:r>
      <w:r w:rsidR="002731AB" w:rsidRPr="003E596B">
        <w:rPr>
          <w:rFonts w:ascii="Book Antiqua" w:hAnsi="Book Antiqua"/>
        </w:rPr>
        <w:t>induced</w:t>
      </w:r>
      <w:r w:rsidR="00C824E0" w:rsidRPr="003E596B">
        <w:rPr>
          <w:rFonts w:ascii="Book Antiqua" w:hAnsi="Book Antiqua"/>
        </w:rPr>
        <w:t xml:space="preserve"> thrombocytopenia syndrome (</w:t>
      </w:r>
      <w:r w:rsidR="00C824E0" w:rsidRPr="003E596B">
        <w:rPr>
          <w:rFonts w:ascii="Book Antiqua" w:hAnsi="Book Antiqua" w:cs="Helvetica"/>
          <w:bCs/>
        </w:rPr>
        <w:t xml:space="preserve">HITS) is a distinct entity that is </w:t>
      </w:r>
      <w:proofErr w:type="spellStart"/>
      <w:r w:rsidR="00C824E0" w:rsidRPr="003E596B">
        <w:rPr>
          <w:rFonts w:ascii="Book Antiqua" w:hAnsi="Book Antiqua" w:cs="Helvetica"/>
          <w:bCs/>
        </w:rPr>
        <w:t>characterised</w:t>
      </w:r>
      <w:proofErr w:type="spellEnd"/>
      <w:r w:rsidR="00C824E0" w:rsidRPr="003E596B">
        <w:rPr>
          <w:rFonts w:ascii="Book Antiqua" w:hAnsi="Book Antiqua" w:cs="Helvetica"/>
          <w:bCs/>
        </w:rPr>
        <w:t xml:space="preserve"> by the occurrence of thrombocytopenia in conjunction with thrombotic manifestations after exposure to unfractionated heparin or low molecular weight heparin.</w:t>
      </w:r>
      <w:r w:rsidR="004E443A" w:rsidRPr="003E596B">
        <w:rPr>
          <w:rFonts w:ascii="Book Antiqua" w:hAnsi="Book Antiqua" w:cs="Times"/>
        </w:rPr>
        <w:t xml:space="preserve"> </w:t>
      </w:r>
      <w:proofErr w:type="gramStart"/>
      <w:r w:rsidR="004E443A" w:rsidRPr="003E596B">
        <w:rPr>
          <w:rFonts w:ascii="Book Antiqua" w:hAnsi="Book Antiqua" w:cs="Times"/>
        </w:rPr>
        <w:t>HITS is</w:t>
      </w:r>
      <w:proofErr w:type="gramEnd"/>
      <w:r w:rsidR="004E443A" w:rsidRPr="003E596B">
        <w:rPr>
          <w:rFonts w:ascii="Book Antiqua" w:hAnsi="Book Antiqua" w:cs="Times"/>
        </w:rPr>
        <w:t xml:space="preserve"> an immunologic disorder mediated by antibodies to </w:t>
      </w:r>
      <w:r w:rsidR="008956EA" w:rsidRPr="003E596B">
        <w:rPr>
          <w:rFonts w:ascii="Book Antiqua" w:hAnsi="Book Antiqua" w:cs="Times"/>
        </w:rPr>
        <w:t>h</w:t>
      </w:r>
      <w:r w:rsidR="004E443A" w:rsidRPr="003E596B">
        <w:rPr>
          <w:rFonts w:ascii="Book Antiqua" w:hAnsi="Book Antiqua" w:cs="Times"/>
        </w:rPr>
        <w:t>eparin-p</w:t>
      </w:r>
      <w:r w:rsidR="009B4CE0" w:rsidRPr="003E596B">
        <w:rPr>
          <w:rFonts w:ascii="Book Antiqua" w:hAnsi="Book Antiqua" w:cs="Times"/>
        </w:rPr>
        <w:t>latelet factor 4 (PF4) complex.</w:t>
      </w:r>
      <w:r w:rsidR="00C824E0" w:rsidRPr="003E596B">
        <w:rPr>
          <w:rFonts w:ascii="Book Antiqua" w:hAnsi="Book Antiqua" w:cs="Helvetica"/>
          <w:bCs/>
        </w:rPr>
        <w:t xml:space="preserve"> </w:t>
      </w:r>
      <w:proofErr w:type="gramStart"/>
      <w:r w:rsidR="00C824E0" w:rsidRPr="003E596B">
        <w:rPr>
          <w:rFonts w:ascii="Book Antiqua" w:hAnsi="Book Antiqua"/>
        </w:rPr>
        <w:t>HITS is</w:t>
      </w:r>
      <w:proofErr w:type="gramEnd"/>
      <w:r w:rsidR="00C824E0" w:rsidRPr="003E596B">
        <w:rPr>
          <w:rFonts w:ascii="Book Antiqua" w:hAnsi="Book Antiqua"/>
        </w:rPr>
        <w:t xml:space="preserve"> an uncommon cause of </w:t>
      </w:r>
      <w:r w:rsidR="00C824E0" w:rsidRPr="003E596B">
        <w:rPr>
          <w:rFonts w:ascii="Book Antiqua" w:hAnsi="Book Antiqua" w:cs="Helvetica"/>
          <w:bCs/>
        </w:rPr>
        <w:t xml:space="preserve">thrombocytopenia. </w:t>
      </w:r>
      <w:r w:rsidR="004E443A" w:rsidRPr="003E596B">
        <w:rPr>
          <w:rFonts w:ascii="Book Antiqua" w:hAnsi="Book Antiqua" w:cs="Helvetica"/>
          <w:bCs/>
        </w:rPr>
        <w:t xml:space="preserve">Reported incidence of HITS in patients exposed to </w:t>
      </w:r>
      <w:r w:rsidR="008956EA" w:rsidRPr="003E596B">
        <w:rPr>
          <w:rFonts w:ascii="Book Antiqua" w:hAnsi="Book Antiqua" w:cs="Helvetica"/>
          <w:bCs/>
        </w:rPr>
        <w:t>h</w:t>
      </w:r>
      <w:r w:rsidR="004E443A" w:rsidRPr="003E596B">
        <w:rPr>
          <w:rFonts w:ascii="Book Antiqua" w:hAnsi="Book Antiqua" w:cs="Helvetica"/>
          <w:bCs/>
        </w:rPr>
        <w:t xml:space="preserve">eparin varies from 0.2% to up to 5%. </w:t>
      </w:r>
      <w:r w:rsidR="006E7F78" w:rsidRPr="003E596B">
        <w:rPr>
          <w:rFonts w:ascii="Book Antiqua" w:hAnsi="Book Antiqua" w:cs="Helvetica"/>
          <w:bCs/>
        </w:rPr>
        <w:t>HITS is rare in ICU populations, with estimates varying from 0.39%</w:t>
      </w:r>
      <w:r w:rsidR="009B4CE0" w:rsidRPr="003E596B">
        <w:rPr>
          <w:rFonts w:ascii="Book Antiqua" w:eastAsia="宋体" w:hAnsi="Book Antiqua" w:cs="Helvetica"/>
          <w:bCs/>
          <w:lang w:eastAsia="zh-CN"/>
        </w:rPr>
        <w:t>-</w:t>
      </w:r>
      <w:r w:rsidR="006E7F78" w:rsidRPr="003E596B">
        <w:rPr>
          <w:rFonts w:ascii="Book Antiqua" w:hAnsi="Book Antiqua" w:cs="Helvetica"/>
          <w:bCs/>
        </w:rPr>
        <w:t>0</w:t>
      </w:r>
      <w:proofErr w:type="gramStart"/>
      <w:r w:rsidR="00011802">
        <w:rPr>
          <w:rFonts w:ascii="Book Antiqua" w:hAnsi="Book Antiqua" w:cs="Helvetica"/>
          <w:bCs/>
        </w:rPr>
        <w:t>.</w:t>
      </w:r>
      <w:r w:rsidR="006E7F78" w:rsidRPr="003E596B">
        <w:rPr>
          <w:rFonts w:ascii="Book Antiqua" w:hAnsi="Book Antiqua" w:cs="Helvetica"/>
          <w:bCs/>
        </w:rPr>
        <w:t>48</w:t>
      </w:r>
      <w:proofErr w:type="gramEnd"/>
      <w:r w:rsidR="006E7F78" w:rsidRPr="003E596B">
        <w:rPr>
          <w:rFonts w:ascii="Book Antiqua" w:hAnsi="Book Antiqua" w:cs="Helvetica"/>
          <w:bCs/>
        </w:rPr>
        <w:t xml:space="preserve">%. </w:t>
      </w:r>
      <w:r w:rsidR="002731AB" w:rsidRPr="003E596B">
        <w:rPr>
          <w:rFonts w:ascii="Book Antiqua" w:hAnsi="Book Antiqua" w:cs="Helvetica"/>
          <w:bCs/>
        </w:rPr>
        <w:t xml:space="preserve">It is a complex </w:t>
      </w:r>
      <w:proofErr w:type="gramStart"/>
      <w:r w:rsidR="002731AB" w:rsidRPr="003E596B">
        <w:rPr>
          <w:rFonts w:ascii="Book Antiqua" w:hAnsi="Book Antiqua" w:cs="Helvetica"/>
          <w:bCs/>
        </w:rPr>
        <w:t>problem which</w:t>
      </w:r>
      <w:proofErr w:type="gramEnd"/>
      <w:r w:rsidR="002731AB" w:rsidRPr="003E596B">
        <w:rPr>
          <w:rFonts w:ascii="Book Antiqua" w:hAnsi="Book Antiqua" w:cs="Helvetica"/>
          <w:bCs/>
        </w:rPr>
        <w:t xml:space="preserve"> may cause </w:t>
      </w:r>
      <w:r w:rsidR="002731AB" w:rsidRPr="003E596B">
        <w:rPr>
          <w:rFonts w:ascii="Book Antiqua" w:hAnsi="Book Antiqua" w:cs="Times"/>
        </w:rPr>
        <w:t xml:space="preserve">diagnostic dilemmas and management conundrum. </w:t>
      </w:r>
      <w:r w:rsidR="006E7F78" w:rsidRPr="003E596B">
        <w:rPr>
          <w:rFonts w:ascii="Book Antiqua" w:hAnsi="Book Antiqua" w:cs="Helvetica"/>
          <w:bCs/>
        </w:rPr>
        <w:t xml:space="preserve">The diagnosis of HITS centers </w:t>
      </w:r>
      <w:proofErr w:type="gramStart"/>
      <w:r w:rsidR="006E7F78" w:rsidRPr="003E596B">
        <w:rPr>
          <w:rFonts w:ascii="Book Antiqua" w:hAnsi="Book Antiqua" w:cs="Helvetica"/>
          <w:bCs/>
        </w:rPr>
        <w:t>around</w:t>
      </w:r>
      <w:proofErr w:type="gramEnd"/>
      <w:r w:rsidR="006E7F78" w:rsidRPr="003E596B">
        <w:rPr>
          <w:rFonts w:ascii="Book Antiqua" w:hAnsi="Book Antiqua" w:cs="Helvetica"/>
          <w:bCs/>
        </w:rPr>
        <w:t xml:space="preserve"> detection of antibodies against PF4-</w:t>
      </w:r>
      <w:r w:rsidR="008956EA" w:rsidRPr="003E596B">
        <w:rPr>
          <w:rFonts w:ascii="Book Antiqua" w:hAnsi="Book Antiqua" w:cs="Helvetica"/>
          <w:bCs/>
        </w:rPr>
        <w:t>h</w:t>
      </w:r>
      <w:r w:rsidR="006E7F78" w:rsidRPr="003E596B">
        <w:rPr>
          <w:rFonts w:ascii="Book Antiqua" w:hAnsi="Book Antiqua" w:cs="Helvetica"/>
          <w:bCs/>
        </w:rPr>
        <w:t xml:space="preserve">eparin complexes. Immunoassays performed by most pathology laboratories detect the presence of antibodies, but do not reveal whether the antibodies are pathological. Platelet activation assays demonstrate the presence of clinically relevant antibodies, but only a minority of laboratories conducts them. Several anticoagulants were used in management of HITS. </w:t>
      </w:r>
      <w:r w:rsidR="002731AB" w:rsidRPr="003E596B">
        <w:rPr>
          <w:rFonts w:ascii="Book Antiqua" w:hAnsi="Book Antiqua" w:cs="Helvetica"/>
          <w:bCs/>
        </w:rPr>
        <w:t xml:space="preserve">In this review we discuss the incidence, pathogenesis, diagnosis and management of HITS. </w:t>
      </w:r>
    </w:p>
    <w:p w14:paraId="55778D4F" w14:textId="77777777" w:rsidR="00FF72EB" w:rsidRPr="003E596B" w:rsidRDefault="00FF72EB" w:rsidP="00F31B48">
      <w:pPr>
        <w:spacing w:line="360" w:lineRule="auto"/>
        <w:jc w:val="both"/>
        <w:rPr>
          <w:rFonts w:ascii="Book Antiqua" w:eastAsia="宋体" w:hAnsi="Book Antiqua"/>
          <w:b/>
          <w:lang w:eastAsia="zh-CN"/>
        </w:rPr>
      </w:pPr>
    </w:p>
    <w:p w14:paraId="46F10368" w14:textId="4A9C2752" w:rsidR="00552036" w:rsidRPr="003E596B" w:rsidRDefault="00552036" w:rsidP="00F31B48">
      <w:pPr>
        <w:spacing w:line="360" w:lineRule="auto"/>
        <w:jc w:val="both"/>
        <w:rPr>
          <w:rFonts w:ascii="Book Antiqua" w:hAnsi="Book Antiqua"/>
          <w:b/>
        </w:rPr>
      </w:pPr>
      <w:r w:rsidRPr="003E596B">
        <w:rPr>
          <w:rFonts w:ascii="Book Antiqua" w:hAnsi="Book Antiqua" w:cs="Times New Roman"/>
          <w:b/>
        </w:rPr>
        <w:t xml:space="preserve">Key </w:t>
      </w:r>
      <w:r w:rsidR="009B4CE0" w:rsidRPr="003E596B">
        <w:rPr>
          <w:rFonts w:ascii="Book Antiqua" w:hAnsi="Book Antiqua" w:cs="Times New Roman"/>
          <w:b/>
        </w:rPr>
        <w:t>w</w:t>
      </w:r>
      <w:r w:rsidRPr="003E596B">
        <w:rPr>
          <w:rFonts w:ascii="Book Antiqua" w:hAnsi="Book Antiqua" w:cs="Times New Roman"/>
          <w:b/>
        </w:rPr>
        <w:t xml:space="preserve">ords: </w:t>
      </w:r>
      <w:r w:rsidRPr="003E596B">
        <w:rPr>
          <w:rFonts w:ascii="Book Antiqua" w:hAnsi="Book Antiqua" w:cs="Times New Roman"/>
        </w:rPr>
        <w:t>Heparin</w:t>
      </w:r>
      <w:r w:rsidR="009B4CE0" w:rsidRPr="003E596B">
        <w:rPr>
          <w:rFonts w:ascii="Book Antiqua" w:eastAsia="宋体" w:hAnsi="Book Antiqua" w:cs="Times New Roman"/>
          <w:lang w:eastAsia="zh-CN"/>
        </w:rPr>
        <w:t>;</w:t>
      </w:r>
      <w:r w:rsidRPr="003E596B">
        <w:rPr>
          <w:rFonts w:ascii="Book Antiqua" w:hAnsi="Book Antiqua" w:cs="Times New Roman"/>
        </w:rPr>
        <w:t xml:space="preserve"> Thrombocytopenia</w:t>
      </w:r>
      <w:r w:rsidR="009B4CE0" w:rsidRPr="003E596B">
        <w:rPr>
          <w:rFonts w:ascii="Book Antiqua" w:eastAsia="宋体" w:hAnsi="Book Antiqua" w:cs="Times New Roman"/>
          <w:lang w:eastAsia="zh-CN"/>
        </w:rPr>
        <w:t>;</w:t>
      </w:r>
      <w:r w:rsidRPr="003E596B">
        <w:rPr>
          <w:rFonts w:ascii="Book Antiqua" w:hAnsi="Book Antiqua" w:cs="Times New Roman"/>
        </w:rPr>
        <w:t xml:space="preserve"> Critically ill</w:t>
      </w:r>
      <w:r w:rsidR="009B4CE0" w:rsidRPr="003E596B">
        <w:rPr>
          <w:rFonts w:ascii="Book Antiqua" w:eastAsia="宋体" w:hAnsi="Book Antiqua" w:cs="Times New Roman"/>
          <w:lang w:eastAsia="zh-CN"/>
        </w:rPr>
        <w:t>;</w:t>
      </w:r>
      <w:r w:rsidRPr="003E596B">
        <w:rPr>
          <w:rFonts w:ascii="Book Antiqua" w:hAnsi="Book Antiqua" w:cs="Times New Roman"/>
        </w:rPr>
        <w:t xml:space="preserve"> Diagnosis</w:t>
      </w:r>
      <w:r w:rsidR="009B4CE0" w:rsidRPr="003E596B">
        <w:rPr>
          <w:rFonts w:ascii="Book Antiqua" w:eastAsia="宋体" w:hAnsi="Book Antiqua" w:cs="Times New Roman"/>
          <w:lang w:eastAsia="zh-CN"/>
        </w:rPr>
        <w:t>;</w:t>
      </w:r>
      <w:r w:rsidRPr="003E596B">
        <w:rPr>
          <w:rFonts w:ascii="Book Antiqua" w:hAnsi="Book Antiqua" w:cs="Times New Roman"/>
        </w:rPr>
        <w:t xml:space="preserve"> Management</w:t>
      </w:r>
    </w:p>
    <w:p w14:paraId="1BE62B1F" w14:textId="77777777" w:rsidR="00E957F3" w:rsidRPr="003E596B" w:rsidRDefault="00E957F3" w:rsidP="00F31B48">
      <w:pPr>
        <w:spacing w:line="360" w:lineRule="auto"/>
        <w:jc w:val="both"/>
        <w:rPr>
          <w:rFonts w:ascii="Book Antiqua" w:eastAsia="宋体" w:hAnsi="Book Antiqua"/>
          <w:b/>
          <w:lang w:eastAsia="zh-CN"/>
        </w:rPr>
      </w:pPr>
    </w:p>
    <w:p w14:paraId="20422EBD" w14:textId="77777777" w:rsidR="009B4CE0" w:rsidRPr="003E596B" w:rsidRDefault="009B4CE0" w:rsidP="00F31B48">
      <w:pPr>
        <w:spacing w:line="360" w:lineRule="auto"/>
        <w:jc w:val="both"/>
        <w:rPr>
          <w:rFonts w:ascii="Book Antiqua" w:hAnsi="Book Antiqua" w:cs="Arial"/>
        </w:rPr>
      </w:pPr>
      <w:proofErr w:type="gramStart"/>
      <w:r w:rsidRPr="003E596B">
        <w:rPr>
          <w:rFonts w:ascii="Book Antiqua" w:hAnsi="Book Antiqua"/>
          <w:b/>
        </w:rPr>
        <w:t xml:space="preserve">© </w:t>
      </w:r>
      <w:r w:rsidRPr="003E596B">
        <w:rPr>
          <w:rFonts w:ascii="Book Antiqua" w:hAnsi="Book Antiqua" w:cs="Arial"/>
          <w:b/>
        </w:rPr>
        <w:t>The Author(s) 2015.</w:t>
      </w:r>
      <w:proofErr w:type="gramEnd"/>
      <w:r w:rsidRPr="003E596B">
        <w:rPr>
          <w:rFonts w:ascii="Book Antiqua" w:hAnsi="Book Antiqua" w:cs="Arial"/>
        </w:rPr>
        <w:t xml:space="preserve"> Published by </w:t>
      </w:r>
      <w:proofErr w:type="spellStart"/>
      <w:r w:rsidRPr="003E596B">
        <w:rPr>
          <w:rFonts w:ascii="Book Antiqua" w:hAnsi="Book Antiqua" w:cs="Arial"/>
        </w:rPr>
        <w:t>Baishideng</w:t>
      </w:r>
      <w:proofErr w:type="spellEnd"/>
      <w:r w:rsidRPr="003E596B">
        <w:rPr>
          <w:rFonts w:ascii="Book Antiqua" w:hAnsi="Book Antiqua" w:cs="Arial"/>
        </w:rPr>
        <w:t xml:space="preserve"> Publishing Group Inc. All rights reserved.</w:t>
      </w:r>
    </w:p>
    <w:p w14:paraId="639D4389" w14:textId="77777777" w:rsidR="009B4CE0" w:rsidRPr="003E596B" w:rsidRDefault="009B4CE0" w:rsidP="00F31B48">
      <w:pPr>
        <w:spacing w:line="360" w:lineRule="auto"/>
        <w:jc w:val="both"/>
        <w:rPr>
          <w:rFonts w:ascii="Book Antiqua" w:eastAsia="宋体" w:hAnsi="Book Antiqua"/>
          <w:b/>
          <w:lang w:eastAsia="zh-CN"/>
        </w:rPr>
      </w:pPr>
    </w:p>
    <w:p w14:paraId="681100F4" w14:textId="47F1F713" w:rsidR="00E957F3" w:rsidRPr="003E596B" w:rsidRDefault="00552036" w:rsidP="00F31B48">
      <w:pPr>
        <w:spacing w:line="360" w:lineRule="auto"/>
        <w:jc w:val="both"/>
        <w:rPr>
          <w:rFonts w:ascii="Book Antiqua" w:hAnsi="Book Antiqua"/>
          <w:b/>
        </w:rPr>
      </w:pPr>
      <w:r w:rsidRPr="003E596B">
        <w:rPr>
          <w:rFonts w:ascii="Book Antiqua" w:hAnsi="Book Antiqua"/>
          <w:b/>
        </w:rPr>
        <w:t xml:space="preserve">Core </w:t>
      </w:r>
      <w:r w:rsidR="009B4CE0" w:rsidRPr="003E596B">
        <w:rPr>
          <w:rFonts w:ascii="Book Antiqua" w:hAnsi="Book Antiqua"/>
          <w:b/>
        </w:rPr>
        <w:t>t</w:t>
      </w:r>
      <w:r w:rsidRPr="003E596B">
        <w:rPr>
          <w:rFonts w:ascii="Book Antiqua" w:hAnsi="Book Antiqua"/>
          <w:b/>
        </w:rPr>
        <w:t xml:space="preserve">ip: </w:t>
      </w:r>
      <w:r w:rsidRPr="003E596B">
        <w:rPr>
          <w:rFonts w:ascii="Book Antiqua" w:hAnsi="Book Antiqua"/>
        </w:rPr>
        <w:t xml:space="preserve">Thrombocytopenia is common in critically ill patients. While there are several causes of thrombocytopenia, </w:t>
      </w:r>
      <w:r w:rsidR="00F31B48" w:rsidRPr="003E596B">
        <w:rPr>
          <w:rFonts w:ascii="Book Antiqua" w:hAnsi="Book Antiqua"/>
        </w:rPr>
        <w:t>h</w:t>
      </w:r>
      <w:r w:rsidR="00AA2BFB" w:rsidRPr="003E596B">
        <w:rPr>
          <w:rFonts w:ascii="Book Antiqua" w:hAnsi="Book Antiqua"/>
        </w:rPr>
        <w:t>eparin induced thrombocytopenia syndrome (</w:t>
      </w:r>
      <w:r w:rsidRPr="003E596B">
        <w:rPr>
          <w:rFonts w:ascii="Book Antiqua" w:hAnsi="Book Antiqua"/>
        </w:rPr>
        <w:t>HITS</w:t>
      </w:r>
      <w:r w:rsidR="00AA2BFB" w:rsidRPr="003E596B">
        <w:rPr>
          <w:rFonts w:ascii="Book Antiqua" w:hAnsi="Book Antiqua"/>
        </w:rPr>
        <w:t>)</w:t>
      </w:r>
      <w:r w:rsidRPr="003E596B">
        <w:rPr>
          <w:rFonts w:ascii="Book Antiqua" w:hAnsi="Book Antiqua"/>
        </w:rPr>
        <w:t xml:space="preserve"> is an uncommon cause often </w:t>
      </w:r>
      <w:r w:rsidR="004E443A" w:rsidRPr="003E596B">
        <w:rPr>
          <w:rFonts w:ascii="Book Antiqua" w:hAnsi="Book Antiqua"/>
        </w:rPr>
        <w:t xml:space="preserve">difficult to diagnose and manage. This article </w:t>
      </w:r>
      <w:proofErr w:type="spellStart"/>
      <w:r w:rsidR="004E443A" w:rsidRPr="003E596B">
        <w:rPr>
          <w:rFonts w:ascii="Book Antiqua" w:hAnsi="Book Antiqua"/>
        </w:rPr>
        <w:t>summarises</w:t>
      </w:r>
      <w:proofErr w:type="spellEnd"/>
      <w:r w:rsidR="004E443A" w:rsidRPr="003E596B">
        <w:rPr>
          <w:rFonts w:ascii="Book Antiqua" w:hAnsi="Book Antiqua"/>
        </w:rPr>
        <w:t xml:space="preserve"> the current diagnostic techniques and management options with a focus on critically ill patients</w:t>
      </w:r>
      <w:r w:rsidR="00AA2BFB" w:rsidRPr="003E596B">
        <w:rPr>
          <w:rFonts w:ascii="Book Antiqua" w:hAnsi="Book Antiqua"/>
        </w:rPr>
        <w:t xml:space="preserve"> with HITS</w:t>
      </w:r>
      <w:r w:rsidR="004E443A" w:rsidRPr="003E596B">
        <w:rPr>
          <w:rFonts w:ascii="Book Antiqua" w:hAnsi="Book Antiqua"/>
        </w:rPr>
        <w:t>.</w:t>
      </w:r>
    </w:p>
    <w:p w14:paraId="02846F04" w14:textId="2FCB0949" w:rsidR="009B4CE0" w:rsidRPr="003E596B" w:rsidRDefault="009B4CE0" w:rsidP="00F31B48">
      <w:pPr>
        <w:spacing w:line="360" w:lineRule="auto"/>
        <w:jc w:val="both"/>
        <w:rPr>
          <w:rFonts w:ascii="Book Antiqua" w:eastAsia="宋体" w:hAnsi="Book Antiqua"/>
          <w:lang w:eastAsia="zh-CN"/>
        </w:rPr>
      </w:pPr>
    </w:p>
    <w:p w14:paraId="1E0F0AFE" w14:textId="5D171592" w:rsidR="009B4CE0" w:rsidRPr="003E596B" w:rsidRDefault="009B4CE0" w:rsidP="00F31B48">
      <w:pPr>
        <w:spacing w:line="360" w:lineRule="auto"/>
        <w:jc w:val="both"/>
        <w:rPr>
          <w:rFonts w:ascii="Book Antiqua" w:eastAsia="宋体" w:hAnsi="Book Antiqua"/>
          <w:lang w:eastAsia="zh-CN"/>
        </w:rPr>
      </w:pPr>
      <w:r w:rsidRPr="003E596B">
        <w:rPr>
          <w:rFonts w:ascii="Book Antiqua" w:hAnsi="Book Antiqua" w:cs="Times New Roman"/>
        </w:rPr>
        <w:t>Gupta</w:t>
      </w:r>
      <w:r w:rsidRPr="003E596B">
        <w:rPr>
          <w:rFonts w:ascii="Book Antiqua" w:eastAsia="宋体" w:hAnsi="Book Antiqua" w:cs="Times New Roman"/>
          <w:lang w:eastAsia="zh-CN"/>
        </w:rPr>
        <w:t xml:space="preserve"> S</w:t>
      </w:r>
      <w:r w:rsidRPr="003E596B">
        <w:rPr>
          <w:rFonts w:ascii="Book Antiqua" w:hAnsi="Book Antiqua" w:cs="Times New Roman"/>
        </w:rPr>
        <w:t xml:space="preserve">, </w:t>
      </w:r>
      <w:proofErr w:type="spellStart"/>
      <w:r w:rsidRPr="003E596B">
        <w:rPr>
          <w:rFonts w:ascii="Book Antiqua" w:hAnsi="Book Antiqua" w:cs="Times New Roman"/>
        </w:rPr>
        <w:t>Tiruvoipati</w:t>
      </w:r>
      <w:proofErr w:type="spellEnd"/>
      <w:r w:rsidRPr="003E596B">
        <w:rPr>
          <w:rFonts w:ascii="Book Antiqua" w:eastAsia="宋体" w:hAnsi="Book Antiqua" w:cs="Times New Roman"/>
          <w:lang w:eastAsia="zh-CN"/>
        </w:rPr>
        <w:t xml:space="preserve"> R, </w:t>
      </w:r>
      <w:r w:rsidRPr="003E596B">
        <w:rPr>
          <w:rFonts w:ascii="Book Antiqua" w:hAnsi="Book Antiqua" w:cs="Times New Roman"/>
        </w:rPr>
        <w:t>Green</w:t>
      </w:r>
      <w:r w:rsidRPr="003E596B">
        <w:rPr>
          <w:rFonts w:ascii="Book Antiqua" w:eastAsia="宋体" w:hAnsi="Book Antiqua" w:cs="Times New Roman"/>
          <w:lang w:eastAsia="zh-CN"/>
        </w:rPr>
        <w:t xml:space="preserve"> C, </w:t>
      </w:r>
      <w:r w:rsidRPr="003E596B">
        <w:rPr>
          <w:rFonts w:ascii="Book Antiqua" w:hAnsi="Book Antiqua" w:cs="Times New Roman"/>
        </w:rPr>
        <w:t>Botha</w:t>
      </w:r>
      <w:r w:rsidRPr="003E596B">
        <w:rPr>
          <w:rFonts w:ascii="Book Antiqua" w:eastAsia="宋体" w:hAnsi="Book Antiqua" w:cs="Times New Roman"/>
          <w:lang w:eastAsia="zh-CN"/>
        </w:rPr>
        <w:t xml:space="preserve"> J, </w:t>
      </w:r>
      <w:r w:rsidRPr="003E596B">
        <w:rPr>
          <w:rFonts w:ascii="Book Antiqua" w:hAnsi="Book Antiqua"/>
        </w:rPr>
        <w:t>Tran</w:t>
      </w:r>
      <w:r w:rsidRPr="003E596B">
        <w:rPr>
          <w:rFonts w:ascii="Book Antiqua" w:eastAsia="宋体" w:hAnsi="Book Antiqua"/>
          <w:lang w:eastAsia="zh-CN"/>
        </w:rPr>
        <w:t xml:space="preserve"> H.</w:t>
      </w:r>
      <w:r w:rsidRPr="003E596B">
        <w:rPr>
          <w:rFonts w:ascii="Book Antiqua" w:hAnsi="Book Antiqua"/>
        </w:rPr>
        <w:t xml:space="preserve"> Heparin induced thrombocytopenia in critically ill – Diagnostic dilemmas and management conundrums</w:t>
      </w:r>
      <w:r w:rsidRPr="003E596B">
        <w:rPr>
          <w:rFonts w:ascii="Book Antiqua" w:eastAsia="宋体" w:hAnsi="Book Antiqua"/>
          <w:lang w:eastAsia="zh-CN"/>
        </w:rPr>
        <w:t xml:space="preserve">. </w:t>
      </w:r>
      <w:r w:rsidRPr="003E596B">
        <w:rPr>
          <w:rFonts w:ascii="Book Antiqua" w:hAnsi="Book Antiqua"/>
          <w:i/>
          <w:iCs/>
        </w:rPr>
        <w:t xml:space="preserve">World J </w:t>
      </w:r>
      <w:proofErr w:type="spellStart"/>
      <w:r w:rsidRPr="003E596B">
        <w:rPr>
          <w:rFonts w:ascii="Book Antiqua" w:hAnsi="Book Antiqua"/>
          <w:i/>
          <w:iCs/>
        </w:rPr>
        <w:t>Crit</w:t>
      </w:r>
      <w:proofErr w:type="spellEnd"/>
      <w:r w:rsidRPr="003E596B">
        <w:rPr>
          <w:rFonts w:ascii="Book Antiqua" w:hAnsi="Book Antiqua"/>
          <w:i/>
          <w:iCs/>
        </w:rPr>
        <w:t xml:space="preserve"> Care Med</w:t>
      </w:r>
      <w:r w:rsidRPr="003E596B">
        <w:rPr>
          <w:rFonts w:ascii="Book Antiqua" w:eastAsia="宋体" w:hAnsi="Book Antiqua"/>
          <w:i/>
          <w:iCs/>
          <w:lang w:eastAsia="zh-CN"/>
        </w:rPr>
        <w:t xml:space="preserve"> </w:t>
      </w:r>
      <w:r w:rsidRPr="003E596B">
        <w:rPr>
          <w:rFonts w:ascii="Book Antiqua" w:eastAsia="宋体" w:hAnsi="Book Antiqua"/>
          <w:iCs/>
          <w:lang w:eastAsia="zh-CN"/>
        </w:rPr>
        <w:t xml:space="preserve">2015; </w:t>
      </w:r>
      <w:proofErr w:type="gramStart"/>
      <w:r w:rsidRPr="003E596B">
        <w:rPr>
          <w:rFonts w:ascii="Book Antiqua" w:eastAsia="宋体" w:hAnsi="Book Antiqua"/>
          <w:iCs/>
          <w:lang w:eastAsia="zh-CN"/>
        </w:rPr>
        <w:t>In</w:t>
      </w:r>
      <w:proofErr w:type="gramEnd"/>
      <w:r w:rsidRPr="003E596B">
        <w:rPr>
          <w:rFonts w:ascii="Book Antiqua" w:eastAsia="宋体" w:hAnsi="Book Antiqua"/>
          <w:iCs/>
          <w:lang w:eastAsia="zh-CN"/>
        </w:rPr>
        <w:t xml:space="preserve"> press</w:t>
      </w:r>
    </w:p>
    <w:p w14:paraId="0BFF2BF7" w14:textId="77777777" w:rsidR="00E957F3" w:rsidRPr="003E596B" w:rsidRDefault="00E957F3" w:rsidP="00F31B48">
      <w:pPr>
        <w:spacing w:line="360" w:lineRule="auto"/>
        <w:jc w:val="both"/>
        <w:rPr>
          <w:rFonts w:ascii="Book Antiqua" w:hAnsi="Book Antiqua"/>
          <w:b/>
        </w:rPr>
      </w:pPr>
    </w:p>
    <w:p w14:paraId="3E26E1EA" w14:textId="54AC6000" w:rsidR="00BA7E64" w:rsidRPr="003E596B" w:rsidRDefault="003E596B" w:rsidP="00F31B48">
      <w:pPr>
        <w:spacing w:line="360" w:lineRule="auto"/>
        <w:jc w:val="both"/>
        <w:rPr>
          <w:rFonts w:ascii="Book Antiqua" w:eastAsia="宋体" w:hAnsi="Book Antiqua"/>
          <w:b/>
          <w:lang w:eastAsia="zh-CN"/>
        </w:rPr>
      </w:pPr>
      <w:r>
        <w:rPr>
          <w:rFonts w:ascii="Book Antiqua" w:hAnsi="Book Antiqua"/>
          <w:b/>
        </w:rPr>
        <w:br w:type="page"/>
      </w:r>
      <w:r w:rsidR="009B4CE0" w:rsidRPr="003E596B">
        <w:rPr>
          <w:rFonts w:ascii="Book Antiqua" w:hAnsi="Book Antiqua"/>
          <w:b/>
        </w:rPr>
        <w:t>INTRODUCTION</w:t>
      </w:r>
    </w:p>
    <w:p w14:paraId="747CC976" w14:textId="3E88CAFA" w:rsidR="00BA7E64" w:rsidRPr="003E596B" w:rsidRDefault="00BA7E64" w:rsidP="00F31B48">
      <w:pPr>
        <w:spacing w:line="360" w:lineRule="auto"/>
        <w:jc w:val="both"/>
        <w:rPr>
          <w:rFonts w:ascii="Book Antiqua" w:hAnsi="Book Antiqua"/>
        </w:rPr>
      </w:pPr>
      <w:r w:rsidRPr="003E596B">
        <w:rPr>
          <w:rFonts w:ascii="Book Antiqua" w:hAnsi="Book Antiqua"/>
        </w:rPr>
        <w:t>It has been over 90 years since the discovery of heparin</w:t>
      </w:r>
      <w:r w:rsidR="00934BFD" w:rsidRPr="003E596B">
        <w:rPr>
          <w:rFonts w:ascii="Book Antiqua" w:hAnsi="Book Antiqua"/>
        </w:rPr>
        <w:fldChar w:fldCharType="begin"/>
      </w:r>
      <w:r w:rsidR="00934BFD" w:rsidRPr="003E596B">
        <w:rPr>
          <w:rFonts w:ascii="Book Antiqua" w:hAnsi="Book Antiqua"/>
        </w:rPr>
        <w:instrText xml:space="preserve"> ADDIN EN.CITE &lt;EndNote&gt;&lt;Cite&gt;&lt;Author&gt;Howell&lt;/Author&gt;&lt;Year&gt;1918&lt;/Year&gt;&lt;RecNum&gt;1&lt;/RecNum&gt;&lt;DisplayText&gt;&lt;style face="superscript"&gt;[1]&lt;/style&gt;&lt;/DisplayText&gt;&lt;record&gt;&lt;rec-number&gt;1&lt;/rec-number&gt;&lt;foreign-keys&gt;&lt;key app="EN" db-id="etx5ap2vs2vrfgesprv5dvwbw2wdsrwtfpex" timestamp="1395876828"&gt;1&lt;/key&gt;&lt;/foreign-keys&gt;&lt;ref-type name="Journal Article"&gt;17&lt;/ref-type&gt;&lt;contributors&gt;&lt;authors&gt;&lt;author&gt;Howell, WH., Holt, E.&lt;/author&gt;&lt;/authors&gt;&lt;/contributors&gt;&lt;titles&gt;&lt;title&gt;Two new factors in blood coagulation: heparin and pro-antithrombin&lt;/title&gt;&lt;secondary-title&gt;Am J Physiol&lt;/secondary-title&gt;&lt;/titles&gt;&lt;periodical&gt;&lt;full-title&gt;Am J Physiol&lt;/full-title&gt;&lt;/periodical&gt;&lt;pages&gt;328 - 341&lt;/pages&gt;&lt;volume&gt;47&lt;/volume&gt;&lt;dates&gt;&lt;year&gt;1918&lt;/year&gt;&lt;/dates&gt;&lt;urls&gt;&lt;/urls&gt;&lt;/record&gt;&lt;/Cite&gt;&lt;/EndNote&gt;</w:instrText>
      </w:r>
      <w:r w:rsidR="00934BFD" w:rsidRPr="003E596B">
        <w:rPr>
          <w:rFonts w:ascii="Book Antiqua" w:hAnsi="Book Antiqua"/>
        </w:rPr>
        <w:fldChar w:fldCharType="separate"/>
      </w:r>
      <w:r w:rsidR="00934BFD" w:rsidRPr="003E596B">
        <w:rPr>
          <w:rFonts w:ascii="Book Antiqua" w:hAnsi="Book Antiqua"/>
          <w:noProof/>
          <w:vertAlign w:val="superscript"/>
        </w:rPr>
        <w:t>[</w:t>
      </w:r>
      <w:hyperlink w:anchor="_ENREF_1" w:tooltip="Howell, 1918 #1" w:history="1">
        <w:r w:rsidR="005D452B" w:rsidRPr="003E596B">
          <w:rPr>
            <w:rFonts w:ascii="Book Antiqua" w:hAnsi="Book Antiqua"/>
            <w:noProof/>
            <w:vertAlign w:val="superscript"/>
          </w:rPr>
          <w:t>1</w:t>
        </w:r>
      </w:hyperlink>
      <w:r w:rsidR="00934BFD" w:rsidRPr="003E596B">
        <w:rPr>
          <w:rFonts w:ascii="Book Antiqua" w:hAnsi="Book Antiqua"/>
          <w:noProof/>
          <w:vertAlign w:val="superscript"/>
        </w:rPr>
        <w:t>]</w:t>
      </w:r>
      <w:r w:rsidR="00934BFD" w:rsidRPr="003E596B">
        <w:rPr>
          <w:rFonts w:ascii="Book Antiqua" w:hAnsi="Book Antiqua"/>
        </w:rPr>
        <w:fldChar w:fldCharType="end"/>
      </w:r>
      <w:r w:rsidR="00BB69F3" w:rsidRPr="003E596B">
        <w:rPr>
          <w:rFonts w:ascii="Book Antiqua" w:hAnsi="Book Antiqua"/>
        </w:rPr>
        <w:t xml:space="preserve">, and by the 1930s </w:t>
      </w:r>
      <w:r w:rsidR="00967A47" w:rsidRPr="003E596B">
        <w:rPr>
          <w:rFonts w:ascii="Book Antiqua" w:hAnsi="Book Antiqua"/>
        </w:rPr>
        <w:t>heparin</w:t>
      </w:r>
      <w:r w:rsidR="00BB47A6" w:rsidRPr="003E596B">
        <w:rPr>
          <w:rFonts w:ascii="Book Antiqua" w:hAnsi="Book Antiqua"/>
        </w:rPr>
        <w:t xml:space="preserve"> was</w:t>
      </w:r>
      <w:r w:rsidRPr="003E596B">
        <w:rPr>
          <w:rFonts w:ascii="Book Antiqua" w:hAnsi="Book Antiqua"/>
        </w:rPr>
        <w:t xml:space="preserve"> being used </w:t>
      </w:r>
      <w:r w:rsidR="00BB47A6" w:rsidRPr="003E596B">
        <w:rPr>
          <w:rFonts w:ascii="Book Antiqua" w:hAnsi="Book Antiqua"/>
        </w:rPr>
        <w:t xml:space="preserve">clinically </w:t>
      </w:r>
      <w:r w:rsidRPr="003E596B">
        <w:rPr>
          <w:rFonts w:ascii="Book Antiqua" w:hAnsi="Book Antiqua"/>
        </w:rPr>
        <w:t>as an anticoagulant</w:t>
      </w:r>
      <w:r w:rsidR="00934BFD" w:rsidRPr="003E596B">
        <w:rPr>
          <w:rFonts w:ascii="Book Antiqua" w:hAnsi="Book Antiqua"/>
        </w:rPr>
        <w:fldChar w:fldCharType="begin"/>
      </w:r>
      <w:r w:rsidR="00934BFD" w:rsidRPr="003E596B">
        <w:rPr>
          <w:rFonts w:ascii="Book Antiqua" w:hAnsi="Book Antiqua"/>
        </w:rPr>
        <w:instrText xml:space="preserve"> ADDIN EN.CITE &lt;EndNote&gt;&lt;Cite&gt;&lt;Author&gt;Crafoord&lt;/Author&gt;&lt;Year&gt;1936&lt;/Year&gt;&lt;RecNum&gt;2&lt;/RecNum&gt;&lt;DisplayText&gt;&lt;style face="superscript"&gt;[2]&lt;/style&gt;&lt;/DisplayText&gt;&lt;record&gt;&lt;rec-number&gt;2&lt;/rec-number&gt;&lt;foreign-keys&gt;&lt;key app="EN" db-id="etx5ap2vs2vrfgesprv5dvwbw2wdsrwtfpex" timestamp="1395876952"&gt;2&lt;/key&gt;&lt;/foreign-keys&gt;&lt;ref-type name="Journal Article"&gt;17&lt;/ref-type&gt;&lt;contributors&gt;&lt;authors&gt;&lt;author&gt;Crafoord, C.&lt;/author&gt;&lt;/authors&gt;&lt;/contributors&gt;&lt;titles&gt;&lt;title&gt;Preliminary Report on post operative treatment with heparin as a preventative of thrombosis&lt;/title&gt;&lt;secondary-title&gt;Acta Chirurgica Scand&lt;/secondary-title&gt;&lt;/titles&gt;&lt;periodical&gt;&lt;full-title&gt;Acta Chirurgica Scand&lt;/full-title&gt;&lt;/periodical&gt;&lt;pages&gt;407 - 426&lt;/pages&gt;&lt;volume&gt;79&lt;/volume&gt;&lt;dates&gt;&lt;year&gt;1936&lt;/year&gt;&lt;/dates&gt;&lt;urls&gt;&lt;/urls&gt;&lt;/record&gt;&lt;/Cite&gt;&lt;/EndNote&gt;</w:instrText>
      </w:r>
      <w:r w:rsidR="00934BFD" w:rsidRPr="003E596B">
        <w:rPr>
          <w:rFonts w:ascii="Book Antiqua" w:hAnsi="Book Antiqua"/>
        </w:rPr>
        <w:fldChar w:fldCharType="separate"/>
      </w:r>
      <w:r w:rsidR="00934BFD" w:rsidRPr="003E596B">
        <w:rPr>
          <w:rFonts w:ascii="Book Antiqua" w:hAnsi="Book Antiqua"/>
          <w:noProof/>
          <w:vertAlign w:val="superscript"/>
        </w:rPr>
        <w:t>[</w:t>
      </w:r>
      <w:hyperlink w:anchor="_ENREF_2" w:tooltip="Crafoord, 1936 #2" w:history="1">
        <w:r w:rsidR="005D452B" w:rsidRPr="003E596B">
          <w:rPr>
            <w:rFonts w:ascii="Book Antiqua" w:hAnsi="Book Antiqua"/>
            <w:noProof/>
            <w:vertAlign w:val="superscript"/>
          </w:rPr>
          <w:t>2</w:t>
        </w:r>
      </w:hyperlink>
      <w:r w:rsidR="00934BFD" w:rsidRPr="003E596B">
        <w:rPr>
          <w:rFonts w:ascii="Book Antiqua" w:hAnsi="Book Antiqua"/>
          <w:noProof/>
          <w:vertAlign w:val="superscript"/>
        </w:rPr>
        <w:t>]</w:t>
      </w:r>
      <w:r w:rsidR="00934BFD" w:rsidRPr="003E596B">
        <w:rPr>
          <w:rFonts w:ascii="Book Antiqua" w:hAnsi="Book Antiqua"/>
        </w:rPr>
        <w:fldChar w:fldCharType="end"/>
      </w:r>
      <w:r w:rsidRPr="003E596B">
        <w:rPr>
          <w:rFonts w:ascii="Book Antiqua" w:hAnsi="Book Antiqua"/>
        </w:rPr>
        <w:t xml:space="preserve">. </w:t>
      </w:r>
      <w:r w:rsidR="00DE075C" w:rsidRPr="003E596B">
        <w:rPr>
          <w:rFonts w:ascii="Book Antiqua" w:hAnsi="Book Antiqua"/>
        </w:rPr>
        <w:t>Embolic event</w:t>
      </w:r>
      <w:r w:rsidR="003B464D" w:rsidRPr="003E596B">
        <w:rPr>
          <w:rFonts w:ascii="Book Antiqua" w:hAnsi="Book Antiqua"/>
        </w:rPr>
        <w:t>s</w:t>
      </w:r>
      <w:r w:rsidR="00DE075C" w:rsidRPr="003E596B">
        <w:rPr>
          <w:rFonts w:ascii="Book Antiqua" w:hAnsi="Book Antiqua"/>
        </w:rPr>
        <w:t xml:space="preserve"> during heparin therapy were first described in 1957 </w:t>
      </w:r>
      <w:r w:rsidR="00F12AE9" w:rsidRPr="003E596B">
        <w:rPr>
          <w:rFonts w:ascii="Book Antiqua" w:hAnsi="Book Antiqua"/>
        </w:rPr>
        <w:t xml:space="preserve">and were </w:t>
      </w:r>
      <w:r w:rsidR="0011496E" w:rsidRPr="003E596B">
        <w:rPr>
          <w:rFonts w:ascii="Book Antiqua" w:hAnsi="Book Antiqua"/>
        </w:rPr>
        <w:t>followed by subsequent reports</w:t>
      </w:r>
      <w:r w:rsidR="00FB24AC" w:rsidRPr="003E596B">
        <w:rPr>
          <w:rFonts w:ascii="Book Antiqua" w:hAnsi="Book Antiqua"/>
        </w:rPr>
        <w:t>;</w:t>
      </w:r>
      <w:r w:rsidR="0011496E" w:rsidRPr="003E596B">
        <w:rPr>
          <w:rFonts w:ascii="Book Antiqua" w:hAnsi="Book Antiqua"/>
        </w:rPr>
        <w:t xml:space="preserve"> </w:t>
      </w:r>
      <w:r w:rsidR="00F12AE9" w:rsidRPr="003E596B">
        <w:rPr>
          <w:rFonts w:ascii="Book Antiqua" w:hAnsi="Book Antiqua"/>
        </w:rPr>
        <w:t xml:space="preserve">however </w:t>
      </w:r>
      <w:r w:rsidR="0011496E" w:rsidRPr="003E596B">
        <w:rPr>
          <w:rFonts w:ascii="Book Antiqua" w:hAnsi="Book Antiqua"/>
        </w:rPr>
        <w:t xml:space="preserve">thrombocytopenia as a result of </w:t>
      </w:r>
      <w:r w:rsidR="00F31B48" w:rsidRPr="003E596B">
        <w:rPr>
          <w:rFonts w:ascii="Book Antiqua" w:hAnsi="Book Antiqua"/>
        </w:rPr>
        <w:t>h</w:t>
      </w:r>
      <w:r w:rsidR="0011496E" w:rsidRPr="003E596B">
        <w:rPr>
          <w:rFonts w:ascii="Book Antiqua" w:hAnsi="Book Antiqua"/>
        </w:rPr>
        <w:t>eparin therapy was not described until 1969</w:t>
      </w:r>
      <w:r w:rsidR="00934BFD" w:rsidRPr="003E596B">
        <w:rPr>
          <w:rFonts w:ascii="Book Antiqua" w:hAnsi="Book Antiqua"/>
        </w:rPr>
        <w:fldChar w:fldCharType="begin">
          <w:fldData xml:space="preserve">PEVuZE5vdGU+PENpdGU+PEF1dGhvcj5XZWlzbWFubjwvQXV0aG9yPjxZZWFyPjE5NTg8L1llYXI+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</w:fldData>
        </w:fldChar>
      </w:r>
      <w:r w:rsidR="00934BFD" w:rsidRPr="003E596B">
        <w:rPr>
          <w:rFonts w:ascii="Book Antiqua" w:hAnsi="Book Antiqua"/>
        </w:rPr>
        <w:instrText xml:space="preserve"> ADDIN EN.CITE </w:instrText>
      </w:r>
      <w:r w:rsidR="00934BFD" w:rsidRPr="003E596B">
        <w:rPr>
          <w:rFonts w:ascii="Book Antiqua" w:hAnsi="Book Antiqua"/>
        </w:rPr>
        <w:fldChar w:fldCharType="begin">
          <w:fldData xml:space="preserve">PEVuZE5vdGU+PENpdGU+PEF1dGhvcj5XZWlzbWFubjwvQXV0aG9yPjxZZWFyPjE5NTg8L1llYXI+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</w:fldData>
        </w:fldChar>
      </w:r>
      <w:r w:rsidR="00934BFD" w:rsidRPr="003E596B">
        <w:rPr>
          <w:rFonts w:ascii="Book Antiqua" w:hAnsi="Book Antiqua"/>
        </w:rPr>
        <w:instrText xml:space="preserve"> ADDIN EN.CITE.DATA </w:instrText>
      </w:r>
      <w:r w:rsidR="00934BFD" w:rsidRPr="003E596B">
        <w:rPr>
          <w:rFonts w:ascii="Book Antiqua" w:hAnsi="Book Antiqua"/>
        </w:rPr>
      </w:r>
      <w:r w:rsidR="00934BFD" w:rsidRPr="003E596B">
        <w:rPr>
          <w:rFonts w:ascii="Book Antiqua" w:hAnsi="Book Antiqua"/>
        </w:rPr>
        <w:fldChar w:fldCharType="end"/>
      </w:r>
      <w:r w:rsidR="00934BFD" w:rsidRPr="003E596B">
        <w:rPr>
          <w:rFonts w:ascii="Book Antiqua" w:hAnsi="Book Antiqua"/>
        </w:rPr>
      </w:r>
      <w:r w:rsidR="00934BFD" w:rsidRPr="003E596B">
        <w:rPr>
          <w:rFonts w:ascii="Book Antiqua" w:hAnsi="Book Antiqua"/>
        </w:rPr>
        <w:fldChar w:fldCharType="separate"/>
      </w:r>
      <w:r w:rsidR="00934BFD" w:rsidRPr="003E596B">
        <w:rPr>
          <w:rFonts w:ascii="Book Antiqua" w:hAnsi="Book Antiqua"/>
          <w:noProof/>
          <w:vertAlign w:val="superscript"/>
        </w:rPr>
        <w:t>[</w:t>
      </w:r>
      <w:hyperlink w:anchor="_ENREF_3" w:tooltip="Weismann, 1958 #3" w:history="1">
        <w:r w:rsidR="005D452B" w:rsidRPr="003E596B">
          <w:rPr>
            <w:rFonts w:ascii="Book Antiqua" w:hAnsi="Book Antiqua"/>
            <w:noProof/>
            <w:vertAlign w:val="superscript"/>
          </w:rPr>
          <w:t>3-6</w:t>
        </w:r>
      </w:hyperlink>
      <w:r w:rsidR="00934BFD" w:rsidRPr="003E596B">
        <w:rPr>
          <w:rFonts w:ascii="Book Antiqua" w:hAnsi="Book Antiqua"/>
          <w:noProof/>
          <w:vertAlign w:val="superscript"/>
        </w:rPr>
        <w:t>]</w:t>
      </w:r>
      <w:r w:rsidR="00934BFD" w:rsidRPr="003E596B">
        <w:rPr>
          <w:rFonts w:ascii="Book Antiqua" w:hAnsi="Book Antiqua"/>
        </w:rPr>
        <w:fldChar w:fldCharType="end"/>
      </w:r>
      <w:r w:rsidR="006E218B" w:rsidRPr="003E596B">
        <w:rPr>
          <w:rFonts w:ascii="Book Antiqua" w:hAnsi="Book Antiqua"/>
        </w:rPr>
        <w:t>.</w:t>
      </w:r>
      <w:r w:rsidR="00F645FC" w:rsidRPr="003E596B">
        <w:rPr>
          <w:rFonts w:ascii="Book Antiqua" w:hAnsi="Book Antiqua"/>
          <w:b/>
        </w:rPr>
        <w:t xml:space="preserve"> </w:t>
      </w:r>
      <w:r w:rsidR="0088108A" w:rsidRPr="003E596B">
        <w:rPr>
          <w:rFonts w:ascii="Book Antiqua" w:hAnsi="Book Antiqua"/>
        </w:rPr>
        <w:t xml:space="preserve">The central features of </w:t>
      </w:r>
      <w:r w:rsidR="00F31B48" w:rsidRPr="003E596B">
        <w:rPr>
          <w:rFonts w:ascii="Book Antiqua" w:hAnsi="Book Antiqua"/>
        </w:rPr>
        <w:t>h</w:t>
      </w:r>
      <w:r w:rsidR="0088108A" w:rsidRPr="003E596B">
        <w:rPr>
          <w:rFonts w:ascii="Book Antiqua" w:hAnsi="Book Antiqua"/>
        </w:rPr>
        <w:t xml:space="preserve">eparin </w:t>
      </w:r>
      <w:r w:rsidR="00F31B48" w:rsidRPr="003E596B">
        <w:rPr>
          <w:rFonts w:ascii="Book Antiqua" w:hAnsi="Book Antiqua"/>
        </w:rPr>
        <w:t>induced th</w:t>
      </w:r>
      <w:r w:rsidR="0088108A" w:rsidRPr="003E596B">
        <w:rPr>
          <w:rFonts w:ascii="Book Antiqua" w:hAnsi="Book Antiqua"/>
        </w:rPr>
        <w:t>rombocytopenia (HIT) syndrome</w:t>
      </w:r>
      <w:r w:rsidR="00BB47A6" w:rsidRPr="003E596B">
        <w:rPr>
          <w:rFonts w:ascii="Book Antiqua" w:hAnsi="Book Antiqua"/>
        </w:rPr>
        <w:t xml:space="preserve"> (HITS)</w:t>
      </w:r>
      <w:r w:rsidR="00BB69F3" w:rsidRPr="003E596B">
        <w:rPr>
          <w:rFonts w:ascii="Book Antiqua" w:hAnsi="Book Antiqua"/>
        </w:rPr>
        <w:t xml:space="preserve"> </w:t>
      </w:r>
      <w:r w:rsidR="0088108A" w:rsidRPr="003E596B">
        <w:rPr>
          <w:rFonts w:ascii="Book Antiqua" w:hAnsi="Book Antiqua"/>
        </w:rPr>
        <w:t>- thrombocytopenia, thrombosis and its immune pathogenesis</w:t>
      </w:r>
      <w:r w:rsidR="00BB69F3" w:rsidRPr="003E596B">
        <w:rPr>
          <w:rFonts w:ascii="Book Antiqua" w:hAnsi="Book Antiqua"/>
        </w:rPr>
        <w:t xml:space="preserve"> –</w:t>
      </w:r>
      <w:r w:rsidR="0088108A" w:rsidRPr="003E596B">
        <w:rPr>
          <w:rFonts w:ascii="Book Antiqua" w:hAnsi="Book Antiqua"/>
        </w:rPr>
        <w:t xml:space="preserve"> </w:t>
      </w:r>
      <w:r w:rsidR="00BB69F3" w:rsidRPr="003E596B">
        <w:rPr>
          <w:rFonts w:ascii="Book Antiqua" w:hAnsi="Book Antiqua"/>
        </w:rPr>
        <w:t>weren’t</w:t>
      </w:r>
      <w:r w:rsidR="0046308C" w:rsidRPr="003E596B">
        <w:rPr>
          <w:rFonts w:ascii="Book Antiqua" w:hAnsi="Book Antiqua"/>
        </w:rPr>
        <w:t xml:space="preserve"> recognized </w:t>
      </w:r>
      <w:r w:rsidR="00BB69F3" w:rsidRPr="003E596B">
        <w:rPr>
          <w:rFonts w:ascii="Book Antiqua" w:hAnsi="Book Antiqua"/>
        </w:rPr>
        <w:t>until the</w:t>
      </w:r>
      <w:r w:rsidR="0046308C" w:rsidRPr="003E596B">
        <w:rPr>
          <w:rFonts w:ascii="Book Antiqua" w:hAnsi="Book Antiqua"/>
        </w:rPr>
        <w:t xml:space="preserve"> early 1970s</w:t>
      </w:r>
      <w:r w:rsidR="00934BFD" w:rsidRPr="003E596B">
        <w:rPr>
          <w:rFonts w:ascii="Book Antiqua" w:hAnsi="Book Antiqua"/>
        </w:rPr>
        <w:fldChar w:fldCharType="begin"/>
      </w:r>
      <w:r w:rsidR="00934BFD" w:rsidRPr="003E596B">
        <w:rPr>
          <w:rFonts w:ascii="Book Antiqua" w:hAnsi="Book Antiqua"/>
        </w:rPr>
        <w:instrText xml:space="preserve"> ADDIN EN.CITE &lt;EndNote&gt;&lt;Cite&gt;&lt;Author&gt;Rhodes&lt;/Author&gt;&lt;Year&gt;1973&lt;/Year&gt;&lt;RecNum&gt;7&lt;/RecNum&gt;&lt;DisplayText&gt;&lt;style face="superscript"&gt;[7]&lt;/style&gt;&lt;/DisplayText&gt;&lt;record&gt;&lt;rec-number&gt;7&lt;/rec-number&gt;&lt;foreign-keys&gt;&lt;key app="EN" db-id="etx5ap2vs2vrfgesprv5dvwbw2wdsrwtfpex" timestamp="1395877494"&gt;7&lt;/key&gt;&lt;/foreign-keys&gt;&lt;ref-type name="Journal Article"&gt;17&lt;/ref-type&gt;&lt;contributors&gt;&lt;authors&gt;&lt;author&gt;Rhodes, GR., Dixon, RH., Silver, D.&lt;/author&gt;&lt;/authors&gt;&lt;/contributors&gt;&lt;titles&gt;&lt;title&gt;Heparin induced thrombocytopenia with thrombotic and hemorrhagic manifestations&lt;/title&gt;&lt;secondary-title&gt;Journal of Surgery, Gynecology and Obsetrics&lt;/secondary-title&gt;&lt;/titles&gt;&lt;periodical&gt;&lt;full-title&gt;Journal of Surgery, Gynecology and Obsetrics&lt;/full-title&gt;&lt;/periodical&gt;&lt;pages&gt;409 - 416&lt;/pages&gt;&lt;volume&gt;136&lt;/volume&gt;&lt;dates&gt;&lt;year&gt;1973&lt;/year&gt;&lt;/dates&gt;&lt;urls&gt;&lt;/urls&gt;&lt;custom2&gt;PMID: 4688805&lt;/custom2&gt;&lt;/record&gt;&lt;/Cite&gt;&lt;/EndNote&gt;</w:instrText>
      </w:r>
      <w:r w:rsidR="00934BFD" w:rsidRPr="003E596B">
        <w:rPr>
          <w:rFonts w:ascii="Book Antiqua" w:hAnsi="Book Antiqua"/>
        </w:rPr>
        <w:fldChar w:fldCharType="separate"/>
      </w:r>
      <w:r w:rsidR="00934BFD" w:rsidRPr="003E596B">
        <w:rPr>
          <w:rFonts w:ascii="Book Antiqua" w:hAnsi="Book Antiqua"/>
          <w:noProof/>
          <w:vertAlign w:val="superscript"/>
        </w:rPr>
        <w:t>[</w:t>
      </w:r>
      <w:hyperlink w:anchor="_ENREF_7" w:tooltip="Rhodes, 1973 #7" w:history="1">
        <w:r w:rsidR="005D452B" w:rsidRPr="003E596B">
          <w:rPr>
            <w:rFonts w:ascii="Book Antiqua" w:hAnsi="Book Antiqua"/>
            <w:noProof/>
            <w:vertAlign w:val="superscript"/>
          </w:rPr>
          <w:t>7</w:t>
        </w:r>
      </w:hyperlink>
      <w:r w:rsidR="00934BFD" w:rsidRPr="003E596B">
        <w:rPr>
          <w:rFonts w:ascii="Book Antiqua" w:hAnsi="Book Antiqua"/>
          <w:noProof/>
          <w:vertAlign w:val="superscript"/>
        </w:rPr>
        <w:t>]</w:t>
      </w:r>
      <w:r w:rsidR="00934BFD" w:rsidRPr="003E596B">
        <w:rPr>
          <w:rFonts w:ascii="Book Antiqua" w:hAnsi="Book Antiqua"/>
        </w:rPr>
        <w:fldChar w:fldCharType="end"/>
      </w:r>
      <w:r w:rsidR="0088108A" w:rsidRPr="003E596B">
        <w:rPr>
          <w:rFonts w:ascii="Book Antiqua" w:hAnsi="Book Antiqua"/>
        </w:rPr>
        <w:t xml:space="preserve">. </w:t>
      </w:r>
    </w:p>
    <w:p w14:paraId="2CEFFAAD" w14:textId="53E0D448" w:rsidR="006B5161" w:rsidRPr="003E596B" w:rsidRDefault="006B5161" w:rsidP="00F31B48">
      <w:pPr>
        <w:spacing w:line="360" w:lineRule="auto"/>
        <w:ind w:firstLineChars="100" w:firstLine="240"/>
        <w:jc w:val="both"/>
        <w:rPr>
          <w:rFonts w:ascii="Book Antiqua" w:hAnsi="Book Antiqua" w:cs="Times"/>
        </w:rPr>
      </w:pPr>
      <w:r w:rsidRPr="003E596B">
        <w:rPr>
          <w:rFonts w:ascii="Book Antiqua" w:hAnsi="Book Antiqua"/>
        </w:rPr>
        <w:t xml:space="preserve">Heparin and its derivatives are used frequently in </w:t>
      </w:r>
      <w:r w:rsidR="003B464D" w:rsidRPr="003E596B">
        <w:rPr>
          <w:rFonts w:ascii="Book Antiqua" w:hAnsi="Book Antiqua"/>
        </w:rPr>
        <w:t xml:space="preserve">the </w:t>
      </w:r>
      <w:r w:rsidRPr="003E596B">
        <w:rPr>
          <w:rFonts w:ascii="Book Antiqua" w:hAnsi="Book Antiqua"/>
        </w:rPr>
        <w:t>critically ill</w:t>
      </w:r>
      <w:r w:rsidR="00FB24AC" w:rsidRPr="003E596B">
        <w:rPr>
          <w:rFonts w:ascii="Book Antiqua" w:hAnsi="Book Antiqua"/>
        </w:rPr>
        <w:t>,</w:t>
      </w:r>
      <w:r w:rsidRPr="003E596B">
        <w:rPr>
          <w:rFonts w:ascii="Book Antiqua" w:hAnsi="Book Antiqua"/>
        </w:rPr>
        <w:t xml:space="preserve"> either as </w:t>
      </w:r>
      <w:proofErr w:type="spellStart"/>
      <w:r w:rsidRPr="003E596B">
        <w:rPr>
          <w:rFonts w:ascii="Book Antiqua" w:hAnsi="Book Antiqua"/>
        </w:rPr>
        <w:t>thromboprophylaxis</w:t>
      </w:r>
      <w:proofErr w:type="spellEnd"/>
      <w:r w:rsidRPr="003E596B">
        <w:rPr>
          <w:rFonts w:ascii="Book Antiqua" w:hAnsi="Book Antiqua"/>
        </w:rPr>
        <w:t xml:space="preserve"> or </w:t>
      </w:r>
      <w:r w:rsidR="00FB24AC" w:rsidRPr="003E596B">
        <w:rPr>
          <w:rFonts w:ascii="Book Antiqua" w:hAnsi="Book Antiqua"/>
        </w:rPr>
        <w:t xml:space="preserve">for </w:t>
      </w:r>
      <w:r w:rsidRPr="003E596B">
        <w:rPr>
          <w:rFonts w:ascii="Book Antiqua" w:hAnsi="Book Antiqua"/>
        </w:rPr>
        <w:t>anticoagula</w:t>
      </w:r>
      <w:r w:rsidR="008E2632" w:rsidRPr="003E596B">
        <w:rPr>
          <w:rFonts w:ascii="Book Antiqua" w:hAnsi="Book Antiqua"/>
        </w:rPr>
        <w:t>tion in patients with thromboembolic diseases</w:t>
      </w:r>
      <w:r w:rsidRPr="003E596B">
        <w:rPr>
          <w:rFonts w:ascii="Book Antiqua" w:hAnsi="Book Antiqua"/>
        </w:rPr>
        <w:t xml:space="preserve">. </w:t>
      </w:r>
      <w:r w:rsidR="00A06419" w:rsidRPr="003E596B">
        <w:rPr>
          <w:rFonts w:ascii="Book Antiqua" w:hAnsi="Book Antiqua"/>
        </w:rPr>
        <w:t>Thrombocytopenia occurs in 15</w:t>
      </w:r>
      <w:r w:rsidR="00A77916" w:rsidRPr="003E596B">
        <w:rPr>
          <w:rFonts w:ascii="Book Antiqua" w:eastAsia="宋体" w:hAnsi="Book Antiqua"/>
          <w:lang w:eastAsia="zh-CN"/>
        </w:rPr>
        <w:t>%</w:t>
      </w:r>
      <w:r w:rsidR="00A06419" w:rsidRPr="003E596B">
        <w:rPr>
          <w:rFonts w:ascii="Book Antiqua" w:hAnsi="Book Antiqua"/>
        </w:rPr>
        <w:t>-58% of ICU patients</w:t>
      </w:r>
      <w:r w:rsidR="00934BFD" w:rsidRPr="003E596B">
        <w:rPr>
          <w:rFonts w:ascii="Book Antiqua" w:hAnsi="Book Antiqua"/>
        </w:rPr>
        <w:fldChar w:fldCharType="begin"/>
      </w:r>
      <w:r w:rsidR="00934BFD" w:rsidRPr="003E596B">
        <w:rPr>
          <w:rFonts w:ascii="Book Antiqua" w:hAnsi="Book Antiqua"/>
        </w:rPr>
        <w:instrText xml:space="preserve"> ADDIN EN.CITE &lt;EndNote&gt;&lt;Cite&gt;&lt;Author&gt;Priziola&lt;/Author&gt;&lt;Year&gt;2010&lt;/Year&gt;&lt;RecNum&gt;8&lt;/RecNum&gt;&lt;DisplayText&gt;&lt;style face="superscript"&gt;[8, 9]&lt;/style&gt;&lt;/DisplayText&gt;&lt;record&gt;&lt;rec-number&gt;8&lt;/rec-number&gt;&lt;foreign-keys&gt;&lt;key app="EN" db-id="etx5ap2vs2vrfgesprv5dvwbw2wdsrwtfpex" timestamp="1395877647"&gt;8&lt;/key&gt;&lt;/foreign-keys&gt;&lt;ref-type name="Journal Article"&gt;17&lt;/ref-type&gt;&lt;contributors&gt;&lt;authors&gt;&lt;author&gt;Priziola, JL., Smythe, MA., Dager, WE.&lt;/author&gt;&lt;/authors&gt;&lt;/contributors&gt;&lt;titles&gt;&lt;title&gt;Drug-induced thrombocytopenia in critically ill patients&lt;/title&gt;&lt;secondary-title&gt;Crit Care Med&lt;/secondary-title&gt;&lt;/titles&gt;&lt;periodical&gt;&lt;full-title&gt;Crit Care Med&lt;/full-title&gt;&lt;/periodical&gt;&lt;pages&gt;S145 - S154&lt;/pages&gt;&lt;volume&gt;38&lt;/volume&gt;&lt;number&gt;6&lt;/number&gt;&lt;dates&gt;&lt;year&gt;2010&lt;/year&gt;&lt;/dates&gt;&lt;urls&gt;&lt;/urls&gt;&lt;custom2&gt;PMID: 20502168&lt;/custom2&gt;&lt;electronic-resource-num&gt;doi:10.1097/CCM.0b013e3181de0b88&lt;/electronic-resource-num&gt;&lt;/record&gt;&lt;/Cite&gt;&lt;Cite&gt;&lt;Author&gt;Moreau&lt;/Author&gt;&lt;Year&gt;2007&lt;/Year&gt;&lt;RecNum&gt;9&lt;/RecNum&gt;&lt;record&gt;&lt;rec-number&gt;9&lt;/rec-number&gt;&lt;foreign-keys&gt;&lt;key app="EN" db-id="etx5ap2vs2vrfgesprv5dvwbw2wdsrwtfpex" timestamp="1395877736"&gt;9&lt;/key&gt;&lt;/foreign-keys&gt;&lt;ref-type name="Journal Article"&gt;17&lt;/ref-type&gt;&lt;contributors&gt;&lt;authors&gt;&lt;author&gt;Moreau, D., Timsit, JF., Vesin, A., Garrouste-Orgeas, M., de Lassence, A., Zahar, JR., Adrie, C., Vincent, F., Cohen, Y., Schlemmer, B., Azoulay, E.&lt;/author&gt;&lt;/authors&gt;&lt;/contributors&gt;&lt;titles&gt;&lt;title&gt;Platelet count decline, an early prognostic marker in critically ill patients with prolonged ICU stays.&lt;/title&gt;&lt;secondary-title&gt;Chest&lt;/secondary-title&gt;&lt;/titles&gt;&lt;periodical&gt;&lt;full-title&gt;Chest&lt;/full-title&gt;&lt;/periodical&gt;&lt;pages&gt;1735 - 1741&lt;/pages&gt;&lt;volume&gt;131&lt;/volume&gt;&lt;dates&gt;&lt;year&gt;2007&lt;/year&gt;&lt;/dates&gt;&lt;urls&gt;&lt;/urls&gt;&lt;custom2&gt;PMID: 17475637&lt;/custom2&gt;&lt;electronic-resource-num&gt;doi:10.1378/chest.06-2233&lt;/electronic-resource-num&gt;&lt;/record&gt;&lt;/Cite&gt;&lt;/EndNote&gt;</w:instrText>
      </w:r>
      <w:r w:rsidR="00934BFD" w:rsidRPr="003E596B">
        <w:rPr>
          <w:rFonts w:ascii="Book Antiqua" w:hAnsi="Book Antiqua"/>
        </w:rPr>
        <w:fldChar w:fldCharType="separate"/>
      </w:r>
      <w:r w:rsidR="00934BFD" w:rsidRPr="003E596B">
        <w:rPr>
          <w:rFonts w:ascii="Book Antiqua" w:hAnsi="Book Antiqua"/>
          <w:noProof/>
          <w:vertAlign w:val="superscript"/>
        </w:rPr>
        <w:t>[</w:t>
      </w:r>
      <w:hyperlink w:anchor="_ENREF_8" w:tooltip="Priziola, 2010 #8" w:history="1">
        <w:r w:rsidR="005D452B" w:rsidRPr="003E596B">
          <w:rPr>
            <w:rFonts w:ascii="Book Antiqua" w:hAnsi="Book Antiqua"/>
            <w:noProof/>
            <w:vertAlign w:val="superscript"/>
          </w:rPr>
          <w:t>8</w:t>
        </w:r>
      </w:hyperlink>
      <w:r w:rsidR="00F31B48" w:rsidRPr="003E596B">
        <w:rPr>
          <w:rFonts w:ascii="Book Antiqua" w:hAnsi="Book Antiqua"/>
          <w:noProof/>
          <w:vertAlign w:val="superscript"/>
        </w:rPr>
        <w:t>,</w:t>
      </w:r>
      <w:hyperlink w:anchor="_ENREF_9" w:tooltip="Moreau, 2007 #9" w:history="1">
        <w:r w:rsidR="005D452B" w:rsidRPr="003E596B">
          <w:rPr>
            <w:rFonts w:ascii="Book Antiqua" w:hAnsi="Book Antiqua"/>
            <w:noProof/>
            <w:vertAlign w:val="superscript"/>
          </w:rPr>
          <w:t>9</w:t>
        </w:r>
      </w:hyperlink>
      <w:r w:rsidR="00934BFD" w:rsidRPr="003E596B">
        <w:rPr>
          <w:rFonts w:ascii="Book Antiqua" w:hAnsi="Book Antiqua"/>
          <w:noProof/>
          <w:vertAlign w:val="superscript"/>
        </w:rPr>
        <w:t>]</w:t>
      </w:r>
      <w:r w:rsidR="00934BFD" w:rsidRPr="003E596B">
        <w:rPr>
          <w:rFonts w:ascii="Book Antiqua" w:hAnsi="Book Antiqua"/>
        </w:rPr>
        <w:fldChar w:fldCharType="end"/>
      </w:r>
      <w:r w:rsidR="00A06419" w:rsidRPr="003E596B">
        <w:rPr>
          <w:rFonts w:ascii="Book Antiqua" w:hAnsi="Book Antiqua"/>
        </w:rPr>
        <w:t>.</w:t>
      </w:r>
      <w:r w:rsidR="00065377" w:rsidRPr="003E596B">
        <w:rPr>
          <w:rFonts w:ascii="Book Antiqua" w:hAnsi="Book Antiqua"/>
        </w:rPr>
        <w:t xml:space="preserve"> </w:t>
      </w:r>
      <w:r w:rsidR="00AA3B93" w:rsidRPr="003E596B">
        <w:rPr>
          <w:rFonts w:ascii="Book Antiqua" w:hAnsi="Book Antiqua" w:cs="Helvetica"/>
        </w:rPr>
        <w:t>Critically ill patients might suffer from a variety of acquired thrombotic risk factors related both to a host of chronic conditions</w:t>
      </w:r>
      <w:r w:rsidR="003B464D" w:rsidRPr="003E596B">
        <w:rPr>
          <w:rFonts w:ascii="Book Antiqua" w:hAnsi="Book Antiqua" w:cs="Helvetica"/>
        </w:rPr>
        <w:t xml:space="preserve"> such as </w:t>
      </w:r>
      <w:r w:rsidR="00967A47" w:rsidRPr="003E596B">
        <w:rPr>
          <w:rFonts w:ascii="Book Antiqua" w:hAnsi="Book Antiqua" w:cs="Helvetica"/>
        </w:rPr>
        <w:t>o</w:t>
      </w:r>
      <w:r w:rsidR="003B464D" w:rsidRPr="003E596B">
        <w:rPr>
          <w:rFonts w:ascii="Book Antiqua" w:hAnsi="Book Antiqua" w:cs="Helvetica"/>
        </w:rPr>
        <w:t>besity, h</w:t>
      </w:r>
      <w:r w:rsidR="005532E2" w:rsidRPr="003E596B">
        <w:rPr>
          <w:rFonts w:ascii="Book Antiqua" w:hAnsi="Book Antiqua" w:cs="Helvetica"/>
        </w:rPr>
        <w:t>yp</w:t>
      </w:r>
      <w:r w:rsidR="003B464D" w:rsidRPr="003E596B">
        <w:rPr>
          <w:rFonts w:ascii="Book Antiqua" w:hAnsi="Book Antiqua" w:cs="Helvetica"/>
        </w:rPr>
        <w:t>ertension</w:t>
      </w:r>
      <w:r w:rsidR="00FB24AC" w:rsidRPr="003E596B">
        <w:rPr>
          <w:rFonts w:ascii="Book Antiqua" w:hAnsi="Book Antiqua" w:cs="Helvetica"/>
        </w:rPr>
        <w:t>,</w:t>
      </w:r>
      <w:r w:rsidR="003B464D" w:rsidRPr="003E596B">
        <w:rPr>
          <w:rFonts w:ascii="Book Antiqua" w:hAnsi="Book Antiqua" w:cs="Helvetica"/>
        </w:rPr>
        <w:t xml:space="preserve"> and diabetes m</w:t>
      </w:r>
      <w:r w:rsidR="006E218B" w:rsidRPr="003E596B">
        <w:rPr>
          <w:rFonts w:ascii="Book Antiqua" w:hAnsi="Book Antiqua" w:cs="Helvetica"/>
        </w:rPr>
        <w:t>ellitus</w:t>
      </w:r>
      <w:r w:rsidR="005532E2" w:rsidRPr="003E596B">
        <w:rPr>
          <w:rFonts w:ascii="Book Antiqua" w:hAnsi="Book Antiqua" w:cs="Helvetica"/>
        </w:rPr>
        <w:t>, as well as acutely acquired condition</w:t>
      </w:r>
      <w:r w:rsidR="00FB24AC" w:rsidRPr="003E596B">
        <w:rPr>
          <w:rFonts w:ascii="Book Antiqua" w:hAnsi="Book Antiqua" w:cs="Helvetica"/>
        </w:rPr>
        <w:t>s</w:t>
      </w:r>
      <w:r w:rsidR="005532E2" w:rsidRPr="003E596B">
        <w:rPr>
          <w:rFonts w:ascii="Book Antiqua" w:hAnsi="Book Antiqua" w:cs="Helvetica"/>
        </w:rPr>
        <w:t xml:space="preserve"> such as </w:t>
      </w:r>
      <w:r w:rsidR="003B464D" w:rsidRPr="003E596B">
        <w:rPr>
          <w:rFonts w:ascii="Book Antiqua" w:hAnsi="Book Antiqua" w:cs="Helvetica"/>
        </w:rPr>
        <w:t xml:space="preserve">the </w:t>
      </w:r>
      <w:r w:rsidR="005532E2" w:rsidRPr="003E596B">
        <w:rPr>
          <w:rFonts w:ascii="Book Antiqua" w:hAnsi="Book Antiqua" w:cs="Helvetica"/>
        </w:rPr>
        <w:t xml:space="preserve">postoperative state, </w:t>
      </w:r>
      <w:r w:rsidR="00E979AD" w:rsidRPr="003E596B">
        <w:rPr>
          <w:rFonts w:ascii="Book Antiqua" w:hAnsi="Book Antiqua" w:cs="Helvetica"/>
        </w:rPr>
        <w:t xml:space="preserve">sepsis, </w:t>
      </w:r>
      <w:r w:rsidR="005532E2" w:rsidRPr="003E596B">
        <w:rPr>
          <w:rFonts w:ascii="Book Antiqua" w:hAnsi="Book Antiqua" w:cs="Helvetica"/>
        </w:rPr>
        <w:t>t</w:t>
      </w:r>
      <w:r w:rsidR="00E979AD" w:rsidRPr="003E596B">
        <w:rPr>
          <w:rFonts w:ascii="Book Antiqua" w:hAnsi="Book Antiqua" w:cs="Helvetica"/>
        </w:rPr>
        <w:t xml:space="preserve">rauma, malignancy, </w:t>
      </w:r>
      <w:r w:rsidR="005532E2" w:rsidRPr="003E596B">
        <w:rPr>
          <w:rFonts w:ascii="Book Antiqua" w:hAnsi="Book Antiqua" w:cs="Helvetica"/>
        </w:rPr>
        <w:t>other clonal disorders</w:t>
      </w:r>
      <w:r w:rsidR="00F12AE9" w:rsidRPr="003E596B">
        <w:rPr>
          <w:rFonts w:ascii="Book Antiqua" w:hAnsi="Book Antiqua" w:cs="Helvetica"/>
        </w:rPr>
        <w:t>,</w:t>
      </w:r>
      <w:r w:rsidR="005532E2" w:rsidRPr="003E596B">
        <w:rPr>
          <w:rFonts w:ascii="Book Antiqua" w:hAnsi="Book Antiqua" w:cs="Helvetica"/>
          <w:i/>
        </w:rPr>
        <w:t xml:space="preserve"> etc</w:t>
      </w:r>
      <w:r w:rsidR="00BB69F3" w:rsidRPr="003E596B">
        <w:rPr>
          <w:rFonts w:ascii="Book Antiqua" w:hAnsi="Book Antiqua" w:cs="Helvetica"/>
        </w:rPr>
        <w:t>.</w:t>
      </w:r>
      <w:r w:rsidR="00934BFD" w:rsidRPr="003E596B">
        <w:rPr>
          <w:rFonts w:ascii="Book Antiqua" w:hAnsi="Book Antiqua" w:cs="Helvetica"/>
        </w:rPr>
        <w:fldChar w:fldCharType="begin"/>
      </w:r>
      <w:r w:rsidR="00934BFD" w:rsidRPr="003E596B">
        <w:rPr>
          <w:rFonts w:ascii="Book Antiqua" w:hAnsi="Book Antiqua" w:cs="Helvetica"/>
        </w:rPr>
        <w:instrText xml:space="preserve"> ADDIN EN.CITE &lt;EndNote&gt;&lt;Cite&gt;&lt;Author&gt;Ortel&lt;/Author&gt;&lt;Year&gt;2010&lt;/Year&gt;&lt;RecNum&gt;10&lt;/RecNum&gt;&lt;DisplayText&gt;&lt;style face="superscript"&gt;[10]&lt;/style&gt;&lt;/DisplayText&gt;&lt;record&gt;&lt;rec-number&gt;10&lt;/rec-number&gt;&lt;foreign-keys&gt;&lt;key app="EN" db-id="etx5ap2vs2vrfgesprv5dvwbw2wdsrwtfpex" timestamp="1395877813"&gt;10&lt;/key&gt;&lt;/foreign-keys&gt;&lt;ref-type name="Journal Article"&gt;17&lt;/ref-type&gt;&lt;contributors&gt;&lt;authors&gt;&lt;author&gt;Ortel, TL.&lt;/author&gt;&lt;/authors&gt;&lt;/contributors&gt;&lt;titles&gt;&lt;title&gt;Acquired thrombotic risk factors in the critical care setting.&lt;/title&gt;&lt;secondary-title&gt;Crit Care Med&lt;/secondary-title&gt;&lt;/titles&gt;&lt;periodical&gt;&lt;full-title&gt;Crit Care Med&lt;/full-title&gt;&lt;/periodical&gt;&lt;pages&gt;S43 - S50&lt;/pages&gt;&lt;volume&gt;38&lt;/volume&gt;&lt;number&gt;2&lt;/number&gt;&lt;dates&gt;&lt;year&gt;2010&lt;/year&gt;&lt;/dates&gt;&lt;urls&gt;&lt;/urls&gt;&lt;custom2&gt;PMID: 20083913&lt;/custom2&gt;&lt;electronic-resource-num&gt;doi:10.1097/CCM.0b013e3181c9ccc8&lt;/electronic-resource-num&gt;&lt;/record&gt;&lt;/Cite&gt;&lt;/EndNote&gt;</w:instrText>
      </w:r>
      <w:r w:rsidR="00934BFD" w:rsidRPr="003E596B">
        <w:rPr>
          <w:rFonts w:ascii="Book Antiqua" w:hAnsi="Book Antiqua" w:cs="Helvetica"/>
        </w:rPr>
        <w:fldChar w:fldCharType="separate"/>
      </w:r>
      <w:r w:rsidR="00934BFD" w:rsidRPr="003E596B">
        <w:rPr>
          <w:rFonts w:ascii="Book Antiqua" w:hAnsi="Book Antiqua" w:cs="Helvetica"/>
          <w:noProof/>
          <w:vertAlign w:val="superscript"/>
        </w:rPr>
        <w:t>[</w:t>
      </w:r>
      <w:hyperlink w:anchor="_ENREF_10" w:tooltip="Ortel, 2010 #10" w:history="1">
        <w:r w:rsidR="005D452B" w:rsidRPr="003E596B">
          <w:rPr>
            <w:rFonts w:ascii="Book Antiqua" w:hAnsi="Book Antiqua" w:cs="Helvetica"/>
            <w:noProof/>
            <w:vertAlign w:val="superscript"/>
          </w:rPr>
          <w:t>10</w:t>
        </w:r>
      </w:hyperlink>
      <w:r w:rsidR="00934BFD" w:rsidRPr="003E596B">
        <w:rPr>
          <w:rFonts w:ascii="Book Antiqua" w:hAnsi="Book Antiqua" w:cs="Helvetica"/>
          <w:noProof/>
          <w:vertAlign w:val="superscript"/>
        </w:rPr>
        <w:t>]</w:t>
      </w:r>
      <w:r w:rsidR="00934BFD" w:rsidRPr="003E596B">
        <w:rPr>
          <w:rFonts w:ascii="Book Antiqua" w:hAnsi="Book Antiqua" w:cs="Helvetica"/>
        </w:rPr>
        <w:fldChar w:fldCharType="end"/>
      </w:r>
      <w:r w:rsidR="005532E2" w:rsidRPr="003E596B">
        <w:rPr>
          <w:rFonts w:ascii="Book Antiqua" w:hAnsi="Book Antiqua" w:cs="Helvetica"/>
        </w:rPr>
        <w:t xml:space="preserve">. </w:t>
      </w:r>
      <w:r w:rsidR="005F2E38" w:rsidRPr="003E596B">
        <w:rPr>
          <w:rFonts w:ascii="Book Antiqua" w:hAnsi="Book Antiqua" w:cs="Times"/>
        </w:rPr>
        <w:t xml:space="preserve">Hence, diagnosis of HIT syndrome is one of exclusion in the critically ill. </w:t>
      </w:r>
    </w:p>
    <w:p w14:paraId="444C354E" w14:textId="652A4921" w:rsidR="002B19E2" w:rsidRPr="003E596B" w:rsidRDefault="009F1608" w:rsidP="00F31B48">
      <w:pPr>
        <w:spacing w:line="360" w:lineRule="auto"/>
        <w:ind w:firstLineChars="100" w:firstLine="240"/>
        <w:jc w:val="both"/>
        <w:rPr>
          <w:rFonts w:ascii="Book Antiqua" w:hAnsi="Book Antiqua" w:cs="Times"/>
        </w:rPr>
      </w:pPr>
      <w:r w:rsidRPr="003E596B">
        <w:rPr>
          <w:rFonts w:ascii="Book Antiqua" w:hAnsi="Book Antiqua" w:cs="Times"/>
        </w:rPr>
        <w:t xml:space="preserve">As HIT syndrome is a </w:t>
      </w:r>
      <w:r w:rsidR="00BB47A6" w:rsidRPr="003E596B">
        <w:rPr>
          <w:rFonts w:ascii="Book Antiqua" w:hAnsi="Book Antiqua" w:cs="Times"/>
        </w:rPr>
        <w:t xml:space="preserve">highly </w:t>
      </w:r>
      <w:proofErr w:type="spellStart"/>
      <w:r w:rsidRPr="003E596B">
        <w:rPr>
          <w:rFonts w:ascii="Book Antiqua" w:hAnsi="Book Antiqua" w:cs="Times"/>
        </w:rPr>
        <w:t>prothrombotic</w:t>
      </w:r>
      <w:proofErr w:type="spellEnd"/>
      <w:r w:rsidRPr="003E596B">
        <w:rPr>
          <w:rFonts w:ascii="Book Antiqua" w:hAnsi="Book Antiqua" w:cs="Times"/>
        </w:rPr>
        <w:t xml:space="preserve"> state, </w:t>
      </w:r>
      <w:r w:rsidR="003B464D" w:rsidRPr="003E596B">
        <w:rPr>
          <w:rFonts w:ascii="Book Antiqua" w:hAnsi="Book Antiqua" w:cs="Times"/>
        </w:rPr>
        <w:t>affected patients require</w:t>
      </w:r>
      <w:r w:rsidRPr="003E596B">
        <w:rPr>
          <w:rFonts w:ascii="Book Antiqua" w:hAnsi="Book Antiqua" w:cs="Times"/>
        </w:rPr>
        <w:t xml:space="preserve"> ongoing anticoagulation with alternative anticoagulation such as the use of </w:t>
      </w:r>
      <w:proofErr w:type="spellStart"/>
      <w:r w:rsidRPr="003E596B">
        <w:rPr>
          <w:rFonts w:ascii="Book Antiqua" w:hAnsi="Book Antiqua" w:cs="Times"/>
        </w:rPr>
        <w:t>antithrombin</w:t>
      </w:r>
      <w:proofErr w:type="spellEnd"/>
      <w:r w:rsidRPr="003E596B">
        <w:rPr>
          <w:rFonts w:ascii="Book Antiqua" w:hAnsi="Book Antiqua" w:cs="Times"/>
        </w:rPr>
        <w:t xml:space="preserve"> anticoagulants or anti factor </w:t>
      </w:r>
      <w:proofErr w:type="spellStart"/>
      <w:r w:rsidRPr="003E596B">
        <w:rPr>
          <w:rFonts w:ascii="Book Antiqua" w:hAnsi="Book Antiqua" w:cs="Times"/>
        </w:rPr>
        <w:t>Xa</w:t>
      </w:r>
      <w:proofErr w:type="spellEnd"/>
      <w:r w:rsidRPr="003E596B">
        <w:rPr>
          <w:rFonts w:ascii="Book Antiqua" w:hAnsi="Book Antiqua" w:cs="Times"/>
        </w:rPr>
        <w:t xml:space="preserve"> agents</w:t>
      </w:r>
      <w:r w:rsidR="00934BFD" w:rsidRPr="003E596B">
        <w:rPr>
          <w:rFonts w:ascii="Book Antiqua" w:hAnsi="Book Antiqua" w:cs="Times"/>
        </w:rPr>
        <w:fldChar w:fldCharType="begin"/>
      </w:r>
      <w:r w:rsidR="00934BFD" w:rsidRPr="003E596B">
        <w:rPr>
          <w:rFonts w:ascii="Book Antiqua" w:hAnsi="Book Antiqua" w:cs="Times"/>
        </w:rPr>
        <w:instrText xml:space="preserve"> ADDIN EN.CITE &lt;EndNote&gt;&lt;Cite&gt;&lt;Author&gt;Girolami&lt;/Author&gt;&lt;Year&gt;2003&lt;/Year&gt;&lt;RecNum&gt;37&lt;/RecNum&gt;&lt;DisplayText&gt;&lt;style face="superscript"&gt;[11, 12]&lt;/style&gt;&lt;/DisplayText&gt;&lt;record&gt;&lt;rec-number&gt;37&lt;/rec-number&gt;&lt;foreign-keys&gt;&lt;key app="EN" db-id="etx5ap2vs2vrfgesprv5dvwbw2wdsrwtfpex" timestamp="1395883110"&gt;37&lt;/key&gt;&lt;/foreign-keys&gt;&lt;ref-type name="Journal Article"&gt;17&lt;/ref-type&gt;&lt;contributors&gt;&lt;authors&gt;&lt;author&gt;Girolami, B., Pradoni, P., Stefani, PM., Tanduo, C., Sabbion, P., Eichler, P., Ramon, R., Baggio, G., Fabris, F., Girolami, A.&lt;/author&gt;&lt;/authors&gt;&lt;/contributors&gt;&lt;titles&gt;&lt;title&gt;The incidence of heparin-induced thrombocytopenia in hospitalised medical patients treated with subcutaneous unfractionated heparin: a prospective cohort study&lt;/title&gt;&lt;secondary-title&gt;Blood&lt;/secondary-title&gt;&lt;/titles&gt;&lt;periodical&gt;&lt;full-title&gt;Blood&lt;/full-title&gt;&lt;/periodical&gt;&lt;pages&gt;2955 - 2959&lt;/pages&gt;&lt;volume&gt;101&lt;/volume&gt;&lt;number&gt;2003&lt;/number&gt;&lt;dates&gt;&lt;year&gt;2003&lt;/year&gt;&lt;/dates&gt;&lt;urls&gt;&lt;/urls&gt;&lt;custom2&gt;PMID: 12480713&lt;/custom2&gt;&lt;electronic-resource-num&gt;doi:10.1182/blood-2002-07-2201&lt;/electronic-resource-num&gt;&lt;/record&gt;&lt;/Cite&gt;&lt;Cite&gt;&lt;Author&gt;Arepally&lt;/Author&gt;&lt;Year&gt;2006&lt;/Year&gt;&lt;RecNum&gt;12&lt;/RecNum&gt;&lt;record&gt;&lt;rec-number&gt;12&lt;/rec-number&gt;&lt;foreign-keys&gt;&lt;key app="EN" db-id="etx5ap2vs2vrfgesprv5dvwbw2wdsrwtfpex" timestamp="1395878934"&gt;12&lt;/key&gt;&lt;/foreign-keys&gt;&lt;ref-type name="Journal Article"&gt;17&lt;/ref-type&gt;&lt;contributors&gt;&lt;authors&gt;&lt;author&gt;Arepally, GA., Ortel., TL.&lt;/author&gt;&lt;/authors&gt;&lt;/contributors&gt;&lt;titles&gt;&lt;title&gt;Clinical Practice: Heparin-induced thrombocytopenia &lt;/title&gt;&lt;secondary-title&gt;NEJM&lt;/secondary-title&gt;&lt;/titles&gt;&lt;periodical&gt;&lt;full-title&gt;NEJM&lt;/full-title&gt;&lt;/periodical&gt;&lt;pages&gt;809 - 817&lt;/pages&gt;&lt;volume&gt;355&lt;/volume&gt;&lt;number&gt;8&lt;/number&gt;&lt;dates&gt;&lt;year&gt;2006&lt;/year&gt;&lt;/dates&gt;&lt;urls&gt;&lt;/urls&gt;&lt;custom2&gt;PMID: 16928996&lt;/custom2&gt;&lt;electronic-resource-num&gt;doi:10.1056/NEJMcp052967&lt;/electronic-resource-num&gt;&lt;/record&gt;&lt;/Cite&gt;&lt;/EndNote&gt;</w:instrText>
      </w:r>
      <w:r w:rsidR="00934BFD" w:rsidRPr="003E596B">
        <w:rPr>
          <w:rFonts w:ascii="Book Antiqua" w:hAnsi="Book Antiqua" w:cs="Times"/>
        </w:rPr>
        <w:fldChar w:fldCharType="separate"/>
      </w:r>
      <w:r w:rsidR="00934BFD" w:rsidRPr="003E596B">
        <w:rPr>
          <w:rFonts w:ascii="Book Antiqua" w:hAnsi="Book Antiqua" w:cs="Times"/>
          <w:noProof/>
          <w:vertAlign w:val="superscript"/>
        </w:rPr>
        <w:t>[</w:t>
      </w:r>
      <w:hyperlink w:anchor="_ENREF_11" w:tooltip="Girolami, 2003 #37" w:history="1">
        <w:r w:rsidR="005D452B" w:rsidRPr="003E596B">
          <w:rPr>
            <w:rFonts w:ascii="Book Antiqua" w:hAnsi="Book Antiqua" w:cs="Times"/>
            <w:noProof/>
            <w:vertAlign w:val="superscript"/>
          </w:rPr>
          <w:t>11</w:t>
        </w:r>
      </w:hyperlink>
      <w:r w:rsidR="00EC4DD4" w:rsidRPr="003E596B">
        <w:rPr>
          <w:rFonts w:ascii="Book Antiqua" w:hAnsi="Book Antiqua" w:cs="Times"/>
          <w:noProof/>
          <w:vertAlign w:val="superscript"/>
        </w:rPr>
        <w:t>,</w:t>
      </w:r>
      <w:hyperlink w:anchor="_ENREF_12" w:tooltip="Arepally, 2006 #12" w:history="1">
        <w:r w:rsidR="005D452B" w:rsidRPr="003E596B">
          <w:rPr>
            <w:rFonts w:ascii="Book Antiqua" w:hAnsi="Book Antiqua" w:cs="Times"/>
            <w:noProof/>
            <w:vertAlign w:val="superscript"/>
          </w:rPr>
          <w:t>12</w:t>
        </w:r>
      </w:hyperlink>
      <w:r w:rsidR="00934BFD" w:rsidRPr="003E596B">
        <w:rPr>
          <w:rFonts w:ascii="Book Antiqua" w:hAnsi="Book Antiqua" w:cs="Times"/>
          <w:noProof/>
          <w:vertAlign w:val="superscript"/>
        </w:rPr>
        <w:t>]</w:t>
      </w:r>
      <w:r w:rsidR="00934BFD" w:rsidRPr="003E596B">
        <w:rPr>
          <w:rFonts w:ascii="Book Antiqua" w:hAnsi="Book Antiqua" w:cs="Times"/>
        </w:rPr>
        <w:fldChar w:fldCharType="end"/>
      </w:r>
      <w:r w:rsidR="006E218B" w:rsidRPr="003E596B">
        <w:rPr>
          <w:rFonts w:ascii="Book Antiqua" w:hAnsi="Book Antiqua" w:cs="Times"/>
        </w:rPr>
        <w:t>.</w:t>
      </w:r>
    </w:p>
    <w:p w14:paraId="6BF4CC77" w14:textId="02042A93" w:rsidR="002B19E2" w:rsidRPr="003E596B" w:rsidRDefault="00ED0C18" w:rsidP="00F31B48">
      <w:pPr>
        <w:spacing w:line="360" w:lineRule="auto"/>
        <w:ind w:firstLineChars="100" w:firstLine="240"/>
        <w:jc w:val="both"/>
        <w:rPr>
          <w:rFonts w:ascii="Book Antiqua" w:hAnsi="Book Antiqua" w:cs="Times"/>
        </w:rPr>
      </w:pPr>
      <w:r w:rsidRPr="003E596B">
        <w:rPr>
          <w:rFonts w:ascii="Book Antiqua" w:hAnsi="Book Antiqua" w:cs="Times"/>
        </w:rPr>
        <w:t>As none of these agents have effective antidotes</w:t>
      </w:r>
      <w:r w:rsidR="00015FA9" w:rsidRPr="003E596B">
        <w:rPr>
          <w:rFonts w:ascii="Book Antiqua" w:hAnsi="Book Antiqua" w:cs="Times"/>
        </w:rPr>
        <w:t>, management</w:t>
      </w:r>
      <w:r w:rsidRPr="003E596B">
        <w:rPr>
          <w:rFonts w:ascii="Book Antiqua" w:hAnsi="Book Antiqua" w:cs="Times"/>
        </w:rPr>
        <w:t xml:space="preserve"> of bleeding associated with these a</w:t>
      </w:r>
      <w:r w:rsidR="00960018" w:rsidRPr="003E596B">
        <w:rPr>
          <w:rFonts w:ascii="Book Antiqua" w:hAnsi="Book Antiqua" w:cs="Times"/>
        </w:rPr>
        <w:t>gents is fraught with uncertain</w:t>
      </w:r>
      <w:r w:rsidRPr="003E596B">
        <w:rPr>
          <w:rFonts w:ascii="Book Antiqua" w:hAnsi="Book Antiqua" w:cs="Times"/>
        </w:rPr>
        <w:t>ty.</w:t>
      </w:r>
    </w:p>
    <w:p w14:paraId="57872367" w14:textId="77EE8296" w:rsidR="003A5329" w:rsidRPr="003E596B" w:rsidRDefault="00BB47A6"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Helvetica"/>
          <w:bCs/>
        </w:rPr>
      </w:pPr>
      <w:proofErr w:type="gramStart"/>
      <w:r w:rsidRPr="003E596B">
        <w:rPr>
          <w:rFonts w:ascii="Book Antiqua" w:hAnsi="Book Antiqua" w:cs="Helvetica"/>
          <w:bCs/>
        </w:rPr>
        <w:t>HITS</w:t>
      </w:r>
      <w:r w:rsidR="00967A47" w:rsidRPr="003E596B">
        <w:rPr>
          <w:rFonts w:ascii="Book Antiqua" w:hAnsi="Book Antiqua" w:cs="Helvetica"/>
          <w:bCs/>
        </w:rPr>
        <w:t xml:space="preserve"> </w:t>
      </w:r>
      <w:r w:rsidR="003A5329" w:rsidRPr="003E596B">
        <w:rPr>
          <w:rFonts w:ascii="Book Antiqua" w:hAnsi="Book Antiqua" w:cs="Helvetica"/>
          <w:bCs/>
        </w:rPr>
        <w:t>has</w:t>
      </w:r>
      <w:proofErr w:type="gramEnd"/>
      <w:r w:rsidR="003A5329" w:rsidRPr="003E596B">
        <w:rPr>
          <w:rFonts w:ascii="Book Antiqua" w:hAnsi="Book Antiqua" w:cs="Helvetica"/>
          <w:bCs/>
        </w:rPr>
        <w:t xml:space="preserve"> bee</w:t>
      </w:r>
      <w:r w:rsidR="00F31B48" w:rsidRPr="003E596B">
        <w:rPr>
          <w:rFonts w:ascii="Book Antiqua" w:hAnsi="Book Antiqua" w:cs="Helvetica"/>
          <w:bCs/>
        </w:rPr>
        <w:t>n classified into two subtypes:</w:t>
      </w:r>
      <w:r w:rsidR="00F31B48" w:rsidRPr="003E596B">
        <w:rPr>
          <w:rFonts w:ascii="Book Antiqua" w:eastAsia="宋体" w:hAnsi="Book Antiqua" w:cs="Helvetica" w:hint="eastAsia"/>
          <w:bCs/>
          <w:lang w:eastAsia="zh-CN"/>
        </w:rPr>
        <w:t xml:space="preserve"> </w:t>
      </w:r>
      <w:r w:rsidR="00AA4F87" w:rsidRPr="003E596B">
        <w:rPr>
          <w:rFonts w:ascii="Book Antiqua" w:hAnsi="Book Antiqua" w:cs="Helvetica"/>
          <w:bCs/>
        </w:rPr>
        <w:t xml:space="preserve">HITS type 1: </w:t>
      </w:r>
      <w:r w:rsidR="00BB69F3" w:rsidRPr="003E596B">
        <w:rPr>
          <w:rFonts w:ascii="Book Antiqua" w:hAnsi="Book Antiqua" w:cs="Helvetica"/>
          <w:bCs/>
        </w:rPr>
        <w:t>Benign non-</w:t>
      </w:r>
      <w:r w:rsidR="003A5329" w:rsidRPr="003E596B">
        <w:rPr>
          <w:rFonts w:ascii="Book Antiqua" w:hAnsi="Book Antiqua" w:cs="Helvetica"/>
          <w:bCs/>
        </w:rPr>
        <w:t>immune condition occurring in 30</w:t>
      </w:r>
      <w:r w:rsidR="00A77916" w:rsidRPr="003E596B">
        <w:rPr>
          <w:rFonts w:ascii="Book Antiqua" w:eastAsia="宋体" w:hAnsi="Book Antiqua" w:cs="Helvetica"/>
          <w:bCs/>
          <w:lang w:eastAsia="zh-CN"/>
        </w:rPr>
        <w:t>%</w:t>
      </w:r>
      <w:r w:rsidR="003A5329" w:rsidRPr="003E596B">
        <w:rPr>
          <w:rFonts w:ascii="Book Antiqua" w:hAnsi="Book Antiqua" w:cs="Helvetica"/>
          <w:bCs/>
        </w:rPr>
        <w:t>-40% patients exposed to</w:t>
      </w:r>
      <w:r w:rsidR="00F31B48" w:rsidRPr="003E596B">
        <w:rPr>
          <w:rFonts w:ascii="Book Antiqua" w:hAnsi="Book Antiqua" w:cs="Helvetica"/>
          <w:bCs/>
        </w:rPr>
        <w:t xml:space="preserve"> heparin. </w:t>
      </w:r>
      <w:proofErr w:type="gramStart"/>
      <w:r w:rsidR="00F31B48" w:rsidRPr="003E596B">
        <w:rPr>
          <w:rFonts w:ascii="Book Antiqua" w:hAnsi="Book Antiqua" w:cs="Helvetica"/>
          <w:bCs/>
        </w:rPr>
        <w:t>pla</w:t>
      </w:r>
      <w:r w:rsidR="003A5329" w:rsidRPr="003E596B">
        <w:rPr>
          <w:rFonts w:ascii="Book Antiqua" w:hAnsi="Book Antiqua" w:cs="Helvetica"/>
          <w:bCs/>
        </w:rPr>
        <w:t>telets</w:t>
      </w:r>
      <w:proofErr w:type="gramEnd"/>
      <w:r w:rsidR="003A5329" w:rsidRPr="003E596B">
        <w:rPr>
          <w:rFonts w:ascii="Book Antiqua" w:hAnsi="Book Antiqua" w:cs="Helvetica"/>
          <w:bCs/>
        </w:rPr>
        <w:t xml:space="preserve"> count</w:t>
      </w:r>
      <w:r w:rsidR="00A77916" w:rsidRPr="003E596B">
        <w:rPr>
          <w:rFonts w:ascii="Book Antiqua" w:hAnsi="Book Antiqua" w:cs="Helvetica"/>
          <w:bCs/>
        </w:rPr>
        <w:t>s rarely fall below 100</w:t>
      </w:r>
      <w:r w:rsidR="00BB69F3" w:rsidRPr="003E596B">
        <w:rPr>
          <w:rFonts w:ascii="Book Antiqua" w:hAnsi="Book Antiqua" w:cs="Helvetica"/>
          <w:bCs/>
        </w:rPr>
        <w:t>000/mcl</w:t>
      </w:r>
      <w:r w:rsidR="003A5329" w:rsidRPr="003E596B">
        <w:rPr>
          <w:rFonts w:ascii="Book Antiqua" w:hAnsi="Book Antiqua" w:cs="Helvetica"/>
          <w:bCs/>
        </w:rPr>
        <w:t>. Heparin can be safely continued in this scenario and this condition is not disc</w:t>
      </w:r>
      <w:r w:rsidR="00F31B48" w:rsidRPr="003E596B">
        <w:rPr>
          <w:rFonts w:ascii="Book Antiqua" w:hAnsi="Book Antiqua" w:cs="Helvetica"/>
          <w:bCs/>
        </w:rPr>
        <w:t>ussed any further in the review</w:t>
      </w:r>
      <w:r w:rsidR="00F31B48" w:rsidRPr="003E596B">
        <w:rPr>
          <w:rFonts w:ascii="Book Antiqua" w:eastAsia="宋体" w:hAnsi="Book Antiqua" w:cs="Helvetica" w:hint="eastAsia"/>
          <w:bCs/>
          <w:lang w:eastAsia="zh-CN"/>
        </w:rPr>
        <w:t xml:space="preserve">; </w:t>
      </w:r>
      <w:r w:rsidR="003A5329" w:rsidRPr="003E596B">
        <w:rPr>
          <w:rFonts w:ascii="Book Antiqua" w:hAnsi="Book Antiqua" w:cs="Helvetica"/>
          <w:bCs/>
        </w:rPr>
        <w:t xml:space="preserve">HITS type 2: Life threatening condition caused by antibodies against complexes of </w:t>
      </w:r>
      <w:r w:rsidR="00F31B48" w:rsidRPr="003E596B">
        <w:rPr>
          <w:rFonts w:ascii="Book Antiqua" w:hAnsi="Book Antiqua" w:cs="Helvetica"/>
          <w:bCs/>
        </w:rPr>
        <w:t>pl</w:t>
      </w:r>
      <w:r w:rsidR="003A5329" w:rsidRPr="003E596B">
        <w:rPr>
          <w:rFonts w:ascii="Book Antiqua" w:hAnsi="Book Antiqua" w:cs="Helvetica"/>
          <w:bCs/>
        </w:rPr>
        <w:t xml:space="preserve">atelet factor 4 </w:t>
      </w:r>
      <w:r w:rsidR="00F31B48" w:rsidRPr="003E596B">
        <w:rPr>
          <w:rFonts w:ascii="Book Antiqua" w:eastAsia="宋体" w:hAnsi="Book Antiqua" w:cs="Helvetica" w:hint="eastAsia"/>
          <w:bCs/>
          <w:lang w:eastAsia="zh-CN"/>
        </w:rPr>
        <w:t>(</w:t>
      </w:r>
      <w:r w:rsidR="00F31B48" w:rsidRPr="003E596B">
        <w:rPr>
          <w:rFonts w:ascii="Book Antiqua" w:hAnsi="Book Antiqua" w:cs="Times"/>
        </w:rPr>
        <w:t>PF4</w:t>
      </w:r>
      <w:r w:rsidR="00F31B48" w:rsidRPr="003E596B">
        <w:rPr>
          <w:rFonts w:ascii="Book Antiqua" w:eastAsia="宋体" w:hAnsi="Book Antiqua" w:cs="Times" w:hint="eastAsia"/>
          <w:lang w:eastAsia="zh-CN"/>
        </w:rPr>
        <w:t xml:space="preserve">) </w:t>
      </w:r>
      <w:r w:rsidR="003A5329" w:rsidRPr="003E596B">
        <w:rPr>
          <w:rFonts w:ascii="Book Antiqua" w:hAnsi="Book Antiqua" w:cs="Helvetica"/>
          <w:bCs/>
        </w:rPr>
        <w:t xml:space="preserve">and </w:t>
      </w:r>
      <w:r w:rsidR="00F31B48" w:rsidRPr="003E596B">
        <w:rPr>
          <w:rFonts w:ascii="Book Antiqua" w:hAnsi="Book Antiqua" w:cs="Helvetica"/>
          <w:bCs/>
        </w:rPr>
        <w:t>h</w:t>
      </w:r>
      <w:r w:rsidR="003A5329" w:rsidRPr="003E596B">
        <w:rPr>
          <w:rFonts w:ascii="Book Antiqua" w:hAnsi="Book Antiqua" w:cs="Helvetica"/>
          <w:bCs/>
        </w:rPr>
        <w:t xml:space="preserve">eparin, though </w:t>
      </w:r>
      <w:r w:rsidR="00EB4582" w:rsidRPr="003E596B">
        <w:rPr>
          <w:rFonts w:ascii="Book Antiqua" w:hAnsi="Book Antiqua" w:cs="Helvetica"/>
          <w:bCs/>
        </w:rPr>
        <w:t xml:space="preserve">occasionally </w:t>
      </w:r>
      <w:r w:rsidR="003A5329" w:rsidRPr="003E596B">
        <w:rPr>
          <w:rFonts w:ascii="Book Antiqua" w:hAnsi="Book Antiqua" w:cs="Helvetica"/>
          <w:bCs/>
        </w:rPr>
        <w:t>other antigens may be implicated. Furt</w:t>
      </w:r>
      <w:r w:rsidR="00A77916" w:rsidRPr="003E596B">
        <w:rPr>
          <w:rFonts w:ascii="Book Antiqua" w:hAnsi="Book Antiqua" w:cs="Helvetica"/>
          <w:bCs/>
        </w:rPr>
        <w:t>her discussion will relate to “Type 2 HITS</w:t>
      </w:r>
      <w:r w:rsidR="003A5329" w:rsidRPr="003E596B">
        <w:rPr>
          <w:rFonts w:ascii="Book Antiqua" w:hAnsi="Book Antiqua" w:cs="Helvetica"/>
          <w:bCs/>
        </w:rPr>
        <w:t>“ only.</w:t>
      </w:r>
    </w:p>
    <w:p w14:paraId="4A560686" w14:textId="1C629C10" w:rsidR="00960018" w:rsidRPr="003E596B" w:rsidRDefault="00106E21" w:rsidP="00F31B48">
      <w:pPr>
        <w:spacing w:line="360" w:lineRule="auto"/>
        <w:ind w:firstLineChars="100" w:firstLine="240"/>
        <w:jc w:val="both"/>
        <w:rPr>
          <w:rFonts w:ascii="Book Antiqua" w:hAnsi="Book Antiqua" w:cs="Times"/>
        </w:rPr>
      </w:pPr>
      <w:r w:rsidRPr="003E596B">
        <w:rPr>
          <w:rFonts w:ascii="Book Antiqua" w:hAnsi="Book Antiqua" w:cs="Times"/>
        </w:rPr>
        <w:t xml:space="preserve">In this review, </w:t>
      </w:r>
      <w:r w:rsidR="00BB47A6" w:rsidRPr="003E596B">
        <w:rPr>
          <w:rFonts w:ascii="Book Antiqua" w:hAnsi="Book Antiqua" w:cs="Times"/>
        </w:rPr>
        <w:t>we focus</w:t>
      </w:r>
      <w:r w:rsidR="00F75C4C" w:rsidRPr="003E596B">
        <w:rPr>
          <w:rFonts w:ascii="Book Antiqua" w:hAnsi="Book Antiqua" w:cs="Times"/>
        </w:rPr>
        <w:t xml:space="preserve"> on diagnostic dilemmas and management </w:t>
      </w:r>
      <w:r w:rsidR="00FA438C" w:rsidRPr="003E596B">
        <w:rPr>
          <w:rFonts w:ascii="Book Antiqua" w:hAnsi="Book Antiqua" w:cs="Times"/>
        </w:rPr>
        <w:t>challenges</w:t>
      </w:r>
      <w:r w:rsidR="00F75C4C" w:rsidRPr="003E596B">
        <w:rPr>
          <w:rFonts w:ascii="Book Antiqua" w:hAnsi="Book Antiqua" w:cs="Times"/>
        </w:rPr>
        <w:t xml:space="preserve"> associated with this complex problem.</w:t>
      </w:r>
    </w:p>
    <w:p w14:paraId="08D2D287" w14:textId="77777777" w:rsidR="002E5714" w:rsidRPr="003E596B" w:rsidRDefault="002E5714" w:rsidP="00F31B48">
      <w:pPr>
        <w:spacing w:line="360" w:lineRule="auto"/>
        <w:jc w:val="both"/>
        <w:rPr>
          <w:rFonts w:ascii="Book Antiqua" w:hAnsi="Book Antiqua" w:cs="Times"/>
        </w:rPr>
      </w:pPr>
    </w:p>
    <w:p w14:paraId="23420681" w14:textId="133B24B4" w:rsidR="00A0705A" w:rsidRPr="003E596B" w:rsidRDefault="00A77916" w:rsidP="00F31B48">
      <w:pPr>
        <w:spacing w:line="360" w:lineRule="auto"/>
        <w:jc w:val="both"/>
        <w:rPr>
          <w:rFonts w:ascii="Book Antiqua" w:eastAsia="宋体" w:hAnsi="Book Antiqua" w:cs="Times"/>
          <w:b/>
          <w:lang w:eastAsia="zh-CN"/>
        </w:rPr>
      </w:pPr>
      <w:r w:rsidRPr="003E596B">
        <w:rPr>
          <w:rFonts w:ascii="Book Antiqua" w:hAnsi="Book Antiqua" w:cs="Times"/>
          <w:b/>
        </w:rPr>
        <w:t>PATHOGENESIS</w:t>
      </w:r>
    </w:p>
    <w:p w14:paraId="6ECCBC52" w14:textId="4C5C4565" w:rsidR="004A6B29" w:rsidRPr="003E596B" w:rsidRDefault="00A0705A" w:rsidP="00F31B48">
      <w:pPr>
        <w:spacing w:line="360" w:lineRule="auto"/>
        <w:jc w:val="both"/>
        <w:rPr>
          <w:rFonts w:ascii="Book Antiqua" w:hAnsi="Book Antiqua" w:cs="Helvetica"/>
          <w:b/>
        </w:rPr>
      </w:pPr>
      <w:r w:rsidRPr="003E596B">
        <w:rPr>
          <w:rFonts w:ascii="Book Antiqua" w:hAnsi="Book Antiqua" w:cs="Times"/>
        </w:rPr>
        <w:t>Heparin mediated thrombocytop</w:t>
      </w:r>
      <w:r w:rsidR="0046308C" w:rsidRPr="003E596B">
        <w:rPr>
          <w:rFonts w:ascii="Book Antiqua" w:hAnsi="Book Antiqua" w:cs="Times"/>
        </w:rPr>
        <w:t>enia is an immunologic disorder</w:t>
      </w:r>
      <w:r w:rsidRPr="003E596B">
        <w:rPr>
          <w:rFonts w:ascii="Book Antiqua" w:hAnsi="Book Antiqua" w:cs="Times"/>
        </w:rPr>
        <w:t xml:space="preserve"> mediated by antibodies to </w:t>
      </w:r>
      <w:r w:rsidR="00F31B48" w:rsidRPr="003E596B">
        <w:rPr>
          <w:rFonts w:ascii="Book Antiqua" w:hAnsi="Book Antiqua" w:cs="Times"/>
        </w:rPr>
        <w:t>h</w:t>
      </w:r>
      <w:r w:rsidRPr="003E596B">
        <w:rPr>
          <w:rFonts w:ascii="Book Antiqua" w:hAnsi="Book Antiqua" w:cs="Times"/>
        </w:rPr>
        <w:t>eparin-</w:t>
      </w:r>
      <w:r w:rsidR="00F31B48" w:rsidRPr="003E596B">
        <w:rPr>
          <w:rFonts w:ascii="Book Antiqua" w:hAnsi="Book Antiqua" w:cs="Times"/>
        </w:rPr>
        <w:t>PF4</w:t>
      </w:r>
      <w:r w:rsidRPr="003E596B">
        <w:rPr>
          <w:rFonts w:ascii="Book Antiqua" w:hAnsi="Book Antiqua" w:cs="Times"/>
        </w:rPr>
        <w:t xml:space="preserve"> complex</w:t>
      </w:r>
      <w:r w:rsidR="00934BFD" w:rsidRPr="003E596B">
        <w:rPr>
          <w:rFonts w:ascii="Book Antiqua" w:hAnsi="Book Antiqua" w:cs="Times"/>
        </w:rPr>
        <w:fldChar w:fldCharType="begin">
          <w:fldData xml:space="preserve">PEVuZE5vdGU+PENpdGU+PEF1dGhvcj5LZWx0b248L0F1dGhvcj48WWVhcj4xOTg4PC9ZZWFyPjxS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</w:fldData>
        </w:fldChar>
      </w:r>
      <w:r w:rsidR="009C1972" w:rsidRPr="003E596B">
        <w:rPr>
          <w:rFonts w:ascii="Book Antiqua" w:hAnsi="Book Antiqua" w:cs="Times"/>
        </w:rPr>
        <w:instrText xml:space="preserve"> ADDIN EN.CITE </w:instrText>
      </w:r>
      <w:r w:rsidR="009C1972" w:rsidRPr="003E596B">
        <w:rPr>
          <w:rFonts w:ascii="Book Antiqua" w:hAnsi="Book Antiqua" w:cs="Times"/>
        </w:rPr>
        <w:fldChar w:fldCharType="begin">
          <w:fldData xml:space="preserve">PEVuZE5vdGU+PENpdGU+PEF1dGhvcj5LZWx0b248L0F1dGhvcj48WWVhcj4xOTg4PC9ZZWFyPjxS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</w:fldData>
        </w:fldChar>
      </w:r>
      <w:r w:rsidR="009C1972" w:rsidRPr="003E596B">
        <w:rPr>
          <w:rFonts w:ascii="Book Antiqua" w:hAnsi="Book Antiqua" w:cs="Times"/>
        </w:rPr>
        <w:instrText xml:space="preserve"> ADDIN EN.CITE.DATA </w:instrText>
      </w:r>
      <w:r w:rsidR="009C1972" w:rsidRPr="003E596B">
        <w:rPr>
          <w:rFonts w:ascii="Book Antiqua" w:hAnsi="Book Antiqua" w:cs="Times"/>
        </w:rPr>
      </w:r>
      <w:r w:rsidR="009C1972" w:rsidRPr="003E596B">
        <w:rPr>
          <w:rFonts w:ascii="Book Antiqua" w:hAnsi="Book Antiqua" w:cs="Times"/>
        </w:rPr>
        <w:fldChar w:fldCharType="end"/>
      </w:r>
      <w:r w:rsidR="00934BFD" w:rsidRPr="003E596B">
        <w:rPr>
          <w:rFonts w:ascii="Book Antiqua" w:hAnsi="Book Antiqua" w:cs="Times"/>
        </w:rPr>
      </w:r>
      <w:r w:rsidR="00934BFD" w:rsidRPr="003E596B">
        <w:rPr>
          <w:rFonts w:ascii="Book Antiqua" w:hAnsi="Book Antiqua" w:cs="Times"/>
        </w:rPr>
        <w:fldChar w:fldCharType="separate"/>
      </w:r>
      <w:r w:rsidR="009C1972" w:rsidRPr="003E596B">
        <w:rPr>
          <w:rFonts w:ascii="Book Antiqua" w:hAnsi="Book Antiqua" w:cs="Times"/>
          <w:noProof/>
          <w:vertAlign w:val="superscript"/>
        </w:rPr>
        <w:t>[</w:t>
      </w:r>
      <w:hyperlink w:anchor="_ENREF_13" w:tooltip="Kelton, 1988 #13" w:history="1">
        <w:r w:rsidR="005D452B" w:rsidRPr="003E596B">
          <w:rPr>
            <w:rFonts w:ascii="Book Antiqua" w:hAnsi="Book Antiqua" w:cs="Times"/>
            <w:noProof/>
            <w:vertAlign w:val="superscript"/>
          </w:rPr>
          <w:t>13-16</w:t>
        </w:r>
      </w:hyperlink>
      <w:r w:rsidR="009C1972" w:rsidRPr="003E596B">
        <w:rPr>
          <w:rFonts w:ascii="Book Antiqua" w:hAnsi="Book Antiqua" w:cs="Times"/>
          <w:noProof/>
          <w:vertAlign w:val="superscript"/>
        </w:rPr>
        <w:t>]</w:t>
      </w:r>
      <w:r w:rsidR="00934BFD" w:rsidRPr="003E596B">
        <w:rPr>
          <w:rFonts w:ascii="Book Antiqua" w:hAnsi="Book Antiqua" w:cs="Times"/>
        </w:rPr>
        <w:fldChar w:fldCharType="end"/>
      </w:r>
      <w:r w:rsidRPr="003E596B">
        <w:rPr>
          <w:rFonts w:ascii="Book Antiqua" w:hAnsi="Book Antiqua" w:cs="Times"/>
        </w:rPr>
        <w:t xml:space="preserve">. The Fab from the </w:t>
      </w:r>
      <w:proofErr w:type="spellStart"/>
      <w:r w:rsidRPr="003E596B">
        <w:rPr>
          <w:rFonts w:ascii="Book Antiqua" w:hAnsi="Book Antiqua" w:cs="Times"/>
        </w:rPr>
        <w:t>IgG</w:t>
      </w:r>
      <w:proofErr w:type="spellEnd"/>
      <w:r w:rsidRPr="003E596B">
        <w:rPr>
          <w:rFonts w:ascii="Book Antiqua" w:hAnsi="Book Antiqua" w:cs="Times"/>
        </w:rPr>
        <w:t xml:space="preserve"> subclass of antibodies to </w:t>
      </w:r>
      <w:r w:rsidR="00F31B48" w:rsidRPr="003E596B">
        <w:rPr>
          <w:rFonts w:ascii="Book Antiqua" w:hAnsi="Book Antiqua" w:cs="Times"/>
        </w:rPr>
        <w:t>PF4</w:t>
      </w:r>
      <w:r w:rsidRPr="003E596B">
        <w:rPr>
          <w:rFonts w:ascii="Book Antiqua" w:hAnsi="Book Antiqua" w:cs="Times"/>
        </w:rPr>
        <w:t xml:space="preserve"> </w:t>
      </w:r>
      <w:r w:rsidR="004437E5" w:rsidRPr="003E596B">
        <w:rPr>
          <w:rFonts w:ascii="Book Antiqua" w:hAnsi="Book Antiqua" w:cs="Times"/>
        </w:rPr>
        <w:t xml:space="preserve">bind platelet associated PF4. The </w:t>
      </w:r>
      <w:r w:rsidR="00BB69F3" w:rsidRPr="003E596B">
        <w:rPr>
          <w:rFonts w:ascii="Book Antiqua" w:hAnsi="Book Antiqua" w:cs="Times"/>
        </w:rPr>
        <w:t>F</w:t>
      </w:r>
      <w:r w:rsidR="00BB69F3" w:rsidRPr="003E596B">
        <w:rPr>
          <w:rFonts w:ascii="Book Antiqua" w:hAnsi="Book Antiqua" w:cs="Times"/>
          <w:vertAlign w:val="subscript"/>
        </w:rPr>
        <w:t xml:space="preserve">c </w:t>
      </w:r>
      <w:r w:rsidR="00BB69F3" w:rsidRPr="003E596B">
        <w:rPr>
          <w:rFonts w:ascii="Book Antiqua" w:hAnsi="Book Antiqua" w:cs="Times"/>
        </w:rPr>
        <w:t>fragments</w:t>
      </w:r>
      <w:r w:rsidR="004437E5" w:rsidRPr="003E596B">
        <w:rPr>
          <w:rFonts w:ascii="Book Antiqua" w:hAnsi="Book Antiqua" w:cs="Times"/>
        </w:rPr>
        <w:t xml:space="preserve"> of these antibodies bind to </w:t>
      </w:r>
      <w:proofErr w:type="spellStart"/>
      <w:r w:rsidR="004437E5" w:rsidRPr="003E596B">
        <w:rPr>
          <w:rFonts w:ascii="Book Antiqua" w:hAnsi="Book Antiqua" w:cs="Times"/>
        </w:rPr>
        <w:t>F</w:t>
      </w:r>
      <w:r w:rsidR="004437E5" w:rsidRPr="003E596B">
        <w:rPr>
          <w:rFonts w:ascii="Book Antiqua" w:hAnsi="Book Antiqua" w:cs="Times"/>
          <w:vertAlign w:val="subscript"/>
        </w:rPr>
        <w:t>c</w:t>
      </w:r>
      <w:r w:rsidR="00B729D6" w:rsidRPr="003E596B">
        <w:rPr>
          <w:rFonts w:ascii="Book Antiqua" w:hAnsi="Book Antiqua"/>
          <w:vertAlign w:val="subscript"/>
        </w:rPr>
        <w:t>γ</w:t>
      </w:r>
      <w:r w:rsidR="00B729D6" w:rsidRPr="003E596B">
        <w:rPr>
          <w:rFonts w:ascii="Book Antiqua" w:hAnsi="Book Antiqua"/>
        </w:rPr>
        <w:t>IIa</w:t>
      </w:r>
      <w:proofErr w:type="spellEnd"/>
      <w:r w:rsidR="004437E5" w:rsidRPr="003E596B">
        <w:rPr>
          <w:rFonts w:ascii="Book Antiqua" w:hAnsi="Book Antiqua" w:cs="Times"/>
        </w:rPr>
        <w:t xml:space="preserve"> receptors on the same or adjacent platelets</w:t>
      </w:r>
      <w:r w:rsidR="00FB0AF8" w:rsidRPr="003E596B">
        <w:rPr>
          <w:rFonts w:ascii="Book Antiqua" w:hAnsi="Book Antiqua" w:cs="Times"/>
        </w:rPr>
        <w:t xml:space="preserve">, resulting in </w:t>
      </w:r>
      <w:proofErr w:type="gramStart"/>
      <w:r w:rsidR="00FB0AF8" w:rsidRPr="003E596B">
        <w:rPr>
          <w:rFonts w:ascii="Book Antiqua" w:hAnsi="Book Antiqua" w:cs="Times"/>
        </w:rPr>
        <w:t>cross linking</w:t>
      </w:r>
      <w:proofErr w:type="gramEnd"/>
      <w:r w:rsidR="004437E5" w:rsidRPr="003E596B">
        <w:rPr>
          <w:rFonts w:ascii="Book Antiqua" w:hAnsi="Book Antiqua" w:cs="Times"/>
        </w:rPr>
        <w:t xml:space="preserve"> causing platelet activation.</w:t>
      </w:r>
      <w:r w:rsidR="00FB0AF8" w:rsidRPr="003E596B">
        <w:rPr>
          <w:rFonts w:ascii="Book Antiqua" w:hAnsi="Book Antiqua" w:cs="Times"/>
        </w:rPr>
        <w:t xml:space="preserve"> This results in generation of platelet </w:t>
      </w:r>
      <w:proofErr w:type="spellStart"/>
      <w:r w:rsidR="00FB0AF8" w:rsidRPr="003E596B">
        <w:rPr>
          <w:rFonts w:ascii="Book Antiqua" w:hAnsi="Book Antiqua" w:cs="Times"/>
        </w:rPr>
        <w:t>microparticles</w:t>
      </w:r>
      <w:proofErr w:type="spellEnd"/>
      <w:r w:rsidR="00FB0AF8" w:rsidRPr="003E596B">
        <w:rPr>
          <w:rFonts w:ascii="Book Antiqua" w:hAnsi="Book Antiqua" w:cs="Times"/>
        </w:rPr>
        <w:t xml:space="preserve"> that have </w:t>
      </w:r>
      <w:proofErr w:type="spellStart"/>
      <w:r w:rsidR="00FB0AF8" w:rsidRPr="003E596B">
        <w:rPr>
          <w:rFonts w:ascii="Book Antiqua" w:hAnsi="Book Antiqua" w:cs="Times"/>
        </w:rPr>
        <w:t>procoagulant</w:t>
      </w:r>
      <w:proofErr w:type="spellEnd"/>
      <w:r w:rsidR="00FB0AF8" w:rsidRPr="003E596B">
        <w:rPr>
          <w:rFonts w:ascii="Book Antiqua" w:hAnsi="Book Antiqua" w:cs="Times"/>
        </w:rPr>
        <w:t xml:space="preserve"> activity. </w:t>
      </w:r>
      <w:r w:rsidR="00A91F83" w:rsidRPr="003E596B">
        <w:rPr>
          <w:rFonts w:ascii="Book Antiqua" w:hAnsi="Book Antiqua" w:cs="Times"/>
        </w:rPr>
        <w:t xml:space="preserve">This </w:t>
      </w:r>
      <w:proofErr w:type="spellStart"/>
      <w:r w:rsidR="00A91F83" w:rsidRPr="003E596B">
        <w:rPr>
          <w:rFonts w:ascii="Book Antiqua" w:hAnsi="Book Antiqua" w:cs="Times"/>
        </w:rPr>
        <w:t>prothromb</w:t>
      </w:r>
      <w:r w:rsidR="00065377" w:rsidRPr="003E596B">
        <w:rPr>
          <w:rFonts w:ascii="Book Antiqua" w:hAnsi="Book Antiqua" w:cs="Times"/>
        </w:rPr>
        <w:t>otic</w:t>
      </w:r>
      <w:proofErr w:type="spellEnd"/>
      <w:r w:rsidR="00065377" w:rsidRPr="003E596B">
        <w:rPr>
          <w:rFonts w:ascii="Book Antiqua" w:hAnsi="Book Antiqua" w:cs="Times"/>
        </w:rPr>
        <w:t xml:space="preserve"> phenomenon is the principal</w:t>
      </w:r>
      <w:r w:rsidR="00A91F83" w:rsidRPr="003E596B">
        <w:rPr>
          <w:rFonts w:ascii="Book Antiqua" w:hAnsi="Book Antiqua" w:cs="Times"/>
        </w:rPr>
        <w:t xml:space="preserve"> difference between thrombocytopenia induced by heparin and other drugs such as quinine</w:t>
      </w:r>
      <w:r w:rsidR="009C1972" w:rsidRPr="003E596B">
        <w:rPr>
          <w:rFonts w:ascii="Book Antiqua" w:hAnsi="Book Antiqua" w:cs="Times"/>
        </w:rPr>
        <w:fldChar w:fldCharType="begin"/>
      </w:r>
      <w:r w:rsidR="009C1972" w:rsidRPr="003E596B">
        <w:rPr>
          <w:rFonts w:ascii="Book Antiqua" w:hAnsi="Book Antiqua" w:cs="Times"/>
        </w:rPr>
        <w:instrText xml:space="preserve"> ADDIN EN.CITE &lt;EndNote&gt;&lt;Cite&gt;&lt;Author&gt;Warkentin&lt;/Author&gt;&lt;Year&gt;1994&lt;/Year&gt;&lt;RecNum&gt;17&lt;/RecNum&gt;&lt;DisplayText&gt;&lt;style face="superscript"&gt;[17]&lt;/style&gt;&lt;/DisplayText&gt;&lt;record&gt;&lt;rec-number&gt;17&lt;/rec-number&gt;&lt;foreign-keys&gt;&lt;key app="EN" db-id="etx5ap2vs2vrfgesprv5dvwbw2wdsrwtfpex" timestamp="1395879642"&gt;17&lt;/key&gt;&lt;/foreign-keys&gt;&lt;ref-type name="Journal Article"&gt;17&lt;/ref-type&gt;&lt;contributors&gt;&lt;authors&gt;&lt;author&gt;Warkentin, TE., Hayward, CPM., Boshkov., LK., Santos, AV., Sheppard, JAI., Bode, AP., Kelton, JG.&lt;/author&gt;&lt;/authors&gt;&lt;/contributors&gt;&lt;titles&gt;&lt;title&gt;Sera from patients with heparin-induced thrombocytopenia generate platelet-derived microparticles with procoagulant activity: An explanation for the thrombotic complications of heparin-induced thrombocytopenia.&lt;/title&gt;&lt;secondary-title&gt;Blood&lt;/secondary-title&gt;&lt;/titles&gt;&lt;periodical&gt;&lt;full-title&gt;Blood&lt;/full-title&gt;&lt;/periodical&gt;&lt;pages&gt;3691 - 3699&lt;/pages&gt;&lt;volume&gt;84&lt;/volume&gt;&lt;number&gt;11&lt;/number&gt;&lt;dates&gt;&lt;year&gt;1994&lt;/year&gt;&lt;/dates&gt;&lt;urls&gt;&lt;/urls&gt;&lt;custom2&gt;PMID: 7949124&lt;/custom2&gt;&lt;/record&gt;&lt;/Cite&gt;&lt;/EndNote&gt;</w:instrText>
      </w:r>
      <w:r w:rsidR="009C1972" w:rsidRPr="003E596B">
        <w:rPr>
          <w:rFonts w:ascii="Book Antiqua" w:hAnsi="Book Antiqua" w:cs="Times"/>
        </w:rPr>
        <w:fldChar w:fldCharType="separate"/>
      </w:r>
      <w:r w:rsidR="009C1972" w:rsidRPr="003E596B">
        <w:rPr>
          <w:rFonts w:ascii="Book Antiqua" w:hAnsi="Book Antiqua" w:cs="Times"/>
          <w:noProof/>
          <w:vertAlign w:val="superscript"/>
        </w:rPr>
        <w:t>[</w:t>
      </w:r>
      <w:hyperlink w:anchor="_ENREF_17" w:tooltip="Warkentin, 1994 #17" w:history="1">
        <w:r w:rsidR="005D452B" w:rsidRPr="003E596B">
          <w:rPr>
            <w:rFonts w:ascii="Book Antiqua" w:hAnsi="Book Antiqua" w:cs="Times"/>
            <w:noProof/>
            <w:vertAlign w:val="superscript"/>
          </w:rPr>
          <w:t>17</w:t>
        </w:r>
      </w:hyperlink>
      <w:r w:rsidR="009C1972" w:rsidRPr="003E596B">
        <w:rPr>
          <w:rFonts w:ascii="Book Antiqua" w:hAnsi="Book Antiqua" w:cs="Times"/>
          <w:noProof/>
          <w:vertAlign w:val="superscript"/>
        </w:rPr>
        <w:t>]</w:t>
      </w:r>
      <w:r w:rsidR="009C1972" w:rsidRPr="003E596B">
        <w:rPr>
          <w:rFonts w:ascii="Book Antiqua" w:hAnsi="Book Antiqua" w:cs="Times"/>
        </w:rPr>
        <w:fldChar w:fldCharType="end"/>
      </w:r>
      <w:r w:rsidR="00A91F83" w:rsidRPr="003E596B">
        <w:rPr>
          <w:rFonts w:ascii="Book Antiqua" w:hAnsi="Book Antiqua" w:cs="Times"/>
        </w:rPr>
        <w:t>.</w:t>
      </w:r>
      <w:r w:rsidR="006E218B" w:rsidRPr="003E596B">
        <w:rPr>
          <w:rFonts w:ascii="Book Antiqua" w:hAnsi="Book Antiqua" w:cs="Times"/>
          <w:vertAlign w:val="superscript"/>
        </w:rPr>
        <w:t xml:space="preserve"> </w:t>
      </w:r>
      <w:r w:rsidR="00CD70AA" w:rsidRPr="003E596B">
        <w:rPr>
          <w:rFonts w:ascii="Book Antiqua" w:hAnsi="Book Antiqua" w:cs="Courier New"/>
          <w:bCs/>
        </w:rPr>
        <w:t>This marked</w:t>
      </w:r>
      <w:r w:rsidR="00E32611" w:rsidRPr="003E596B">
        <w:rPr>
          <w:rFonts w:ascii="Book Antiqua" w:hAnsi="Book Antiqua" w:cs="Courier New"/>
          <w:bCs/>
        </w:rPr>
        <w:t xml:space="preserve"> release of the platelet </w:t>
      </w:r>
      <w:proofErr w:type="spellStart"/>
      <w:r w:rsidR="00E32611" w:rsidRPr="003E596B">
        <w:rPr>
          <w:rFonts w:ascii="Book Antiqua" w:hAnsi="Book Antiqua" w:cs="Courier New"/>
          <w:bCs/>
        </w:rPr>
        <w:t>microparticles</w:t>
      </w:r>
      <w:proofErr w:type="spellEnd"/>
      <w:r w:rsidR="00041963" w:rsidRPr="003E596B">
        <w:rPr>
          <w:rFonts w:ascii="Book Antiqua" w:hAnsi="Book Antiqua" w:cs="Courier New"/>
          <w:bCs/>
        </w:rPr>
        <w:t xml:space="preserve"> is associated with massive</w:t>
      </w:r>
      <w:r w:rsidR="00CD70AA" w:rsidRPr="003E596B">
        <w:rPr>
          <w:rFonts w:ascii="Book Antiqua" w:hAnsi="Book Antiqua" w:cs="Courier New"/>
          <w:bCs/>
        </w:rPr>
        <w:t xml:space="preserve"> thrombin generation, which explains the increased risk of thrombosis associated with HIT</w:t>
      </w:r>
      <w:r w:rsidR="00967A47" w:rsidRPr="003E596B">
        <w:rPr>
          <w:rFonts w:ascii="Book Antiqua" w:hAnsi="Book Antiqua" w:cs="Courier New"/>
          <w:bCs/>
        </w:rPr>
        <w:t>S</w:t>
      </w:r>
      <w:r w:rsidR="009C1972" w:rsidRPr="003E596B">
        <w:rPr>
          <w:rFonts w:ascii="Book Antiqua" w:hAnsi="Book Antiqua" w:cs="Courier New"/>
          <w:bCs/>
        </w:rPr>
        <w:fldChar w:fldCharType="begin"/>
      </w:r>
      <w:r w:rsidR="009C1972" w:rsidRPr="003E596B">
        <w:rPr>
          <w:rFonts w:ascii="Book Antiqua" w:hAnsi="Book Antiqua" w:cs="Courier New"/>
          <w:bCs/>
        </w:rPr>
        <w:instrText xml:space="preserve"> ADDIN EN.CITE &lt;EndNote&gt;&lt;Cite&gt;&lt;Author&gt;Warkentin&lt;/Author&gt;&lt;Year&gt;1999&lt;/Year&gt;&lt;RecNum&gt;18&lt;/RecNum&gt;&lt;DisplayText&gt;&lt;style face="superscript"&gt;[18]&lt;/style&gt;&lt;/DisplayText&gt;&lt;record&gt;&lt;rec-number&gt;18&lt;/rec-number&gt;&lt;foreign-keys&gt;&lt;key app="EN" db-id="etx5ap2vs2vrfgesprv5dvwbw2wdsrwtfpex" timestamp="1395879804"&gt;18&lt;/key&gt;&lt;/foreign-keys&gt;&lt;ref-type name="Journal Article"&gt;17&lt;/ref-type&gt;&lt;contributors&gt;&lt;authors&gt;&lt;author&gt;Warkentin, TE., Sheppard, JJ.&lt;/author&gt;&lt;/authors&gt;&lt;/contributors&gt;&lt;titles&gt;&lt;title&gt;Generation of platelet-derived microparticles and procoagulant activity by heparin-induced thrombocytopenia IgG/serum and other IgG platelet agonists: a comparison with standard platelet agonists&lt;/title&gt;&lt;secondary-title&gt;Platelets&lt;/secondary-title&gt;&lt;/titles&gt;&lt;periodical&gt;&lt;full-title&gt;Platelets&lt;/full-title&gt;&lt;/periodical&gt;&lt;pages&gt;319 - 326&lt;/pages&gt;&lt;volume&gt;10&lt;/volume&gt;&lt;dates&gt;&lt;year&gt;1999&lt;/year&gt;&lt;/dates&gt;&lt;urls&gt;&lt;/urls&gt;&lt;custom2&gt;PMID: 16801109&lt;/custom2&gt;&lt;electronic-resource-num&gt;doi:10.1080/09537109975960&lt;/electronic-resource-num&gt;&lt;/record&gt;&lt;/Cite&gt;&lt;/EndNote&gt;</w:instrText>
      </w:r>
      <w:r w:rsidR="009C1972" w:rsidRPr="003E596B">
        <w:rPr>
          <w:rFonts w:ascii="Book Antiqua" w:hAnsi="Book Antiqua" w:cs="Courier New"/>
          <w:bCs/>
        </w:rPr>
        <w:fldChar w:fldCharType="separate"/>
      </w:r>
      <w:r w:rsidR="009C1972" w:rsidRPr="003E596B">
        <w:rPr>
          <w:rFonts w:ascii="Book Antiqua" w:hAnsi="Book Antiqua" w:cs="Courier New"/>
          <w:bCs/>
          <w:noProof/>
          <w:vertAlign w:val="superscript"/>
        </w:rPr>
        <w:t>[</w:t>
      </w:r>
      <w:hyperlink w:anchor="_ENREF_18" w:tooltip="Warkentin, 1999 #18" w:history="1">
        <w:r w:rsidR="005D452B" w:rsidRPr="003E596B">
          <w:rPr>
            <w:rFonts w:ascii="Book Antiqua" w:hAnsi="Book Antiqua" w:cs="Courier New"/>
            <w:bCs/>
            <w:noProof/>
            <w:vertAlign w:val="superscript"/>
          </w:rPr>
          <w:t>18</w:t>
        </w:r>
      </w:hyperlink>
      <w:r w:rsidR="009C1972" w:rsidRPr="003E596B">
        <w:rPr>
          <w:rFonts w:ascii="Book Antiqua" w:hAnsi="Book Antiqua" w:cs="Courier New"/>
          <w:bCs/>
          <w:noProof/>
          <w:vertAlign w:val="superscript"/>
        </w:rPr>
        <w:t>]</w:t>
      </w:r>
      <w:r w:rsidR="009C1972" w:rsidRPr="003E596B">
        <w:rPr>
          <w:rFonts w:ascii="Book Antiqua" w:hAnsi="Book Antiqua" w:cs="Courier New"/>
          <w:bCs/>
        </w:rPr>
        <w:fldChar w:fldCharType="end"/>
      </w:r>
      <w:r w:rsidR="00CD70AA" w:rsidRPr="003E596B">
        <w:rPr>
          <w:rFonts w:ascii="Book Antiqua" w:hAnsi="Book Antiqua" w:cs="Courier New"/>
          <w:bCs/>
        </w:rPr>
        <w:t>.</w:t>
      </w:r>
      <w:r w:rsidR="006E218B" w:rsidRPr="003E596B">
        <w:rPr>
          <w:rFonts w:ascii="Book Antiqua" w:hAnsi="Book Antiqua" w:cs="Courier New"/>
          <w:bCs/>
          <w:vertAlign w:val="superscript"/>
        </w:rPr>
        <w:t xml:space="preserve"> </w:t>
      </w:r>
      <w:r w:rsidR="00DC2878" w:rsidRPr="003E596B">
        <w:rPr>
          <w:rFonts w:ascii="Book Antiqua" w:hAnsi="Book Antiqua" w:cs="Helvetica"/>
        </w:rPr>
        <w:t xml:space="preserve">Significantly fewer platelet </w:t>
      </w:r>
      <w:proofErr w:type="spellStart"/>
      <w:r w:rsidR="00DC2878" w:rsidRPr="003E596B">
        <w:rPr>
          <w:rFonts w:ascii="Book Antiqua" w:hAnsi="Book Antiqua" w:cs="Helvetica"/>
        </w:rPr>
        <w:t>microparticles</w:t>
      </w:r>
      <w:proofErr w:type="spellEnd"/>
      <w:r w:rsidR="00DC2878" w:rsidRPr="003E596B">
        <w:rPr>
          <w:rFonts w:ascii="Book Antiqua" w:hAnsi="Book Antiqua" w:cs="Helvetica"/>
        </w:rPr>
        <w:t xml:space="preserve"> are generated in </w:t>
      </w:r>
      <w:r w:rsidR="00F12AE9" w:rsidRPr="003E596B">
        <w:rPr>
          <w:rFonts w:ascii="Book Antiqua" w:hAnsi="Book Antiqua" w:cs="Helvetica"/>
        </w:rPr>
        <w:t xml:space="preserve">the </w:t>
      </w:r>
      <w:r w:rsidR="00DC2878" w:rsidRPr="003E596B">
        <w:rPr>
          <w:rFonts w:ascii="Book Antiqua" w:hAnsi="Book Antiqua" w:cs="Helvetica"/>
        </w:rPr>
        <w:t>presence of very high amounts of Heparin or in its absence, suggesting a stoichiometric relationship between HIT-</w:t>
      </w:r>
      <w:proofErr w:type="spellStart"/>
      <w:r w:rsidR="00DC2878" w:rsidRPr="003E596B">
        <w:rPr>
          <w:rFonts w:ascii="Book Antiqua" w:hAnsi="Book Antiqua" w:cs="Helvetica"/>
        </w:rPr>
        <w:t>IgG</w:t>
      </w:r>
      <w:proofErr w:type="spellEnd"/>
      <w:r w:rsidR="00DC2878" w:rsidRPr="003E596B">
        <w:rPr>
          <w:rFonts w:ascii="Book Antiqua" w:hAnsi="Book Antiqua" w:cs="Helvetica"/>
        </w:rPr>
        <w:t xml:space="preserve"> antibodies and </w:t>
      </w:r>
      <w:r w:rsidR="008956EA" w:rsidRPr="003E596B">
        <w:rPr>
          <w:rFonts w:ascii="Book Antiqua" w:hAnsi="Book Antiqua" w:cs="Helvetica"/>
        </w:rPr>
        <w:t>h</w:t>
      </w:r>
      <w:r w:rsidR="00DC2878" w:rsidRPr="003E596B">
        <w:rPr>
          <w:rFonts w:ascii="Book Antiqua" w:hAnsi="Book Antiqua" w:cs="Helvetica"/>
        </w:rPr>
        <w:t>eparin</w:t>
      </w:r>
      <w:r w:rsidR="009C1972" w:rsidRPr="003E596B">
        <w:rPr>
          <w:rFonts w:ascii="Book Antiqua" w:hAnsi="Book Antiqua" w:cs="Helvetica"/>
        </w:rPr>
        <w:fldChar w:fldCharType="begin"/>
      </w:r>
      <w:r w:rsidR="009C1972" w:rsidRPr="003E596B">
        <w:rPr>
          <w:rFonts w:ascii="Book Antiqua" w:hAnsi="Book Antiqua" w:cs="Helvetica"/>
        </w:rPr>
        <w:instrText xml:space="preserve"> ADDIN EN.CITE &lt;EndNote&gt;&lt;Cite&gt;&lt;Author&gt;Warkentin&lt;/Author&gt;&lt;Year&gt;1994&lt;/Year&gt;&lt;RecNum&gt;17&lt;/RecNum&gt;&lt;DisplayText&gt;&lt;style face="superscript"&gt;[17]&lt;/style&gt;&lt;/DisplayText&gt;&lt;record&gt;&lt;rec-number&gt;17&lt;/rec-number&gt;&lt;foreign-keys&gt;&lt;key app="EN" db-id="etx5ap2vs2vrfgesprv5dvwbw2wdsrwtfpex" timestamp="1395879642"&gt;17&lt;/key&gt;&lt;/foreign-keys&gt;&lt;ref-type name="Journal Article"&gt;17&lt;/ref-type&gt;&lt;contributors&gt;&lt;authors&gt;&lt;author&gt;Warkentin, TE., Hayward, CPM., Boshkov., LK., Santos, AV., Sheppard, JAI., Bode, AP., Kelton, JG.&lt;/author&gt;&lt;/authors&gt;&lt;/contributors&gt;&lt;titles&gt;&lt;title&gt;Sera from patients with heparin-induced thrombocytopenia generate platelet-derived microparticles with procoagulant activity: An explanation for the thrombotic complications of heparin-induced thrombocytopenia.&lt;/title&gt;&lt;secondary-title&gt;Blood&lt;/secondary-title&gt;&lt;/titles&gt;&lt;periodical&gt;&lt;full-title&gt;Blood&lt;/full-title&gt;&lt;/periodical&gt;&lt;pages&gt;3691 - 3699&lt;/pages&gt;&lt;volume&gt;84&lt;/volume&gt;&lt;number&gt;11&lt;/number&gt;&lt;dates&gt;&lt;year&gt;1994&lt;/year&gt;&lt;/dates&gt;&lt;urls&gt;&lt;/urls&gt;&lt;custom2&gt;PMID: 7949124&lt;/custom2&gt;&lt;/record&gt;&lt;/Cite&gt;&lt;/EndNote&gt;</w:instrText>
      </w:r>
      <w:r w:rsidR="009C1972" w:rsidRPr="003E596B">
        <w:rPr>
          <w:rFonts w:ascii="Book Antiqua" w:hAnsi="Book Antiqua" w:cs="Helvetica"/>
        </w:rPr>
        <w:fldChar w:fldCharType="separate"/>
      </w:r>
      <w:r w:rsidR="009C1972" w:rsidRPr="003E596B">
        <w:rPr>
          <w:rFonts w:ascii="Book Antiqua" w:hAnsi="Book Antiqua" w:cs="Helvetica"/>
          <w:noProof/>
          <w:vertAlign w:val="superscript"/>
        </w:rPr>
        <w:t>[</w:t>
      </w:r>
      <w:hyperlink w:anchor="_ENREF_17" w:tooltip="Warkentin, 1994 #17" w:history="1">
        <w:r w:rsidR="005D452B" w:rsidRPr="003E596B">
          <w:rPr>
            <w:rFonts w:ascii="Book Antiqua" w:hAnsi="Book Antiqua" w:cs="Helvetica"/>
            <w:noProof/>
            <w:vertAlign w:val="superscript"/>
          </w:rPr>
          <w:t>17</w:t>
        </w:r>
      </w:hyperlink>
      <w:r w:rsidR="009C1972" w:rsidRPr="003E596B">
        <w:rPr>
          <w:rFonts w:ascii="Book Antiqua" w:hAnsi="Book Antiqua" w:cs="Helvetica"/>
          <w:noProof/>
          <w:vertAlign w:val="superscript"/>
        </w:rPr>
        <w:t>]</w:t>
      </w:r>
      <w:r w:rsidR="009C1972" w:rsidRPr="003E596B">
        <w:rPr>
          <w:rFonts w:ascii="Book Antiqua" w:hAnsi="Book Antiqua" w:cs="Helvetica"/>
        </w:rPr>
        <w:fldChar w:fldCharType="end"/>
      </w:r>
      <w:r w:rsidR="00DC2878" w:rsidRPr="003E596B">
        <w:rPr>
          <w:rFonts w:ascii="Book Antiqua" w:hAnsi="Book Antiqua" w:cs="Helvetica"/>
        </w:rPr>
        <w:t>.</w:t>
      </w:r>
      <w:r w:rsidR="00086D17" w:rsidRPr="003E596B">
        <w:rPr>
          <w:rFonts w:ascii="Book Antiqua" w:hAnsi="Book Antiqua" w:cs="Courier New"/>
          <w:bCs/>
        </w:rPr>
        <w:t xml:space="preserve"> In addition to the increased thrombin generation in HITS, HITS </w:t>
      </w:r>
      <w:r w:rsidR="00FB24AC" w:rsidRPr="003E596B">
        <w:rPr>
          <w:rFonts w:ascii="Book Antiqua" w:hAnsi="Book Antiqua" w:cs="Courier New"/>
          <w:bCs/>
        </w:rPr>
        <w:t>a</w:t>
      </w:r>
      <w:r w:rsidR="00086D17" w:rsidRPr="003E596B">
        <w:rPr>
          <w:rFonts w:ascii="Book Antiqua" w:hAnsi="Book Antiqua" w:cs="Courier New"/>
          <w:bCs/>
        </w:rPr>
        <w:t>ntibodies also bind to endothelium</w:t>
      </w:r>
      <w:r w:rsidR="00FB24AC" w:rsidRPr="003E596B">
        <w:rPr>
          <w:rFonts w:ascii="Book Antiqua" w:hAnsi="Book Antiqua" w:cs="Courier New"/>
          <w:bCs/>
        </w:rPr>
        <w:t>-</w:t>
      </w:r>
      <w:r w:rsidR="00086D17" w:rsidRPr="003E596B">
        <w:rPr>
          <w:rFonts w:ascii="Book Antiqua" w:hAnsi="Book Antiqua" w:cs="Courier New"/>
          <w:bCs/>
        </w:rPr>
        <w:t xml:space="preserve">bound </w:t>
      </w:r>
      <w:r w:rsidR="008956EA" w:rsidRPr="003E596B">
        <w:rPr>
          <w:rFonts w:ascii="Book Antiqua" w:hAnsi="Book Antiqua" w:cs="Courier New"/>
          <w:bCs/>
        </w:rPr>
        <w:t>h</w:t>
      </w:r>
      <w:r w:rsidR="00086D17" w:rsidRPr="003E596B">
        <w:rPr>
          <w:rFonts w:ascii="Book Antiqua" w:hAnsi="Book Antiqua" w:cs="Courier New"/>
          <w:bCs/>
        </w:rPr>
        <w:t>eparin resulting in release of tissue factor</w:t>
      </w:r>
      <w:r w:rsidR="00A211D1" w:rsidRPr="003E596B">
        <w:rPr>
          <w:rFonts w:ascii="Book Antiqua" w:hAnsi="Book Antiqua" w:cs="Courier New"/>
          <w:bCs/>
        </w:rPr>
        <w:t xml:space="preserve"> (TF)</w:t>
      </w:r>
      <w:r w:rsidR="00086D17" w:rsidRPr="003E596B">
        <w:rPr>
          <w:rFonts w:ascii="Book Antiqua" w:hAnsi="Book Antiqua" w:cs="Courier New"/>
          <w:bCs/>
        </w:rPr>
        <w:t xml:space="preserve"> contributing to the overall </w:t>
      </w:r>
      <w:proofErr w:type="spellStart"/>
      <w:r w:rsidR="00086D17" w:rsidRPr="003E596B">
        <w:rPr>
          <w:rFonts w:ascii="Book Antiqua" w:hAnsi="Book Antiqua" w:cs="Courier New"/>
          <w:bCs/>
        </w:rPr>
        <w:t>prothrombotic</w:t>
      </w:r>
      <w:proofErr w:type="spellEnd"/>
      <w:r w:rsidR="00086D17" w:rsidRPr="003E596B">
        <w:rPr>
          <w:rFonts w:ascii="Book Antiqua" w:hAnsi="Book Antiqua" w:cs="Courier New"/>
          <w:bCs/>
        </w:rPr>
        <w:t xml:space="preserve"> state</w:t>
      </w:r>
      <w:r w:rsidR="009C1972" w:rsidRPr="003E596B">
        <w:rPr>
          <w:rFonts w:ascii="Book Antiqua" w:hAnsi="Book Antiqua" w:cs="Courier New"/>
          <w:bCs/>
        </w:rPr>
        <w:fldChar w:fldCharType="begin"/>
      </w:r>
      <w:r w:rsidR="009C1972" w:rsidRPr="003E596B">
        <w:rPr>
          <w:rFonts w:ascii="Book Antiqua" w:hAnsi="Book Antiqua" w:cs="Courier New"/>
          <w:bCs/>
        </w:rPr>
        <w:instrText xml:space="preserve"> ADDIN EN.CITE &lt;EndNote&gt;&lt;Cite&gt;&lt;Author&gt;Cines&lt;/Author&gt;&lt;Year&gt;1987&lt;/Year&gt;&lt;RecNum&gt;19&lt;/RecNum&gt;&lt;DisplayText&gt;&lt;style face="superscript"&gt;[19]&lt;/style&gt;&lt;/DisplayText&gt;&lt;record&gt;&lt;rec-number&gt;19&lt;/rec-number&gt;&lt;foreign-keys&gt;&lt;key app="EN" db-id="etx5ap2vs2vrfgesprv5dvwbw2wdsrwtfpex" timestamp="1395880088"&gt;19&lt;/key&gt;&lt;/foreign-keys&gt;&lt;ref-type name="Journal Article"&gt;17&lt;/ref-type&gt;&lt;contributors&gt;&lt;authors&gt;&lt;author&gt;Cines, DB., Tomaski, A., Tannenbaum, S.&lt;/author&gt;&lt;/authors&gt;&lt;/contributors&gt;&lt;titles&gt;&lt;title&gt;Immune endothelial-cell injury in heparin-associated thrombocytopenia&lt;/title&gt;&lt;secondary-title&gt;NEJM&lt;/secondary-title&gt;&lt;/titles&gt;&lt;periodical&gt;&lt;full-title&gt;NEJM&lt;/full-title&gt;&lt;/periodical&gt;&lt;pages&gt;581 - 589&lt;/pages&gt;&lt;volume&gt;316&lt;/volume&gt;&lt;number&gt;10&lt;/number&gt;&lt;dates&gt;&lt;year&gt;1987&lt;/year&gt;&lt;/dates&gt;&lt;urls&gt;&lt;/urls&gt;&lt;custom2&gt;PMID: 3807952&lt;/custom2&gt;&lt;electronic-resource-num&gt;doi:10.1056/NEJM198703053161004&lt;/electronic-resource-num&gt;&lt;/record&gt;&lt;/Cite&gt;&lt;/EndNote&gt;</w:instrText>
      </w:r>
      <w:r w:rsidR="009C1972" w:rsidRPr="003E596B">
        <w:rPr>
          <w:rFonts w:ascii="Book Antiqua" w:hAnsi="Book Antiqua" w:cs="Courier New"/>
          <w:bCs/>
        </w:rPr>
        <w:fldChar w:fldCharType="separate"/>
      </w:r>
      <w:r w:rsidR="009C1972" w:rsidRPr="003E596B">
        <w:rPr>
          <w:rFonts w:ascii="Book Antiqua" w:hAnsi="Book Antiqua" w:cs="Courier New"/>
          <w:bCs/>
          <w:noProof/>
          <w:vertAlign w:val="superscript"/>
        </w:rPr>
        <w:t>[</w:t>
      </w:r>
      <w:hyperlink w:anchor="_ENREF_19" w:tooltip="Cines, 1987 #19" w:history="1">
        <w:r w:rsidR="005D452B" w:rsidRPr="003E596B">
          <w:rPr>
            <w:rFonts w:ascii="Book Antiqua" w:hAnsi="Book Antiqua" w:cs="Courier New"/>
            <w:bCs/>
            <w:noProof/>
            <w:vertAlign w:val="superscript"/>
          </w:rPr>
          <w:t>19</w:t>
        </w:r>
      </w:hyperlink>
      <w:r w:rsidR="009C1972" w:rsidRPr="003E596B">
        <w:rPr>
          <w:rFonts w:ascii="Book Antiqua" w:hAnsi="Book Antiqua" w:cs="Courier New"/>
          <w:bCs/>
          <w:noProof/>
          <w:vertAlign w:val="superscript"/>
        </w:rPr>
        <w:t>]</w:t>
      </w:r>
      <w:r w:rsidR="009C1972" w:rsidRPr="003E596B">
        <w:rPr>
          <w:rFonts w:ascii="Book Antiqua" w:hAnsi="Book Antiqua" w:cs="Courier New"/>
          <w:bCs/>
        </w:rPr>
        <w:fldChar w:fldCharType="end"/>
      </w:r>
      <w:r w:rsidR="00086D17" w:rsidRPr="003E596B">
        <w:rPr>
          <w:rFonts w:ascii="Book Antiqua" w:hAnsi="Book Antiqua" w:cs="Courier New"/>
          <w:bCs/>
        </w:rPr>
        <w:t>.</w:t>
      </w:r>
      <w:r w:rsidR="00086D17" w:rsidRPr="003E596B">
        <w:rPr>
          <w:rFonts w:ascii="Book Antiqua" w:hAnsi="Book Antiqua" w:cs="Courier New"/>
          <w:b/>
          <w:bCs/>
        </w:rPr>
        <w:t xml:space="preserve"> </w:t>
      </w:r>
      <w:r w:rsidR="00086D17" w:rsidRPr="003E596B">
        <w:rPr>
          <w:rFonts w:ascii="Book Antiqua" w:hAnsi="Book Antiqua" w:cs="Courier New"/>
          <w:bCs/>
        </w:rPr>
        <w:t>Recently,</w:t>
      </w:r>
      <w:r w:rsidR="00CB2D51" w:rsidRPr="003E596B">
        <w:rPr>
          <w:rFonts w:ascii="Book Antiqua" w:hAnsi="Book Antiqua" w:cs="Courier New"/>
          <w:bCs/>
        </w:rPr>
        <w:t xml:space="preserve"> Monocytes have been found to bind hPF4 onto their surface and form antigenic complexes</w:t>
      </w:r>
      <w:r w:rsidR="00A211D1" w:rsidRPr="003E596B">
        <w:rPr>
          <w:rFonts w:ascii="Book Antiqua" w:hAnsi="Book Antiqua" w:cs="Courier New"/>
          <w:bCs/>
        </w:rPr>
        <w:t xml:space="preserve"> leading to monocyte activation and ultimately culminating in expression of TF. Both </w:t>
      </w:r>
      <w:r w:rsidR="006E19AB" w:rsidRPr="003E596B">
        <w:rPr>
          <w:rFonts w:ascii="Book Antiqua" w:hAnsi="Book Antiqua" w:cs="Courier New"/>
          <w:bCs/>
        </w:rPr>
        <w:t>monocyte and endothelial</w:t>
      </w:r>
      <w:r w:rsidR="00A211D1" w:rsidRPr="003E596B">
        <w:rPr>
          <w:rFonts w:ascii="Book Antiqua" w:hAnsi="Book Antiqua" w:cs="Courier New"/>
          <w:bCs/>
        </w:rPr>
        <w:t xml:space="preserve"> activation may explain recurrence of thrombosis in many patients treated with </w:t>
      </w:r>
      <w:r w:rsidR="00F12AE9" w:rsidRPr="003E596B">
        <w:rPr>
          <w:rFonts w:ascii="Book Antiqua" w:hAnsi="Book Antiqua" w:cs="Courier New"/>
          <w:bCs/>
        </w:rPr>
        <w:t>d</w:t>
      </w:r>
      <w:r w:rsidR="00A211D1" w:rsidRPr="003E596B">
        <w:rPr>
          <w:rFonts w:ascii="Book Antiqua" w:hAnsi="Book Antiqua" w:cs="Courier New"/>
          <w:bCs/>
        </w:rPr>
        <w:t>irect thrombin inhibitors as none of them target these cells</w:t>
      </w:r>
      <w:r w:rsidR="009C1972" w:rsidRPr="003E596B">
        <w:rPr>
          <w:rFonts w:ascii="Book Antiqua" w:hAnsi="Book Antiqua" w:cs="Courier New"/>
          <w:bCs/>
        </w:rPr>
        <w:fldChar w:fldCharType="begin"/>
      </w:r>
      <w:r w:rsidR="009C1972" w:rsidRPr="003E596B">
        <w:rPr>
          <w:rFonts w:ascii="Book Antiqua" w:hAnsi="Book Antiqua" w:cs="Courier New"/>
          <w:bCs/>
        </w:rPr>
        <w:instrText xml:space="preserve"> ADDIN EN.CITE &lt;EndNote&gt;&lt;Cite&gt;&lt;Author&gt;Rauova&lt;/Author&gt;&lt;Year&gt;2010&lt;/Year&gt;&lt;RecNum&gt;20&lt;/RecNum&gt;&lt;DisplayText&gt;&lt;style face="superscript"&gt;[20]&lt;/style&gt;&lt;/DisplayText&gt;&lt;record&gt;&lt;rec-number&gt;20&lt;/rec-number&gt;&lt;foreign-keys&gt;&lt;key app="EN" db-id="etx5ap2vs2vrfgesprv5dvwbw2wdsrwtfpex" timestamp="1395880308"&gt;20&lt;/key&gt;&lt;/foreign-keys&gt;&lt;ref-type name="Journal Article"&gt;17&lt;/ref-type&gt;&lt;contributors&gt;&lt;authors&gt;&lt;author&gt;Rauova, L., Hirsch, JD., Greene, TK., Zhai, L., Hayes, VM., Kowlaska, MA., Cines, DB., Poncz, M.&lt;/author&gt;&lt;/authors&gt;&lt;/contributors&gt;&lt;titles&gt;&lt;title&gt;Monocyte-bound PF4 in the pathogenesis of heparin-induced thrombocytopenia&lt;/title&gt;&lt;secondary-title&gt;Blood&lt;/secondary-title&gt;&lt;/titles&gt;&lt;periodical&gt;&lt;full-title&gt;Blood&lt;/full-title&gt;&lt;/periodical&gt;&lt;pages&gt;5021 - 5031&lt;/pages&gt;&lt;volume&gt;116&lt;/volume&gt;&lt;dates&gt;&lt;year&gt;2010&lt;/year&gt;&lt;/dates&gt;&lt;urls&gt;&lt;/urls&gt;&lt;custom2&gt;PMID: 20724543&lt;/custom2&gt;&lt;electronic-resource-num&gt;doi:10.1182/blood-2010-03-27694&lt;/electronic-resource-num&gt;&lt;/record&gt;&lt;/Cite&gt;&lt;/EndNote&gt;</w:instrText>
      </w:r>
      <w:r w:rsidR="009C1972" w:rsidRPr="003E596B">
        <w:rPr>
          <w:rFonts w:ascii="Book Antiqua" w:hAnsi="Book Antiqua" w:cs="Courier New"/>
          <w:bCs/>
        </w:rPr>
        <w:fldChar w:fldCharType="separate"/>
      </w:r>
      <w:r w:rsidR="009C1972" w:rsidRPr="003E596B">
        <w:rPr>
          <w:rFonts w:ascii="Book Antiqua" w:hAnsi="Book Antiqua" w:cs="Courier New"/>
          <w:bCs/>
          <w:noProof/>
          <w:vertAlign w:val="superscript"/>
        </w:rPr>
        <w:t>[</w:t>
      </w:r>
      <w:hyperlink w:anchor="_ENREF_20" w:tooltip="Rauova, 2010 #20" w:history="1">
        <w:r w:rsidR="005D452B" w:rsidRPr="003E596B">
          <w:rPr>
            <w:rFonts w:ascii="Book Antiqua" w:hAnsi="Book Antiqua" w:cs="Courier New"/>
            <w:bCs/>
            <w:noProof/>
            <w:vertAlign w:val="superscript"/>
          </w:rPr>
          <w:t>20</w:t>
        </w:r>
      </w:hyperlink>
      <w:r w:rsidR="009C1972" w:rsidRPr="003E596B">
        <w:rPr>
          <w:rFonts w:ascii="Book Antiqua" w:hAnsi="Book Antiqua" w:cs="Courier New"/>
          <w:bCs/>
          <w:noProof/>
          <w:vertAlign w:val="superscript"/>
        </w:rPr>
        <w:t>]</w:t>
      </w:r>
      <w:r w:rsidR="009C1972" w:rsidRPr="003E596B">
        <w:rPr>
          <w:rFonts w:ascii="Book Antiqua" w:hAnsi="Book Antiqua" w:cs="Courier New"/>
          <w:bCs/>
        </w:rPr>
        <w:fldChar w:fldCharType="end"/>
      </w:r>
      <w:r w:rsidR="00A211D1" w:rsidRPr="003E596B">
        <w:rPr>
          <w:rFonts w:ascii="Book Antiqua" w:hAnsi="Book Antiqua" w:cs="Courier New"/>
          <w:bCs/>
        </w:rPr>
        <w:t>.</w:t>
      </w:r>
      <w:r w:rsidR="006E218B" w:rsidRPr="003E596B">
        <w:rPr>
          <w:rFonts w:ascii="Book Antiqua" w:hAnsi="Book Antiqua" w:cs="Helvetica"/>
          <w:bCs/>
        </w:rPr>
        <w:t xml:space="preserve"> </w:t>
      </w:r>
      <w:r w:rsidR="009F1C3B" w:rsidRPr="003E596B">
        <w:rPr>
          <w:rFonts w:ascii="Book Antiqua" w:hAnsi="Book Antiqua" w:cs="Helvetica"/>
          <w:bCs/>
        </w:rPr>
        <w:t>This may also explain the fact that HITS predisposes to both arterial and venous thrombosis even though it</w:t>
      </w:r>
      <w:r w:rsidR="00314963" w:rsidRPr="003E596B">
        <w:rPr>
          <w:rFonts w:ascii="Book Antiqua" w:hAnsi="Book Antiqua" w:cs="Helvetica"/>
          <w:bCs/>
        </w:rPr>
        <w:t xml:space="preserve"> i</w:t>
      </w:r>
      <w:r w:rsidR="009F1C3B" w:rsidRPr="003E596B">
        <w:rPr>
          <w:rFonts w:ascii="Book Antiqua" w:hAnsi="Book Antiqua" w:cs="Helvetica"/>
          <w:bCs/>
        </w:rPr>
        <w:t>s primarily a platelet activation disorder.</w:t>
      </w:r>
      <w:r w:rsidR="008C2B46" w:rsidRPr="003E596B">
        <w:rPr>
          <w:rFonts w:ascii="Book Antiqua" w:hAnsi="Book Antiqua" w:cs="Helvetica"/>
          <w:b/>
          <w:bCs/>
        </w:rPr>
        <w:t xml:space="preserve"> </w:t>
      </w:r>
      <w:r w:rsidR="008C2B46" w:rsidRPr="003E596B">
        <w:rPr>
          <w:rFonts w:ascii="Book Antiqua" w:hAnsi="Book Antiqua" w:cs="Helvetica"/>
          <w:bCs/>
        </w:rPr>
        <w:t>HIT-</w:t>
      </w:r>
      <w:proofErr w:type="spellStart"/>
      <w:r w:rsidR="008C2B46" w:rsidRPr="003E596B">
        <w:rPr>
          <w:rFonts w:ascii="Book Antiqua" w:hAnsi="Book Antiqua" w:cs="Helvetica"/>
          <w:bCs/>
        </w:rPr>
        <w:t>IgG</w:t>
      </w:r>
      <w:proofErr w:type="spellEnd"/>
      <w:r w:rsidR="008C2B46" w:rsidRPr="003E596B">
        <w:rPr>
          <w:rFonts w:ascii="Book Antiqua" w:hAnsi="Book Antiqua" w:cs="Helvetica"/>
          <w:bCs/>
        </w:rPr>
        <w:t xml:space="preserve"> antibodies also inhibit the generation of activated protein C by </w:t>
      </w:r>
      <w:r w:rsidR="006E19AB" w:rsidRPr="003E596B">
        <w:rPr>
          <w:rFonts w:ascii="Book Antiqua" w:hAnsi="Book Antiqua" w:cs="Helvetica"/>
          <w:bCs/>
        </w:rPr>
        <w:t>thrombin/</w:t>
      </w:r>
      <w:proofErr w:type="spellStart"/>
      <w:r w:rsidR="006E19AB" w:rsidRPr="003E596B">
        <w:rPr>
          <w:rFonts w:ascii="Book Antiqua" w:hAnsi="Book Antiqua" w:cs="Helvetica"/>
          <w:bCs/>
        </w:rPr>
        <w:t>thrombomodulin</w:t>
      </w:r>
      <w:proofErr w:type="spellEnd"/>
      <w:r w:rsidR="006E19AB" w:rsidRPr="003E596B">
        <w:rPr>
          <w:rFonts w:ascii="Book Antiqua" w:hAnsi="Book Antiqua" w:cs="Helvetica"/>
          <w:bCs/>
        </w:rPr>
        <w:t xml:space="preserve"> </w:t>
      </w:r>
      <w:r w:rsidR="008C2B46" w:rsidRPr="003E596B">
        <w:rPr>
          <w:rFonts w:ascii="Book Antiqua" w:hAnsi="Book Antiqua" w:cs="Helvetica"/>
          <w:bCs/>
        </w:rPr>
        <w:t>in the presence of PF4, augmenting the thrombotic state</w:t>
      </w:r>
      <w:r w:rsidR="009C1972" w:rsidRPr="003E596B">
        <w:rPr>
          <w:rFonts w:ascii="Book Antiqua" w:hAnsi="Book Antiqua" w:cs="Helvetica"/>
          <w:bCs/>
        </w:rPr>
        <w:fldChar w:fldCharType="begin"/>
      </w:r>
      <w:r w:rsidR="009C1972" w:rsidRPr="003E596B">
        <w:rPr>
          <w:rFonts w:ascii="Book Antiqua" w:hAnsi="Book Antiqua" w:cs="Helvetica"/>
          <w:bCs/>
        </w:rPr>
        <w:instrText xml:space="preserve"> ADDIN EN.CITE &lt;EndNote&gt;&lt;Cite&gt;&lt;Author&gt;Kowalska&lt;/Author&gt;&lt;Year&gt;2011&lt;/Year&gt;&lt;RecNum&gt;36&lt;/RecNum&gt;&lt;DisplayText&gt;&lt;style face="superscript"&gt;[21]&lt;/style&gt;&lt;/DisplayText&gt;&lt;record&gt;&lt;rec-number&gt;36&lt;/rec-number&gt;&lt;foreign-keys&gt;&lt;key app="EN" db-id="etx5ap2vs2vrfgesprv5dvwbw2wdsrwtfpex" timestamp="1395882810"&gt;36&lt;/key&gt;&lt;/foreign-keys&gt;&lt;ref-type name="Journal Article"&gt;17&lt;/ref-type&gt;&lt;contributors&gt;&lt;authors&gt;&lt;author&gt;Kowalska, MA., Krishnaswamy, S., Rauova, L., Zhai, L., Hayes, V., Amirikian, K., Esko, JD.,  Bougie, DW., Aster, RH., Cines, DB., Poncz, M.&lt;/author&gt;&lt;/authors&gt;&lt;/contributors&gt;&lt;titles&gt;&lt;title&gt;Antibodies associated with heparin-induced thrombocytopenia (HIT) inhibit activated protein C generation: new insights into the prothrombotic nature of HIT&lt;/title&gt;&lt;secondary-title&gt;Blood&lt;/secondary-title&gt;&lt;/titles&gt;&lt;periodical&gt;&lt;full-title&gt;Blood&lt;/full-title&gt;&lt;/periodical&gt;&lt;pages&gt;2882 - 2888&lt;/pages&gt;&lt;volume&gt;118&lt;/volume&gt;&lt;number&gt;10&lt;/number&gt;&lt;dates&gt;&lt;year&gt;2011&lt;/year&gt;&lt;/dates&gt;&lt;urls&gt;&lt;/urls&gt;&lt;custom2&gt;PMID: 21772054&lt;/custom2&gt;&lt;electronic-resource-num&gt;doi:10.1182/blood-2011-02-335208&lt;/electronic-resource-num&gt;&lt;/record&gt;&lt;/Cite&gt;&lt;/EndNote&gt;</w:instrText>
      </w:r>
      <w:r w:rsidR="009C1972" w:rsidRPr="003E596B">
        <w:rPr>
          <w:rFonts w:ascii="Book Antiqua" w:hAnsi="Book Antiqua" w:cs="Helvetica"/>
          <w:bCs/>
        </w:rPr>
        <w:fldChar w:fldCharType="separate"/>
      </w:r>
      <w:r w:rsidR="009C1972" w:rsidRPr="003E596B">
        <w:rPr>
          <w:rFonts w:ascii="Book Antiqua" w:hAnsi="Book Antiqua" w:cs="Helvetica"/>
          <w:bCs/>
          <w:noProof/>
          <w:vertAlign w:val="superscript"/>
        </w:rPr>
        <w:t>[</w:t>
      </w:r>
      <w:hyperlink w:anchor="_ENREF_21" w:tooltip="Kowalska, 2011 #36" w:history="1">
        <w:r w:rsidR="005D452B" w:rsidRPr="003E596B">
          <w:rPr>
            <w:rFonts w:ascii="Book Antiqua" w:hAnsi="Book Antiqua" w:cs="Helvetica"/>
            <w:bCs/>
            <w:noProof/>
            <w:vertAlign w:val="superscript"/>
          </w:rPr>
          <w:t>21</w:t>
        </w:r>
      </w:hyperlink>
      <w:r w:rsidR="009C1972" w:rsidRPr="003E596B">
        <w:rPr>
          <w:rFonts w:ascii="Book Antiqua" w:hAnsi="Book Antiqua" w:cs="Helvetica"/>
          <w:bCs/>
          <w:noProof/>
          <w:vertAlign w:val="superscript"/>
        </w:rPr>
        <w:t>]</w:t>
      </w:r>
      <w:r w:rsidR="009C1972" w:rsidRPr="003E596B">
        <w:rPr>
          <w:rFonts w:ascii="Book Antiqua" w:hAnsi="Book Antiqua" w:cs="Helvetica"/>
          <w:bCs/>
        </w:rPr>
        <w:fldChar w:fldCharType="end"/>
      </w:r>
      <w:r w:rsidR="008C2B46" w:rsidRPr="003E596B">
        <w:rPr>
          <w:rFonts w:ascii="Book Antiqua" w:hAnsi="Book Antiqua" w:cs="Helvetica"/>
          <w:bCs/>
        </w:rPr>
        <w:t>.</w:t>
      </w:r>
    </w:p>
    <w:p w14:paraId="57E99426" w14:textId="2A02CCFC" w:rsidR="00C1153F" w:rsidRPr="003E596B" w:rsidRDefault="00DA5F3F" w:rsidP="00F31B48">
      <w:pPr>
        <w:pStyle w:val="NormalWeb"/>
        <w:spacing w:before="0" w:beforeAutospacing="0" w:after="0" w:afterAutospacing="0" w:line="360" w:lineRule="auto"/>
        <w:ind w:firstLineChars="100" w:firstLine="240"/>
        <w:jc w:val="both"/>
        <w:rPr>
          <w:rFonts w:ascii="Book Antiqua" w:hAnsi="Book Antiqua"/>
          <w:sz w:val="24"/>
          <w:szCs w:val="24"/>
        </w:rPr>
      </w:pPr>
      <w:r w:rsidRPr="003E596B">
        <w:rPr>
          <w:rFonts w:ascii="Book Antiqua" w:hAnsi="Book Antiqua" w:cs="Helvetica"/>
          <w:bCs/>
          <w:sz w:val="24"/>
          <w:szCs w:val="24"/>
        </w:rPr>
        <w:t xml:space="preserve">It seems that there might be a crucial period of exposure to </w:t>
      </w:r>
      <w:r w:rsidR="006E19AB" w:rsidRPr="003E596B">
        <w:rPr>
          <w:rFonts w:ascii="Book Antiqua" w:hAnsi="Book Antiqua" w:cs="Helvetica"/>
          <w:bCs/>
          <w:sz w:val="24"/>
          <w:szCs w:val="24"/>
        </w:rPr>
        <w:t>h</w:t>
      </w:r>
      <w:r w:rsidRPr="003E596B">
        <w:rPr>
          <w:rFonts w:ascii="Book Antiqua" w:hAnsi="Book Antiqua" w:cs="Helvetica"/>
          <w:bCs/>
          <w:sz w:val="24"/>
          <w:szCs w:val="24"/>
        </w:rPr>
        <w:t xml:space="preserve">eparin in patients who develop HITS. </w:t>
      </w:r>
      <w:proofErr w:type="gramStart"/>
      <w:r w:rsidRPr="003E596B">
        <w:rPr>
          <w:rFonts w:ascii="Book Antiqua" w:hAnsi="Book Antiqua" w:cs="Helvetica"/>
          <w:bCs/>
          <w:sz w:val="24"/>
          <w:szCs w:val="24"/>
        </w:rPr>
        <w:t>Patients</w:t>
      </w:r>
      <w:proofErr w:type="gramEnd"/>
      <w:r w:rsidRPr="003E596B">
        <w:rPr>
          <w:rFonts w:ascii="Book Antiqua" w:hAnsi="Book Antiqua" w:cs="Helvetica"/>
          <w:bCs/>
          <w:sz w:val="24"/>
          <w:szCs w:val="24"/>
        </w:rPr>
        <w:t xml:space="preserve"> who suffer from conditions associated with high amounts of PF4 release prior to exposure to </w:t>
      </w:r>
      <w:r w:rsidR="006E19AB" w:rsidRPr="003E596B">
        <w:rPr>
          <w:rFonts w:ascii="Book Antiqua" w:hAnsi="Book Antiqua" w:cs="Helvetica"/>
          <w:bCs/>
          <w:sz w:val="24"/>
          <w:szCs w:val="24"/>
        </w:rPr>
        <w:t>h</w:t>
      </w:r>
      <w:r w:rsidRPr="003E596B">
        <w:rPr>
          <w:rFonts w:ascii="Book Antiqua" w:hAnsi="Book Antiqua" w:cs="Helvetica"/>
          <w:bCs/>
          <w:sz w:val="24"/>
          <w:szCs w:val="24"/>
        </w:rPr>
        <w:t xml:space="preserve">eparin, tend to be at a higher risk of developing HITS. For example, amongst </w:t>
      </w:r>
      <w:r w:rsidR="009F1C3B" w:rsidRPr="003E596B">
        <w:rPr>
          <w:rFonts w:ascii="Book Antiqua" w:hAnsi="Book Antiqua" w:cs="Helvetica"/>
          <w:bCs/>
          <w:sz w:val="24"/>
          <w:szCs w:val="24"/>
        </w:rPr>
        <w:t xml:space="preserve">elective hip replacement </w:t>
      </w:r>
      <w:r w:rsidRPr="003E596B">
        <w:rPr>
          <w:rFonts w:ascii="Book Antiqua" w:hAnsi="Book Antiqua" w:cs="Helvetica"/>
          <w:bCs/>
          <w:sz w:val="24"/>
          <w:szCs w:val="24"/>
        </w:rPr>
        <w:t>patients who receive preoperative</w:t>
      </w:r>
      <w:r w:rsidR="006E19AB" w:rsidRPr="003E596B">
        <w:rPr>
          <w:rFonts w:ascii="Book Antiqua" w:hAnsi="Book Antiqua" w:cs="Helvetica"/>
          <w:bCs/>
          <w:sz w:val="24"/>
          <w:szCs w:val="24"/>
        </w:rPr>
        <w:t xml:space="preserve"> low-molecular weight he</w:t>
      </w:r>
      <w:r w:rsidR="00F12AE9" w:rsidRPr="003E596B">
        <w:rPr>
          <w:rFonts w:ascii="Book Antiqua" w:hAnsi="Book Antiqua" w:cs="Helvetica"/>
          <w:bCs/>
          <w:sz w:val="24"/>
          <w:szCs w:val="24"/>
        </w:rPr>
        <w:t>parin</w:t>
      </w:r>
      <w:r w:rsidRPr="003E596B">
        <w:rPr>
          <w:rFonts w:ascii="Book Antiqua" w:hAnsi="Book Antiqua" w:cs="Helvetica"/>
          <w:bCs/>
          <w:sz w:val="24"/>
          <w:szCs w:val="24"/>
        </w:rPr>
        <w:t xml:space="preserve"> </w:t>
      </w:r>
      <w:r w:rsidR="00F12AE9" w:rsidRPr="003E596B">
        <w:rPr>
          <w:rFonts w:ascii="Book Antiqua" w:hAnsi="Book Antiqua" w:cs="Helvetica"/>
          <w:bCs/>
          <w:sz w:val="24"/>
          <w:szCs w:val="24"/>
        </w:rPr>
        <w:t>(</w:t>
      </w:r>
      <w:r w:rsidRPr="003E596B">
        <w:rPr>
          <w:rFonts w:ascii="Book Antiqua" w:hAnsi="Book Antiqua" w:cs="Helvetica"/>
          <w:bCs/>
          <w:sz w:val="24"/>
          <w:szCs w:val="24"/>
        </w:rPr>
        <w:t>LMWH</w:t>
      </w:r>
      <w:r w:rsidR="00F12AE9" w:rsidRPr="003E596B">
        <w:rPr>
          <w:rFonts w:ascii="Book Antiqua" w:hAnsi="Book Antiqua" w:cs="Helvetica"/>
          <w:bCs/>
          <w:sz w:val="24"/>
          <w:szCs w:val="24"/>
        </w:rPr>
        <w:t>)</w:t>
      </w:r>
      <w:r w:rsidRPr="003E596B">
        <w:rPr>
          <w:rFonts w:ascii="Book Antiqua" w:hAnsi="Book Antiqua" w:cs="Helvetica"/>
          <w:bCs/>
          <w:sz w:val="24"/>
          <w:szCs w:val="24"/>
        </w:rPr>
        <w:t xml:space="preserve"> are at a lower risk of HITS as compared to patients who receive </w:t>
      </w:r>
      <w:r w:rsidR="003B35DC" w:rsidRPr="003E596B">
        <w:rPr>
          <w:rFonts w:ascii="Book Antiqua" w:hAnsi="Book Antiqua" w:cs="Helvetica"/>
          <w:bCs/>
          <w:sz w:val="24"/>
          <w:szCs w:val="24"/>
        </w:rPr>
        <w:t>post-operative</w:t>
      </w:r>
      <w:r w:rsidRPr="003E596B">
        <w:rPr>
          <w:rFonts w:ascii="Book Antiqua" w:hAnsi="Book Antiqua" w:cs="Helvetica"/>
          <w:bCs/>
          <w:sz w:val="24"/>
          <w:szCs w:val="24"/>
        </w:rPr>
        <w:t xml:space="preserve"> </w:t>
      </w:r>
      <w:proofErr w:type="spellStart"/>
      <w:r w:rsidRPr="003E596B">
        <w:rPr>
          <w:rFonts w:ascii="Book Antiqua" w:hAnsi="Book Antiqua" w:cs="Helvetica"/>
          <w:bCs/>
          <w:sz w:val="24"/>
          <w:szCs w:val="24"/>
        </w:rPr>
        <w:t>thromb</w:t>
      </w:r>
      <w:r w:rsidR="009F1C3B" w:rsidRPr="003E596B">
        <w:rPr>
          <w:rFonts w:ascii="Book Antiqua" w:hAnsi="Book Antiqua" w:cs="Helvetica"/>
          <w:bCs/>
          <w:sz w:val="24"/>
          <w:szCs w:val="24"/>
        </w:rPr>
        <w:t>opr</w:t>
      </w:r>
      <w:r w:rsidR="00314963" w:rsidRPr="003E596B">
        <w:rPr>
          <w:rFonts w:ascii="Book Antiqua" w:hAnsi="Book Antiqua" w:cs="Helvetica"/>
          <w:bCs/>
          <w:sz w:val="24"/>
          <w:szCs w:val="24"/>
        </w:rPr>
        <w:t>ophylaxis</w:t>
      </w:r>
      <w:proofErr w:type="spellEnd"/>
      <w:r w:rsidR="00314963" w:rsidRPr="003E596B">
        <w:rPr>
          <w:rFonts w:ascii="Book Antiqua" w:hAnsi="Book Antiqua" w:cs="Helvetica"/>
          <w:bCs/>
          <w:sz w:val="24"/>
          <w:szCs w:val="24"/>
        </w:rPr>
        <w:t>. This phenomenon of “point immunization”</w:t>
      </w:r>
      <w:r w:rsidR="009F1C3B" w:rsidRPr="003E596B">
        <w:rPr>
          <w:rFonts w:ascii="Book Antiqua" w:hAnsi="Book Antiqua" w:cs="Helvetica"/>
          <w:bCs/>
          <w:sz w:val="24"/>
          <w:szCs w:val="24"/>
        </w:rPr>
        <w:t xml:space="preserve"> is probably explained by the</w:t>
      </w:r>
      <w:r w:rsidR="00916EE5" w:rsidRPr="003E596B">
        <w:rPr>
          <w:rFonts w:ascii="Book Antiqua" w:hAnsi="Book Antiqua" w:cs="Helvetica"/>
          <w:bCs/>
          <w:sz w:val="24"/>
          <w:szCs w:val="24"/>
        </w:rPr>
        <w:t xml:space="preserve"> fact that </w:t>
      </w:r>
      <w:proofErr w:type="spellStart"/>
      <w:r w:rsidR="009F1C3B" w:rsidRPr="003E596B">
        <w:rPr>
          <w:rFonts w:ascii="Book Antiqua" w:hAnsi="Book Antiqua" w:cs="Helvetica"/>
          <w:bCs/>
          <w:sz w:val="24"/>
          <w:szCs w:val="24"/>
        </w:rPr>
        <w:t>stoichiometrically</w:t>
      </w:r>
      <w:proofErr w:type="spellEnd"/>
      <w:r w:rsidR="009F1C3B" w:rsidRPr="003E596B">
        <w:rPr>
          <w:rFonts w:ascii="Book Antiqua" w:hAnsi="Book Antiqua" w:cs="Helvetica"/>
          <w:bCs/>
          <w:sz w:val="24"/>
          <w:szCs w:val="24"/>
        </w:rPr>
        <w:t xml:space="preserve"> op</w:t>
      </w:r>
      <w:r w:rsidR="00314963" w:rsidRPr="003E596B">
        <w:rPr>
          <w:rFonts w:ascii="Book Antiqua" w:hAnsi="Book Antiqua" w:cs="Helvetica"/>
          <w:bCs/>
          <w:sz w:val="24"/>
          <w:szCs w:val="24"/>
        </w:rPr>
        <w:t xml:space="preserve">timal concentrations of </w:t>
      </w:r>
      <w:r w:rsidR="006E19AB" w:rsidRPr="003E596B">
        <w:rPr>
          <w:rFonts w:ascii="Book Antiqua" w:hAnsi="Book Antiqua" w:cs="Helvetica"/>
          <w:bCs/>
          <w:sz w:val="24"/>
          <w:szCs w:val="24"/>
        </w:rPr>
        <w:t>h</w:t>
      </w:r>
      <w:r w:rsidR="00314963" w:rsidRPr="003E596B">
        <w:rPr>
          <w:rFonts w:ascii="Book Antiqua" w:hAnsi="Book Antiqua" w:cs="Helvetica"/>
          <w:bCs/>
          <w:sz w:val="24"/>
          <w:szCs w:val="24"/>
        </w:rPr>
        <w:t>eparin–</w:t>
      </w:r>
      <w:r w:rsidR="009F1C3B" w:rsidRPr="003E596B">
        <w:rPr>
          <w:rFonts w:ascii="Book Antiqua" w:hAnsi="Book Antiqua" w:cs="Helvetica"/>
          <w:bCs/>
          <w:sz w:val="24"/>
          <w:szCs w:val="24"/>
        </w:rPr>
        <w:t xml:space="preserve">PF4 are most likely to occur when PF4 is released prior to exposure to </w:t>
      </w:r>
      <w:r w:rsidR="006E19AB" w:rsidRPr="003E596B">
        <w:rPr>
          <w:rFonts w:ascii="Book Antiqua" w:hAnsi="Book Antiqua" w:cs="Helvetica"/>
          <w:bCs/>
          <w:sz w:val="24"/>
          <w:szCs w:val="24"/>
        </w:rPr>
        <w:t>h</w:t>
      </w:r>
      <w:r w:rsidR="009F1C3B" w:rsidRPr="003E596B">
        <w:rPr>
          <w:rFonts w:ascii="Book Antiqua" w:hAnsi="Book Antiqua" w:cs="Helvetica"/>
          <w:bCs/>
          <w:sz w:val="24"/>
          <w:szCs w:val="24"/>
        </w:rPr>
        <w:t>eparin</w:t>
      </w:r>
      <w:r w:rsidR="009C1972" w:rsidRPr="003E596B">
        <w:rPr>
          <w:rFonts w:ascii="Book Antiqua" w:hAnsi="Book Antiqua" w:cs="Helvetica"/>
          <w:bCs/>
          <w:sz w:val="24"/>
          <w:szCs w:val="24"/>
        </w:rPr>
        <w:fldChar w:fldCharType="begin"/>
      </w:r>
      <w:r w:rsidR="009C1972" w:rsidRPr="003E596B">
        <w:rPr>
          <w:rFonts w:ascii="Book Antiqua" w:hAnsi="Book Antiqua" w:cs="Helvetica"/>
          <w:bCs/>
          <w:sz w:val="24"/>
          <w:szCs w:val="24"/>
        </w:rPr>
        <w:instrText xml:space="preserve"> ADDIN EN.CITE &lt;EndNote&gt;&lt;Cite&gt;&lt;Author&gt;Warkentin&lt;/Author&gt;&lt;Year&gt;2011&lt;/Year&gt;&lt;RecNum&gt;22&lt;/RecNum&gt;&lt;DisplayText&gt;&lt;style face="superscript"&gt;[22]&lt;/style&gt;&lt;/DisplayText&gt;&lt;record&gt;&lt;rec-number&gt;22&lt;/rec-number&gt;&lt;foreign-keys&gt;&lt;key app="EN" db-id="etx5ap2vs2vrfgesprv5dvwbw2wdsrwtfpex" timestamp="1395880643"&gt;22&lt;/key&gt;&lt;/foreign-keys&gt;&lt;ref-type name="Journal Article"&gt;17&lt;/ref-type&gt;&lt;contributors&gt;&lt;authors&gt;&lt;author&gt;Warkentin, TE.&lt;/author&gt;&lt;/authors&gt;&lt;/contributors&gt;&lt;titles&gt;&lt;title&gt;HIT paradigms and paradoxes&lt;/title&gt;&lt;secondary-title&gt;Thromb Haemostasis&lt;/secondary-title&gt;&lt;/titles&gt;&lt;periodical&gt;&lt;full-title&gt;Thromb Haemostasis&lt;/full-title&gt;&lt;/periodical&gt;&lt;pages&gt;105 - 117&lt;/pages&gt;&lt;volume&gt;9&lt;/volume&gt;&lt;number&gt;Suppl. 1&lt;/number&gt;&lt;dates&gt;&lt;year&gt;2011&lt;/year&gt;&lt;/dates&gt;&lt;urls&gt;&lt;/urls&gt;&lt;custom2&gt;PMID: 21781246&lt;/custom2&gt;&lt;electronic-resource-num&gt;doi:10.1111/j.1538-7836.2011.04322.x&lt;/electronic-resource-num&gt;&lt;/record&gt;&lt;/Cite&gt;&lt;/EndNote&gt;</w:instrText>
      </w:r>
      <w:r w:rsidR="009C1972" w:rsidRPr="003E596B">
        <w:rPr>
          <w:rFonts w:ascii="Book Antiqua" w:hAnsi="Book Antiqua" w:cs="Helvetica"/>
          <w:bCs/>
          <w:sz w:val="24"/>
          <w:szCs w:val="24"/>
        </w:rPr>
        <w:fldChar w:fldCharType="separate"/>
      </w:r>
      <w:r w:rsidR="009C1972" w:rsidRPr="003E596B">
        <w:rPr>
          <w:rFonts w:ascii="Book Antiqua" w:hAnsi="Book Antiqua" w:cs="Helvetica"/>
          <w:bCs/>
          <w:noProof/>
          <w:sz w:val="24"/>
          <w:szCs w:val="24"/>
          <w:vertAlign w:val="superscript"/>
        </w:rPr>
        <w:t>[</w:t>
      </w:r>
      <w:hyperlink w:anchor="_ENREF_22" w:tooltip="Warkentin, 2011 #22" w:history="1">
        <w:r w:rsidR="005D452B" w:rsidRPr="003E596B">
          <w:rPr>
            <w:rFonts w:ascii="Book Antiqua" w:hAnsi="Book Antiqua" w:cs="Helvetica"/>
            <w:bCs/>
            <w:noProof/>
            <w:sz w:val="24"/>
            <w:szCs w:val="24"/>
            <w:vertAlign w:val="superscript"/>
          </w:rPr>
          <w:t>22</w:t>
        </w:r>
      </w:hyperlink>
      <w:r w:rsidR="009C1972" w:rsidRPr="003E596B">
        <w:rPr>
          <w:rFonts w:ascii="Book Antiqua" w:hAnsi="Book Antiqua" w:cs="Helvetica"/>
          <w:bCs/>
          <w:noProof/>
          <w:sz w:val="24"/>
          <w:szCs w:val="24"/>
          <w:vertAlign w:val="superscript"/>
        </w:rPr>
        <w:t>]</w:t>
      </w:r>
      <w:r w:rsidR="009C1972" w:rsidRPr="003E596B">
        <w:rPr>
          <w:rFonts w:ascii="Book Antiqua" w:hAnsi="Book Antiqua" w:cs="Helvetica"/>
          <w:bCs/>
          <w:sz w:val="24"/>
          <w:szCs w:val="24"/>
        </w:rPr>
        <w:fldChar w:fldCharType="end"/>
      </w:r>
      <w:r w:rsidR="009F1C3B" w:rsidRPr="003E596B">
        <w:rPr>
          <w:rFonts w:ascii="Book Antiqua" w:hAnsi="Book Antiqua" w:cs="Helvetica"/>
          <w:bCs/>
          <w:sz w:val="24"/>
          <w:szCs w:val="24"/>
        </w:rPr>
        <w:t xml:space="preserve">. </w:t>
      </w:r>
      <w:r w:rsidR="00C1153F" w:rsidRPr="003E596B">
        <w:rPr>
          <w:rFonts w:ascii="Book Antiqua" w:hAnsi="Book Antiqua" w:cs="Helvetica"/>
          <w:bCs/>
          <w:sz w:val="24"/>
          <w:szCs w:val="24"/>
        </w:rPr>
        <w:t xml:space="preserve">Free nucleic acids in plasma can induce similar conformational changes in PF-4 as </w:t>
      </w:r>
      <w:r w:rsidR="00F12AE9" w:rsidRPr="003E596B">
        <w:rPr>
          <w:rFonts w:ascii="Book Antiqua" w:hAnsi="Book Antiqua" w:cs="Helvetica"/>
          <w:bCs/>
          <w:sz w:val="24"/>
          <w:szCs w:val="24"/>
        </w:rPr>
        <w:t xml:space="preserve">are </w:t>
      </w:r>
      <w:r w:rsidR="00C1153F" w:rsidRPr="003E596B">
        <w:rPr>
          <w:rFonts w:ascii="Book Antiqua" w:hAnsi="Book Antiqua" w:cs="Helvetica"/>
          <w:bCs/>
          <w:sz w:val="24"/>
          <w:szCs w:val="24"/>
        </w:rPr>
        <w:t xml:space="preserve">induced by heparin, mainly because of the highly anionic Phosphate entities on the nucleic acid molecules. This finding may further explain the propensity </w:t>
      </w:r>
      <w:r w:rsidR="00F12AE9" w:rsidRPr="003E596B">
        <w:rPr>
          <w:rFonts w:ascii="Book Antiqua" w:hAnsi="Book Antiqua" w:cs="Helvetica"/>
          <w:bCs/>
          <w:sz w:val="24"/>
          <w:szCs w:val="24"/>
        </w:rPr>
        <w:t>for</w:t>
      </w:r>
      <w:r w:rsidR="00916EE5" w:rsidRPr="003E596B">
        <w:rPr>
          <w:rFonts w:ascii="Book Antiqua" w:hAnsi="Book Antiqua" w:cs="Helvetica"/>
          <w:bCs/>
          <w:sz w:val="24"/>
          <w:szCs w:val="24"/>
        </w:rPr>
        <w:t xml:space="preserve"> certain subgroup</w:t>
      </w:r>
      <w:r w:rsidR="00F12AE9" w:rsidRPr="003E596B">
        <w:rPr>
          <w:rFonts w:ascii="Book Antiqua" w:hAnsi="Book Antiqua" w:cs="Helvetica"/>
          <w:bCs/>
          <w:sz w:val="24"/>
          <w:szCs w:val="24"/>
        </w:rPr>
        <w:t>s</w:t>
      </w:r>
      <w:r w:rsidR="00916EE5" w:rsidRPr="003E596B">
        <w:rPr>
          <w:rFonts w:ascii="Book Antiqua" w:hAnsi="Book Antiqua" w:cs="Helvetica"/>
          <w:bCs/>
          <w:sz w:val="24"/>
          <w:szCs w:val="24"/>
        </w:rPr>
        <w:t xml:space="preserve"> of patients (</w:t>
      </w:r>
      <w:r w:rsidR="00C1153F" w:rsidRPr="003E596B">
        <w:rPr>
          <w:rFonts w:ascii="Book Antiqua" w:hAnsi="Book Antiqua" w:cs="Helvetica"/>
          <w:bCs/>
          <w:sz w:val="24"/>
          <w:szCs w:val="24"/>
        </w:rPr>
        <w:t xml:space="preserve">such as those with major tissue damage) to develop pathological antibodies to </w:t>
      </w:r>
      <w:r w:rsidR="008956EA" w:rsidRPr="003E596B">
        <w:rPr>
          <w:rFonts w:ascii="Book Antiqua" w:hAnsi="Book Antiqua" w:cs="Helvetica"/>
          <w:bCs/>
          <w:sz w:val="24"/>
          <w:szCs w:val="24"/>
        </w:rPr>
        <w:t>h</w:t>
      </w:r>
      <w:r w:rsidR="00C1153F" w:rsidRPr="003E596B">
        <w:rPr>
          <w:rFonts w:ascii="Book Antiqua" w:hAnsi="Book Antiqua" w:cs="Helvetica"/>
          <w:bCs/>
          <w:sz w:val="24"/>
          <w:szCs w:val="24"/>
        </w:rPr>
        <w:t>eparin-PF4 complexes</w:t>
      </w:r>
      <w:r w:rsidR="009C1972" w:rsidRPr="003E596B">
        <w:rPr>
          <w:rFonts w:ascii="Book Antiqua" w:hAnsi="Book Antiqua" w:cs="Helvetica"/>
          <w:bCs/>
          <w:sz w:val="24"/>
          <w:szCs w:val="24"/>
        </w:rPr>
        <w:fldChar w:fldCharType="begin"/>
      </w:r>
      <w:r w:rsidR="009C1972" w:rsidRPr="003E596B">
        <w:rPr>
          <w:rFonts w:ascii="Book Antiqua" w:hAnsi="Book Antiqua" w:cs="Helvetica"/>
          <w:bCs/>
          <w:sz w:val="24"/>
          <w:szCs w:val="24"/>
        </w:rPr>
        <w:instrText xml:space="preserve"> ADDIN EN.CITE &lt;EndNote&gt;&lt;Cite&gt;&lt;Author&gt;Jaax&lt;/Author&gt;&lt;Year&gt;2013&lt;/Year&gt;&lt;RecNum&gt;23&lt;/RecNum&gt;&lt;DisplayText&gt;&lt;style face="superscript"&gt;[23]&lt;/style&gt;&lt;/DisplayText&gt;&lt;record&gt;&lt;rec-number&gt;23&lt;/rec-number&gt;&lt;foreign-keys&gt;&lt;key app="EN" db-id="etx5ap2vs2vrfgesprv5dvwbw2wdsrwtfpex" timestamp="1395880901"&gt;23&lt;/key&gt;&lt;/foreign-keys&gt;&lt;ref-type name="Journal Article"&gt;17&lt;/ref-type&gt;&lt;contributors&gt;&lt;authors&gt;&lt;author&gt;Jaax, ME., Krauel, K., Marschall, T., Brandt, S., Gansler, J., Furll, B., Appel, B., Fischer, S., Block, S., Helm, CA., Muller, S., Preissner, KT., Greinacher, A.&lt;/author&gt;&lt;/authors&gt;&lt;/contributors&gt;&lt;titles&gt;&lt;title&gt;Complex formation with nucleic acids and aptamers alters the antigenic properties of platelet factor 4.&lt;/title&gt;&lt;secondary-title&gt;Blood&lt;/secondary-title&gt;&lt;/titles&gt;&lt;periodical&gt;&lt;full-title&gt;Blood&lt;/full-title&gt;&lt;/periodical&gt;&lt;pages&gt;272 - 281&lt;/pages&gt;&lt;volume&gt;122&lt;/volume&gt;&lt;dates&gt;&lt;year&gt;2013&lt;/year&gt;&lt;/dates&gt;&lt;urls&gt;&lt;/urls&gt;&lt;custom2&gt;PMID: 23673861&lt;/custom2&gt;&lt;electronic-resource-num&gt;doi:10.1016/j.cimid.2013.04.001&lt;/electronic-resource-num&gt;&lt;/record&gt;&lt;/Cite&gt;&lt;/EndNote&gt;</w:instrText>
      </w:r>
      <w:r w:rsidR="009C1972" w:rsidRPr="003E596B">
        <w:rPr>
          <w:rFonts w:ascii="Book Antiqua" w:hAnsi="Book Antiqua" w:cs="Helvetica"/>
          <w:bCs/>
          <w:sz w:val="24"/>
          <w:szCs w:val="24"/>
        </w:rPr>
        <w:fldChar w:fldCharType="separate"/>
      </w:r>
      <w:r w:rsidR="009C1972" w:rsidRPr="003E596B">
        <w:rPr>
          <w:rFonts w:ascii="Book Antiqua" w:hAnsi="Book Antiqua" w:cs="Helvetica"/>
          <w:bCs/>
          <w:noProof/>
          <w:sz w:val="24"/>
          <w:szCs w:val="24"/>
          <w:vertAlign w:val="superscript"/>
        </w:rPr>
        <w:t>[</w:t>
      </w:r>
      <w:hyperlink w:anchor="_ENREF_23" w:tooltip="Jaax, 2013 #23" w:history="1">
        <w:r w:rsidR="005D452B" w:rsidRPr="003E596B">
          <w:rPr>
            <w:rFonts w:ascii="Book Antiqua" w:hAnsi="Book Antiqua" w:cs="Helvetica"/>
            <w:bCs/>
            <w:noProof/>
            <w:sz w:val="24"/>
            <w:szCs w:val="24"/>
            <w:vertAlign w:val="superscript"/>
          </w:rPr>
          <w:t>23</w:t>
        </w:r>
      </w:hyperlink>
      <w:r w:rsidR="009C1972" w:rsidRPr="003E596B">
        <w:rPr>
          <w:rFonts w:ascii="Book Antiqua" w:hAnsi="Book Antiqua" w:cs="Helvetica"/>
          <w:bCs/>
          <w:noProof/>
          <w:sz w:val="24"/>
          <w:szCs w:val="24"/>
          <w:vertAlign w:val="superscript"/>
        </w:rPr>
        <w:t>]</w:t>
      </w:r>
      <w:r w:rsidR="009C1972" w:rsidRPr="003E596B">
        <w:rPr>
          <w:rFonts w:ascii="Book Antiqua" w:hAnsi="Book Antiqua" w:cs="Helvetica"/>
          <w:bCs/>
          <w:sz w:val="24"/>
          <w:szCs w:val="24"/>
        </w:rPr>
        <w:fldChar w:fldCharType="end"/>
      </w:r>
      <w:r w:rsidR="00C1153F" w:rsidRPr="003E596B">
        <w:rPr>
          <w:rFonts w:ascii="Book Antiqua" w:hAnsi="Book Antiqua" w:cs="Helvetica"/>
          <w:bCs/>
          <w:sz w:val="24"/>
          <w:szCs w:val="24"/>
        </w:rPr>
        <w:t>.</w:t>
      </w:r>
    </w:p>
    <w:p w14:paraId="5E91CE9E" w14:textId="2D03F3E8" w:rsidR="007664B3" w:rsidRPr="003E596B" w:rsidRDefault="007664B3"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Helvetica"/>
          <w:b/>
          <w:bCs/>
        </w:rPr>
      </w:pPr>
      <w:r w:rsidRPr="003E596B">
        <w:rPr>
          <w:rFonts w:ascii="Book Antiqua" w:hAnsi="Book Antiqua" w:cs="Helvetica"/>
          <w:bCs/>
        </w:rPr>
        <w:t xml:space="preserve">Two key determinants of antigenicity of a heparin preparation are chain length </w:t>
      </w:r>
      <w:r w:rsidR="00015FA9" w:rsidRPr="003E596B">
        <w:rPr>
          <w:rFonts w:ascii="Book Antiqua" w:hAnsi="Book Antiqua" w:cs="Helvetica"/>
          <w:bCs/>
        </w:rPr>
        <w:t>(approximately</w:t>
      </w:r>
      <w:r w:rsidRPr="003E596B">
        <w:rPr>
          <w:rFonts w:ascii="Book Antiqua" w:hAnsi="Book Antiqua" w:cs="Helvetica"/>
          <w:bCs/>
        </w:rPr>
        <w:t xml:space="preserve"> 1000 Da) and minimal amount of </w:t>
      </w:r>
      <w:proofErr w:type="spellStart"/>
      <w:r w:rsidRPr="003E596B">
        <w:rPr>
          <w:rFonts w:ascii="Book Antiqua" w:hAnsi="Book Antiqua" w:cs="Helvetica"/>
          <w:bCs/>
        </w:rPr>
        <w:t>sulfation</w:t>
      </w:r>
      <w:proofErr w:type="spellEnd"/>
      <w:r w:rsidRPr="003E596B">
        <w:rPr>
          <w:rFonts w:ascii="Book Antiqua" w:hAnsi="Book Antiqua" w:cs="Helvetica"/>
          <w:bCs/>
        </w:rPr>
        <w:t xml:space="preserve"> per saccharide unit. </w:t>
      </w:r>
      <w:r w:rsidR="008E0777" w:rsidRPr="003E596B">
        <w:rPr>
          <w:rFonts w:ascii="Book Antiqua" w:hAnsi="Book Antiqua" w:cs="Helvetica"/>
          <w:bCs/>
        </w:rPr>
        <w:t>This explains lower risk of HITS with LMWH preparations as compared to UFH</w:t>
      </w:r>
      <w:r w:rsidR="009C1972" w:rsidRPr="003E596B">
        <w:rPr>
          <w:rFonts w:ascii="Book Antiqua" w:hAnsi="Book Antiqua" w:cs="Helvetica"/>
          <w:bCs/>
        </w:rPr>
        <w:fldChar w:fldCharType="begin"/>
      </w:r>
      <w:r w:rsidR="009C1972" w:rsidRPr="003E596B">
        <w:rPr>
          <w:rFonts w:ascii="Book Antiqua" w:hAnsi="Book Antiqua" w:cs="Helvetica"/>
          <w:bCs/>
        </w:rPr>
        <w:instrText xml:space="preserve"> ADDIN EN.CITE &lt;EndNote&gt;&lt;Cite&gt;&lt;Author&gt;Warkentin&lt;/Author&gt;&lt;Year&gt;1995&lt;/Year&gt;&lt;RecNum&gt;24&lt;/RecNum&gt;&lt;DisplayText&gt;&lt;style face="superscript"&gt;[24]&lt;/style&gt;&lt;/DisplayText&gt;&lt;record&gt;&lt;rec-number&gt;24&lt;/rec-number&gt;&lt;foreign-keys&gt;&lt;key app="EN" db-id="etx5ap2vs2vrfgesprv5dvwbw2wdsrwtfpex" timestamp="1395881058"&gt;24&lt;/key&gt;&lt;/foreign-keys&gt;&lt;ref-type name="Journal Article"&gt;17&lt;/ref-type&gt;&lt;contributors&gt;&lt;authors&gt;&lt;author&gt;Warkentin, TE., Levine, MN., Hirsh, J., Horsewood, P., Roberts, RS., Gent, M., Kelton, JG.&lt;/author&gt;&lt;/authors&gt;&lt;/contributors&gt;&lt;titles&gt;&lt;title&gt;Heparin-induced thrombocytopenia in patients treated with low-molecular weight heparin or unfractionated heparin&lt;/title&gt;&lt;secondary-title&gt;NEJM&lt;/secondary-title&gt;&lt;/titles&gt;&lt;periodical&gt;&lt;full-title&gt;NEJM&lt;/full-title&gt;&lt;/periodical&gt;&lt;pages&gt;1330 - 1335&lt;/pages&gt;&lt;volume&gt;332&lt;/volume&gt;&lt;dates&gt;&lt;year&gt;1995&lt;/year&gt;&lt;/dates&gt;&lt;urls&gt;&lt;/urls&gt;&lt;custom2&gt;PMID: 7715641&lt;/custom2&gt;&lt;electronic-resource-num&gt;doi:10.1056/NEJM199505183322003&lt;/electronic-resource-num&gt;&lt;/record&gt;&lt;/Cite&gt;&lt;/EndNote&gt;</w:instrText>
      </w:r>
      <w:r w:rsidR="009C1972" w:rsidRPr="003E596B">
        <w:rPr>
          <w:rFonts w:ascii="Book Antiqua" w:hAnsi="Book Antiqua" w:cs="Helvetica"/>
          <w:bCs/>
        </w:rPr>
        <w:fldChar w:fldCharType="separate"/>
      </w:r>
      <w:r w:rsidR="009C1972" w:rsidRPr="003E596B">
        <w:rPr>
          <w:rFonts w:ascii="Book Antiqua" w:hAnsi="Book Antiqua" w:cs="Helvetica"/>
          <w:bCs/>
          <w:noProof/>
          <w:vertAlign w:val="superscript"/>
        </w:rPr>
        <w:t>[</w:t>
      </w:r>
      <w:hyperlink w:anchor="_ENREF_24" w:tooltip="Warkentin, 1995 #24" w:history="1">
        <w:r w:rsidR="005D452B" w:rsidRPr="003E596B">
          <w:rPr>
            <w:rFonts w:ascii="Book Antiqua" w:hAnsi="Book Antiqua" w:cs="Helvetica"/>
            <w:bCs/>
            <w:noProof/>
            <w:vertAlign w:val="superscript"/>
          </w:rPr>
          <w:t>24</w:t>
        </w:r>
      </w:hyperlink>
      <w:r w:rsidR="009C1972" w:rsidRPr="003E596B">
        <w:rPr>
          <w:rFonts w:ascii="Book Antiqua" w:hAnsi="Book Antiqua" w:cs="Helvetica"/>
          <w:bCs/>
          <w:noProof/>
          <w:vertAlign w:val="superscript"/>
        </w:rPr>
        <w:t>]</w:t>
      </w:r>
      <w:r w:rsidR="009C1972" w:rsidRPr="003E596B">
        <w:rPr>
          <w:rFonts w:ascii="Book Antiqua" w:hAnsi="Book Antiqua" w:cs="Helvetica"/>
          <w:bCs/>
        </w:rPr>
        <w:fldChar w:fldCharType="end"/>
      </w:r>
      <w:r w:rsidR="008E0777" w:rsidRPr="003E596B">
        <w:rPr>
          <w:rFonts w:ascii="Book Antiqua" w:hAnsi="Book Antiqua" w:cs="Helvetica"/>
          <w:bCs/>
        </w:rPr>
        <w:t>.</w:t>
      </w:r>
    </w:p>
    <w:p w14:paraId="65EA5613" w14:textId="08103087" w:rsidR="00B729D6" w:rsidRPr="003E596B" w:rsidRDefault="00F12AE9"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Helvetica"/>
          <w:bCs/>
        </w:rPr>
      </w:pPr>
      <w:r w:rsidRPr="003E596B">
        <w:rPr>
          <w:rFonts w:ascii="Book Antiqua" w:hAnsi="Book Antiqua" w:cs="Helvetica"/>
          <w:bCs/>
        </w:rPr>
        <w:t>Occasionally</w:t>
      </w:r>
      <w:r w:rsidR="00B729D6" w:rsidRPr="003E596B">
        <w:rPr>
          <w:rFonts w:ascii="Book Antiqua" w:hAnsi="Book Antiqua" w:cs="Helvetica"/>
          <w:bCs/>
        </w:rPr>
        <w:t xml:space="preserve">, </w:t>
      </w:r>
      <w:proofErr w:type="gramStart"/>
      <w:r w:rsidR="007F6C42" w:rsidRPr="003E596B">
        <w:rPr>
          <w:rFonts w:ascii="Book Antiqua" w:hAnsi="Book Antiqua" w:cs="Helvetica"/>
          <w:bCs/>
        </w:rPr>
        <w:t xml:space="preserve">HITS can be caused by antibodies to other antigens such as NAP-2 or Interleukin </w:t>
      </w:r>
      <w:r w:rsidR="00015FA9" w:rsidRPr="003E596B">
        <w:rPr>
          <w:rFonts w:ascii="Book Antiqua" w:hAnsi="Book Antiqua" w:cs="Helvetica"/>
          <w:bCs/>
        </w:rPr>
        <w:t>8</w:t>
      </w:r>
      <w:proofErr w:type="gramEnd"/>
      <w:r w:rsidR="00015FA9" w:rsidRPr="003E596B">
        <w:rPr>
          <w:rFonts w:ascii="Book Antiqua" w:hAnsi="Book Antiqua" w:cs="Helvetica"/>
          <w:bCs/>
        </w:rPr>
        <w:t xml:space="preserve">. </w:t>
      </w:r>
    </w:p>
    <w:p w14:paraId="551908ED" w14:textId="77777777" w:rsidR="00DA5F3F" w:rsidRPr="003E596B" w:rsidRDefault="00DA5F3F"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bCs/>
        </w:rPr>
      </w:pPr>
    </w:p>
    <w:p w14:paraId="0D90B83E" w14:textId="7BB7601D" w:rsidR="00FF19D6" w:rsidRPr="003E596B" w:rsidRDefault="000D5344"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r w:rsidRPr="003E596B">
        <w:rPr>
          <w:rFonts w:ascii="Book Antiqua" w:hAnsi="Book Antiqua" w:cs="Helvetica"/>
          <w:b/>
          <w:bCs/>
        </w:rPr>
        <w:t>EPIDEMIOLOGY</w:t>
      </w:r>
    </w:p>
    <w:p w14:paraId="20ECB49D" w14:textId="5BEA2BC6" w:rsidR="00FF19D6" w:rsidRPr="003E596B" w:rsidRDefault="00F12AE9"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Cs/>
        </w:rPr>
      </w:pPr>
      <w:r w:rsidRPr="003E596B">
        <w:rPr>
          <w:rFonts w:ascii="Book Antiqua" w:hAnsi="Book Antiqua" w:cs="Helvetica"/>
          <w:bCs/>
        </w:rPr>
        <w:t>Reported i</w:t>
      </w:r>
      <w:r w:rsidR="00DA5F3F" w:rsidRPr="003E596B">
        <w:rPr>
          <w:rFonts w:ascii="Book Antiqua" w:hAnsi="Book Antiqua" w:cs="Helvetica"/>
          <w:bCs/>
        </w:rPr>
        <w:t xml:space="preserve">ncidence of HITS in patients exposed to </w:t>
      </w:r>
      <w:r w:rsidR="006E19AB" w:rsidRPr="003E596B">
        <w:rPr>
          <w:rFonts w:ascii="Book Antiqua" w:hAnsi="Book Antiqua" w:cs="Helvetica"/>
          <w:bCs/>
        </w:rPr>
        <w:t>h</w:t>
      </w:r>
      <w:r w:rsidR="00DA5F3F" w:rsidRPr="003E596B">
        <w:rPr>
          <w:rFonts w:ascii="Book Antiqua" w:hAnsi="Book Antiqua" w:cs="Helvetica"/>
          <w:bCs/>
        </w:rPr>
        <w:t>eparin varies from 0.2% to up</w:t>
      </w:r>
      <w:r w:rsidR="00314963" w:rsidRPr="003E596B">
        <w:rPr>
          <w:rFonts w:ascii="Book Antiqua" w:hAnsi="Book Antiqua" w:cs="Helvetica"/>
          <w:bCs/>
        </w:rPr>
        <w:t xml:space="preserve"> </w:t>
      </w:r>
      <w:r w:rsidR="00DA5F3F" w:rsidRPr="003E596B">
        <w:rPr>
          <w:rFonts w:ascii="Book Antiqua" w:hAnsi="Book Antiqua" w:cs="Helvetica"/>
          <w:bCs/>
        </w:rPr>
        <w:t>to 5%</w:t>
      </w:r>
      <w:r w:rsidR="009C1972" w:rsidRPr="003E596B">
        <w:rPr>
          <w:rFonts w:ascii="Book Antiqua" w:hAnsi="Book Antiqua" w:cs="Helvetica"/>
          <w:bCs/>
        </w:rPr>
        <w:fldChar w:fldCharType="begin"/>
      </w:r>
      <w:r w:rsidR="009C1972" w:rsidRPr="003E596B">
        <w:rPr>
          <w:rFonts w:ascii="Book Antiqua" w:hAnsi="Book Antiqua" w:cs="Helvetica"/>
          <w:bCs/>
        </w:rPr>
        <w:instrText xml:space="preserve"> ADDIN EN.CITE &lt;EndNote&gt;&lt;Cite&gt;&lt;Author&gt;Cuker&lt;/Author&gt;&lt;Year&gt;2011&lt;/Year&gt;&lt;RecNum&gt;25&lt;/RecNum&gt;&lt;DisplayText&gt;&lt;style face="superscript"&gt;[25]&lt;/style&gt;&lt;/DisplayText&gt;&lt;record&gt;&lt;rec-number&gt;25&lt;/rec-number&gt;&lt;foreign-keys&gt;&lt;key app="EN" db-id="etx5ap2vs2vrfgesprv5dvwbw2wdsrwtfpex" timestamp="1395881134"&gt;25&lt;/key&gt;&lt;/foreign-keys&gt;&lt;ref-type name="Journal Article"&gt;17&lt;/ref-type&gt;&lt;contributors&gt;&lt;authors&gt;&lt;author&gt;Cuker, A.&lt;/author&gt;&lt;/authors&gt;&lt;/contributors&gt;&lt;titles&gt;&lt;title&gt;Recent advances in heparin-induced thrombocytopenia.&lt;/title&gt;&lt;secondary-title&gt;Curr Opin Haematol&lt;/secondary-title&gt;&lt;/titles&gt;&lt;periodical&gt;&lt;full-title&gt;Curr Opin Haematol&lt;/full-title&gt;&lt;/periodical&gt;&lt;pages&gt;315 - 322&lt;/pages&gt;&lt;volume&gt;18&lt;/volume&gt;&lt;dates&gt;&lt;year&gt;2011&lt;/year&gt;&lt;/dates&gt;&lt;urls&gt;&lt;/urls&gt;&lt;custom2&gt;PMID: 21730833&lt;/custom2&gt;&lt;electronic-resource-num&gt;doi:10.1097/MOH.0b013e3283497ef2&lt;/electronic-resource-num&gt;&lt;/record&gt;&lt;/Cite&gt;&lt;/EndNote&gt;</w:instrText>
      </w:r>
      <w:r w:rsidR="009C1972" w:rsidRPr="003E596B">
        <w:rPr>
          <w:rFonts w:ascii="Book Antiqua" w:hAnsi="Book Antiqua" w:cs="Helvetica"/>
          <w:bCs/>
        </w:rPr>
        <w:fldChar w:fldCharType="separate"/>
      </w:r>
      <w:r w:rsidR="009C1972" w:rsidRPr="003E596B">
        <w:rPr>
          <w:rFonts w:ascii="Book Antiqua" w:hAnsi="Book Antiqua" w:cs="Helvetica"/>
          <w:bCs/>
          <w:noProof/>
          <w:vertAlign w:val="superscript"/>
        </w:rPr>
        <w:t>[</w:t>
      </w:r>
      <w:hyperlink w:anchor="_ENREF_25" w:tooltip="Cuker, 2011 #25" w:history="1">
        <w:r w:rsidR="005D452B" w:rsidRPr="003E596B">
          <w:rPr>
            <w:rFonts w:ascii="Book Antiqua" w:hAnsi="Book Antiqua" w:cs="Helvetica"/>
            <w:bCs/>
            <w:noProof/>
            <w:vertAlign w:val="superscript"/>
          </w:rPr>
          <w:t>25</w:t>
        </w:r>
      </w:hyperlink>
      <w:r w:rsidR="009C1972" w:rsidRPr="003E596B">
        <w:rPr>
          <w:rFonts w:ascii="Book Antiqua" w:hAnsi="Book Antiqua" w:cs="Helvetica"/>
          <w:bCs/>
          <w:noProof/>
          <w:vertAlign w:val="superscript"/>
        </w:rPr>
        <w:t>]</w:t>
      </w:r>
      <w:r w:rsidR="009C1972" w:rsidRPr="003E596B">
        <w:rPr>
          <w:rFonts w:ascii="Book Antiqua" w:hAnsi="Book Antiqua" w:cs="Helvetica"/>
          <w:bCs/>
        </w:rPr>
        <w:fldChar w:fldCharType="end"/>
      </w:r>
      <w:r w:rsidR="00DA5F3F" w:rsidRPr="003E596B">
        <w:rPr>
          <w:rFonts w:ascii="Book Antiqua" w:hAnsi="Book Antiqua" w:cs="Helvetica"/>
          <w:bCs/>
        </w:rPr>
        <w:t>.</w:t>
      </w:r>
      <w:r w:rsidR="00F57CCD" w:rsidRPr="003E596B">
        <w:rPr>
          <w:rFonts w:ascii="Book Antiqua" w:hAnsi="Book Antiqua" w:cs="Helvetica"/>
          <w:bCs/>
        </w:rPr>
        <w:t xml:space="preserve"> </w:t>
      </w:r>
      <w:r w:rsidR="00BC275A" w:rsidRPr="003E596B">
        <w:rPr>
          <w:rFonts w:ascii="Book Antiqua" w:hAnsi="Book Antiqua" w:cs="Helvetica"/>
          <w:bCs/>
        </w:rPr>
        <w:t xml:space="preserve">HITS is rare in </w:t>
      </w:r>
      <w:r w:rsidR="00504450" w:rsidRPr="003E596B">
        <w:rPr>
          <w:rFonts w:ascii="Book Antiqua" w:hAnsi="Book Antiqua" w:cs="Helvetica"/>
          <w:bCs/>
        </w:rPr>
        <w:t>ICU population</w:t>
      </w:r>
      <w:r w:rsidRPr="003E596B">
        <w:rPr>
          <w:rFonts w:ascii="Book Antiqua" w:hAnsi="Book Antiqua" w:cs="Helvetica"/>
          <w:bCs/>
        </w:rPr>
        <w:t>s</w:t>
      </w:r>
      <w:r w:rsidR="00504450" w:rsidRPr="003E596B">
        <w:rPr>
          <w:rFonts w:ascii="Book Antiqua" w:hAnsi="Book Antiqua" w:cs="Helvetica"/>
          <w:bCs/>
        </w:rPr>
        <w:t xml:space="preserve">, </w:t>
      </w:r>
      <w:r w:rsidRPr="003E596B">
        <w:rPr>
          <w:rFonts w:ascii="Book Antiqua" w:hAnsi="Book Antiqua" w:cs="Helvetica"/>
          <w:bCs/>
        </w:rPr>
        <w:t xml:space="preserve">with </w:t>
      </w:r>
      <w:r w:rsidR="00504450" w:rsidRPr="003E596B">
        <w:rPr>
          <w:rFonts w:ascii="Book Antiqua" w:hAnsi="Book Antiqua" w:cs="Helvetica"/>
          <w:bCs/>
        </w:rPr>
        <w:t>estimates varying from 0.39%</w:t>
      </w:r>
      <w:r w:rsidR="000D5344" w:rsidRPr="003E596B">
        <w:rPr>
          <w:rFonts w:ascii="Book Antiqua" w:eastAsia="宋体" w:hAnsi="Book Antiqua" w:cs="Helvetica"/>
          <w:bCs/>
          <w:lang w:eastAsia="zh-CN"/>
        </w:rPr>
        <w:t>-</w:t>
      </w:r>
      <w:r w:rsidR="00504450" w:rsidRPr="003E596B">
        <w:rPr>
          <w:rFonts w:ascii="Book Antiqua" w:hAnsi="Book Antiqua" w:cs="Helvetica"/>
          <w:bCs/>
        </w:rPr>
        <w:t>0</w:t>
      </w:r>
      <w:proofErr w:type="gramStart"/>
      <w:r w:rsidR="00504450" w:rsidRPr="003E596B">
        <w:rPr>
          <w:rFonts w:ascii="Book Antiqua" w:hAnsi="Book Antiqua" w:cs="Helvetica"/>
          <w:bCs/>
        </w:rPr>
        <w:t>.48</w:t>
      </w:r>
      <w:proofErr w:type="gramEnd"/>
      <w:r w:rsidR="00504450" w:rsidRPr="003E596B">
        <w:rPr>
          <w:rFonts w:ascii="Book Antiqua" w:hAnsi="Book Antiqua" w:cs="Helvetica"/>
          <w:bCs/>
        </w:rPr>
        <w:t>%</w:t>
      </w:r>
      <w:r w:rsidR="009C1972" w:rsidRPr="003E596B">
        <w:rPr>
          <w:rFonts w:ascii="Book Antiqua" w:hAnsi="Book Antiqua" w:cs="Helvetica"/>
          <w:bCs/>
        </w:rPr>
        <w:fldChar w:fldCharType="begin"/>
      </w:r>
      <w:r w:rsidR="009C1972" w:rsidRPr="003E596B">
        <w:rPr>
          <w:rFonts w:ascii="Book Antiqua" w:hAnsi="Book Antiqua" w:cs="Helvetica"/>
          <w:bCs/>
        </w:rPr>
        <w:instrText xml:space="preserve"> ADDIN EN.CITE &lt;EndNote&gt;&lt;Cite&gt;&lt;Author&gt;Selleng&lt;/Author&gt;&lt;Year&gt;2007&lt;/Year&gt;&lt;RecNum&gt;26&lt;/RecNum&gt;&lt;DisplayText&gt;&lt;style face="superscript"&gt;[26]&lt;/style&gt;&lt;/DisplayText&gt;&lt;record&gt;&lt;rec-number&gt;26&lt;/rec-number&gt;&lt;foreign-keys&gt;&lt;key app="EN" db-id="etx5ap2vs2vrfgesprv5dvwbw2wdsrwtfpex" timestamp="1395881319"&gt;26&lt;/key&gt;&lt;/foreign-keys&gt;&lt;ref-type name="Journal Article"&gt;17&lt;/ref-type&gt;&lt;contributors&gt;&lt;authors&gt;&lt;author&gt;Selleng, K., Warkentin, TE., Greinacher, A.&lt;/author&gt;&lt;/authors&gt;&lt;/contributors&gt;&lt;titles&gt;&lt;title&gt;Heparin-induced thrombocytopenia in Intensive Care patients&lt;/title&gt;&lt;secondary-title&gt;Crit Care&lt;/secondary-title&gt;&lt;/titles&gt;&lt;periodical&gt;&lt;full-title&gt;Crit Care&lt;/full-title&gt;&lt;/periodical&gt;&lt;pages&gt;1165 - 1176&lt;/pages&gt;&lt;volume&gt;35&lt;/volume&gt;&lt;number&gt;4&lt;/number&gt;&lt;dates&gt;&lt;year&gt;2007&lt;/year&gt;&lt;/dates&gt;&lt;urls&gt;&lt;/urls&gt;&lt;custom2&gt;PMID: 17334253&lt;/custom2&gt;&lt;electronic-resource-num&gt;doi:10.1097/01.CCM.0000259538.02375.A5&lt;/electronic-resource-num&gt;&lt;/record&gt;&lt;/Cite&gt;&lt;/EndNote&gt;</w:instrText>
      </w:r>
      <w:r w:rsidR="009C1972" w:rsidRPr="003E596B">
        <w:rPr>
          <w:rFonts w:ascii="Book Antiqua" w:hAnsi="Book Antiqua" w:cs="Helvetica"/>
          <w:bCs/>
        </w:rPr>
        <w:fldChar w:fldCharType="separate"/>
      </w:r>
      <w:r w:rsidR="009C1972" w:rsidRPr="003E596B">
        <w:rPr>
          <w:rFonts w:ascii="Book Antiqua" w:hAnsi="Book Antiqua" w:cs="Helvetica"/>
          <w:bCs/>
          <w:noProof/>
          <w:vertAlign w:val="superscript"/>
        </w:rPr>
        <w:t>[</w:t>
      </w:r>
      <w:hyperlink w:anchor="_ENREF_26" w:tooltip="Selleng, 2007 #26" w:history="1">
        <w:r w:rsidR="005D452B" w:rsidRPr="003E596B">
          <w:rPr>
            <w:rFonts w:ascii="Book Antiqua" w:hAnsi="Book Antiqua" w:cs="Helvetica"/>
            <w:bCs/>
            <w:noProof/>
            <w:vertAlign w:val="superscript"/>
          </w:rPr>
          <w:t>26</w:t>
        </w:r>
      </w:hyperlink>
      <w:r w:rsidR="009C1972" w:rsidRPr="003E596B">
        <w:rPr>
          <w:rFonts w:ascii="Book Antiqua" w:hAnsi="Book Antiqua" w:cs="Helvetica"/>
          <w:bCs/>
          <w:noProof/>
          <w:vertAlign w:val="superscript"/>
        </w:rPr>
        <w:t>]</w:t>
      </w:r>
      <w:r w:rsidR="009C1972" w:rsidRPr="003E596B">
        <w:rPr>
          <w:rFonts w:ascii="Book Antiqua" w:hAnsi="Book Antiqua" w:cs="Helvetica"/>
          <w:bCs/>
        </w:rPr>
        <w:fldChar w:fldCharType="end"/>
      </w:r>
      <w:r w:rsidR="00504450" w:rsidRPr="003E596B">
        <w:rPr>
          <w:rFonts w:ascii="Book Antiqua" w:hAnsi="Book Antiqua" w:cs="Helvetica"/>
          <w:bCs/>
        </w:rPr>
        <w:t xml:space="preserve">. </w:t>
      </w:r>
      <w:r w:rsidR="00F550FF" w:rsidRPr="003E596B">
        <w:rPr>
          <w:rFonts w:ascii="Book Antiqua" w:hAnsi="Book Antiqua" w:cs="Helvetica"/>
          <w:bCs/>
        </w:rPr>
        <w:t>The incidence of HITS varies widely depending on the preparation of heparin, sex of the patients</w:t>
      </w:r>
      <w:r w:rsidRPr="003E596B">
        <w:rPr>
          <w:rFonts w:ascii="Book Antiqua" w:hAnsi="Book Antiqua" w:cs="Helvetica"/>
          <w:bCs/>
        </w:rPr>
        <w:t>,</w:t>
      </w:r>
      <w:r w:rsidR="00F550FF" w:rsidRPr="003E596B">
        <w:rPr>
          <w:rFonts w:ascii="Book Antiqua" w:hAnsi="Book Antiqua" w:cs="Helvetica"/>
          <w:bCs/>
        </w:rPr>
        <w:t xml:space="preserve"> and clinical population. The risk</w:t>
      </w:r>
      <w:r w:rsidR="00565AA9" w:rsidRPr="003E596B">
        <w:rPr>
          <w:rFonts w:ascii="Book Antiqua" w:hAnsi="Book Antiqua" w:cs="Helvetica"/>
          <w:bCs/>
        </w:rPr>
        <w:t xml:space="preserve"> of HITS is higher amongst women</w:t>
      </w:r>
      <w:r w:rsidR="001F3A29" w:rsidRPr="003E596B">
        <w:rPr>
          <w:rFonts w:ascii="Book Antiqua" w:hAnsi="Book Antiqua" w:cs="Helvetica"/>
          <w:bCs/>
        </w:rPr>
        <w:t xml:space="preserve"> </w:t>
      </w:r>
      <w:r w:rsidR="000D5344" w:rsidRPr="003E596B">
        <w:rPr>
          <w:rFonts w:ascii="Book Antiqua" w:eastAsia="宋体" w:hAnsi="Book Antiqua" w:cs="Helvetica"/>
          <w:bCs/>
          <w:lang w:eastAsia="zh-CN"/>
        </w:rPr>
        <w:t>[</w:t>
      </w:r>
      <w:r w:rsidR="001F3A29" w:rsidRPr="003E596B">
        <w:rPr>
          <w:rFonts w:ascii="Book Antiqua" w:hAnsi="Book Antiqua" w:cs="Helvetica"/>
          <w:bCs/>
        </w:rPr>
        <w:t xml:space="preserve">Odds </w:t>
      </w:r>
      <w:r w:rsidR="000D5344" w:rsidRPr="003E596B">
        <w:rPr>
          <w:rFonts w:ascii="Book Antiqua" w:hAnsi="Book Antiqua" w:cs="Helvetica"/>
          <w:bCs/>
        </w:rPr>
        <w:t>r</w:t>
      </w:r>
      <w:r w:rsidR="001F3A29" w:rsidRPr="003E596B">
        <w:rPr>
          <w:rFonts w:ascii="Book Antiqua" w:hAnsi="Book Antiqua" w:cs="Helvetica"/>
          <w:bCs/>
        </w:rPr>
        <w:t>atio (OR) 2.37</w:t>
      </w:r>
      <w:r w:rsidR="000D5344" w:rsidRPr="003E596B">
        <w:rPr>
          <w:rFonts w:ascii="Book Antiqua" w:eastAsia="宋体" w:hAnsi="Book Antiqua" w:cs="Helvetica"/>
          <w:bCs/>
          <w:lang w:eastAsia="zh-CN"/>
        </w:rPr>
        <w:t>]</w:t>
      </w:r>
      <w:r w:rsidRPr="003E596B">
        <w:rPr>
          <w:rFonts w:ascii="Book Antiqua" w:hAnsi="Book Antiqua" w:cs="Helvetica"/>
          <w:bCs/>
        </w:rPr>
        <w:t>;</w:t>
      </w:r>
      <w:r w:rsidR="00565AA9" w:rsidRPr="003E596B">
        <w:rPr>
          <w:rFonts w:ascii="Book Antiqua" w:hAnsi="Book Antiqua" w:cs="Helvetica"/>
          <w:bCs/>
        </w:rPr>
        <w:t xml:space="preserve"> </w:t>
      </w:r>
      <w:r w:rsidRPr="003E596B">
        <w:rPr>
          <w:rFonts w:ascii="Book Antiqua" w:hAnsi="Book Antiqua" w:cs="Helvetica"/>
          <w:bCs/>
        </w:rPr>
        <w:t xml:space="preserve">among </w:t>
      </w:r>
      <w:r w:rsidR="00565AA9" w:rsidRPr="003E596B">
        <w:rPr>
          <w:rFonts w:ascii="Book Antiqua" w:hAnsi="Book Antiqua" w:cs="Helvetica"/>
          <w:bCs/>
        </w:rPr>
        <w:t>surgical patients as compared with medical patients</w:t>
      </w:r>
      <w:r w:rsidR="001F3A29" w:rsidRPr="003E596B">
        <w:rPr>
          <w:rFonts w:ascii="Book Antiqua" w:hAnsi="Book Antiqua" w:cs="Helvetica"/>
          <w:bCs/>
        </w:rPr>
        <w:t xml:space="preserve"> (OR 3.25)</w:t>
      </w:r>
      <w:r w:rsidRPr="003E596B">
        <w:rPr>
          <w:rFonts w:ascii="Book Antiqua" w:hAnsi="Book Antiqua" w:cs="Helvetica"/>
          <w:bCs/>
        </w:rPr>
        <w:t>; and</w:t>
      </w:r>
      <w:r w:rsidR="002C4E26" w:rsidRPr="003E596B">
        <w:rPr>
          <w:rFonts w:ascii="Book Antiqua" w:hAnsi="Book Antiqua" w:cs="Helvetica"/>
          <w:bCs/>
        </w:rPr>
        <w:t xml:space="preserve"> patients on </w:t>
      </w:r>
      <w:r w:rsidR="006E19AB" w:rsidRPr="003E596B">
        <w:rPr>
          <w:rFonts w:ascii="Book Antiqua" w:hAnsi="Book Antiqua" w:cs="Helvetica"/>
          <w:bCs/>
        </w:rPr>
        <w:t xml:space="preserve">unfractionated heparin </w:t>
      </w:r>
      <w:r w:rsidR="002C4E26" w:rsidRPr="003E596B">
        <w:rPr>
          <w:rFonts w:ascii="Book Antiqua" w:hAnsi="Book Antiqua" w:cs="Helvetica"/>
          <w:bCs/>
        </w:rPr>
        <w:t>(UFH) versus patients receiving</w:t>
      </w:r>
      <w:r w:rsidR="00F57CCD" w:rsidRPr="003E596B">
        <w:rPr>
          <w:rFonts w:ascii="Book Antiqua" w:hAnsi="Book Antiqua" w:cs="Helvetica"/>
          <w:bCs/>
        </w:rPr>
        <w:t xml:space="preserve"> </w:t>
      </w:r>
      <w:r w:rsidR="002C4E26" w:rsidRPr="003E596B">
        <w:rPr>
          <w:rFonts w:ascii="Book Antiqua" w:hAnsi="Book Antiqua" w:cs="Helvetica"/>
          <w:bCs/>
        </w:rPr>
        <w:t>LMWH</w:t>
      </w:r>
      <w:r w:rsidRPr="003E596B">
        <w:rPr>
          <w:rFonts w:ascii="Book Antiqua" w:hAnsi="Book Antiqua" w:cs="Helvetica"/>
          <w:bCs/>
        </w:rPr>
        <w:t xml:space="preserve"> </w:t>
      </w:r>
      <w:r w:rsidR="00F57CCD" w:rsidRPr="003E596B">
        <w:rPr>
          <w:rFonts w:ascii="Book Antiqua" w:hAnsi="Book Antiqua" w:cs="Helvetica"/>
          <w:bCs/>
        </w:rPr>
        <w:t>(OR 5.29)</w:t>
      </w:r>
      <w:r w:rsidR="009C1972" w:rsidRPr="003E596B">
        <w:rPr>
          <w:rFonts w:ascii="Book Antiqua" w:hAnsi="Book Antiqua" w:cs="Helvetica"/>
          <w:bCs/>
        </w:rPr>
        <w:fldChar w:fldCharType="begin"/>
      </w:r>
      <w:r w:rsidR="009C1972" w:rsidRPr="003E596B">
        <w:rPr>
          <w:rFonts w:ascii="Book Antiqua" w:hAnsi="Book Antiqua" w:cs="Helvetica"/>
          <w:bCs/>
        </w:rPr>
        <w:instrText xml:space="preserve"> ADDIN EN.CITE &lt;EndNote&gt;&lt;Cite&gt;&lt;Author&gt;Warkentin&lt;/Author&gt;&lt;Year&gt;2006&lt;/Year&gt;&lt;RecNum&gt;27&lt;/RecNum&gt;&lt;DisplayText&gt;&lt;style face="superscript"&gt;[27]&lt;/style&gt;&lt;/DisplayText&gt;&lt;record&gt;&lt;rec-number&gt;27&lt;/rec-number&gt;&lt;foreign-keys&gt;&lt;key app="EN" db-id="etx5ap2vs2vrfgesprv5dvwbw2wdsrwtfpex" timestamp="1395881481"&gt;27&lt;/key&gt;&lt;/foreign-keys&gt;&lt;ref-type name="Journal Article"&gt;17&lt;/ref-type&gt;&lt;contributors&gt;&lt;authors&gt;&lt;author&gt;Warkentin, TE., Sheppard, JI., Sigouin, CS., Kohlman, T., Eichler, P., Greinacher, A.&lt;/author&gt;&lt;/authors&gt;&lt;/contributors&gt;&lt;titles&gt;&lt;title&gt;Gender imbalance and risk factor interactions in heparin-induced thrombocytopenia&lt;/title&gt;&lt;secondary-title&gt;Blood&lt;/secondary-title&gt;&lt;/titles&gt;&lt;periodical&gt;&lt;full-title&gt;Blood&lt;/full-title&gt;&lt;/periodical&gt;&lt;pages&gt;2937 - 2941&lt;/pages&gt;&lt;volume&gt;108&lt;/volume&gt;&lt;dates&gt;&lt;year&gt;2006&lt;/year&gt;&lt;/dates&gt;&lt;urls&gt;&lt;/urls&gt;&lt;custom2&gt;PMID: 16857993&lt;/custom2&gt;&lt;electronic-resource-num&gt;doi:10.1182/blood-2005-11-012450&lt;/electronic-resource-num&gt;&lt;/record&gt;&lt;/Cite&gt;&lt;/EndNote&gt;</w:instrText>
      </w:r>
      <w:r w:rsidR="009C1972" w:rsidRPr="003E596B">
        <w:rPr>
          <w:rFonts w:ascii="Book Antiqua" w:hAnsi="Book Antiqua" w:cs="Helvetica"/>
          <w:bCs/>
        </w:rPr>
        <w:fldChar w:fldCharType="separate"/>
      </w:r>
      <w:r w:rsidR="009C1972" w:rsidRPr="003E596B">
        <w:rPr>
          <w:rFonts w:ascii="Book Antiqua" w:hAnsi="Book Antiqua" w:cs="Helvetica"/>
          <w:bCs/>
          <w:noProof/>
          <w:vertAlign w:val="superscript"/>
        </w:rPr>
        <w:t>[</w:t>
      </w:r>
      <w:hyperlink w:anchor="_ENREF_27" w:tooltip="Warkentin, 2006 #27" w:history="1">
        <w:r w:rsidR="005D452B" w:rsidRPr="003E596B">
          <w:rPr>
            <w:rFonts w:ascii="Book Antiqua" w:hAnsi="Book Antiqua" w:cs="Helvetica"/>
            <w:bCs/>
            <w:noProof/>
            <w:vertAlign w:val="superscript"/>
          </w:rPr>
          <w:t>27</w:t>
        </w:r>
      </w:hyperlink>
      <w:r w:rsidR="009C1972" w:rsidRPr="003E596B">
        <w:rPr>
          <w:rFonts w:ascii="Book Antiqua" w:hAnsi="Book Antiqua" w:cs="Helvetica"/>
          <w:bCs/>
          <w:noProof/>
          <w:vertAlign w:val="superscript"/>
        </w:rPr>
        <w:t>]</w:t>
      </w:r>
      <w:r w:rsidR="009C1972" w:rsidRPr="003E596B">
        <w:rPr>
          <w:rFonts w:ascii="Book Antiqua" w:hAnsi="Book Antiqua" w:cs="Helvetica"/>
          <w:bCs/>
        </w:rPr>
        <w:fldChar w:fldCharType="end"/>
      </w:r>
      <w:r w:rsidR="002C4E26" w:rsidRPr="003E596B">
        <w:rPr>
          <w:rFonts w:ascii="Book Antiqua" w:hAnsi="Book Antiqua" w:cs="Helvetica"/>
          <w:bCs/>
        </w:rPr>
        <w:t>.</w:t>
      </w:r>
      <w:r w:rsidR="00F57CCD" w:rsidRPr="003E596B">
        <w:rPr>
          <w:rFonts w:ascii="Book Antiqua" w:hAnsi="Book Antiqua" w:cs="Helvetica"/>
          <w:bCs/>
        </w:rPr>
        <w:t xml:space="preserve"> </w:t>
      </w:r>
      <w:r w:rsidR="006E1212" w:rsidRPr="003E596B">
        <w:rPr>
          <w:rFonts w:ascii="Book Antiqua" w:hAnsi="Book Antiqua" w:cs="Helvetica"/>
          <w:bCs/>
        </w:rPr>
        <w:t xml:space="preserve">Amongst surgical patients, </w:t>
      </w:r>
      <w:r w:rsidR="00EE6377" w:rsidRPr="003E596B">
        <w:rPr>
          <w:rFonts w:ascii="Book Antiqua" w:hAnsi="Book Antiqua" w:cs="Helvetica"/>
          <w:bCs/>
        </w:rPr>
        <w:t xml:space="preserve">although </w:t>
      </w:r>
      <w:r w:rsidR="006E1212" w:rsidRPr="003E596B">
        <w:rPr>
          <w:rFonts w:ascii="Book Antiqua" w:hAnsi="Book Antiqua" w:cs="Helvetica"/>
          <w:bCs/>
        </w:rPr>
        <w:t>post</w:t>
      </w:r>
      <w:r w:rsidRPr="003E596B">
        <w:rPr>
          <w:rFonts w:ascii="Book Antiqua" w:hAnsi="Book Antiqua" w:cs="Helvetica"/>
          <w:bCs/>
        </w:rPr>
        <w:t>-</w:t>
      </w:r>
      <w:r w:rsidR="006E1212" w:rsidRPr="003E596B">
        <w:rPr>
          <w:rFonts w:ascii="Book Antiqua" w:hAnsi="Book Antiqua" w:cs="Helvetica"/>
          <w:bCs/>
        </w:rPr>
        <w:t xml:space="preserve">cardiac surgery patients tend to have a higher risk of developing </w:t>
      </w:r>
      <w:r w:rsidR="00EE6377" w:rsidRPr="003E596B">
        <w:rPr>
          <w:rFonts w:ascii="Book Antiqua" w:hAnsi="Book Antiqua" w:cs="Helvetica"/>
          <w:bCs/>
        </w:rPr>
        <w:t>HIT-</w:t>
      </w:r>
      <w:proofErr w:type="spellStart"/>
      <w:r w:rsidR="00EE6377" w:rsidRPr="003E596B">
        <w:rPr>
          <w:rFonts w:ascii="Book Antiqua" w:hAnsi="Book Antiqua" w:cs="Helvetica"/>
          <w:bCs/>
        </w:rPr>
        <w:t>IgG</w:t>
      </w:r>
      <w:proofErr w:type="spellEnd"/>
      <w:r w:rsidR="00EE6377" w:rsidRPr="003E596B">
        <w:rPr>
          <w:rFonts w:ascii="Book Antiqua" w:hAnsi="Book Antiqua" w:cs="Helvetica"/>
          <w:bCs/>
        </w:rPr>
        <w:t xml:space="preserve"> than</w:t>
      </w:r>
      <w:r w:rsidR="006E19AB" w:rsidRPr="003E596B">
        <w:rPr>
          <w:rFonts w:ascii="Book Antiqua" w:hAnsi="Book Antiqua" w:cs="Helvetica"/>
          <w:bCs/>
        </w:rPr>
        <w:t xml:space="preserve"> post-</w:t>
      </w:r>
      <w:proofErr w:type="spellStart"/>
      <w:r w:rsidR="006E19AB" w:rsidRPr="003E596B">
        <w:rPr>
          <w:rFonts w:ascii="Book Antiqua" w:hAnsi="Book Antiqua" w:cs="Helvetica"/>
          <w:bCs/>
        </w:rPr>
        <w:t>orth</w:t>
      </w:r>
      <w:r w:rsidR="00EE6377" w:rsidRPr="003E596B">
        <w:rPr>
          <w:rFonts w:ascii="Book Antiqua" w:hAnsi="Book Antiqua" w:cs="Helvetica"/>
          <w:bCs/>
        </w:rPr>
        <w:t>opaedic</w:t>
      </w:r>
      <w:proofErr w:type="spellEnd"/>
      <w:r w:rsidR="00EE6377" w:rsidRPr="003E596B">
        <w:rPr>
          <w:rFonts w:ascii="Book Antiqua" w:hAnsi="Book Antiqua" w:cs="Helvetica"/>
          <w:bCs/>
        </w:rPr>
        <w:t xml:space="preserve"> </w:t>
      </w:r>
      <w:r w:rsidR="00F57CCD" w:rsidRPr="003E596B">
        <w:rPr>
          <w:rFonts w:ascii="Book Antiqua" w:hAnsi="Book Antiqua" w:cs="Helvetica"/>
          <w:bCs/>
        </w:rPr>
        <w:t>surgical group (</w:t>
      </w:r>
      <w:r w:rsidR="00EE6377" w:rsidRPr="003E596B">
        <w:rPr>
          <w:rFonts w:ascii="Book Antiqua" w:hAnsi="Book Antiqua" w:cs="Helvetica"/>
          <w:bCs/>
        </w:rPr>
        <w:t xml:space="preserve">20% </w:t>
      </w:r>
      <w:proofErr w:type="spellStart"/>
      <w:r w:rsidR="00EE6377" w:rsidRPr="003E596B">
        <w:rPr>
          <w:rFonts w:ascii="Book Antiqua" w:hAnsi="Book Antiqua" w:cs="Helvetica"/>
          <w:bCs/>
          <w:i/>
        </w:rPr>
        <w:t>vs</w:t>
      </w:r>
      <w:proofErr w:type="spellEnd"/>
      <w:r w:rsidR="00EE6377" w:rsidRPr="003E596B">
        <w:rPr>
          <w:rFonts w:ascii="Book Antiqua" w:hAnsi="Book Antiqua" w:cs="Helvetica"/>
          <w:bCs/>
          <w:i/>
        </w:rPr>
        <w:t xml:space="preserve"> </w:t>
      </w:r>
      <w:r w:rsidR="00EE6377" w:rsidRPr="003E596B">
        <w:rPr>
          <w:rFonts w:ascii="Book Antiqua" w:hAnsi="Book Antiqua" w:cs="Helvetica"/>
          <w:bCs/>
        </w:rPr>
        <w:t xml:space="preserve">3.2%), patients are </w:t>
      </w:r>
      <w:r w:rsidR="00991DCE" w:rsidRPr="003E596B">
        <w:rPr>
          <w:rFonts w:ascii="Book Antiqua" w:hAnsi="Book Antiqua" w:cs="Helvetica"/>
          <w:bCs/>
        </w:rPr>
        <w:t xml:space="preserve">much </w:t>
      </w:r>
      <w:r w:rsidR="00EE6377" w:rsidRPr="003E596B">
        <w:rPr>
          <w:rFonts w:ascii="Book Antiqua" w:hAnsi="Book Antiqua" w:cs="Helvetica"/>
          <w:bCs/>
        </w:rPr>
        <w:t>more likely to develop HITS afte</w:t>
      </w:r>
      <w:r w:rsidR="00F57CCD" w:rsidRPr="003E596B">
        <w:rPr>
          <w:rFonts w:ascii="Book Antiqua" w:hAnsi="Book Antiqua" w:cs="Helvetica"/>
          <w:bCs/>
        </w:rPr>
        <w:t xml:space="preserve">r </w:t>
      </w:r>
      <w:proofErr w:type="spellStart"/>
      <w:r w:rsidR="00F57CCD" w:rsidRPr="003E596B">
        <w:rPr>
          <w:rFonts w:ascii="Book Antiqua" w:hAnsi="Book Antiqua" w:cs="Helvetica"/>
          <w:bCs/>
        </w:rPr>
        <w:t>Orthopaedic</w:t>
      </w:r>
      <w:proofErr w:type="spellEnd"/>
      <w:r w:rsidR="00F57CCD" w:rsidRPr="003E596B">
        <w:rPr>
          <w:rFonts w:ascii="Book Antiqua" w:hAnsi="Book Antiqua" w:cs="Helvetica"/>
          <w:bCs/>
        </w:rPr>
        <w:t xml:space="preserve"> surgery (OR 21.1)</w:t>
      </w:r>
      <w:r w:rsidR="009C1972" w:rsidRPr="003E596B">
        <w:rPr>
          <w:rFonts w:ascii="Book Antiqua" w:hAnsi="Book Antiqua" w:cs="Helvetica"/>
          <w:bCs/>
        </w:rPr>
        <w:fldChar w:fldCharType="begin"/>
      </w:r>
      <w:r w:rsidR="009C1972" w:rsidRPr="003E596B">
        <w:rPr>
          <w:rFonts w:ascii="Book Antiqua" w:hAnsi="Book Antiqua" w:cs="Helvetica"/>
          <w:bCs/>
        </w:rPr>
        <w:instrText xml:space="preserve"> ADDIN EN.CITE &lt;EndNote&gt;&lt;Cite&gt;&lt;Author&gt;Warkentin&lt;/Author&gt;&lt;Year&gt;2000&lt;/Year&gt;&lt;RecNum&gt;28&lt;/RecNum&gt;&lt;DisplayText&gt;&lt;style face="superscript"&gt;[28]&lt;/style&gt;&lt;/DisplayText&gt;&lt;record&gt;&lt;rec-number&gt;28&lt;/rec-number&gt;&lt;foreign-keys&gt;&lt;key app="EN" db-id="etx5ap2vs2vrfgesprv5dvwbw2wdsrwtfpex" timestamp="1395881646"&gt;28&lt;/key&gt;&lt;/foreign-keys&gt;&lt;ref-type name="Journal Article"&gt;17&lt;/ref-type&gt;&lt;contributors&gt;&lt;authors&gt;&lt;author&gt;Warkentin, TE., Sheppard, JI., Horsewood, P., Simpson, PJ., Moore, JC., Kelton, JG.&lt;/author&gt;&lt;/authors&gt;&lt;/contributors&gt;&lt;titles&gt;&lt;title&gt;Impact of the patient population on the risk of heparin-induced thrombocytopenia&lt;/title&gt;&lt;secondary-title&gt;Blood&lt;/secondary-title&gt;&lt;/titles&gt;&lt;periodical&gt;&lt;full-title&gt;Blood&lt;/full-title&gt;&lt;/periodical&gt;&lt;pages&gt;1703 - 1708&lt;/pages&gt;&lt;volume&gt;96&lt;/volume&gt;&lt;number&gt;5&lt;/number&gt;&lt;dates&gt;&lt;year&gt;2000&lt;/year&gt;&lt;/dates&gt;&lt;urls&gt;&lt;/urls&gt;&lt;custom2&gt;PMID: 10961867&lt;/custom2&gt;&lt;/record&gt;&lt;/Cite&gt;&lt;/EndNote&gt;</w:instrText>
      </w:r>
      <w:r w:rsidR="009C1972" w:rsidRPr="003E596B">
        <w:rPr>
          <w:rFonts w:ascii="Book Antiqua" w:hAnsi="Book Antiqua" w:cs="Helvetica"/>
          <w:bCs/>
        </w:rPr>
        <w:fldChar w:fldCharType="separate"/>
      </w:r>
      <w:r w:rsidR="009C1972" w:rsidRPr="003E596B">
        <w:rPr>
          <w:rFonts w:ascii="Book Antiqua" w:hAnsi="Book Antiqua" w:cs="Helvetica"/>
          <w:bCs/>
          <w:noProof/>
          <w:vertAlign w:val="superscript"/>
        </w:rPr>
        <w:t>[</w:t>
      </w:r>
      <w:hyperlink w:anchor="_ENREF_28" w:tooltip="Warkentin, 2000 #28" w:history="1">
        <w:r w:rsidR="005D452B" w:rsidRPr="003E596B">
          <w:rPr>
            <w:rFonts w:ascii="Book Antiqua" w:hAnsi="Book Antiqua" w:cs="Helvetica"/>
            <w:bCs/>
            <w:noProof/>
            <w:vertAlign w:val="superscript"/>
          </w:rPr>
          <w:t>28</w:t>
        </w:r>
      </w:hyperlink>
      <w:r w:rsidR="009C1972" w:rsidRPr="003E596B">
        <w:rPr>
          <w:rFonts w:ascii="Book Antiqua" w:hAnsi="Book Antiqua" w:cs="Helvetica"/>
          <w:bCs/>
          <w:noProof/>
          <w:vertAlign w:val="superscript"/>
        </w:rPr>
        <w:t>]</w:t>
      </w:r>
      <w:r w:rsidR="009C1972" w:rsidRPr="003E596B">
        <w:rPr>
          <w:rFonts w:ascii="Book Antiqua" w:hAnsi="Book Antiqua" w:cs="Helvetica"/>
          <w:bCs/>
        </w:rPr>
        <w:fldChar w:fldCharType="end"/>
      </w:r>
      <w:r w:rsidR="00EE6377" w:rsidRPr="003E596B">
        <w:rPr>
          <w:rFonts w:ascii="Book Antiqua" w:hAnsi="Book Antiqua" w:cs="Helvetica"/>
          <w:bCs/>
        </w:rPr>
        <w:t xml:space="preserve">. </w:t>
      </w:r>
      <w:r w:rsidR="009741D6" w:rsidRPr="003E596B">
        <w:rPr>
          <w:rFonts w:ascii="Book Antiqua" w:hAnsi="Book Antiqua" w:cs="Helvetica"/>
          <w:bCs/>
        </w:rPr>
        <w:t>Patients with major trauma are more likely to be Heparin-PF4 antibody positive and develop HITS as compared to patients with minor trauma</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&lt;EndNote&gt;&lt;Cite&gt;&lt;Author&gt;Lubenow&lt;/Author&gt;&lt;Year&gt;2010&lt;/Year&gt;&lt;RecNum&gt;29&lt;/RecNum&gt;&lt;DisplayText&gt;&lt;style face="superscript"&gt;[29]&lt;/style&gt;&lt;/DisplayText&gt;&lt;record&gt;&lt;rec-number&gt;29&lt;/rec-number&gt;&lt;foreign-keys&gt;&lt;key app="EN" db-id="etx5ap2vs2vrfgesprv5dvwbw2wdsrwtfpex" timestamp="1395881871"&gt;29&lt;/key&gt;&lt;/foreign-keys&gt;&lt;ref-type name="Journal Article"&gt;17&lt;/ref-type&gt;&lt;contributors&gt;&lt;authors&gt;&lt;author&gt;Lubenow, N., Hinz, P., Thomaschewski, S., Lietz, T., Vogler, M., Ladwig, A., Junger, M., Nauck, M., Schellong, S., Wander, K., Engel, G., Ekkernkamp, A., Greinacher, A.&lt;/author&gt;&lt;/authors&gt;&lt;/contributors&gt;&lt;titles&gt;&lt;title&gt;The severity of trauma determines the immune response to PH4/heparin and the frequency of heparin-induced thrombocytopenia&lt;/title&gt;&lt;secondary-title&gt;Blood&lt;/secondary-title&gt;&lt;/titles&gt;&lt;periodical&gt;&lt;full-title&gt;Blood&lt;/full-title&gt;&lt;/periodical&gt;&lt;pages&gt;1797 - 1803&lt;/pages&gt;&lt;volume&gt;115&lt;/volume&gt;&lt;dates&gt;&lt;year&gt;2010&lt;/year&gt;&lt;/dates&gt;&lt;urls&gt;&lt;/urls&gt;&lt;custom2&gt;PMID: 19965682&lt;/custom2&gt;&lt;electronic-resource-num&gt;doi:10.1182/blood-2009-07-231506&lt;/electronic-resource-num&gt;&lt;/record&gt;&lt;/Cite&gt;&lt;/EndNote&gt;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29" w:tooltip="Lubenow, 2010 #29" w:history="1">
        <w:r w:rsidR="005D452B" w:rsidRPr="003E596B">
          <w:rPr>
            <w:rFonts w:ascii="Book Antiqua" w:hAnsi="Book Antiqua" w:cs="Helvetica"/>
            <w:bCs/>
            <w:noProof/>
            <w:vertAlign w:val="superscript"/>
          </w:rPr>
          <w:t>29</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9741D6" w:rsidRPr="003E596B">
        <w:rPr>
          <w:rFonts w:ascii="Book Antiqua" w:hAnsi="Book Antiqua" w:cs="Helvetica"/>
          <w:bCs/>
        </w:rPr>
        <w:t>.</w:t>
      </w:r>
      <w:r w:rsidR="00F57CCD" w:rsidRPr="003E596B">
        <w:rPr>
          <w:rFonts w:ascii="Book Antiqua" w:hAnsi="Book Antiqua" w:cs="Helvetica"/>
          <w:bCs/>
        </w:rPr>
        <w:t xml:space="preserve"> </w:t>
      </w:r>
      <w:proofErr w:type="gramStart"/>
      <w:r w:rsidR="00EE6377" w:rsidRPr="003E596B">
        <w:rPr>
          <w:rFonts w:ascii="Book Antiqua" w:hAnsi="Book Antiqua" w:cs="Helvetica"/>
          <w:bCs/>
        </w:rPr>
        <w:t xml:space="preserve">HITS </w:t>
      </w:r>
      <w:r w:rsidR="00C21416" w:rsidRPr="003E596B">
        <w:rPr>
          <w:rFonts w:ascii="Book Antiqua" w:hAnsi="Book Antiqua" w:cs="Helvetica"/>
          <w:bCs/>
        </w:rPr>
        <w:t>is</w:t>
      </w:r>
      <w:proofErr w:type="gramEnd"/>
      <w:r w:rsidR="00C21416" w:rsidRPr="003E596B">
        <w:rPr>
          <w:rFonts w:ascii="Book Antiqua" w:hAnsi="Book Antiqua" w:cs="Helvetica"/>
          <w:bCs/>
        </w:rPr>
        <w:t xml:space="preserve"> very rare in obstetric or p</w:t>
      </w:r>
      <w:r w:rsidR="00EE6377" w:rsidRPr="003E596B">
        <w:rPr>
          <w:rFonts w:ascii="Book Antiqua" w:hAnsi="Book Antiqua" w:cs="Helvetica"/>
          <w:bCs/>
        </w:rPr>
        <w:t xml:space="preserve">ediatric patients. </w:t>
      </w:r>
    </w:p>
    <w:p w14:paraId="3E2A4216" w14:textId="77777777" w:rsidR="001A0CE0" w:rsidRPr="003E596B" w:rsidRDefault="001A0CE0"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Cs/>
        </w:rPr>
      </w:pPr>
    </w:p>
    <w:p w14:paraId="76362E97" w14:textId="15BF7E74" w:rsidR="001A0CE0" w:rsidRPr="003E596B" w:rsidRDefault="001151E7"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Cs/>
          <w:lang w:eastAsia="zh-CN"/>
        </w:rPr>
      </w:pPr>
      <w:r w:rsidRPr="003E596B">
        <w:rPr>
          <w:rFonts w:ascii="Book Antiqua" w:hAnsi="Book Antiqua" w:cs="Helvetica"/>
          <w:b/>
          <w:bCs/>
        </w:rPr>
        <w:t>CLINICAL FEATURES</w:t>
      </w:r>
    </w:p>
    <w:p w14:paraId="2B3E915E" w14:textId="74E62441" w:rsidR="00B17C53" w:rsidRPr="003E596B" w:rsidRDefault="0007012E"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Cs/>
        </w:rPr>
      </w:pPr>
      <w:r w:rsidRPr="003E596B">
        <w:rPr>
          <w:rFonts w:ascii="Book Antiqua" w:hAnsi="Book Antiqua" w:cs="Helvetica"/>
          <w:bCs/>
        </w:rPr>
        <w:t>Heparin induced thromb</w:t>
      </w:r>
      <w:r w:rsidR="005B00EA" w:rsidRPr="003E596B">
        <w:rPr>
          <w:rFonts w:ascii="Book Antiqua" w:hAnsi="Book Antiqua" w:cs="Helvetica"/>
          <w:bCs/>
        </w:rPr>
        <w:t xml:space="preserve">ocytopenia is characterized by </w:t>
      </w:r>
      <w:r w:rsidR="003B464D" w:rsidRPr="003E596B">
        <w:rPr>
          <w:rFonts w:ascii="Book Antiqua" w:hAnsi="Book Antiqua" w:cs="Helvetica"/>
          <w:bCs/>
        </w:rPr>
        <w:t>t</w:t>
      </w:r>
      <w:r w:rsidRPr="003E596B">
        <w:rPr>
          <w:rFonts w:ascii="Book Antiqua" w:hAnsi="Book Antiqua" w:cs="Helvetica"/>
          <w:bCs/>
        </w:rPr>
        <w:t>hrombocytopenia and thrombotic manifestations after exposure t</w:t>
      </w:r>
      <w:r w:rsidR="008956EA" w:rsidRPr="003E596B">
        <w:rPr>
          <w:rFonts w:ascii="Book Antiqua" w:hAnsi="Book Antiqua" w:cs="Helvetica"/>
          <w:bCs/>
        </w:rPr>
        <w:t>o unfractionated hepar</w:t>
      </w:r>
      <w:r w:rsidRPr="003E596B">
        <w:rPr>
          <w:rFonts w:ascii="Book Antiqua" w:hAnsi="Book Antiqua" w:cs="Helvetica"/>
          <w:bCs/>
        </w:rPr>
        <w:t xml:space="preserve">in or </w:t>
      </w:r>
      <w:r w:rsidR="008956EA" w:rsidRPr="003E596B">
        <w:rPr>
          <w:rFonts w:ascii="Book Antiqua" w:hAnsi="Book Antiqua" w:cs="Helvetica"/>
          <w:bCs/>
        </w:rPr>
        <w:t>low molecular wei</w:t>
      </w:r>
      <w:r w:rsidRPr="003E596B">
        <w:rPr>
          <w:rFonts w:ascii="Book Antiqua" w:hAnsi="Book Antiqua" w:cs="Helvetica"/>
          <w:bCs/>
        </w:rPr>
        <w:t xml:space="preserve">ght heparin. </w:t>
      </w:r>
    </w:p>
    <w:p w14:paraId="5BA161B0" w14:textId="77777777" w:rsidR="001E4D62" w:rsidRPr="003E596B" w:rsidRDefault="001E4D62"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Cs/>
        </w:rPr>
      </w:pPr>
    </w:p>
    <w:p w14:paraId="592D8B88" w14:textId="10BCAA88" w:rsidR="001E4D62" w:rsidRPr="003E596B" w:rsidRDefault="001E4D62"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r w:rsidRPr="003E596B">
        <w:rPr>
          <w:rFonts w:ascii="Book Antiqua" w:hAnsi="Book Antiqua" w:cs="Helvetica"/>
          <w:b/>
          <w:bCs/>
          <w:i/>
        </w:rPr>
        <w:t>Thrombocytopenia</w:t>
      </w:r>
    </w:p>
    <w:p w14:paraId="434EBE24" w14:textId="7C15BEBB" w:rsidR="001E4D62" w:rsidRPr="003E596B" w:rsidRDefault="001E4D62" w:rsidP="006E19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proofErr w:type="gramStart"/>
      <w:r w:rsidRPr="003E596B">
        <w:rPr>
          <w:rFonts w:ascii="Book Antiqua" w:hAnsi="Book Antiqua" w:cs="Helvetica"/>
          <w:bCs/>
        </w:rPr>
        <w:t>Onset usually betwe</w:t>
      </w:r>
      <w:r w:rsidR="005B00EA" w:rsidRPr="003E596B">
        <w:rPr>
          <w:rFonts w:ascii="Book Antiqua" w:hAnsi="Book Antiqua" w:cs="Helvetica"/>
          <w:bCs/>
        </w:rPr>
        <w:t>en 5-10 d after the exposure</w:t>
      </w:r>
      <w:r w:rsidRPr="003E596B">
        <w:rPr>
          <w:rFonts w:ascii="Book Antiqua" w:hAnsi="Book Antiqua" w:cs="Helvetica"/>
          <w:bCs/>
        </w:rPr>
        <w:t>.</w:t>
      </w:r>
      <w:proofErr w:type="gramEnd"/>
      <w:r w:rsidR="00E44D90" w:rsidRPr="003E596B">
        <w:rPr>
          <w:rFonts w:ascii="Book Antiqua" w:hAnsi="Book Antiqua" w:cs="Helvetica"/>
          <w:bCs/>
        </w:rPr>
        <w:t xml:space="preserve"> Onset of thrombocytopenia is faster</w:t>
      </w:r>
      <w:r w:rsidR="005B00EA" w:rsidRPr="003E596B">
        <w:rPr>
          <w:rFonts w:ascii="Book Antiqua" w:hAnsi="Book Antiqua" w:cs="Helvetica"/>
          <w:bCs/>
        </w:rPr>
        <w:t xml:space="preserve"> (</w:t>
      </w:r>
      <w:r w:rsidR="00253F95" w:rsidRPr="003E596B">
        <w:rPr>
          <w:rFonts w:ascii="Book Antiqua" w:hAnsi="Book Antiqua" w:cs="Helvetica"/>
          <w:bCs/>
        </w:rPr>
        <w:t>within a few hours to a day)</w:t>
      </w:r>
      <w:r w:rsidR="00E44D90" w:rsidRPr="003E596B">
        <w:rPr>
          <w:rFonts w:ascii="Book Antiqua" w:hAnsi="Book Antiqua" w:cs="Helvetica"/>
          <w:bCs/>
        </w:rPr>
        <w:t xml:space="preserve"> if </w:t>
      </w:r>
      <w:r w:rsidR="003B464D" w:rsidRPr="003E596B">
        <w:rPr>
          <w:rFonts w:ascii="Book Antiqua" w:hAnsi="Book Antiqua" w:cs="Helvetica"/>
          <w:bCs/>
        </w:rPr>
        <w:t xml:space="preserve">the </w:t>
      </w:r>
      <w:r w:rsidR="00E44D90" w:rsidRPr="003E596B">
        <w:rPr>
          <w:rFonts w:ascii="Book Antiqua" w:hAnsi="Book Antiqua" w:cs="Helvetica"/>
          <w:bCs/>
        </w:rPr>
        <w:t>patient has been exposed to heparin within 100 d of current exposure</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&lt;EndNote&gt;&lt;Cite&gt;&lt;Author&gt;Warkentin&lt;/Author&gt;&lt;Year&gt;2001&lt;/Year&gt;&lt;RecNum&gt;30&lt;/RecNum&gt;&lt;DisplayText&gt;&lt;style face="superscript"&gt;[30]&lt;/style&gt;&lt;/DisplayText&gt;&lt;record&gt;&lt;rec-number&gt;30&lt;/rec-number&gt;&lt;foreign-keys&gt;&lt;key app="EN" db-id="etx5ap2vs2vrfgesprv5dvwbw2wdsrwtfpex" timestamp="1395881985"&gt;30&lt;/key&gt;&lt;/foreign-keys&gt;&lt;ref-type name="Journal Article"&gt;17&lt;/ref-type&gt;&lt;contributors&gt;&lt;authors&gt;&lt;author&gt;Warkentin, TE., Kelton, JG.&lt;/author&gt;&lt;/authors&gt;&lt;/contributors&gt;&lt;titles&gt;&lt;title&gt;Temporal aspects of heparin-induced thrombocytopenia&lt;/title&gt;&lt;secondary-title&gt;NEJM&lt;/secondary-title&gt;&lt;/titles&gt;&lt;periodical&gt;&lt;full-title&gt;NEJM&lt;/full-title&gt;&lt;/periodical&gt;&lt;pages&gt;1286 - 1292&lt;/pages&gt;&lt;volume&gt;344&lt;/volume&gt;&lt;dates&gt;&lt;year&gt;2001&lt;/year&gt;&lt;/dates&gt;&lt;urls&gt;&lt;/urls&gt;&lt;custom2&gt;PMID: 11320387&lt;/custom2&gt;&lt;electronic-resource-num&gt;doi:10.1056/NEJM200104263441704&lt;/electronic-resource-num&gt;&lt;/record&gt;&lt;/Cite&gt;&lt;/EndNote&gt;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0" w:tooltip="Warkentin, 2001 #30" w:history="1">
        <w:r w:rsidR="005D452B" w:rsidRPr="003E596B">
          <w:rPr>
            <w:rFonts w:ascii="Book Antiqua" w:hAnsi="Book Antiqua" w:cs="Helvetica"/>
            <w:bCs/>
            <w:noProof/>
            <w:vertAlign w:val="superscript"/>
          </w:rPr>
          <w:t>30</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E44D90" w:rsidRPr="003E596B">
        <w:rPr>
          <w:rFonts w:ascii="Book Antiqua" w:hAnsi="Book Antiqua" w:cs="Helvetica"/>
          <w:bCs/>
        </w:rPr>
        <w:t>.</w:t>
      </w:r>
    </w:p>
    <w:p w14:paraId="63E7DFAB" w14:textId="512B1F0A" w:rsidR="001E4D62" w:rsidRPr="003E596B" w:rsidRDefault="001E4D62"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proofErr w:type="gramStart"/>
      <w:r w:rsidRPr="003E596B">
        <w:rPr>
          <w:rFonts w:ascii="Book Antiqua" w:hAnsi="Book Antiqua" w:cs="Helvetica"/>
          <w:bCs/>
        </w:rPr>
        <w:t>Relative decrease of 50% or more from the baseline platelet count.</w:t>
      </w:r>
      <w:proofErr w:type="gramEnd"/>
      <w:r w:rsidR="0016049F" w:rsidRPr="003E596B">
        <w:rPr>
          <w:rFonts w:ascii="Book Antiqua" w:hAnsi="Book Antiqua" w:cs="Helvetica"/>
          <w:bCs/>
        </w:rPr>
        <w:t xml:space="preserve"> Drop in platelet counts 30</w:t>
      </w:r>
      <w:r w:rsidR="001151E7" w:rsidRPr="003E596B">
        <w:rPr>
          <w:rFonts w:ascii="Book Antiqua" w:eastAsia="宋体" w:hAnsi="Book Antiqua" w:cs="Helvetica"/>
          <w:bCs/>
          <w:lang w:eastAsia="zh-CN"/>
        </w:rPr>
        <w:t>%</w:t>
      </w:r>
      <w:r w:rsidR="0016049F" w:rsidRPr="003E596B">
        <w:rPr>
          <w:rFonts w:ascii="Book Antiqua" w:hAnsi="Book Antiqua" w:cs="Helvetica"/>
          <w:bCs/>
        </w:rPr>
        <w:t>-50% of baseline in 10% of the cases</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&lt;EndNote&gt;&lt;Cite&gt;&lt;Author&gt;Cuker&lt;/Author&gt;&lt;Year&gt;2011&lt;/Year&gt;&lt;RecNum&gt;25&lt;/RecNum&gt;&lt;DisplayText&gt;&lt;style face="superscript"&gt;[25]&lt;/style&gt;&lt;/DisplayText&gt;&lt;record&gt;&lt;rec-number&gt;25&lt;/rec-number&gt;&lt;foreign-keys&gt;&lt;key app="EN" db-id="etx5ap2vs2vrfgesprv5dvwbw2wdsrwtfpex" timestamp="1395881134"&gt;25&lt;/key&gt;&lt;/foreign-keys&gt;&lt;ref-type name="Journal Article"&gt;17&lt;/ref-type&gt;&lt;contributors&gt;&lt;authors&gt;&lt;author&gt;Cuker, A.&lt;/author&gt;&lt;/authors&gt;&lt;/contributors&gt;&lt;titles&gt;&lt;title&gt;Recent advances in heparin-induced thrombocytopenia.&lt;/title&gt;&lt;secondary-title&gt;Curr Opin Haematol&lt;/secondary-title&gt;&lt;/titles&gt;&lt;periodical&gt;&lt;full-title&gt;Curr Opin Haematol&lt;/full-title&gt;&lt;/periodical&gt;&lt;pages&gt;315 - 322&lt;/pages&gt;&lt;volume&gt;18&lt;/volume&gt;&lt;dates&gt;&lt;year&gt;2011&lt;/year&gt;&lt;/dates&gt;&lt;urls&gt;&lt;/urls&gt;&lt;custom2&gt;PMID: 21730833&lt;/custom2&gt;&lt;electronic-resource-num&gt;doi:10.1097/MOH.0b013e3283497ef2&lt;/electronic-resource-num&gt;&lt;/record&gt;&lt;/Cite&gt;&lt;/EndNote&gt;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25" w:tooltip="Cuker, 2011 #25" w:history="1">
        <w:r w:rsidR="005D452B" w:rsidRPr="003E596B">
          <w:rPr>
            <w:rFonts w:ascii="Book Antiqua" w:hAnsi="Book Antiqua" w:cs="Helvetica"/>
            <w:bCs/>
            <w:noProof/>
            <w:vertAlign w:val="superscript"/>
          </w:rPr>
          <w:t>25</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16049F" w:rsidRPr="003E596B">
        <w:rPr>
          <w:rFonts w:ascii="Book Antiqua" w:hAnsi="Book Antiqua" w:cs="Helvetica"/>
          <w:bCs/>
        </w:rPr>
        <w:t>.</w:t>
      </w:r>
    </w:p>
    <w:p w14:paraId="2CAAE8CE" w14:textId="28E1A21C" w:rsidR="001E4D62" w:rsidRPr="003E596B" w:rsidRDefault="001E4D62"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Platelet co</w:t>
      </w:r>
      <w:r w:rsidR="00F47E8F" w:rsidRPr="003E596B">
        <w:rPr>
          <w:rFonts w:ascii="Book Antiqua" w:hAnsi="Book Antiqua" w:cs="Helvetica"/>
          <w:bCs/>
        </w:rPr>
        <w:t>unts usually do not fall below 2</w:t>
      </w:r>
      <w:r w:rsidR="001151E7" w:rsidRPr="003E596B">
        <w:rPr>
          <w:rFonts w:ascii="Book Antiqua" w:hAnsi="Book Antiqua" w:cs="Helvetica"/>
          <w:bCs/>
        </w:rPr>
        <w:t>0</w:t>
      </w:r>
      <w:r w:rsidRPr="003E596B">
        <w:rPr>
          <w:rFonts w:ascii="Book Antiqua" w:hAnsi="Book Antiqua" w:cs="Helvetica"/>
          <w:bCs/>
        </w:rPr>
        <w:t>000/mcl.</w:t>
      </w:r>
      <w:r w:rsidR="0048678F" w:rsidRPr="003E596B">
        <w:rPr>
          <w:rFonts w:ascii="Book Antiqua" w:hAnsi="Book Antiqua" w:cs="Helvetica"/>
          <w:bCs/>
        </w:rPr>
        <w:t xml:space="preserve"> </w:t>
      </w:r>
      <w:r w:rsidR="00F47E8F" w:rsidRPr="003E596B">
        <w:rPr>
          <w:rFonts w:ascii="Book Antiqua" w:hAnsi="Book Antiqua" w:cs="Helvetica"/>
          <w:bCs/>
        </w:rPr>
        <w:t xml:space="preserve">Lower platelet counts may be observed if HITS causes </w:t>
      </w:r>
      <w:r w:rsidR="006E19AB" w:rsidRPr="003E596B">
        <w:rPr>
          <w:rFonts w:ascii="Book Antiqua" w:hAnsi="Book Antiqua" w:cs="Helvetica"/>
          <w:bCs/>
        </w:rPr>
        <w:t xml:space="preserve">disseminated intravascular coagulation </w:t>
      </w:r>
      <w:r w:rsidR="00F12AE9" w:rsidRPr="003E596B">
        <w:rPr>
          <w:rFonts w:ascii="Book Antiqua" w:hAnsi="Book Antiqua" w:cs="Helvetica"/>
          <w:bCs/>
        </w:rPr>
        <w:t>(DIC)</w:t>
      </w:r>
      <w:r w:rsidR="00F47E8F" w:rsidRPr="003E596B">
        <w:rPr>
          <w:rFonts w:ascii="Book Antiqua" w:hAnsi="Book Antiqua" w:cs="Helvetica"/>
          <w:bCs/>
        </w:rPr>
        <w:t>.</w:t>
      </w:r>
    </w:p>
    <w:p w14:paraId="4A7570B3" w14:textId="3DF6E9CB" w:rsidR="001E4D62" w:rsidRPr="003E596B" w:rsidRDefault="001E4D62"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eastAsia="宋体" w:hAnsi="Book Antiqua" w:cs="Helvetica"/>
          <w:bCs/>
          <w:lang w:eastAsia="zh-CN"/>
        </w:rPr>
      </w:pPr>
      <w:r w:rsidRPr="003E596B">
        <w:rPr>
          <w:rFonts w:ascii="Book Antiqua" w:hAnsi="Book Antiqua" w:cs="Helvetica"/>
          <w:bCs/>
        </w:rPr>
        <w:t>Bleeding is very rare as a complication of thrombocytopenia</w:t>
      </w:r>
      <w:r w:rsidR="001151E7" w:rsidRPr="003E596B">
        <w:rPr>
          <w:rFonts w:ascii="Book Antiqua" w:eastAsia="宋体" w:hAnsi="Book Antiqua" w:cs="Helvetica"/>
          <w:bCs/>
          <w:lang w:eastAsia="zh-CN"/>
        </w:rPr>
        <w:t>.</w:t>
      </w:r>
    </w:p>
    <w:p w14:paraId="141BD84F" w14:textId="4473E7F6" w:rsidR="001E4D62" w:rsidRPr="003E596B" w:rsidRDefault="001E4D62"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Recovery typically takes 4-14 d after cessation of heparin.</w:t>
      </w:r>
    </w:p>
    <w:p w14:paraId="342D8F9E" w14:textId="53099E77" w:rsidR="0048678F" w:rsidRPr="003E596B" w:rsidRDefault="007A6BB7"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Pattern of thrombocytopenia occurring af</w:t>
      </w:r>
      <w:r w:rsidR="003B464D" w:rsidRPr="003E596B">
        <w:rPr>
          <w:rFonts w:ascii="Book Antiqua" w:hAnsi="Book Antiqua" w:cs="Helvetica"/>
          <w:bCs/>
        </w:rPr>
        <w:t xml:space="preserve">ter the inciting event </w:t>
      </w:r>
      <w:r w:rsidR="00F12AE9" w:rsidRPr="003E596B">
        <w:rPr>
          <w:rFonts w:ascii="Book Antiqua" w:hAnsi="Book Antiqua" w:cs="Helvetica"/>
          <w:bCs/>
        </w:rPr>
        <w:t>(</w:t>
      </w:r>
      <w:r w:rsidR="003B464D" w:rsidRPr="003E596B">
        <w:rPr>
          <w:rFonts w:ascii="Book Antiqua" w:hAnsi="Book Antiqua" w:cs="Helvetica"/>
          <w:bCs/>
        </w:rPr>
        <w:t>such as c</w:t>
      </w:r>
      <w:r w:rsidRPr="003E596B">
        <w:rPr>
          <w:rFonts w:ascii="Book Antiqua" w:hAnsi="Book Antiqua" w:cs="Helvetica"/>
          <w:bCs/>
        </w:rPr>
        <w:t>ardiothoracic surgery</w:t>
      </w:r>
      <w:r w:rsidR="00F12AE9" w:rsidRPr="003E596B">
        <w:rPr>
          <w:rFonts w:ascii="Book Antiqua" w:hAnsi="Book Antiqua" w:cs="Helvetica"/>
          <w:bCs/>
        </w:rPr>
        <w:t>)</w:t>
      </w:r>
      <w:r w:rsidRPr="003E596B">
        <w:rPr>
          <w:rFonts w:ascii="Book Antiqua" w:hAnsi="Book Antiqua" w:cs="Helvetica"/>
          <w:bCs/>
        </w:rPr>
        <w:t xml:space="preserve"> is important as well. A continuous decline</w:t>
      </w:r>
      <w:r w:rsidR="00134129" w:rsidRPr="003E596B">
        <w:rPr>
          <w:rFonts w:ascii="Book Antiqua" w:hAnsi="Book Antiqua" w:cs="Helvetica"/>
          <w:bCs/>
        </w:rPr>
        <w:t xml:space="preserve"> after cardiopulmonary bypass</w:t>
      </w:r>
      <w:r w:rsidRPr="003E596B">
        <w:rPr>
          <w:rFonts w:ascii="Book Antiqua" w:hAnsi="Book Antiqua" w:cs="Helvetica"/>
          <w:bCs/>
        </w:rPr>
        <w:t xml:space="preserve"> is less likely to be due to HITS</w:t>
      </w:r>
      <w:r w:rsidR="00852CF2" w:rsidRPr="003E596B">
        <w:rPr>
          <w:rFonts w:ascii="Book Antiqua" w:hAnsi="Book Antiqua" w:cs="Helvetica"/>
          <w:bCs/>
        </w:rPr>
        <w:t xml:space="preserve">. A </w:t>
      </w:r>
      <w:r w:rsidR="006831DB" w:rsidRPr="003E596B">
        <w:rPr>
          <w:rFonts w:ascii="Book Antiqua" w:hAnsi="Book Antiqua" w:cs="Helvetica"/>
          <w:bCs/>
        </w:rPr>
        <w:t xml:space="preserve">fall in platelet count of at least 40% </w:t>
      </w:r>
      <w:r w:rsidR="00852CF2" w:rsidRPr="003E596B">
        <w:rPr>
          <w:rFonts w:ascii="Book Antiqua" w:hAnsi="Book Antiqua" w:cs="Helvetica"/>
          <w:bCs/>
        </w:rPr>
        <w:t>between 5-10 d post</w:t>
      </w:r>
      <w:r w:rsidR="00AA4F87" w:rsidRPr="003E596B">
        <w:rPr>
          <w:rFonts w:ascii="Book Antiqua" w:eastAsia="宋体" w:hAnsi="Book Antiqua" w:cs="Helvetica" w:hint="eastAsia"/>
          <w:bCs/>
          <w:lang w:eastAsia="zh-CN"/>
        </w:rPr>
        <w:t xml:space="preserve"> </w:t>
      </w:r>
      <w:r w:rsidR="00852CF2" w:rsidRPr="003E596B">
        <w:rPr>
          <w:rFonts w:ascii="Book Antiqua" w:hAnsi="Book Antiqua" w:cs="Helvetica"/>
          <w:bCs/>
        </w:rPr>
        <w:t>cardiopulmonary bypass is</w:t>
      </w:r>
      <w:r w:rsidR="00AA4F87" w:rsidRPr="003E596B">
        <w:rPr>
          <w:rFonts w:ascii="Book Antiqua" w:eastAsia="宋体" w:hAnsi="Book Antiqua" w:cs="Helvetica" w:hint="eastAsia"/>
          <w:bCs/>
          <w:lang w:eastAsia="zh-CN"/>
        </w:rPr>
        <w:t xml:space="preserve"> </w:t>
      </w:r>
      <w:r w:rsidR="00092B2F" w:rsidRPr="003E596B">
        <w:rPr>
          <w:rFonts w:ascii="Book Antiqua" w:hAnsi="Book Antiqua" w:cs="Helvetica"/>
          <w:bCs/>
        </w:rPr>
        <w:t>likely to b</w:t>
      </w:r>
      <w:r w:rsidR="00852CF2" w:rsidRPr="003E596B">
        <w:rPr>
          <w:rFonts w:ascii="Book Antiqua" w:hAnsi="Book Antiqua" w:cs="Helvetica"/>
          <w:bCs/>
        </w:rPr>
        <w:t>e due to HITS</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&lt;EndNote&gt;&lt;Cite&gt;&lt;Author&gt;Gruel&lt;/Author&gt;&lt;Year&gt;2010&lt;/Year&gt;&lt;RecNum&gt;32&lt;/RecNum&gt;&lt;DisplayText&gt;&lt;style face="superscript"&gt;[31]&lt;/style&gt;&lt;/DisplayText&gt;&lt;record&gt;&lt;rec-number&gt;32&lt;/rec-number&gt;&lt;foreign-keys&gt;&lt;key app="EN" db-id="etx5ap2vs2vrfgesprv5dvwbw2wdsrwtfpex" timestamp="1395882154"&gt;32&lt;/key&gt;&lt;/foreign-keys&gt;&lt;ref-type name="Journal Article"&gt;17&lt;/ref-type&gt;&lt;contributors&gt;&lt;authors&gt;&lt;author&gt;Gruel, Y., Pouplard, C.&lt;/author&gt;&lt;/authors&gt;&lt;/contributors&gt;&lt;titles&gt;&lt;title&gt;Post-operative platelet count profile: the most reliable tool for identifying patients with true heparin-induced thrombocytopenia after cardiac surgery.&lt;/title&gt;&lt;secondary-title&gt;Thromb Haemostasis&lt;/secondary-title&gt;&lt;/titles&gt;&lt;periodical&gt;&lt;full-title&gt;Thromb Haemostasis&lt;/full-title&gt;&lt;/periodical&gt;&lt;pages&gt;27 - 29&lt;/pages&gt;&lt;volume&gt;8&lt;/volume&gt;&lt;dates&gt;&lt;year&gt;2010&lt;/year&gt;&lt;/dates&gt;&lt;urls&gt;&lt;/urls&gt;&lt;custom2&gt;PMID: 19817999&lt;/custom2&gt;&lt;electronic-resource-num&gt;doi:10.1111/j.1538-7836.2009.03646.x&lt;/electronic-resource-num&gt;&lt;/record&gt;&lt;/Cite&gt;&lt;/EndNote&gt;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1" w:tooltip="Gruel, 2010 #32" w:history="1">
        <w:r w:rsidR="005D452B" w:rsidRPr="003E596B">
          <w:rPr>
            <w:rFonts w:ascii="Book Antiqua" w:hAnsi="Book Antiqua" w:cs="Helvetica"/>
            <w:bCs/>
            <w:noProof/>
            <w:vertAlign w:val="superscript"/>
          </w:rPr>
          <w:t>31</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6831DB" w:rsidRPr="003E596B">
        <w:rPr>
          <w:rFonts w:ascii="Book Antiqua" w:hAnsi="Book Antiqua" w:cs="Helvetica"/>
          <w:bCs/>
        </w:rPr>
        <w:t>.</w:t>
      </w:r>
    </w:p>
    <w:p w14:paraId="32481BE6" w14:textId="77777777" w:rsidR="00C21416" w:rsidRPr="003E596B" w:rsidRDefault="00C21416"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p>
    <w:p w14:paraId="3B44DE59" w14:textId="7EEB2425" w:rsidR="0048678F" w:rsidRPr="003E596B" w:rsidRDefault="0048678F"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r w:rsidRPr="003E596B">
        <w:rPr>
          <w:rFonts w:ascii="Book Antiqua" w:hAnsi="Book Antiqua" w:cs="Helvetica"/>
          <w:b/>
          <w:bCs/>
          <w:i/>
        </w:rPr>
        <w:t>Thrombotic manifestations</w:t>
      </w:r>
    </w:p>
    <w:p w14:paraId="394CFE4F" w14:textId="1DD68B91" w:rsidR="008C20EC" w:rsidRPr="003E596B" w:rsidRDefault="008C20EC"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Develop in 20</w:t>
      </w:r>
      <w:r w:rsidR="001151E7" w:rsidRPr="003E596B">
        <w:rPr>
          <w:rFonts w:ascii="Book Antiqua" w:eastAsia="宋体" w:hAnsi="Book Antiqua" w:cs="Helvetica"/>
          <w:bCs/>
          <w:lang w:eastAsia="zh-CN"/>
        </w:rPr>
        <w:t>%</w:t>
      </w:r>
      <w:r w:rsidRPr="003E596B">
        <w:rPr>
          <w:rFonts w:ascii="Book Antiqua" w:hAnsi="Book Antiqua" w:cs="Helvetica"/>
          <w:bCs/>
        </w:rPr>
        <w:t>-50% of the patients</w:t>
      </w:r>
      <w:r w:rsidR="007A0DD5" w:rsidRPr="003E596B">
        <w:rPr>
          <w:rFonts w:ascii="Book Antiqua" w:hAnsi="Book Antiqua" w:cs="Helvetica"/>
          <w:bCs/>
        </w:rPr>
        <w:t xml:space="preserve">. </w:t>
      </w:r>
      <w:proofErr w:type="gramStart"/>
      <w:r w:rsidR="007A0DD5" w:rsidRPr="003E596B">
        <w:rPr>
          <w:rFonts w:ascii="Book Antiqua" w:hAnsi="Book Antiqua" w:cs="Helvetica"/>
          <w:bCs/>
        </w:rPr>
        <w:t>HITS</w:t>
      </w:r>
      <w:proofErr w:type="gramEnd"/>
      <w:r w:rsidR="007A0DD5" w:rsidRPr="003E596B">
        <w:rPr>
          <w:rFonts w:ascii="Book Antiqua" w:hAnsi="Book Antiqua" w:cs="Helvetica"/>
          <w:bCs/>
        </w:rPr>
        <w:t xml:space="preserve"> </w:t>
      </w:r>
      <w:r w:rsidR="003D3559" w:rsidRPr="003E596B">
        <w:rPr>
          <w:rFonts w:ascii="Book Antiqua" w:hAnsi="Book Antiqua" w:cs="Helvetica"/>
          <w:bCs/>
        </w:rPr>
        <w:t xml:space="preserve">that is </w:t>
      </w:r>
      <w:r w:rsidR="007A0DD5" w:rsidRPr="003E596B">
        <w:rPr>
          <w:rFonts w:ascii="Book Antiqua" w:hAnsi="Book Antiqua" w:cs="Helvetica"/>
          <w:bCs/>
        </w:rPr>
        <w:t>not associated with thrombotic phenomena is known as “isolated HITS”.</w:t>
      </w:r>
    </w:p>
    <w:p w14:paraId="21D50D1B" w14:textId="3311246E" w:rsidR="0048678F" w:rsidRPr="003E596B" w:rsidRDefault="00A1300F"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Can affect both arterial and venous beds</w:t>
      </w:r>
      <w:r w:rsidR="007A0DD5" w:rsidRPr="003E596B">
        <w:rPr>
          <w:rFonts w:ascii="Book Antiqua" w:hAnsi="Book Antiqua" w:cs="Helvetica"/>
          <w:bCs/>
        </w:rPr>
        <w:t xml:space="preserve">. However, Venous thromboembolic complications are twice as likely as compared to arterial thrombotic phenomena. </w:t>
      </w:r>
    </w:p>
    <w:p w14:paraId="1D1463F2" w14:textId="1A9BBB9A" w:rsidR="00B75416" w:rsidRPr="003E596B" w:rsidRDefault="00B75416"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eastAsia="宋体" w:hAnsi="Book Antiqua" w:cs="Helvetica"/>
          <w:bCs/>
          <w:lang w:eastAsia="zh-CN"/>
        </w:rPr>
      </w:pPr>
      <w:r w:rsidRPr="003E596B">
        <w:rPr>
          <w:rFonts w:ascii="Book Antiqua" w:hAnsi="Book Antiqua" w:cs="Helvetica"/>
          <w:bCs/>
        </w:rPr>
        <w:t>About 10</w:t>
      </w:r>
      <w:r w:rsidR="001151E7" w:rsidRPr="003E596B">
        <w:rPr>
          <w:rFonts w:ascii="Book Antiqua" w:eastAsia="宋体" w:hAnsi="Book Antiqua" w:cs="Helvetica"/>
          <w:bCs/>
          <w:lang w:eastAsia="zh-CN"/>
        </w:rPr>
        <w:t>%</w:t>
      </w:r>
      <w:r w:rsidRPr="003E596B">
        <w:rPr>
          <w:rFonts w:ascii="Book Antiqua" w:hAnsi="Book Antiqua" w:cs="Helvetica"/>
          <w:bCs/>
        </w:rPr>
        <w:t>-20% patients suffer DIC</w:t>
      </w:r>
      <w:r w:rsidR="001151E7" w:rsidRPr="003E596B">
        <w:rPr>
          <w:rFonts w:ascii="Book Antiqua" w:eastAsia="宋体" w:hAnsi="Book Antiqua" w:cs="Helvetica"/>
          <w:bCs/>
          <w:lang w:eastAsia="zh-CN"/>
        </w:rPr>
        <w:t>.</w:t>
      </w:r>
    </w:p>
    <w:p w14:paraId="471FACDD" w14:textId="7D1BECDA" w:rsidR="008C20EC" w:rsidRPr="003E596B" w:rsidRDefault="008C20EC"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Risk of thrombosis is higher for days to weeks after heparin is discontinued, even after normalization of the platelet counts</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&lt;EndNote&gt;&lt;Cite&gt;&lt;Author&gt;Girolami&lt;/Author&gt;&lt;Year&gt;2003&lt;/Year&gt;&lt;RecNum&gt;37&lt;/RecNum&gt;&lt;DisplayText&gt;&lt;style face="superscript"&gt;[11]&lt;/style&gt;&lt;/DisplayText&gt;&lt;record&gt;&lt;rec-number&gt;37&lt;/rec-number&gt;&lt;foreign-keys&gt;&lt;key app="EN" db-id="etx5ap2vs2vrfgesprv5dvwbw2wdsrwtfpex" timestamp="1395883110"&gt;37&lt;/key&gt;&lt;/foreign-keys&gt;&lt;ref-type name="Journal Article"&gt;17&lt;/ref-type&gt;&lt;contributors&gt;&lt;authors&gt;&lt;author&gt;Girolami, B., Pradoni, P., Stefani, PM., Tanduo, C., Sabbion, P., Eichler, P., Ramon, R., Baggio, G., Fabris, F., Girolami, A.&lt;/author&gt;&lt;/authors&gt;&lt;/contributors&gt;&lt;titles&gt;&lt;title&gt;The incidence of heparin-induced thrombocytopenia in hospitalised medical patients treated with subcutaneous unfractionated heparin: a prospective cohort study&lt;/title&gt;&lt;secondary-title&gt;Blood&lt;/secondary-title&gt;&lt;/titles&gt;&lt;periodical&gt;&lt;full-title&gt;Blood&lt;/full-title&gt;&lt;/periodical&gt;&lt;pages&gt;2955 - 2959&lt;/pages&gt;&lt;volume&gt;101&lt;/volume&gt;&lt;number&gt;2003&lt;/number&gt;&lt;dates&gt;&lt;year&gt;2003&lt;/year&gt;&lt;/dates&gt;&lt;urls&gt;&lt;/urls&gt;&lt;custom2&gt;PMID: 12480713&lt;/custom2&gt;&lt;electronic-resource-num&gt;doi:10.1182/blood-2002-07-2201&lt;/electronic-resource-num&gt;&lt;/record&gt;&lt;/Cite&gt;&lt;/EndNote&gt;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11" w:tooltip="Girolami, 2003 #37" w:history="1">
        <w:r w:rsidR="005D452B" w:rsidRPr="003E596B">
          <w:rPr>
            <w:rFonts w:ascii="Book Antiqua" w:hAnsi="Book Antiqua" w:cs="Helvetica"/>
            <w:bCs/>
            <w:noProof/>
            <w:vertAlign w:val="superscript"/>
          </w:rPr>
          <w:t>11</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Pr="003E596B">
        <w:rPr>
          <w:rFonts w:ascii="Book Antiqua" w:hAnsi="Book Antiqua" w:cs="Helvetica"/>
          <w:bCs/>
        </w:rPr>
        <w:t>.</w:t>
      </w:r>
    </w:p>
    <w:p w14:paraId="0C35AA9F" w14:textId="5C987524" w:rsidR="00C21416" w:rsidRPr="003E596B" w:rsidRDefault="008C20EC"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Risk of thrombosis is higher in patients with higher level of antibodies to PF4-</w:t>
      </w:r>
      <w:r w:rsidR="008956EA" w:rsidRPr="003E596B">
        <w:rPr>
          <w:rFonts w:ascii="Book Antiqua" w:hAnsi="Book Antiqua" w:cs="Helvetica"/>
          <w:bCs/>
        </w:rPr>
        <w:t>h</w:t>
      </w:r>
      <w:r w:rsidRPr="003E596B">
        <w:rPr>
          <w:rFonts w:ascii="Book Antiqua" w:hAnsi="Book Antiqua" w:cs="Helvetica"/>
          <w:bCs/>
        </w:rPr>
        <w:t>eparin complexes</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&lt;EndNote&gt;&lt;Cite&gt;&lt;Author&gt;Zwicker&lt;/Author&gt;&lt;Year&gt;2004&lt;/Year&gt;&lt;RecNum&gt;33&lt;/RecNum&gt;&lt;DisplayText&gt;&lt;style face="superscript"&gt;[32]&lt;/style&gt;&lt;/DisplayText&gt;&lt;record&gt;&lt;rec-number&gt;33&lt;/rec-number&gt;&lt;foreign-keys&gt;&lt;key app="EN" db-id="etx5ap2vs2vrfgesprv5dvwbw2wdsrwtfpex" timestamp="1395882399"&gt;33&lt;/key&gt;&lt;/foreign-keys&gt;&lt;ref-type name="Journal Article"&gt;17&lt;/ref-type&gt;&lt;contributors&gt;&lt;authors&gt;&lt;author&gt;Zwicker, JI., Uhl, L., Huang, WY., Shaz, BH., Bauer, KA.&lt;/author&gt;&lt;/authors&gt;&lt;/contributors&gt;&lt;titles&gt;&lt;title&gt;Thrombosis and ELISA optical density values in hospitalised patients with heparin-induced thrombocytopenia.&lt;/title&gt;&lt;secondary-title&gt;Thromb Haemostasis&lt;/secondary-title&gt;&lt;/titles&gt;&lt;periodical&gt;&lt;full-title&gt;Thromb Haemostasis&lt;/full-title&gt;&lt;/periodical&gt;&lt;pages&gt;2003 - 2007&lt;/pages&gt;&lt;volume&gt;2&lt;/volume&gt;&lt;dates&gt;&lt;year&gt;2004&lt;/year&gt;&lt;/dates&gt;&lt;urls&gt;&lt;/urls&gt;&lt;custom2&gt;PMID: 15613017&lt;/custom2&gt;&lt;electronic-resource-num&gt;doi:10.1111/j.1538-7836.2004.01039.x&lt;/electronic-resource-num&gt;&lt;/record&gt;&lt;/Cite&gt;&lt;/EndNote&gt;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2" w:tooltip="Zwicker, 2004 #33" w:history="1">
        <w:r w:rsidR="005D452B" w:rsidRPr="003E596B">
          <w:rPr>
            <w:rFonts w:ascii="Book Antiqua" w:hAnsi="Book Antiqua" w:cs="Helvetica"/>
            <w:bCs/>
            <w:noProof/>
            <w:vertAlign w:val="superscript"/>
          </w:rPr>
          <w:t>32</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495A94" w:rsidRPr="003E596B">
        <w:rPr>
          <w:rFonts w:ascii="Book Antiqua" w:hAnsi="Book Antiqua" w:cs="Helvetica"/>
          <w:bCs/>
        </w:rPr>
        <w:t>.</w:t>
      </w:r>
      <w:r w:rsidRPr="003E596B">
        <w:rPr>
          <w:rFonts w:ascii="Book Antiqua" w:hAnsi="Book Antiqua" w:cs="Helvetica"/>
          <w:bCs/>
        </w:rPr>
        <w:t xml:space="preserve"> </w:t>
      </w:r>
    </w:p>
    <w:p w14:paraId="577F2076" w14:textId="55768775" w:rsidR="001C18F4" w:rsidRPr="003E596B" w:rsidRDefault="008C20EC"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Helvetica"/>
          <w:bCs/>
          <w:lang w:eastAsia="zh-CN"/>
        </w:rPr>
      </w:pPr>
      <w:r w:rsidRPr="003E596B">
        <w:rPr>
          <w:rFonts w:ascii="Book Antiqua" w:hAnsi="Book Antiqua" w:cs="Helvetica"/>
          <w:bCs/>
        </w:rPr>
        <w:t>Other clinical manifestations</w:t>
      </w:r>
      <w:r w:rsidR="00983D04" w:rsidRPr="003E596B">
        <w:rPr>
          <w:rFonts w:ascii="Book Antiqua" w:hAnsi="Book Antiqua" w:cs="Helvetica"/>
          <w:bCs/>
        </w:rPr>
        <w:t xml:space="preserve"> that</w:t>
      </w:r>
      <w:r w:rsidRPr="003E596B">
        <w:rPr>
          <w:rFonts w:ascii="Book Antiqua" w:hAnsi="Book Antiqua" w:cs="Helvetica"/>
          <w:bCs/>
        </w:rPr>
        <w:t xml:space="preserve"> should raise the suspicion of HITS in appropriate clinical scenario:</w:t>
      </w:r>
      <w:r w:rsidR="001B122D" w:rsidRPr="003E596B">
        <w:rPr>
          <w:rFonts w:ascii="Book Antiqua" w:eastAsia="宋体" w:hAnsi="Book Antiqua" w:cs="Helvetica"/>
          <w:bCs/>
          <w:lang w:eastAsia="zh-CN"/>
        </w:rPr>
        <w:t xml:space="preserve"> (1) </w:t>
      </w:r>
      <w:r w:rsidR="00AE64CE" w:rsidRPr="003E596B">
        <w:rPr>
          <w:rFonts w:ascii="Book Antiqua" w:hAnsi="Book Antiqua" w:cs="Helvetica"/>
          <w:bCs/>
        </w:rPr>
        <w:t xml:space="preserve">Acute </w:t>
      </w:r>
      <w:proofErr w:type="spellStart"/>
      <w:r w:rsidR="00AE64CE" w:rsidRPr="003E596B">
        <w:rPr>
          <w:rFonts w:ascii="Book Antiqua" w:hAnsi="Book Antiqua" w:cs="Helvetica"/>
          <w:bCs/>
        </w:rPr>
        <w:t>anaphylactoid</w:t>
      </w:r>
      <w:proofErr w:type="spellEnd"/>
      <w:r w:rsidR="00E074DA" w:rsidRPr="003E596B">
        <w:rPr>
          <w:rFonts w:ascii="Book Antiqua" w:hAnsi="Book Antiqua" w:cs="Helvetica"/>
          <w:bCs/>
        </w:rPr>
        <w:t>/anaphylactic</w:t>
      </w:r>
      <w:r w:rsidR="00AE64CE" w:rsidRPr="003E596B">
        <w:rPr>
          <w:rFonts w:ascii="Book Antiqua" w:hAnsi="Book Antiqua" w:cs="Helvetica"/>
          <w:bCs/>
        </w:rPr>
        <w:t xml:space="preserve"> reaction</w:t>
      </w:r>
      <w:r w:rsidR="00E074DA" w:rsidRPr="003E596B">
        <w:rPr>
          <w:rFonts w:ascii="Book Antiqua" w:hAnsi="Book Antiqua" w:cs="Helvetica"/>
          <w:bCs/>
        </w:rPr>
        <w:t>s</w:t>
      </w:r>
      <w:r w:rsidR="00AE64CE" w:rsidRPr="003E596B">
        <w:rPr>
          <w:rFonts w:ascii="Book Antiqua" w:hAnsi="Book Antiqua" w:cs="Helvetica"/>
          <w:bCs/>
        </w:rPr>
        <w:t xml:space="preserve"> after </w:t>
      </w:r>
      <w:r w:rsidR="006E19AB" w:rsidRPr="003E596B">
        <w:rPr>
          <w:rFonts w:ascii="Book Antiqua" w:hAnsi="Book Antiqua" w:cs="Helvetica"/>
          <w:bCs/>
        </w:rPr>
        <w:t>h</w:t>
      </w:r>
      <w:r w:rsidR="00AE64CE" w:rsidRPr="003E596B">
        <w:rPr>
          <w:rFonts w:ascii="Book Antiqua" w:hAnsi="Book Antiqua" w:cs="Helvetica"/>
          <w:bCs/>
        </w:rPr>
        <w:t>eparin administration</w:t>
      </w:r>
      <w:r w:rsidR="00E074DA" w:rsidRPr="003E596B">
        <w:rPr>
          <w:rFonts w:ascii="Book Antiqua" w:hAnsi="Book Antiqua" w:cs="Helvetica"/>
          <w:bCs/>
        </w:rPr>
        <w:t xml:space="preserve">: Heparin induced </w:t>
      </w:r>
      <w:proofErr w:type="spellStart"/>
      <w:r w:rsidR="00E074DA" w:rsidRPr="003E596B">
        <w:rPr>
          <w:rFonts w:ascii="Book Antiqua" w:hAnsi="Book Antiqua" w:cs="Helvetica"/>
          <w:bCs/>
        </w:rPr>
        <w:t>anaphylactoid</w:t>
      </w:r>
      <w:proofErr w:type="spellEnd"/>
      <w:r w:rsidR="00E074DA" w:rsidRPr="003E596B">
        <w:rPr>
          <w:rFonts w:ascii="Book Antiqua" w:hAnsi="Book Antiqua" w:cs="Helvetica"/>
          <w:bCs/>
        </w:rPr>
        <w:t xml:space="preserve"> and anaphylactic rea</w:t>
      </w:r>
      <w:r w:rsidR="003D3559" w:rsidRPr="003E596B">
        <w:rPr>
          <w:rFonts w:ascii="Book Antiqua" w:hAnsi="Book Antiqua" w:cs="Helvetica"/>
          <w:bCs/>
        </w:rPr>
        <w:t>c</w:t>
      </w:r>
      <w:r w:rsidR="00E074DA" w:rsidRPr="003E596B">
        <w:rPr>
          <w:rFonts w:ascii="Book Antiqua" w:hAnsi="Book Antiqua" w:cs="Helvetica"/>
          <w:bCs/>
        </w:rPr>
        <w:t xml:space="preserve">tions are two distinct pathophysiological entities. Heparin induced </w:t>
      </w:r>
      <w:proofErr w:type="spellStart"/>
      <w:r w:rsidR="00E074DA" w:rsidRPr="003E596B">
        <w:rPr>
          <w:rFonts w:ascii="Book Antiqua" w:hAnsi="Book Antiqua" w:cs="Helvetica"/>
          <w:bCs/>
        </w:rPr>
        <w:t>anaphylactoid</w:t>
      </w:r>
      <w:proofErr w:type="spellEnd"/>
      <w:r w:rsidR="00E074DA" w:rsidRPr="003E596B">
        <w:rPr>
          <w:rFonts w:ascii="Book Antiqua" w:hAnsi="Book Antiqua" w:cs="Helvetica"/>
          <w:bCs/>
        </w:rPr>
        <w:t xml:space="preserve"> reactions are due to activation of platelets and leukocytes in patients </w:t>
      </w:r>
      <w:proofErr w:type="spellStart"/>
      <w:r w:rsidR="00E074DA" w:rsidRPr="003E596B">
        <w:rPr>
          <w:rFonts w:ascii="Book Antiqua" w:hAnsi="Book Antiqua" w:cs="Helvetica"/>
          <w:bCs/>
        </w:rPr>
        <w:t>harbouring</w:t>
      </w:r>
      <w:proofErr w:type="spellEnd"/>
      <w:r w:rsidR="00E074DA" w:rsidRPr="003E596B">
        <w:rPr>
          <w:rFonts w:ascii="Book Antiqua" w:hAnsi="Book Antiqua" w:cs="Helvetica"/>
          <w:bCs/>
        </w:rPr>
        <w:t xml:space="preserve"> anti </w:t>
      </w:r>
      <w:r w:rsidR="008956EA" w:rsidRPr="003E596B">
        <w:rPr>
          <w:rFonts w:ascii="Book Antiqua" w:hAnsi="Book Antiqua" w:cs="Helvetica"/>
          <w:bCs/>
        </w:rPr>
        <w:t>h</w:t>
      </w:r>
      <w:r w:rsidR="00E074DA" w:rsidRPr="003E596B">
        <w:rPr>
          <w:rFonts w:ascii="Book Antiqua" w:hAnsi="Book Antiqua" w:cs="Helvetica"/>
          <w:bCs/>
        </w:rPr>
        <w:t xml:space="preserve">eparin-PF4 antibodies, typically administered a heparin bolus after prior exposure to </w:t>
      </w:r>
      <w:r w:rsidR="008956EA" w:rsidRPr="003E596B">
        <w:rPr>
          <w:rFonts w:ascii="Book Antiqua" w:hAnsi="Book Antiqua" w:cs="Helvetica"/>
          <w:bCs/>
        </w:rPr>
        <w:t>h</w:t>
      </w:r>
      <w:r w:rsidR="00E074DA" w:rsidRPr="003E596B">
        <w:rPr>
          <w:rFonts w:ascii="Book Antiqua" w:hAnsi="Book Antiqua" w:cs="Helvetica"/>
          <w:bCs/>
        </w:rPr>
        <w:t>eparin. Heparin induced anaphylactic reaction is due to a contaminant (</w:t>
      </w:r>
      <w:proofErr w:type="spellStart"/>
      <w:r w:rsidR="006E19AB" w:rsidRPr="003E596B">
        <w:rPr>
          <w:rFonts w:ascii="Book Antiqua" w:hAnsi="Book Antiqua" w:cs="Helvetica"/>
          <w:bCs/>
        </w:rPr>
        <w:t>oversulphated</w:t>
      </w:r>
      <w:proofErr w:type="spellEnd"/>
      <w:r w:rsidR="006E19AB" w:rsidRPr="003E596B">
        <w:rPr>
          <w:rFonts w:ascii="Book Antiqua" w:hAnsi="Book Antiqua" w:cs="Helvetica"/>
          <w:bCs/>
        </w:rPr>
        <w:t xml:space="preserve"> chondroitin </w:t>
      </w:r>
      <w:proofErr w:type="spellStart"/>
      <w:r w:rsidR="006E19AB" w:rsidRPr="003E596B">
        <w:rPr>
          <w:rFonts w:ascii="Book Antiqua" w:hAnsi="Book Antiqua" w:cs="Helvetica"/>
          <w:bCs/>
        </w:rPr>
        <w:t>sulphate</w:t>
      </w:r>
      <w:proofErr w:type="spellEnd"/>
      <w:r w:rsidR="00E074DA" w:rsidRPr="003E596B">
        <w:rPr>
          <w:rFonts w:ascii="Book Antiqua" w:hAnsi="Book Antiqua" w:cs="Helvetica"/>
          <w:bCs/>
        </w:rPr>
        <w:t xml:space="preserve"> or OSCS) activating the contact system resulting in the clinical manifestations. However, patients exposed to OSCS contaminated heparin are more likely to develop pathological HITS antibodies</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&lt;EndNote&gt;&lt;Cite&gt;&lt;Author&gt;Warkentin&lt;/Author&gt;&lt;Year&gt;2009&lt;/Year&gt;&lt;RecNum&gt;34&lt;/RecNum&gt;&lt;DisplayText&gt;&lt;style face="superscript"&gt;[33]&lt;/style&gt;&lt;/DisplayText&gt;&lt;record&gt;&lt;rec-number&gt;34&lt;/rec-number&gt;&lt;foreign-keys&gt;&lt;key app="EN" db-id="etx5ap2vs2vrfgesprv5dvwbw2wdsrwtfpex" timestamp="1395882507"&gt;34&lt;/key&gt;&lt;/foreign-keys&gt;&lt;ref-type name="Journal Article"&gt;17&lt;/ref-type&gt;&lt;contributors&gt;&lt;authors&gt;&lt;author&gt;Warkentin, TE., Greinacher, A.&lt;/author&gt;&lt;/authors&gt;&lt;/contributors&gt;&lt;titles&gt;&lt;title&gt;Heparin-induced anaphylactic and anaphylactoid reactions: two distinct but overlapping syndromes&lt;/title&gt;&lt;secondary-title&gt;Expert Opin Drug Saf&lt;/secondary-title&gt;&lt;/titles&gt;&lt;periodical&gt;&lt;full-title&gt;Expert Opin Drug Saf&lt;/full-title&gt;&lt;/periodical&gt;&lt;pages&gt;129 - 144&lt;/pages&gt;&lt;volume&gt;8&lt;/volume&gt;&lt;number&gt;2&lt;/number&gt;&lt;dates&gt;&lt;year&gt;2009&lt;/year&gt;&lt;/dates&gt;&lt;urls&gt;&lt;/urls&gt;&lt;custom2&gt;PMID: 19309242&lt;/custom2&gt;&lt;electronic-resource-num&gt;doi:10.1517/14740330902778180&lt;/electronic-resource-num&gt;&lt;/record&gt;&lt;/Cite&gt;&lt;/EndNote&gt;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3" w:tooltip="Warkentin, 2009 #34" w:history="1">
        <w:r w:rsidR="005D452B" w:rsidRPr="003E596B">
          <w:rPr>
            <w:rFonts w:ascii="Book Antiqua" w:hAnsi="Book Antiqua" w:cs="Helvetica"/>
            <w:bCs/>
            <w:noProof/>
            <w:vertAlign w:val="superscript"/>
          </w:rPr>
          <w:t>33</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1B122D" w:rsidRPr="003E596B">
        <w:rPr>
          <w:rFonts w:ascii="Book Antiqua" w:eastAsia="宋体" w:hAnsi="Book Antiqua" w:cs="Helvetica"/>
          <w:bCs/>
          <w:lang w:eastAsia="zh-CN"/>
        </w:rPr>
        <w:t xml:space="preserve">; (2) </w:t>
      </w:r>
      <w:r w:rsidR="00AE64CE" w:rsidRPr="003E596B">
        <w:rPr>
          <w:rFonts w:ascii="Book Antiqua" w:hAnsi="Book Antiqua" w:cs="Helvetica"/>
          <w:bCs/>
        </w:rPr>
        <w:t>Heparin induced skin lesions</w:t>
      </w:r>
      <w:r w:rsidR="00535A91" w:rsidRPr="003E596B">
        <w:rPr>
          <w:rFonts w:ascii="Book Antiqua" w:hAnsi="Book Antiqua" w:cs="Helvetica"/>
          <w:bCs/>
        </w:rPr>
        <w:t xml:space="preserve">: These </w:t>
      </w:r>
      <w:r w:rsidR="00AE64CE" w:rsidRPr="003E596B">
        <w:rPr>
          <w:rFonts w:ascii="Book Antiqua" w:hAnsi="Book Antiqua" w:cs="Helvetica"/>
          <w:bCs/>
        </w:rPr>
        <w:t>painful or pruritic</w:t>
      </w:r>
      <w:r w:rsidR="00673FB5" w:rsidRPr="003E596B">
        <w:rPr>
          <w:rFonts w:ascii="Book Antiqua" w:hAnsi="Book Antiqua" w:cs="Helvetica"/>
          <w:bCs/>
        </w:rPr>
        <w:t xml:space="preserve"> </w:t>
      </w:r>
      <w:r w:rsidR="00AE64CE" w:rsidRPr="003E596B">
        <w:rPr>
          <w:rFonts w:ascii="Book Antiqua" w:hAnsi="Book Antiqua" w:cs="Helvetica"/>
          <w:bCs/>
        </w:rPr>
        <w:t>necrotic lesions</w:t>
      </w:r>
      <w:r w:rsidR="00535A91" w:rsidRPr="003E596B">
        <w:rPr>
          <w:rFonts w:ascii="Book Antiqua" w:hAnsi="Book Antiqua" w:cs="Helvetica"/>
          <w:bCs/>
        </w:rPr>
        <w:t xml:space="preserve"> develop at the site of injection,</w:t>
      </w:r>
      <w:r w:rsidR="00AE64CE" w:rsidRPr="003E596B">
        <w:rPr>
          <w:rFonts w:ascii="Book Antiqua" w:hAnsi="Book Antiqua" w:cs="Helvetica"/>
          <w:bCs/>
        </w:rPr>
        <w:t xml:space="preserve"> beginning on day 5 or later after exposure to </w:t>
      </w:r>
      <w:r w:rsidR="008956EA" w:rsidRPr="003E596B">
        <w:rPr>
          <w:rFonts w:ascii="Book Antiqua" w:hAnsi="Book Antiqua" w:cs="Helvetica"/>
          <w:bCs/>
        </w:rPr>
        <w:t>h</w:t>
      </w:r>
      <w:r w:rsidR="00AE64CE" w:rsidRPr="003E596B">
        <w:rPr>
          <w:rFonts w:ascii="Book Antiqua" w:hAnsi="Book Antiqua" w:cs="Helvetica"/>
          <w:bCs/>
        </w:rPr>
        <w:t>eparin</w:t>
      </w:r>
      <w:r w:rsidR="00585D3A" w:rsidRPr="003E596B">
        <w:rPr>
          <w:rFonts w:ascii="Book Antiqua" w:hAnsi="Book Antiqua" w:cs="Helvetica"/>
          <w:bCs/>
        </w:rPr>
        <w:t xml:space="preserve"> or LMWH.</w:t>
      </w:r>
      <w:r w:rsidR="00FA2DC8" w:rsidRPr="003E596B">
        <w:rPr>
          <w:rFonts w:ascii="Book Antiqua" w:hAnsi="Book Antiqua" w:cs="Helvetica"/>
          <w:bCs/>
        </w:rPr>
        <w:t xml:space="preserve"> Non</w:t>
      </w:r>
      <w:r w:rsidR="00665BF7" w:rsidRPr="003E596B">
        <w:rPr>
          <w:rFonts w:ascii="Book Antiqua" w:hAnsi="Book Antiqua" w:cs="Helvetica"/>
          <w:bCs/>
        </w:rPr>
        <w:t>-</w:t>
      </w:r>
      <w:r w:rsidR="00673FB5" w:rsidRPr="003E596B">
        <w:rPr>
          <w:rFonts w:ascii="Book Antiqua" w:hAnsi="Book Antiqua" w:cs="Helvetica"/>
          <w:bCs/>
        </w:rPr>
        <w:t xml:space="preserve">necrotic lesions at the injection sites are almost always due to delayed hypersensitivity to </w:t>
      </w:r>
      <w:r w:rsidR="008956EA" w:rsidRPr="003E596B">
        <w:rPr>
          <w:rFonts w:ascii="Book Antiqua" w:hAnsi="Book Antiqua" w:cs="Helvetica"/>
          <w:bCs/>
        </w:rPr>
        <w:t>h</w:t>
      </w:r>
      <w:r w:rsidR="00673FB5" w:rsidRPr="003E596B">
        <w:rPr>
          <w:rFonts w:ascii="Book Antiqua" w:hAnsi="Book Antiqua" w:cs="Helvetica"/>
          <w:bCs/>
        </w:rPr>
        <w:t>eparin rather than a manifestation of HITS</w:t>
      </w:r>
      <w:r w:rsidR="00C46374" w:rsidRPr="003E596B">
        <w:rPr>
          <w:rFonts w:ascii="Book Antiqua" w:hAnsi="Book Antiqua" w:cs="Helvetica"/>
          <w:bCs/>
        </w:rPr>
        <w:t xml:space="preserve">, especially after exposure to </w:t>
      </w:r>
      <w:r w:rsidR="00983D04" w:rsidRPr="003E596B">
        <w:rPr>
          <w:rFonts w:ascii="Book Antiqua" w:hAnsi="Book Antiqua" w:cs="Helvetica"/>
          <w:bCs/>
        </w:rPr>
        <w:t>LMWH</w:t>
      </w:r>
      <w:r w:rsidR="001211F7" w:rsidRPr="003E596B">
        <w:rPr>
          <w:rFonts w:ascii="Book Antiqua" w:hAnsi="Book Antiqua" w:cs="Helvetica"/>
          <w:bCs/>
        </w:rPr>
        <w:t xml:space="preserve"> rather than Unfractionated heparin</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&lt;EndNote&gt;&lt;Cite&gt;&lt;Author&gt;Schindewolf&lt;/Author&gt;&lt;Year&gt;2010&lt;/Year&gt;&lt;RecNum&gt;35&lt;/RecNum&gt;&lt;DisplayText&gt;&lt;style face="superscript"&gt;[34]&lt;/style&gt;&lt;/DisplayText&gt;&lt;record&gt;&lt;rec-number&gt;35&lt;/rec-number&gt;&lt;foreign-keys&gt;&lt;key app="EN" db-id="etx5ap2vs2vrfgesprv5dvwbw2wdsrwtfpex" timestamp="1395882633"&gt;35&lt;/key&gt;&lt;/foreign-keys&gt;&lt;ref-type name="Journal Article"&gt;17&lt;/ref-type&gt;&lt;contributors&gt;&lt;authors&gt;&lt;author&gt;Schindewolf, M., Kroll, H., Ackermann, H., Garabaraviciene, J., Kaufmann, R., Boehncke, WH., Ludwig, RJ., Lindhoff-Last, E.&lt;/author&gt;&lt;/authors&gt;&lt;/contributors&gt;&lt;titles&gt;&lt;title&gt;Heparin-induced nonnecrotising skin lesions: rarely associated with heparin-induced thrombocytopenia.&lt;/title&gt;&lt;secondary-title&gt;Thromb Haemostasis&lt;/secondary-title&gt;&lt;/titles&gt;&lt;periodical&gt;&lt;full-title&gt;Thromb Haemostasis&lt;/full-title&gt;&lt;/periodical&gt;&lt;pages&gt;1486 - 1491&lt;/pages&gt;&lt;volume&gt;8&lt;/volume&gt;&lt;dates&gt;&lt;year&gt;2010&lt;/year&gt;&lt;/dates&gt;&lt;urls&gt;&lt;/urls&gt;&lt;custom2&gt;PMID: 20128858&lt;/custom2&gt;&lt;electronic-resource-num&gt;doi:10.1111/j.1538-7836.2010.03795.x&lt;/electronic-resource-num&gt;&lt;/record&gt;&lt;/Cite&gt;&lt;/EndNote&gt;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4" w:tooltip="Schindewolf, 2010 #35" w:history="1">
        <w:r w:rsidR="005D452B" w:rsidRPr="003E596B">
          <w:rPr>
            <w:rFonts w:ascii="Book Antiqua" w:hAnsi="Book Antiqua" w:cs="Helvetica"/>
            <w:bCs/>
            <w:noProof/>
            <w:vertAlign w:val="superscript"/>
          </w:rPr>
          <w:t>34</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1B122D" w:rsidRPr="003E596B">
        <w:rPr>
          <w:rFonts w:ascii="Book Antiqua" w:eastAsia="宋体" w:hAnsi="Book Antiqua" w:cs="Helvetica"/>
          <w:bCs/>
          <w:lang w:eastAsia="zh-CN"/>
        </w:rPr>
        <w:t xml:space="preserve">; (3) </w:t>
      </w:r>
      <w:r w:rsidR="00585D3A" w:rsidRPr="003E596B">
        <w:rPr>
          <w:rFonts w:ascii="Book Antiqua" w:hAnsi="Book Antiqua" w:cs="Helvetica"/>
          <w:bCs/>
        </w:rPr>
        <w:t>Heparin induced skin necrosis</w:t>
      </w:r>
      <w:r w:rsidR="0077046F" w:rsidRPr="003E596B">
        <w:rPr>
          <w:rFonts w:ascii="Book Antiqua" w:hAnsi="Book Antiqua" w:cs="Helvetica"/>
          <w:bCs/>
        </w:rPr>
        <w:t xml:space="preserve"> and venous gangrene: especially in the presence of </w:t>
      </w:r>
      <w:proofErr w:type="spellStart"/>
      <w:r w:rsidR="0077046F" w:rsidRPr="003E596B">
        <w:rPr>
          <w:rFonts w:ascii="Book Antiqua" w:hAnsi="Book Antiqua" w:cs="Helvetica"/>
          <w:bCs/>
        </w:rPr>
        <w:t>coumarin</w:t>
      </w:r>
      <w:proofErr w:type="spellEnd"/>
      <w:r w:rsidR="0077046F" w:rsidRPr="003E596B">
        <w:rPr>
          <w:rFonts w:ascii="Book Antiqua" w:hAnsi="Book Antiqua" w:cs="Helvetica"/>
          <w:bCs/>
        </w:rPr>
        <w:t>, attributed to both macro and micro vascular thrombosis with preserved arterial flow. Inhibition of activated protein C by heparin PF4 an</w:t>
      </w:r>
      <w:r w:rsidR="00991DCE" w:rsidRPr="003E596B">
        <w:rPr>
          <w:rFonts w:ascii="Book Antiqua" w:hAnsi="Book Antiqua" w:cs="Helvetica"/>
          <w:bCs/>
        </w:rPr>
        <w:t>tibodies could be a strong contr</w:t>
      </w:r>
      <w:r w:rsidR="0077046F" w:rsidRPr="003E596B">
        <w:rPr>
          <w:rFonts w:ascii="Book Antiqua" w:hAnsi="Book Antiqua" w:cs="Helvetica"/>
          <w:bCs/>
        </w:rPr>
        <w:t>ibutory factor</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&lt;EndNote&gt;&lt;Cite&gt;&lt;Author&gt;Kowalska&lt;/Author&gt;&lt;Year&gt;2011&lt;/Year&gt;&lt;RecNum&gt;36&lt;/RecNum&gt;&lt;DisplayText&gt;&lt;style face="superscript"&gt;[21]&lt;/style&gt;&lt;/DisplayText&gt;&lt;record&gt;&lt;rec-number&gt;36&lt;/rec-number&gt;&lt;foreign-keys&gt;&lt;key app="EN" db-id="etx5ap2vs2vrfgesprv5dvwbw2wdsrwtfpex" timestamp="1395882810"&gt;36&lt;/key&gt;&lt;/foreign-keys&gt;&lt;ref-type name="Journal Article"&gt;17&lt;/ref-type&gt;&lt;contributors&gt;&lt;authors&gt;&lt;author&gt;Kowalska, MA., Krishnaswamy, S., Rauova, L., Zhai, L., Hayes, V., Amirikian, K., Esko, JD.,  Bougie, DW., Aster, RH., Cines, DB., Poncz, M.&lt;/author&gt;&lt;/authors&gt;&lt;/contributors&gt;&lt;titles&gt;&lt;title&gt;Antibodies associated with heparin-induced thrombocytopenia (HIT) inhibit activated protein C generation: new insights into the prothrombotic nature of HIT&lt;/title&gt;&lt;secondary-title&gt;Blood&lt;/secondary-title&gt;&lt;/titles&gt;&lt;periodical&gt;&lt;full-title&gt;Blood&lt;/full-title&gt;&lt;/periodical&gt;&lt;pages&gt;2882 - 2888&lt;/pages&gt;&lt;volume&gt;118&lt;/volume&gt;&lt;number&gt;10&lt;/number&gt;&lt;dates&gt;&lt;year&gt;2011&lt;/year&gt;&lt;/dates&gt;&lt;urls&gt;&lt;/urls&gt;&lt;custom2&gt;PMID: 21772054&lt;/custom2&gt;&lt;electronic-resource-num&gt;doi:10.1182/blood-2011-02-335208&lt;/electronic-resource-num&gt;&lt;/record&gt;&lt;/Cite&gt;&lt;/EndNote&gt;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21" w:tooltip="Kowalska, 2011 #36" w:history="1">
        <w:r w:rsidR="005D452B" w:rsidRPr="003E596B">
          <w:rPr>
            <w:rFonts w:ascii="Book Antiqua" w:hAnsi="Book Antiqua" w:cs="Helvetica"/>
            <w:bCs/>
            <w:noProof/>
            <w:vertAlign w:val="superscript"/>
          </w:rPr>
          <w:t>21</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1B122D" w:rsidRPr="003E596B">
        <w:rPr>
          <w:rFonts w:ascii="Book Antiqua" w:eastAsia="宋体" w:hAnsi="Book Antiqua" w:cs="Helvetica"/>
          <w:bCs/>
          <w:lang w:eastAsia="zh-CN"/>
        </w:rPr>
        <w:t xml:space="preserve">; and (4) </w:t>
      </w:r>
      <w:r w:rsidR="001211F7" w:rsidRPr="003E596B">
        <w:rPr>
          <w:rFonts w:ascii="Book Antiqua" w:hAnsi="Book Antiqua" w:cs="Helvetica"/>
          <w:bCs/>
        </w:rPr>
        <w:t>Transient global amnesia</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&lt;EndNote&gt;&lt;Cite&gt;&lt;Author&gt;Teh&lt;/Author&gt;&lt;Year&gt;2010&lt;/Year&gt;&lt;RecNum&gt;38&lt;/RecNum&gt;&lt;DisplayText&gt;&lt;style face="superscript"&gt;[35]&lt;/style&gt;&lt;/DisplayText&gt;&lt;record&gt;&lt;rec-number&gt;38&lt;/rec-number&gt;&lt;foreign-keys&gt;&lt;key app="EN" db-id="etx5ap2vs2vrfgesprv5dvwbw2wdsrwtfpex" timestamp="1395883446"&gt;38&lt;/key&gt;&lt;/foreign-keys&gt;&lt;ref-type name="Journal Article"&gt;17&lt;/ref-type&gt;&lt;contributors&gt;&lt;authors&gt;&lt;author&gt;Teh, CH., Robertson, MN., Warkentin, TE., Henriksen, PA., Brackenbury, ET., Anderson, JA.&lt;/author&gt;&lt;/authors&gt;&lt;/contributors&gt;&lt;titles&gt;&lt;title&gt;Transient global amnesia as the presenting feature of heparin-induced thrombocytopenia.&lt;/title&gt;&lt;secondary-title&gt;J Cardiac Surg&lt;/secondary-title&gt;&lt;/titles&gt;&lt;periodical&gt;&lt;full-title&gt;J Cardiac Surg&lt;/full-title&gt;&lt;/periodical&gt;&lt;volume&gt;25&lt;/volume&gt;&lt;section&gt;386&lt;/section&gt;&lt;dates&gt;&lt;year&gt;2010&lt;/year&gt;&lt;/dates&gt;&lt;urls&gt;&lt;/urls&gt;&lt;custom2&gt;PMID: 20202039&lt;/custom2&gt;&lt;electronic-resource-num&gt;doi:10.1111/j.1540-8191.2010.01007.x&lt;/electronic-resource-num&gt;&lt;/record&gt;&lt;/Cite&gt;&lt;/EndNote&gt;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5" w:tooltip="Teh, 2010 #38" w:history="1">
        <w:r w:rsidR="005D452B" w:rsidRPr="003E596B">
          <w:rPr>
            <w:rFonts w:ascii="Book Antiqua" w:hAnsi="Book Antiqua" w:cs="Helvetica"/>
            <w:bCs/>
            <w:noProof/>
            <w:vertAlign w:val="superscript"/>
          </w:rPr>
          <w:t>35</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A9783C" w:rsidRPr="003E596B">
        <w:rPr>
          <w:rFonts w:ascii="Book Antiqua" w:hAnsi="Book Antiqua" w:cs="Helvetica"/>
          <w:bCs/>
        </w:rPr>
        <w:t>.</w:t>
      </w:r>
      <w:r w:rsidR="00A9783C" w:rsidRPr="003E596B">
        <w:rPr>
          <w:rFonts w:ascii="Book Antiqua" w:hAnsi="Book Antiqua" w:cs="Helvetica"/>
        </w:rPr>
        <w:t xml:space="preserve"> </w:t>
      </w:r>
    </w:p>
    <w:p w14:paraId="3F4C0CEA" w14:textId="0A4F3B09" w:rsidR="00896D24" w:rsidRPr="003E596B" w:rsidRDefault="00896D24"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These manifestations</w:t>
      </w:r>
      <w:r w:rsidR="00B47B28" w:rsidRPr="003E596B">
        <w:rPr>
          <w:rFonts w:ascii="Book Antiqua" w:hAnsi="Book Antiqua" w:cs="Helvetica"/>
          <w:bCs/>
        </w:rPr>
        <w:t xml:space="preserve"> curiously,</w:t>
      </w:r>
      <w:r w:rsidRPr="003E596B">
        <w:rPr>
          <w:rFonts w:ascii="Book Antiqua" w:hAnsi="Book Antiqua" w:cs="Helvetica"/>
          <w:bCs/>
        </w:rPr>
        <w:t xml:space="preserve"> tend to occur in the absence of thrombocytopeni</w:t>
      </w:r>
      <w:r w:rsidR="000B1C44" w:rsidRPr="003E596B">
        <w:rPr>
          <w:rFonts w:ascii="Book Antiqua" w:hAnsi="Book Antiqua" w:cs="Helvetica"/>
          <w:bCs/>
        </w:rPr>
        <w:t>a</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&lt;EndNote&gt;&lt;Cite&gt;&lt;Author&gt;Cuker&lt;/Author&gt;&lt;Year&gt;2011&lt;/Year&gt;&lt;RecNum&gt;25&lt;/RecNum&gt;&lt;DisplayText&gt;&lt;style face="superscript"&gt;[25]&lt;/style&gt;&lt;/DisplayText&gt;&lt;record&gt;&lt;rec-number&gt;25&lt;/rec-number&gt;&lt;foreign-keys&gt;&lt;key app="EN" db-id="etx5ap2vs2vrfgesprv5dvwbw2wdsrwtfpex" timestamp="1395881134"&gt;25&lt;/key&gt;&lt;/foreign-keys&gt;&lt;ref-type name="Journal Article"&gt;17&lt;/ref-type&gt;&lt;contributors&gt;&lt;authors&gt;&lt;author&gt;Cuker, A.&lt;/author&gt;&lt;/authors&gt;&lt;/contributors&gt;&lt;titles&gt;&lt;title&gt;Recent advances in heparin-induced thrombocytopenia.&lt;/title&gt;&lt;secondary-title&gt;Curr Opin Haematol&lt;/secondary-title&gt;&lt;/titles&gt;&lt;periodical&gt;&lt;full-title&gt;Curr Opin Haematol&lt;/full-title&gt;&lt;/periodical&gt;&lt;pages&gt;315 - 322&lt;/pages&gt;&lt;volume&gt;18&lt;/volume&gt;&lt;dates&gt;&lt;year&gt;2011&lt;/year&gt;&lt;/dates&gt;&lt;urls&gt;&lt;/urls&gt;&lt;custom2&gt;PMID: 21730833&lt;/custom2&gt;&lt;electronic-resource-num&gt;doi:10.1097/MOH.0b013e3283497ef2&lt;/electronic-resource-num&gt;&lt;/record&gt;&lt;/Cite&gt;&lt;/EndNote&gt;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25" w:tooltip="Cuker, 2011 #25" w:history="1">
        <w:r w:rsidR="005D452B" w:rsidRPr="003E596B">
          <w:rPr>
            <w:rFonts w:ascii="Book Antiqua" w:hAnsi="Book Antiqua" w:cs="Helvetica"/>
            <w:bCs/>
            <w:noProof/>
            <w:vertAlign w:val="superscript"/>
          </w:rPr>
          <w:t>25</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hyperlink w:anchor="_ENREF_25" w:tooltip="Cuker, 2011 #25" w:history="1">
        <w:r w:rsidR="001B122D" w:rsidRPr="003E596B">
          <w:rPr>
            <w:rFonts w:ascii="Book Antiqua" w:eastAsia="宋体" w:hAnsi="Book Antiqua" w:cs="Helvetica"/>
            <w:bCs/>
            <w:lang w:eastAsia="zh-CN"/>
          </w:rPr>
          <w:t>.</w:t>
        </w:r>
      </w:hyperlink>
      <w:r w:rsidR="00485C32" w:rsidRPr="003E596B">
        <w:rPr>
          <w:rFonts w:ascii="Book Antiqua" w:hAnsi="Book Antiqua" w:cs="Helvetica"/>
          <w:bCs/>
        </w:rPr>
        <w:t xml:space="preserve"> </w:t>
      </w:r>
    </w:p>
    <w:p w14:paraId="7329B36D" w14:textId="572FC1F4" w:rsidR="00A1300F" w:rsidRPr="003E596B" w:rsidRDefault="00A1300F"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p>
    <w:p w14:paraId="0D45CE0E" w14:textId="0343373E" w:rsidR="00640E65" w:rsidRPr="003E596B" w:rsidRDefault="001B122D"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r w:rsidRPr="003E596B">
        <w:rPr>
          <w:rFonts w:ascii="Book Antiqua" w:hAnsi="Book Antiqua" w:cs="Helvetica"/>
          <w:b/>
          <w:bCs/>
        </w:rPr>
        <w:t>DIAGNOSIS</w:t>
      </w:r>
    </w:p>
    <w:p w14:paraId="4E778141" w14:textId="4ECEDF18" w:rsidR="004857ED" w:rsidRPr="003E596B" w:rsidRDefault="005104D2"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Cs/>
          <w:lang w:eastAsia="zh-CN"/>
        </w:rPr>
      </w:pPr>
      <w:r w:rsidRPr="003E596B">
        <w:rPr>
          <w:rFonts w:ascii="Book Antiqua" w:hAnsi="Book Antiqua" w:cs="Helvetica"/>
          <w:bCs/>
        </w:rPr>
        <w:t xml:space="preserve">The diagnosis of HITS centers </w:t>
      </w:r>
      <w:proofErr w:type="gramStart"/>
      <w:r w:rsidRPr="003E596B">
        <w:rPr>
          <w:rFonts w:ascii="Book Antiqua" w:hAnsi="Book Antiqua" w:cs="Helvetica"/>
          <w:bCs/>
        </w:rPr>
        <w:t>around</w:t>
      </w:r>
      <w:proofErr w:type="gramEnd"/>
      <w:r w:rsidRPr="003E596B">
        <w:rPr>
          <w:rFonts w:ascii="Book Antiqua" w:hAnsi="Book Antiqua" w:cs="Helvetica"/>
          <w:bCs/>
        </w:rPr>
        <w:t xml:space="preserve"> </w:t>
      </w:r>
      <w:r w:rsidR="00A65423" w:rsidRPr="003E596B">
        <w:rPr>
          <w:rFonts w:ascii="Book Antiqua" w:hAnsi="Book Antiqua" w:cs="Helvetica"/>
          <w:bCs/>
        </w:rPr>
        <w:t>detection of antibodies against PF4-</w:t>
      </w:r>
      <w:r w:rsidR="00DD5B22" w:rsidRPr="003E596B">
        <w:rPr>
          <w:rFonts w:ascii="Book Antiqua" w:hAnsi="Book Antiqua" w:cs="Helvetica"/>
          <w:bCs/>
        </w:rPr>
        <w:t>Heparin complexes. Immunoassays</w:t>
      </w:r>
      <w:r w:rsidR="00A65423" w:rsidRPr="003E596B">
        <w:rPr>
          <w:rFonts w:ascii="Book Antiqua" w:hAnsi="Book Antiqua" w:cs="Helvetica"/>
          <w:bCs/>
        </w:rPr>
        <w:t xml:space="preserve"> </w:t>
      </w:r>
      <w:r w:rsidR="00983D04" w:rsidRPr="003E596B">
        <w:rPr>
          <w:rFonts w:ascii="Book Antiqua" w:hAnsi="Book Antiqua" w:cs="Helvetica"/>
          <w:bCs/>
        </w:rPr>
        <w:t xml:space="preserve">performed </w:t>
      </w:r>
      <w:r w:rsidR="00A65423" w:rsidRPr="003E596B">
        <w:rPr>
          <w:rFonts w:ascii="Book Antiqua" w:hAnsi="Book Antiqua" w:cs="Helvetica"/>
          <w:bCs/>
        </w:rPr>
        <w:t xml:space="preserve">by most pathology laboratories detect the presence of antibodies, but do not reveal whether the antibodies are pathological. Platelet activation assays demonstrate the presence of clinically relevant antibodies, but only </w:t>
      </w:r>
      <w:proofErr w:type="gramStart"/>
      <w:r w:rsidR="00A65423" w:rsidRPr="003E596B">
        <w:rPr>
          <w:rFonts w:ascii="Book Antiqua" w:hAnsi="Book Antiqua" w:cs="Helvetica"/>
          <w:bCs/>
        </w:rPr>
        <w:t>a minority of laboratories conduct</w:t>
      </w:r>
      <w:proofErr w:type="gramEnd"/>
      <w:r w:rsidR="00A65423" w:rsidRPr="003E596B">
        <w:rPr>
          <w:rFonts w:ascii="Book Antiqua" w:hAnsi="Book Antiqua" w:cs="Helvetica"/>
          <w:bCs/>
        </w:rPr>
        <w:t xml:space="preserve"> them. Before elaborating further on the diagnostic assays, it</w:t>
      </w:r>
      <w:r w:rsidR="00852CF2" w:rsidRPr="003E596B">
        <w:rPr>
          <w:rFonts w:ascii="Book Antiqua" w:hAnsi="Book Antiqua" w:cs="Helvetica"/>
          <w:bCs/>
        </w:rPr>
        <w:t xml:space="preserve"> i</w:t>
      </w:r>
      <w:r w:rsidR="00A65423" w:rsidRPr="003E596B">
        <w:rPr>
          <w:rFonts w:ascii="Book Antiqua" w:hAnsi="Book Antiqua" w:cs="Helvetica"/>
          <w:bCs/>
        </w:rPr>
        <w:t>s vital to consider the following facts</w:t>
      </w:r>
      <w:r w:rsidR="00D21ED4" w:rsidRPr="003E596B">
        <w:rPr>
          <w:rFonts w:ascii="Book Antiqua" w:eastAsia="宋体" w:hAnsi="Book Antiqua" w:cs="Helvetica"/>
          <w:bCs/>
          <w:lang w:eastAsia="zh-CN"/>
        </w:rPr>
        <w:t xml:space="preserve">: (1) </w:t>
      </w:r>
      <w:r w:rsidR="00353BD9" w:rsidRPr="003E596B">
        <w:rPr>
          <w:rFonts w:ascii="Book Antiqua" w:hAnsi="Book Antiqua" w:cs="Helvetica"/>
          <w:bCs/>
        </w:rPr>
        <w:t>Heparin-PF4 antibodies can exist naturally in</w:t>
      </w:r>
      <w:r w:rsidR="00433E96" w:rsidRPr="003E596B">
        <w:rPr>
          <w:rFonts w:ascii="Book Antiqua" w:hAnsi="Book Antiqua" w:cs="Helvetica"/>
          <w:bCs/>
        </w:rPr>
        <w:t xml:space="preserve"> </w:t>
      </w:r>
      <w:r w:rsidR="00353BD9" w:rsidRPr="003E596B">
        <w:rPr>
          <w:rFonts w:ascii="Book Antiqua" w:hAnsi="Book Antiqua" w:cs="Helvetica"/>
          <w:bCs/>
        </w:rPr>
        <w:t>people unexposed to</w:t>
      </w:r>
      <w:r w:rsidR="008956EA" w:rsidRPr="003E596B">
        <w:rPr>
          <w:rFonts w:ascii="Book Antiqua" w:hAnsi="Book Antiqua" w:cs="Helvetica"/>
          <w:bCs/>
        </w:rPr>
        <w:t xml:space="preserve"> h</w:t>
      </w:r>
      <w:r w:rsidR="00353BD9" w:rsidRPr="003E596B">
        <w:rPr>
          <w:rFonts w:ascii="Book Antiqua" w:hAnsi="Book Antiqua" w:cs="Helvetica"/>
          <w:bCs/>
        </w:rPr>
        <w:t>eparin in the past</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&lt;EndNote&gt;&lt;Cite&gt;&lt;Author&gt;Greinacher&lt;/Author&gt;&lt;Year&gt;2011&lt;/Year&gt;&lt;RecNum&gt;39&lt;/RecNum&gt;&lt;DisplayText&gt;&lt;style face="superscript"&gt;[36]&lt;/style&gt;&lt;/DisplayText&gt;&lt;record&gt;&lt;rec-number&gt;39&lt;/rec-number&gt;&lt;foreign-keys&gt;&lt;key app="EN" db-id="etx5ap2vs2vrfgesprv5dvwbw2wdsrwtfpex" timestamp="1395883705"&gt;39&lt;/key&gt;&lt;/foreign-keys&gt;&lt;ref-type name="Journal Article"&gt;17&lt;/ref-type&gt;&lt;contributors&gt;&lt;authors&gt;&lt;author&gt;Greinacher, A., Holtfreter, B., Krauel, K., Gatke, D., Weber, C., Ittermann, T., Hammerschmidt, S., Kocher, T.&lt;/author&gt;&lt;/authors&gt;&lt;/contributors&gt;&lt;titles&gt;&lt;title&gt;Association of natural anti-platelet factor 4/heparin antibodies with periodontal disease&lt;/title&gt;&lt;secondary-title&gt;Blood&lt;/secondary-title&gt;&lt;/titles&gt;&lt;periodical&gt;&lt;full-title&gt;Blood&lt;/full-title&gt;&lt;/periodical&gt;&lt;pages&gt;1395 - 1401&lt;/pages&gt;&lt;volume&gt;118&lt;/volume&gt;&lt;number&gt;5&lt;/number&gt;&lt;dates&gt;&lt;year&gt;2011&lt;/year&gt;&lt;/dates&gt;&lt;urls&gt;&lt;/urls&gt;&lt;custom2&gt;PMID: 21659541&lt;/custom2&gt;&lt;electronic-resource-num&gt;doi:10.1182/blood-2011-03-342857&lt;/electronic-resource-num&gt;&lt;/record&gt;&lt;/Cite&gt;&lt;/EndNote&gt;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6" w:tooltip="Greinacher, 2011 #39" w:history="1">
        <w:r w:rsidR="005D452B" w:rsidRPr="003E596B">
          <w:rPr>
            <w:rFonts w:ascii="Book Antiqua" w:hAnsi="Book Antiqua" w:cs="Helvetica"/>
            <w:bCs/>
            <w:noProof/>
            <w:vertAlign w:val="superscript"/>
          </w:rPr>
          <w:t>36</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D21ED4" w:rsidRPr="003E596B">
        <w:rPr>
          <w:rFonts w:ascii="Book Antiqua" w:eastAsia="宋体" w:hAnsi="Book Antiqua" w:cs="Helvetica"/>
          <w:bCs/>
          <w:lang w:eastAsia="zh-CN"/>
        </w:rPr>
        <w:t>;</w:t>
      </w:r>
      <w:r w:rsidR="00353BD9" w:rsidRPr="003E596B">
        <w:rPr>
          <w:rFonts w:ascii="Book Antiqua" w:hAnsi="Book Antiqua" w:cs="Helvetica"/>
          <w:bCs/>
        </w:rPr>
        <w:t xml:space="preserve"> </w:t>
      </w:r>
      <w:r w:rsidR="00D21ED4" w:rsidRPr="003E596B">
        <w:rPr>
          <w:rFonts w:ascii="Book Antiqua" w:eastAsia="宋体" w:hAnsi="Book Antiqua" w:cs="Helvetica"/>
          <w:bCs/>
          <w:lang w:eastAsia="zh-CN"/>
        </w:rPr>
        <w:t xml:space="preserve">(2) </w:t>
      </w:r>
      <w:r w:rsidR="00D17EA0" w:rsidRPr="003E596B">
        <w:rPr>
          <w:rFonts w:ascii="Book Antiqua" w:hAnsi="Book Antiqua" w:cs="Helvetica"/>
          <w:bCs/>
        </w:rPr>
        <w:t xml:space="preserve">Only </w:t>
      </w:r>
      <w:proofErr w:type="spellStart"/>
      <w:r w:rsidR="00D17EA0" w:rsidRPr="003E596B">
        <w:rPr>
          <w:rFonts w:ascii="Book Antiqua" w:hAnsi="Book Antiqua" w:cs="Helvetica"/>
          <w:bCs/>
        </w:rPr>
        <w:t>IgG</w:t>
      </w:r>
      <w:proofErr w:type="spellEnd"/>
      <w:r w:rsidR="00D17EA0" w:rsidRPr="003E596B">
        <w:rPr>
          <w:rFonts w:ascii="Book Antiqua" w:hAnsi="Book Antiqua" w:cs="Helvetica"/>
          <w:bCs/>
        </w:rPr>
        <w:t xml:space="preserve"> subclass of ant</w:t>
      </w:r>
      <w:r w:rsidR="004857ED" w:rsidRPr="003E596B">
        <w:rPr>
          <w:rFonts w:ascii="Book Antiqua" w:hAnsi="Book Antiqua" w:cs="Helvetica"/>
          <w:bCs/>
        </w:rPr>
        <w:t xml:space="preserve">ibodies are pathological. Hence assays which are not </w:t>
      </w:r>
      <w:proofErr w:type="spellStart"/>
      <w:r w:rsidR="004857ED" w:rsidRPr="003E596B">
        <w:rPr>
          <w:rFonts w:ascii="Book Antiqua" w:hAnsi="Book Antiqua" w:cs="Helvetica"/>
          <w:bCs/>
        </w:rPr>
        <w:t>IgG</w:t>
      </w:r>
      <w:proofErr w:type="spellEnd"/>
      <w:r w:rsidR="004857ED" w:rsidRPr="003E596B">
        <w:rPr>
          <w:rFonts w:ascii="Book Antiqua" w:hAnsi="Book Antiqua" w:cs="Helvetica"/>
          <w:bCs/>
        </w:rPr>
        <w:t xml:space="preserve"> specific are likely to yield a higher false positive result</w:t>
      </w:r>
      <w:r w:rsidR="00D21ED4" w:rsidRPr="003E596B">
        <w:rPr>
          <w:rFonts w:ascii="Book Antiqua" w:eastAsia="宋体" w:hAnsi="Book Antiqua" w:cs="Helvetica"/>
          <w:bCs/>
          <w:lang w:eastAsia="zh-CN"/>
        </w:rPr>
        <w:t>;</w:t>
      </w:r>
      <w:r w:rsidR="00D21ED4" w:rsidRPr="003E596B">
        <w:rPr>
          <w:rFonts w:ascii="Book Antiqua" w:hAnsi="Book Antiqua" w:cs="Helvetica"/>
          <w:bCs/>
        </w:rPr>
        <w:t xml:space="preserve"> </w:t>
      </w:r>
      <w:r w:rsidR="00D21ED4" w:rsidRPr="003E596B">
        <w:rPr>
          <w:rFonts w:ascii="Book Antiqua" w:eastAsia="宋体" w:hAnsi="Book Antiqua" w:cs="Helvetica"/>
          <w:bCs/>
          <w:lang w:eastAsia="zh-CN"/>
        </w:rPr>
        <w:t>(3)</w:t>
      </w:r>
      <w:r w:rsidR="004857ED" w:rsidRPr="003E596B">
        <w:rPr>
          <w:rFonts w:ascii="Book Antiqua" w:hAnsi="Book Antiqua" w:cs="Helvetica"/>
          <w:bCs/>
        </w:rPr>
        <w:t xml:space="preserve"> Out of th</w:t>
      </w:r>
      <w:r w:rsidR="006E19AB" w:rsidRPr="003E596B">
        <w:rPr>
          <w:rFonts w:ascii="Book Antiqua" w:hAnsi="Book Antiqua" w:cs="Helvetica"/>
          <w:bCs/>
        </w:rPr>
        <w:t>e patients who are anti heparin</w:t>
      </w:r>
      <w:r w:rsidR="004857ED" w:rsidRPr="003E596B">
        <w:rPr>
          <w:rFonts w:ascii="Book Antiqua" w:hAnsi="Book Antiqua" w:cs="Helvetica"/>
          <w:bCs/>
        </w:rPr>
        <w:t>/PF4IgG positive, only a minority will be positive by the “Gold Standard” platelet activation assays</w:t>
      </w:r>
      <w:r w:rsidR="00D21ED4" w:rsidRPr="003E596B">
        <w:rPr>
          <w:rFonts w:ascii="Book Antiqua" w:eastAsia="宋体" w:hAnsi="Book Antiqua" w:cs="Helvetica"/>
          <w:bCs/>
          <w:lang w:eastAsia="zh-CN"/>
        </w:rPr>
        <w:t>;</w:t>
      </w:r>
      <w:r w:rsidR="00D21ED4" w:rsidRPr="003E596B">
        <w:rPr>
          <w:rFonts w:ascii="Book Antiqua" w:hAnsi="Book Antiqua" w:cs="Helvetica"/>
          <w:bCs/>
        </w:rPr>
        <w:t xml:space="preserve"> </w:t>
      </w:r>
      <w:r w:rsidR="00D21ED4" w:rsidRPr="003E596B">
        <w:rPr>
          <w:rFonts w:ascii="Book Antiqua" w:eastAsia="宋体" w:hAnsi="Book Antiqua" w:cs="Helvetica"/>
          <w:bCs/>
          <w:lang w:eastAsia="zh-CN"/>
        </w:rPr>
        <w:t xml:space="preserve">(4) </w:t>
      </w:r>
      <w:r w:rsidR="004857ED" w:rsidRPr="003E596B">
        <w:rPr>
          <w:rFonts w:ascii="Book Antiqua" w:hAnsi="Book Antiqua" w:cs="Helvetica"/>
          <w:bCs/>
        </w:rPr>
        <w:t>Not all patients with platelet activating antibodies develop the clinical syndrome of HITS</w:t>
      </w:r>
      <w:r w:rsidR="00D21ED4" w:rsidRPr="003E596B">
        <w:rPr>
          <w:rFonts w:ascii="Book Antiqua" w:eastAsia="宋体" w:hAnsi="Book Antiqua" w:cs="Helvetica"/>
          <w:bCs/>
          <w:lang w:eastAsia="zh-CN"/>
        </w:rPr>
        <w:t>;</w:t>
      </w:r>
      <w:r w:rsidR="00D21ED4" w:rsidRPr="003E596B">
        <w:rPr>
          <w:rFonts w:ascii="Book Antiqua" w:hAnsi="Book Antiqua" w:cs="Helvetica"/>
          <w:bCs/>
        </w:rPr>
        <w:t xml:space="preserve"> </w:t>
      </w:r>
      <w:r w:rsidR="00D21ED4" w:rsidRPr="003E596B">
        <w:rPr>
          <w:rFonts w:ascii="Book Antiqua" w:eastAsia="宋体" w:hAnsi="Book Antiqua" w:cs="Helvetica"/>
          <w:bCs/>
          <w:lang w:eastAsia="zh-CN"/>
        </w:rPr>
        <w:t>and (5)</w:t>
      </w:r>
      <w:r w:rsidR="004857ED" w:rsidRPr="003E596B">
        <w:rPr>
          <w:rFonts w:ascii="Book Antiqua" w:hAnsi="Book Antiqua" w:cs="Helvetica"/>
          <w:bCs/>
        </w:rPr>
        <w:t xml:space="preserve"> Fraction of the patients with </w:t>
      </w:r>
      <w:r w:rsidR="006E19AB" w:rsidRPr="003E596B">
        <w:rPr>
          <w:rFonts w:ascii="Book Antiqua" w:hAnsi="Book Antiqua" w:cs="Helvetica"/>
          <w:bCs/>
        </w:rPr>
        <w:t>h</w:t>
      </w:r>
      <w:r w:rsidR="004857ED" w:rsidRPr="003E596B">
        <w:rPr>
          <w:rFonts w:ascii="Book Antiqua" w:hAnsi="Book Antiqua" w:cs="Helvetica"/>
          <w:bCs/>
        </w:rPr>
        <w:t>eparin/PF4 antibody depends on the patient population and the type of heparin preparation used.</w:t>
      </w:r>
    </w:p>
    <w:p w14:paraId="40FA0D52" w14:textId="44534F25" w:rsidR="004857ED" w:rsidRPr="003E596B" w:rsidRDefault="003D73E6"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Helvetica"/>
          <w:bCs/>
        </w:rPr>
      </w:pPr>
      <w:r w:rsidRPr="003E596B">
        <w:rPr>
          <w:rFonts w:ascii="Book Antiqua" w:hAnsi="Book Antiqua" w:cs="Helvetica"/>
          <w:bCs/>
        </w:rPr>
        <w:t>The above phenomena obser</w:t>
      </w:r>
      <w:r w:rsidR="004857ED" w:rsidRPr="003E596B">
        <w:rPr>
          <w:rFonts w:ascii="Book Antiqua" w:hAnsi="Book Antiqua" w:cs="Helvetica"/>
          <w:bCs/>
        </w:rPr>
        <w:t>ved h</w:t>
      </w:r>
      <w:r w:rsidR="00E60E7D" w:rsidRPr="003E596B">
        <w:rPr>
          <w:rFonts w:ascii="Book Antiqua" w:hAnsi="Book Antiqua" w:cs="Helvetica"/>
          <w:bCs/>
        </w:rPr>
        <w:t>ave been conceptualized as an “</w:t>
      </w:r>
      <w:r w:rsidR="004857ED" w:rsidRPr="003E596B">
        <w:rPr>
          <w:rFonts w:ascii="Book Antiqua" w:hAnsi="Book Antiqua" w:cs="Helvetica"/>
          <w:bCs/>
        </w:rPr>
        <w:t xml:space="preserve">iceberg model” </w:t>
      </w:r>
      <w:r w:rsidR="00E9172A" w:rsidRPr="003E596B">
        <w:rPr>
          <w:rFonts w:ascii="Book Antiqua" w:hAnsi="Book Antiqua" w:cs="Helvetica"/>
          <w:bCs/>
        </w:rPr>
        <w:t xml:space="preserve">by </w:t>
      </w:r>
      <w:proofErr w:type="spellStart"/>
      <w:r w:rsidR="00E9172A" w:rsidRPr="003E596B">
        <w:rPr>
          <w:rFonts w:ascii="Book Antiqua" w:hAnsi="Book Antiqua" w:cs="Helvetica"/>
          <w:bCs/>
        </w:rPr>
        <w:t>Warkentin</w:t>
      </w:r>
      <w:proofErr w:type="spellEnd"/>
      <w:r w:rsidR="00E9172A" w:rsidRPr="003E596B">
        <w:rPr>
          <w:rFonts w:ascii="Book Antiqua" w:hAnsi="Book Antiqua" w:cs="Helvetica"/>
          <w:bCs/>
        </w:rPr>
        <w:t xml:space="preserve"> </w:t>
      </w:r>
      <w:r w:rsidR="00E9172A" w:rsidRPr="003E596B">
        <w:rPr>
          <w:rFonts w:ascii="Book Antiqua" w:hAnsi="Book Antiqua" w:cs="Helvetica"/>
          <w:bCs/>
          <w:i/>
        </w:rPr>
        <w:t>e</w:t>
      </w:r>
      <w:r w:rsidR="00427171" w:rsidRPr="003E596B">
        <w:rPr>
          <w:rFonts w:ascii="Book Antiqua" w:hAnsi="Book Antiqua" w:cs="Helvetica"/>
          <w:bCs/>
          <w:i/>
        </w:rPr>
        <w:t>t al</w:t>
      </w:r>
      <w:r w:rsidR="000B1C44" w:rsidRPr="003E596B">
        <w:rPr>
          <w:rFonts w:ascii="Book Antiqua" w:hAnsi="Book Antiqua" w:cs="Helvetica"/>
          <w:bCs/>
          <w:i/>
        </w:rPr>
        <w:fldChar w:fldCharType="begin"/>
      </w:r>
      <w:r w:rsidR="000B1C44" w:rsidRPr="003E596B">
        <w:rPr>
          <w:rFonts w:ascii="Book Antiqua" w:hAnsi="Book Antiqua" w:cs="Helvetica"/>
          <w:bCs/>
          <w:i/>
        </w:rPr>
        <w:instrText xml:space="preserve"> ADDIN EN.CITE &lt;EndNote&gt;&lt;Cite&gt;&lt;Author&gt;Warkentin&lt;/Author&gt;&lt;Year&gt;2003&lt;/Year&gt;&lt;RecNum&gt;88&lt;/RecNum&gt;&lt;DisplayText&gt;&lt;style face="superscript"&gt;[37]&lt;/style&gt;&lt;/DisplayText&gt;&lt;record&gt;&lt;rec-number&gt;88&lt;/rec-number&gt;&lt;foreign-keys&gt;&lt;key app="EN" db-id="etx5ap2vs2vrfgesprv5dvwbw2wdsrwtfpex" timestamp="1420430997"&gt;88&lt;/key&gt;&lt;/foreign-keys&gt;&lt;ref-type name="Journal Article"&gt;17&lt;/ref-type&gt;&lt;contributors&gt;&lt;authors&gt;&lt;author&gt;Warkentin, TE.&lt;/author&gt;&lt;/authors&gt;&lt;/contributors&gt;&lt;titles&gt;&lt;title&gt;Heparin-Induced Thrombocytopenia: Pathogenesis and management&lt;/title&gt;&lt;secondary-title&gt;Brit J Haematol&lt;/secondary-title&gt;&lt;/titles&gt;&lt;periodical&gt;&lt;full-title&gt;Brit J Haematol&lt;/full-title&gt;&lt;/periodical&gt;&lt;pages&gt;535 - 555&lt;/pages&gt;&lt;number&gt;121&lt;/number&gt;&lt;dates&gt;&lt;year&gt;2003&lt;/year&gt;&lt;/dates&gt;&lt;urls&gt;&lt;/urls&gt;&lt;custom2&gt;PMID: 12752095&lt;/custom2&gt;&lt;electronic-resource-num&gt;doi:10.1046/j.1365-2141.2003.04334.x&lt;/electronic-resource-num&gt;&lt;/record&gt;&lt;/Cite&gt;&lt;/EndNote&gt;</w:instrText>
      </w:r>
      <w:r w:rsidR="000B1C44" w:rsidRPr="003E596B">
        <w:rPr>
          <w:rFonts w:ascii="Book Antiqua" w:hAnsi="Book Antiqua" w:cs="Helvetica"/>
          <w:bCs/>
          <w:i/>
        </w:rPr>
        <w:fldChar w:fldCharType="separate"/>
      </w:r>
      <w:r w:rsidR="000B1C44" w:rsidRPr="003E596B">
        <w:rPr>
          <w:rFonts w:ascii="Book Antiqua" w:hAnsi="Book Antiqua" w:cs="Helvetica"/>
          <w:bCs/>
          <w:i/>
          <w:noProof/>
          <w:vertAlign w:val="superscript"/>
        </w:rPr>
        <w:t>[</w:t>
      </w:r>
      <w:hyperlink w:anchor="_ENREF_37" w:tooltip="Warkentin, 2003 #88" w:history="1">
        <w:r w:rsidR="005D452B" w:rsidRPr="003E596B">
          <w:rPr>
            <w:rFonts w:ascii="Book Antiqua" w:hAnsi="Book Antiqua" w:cs="Helvetica"/>
            <w:bCs/>
            <w:i/>
            <w:noProof/>
            <w:vertAlign w:val="superscript"/>
          </w:rPr>
          <w:t>37</w:t>
        </w:r>
      </w:hyperlink>
      <w:r w:rsidR="000B1C44" w:rsidRPr="003E596B">
        <w:rPr>
          <w:rFonts w:ascii="Book Antiqua" w:hAnsi="Book Antiqua" w:cs="Helvetica"/>
          <w:bCs/>
          <w:i/>
          <w:noProof/>
          <w:vertAlign w:val="superscript"/>
        </w:rPr>
        <w:t>]</w:t>
      </w:r>
      <w:r w:rsidR="000B1C44" w:rsidRPr="003E596B">
        <w:rPr>
          <w:rFonts w:ascii="Book Antiqua" w:hAnsi="Book Antiqua" w:cs="Helvetica"/>
          <w:bCs/>
          <w:i/>
        </w:rPr>
        <w:fldChar w:fldCharType="end"/>
      </w:r>
      <w:r w:rsidR="00427171" w:rsidRPr="003E596B">
        <w:rPr>
          <w:rFonts w:ascii="Book Antiqua" w:hAnsi="Book Antiqua" w:cs="Helvetica"/>
          <w:bCs/>
        </w:rPr>
        <w:t xml:space="preserve">, </w:t>
      </w:r>
      <w:r w:rsidR="004857ED" w:rsidRPr="003E596B">
        <w:rPr>
          <w:rFonts w:ascii="Book Antiqua" w:hAnsi="Book Antiqua" w:cs="Helvetica"/>
          <w:bCs/>
        </w:rPr>
        <w:t xml:space="preserve">and highlight the fact that HITS is a </w:t>
      </w:r>
      <w:proofErr w:type="spellStart"/>
      <w:r w:rsidR="004857ED" w:rsidRPr="003E596B">
        <w:rPr>
          <w:rFonts w:ascii="Book Antiqua" w:hAnsi="Book Antiqua" w:cs="Helvetica"/>
          <w:bCs/>
        </w:rPr>
        <w:t>clinicopathological</w:t>
      </w:r>
      <w:proofErr w:type="spellEnd"/>
      <w:r w:rsidR="004857ED" w:rsidRPr="003E596B">
        <w:rPr>
          <w:rFonts w:ascii="Book Antiqua" w:hAnsi="Book Antiqua" w:cs="Helvetica"/>
          <w:bCs/>
        </w:rPr>
        <w:t xml:space="preserve"> syndrome rather than just a laboratory diagnosis</w:t>
      </w:r>
      <w:r w:rsidR="00427171" w:rsidRPr="003E596B">
        <w:rPr>
          <w:rFonts w:ascii="Book Antiqua" w:hAnsi="Book Antiqua" w:cs="Helvetica"/>
          <w:bCs/>
        </w:rPr>
        <w:t xml:space="preserve"> (Figure 1)</w:t>
      </w:r>
      <w:r w:rsidR="004857ED" w:rsidRPr="003E596B">
        <w:rPr>
          <w:rFonts w:ascii="Book Antiqua" w:hAnsi="Book Antiqua" w:cs="Helvetica"/>
          <w:bCs/>
        </w:rPr>
        <w:t>.</w:t>
      </w:r>
    </w:p>
    <w:p w14:paraId="665BE099" w14:textId="73FDDA26" w:rsidR="004D335E" w:rsidRPr="003E596B" w:rsidRDefault="003D73E6" w:rsidP="006E1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Helvetica"/>
          <w:lang w:eastAsia="zh-CN"/>
        </w:rPr>
      </w:pPr>
      <w:r w:rsidRPr="003E596B">
        <w:rPr>
          <w:rFonts w:ascii="Book Antiqua" w:hAnsi="Book Antiqua" w:cs="Helvetica"/>
          <w:bCs/>
        </w:rPr>
        <w:t xml:space="preserve">The diagnosis of HITS </w:t>
      </w:r>
      <w:r w:rsidR="00734DCF" w:rsidRPr="003E596B">
        <w:rPr>
          <w:rFonts w:ascii="Book Antiqua" w:hAnsi="Book Antiqua" w:cs="Helvetica"/>
          <w:bCs/>
        </w:rPr>
        <w:t>centers ar</w:t>
      </w:r>
      <w:r w:rsidR="00485DFA" w:rsidRPr="003E596B">
        <w:rPr>
          <w:rFonts w:ascii="Book Antiqua" w:hAnsi="Book Antiqua" w:cs="Helvetica"/>
          <w:bCs/>
        </w:rPr>
        <w:t xml:space="preserve">ound the pretest probability of HITS being the cause of the drop in platelet count and/or the thrombotic phenomenon observed. </w:t>
      </w:r>
      <w:r w:rsidR="00983D04" w:rsidRPr="003E596B">
        <w:rPr>
          <w:rFonts w:ascii="Book Antiqua" w:hAnsi="Book Antiqua" w:cs="Helvetica"/>
          <w:bCs/>
        </w:rPr>
        <w:t>In light of this the</w:t>
      </w:r>
      <w:r w:rsidR="00485DFA" w:rsidRPr="003E596B">
        <w:rPr>
          <w:rFonts w:ascii="Book Antiqua" w:hAnsi="Book Antiqua" w:cs="Helvetica"/>
          <w:bCs/>
        </w:rPr>
        <w:t xml:space="preserve"> </w:t>
      </w:r>
      <w:r w:rsidR="00D21ED4" w:rsidRPr="003E596B">
        <w:rPr>
          <w:rFonts w:ascii="Book Antiqua" w:hAnsi="Book Antiqua" w:cs="Helvetica"/>
          <w:bCs/>
        </w:rPr>
        <w:t>“4-T</w:t>
      </w:r>
      <w:r w:rsidR="00D21ED4" w:rsidRPr="003E596B">
        <w:rPr>
          <w:rFonts w:ascii="Book Antiqua" w:eastAsia="宋体" w:hAnsi="Book Antiqua" w:cs="Helvetica"/>
          <w:bCs/>
          <w:lang w:eastAsia="zh-CN"/>
        </w:rPr>
        <w:t xml:space="preserve"> </w:t>
      </w:r>
      <w:r w:rsidR="00DD5B22" w:rsidRPr="003E596B">
        <w:rPr>
          <w:rFonts w:ascii="Book Antiqua" w:hAnsi="Book Antiqua" w:cs="Helvetica"/>
          <w:bCs/>
        </w:rPr>
        <w:t>‘s”</w:t>
      </w:r>
      <w:r w:rsidR="004D228F" w:rsidRPr="003E596B">
        <w:rPr>
          <w:rFonts w:ascii="Book Antiqua" w:hAnsi="Book Antiqua" w:cs="Helvetica"/>
          <w:bCs/>
        </w:rPr>
        <w:t xml:space="preserve"> scoring system</w:t>
      </w:r>
      <w:r w:rsidRPr="003E596B">
        <w:rPr>
          <w:rFonts w:ascii="Book Antiqua" w:hAnsi="Book Antiqua" w:cs="Helvetica"/>
          <w:bCs/>
        </w:rPr>
        <w:t xml:space="preserve"> was introduced (Table 1)</w:t>
      </w:r>
      <w:r w:rsidR="000B1C44" w:rsidRPr="003E596B">
        <w:rPr>
          <w:rFonts w:ascii="Book Antiqua" w:hAnsi="Book Antiqua" w:cs="Helvetica"/>
          <w:bCs/>
        </w:rPr>
        <w:fldChar w:fldCharType="begin"/>
      </w:r>
      <w:r w:rsidR="000B1C44" w:rsidRPr="003E596B">
        <w:rPr>
          <w:rFonts w:ascii="Book Antiqua" w:hAnsi="Book Antiqua" w:cs="Helvetica"/>
          <w:bCs/>
        </w:rPr>
        <w:instrText xml:space="preserve"> ADDIN EN.CITE &lt;EndNote&gt;&lt;Cite&gt;&lt;Author&gt;Lo&lt;/Author&gt;&lt;Year&gt;2006&lt;/Year&gt;&lt;RecNum&gt;40&lt;/RecNum&gt;&lt;DisplayText&gt;&lt;style face="superscript"&gt;[38]&lt;/style&gt;&lt;/DisplayText&gt;&lt;record&gt;&lt;rec-number&gt;40&lt;/rec-number&gt;&lt;foreign-keys&gt;&lt;key app="EN" db-id="etx5ap2vs2vrfgesprv5dvwbw2wdsrwtfpex" timestamp="1395883839"&gt;40&lt;/key&gt;&lt;/foreign-keys&gt;&lt;ref-type name="Journal Article"&gt;17&lt;/ref-type&gt;&lt;contributors&gt;&lt;authors&gt;&lt;author&gt;Lo, GK., Juhl., D., Warkentin, TE., Sigouin, CS., Eichler, P., Greinacher, A.&lt;/author&gt;&lt;/authors&gt;&lt;/contributors&gt;&lt;titles&gt;&lt;title&gt;Evaluation of pretest clinical score (4T&amp;apos;s) for the diagnosis of heparin-induced thrombocytopenia in two clinical settings.&lt;/title&gt;&lt;secondary-title&gt;Thromb Haemostasis&lt;/secondary-title&gt;&lt;/titles&gt;&lt;periodical&gt;&lt;full-title&gt;Thromb Haemostasis&lt;/full-title&gt;&lt;/periodical&gt;&lt;pages&gt;759 - 765&lt;/pages&gt;&lt;volume&gt;4&lt;/volume&gt;&lt;dates&gt;&lt;year&gt;2006&lt;/year&gt;&lt;/dates&gt;&lt;urls&gt;&lt;/urls&gt;&lt;custom2&gt;PMID: 16634744&lt;/custom2&gt;&lt;electronic-resource-num&gt;doi:10.1111/j.1538-7836.2006.01787.x&lt;/electronic-resource-num&gt;&lt;/record&gt;&lt;/Cite&gt;&lt;/EndNote&gt;</w:instrText>
      </w:r>
      <w:r w:rsidR="000B1C44" w:rsidRPr="003E596B">
        <w:rPr>
          <w:rFonts w:ascii="Book Antiqua" w:hAnsi="Book Antiqua" w:cs="Helvetica"/>
          <w:bCs/>
        </w:rPr>
        <w:fldChar w:fldCharType="separate"/>
      </w:r>
      <w:r w:rsidR="000B1C44" w:rsidRPr="003E596B">
        <w:rPr>
          <w:rFonts w:ascii="Book Antiqua" w:hAnsi="Book Antiqua" w:cs="Helvetica"/>
          <w:bCs/>
          <w:noProof/>
          <w:vertAlign w:val="superscript"/>
        </w:rPr>
        <w:t>[</w:t>
      </w:r>
      <w:hyperlink w:anchor="_ENREF_38" w:tooltip="Lo, 2006 #40" w:history="1">
        <w:r w:rsidR="005D452B" w:rsidRPr="003E596B">
          <w:rPr>
            <w:rFonts w:ascii="Book Antiqua" w:hAnsi="Book Antiqua" w:cs="Helvetica"/>
            <w:bCs/>
            <w:noProof/>
            <w:vertAlign w:val="superscript"/>
          </w:rPr>
          <w:t>38</w:t>
        </w:r>
      </w:hyperlink>
      <w:r w:rsidR="000B1C44" w:rsidRPr="003E596B">
        <w:rPr>
          <w:rFonts w:ascii="Book Antiqua" w:hAnsi="Book Antiqua" w:cs="Helvetica"/>
          <w:bCs/>
          <w:noProof/>
          <w:vertAlign w:val="superscript"/>
        </w:rPr>
        <w:t>]</w:t>
      </w:r>
      <w:r w:rsidR="000B1C44" w:rsidRPr="003E596B">
        <w:rPr>
          <w:rFonts w:ascii="Book Antiqua" w:hAnsi="Book Antiqua" w:cs="Helvetica"/>
          <w:bCs/>
        </w:rPr>
        <w:fldChar w:fldCharType="end"/>
      </w:r>
      <w:r w:rsidR="00EF1718" w:rsidRPr="003E596B">
        <w:rPr>
          <w:rFonts w:ascii="Book Antiqua" w:hAnsi="Book Antiqua" w:cs="Helvetica"/>
          <w:bCs/>
        </w:rPr>
        <w:t xml:space="preserve">. </w:t>
      </w:r>
      <w:r w:rsidR="009F30E7" w:rsidRPr="003E596B">
        <w:rPr>
          <w:rFonts w:ascii="Book Antiqua" w:hAnsi="Book Antiqua" w:cs="Helvetica"/>
        </w:rPr>
        <w:t>Low pretest probability score ruled out HITS in all but one of the 119 patients studied.</w:t>
      </w:r>
      <w:r w:rsidR="00892B3E" w:rsidRPr="003E596B">
        <w:rPr>
          <w:rFonts w:ascii="Book Antiqua" w:hAnsi="Book Antiqua" w:cs="Helvetica"/>
        </w:rPr>
        <w:t xml:space="preserve"> </w:t>
      </w:r>
    </w:p>
    <w:p w14:paraId="13FB6157" w14:textId="7C5BBB6A" w:rsidR="009A6279" w:rsidRPr="003E596B" w:rsidRDefault="009A6279"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Helvetica"/>
          <w:bCs/>
        </w:rPr>
      </w:pPr>
      <w:r w:rsidRPr="003E596B">
        <w:rPr>
          <w:rFonts w:ascii="Book Antiqua" w:hAnsi="Book Antiqua" w:cs="Helvetica"/>
        </w:rPr>
        <w:t xml:space="preserve">Patients with intermediate or high pre-test probability of HITS should be investigated further </w:t>
      </w:r>
      <w:r w:rsidR="004E4F31" w:rsidRPr="003E596B">
        <w:rPr>
          <w:rFonts w:ascii="Book Antiqua" w:hAnsi="Book Antiqua" w:cs="Helvetica"/>
        </w:rPr>
        <w:t xml:space="preserve">with Enzyme linked </w:t>
      </w:r>
      <w:r w:rsidR="0054706B" w:rsidRPr="003E596B">
        <w:rPr>
          <w:rFonts w:ascii="Book Antiqua" w:hAnsi="Book Antiqua" w:cs="Helvetica"/>
        </w:rPr>
        <w:t>immunoassay based methods</w:t>
      </w:r>
      <w:r w:rsidR="00AD6747" w:rsidRPr="003E596B">
        <w:rPr>
          <w:rFonts w:ascii="Book Antiqua" w:hAnsi="Book Antiqua" w:cs="Helvetica"/>
        </w:rPr>
        <w:fldChar w:fldCharType="begin"/>
      </w:r>
      <w:r w:rsidR="00AD6747" w:rsidRPr="003E596B">
        <w:rPr>
          <w:rFonts w:ascii="Book Antiqua" w:hAnsi="Book Antiqua" w:cs="Helvetica"/>
        </w:rPr>
        <w:instrText xml:space="preserve"> ADDIN EN.CITE &lt;EndNote&gt;&lt;Cite&gt;&lt;Author&gt;Arepally&lt;/Author&gt;&lt;Year&gt;2006&lt;/Year&gt;&lt;RecNum&gt;12&lt;/RecNum&gt;&lt;DisplayText&gt;&lt;style face="superscript"&gt;[12]&lt;/style&gt;&lt;/DisplayText&gt;&lt;record&gt;&lt;rec-number&gt;12&lt;/rec-number&gt;&lt;foreign-keys&gt;&lt;key app="EN" db-id="etx5ap2vs2vrfgesprv5dvwbw2wdsrwtfpex" timestamp="1395878934"&gt;12&lt;/key&gt;&lt;/foreign-keys&gt;&lt;ref-type name="Journal Article"&gt;17&lt;/ref-type&gt;&lt;contributors&gt;&lt;authors&gt;&lt;author&gt;Arepally, GA., Ortel., TL.&lt;/author&gt;&lt;/authors&gt;&lt;/contributors&gt;&lt;titles&gt;&lt;title&gt;Clinical Practice: Heparin-induced thrombocytopenia &lt;/title&gt;&lt;secondary-title&gt;NEJM&lt;/secondary-title&gt;&lt;/titles&gt;&lt;periodical&gt;&lt;full-title&gt;NEJM&lt;/full-title&gt;&lt;/periodical&gt;&lt;pages&gt;809 - 817&lt;/pages&gt;&lt;volume&gt;355&lt;/volume&gt;&lt;number&gt;8&lt;/number&gt;&lt;dates&gt;&lt;year&gt;2006&lt;/year&gt;&lt;/dates&gt;&lt;urls&gt;&lt;/urls&gt;&lt;custom2&gt;PMID: 16928996&lt;/custom2&gt;&lt;electronic-resource-num&gt;doi:10.1056/NEJMcp052967&lt;/electronic-resource-num&gt;&lt;/record&gt;&lt;/Cite&gt;&lt;/EndNote&gt;</w:instrText>
      </w:r>
      <w:r w:rsidR="00AD6747" w:rsidRPr="003E596B">
        <w:rPr>
          <w:rFonts w:ascii="Book Antiqua" w:hAnsi="Book Antiqua" w:cs="Helvetica"/>
        </w:rPr>
        <w:fldChar w:fldCharType="separate"/>
      </w:r>
      <w:r w:rsidR="00AD6747" w:rsidRPr="003E596B">
        <w:rPr>
          <w:rFonts w:ascii="Book Antiqua" w:hAnsi="Book Antiqua" w:cs="Helvetica"/>
          <w:noProof/>
          <w:vertAlign w:val="superscript"/>
        </w:rPr>
        <w:t>[</w:t>
      </w:r>
      <w:hyperlink w:anchor="_ENREF_12" w:tooltip="Arepally, 2006 #12" w:history="1">
        <w:r w:rsidR="005D452B" w:rsidRPr="003E596B">
          <w:rPr>
            <w:rFonts w:ascii="Book Antiqua" w:hAnsi="Book Antiqua" w:cs="Helvetica"/>
            <w:noProof/>
            <w:vertAlign w:val="superscript"/>
          </w:rPr>
          <w:t>12</w:t>
        </w:r>
      </w:hyperlink>
      <w:r w:rsidR="00AD6747" w:rsidRPr="003E596B">
        <w:rPr>
          <w:rFonts w:ascii="Book Antiqua" w:hAnsi="Book Antiqua" w:cs="Helvetica"/>
          <w:noProof/>
          <w:vertAlign w:val="superscript"/>
        </w:rPr>
        <w:t>]</w:t>
      </w:r>
      <w:r w:rsidR="00AD6747" w:rsidRPr="003E596B">
        <w:rPr>
          <w:rFonts w:ascii="Book Antiqua" w:hAnsi="Book Antiqua" w:cs="Helvetica"/>
        </w:rPr>
        <w:fldChar w:fldCharType="end"/>
      </w:r>
      <w:r w:rsidR="0054706B" w:rsidRPr="003E596B">
        <w:rPr>
          <w:rFonts w:ascii="Book Antiqua" w:hAnsi="Book Antiqua" w:cs="Helvetica"/>
        </w:rPr>
        <w:t>.</w:t>
      </w:r>
    </w:p>
    <w:p w14:paraId="79AB89B5" w14:textId="7EE15A6A" w:rsidR="006B0870" w:rsidRPr="003E596B" w:rsidRDefault="0054706B"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Helvetica"/>
          <w:b/>
          <w:bCs/>
          <w:vertAlign w:val="superscript"/>
          <w:lang w:eastAsia="zh-CN"/>
        </w:rPr>
      </w:pPr>
      <w:r w:rsidRPr="003E596B">
        <w:rPr>
          <w:rFonts w:ascii="Book Antiqua" w:hAnsi="Book Antiqua" w:cs="Helvetica"/>
          <w:bCs/>
        </w:rPr>
        <w:t xml:space="preserve">These assays use </w:t>
      </w:r>
      <w:r w:rsidR="008956EA" w:rsidRPr="003E596B">
        <w:rPr>
          <w:rFonts w:ascii="Book Antiqua" w:hAnsi="Book Antiqua" w:cs="Helvetica"/>
          <w:bCs/>
        </w:rPr>
        <w:t>h</w:t>
      </w:r>
      <w:r w:rsidRPr="003E596B">
        <w:rPr>
          <w:rFonts w:ascii="Book Antiqua" w:hAnsi="Book Antiqua" w:cs="Helvetica"/>
          <w:bCs/>
        </w:rPr>
        <w:t xml:space="preserve">eparin-PF4 or polyvinyl sulfate-PF4 </w:t>
      </w:r>
      <w:proofErr w:type="spellStart"/>
      <w:r w:rsidRPr="003E596B">
        <w:rPr>
          <w:rFonts w:ascii="Book Antiqua" w:hAnsi="Book Antiqua" w:cs="Helvetica"/>
          <w:bCs/>
        </w:rPr>
        <w:t>immobilised</w:t>
      </w:r>
      <w:proofErr w:type="spellEnd"/>
      <w:r w:rsidRPr="003E596B">
        <w:rPr>
          <w:rFonts w:ascii="Book Antiqua" w:hAnsi="Book Antiqua" w:cs="Helvetica"/>
          <w:bCs/>
        </w:rPr>
        <w:t xml:space="preserve"> onto </w:t>
      </w:r>
      <w:proofErr w:type="spellStart"/>
      <w:r w:rsidRPr="003E596B">
        <w:rPr>
          <w:rFonts w:ascii="Book Antiqua" w:hAnsi="Book Antiqua" w:cs="Helvetica"/>
          <w:bCs/>
        </w:rPr>
        <w:t>microtiter</w:t>
      </w:r>
      <w:proofErr w:type="spellEnd"/>
      <w:r w:rsidRPr="003E596B">
        <w:rPr>
          <w:rFonts w:ascii="Book Antiqua" w:hAnsi="Book Antiqua" w:cs="Helvetica"/>
          <w:bCs/>
        </w:rPr>
        <w:t xml:space="preserve"> plates as antigens. </w:t>
      </w:r>
      <w:r w:rsidR="00983D04" w:rsidRPr="003E596B">
        <w:rPr>
          <w:rFonts w:ascii="Book Antiqua" w:hAnsi="Book Antiqua" w:cs="Helvetica"/>
          <w:bCs/>
        </w:rPr>
        <w:t xml:space="preserve">Antibodies </w:t>
      </w:r>
      <w:r w:rsidRPr="003E596B">
        <w:rPr>
          <w:rFonts w:ascii="Book Antiqua" w:hAnsi="Book Antiqua" w:cs="Helvetica"/>
          <w:bCs/>
        </w:rPr>
        <w:t xml:space="preserve">in the patient’s plasma </w:t>
      </w:r>
      <w:r w:rsidR="00983D04" w:rsidRPr="003E596B">
        <w:rPr>
          <w:rFonts w:ascii="Book Antiqua" w:hAnsi="Book Antiqua" w:cs="Helvetica"/>
          <w:bCs/>
        </w:rPr>
        <w:t xml:space="preserve">bind </w:t>
      </w:r>
      <w:r w:rsidRPr="003E596B">
        <w:rPr>
          <w:rFonts w:ascii="Book Antiqua" w:hAnsi="Book Antiqua" w:cs="Helvetica"/>
          <w:bCs/>
        </w:rPr>
        <w:t xml:space="preserve">to these antigens </w:t>
      </w:r>
      <w:r w:rsidR="00983D04" w:rsidRPr="003E596B">
        <w:rPr>
          <w:rFonts w:ascii="Book Antiqua" w:hAnsi="Book Antiqua" w:cs="Helvetica"/>
          <w:bCs/>
        </w:rPr>
        <w:t xml:space="preserve">and is </w:t>
      </w:r>
      <w:r w:rsidRPr="003E596B">
        <w:rPr>
          <w:rFonts w:ascii="Book Antiqua" w:hAnsi="Book Antiqua" w:cs="Helvetica"/>
          <w:bCs/>
        </w:rPr>
        <w:t xml:space="preserve">detected using goat anti human </w:t>
      </w:r>
      <w:proofErr w:type="spellStart"/>
      <w:r w:rsidRPr="003E596B">
        <w:rPr>
          <w:rFonts w:ascii="Book Antiqua" w:hAnsi="Book Antiqua" w:cs="Helvetica"/>
          <w:bCs/>
        </w:rPr>
        <w:t>IgG</w:t>
      </w:r>
      <w:proofErr w:type="spellEnd"/>
      <w:r w:rsidRPr="003E596B">
        <w:rPr>
          <w:rFonts w:ascii="Book Antiqua" w:hAnsi="Book Antiqua" w:cs="Helvetica"/>
          <w:bCs/>
        </w:rPr>
        <w:t>/A/M bound to alkaline phosphatase. Substrate</w:t>
      </w:r>
      <w:r w:rsidR="00135B1D" w:rsidRPr="003E596B">
        <w:rPr>
          <w:rFonts w:ascii="Book Antiqua" w:hAnsi="Book Antiqua" w:cs="Helvetica"/>
          <w:bCs/>
        </w:rPr>
        <w:t>,</w:t>
      </w:r>
      <w:r w:rsidRPr="003E596B">
        <w:rPr>
          <w:rFonts w:ascii="Book Antiqua" w:hAnsi="Book Antiqua" w:cs="Helvetica"/>
          <w:bCs/>
        </w:rPr>
        <w:t xml:space="preserve"> subsequently added</w:t>
      </w:r>
      <w:r w:rsidR="009E550E" w:rsidRPr="003E596B">
        <w:rPr>
          <w:rFonts w:ascii="Book Antiqua" w:hAnsi="Book Antiqua" w:cs="Helvetica"/>
          <w:bCs/>
        </w:rPr>
        <w:t>,</w:t>
      </w:r>
      <w:r w:rsidRPr="003E596B">
        <w:rPr>
          <w:rFonts w:ascii="Book Antiqua" w:hAnsi="Book Antiqua" w:cs="Helvetica"/>
          <w:bCs/>
        </w:rPr>
        <w:t xml:space="preserve"> changes </w:t>
      </w:r>
      <w:proofErr w:type="spellStart"/>
      <w:r w:rsidRPr="003E596B">
        <w:rPr>
          <w:rFonts w:ascii="Book Antiqua" w:hAnsi="Book Antiqua" w:cs="Helvetica"/>
          <w:bCs/>
        </w:rPr>
        <w:t>colour</w:t>
      </w:r>
      <w:proofErr w:type="spellEnd"/>
      <w:r w:rsidRPr="003E596B">
        <w:rPr>
          <w:rFonts w:ascii="Book Antiqua" w:hAnsi="Book Antiqua" w:cs="Helvetica"/>
          <w:bCs/>
        </w:rPr>
        <w:t xml:space="preserve"> in presence of the enzyme. The intensity of the </w:t>
      </w:r>
      <w:proofErr w:type="spellStart"/>
      <w:r w:rsidRPr="003E596B">
        <w:rPr>
          <w:rFonts w:ascii="Book Antiqua" w:hAnsi="Book Antiqua" w:cs="Helvetica"/>
          <w:bCs/>
        </w:rPr>
        <w:t>colour</w:t>
      </w:r>
      <w:proofErr w:type="spellEnd"/>
      <w:r w:rsidRPr="003E596B">
        <w:rPr>
          <w:rFonts w:ascii="Book Antiqua" w:hAnsi="Book Antiqua" w:cs="Helvetica"/>
          <w:bCs/>
        </w:rPr>
        <w:t xml:space="preserve"> change is measured as </w:t>
      </w:r>
      <w:r w:rsidR="006E19AB" w:rsidRPr="003E596B">
        <w:rPr>
          <w:rFonts w:ascii="Book Antiqua" w:hAnsi="Book Antiqua" w:cs="Helvetica"/>
          <w:bCs/>
        </w:rPr>
        <w:t>optical density</w:t>
      </w:r>
      <w:r w:rsidRPr="003E596B">
        <w:rPr>
          <w:rFonts w:ascii="Book Antiqua" w:hAnsi="Book Antiqua" w:cs="Helvetica"/>
          <w:bCs/>
        </w:rPr>
        <w:t xml:space="preserve"> </w:t>
      </w:r>
      <w:r w:rsidR="006E19AB" w:rsidRPr="003E596B">
        <w:rPr>
          <w:rFonts w:ascii="Book Antiqua" w:hAnsi="Book Antiqua" w:cs="Helvetica"/>
          <w:bCs/>
        </w:rPr>
        <w:t>(OD)</w:t>
      </w:r>
      <w:r w:rsidR="006E19AB" w:rsidRPr="003E596B">
        <w:rPr>
          <w:rFonts w:ascii="Book Antiqua" w:eastAsia="宋体" w:hAnsi="Book Antiqua" w:cs="Helvetica" w:hint="eastAsia"/>
          <w:bCs/>
          <w:lang w:eastAsia="zh-CN"/>
        </w:rPr>
        <w:t xml:space="preserve"> </w:t>
      </w:r>
      <w:r w:rsidRPr="003E596B">
        <w:rPr>
          <w:rFonts w:ascii="Book Antiqua" w:hAnsi="Book Antiqua" w:cs="Helvetica"/>
          <w:bCs/>
        </w:rPr>
        <w:t>and is directly proportional to the concentration of the antibodies</w:t>
      </w:r>
      <w:r w:rsidR="00AD6747" w:rsidRPr="003E596B">
        <w:rPr>
          <w:rFonts w:ascii="Book Antiqua" w:hAnsi="Book Antiqua" w:cs="Helvetica"/>
          <w:bCs/>
        </w:rPr>
        <w:fldChar w:fldCharType="begin"/>
      </w:r>
      <w:r w:rsidR="00AD6747" w:rsidRPr="003E596B">
        <w:rPr>
          <w:rFonts w:ascii="Book Antiqua" w:hAnsi="Book Antiqua" w:cs="Helvetica"/>
          <w:bCs/>
        </w:rPr>
        <w:instrText xml:space="preserve"> ADDIN EN.CITE &lt;EndNote&gt;&lt;Cite&gt;&lt;Author&gt;Otis&lt;/Author&gt;&lt;Year&gt;2010&lt;/Year&gt;&lt;RecNum&gt;41&lt;/RecNum&gt;&lt;DisplayText&gt;&lt;style face="superscript"&gt;[39]&lt;/style&gt;&lt;/DisplayText&gt;&lt;record&gt;&lt;rec-number&gt;41&lt;/rec-number&gt;&lt;foreign-keys&gt;&lt;key app="EN" db-id="etx5ap2vs2vrfgesprv5dvwbw2wdsrwtfpex" timestamp="1395889041"&gt;41&lt;/key&gt;&lt;/foreign-keys&gt;&lt;ref-type name="Journal Article"&gt;17&lt;/ref-type&gt;&lt;contributors&gt;&lt;authors&gt;&lt;author&gt;Otis, SA., Zehnder, JL.&lt;/author&gt;&lt;/authors&gt;&lt;/contributors&gt;&lt;titles&gt;&lt;title&gt;Heparin-induced thrombocytopenia: current status and diagnostic challenges&lt;/title&gt;&lt;secondary-title&gt;Am J Hematol&lt;/secondary-title&gt;&lt;/titles&gt;&lt;periodical&gt;&lt;full-title&gt;Am J Hematol&lt;/full-title&gt;&lt;/periodical&gt;&lt;pages&gt;700 - 706&lt;/pages&gt;&lt;volume&gt;85&lt;/volume&gt;&lt;dates&gt;&lt;year&gt;2010&lt;/year&gt;&lt;/dates&gt;&lt;urls&gt;&lt;/urls&gt;&lt;custom2&gt;PMID: 20665476&lt;/custom2&gt;&lt;electronic-resource-num&gt;doi:10.1002/ajh.21770&lt;/electronic-resource-num&gt;&lt;/record&gt;&lt;/Cite&gt;&lt;/EndNote&gt;</w:instrText>
      </w:r>
      <w:r w:rsidR="00AD6747" w:rsidRPr="003E596B">
        <w:rPr>
          <w:rFonts w:ascii="Book Antiqua" w:hAnsi="Book Antiqua" w:cs="Helvetica"/>
          <w:bCs/>
        </w:rPr>
        <w:fldChar w:fldCharType="separate"/>
      </w:r>
      <w:r w:rsidR="00AD6747" w:rsidRPr="003E596B">
        <w:rPr>
          <w:rFonts w:ascii="Book Antiqua" w:hAnsi="Book Antiqua" w:cs="Helvetica"/>
          <w:bCs/>
          <w:noProof/>
          <w:vertAlign w:val="superscript"/>
        </w:rPr>
        <w:t>[</w:t>
      </w:r>
      <w:hyperlink w:anchor="_ENREF_39" w:tooltip="Otis, 2010 #41" w:history="1">
        <w:r w:rsidR="005D452B" w:rsidRPr="003E596B">
          <w:rPr>
            <w:rFonts w:ascii="Book Antiqua" w:hAnsi="Book Antiqua" w:cs="Helvetica"/>
            <w:bCs/>
            <w:noProof/>
            <w:vertAlign w:val="superscript"/>
          </w:rPr>
          <w:t>39</w:t>
        </w:r>
      </w:hyperlink>
      <w:r w:rsidR="00AD6747" w:rsidRPr="003E596B">
        <w:rPr>
          <w:rFonts w:ascii="Book Antiqua" w:hAnsi="Book Antiqua" w:cs="Helvetica"/>
          <w:bCs/>
          <w:noProof/>
          <w:vertAlign w:val="superscript"/>
        </w:rPr>
        <w:t>]</w:t>
      </w:r>
      <w:r w:rsidR="00AD6747" w:rsidRPr="003E596B">
        <w:rPr>
          <w:rFonts w:ascii="Book Antiqua" w:hAnsi="Book Antiqua" w:cs="Helvetica"/>
          <w:bCs/>
        </w:rPr>
        <w:fldChar w:fldCharType="end"/>
      </w:r>
      <w:r w:rsidRPr="003E596B">
        <w:rPr>
          <w:rFonts w:ascii="Book Antiqua" w:hAnsi="Book Antiqua" w:cs="Helvetica"/>
          <w:bCs/>
        </w:rPr>
        <w:t>.</w:t>
      </w:r>
      <w:r w:rsidR="00EF1718" w:rsidRPr="003E596B">
        <w:rPr>
          <w:rFonts w:ascii="Book Antiqua" w:hAnsi="Book Antiqua" w:cs="Helvetica"/>
          <w:bCs/>
        </w:rPr>
        <w:t xml:space="preserve"> </w:t>
      </w:r>
      <w:r w:rsidR="00135B1D" w:rsidRPr="003E596B">
        <w:rPr>
          <w:rFonts w:ascii="Book Antiqua" w:hAnsi="Book Antiqua" w:cs="Helvetica"/>
          <w:bCs/>
        </w:rPr>
        <w:t>Even though these tests are very sensitive</w:t>
      </w:r>
      <w:r w:rsidR="009E550E" w:rsidRPr="003E596B">
        <w:rPr>
          <w:rFonts w:ascii="Book Antiqua" w:hAnsi="Book Antiqua" w:cs="Helvetica"/>
          <w:bCs/>
        </w:rPr>
        <w:t xml:space="preserve"> </w:t>
      </w:r>
      <w:r w:rsidR="00581134" w:rsidRPr="003E596B">
        <w:rPr>
          <w:rFonts w:ascii="Book Antiqua" w:hAnsi="Book Antiqua" w:cs="Helvetica"/>
          <w:bCs/>
        </w:rPr>
        <w:t>(</w:t>
      </w:r>
      <w:r w:rsidR="006E19AB" w:rsidRPr="003E596B">
        <w:rPr>
          <w:rFonts w:ascii="Book Antiqua" w:hAnsi="Book Antiqua" w:cs="Helvetica"/>
          <w:bCs/>
        </w:rPr>
        <w:t>n</w:t>
      </w:r>
      <w:r w:rsidR="00581134" w:rsidRPr="003E596B">
        <w:rPr>
          <w:rFonts w:ascii="Book Antiqua" w:hAnsi="Book Antiqua" w:cs="Helvetica"/>
          <w:bCs/>
        </w:rPr>
        <w:t xml:space="preserve">egative predictive values of </w:t>
      </w:r>
      <w:r w:rsidR="004B5209" w:rsidRPr="003E596B">
        <w:rPr>
          <w:rFonts w:ascii="Book Antiqua" w:hAnsi="Book Antiqua" w:cs="Helvetica"/>
          <w:bCs/>
        </w:rPr>
        <w:t>close to</w:t>
      </w:r>
      <w:r w:rsidR="00983D04" w:rsidRPr="003E596B">
        <w:rPr>
          <w:rFonts w:ascii="Book Antiqua" w:hAnsi="Book Antiqua" w:cs="Helvetica"/>
          <w:bCs/>
        </w:rPr>
        <w:t xml:space="preserve"> </w:t>
      </w:r>
      <w:r w:rsidR="00581134" w:rsidRPr="003E596B">
        <w:rPr>
          <w:rFonts w:ascii="Book Antiqua" w:hAnsi="Book Antiqua" w:cs="Helvetica"/>
          <w:bCs/>
        </w:rPr>
        <w:t>100%</w:t>
      </w:r>
      <w:r w:rsidR="006F4DB6" w:rsidRPr="003E596B">
        <w:rPr>
          <w:rFonts w:ascii="Book Antiqua" w:hAnsi="Book Antiqua" w:cs="Helvetica"/>
          <w:bCs/>
        </w:rPr>
        <w:t xml:space="preserve">), they tend to yield a high number of </w:t>
      </w:r>
      <w:r w:rsidR="00EF1718" w:rsidRPr="003E596B">
        <w:rPr>
          <w:rFonts w:ascii="Book Antiqua" w:hAnsi="Book Antiqua" w:cs="Helvetica"/>
          <w:bCs/>
        </w:rPr>
        <w:t>false positive results for HITS</w:t>
      </w:r>
      <w:r w:rsidR="006F4DB6" w:rsidRPr="003E596B">
        <w:rPr>
          <w:rFonts w:ascii="Book Antiqua" w:hAnsi="Book Antiqua" w:cs="Helvetica"/>
          <w:bCs/>
        </w:rPr>
        <w:t>, depending on the manufacturer of the assay kit and the clinical population.</w:t>
      </w:r>
      <w:r w:rsidR="00581134" w:rsidRPr="003E596B">
        <w:rPr>
          <w:rFonts w:ascii="Book Antiqua" w:hAnsi="Book Antiqua" w:cs="Helvetica"/>
          <w:bCs/>
        </w:rPr>
        <w:t xml:space="preserve"> Higher rates of false positive EIAs are noted in </w:t>
      </w:r>
      <w:proofErr w:type="gramStart"/>
      <w:r w:rsidR="00581134" w:rsidRPr="003E596B">
        <w:rPr>
          <w:rFonts w:ascii="Book Antiqua" w:hAnsi="Book Antiqua" w:cs="Helvetica"/>
          <w:bCs/>
        </w:rPr>
        <w:t>patients</w:t>
      </w:r>
      <w:proofErr w:type="gramEnd"/>
      <w:r w:rsidR="00581134" w:rsidRPr="003E596B">
        <w:rPr>
          <w:rFonts w:ascii="Book Antiqua" w:hAnsi="Book Antiqua" w:cs="Helvetica"/>
          <w:bCs/>
        </w:rPr>
        <w:t xml:space="preserve"> post cardiac surgery and those with </w:t>
      </w:r>
      <w:proofErr w:type="spellStart"/>
      <w:r w:rsidR="006E19AB" w:rsidRPr="003E596B">
        <w:rPr>
          <w:rFonts w:ascii="Book Antiqua" w:hAnsi="Book Antiqua" w:cs="Helvetica"/>
          <w:bCs/>
        </w:rPr>
        <w:t>a</w:t>
      </w:r>
      <w:r w:rsidR="00F825D7" w:rsidRPr="003E596B">
        <w:rPr>
          <w:rFonts w:ascii="Book Antiqua" w:hAnsi="Book Antiqua" w:cs="Helvetica"/>
          <w:bCs/>
        </w:rPr>
        <w:t>ntiphospholipid</w:t>
      </w:r>
      <w:proofErr w:type="spellEnd"/>
      <w:r w:rsidR="00F825D7" w:rsidRPr="003E596B">
        <w:rPr>
          <w:rFonts w:ascii="Book Antiqua" w:hAnsi="Book Antiqua" w:cs="Helvetica"/>
          <w:bCs/>
        </w:rPr>
        <w:t xml:space="preserve"> an</w:t>
      </w:r>
      <w:r w:rsidR="00EF1718" w:rsidRPr="003E596B">
        <w:rPr>
          <w:rFonts w:ascii="Book Antiqua" w:hAnsi="Book Antiqua" w:cs="Helvetica"/>
          <w:bCs/>
        </w:rPr>
        <w:t>tibody (APLA</w:t>
      </w:r>
      <w:r w:rsidR="009D3913" w:rsidRPr="003E596B">
        <w:rPr>
          <w:rFonts w:ascii="Book Antiqua" w:hAnsi="Book Antiqua" w:cs="Helvetica"/>
          <w:bCs/>
        </w:rPr>
        <w:t>)</w:t>
      </w:r>
      <w:r w:rsidR="00015FA9" w:rsidRPr="003E596B">
        <w:rPr>
          <w:rFonts w:ascii="Book Antiqua" w:hAnsi="Book Antiqua" w:cs="Helvetica"/>
          <w:bCs/>
        </w:rPr>
        <w:t xml:space="preserve"> </w:t>
      </w:r>
      <w:r w:rsidR="009D3913" w:rsidRPr="003E596B">
        <w:rPr>
          <w:rFonts w:ascii="Book Antiqua" w:hAnsi="Book Antiqua" w:cs="Helvetica"/>
          <w:bCs/>
        </w:rPr>
        <w:t>syndrome. Anti PF4 antibodies rather than anti PF4/</w:t>
      </w:r>
      <w:r w:rsidR="008956EA" w:rsidRPr="003E596B">
        <w:rPr>
          <w:rFonts w:ascii="Book Antiqua" w:hAnsi="Book Antiqua" w:cs="Helvetica"/>
          <w:bCs/>
        </w:rPr>
        <w:t>h</w:t>
      </w:r>
      <w:r w:rsidR="009D3913" w:rsidRPr="003E596B">
        <w:rPr>
          <w:rFonts w:ascii="Book Antiqua" w:hAnsi="Book Antiqua" w:cs="Helvetica"/>
          <w:bCs/>
        </w:rPr>
        <w:t>eparin antibodies are responsible for false positive EIA in sera with APLA syndrome</w:t>
      </w:r>
      <w:r w:rsidR="00AD6747" w:rsidRPr="003E596B">
        <w:rPr>
          <w:rFonts w:ascii="Book Antiqua" w:hAnsi="Book Antiqua" w:cs="Helvetica"/>
          <w:bCs/>
        </w:rPr>
        <w:fldChar w:fldCharType="begin"/>
      </w:r>
      <w:r w:rsidR="00AD6747" w:rsidRPr="003E596B">
        <w:rPr>
          <w:rFonts w:ascii="Book Antiqua" w:hAnsi="Book Antiqua" w:cs="Helvetica"/>
          <w:bCs/>
        </w:rPr>
        <w:instrText xml:space="preserve"> ADDIN EN.CITE &lt;EndNote&gt;&lt;Cite&gt;&lt;Author&gt;Pauzner&lt;/Author&gt;&lt;Year&gt;2009&lt;/Year&gt;&lt;RecNum&gt;42&lt;/RecNum&gt;&lt;DisplayText&gt;&lt;style face="superscript"&gt;[40]&lt;/style&gt;&lt;/DisplayText&gt;&lt;record&gt;&lt;rec-number&gt;42&lt;/rec-number&gt;&lt;foreign-keys&gt;&lt;key app="EN" db-id="etx5ap2vs2vrfgesprv5dvwbw2wdsrwtfpex" timestamp="1395889164"&gt;42&lt;/key&gt;&lt;/foreign-keys&gt;&lt;ref-type name="Journal Article"&gt;17&lt;/ref-type&gt;&lt;contributors&gt;&lt;authors&gt;&lt;author&gt;Pauzner, R., Greinacher, A., Selleng, K., Althaus, K., Shenkman, B., Selingsohn, U.&lt;/author&gt;&lt;/authors&gt;&lt;/contributors&gt;&lt;titles&gt;&lt;title&gt;False positive tests for heparin induced thrombocytopenia in patients with antiphospholipid syndrome and systemic lupus erythematosus&lt;/title&gt;&lt;secondary-title&gt;Thromb Haemostasis&lt;/secondary-title&gt;&lt;/titles&gt;&lt;periodical&gt;&lt;full-title&gt;Thromb Haemostasis&lt;/full-title&gt;&lt;/periodical&gt;&lt;pages&gt;1070 - 1074&lt;/pages&gt;&lt;volume&gt;7&lt;/volume&gt;&lt;number&gt;7&lt;/number&gt;&lt;dates&gt;&lt;year&gt;2009&lt;/year&gt;&lt;/dates&gt;&lt;urls&gt;&lt;/urls&gt;&lt;custom2&gt;PMID: 19291166&lt;/custom2&gt;&lt;electronic-resource-num&gt;doi:10.1111/j.1538-7836.2009.03335.x&lt;/electronic-resource-num&gt;&lt;/record&gt;&lt;/Cite&gt;&lt;/EndNote&gt;</w:instrText>
      </w:r>
      <w:r w:rsidR="00AD6747" w:rsidRPr="003E596B">
        <w:rPr>
          <w:rFonts w:ascii="Book Antiqua" w:hAnsi="Book Antiqua" w:cs="Helvetica"/>
          <w:bCs/>
        </w:rPr>
        <w:fldChar w:fldCharType="separate"/>
      </w:r>
      <w:r w:rsidR="00AD6747" w:rsidRPr="003E596B">
        <w:rPr>
          <w:rFonts w:ascii="Book Antiqua" w:hAnsi="Book Antiqua" w:cs="Helvetica"/>
          <w:bCs/>
          <w:noProof/>
          <w:vertAlign w:val="superscript"/>
        </w:rPr>
        <w:t>[</w:t>
      </w:r>
      <w:hyperlink w:anchor="_ENREF_40" w:tooltip="Pauzner, 2009 #42" w:history="1">
        <w:r w:rsidR="005D452B" w:rsidRPr="003E596B">
          <w:rPr>
            <w:rFonts w:ascii="Book Antiqua" w:hAnsi="Book Antiqua" w:cs="Helvetica"/>
            <w:bCs/>
            <w:noProof/>
            <w:vertAlign w:val="superscript"/>
          </w:rPr>
          <w:t>40</w:t>
        </w:r>
      </w:hyperlink>
      <w:r w:rsidR="00AD6747" w:rsidRPr="003E596B">
        <w:rPr>
          <w:rFonts w:ascii="Book Antiqua" w:hAnsi="Book Antiqua" w:cs="Helvetica"/>
          <w:bCs/>
          <w:noProof/>
          <w:vertAlign w:val="superscript"/>
        </w:rPr>
        <w:t>]</w:t>
      </w:r>
      <w:r w:rsidR="00AD6747" w:rsidRPr="003E596B">
        <w:rPr>
          <w:rFonts w:ascii="Book Antiqua" w:hAnsi="Book Antiqua" w:cs="Helvetica"/>
          <w:bCs/>
        </w:rPr>
        <w:fldChar w:fldCharType="end"/>
      </w:r>
      <w:r w:rsidR="009D3913" w:rsidRPr="003E596B">
        <w:rPr>
          <w:rFonts w:ascii="Book Antiqua" w:hAnsi="Book Antiqua" w:cs="Helvetica"/>
          <w:bCs/>
        </w:rPr>
        <w:t xml:space="preserve">. </w:t>
      </w:r>
    </w:p>
    <w:p w14:paraId="6ED1F7E3" w14:textId="73C6E2FD" w:rsidR="00867DE1" w:rsidRPr="003E596B" w:rsidRDefault="00916EE5"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Helvetica"/>
          <w:bCs/>
          <w:lang w:eastAsia="zh-CN"/>
        </w:rPr>
      </w:pPr>
      <w:r w:rsidRPr="003E596B">
        <w:rPr>
          <w:rFonts w:ascii="Book Antiqua" w:hAnsi="Book Antiqua" w:cs="Helvetica"/>
          <w:bCs/>
        </w:rPr>
        <w:t>Following measures may</w:t>
      </w:r>
      <w:r w:rsidR="007B397B" w:rsidRPr="003E596B">
        <w:rPr>
          <w:rFonts w:ascii="Book Antiqua" w:hAnsi="Book Antiqua" w:cs="Helvetica"/>
          <w:bCs/>
        </w:rPr>
        <w:t xml:space="preserve"> be taken to increase the specificity of EIA based assays</w:t>
      </w:r>
      <w:r w:rsidR="00427171" w:rsidRPr="003E596B">
        <w:rPr>
          <w:rFonts w:ascii="Book Antiqua" w:hAnsi="Book Antiqua" w:cs="Helvetica"/>
          <w:bCs/>
        </w:rPr>
        <w:t xml:space="preserve"> (Table 2)</w:t>
      </w:r>
      <w:r w:rsidR="007B397B" w:rsidRPr="003E596B">
        <w:rPr>
          <w:rFonts w:ascii="Book Antiqua" w:hAnsi="Book Antiqua" w:cs="Helvetica"/>
          <w:bCs/>
        </w:rPr>
        <w:t>:</w:t>
      </w:r>
      <w:r w:rsidR="002477FA" w:rsidRPr="003E596B">
        <w:rPr>
          <w:rFonts w:ascii="Book Antiqua" w:eastAsia="宋体" w:hAnsi="Book Antiqua" w:cs="Helvetica"/>
          <w:bCs/>
          <w:lang w:eastAsia="zh-CN"/>
        </w:rPr>
        <w:t xml:space="preserve"> (1) </w:t>
      </w:r>
      <w:r w:rsidR="005B00EA" w:rsidRPr="003E596B">
        <w:rPr>
          <w:rFonts w:ascii="Book Antiqua" w:hAnsi="Book Antiqua" w:cs="Helvetica"/>
          <w:bCs/>
        </w:rPr>
        <w:t>Using</w:t>
      </w:r>
      <w:r w:rsidR="009506C7" w:rsidRPr="003E596B">
        <w:rPr>
          <w:rFonts w:ascii="Book Antiqua" w:hAnsi="Book Antiqua" w:cs="Helvetica"/>
          <w:bCs/>
        </w:rPr>
        <w:t xml:space="preserve"> </w:t>
      </w:r>
      <w:proofErr w:type="spellStart"/>
      <w:r w:rsidR="009506C7" w:rsidRPr="003E596B">
        <w:rPr>
          <w:rFonts w:ascii="Book Antiqua" w:hAnsi="Book Antiqua" w:cs="Helvetica"/>
          <w:bCs/>
        </w:rPr>
        <w:t>IgG</w:t>
      </w:r>
      <w:proofErr w:type="spellEnd"/>
      <w:r w:rsidR="009506C7" w:rsidRPr="003E596B">
        <w:rPr>
          <w:rFonts w:ascii="Book Antiqua" w:hAnsi="Book Antiqua" w:cs="Helvetica"/>
          <w:bCs/>
        </w:rPr>
        <w:t xml:space="preserve"> specific assays</w:t>
      </w:r>
      <w:r w:rsidR="006B6B75" w:rsidRPr="003E596B">
        <w:rPr>
          <w:rFonts w:ascii="Book Antiqua" w:hAnsi="Book Antiqua" w:cs="Helvetica"/>
          <w:bCs/>
        </w:rPr>
        <w:t xml:space="preserve">: As </w:t>
      </w:r>
      <w:proofErr w:type="spellStart"/>
      <w:r w:rsidR="006B6B75" w:rsidRPr="003E596B">
        <w:rPr>
          <w:rFonts w:ascii="Book Antiqua" w:hAnsi="Book Antiqua" w:cs="Helvetica"/>
          <w:bCs/>
        </w:rPr>
        <w:t>IgG</w:t>
      </w:r>
      <w:proofErr w:type="spellEnd"/>
      <w:r w:rsidR="006B6B75" w:rsidRPr="003E596B">
        <w:rPr>
          <w:rFonts w:ascii="Book Antiqua" w:hAnsi="Book Antiqua" w:cs="Helvetica"/>
          <w:bCs/>
        </w:rPr>
        <w:t xml:space="preserve"> antibodies are pathogenic, using specific assays targeting </w:t>
      </w:r>
      <w:proofErr w:type="spellStart"/>
      <w:r w:rsidR="006B6B75" w:rsidRPr="003E596B">
        <w:rPr>
          <w:rFonts w:ascii="Book Antiqua" w:hAnsi="Book Antiqua" w:cs="Helvetica"/>
          <w:bCs/>
        </w:rPr>
        <w:t>IgG</w:t>
      </w:r>
      <w:proofErr w:type="spellEnd"/>
      <w:r w:rsidR="006B6B75" w:rsidRPr="003E596B">
        <w:rPr>
          <w:rFonts w:ascii="Book Antiqua" w:hAnsi="Book Antiqua" w:cs="Helvetica"/>
          <w:bCs/>
        </w:rPr>
        <w:t xml:space="preserve"> antibodies rather th</w:t>
      </w:r>
      <w:r w:rsidR="00427171" w:rsidRPr="003E596B">
        <w:rPr>
          <w:rFonts w:ascii="Book Antiqua" w:hAnsi="Book Antiqua" w:cs="Helvetica"/>
          <w:bCs/>
        </w:rPr>
        <w:t>an non-</w:t>
      </w:r>
      <w:r w:rsidR="006B6B75" w:rsidRPr="003E596B">
        <w:rPr>
          <w:rFonts w:ascii="Book Antiqua" w:hAnsi="Book Antiqua" w:cs="Helvetica"/>
          <w:bCs/>
        </w:rPr>
        <w:t>specific assays improves the specificity of the test without sacrificing the sensitivity of the assay</w:t>
      </w:r>
      <w:r w:rsidR="002477FA" w:rsidRPr="003E596B">
        <w:rPr>
          <w:rFonts w:ascii="Book Antiqua" w:eastAsia="宋体" w:hAnsi="Book Antiqua" w:cs="Helvetica"/>
          <w:bCs/>
          <w:lang w:eastAsia="zh-CN"/>
        </w:rPr>
        <w:t xml:space="preserve">; (2) </w:t>
      </w:r>
      <w:r w:rsidR="009506C7" w:rsidRPr="003E596B">
        <w:rPr>
          <w:rFonts w:ascii="Book Antiqua" w:hAnsi="Book Antiqua" w:cs="Helvetica"/>
          <w:bCs/>
        </w:rPr>
        <w:t>Using</w:t>
      </w:r>
      <w:r w:rsidR="005B00EA" w:rsidRPr="003E596B">
        <w:rPr>
          <w:rFonts w:ascii="Book Antiqua" w:hAnsi="Book Antiqua" w:cs="Helvetica"/>
          <w:bCs/>
        </w:rPr>
        <w:t xml:space="preserve"> higher</w:t>
      </w:r>
      <w:r w:rsidR="009506C7" w:rsidRPr="003E596B">
        <w:rPr>
          <w:rFonts w:ascii="Book Antiqua" w:hAnsi="Book Antiqua" w:cs="Helvetica"/>
          <w:bCs/>
        </w:rPr>
        <w:t xml:space="preserve"> </w:t>
      </w:r>
      <w:r w:rsidR="006E19AB" w:rsidRPr="003E596B">
        <w:rPr>
          <w:rFonts w:ascii="Book Antiqua" w:hAnsi="Book Antiqua" w:cs="Helvetica"/>
          <w:bCs/>
        </w:rPr>
        <w:t>OD</w:t>
      </w:r>
      <w:r w:rsidR="009506C7" w:rsidRPr="003E596B">
        <w:rPr>
          <w:rFonts w:ascii="Book Antiqua" w:hAnsi="Book Antiqua" w:cs="Helvetica"/>
          <w:bCs/>
        </w:rPr>
        <w:t xml:space="preserve"> cut offs</w:t>
      </w:r>
      <w:r w:rsidR="006B6B75" w:rsidRPr="003E596B">
        <w:rPr>
          <w:rFonts w:ascii="Book Antiqua" w:hAnsi="Book Antiqua" w:cs="Helvetica"/>
          <w:bCs/>
        </w:rPr>
        <w:t>:</w:t>
      </w:r>
      <w:r w:rsidR="002477FA" w:rsidRPr="003E596B">
        <w:rPr>
          <w:rFonts w:ascii="Book Antiqua" w:eastAsia="宋体" w:hAnsi="Book Antiqua" w:cs="Helvetica"/>
          <w:bCs/>
          <w:lang w:eastAsia="zh-CN"/>
        </w:rPr>
        <w:t xml:space="preserve"> </w:t>
      </w:r>
      <w:r w:rsidR="006B6B75" w:rsidRPr="003E596B">
        <w:rPr>
          <w:rFonts w:ascii="Book Antiqua" w:hAnsi="Book Antiqua" w:cs="Helvetica"/>
          <w:bCs/>
        </w:rPr>
        <w:t xml:space="preserve">As higher </w:t>
      </w:r>
      <w:r w:rsidR="00852CF2" w:rsidRPr="003E596B">
        <w:rPr>
          <w:rFonts w:ascii="Book Antiqua" w:hAnsi="Book Antiqua" w:cs="Helvetica"/>
          <w:bCs/>
        </w:rPr>
        <w:t>titers</w:t>
      </w:r>
      <w:r w:rsidR="006B6B75" w:rsidRPr="003E596B">
        <w:rPr>
          <w:rFonts w:ascii="Book Antiqua" w:hAnsi="Book Antiqua" w:cs="Helvetica"/>
          <w:bCs/>
        </w:rPr>
        <w:t xml:space="preserve"> of antibodies are associated with a greater probability of HITS, using higher cutof</w:t>
      </w:r>
      <w:r w:rsidR="00427171" w:rsidRPr="003E596B">
        <w:rPr>
          <w:rFonts w:ascii="Book Antiqua" w:hAnsi="Book Antiqua" w:cs="Helvetica"/>
          <w:bCs/>
        </w:rPr>
        <w:t>f values (</w:t>
      </w:r>
      <w:r w:rsidR="006B6B75" w:rsidRPr="003E596B">
        <w:rPr>
          <w:rFonts w:ascii="Book Antiqua" w:hAnsi="Book Antiqua" w:cs="Helvetica"/>
          <w:bCs/>
        </w:rPr>
        <w:t>for example 1.0 instead of 0.4) might increase the specificity of the assay. However, this comes at cost of sacrificing sensitivity of the assay</w:t>
      </w:r>
      <w:r w:rsidR="002477FA" w:rsidRPr="003E596B">
        <w:rPr>
          <w:rFonts w:ascii="Book Antiqua" w:eastAsia="宋体" w:hAnsi="Book Antiqua" w:cs="Helvetica"/>
          <w:bCs/>
          <w:lang w:eastAsia="zh-CN"/>
        </w:rPr>
        <w:t xml:space="preserve">; and (3) </w:t>
      </w:r>
      <w:r w:rsidR="002C2B59" w:rsidRPr="003E596B">
        <w:rPr>
          <w:rFonts w:ascii="Book Antiqua" w:hAnsi="Book Antiqua" w:cs="Helvetica"/>
          <w:bCs/>
        </w:rPr>
        <w:t xml:space="preserve">Confirmatory step using high concentration of </w:t>
      </w:r>
      <w:r w:rsidR="006E19AB" w:rsidRPr="003E596B">
        <w:rPr>
          <w:rFonts w:ascii="Book Antiqua" w:hAnsi="Book Antiqua" w:cs="Helvetica"/>
          <w:bCs/>
        </w:rPr>
        <w:t>h</w:t>
      </w:r>
      <w:r w:rsidR="002C2B59" w:rsidRPr="003E596B">
        <w:rPr>
          <w:rFonts w:ascii="Book Antiqua" w:hAnsi="Book Antiqua" w:cs="Helvetica"/>
          <w:bCs/>
        </w:rPr>
        <w:t>eparin</w:t>
      </w:r>
      <w:r w:rsidR="006B6B75" w:rsidRPr="003E596B">
        <w:rPr>
          <w:rFonts w:ascii="Book Antiqua" w:hAnsi="Book Antiqua" w:cs="Helvetica"/>
          <w:bCs/>
        </w:rPr>
        <w:t>:</w:t>
      </w:r>
      <w:r w:rsidR="00FE6449" w:rsidRPr="003E596B">
        <w:rPr>
          <w:rFonts w:ascii="Book Antiqua" w:hAnsi="Book Antiqua" w:cs="Helvetica"/>
          <w:bCs/>
        </w:rPr>
        <w:t xml:space="preserve"> </w:t>
      </w:r>
      <w:r w:rsidR="00867DE1" w:rsidRPr="003E596B">
        <w:rPr>
          <w:rFonts w:ascii="Book Antiqua" w:hAnsi="Book Antiqua" w:cs="Helvetica"/>
          <w:bCs/>
        </w:rPr>
        <w:t xml:space="preserve">As </w:t>
      </w:r>
      <w:r w:rsidR="006E19AB" w:rsidRPr="003E596B">
        <w:rPr>
          <w:rFonts w:ascii="Book Antiqua" w:hAnsi="Book Antiqua" w:cs="Helvetica"/>
          <w:bCs/>
        </w:rPr>
        <w:t>he</w:t>
      </w:r>
      <w:r w:rsidR="00867DE1" w:rsidRPr="003E596B">
        <w:rPr>
          <w:rFonts w:ascii="Book Antiqua" w:hAnsi="Book Antiqua" w:cs="Helvetica"/>
          <w:bCs/>
        </w:rPr>
        <w:t xml:space="preserve">parin and anti </w:t>
      </w:r>
      <w:r w:rsidR="006E19AB" w:rsidRPr="003E596B">
        <w:rPr>
          <w:rFonts w:ascii="Book Antiqua" w:hAnsi="Book Antiqua" w:cs="Helvetica"/>
          <w:bCs/>
        </w:rPr>
        <w:t>h</w:t>
      </w:r>
      <w:r w:rsidR="00867DE1" w:rsidRPr="003E596B">
        <w:rPr>
          <w:rFonts w:ascii="Book Antiqua" w:hAnsi="Book Antiqua" w:cs="Helvetica"/>
          <w:bCs/>
        </w:rPr>
        <w:t xml:space="preserve">eparin-PF4 antibodies have a stoichiometric relationship, </w:t>
      </w:r>
      <w:r w:rsidR="00983D04" w:rsidRPr="003E596B">
        <w:rPr>
          <w:rFonts w:ascii="Book Antiqua" w:hAnsi="Book Antiqua" w:cs="Helvetica"/>
          <w:bCs/>
        </w:rPr>
        <w:t xml:space="preserve">re-performing </w:t>
      </w:r>
      <w:r w:rsidR="00867DE1" w:rsidRPr="003E596B">
        <w:rPr>
          <w:rFonts w:ascii="Book Antiqua" w:hAnsi="Book Antiqua" w:cs="Helvetica"/>
          <w:bCs/>
        </w:rPr>
        <w:t>the ELISA test with higher concentration</w:t>
      </w:r>
      <w:r w:rsidR="00983D04" w:rsidRPr="003E596B">
        <w:rPr>
          <w:rFonts w:ascii="Book Antiqua" w:hAnsi="Book Antiqua" w:cs="Helvetica"/>
          <w:bCs/>
        </w:rPr>
        <w:t>s</w:t>
      </w:r>
      <w:r w:rsidR="00867DE1" w:rsidRPr="003E596B">
        <w:rPr>
          <w:rFonts w:ascii="Book Antiqua" w:hAnsi="Book Antiqua" w:cs="Helvetica"/>
          <w:bCs/>
        </w:rPr>
        <w:t xml:space="preserve"> of </w:t>
      </w:r>
      <w:r w:rsidR="006E19AB" w:rsidRPr="003E596B">
        <w:rPr>
          <w:rFonts w:ascii="Book Antiqua" w:hAnsi="Book Antiqua" w:cs="Helvetica"/>
          <w:bCs/>
        </w:rPr>
        <w:t>h</w:t>
      </w:r>
      <w:r w:rsidR="00867DE1" w:rsidRPr="003E596B">
        <w:rPr>
          <w:rFonts w:ascii="Book Antiqua" w:hAnsi="Book Antiqua" w:cs="Helvetica"/>
          <w:bCs/>
        </w:rPr>
        <w:t xml:space="preserve">eparin may confirm the presence of </w:t>
      </w:r>
      <w:r w:rsidR="006E19AB" w:rsidRPr="003E596B">
        <w:rPr>
          <w:rFonts w:ascii="Book Antiqua" w:hAnsi="Book Antiqua" w:cs="Helvetica"/>
          <w:bCs/>
        </w:rPr>
        <w:t>anti hep</w:t>
      </w:r>
      <w:r w:rsidR="00867DE1" w:rsidRPr="003E596B">
        <w:rPr>
          <w:rFonts w:ascii="Book Antiqua" w:hAnsi="Book Antiqua" w:cs="Helvetica"/>
          <w:bCs/>
        </w:rPr>
        <w:t xml:space="preserve">arin-PF4 antibodies. However, this approach </w:t>
      </w:r>
      <w:r w:rsidR="00983D04" w:rsidRPr="003E596B">
        <w:rPr>
          <w:rFonts w:ascii="Book Antiqua" w:hAnsi="Book Antiqua" w:cs="Helvetica"/>
          <w:bCs/>
        </w:rPr>
        <w:t xml:space="preserve">requires </w:t>
      </w:r>
      <w:r w:rsidR="00867DE1" w:rsidRPr="003E596B">
        <w:rPr>
          <w:rFonts w:ascii="Book Antiqua" w:hAnsi="Book Antiqua" w:cs="Helvetica"/>
          <w:bCs/>
        </w:rPr>
        <w:t xml:space="preserve">the test to be </w:t>
      </w:r>
      <w:r w:rsidR="00983D04" w:rsidRPr="003E596B">
        <w:rPr>
          <w:rFonts w:ascii="Book Antiqua" w:hAnsi="Book Antiqua" w:cs="Helvetica"/>
          <w:bCs/>
        </w:rPr>
        <w:t xml:space="preserve">performed </w:t>
      </w:r>
      <w:r w:rsidR="00867DE1" w:rsidRPr="003E596B">
        <w:rPr>
          <w:rFonts w:ascii="Book Antiqua" w:hAnsi="Book Antiqua" w:cs="Helvetica"/>
          <w:bCs/>
        </w:rPr>
        <w:t xml:space="preserve">twice, increasing the cost and the turn around time. It can also be falsely negative if the </w:t>
      </w:r>
      <w:proofErr w:type="spellStart"/>
      <w:r w:rsidR="00867DE1" w:rsidRPr="003E596B">
        <w:rPr>
          <w:rFonts w:ascii="Book Antiqua" w:hAnsi="Book Antiqua" w:cs="Helvetica"/>
          <w:bCs/>
        </w:rPr>
        <w:t>titre</w:t>
      </w:r>
      <w:proofErr w:type="spellEnd"/>
      <w:r w:rsidR="00867DE1" w:rsidRPr="003E596B">
        <w:rPr>
          <w:rFonts w:ascii="Book Antiqua" w:hAnsi="Book Antiqua" w:cs="Helvetica"/>
          <w:bCs/>
        </w:rPr>
        <w:t xml:space="preserve"> of the antibodies is very high.</w:t>
      </w:r>
    </w:p>
    <w:p w14:paraId="0C5E77F0" w14:textId="7566B2D3" w:rsidR="00427171" w:rsidRPr="003E596B" w:rsidRDefault="002C2B59"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eastAsia="宋体" w:hAnsi="Book Antiqua" w:cs="Helvetica"/>
          <w:bCs/>
          <w:lang w:eastAsia="zh-CN"/>
        </w:rPr>
      </w:pPr>
      <w:r w:rsidRPr="003E596B">
        <w:rPr>
          <w:rFonts w:ascii="Book Antiqua" w:hAnsi="Book Antiqua" w:cs="Helvetica"/>
          <w:bCs/>
        </w:rPr>
        <w:t>Diagnosis of HITS should be confirmed with functional platelet assays</w:t>
      </w:r>
      <w:r w:rsidR="00427171" w:rsidRPr="003E596B">
        <w:rPr>
          <w:rFonts w:ascii="Book Antiqua" w:hAnsi="Book Antiqua" w:cs="Helvetica"/>
          <w:bCs/>
        </w:rPr>
        <w:t xml:space="preserve"> in patients with intermediate pretest probability and positive ELISA or in patients with high pretest probability with negative ELISA</w:t>
      </w:r>
      <w:r w:rsidR="00D2064B" w:rsidRPr="003E596B">
        <w:rPr>
          <w:rFonts w:ascii="Book Antiqua" w:hAnsi="Book Antiqua" w:cs="Helvetica"/>
          <w:bCs/>
        </w:rPr>
        <w:t xml:space="preserve"> </w:t>
      </w:r>
      <w:r w:rsidR="00EF1718" w:rsidRPr="003E596B">
        <w:rPr>
          <w:rFonts w:ascii="Book Antiqua" w:hAnsi="Book Antiqua" w:cs="Helvetica"/>
          <w:bCs/>
        </w:rPr>
        <w:t>(</w:t>
      </w:r>
      <w:r w:rsidR="00427171" w:rsidRPr="003E596B">
        <w:rPr>
          <w:rFonts w:ascii="Book Antiqua" w:hAnsi="Book Antiqua" w:cs="Helvetica"/>
          <w:bCs/>
        </w:rPr>
        <w:t>Figure 2)</w:t>
      </w:r>
      <w:r w:rsidR="002477FA" w:rsidRPr="003E596B">
        <w:rPr>
          <w:rFonts w:ascii="Book Antiqua" w:eastAsia="宋体" w:hAnsi="Book Antiqua" w:cs="Helvetica"/>
          <w:bCs/>
          <w:lang w:eastAsia="zh-CN"/>
        </w:rPr>
        <w:t>.</w:t>
      </w:r>
    </w:p>
    <w:p w14:paraId="787C1E13" w14:textId="67B98D57" w:rsidR="005511F4" w:rsidRPr="003E596B" w:rsidRDefault="002B11B9"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 xml:space="preserve">Selection </w:t>
      </w:r>
      <w:r w:rsidR="00D2064B" w:rsidRPr="003E596B">
        <w:rPr>
          <w:rFonts w:ascii="Book Antiqua" w:hAnsi="Book Antiqua" w:cs="Helvetica"/>
          <w:bCs/>
        </w:rPr>
        <w:t>of platelet donors</w:t>
      </w:r>
      <w:r w:rsidRPr="003E596B">
        <w:rPr>
          <w:rFonts w:ascii="Book Antiqua" w:hAnsi="Book Antiqua" w:cs="Helvetica"/>
          <w:bCs/>
        </w:rPr>
        <w:t xml:space="preserve"> can be potentially critical for these assays as certain polymorphisms on the </w:t>
      </w:r>
      <w:proofErr w:type="spellStart"/>
      <w:r w:rsidRPr="003E596B">
        <w:rPr>
          <w:rFonts w:ascii="Book Antiqua" w:hAnsi="Book Antiqua" w:cs="Helvetica"/>
          <w:bCs/>
        </w:rPr>
        <w:t>Fc</w:t>
      </w:r>
      <w:r w:rsidRPr="003E596B">
        <w:rPr>
          <w:rFonts w:ascii="Book Antiqua" w:hAnsi="Book Antiqua" w:cs="Lucida Grande"/>
          <w:vertAlign w:val="subscript"/>
        </w:rPr>
        <w:t>γ</w:t>
      </w:r>
      <w:r w:rsidRPr="003E596B">
        <w:rPr>
          <w:rFonts w:ascii="Book Antiqua" w:hAnsi="Book Antiqua" w:cs="Lucida Grande"/>
        </w:rPr>
        <w:t>RIIa</w:t>
      </w:r>
      <w:proofErr w:type="spellEnd"/>
      <w:r w:rsidRPr="003E596B">
        <w:rPr>
          <w:rFonts w:ascii="Book Antiqua" w:hAnsi="Book Antiqua" w:cs="Helvetica"/>
          <w:bCs/>
        </w:rPr>
        <w:t xml:space="preserve"> receptors affects the response of platelets to the activating monoclonal antibodies</w:t>
      </w:r>
      <w:r w:rsidR="00AD6747" w:rsidRPr="003E596B">
        <w:rPr>
          <w:rFonts w:ascii="Book Antiqua" w:hAnsi="Book Antiqua" w:cs="Helvetica"/>
          <w:bCs/>
        </w:rPr>
        <w:fldChar w:fldCharType="begin"/>
      </w:r>
      <w:r w:rsidR="00AD6747" w:rsidRPr="003E596B">
        <w:rPr>
          <w:rFonts w:ascii="Book Antiqua" w:hAnsi="Book Antiqua" w:cs="Helvetica"/>
          <w:bCs/>
        </w:rPr>
        <w:instrText xml:space="preserve"> ADDIN EN.CITE &lt;EndNote&gt;&lt;Cite&gt;&lt;Author&gt;Tan&lt;/Author&gt;&lt;Year&gt;2012&lt;/Year&gt;&lt;RecNum&gt;43&lt;/RecNum&gt;&lt;DisplayText&gt;&lt;style face="superscript"&gt;[41]&lt;/style&gt;&lt;/DisplayText&gt;&lt;record&gt;&lt;rec-number&gt;43&lt;/rec-number&gt;&lt;foreign-keys&gt;&lt;key app="EN" db-id="etx5ap2vs2vrfgesprv5dvwbw2wdsrwtfpex" timestamp="1395889293"&gt;43&lt;/key&gt;&lt;/foreign-keys&gt;&lt;ref-type name="Journal Article"&gt;17&lt;/ref-type&gt;&lt;contributors&gt;&lt;authors&gt;&lt;author&gt;Tan, CW., Ward., CM., Morel-Kopp, M.&lt;/author&gt;&lt;/authors&gt;&lt;/contributors&gt;&lt;titles&gt;&lt;title&gt;Evaluating heparin-induced thrombocytopenia: the old and the new&lt;/title&gt;&lt;secondary-title&gt;Semin Thromb Hemost&lt;/secondary-title&gt;&lt;/titles&gt;&lt;periodical&gt;&lt;full-title&gt;Semin Thromb Hemost&lt;/full-title&gt;&lt;/periodical&gt;&lt;pages&gt;135 - 143&lt;/pages&gt;&lt;volume&gt;38&lt;/volume&gt;&lt;dates&gt;&lt;year&gt;2012&lt;/year&gt;&lt;/dates&gt;&lt;urls&gt;&lt;/urls&gt;&lt;custom2&gt;PMID: 22422328&lt;/custom2&gt;&lt;electronic-resource-num&gt;doi:10.1055/s-0032-1301411&lt;/electronic-resource-num&gt;&lt;/record&gt;&lt;/Cite&gt;&lt;/EndNote&gt;</w:instrText>
      </w:r>
      <w:r w:rsidR="00AD6747" w:rsidRPr="003E596B">
        <w:rPr>
          <w:rFonts w:ascii="Book Antiqua" w:hAnsi="Book Antiqua" w:cs="Helvetica"/>
          <w:bCs/>
        </w:rPr>
        <w:fldChar w:fldCharType="separate"/>
      </w:r>
      <w:r w:rsidR="00AD6747" w:rsidRPr="003E596B">
        <w:rPr>
          <w:rFonts w:ascii="Book Antiqua" w:hAnsi="Book Antiqua" w:cs="Helvetica"/>
          <w:bCs/>
          <w:noProof/>
          <w:vertAlign w:val="superscript"/>
        </w:rPr>
        <w:t>[</w:t>
      </w:r>
      <w:hyperlink w:anchor="_ENREF_41" w:tooltip="Tan, 2012 #43" w:history="1">
        <w:r w:rsidR="005D452B" w:rsidRPr="003E596B">
          <w:rPr>
            <w:rFonts w:ascii="Book Antiqua" w:hAnsi="Book Antiqua" w:cs="Helvetica"/>
            <w:bCs/>
            <w:noProof/>
            <w:vertAlign w:val="superscript"/>
          </w:rPr>
          <w:t>41</w:t>
        </w:r>
      </w:hyperlink>
      <w:r w:rsidR="00AD6747" w:rsidRPr="003E596B">
        <w:rPr>
          <w:rFonts w:ascii="Book Antiqua" w:hAnsi="Book Antiqua" w:cs="Helvetica"/>
          <w:bCs/>
          <w:noProof/>
          <w:vertAlign w:val="superscript"/>
        </w:rPr>
        <w:t>]</w:t>
      </w:r>
      <w:r w:rsidR="00AD6747" w:rsidRPr="003E596B">
        <w:rPr>
          <w:rFonts w:ascii="Book Antiqua" w:hAnsi="Book Antiqua" w:cs="Helvetica"/>
          <w:bCs/>
        </w:rPr>
        <w:fldChar w:fldCharType="end"/>
      </w:r>
      <w:r w:rsidRPr="003E596B">
        <w:rPr>
          <w:rFonts w:ascii="Book Antiqua" w:hAnsi="Book Antiqua" w:cs="Helvetica"/>
          <w:bCs/>
        </w:rPr>
        <w:t>.</w:t>
      </w:r>
    </w:p>
    <w:p w14:paraId="0F9A267E" w14:textId="5AA057CF" w:rsidR="0046308C" w:rsidRPr="003E596B" w:rsidRDefault="00D2064B"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
          <w:bCs/>
        </w:rPr>
      </w:pPr>
      <w:r w:rsidRPr="003E596B">
        <w:rPr>
          <w:rFonts w:ascii="Book Antiqua" w:hAnsi="Book Antiqua" w:cs="Helvetica"/>
          <w:bCs/>
        </w:rPr>
        <w:t xml:space="preserve">Serotonin release assay </w:t>
      </w:r>
      <w:r w:rsidR="00534187" w:rsidRPr="003E596B">
        <w:rPr>
          <w:rFonts w:ascii="Book Antiqua" w:hAnsi="Book Antiqua" w:cs="Helvetica"/>
          <w:bCs/>
        </w:rPr>
        <w:t xml:space="preserve">(SRA) </w:t>
      </w:r>
      <w:r w:rsidRPr="003E596B">
        <w:rPr>
          <w:rFonts w:ascii="Book Antiqua" w:hAnsi="Book Antiqua" w:cs="Helvetica"/>
          <w:bCs/>
        </w:rPr>
        <w:t>is the gold standard test for diagnosis of HITS.</w:t>
      </w:r>
      <w:r w:rsidR="002B11B9" w:rsidRPr="003E596B">
        <w:rPr>
          <w:rFonts w:ascii="Book Antiqua" w:hAnsi="Book Antiqua" w:cs="Helvetica"/>
          <w:bCs/>
        </w:rPr>
        <w:t xml:space="preserve"> </w:t>
      </w:r>
      <w:r w:rsidR="00534187" w:rsidRPr="003E596B">
        <w:rPr>
          <w:rFonts w:ascii="Book Antiqua" w:hAnsi="Book Antiqua" w:cs="Helvetica"/>
          <w:bCs/>
        </w:rPr>
        <w:t xml:space="preserve">It utilizes washed donor platelets incubated with </w:t>
      </w:r>
      <w:r w:rsidR="00534187" w:rsidRPr="003E596B">
        <w:rPr>
          <w:rFonts w:ascii="Book Antiqua" w:hAnsi="Book Antiqua" w:cs="Helvetica"/>
          <w:bCs/>
          <w:vertAlign w:val="superscript"/>
        </w:rPr>
        <w:t>14</w:t>
      </w:r>
      <w:r w:rsidR="00534187" w:rsidRPr="003E596B">
        <w:rPr>
          <w:rFonts w:ascii="Book Antiqua" w:hAnsi="Book Antiqua" w:cs="Helvetica"/>
          <w:bCs/>
        </w:rPr>
        <w:t>C-labelled serotonin. It is considered positive when more than 20% serotonin is released at therapeutic heparin</w:t>
      </w:r>
      <w:r w:rsidR="00C74E14" w:rsidRPr="003E596B">
        <w:rPr>
          <w:rFonts w:ascii="Book Antiqua" w:hAnsi="Book Antiqua" w:cs="Helvetica"/>
          <w:bCs/>
        </w:rPr>
        <w:t xml:space="preserve"> concentrations (0.1-0.3 IU/m</w:t>
      </w:r>
      <w:r w:rsidR="00522E1B" w:rsidRPr="003E596B">
        <w:rPr>
          <w:rFonts w:ascii="Book Antiqua" w:hAnsi="Book Antiqua" w:cs="Helvetica"/>
          <w:bCs/>
        </w:rPr>
        <w:t>L</w:t>
      </w:r>
      <w:r w:rsidR="00C74E14" w:rsidRPr="003E596B">
        <w:rPr>
          <w:rFonts w:ascii="Book Antiqua" w:hAnsi="Book Antiqua" w:cs="Helvetica"/>
          <w:bCs/>
        </w:rPr>
        <w:t>)</w:t>
      </w:r>
      <w:r w:rsidR="00534187" w:rsidRPr="003E596B">
        <w:rPr>
          <w:rFonts w:ascii="Book Antiqua" w:hAnsi="Book Antiqua" w:cs="Helvetica"/>
          <w:bCs/>
        </w:rPr>
        <w:t>, but not at supra</w:t>
      </w:r>
      <w:r w:rsidR="00983D04" w:rsidRPr="003E596B">
        <w:rPr>
          <w:rFonts w:ascii="Book Antiqua" w:hAnsi="Book Antiqua" w:cs="Helvetica"/>
          <w:bCs/>
        </w:rPr>
        <w:t>-</w:t>
      </w:r>
      <w:r w:rsidR="00534187" w:rsidRPr="003E596B">
        <w:rPr>
          <w:rFonts w:ascii="Book Antiqua" w:hAnsi="Book Antiqua" w:cs="Helvetica"/>
          <w:bCs/>
        </w:rPr>
        <w:t>therapeutic heparin levels (10-100 IU/m</w:t>
      </w:r>
      <w:r w:rsidR="00522E1B" w:rsidRPr="003E596B">
        <w:rPr>
          <w:rFonts w:ascii="Book Antiqua" w:hAnsi="Book Antiqua" w:cs="Helvetica"/>
          <w:bCs/>
        </w:rPr>
        <w:t>L</w:t>
      </w:r>
      <w:r w:rsidR="00534187" w:rsidRPr="003E596B">
        <w:rPr>
          <w:rFonts w:ascii="Book Antiqua" w:hAnsi="Book Antiqua" w:cs="Helvetica"/>
          <w:bCs/>
        </w:rPr>
        <w:t>)</w:t>
      </w:r>
      <w:r w:rsidR="00AD6747" w:rsidRPr="003E596B">
        <w:rPr>
          <w:rFonts w:ascii="Book Antiqua" w:hAnsi="Book Antiqua" w:cs="Helvetica"/>
          <w:bCs/>
        </w:rPr>
        <w:fldChar w:fldCharType="begin"/>
      </w:r>
      <w:r w:rsidR="00AD6747" w:rsidRPr="003E596B">
        <w:rPr>
          <w:rFonts w:ascii="Book Antiqua" w:hAnsi="Book Antiqua" w:cs="Helvetica"/>
          <w:bCs/>
        </w:rPr>
        <w:instrText xml:space="preserve"> ADDIN EN.CITE &lt;EndNote&gt;&lt;Cite&gt;&lt;Author&gt;Sheridan&lt;/Author&gt;&lt;Year&gt;1986&lt;/Year&gt;&lt;RecNum&gt;53&lt;/RecNum&gt;&lt;DisplayText&gt;&lt;style face="superscript"&gt;[42]&lt;/style&gt;&lt;/DisplayText&gt;&lt;record&gt;&lt;rec-number&gt;53&lt;/rec-number&gt;&lt;foreign-keys&gt;&lt;key app="EN" db-id="etx5ap2vs2vrfgesprv5dvwbw2wdsrwtfpex" timestamp="1395894247"&gt;53&lt;/key&gt;&lt;/foreign-keys&gt;&lt;ref-type name="Journal Article"&gt;17&lt;/ref-type&gt;&lt;contributors&gt;&lt;authors&gt;&lt;author&gt;Sheridan, D., Carter, C., Kelton, JG.&lt;/author&gt;&lt;/authors&gt;&lt;/contributors&gt;&lt;titles&gt;&lt;title&gt;A diagnostic test for heparin induced thrombocytopenia&lt;/title&gt;&lt;secondary-title&gt;Blood&lt;/secondary-title&gt;&lt;/titles&gt;&lt;periodical&gt;&lt;full-title&gt;Blood&lt;/full-title&gt;&lt;/periodical&gt;&lt;pages&gt;27 - 30&lt;/pages&gt;&lt;volume&gt;67&lt;/volume&gt;&lt;number&gt;1&lt;/number&gt;&lt;dates&gt;&lt;year&gt;1986&lt;/year&gt;&lt;/dates&gt;&lt;urls&gt;&lt;/urls&gt;&lt;custom2&gt;PMID: 3940551&lt;/custom2&gt;&lt;/record&gt;&lt;/Cite&gt;&lt;/EndNote&gt;</w:instrText>
      </w:r>
      <w:r w:rsidR="00AD6747" w:rsidRPr="003E596B">
        <w:rPr>
          <w:rFonts w:ascii="Book Antiqua" w:hAnsi="Book Antiqua" w:cs="Helvetica"/>
          <w:bCs/>
        </w:rPr>
        <w:fldChar w:fldCharType="separate"/>
      </w:r>
      <w:r w:rsidR="00AD6747" w:rsidRPr="003E596B">
        <w:rPr>
          <w:rFonts w:ascii="Book Antiqua" w:hAnsi="Book Antiqua" w:cs="Helvetica"/>
          <w:bCs/>
          <w:noProof/>
          <w:vertAlign w:val="superscript"/>
        </w:rPr>
        <w:t>[</w:t>
      </w:r>
      <w:hyperlink w:anchor="_ENREF_42" w:tooltip="Sheridan, 1986 #53" w:history="1">
        <w:r w:rsidR="005D452B" w:rsidRPr="003E596B">
          <w:rPr>
            <w:rFonts w:ascii="Book Antiqua" w:hAnsi="Book Antiqua" w:cs="Helvetica"/>
            <w:bCs/>
            <w:noProof/>
            <w:vertAlign w:val="superscript"/>
          </w:rPr>
          <w:t>42</w:t>
        </w:r>
      </w:hyperlink>
      <w:r w:rsidR="00AD6747" w:rsidRPr="003E596B">
        <w:rPr>
          <w:rFonts w:ascii="Book Antiqua" w:hAnsi="Book Antiqua" w:cs="Helvetica"/>
          <w:bCs/>
          <w:noProof/>
          <w:vertAlign w:val="superscript"/>
        </w:rPr>
        <w:t>]</w:t>
      </w:r>
      <w:r w:rsidR="00AD6747" w:rsidRPr="003E596B">
        <w:rPr>
          <w:rFonts w:ascii="Book Antiqua" w:hAnsi="Book Antiqua" w:cs="Helvetica"/>
          <w:bCs/>
        </w:rPr>
        <w:fldChar w:fldCharType="end"/>
      </w:r>
      <w:r w:rsidR="0046308C" w:rsidRPr="003E596B">
        <w:rPr>
          <w:rFonts w:ascii="Book Antiqua" w:hAnsi="Book Antiqua" w:cs="Helvetica"/>
          <w:bCs/>
        </w:rPr>
        <w:t xml:space="preserve">. In Australia, out of 675 SRAs requested </w:t>
      </w:r>
      <w:r w:rsidR="00AB3214" w:rsidRPr="003E596B">
        <w:rPr>
          <w:rFonts w:ascii="Book Antiqua" w:hAnsi="Book Antiqua" w:cs="Helvetica"/>
          <w:bCs/>
        </w:rPr>
        <w:t xml:space="preserve">to the only </w:t>
      </w:r>
      <w:proofErr w:type="spellStart"/>
      <w:r w:rsidR="00AB3214" w:rsidRPr="003E596B">
        <w:rPr>
          <w:rFonts w:ascii="Book Antiqua" w:hAnsi="Book Antiqua" w:cs="Helvetica"/>
          <w:bCs/>
        </w:rPr>
        <w:t>centre</w:t>
      </w:r>
      <w:proofErr w:type="spellEnd"/>
      <w:r w:rsidR="00AB3214" w:rsidRPr="003E596B">
        <w:rPr>
          <w:rFonts w:ascii="Book Antiqua" w:hAnsi="Book Antiqua" w:cs="Helvetica"/>
          <w:bCs/>
        </w:rPr>
        <w:t xml:space="preserve"> performing this assay </w:t>
      </w:r>
      <w:r w:rsidR="0046308C" w:rsidRPr="003E596B">
        <w:rPr>
          <w:rFonts w:ascii="Book Antiqua" w:hAnsi="Book Antiqua" w:cs="Helvetica"/>
          <w:bCs/>
        </w:rPr>
        <w:t>between 2010-2012, around 19% were positive for HITS. Intere</w:t>
      </w:r>
      <w:r w:rsidR="00C74E14" w:rsidRPr="003E596B">
        <w:rPr>
          <w:rFonts w:ascii="Book Antiqua" w:hAnsi="Book Antiqua" w:cs="Helvetica"/>
          <w:bCs/>
        </w:rPr>
        <w:t>stingly, amongst cases in which</w:t>
      </w:r>
      <w:r w:rsidR="0046308C" w:rsidRPr="003E596B">
        <w:rPr>
          <w:rFonts w:ascii="Book Antiqua" w:hAnsi="Book Antiqua" w:cs="Helvetica"/>
          <w:bCs/>
        </w:rPr>
        <w:t xml:space="preserve"> 4T score was available, almost 96% had intermediate or high probability 4T score</w:t>
      </w:r>
      <w:r w:rsidR="00AD6747" w:rsidRPr="003E596B">
        <w:rPr>
          <w:rFonts w:ascii="Book Antiqua" w:hAnsi="Book Antiqua" w:cs="Helvetica"/>
          <w:bCs/>
        </w:rPr>
        <w:fldChar w:fldCharType="begin"/>
      </w:r>
      <w:r w:rsidR="00AD6747" w:rsidRPr="003E596B">
        <w:rPr>
          <w:rFonts w:ascii="Book Antiqua" w:hAnsi="Book Antiqua" w:cs="Helvetica"/>
          <w:bCs/>
        </w:rPr>
        <w:instrText xml:space="preserve"> ADDIN EN.CITE &lt;EndNote&gt;&lt;Cite&gt;&lt;Author&gt;Just&lt;/Author&gt;&lt;Year&gt;2013&lt;/Year&gt;&lt;RecNum&gt;54&lt;/RecNum&gt;&lt;DisplayText&gt;&lt;style face="superscript"&gt;[43]&lt;/style&gt;&lt;/DisplayText&gt;&lt;record&gt;&lt;rec-number&gt;54&lt;/rec-number&gt;&lt;foreign-keys&gt;&lt;key app="EN" db-id="etx5ap2vs2vrfgesprv5dvwbw2wdsrwtfpex" timestamp="1395894459"&gt;54&lt;/key&gt;&lt;/foreign-keys&gt;&lt;ref-type name="Journal Article"&gt;17&lt;/ref-type&gt;&lt;contributors&gt;&lt;authors&gt;&lt;author&gt;Just, S., Brighton, T.&lt;/author&gt;&lt;/authors&gt;&lt;/contributors&gt;&lt;titles&gt;&lt;title&gt;Review of SRA results for confirmation of Heparin Induced Thrombotic Thrombocytopenia (HITT)&lt;/title&gt;&lt;secondary-title&gt;Abstract, HAA&lt;/secondary-title&gt;&lt;/titles&gt;&lt;periodical&gt;&lt;full-title&gt;Abstract, HAA&lt;/full-title&gt;&lt;/periodical&gt;&lt;dates&gt;&lt;year&gt;2013&lt;/year&gt;&lt;/dates&gt;&lt;urls&gt;&lt;/urls&gt;&lt;/record&gt;&lt;/Cite&gt;&lt;/EndNote&gt;</w:instrText>
      </w:r>
      <w:r w:rsidR="00AD6747" w:rsidRPr="003E596B">
        <w:rPr>
          <w:rFonts w:ascii="Book Antiqua" w:hAnsi="Book Antiqua" w:cs="Helvetica"/>
          <w:bCs/>
        </w:rPr>
        <w:fldChar w:fldCharType="separate"/>
      </w:r>
      <w:r w:rsidR="00AD6747" w:rsidRPr="003E596B">
        <w:rPr>
          <w:rFonts w:ascii="Book Antiqua" w:hAnsi="Book Antiqua" w:cs="Helvetica"/>
          <w:bCs/>
          <w:noProof/>
          <w:vertAlign w:val="superscript"/>
        </w:rPr>
        <w:t>[</w:t>
      </w:r>
      <w:hyperlink w:anchor="_ENREF_43" w:tooltip="Just, 2013 #54" w:history="1">
        <w:r w:rsidR="005D452B" w:rsidRPr="003E596B">
          <w:rPr>
            <w:rFonts w:ascii="Book Antiqua" w:hAnsi="Book Antiqua" w:cs="Helvetica"/>
            <w:bCs/>
            <w:noProof/>
            <w:vertAlign w:val="superscript"/>
          </w:rPr>
          <w:t>43</w:t>
        </w:r>
      </w:hyperlink>
      <w:r w:rsidR="00AD6747" w:rsidRPr="003E596B">
        <w:rPr>
          <w:rFonts w:ascii="Book Antiqua" w:hAnsi="Book Antiqua" w:cs="Helvetica"/>
          <w:bCs/>
          <w:noProof/>
          <w:vertAlign w:val="superscript"/>
        </w:rPr>
        <w:t>]</w:t>
      </w:r>
      <w:r w:rsidR="00AD6747" w:rsidRPr="003E596B">
        <w:rPr>
          <w:rFonts w:ascii="Book Antiqua" w:hAnsi="Book Antiqua" w:cs="Helvetica"/>
          <w:bCs/>
        </w:rPr>
        <w:fldChar w:fldCharType="end"/>
      </w:r>
      <w:r w:rsidR="0046308C" w:rsidRPr="003E596B">
        <w:rPr>
          <w:rFonts w:ascii="Book Antiqua" w:hAnsi="Book Antiqua" w:cs="Helvetica"/>
          <w:bCs/>
        </w:rPr>
        <w:t>.</w:t>
      </w:r>
      <w:r w:rsidR="005511F4" w:rsidRPr="003E596B">
        <w:rPr>
          <w:rFonts w:ascii="Book Antiqua" w:hAnsi="Book Antiqua" w:cs="Helvetica"/>
          <w:bCs/>
        </w:rPr>
        <w:t xml:space="preserve"> </w:t>
      </w:r>
    </w:p>
    <w:p w14:paraId="4C957943" w14:textId="4512A501" w:rsidR="006D3609" w:rsidRPr="003E596B" w:rsidRDefault="00D97FDD" w:rsidP="00F31B48">
      <w:pPr>
        <w:widowControl w:val="0"/>
        <w:autoSpaceDE w:val="0"/>
        <w:autoSpaceDN w:val="0"/>
        <w:adjustRightInd w:val="0"/>
        <w:spacing w:line="360" w:lineRule="auto"/>
        <w:ind w:firstLineChars="100" w:firstLine="240"/>
        <w:jc w:val="both"/>
        <w:rPr>
          <w:rFonts w:ascii="Book Antiqua" w:hAnsi="Book Antiqua" w:cs="Times"/>
          <w:bCs/>
        </w:rPr>
      </w:pPr>
      <w:r w:rsidRPr="003E596B">
        <w:rPr>
          <w:rFonts w:ascii="Book Antiqua" w:hAnsi="Book Antiqua" w:cs="Helvetica"/>
          <w:bCs/>
        </w:rPr>
        <w:t xml:space="preserve">Whole blood impedance </w:t>
      </w:r>
      <w:proofErr w:type="spellStart"/>
      <w:r w:rsidRPr="003E596B">
        <w:rPr>
          <w:rFonts w:ascii="Book Antiqua" w:hAnsi="Book Antiqua" w:cs="Helvetica"/>
          <w:bCs/>
        </w:rPr>
        <w:t>aggregometry</w:t>
      </w:r>
      <w:proofErr w:type="spellEnd"/>
      <w:r w:rsidR="00852CF2" w:rsidRPr="003E596B">
        <w:rPr>
          <w:rFonts w:ascii="Book Antiqua" w:hAnsi="Book Antiqua" w:cs="Helvetica"/>
          <w:bCs/>
        </w:rPr>
        <w:t xml:space="preserve"> (WBIA)</w:t>
      </w:r>
      <w:r w:rsidRPr="003E596B">
        <w:rPr>
          <w:rFonts w:ascii="Book Antiqua" w:hAnsi="Book Antiqua" w:cs="Helvetica"/>
          <w:bCs/>
        </w:rPr>
        <w:t xml:space="preserve"> is emerging </w:t>
      </w:r>
      <w:proofErr w:type="gramStart"/>
      <w:r w:rsidRPr="003E596B">
        <w:rPr>
          <w:rFonts w:ascii="Book Antiqua" w:hAnsi="Book Antiqua" w:cs="Helvetica"/>
          <w:bCs/>
        </w:rPr>
        <w:t>as a</w:t>
      </w:r>
      <w:r w:rsidR="00204926" w:rsidRPr="003E596B">
        <w:rPr>
          <w:rFonts w:ascii="Book Antiqua" w:hAnsi="Book Antiqua" w:cs="Helvetica"/>
          <w:bCs/>
        </w:rPr>
        <w:t xml:space="preserve"> useful alternative to SRA with faster turnaround time</w:t>
      </w:r>
      <w:r w:rsidR="00AB3214" w:rsidRPr="003E596B">
        <w:rPr>
          <w:rFonts w:ascii="Book Antiqua" w:hAnsi="Book Antiqua" w:cs="Helvetica"/>
          <w:bCs/>
        </w:rPr>
        <w:t xml:space="preserve"> (around 15 min)</w:t>
      </w:r>
      <w:r w:rsidR="00204926" w:rsidRPr="003E596B">
        <w:rPr>
          <w:rFonts w:ascii="Book Antiqua" w:hAnsi="Book Antiqua" w:cs="Helvetica"/>
          <w:bCs/>
        </w:rPr>
        <w:t>, does not use washed platelets and no radioactiv</w:t>
      </w:r>
      <w:r w:rsidR="00AB3214" w:rsidRPr="003E596B">
        <w:rPr>
          <w:rFonts w:ascii="Book Antiqua" w:hAnsi="Book Antiqua" w:cs="Helvetica"/>
          <w:bCs/>
        </w:rPr>
        <w:t>e waste products</w:t>
      </w:r>
      <w:proofErr w:type="gramEnd"/>
      <w:r w:rsidR="00AB3214" w:rsidRPr="003E596B">
        <w:rPr>
          <w:rFonts w:ascii="Book Antiqua" w:hAnsi="Book Antiqua" w:cs="Helvetica"/>
          <w:bCs/>
        </w:rPr>
        <w:t>. The laboratories running this assay still need</w:t>
      </w:r>
      <w:r w:rsidR="00204926" w:rsidRPr="003E596B">
        <w:rPr>
          <w:rFonts w:ascii="Book Antiqua" w:hAnsi="Book Antiqua" w:cs="Helvetica"/>
          <w:bCs/>
        </w:rPr>
        <w:t xml:space="preserve"> access to high reactive platelet donors as using less responsive platelet donors might result in false negative WBIA.</w:t>
      </w:r>
      <w:r w:rsidR="007C0C28" w:rsidRPr="003E596B">
        <w:rPr>
          <w:rFonts w:ascii="Book Antiqua" w:hAnsi="Book Antiqua" w:cs="Helvetica"/>
          <w:b/>
          <w:bCs/>
        </w:rPr>
        <w:t xml:space="preserve"> </w:t>
      </w:r>
      <w:r w:rsidR="00541B63" w:rsidRPr="003E596B">
        <w:rPr>
          <w:rFonts w:ascii="Book Antiqua" w:hAnsi="Book Antiqua" w:cs="Times"/>
          <w:bCs/>
        </w:rPr>
        <w:t>The agreement of WBIA with SRA improves if a highe</w:t>
      </w:r>
      <w:r w:rsidR="00C74E14" w:rsidRPr="003E596B">
        <w:rPr>
          <w:rFonts w:ascii="Book Antiqua" w:hAnsi="Book Antiqua" w:cs="Times"/>
          <w:bCs/>
        </w:rPr>
        <w:t>r cut off of 50% instead of 20%</w:t>
      </w:r>
      <w:r w:rsidR="00541B63" w:rsidRPr="003E596B">
        <w:rPr>
          <w:rFonts w:ascii="Book Antiqua" w:hAnsi="Book Antiqua" w:cs="Times"/>
          <w:bCs/>
        </w:rPr>
        <w:t>, and if a high dose heparin confirmatory step is used</w:t>
      </w:r>
      <w:r w:rsidR="00AD6747" w:rsidRPr="003E596B">
        <w:rPr>
          <w:rFonts w:ascii="Book Antiqua" w:hAnsi="Book Antiqua" w:cs="Times"/>
          <w:bCs/>
        </w:rPr>
        <w:fldChar w:fldCharType="begin"/>
      </w:r>
      <w:r w:rsidR="00AD6747" w:rsidRPr="003E596B">
        <w:rPr>
          <w:rFonts w:ascii="Book Antiqua" w:hAnsi="Book Antiqua" w:cs="Times"/>
          <w:bCs/>
        </w:rPr>
        <w:instrText xml:space="preserve"> ADDIN EN.CITE &lt;EndNote&gt;&lt;Cite&gt;&lt;Author&gt;Morel-Kopp&lt;/Author&gt;&lt;Year&gt;2012&lt;/Year&gt;&lt;RecNum&gt;52&lt;/RecNum&gt;&lt;DisplayText&gt;&lt;style face="superscript"&gt;[44]&lt;/style&gt;&lt;/DisplayText&gt;&lt;record&gt;&lt;rec-number&gt;52&lt;/rec-number&gt;&lt;foreign-keys&gt;&lt;key app="EN" db-id="etx5ap2vs2vrfgesprv5dvwbw2wdsrwtfpex" timestamp="1395894156"&gt;52&lt;/key&gt;&lt;/foreign-keys&gt;&lt;ref-type name="Journal Article"&gt;17&lt;/ref-type&gt;&lt;contributors&gt;&lt;authors&gt;&lt;author&gt;Morel-Kopp, MC., Tan, CW., Brighton, TA., McRae, S., Baker, R., Tran, H., Mollee, P., Kershaw, G., Joseph, J., Ward, C., on behalf of the ASTH Clinical Trials Group&lt;/author&gt;&lt;/authors&gt;&lt;/contributors&gt;&lt;titles&gt;&lt;title&gt;Validation of whole blood impedance aggregometry as a new diagnostic tool for HITS: Results of a large Australian study.&lt;/title&gt;&lt;secondary-title&gt;Thromb Haemostasis&lt;/secondary-title&gt;&lt;/titles&gt;&lt;periodical&gt;&lt;full-title&gt;Thromb Haemostasis&lt;/full-title&gt;&lt;/periodical&gt;&lt;pages&gt;575 - 583&lt;/pages&gt;&lt;volume&gt;107&lt;/volume&gt;&lt;dates&gt;&lt;year&gt;2012&lt;/year&gt;&lt;/dates&gt;&lt;urls&gt;&lt;/urls&gt;&lt;custom2&gt;PMID: 22234599&lt;/custom2&gt;&lt;electronic-resource-num&gt;doi:10.1160/TH11-09-0631&lt;/electronic-resource-num&gt;&lt;/record&gt;&lt;/Cite&gt;&lt;/EndNote&gt;</w:instrText>
      </w:r>
      <w:r w:rsidR="00AD6747" w:rsidRPr="003E596B">
        <w:rPr>
          <w:rFonts w:ascii="Book Antiqua" w:hAnsi="Book Antiqua" w:cs="Times"/>
          <w:bCs/>
        </w:rPr>
        <w:fldChar w:fldCharType="separate"/>
      </w:r>
      <w:r w:rsidR="00AD6747" w:rsidRPr="003E596B">
        <w:rPr>
          <w:rFonts w:ascii="Book Antiqua" w:hAnsi="Book Antiqua" w:cs="Times"/>
          <w:bCs/>
          <w:noProof/>
          <w:vertAlign w:val="superscript"/>
        </w:rPr>
        <w:t>[</w:t>
      </w:r>
      <w:hyperlink w:anchor="_ENREF_44" w:tooltip="Morel-Kopp, 2012 #52" w:history="1">
        <w:r w:rsidR="005D452B" w:rsidRPr="003E596B">
          <w:rPr>
            <w:rFonts w:ascii="Book Antiqua" w:hAnsi="Book Antiqua" w:cs="Times"/>
            <w:bCs/>
            <w:noProof/>
            <w:vertAlign w:val="superscript"/>
          </w:rPr>
          <w:t>44</w:t>
        </w:r>
      </w:hyperlink>
      <w:r w:rsidR="00AD6747" w:rsidRPr="003E596B">
        <w:rPr>
          <w:rFonts w:ascii="Book Antiqua" w:hAnsi="Book Antiqua" w:cs="Times"/>
          <w:bCs/>
          <w:noProof/>
          <w:vertAlign w:val="superscript"/>
        </w:rPr>
        <w:t>]</w:t>
      </w:r>
      <w:r w:rsidR="00AD6747" w:rsidRPr="003E596B">
        <w:rPr>
          <w:rFonts w:ascii="Book Antiqua" w:hAnsi="Book Antiqua" w:cs="Times"/>
          <w:bCs/>
        </w:rPr>
        <w:fldChar w:fldCharType="end"/>
      </w:r>
      <w:r w:rsidR="00541B63" w:rsidRPr="003E596B">
        <w:rPr>
          <w:rFonts w:ascii="Book Antiqua" w:hAnsi="Book Antiqua" w:cs="Times"/>
          <w:bCs/>
        </w:rPr>
        <w:t>.</w:t>
      </w:r>
    </w:p>
    <w:p w14:paraId="7E5313C4" w14:textId="77777777" w:rsidR="00427171" w:rsidRPr="003E596B" w:rsidRDefault="00427171"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rPr>
      </w:pPr>
    </w:p>
    <w:p w14:paraId="3EF1A0B1" w14:textId="26AF37FA" w:rsidR="00B47B28" w:rsidRPr="003E596B" w:rsidRDefault="00522E1B"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r w:rsidRPr="003E596B">
        <w:rPr>
          <w:rFonts w:ascii="Book Antiqua" w:hAnsi="Book Antiqua" w:cs="Helvetica"/>
          <w:b/>
          <w:bCs/>
        </w:rPr>
        <w:t>TREATMENT</w:t>
      </w:r>
    </w:p>
    <w:p w14:paraId="1854E5E7" w14:textId="08F82ABB" w:rsidR="008E24C6" w:rsidRPr="003E596B" w:rsidRDefault="008E24C6"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Cs/>
        </w:rPr>
      </w:pPr>
      <w:r w:rsidRPr="003E596B">
        <w:rPr>
          <w:rFonts w:ascii="Book Antiqua" w:hAnsi="Book Antiqua" w:cs="Helvetica"/>
          <w:bCs/>
        </w:rPr>
        <w:t xml:space="preserve">Once a presumptive diagnosis of HITS is made </w:t>
      </w:r>
      <w:r w:rsidR="00BB163A" w:rsidRPr="003E596B">
        <w:rPr>
          <w:rFonts w:ascii="Book Antiqua" w:hAnsi="Book Antiqua" w:cs="Helvetica"/>
          <w:bCs/>
        </w:rPr>
        <w:t>on the basis of</w:t>
      </w:r>
      <w:r w:rsidRPr="003E596B">
        <w:rPr>
          <w:rFonts w:ascii="Book Antiqua" w:hAnsi="Book Antiqua" w:cs="Helvetica"/>
          <w:bCs/>
        </w:rPr>
        <w:t xml:space="preserve"> pretest probability and anti PF4 antibody assays</w:t>
      </w:r>
      <w:r w:rsidR="00677E1C" w:rsidRPr="003E596B">
        <w:rPr>
          <w:rFonts w:ascii="Book Antiqua" w:hAnsi="Book Antiqua" w:cs="Helvetica"/>
          <w:bCs/>
        </w:rPr>
        <w:t>, therapeutic do</w:t>
      </w:r>
      <w:r w:rsidRPr="003E596B">
        <w:rPr>
          <w:rFonts w:ascii="Book Antiqua" w:hAnsi="Book Antiqua" w:cs="Helvetica"/>
          <w:bCs/>
        </w:rPr>
        <w:t xml:space="preserve">sing of alternative anticoagulant is needed along with cessation of the offending agent. Patients are </w:t>
      </w:r>
      <w:proofErr w:type="spellStart"/>
      <w:r w:rsidRPr="003E596B">
        <w:rPr>
          <w:rFonts w:ascii="Book Antiqua" w:hAnsi="Book Antiqua" w:cs="Helvetica"/>
          <w:bCs/>
        </w:rPr>
        <w:t>hypercoagulable</w:t>
      </w:r>
      <w:proofErr w:type="spellEnd"/>
      <w:r w:rsidRPr="003E596B">
        <w:rPr>
          <w:rFonts w:ascii="Book Antiqua" w:hAnsi="Book Antiqua" w:cs="Helvetica"/>
          <w:bCs/>
        </w:rPr>
        <w:t xml:space="preserve"> for days to even weeks despite normalization of platelet counts</w:t>
      </w:r>
      <w:r w:rsidR="00AD6747" w:rsidRPr="003E596B">
        <w:rPr>
          <w:rFonts w:ascii="Book Antiqua" w:hAnsi="Book Antiqua" w:cs="Helvetica"/>
          <w:bCs/>
        </w:rPr>
        <w:fldChar w:fldCharType="begin"/>
      </w:r>
      <w:r w:rsidR="00AD6747" w:rsidRPr="003E596B">
        <w:rPr>
          <w:rFonts w:ascii="Book Antiqua" w:hAnsi="Book Antiqua" w:cs="Helvetica"/>
          <w:bCs/>
        </w:rPr>
        <w:instrText xml:space="preserve"> ADDIN EN.CITE &lt;EndNote&gt;&lt;Cite&gt;&lt;Author&gt;Girolami&lt;/Author&gt;&lt;Year&gt;2003&lt;/Year&gt;&lt;RecNum&gt;37&lt;/RecNum&gt;&lt;DisplayText&gt;&lt;style face="superscript"&gt;[11]&lt;/style&gt;&lt;/DisplayText&gt;&lt;record&gt;&lt;rec-number&gt;37&lt;/rec-number&gt;&lt;foreign-keys&gt;&lt;key app="EN" db-id="etx5ap2vs2vrfgesprv5dvwbw2wdsrwtfpex" timestamp="1395883110"&gt;37&lt;/key&gt;&lt;/foreign-keys&gt;&lt;ref-type name="Journal Article"&gt;17&lt;/ref-type&gt;&lt;contributors&gt;&lt;authors&gt;&lt;author&gt;Girolami, B., Pradoni, P., Stefani, PM., Tanduo, C., Sabbion, P., Eichler, P., Ramon, R., Baggio, G., Fabris, F., Girolami, A.&lt;/author&gt;&lt;/authors&gt;&lt;/contributors&gt;&lt;titles&gt;&lt;title&gt;The incidence of heparin-induced thrombocytopenia in hospitalised medical patients treated with subcutaneous unfractionated heparin: a prospective cohort study&lt;/title&gt;&lt;secondary-title&gt;Blood&lt;/secondary-title&gt;&lt;/titles&gt;&lt;periodical&gt;&lt;full-title&gt;Blood&lt;/full-title&gt;&lt;/periodical&gt;&lt;pages&gt;2955 - 2959&lt;/pages&gt;&lt;volume&gt;101&lt;/volume&gt;&lt;number&gt;2003&lt;/number&gt;&lt;dates&gt;&lt;year&gt;2003&lt;/year&gt;&lt;/dates&gt;&lt;urls&gt;&lt;/urls&gt;&lt;custom2&gt;PMID: 12480713&lt;/custom2&gt;&lt;electronic-resource-num&gt;doi:10.1182/blood-2002-07-2201&lt;/electronic-resource-num&gt;&lt;/record&gt;&lt;/Cite&gt;&lt;/EndNote&gt;</w:instrText>
      </w:r>
      <w:r w:rsidR="00AD6747" w:rsidRPr="003E596B">
        <w:rPr>
          <w:rFonts w:ascii="Book Antiqua" w:hAnsi="Book Antiqua" w:cs="Helvetica"/>
          <w:bCs/>
        </w:rPr>
        <w:fldChar w:fldCharType="separate"/>
      </w:r>
      <w:r w:rsidR="00AD6747" w:rsidRPr="003E596B">
        <w:rPr>
          <w:rFonts w:ascii="Book Antiqua" w:hAnsi="Book Antiqua" w:cs="Helvetica"/>
          <w:bCs/>
          <w:noProof/>
          <w:vertAlign w:val="superscript"/>
        </w:rPr>
        <w:t>[</w:t>
      </w:r>
      <w:hyperlink w:anchor="_ENREF_11" w:tooltip="Girolami, 2003 #37" w:history="1">
        <w:r w:rsidR="005D452B" w:rsidRPr="003E596B">
          <w:rPr>
            <w:rFonts w:ascii="Book Antiqua" w:hAnsi="Book Antiqua" w:cs="Helvetica"/>
            <w:bCs/>
            <w:noProof/>
            <w:vertAlign w:val="superscript"/>
          </w:rPr>
          <w:t>11</w:t>
        </w:r>
      </w:hyperlink>
      <w:r w:rsidR="00AD6747" w:rsidRPr="003E596B">
        <w:rPr>
          <w:rFonts w:ascii="Book Antiqua" w:hAnsi="Book Antiqua" w:cs="Helvetica"/>
          <w:bCs/>
          <w:noProof/>
          <w:vertAlign w:val="superscript"/>
        </w:rPr>
        <w:t>]</w:t>
      </w:r>
      <w:r w:rsidR="00AD6747" w:rsidRPr="003E596B">
        <w:rPr>
          <w:rFonts w:ascii="Book Antiqua" w:hAnsi="Book Antiqua" w:cs="Helvetica"/>
          <w:bCs/>
        </w:rPr>
        <w:fldChar w:fldCharType="end"/>
      </w:r>
      <w:r w:rsidRPr="003E596B">
        <w:rPr>
          <w:rFonts w:ascii="Book Antiqua" w:hAnsi="Book Antiqua" w:cs="Helvetica"/>
          <w:bCs/>
        </w:rPr>
        <w:t>. Hence, patients may need to be transitioned to oral anticoagulants once platelet counts have normalized.</w:t>
      </w:r>
    </w:p>
    <w:p w14:paraId="05A741C0" w14:textId="33AF6AB3" w:rsidR="008E24C6" w:rsidRPr="003E596B" w:rsidRDefault="008E24C6" w:rsidP="00F31B4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eastAsia="宋体" w:hAnsi="Book Antiqua" w:cs="Helvetica"/>
          <w:bCs/>
          <w:lang w:eastAsia="zh-CN"/>
        </w:rPr>
      </w:pPr>
      <w:r w:rsidRPr="003E596B">
        <w:rPr>
          <w:rFonts w:ascii="Book Antiqua" w:hAnsi="Book Antiqua" w:cs="Helvetica"/>
          <w:bCs/>
        </w:rPr>
        <w:t>Ideal anticoagulant for treatment of HITS should have following characteristics:</w:t>
      </w:r>
      <w:r w:rsidR="00522E1B" w:rsidRPr="003E596B">
        <w:rPr>
          <w:rFonts w:ascii="Book Antiqua" w:eastAsia="宋体" w:hAnsi="Book Antiqua" w:cs="Helvetica"/>
          <w:bCs/>
          <w:lang w:eastAsia="zh-CN"/>
        </w:rPr>
        <w:t xml:space="preserve"> (1) </w:t>
      </w:r>
      <w:r w:rsidRPr="003E596B">
        <w:rPr>
          <w:rFonts w:ascii="Book Antiqua" w:hAnsi="Book Antiqua" w:cs="Helvetica"/>
          <w:bCs/>
        </w:rPr>
        <w:t>Should have no risk of generating HITS antibodies</w:t>
      </w:r>
      <w:r w:rsidR="00522E1B" w:rsidRPr="003E596B">
        <w:rPr>
          <w:rFonts w:ascii="Book Antiqua" w:eastAsia="宋体" w:hAnsi="Book Antiqua" w:cs="Helvetica"/>
          <w:bCs/>
          <w:lang w:eastAsia="zh-CN"/>
        </w:rPr>
        <w:t xml:space="preserve">; (2) </w:t>
      </w:r>
      <w:r w:rsidR="009109B3" w:rsidRPr="003E596B">
        <w:rPr>
          <w:rFonts w:ascii="Book Antiqua" w:hAnsi="Book Antiqua" w:cs="Helvetica"/>
          <w:bCs/>
        </w:rPr>
        <w:t>Should have robust evidence supporting its use in HITS</w:t>
      </w:r>
      <w:r w:rsidR="00522E1B" w:rsidRPr="003E596B">
        <w:rPr>
          <w:rFonts w:ascii="Book Antiqua" w:eastAsia="宋体" w:hAnsi="Book Antiqua" w:cs="Helvetica"/>
          <w:bCs/>
          <w:lang w:eastAsia="zh-CN"/>
        </w:rPr>
        <w:t xml:space="preserve">; (3) </w:t>
      </w:r>
      <w:r w:rsidRPr="003E596B">
        <w:rPr>
          <w:rFonts w:ascii="Book Antiqua" w:hAnsi="Book Antiqua" w:cs="Helvetica"/>
          <w:bCs/>
        </w:rPr>
        <w:t xml:space="preserve">Should be able to provide predictable anticoagulation and be able to be monitored by an </w:t>
      </w:r>
      <w:r w:rsidR="00092B2F" w:rsidRPr="003E596B">
        <w:rPr>
          <w:rFonts w:ascii="Book Antiqua" w:hAnsi="Book Antiqua" w:cs="Helvetica"/>
          <w:bCs/>
        </w:rPr>
        <w:t>widely</w:t>
      </w:r>
      <w:r w:rsidRPr="003E596B">
        <w:rPr>
          <w:rFonts w:ascii="Book Antiqua" w:hAnsi="Book Antiqua" w:cs="Helvetica"/>
          <w:bCs/>
        </w:rPr>
        <w:t xml:space="preserve"> available assay</w:t>
      </w:r>
      <w:r w:rsidR="00522E1B" w:rsidRPr="003E596B">
        <w:rPr>
          <w:rFonts w:ascii="Book Antiqua" w:eastAsia="宋体" w:hAnsi="Book Antiqua" w:cs="Helvetica"/>
          <w:bCs/>
          <w:lang w:eastAsia="zh-CN"/>
        </w:rPr>
        <w:t xml:space="preserve">; (4) </w:t>
      </w:r>
      <w:r w:rsidRPr="003E596B">
        <w:rPr>
          <w:rFonts w:ascii="Book Antiqua" w:hAnsi="Book Antiqua" w:cs="Helvetica"/>
          <w:bCs/>
        </w:rPr>
        <w:t>Should have short half life</w:t>
      </w:r>
      <w:r w:rsidR="00522E1B" w:rsidRPr="003E596B">
        <w:rPr>
          <w:rFonts w:ascii="Book Antiqua" w:eastAsia="宋体" w:hAnsi="Book Antiqua" w:cs="Helvetica"/>
          <w:bCs/>
          <w:lang w:eastAsia="zh-CN"/>
        </w:rPr>
        <w:t>; (5)</w:t>
      </w:r>
      <w:r w:rsidRPr="003E596B">
        <w:rPr>
          <w:rFonts w:ascii="Book Antiqua" w:hAnsi="Book Antiqua" w:cs="Helvetica"/>
          <w:bCs/>
        </w:rPr>
        <w:t xml:space="preserve"> Should be easily reversible by an antidote which is readily available</w:t>
      </w:r>
      <w:r w:rsidR="00522E1B" w:rsidRPr="003E596B">
        <w:rPr>
          <w:rFonts w:ascii="Book Antiqua" w:eastAsia="宋体" w:hAnsi="Book Antiqua" w:cs="Helvetica"/>
          <w:bCs/>
          <w:lang w:eastAsia="zh-CN"/>
        </w:rPr>
        <w:t xml:space="preserve">; (6) </w:t>
      </w:r>
      <w:r w:rsidRPr="003E596B">
        <w:rPr>
          <w:rFonts w:ascii="Book Antiqua" w:hAnsi="Book Antiqua" w:cs="Helvetica"/>
          <w:bCs/>
        </w:rPr>
        <w:t>Should have a low risk of bleeding and other adverse effects</w:t>
      </w:r>
      <w:r w:rsidR="00522E1B" w:rsidRPr="003E596B">
        <w:rPr>
          <w:rFonts w:ascii="Book Antiqua" w:eastAsia="宋体" w:hAnsi="Book Antiqua" w:cs="Helvetica"/>
          <w:bCs/>
          <w:lang w:eastAsia="zh-CN"/>
        </w:rPr>
        <w:t xml:space="preserve">; (7) </w:t>
      </w:r>
      <w:r w:rsidRPr="003E596B">
        <w:rPr>
          <w:rFonts w:ascii="Book Antiqua" w:hAnsi="Book Antiqua" w:cs="Helvetica"/>
          <w:bCs/>
        </w:rPr>
        <w:t>Metabolism and e</w:t>
      </w:r>
      <w:r w:rsidR="009109B3" w:rsidRPr="003E596B">
        <w:rPr>
          <w:rFonts w:ascii="Book Antiqua" w:hAnsi="Book Antiqua" w:cs="Helvetica"/>
          <w:bCs/>
        </w:rPr>
        <w:t>limination should be reliable and</w:t>
      </w:r>
      <w:r w:rsidRPr="003E596B">
        <w:rPr>
          <w:rFonts w:ascii="Book Antiqua" w:hAnsi="Book Antiqua" w:cs="Helvetica"/>
          <w:bCs/>
        </w:rPr>
        <w:t xml:space="preserve"> independent of renal or hepatic dysfunction</w:t>
      </w:r>
      <w:r w:rsidR="00522E1B" w:rsidRPr="003E596B">
        <w:rPr>
          <w:rFonts w:ascii="Book Antiqua" w:eastAsia="宋体" w:hAnsi="Book Antiqua" w:cs="Helvetica"/>
          <w:bCs/>
          <w:lang w:eastAsia="zh-CN"/>
        </w:rPr>
        <w:t xml:space="preserve">; (8) </w:t>
      </w:r>
      <w:r w:rsidR="003E0C83" w:rsidRPr="003E596B">
        <w:rPr>
          <w:rFonts w:ascii="Book Antiqua" w:hAnsi="Book Antiqua" w:cs="Helvetica"/>
          <w:bCs/>
        </w:rPr>
        <w:t xml:space="preserve">Should be safe to use in special subgroup of patients such as those who are pregnant or need to go on to </w:t>
      </w:r>
      <w:r w:rsidR="00852CF2" w:rsidRPr="003E596B">
        <w:rPr>
          <w:rFonts w:ascii="Book Antiqua" w:hAnsi="Book Antiqua" w:cs="Helvetica"/>
          <w:bCs/>
        </w:rPr>
        <w:t>c</w:t>
      </w:r>
      <w:r w:rsidR="003E0C83" w:rsidRPr="003E596B">
        <w:rPr>
          <w:rFonts w:ascii="Book Antiqua" w:hAnsi="Book Antiqua" w:cs="Helvetica"/>
          <w:bCs/>
        </w:rPr>
        <w:t xml:space="preserve">ardiopulmonary </w:t>
      </w:r>
      <w:r w:rsidR="00852CF2" w:rsidRPr="003E596B">
        <w:rPr>
          <w:rFonts w:ascii="Book Antiqua" w:hAnsi="Book Antiqua" w:cs="Helvetica"/>
          <w:bCs/>
        </w:rPr>
        <w:t>b</w:t>
      </w:r>
      <w:r w:rsidR="003E0C83" w:rsidRPr="003E596B">
        <w:rPr>
          <w:rFonts w:ascii="Book Antiqua" w:hAnsi="Book Antiqua" w:cs="Helvetica"/>
          <w:bCs/>
        </w:rPr>
        <w:t>ypass</w:t>
      </w:r>
      <w:r w:rsidR="00522E1B" w:rsidRPr="003E596B">
        <w:rPr>
          <w:rFonts w:ascii="Book Antiqua" w:eastAsia="宋体" w:hAnsi="Book Antiqua" w:cs="Helvetica"/>
          <w:bCs/>
          <w:lang w:eastAsia="zh-CN"/>
        </w:rPr>
        <w:t xml:space="preserve">; and (9) </w:t>
      </w:r>
      <w:r w:rsidRPr="003E596B">
        <w:rPr>
          <w:rFonts w:ascii="Book Antiqua" w:hAnsi="Book Antiqua" w:cs="Helvetica"/>
          <w:bCs/>
        </w:rPr>
        <w:t xml:space="preserve">Should be </w:t>
      </w:r>
      <w:r w:rsidR="00046E60" w:rsidRPr="003E596B">
        <w:rPr>
          <w:rFonts w:ascii="Book Antiqua" w:hAnsi="Book Antiqua" w:cs="Helvetica"/>
          <w:bCs/>
        </w:rPr>
        <w:t xml:space="preserve">easily </w:t>
      </w:r>
      <w:r w:rsidRPr="003E596B">
        <w:rPr>
          <w:rFonts w:ascii="Book Antiqua" w:hAnsi="Book Antiqua" w:cs="Helvetica"/>
          <w:bCs/>
        </w:rPr>
        <w:t xml:space="preserve">available in both </w:t>
      </w:r>
      <w:r w:rsidR="00852CF2" w:rsidRPr="003E596B">
        <w:rPr>
          <w:rFonts w:ascii="Book Antiqua" w:hAnsi="Book Antiqua" w:cs="Helvetica"/>
          <w:bCs/>
        </w:rPr>
        <w:t>o</w:t>
      </w:r>
      <w:r w:rsidRPr="003E596B">
        <w:rPr>
          <w:rFonts w:ascii="Book Antiqua" w:hAnsi="Book Antiqua" w:cs="Helvetica"/>
          <w:bCs/>
        </w:rPr>
        <w:t xml:space="preserve">ral and </w:t>
      </w:r>
      <w:r w:rsidR="00852CF2" w:rsidRPr="003E596B">
        <w:rPr>
          <w:rFonts w:ascii="Book Antiqua" w:hAnsi="Book Antiqua" w:cs="Helvetica"/>
          <w:bCs/>
        </w:rPr>
        <w:t>i</w:t>
      </w:r>
      <w:r w:rsidRPr="003E596B">
        <w:rPr>
          <w:rFonts w:ascii="Book Antiqua" w:hAnsi="Book Antiqua" w:cs="Helvetica"/>
          <w:bCs/>
        </w:rPr>
        <w:t>ntravenous preparations for easy transition between short and longer term anticoagulation.</w:t>
      </w:r>
    </w:p>
    <w:p w14:paraId="66AED3AD" w14:textId="7529A740" w:rsidR="009109B3" w:rsidRPr="003E596B" w:rsidRDefault="009109B3"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hAnsi="Book Antiqua" w:cs="Helvetica"/>
          <w:bCs/>
        </w:rPr>
      </w:pPr>
      <w:r w:rsidRPr="003E596B">
        <w:rPr>
          <w:rFonts w:ascii="Book Antiqua" w:hAnsi="Book Antiqua" w:cs="Helvetica"/>
          <w:bCs/>
        </w:rPr>
        <w:t>Unfortunately, such an anticoagulant doesn’t exist.</w:t>
      </w:r>
      <w:r w:rsidR="000735A2" w:rsidRPr="003E596B">
        <w:rPr>
          <w:rFonts w:ascii="Book Antiqua" w:hAnsi="Book Antiqua" w:cs="Helvetica"/>
          <w:bCs/>
        </w:rPr>
        <w:t xml:space="preserve"> Most of the problems from anticoagulation in HITS arise because of t</w:t>
      </w:r>
      <w:r w:rsidR="00E9172A" w:rsidRPr="003E596B">
        <w:rPr>
          <w:rFonts w:ascii="Book Antiqua" w:hAnsi="Book Antiqua" w:cs="Helvetica"/>
          <w:bCs/>
        </w:rPr>
        <w:t>he lack of familiarity with non-</w:t>
      </w:r>
      <w:r w:rsidR="000735A2" w:rsidRPr="003E596B">
        <w:rPr>
          <w:rFonts w:ascii="Book Antiqua" w:hAnsi="Book Antiqua" w:cs="Helvetica"/>
          <w:bCs/>
        </w:rPr>
        <w:t>heparin anticoagulants.</w:t>
      </w:r>
    </w:p>
    <w:p w14:paraId="04654EDA" w14:textId="5B137AFB" w:rsidR="00046E60" w:rsidRPr="003E596B" w:rsidRDefault="007075FF"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Chars="100" w:firstLine="240"/>
        <w:jc w:val="both"/>
        <w:rPr>
          <w:rFonts w:ascii="Book Antiqua" w:eastAsia="宋体" w:hAnsi="Book Antiqua" w:cs="Helvetica"/>
          <w:bCs/>
          <w:lang w:eastAsia="zh-CN"/>
        </w:rPr>
      </w:pPr>
      <w:r w:rsidRPr="003E596B">
        <w:rPr>
          <w:rFonts w:ascii="Book Antiqua" w:hAnsi="Book Antiqua" w:cs="Helvetica"/>
          <w:bCs/>
        </w:rPr>
        <w:t>Following are the different categories of anticoagul</w:t>
      </w:r>
      <w:r w:rsidR="00E9172A" w:rsidRPr="003E596B">
        <w:rPr>
          <w:rFonts w:ascii="Book Antiqua" w:hAnsi="Book Antiqua" w:cs="Helvetica"/>
          <w:bCs/>
        </w:rPr>
        <w:t>ants which can be used for HITS</w:t>
      </w:r>
      <w:r w:rsidRPr="003E596B">
        <w:rPr>
          <w:rFonts w:ascii="Book Antiqua" w:hAnsi="Book Antiqua" w:cs="Helvetica"/>
          <w:bCs/>
        </w:rPr>
        <w:t>, based on the clinical scenario</w:t>
      </w:r>
      <w:r w:rsidR="00852CF2" w:rsidRPr="003E596B">
        <w:rPr>
          <w:rFonts w:ascii="Book Antiqua" w:hAnsi="Book Antiqua" w:cs="Helvetica"/>
          <w:bCs/>
        </w:rPr>
        <w:t xml:space="preserve"> (</w:t>
      </w:r>
      <w:r w:rsidR="00522E1B" w:rsidRPr="003E596B">
        <w:rPr>
          <w:rFonts w:ascii="Book Antiqua" w:hAnsi="Book Antiqua" w:cs="Helvetica"/>
          <w:bCs/>
        </w:rPr>
        <w:t>T</w:t>
      </w:r>
      <w:r w:rsidR="00852CF2" w:rsidRPr="003E596B">
        <w:rPr>
          <w:rFonts w:ascii="Book Antiqua" w:hAnsi="Book Antiqua" w:cs="Helvetica"/>
          <w:bCs/>
        </w:rPr>
        <w:t>able</w:t>
      </w:r>
      <w:r w:rsidR="00522E1B" w:rsidRPr="003E596B">
        <w:rPr>
          <w:rFonts w:ascii="Book Antiqua" w:eastAsia="宋体" w:hAnsi="Book Antiqua" w:cs="Helvetica"/>
          <w:bCs/>
          <w:lang w:eastAsia="zh-CN"/>
        </w:rPr>
        <w:t>s</w:t>
      </w:r>
      <w:r w:rsidR="00852CF2" w:rsidRPr="003E596B">
        <w:rPr>
          <w:rFonts w:ascii="Book Antiqua" w:hAnsi="Book Antiqua" w:cs="Helvetica"/>
          <w:bCs/>
        </w:rPr>
        <w:t xml:space="preserve"> 3 and 4)</w:t>
      </w:r>
      <w:r w:rsidRPr="003E596B">
        <w:rPr>
          <w:rFonts w:ascii="Book Antiqua" w:hAnsi="Book Antiqua" w:cs="Helvetica"/>
          <w:bCs/>
        </w:rPr>
        <w:t>:</w:t>
      </w:r>
      <w:r w:rsidR="00527A52" w:rsidRPr="003E596B">
        <w:rPr>
          <w:rFonts w:ascii="Book Antiqua" w:eastAsia="宋体" w:hAnsi="Book Antiqua" w:cs="Helvetica"/>
          <w:bCs/>
          <w:lang w:eastAsia="zh-CN"/>
        </w:rPr>
        <w:t xml:space="preserve"> (1) </w:t>
      </w:r>
      <w:r w:rsidRPr="003E596B">
        <w:rPr>
          <w:rFonts w:ascii="Book Antiqua" w:hAnsi="Book Antiqua" w:cs="Helvetica"/>
          <w:bCs/>
        </w:rPr>
        <w:t>Direct thrombin Inhibitors</w:t>
      </w:r>
      <w:r w:rsidR="00527A52" w:rsidRPr="003E596B">
        <w:rPr>
          <w:rFonts w:ascii="Book Antiqua" w:eastAsia="宋体" w:hAnsi="Book Antiqua" w:cs="Helvetica"/>
          <w:bCs/>
          <w:lang w:eastAsia="zh-CN"/>
        </w:rPr>
        <w:t xml:space="preserve">: </w:t>
      </w:r>
      <w:r w:rsidR="003E0C83" w:rsidRPr="003E596B">
        <w:rPr>
          <w:rFonts w:ascii="Book Antiqua" w:hAnsi="Book Antiqua" w:cs="Helvetica"/>
          <w:bCs/>
        </w:rPr>
        <w:t xml:space="preserve">Univalent </w:t>
      </w:r>
      <w:r w:rsidR="002A5C3D" w:rsidRPr="003E596B">
        <w:rPr>
          <w:rFonts w:ascii="Book Antiqua" w:hAnsi="Book Antiqua" w:cs="Helvetica"/>
          <w:bCs/>
        </w:rPr>
        <w:t>direct thrombin in</w:t>
      </w:r>
      <w:r w:rsidR="003E0C83" w:rsidRPr="003E596B">
        <w:rPr>
          <w:rFonts w:ascii="Book Antiqua" w:hAnsi="Book Antiqua" w:cs="Helvetica"/>
          <w:bCs/>
        </w:rPr>
        <w:t>hibitors</w:t>
      </w:r>
      <w:r w:rsidR="00527A52"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argatroban</w:t>
      </w:r>
      <w:proofErr w:type="spellEnd"/>
      <w:r w:rsidR="002A5C3D"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dabig</w:t>
      </w:r>
      <w:r w:rsidR="006F23EF" w:rsidRPr="003E596B">
        <w:rPr>
          <w:rFonts w:ascii="Book Antiqua" w:hAnsi="Book Antiqua" w:cs="Helvetica"/>
          <w:bCs/>
        </w:rPr>
        <w:t>atran</w:t>
      </w:r>
      <w:proofErr w:type="spellEnd"/>
      <w:r w:rsidR="00527A52" w:rsidRPr="003E596B">
        <w:rPr>
          <w:rFonts w:ascii="Book Antiqua" w:eastAsia="宋体" w:hAnsi="Book Antiqua" w:cs="Helvetica"/>
          <w:bCs/>
          <w:lang w:eastAsia="zh-CN"/>
        </w:rPr>
        <w:t xml:space="preserve">), </w:t>
      </w:r>
      <w:r w:rsidR="002A5C3D" w:rsidRPr="003E596B">
        <w:rPr>
          <w:rFonts w:ascii="Book Antiqua" w:hAnsi="Book Antiqua" w:cs="Helvetica"/>
          <w:bCs/>
        </w:rPr>
        <w:t>bivalent direct thrombin inhi</w:t>
      </w:r>
      <w:r w:rsidR="003E0C83" w:rsidRPr="003E596B">
        <w:rPr>
          <w:rFonts w:ascii="Book Antiqua" w:hAnsi="Book Antiqua" w:cs="Helvetica"/>
          <w:bCs/>
        </w:rPr>
        <w:t>bitors</w:t>
      </w:r>
      <w:r w:rsidR="002A5C3D" w:rsidRPr="003E596B">
        <w:rPr>
          <w:rFonts w:ascii="Book Antiqua" w:eastAsia="宋体" w:hAnsi="Book Antiqua" w:cs="Helvetica"/>
          <w:bCs/>
          <w:lang w:eastAsia="zh-CN"/>
        </w:rPr>
        <w:t xml:space="preserve"> [</w:t>
      </w:r>
      <w:r w:rsidR="002A5C3D" w:rsidRPr="003E596B">
        <w:rPr>
          <w:rFonts w:ascii="Book Antiqua" w:hAnsi="Book Antiqua" w:cs="Helvetica"/>
          <w:bCs/>
        </w:rPr>
        <w:t xml:space="preserve">recombinant </w:t>
      </w:r>
      <w:proofErr w:type="spellStart"/>
      <w:r w:rsidR="002A5C3D" w:rsidRPr="003E596B">
        <w:rPr>
          <w:rFonts w:ascii="Book Antiqua" w:hAnsi="Book Antiqua" w:cs="Helvetica"/>
          <w:bCs/>
        </w:rPr>
        <w:t>hirudins</w:t>
      </w:r>
      <w:proofErr w:type="spellEnd"/>
      <w:r w:rsidR="002A5C3D" w:rsidRPr="003E596B">
        <w:rPr>
          <w:rFonts w:ascii="Book Antiqua" w:hAnsi="Book Antiqua" w:cs="Helvetica"/>
          <w:bCs/>
        </w:rPr>
        <w:t xml:space="preserve"> (</w:t>
      </w:r>
      <w:proofErr w:type="spellStart"/>
      <w:r w:rsidR="002A5C3D" w:rsidRPr="003E596B">
        <w:rPr>
          <w:rFonts w:ascii="Book Antiqua" w:hAnsi="Book Antiqua" w:cs="Helvetica"/>
          <w:bCs/>
        </w:rPr>
        <w:t>lepirudin</w:t>
      </w:r>
      <w:proofErr w:type="spellEnd"/>
      <w:r w:rsidR="002A5C3D" w:rsidRPr="003E596B">
        <w:rPr>
          <w:rFonts w:ascii="Book Antiqua" w:hAnsi="Book Antiqua" w:cs="Helvetica"/>
          <w:bCs/>
        </w:rPr>
        <w:t xml:space="preserve">, </w:t>
      </w:r>
      <w:proofErr w:type="spellStart"/>
      <w:r w:rsidR="002A5C3D" w:rsidRPr="003E596B">
        <w:rPr>
          <w:rFonts w:ascii="Book Antiqua" w:hAnsi="Book Antiqua" w:cs="Helvetica"/>
          <w:bCs/>
        </w:rPr>
        <w:t>desirudin</w:t>
      </w:r>
      <w:proofErr w:type="spellEnd"/>
      <w:r w:rsidR="002A5C3D" w:rsidRPr="003E596B">
        <w:rPr>
          <w:rFonts w:ascii="Book Antiqua" w:hAnsi="Book Antiqua" w:cs="Helvetica"/>
          <w:bCs/>
        </w:rPr>
        <w:t>)</w:t>
      </w:r>
      <w:r w:rsidR="002A5C3D"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bivalir</w:t>
      </w:r>
      <w:r w:rsidR="00393DF7" w:rsidRPr="003E596B">
        <w:rPr>
          <w:rFonts w:ascii="Book Antiqua" w:hAnsi="Book Antiqua" w:cs="Helvetica"/>
          <w:bCs/>
        </w:rPr>
        <w:t>udin</w:t>
      </w:r>
      <w:proofErr w:type="spellEnd"/>
      <w:r w:rsidR="00393DF7" w:rsidRPr="003E596B">
        <w:rPr>
          <w:rFonts w:ascii="Book Antiqua" w:hAnsi="Book Antiqua" w:cs="Helvetica"/>
          <w:bCs/>
        </w:rPr>
        <w:t xml:space="preserve"> (</w:t>
      </w:r>
      <w:r w:rsidR="006F23EF" w:rsidRPr="003E596B">
        <w:rPr>
          <w:rFonts w:ascii="Book Antiqua" w:hAnsi="Book Antiqua" w:cs="Helvetica"/>
          <w:bCs/>
        </w:rPr>
        <w:t xml:space="preserve">synthetic </w:t>
      </w:r>
      <w:proofErr w:type="spellStart"/>
      <w:r w:rsidR="006F23EF" w:rsidRPr="003E596B">
        <w:rPr>
          <w:rFonts w:ascii="Book Antiqua" w:hAnsi="Book Antiqua" w:cs="Helvetica"/>
          <w:bCs/>
        </w:rPr>
        <w:t>hirudin</w:t>
      </w:r>
      <w:proofErr w:type="spellEnd"/>
      <w:r w:rsidR="006F23EF" w:rsidRPr="003E596B">
        <w:rPr>
          <w:rFonts w:ascii="Book Antiqua" w:hAnsi="Book Antiqua" w:cs="Helvetica"/>
          <w:bCs/>
        </w:rPr>
        <w:t>)</w:t>
      </w:r>
      <w:r w:rsidR="00527A52" w:rsidRPr="003E596B">
        <w:rPr>
          <w:rFonts w:ascii="Book Antiqua" w:eastAsia="宋体" w:hAnsi="Book Antiqua" w:cs="Helvetica"/>
          <w:bCs/>
          <w:lang w:eastAsia="zh-CN"/>
        </w:rPr>
        <w:t xml:space="preserve">]; and (2) </w:t>
      </w:r>
      <w:r w:rsidRPr="003E596B">
        <w:rPr>
          <w:rFonts w:ascii="Book Antiqua" w:hAnsi="Book Antiqua" w:cs="Helvetica"/>
          <w:bCs/>
        </w:rPr>
        <w:t xml:space="preserve">Factor </w:t>
      </w:r>
      <w:proofErr w:type="spellStart"/>
      <w:r w:rsidRPr="003E596B">
        <w:rPr>
          <w:rFonts w:ascii="Book Antiqua" w:hAnsi="Book Antiqua" w:cs="Helvetica"/>
          <w:bCs/>
        </w:rPr>
        <w:t>Xa</w:t>
      </w:r>
      <w:proofErr w:type="spellEnd"/>
      <w:r w:rsidRPr="003E596B">
        <w:rPr>
          <w:rFonts w:ascii="Book Antiqua" w:hAnsi="Book Antiqua" w:cs="Helvetica"/>
          <w:bCs/>
        </w:rPr>
        <w:t xml:space="preserve"> antagonists</w:t>
      </w:r>
      <w:r w:rsidR="00527A52"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danaparoid</w:t>
      </w:r>
      <w:proofErr w:type="spellEnd"/>
      <w:r w:rsidR="002A5C3D"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fondaparinux</w:t>
      </w:r>
      <w:proofErr w:type="spellEnd"/>
      <w:r w:rsidR="002A5C3D"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rivaroxaban</w:t>
      </w:r>
      <w:proofErr w:type="spellEnd"/>
      <w:r w:rsidR="002A5C3D" w:rsidRPr="003E596B">
        <w:rPr>
          <w:rFonts w:ascii="Book Antiqua" w:eastAsia="宋体" w:hAnsi="Book Antiqua" w:cs="Helvetica"/>
          <w:bCs/>
          <w:lang w:eastAsia="zh-CN"/>
        </w:rPr>
        <w:t xml:space="preserve">, </w:t>
      </w:r>
      <w:proofErr w:type="spellStart"/>
      <w:r w:rsidR="002A5C3D" w:rsidRPr="003E596B">
        <w:rPr>
          <w:rFonts w:ascii="Book Antiqua" w:hAnsi="Book Antiqua" w:cs="Helvetica"/>
          <w:bCs/>
        </w:rPr>
        <w:t>apix</w:t>
      </w:r>
      <w:r w:rsidR="00046E60" w:rsidRPr="003E596B">
        <w:rPr>
          <w:rFonts w:ascii="Book Antiqua" w:hAnsi="Book Antiqua" w:cs="Helvetica"/>
          <w:bCs/>
        </w:rPr>
        <w:t>aban</w:t>
      </w:r>
      <w:proofErr w:type="spellEnd"/>
      <w:r w:rsidR="00527A52" w:rsidRPr="003E596B">
        <w:rPr>
          <w:rFonts w:ascii="Book Antiqua" w:eastAsia="宋体" w:hAnsi="Book Antiqua" w:cs="Helvetica"/>
          <w:bCs/>
          <w:lang w:eastAsia="zh-CN"/>
        </w:rPr>
        <w:t>.</w:t>
      </w:r>
    </w:p>
    <w:p w14:paraId="570A0FE7" w14:textId="77777777" w:rsidR="00EC4C1E" w:rsidRPr="003E596B" w:rsidRDefault="00EC4C1E"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w:lang w:eastAsia="zh-CN"/>
        </w:rPr>
      </w:pPr>
    </w:p>
    <w:p w14:paraId="31F2351A" w14:textId="37B03D0F" w:rsidR="0060552F" w:rsidRPr="003E596B" w:rsidRDefault="00527A52"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r w:rsidRPr="003E596B">
        <w:rPr>
          <w:rFonts w:ascii="Book Antiqua" w:hAnsi="Book Antiqua" w:cs="Helvetica"/>
          <w:b/>
          <w:bCs/>
        </w:rPr>
        <w:t>DIRECT THROMBIN INHIBITORS</w:t>
      </w:r>
    </w:p>
    <w:p w14:paraId="63AEB6CB" w14:textId="3D59C390" w:rsidR="00DC2878" w:rsidRPr="003E596B" w:rsidRDefault="00C74E14"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i/>
          <w:lang w:eastAsia="zh-CN"/>
        </w:rPr>
      </w:pPr>
      <w:proofErr w:type="spellStart"/>
      <w:r w:rsidRPr="003E596B">
        <w:rPr>
          <w:rFonts w:ascii="Book Antiqua" w:hAnsi="Book Antiqua" w:cs="Helvetica"/>
          <w:b/>
          <w:bCs/>
          <w:i/>
        </w:rPr>
        <w:t>Lepirudin</w:t>
      </w:r>
      <w:proofErr w:type="spellEnd"/>
    </w:p>
    <w:p w14:paraId="71419FB9" w14:textId="090D99DC" w:rsidR="00A15ADA" w:rsidRPr="003E596B" w:rsidRDefault="0060552F"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Courier New"/>
          <w:bCs/>
        </w:rPr>
        <w:t xml:space="preserve">A recombinant </w:t>
      </w:r>
      <w:proofErr w:type="spellStart"/>
      <w:r w:rsidRPr="003E596B">
        <w:rPr>
          <w:rFonts w:ascii="Book Antiqua" w:hAnsi="Book Antiqua" w:cs="Courier New"/>
          <w:bCs/>
        </w:rPr>
        <w:t>hirudin</w:t>
      </w:r>
      <w:proofErr w:type="spellEnd"/>
      <w:r w:rsidRPr="003E596B">
        <w:rPr>
          <w:rFonts w:ascii="Book Antiqua" w:hAnsi="Book Antiqua" w:cs="Courier New"/>
          <w:bCs/>
        </w:rPr>
        <w:t xml:space="preserve"> derived from </w:t>
      </w:r>
      <w:r w:rsidR="006E19AB" w:rsidRPr="003E596B">
        <w:rPr>
          <w:rFonts w:ascii="Book Antiqua" w:hAnsi="Book Antiqua" w:cs="Courier New"/>
          <w:bCs/>
        </w:rPr>
        <w:t>yeast cells</w:t>
      </w:r>
      <w:r w:rsidRPr="003E596B">
        <w:rPr>
          <w:rFonts w:ascii="Book Antiqua" w:hAnsi="Book Antiqua" w:cs="Courier New"/>
          <w:bCs/>
        </w:rPr>
        <w:t xml:space="preserve">, </w:t>
      </w:r>
      <w:proofErr w:type="spellStart"/>
      <w:r w:rsidRPr="003E596B">
        <w:rPr>
          <w:rFonts w:ascii="Book Antiqua" w:hAnsi="Book Antiqua" w:cs="Courier New"/>
          <w:bCs/>
        </w:rPr>
        <w:t>Lepirudin</w:t>
      </w:r>
      <w:proofErr w:type="spellEnd"/>
      <w:r w:rsidRPr="003E596B">
        <w:rPr>
          <w:rFonts w:ascii="Book Antiqua" w:hAnsi="Book Antiqua" w:cs="Courier New"/>
          <w:bCs/>
        </w:rPr>
        <w:t xml:space="preserve"> was the first drug approved</w:t>
      </w:r>
      <w:r w:rsidR="00A15ADA" w:rsidRPr="003E596B">
        <w:rPr>
          <w:rFonts w:ascii="Book Antiqua" w:hAnsi="Book Antiqua" w:cs="Courier New"/>
          <w:bCs/>
        </w:rPr>
        <w:t xml:space="preserve"> by USFDA,</w:t>
      </w:r>
      <w:r w:rsidRPr="003E596B">
        <w:rPr>
          <w:rFonts w:ascii="Book Antiqua" w:hAnsi="Book Antiqua" w:cs="Courier New"/>
          <w:bCs/>
        </w:rPr>
        <w:t xml:space="preserve"> for </w:t>
      </w:r>
      <w:r w:rsidR="00A15ADA" w:rsidRPr="003E596B">
        <w:rPr>
          <w:rFonts w:ascii="Book Antiqua" w:hAnsi="Book Antiqua" w:cs="Courier New"/>
          <w:bCs/>
        </w:rPr>
        <w:t xml:space="preserve">the </w:t>
      </w:r>
      <w:r w:rsidRPr="003E596B">
        <w:rPr>
          <w:rFonts w:ascii="Book Antiqua" w:hAnsi="Book Antiqua" w:cs="Courier New"/>
          <w:bCs/>
        </w:rPr>
        <w:t xml:space="preserve">treatment of HITS in 1998. </w:t>
      </w:r>
      <w:r w:rsidR="00422250" w:rsidRPr="003E596B">
        <w:rPr>
          <w:rFonts w:ascii="Book Antiqua" w:hAnsi="Book Antiqua" w:cs="Courier New"/>
          <w:bCs/>
        </w:rPr>
        <w:t>Even though it reduced new thromboembolic manifestations, it increased the risk of major bleeding in a combined analysis of 3 prospective trials with historical controls</w:t>
      </w:r>
      <w:r w:rsidR="00AD6747" w:rsidRPr="003E596B">
        <w:rPr>
          <w:rFonts w:ascii="Book Antiqua" w:hAnsi="Book Antiqua" w:cs="Courier New"/>
          <w:bCs/>
        </w:rPr>
        <w:fldChar w:fldCharType="begin"/>
      </w:r>
      <w:r w:rsidR="00AD6747" w:rsidRPr="003E596B">
        <w:rPr>
          <w:rFonts w:ascii="Book Antiqua" w:hAnsi="Book Antiqua" w:cs="Courier New"/>
          <w:bCs/>
        </w:rPr>
        <w:instrText xml:space="preserve"> ADDIN EN.CITE &lt;EndNote&gt;&lt;Cite&gt;&lt;Author&gt;Pistulli&lt;/Author&gt;&lt;Year&gt;2011&lt;/Year&gt;&lt;RecNum&gt;62&lt;/RecNum&gt;&lt;DisplayText&gt;&lt;style face="superscript"&gt;[45]&lt;/style&gt;&lt;/DisplayText&gt;&lt;record&gt;&lt;rec-number&gt;62&lt;/rec-number&gt;&lt;foreign-keys&gt;&lt;key app="EN" db-id="etx5ap2vs2vrfgesprv5dvwbw2wdsrwtfpex" timestamp="1395895655"&gt;62&lt;/key&gt;&lt;/foreign-keys&gt;&lt;ref-type name="Journal Article"&gt;17&lt;/ref-type&gt;&lt;contributors&gt;&lt;authors&gt;&lt;author&gt;Pistulli, R., Oberle, V., Figulla, HR., Yilmaz, A., Pfeifer, R.&lt;/author&gt;&lt;/authors&gt;&lt;/contributors&gt;&lt;titles&gt;&lt;title&gt;Fondaparinux cross-reacts with heparin antibodies in vitro in a patient with fondaparinux-related thrombocytopenia&lt;/title&gt;&lt;secondary-title&gt;Blood Coagul Fibrin&lt;/secondary-title&gt;&lt;/titles&gt;&lt;periodical&gt;&lt;full-title&gt;Blood Coagul Fibrin&lt;/full-title&gt;&lt;/periodical&gt;&lt;pages&gt;76 - 78&lt;/pages&gt;&lt;volume&gt;22&lt;/volume&gt;&lt;dates&gt;&lt;year&gt;2011&lt;/year&gt;&lt;/dates&gt;&lt;urls&gt;&lt;/urls&gt;&lt;custom2&gt;PMID: 21076279&lt;/custom2&gt;&lt;electronic-resource-num&gt;doi:10.1097/MBC.0b013e328340ff24&lt;/electronic-resource-num&gt;&lt;/record&gt;&lt;/Cite&gt;&lt;/EndNote&gt;</w:instrText>
      </w:r>
      <w:r w:rsidR="00AD6747" w:rsidRPr="003E596B">
        <w:rPr>
          <w:rFonts w:ascii="Book Antiqua" w:hAnsi="Book Antiqua" w:cs="Courier New"/>
          <w:bCs/>
        </w:rPr>
        <w:fldChar w:fldCharType="separate"/>
      </w:r>
      <w:r w:rsidR="00AD6747" w:rsidRPr="003E596B">
        <w:rPr>
          <w:rFonts w:ascii="Book Antiqua" w:hAnsi="Book Antiqua" w:cs="Courier New"/>
          <w:bCs/>
          <w:noProof/>
          <w:vertAlign w:val="superscript"/>
        </w:rPr>
        <w:t>[</w:t>
      </w:r>
      <w:hyperlink w:anchor="_ENREF_45" w:tooltip="Pistulli, 2011 #62" w:history="1">
        <w:r w:rsidR="005D452B" w:rsidRPr="003E596B">
          <w:rPr>
            <w:rFonts w:ascii="Book Antiqua" w:hAnsi="Book Antiqua" w:cs="Courier New"/>
            <w:bCs/>
            <w:noProof/>
            <w:vertAlign w:val="superscript"/>
          </w:rPr>
          <w:t>45</w:t>
        </w:r>
      </w:hyperlink>
      <w:r w:rsidR="00AD6747" w:rsidRPr="003E596B">
        <w:rPr>
          <w:rFonts w:ascii="Book Antiqua" w:hAnsi="Book Antiqua" w:cs="Courier New"/>
          <w:bCs/>
          <w:noProof/>
          <w:vertAlign w:val="superscript"/>
        </w:rPr>
        <w:t>]</w:t>
      </w:r>
      <w:r w:rsidR="00AD6747" w:rsidRPr="003E596B">
        <w:rPr>
          <w:rFonts w:ascii="Book Antiqua" w:hAnsi="Book Antiqua" w:cs="Courier New"/>
          <w:bCs/>
        </w:rPr>
        <w:fldChar w:fldCharType="end"/>
      </w:r>
      <w:r w:rsidR="00422250" w:rsidRPr="003E596B">
        <w:rPr>
          <w:rFonts w:ascii="Book Antiqua" w:hAnsi="Book Antiqua" w:cs="Courier New"/>
          <w:bCs/>
        </w:rPr>
        <w:t>.</w:t>
      </w:r>
    </w:p>
    <w:p w14:paraId="4FC7D49F" w14:textId="560280FE" w:rsidR="002A1199" w:rsidRPr="003E596B" w:rsidRDefault="00EE45C9" w:rsidP="00F31B48">
      <w:pPr>
        <w:widowControl w:val="0"/>
        <w:autoSpaceDE w:val="0"/>
        <w:autoSpaceDN w:val="0"/>
        <w:adjustRightInd w:val="0"/>
        <w:spacing w:line="360" w:lineRule="auto"/>
        <w:ind w:firstLineChars="100" w:firstLine="240"/>
        <w:jc w:val="both"/>
        <w:rPr>
          <w:rFonts w:ascii="Book Antiqua" w:hAnsi="Book Antiqua" w:cs="Times"/>
        </w:rPr>
      </w:pPr>
      <w:r w:rsidRPr="003E596B">
        <w:rPr>
          <w:rFonts w:ascii="Book Antiqua" w:hAnsi="Book Antiqua" w:cs="Times"/>
        </w:rPr>
        <w:t xml:space="preserve">Retreatment with </w:t>
      </w:r>
      <w:proofErr w:type="spellStart"/>
      <w:r w:rsidRPr="003E596B">
        <w:rPr>
          <w:rFonts w:ascii="Book Antiqua" w:hAnsi="Book Antiqua" w:cs="Times"/>
        </w:rPr>
        <w:t>lepirudin</w:t>
      </w:r>
      <w:proofErr w:type="spellEnd"/>
      <w:r w:rsidRPr="003E596B">
        <w:rPr>
          <w:rFonts w:ascii="Book Antiqua" w:hAnsi="Book Antiqua" w:cs="Times"/>
        </w:rPr>
        <w:t xml:space="preserve"> can increase the risk of anaphylaxis almost half the patients will develop antibodi</w:t>
      </w:r>
      <w:r w:rsidR="00D417C1" w:rsidRPr="003E596B">
        <w:rPr>
          <w:rFonts w:ascii="Book Antiqua" w:hAnsi="Book Antiqua" w:cs="Times"/>
        </w:rPr>
        <w:t xml:space="preserve">es to </w:t>
      </w:r>
      <w:proofErr w:type="spellStart"/>
      <w:r w:rsidR="00D417C1" w:rsidRPr="003E596B">
        <w:rPr>
          <w:rFonts w:ascii="Book Antiqua" w:hAnsi="Book Antiqua" w:cs="Times"/>
        </w:rPr>
        <w:t>lepirudin</w:t>
      </w:r>
      <w:proofErr w:type="spellEnd"/>
      <w:r w:rsidR="00D417C1" w:rsidRPr="003E596B">
        <w:rPr>
          <w:rFonts w:ascii="Book Antiqua" w:hAnsi="Book Antiqua" w:cs="Times"/>
        </w:rPr>
        <w:t xml:space="preserve"> on initial use.</w:t>
      </w:r>
      <w:r w:rsidR="00F715AB" w:rsidRPr="003E596B">
        <w:rPr>
          <w:rFonts w:ascii="Book Antiqua" w:hAnsi="Book Antiqua" w:cs="Times"/>
        </w:rPr>
        <w:t xml:space="preserve"> </w:t>
      </w:r>
      <w:r w:rsidRPr="003E596B">
        <w:rPr>
          <w:rFonts w:ascii="Book Antiqua" w:hAnsi="Book Antiqua" w:cs="Times"/>
        </w:rPr>
        <w:t xml:space="preserve">The risk of antibody formation can be reduced by avoiding the bolus </w:t>
      </w:r>
      <w:r w:rsidR="00A15ADA" w:rsidRPr="003E596B">
        <w:rPr>
          <w:rFonts w:ascii="Book Antiqua" w:hAnsi="Book Antiqua" w:cs="Times"/>
        </w:rPr>
        <w:t>and reducing the duration of infusion as much as possible</w:t>
      </w:r>
      <w:r w:rsidR="00AD6747" w:rsidRPr="003E596B">
        <w:rPr>
          <w:rFonts w:ascii="Book Antiqua" w:hAnsi="Book Antiqua" w:cs="Times"/>
        </w:rPr>
        <w:fldChar w:fldCharType="begin"/>
      </w:r>
      <w:r w:rsidR="00AD6747" w:rsidRPr="003E596B">
        <w:rPr>
          <w:rFonts w:ascii="Book Antiqua" w:hAnsi="Book Antiqua" w:cs="Times"/>
        </w:rPr>
        <w:instrText xml:space="preserve"> ADDIN EN.CITE &lt;EndNote&gt;&lt;Cite&gt;&lt;Author&gt;Greinacher&lt;/Author&gt;&lt;Year&gt;2003&lt;/Year&gt;&lt;RecNum&gt;63&lt;/RecNum&gt;&lt;DisplayText&gt;&lt;style face="superscript"&gt;[46]&lt;/style&gt;&lt;/DisplayText&gt;&lt;record&gt;&lt;rec-number&gt;63&lt;/rec-number&gt;&lt;foreign-keys&gt;&lt;key app="EN" db-id="etx5ap2vs2vrfgesprv5dvwbw2wdsrwtfpex" timestamp="1395895752"&gt;63&lt;/key&gt;&lt;/foreign-keys&gt;&lt;ref-type name="Journal Article"&gt;17&lt;/ref-type&gt;&lt;contributors&gt;&lt;authors&gt;&lt;author&gt;Greinacher, A., Lubenow, N., Eichler, P.&lt;/author&gt;&lt;/authors&gt;&lt;/contributors&gt;&lt;titles&gt;&lt;title&gt;Anaphylactic and anaphylactoid reactions associated with Lepirudin in patients with heparin-induced thrombocytopenia&lt;/title&gt;&lt;secondary-title&gt;Circulation&lt;/secondary-title&gt;&lt;/titles&gt;&lt;periodical&gt;&lt;full-title&gt;Circulation&lt;/full-title&gt;&lt;/periodical&gt;&lt;pages&gt;2062 - 2065&lt;/pages&gt;&lt;volume&gt;108&lt;/volume&gt;&lt;dates&gt;&lt;year&gt;2003&lt;/year&gt;&lt;/dates&gt;&lt;urls&gt;&lt;/urls&gt;&lt;custom2&gt;PMID: 14568897&lt;/custom2&gt;&lt;electronic-resource-num&gt;doi:10.1161/01.CIR.0000096056.37269.14&lt;/electronic-resource-num&gt;&lt;/record&gt;&lt;/Cite&gt;&lt;/EndNote&gt;</w:instrText>
      </w:r>
      <w:r w:rsidR="00AD6747" w:rsidRPr="003E596B">
        <w:rPr>
          <w:rFonts w:ascii="Book Antiqua" w:hAnsi="Book Antiqua" w:cs="Times"/>
        </w:rPr>
        <w:fldChar w:fldCharType="separate"/>
      </w:r>
      <w:r w:rsidR="00AD6747" w:rsidRPr="003E596B">
        <w:rPr>
          <w:rFonts w:ascii="Book Antiqua" w:hAnsi="Book Antiqua" w:cs="Times"/>
          <w:noProof/>
          <w:vertAlign w:val="superscript"/>
        </w:rPr>
        <w:t>[</w:t>
      </w:r>
      <w:hyperlink w:anchor="_ENREF_46" w:tooltip="Greinacher, 2003 #63" w:history="1">
        <w:r w:rsidR="005D452B" w:rsidRPr="003E596B">
          <w:rPr>
            <w:rFonts w:ascii="Book Antiqua" w:hAnsi="Book Antiqua" w:cs="Times"/>
            <w:noProof/>
            <w:vertAlign w:val="superscript"/>
          </w:rPr>
          <w:t>46</w:t>
        </w:r>
      </w:hyperlink>
      <w:r w:rsidR="00AD6747" w:rsidRPr="003E596B">
        <w:rPr>
          <w:rFonts w:ascii="Book Antiqua" w:hAnsi="Book Antiqua" w:cs="Times"/>
          <w:noProof/>
          <w:vertAlign w:val="superscript"/>
        </w:rPr>
        <w:t>]</w:t>
      </w:r>
      <w:r w:rsidR="00AD6747" w:rsidRPr="003E596B">
        <w:rPr>
          <w:rFonts w:ascii="Book Antiqua" w:hAnsi="Book Antiqua" w:cs="Times"/>
        </w:rPr>
        <w:fldChar w:fldCharType="end"/>
      </w:r>
      <w:r w:rsidR="00A15ADA" w:rsidRPr="003E596B">
        <w:rPr>
          <w:rFonts w:ascii="Book Antiqua" w:hAnsi="Book Antiqua" w:cs="Times"/>
        </w:rPr>
        <w:t>.</w:t>
      </w:r>
    </w:p>
    <w:p w14:paraId="63AB5B3D" w14:textId="66243D6C" w:rsidR="00C21416" w:rsidRPr="003E596B" w:rsidRDefault="002B6976" w:rsidP="00F31B48">
      <w:pPr>
        <w:widowControl w:val="0"/>
        <w:autoSpaceDE w:val="0"/>
        <w:autoSpaceDN w:val="0"/>
        <w:adjustRightInd w:val="0"/>
        <w:spacing w:line="360" w:lineRule="auto"/>
        <w:ind w:firstLineChars="100" w:firstLine="240"/>
        <w:jc w:val="both"/>
        <w:rPr>
          <w:rFonts w:ascii="Book Antiqua" w:hAnsi="Book Antiqua" w:cs="Times"/>
          <w:b/>
        </w:rPr>
      </w:pPr>
      <w:r w:rsidRPr="003E596B">
        <w:rPr>
          <w:rFonts w:ascii="Book Antiqua" w:hAnsi="Book Antiqua" w:cs="Times"/>
        </w:rPr>
        <w:t xml:space="preserve">Although </w:t>
      </w:r>
      <w:r w:rsidR="00A15ADA" w:rsidRPr="003E596B">
        <w:rPr>
          <w:rFonts w:ascii="Book Antiqua" w:hAnsi="Book Antiqua" w:cs="Times"/>
        </w:rPr>
        <w:t xml:space="preserve">no antidote is available, use of activated Factor VII to control bleeding and </w:t>
      </w:r>
      <w:proofErr w:type="spellStart"/>
      <w:r w:rsidR="00852CF2" w:rsidRPr="003E596B">
        <w:rPr>
          <w:rFonts w:ascii="Book Antiqua" w:hAnsi="Book Antiqua" w:cs="Times"/>
        </w:rPr>
        <w:t>h</w:t>
      </w:r>
      <w:r w:rsidR="00A15ADA" w:rsidRPr="003E596B">
        <w:rPr>
          <w:rFonts w:ascii="Book Antiqua" w:hAnsi="Book Antiqua" w:cs="Times"/>
        </w:rPr>
        <w:t>ae</w:t>
      </w:r>
      <w:r w:rsidR="00C21416" w:rsidRPr="003E596B">
        <w:rPr>
          <w:rFonts w:ascii="Book Antiqua" w:hAnsi="Book Antiqua" w:cs="Times"/>
        </w:rPr>
        <w:t>mofiltration</w:t>
      </w:r>
      <w:proofErr w:type="spellEnd"/>
      <w:r w:rsidR="00C21416" w:rsidRPr="003E596B">
        <w:rPr>
          <w:rFonts w:ascii="Book Antiqua" w:hAnsi="Book Antiqua" w:cs="Times"/>
        </w:rPr>
        <w:t xml:space="preserve"> has been described</w:t>
      </w:r>
      <w:r w:rsidR="00AD674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&lt;EndNote&gt;&lt;Cite&gt;&lt;Author&gt;Mon&lt;/Author&gt;&lt;Year&gt;2006&lt;/Year&gt;&lt;RecNum&gt;58&lt;/RecNum&gt;&lt;DisplayText&gt;&lt;style face="superscript"&gt;[47, 48]&lt;/style&gt;&lt;/DisplayText&gt;&lt;record&gt;&lt;rec-number&gt;58&lt;/rec-number&gt;&lt;foreign-keys&gt;&lt;key app="EN" db-id="etx5ap2vs2vrfgesprv5dvwbw2wdsrwtfpex" timestamp="1395895004"&gt;58&lt;/key&gt;&lt;/foreign-keys&gt;&lt;ref-type name="Journal Article"&gt;17&lt;/ref-type&gt;&lt;contributors&gt;&lt;authors&gt;&lt;author&gt;Mon, C., Moreno, G., Ortiz, M., Diaz, R., Herrero, JC., Oliet, A., Rodriguez, I., Ortega, O., Gallar, P., Vigil, A.&lt;/author&gt;&lt;/authors&gt;&lt;/contributors&gt;&lt;titles&gt;&lt;title&gt;Treatment of hirudin overdosage in a dialysis patient with heparin induced thrombocytopenia with mixed haemodialysis and haemofiltration treatment.&lt;/title&gt;&lt;secondary-title&gt;Clin Nephrol&lt;/secondary-title&gt;&lt;/titles&gt;&lt;periodical&gt;&lt;full-title&gt;Clin Nephrol&lt;/full-title&gt;&lt;/periodical&gt;&lt;pages&gt;302- 305&lt;/pages&gt;&lt;volume&gt;66&lt;/volume&gt;&lt;number&gt;4&lt;/number&gt;&lt;dates&gt;&lt;year&gt;2006&lt;/year&gt;&lt;/dates&gt;&lt;urls&gt;&lt;/urls&gt;&lt;custom2&gt;PMID: 17063999&lt;/custom2&gt;&lt;/record&gt;&lt;/Cite&gt;&lt;Cite&gt;&lt;Author&gt;Oh&lt;/Author&gt;&lt;Year&gt;2006&lt;/Year&gt;&lt;RecNum&gt;64&lt;/RecNum&gt;&lt;record&gt;&lt;rec-number&gt;64&lt;/rec-number&gt;&lt;foreign-keys&gt;&lt;key app="EN" db-id="etx5ap2vs2vrfgesprv5dvwbw2wdsrwtfpex" timestamp="1395895849"&gt;64&lt;/key&gt;&lt;/foreign-keys&gt;&lt;ref-type name="Journal Article"&gt;17&lt;/ref-type&gt;&lt;contributors&gt;&lt;authors&gt;&lt;author&gt;Oh, JJ., Akers, WS., Lewis, D., Ramaiah, C., Flynn, JD.&lt;/author&gt;&lt;/authors&gt;&lt;/contributors&gt;&lt;titles&gt;&lt;title&gt;Recombinant factor VIIa for the refractory bleeding after cardiac surgery secondary to anticoagulation with the direct thrombin inhibitor lepirudin.&lt;/title&gt;&lt;secondary-title&gt;Pharmacotherapy&lt;/secondary-title&gt;&lt;/titles&gt;&lt;periodical&gt;&lt;full-title&gt;Pharmacotherapy&lt;/full-title&gt;&lt;/periodical&gt;&lt;pages&gt;569 - 577&lt;/pages&gt;&lt;volume&gt;26&lt;/volume&gt;&lt;number&gt;4&lt;/number&gt;&lt;dates&gt;&lt;year&gt;2006&lt;/year&gt;&lt;/dates&gt;&lt;urls&gt;&lt;/urls&gt;&lt;custom2&gt;PMID: 16553518&lt;/custom2&gt;&lt;electronic-resource-num&gt;doi:10.1592/phco.26.4.576&lt;/electronic-resource-num&gt;&lt;/record&gt;&lt;/Cite&gt;&lt;/EndNote&gt;</w:instrText>
      </w:r>
      <w:r w:rsidR="00AD674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47" w:tooltip="Mon, 2006 #58" w:history="1">
        <w:r w:rsidR="005D452B" w:rsidRPr="003E596B">
          <w:rPr>
            <w:rFonts w:ascii="Book Antiqua" w:hAnsi="Book Antiqua" w:cs="Times"/>
            <w:noProof/>
            <w:vertAlign w:val="superscript"/>
          </w:rPr>
          <w:t>47</w:t>
        </w:r>
      </w:hyperlink>
      <w:r w:rsidR="002A5C3D" w:rsidRPr="003E596B">
        <w:rPr>
          <w:rFonts w:ascii="Book Antiqua" w:hAnsi="Book Antiqua" w:cs="Times"/>
          <w:noProof/>
          <w:vertAlign w:val="superscript"/>
        </w:rPr>
        <w:t>,</w:t>
      </w:r>
      <w:hyperlink w:anchor="_ENREF_48" w:tooltip="Oh, 2006 #64" w:history="1">
        <w:r w:rsidR="005D452B" w:rsidRPr="003E596B">
          <w:rPr>
            <w:rFonts w:ascii="Book Antiqua" w:hAnsi="Book Antiqua" w:cs="Times"/>
            <w:noProof/>
            <w:vertAlign w:val="superscript"/>
          </w:rPr>
          <w:t>48</w:t>
        </w:r>
      </w:hyperlink>
      <w:r w:rsidR="00763457" w:rsidRPr="003E596B">
        <w:rPr>
          <w:rFonts w:ascii="Book Antiqua" w:hAnsi="Book Antiqua" w:cs="Times"/>
          <w:noProof/>
          <w:vertAlign w:val="superscript"/>
        </w:rPr>
        <w:t>]</w:t>
      </w:r>
      <w:r w:rsidR="00AD6747" w:rsidRPr="003E596B">
        <w:rPr>
          <w:rFonts w:ascii="Book Antiqua" w:hAnsi="Book Antiqua" w:cs="Times"/>
        </w:rPr>
        <w:fldChar w:fldCharType="end"/>
      </w:r>
      <w:r w:rsidR="00C21416" w:rsidRPr="003E596B">
        <w:rPr>
          <w:rFonts w:ascii="Book Antiqua" w:hAnsi="Book Antiqua" w:cs="Times"/>
        </w:rPr>
        <w:t>.</w:t>
      </w:r>
      <w:r w:rsidR="00B538D2" w:rsidRPr="003E596B">
        <w:rPr>
          <w:rFonts w:ascii="Book Antiqua" w:hAnsi="Book Antiqua" w:cs="Times"/>
        </w:rPr>
        <w:t xml:space="preserve"> </w:t>
      </w:r>
    </w:p>
    <w:p w14:paraId="76037BC6" w14:textId="77777777" w:rsidR="00583F33" w:rsidRPr="003E596B" w:rsidRDefault="00583F33" w:rsidP="00F31B48">
      <w:pPr>
        <w:widowControl w:val="0"/>
        <w:autoSpaceDE w:val="0"/>
        <w:autoSpaceDN w:val="0"/>
        <w:adjustRightInd w:val="0"/>
        <w:spacing w:line="360" w:lineRule="auto"/>
        <w:jc w:val="both"/>
        <w:rPr>
          <w:rFonts w:ascii="Book Antiqua" w:eastAsia="宋体" w:hAnsi="Book Antiqua" w:cs="Times"/>
          <w:i/>
          <w:lang w:eastAsia="zh-CN"/>
        </w:rPr>
      </w:pPr>
    </w:p>
    <w:p w14:paraId="31E2FF67" w14:textId="7EB0477F" w:rsidR="00A3501B" w:rsidRPr="003E596B" w:rsidRDefault="00F810EB" w:rsidP="00F31B48">
      <w:pPr>
        <w:widowControl w:val="0"/>
        <w:autoSpaceDE w:val="0"/>
        <w:autoSpaceDN w:val="0"/>
        <w:adjustRightInd w:val="0"/>
        <w:spacing w:line="360" w:lineRule="auto"/>
        <w:jc w:val="both"/>
        <w:rPr>
          <w:rFonts w:ascii="Book Antiqua" w:eastAsia="宋体" w:hAnsi="Book Antiqua" w:cs="Times"/>
          <w:b/>
          <w:i/>
          <w:lang w:eastAsia="zh-CN"/>
        </w:rPr>
      </w:pPr>
      <w:proofErr w:type="spellStart"/>
      <w:r w:rsidRPr="003E596B">
        <w:rPr>
          <w:rFonts w:ascii="Book Antiqua" w:hAnsi="Book Antiqua" w:cs="Times"/>
          <w:b/>
          <w:i/>
        </w:rPr>
        <w:t>Argatroban</w:t>
      </w:r>
      <w:proofErr w:type="spellEnd"/>
    </w:p>
    <w:p w14:paraId="624BE58E" w14:textId="3C3E2D68" w:rsidR="00F810EB" w:rsidRPr="003E596B" w:rsidRDefault="00F810EB" w:rsidP="00F31B48">
      <w:pPr>
        <w:widowControl w:val="0"/>
        <w:autoSpaceDE w:val="0"/>
        <w:autoSpaceDN w:val="0"/>
        <w:adjustRightInd w:val="0"/>
        <w:spacing w:line="360" w:lineRule="auto"/>
        <w:jc w:val="both"/>
        <w:rPr>
          <w:rFonts w:ascii="Book Antiqua" w:hAnsi="Book Antiqua" w:cs="Times"/>
          <w:b/>
        </w:rPr>
      </w:pPr>
      <w:proofErr w:type="spellStart"/>
      <w:r w:rsidRPr="003E596B">
        <w:rPr>
          <w:rFonts w:ascii="Book Antiqua" w:hAnsi="Book Antiqua" w:cs="Times"/>
        </w:rPr>
        <w:t>Argatroban</w:t>
      </w:r>
      <w:proofErr w:type="spellEnd"/>
      <w:r w:rsidRPr="003E596B">
        <w:rPr>
          <w:rFonts w:ascii="Book Antiqua" w:hAnsi="Book Antiqua" w:cs="Times"/>
        </w:rPr>
        <w:t xml:space="preserve"> is a synthetic L-arginine derivative</w:t>
      </w:r>
      <w:r w:rsidR="00C46D1D" w:rsidRPr="003E596B">
        <w:rPr>
          <w:rFonts w:ascii="Book Antiqua" w:hAnsi="Book Antiqua" w:cs="Times"/>
        </w:rPr>
        <w:t>,</w:t>
      </w:r>
      <w:r w:rsidRPr="003E596B">
        <w:rPr>
          <w:rFonts w:ascii="Book Antiqua" w:hAnsi="Book Antiqua" w:cs="Times"/>
        </w:rPr>
        <w:t xml:space="preserve"> which is tolerated well by patients with moderate renal dysfunction</w:t>
      </w:r>
      <w:r w:rsidR="0076345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&lt;EndNote&gt;&lt;Cite&gt;&lt;Author&gt;Hursting&lt;/Author&gt;&lt;Year&gt;2010&lt;/Year&gt;&lt;RecNum&gt;65&lt;/RecNum&gt;&lt;DisplayText&gt;&lt;style face="superscript"&gt;[49]&lt;/style&gt;&lt;/DisplayText&gt;&lt;record&gt;&lt;rec-number&gt;65&lt;/rec-number&gt;&lt;foreign-keys&gt;&lt;key app="EN" db-id="etx5ap2vs2vrfgesprv5dvwbw2wdsrwtfpex" timestamp="1395895970"&gt;65&lt;/key&gt;&lt;/foreign-keys&gt;&lt;ref-type name="Journal Article"&gt;17&lt;/ref-type&gt;&lt;contributors&gt;&lt;authors&gt;&lt;author&gt;Hursting, MJ., Jang, IK.&lt;/author&gt;&lt;/authors&gt;&lt;/contributors&gt;&lt;titles&gt;&lt;title&gt;Impact of renal function on argatroban therapy during percutaneous coronary intervention&lt;/title&gt;&lt;secondary-title&gt;J Thromb Thrombolysis&lt;/secondary-title&gt;&lt;/titles&gt;&lt;periodical&gt;&lt;full-title&gt;J Thromb Thrombolysis&lt;/full-title&gt;&lt;/periodical&gt;&lt;pages&gt;1 - 7&lt;/pages&gt;&lt;volume&gt;29&lt;/volume&gt;&lt;dates&gt;&lt;year&gt;2010&lt;/year&gt;&lt;/dates&gt;&lt;urls&gt;&lt;/urls&gt;&lt;custom2&gt;PMID: 19504050&lt;/custom2&gt;&lt;electronic-resource-num&gt;doi:10.1007/s11239-009-0357-8&lt;/electronic-resource-num&gt;&lt;/record&gt;&lt;/Cite&gt;&lt;/EndNote&gt;</w:instrText>
      </w:r>
      <w:r w:rsidR="0076345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49" w:tooltip="Hursting, 2010 #65" w:history="1">
        <w:r w:rsidR="005D452B" w:rsidRPr="003E596B">
          <w:rPr>
            <w:rFonts w:ascii="Book Antiqua" w:hAnsi="Book Antiqua" w:cs="Times"/>
            <w:noProof/>
            <w:vertAlign w:val="superscript"/>
          </w:rPr>
          <w:t>49</w:t>
        </w:r>
      </w:hyperlink>
      <w:r w:rsidR="00763457" w:rsidRPr="003E596B">
        <w:rPr>
          <w:rFonts w:ascii="Book Antiqua" w:hAnsi="Book Antiqua" w:cs="Times"/>
          <w:noProof/>
          <w:vertAlign w:val="superscript"/>
        </w:rPr>
        <w:t>]</w:t>
      </w:r>
      <w:r w:rsidR="00763457" w:rsidRPr="003E596B">
        <w:rPr>
          <w:rFonts w:ascii="Book Antiqua" w:hAnsi="Book Antiqua" w:cs="Times"/>
        </w:rPr>
        <w:fldChar w:fldCharType="end"/>
      </w:r>
      <w:r w:rsidRPr="003E596B">
        <w:rPr>
          <w:rFonts w:ascii="Book Antiqua" w:hAnsi="Book Antiqua" w:cs="Times"/>
        </w:rPr>
        <w:t>.</w:t>
      </w:r>
    </w:p>
    <w:p w14:paraId="66C56BFD" w14:textId="07AAD638" w:rsidR="00F810EB" w:rsidRPr="003E596B" w:rsidRDefault="00F810EB" w:rsidP="00F31B48">
      <w:pPr>
        <w:widowControl w:val="0"/>
        <w:autoSpaceDE w:val="0"/>
        <w:autoSpaceDN w:val="0"/>
        <w:adjustRightInd w:val="0"/>
        <w:spacing w:line="360" w:lineRule="auto"/>
        <w:ind w:firstLineChars="100" w:firstLine="240"/>
        <w:jc w:val="both"/>
        <w:rPr>
          <w:rFonts w:ascii="Book Antiqua" w:hAnsi="Book Antiqua" w:cs="Times"/>
        </w:rPr>
      </w:pPr>
      <w:r w:rsidRPr="003E596B">
        <w:rPr>
          <w:rFonts w:ascii="Book Antiqua" w:hAnsi="Book Antiqua" w:cs="Times"/>
        </w:rPr>
        <w:t xml:space="preserve">Even though the half life is short and use in mild to moderate renal dysfunction is safe, rebound hypercoagulability after cessation of infusion, and spurious prolongation of </w:t>
      </w:r>
      <w:proofErr w:type="spellStart"/>
      <w:r w:rsidRPr="003E596B">
        <w:rPr>
          <w:rFonts w:ascii="Book Antiqua" w:hAnsi="Book Antiqua" w:cs="Times"/>
        </w:rPr>
        <w:t>Prothrombin</w:t>
      </w:r>
      <w:proofErr w:type="spellEnd"/>
      <w:r w:rsidRPr="003E596B">
        <w:rPr>
          <w:rFonts w:ascii="Book Antiqua" w:hAnsi="Book Antiqua" w:cs="Times"/>
        </w:rPr>
        <w:t xml:space="preserve"> time when given with </w:t>
      </w:r>
      <w:r w:rsidR="00C46D1D" w:rsidRPr="003E596B">
        <w:rPr>
          <w:rFonts w:ascii="Book Antiqua" w:hAnsi="Book Antiqua" w:cs="Times"/>
        </w:rPr>
        <w:t>warfarin are significant issues</w:t>
      </w:r>
      <w:r w:rsidRPr="003E596B">
        <w:rPr>
          <w:rFonts w:ascii="Book Antiqua" w:hAnsi="Book Antiqua" w:cs="Times"/>
        </w:rPr>
        <w:t>, especially when transitioning to longer term oral anticoagulation.</w:t>
      </w:r>
    </w:p>
    <w:p w14:paraId="4A420BDC" w14:textId="6FAC5B9E" w:rsidR="00433EFB" w:rsidRPr="003E596B" w:rsidRDefault="00433EFB" w:rsidP="00F31B48">
      <w:pPr>
        <w:widowControl w:val="0"/>
        <w:autoSpaceDE w:val="0"/>
        <w:autoSpaceDN w:val="0"/>
        <w:adjustRightInd w:val="0"/>
        <w:spacing w:line="360" w:lineRule="auto"/>
        <w:ind w:firstLineChars="100" w:firstLine="240"/>
        <w:jc w:val="both"/>
        <w:rPr>
          <w:rFonts w:ascii="Book Antiqua" w:eastAsia="宋体" w:hAnsi="Book Antiqua" w:cs="Times"/>
          <w:lang w:eastAsia="zh-CN"/>
        </w:rPr>
      </w:pPr>
      <w:r w:rsidRPr="003E596B">
        <w:rPr>
          <w:rFonts w:ascii="Book Antiqua" w:hAnsi="Book Antiqua" w:cs="Times"/>
        </w:rPr>
        <w:t>A severity of illness based dosing regime for continuous renal replacement therapy in critically ill is available but not validated</w:t>
      </w:r>
      <w:r w:rsidR="0076345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&lt;EndNote&gt;&lt;Cite&gt;&lt;Author&gt;Link&lt;/Author&gt;&lt;Year&gt;2009&lt;/Year&gt;&lt;RecNum&gt;66&lt;/RecNum&gt;&lt;DisplayText&gt;&lt;style face="superscript"&gt;[50]&lt;/style&gt;&lt;/DisplayText&gt;&lt;record&gt;&lt;rec-number&gt;66&lt;/rec-number&gt;&lt;foreign-keys&gt;&lt;key app="EN" db-id="etx5ap2vs2vrfgesprv5dvwbw2wdsrwtfpex" timestamp="1395896062"&gt;66&lt;/key&gt;&lt;/foreign-keys&gt;&lt;ref-type name="Journal Article"&gt;17&lt;/ref-type&gt;&lt;contributors&gt;&lt;authors&gt;&lt;author&gt;Link, A., Girndt, M., Selejan, S., Mathes, A., Bohm, M., Rensing, H.&lt;/author&gt;&lt;/authors&gt;&lt;/contributors&gt;&lt;titles&gt;&lt;title&gt;Argatroban for anticoagulation in continuous renal replacement therapy.&lt;/title&gt;&lt;secondary-title&gt;Crit Care Med&lt;/secondary-title&gt;&lt;/titles&gt;&lt;periodical&gt;&lt;full-title&gt;Crit Care Med&lt;/full-title&gt;&lt;/periodical&gt;&lt;pages&gt;105 - 110&lt;/pages&gt;&lt;volume&gt;37&lt;/volume&gt;&lt;dates&gt;&lt;year&gt;2009&lt;/year&gt;&lt;/dates&gt;&lt;urls&gt;&lt;/urls&gt;&lt;custom2&gt;PMID: 19050602&lt;/custom2&gt;&lt;electronic-resource-num&gt;doi:10.1097/CCM.0b013e3181932394&lt;/electronic-resource-num&gt;&lt;/record&gt;&lt;/Cite&gt;&lt;/EndNote&gt;</w:instrText>
      </w:r>
      <w:r w:rsidR="0076345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50" w:tooltip="Link, 2009 #66" w:history="1">
        <w:r w:rsidR="005D452B" w:rsidRPr="003E596B">
          <w:rPr>
            <w:rFonts w:ascii="Book Antiqua" w:hAnsi="Book Antiqua" w:cs="Times"/>
            <w:noProof/>
            <w:vertAlign w:val="superscript"/>
          </w:rPr>
          <w:t>50</w:t>
        </w:r>
      </w:hyperlink>
      <w:r w:rsidR="00763457" w:rsidRPr="003E596B">
        <w:rPr>
          <w:rFonts w:ascii="Book Antiqua" w:hAnsi="Book Antiqua" w:cs="Times"/>
          <w:noProof/>
          <w:vertAlign w:val="superscript"/>
        </w:rPr>
        <w:t>]</w:t>
      </w:r>
      <w:r w:rsidR="00763457" w:rsidRPr="003E596B">
        <w:rPr>
          <w:rFonts w:ascii="Book Antiqua" w:hAnsi="Book Antiqua" w:cs="Times"/>
        </w:rPr>
        <w:fldChar w:fldCharType="end"/>
      </w:r>
      <w:r w:rsidRPr="003E596B">
        <w:rPr>
          <w:rFonts w:ascii="Book Antiqua" w:hAnsi="Book Antiqua" w:cs="Times"/>
        </w:rPr>
        <w:t>.</w:t>
      </w:r>
    </w:p>
    <w:p w14:paraId="41558C72" w14:textId="77777777" w:rsidR="00583F33" w:rsidRPr="003E596B" w:rsidRDefault="00583F33" w:rsidP="00883CE6">
      <w:pPr>
        <w:widowControl w:val="0"/>
        <w:autoSpaceDE w:val="0"/>
        <w:autoSpaceDN w:val="0"/>
        <w:adjustRightInd w:val="0"/>
        <w:spacing w:line="360" w:lineRule="auto"/>
        <w:ind w:firstLineChars="100" w:firstLine="260"/>
        <w:jc w:val="both"/>
        <w:rPr>
          <w:rFonts w:ascii="Book Antiqua" w:eastAsia="宋体" w:hAnsi="Book Antiqua" w:cs="Times"/>
          <w:b/>
          <w:lang w:eastAsia="zh-CN"/>
        </w:rPr>
      </w:pPr>
    </w:p>
    <w:p w14:paraId="24943F5C" w14:textId="09F9D1A0" w:rsidR="00433EFB" w:rsidRPr="003E596B" w:rsidRDefault="00F715AB" w:rsidP="00F31B48">
      <w:pPr>
        <w:widowControl w:val="0"/>
        <w:autoSpaceDE w:val="0"/>
        <w:autoSpaceDN w:val="0"/>
        <w:adjustRightInd w:val="0"/>
        <w:spacing w:line="360" w:lineRule="auto"/>
        <w:jc w:val="both"/>
        <w:rPr>
          <w:rFonts w:ascii="Book Antiqua" w:eastAsia="宋体" w:hAnsi="Book Antiqua" w:cs="Times"/>
          <w:b/>
          <w:i/>
          <w:lang w:eastAsia="zh-CN"/>
        </w:rPr>
      </w:pPr>
      <w:proofErr w:type="spellStart"/>
      <w:r w:rsidRPr="003E596B">
        <w:rPr>
          <w:rFonts w:ascii="Book Antiqua" w:hAnsi="Book Antiqua" w:cs="Times"/>
          <w:b/>
          <w:i/>
        </w:rPr>
        <w:t>Bivalirudin</w:t>
      </w:r>
      <w:proofErr w:type="spellEnd"/>
    </w:p>
    <w:p w14:paraId="52BBF050" w14:textId="492E151B" w:rsidR="00635B81" w:rsidRPr="003E596B" w:rsidRDefault="00F715AB" w:rsidP="00F31B48">
      <w:pPr>
        <w:widowControl w:val="0"/>
        <w:autoSpaceDE w:val="0"/>
        <w:autoSpaceDN w:val="0"/>
        <w:adjustRightInd w:val="0"/>
        <w:spacing w:line="360" w:lineRule="auto"/>
        <w:jc w:val="both"/>
        <w:rPr>
          <w:rFonts w:ascii="Book Antiqua" w:eastAsia="宋体" w:hAnsi="Book Antiqua" w:cs="Times"/>
          <w:lang w:eastAsia="zh-CN"/>
        </w:rPr>
      </w:pPr>
      <w:proofErr w:type="spellStart"/>
      <w:r w:rsidRPr="003E596B">
        <w:rPr>
          <w:rFonts w:ascii="Book Antiqua" w:hAnsi="Book Antiqua" w:cs="Times"/>
        </w:rPr>
        <w:t>Bi</w:t>
      </w:r>
      <w:r w:rsidR="00433EFB" w:rsidRPr="003E596B">
        <w:rPr>
          <w:rFonts w:ascii="Book Antiqua" w:hAnsi="Book Antiqua" w:cs="Times"/>
        </w:rPr>
        <w:t>valirudin</w:t>
      </w:r>
      <w:proofErr w:type="spellEnd"/>
      <w:r w:rsidR="00433EFB" w:rsidRPr="003E596B">
        <w:rPr>
          <w:rFonts w:ascii="Book Antiqua" w:hAnsi="Book Antiqua" w:cs="Times"/>
        </w:rPr>
        <w:t xml:space="preserve"> is a </w:t>
      </w:r>
      <w:proofErr w:type="spellStart"/>
      <w:r w:rsidR="00433EFB" w:rsidRPr="003E596B">
        <w:rPr>
          <w:rFonts w:ascii="Book Antiqua" w:hAnsi="Book Antiqua" w:cs="Times"/>
        </w:rPr>
        <w:t>hirudin</w:t>
      </w:r>
      <w:proofErr w:type="spellEnd"/>
      <w:r w:rsidR="00433EFB" w:rsidRPr="003E596B">
        <w:rPr>
          <w:rFonts w:ascii="Book Antiqua" w:hAnsi="Book Antiqua" w:cs="Times"/>
        </w:rPr>
        <w:t xml:space="preserve"> based synt</w:t>
      </w:r>
      <w:r w:rsidR="00C46D1D" w:rsidRPr="003E596B">
        <w:rPr>
          <w:rFonts w:ascii="Book Antiqua" w:hAnsi="Book Antiqua" w:cs="Times"/>
        </w:rPr>
        <w:t>hetic direct thrombin inhibitor</w:t>
      </w:r>
      <w:r w:rsidR="00433EFB" w:rsidRPr="003E596B">
        <w:rPr>
          <w:rFonts w:ascii="Book Antiqua" w:hAnsi="Book Antiqua" w:cs="Times"/>
        </w:rPr>
        <w:t>, which binds to free as well as bound thrombin rever</w:t>
      </w:r>
      <w:r w:rsidRPr="003E596B">
        <w:rPr>
          <w:rFonts w:ascii="Book Antiqua" w:hAnsi="Book Antiqua" w:cs="Times"/>
        </w:rPr>
        <w:t>sibly. It has the shortest half-</w:t>
      </w:r>
      <w:r w:rsidR="00433EFB" w:rsidRPr="003E596B">
        <w:rPr>
          <w:rFonts w:ascii="Book Antiqua" w:hAnsi="Book Antiqua" w:cs="Times"/>
        </w:rPr>
        <w:t>life amongst the direct thrombin inhibitors and has higher reversibility as up</w:t>
      </w:r>
      <w:r w:rsidRPr="003E596B">
        <w:rPr>
          <w:rFonts w:ascii="Book Antiqua" w:hAnsi="Book Antiqua" w:cs="Times"/>
        </w:rPr>
        <w:t xml:space="preserve"> </w:t>
      </w:r>
      <w:r w:rsidR="00433EFB" w:rsidRPr="003E596B">
        <w:rPr>
          <w:rFonts w:ascii="Book Antiqua" w:hAnsi="Book Antiqua" w:cs="Times"/>
        </w:rPr>
        <w:t>to 80% is eliminated by enzymatic proteolysis</w:t>
      </w:r>
      <w:r w:rsidR="0076345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&lt;EndNote&gt;&lt;Cite&gt;&lt;Author&gt;Sakr&lt;/Author&gt;&lt;Year&gt;2011&lt;/Year&gt;&lt;RecNum&gt;67&lt;/RecNum&gt;&lt;DisplayText&gt;&lt;style face="superscript"&gt;[51]&lt;/style&gt;&lt;/DisplayText&gt;&lt;record&gt;&lt;rec-number&gt;67&lt;/rec-number&gt;&lt;foreign-keys&gt;&lt;key app="EN" db-id="etx5ap2vs2vrfgesprv5dvwbw2wdsrwtfpex" timestamp="1395896139"&gt;67&lt;/key&gt;&lt;/foreign-keys&gt;&lt;ref-type name="Journal Article"&gt;17&lt;/ref-type&gt;&lt;contributors&gt;&lt;authors&gt;&lt;author&gt;Sakr, Y.&lt;/author&gt;&lt;/authors&gt;&lt;/contributors&gt;&lt;titles&gt;&lt;title&gt;Heparin-induced thrombocytopenia in the ICU: an overview&lt;/title&gt;&lt;secondary-title&gt;Crit Care&lt;/secondary-title&gt;&lt;/titles&gt;&lt;periodical&gt;&lt;full-title&gt;Crit Care&lt;/full-title&gt;&lt;/periodical&gt;&lt;volume&gt;211&lt;/volume&gt;&lt;section&gt;15&lt;/section&gt;&lt;dates&gt;&lt;year&gt;2011&lt;/year&gt;&lt;/dates&gt;&lt;urls&gt;&lt;/urls&gt;&lt;custom2&gt;PMID: 21457505&lt;/custom2&gt;&lt;electronic-resource-num&gt;doi:10.1186/cc9993&lt;/electronic-resource-num&gt;&lt;/record&gt;&lt;/Cite&gt;&lt;/EndNote&gt;</w:instrText>
      </w:r>
      <w:r w:rsidR="0076345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51" w:tooltip="Sakr, 2011 #67" w:history="1">
        <w:r w:rsidR="005D452B" w:rsidRPr="003E596B">
          <w:rPr>
            <w:rFonts w:ascii="Book Antiqua" w:hAnsi="Book Antiqua" w:cs="Times"/>
            <w:noProof/>
            <w:vertAlign w:val="superscript"/>
          </w:rPr>
          <w:t>51</w:t>
        </w:r>
      </w:hyperlink>
      <w:r w:rsidR="00763457" w:rsidRPr="003E596B">
        <w:rPr>
          <w:rFonts w:ascii="Book Antiqua" w:hAnsi="Book Antiqua" w:cs="Times"/>
          <w:noProof/>
          <w:vertAlign w:val="superscript"/>
        </w:rPr>
        <w:t>]</w:t>
      </w:r>
      <w:r w:rsidR="00763457" w:rsidRPr="003E596B">
        <w:rPr>
          <w:rFonts w:ascii="Book Antiqua" w:hAnsi="Book Antiqua" w:cs="Times"/>
        </w:rPr>
        <w:fldChar w:fldCharType="end"/>
      </w:r>
      <w:r w:rsidR="00433EFB" w:rsidRPr="003E596B">
        <w:rPr>
          <w:rFonts w:ascii="Book Antiqua" w:hAnsi="Book Antiqua" w:cs="Times"/>
        </w:rPr>
        <w:t xml:space="preserve">. </w:t>
      </w:r>
      <w:r w:rsidR="00635B81" w:rsidRPr="003E596B">
        <w:rPr>
          <w:rFonts w:ascii="Book Antiqua" w:hAnsi="Book Antiqua" w:cs="Times"/>
        </w:rPr>
        <w:t xml:space="preserve">Due to better pharmacokinetic profile, this is the agent used most widely in patients needing cardiopulmonary bypass. </w:t>
      </w:r>
      <w:proofErr w:type="gramStart"/>
      <w:r w:rsidR="00852CF2" w:rsidRPr="003E596B">
        <w:rPr>
          <w:rFonts w:ascii="Book Antiqua" w:hAnsi="Book Antiqua" w:cs="Times"/>
        </w:rPr>
        <w:t>h</w:t>
      </w:r>
      <w:r w:rsidR="00635B81" w:rsidRPr="003E596B">
        <w:rPr>
          <w:rFonts w:ascii="Book Antiqua" w:hAnsi="Book Antiqua" w:cs="Times"/>
        </w:rPr>
        <w:t>emodialysis</w:t>
      </w:r>
      <w:proofErr w:type="gramEnd"/>
      <w:r w:rsidR="00635B81" w:rsidRPr="003E596B">
        <w:rPr>
          <w:rFonts w:ascii="Book Antiqua" w:hAnsi="Book Antiqua" w:cs="Times"/>
        </w:rPr>
        <w:t xml:space="preserve">, </w:t>
      </w:r>
      <w:proofErr w:type="spellStart"/>
      <w:r w:rsidR="00852CF2" w:rsidRPr="003E596B">
        <w:rPr>
          <w:rFonts w:ascii="Book Antiqua" w:hAnsi="Book Antiqua" w:cs="Times"/>
        </w:rPr>
        <w:t>h</w:t>
      </w:r>
      <w:r w:rsidR="00635B81" w:rsidRPr="003E596B">
        <w:rPr>
          <w:rFonts w:ascii="Book Antiqua" w:hAnsi="Book Antiqua" w:cs="Times"/>
        </w:rPr>
        <w:t>aemofiltration</w:t>
      </w:r>
      <w:proofErr w:type="spellEnd"/>
      <w:r w:rsidR="00635B81" w:rsidRPr="003E596B">
        <w:rPr>
          <w:rFonts w:ascii="Book Antiqua" w:hAnsi="Book Antiqua" w:cs="Times"/>
        </w:rPr>
        <w:t xml:space="preserve"> or </w:t>
      </w:r>
      <w:proofErr w:type="spellStart"/>
      <w:r w:rsidR="00852CF2" w:rsidRPr="003E596B">
        <w:rPr>
          <w:rFonts w:ascii="Book Antiqua" w:hAnsi="Book Antiqua" w:cs="Times"/>
        </w:rPr>
        <w:t>p</w:t>
      </w:r>
      <w:r w:rsidR="00635B81" w:rsidRPr="003E596B">
        <w:rPr>
          <w:rFonts w:ascii="Book Antiqua" w:hAnsi="Book Antiqua" w:cs="Times"/>
        </w:rPr>
        <w:t>lasmapheresis</w:t>
      </w:r>
      <w:proofErr w:type="spellEnd"/>
      <w:r w:rsidR="00635B81" w:rsidRPr="003E596B">
        <w:rPr>
          <w:rFonts w:ascii="Book Antiqua" w:hAnsi="Book Antiqua" w:cs="Times"/>
        </w:rPr>
        <w:t xml:space="preserve"> may be used to </w:t>
      </w:r>
      <w:r w:rsidRPr="003E596B">
        <w:rPr>
          <w:rFonts w:ascii="Book Antiqua" w:hAnsi="Book Antiqua" w:cs="Times"/>
        </w:rPr>
        <w:t>reverse its effect, even though</w:t>
      </w:r>
      <w:r w:rsidR="00635B81" w:rsidRPr="003E596B">
        <w:rPr>
          <w:rFonts w:ascii="Book Antiqua" w:hAnsi="Book Antiqua" w:cs="Times"/>
        </w:rPr>
        <w:t xml:space="preserve"> the data available for efficacy of these therapies is limited</w:t>
      </w:r>
      <w:r w:rsidR="0076345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&lt;EndNote&gt;&lt;Cite&gt;&lt;Author&gt;Mann&lt;/Author&gt;&lt;Year&gt;2005&lt;/Year&gt;&lt;RecNum&gt;59&lt;/RecNum&gt;&lt;DisplayText&gt;&lt;style face="superscript"&gt;[52]&lt;/style&gt;&lt;/DisplayText&gt;&lt;record&gt;&lt;rec-number&gt;59&lt;/rec-number&gt;&lt;foreign-keys&gt;&lt;key app="EN" db-id="etx5ap2vs2vrfgesprv5dvwbw2wdsrwtfpex" timestamp="1395895148"&gt;59&lt;/key&gt;&lt;/foreign-keys&gt;&lt;ref-type name="Journal Article"&gt;17&lt;/ref-type&gt;&lt;contributors&gt;&lt;authors&gt;&lt;author&gt;Mann, M., Tseng, EE., Ratcliff, M.&lt;/author&gt;&lt;/authors&gt;&lt;/contributors&gt;&lt;titles&gt;&lt;title&gt;Use of bivalirudin, a direct thrombin inhibitor, and its reversal with modified ultrafiltration during heart transplantation in a patient with heparin-induced thrombocytopenia&lt;/title&gt;&lt;secondary-title&gt;J Heart Lung Transpl&lt;/secondary-title&gt;&lt;/titles&gt;&lt;periodical&gt;&lt;full-title&gt;J Heart Lung Transpl&lt;/full-title&gt;&lt;/periodical&gt;&lt;pages&gt;222 - 225&lt;/pages&gt;&lt;volume&gt;24&lt;/volume&gt;&lt;dates&gt;&lt;year&gt;2005&lt;/year&gt;&lt;/dates&gt;&lt;urls&gt;&lt;/urls&gt;&lt;custom2&gt;PMID: 15701441&lt;/custom2&gt;&lt;electronic-resource-num&gt;doi:10.1016/j.healun.2003.11.401&lt;/electronic-resource-num&gt;&lt;/record&gt;&lt;/Cite&gt;&lt;/EndNote&gt;</w:instrText>
      </w:r>
      <w:r w:rsidR="0076345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52" w:tooltip="Mann, 2005 #59" w:history="1">
        <w:r w:rsidR="005D452B" w:rsidRPr="003E596B">
          <w:rPr>
            <w:rFonts w:ascii="Book Antiqua" w:hAnsi="Book Antiqua" w:cs="Times"/>
            <w:noProof/>
            <w:vertAlign w:val="superscript"/>
          </w:rPr>
          <w:t>52</w:t>
        </w:r>
      </w:hyperlink>
      <w:r w:rsidR="00763457" w:rsidRPr="003E596B">
        <w:rPr>
          <w:rFonts w:ascii="Book Antiqua" w:hAnsi="Book Antiqua" w:cs="Times"/>
          <w:noProof/>
          <w:vertAlign w:val="superscript"/>
        </w:rPr>
        <w:t>]</w:t>
      </w:r>
      <w:r w:rsidR="00763457" w:rsidRPr="003E596B">
        <w:rPr>
          <w:rFonts w:ascii="Book Antiqua" w:hAnsi="Book Antiqua" w:cs="Times"/>
        </w:rPr>
        <w:fldChar w:fldCharType="end"/>
      </w:r>
      <w:r w:rsidR="00635B81" w:rsidRPr="003E596B">
        <w:rPr>
          <w:rFonts w:ascii="Book Antiqua" w:hAnsi="Book Antiqua" w:cs="Times"/>
        </w:rPr>
        <w:t xml:space="preserve">. </w:t>
      </w:r>
    </w:p>
    <w:p w14:paraId="1F3BC1BF" w14:textId="77777777" w:rsidR="00DA7BE2" w:rsidRPr="003E596B" w:rsidRDefault="00DA7BE2" w:rsidP="00F31B48">
      <w:pPr>
        <w:widowControl w:val="0"/>
        <w:autoSpaceDE w:val="0"/>
        <w:autoSpaceDN w:val="0"/>
        <w:adjustRightInd w:val="0"/>
        <w:spacing w:line="360" w:lineRule="auto"/>
        <w:jc w:val="both"/>
        <w:rPr>
          <w:rFonts w:ascii="Book Antiqua" w:eastAsia="宋体" w:hAnsi="Book Antiqua" w:cs="Times"/>
          <w:b/>
          <w:lang w:eastAsia="zh-CN"/>
        </w:rPr>
      </w:pPr>
    </w:p>
    <w:p w14:paraId="09714C93" w14:textId="77777777" w:rsidR="00B94025" w:rsidRPr="003E596B" w:rsidRDefault="00B94025" w:rsidP="00F31B48">
      <w:pPr>
        <w:widowControl w:val="0"/>
        <w:autoSpaceDE w:val="0"/>
        <w:autoSpaceDN w:val="0"/>
        <w:adjustRightInd w:val="0"/>
        <w:spacing w:line="360" w:lineRule="auto"/>
        <w:jc w:val="both"/>
        <w:rPr>
          <w:rFonts w:ascii="Book Antiqua" w:hAnsi="Book Antiqua" w:cs="Times"/>
          <w:b/>
          <w:i/>
        </w:rPr>
      </w:pPr>
      <w:proofErr w:type="spellStart"/>
      <w:r w:rsidRPr="003E596B">
        <w:rPr>
          <w:rFonts w:ascii="Book Antiqua" w:hAnsi="Book Antiqua" w:cs="Times"/>
          <w:b/>
          <w:i/>
        </w:rPr>
        <w:t>Desirudin</w:t>
      </w:r>
      <w:proofErr w:type="spellEnd"/>
    </w:p>
    <w:p w14:paraId="5A9368C9" w14:textId="3F84F9FD" w:rsidR="00C21416" w:rsidRPr="003E596B" w:rsidRDefault="00B94025" w:rsidP="00F31B48">
      <w:pPr>
        <w:widowControl w:val="0"/>
        <w:autoSpaceDE w:val="0"/>
        <w:autoSpaceDN w:val="0"/>
        <w:adjustRightInd w:val="0"/>
        <w:spacing w:line="360" w:lineRule="auto"/>
        <w:jc w:val="both"/>
        <w:rPr>
          <w:rFonts w:ascii="Book Antiqua" w:hAnsi="Book Antiqua" w:cs="Times"/>
          <w:b/>
        </w:rPr>
      </w:pPr>
      <w:proofErr w:type="spellStart"/>
      <w:r w:rsidRPr="003E596B">
        <w:rPr>
          <w:rFonts w:ascii="Book Antiqua" w:hAnsi="Book Antiqua" w:cs="Times"/>
        </w:rPr>
        <w:t>Desirudin</w:t>
      </w:r>
      <w:proofErr w:type="spellEnd"/>
      <w:r w:rsidRPr="003E596B">
        <w:rPr>
          <w:rFonts w:ascii="Book Antiqua" w:hAnsi="Book Antiqua" w:cs="Times"/>
        </w:rPr>
        <w:t xml:space="preserve"> is a recombinant </w:t>
      </w:r>
      <w:proofErr w:type="spellStart"/>
      <w:r w:rsidRPr="003E596B">
        <w:rPr>
          <w:rFonts w:ascii="Book Antiqua" w:hAnsi="Book Antiqua" w:cs="Times"/>
        </w:rPr>
        <w:t>hirudin</w:t>
      </w:r>
      <w:proofErr w:type="spellEnd"/>
      <w:r w:rsidRPr="003E596B">
        <w:rPr>
          <w:rFonts w:ascii="Book Antiqua" w:hAnsi="Book Antiqua" w:cs="Times"/>
        </w:rPr>
        <w:t xml:space="preserve"> and is a bivalent, irreversible direct thrombin inhibitor. There is very limited data about use of </w:t>
      </w:r>
      <w:proofErr w:type="spellStart"/>
      <w:r w:rsidRPr="003E596B">
        <w:rPr>
          <w:rFonts w:ascii="Book Antiqua" w:hAnsi="Book Antiqua" w:cs="Times"/>
        </w:rPr>
        <w:t>Desirudin</w:t>
      </w:r>
      <w:proofErr w:type="spellEnd"/>
      <w:r w:rsidRPr="003E596B">
        <w:rPr>
          <w:rFonts w:ascii="Book Antiqua" w:hAnsi="Book Antiqua" w:cs="Times"/>
        </w:rPr>
        <w:t xml:space="preserve"> for HITS. An open label randomized pilot trial comparing </w:t>
      </w:r>
      <w:proofErr w:type="spellStart"/>
      <w:r w:rsidRPr="003E596B">
        <w:rPr>
          <w:rFonts w:ascii="Book Antiqua" w:hAnsi="Book Antiqua" w:cs="Times"/>
        </w:rPr>
        <w:t>Desir</w:t>
      </w:r>
      <w:r w:rsidR="00F715AB" w:rsidRPr="003E596B">
        <w:rPr>
          <w:rFonts w:ascii="Book Antiqua" w:hAnsi="Book Antiqua" w:cs="Times"/>
        </w:rPr>
        <w:t>udin</w:t>
      </w:r>
      <w:proofErr w:type="spellEnd"/>
      <w:r w:rsidR="00F715AB" w:rsidRPr="003E596B">
        <w:rPr>
          <w:rFonts w:ascii="Book Antiqua" w:hAnsi="Book Antiqua" w:cs="Times"/>
        </w:rPr>
        <w:t xml:space="preserve"> with </w:t>
      </w:r>
      <w:proofErr w:type="spellStart"/>
      <w:r w:rsidR="00F715AB" w:rsidRPr="003E596B">
        <w:rPr>
          <w:rFonts w:ascii="Book Antiqua" w:hAnsi="Book Antiqua" w:cs="Times"/>
        </w:rPr>
        <w:t>Argatroban</w:t>
      </w:r>
      <w:proofErr w:type="spellEnd"/>
      <w:r w:rsidR="00F715AB" w:rsidRPr="003E596B">
        <w:rPr>
          <w:rFonts w:ascii="Book Antiqua" w:hAnsi="Book Antiqua" w:cs="Times"/>
        </w:rPr>
        <w:t xml:space="preserve"> for HITS (</w:t>
      </w:r>
      <w:r w:rsidRPr="003E596B">
        <w:rPr>
          <w:rFonts w:ascii="Book Antiqua" w:hAnsi="Book Antiqua" w:cs="Times"/>
        </w:rPr>
        <w:t>PREVENT-HIT) was closed because of poor accrual</w:t>
      </w:r>
      <w:r w:rsidR="0076345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&lt;EndNote&gt;&lt;Cite&gt;&lt;Author&gt;Frame&lt;/Author&gt;&lt;Year&gt;2010&lt;/Year&gt;&lt;RecNum&gt;68&lt;/RecNum&gt;&lt;DisplayText&gt;&lt;style face="superscript"&gt;[53, 54]&lt;/style&gt;&lt;/DisplayText&gt;&lt;record&gt;&lt;rec-number&gt;68&lt;/rec-number&gt;&lt;foreign-keys&gt;&lt;key app="EN" db-id="etx5ap2vs2vrfgesprv5dvwbw2wdsrwtfpex" timestamp="1395896438"&gt;68&lt;/key&gt;&lt;/foreign-keys&gt;&lt;ref-type name="Journal Article"&gt;17&lt;/ref-type&gt;&lt;contributors&gt;&lt;authors&gt;&lt;author&gt;Frame, JN., Rice, L., Bartholomew, JR., Whelton, R.&lt;/author&gt;&lt;/authors&gt;&lt;/contributors&gt;&lt;titles&gt;&lt;title&gt;Rationale and design of the PREVENT-HIT study: a randomised, open-label pilot study to compare desirudin and argatroban in patients with suspected heparin-induced thrombocytopenia with or without thrombosis.&lt;/title&gt;&lt;secondary-title&gt;Clin Ther&lt;/secondary-title&gt;&lt;/titles&gt;&lt;periodical&gt;&lt;full-title&gt;Clin Ther&lt;/full-title&gt;&lt;/periodical&gt;&lt;pages&gt;626 - 636&lt;/pages&gt;&lt;volume&gt;32&lt;/volume&gt;&lt;dates&gt;&lt;year&gt;2010&lt;/year&gt;&lt;/dates&gt;&lt;urls&gt;&lt;/urls&gt;&lt;custom2&gt;PMID: 20435232&lt;/custom2&gt;&lt;electronic-resource-num&gt;doi:10.1016/j.clinthera.2010.04.012&lt;/electronic-resource-num&gt;&lt;/record&gt;&lt;/Cite&gt;&lt;Cite&gt;&lt;Author&gt;Boyce&lt;/Author&gt;&lt;Year&gt;2010&lt;/Year&gt;&lt;RecNum&gt;69&lt;/RecNum&gt;&lt;record&gt;&lt;rec-number&gt;69&lt;/rec-number&gt;&lt;foreign-keys&gt;&lt;key app="EN" db-id="etx5ap2vs2vrfgesprv5dvwbw2wdsrwtfpex" timestamp="1395896584"&gt;69&lt;/key&gt;&lt;/foreign-keys&gt;&lt;ref-type name="Journal Article"&gt;17&lt;/ref-type&gt;&lt;contributors&gt;&lt;authors&gt;&lt;author&gt;Boyce, SW., Bandyk, DF., Bartholomew, JR., Frame, JN., Rice, L.&lt;/author&gt;&lt;/authors&gt;&lt;/contributors&gt;&lt;titles&gt;&lt;title&gt;A randomised open-label pilot study comparing desirudin and argatroban in patients with suspected heparin-induced thrombocytopenia with or without thrombosis: PREVENT-HIT study.&lt;/title&gt;&lt;secondary-title&gt;Am J Therapeutics&lt;/secondary-title&gt;&lt;/titles&gt;&lt;periodical&gt;&lt;full-title&gt;Am J Therapeutics&lt;/full-title&gt;&lt;/periodical&gt;&lt;pages&gt;14 - 22&lt;/pages&gt;&lt;volume&gt;18&lt;/volume&gt;&lt;dates&gt;&lt;year&gt;2010&lt;/year&gt;&lt;/dates&gt;&lt;urls&gt;&lt;/urls&gt;&lt;custom2&gt;PMID: 21079512&lt;/custom2&gt;&lt;electronic-resource-num&gt;doi:10.1097/MJT.0b013e3181f65503&lt;/electronic-resource-num&gt;&lt;/record&gt;&lt;/Cite&gt;&lt;/EndNote&gt;</w:instrText>
      </w:r>
      <w:r w:rsidR="0076345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53" w:tooltip="Frame, 2010 #68" w:history="1">
        <w:r w:rsidR="005D452B" w:rsidRPr="003E596B">
          <w:rPr>
            <w:rFonts w:ascii="Book Antiqua" w:hAnsi="Book Antiqua" w:cs="Times"/>
            <w:noProof/>
            <w:vertAlign w:val="superscript"/>
          </w:rPr>
          <w:t>53</w:t>
        </w:r>
      </w:hyperlink>
      <w:r w:rsidR="002A5C3D" w:rsidRPr="003E596B">
        <w:rPr>
          <w:rFonts w:ascii="Book Antiqua" w:hAnsi="Book Antiqua" w:cs="Times"/>
          <w:noProof/>
          <w:vertAlign w:val="superscript"/>
        </w:rPr>
        <w:t>,</w:t>
      </w:r>
      <w:hyperlink w:anchor="_ENREF_54" w:tooltip="Boyce, 2010 #69" w:history="1">
        <w:r w:rsidR="005D452B" w:rsidRPr="003E596B">
          <w:rPr>
            <w:rFonts w:ascii="Book Antiqua" w:hAnsi="Book Antiqua" w:cs="Times"/>
            <w:noProof/>
            <w:vertAlign w:val="superscript"/>
          </w:rPr>
          <w:t>54</w:t>
        </w:r>
      </w:hyperlink>
      <w:r w:rsidR="00763457" w:rsidRPr="003E596B">
        <w:rPr>
          <w:rFonts w:ascii="Book Antiqua" w:hAnsi="Book Antiqua" w:cs="Times"/>
          <w:noProof/>
          <w:vertAlign w:val="superscript"/>
        </w:rPr>
        <w:t>]</w:t>
      </w:r>
      <w:r w:rsidR="00763457" w:rsidRPr="003E596B">
        <w:rPr>
          <w:rFonts w:ascii="Book Antiqua" w:hAnsi="Book Antiqua" w:cs="Times"/>
        </w:rPr>
        <w:fldChar w:fldCharType="end"/>
      </w:r>
      <w:r w:rsidR="00F715AB" w:rsidRPr="003E596B">
        <w:rPr>
          <w:rFonts w:ascii="Book Antiqua" w:hAnsi="Book Antiqua" w:cs="Times"/>
        </w:rPr>
        <w:t>.</w:t>
      </w:r>
      <w:r w:rsidRPr="003E596B">
        <w:rPr>
          <w:rFonts w:ascii="Book Antiqua" w:hAnsi="Book Antiqua" w:cs="Times"/>
        </w:rPr>
        <w:t xml:space="preserve"> </w:t>
      </w:r>
    </w:p>
    <w:p w14:paraId="218BC0D4" w14:textId="5D25353A" w:rsidR="00B94025" w:rsidRPr="003E596B" w:rsidRDefault="00B94025" w:rsidP="00F31B48">
      <w:pPr>
        <w:widowControl w:val="0"/>
        <w:autoSpaceDE w:val="0"/>
        <w:autoSpaceDN w:val="0"/>
        <w:adjustRightInd w:val="0"/>
        <w:spacing w:line="360" w:lineRule="auto"/>
        <w:jc w:val="both"/>
        <w:rPr>
          <w:rFonts w:ascii="Book Antiqua" w:hAnsi="Book Antiqua" w:cs="Times"/>
          <w:b/>
        </w:rPr>
      </w:pPr>
    </w:p>
    <w:p w14:paraId="210D9587" w14:textId="66E729FD" w:rsidR="00B94025" w:rsidRPr="003E596B" w:rsidRDefault="00DA7BE2"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 xml:space="preserve">FACTOR X </w:t>
      </w:r>
      <w:proofErr w:type="gramStart"/>
      <w:r w:rsidRPr="003E596B">
        <w:rPr>
          <w:rFonts w:ascii="Book Antiqua" w:hAnsi="Book Antiqua" w:cs="Times"/>
          <w:b/>
        </w:rPr>
        <w:t>A</w:t>
      </w:r>
      <w:proofErr w:type="gramEnd"/>
      <w:r w:rsidRPr="003E596B">
        <w:rPr>
          <w:rFonts w:ascii="Book Antiqua" w:hAnsi="Book Antiqua" w:cs="Times"/>
          <w:b/>
        </w:rPr>
        <w:t xml:space="preserve"> INHIBITORS</w:t>
      </w:r>
    </w:p>
    <w:p w14:paraId="34A7EE22" w14:textId="144A5D27" w:rsidR="005C2476" w:rsidRPr="003E596B" w:rsidRDefault="00DA7BE2" w:rsidP="00F31B48">
      <w:pPr>
        <w:widowControl w:val="0"/>
        <w:autoSpaceDE w:val="0"/>
        <w:autoSpaceDN w:val="0"/>
        <w:adjustRightInd w:val="0"/>
        <w:spacing w:line="360" w:lineRule="auto"/>
        <w:jc w:val="both"/>
        <w:rPr>
          <w:rFonts w:ascii="Book Antiqua" w:eastAsia="宋体" w:hAnsi="Book Antiqua" w:cs="Times"/>
          <w:b/>
          <w:i/>
          <w:lang w:eastAsia="zh-CN"/>
        </w:rPr>
      </w:pPr>
      <w:proofErr w:type="spellStart"/>
      <w:r w:rsidRPr="003E596B">
        <w:rPr>
          <w:rFonts w:ascii="Book Antiqua" w:hAnsi="Book Antiqua" w:cs="Times"/>
          <w:b/>
          <w:i/>
        </w:rPr>
        <w:t>Fondaparinux</w:t>
      </w:r>
      <w:proofErr w:type="spellEnd"/>
    </w:p>
    <w:p w14:paraId="311F8157" w14:textId="59A8F9D3" w:rsidR="0081027E" w:rsidRPr="003E596B" w:rsidRDefault="0081027E" w:rsidP="00F31B48">
      <w:pPr>
        <w:widowControl w:val="0"/>
        <w:autoSpaceDE w:val="0"/>
        <w:autoSpaceDN w:val="0"/>
        <w:adjustRightInd w:val="0"/>
        <w:spacing w:line="360" w:lineRule="auto"/>
        <w:jc w:val="both"/>
        <w:rPr>
          <w:rFonts w:ascii="Book Antiqua" w:hAnsi="Book Antiqua" w:cs="Times"/>
          <w:b/>
        </w:rPr>
      </w:pPr>
      <w:proofErr w:type="spellStart"/>
      <w:r w:rsidRPr="003E596B">
        <w:rPr>
          <w:rFonts w:ascii="Book Antiqua" w:hAnsi="Book Antiqua" w:cs="Times"/>
        </w:rPr>
        <w:t>Fondaparinux</w:t>
      </w:r>
      <w:proofErr w:type="spellEnd"/>
      <w:r w:rsidRPr="003E596B">
        <w:rPr>
          <w:rFonts w:ascii="Book Antiqua" w:hAnsi="Book Antiqua" w:cs="Times"/>
        </w:rPr>
        <w:t xml:space="preserve"> is a sulfated </w:t>
      </w:r>
      <w:proofErr w:type="spellStart"/>
      <w:r w:rsidRPr="003E596B">
        <w:rPr>
          <w:rFonts w:ascii="Book Antiqua" w:hAnsi="Book Antiqua" w:cs="Times"/>
        </w:rPr>
        <w:t>pentasaccharide</w:t>
      </w:r>
      <w:proofErr w:type="spellEnd"/>
      <w:r w:rsidRPr="003E596B">
        <w:rPr>
          <w:rFonts w:ascii="Book Antiqua" w:hAnsi="Book Antiqua" w:cs="Times"/>
        </w:rPr>
        <w:t xml:space="preserve"> derivative of heparin</w:t>
      </w:r>
      <w:r w:rsidR="00F715AB" w:rsidRPr="003E596B">
        <w:rPr>
          <w:rFonts w:ascii="Book Antiqua" w:hAnsi="Book Antiqua" w:cs="Times"/>
        </w:rPr>
        <w:t xml:space="preserve"> which binds to </w:t>
      </w:r>
      <w:proofErr w:type="spellStart"/>
      <w:r w:rsidR="00F715AB" w:rsidRPr="003E596B">
        <w:rPr>
          <w:rFonts w:ascii="Book Antiqua" w:hAnsi="Book Antiqua" w:cs="Times"/>
        </w:rPr>
        <w:t>antithrombin</w:t>
      </w:r>
      <w:proofErr w:type="spellEnd"/>
      <w:r w:rsidR="00025AF1" w:rsidRPr="003E596B">
        <w:rPr>
          <w:rFonts w:ascii="Book Antiqua" w:hAnsi="Book Antiqua" w:cs="Times"/>
        </w:rPr>
        <w:t>, inhibiting factor X</w:t>
      </w:r>
      <w:r w:rsidR="00763457" w:rsidRPr="003E596B">
        <w:rPr>
          <w:rFonts w:ascii="Book Antiqua" w:hAnsi="Book Antiqua" w:cs="Times"/>
        </w:rPr>
        <w:fldChar w:fldCharType="begin"/>
      </w:r>
      <w:r w:rsidR="00763457" w:rsidRPr="003E596B">
        <w:rPr>
          <w:rFonts w:ascii="Book Antiqua" w:hAnsi="Book Antiqua" w:cs="Times"/>
        </w:rPr>
        <w:instrText xml:space="preserve"> ADDIN EN.CITE &lt;EndNote&gt;&lt;Cite&gt;&lt;Author&gt;Kelton&lt;/Author&gt;&lt;Year&gt;2013&lt;/Year&gt;&lt;RecNum&gt;70&lt;/RecNum&gt;&lt;DisplayText&gt;&lt;style face="superscript"&gt;[55]&lt;/style&gt;&lt;/DisplayText&gt;&lt;record&gt;&lt;rec-number&gt;70&lt;/rec-number&gt;&lt;foreign-keys&gt;&lt;key app="EN" db-id="etx5ap2vs2vrfgesprv5dvwbw2wdsrwtfpex" timestamp="1395896720"&gt;70&lt;/key&gt;&lt;/foreign-keys&gt;&lt;ref-type name="Journal Article"&gt;17&lt;/ref-type&gt;&lt;contributors&gt;&lt;authors&gt;&lt;author&gt;Kelton, JG., Arnold, DM., Bates, SM.&lt;/author&gt;&lt;/authors&gt;&lt;/contributors&gt;&lt;titles&gt;&lt;title&gt;Nonheparin anticoagulants for heparin-induced thrombocytopenia&lt;/title&gt;&lt;secondary-title&gt;NEJM&lt;/secondary-title&gt;&lt;/titles&gt;&lt;periodical&gt;&lt;full-title&gt;NEJM&lt;/full-title&gt;&lt;/periodical&gt;&lt;pages&gt;737 - 744&lt;/pages&gt;&lt;volume&gt;368&lt;/volume&gt;&lt;number&gt;8&lt;/number&gt;&lt;dates&gt;&lt;year&gt;2013&lt;/year&gt;&lt;/dates&gt;&lt;urls&gt;&lt;/urls&gt;&lt;custom2&gt;PMID: 23425166&lt;/custom2&gt;&lt;electronic-resource-num&gt;doi:10.1056/NEJMct1206642&lt;/electronic-resource-num&gt;&lt;/record&gt;&lt;/Cite&gt;&lt;/EndNote&gt;</w:instrText>
      </w:r>
      <w:r w:rsidR="00763457" w:rsidRPr="003E596B">
        <w:rPr>
          <w:rFonts w:ascii="Book Antiqua" w:hAnsi="Book Antiqua" w:cs="Times"/>
        </w:rPr>
        <w:fldChar w:fldCharType="separate"/>
      </w:r>
      <w:r w:rsidR="00763457" w:rsidRPr="003E596B">
        <w:rPr>
          <w:rFonts w:ascii="Book Antiqua" w:hAnsi="Book Antiqua" w:cs="Times"/>
          <w:noProof/>
          <w:vertAlign w:val="superscript"/>
        </w:rPr>
        <w:t>[</w:t>
      </w:r>
      <w:hyperlink w:anchor="_ENREF_55" w:tooltip="Kelton, 2013 #70" w:history="1">
        <w:r w:rsidR="005D452B" w:rsidRPr="003E596B">
          <w:rPr>
            <w:rFonts w:ascii="Book Antiqua" w:hAnsi="Book Antiqua" w:cs="Times"/>
            <w:noProof/>
            <w:vertAlign w:val="superscript"/>
          </w:rPr>
          <w:t>55</w:t>
        </w:r>
      </w:hyperlink>
      <w:r w:rsidR="00763457" w:rsidRPr="003E596B">
        <w:rPr>
          <w:rFonts w:ascii="Book Antiqua" w:hAnsi="Book Antiqua" w:cs="Times"/>
          <w:noProof/>
          <w:vertAlign w:val="superscript"/>
        </w:rPr>
        <w:t>]</w:t>
      </w:r>
      <w:r w:rsidR="00763457" w:rsidRPr="003E596B">
        <w:rPr>
          <w:rFonts w:ascii="Book Antiqua" w:hAnsi="Book Antiqua" w:cs="Times"/>
        </w:rPr>
        <w:fldChar w:fldCharType="end"/>
      </w:r>
      <w:r w:rsidRPr="003E596B">
        <w:rPr>
          <w:rFonts w:ascii="Book Antiqua" w:hAnsi="Book Antiqua" w:cs="Times"/>
        </w:rPr>
        <w:t>.</w:t>
      </w:r>
      <w:r w:rsidR="00F715AB" w:rsidRPr="003E596B">
        <w:rPr>
          <w:rFonts w:ascii="Book Antiqua" w:hAnsi="Book Antiqua" w:cs="Times"/>
          <w:vertAlign w:val="superscript"/>
        </w:rPr>
        <w:t xml:space="preserve"> </w:t>
      </w:r>
      <w:r w:rsidRPr="003E596B">
        <w:rPr>
          <w:rFonts w:ascii="Book Antiqua" w:hAnsi="Book Antiqua" w:cs="Times"/>
        </w:rPr>
        <w:t xml:space="preserve">Even though the frequency of </w:t>
      </w:r>
      <w:r w:rsidR="006E19AB" w:rsidRPr="003E596B">
        <w:rPr>
          <w:rFonts w:ascii="Book Antiqua" w:hAnsi="Book Antiqua" w:cs="Times"/>
        </w:rPr>
        <w:t>h</w:t>
      </w:r>
      <w:r w:rsidRPr="003E596B">
        <w:rPr>
          <w:rFonts w:ascii="Book Antiqua" w:hAnsi="Book Antiqua" w:cs="Times"/>
        </w:rPr>
        <w:t xml:space="preserve">eparin – PF4 antibody is similar to Low molecular weight heparins, </w:t>
      </w:r>
      <w:proofErr w:type="spellStart"/>
      <w:r w:rsidRPr="003E596B">
        <w:rPr>
          <w:rFonts w:ascii="Book Antiqua" w:hAnsi="Book Antiqua" w:cs="Times"/>
        </w:rPr>
        <w:t>Fondaparinux</w:t>
      </w:r>
      <w:proofErr w:type="spellEnd"/>
      <w:r w:rsidRPr="003E596B">
        <w:rPr>
          <w:rFonts w:ascii="Book Antiqua" w:hAnsi="Book Antiqua" w:cs="Times"/>
        </w:rPr>
        <w:t xml:space="preserve"> induced antibodies are seldom pathogenic</w:t>
      </w:r>
      <w:r w:rsidR="00BE6BFB" w:rsidRPr="003E596B">
        <w:rPr>
          <w:rFonts w:ascii="Book Antiqua" w:hAnsi="Book Antiqua" w:cs="Times"/>
        </w:rPr>
        <w:fldChar w:fldCharType="begin"/>
      </w:r>
      <w:r w:rsidR="00BE6BFB" w:rsidRPr="003E596B">
        <w:rPr>
          <w:rFonts w:ascii="Book Antiqua" w:hAnsi="Book Antiqua" w:cs="Times"/>
        </w:rPr>
        <w:instrText xml:space="preserve"> ADDIN EN.CITE &lt;EndNote&gt;&lt;Cite&gt;&lt;Author&gt;Pappalardo&lt;/Author&gt;&lt;Year&gt;2010&lt;/Year&gt;&lt;RecNum&gt;71&lt;/RecNum&gt;&lt;DisplayText&gt;&lt;style face="superscript"&gt;[56, 57]&lt;/style&gt;&lt;/DisplayText&gt;&lt;record&gt;&lt;rec-number&gt;71&lt;/rec-number&gt;&lt;foreign-keys&gt;&lt;key app="EN" db-id="etx5ap2vs2vrfgesprv5dvwbw2wdsrwtfpex" timestamp="1395896833"&gt;71&lt;/key&gt;&lt;/foreign-keys&gt;&lt;ref-type name="Journal Article"&gt;17&lt;/ref-type&gt;&lt;contributors&gt;&lt;authors&gt;&lt;author&gt;Pappalardo, F., Scandroglio, A., Maj, G., Zangillo, A., D&amp;apos;Angelo, A.&lt;/author&gt;&lt;/authors&gt;&lt;/contributors&gt;&lt;titles&gt;&lt;title&gt;Treatment of heparin-induced thrombocytopenia after cardiac surgery: preliminary experience with fondaparinux&lt;/title&gt;&lt;secondary-title&gt;J Thorac Cardiov Sur&lt;/secondary-title&gt;&lt;/titles&gt;&lt;periodical&gt;&lt;full-title&gt;J Thorac Cardiov Sur&lt;/full-title&gt;&lt;/periodical&gt;&lt;pages&gt;790 - 792&lt;/pages&gt;&lt;volume&gt;139&lt;/volume&gt;&lt;dates&gt;&lt;year&gt;2010&lt;/year&gt;&lt;/dates&gt;&lt;urls&gt;&lt;/urls&gt;&lt;custom2&gt;PMID: 19660283&lt;/custom2&gt;&lt;electronic-resource-num&gt;doi:10.1016/j.jtcvs.2008.11.032&lt;/electronic-resource-num&gt;&lt;/record&gt;&lt;/Cite&gt;&lt;Cite&gt;&lt;Author&gt;Grouzi&lt;/Author&gt;&lt;Year&gt;2010&lt;/Year&gt;&lt;RecNum&gt;72&lt;/RecNum&gt;&lt;record&gt;&lt;rec-number&gt;72&lt;/rec-number&gt;&lt;foreign-keys&gt;&lt;key app="EN" db-id="etx5ap2vs2vrfgesprv5dvwbw2wdsrwtfpex" timestamp="1395897002"&gt;72&lt;/key&gt;&lt;/foreign-keys&gt;&lt;ref-type name="Journal Article"&gt;17&lt;/ref-type&gt;&lt;contributors&gt;&lt;authors&gt;&lt;author&gt;Grouzi, E., Kyriakou, E., Panagou, I., Spiliotopoulou, I.&lt;/author&gt;&lt;/authors&gt;&lt;/contributors&gt;&lt;titles&gt;&lt;title&gt;Fondaparinux for the treatment of acute heparin-induced thrombocytopenia: a single-center experience.&lt;/title&gt;&lt;secondary-title&gt;Clin Appl Thromb-Hem&lt;/secondary-title&gt;&lt;/titles&gt;&lt;periodical&gt;&lt;full-title&gt;Clin Appl Thromb-Hem&lt;/full-title&gt;&lt;/periodical&gt;&lt;pages&gt;663 - 667&lt;/pages&gt;&lt;volume&gt;16&lt;/volume&gt;&lt;dates&gt;&lt;year&gt;2010&lt;/year&gt;&lt;/dates&gt;&lt;urls&gt;&lt;/urls&gt;&lt;custom2&gt;PMID: 19825921&lt;/custom2&gt;&lt;electronic-resource-num&gt;doi:10.1177/1076029609347900&lt;/electronic-resource-num&gt;&lt;/record&gt;&lt;/Cite&gt;&lt;/EndNote&gt;</w:instrText>
      </w:r>
      <w:r w:rsidR="00BE6BFB" w:rsidRPr="003E596B">
        <w:rPr>
          <w:rFonts w:ascii="Book Antiqua" w:hAnsi="Book Antiqua" w:cs="Times"/>
        </w:rPr>
        <w:fldChar w:fldCharType="separate"/>
      </w:r>
      <w:r w:rsidR="00BE6BFB" w:rsidRPr="003E596B">
        <w:rPr>
          <w:rFonts w:ascii="Book Antiqua" w:hAnsi="Book Antiqua" w:cs="Times"/>
          <w:noProof/>
          <w:vertAlign w:val="superscript"/>
        </w:rPr>
        <w:t>[</w:t>
      </w:r>
      <w:hyperlink w:anchor="_ENREF_56" w:tooltip="Pappalardo, 2010 #71" w:history="1">
        <w:r w:rsidR="005D452B" w:rsidRPr="003E596B">
          <w:rPr>
            <w:rFonts w:ascii="Book Antiqua" w:hAnsi="Book Antiqua" w:cs="Times"/>
            <w:noProof/>
            <w:vertAlign w:val="superscript"/>
          </w:rPr>
          <w:t>56</w:t>
        </w:r>
      </w:hyperlink>
      <w:r w:rsidR="002A5C3D" w:rsidRPr="003E596B">
        <w:rPr>
          <w:rFonts w:ascii="Book Antiqua" w:hAnsi="Book Antiqua" w:cs="Times"/>
          <w:noProof/>
          <w:vertAlign w:val="superscript"/>
        </w:rPr>
        <w:t>,</w:t>
      </w:r>
      <w:hyperlink w:anchor="_ENREF_57" w:tooltip="Grouzi, 2010 #72" w:history="1">
        <w:r w:rsidR="005D452B" w:rsidRPr="003E596B">
          <w:rPr>
            <w:rFonts w:ascii="Book Antiqua" w:hAnsi="Book Antiqua" w:cs="Times"/>
            <w:noProof/>
            <w:vertAlign w:val="superscript"/>
          </w:rPr>
          <w:t>57</w:t>
        </w:r>
      </w:hyperlink>
      <w:r w:rsidR="00BE6BFB" w:rsidRPr="003E596B">
        <w:rPr>
          <w:rFonts w:ascii="Book Antiqua" w:hAnsi="Book Antiqua" w:cs="Times"/>
          <w:noProof/>
          <w:vertAlign w:val="superscript"/>
        </w:rPr>
        <w:t>]</w:t>
      </w:r>
      <w:r w:rsidR="00BE6BFB" w:rsidRPr="003E596B">
        <w:rPr>
          <w:rFonts w:ascii="Book Antiqua" w:hAnsi="Book Antiqua" w:cs="Times"/>
        </w:rPr>
        <w:fldChar w:fldCharType="end"/>
      </w:r>
      <w:r w:rsidRPr="003E596B">
        <w:rPr>
          <w:rFonts w:ascii="Book Antiqua" w:hAnsi="Book Antiqua" w:cs="Times"/>
        </w:rPr>
        <w:t xml:space="preserve">. </w:t>
      </w:r>
    </w:p>
    <w:p w14:paraId="6A03EA91" w14:textId="00E28916" w:rsidR="00C21416" w:rsidRPr="003E596B" w:rsidRDefault="0081027E" w:rsidP="00F31B48">
      <w:pPr>
        <w:widowControl w:val="0"/>
        <w:autoSpaceDE w:val="0"/>
        <w:autoSpaceDN w:val="0"/>
        <w:adjustRightInd w:val="0"/>
        <w:spacing w:line="360" w:lineRule="auto"/>
        <w:ind w:firstLineChars="100" w:firstLine="240"/>
        <w:jc w:val="both"/>
        <w:rPr>
          <w:rFonts w:ascii="Book Antiqua" w:eastAsia="宋体" w:hAnsi="Book Antiqua" w:cs="Times"/>
          <w:lang w:eastAsia="zh-CN"/>
        </w:rPr>
      </w:pPr>
      <w:r w:rsidRPr="003E596B">
        <w:rPr>
          <w:rFonts w:ascii="Book Antiqua" w:hAnsi="Book Antiqua" w:cs="Times"/>
        </w:rPr>
        <w:t xml:space="preserve">The risk of bleeding while treating HITS is around 5%. Even though some cases of HITS caused by </w:t>
      </w:r>
      <w:proofErr w:type="spellStart"/>
      <w:r w:rsidRPr="003E596B">
        <w:rPr>
          <w:rFonts w:ascii="Book Antiqua" w:hAnsi="Book Antiqua" w:cs="Times"/>
        </w:rPr>
        <w:t>Fondaparinux</w:t>
      </w:r>
      <w:proofErr w:type="spellEnd"/>
      <w:r w:rsidRPr="003E596B">
        <w:rPr>
          <w:rFonts w:ascii="Book Antiqua" w:hAnsi="Book Antiqua" w:cs="Times"/>
        </w:rPr>
        <w:t xml:space="preserve"> have been described in literature, benefits such as ease of administration, predictable </w:t>
      </w:r>
      <w:r w:rsidR="00025AF1" w:rsidRPr="003E596B">
        <w:rPr>
          <w:rFonts w:ascii="Book Antiqua" w:hAnsi="Book Antiqua" w:cs="Times"/>
        </w:rPr>
        <w:t xml:space="preserve">pharmacokinetics in patients with normal renal function and lack of effect on </w:t>
      </w:r>
      <w:proofErr w:type="spellStart"/>
      <w:r w:rsidR="00025AF1" w:rsidRPr="003E596B">
        <w:rPr>
          <w:rFonts w:ascii="Book Antiqua" w:hAnsi="Book Antiqua" w:cs="Times"/>
        </w:rPr>
        <w:t>aPTT</w:t>
      </w:r>
      <w:proofErr w:type="spellEnd"/>
      <w:r w:rsidR="00025AF1" w:rsidRPr="003E596B">
        <w:rPr>
          <w:rFonts w:ascii="Book Antiqua" w:hAnsi="Book Antiqua" w:cs="Times"/>
        </w:rPr>
        <w:t xml:space="preserve"> makes it an attractive option in patients in whom benefits outweigh low risk of exacerbation of HITS</w:t>
      </w:r>
      <w:r w:rsidR="00BE6BFB" w:rsidRPr="003E596B">
        <w:rPr>
          <w:rFonts w:ascii="Book Antiqua" w:hAnsi="Book Antiqua" w:cs="Times"/>
        </w:rPr>
        <w:fldChar w:fldCharType="begin">
          <w:fldData xml:space="preserve">PEVuZE5vdGU+PENpdGU+PEF1dGhvcj5QaXN0dWxsaTwvQXV0aG9yPjxZZWFyPjIwMTE8L1llYXI+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</w:fldData>
        </w:fldChar>
      </w:r>
      <w:r w:rsidR="0006311B" w:rsidRPr="003E596B">
        <w:rPr>
          <w:rFonts w:ascii="Book Antiqua" w:hAnsi="Book Antiqua" w:cs="Times"/>
        </w:rPr>
        <w:instrText xml:space="preserve"> ADDIN EN.CITE </w:instrText>
      </w:r>
      <w:r w:rsidR="0006311B" w:rsidRPr="003E596B">
        <w:rPr>
          <w:rFonts w:ascii="Book Antiqua" w:hAnsi="Book Antiqua" w:cs="Times"/>
        </w:rPr>
        <w:fldChar w:fldCharType="begin">
          <w:fldData xml:space="preserve">PEVuZE5vdGU+PENpdGU+PEF1dGhvcj5QaXN0dWxsaTwvQXV0aG9yPjxZZWFyPjIwMTE8L1llYXI+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</w:fldData>
        </w:fldChar>
      </w:r>
      <w:r w:rsidR="0006311B" w:rsidRPr="003E596B">
        <w:rPr>
          <w:rFonts w:ascii="Book Antiqua" w:hAnsi="Book Antiqua" w:cs="Times"/>
        </w:rPr>
        <w:instrText xml:space="preserve"> ADDIN EN.CITE.DATA </w:instrText>
      </w:r>
      <w:r w:rsidR="0006311B" w:rsidRPr="003E596B">
        <w:rPr>
          <w:rFonts w:ascii="Book Antiqua" w:hAnsi="Book Antiqua" w:cs="Times"/>
        </w:rPr>
      </w:r>
      <w:r w:rsidR="0006311B" w:rsidRPr="003E596B">
        <w:rPr>
          <w:rFonts w:ascii="Book Antiqua" w:hAnsi="Book Antiqua" w:cs="Times"/>
        </w:rPr>
        <w:fldChar w:fldCharType="end"/>
      </w:r>
      <w:r w:rsidR="00BE6BFB" w:rsidRPr="003E596B">
        <w:rPr>
          <w:rFonts w:ascii="Book Antiqua" w:hAnsi="Book Antiqua" w:cs="Times"/>
        </w:rPr>
      </w:r>
      <w:r w:rsidR="00BE6BFB" w:rsidRPr="003E596B">
        <w:rPr>
          <w:rFonts w:ascii="Book Antiqua" w:hAnsi="Book Antiqua" w:cs="Times"/>
        </w:rPr>
        <w:fldChar w:fldCharType="separate"/>
      </w:r>
      <w:r w:rsidR="0006311B" w:rsidRPr="003E596B">
        <w:rPr>
          <w:rFonts w:ascii="Book Antiqua" w:hAnsi="Book Antiqua" w:cs="Times"/>
          <w:noProof/>
          <w:vertAlign w:val="superscript"/>
        </w:rPr>
        <w:t>[</w:t>
      </w:r>
      <w:hyperlink w:anchor="_ENREF_45" w:tooltip="Pistulli, 2011 #62" w:history="1">
        <w:r w:rsidR="005D452B" w:rsidRPr="003E596B">
          <w:rPr>
            <w:rFonts w:ascii="Book Antiqua" w:hAnsi="Book Antiqua" w:cs="Times"/>
            <w:noProof/>
            <w:vertAlign w:val="superscript"/>
          </w:rPr>
          <w:t>45</w:t>
        </w:r>
      </w:hyperlink>
      <w:r w:rsidR="002A5C3D" w:rsidRPr="003E596B">
        <w:rPr>
          <w:rFonts w:ascii="Book Antiqua" w:hAnsi="Book Antiqua" w:cs="Times"/>
          <w:noProof/>
          <w:vertAlign w:val="superscript"/>
        </w:rPr>
        <w:t>,</w:t>
      </w:r>
      <w:hyperlink w:anchor="_ENREF_58" w:tooltip="Warkentin, 2010 #73" w:history="1">
        <w:r w:rsidR="005D452B" w:rsidRPr="003E596B">
          <w:rPr>
            <w:rFonts w:ascii="Book Antiqua" w:hAnsi="Book Antiqua" w:cs="Times"/>
            <w:noProof/>
            <w:vertAlign w:val="superscript"/>
          </w:rPr>
          <w:t>58-62</w:t>
        </w:r>
      </w:hyperlink>
      <w:r w:rsidR="0006311B" w:rsidRPr="003E596B">
        <w:rPr>
          <w:rFonts w:ascii="Book Antiqua" w:hAnsi="Book Antiqua" w:cs="Times"/>
          <w:noProof/>
          <w:vertAlign w:val="superscript"/>
        </w:rPr>
        <w:t>]</w:t>
      </w:r>
      <w:r w:rsidR="00BE6BFB" w:rsidRPr="003E596B">
        <w:rPr>
          <w:rFonts w:ascii="Book Antiqua" w:hAnsi="Book Antiqua" w:cs="Times"/>
        </w:rPr>
        <w:fldChar w:fldCharType="end"/>
      </w:r>
      <w:r w:rsidR="0006311B" w:rsidRPr="003E596B">
        <w:rPr>
          <w:rFonts w:ascii="Book Antiqua" w:hAnsi="Book Antiqua" w:cs="Times"/>
        </w:rPr>
        <w:t>.</w:t>
      </w:r>
    </w:p>
    <w:p w14:paraId="49150BF6" w14:textId="77777777" w:rsidR="00DA7BE2" w:rsidRPr="003E596B" w:rsidRDefault="00DA7BE2" w:rsidP="00883CE6">
      <w:pPr>
        <w:widowControl w:val="0"/>
        <w:autoSpaceDE w:val="0"/>
        <w:autoSpaceDN w:val="0"/>
        <w:adjustRightInd w:val="0"/>
        <w:spacing w:line="360" w:lineRule="auto"/>
        <w:ind w:firstLineChars="100" w:firstLine="260"/>
        <w:jc w:val="both"/>
        <w:rPr>
          <w:rFonts w:ascii="Book Antiqua" w:eastAsia="宋体" w:hAnsi="Book Antiqua" w:cs="Times"/>
          <w:b/>
          <w:lang w:eastAsia="zh-CN"/>
        </w:rPr>
      </w:pPr>
    </w:p>
    <w:p w14:paraId="682D77B8" w14:textId="3356CE32" w:rsidR="00025AF1" w:rsidRPr="003E596B" w:rsidRDefault="00025AF1" w:rsidP="00F31B48">
      <w:pPr>
        <w:widowControl w:val="0"/>
        <w:autoSpaceDE w:val="0"/>
        <w:autoSpaceDN w:val="0"/>
        <w:adjustRightInd w:val="0"/>
        <w:spacing w:line="360" w:lineRule="auto"/>
        <w:jc w:val="both"/>
        <w:rPr>
          <w:rFonts w:ascii="Book Antiqua" w:hAnsi="Book Antiqua" w:cs="Times"/>
          <w:b/>
          <w:i/>
        </w:rPr>
      </w:pPr>
      <w:proofErr w:type="spellStart"/>
      <w:r w:rsidRPr="003E596B">
        <w:rPr>
          <w:rFonts w:ascii="Book Antiqua" w:hAnsi="Book Antiqua" w:cs="Times"/>
          <w:b/>
          <w:i/>
        </w:rPr>
        <w:t>Danaparoid</w:t>
      </w:r>
      <w:proofErr w:type="spellEnd"/>
      <w:r w:rsidRPr="003E596B">
        <w:rPr>
          <w:rFonts w:ascii="Book Antiqua" w:hAnsi="Book Antiqua" w:cs="Times"/>
          <w:b/>
          <w:i/>
        </w:rPr>
        <w:t xml:space="preserve"> </w:t>
      </w:r>
    </w:p>
    <w:p w14:paraId="7D417E23" w14:textId="4E70C6B4" w:rsidR="00872839" w:rsidRPr="003E596B" w:rsidRDefault="00130A59" w:rsidP="00F31B48">
      <w:pPr>
        <w:widowControl w:val="0"/>
        <w:autoSpaceDE w:val="0"/>
        <w:autoSpaceDN w:val="0"/>
        <w:adjustRightInd w:val="0"/>
        <w:spacing w:line="360" w:lineRule="auto"/>
        <w:jc w:val="both"/>
        <w:rPr>
          <w:rFonts w:ascii="Book Antiqua" w:eastAsia="宋体" w:hAnsi="Book Antiqua" w:cs="Times"/>
          <w:lang w:eastAsia="zh-CN"/>
        </w:rPr>
      </w:pPr>
      <w:proofErr w:type="spellStart"/>
      <w:r w:rsidRPr="003E596B">
        <w:rPr>
          <w:rFonts w:ascii="Book Antiqua" w:hAnsi="Book Antiqua" w:cs="Times"/>
        </w:rPr>
        <w:t>Danaparoid</w:t>
      </w:r>
      <w:proofErr w:type="spellEnd"/>
      <w:r w:rsidRPr="003E596B">
        <w:rPr>
          <w:rFonts w:ascii="Book Antiqua" w:hAnsi="Book Antiqua" w:cs="Times"/>
        </w:rPr>
        <w:t>,</w:t>
      </w:r>
      <w:r w:rsidR="00025AF1" w:rsidRPr="003E596B">
        <w:rPr>
          <w:rFonts w:ascii="Book Antiqua" w:hAnsi="Book Antiqua" w:cs="Times"/>
        </w:rPr>
        <w:t xml:space="preserve"> a mixture of low molecular </w:t>
      </w:r>
      <w:proofErr w:type="spellStart"/>
      <w:r w:rsidR="00025AF1" w:rsidRPr="003E596B">
        <w:rPr>
          <w:rFonts w:ascii="Book Antiqua" w:hAnsi="Book Antiqua" w:cs="Times"/>
        </w:rPr>
        <w:t>sulphated</w:t>
      </w:r>
      <w:proofErr w:type="spellEnd"/>
      <w:r w:rsidR="00025AF1" w:rsidRPr="003E596B">
        <w:rPr>
          <w:rFonts w:ascii="Book Antiqua" w:hAnsi="Book Antiqua" w:cs="Times"/>
        </w:rPr>
        <w:t xml:space="preserve"> </w:t>
      </w:r>
      <w:proofErr w:type="spellStart"/>
      <w:r w:rsidR="00025AF1" w:rsidRPr="003E596B">
        <w:rPr>
          <w:rFonts w:ascii="Book Antiqua" w:hAnsi="Book Antiqua" w:cs="Times"/>
        </w:rPr>
        <w:t>glycosaminoglycans</w:t>
      </w:r>
      <w:proofErr w:type="spellEnd"/>
      <w:r w:rsidR="00025AF1" w:rsidRPr="003E596B">
        <w:rPr>
          <w:rFonts w:ascii="Book Antiqua" w:hAnsi="Book Antiqua" w:cs="Times"/>
        </w:rPr>
        <w:t xml:space="preserve">, </w:t>
      </w:r>
      <w:proofErr w:type="spellStart"/>
      <w:r w:rsidR="00025AF1" w:rsidRPr="003E596B">
        <w:rPr>
          <w:rFonts w:ascii="Book Antiqua" w:hAnsi="Book Antiqua" w:cs="Times"/>
        </w:rPr>
        <w:t>Heparan</w:t>
      </w:r>
      <w:proofErr w:type="spellEnd"/>
      <w:r w:rsidR="00025AF1" w:rsidRPr="003E596B">
        <w:rPr>
          <w:rFonts w:ascii="Book Antiqua" w:hAnsi="Book Antiqua" w:cs="Times"/>
        </w:rPr>
        <w:t xml:space="preserve">, </w:t>
      </w:r>
      <w:proofErr w:type="spellStart"/>
      <w:r w:rsidR="00025AF1" w:rsidRPr="003E596B">
        <w:rPr>
          <w:rFonts w:ascii="Book Antiqua" w:hAnsi="Book Antiqua" w:cs="Times"/>
        </w:rPr>
        <w:t>de</w:t>
      </w:r>
      <w:r w:rsidRPr="003E596B">
        <w:rPr>
          <w:rFonts w:ascii="Book Antiqua" w:hAnsi="Book Antiqua" w:cs="Times"/>
        </w:rPr>
        <w:t>rmatan</w:t>
      </w:r>
      <w:proofErr w:type="spellEnd"/>
      <w:r w:rsidRPr="003E596B">
        <w:rPr>
          <w:rFonts w:ascii="Book Antiqua" w:hAnsi="Book Antiqua" w:cs="Times"/>
        </w:rPr>
        <w:t xml:space="preserve"> and chondroitin </w:t>
      </w:r>
      <w:proofErr w:type="spellStart"/>
      <w:r w:rsidRPr="003E596B">
        <w:rPr>
          <w:rFonts w:ascii="Book Antiqua" w:hAnsi="Book Antiqua" w:cs="Times"/>
        </w:rPr>
        <w:t>sulphate</w:t>
      </w:r>
      <w:proofErr w:type="spellEnd"/>
      <w:r w:rsidRPr="003E596B">
        <w:rPr>
          <w:rFonts w:ascii="Book Antiqua" w:hAnsi="Book Antiqua" w:cs="Times"/>
        </w:rPr>
        <w:t xml:space="preserve"> is a factor </w:t>
      </w:r>
      <w:proofErr w:type="spellStart"/>
      <w:r w:rsidRPr="003E596B">
        <w:rPr>
          <w:rFonts w:ascii="Book Antiqua" w:hAnsi="Book Antiqua" w:cs="Times"/>
        </w:rPr>
        <w:t>Xa</w:t>
      </w:r>
      <w:proofErr w:type="spellEnd"/>
      <w:r w:rsidR="0067772A" w:rsidRPr="003E596B">
        <w:rPr>
          <w:rFonts w:ascii="Book Antiqua" w:hAnsi="Book Antiqua" w:cs="Times"/>
        </w:rPr>
        <w:t xml:space="preserve"> inhibitor. </w:t>
      </w:r>
      <w:r w:rsidR="002B6976" w:rsidRPr="003E596B">
        <w:rPr>
          <w:rFonts w:ascii="Book Antiqua" w:hAnsi="Book Antiqua" w:cs="Times"/>
        </w:rPr>
        <w:t>The requirement</w:t>
      </w:r>
      <w:r w:rsidR="00AA4F87" w:rsidRPr="003E596B">
        <w:rPr>
          <w:rFonts w:ascii="Book Antiqua" w:eastAsia="宋体" w:hAnsi="Book Antiqua" w:cs="Times" w:hint="eastAsia"/>
          <w:lang w:eastAsia="zh-CN"/>
        </w:rPr>
        <w:t xml:space="preserve"> </w:t>
      </w:r>
      <w:r w:rsidR="0067772A" w:rsidRPr="003E596B">
        <w:rPr>
          <w:rFonts w:ascii="Book Antiqua" w:hAnsi="Book Antiqua" w:cs="Times"/>
        </w:rPr>
        <w:t xml:space="preserve">for monitoring anti X a levels in most of the critically ill patients developing HITS and risk of cross reaction with </w:t>
      </w:r>
      <w:r w:rsidR="008956EA" w:rsidRPr="003E596B">
        <w:rPr>
          <w:rFonts w:ascii="Book Antiqua" w:hAnsi="Book Antiqua" w:cs="Times"/>
        </w:rPr>
        <w:t>h</w:t>
      </w:r>
      <w:r w:rsidR="0067772A" w:rsidRPr="003E596B">
        <w:rPr>
          <w:rFonts w:ascii="Book Antiqua" w:hAnsi="Book Antiqua" w:cs="Times"/>
        </w:rPr>
        <w:t>eparin</w:t>
      </w:r>
      <w:r w:rsidR="008956EA" w:rsidRPr="003E596B">
        <w:rPr>
          <w:rFonts w:ascii="Book Antiqua" w:eastAsia="宋体" w:hAnsi="Book Antiqua" w:cs="Times" w:hint="eastAsia"/>
          <w:lang w:eastAsia="zh-CN"/>
        </w:rPr>
        <w:t>-</w:t>
      </w:r>
      <w:r w:rsidR="0067772A" w:rsidRPr="003E596B">
        <w:rPr>
          <w:rFonts w:ascii="Book Antiqua" w:hAnsi="Book Antiqua" w:cs="Times"/>
        </w:rPr>
        <w:t>PF4 antibody (&lt; 10% patients) are the factors which need to</w:t>
      </w:r>
      <w:r w:rsidR="002B6976" w:rsidRPr="003E596B">
        <w:rPr>
          <w:rFonts w:ascii="Book Antiqua" w:hAnsi="Book Antiqua" w:cs="Times"/>
        </w:rPr>
        <w:t xml:space="preserve"> be</w:t>
      </w:r>
      <w:r w:rsidR="0067772A" w:rsidRPr="003E596B">
        <w:rPr>
          <w:rFonts w:ascii="Book Antiqua" w:hAnsi="Book Antiqua" w:cs="Times"/>
        </w:rPr>
        <w:t xml:space="preserve"> considered before using </w:t>
      </w:r>
      <w:proofErr w:type="spellStart"/>
      <w:r w:rsidR="0067772A" w:rsidRPr="003E596B">
        <w:rPr>
          <w:rFonts w:ascii="Book Antiqua" w:hAnsi="Book Antiqua" w:cs="Times"/>
        </w:rPr>
        <w:t>Danaparoid</w:t>
      </w:r>
      <w:proofErr w:type="spellEnd"/>
      <w:r w:rsidR="0067772A" w:rsidRPr="003E596B">
        <w:rPr>
          <w:rFonts w:ascii="Book Antiqua" w:hAnsi="Book Antiqua" w:cs="Times"/>
        </w:rPr>
        <w:t xml:space="preserve"> for HITS</w:t>
      </w:r>
      <w:r w:rsidR="0006311B" w:rsidRPr="003E596B">
        <w:rPr>
          <w:rFonts w:ascii="Book Antiqua" w:hAnsi="Book Antiqua" w:cs="Times"/>
        </w:rPr>
        <w:fldChar w:fldCharType="begin"/>
      </w:r>
      <w:r w:rsidR="0006311B" w:rsidRPr="003E596B">
        <w:rPr>
          <w:rFonts w:ascii="Book Antiqua" w:hAnsi="Book Antiqua" w:cs="Times"/>
        </w:rPr>
        <w:instrText xml:space="preserve"> ADDIN EN.CITE &lt;EndNote&gt;&lt;Cite&gt;&lt;Author&gt;Tardy-Poncet&lt;/Author&gt;&lt;Year&gt;2009&lt;/Year&gt;&lt;RecNum&gt;77&lt;/RecNum&gt;&lt;DisplayText&gt;&lt;style face="superscript"&gt;[63]&lt;/style&gt;&lt;/DisplayText&gt;&lt;record&gt;&lt;rec-number&gt;77&lt;/rec-number&gt;&lt;foreign-keys&gt;&lt;key app="EN" db-id="etx5ap2vs2vrfgesprv5dvwbw2wdsrwtfpex" timestamp="1395897745"&gt;77&lt;/key&gt;&lt;/foreign-keys&gt;&lt;ref-type name="Journal Article"&gt;17&lt;/ref-type&gt;&lt;contributors&gt;&lt;authors&gt;&lt;author&gt;Tardy-Poncet, B., Wolf, M., Lasne, D., Bauters, A., Ffrench, P., Elalamy, I., Tardy, B.&lt;/author&gt;&lt;/authors&gt;&lt;/contributors&gt;&lt;titles&gt;&lt;title&gt;Danaparoid cross-reactivity with heparin-induced thrombocytopenia antibodies: report of 12 cases&lt;/title&gt;&lt;secondary-title&gt;Intens Care Med&lt;/secondary-title&gt;&lt;/titles&gt;&lt;periodical&gt;&lt;full-title&gt;Intens Care Med&lt;/full-title&gt;&lt;/periodical&gt;&lt;pages&gt;1449 - 1453&lt;/pages&gt;&lt;volume&gt;35&lt;/volume&gt;&lt;dates&gt;&lt;year&gt;2009&lt;/year&gt;&lt;/dates&gt;&lt;urls&gt;&lt;/urls&gt;&lt;custom2&gt;PMID: 19350215&lt;/custom2&gt;&lt;electronic-resource-num&gt;doi:10.1007/s00134-009-1464-x&lt;/electronic-resource-num&gt;&lt;/record&gt;&lt;/Cite&gt;&lt;/EndNote&gt;</w:instrText>
      </w:r>
      <w:r w:rsidR="0006311B" w:rsidRPr="003E596B">
        <w:rPr>
          <w:rFonts w:ascii="Book Antiqua" w:hAnsi="Book Antiqua" w:cs="Times"/>
        </w:rPr>
        <w:fldChar w:fldCharType="separate"/>
      </w:r>
      <w:r w:rsidR="0006311B" w:rsidRPr="003E596B">
        <w:rPr>
          <w:rFonts w:ascii="Book Antiqua" w:hAnsi="Book Antiqua" w:cs="Times"/>
          <w:noProof/>
          <w:vertAlign w:val="superscript"/>
        </w:rPr>
        <w:t>[</w:t>
      </w:r>
      <w:hyperlink w:anchor="_ENREF_63" w:tooltip="Tardy-Poncet, 2009 #77" w:history="1">
        <w:r w:rsidR="005D452B" w:rsidRPr="003E596B">
          <w:rPr>
            <w:rFonts w:ascii="Book Antiqua" w:hAnsi="Book Antiqua" w:cs="Times"/>
            <w:noProof/>
            <w:vertAlign w:val="superscript"/>
          </w:rPr>
          <w:t>63</w:t>
        </w:r>
      </w:hyperlink>
      <w:r w:rsidR="0006311B" w:rsidRPr="003E596B">
        <w:rPr>
          <w:rFonts w:ascii="Book Antiqua" w:hAnsi="Book Antiqua" w:cs="Times"/>
          <w:noProof/>
          <w:vertAlign w:val="superscript"/>
        </w:rPr>
        <w:t>]</w:t>
      </w:r>
      <w:r w:rsidR="0006311B" w:rsidRPr="003E596B">
        <w:rPr>
          <w:rFonts w:ascii="Book Antiqua" w:hAnsi="Book Antiqua" w:cs="Times"/>
        </w:rPr>
        <w:fldChar w:fldCharType="end"/>
      </w:r>
      <w:r w:rsidR="0067772A" w:rsidRPr="003E596B">
        <w:rPr>
          <w:rFonts w:ascii="Book Antiqua" w:hAnsi="Book Antiqua" w:cs="Times"/>
        </w:rPr>
        <w:t>.</w:t>
      </w:r>
      <w:r w:rsidR="00872839" w:rsidRPr="003E596B">
        <w:rPr>
          <w:rFonts w:ascii="Book Antiqua" w:hAnsi="Book Antiqua" w:cs="Times"/>
        </w:rPr>
        <w:t xml:space="preserve"> </w:t>
      </w:r>
    </w:p>
    <w:p w14:paraId="61EE6ACE" w14:textId="77777777" w:rsidR="00DA7BE2" w:rsidRPr="003E596B" w:rsidRDefault="00DA7BE2" w:rsidP="00F31B48">
      <w:pPr>
        <w:widowControl w:val="0"/>
        <w:autoSpaceDE w:val="0"/>
        <w:autoSpaceDN w:val="0"/>
        <w:adjustRightInd w:val="0"/>
        <w:spacing w:line="360" w:lineRule="auto"/>
        <w:jc w:val="both"/>
        <w:rPr>
          <w:rFonts w:ascii="Book Antiqua" w:eastAsia="宋体" w:hAnsi="Book Antiqua" w:cs="Times"/>
          <w:b/>
          <w:lang w:eastAsia="zh-CN"/>
        </w:rPr>
      </w:pPr>
    </w:p>
    <w:p w14:paraId="3CC0E32D" w14:textId="793AE9A3" w:rsidR="005536F0" w:rsidRPr="003E596B" w:rsidRDefault="00DA7BE2" w:rsidP="00F31B48">
      <w:pPr>
        <w:widowControl w:val="0"/>
        <w:autoSpaceDE w:val="0"/>
        <w:autoSpaceDN w:val="0"/>
        <w:adjustRightInd w:val="0"/>
        <w:spacing w:line="360" w:lineRule="auto"/>
        <w:jc w:val="both"/>
        <w:rPr>
          <w:rFonts w:ascii="Book Antiqua" w:eastAsia="宋体" w:hAnsi="Book Antiqua" w:cs="Times"/>
          <w:b/>
          <w:lang w:eastAsia="zh-CN"/>
        </w:rPr>
      </w:pPr>
      <w:r w:rsidRPr="003E596B">
        <w:rPr>
          <w:rFonts w:ascii="Book Antiqua" w:hAnsi="Book Antiqua" w:cs="Times"/>
          <w:b/>
        </w:rPr>
        <w:t>TRANSITION TO ORAL VITAMIN K ANTAGONISTS</w:t>
      </w:r>
    </w:p>
    <w:p w14:paraId="1981A9FF" w14:textId="2060A78F" w:rsidR="00463DEE" w:rsidRPr="003E596B" w:rsidRDefault="00463DEE"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For isolated HITS, alternative anticoagulation with or without transition to oral </w:t>
      </w:r>
      <w:r w:rsidR="006E19AB" w:rsidRPr="003E596B">
        <w:rPr>
          <w:rFonts w:ascii="Book Antiqua" w:hAnsi="Book Antiqua" w:cs="Times"/>
        </w:rPr>
        <w:t>v</w:t>
      </w:r>
      <w:r w:rsidRPr="003E596B">
        <w:rPr>
          <w:rFonts w:ascii="Book Antiqua" w:hAnsi="Book Antiqua" w:cs="Times"/>
        </w:rPr>
        <w:t>itamin K antagonists is recommended for up</w:t>
      </w:r>
      <w:r w:rsidR="004C6C24" w:rsidRPr="003E596B">
        <w:rPr>
          <w:rFonts w:ascii="Book Antiqua" w:hAnsi="Book Antiqua" w:cs="Times"/>
        </w:rPr>
        <w:t xml:space="preserve"> </w:t>
      </w:r>
      <w:r w:rsidR="00F57090" w:rsidRPr="003E596B">
        <w:rPr>
          <w:rFonts w:ascii="Book Antiqua" w:hAnsi="Book Antiqua" w:cs="Times"/>
        </w:rPr>
        <w:t>to 4-6 wk</w:t>
      </w:r>
      <w:r w:rsidRPr="003E596B">
        <w:rPr>
          <w:rFonts w:ascii="Book Antiqua" w:hAnsi="Book Antiqua" w:cs="Times"/>
        </w:rPr>
        <w:t xml:space="preserve">. For HITS associated with thrombosis, switching to warfarin followed by continuation of warfarin therapy for 3 </w:t>
      </w:r>
      <w:proofErr w:type="spellStart"/>
      <w:proofErr w:type="gramStart"/>
      <w:r w:rsidRPr="003E596B">
        <w:rPr>
          <w:rFonts w:ascii="Book Antiqua" w:hAnsi="Book Antiqua" w:cs="Times"/>
        </w:rPr>
        <w:t>mo</w:t>
      </w:r>
      <w:proofErr w:type="spellEnd"/>
      <w:proofErr w:type="gramEnd"/>
      <w:r w:rsidRPr="003E596B">
        <w:rPr>
          <w:rFonts w:ascii="Book Antiqua" w:hAnsi="Book Antiqua" w:cs="Times"/>
        </w:rPr>
        <w:t xml:space="preserve"> is recommended.</w:t>
      </w:r>
    </w:p>
    <w:p w14:paraId="5769EB21" w14:textId="48C0C7C1" w:rsidR="00463DEE" w:rsidRPr="003E596B" w:rsidRDefault="00463DEE" w:rsidP="00F31B48">
      <w:pPr>
        <w:widowControl w:val="0"/>
        <w:autoSpaceDE w:val="0"/>
        <w:autoSpaceDN w:val="0"/>
        <w:adjustRightInd w:val="0"/>
        <w:spacing w:line="360" w:lineRule="auto"/>
        <w:ind w:firstLineChars="100" w:firstLine="240"/>
        <w:jc w:val="both"/>
        <w:rPr>
          <w:rFonts w:ascii="Book Antiqua" w:hAnsi="Book Antiqua" w:cs="Times"/>
        </w:rPr>
      </w:pPr>
      <w:r w:rsidRPr="003E596B">
        <w:rPr>
          <w:rFonts w:ascii="Book Antiqua" w:hAnsi="Book Antiqua" w:cs="Times"/>
        </w:rPr>
        <w:t>Transition to warfarin should only be ma</w:t>
      </w:r>
      <w:r w:rsidR="00F57090" w:rsidRPr="003E596B">
        <w:rPr>
          <w:rFonts w:ascii="Book Antiqua" w:hAnsi="Book Antiqua" w:cs="Times"/>
        </w:rPr>
        <w:t>de once platelet count is &gt; 150</w:t>
      </w:r>
      <w:r w:rsidRPr="003E596B">
        <w:rPr>
          <w:rFonts w:ascii="Book Antiqua" w:hAnsi="Book Antiqua" w:cs="Times"/>
        </w:rPr>
        <w:t xml:space="preserve">000/mcl. Warfarin needs to be overlapped with alternative anticoagulation for at least 5 d and until the INR is in the therapeutic range. </w:t>
      </w:r>
    </w:p>
    <w:p w14:paraId="7D9C783F" w14:textId="5B47DA82" w:rsidR="00463DEE" w:rsidRPr="003E596B" w:rsidRDefault="00463DEE" w:rsidP="00F31B48">
      <w:pPr>
        <w:widowControl w:val="0"/>
        <w:autoSpaceDE w:val="0"/>
        <w:autoSpaceDN w:val="0"/>
        <w:adjustRightInd w:val="0"/>
        <w:spacing w:line="360" w:lineRule="auto"/>
        <w:ind w:firstLineChars="100" w:firstLine="240"/>
        <w:jc w:val="both"/>
        <w:rPr>
          <w:rFonts w:ascii="Book Antiqua" w:hAnsi="Book Antiqua" w:cs="Times"/>
        </w:rPr>
      </w:pPr>
      <w:proofErr w:type="spellStart"/>
      <w:r w:rsidRPr="003E596B">
        <w:rPr>
          <w:rFonts w:ascii="Book Antiqua" w:hAnsi="Book Antiqua" w:cs="Times"/>
        </w:rPr>
        <w:t>Fondaparinux</w:t>
      </w:r>
      <w:proofErr w:type="spellEnd"/>
      <w:r w:rsidRPr="003E596B">
        <w:rPr>
          <w:rFonts w:ascii="Book Antiqua" w:hAnsi="Book Antiqua" w:cs="Times"/>
        </w:rPr>
        <w:t xml:space="preserve"> or </w:t>
      </w:r>
      <w:proofErr w:type="spellStart"/>
      <w:r w:rsidRPr="003E596B">
        <w:rPr>
          <w:rFonts w:ascii="Book Antiqua" w:hAnsi="Book Antiqua" w:cs="Times"/>
        </w:rPr>
        <w:t>Danaparoid</w:t>
      </w:r>
      <w:proofErr w:type="spellEnd"/>
      <w:r w:rsidRPr="003E596B">
        <w:rPr>
          <w:rFonts w:ascii="Book Antiqua" w:hAnsi="Book Antiqua" w:cs="Times"/>
        </w:rPr>
        <w:t xml:space="preserve"> may </w:t>
      </w:r>
      <w:r w:rsidR="002B6976" w:rsidRPr="003E596B">
        <w:rPr>
          <w:rFonts w:ascii="Book Antiqua" w:hAnsi="Book Antiqua" w:cs="Times"/>
        </w:rPr>
        <w:t>be required</w:t>
      </w:r>
      <w:r w:rsidRPr="003E596B">
        <w:rPr>
          <w:rFonts w:ascii="Book Antiqua" w:hAnsi="Book Antiqua" w:cs="Times"/>
        </w:rPr>
        <w:t xml:space="preserve"> for transition of </w:t>
      </w:r>
      <w:proofErr w:type="spellStart"/>
      <w:r w:rsidRPr="003E596B">
        <w:rPr>
          <w:rFonts w:ascii="Book Antiqua" w:hAnsi="Book Antiqua" w:cs="Times"/>
        </w:rPr>
        <w:t>Argat</w:t>
      </w:r>
      <w:r w:rsidR="002860DA" w:rsidRPr="003E596B">
        <w:rPr>
          <w:rFonts w:ascii="Book Antiqua" w:hAnsi="Book Antiqua" w:cs="Times"/>
        </w:rPr>
        <w:t>r</w:t>
      </w:r>
      <w:r w:rsidRPr="003E596B">
        <w:rPr>
          <w:rFonts w:ascii="Book Antiqua" w:hAnsi="Book Antiqua" w:cs="Times"/>
        </w:rPr>
        <w:t>oban</w:t>
      </w:r>
      <w:proofErr w:type="spellEnd"/>
      <w:r w:rsidRPr="003E596B">
        <w:rPr>
          <w:rFonts w:ascii="Book Antiqua" w:hAnsi="Book Antiqua" w:cs="Times"/>
        </w:rPr>
        <w:t xml:space="preserve"> to oral </w:t>
      </w:r>
      <w:r w:rsidR="002860DA" w:rsidRPr="003E596B">
        <w:rPr>
          <w:rFonts w:ascii="Book Antiqua" w:hAnsi="Book Antiqua" w:cs="Times"/>
        </w:rPr>
        <w:t xml:space="preserve">vitamin K </w:t>
      </w:r>
      <w:r w:rsidR="00263361" w:rsidRPr="003E596B">
        <w:rPr>
          <w:rFonts w:ascii="Book Antiqua" w:hAnsi="Book Antiqua" w:cs="Times"/>
        </w:rPr>
        <w:t>antagonists due</w:t>
      </w:r>
      <w:r w:rsidRPr="003E596B">
        <w:rPr>
          <w:rFonts w:ascii="Book Antiqua" w:hAnsi="Book Antiqua" w:cs="Times"/>
        </w:rPr>
        <w:t xml:space="preserve"> to effect of </w:t>
      </w:r>
      <w:proofErr w:type="spellStart"/>
      <w:r w:rsidRPr="003E596B">
        <w:rPr>
          <w:rFonts w:ascii="Book Antiqua" w:hAnsi="Book Antiqua" w:cs="Times"/>
        </w:rPr>
        <w:t>Argatroban</w:t>
      </w:r>
      <w:proofErr w:type="spellEnd"/>
      <w:r w:rsidRPr="003E596B">
        <w:rPr>
          <w:rFonts w:ascii="Book Antiqua" w:hAnsi="Book Antiqua" w:cs="Times"/>
        </w:rPr>
        <w:t xml:space="preserve"> on INR.</w:t>
      </w:r>
    </w:p>
    <w:p w14:paraId="4ED816C1" w14:textId="77777777" w:rsidR="005536F0" w:rsidRPr="003E596B" w:rsidRDefault="005536F0" w:rsidP="00F31B48">
      <w:pPr>
        <w:widowControl w:val="0"/>
        <w:autoSpaceDE w:val="0"/>
        <w:autoSpaceDN w:val="0"/>
        <w:adjustRightInd w:val="0"/>
        <w:spacing w:line="360" w:lineRule="auto"/>
        <w:jc w:val="both"/>
        <w:rPr>
          <w:rFonts w:ascii="Book Antiqua" w:hAnsi="Book Antiqua" w:cs="Times"/>
        </w:rPr>
      </w:pPr>
    </w:p>
    <w:p w14:paraId="6226747C" w14:textId="6FB45EDB" w:rsidR="00872839" w:rsidRPr="003E596B" w:rsidRDefault="00F57090" w:rsidP="00F31B48">
      <w:pPr>
        <w:widowControl w:val="0"/>
        <w:autoSpaceDE w:val="0"/>
        <w:autoSpaceDN w:val="0"/>
        <w:adjustRightInd w:val="0"/>
        <w:spacing w:line="360" w:lineRule="auto"/>
        <w:jc w:val="both"/>
        <w:rPr>
          <w:rFonts w:ascii="Book Antiqua" w:eastAsia="宋体" w:hAnsi="Book Antiqua" w:cs="Times"/>
          <w:b/>
          <w:lang w:eastAsia="zh-CN"/>
        </w:rPr>
      </w:pPr>
      <w:r w:rsidRPr="003E596B">
        <w:rPr>
          <w:rFonts w:ascii="Book Antiqua" w:hAnsi="Book Antiqua" w:cs="Times"/>
          <w:b/>
        </w:rPr>
        <w:t>SPECIAL PATIENT POPULATIONS</w:t>
      </w:r>
    </w:p>
    <w:p w14:paraId="6BA5DB90" w14:textId="75A7E494" w:rsidR="005536F0" w:rsidRPr="003E596B" w:rsidRDefault="00F427B1" w:rsidP="00F31B48">
      <w:pPr>
        <w:widowControl w:val="0"/>
        <w:autoSpaceDE w:val="0"/>
        <w:autoSpaceDN w:val="0"/>
        <w:adjustRightInd w:val="0"/>
        <w:spacing w:line="360" w:lineRule="auto"/>
        <w:jc w:val="both"/>
        <w:rPr>
          <w:rFonts w:ascii="Book Antiqua" w:eastAsia="宋体" w:hAnsi="Book Antiqua" w:cs="Times"/>
          <w:b/>
          <w:i/>
          <w:lang w:eastAsia="zh-CN"/>
        </w:rPr>
      </w:pPr>
      <w:r w:rsidRPr="003E596B">
        <w:rPr>
          <w:rFonts w:ascii="Book Antiqua" w:hAnsi="Book Antiqua" w:cs="Times"/>
          <w:b/>
          <w:i/>
        </w:rPr>
        <w:t>Pregnancy</w:t>
      </w:r>
    </w:p>
    <w:p w14:paraId="0DAEE969" w14:textId="0EB84EB8" w:rsidR="00A915AA" w:rsidRPr="003E596B" w:rsidRDefault="00A915AA" w:rsidP="00F31B48">
      <w:pPr>
        <w:widowControl w:val="0"/>
        <w:autoSpaceDE w:val="0"/>
        <w:autoSpaceDN w:val="0"/>
        <w:adjustRightInd w:val="0"/>
        <w:spacing w:line="360" w:lineRule="auto"/>
        <w:jc w:val="both"/>
        <w:rPr>
          <w:rFonts w:ascii="Book Antiqua" w:hAnsi="Book Antiqua" w:cs="Helvetica"/>
        </w:rPr>
      </w:pPr>
      <w:proofErr w:type="gramStart"/>
      <w:r w:rsidRPr="003E596B">
        <w:rPr>
          <w:rFonts w:ascii="Book Antiqua" w:hAnsi="Book Antiqua" w:cs="Times"/>
        </w:rPr>
        <w:t>HITS is</w:t>
      </w:r>
      <w:proofErr w:type="gramEnd"/>
      <w:r w:rsidRPr="003E596B">
        <w:rPr>
          <w:rFonts w:ascii="Book Antiqua" w:hAnsi="Book Antiqua" w:cs="Times"/>
        </w:rPr>
        <w:t xml:space="preserve"> extremely rare during pregnancy and all the data regarding diagnosis and management is anecdotal.</w:t>
      </w:r>
      <w:r w:rsidR="00546B81" w:rsidRPr="003E596B">
        <w:rPr>
          <w:rFonts w:ascii="Book Antiqua" w:hAnsi="Book Antiqua" w:cs="Times"/>
        </w:rPr>
        <w:t xml:space="preserve"> </w:t>
      </w:r>
      <w:r w:rsidR="00162503" w:rsidRPr="003E596B">
        <w:rPr>
          <w:rFonts w:ascii="Book Antiqua" w:hAnsi="Book Antiqua" w:cs="Times"/>
        </w:rPr>
        <w:t>Thrombocytopenia occurs in 7</w:t>
      </w:r>
      <w:r w:rsidR="00F57090" w:rsidRPr="003E596B">
        <w:rPr>
          <w:rFonts w:ascii="Book Antiqua" w:eastAsia="宋体" w:hAnsi="Book Antiqua" w:cs="Times"/>
          <w:lang w:eastAsia="zh-CN"/>
        </w:rPr>
        <w:t>%</w:t>
      </w:r>
      <w:r w:rsidR="00162503" w:rsidRPr="003E596B">
        <w:rPr>
          <w:rFonts w:ascii="Book Antiqua" w:hAnsi="Book Antiqua" w:cs="Times"/>
        </w:rPr>
        <w:t xml:space="preserve">-8% pregnancies. </w:t>
      </w:r>
      <w:r w:rsidR="00546B81" w:rsidRPr="003E596B">
        <w:rPr>
          <w:rFonts w:ascii="Book Antiqua" w:hAnsi="Book Antiqua" w:cs="Times"/>
        </w:rPr>
        <w:t xml:space="preserve">Most common reason for thrombocytopenia is </w:t>
      </w:r>
      <w:r w:rsidR="00162503" w:rsidRPr="003E596B">
        <w:rPr>
          <w:rFonts w:ascii="Book Antiqua" w:hAnsi="Book Antiqua" w:cs="Times"/>
        </w:rPr>
        <w:t>gestational</w:t>
      </w:r>
      <w:r w:rsidR="009421A7" w:rsidRPr="003E596B">
        <w:rPr>
          <w:rFonts w:ascii="Book Antiqua" w:hAnsi="Book Antiqua" w:cs="Times"/>
        </w:rPr>
        <w:t xml:space="preserve"> (</w:t>
      </w:r>
      <w:proofErr w:type="spellStart"/>
      <w:r w:rsidR="00162503" w:rsidRPr="003E596B">
        <w:rPr>
          <w:rFonts w:ascii="Book Antiqua" w:hAnsi="Book Antiqua" w:cs="Times"/>
        </w:rPr>
        <w:t>h</w:t>
      </w:r>
      <w:r w:rsidR="002B6976" w:rsidRPr="003E596B">
        <w:rPr>
          <w:rFonts w:ascii="Book Antiqua" w:hAnsi="Book Antiqua" w:cs="Times"/>
        </w:rPr>
        <w:t>a</w:t>
      </w:r>
      <w:r w:rsidR="00162503" w:rsidRPr="003E596B">
        <w:rPr>
          <w:rFonts w:ascii="Book Antiqua" w:hAnsi="Book Antiqua" w:cs="Times"/>
        </w:rPr>
        <w:t>emodilution</w:t>
      </w:r>
      <w:proofErr w:type="spellEnd"/>
      <w:r w:rsidR="00546B81" w:rsidRPr="003E596B">
        <w:rPr>
          <w:rFonts w:ascii="Book Antiqua" w:hAnsi="Book Antiqua" w:cs="Times"/>
        </w:rPr>
        <w:t>,</w:t>
      </w:r>
      <w:r w:rsidR="00162503" w:rsidRPr="003E596B">
        <w:rPr>
          <w:rFonts w:ascii="Book Antiqua" w:hAnsi="Book Antiqua" w:cs="Times"/>
        </w:rPr>
        <w:t xml:space="preserve"> increased platelet aggregation due to raised </w:t>
      </w:r>
      <w:r w:rsidR="006E19AB" w:rsidRPr="003E596B">
        <w:rPr>
          <w:rFonts w:ascii="Book Antiqua" w:hAnsi="Book Antiqua" w:cs="Times"/>
        </w:rPr>
        <w:t>thromboxane</w:t>
      </w:r>
      <w:r w:rsidR="00162503" w:rsidRPr="003E596B">
        <w:rPr>
          <w:rFonts w:ascii="Book Antiqua" w:hAnsi="Book Antiqua" w:cs="Times"/>
        </w:rPr>
        <w:t xml:space="preserve"> A</w:t>
      </w:r>
      <w:r w:rsidR="00162503" w:rsidRPr="003E596B">
        <w:rPr>
          <w:rFonts w:ascii="Book Antiqua" w:hAnsi="Book Antiqua" w:cs="Times"/>
          <w:vertAlign w:val="subscript"/>
        </w:rPr>
        <w:t>2</w:t>
      </w:r>
      <w:r w:rsidR="00162503" w:rsidRPr="003E596B">
        <w:rPr>
          <w:rFonts w:ascii="Book Antiqua" w:hAnsi="Book Antiqua" w:cs="Times"/>
        </w:rPr>
        <w:t>, increased platelet consumption)</w:t>
      </w:r>
      <w:r w:rsidR="00546B81" w:rsidRPr="003E596B">
        <w:rPr>
          <w:rFonts w:ascii="Book Antiqua" w:hAnsi="Book Antiqua" w:cs="Times"/>
        </w:rPr>
        <w:t xml:space="preserve"> followed </w:t>
      </w:r>
      <w:r w:rsidR="009421A7" w:rsidRPr="003E596B">
        <w:rPr>
          <w:rFonts w:ascii="Book Antiqua" w:hAnsi="Book Antiqua" w:cs="Times"/>
        </w:rPr>
        <w:t>by other causes such as HELLP (</w:t>
      </w:r>
      <w:r w:rsidR="006E19AB" w:rsidRPr="003E596B">
        <w:rPr>
          <w:rFonts w:ascii="Book Antiqua" w:hAnsi="Book Antiqua" w:cs="Times"/>
        </w:rPr>
        <w:t>hemolysis, elevated liver enzymes, low platelet</w:t>
      </w:r>
      <w:r w:rsidR="00546B81" w:rsidRPr="003E596B">
        <w:rPr>
          <w:rFonts w:ascii="Book Antiqua" w:hAnsi="Book Antiqua" w:cs="Times"/>
        </w:rPr>
        <w:t xml:space="preserve"> count) syndrome</w:t>
      </w:r>
      <w:r w:rsidR="00162503" w:rsidRPr="003E596B">
        <w:rPr>
          <w:rFonts w:ascii="Book Antiqua" w:hAnsi="Book Antiqua" w:cs="Times"/>
        </w:rPr>
        <w:t>, Preeclampsia/</w:t>
      </w:r>
      <w:proofErr w:type="spellStart"/>
      <w:r w:rsidR="00162503" w:rsidRPr="003E596B">
        <w:rPr>
          <w:rFonts w:ascii="Book Antiqua" w:hAnsi="Book Antiqua" w:cs="Times"/>
        </w:rPr>
        <w:t>eclampsia</w:t>
      </w:r>
      <w:proofErr w:type="spellEnd"/>
      <w:r w:rsidR="00162503" w:rsidRPr="003E596B">
        <w:rPr>
          <w:rFonts w:ascii="Book Antiqua" w:hAnsi="Book Antiqua" w:cs="Times"/>
        </w:rPr>
        <w:t xml:space="preserve">, </w:t>
      </w:r>
      <w:r w:rsidR="006E19AB" w:rsidRPr="003E596B">
        <w:rPr>
          <w:rFonts w:ascii="Book Antiqua" w:hAnsi="Book Antiqua" w:cs="Times"/>
        </w:rPr>
        <w:t>a</w:t>
      </w:r>
      <w:r w:rsidR="00162503" w:rsidRPr="003E596B">
        <w:rPr>
          <w:rFonts w:ascii="Book Antiqua" w:hAnsi="Book Antiqua" w:cs="Times"/>
        </w:rPr>
        <w:t>cute fatty</w:t>
      </w:r>
      <w:r w:rsidR="008E1509" w:rsidRPr="003E596B">
        <w:rPr>
          <w:rFonts w:ascii="Book Antiqua" w:hAnsi="Book Antiqua" w:cs="Times"/>
        </w:rPr>
        <w:t xml:space="preserve"> liver disease of pregnancy</w:t>
      </w:r>
      <w:r w:rsidR="00162503" w:rsidRPr="003E596B">
        <w:rPr>
          <w:rFonts w:ascii="Book Antiqua" w:hAnsi="Book Antiqua" w:cs="Times"/>
        </w:rPr>
        <w:t xml:space="preserve">, Idiopathic thrombocytopenic </w:t>
      </w:r>
      <w:proofErr w:type="spellStart"/>
      <w:r w:rsidR="00162503" w:rsidRPr="003E596B">
        <w:rPr>
          <w:rFonts w:ascii="Book Antiqua" w:hAnsi="Book Antiqua" w:cs="Times"/>
        </w:rPr>
        <w:t>purpura</w:t>
      </w:r>
      <w:proofErr w:type="spellEnd"/>
      <w:r w:rsidR="002B6976" w:rsidRPr="003E596B">
        <w:rPr>
          <w:rFonts w:ascii="Book Antiqua" w:hAnsi="Book Antiqua" w:cs="Times"/>
        </w:rPr>
        <w:t>,</w:t>
      </w:r>
      <w:r w:rsidR="00162503" w:rsidRPr="003E596B">
        <w:rPr>
          <w:rFonts w:ascii="Book Antiqua" w:hAnsi="Book Antiqua" w:cs="Times"/>
        </w:rPr>
        <w:t xml:space="preserve"> </w:t>
      </w:r>
      <w:r w:rsidR="00162503" w:rsidRPr="003E596B">
        <w:rPr>
          <w:rFonts w:ascii="Book Antiqua" w:hAnsi="Book Antiqua" w:cs="Times"/>
          <w:i/>
        </w:rPr>
        <w:t>etc</w:t>
      </w:r>
      <w:r w:rsidR="00162503" w:rsidRPr="003E596B">
        <w:rPr>
          <w:rFonts w:ascii="Book Antiqua" w:hAnsi="Book Antiqua" w:cs="Times"/>
        </w:rPr>
        <w:t>.</w:t>
      </w:r>
      <w:r w:rsidR="0006311B" w:rsidRPr="003E596B">
        <w:rPr>
          <w:rFonts w:ascii="Book Antiqua" w:hAnsi="Book Antiqua" w:cs="Times"/>
        </w:rPr>
        <w:fldChar w:fldCharType="begin"/>
      </w:r>
      <w:r w:rsidR="0006311B" w:rsidRPr="003E596B">
        <w:rPr>
          <w:rFonts w:ascii="Book Antiqua" w:hAnsi="Book Antiqua" w:cs="Times"/>
        </w:rPr>
        <w:instrText xml:space="preserve"> ADDIN EN.CITE &lt;EndNote&gt;&lt;Cite&gt;&lt;Author&gt;Berkley&lt;/Author&gt;&lt;Year&gt;2009&lt;/Year&gt;&lt;RecNum&gt;78&lt;/RecNum&gt;&lt;DisplayText&gt;&lt;style face="superscript"&gt;[64]&lt;/style&gt;&lt;/DisplayText&gt;&lt;record&gt;&lt;rec-number&gt;78&lt;/rec-number&gt;&lt;foreign-keys&gt;&lt;key app="EN" db-id="etx5ap2vs2vrfgesprv5dvwbw2wdsrwtfpex" timestamp="1395897908"&gt;78&lt;/key&gt;&lt;/foreign-keys&gt;&lt;ref-type name="Journal Article"&gt;17&lt;/ref-type&gt;&lt;contributors&gt;&lt;authors&gt;&lt;author&gt;Berkley, EMF., Kilpatrick, SJ.&lt;/author&gt;&lt;/authors&gt;&lt;/contributors&gt;&lt;titles&gt;&lt;title&gt;Thrombocytopenia in preganacy: making the differential diagnosis&lt;/title&gt;&lt;secondary-title&gt;Contempary OB/GYN&lt;/secondary-title&gt;&lt;/titles&gt;&lt;periodical&gt;&lt;full-title&gt;Contempary OB/GYN&lt;/full-title&gt;&lt;/periodical&gt;&lt;pages&gt;36 - 38&lt;/pages&gt;&lt;volume&gt;54&lt;/volume&gt;&lt;number&gt;1&lt;/number&gt;&lt;dates&gt;&lt;year&gt;2009&lt;/year&gt;&lt;/dates&gt;&lt;urls&gt;&lt;/urls&gt;&lt;/record&gt;&lt;/Cite&gt;&lt;/EndNote&gt;</w:instrText>
      </w:r>
      <w:r w:rsidR="0006311B" w:rsidRPr="003E596B">
        <w:rPr>
          <w:rFonts w:ascii="Book Antiqua" w:hAnsi="Book Antiqua" w:cs="Times"/>
        </w:rPr>
        <w:fldChar w:fldCharType="separate"/>
      </w:r>
      <w:r w:rsidR="0006311B" w:rsidRPr="003E596B">
        <w:rPr>
          <w:rFonts w:ascii="Book Antiqua" w:hAnsi="Book Antiqua" w:cs="Times"/>
          <w:noProof/>
          <w:vertAlign w:val="superscript"/>
        </w:rPr>
        <w:t>[</w:t>
      </w:r>
      <w:hyperlink w:anchor="_ENREF_64" w:tooltip="Berkley, 2009 #78" w:history="1">
        <w:r w:rsidR="005D452B" w:rsidRPr="003E596B">
          <w:rPr>
            <w:rFonts w:ascii="Book Antiqua" w:hAnsi="Book Antiqua" w:cs="Times"/>
            <w:noProof/>
            <w:vertAlign w:val="superscript"/>
          </w:rPr>
          <w:t>64</w:t>
        </w:r>
      </w:hyperlink>
      <w:r w:rsidR="0006311B" w:rsidRPr="003E596B">
        <w:rPr>
          <w:rFonts w:ascii="Book Antiqua" w:hAnsi="Book Antiqua" w:cs="Times"/>
          <w:noProof/>
          <w:vertAlign w:val="superscript"/>
        </w:rPr>
        <w:t>]</w:t>
      </w:r>
      <w:r w:rsidR="0006311B" w:rsidRPr="003E596B">
        <w:rPr>
          <w:rFonts w:ascii="Book Antiqua" w:hAnsi="Book Antiqua" w:cs="Times"/>
        </w:rPr>
        <w:fldChar w:fldCharType="end"/>
      </w:r>
      <w:r w:rsidR="00F57090" w:rsidRPr="003E596B">
        <w:rPr>
          <w:rFonts w:ascii="Book Antiqua" w:eastAsia="宋体" w:hAnsi="Book Antiqua" w:cs="Times"/>
          <w:lang w:eastAsia="zh-CN"/>
        </w:rPr>
        <w:t>.</w:t>
      </w:r>
      <w:r w:rsidR="001F035A" w:rsidRPr="003E596B">
        <w:rPr>
          <w:rFonts w:ascii="Book Antiqua" w:hAnsi="Book Antiqua" w:cs="Times"/>
        </w:rPr>
        <w:t xml:space="preserve"> </w:t>
      </w:r>
    </w:p>
    <w:p w14:paraId="5BF397CC" w14:textId="26EE7623" w:rsidR="009421A7" w:rsidRPr="003E596B" w:rsidRDefault="00C21416" w:rsidP="00F31B48">
      <w:pPr>
        <w:widowControl w:val="0"/>
        <w:autoSpaceDE w:val="0"/>
        <w:autoSpaceDN w:val="0"/>
        <w:adjustRightInd w:val="0"/>
        <w:spacing w:line="360" w:lineRule="auto"/>
        <w:ind w:firstLineChars="100" w:firstLine="240"/>
        <w:jc w:val="both"/>
        <w:rPr>
          <w:rFonts w:ascii="Book Antiqua" w:hAnsi="Book Antiqua" w:cs="Times"/>
          <w:b/>
        </w:rPr>
      </w:pPr>
      <w:r w:rsidRPr="003E596B">
        <w:rPr>
          <w:rFonts w:ascii="Book Antiqua" w:hAnsi="Book Antiqua" w:cs="Times"/>
        </w:rPr>
        <w:t xml:space="preserve">In a review of </w:t>
      </w:r>
      <w:r w:rsidR="00162503" w:rsidRPr="003E596B">
        <w:rPr>
          <w:rFonts w:ascii="Book Antiqua" w:hAnsi="Book Antiqua" w:cs="Times"/>
        </w:rPr>
        <w:t>2777 pregnancies involving exposure to LMWH, none of the patients developed thrombocytopenia attributable to HITS</w:t>
      </w:r>
      <w:r w:rsidR="0006311B" w:rsidRPr="003E596B">
        <w:rPr>
          <w:rFonts w:ascii="Book Antiqua" w:hAnsi="Book Antiqua" w:cs="Times"/>
        </w:rPr>
        <w:fldChar w:fldCharType="begin"/>
      </w:r>
      <w:r w:rsidR="0006311B" w:rsidRPr="003E596B">
        <w:rPr>
          <w:rFonts w:ascii="Book Antiqua" w:hAnsi="Book Antiqua" w:cs="Times"/>
        </w:rPr>
        <w:instrText xml:space="preserve"> ADDIN EN.CITE &lt;EndNote&gt;&lt;Cite&gt;&lt;Author&gt;Greer&lt;/Author&gt;&lt;Year&gt;2005&lt;/Year&gt;&lt;RecNum&gt;79&lt;/RecNum&gt;&lt;DisplayText&gt;&lt;style face="superscript"&gt;[65]&lt;/style&gt;&lt;/DisplayText&gt;&lt;record&gt;&lt;rec-number&gt;79&lt;/rec-number&gt;&lt;foreign-keys&gt;&lt;key app="EN" db-id="etx5ap2vs2vrfgesprv5dvwbw2wdsrwtfpex" timestamp="1395897987"&gt;79&lt;/key&gt;&lt;/foreign-keys&gt;&lt;ref-type name="Journal Article"&gt;17&lt;/ref-type&gt;&lt;contributors&gt;&lt;authors&gt;&lt;author&gt;Greer, IA., Nelson-Piercy, C.&lt;/author&gt;&lt;/authors&gt;&lt;/contributors&gt;&lt;titles&gt;&lt;title&gt;Low molecular weight heparins for thromboprophylaxis and treatment of venous thromboembolism: a systematic review of safety and efficacy&lt;/title&gt;&lt;secondary-title&gt;Blood&lt;/secondary-title&gt;&lt;/titles&gt;&lt;periodical&gt;&lt;full-title&gt;Blood&lt;/full-title&gt;&lt;/periodical&gt;&lt;volume&gt;106&lt;/volume&gt;&lt;number&gt;401 - 407&lt;/number&gt;&lt;dates&gt;&lt;year&gt;2005&lt;/year&gt;&lt;/dates&gt;&lt;urls&gt;&lt;/urls&gt;&lt;custom2&gt;PMID: 15811953&lt;/custom2&gt;&lt;electronic-resource-num&gt;doi:10.1182/blood-2005-02-0626&lt;/electronic-resource-num&gt;&lt;/record&gt;&lt;/Cite&gt;&lt;/EndNote&gt;</w:instrText>
      </w:r>
      <w:r w:rsidR="0006311B" w:rsidRPr="003E596B">
        <w:rPr>
          <w:rFonts w:ascii="Book Antiqua" w:hAnsi="Book Antiqua" w:cs="Times"/>
        </w:rPr>
        <w:fldChar w:fldCharType="separate"/>
      </w:r>
      <w:r w:rsidR="0006311B" w:rsidRPr="003E596B">
        <w:rPr>
          <w:rFonts w:ascii="Book Antiqua" w:hAnsi="Book Antiqua" w:cs="Times"/>
          <w:noProof/>
          <w:vertAlign w:val="superscript"/>
        </w:rPr>
        <w:t>[</w:t>
      </w:r>
      <w:hyperlink w:anchor="_ENREF_65" w:tooltip="Greer, 2005 #79" w:history="1">
        <w:r w:rsidR="005D452B" w:rsidRPr="003E596B">
          <w:rPr>
            <w:rFonts w:ascii="Book Antiqua" w:hAnsi="Book Antiqua" w:cs="Times"/>
            <w:noProof/>
            <w:vertAlign w:val="superscript"/>
          </w:rPr>
          <w:t>65</w:t>
        </w:r>
      </w:hyperlink>
      <w:r w:rsidR="0006311B" w:rsidRPr="003E596B">
        <w:rPr>
          <w:rFonts w:ascii="Book Antiqua" w:hAnsi="Book Antiqua" w:cs="Times"/>
          <w:noProof/>
          <w:vertAlign w:val="superscript"/>
        </w:rPr>
        <w:t>]</w:t>
      </w:r>
      <w:r w:rsidR="0006311B" w:rsidRPr="003E596B">
        <w:rPr>
          <w:rFonts w:ascii="Book Antiqua" w:hAnsi="Book Antiqua" w:cs="Times"/>
        </w:rPr>
        <w:fldChar w:fldCharType="end"/>
      </w:r>
      <w:r w:rsidR="00162503" w:rsidRPr="003E596B">
        <w:rPr>
          <w:rFonts w:ascii="Book Antiqua" w:hAnsi="Book Antiqua" w:cs="Times"/>
        </w:rPr>
        <w:t>.</w:t>
      </w:r>
    </w:p>
    <w:p w14:paraId="04619669" w14:textId="4D3007CC" w:rsidR="003A0006" w:rsidRPr="003E596B" w:rsidRDefault="003A0006" w:rsidP="00F31B48">
      <w:pPr>
        <w:widowControl w:val="0"/>
        <w:autoSpaceDE w:val="0"/>
        <w:autoSpaceDN w:val="0"/>
        <w:adjustRightInd w:val="0"/>
        <w:spacing w:line="360" w:lineRule="auto"/>
        <w:ind w:firstLineChars="100" w:firstLine="240"/>
        <w:jc w:val="both"/>
        <w:rPr>
          <w:rFonts w:ascii="Book Antiqua" w:eastAsia="宋体" w:hAnsi="Book Antiqua" w:cs="Times"/>
          <w:lang w:eastAsia="zh-CN"/>
        </w:rPr>
      </w:pPr>
      <w:r w:rsidRPr="003E596B">
        <w:rPr>
          <w:rFonts w:ascii="Book Antiqua" w:hAnsi="Book Antiqua" w:cs="Times"/>
        </w:rPr>
        <w:t>Ease of a</w:t>
      </w:r>
      <w:r w:rsidR="00C46D1D" w:rsidRPr="003E596B">
        <w:rPr>
          <w:rFonts w:ascii="Book Antiqua" w:hAnsi="Book Antiqua" w:cs="Times"/>
        </w:rPr>
        <w:t xml:space="preserve">dministration, safety </w:t>
      </w:r>
      <w:r w:rsidR="002B6976" w:rsidRPr="003E596B">
        <w:rPr>
          <w:rFonts w:ascii="Book Antiqua" w:hAnsi="Book Antiqua" w:cs="Times"/>
        </w:rPr>
        <w:t>i</w:t>
      </w:r>
      <w:r w:rsidR="00C46D1D" w:rsidRPr="003E596B">
        <w:rPr>
          <w:rFonts w:ascii="Book Antiqua" w:hAnsi="Book Antiqua" w:cs="Times"/>
        </w:rPr>
        <w:t xml:space="preserve">n </w:t>
      </w:r>
      <w:proofErr w:type="gramStart"/>
      <w:r w:rsidR="00C46D1D" w:rsidRPr="003E596B">
        <w:rPr>
          <w:rFonts w:ascii="Book Antiqua" w:hAnsi="Book Antiqua" w:cs="Times"/>
        </w:rPr>
        <w:t xml:space="preserve">longer </w:t>
      </w:r>
      <w:r w:rsidRPr="003E596B">
        <w:rPr>
          <w:rFonts w:ascii="Book Antiqua" w:hAnsi="Book Antiqua" w:cs="Times"/>
        </w:rPr>
        <w:t>term</w:t>
      </w:r>
      <w:proofErr w:type="gramEnd"/>
      <w:r w:rsidRPr="003E596B">
        <w:rPr>
          <w:rFonts w:ascii="Book Antiqua" w:hAnsi="Book Antiqua" w:cs="Times"/>
        </w:rPr>
        <w:t xml:space="preserve"> use</w:t>
      </w:r>
      <w:r w:rsidR="002B6976" w:rsidRPr="003E596B">
        <w:rPr>
          <w:rFonts w:ascii="Book Antiqua" w:hAnsi="Book Antiqua" w:cs="Times"/>
        </w:rPr>
        <w:t>,</w:t>
      </w:r>
      <w:r w:rsidRPr="003E596B">
        <w:rPr>
          <w:rFonts w:ascii="Book Antiqua" w:hAnsi="Book Antiqua" w:cs="Times"/>
        </w:rPr>
        <w:t xml:space="preserve"> and </w:t>
      </w:r>
      <w:proofErr w:type="spellStart"/>
      <w:r w:rsidRPr="003E596B">
        <w:rPr>
          <w:rFonts w:ascii="Book Antiqua" w:hAnsi="Book Antiqua" w:cs="Times"/>
        </w:rPr>
        <w:t>transplacental</w:t>
      </w:r>
      <w:proofErr w:type="spellEnd"/>
      <w:r w:rsidRPr="003E596B">
        <w:rPr>
          <w:rFonts w:ascii="Book Antiqua" w:hAnsi="Book Antiqua" w:cs="Times"/>
        </w:rPr>
        <w:t xml:space="preserve"> transfer are special considerations in this group of patients. </w:t>
      </w:r>
      <w:r w:rsidR="002B6976" w:rsidRPr="003E596B">
        <w:rPr>
          <w:rFonts w:ascii="Book Antiqua" w:hAnsi="Book Antiqua" w:cs="Times"/>
        </w:rPr>
        <w:t>Despite</w:t>
      </w:r>
      <w:r w:rsidRPr="003E596B">
        <w:rPr>
          <w:rFonts w:ascii="Book Antiqua" w:hAnsi="Book Antiqua" w:cs="Times"/>
        </w:rPr>
        <w:t xml:space="preserve"> case reports of </w:t>
      </w:r>
      <w:r w:rsidR="002B6976" w:rsidRPr="003E596B">
        <w:rPr>
          <w:rFonts w:ascii="Book Antiqua" w:hAnsi="Book Antiqua" w:cs="Times"/>
        </w:rPr>
        <w:t xml:space="preserve">the </w:t>
      </w:r>
      <w:r w:rsidRPr="003E596B">
        <w:rPr>
          <w:rFonts w:ascii="Book Antiqua" w:hAnsi="Book Antiqua" w:cs="Times"/>
        </w:rPr>
        <w:t xml:space="preserve">use of </w:t>
      </w:r>
      <w:proofErr w:type="spellStart"/>
      <w:r w:rsidR="006E19AB" w:rsidRPr="003E596B">
        <w:rPr>
          <w:rFonts w:ascii="Book Antiqua" w:hAnsi="Book Antiqua" w:cs="Times"/>
        </w:rPr>
        <w:t>argatroban</w:t>
      </w:r>
      <w:proofErr w:type="spellEnd"/>
      <w:r w:rsidR="006E19AB" w:rsidRPr="003E596B">
        <w:rPr>
          <w:rFonts w:ascii="Book Antiqua" w:hAnsi="Book Antiqua" w:cs="Times"/>
        </w:rPr>
        <w:t xml:space="preserve">, </w:t>
      </w:r>
      <w:proofErr w:type="spellStart"/>
      <w:r w:rsidR="006E19AB" w:rsidRPr="003E596B">
        <w:rPr>
          <w:rFonts w:ascii="Book Antiqua" w:hAnsi="Book Antiqua" w:cs="Times"/>
        </w:rPr>
        <w:t>fondaparinux</w:t>
      </w:r>
      <w:proofErr w:type="spellEnd"/>
      <w:r w:rsidR="006E19AB" w:rsidRPr="003E596B">
        <w:rPr>
          <w:rFonts w:ascii="Book Antiqua" w:hAnsi="Book Antiqua" w:cs="Times"/>
        </w:rPr>
        <w:t xml:space="preserve"> and </w:t>
      </w:r>
      <w:proofErr w:type="spellStart"/>
      <w:r w:rsidR="006E19AB" w:rsidRPr="003E596B">
        <w:rPr>
          <w:rFonts w:ascii="Book Antiqua" w:hAnsi="Book Antiqua" w:cs="Times"/>
        </w:rPr>
        <w:t>danaparoid</w:t>
      </w:r>
      <w:proofErr w:type="spellEnd"/>
      <w:r w:rsidRPr="003E596B">
        <w:rPr>
          <w:rFonts w:ascii="Book Antiqua" w:hAnsi="Book Antiqua" w:cs="Times"/>
        </w:rPr>
        <w:t xml:space="preserve"> are preferred because of </w:t>
      </w:r>
      <w:r w:rsidR="002B6976" w:rsidRPr="003E596B">
        <w:rPr>
          <w:rFonts w:ascii="Book Antiqua" w:hAnsi="Book Antiqua" w:cs="Times"/>
        </w:rPr>
        <w:t xml:space="preserve">their </w:t>
      </w:r>
      <w:r w:rsidRPr="003E596B">
        <w:rPr>
          <w:rFonts w:ascii="Book Antiqua" w:hAnsi="Book Antiqua" w:cs="Times"/>
        </w:rPr>
        <w:t>subcutaneous administration and</w:t>
      </w:r>
      <w:r w:rsidR="00092B2F" w:rsidRPr="003E596B">
        <w:rPr>
          <w:rFonts w:ascii="Book Antiqua" w:hAnsi="Book Antiqua" w:cs="Times"/>
        </w:rPr>
        <w:t xml:space="preserve"> availability of large</w:t>
      </w:r>
      <w:r w:rsidR="00E824CC" w:rsidRPr="003E596B">
        <w:rPr>
          <w:rFonts w:ascii="Book Antiqua" w:hAnsi="Book Antiqua" w:cs="Times"/>
        </w:rPr>
        <w:t xml:space="preserve"> </w:t>
      </w:r>
      <w:r w:rsidR="00EC57A2" w:rsidRPr="003E596B">
        <w:rPr>
          <w:rFonts w:ascii="Book Antiqua" w:hAnsi="Book Antiqua" w:cs="Times"/>
        </w:rPr>
        <w:t xml:space="preserve">data </w:t>
      </w:r>
      <w:r w:rsidR="00E824CC" w:rsidRPr="003E596B">
        <w:rPr>
          <w:rFonts w:ascii="Book Antiqua" w:hAnsi="Book Antiqua" w:cs="Times"/>
        </w:rPr>
        <w:t xml:space="preserve">on </w:t>
      </w:r>
      <w:proofErr w:type="gramStart"/>
      <w:r w:rsidR="00EC57A2" w:rsidRPr="003E596B">
        <w:rPr>
          <w:rFonts w:ascii="Book Antiqua" w:hAnsi="Book Antiqua" w:cs="Times"/>
        </w:rPr>
        <w:t>longer</w:t>
      </w:r>
      <w:r w:rsidR="00E824CC" w:rsidRPr="003E596B">
        <w:rPr>
          <w:rFonts w:ascii="Book Antiqua" w:hAnsi="Book Antiqua" w:cs="Times"/>
        </w:rPr>
        <w:t xml:space="preserve"> term</w:t>
      </w:r>
      <w:proofErr w:type="gramEnd"/>
      <w:r w:rsidR="00EC57A2" w:rsidRPr="003E596B">
        <w:rPr>
          <w:rFonts w:ascii="Book Antiqua" w:hAnsi="Book Antiqua" w:cs="Times"/>
        </w:rPr>
        <w:t xml:space="preserve"> use during pregnancy</w:t>
      </w:r>
      <w:r w:rsidR="0006311B" w:rsidRPr="003E596B">
        <w:rPr>
          <w:rFonts w:ascii="Book Antiqua" w:hAnsi="Book Antiqua" w:cs="Times"/>
        </w:rPr>
        <w:fldChar w:fldCharType="begin">
          <w:fldData xml:space="preserve">PEVuZE5vdGU+PENpdGU+PEF1dGhvcj5Lbm9sPC9BdXRob3I+PFllYXI+MjAxMDwvWWVhcj48UmVj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==
</w:fldData>
        </w:fldChar>
      </w:r>
      <w:r w:rsidR="0006311B" w:rsidRPr="003E596B">
        <w:rPr>
          <w:rFonts w:ascii="Book Antiqua" w:hAnsi="Book Antiqua" w:cs="Times"/>
        </w:rPr>
        <w:instrText xml:space="preserve"> ADDIN EN.CITE </w:instrText>
      </w:r>
      <w:r w:rsidR="0006311B" w:rsidRPr="003E596B">
        <w:rPr>
          <w:rFonts w:ascii="Book Antiqua" w:hAnsi="Book Antiqua" w:cs="Times"/>
        </w:rPr>
        <w:fldChar w:fldCharType="begin">
          <w:fldData xml:space="preserve">PEVuZE5vdGU+PENpdGU+PEF1dGhvcj5Lbm9sPC9BdXRob3I+PFllYXI+MjAxMDwvWWVhcj48UmVj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==
</w:fldData>
        </w:fldChar>
      </w:r>
      <w:r w:rsidR="0006311B" w:rsidRPr="003E596B">
        <w:rPr>
          <w:rFonts w:ascii="Book Antiqua" w:hAnsi="Book Antiqua" w:cs="Times"/>
        </w:rPr>
        <w:instrText xml:space="preserve"> ADDIN EN.CITE.DATA </w:instrText>
      </w:r>
      <w:r w:rsidR="0006311B" w:rsidRPr="003E596B">
        <w:rPr>
          <w:rFonts w:ascii="Book Antiqua" w:hAnsi="Book Antiqua" w:cs="Times"/>
        </w:rPr>
      </w:r>
      <w:r w:rsidR="0006311B" w:rsidRPr="003E596B">
        <w:rPr>
          <w:rFonts w:ascii="Book Antiqua" w:hAnsi="Book Antiqua" w:cs="Times"/>
        </w:rPr>
        <w:fldChar w:fldCharType="end"/>
      </w:r>
      <w:r w:rsidR="0006311B" w:rsidRPr="003E596B">
        <w:rPr>
          <w:rFonts w:ascii="Book Antiqua" w:hAnsi="Book Antiqua" w:cs="Times"/>
        </w:rPr>
      </w:r>
      <w:r w:rsidR="0006311B" w:rsidRPr="003E596B">
        <w:rPr>
          <w:rFonts w:ascii="Book Antiqua" w:hAnsi="Book Antiqua" w:cs="Times"/>
        </w:rPr>
        <w:fldChar w:fldCharType="separate"/>
      </w:r>
      <w:r w:rsidR="0006311B" w:rsidRPr="003E596B">
        <w:rPr>
          <w:rFonts w:ascii="Book Antiqua" w:hAnsi="Book Antiqua" w:cs="Times"/>
          <w:noProof/>
          <w:vertAlign w:val="superscript"/>
        </w:rPr>
        <w:t>[</w:t>
      </w:r>
      <w:hyperlink w:anchor="_ENREF_66" w:tooltip="Knol, 2010 #80" w:history="1">
        <w:r w:rsidR="005D452B" w:rsidRPr="003E596B">
          <w:rPr>
            <w:rFonts w:ascii="Book Antiqua" w:hAnsi="Book Antiqua" w:cs="Times"/>
            <w:noProof/>
            <w:vertAlign w:val="superscript"/>
          </w:rPr>
          <w:t>66-68</w:t>
        </w:r>
      </w:hyperlink>
      <w:r w:rsidR="0006311B" w:rsidRPr="003E596B">
        <w:rPr>
          <w:rFonts w:ascii="Book Antiqua" w:hAnsi="Book Antiqua" w:cs="Times"/>
          <w:noProof/>
          <w:vertAlign w:val="superscript"/>
        </w:rPr>
        <w:t>]</w:t>
      </w:r>
      <w:r w:rsidR="0006311B" w:rsidRPr="003E596B">
        <w:rPr>
          <w:rFonts w:ascii="Book Antiqua" w:hAnsi="Book Antiqua" w:cs="Times"/>
        </w:rPr>
        <w:fldChar w:fldCharType="end"/>
      </w:r>
      <w:r w:rsidR="00EC57A2" w:rsidRPr="003E596B">
        <w:rPr>
          <w:rFonts w:ascii="Book Antiqua" w:hAnsi="Book Antiqua" w:cs="Times"/>
        </w:rPr>
        <w:t xml:space="preserve">. </w:t>
      </w:r>
    </w:p>
    <w:p w14:paraId="5DBCBFCB" w14:textId="77777777" w:rsidR="00F57090" w:rsidRPr="003E596B" w:rsidRDefault="00F57090" w:rsidP="00F31B48">
      <w:pPr>
        <w:widowControl w:val="0"/>
        <w:autoSpaceDE w:val="0"/>
        <w:autoSpaceDN w:val="0"/>
        <w:adjustRightInd w:val="0"/>
        <w:spacing w:line="360" w:lineRule="auto"/>
        <w:ind w:firstLineChars="100" w:firstLine="240"/>
        <w:jc w:val="both"/>
        <w:rPr>
          <w:rFonts w:ascii="Book Antiqua" w:eastAsia="宋体" w:hAnsi="Book Antiqua" w:cs="Times"/>
          <w:lang w:eastAsia="zh-CN"/>
        </w:rPr>
      </w:pPr>
    </w:p>
    <w:p w14:paraId="746DFDD5" w14:textId="5C78EFB1" w:rsidR="005536F0" w:rsidRPr="003E596B" w:rsidRDefault="00F57090" w:rsidP="00F31B48">
      <w:pPr>
        <w:widowControl w:val="0"/>
        <w:autoSpaceDE w:val="0"/>
        <w:autoSpaceDN w:val="0"/>
        <w:adjustRightInd w:val="0"/>
        <w:spacing w:line="360" w:lineRule="auto"/>
        <w:jc w:val="both"/>
        <w:rPr>
          <w:rFonts w:ascii="Book Antiqua" w:eastAsia="宋体" w:hAnsi="Book Antiqua" w:cs="Times"/>
          <w:b/>
          <w:i/>
          <w:lang w:eastAsia="zh-CN"/>
        </w:rPr>
      </w:pPr>
      <w:r w:rsidRPr="003E596B">
        <w:rPr>
          <w:rFonts w:ascii="Book Antiqua" w:hAnsi="Book Antiqua" w:cs="Times"/>
          <w:b/>
          <w:i/>
        </w:rPr>
        <w:t>Cardiopulmonary bypass</w:t>
      </w:r>
    </w:p>
    <w:p w14:paraId="6C913ED5" w14:textId="48958937" w:rsidR="00427171" w:rsidRPr="003E596B" w:rsidRDefault="00DE10F0" w:rsidP="00F31B48">
      <w:pPr>
        <w:widowControl w:val="0"/>
        <w:autoSpaceDE w:val="0"/>
        <w:autoSpaceDN w:val="0"/>
        <w:adjustRightInd w:val="0"/>
        <w:spacing w:line="360" w:lineRule="auto"/>
        <w:jc w:val="both"/>
        <w:rPr>
          <w:rFonts w:ascii="Book Antiqua" w:eastAsia="宋体" w:hAnsi="Book Antiqua" w:cs="Times"/>
          <w:lang w:eastAsia="zh-CN"/>
        </w:rPr>
      </w:pPr>
      <w:r w:rsidRPr="003E596B">
        <w:rPr>
          <w:rFonts w:ascii="Book Antiqua" w:hAnsi="Book Antiqua" w:cs="Times"/>
        </w:rPr>
        <w:t xml:space="preserve">Patients with history of HITS </w:t>
      </w:r>
      <w:r w:rsidR="002B6976" w:rsidRPr="003E596B">
        <w:rPr>
          <w:rFonts w:ascii="Book Antiqua" w:hAnsi="Book Antiqua" w:cs="Times"/>
        </w:rPr>
        <w:t xml:space="preserve">that require </w:t>
      </w:r>
      <w:r w:rsidRPr="003E596B">
        <w:rPr>
          <w:rFonts w:ascii="Book Antiqua" w:hAnsi="Book Antiqua" w:cs="Times"/>
        </w:rPr>
        <w:t>cardiopulmonary bypa</w:t>
      </w:r>
      <w:r w:rsidR="001E2D00" w:rsidRPr="003E596B">
        <w:rPr>
          <w:rFonts w:ascii="Book Antiqua" w:hAnsi="Book Antiqua" w:cs="Times"/>
        </w:rPr>
        <w:t>ss can be managed based on their</w:t>
      </w:r>
      <w:r w:rsidRPr="003E596B">
        <w:rPr>
          <w:rFonts w:ascii="Book Antiqua" w:hAnsi="Book Antiqua" w:cs="Times"/>
        </w:rPr>
        <w:t xml:space="preserve"> HITS antibod</w:t>
      </w:r>
      <w:r w:rsidR="00F57090" w:rsidRPr="003E596B">
        <w:rPr>
          <w:rFonts w:ascii="Book Antiqua" w:hAnsi="Book Antiqua" w:cs="Times"/>
        </w:rPr>
        <w:t>y status</w:t>
      </w:r>
      <w:r w:rsidR="004C6C24" w:rsidRPr="003E596B">
        <w:rPr>
          <w:rFonts w:ascii="Book Antiqua" w:hAnsi="Book Antiqua" w:cs="Times"/>
        </w:rPr>
        <w:t xml:space="preserve"> </w:t>
      </w:r>
      <w:r w:rsidR="00427171" w:rsidRPr="003E596B">
        <w:rPr>
          <w:rFonts w:ascii="Book Antiqua" w:hAnsi="Book Antiqua" w:cs="Times"/>
        </w:rPr>
        <w:t>(Figure 3)</w:t>
      </w:r>
      <w:r w:rsidR="00F57090" w:rsidRPr="003E596B">
        <w:rPr>
          <w:rFonts w:ascii="Book Antiqua" w:eastAsia="宋体" w:hAnsi="Book Antiqua" w:cs="Times"/>
          <w:lang w:eastAsia="zh-CN"/>
        </w:rPr>
        <w:t>.</w:t>
      </w:r>
    </w:p>
    <w:p w14:paraId="136C266A" w14:textId="4632B76A" w:rsidR="007C187A" w:rsidRPr="003E596B" w:rsidRDefault="00DE10F0" w:rsidP="00F31B48">
      <w:pPr>
        <w:widowControl w:val="0"/>
        <w:autoSpaceDE w:val="0"/>
        <w:autoSpaceDN w:val="0"/>
        <w:adjustRightInd w:val="0"/>
        <w:spacing w:line="360" w:lineRule="auto"/>
        <w:ind w:firstLineChars="50" w:firstLine="120"/>
        <w:jc w:val="both"/>
        <w:rPr>
          <w:rFonts w:ascii="Book Antiqua" w:hAnsi="Book Antiqua" w:cs="Times"/>
          <w:b/>
        </w:rPr>
      </w:pPr>
      <w:proofErr w:type="spellStart"/>
      <w:r w:rsidRPr="003E596B">
        <w:rPr>
          <w:rFonts w:ascii="Book Antiqua" w:hAnsi="Book Antiqua" w:cs="Times"/>
        </w:rPr>
        <w:t>Bivalirudin</w:t>
      </w:r>
      <w:proofErr w:type="spellEnd"/>
      <w:r w:rsidRPr="003E596B">
        <w:rPr>
          <w:rFonts w:ascii="Book Antiqua" w:hAnsi="Book Antiqua" w:cs="Times"/>
        </w:rPr>
        <w:t xml:space="preserve"> is the alternative anticoagulant most well described in literature, however </w:t>
      </w:r>
      <w:proofErr w:type="spellStart"/>
      <w:r w:rsidR="006E19AB" w:rsidRPr="003E596B">
        <w:rPr>
          <w:rFonts w:ascii="Book Antiqua" w:hAnsi="Book Antiqua" w:cs="Times"/>
        </w:rPr>
        <w:t>lepirudin</w:t>
      </w:r>
      <w:proofErr w:type="spellEnd"/>
      <w:r w:rsidR="006E19AB" w:rsidRPr="003E596B">
        <w:rPr>
          <w:rFonts w:ascii="Book Antiqua" w:hAnsi="Book Antiqua" w:cs="Times"/>
        </w:rPr>
        <w:t xml:space="preserve"> and </w:t>
      </w:r>
      <w:proofErr w:type="spellStart"/>
      <w:r w:rsidR="006E19AB" w:rsidRPr="003E596B">
        <w:rPr>
          <w:rFonts w:ascii="Book Antiqua" w:hAnsi="Book Antiqua" w:cs="Times"/>
        </w:rPr>
        <w:t>argatroban</w:t>
      </w:r>
      <w:proofErr w:type="spellEnd"/>
      <w:r w:rsidRPr="003E596B">
        <w:rPr>
          <w:rFonts w:ascii="Book Antiqua" w:hAnsi="Book Antiqua" w:cs="Times"/>
        </w:rPr>
        <w:t xml:space="preserve"> have</w:t>
      </w:r>
      <w:r w:rsidR="007C187A" w:rsidRPr="003E596B">
        <w:rPr>
          <w:rFonts w:ascii="Book Antiqua" w:hAnsi="Book Antiqua" w:cs="Times"/>
        </w:rPr>
        <w:t xml:space="preserve"> </w:t>
      </w:r>
      <w:r w:rsidR="003E2276" w:rsidRPr="003E596B">
        <w:rPr>
          <w:rFonts w:ascii="Book Antiqua" w:hAnsi="Book Antiqua" w:cs="Times"/>
        </w:rPr>
        <w:t xml:space="preserve">also </w:t>
      </w:r>
      <w:r w:rsidR="007C187A" w:rsidRPr="003E596B">
        <w:rPr>
          <w:rFonts w:ascii="Book Antiqua" w:hAnsi="Book Antiqua" w:cs="Times"/>
        </w:rPr>
        <w:t xml:space="preserve">been </w:t>
      </w:r>
      <w:r w:rsidR="001E0E9D" w:rsidRPr="003E596B">
        <w:rPr>
          <w:rFonts w:ascii="Book Antiqua" w:hAnsi="Book Antiqua" w:cs="Times"/>
        </w:rPr>
        <w:t>described</w:t>
      </w:r>
      <w:r w:rsidR="00985973" w:rsidRPr="003E596B">
        <w:rPr>
          <w:rFonts w:ascii="Book Antiqua" w:hAnsi="Book Antiqua" w:cs="Times"/>
        </w:rPr>
        <w:fldChar w:fldCharType="begin">
          <w:fldData xml:space="preserve">PEVuZE5vdGU+PENpdGU+PEF1dGhvcj5EeWtlPC9BdXRob3I+PFllYXI+MjAwNTwvWWVhcj48UmVj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</w:fldData>
        </w:fldChar>
      </w:r>
      <w:r w:rsidR="00985973" w:rsidRPr="003E596B">
        <w:rPr>
          <w:rFonts w:ascii="Book Antiqua" w:hAnsi="Book Antiqua" w:cs="Times"/>
        </w:rPr>
        <w:instrText xml:space="preserve"> ADDIN EN.CITE </w:instrText>
      </w:r>
      <w:r w:rsidR="00985973" w:rsidRPr="003E596B">
        <w:rPr>
          <w:rFonts w:ascii="Book Antiqua" w:hAnsi="Book Antiqua" w:cs="Times"/>
        </w:rPr>
        <w:fldChar w:fldCharType="begin">
          <w:fldData xml:space="preserve">PEVuZE5vdGU+PENpdGU+PEF1dGhvcj5EeWtlPC9BdXRob3I+PFllYXI+MjAwNTwvWWVhcj48UmVj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</w:fldData>
        </w:fldChar>
      </w:r>
      <w:r w:rsidR="00985973" w:rsidRPr="003E596B">
        <w:rPr>
          <w:rFonts w:ascii="Book Antiqua" w:hAnsi="Book Antiqua" w:cs="Times"/>
        </w:rPr>
        <w:instrText xml:space="preserve"> ADDIN EN.CITE.DATA </w:instrText>
      </w:r>
      <w:r w:rsidR="00985973" w:rsidRPr="003E596B">
        <w:rPr>
          <w:rFonts w:ascii="Book Antiqua" w:hAnsi="Book Antiqua" w:cs="Times"/>
        </w:rPr>
      </w:r>
      <w:r w:rsidR="00985973" w:rsidRPr="003E596B">
        <w:rPr>
          <w:rFonts w:ascii="Book Antiqua" w:hAnsi="Book Antiqua" w:cs="Times"/>
        </w:rPr>
        <w:fldChar w:fldCharType="end"/>
      </w:r>
      <w:r w:rsidR="00985973" w:rsidRPr="003E596B">
        <w:rPr>
          <w:rFonts w:ascii="Book Antiqua" w:hAnsi="Book Antiqua" w:cs="Times"/>
        </w:rPr>
      </w:r>
      <w:r w:rsidR="00985973" w:rsidRPr="003E596B">
        <w:rPr>
          <w:rFonts w:ascii="Book Antiqua" w:hAnsi="Book Antiqua" w:cs="Times"/>
        </w:rPr>
        <w:fldChar w:fldCharType="separate"/>
      </w:r>
      <w:r w:rsidR="00985973" w:rsidRPr="003E596B">
        <w:rPr>
          <w:rFonts w:ascii="Book Antiqua" w:hAnsi="Book Antiqua" w:cs="Times"/>
          <w:noProof/>
          <w:vertAlign w:val="superscript"/>
        </w:rPr>
        <w:t>[</w:t>
      </w:r>
      <w:hyperlink w:anchor="_ENREF_69" w:tooltip="Dyke, 2005 #83" w:history="1">
        <w:r w:rsidR="005D452B" w:rsidRPr="003E596B">
          <w:rPr>
            <w:rFonts w:ascii="Book Antiqua" w:hAnsi="Book Antiqua" w:cs="Times"/>
            <w:noProof/>
            <w:vertAlign w:val="superscript"/>
          </w:rPr>
          <w:t>69-72</w:t>
        </w:r>
      </w:hyperlink>
      <w:r w:rsidR="00985973" w:rsidRPr="003E596B">
        <w:rPr>
          <w:rFonts w:ascii="Book Antiqua" w:hAnsi="Book Antiqua" w:cs="Times"/>
          <w:noProof/>
          <w:vertAlign w:val="superscript"/>
        </w:rPr>
        <w:t>]</w:t>
      </w:r>
      <w:r w:rsidR="00985973" w:rsidRPr="003E596B">
        <w:rPr>
          <w:rFonts w:ascii="Book Antiqua" w:hAnsi="Book Antiqua" w:cs="Times"/>
        </w:rPr>
        <w:fldChar w:fldCharType="end"/>
      </w:r>
      <w:r w:rsidRPr="003E596B">
        <w:rPr>
          <w:rFonts w:ascii="Book Antiqua" w:hAnsi="Book Antiqua" w:cs="Times"/>
        </w:rPr>
        <w:t>.</w:t>
      </w:r>
      <w:r w:rsidR="007C187A" w:rsidRPr="003E596B">
        <w:rPr>
          <w:rFonts w:ascii="Book Antiqua" w:hAnsi="Book Antiqua" w:cs="Times"/>
          <w:b/>
        </w:rPr>
        <w:t xml:space="preserve"> </w:t>
      </w:r>
    </w:p>
    <w:p w14:paraId="3298253D" w14:textId="3578CEB1" w:rsidR="001E2D00" w:rsidRPr="003E596B" w:rsidRDefault="007C187A" w:rsidP="00F31B48">
      <w:pPr>
        <w:widowControl w:val="0"/>
        <w:tabs>
          <w:tab w:val="left" w:pos="220"/>
          <w:tab w:val="left" w:pos="720"/>
        </w:tabs>
        <w:autoSpaceDE w:val="0"/>
        <w:autoSpaceDN w:val="0"/>
        <w:adjustRightInd w:val="0"/>
        <w:spacing w:line="360" w:lineRule="auto"/>
        <w:ind w:firstLineChars="100" w:firstLine="240"/>
        <w:jc w:val="both"/>
        <w:rPr>
          <w:rFonts w:ascii="Book Antiqua" w:eastAsia="宋体" w:hAnsi="Book Antiqua" w:cs="Times"/>
          <w:lang w:eastAsia="zh-CN"/>
        </w:rPr>
      </w:pPr>
      <w:r w:rsidRPr="003E596B">
        <w:rPr>
          <w:rFonts w:ascii="Book Antiqua" w:hAnsi="Book Antiqua" w:cs="Times"/>
        </w:rPr>
        <w:t xml:space="preserve">We recommend </w:t>
      </w:r>
      <w:proofErr w:type="spellStart"/>
      <w:r w:rsidRPr="003E596B">
        <w:rPr>
          <w:rFonts w:ascii="Book Antiqua" w:hAnsi="Book Antiqua" w:cs="Times"/>
        </w:rPr>
        <w:t>Bivalirudin</w:t>
      </w:r>
      <w:proofErr w:type="spellEnd"/>
      <w:r w:rsidRPr="003E596B">
        <w:rPr>
          <w:rFonts w:ascii="Book Antiqua" w:hAnsi="Book Antiqua" w:cs="Times"/>
        </w:rPr>
        <w:t xml:space="preserve"> </w:t>
      </w:r>
      <w:r w:rsidR="00F35191" w:rsidRPr="003E596B">
        <w:rPr>
          <w:rFonts w:ascii="Book Antiqua" w:hAnsi="Book Antiqua" w:cs="Times"/>
        </w:rPr>
        <w:t xml:space="preserve">for anticoagulation while on </w:t>
      </w:r>
      <w:r w:rsidR="003E2276" w:rsidRPr="003E596B">
        <w:rPr>
          <w:rFonts w:ascii="Book Antiqua" w:hAnsi="Book Antiqua" w:cs="Times"/>
        </w:rPr>
        <w:t>c</w:t>
      </w:r>
      <w:r w:rsidR="00F35191" w:rsidRPr="003E596B">
        <w:rPr>
          <w:rFonts w:ascii="Book Antiqua" w:hAnsi="Book Antiqua" w:cs="Times"/>
        </w:rPr>
        <w:t>ardiopulmonary bypass</w:t>
      </w:r>
      <w:r w:rsidR="00530452" w:rsidRPr="003E596B">
        <w:rPr>
          <w:rFonts w:ascii="Book Antiqua" w:hAnsi="Book Antiqua" w:cs="Times"/>
        </w:rPr>
        <w:t xml:space="preserve">, as it has been compared </w:t>
      </w:r>
      <w:r w:rsidR="003E2276" w:rsidRPr="003E596B">
        <w:rPr>
          <w:rFonts w:ascii="Book Antiqua" w:hAnsi="Book Antiqua" w:cs="Times"/>
        </w:rPr>
        <w:t>directly</w:t>
      </w:r>
      <w:r w:rsidR="00530452" w:rsidRPr="003E596B">
        <w:rPr>
          <w:rFonts w:ascii="Book Antiqua" w:hAnsi="Book Antiqua" w:cs="Times"/>
        </w:rPr>
        <w:t xml:space="preserve"> with </w:t>
      </w:r>
      <w:r w:rsidR="006E19AB" w:rsidRPr="003E596B">
        <w:rPr>
          <w:rFonts w:ascii="Book Antiqua" w:hAnsi="Book Antiqua" w:cs="Times"/>
        </w:rPr>
        <w:t>h</w:t>
      </w:r>
      <w:r w:rsidR="00530452" w:rsidRPr="003E596B">
        <w:rPr>
          <w:rFonts w:ascii="Book Antiqua" w:hAnsi="Book Antiqua" w:cs="Times"/>
        </w:rPr>
        <w:t xml:space="preserve">eparin in an open label randomized control trial with heparin and protamine reversal. </w:t>
      </w:r>
      <w:r w:rsidR="0008357B" w:rsidRPr="003E596B">
        <w:rPr>
          <w:rFonts w:ascii="Book Antiqua" w:hAnsi="Book Antiqua" w:cs="Times"/>
        </w:rPr>
        <w:t xml:space="preserve">As </w:t>
      </w:r>
      <w:proofErr w:type="spellStart"/>
      <w:r w:rsidR="0008357B" w:rsidRPr="003E596B">
        <w:rPr>
          <w:rFonts w:ascii="Book Antiqua" w:hAnsi="Book Antiqua" w:cs="Times"/>
        </w:rPr>
        <w:t>Bivalirudin</w:t>
      </w:r>
      <w:proofErr w:type="spellEnd"/>
      <w:r w:rsidR="0008357B" w:rsidRPr="003E596B">
        <w:rPr>
          <w:rFonts w:ascii="Book Antiqua" w:hAnsi="Book Antiqua" w:cs="Times"/>
        </w:rPr>
        <w:t xml:space="preserve"> is metabolized by thrombin in the blood, care </w:t>
      </w:r>
      <w:r w:rsidR="003E2276" w:rsidRPr="003E596B">
        <w:rPr>
          <w:rFonts w:ascii="Book Antiqua" w:hAnsi="Book Antiqua" w:cs="Times"/>
        </w:rPr>
        <w:t>must</w:t>
      </w:r>
      <w:r w:rsidR="0008357B" w:rsidRPr="003E596B">
        <w:rPr>
          <w:rFonts w:ascii="Book Antiqua" w:hAnsi="Book Antiqua" w:cs="Times"/>
        </w:rPr>
        <w:t xml:space="preserve"> be taken to avoid </w:t>
      </w:r>
      <w:r w:rsidR="00A82FEE" w:rsidRPr="003E596B">
        <w:rPr>
          <w:rFonts w:ascii="Book Antiqua" w:hAnsi="Book Antiqua" w:cs="Times"/>
        </w:rPr>
        <w:t xml:space="preserve">any </w:t>
      </w:r>
      <w:r w:rsidR="0008357B" w:rsidRPr="003E596B">
        <w:rPr>
          <w:rFonts w:ascii="Book Antiqua" w:hAnsi="Book Antiqua" w:cs="Times"/>
        </w:rPr>
        <w:t>stasis in the venous circuit</w:t>
      </w:r>
      <w:r w:rsidR="00A82FEE" w:rsidRPr="003E596B">
        <w:rPr>
          <w:rFonts w:ascii="Book Antiqua" w:hAnsi="Book Antiqua" w:cs="Times"/>
        </w:rPr>
        <w:t>, surgical field</w:t>
      </w:r>
      <w:r w:rsidR="003E2276" w:rsidRPr="003E596B">
        <w:rPr>
          <w:rFonts w:ascii="Book Antiqua" w:hAnsi="Book Antiqua" w:cs="Times"/>
        </w:rPr>
        <w:t>,</w:t>
      </w:r>
      <w:r w:rsidR="00A82FEE" w:rsidRPr="003E596B">
        <w:rPr>
          <w:rFonts w:ascii="Book Antiqua" w:hAnsi="Book Antiqua" w:cs="Times"/>
        </w:rPr>
        <w:t xml:space="preserve"> and </w:t>
      </w:r>
      <w:r w:rsidR="001E2D00" w:rsidRPr="003E596B">
        <w:rPr>
          <w:rFonts w:ascii="Book Antiqua" w:hAnsi="Book Antiqua" w:cs="Times"/>
        </w:rPr>
        <w:t>the vein grafts</w:t>
      </w:r>
      <w:r w:rsidR="0008357B" w:rsidRPr="003E596B">
        <w:rPr>
          <w:rFonts w:ascii="Book Antiqua" w:hAnsi="Book Antiqua" w:cs="Times"/>
        </w:rPr>
        <w:t>.</w:t>
      </w:r>
      <w:r w:rsidR="00C17B6B" w:rsidRPr="003E596B">
        <w:rPr>
          <w:rFonts w:ascii="Book Antiqua" w:hAnsi="Book Antiqua" w:cs="Times"/>
        </w:rPr>
        <w:t xml:space="preserve"> Citr</w:t>
      </w:r>
      <w:r w:rsidR="006E19AB" w:rsidRPr="003E596B">
        <w:rPr>
          <w:rFonts w:ascii="Book Antiqua" w:hAnsi="Book Antiqua" w:cs="Times"/>
        </w:rPr>
        <w:t>ate phosphate dextrose acetate</w:t>
      </w:r>
      <w:r w:rsidR="00C17B6B" w:rsidRPr="003E596B">
        <w:rPr>
          <w:rFonts w:ascii="Book Antiqua" w:hAnsi="Book Antiqua" w:cs="Times"/>
        </w:rPr>
        <w:t xml:space="preserve"> is used for anticoagulation in the cell saver. </w:t>
      </w:r>
    </w:p>
    <w:p w14:paraId="1529711E" w14:textId="77777777" w:rsidR="001C44E7" w:rsidRPr="003E596B" w:rsidRDefault="001C44E7" w:rsidP="00F31B48">
      <w:pPr>
        <w:widowControl w:val="0"/>
        <w:tabs>
          <w:tab w:val="left" w:pos="220"/>
          <w:tab w:val="left" w:pos="720"/>
        </w:tabs>
        <w:autoSpaceDE w:val="0"/>
        <w:autoSpaceDN w:val="0"/>
        <w:adjustRightInd w:val="0"/>
        <w:spacing w:line="360" w:lineRule="auto"/>
        <w:ind w:firstLineChars="100" w:firstLine="240"/>
        <w:jc w:val="both"/>
        <w:rPr>
          <w:rFonts w:ascii="Book Antiqua" w:eastAsia="宋体" w:hAnsi="Book Antiqua" w:cs="Times"/>
          <w:lang w:eastAsia="zh-CN"/>
        </w:rPr>
      </w:pPr>
    </w:p>
    <w:p w14:paraId="7BB0F5A7" w14:textId="305A3C92" w:rsidR="00CE26A0" w:rsidRPr="003E596B" w:rsidRDefault="00883CE6" w:rsidP="00F31B48">
      <w:pPr>
        <w:widowControl w:val="0"/>
        <w:tabs>
          <w:tab w:val="left" w:pos="220"/>
          <w:tab w:val="left" w:pos="720"/>
        </w:tabs>
        <w:autoSpaceDE w:val="0"/>
        <w:autoSpaceDN w:val="0"/>
        <w:adjustRightInd w:val="0"/>
        <w:spacing w:line="360" w:lineRule="auto"/>
        <w:jc w:val="both"/>
        <w:rPr>
          <w:rFonts w:ascii="Book Antiqua" w:eastAsia="宋体" w:hAnsi="Book Antiqua" w:cs="Times"/>
          <w:b/>
          <w:lang w:eastAsia="zh-CN"/>
        </w:rPr>
      </w:pPr>
      <w:hyperlink w:anchor="_ENREF_74" w:tooltip="Levy, 2010 #87" w:history="1"/>
      <w:r w:rsidR="001C44E7" w:rsidRPr="003E596B">
        <w:rPr>
          <w:rFonts w:ascii="Book Antiqua" w:hAnsi="Book Antiqua" w:cs="Times"/>
          <w:b/>
        </w:rPr>
        <w:t>CONCLUSION</w:t>
      </w:r>
    </w:p>
    <w:p w14:paraId="73337FA5" w14:textId="4D2EAD87" w:rsidR="00C9304E" w:rsidRPr="003E596B" w:rsidRDefault="00C9304E" w:rsidP="00F31B48">
      <w:pPr>
        <w:spacing w:line="360" w:lineRule="auto"/>
        <w:jc w:val="both"/>
        <w:rPr>
          <w:rFonts w:ascii="Book Antiqua" w:hAnsi="Book Antiqua"/>
        </w:rPr>
      </w:pPr>
      <w:r w:rsidRPr="003E596B">
        <w:rPr>
          <w:rFonts w:ascii="Book Antiqua" w:hAnsi="Book Antiqua"/>
        </w:rPr>
        <w:t>The diagnosis of HITs in critically ill patients requires early recognition for successful management. Exclusion of other causes for thrombocytopenia and or thrombosis with special consideration to the temporal relationship of onset of thrombocytopenia with exposure to UFH/LMWH is vital. Use of clinical pretest probability scores such as 4T score in conjunction with more specific assays such as anti-</w:t>
      </w:r>
      <w:proofErr w:type="spellStart"/>
      <w:r w:rsidRPr="003E596B">
        <w:rPr>
          <w:rFonts w:ascii="Book Antiqua" w:hAnsi="Book Antiqua"/>
        </w:rPr>
        <w:t>IgG</w:t>
      </w:r>
      <w:proofErr w:type="spellEnd"/>
      <w:r w:rsidRPr="003E596B">
        <w:rPr>
          <w:rFonts w:ascii="Book Antiqua" w:hAnsi="Book Antiqua"/>
        </w:rPr>
        <w:t xml:space="preserve"> heparin PF4 antibody may reduce over</w:t>
      </w:r>
      <w:r w:rsidR="003E2276" w:rsidRPr="003E596B">
        <w:rPr>
          <w:rFonts w:ascii="Book Antiqua" w:hAnsi="Book Antiqua"/>
        </w:rPr>
        <w:t>-</w:t>
      </w:r>
      <w:r w:rsidRPr="003E596B">
        <w:rPr>
          <w:rFonts w:ascii="Book Antiqua" w:hAnsi="Book Antiqua"/>
        </w:rPr>
        <w:t xml:space="preserve">diagnosis of the disease. Confirmatory tests such as the SRA should be considered for equivocal cases; new tests such as </w:t>
      </w:r>
      <w:r w:rsidR="003E2276" w:rsidRPr="003E596B">
        <w:rPr>
          <w:rFonts w:ascii="Book Antiqua" w:hAnsi="Book Antiqua"/>
        </w:rPr>
        <w:t>WBIA</w:t>
      </w:r>
      <w:r w:rsidRPr="003E596B">
        <w:rPr>
          <w:rFonts w:ascii="Book Antiqua" w:hAnsi="Book Antiqua"/>
        </w:rPr>
        <w:t xml:space="preserve"> based assay show promise. Attention to risk of bleeding with invasive interventions, presence and degree of renal/hepatic dysfunction</w:t>
      </w:r>
      <w:r w:rsidR="003E2276" w:rsidRPr="003E596B">
        <w:rPr>
          <w:rFonts w:ascii="Book Antiqua" w:hAnsi="Book Antiqua"/>
        </w:rPr>
        <w:t>,</w:t>
      </w:r>
      <w:r w:rsidRPr="003E596B">
        <w:rPr>
          <w:rFonts w:ascii="Book Antiqua" w:hAnsi="Book Antiqua"/>
        </w:rPr>
        <w:t xml:space="preserve"> and availability and cost of alternative anticoagulation agents is important. Finally</w:t>
      </w:r>
      <w:r w:rsidR="003E2276" w:rsidRPr="003E596B">
        <w:rPr>
          <w:rFonts w:ascii="Book Antiqua" w:hAnsi="Book Antiqua"/>
        </w:rPr>
        <w:t>,</w:t>
      </w:r>
      <w:r w:rsidRPr="003E596B">
        <w:rPr>
          <w:rFonts w:ascii="Book Antiqua" w:hAnsi="Book Antiqua"/>
        </w:rPr>
        <w:t xml:space="preserve"> patients requiring cardiopulmonary bypass and pregnant patients present rare and challenging scenarios.</w:t>
      </w:r>
    </w:p>
    <w:p w14:paraId="4ECCF609" w14:textId="77777777" w:rsidR="00CE26A0" w:rsidRPr="003E596B" w:rsidRDefault="00CE26A0" w:rsidP="00F31B48">
      <w:pPr>
        <w:widowControl w:val="0"/>
        <w:tabs>
          <w:tab w:val="left" w:pos="220"/>
          <w:tab w:val="left" w:pos="720"/>
        </w:tabs>
        <w:autoSpaceDE w:val="0"/>
        <w:autoSpaceDN w:val="0"/>
        <w:adjustRightInd w:val="0"/>
        <w:spacing w:line="360" w:lineRule="auto"/>
        <w:jc w:val="both"/>
        <w:rPr>
          <w:rFonts w:ascii="Book Antiqua" w:eastAsia="宋体" w:hAnsi="Book Antiqua" w:cs="Times"/>
          <w:lang w:eastAsia="zh-CN"/>
        </w:rPr>
      </w:pPr>
    </w:p>
    <w:p w14:paraId="48CE5CC4" w14:textId="73EBD52F" w:rsidR="001C44E7" w:rsidRPr="003E596B" w:rsidRDefault="003E596B" w:rsidP="002A5C3D">
      <w:pPr>
        <w:widowControl w:val="0"/>
        <w:tabs>
          <w:tab w:val="left" w:pos="220"/>
          <w:tab w:val="left" w:pos="720"/>
        </w:tabs>
        <w:autoSpaceDE w:val="0"/>
        <w:autoSpaceDN w:val="0"/>
        <w:adjustRightInd w:val="0"/>
        <w:spacing w:line="360" w:lineRule="auto"/>
        <w:jc w:val="both"/>
        <w:rPr>
          <w:rFonts w:ascii="Book Antiqua" w:eastAsia="宋体" w:hAnsi="Book Antiqua" w:cs="Times"/>
          <w:b/>
          <w:lang w:eastAsia="zh-CN"/>
        </w:rPr>
      </w:pPr>
      <w:r>
        <w:rPr>
          <w:rFonts w:ascii="Book Antiqua" w:eastAsia="宋体" w:hAnsi="Book Antiqua" w:cs="Times"/>
          <w:b/>
          <w:lang w:eastAsia="zh-CN"/>
        </w:rPr>
        <w:br w:type="page"/>
      </w:r>
      <w:r w:rsidR="006E19AB" w:rsidRPr="003E596B">
        <w:rPr>
          <w:rFonts w:ascii="Book Antiqua" w:eastAsia="宋体" w:hAnsi="Book Antiqua" w:cs="Times"/>
          <w:b/>
          <w:lang w:eastAsia="zh-CN"/>
        </w:rPr>
        <w:t>REFERENCES</w:t>
      </w:r>
    </w:p>
    <w:p w14:paraId="1EB1F487" w14:textId="6E9E58E1"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 </w:t>
      </w:r>
      <w:r w:rsidRPr="003E596B">
        <w:rPr>
          <w:rFonts w:ascii="Book Antiqua" w:eastAsia="宋体" w:hAnsi="Book Antiqua" w:cs="宋体"/>
          <w:b/>
          <w:lang w:eastAsia="zh-CN"/>
        </w:rPr>
        <w:t>Howell W</w:t>
      </w:r>
      <w:r w:rsidRPr="003E596B">
        <w:rPr>
          <w:rFonts w:ascii="Book Antiqua" w:eastAsia="宋体" w:hAnsi="Book Antiqua" w:cs="宋体"/>
          <w:lang w:eastAsia="zh-CN"/>
        </w:rPr>
        <w:t>, Holt, E.</w:t>
      </w:r>
      <w:proofErr w:type="gramEnd"/>
      <w:r w:rsidRPr="003E596B">
        <w:rPr>
          <w:rFonts w:ascii="Book Antiqua" w:eastAsia="宋体" w:hAnsi="Book Antiqua" w:cs="宋体"/>
          <w:lang w:eastAsia="zh-CN"/>
        </w:rPr>
        <w:t xml:space="preserve"> Two new factors in blood coagulation: heparin and pro-</w:t>
      </w:r>
      <w:proofErr w:type="spellStart"/>
      <w:r w:rsidRPr="003E596B">
        <w:rPr>
          <w:rFonts w:ascii="Book Antiqua" w:eastAsia="宋体" w:hAnsi="Book Antiqua" w:cs="宋体"/>
          <w:lang w:eastAsia="zh-CN"/>
        </w:rPr>
        <w:t>antithrombin</w:t>
      </w:r>
      <w:proofErr w:type="spellEnd"/>
      <w:r w:rsidRPr="003E596B">
        <w:rPr>
          <w:rFonts w:ascii="Book Antiqua" w:eastAsia="宋体" w:hAnsi="Book Antiqua" w:cs="宋体"/>
          <w:lang w:eastAsia="zh-CN"/>
        </w:rPr>
        <w:t xml:space="preserve">. </w:t>
      </w:r>
      <w:r w:rsidRPr="003E596B">
        <w:rPr>
          <w:rFonts w:ascii="Book Antiqua" w:eastAsia="宋体" w:hAnsi="Book Antiqua" w:cs="宋体"/>
          <w:i/>
          <w:lang w:eastAsia="zh-CN"/>
        </w:rPr>
        <w:t xml:space="preserve">Am J </w:t>
      </w:r>
      <w:proofErr w:type="spellStart"/>
      <w:r w:rsidRPr="003E596B">
        <w:rPr>
          <w:rFonts w:ascii="Book Antiqua" w:eastAsia="宋体" w:hAnsi="Book Antiqua" w:cs="宋体"/>
          <w:i/>
          <w:lang w:eastAsia="zh-CN"/>
        </w:rPr>
        <w:t>Physiol</w:t>
      </w:r>
      <w:proofErr w:type="spellEnd"/>
      <w:r w:rsidRPr="003E596B">
        <w:rPr>
          <w:rFonts w:ascii="Book Antiqua" w:eastAsia="宋体" w:hAnsi="Book Antiqua" w:cs="宋体"/>
          <w:lang w:eastAsia="zh-CN"/>
        </w:rPr>
        <w:t xml:space="preserve"> 1918; </w:t>
      </w:r>
      <w:r w:rsidRPr="003E596B">
        <w:rPr>
          <w:rFonts w:ascii="Book Antiqua" w:eastAsia="宋体" w:hAnsi="Book Antiqua" w:cs="宋体"/>
          <w:b/>
          <w:lang w:eastAsia="zh-CN"/>
        </w:rPr>
        <w:t>47</w:t>
      </w:r>
      <w:r w:rsidRPr="003E596B">
        <w:rPr>
          <w:rFonts w:ascii="Book Antiqua" w:eastAsia="宋体" w:hAnsi="Book Antiqua" w:cs="宋体"/>
          <w:lang w:eastAsia="zh-CN"/>
        </w:rPr>
        <w:t>: 328</w:t>
      </w:r>
      <w:r w:rsidRPr="003E596B">
        <w:rPr>
          <w:rFonts w:ascii="Book Antiqua" w:eastAsia="宋体" w:hAnsi="Book Antiqua" w:cs="宋体" w:hint="eastAsia"/>
          <w:lang w:eastAsia="zh-CN"/>
        </w:rPr>
        <w:t>-</w:t>
      </w:r>
      <w:proofErr w:type="gramStart"/>
      <w:r w:rsidRPr="003E596B">
        <w:rPr>
          <w:rFonts w:ascii="Book Antiqua" w:eastAsia="宋体" w:hAnsi="Book Antiqua" w:cs="宋体" w:hint="eastAsia"/>
          <w:lang w:eastAsia="zh-CN"/>
        </w:rPr>
        <w:t>3</w:t>
      </w:r>
      <w:r w:rsidRPr="003E596B">
        <w:rPr>
          <w:rFonts w:ascii="Book Antiqua" w:eastAsia="宋体" w:hAnsi="Book Antiqua" w:cs="宋体"/>
          <w:lang w:eastAsia="zh-CN"/>
        </w:rPr>
        <w:t>41</w:t>
      </w:r>
      <w:proofErr w:type="gramEnd"/>
    </w:p>
    <w:p w14:paraId="2BFE9F1C" w14:textId="1B721DC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 </w:t>
      </w:r>
      <w:proofErr w:type="spellStart"/>
      <w:r w:rsidRPr="003E596B">
        <w:rPr>
          <w:rFonts w:ascii="Book Antiqua" w:eastAsia="宋体" w:hAnsi="Book Antiqua" w:cs="宋体"/>
          <w:b/>
          <w:lang w:eastAsia="zh-CN"/>
        </w:rPr>
        <w:t>Crafoord</w:t>
      </w:r>
      <w:proofErr w:type="spellEnd"/>
      <w:r w:rsidRPr="003E596B">
        <w:rPr>
          <w:rFonts w:ascii="Book Antiqua" w:eastAsia="宋体" w:hAnsi="Book Antiqua" w:cs="宋体"/>
          <w:b/>
          <w:lang w:eastAsia="zh-CN"/>
        </w:rPr>
        <w:t xml:space="preserve"> C</w:t>
      </w:r>
      <w:r w:rsidRPr="003E596B">
        <w:rPr>
          <w:rFonts w:ascii="Book Antiqua" w:eastAsia="宋体" w:hAnsi="Book Antiqua" w:cs="宋体"/>
          <w:lang w:eastAsia="zh-CN"/>
        </w:rPr>
        <w:t xml:space="preserve">. Preliminary Report on </w:t>
      </w:r>
      <w:proofErr w:type="gramStart"/>
      <w:r w:rsidRPr="003E596B">
        <w:rPr>
          <w:rFonts w:ascii="Book Antiqua" w:eastAsia="宋体" w:hAnsi="Book Antiqua" w:cs="宋体"/>
          <w:lang w:eastAsia="zh-CN"/>
        </w:rPr>
        <w:t>post operative</w:t>
      </w:r>
      <w:proofErr w:type="gramEnd"/>
      <w:r w:rsidRPr="003E596B">
        <w:rPr>
          <w:rFonts w:ascii="Book Antiqua" w:eastAsia="宋体" w:hAnsi="Book Antiqua" w:cs="宋体"/>
          <w:lang w:eastAsia="zh-CN"/>
        </w:rPr>
        <w:t xml:space="preserve"> treatment with heparin as a preventative of thrombosis. </w:t>
      </w:r>
      <w:proofErr w:type="spellStart"/>
      <w:r w:rsidRPr="003E596B">
        <w:rPr>
          <w:rFonts w:ascii="Book Antiqua" w:eastAsia="宋体" w:hAnsi="Book Antiqua" w:cs="宋体"/>
          <w:i/>
          <w:lang w:eastAsia="zh-CN"/>
        </w:rPr>
        <w:t>Acta</w:t>
      </w:r>
      <w:proofErr w:type="spellEnd"/>
      <w:r w:rsidRPr="003E596B">
        <w:rPr>
          <w:rFonts w:ascii="Book Antiqua" w:eastAsia="宋体" w:hAnsi="Book Antiqua" w:cs="宋体"/>
          <w:i/>
          <w:lang w:eastAsia="zh-CN"/>
        </w:rPr>
        <w:t xml:space="preserve"> </w:t>
      </w:r>
      <w:proofErr w:type="spellStart"/>
      <w:r w:rsidRPr="003E596B">
        <w:rPr>
          <w:rFonts w:ascii="Book Antiqua" w:eastAsia="宋体" w:hAnsi="Book Antiqua" w:cs="宋体"/>
          <w:i/>
          <w:lang w:eastAsia="zh-CN"/>
        </w:rPr>
        <w:t>Chirurgica</w:t>
      </w:r>
      <w:proofErr w:type="spellEnd"/>
      <w:r w:rsidRPr="003E596B">
        <w:rPr>
          <w:rFonts w:ascii="Book Antiqua" w:eastAsia="宋体" w:hAnsi="Book Antiqua" w:cs="宋体"/>
          <w:i/>
          <w:lang w:eastAsia="zh-CN"/>
        </w:rPr>
        <w:t xml:space="preserve"> </w:t>
      </w:r>
      <w:proofErr w:type="spellStart"/>
      <w:r w:rsidRPr="003E596B">
        <w:rPr>
          <w:rFonts w:ascii="Book Antiqua" w:eastAsia="宋体" w:hAnsi="Book Antiqua" w:cs="宋体"/>
          <w:i/>
          <w:lang w:eastAsia="zh-CN"/>
        </w:rPr>
        <w:t>Scand</w:t>
      </w:r>
      <w:proofErr w:type="spellEnd"/>
      <w:r w:rsidRPr="003E596B">
        <w:rPr>
          <w:rFonts w:ascii="Book Antiqua" w:eastAsia="宋体" w:hAnsi="Book Antiqua" w:cs="宋体"/>
          <w:i/>
          <w:lang w:eastAsia="zh-CN"/>
        </w:rPr>
        <w:t xml:space="preserve"> </w:t>
      </w:r>
      <w:r w:rsidRPr="003E596B">
        <w:rPr>
          <w:rFonts w:ascii="Book Antiqua" w:eastAsia="宋体" w:hAnsi="Book Antiqua" w:cs="宋体"/>
          <w:lang w:eastAsia="zh-CN"/>
        </w:rPr>
        <w:t xml:space="preserve">1936; </w:t>
      </w:r>
      <w:r w:rsidRPr="003E596B">
        <w:rPr>
          <w:rFonts w:ascii="Book Antiqua" w:eastAsia="宋体" w:hAnsi="Book Antiqua" w:cs="宋体"/>
          <w:b/>
          <w:lang w:eastAsia="zh-CN"/>
        </w:rPr>
        <w:t>79</w:t>
      </w:r>
      <w:r w:rsidRPr="003E596B">
        <w:rPr>
          <w:rFonts w:ascii="Book Antiqua" w:eastAsia="宋体" w:hAnsi="Book Antiqua" w:cs="宋体"/>
          <w:lang w:eastAsia="zh-CN"/>
        </w:rPr>
        <w:t>: 407</w:t>
      </w:r>
      <w:r w:rsidRPr="003E596B">
        <w:rPr>
          <w:rFonts w:ascii="Book Antiqua" w:eastAsia="宋体" w:hAnsi="Book Antiqua" w:cs="宋体" w:hint="eastAsia"/>
          <w:lang w:eastAsia="zh-CN"/>
        </w:rPr>
        <w:t>-4</w:t>
      </w:r>
      <w:r w:rsidRPr="003E596B">
        <w:rPr>
          <w:rFonts w:ascii="Book Antiqua" w:eastAsia="宋体" w:hAnsi="Book Antiqua" w:cs="宋体"/>
          <w:lang w:eastAsia="zh-CN"/>
        </w:rPr>
        <w:t>26</w:t>
      </w:r>
    </w:p>
    <w:p w14:paraId="622AB442" w14:textId="5C8A8C46"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3 </w:t>
      </w:r>
      <w:r w:rsidRPr="003E596B">
        <w:rPr>
          <w:rFonts w:ascii="Book Antiqua" w:eastAsia="宋体" w:hAnsi="Book Antiqua" w:cs="宋体"/>
          <w:b/>
          <w:bCs/>
          <w:lang w:eastAsia="zh-CN"/>
        </w:rPr>
        <w:t>Weismann RE</w:t>
      </w:r>
      <w:r w:rsidRPr="003E596B">
        <w:rPr>
          <w:rFonts w:ascii="Book Antiqua" w:eastAsia="宋体" w:hAnsi="Book Antiqua" w:cs="宋体"/>
          <w:lang w:eastAsia="zh-CN"/>
        </w:rPr>
        <w:t>, Tobin RW.</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Arterial embolism occurring during systemic heparin therapy.</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AMA Arch </w:t>
      </w:r>
      <w:proofErr w:type="spellStart"/>
      <w:r w:rsidRPr="003E596B">
        <w:rPr>
          <w:rFonts w:ascii="Book Antiqua" w:eastAsia="宋体" w:hAnsi="Book Antiqua" w:cs="宋体"/>
          <w:i/>
          <w:iCs/>
          <w:lang w:eastAsia="zh-CN"/>
        </w:rPr>
        <w:t>Surg</w:t>
      </w:r>
      <w:proofErr w:type="spellEnd"/>
      <w:r w:rsidRPr="003E596B">
        <w:rPr>
          <w:rFonts w:ascii="Book Antiqua" w:eastAsia="宋体" w:hAnsi="Book Antiqua" w:cs="宋体"/>
          <w:lang w:eastAsia="zh-CN"/>
        </w:rPr>
        <w:t xml:space="preserve"> 1958; </w:t>
      </w:r>
      <w:r w:rsidRPr="003E596B">
        <w:rPr>
          <w:rFonts w:ascii="Book Antiqua" w:eastAsia="宋体" w:hAnsi="Book Antiqua" w:cs="宋体"/>
          <w:b/>
          <w:bCs/>
          <w:lang w:eastAsia="zh-CN"/>
        </w:rPr>
        <w:t>76</w:t>
      </w:r>
      <w:r w:rsidRPr="003E596B">
        <w:rPr>
          <w:rFonts w:ascii="Book Antiqua" w:eastAsia="宋体" w:hAnsi="Book Antiqua" w:cs="宋体"/>
          <w:lang w:eastAsia="zh-CN"/>
        </w:rPr>
        <w:t>: 219-2</w:t>
      </w:r>
      <w:r w:rsidRPr="003E596B">
        <w:rPr>
          <w:rFonts w:ascii="Book Antiqua" w:eastAsia="宋体" w:hAnsi="Book Antiqua" w:cs="宋体" w:hint="eastAsia"/>
          <w:lang w:eastAsia="zh-CN"/>
        </w:rPr>
        <w:t>2</w:t>
      </w:r>
      <w:r w:rsidRPr="003E596B">
        <w:rPr>
          <w:rFonts w:ascii="Book Antiqua" w:eastAsia="宋体" w:hAnsi="Book Antiqua" w:cs="宋体"/>
          <w:lang w:eastAsia="zh-CN"/>
        </w:rPr>
        <w:t>5; discussion 225-</w:t>
      </w:r>
      <w:r w:rsidRPr="003E596B">
        <w:rPr>
          <w:rFonts w:ascii="Book Antiqua" w:eastAsia="宋体" w:hAnsi="Book Antiqua" w:cs="宋体" w:hint="eastAsia"/>
          <w:lang w:eastAsia="zh-CN"/>
        </w:rPr>
        <w:t>22</w:t>
      </w:r>
      <w:r w:rsidRPr="003E596B">
        <w:rPr>
          <w:rFonts w:ascii="Book Antiqua" w:eastAsia="宋体" w:hAnsi="Book Antiqua" w:cs="宋体"/>
          <w:lang w:eastAsia="zh-CN"/>
        </w:rPr>
        <w:t>7 [PMID: 13497418 DOI: 10.1001/archsurg.1958.01280200041005]</w:t>
      </w:r>
    </w:p>
    <w:p w14:paraId="1B5245EF" w14:textId="0866FD44"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4 </w:t>
      </w:r>
      <w:r w:rsidRPr="003E596B">
        <w:rPr>
          <w:rFonts w:ascii="Book Antiqua" w:eastAsia="宋体" w:hAnsi="Book Antiqua" w:cs="宋体"/>
          <w:b/>
          <w:bCs/>
          <w:lang w:eastAsia="zh-CN"/>
        </w:rPr>
        <w:t>Roberts B</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Rosato</w:t>
      </w:r>
      <w:proofErr w:type="spellEnd"/>
      <w:r w:rsidRPr="003E596B">
        <w:rPr>
          <w:rFonts w:ascii="Book Antiqua" w:eastAsia="宋体" w:hAnsi="Book Antiqua" w:cs="宋体"/>
          <w:lang w:eastAsia="zh-CN"/>
        </w:rPr>
        <w:t xml:space="preserve"> FE, </w:t>
      </w:r>
      <w:proofErr w:type="spellStart"/>
      <w:r w:rsidRPr="003E596B">
        <w:rPr>
          <w:rFonts w:ascii="Book Antiqua" w:eastAsia="宋体" w:hAnsi="Book Antiqua" w:cs="宋体"/>
          <w:lang w:eastAsia="zh-CN"/>
        </w:rPr>
        <w:t>Rosato</w:t>
      </w:r>
      <w:proofErr w:type="spellEnd"/>
      <w:r w:rsidRPr="003E596B">
        <w:rPr>
          <w:rFonts w:ascii="Book Antiqua" w:eastAsia="宋体" w:hAnsi="Book Antiqua" w:cs="宋体"/>
          <w:lang w:eastAsia="zh-CN"/>
        </w:rPr>
        <w:t xml:space="preserve"> EF.</w:t>
      </w:r>
      <w:proofErr w:type="gramEnd"/>
      <w:r w:rsidRPr="003E596B">
        <w:rPr>
          <w:rFonts w:ascii="Book Antiqua" w:eastAsia="宋体" w:hAnsi="Book Antiqua" w:cs="宋体"/>
          <w:lang w:eastAsia="zh-CN"/>
        </w:rPr>
        <w:t xml:space="preserve"> Heparin--a cause of arterial emboli? </w:t>
      </w:r>
      <w:r w:rsidRPr="003E596B">
        <w:rPr>
          <w:rFonts w:ascii="Book Antiqua" w:eastAsia="宋体" w:hAnsi="Book Antiqua" w:cs="宋体"/>
          <w:i/>
          <w:iCs/>
          <w:lang w:eastAsia="zh-CN"/>
        </w:rPr>
        <w:t>Surgery</w:t>
      </w:r>
      <w:r w:rsidRPr="003E596B">
        <w:rPr>
          <w:rFonts w:ascii="Book Antiqua" w:eastAsia="宋体" w:hAnsi="Book Antiqua" w:cs="宋体"/>
          <w:lang w:eastAsia="zh-CN"/>
        </w:rPr>
        <w:t xml:space="preserve"> 1964; </w:t>
      </w:r>
      <w:r w:rsidRPr="003E596B">
        <w:rPr>
          <w:rFonts w:ascii="Book Antiqua" w:eastAsia="宋体" w:hAnsi="Book Antiqua" w:cs="宋体"/>
          <w:b/>
          <w:bCs/>
          <w:lang w:eastAsia="zh-CN"/>
        </w:rPr>
        <w:t>55</w:t>
      </w:r>
      <w:r w:rsidRPr="003E596B">
        <w:rPr>
          <w:rFonts w:ascii="Book Antiqua" w:eastAsia="宋体" w:hAnsi="Book Antiqua" w:cs="宋体"/>
          <w:lang w:eastAsia="zh-CN"/>
        </w:rPr>
        <w:t>: 803-808 [PMID: 14168000]</w:t>
      </w:r>
    </w:p>
    <w:p w14:paraId="3E51A243"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5 </w:t>
      </w:r>
      <w:proofErr w:type="spellStart"/>
      <w:r w:rsidRPr="003E596B">
        <w:rPr>
          <w:rFonts w:ascii="Book Antiqua" w:eastAsia="宋体" w:hAnsi="Book Antiqua" w:cs="宋体"/>
          <w:b/>
          <w:bCs/>
          <w:lang w:eastAsia="zh-CN"/>
        </w:rPr>
        <w:t>Natelson</w:t>
      </w:r>
      <w:proofErr w:type="spellEnd"/>
      <w:r w:rsidRPr="003E596B">
        <w:rPr>
          <w:rFonts w:ascii="Book Antiqua" w:eastAsia="宋体" w:hAnsi="Book Antiqua" w:cs="宋体"/>
          <w:b/>
          <w:bCs/>
          <w:lang w:eastAsia="zh-CN"/>
        </w:rPr>
        <w:t xml:space="preserve"> EA</w:t>
      </w:r>
      <w:r w:rsidRPr="003E596B">
        <w:rPr>
          <w:rFonts w:ascii="Book Antiqua" w:eastAsia="宋体" w:hAnsi="Book Antiqua" w:cs="宋体"/>
          <w:lang w:eastAsia="zh-CN"/>
        </w:rPr>
        <w:t xml:space="preserve">, Lynch EC, </w:t>
      </w:r>
      <w:proofErr w:type="spellStart"/>
      <w:r w:rsidRPr="003E596B">
        <w:rPr>
          <w:rFonts w:ascii="Book Antiqua" w:eastAsia="宋体" w:hAnsi="Book Antiqua" w:cs="宋体"/>
          <w:lang w:eastAsia="zh-CN"/>
        </w:rPr>
        <w:t>Alfrey</w:t>
      </w:r>
      <w:proofErr w:type="spellEnd"/>
      <w:r w:rsidRPr="003E596B">
        <w:rPr>
          <w:rFonts w:ascii="Book Antiqua" w:eastAsia="宋体" w:hAnsi="Book Antiqua" w:cs="宋体"/>
          <w:lang w:eastAsia="zh-CN"/>
        </w:rPr>
        <w:t xml:space="preserve"> CP, Gross JB.</w:t>
      </w:r>
      <w:proofErr w:type="gramEnd"/>
      <w:r w:rsidRPr="003E596B">
        <w:rPr>
          <w:rFonts w:ascii="Book Antiqua" w:eastAsia="宋体" w:hAnsi="Book Antiqua" w:cs="宋体"/>
          <w:lang w:eastAsia="zh-CN"/>
        </w:rPr>
        <w:t xml:space="preserve"> Heparin-induced thrombocytopenia. </w:t>
      </w:r>
      <w:proofErr w:type="gramStart"/>
      <w:r w:rsidRPr="003E596B">
        <w:rPr>
          <w:rFonts w:ascii="Book Antiqua" w:eastAsia="宋体" w:hAnsi="Book Antiqua" w:cs="宋体"/>
          <w:lang w:eastAsia="zh-CN"/>
        </w:rPr>
        <w:t>An unexpected response to treatment of consumption coagulopathy.</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Ann Intern Med</w:t>
      </w:r>
      <w:r w:rsidRPr="003E596B">
        <w:rPr>
          <w:rFonts w:ascii="Book Antiqua" w:eastAsia="宋体" w:hAnsi="Book Antiqua" w:cs="宋体"/>
          <w:lang w:eastAsia="zh-CN"/>
        </w:rPr>
        <w:t xml:space="preserve"> 1969; </w:t>
      </w:r>
      <w:r w:rsidRPr="003E596B">
        <w:rPr>
          <w:rFonts w:ascii="Book Antiqua" w:eastAsia="宋体" w:hAnsi="Book Antiqua" w:cs="宋体"/>
          <w:b/>
          <w:bCs/>
          <w:lang w:eastAsia="zh-CN"/>
        </w:rPr>
        <w:t>71</w:t>
      </w:r>
      <w:r w:rsidRPr="003E596B">
        <w:rPr>
          <w:rFonts w:ascii="Book Antiqua" w:eastAsia="宋体" w:hAnsi="Book Antiqua" w:cs="宋体"/>
          <w:lang w:eastAsia="zh-CN"/>
        </w:rPr>
        <w:t>: 1121-1125 [PMID: 5391254 DOI: 10.7326/0003-4819-71-6-1121]</w:t>
      </w:r>
    </w:p>
    <w:p w14:paraId="5CCAC645"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6 </w:t>
      </w:r>
      <w:proofErr w:type="spellStart"/>
      <w:r w:rsidRPr="003E596B">
        <w:rPr>
          <w:rFonts w:ascii="Book Antiqua" w:eastAsia="宋体" w:hAnsi="Book Antiqua" w:cs="宋体"/>
          <w:b/>
          <w:bCs/>
          <w:lang w:eastAsia="zh-CN"/>
        </w:rPr>
        <w:t>Kelton</w:t>
      </w:r>
      <w:proofErr w:type="spellEnd"/>
      <w:r w:rsidRPr="003E596B">
        <w:rPr>
          <w:rFonts w:ascii="Book Antiqua" w:eastAsia="宋体" w:hAnsi="Book Antiqua" w:cs="宋体"/>
          <w:b/>
          <w:bCs/>
          <w:lang w:eastAsia="zh-CN"/>
        </w:rPr>
        <w:t xml:space="preserve"> JG</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 Heparin-induced thrombocytopenia: a historical perspective.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2008; </w:t>
      </w:r>
      <w:r w:rsidRPr="003E596B">
        <w:rPr>
          <w:rFonts w:ascii="Book Antiqua" w:eastAsia="宋体" w:hAnsi="Book Antiqua" w:cs="宋体"/>
          <w:b/>
          <w:bCs/>
          <w:lang w:eastAsia="zh-CN"/>
        </w:rPr>
        <w:t>112</w:t>
      </w:r>
      <w:r w:rsidRPr="003E596B">
        <w:rPr>
          <w:rFonts w:ascii="Book Antiqua" w:eastAsia="宋体" w:hAnsi="Book Antiqua" w:cs="宋体"/>
          <w:lang w:eastAsia="zh-CN"/>
        </w:rPr>
        <w:t>: 2607-2616 [PMID: 18809774 DOI: 10.1182/blood-2008-02-078014]</w:t>
      </w:r>
    </w:p>
    <w:p w14:paraId="6A252E6A"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 </w:t>
      </w:r>
      <w:r w:rsidRPr="003E596B">
        <w:rPr>
          <w:rFonts w:ascii="Book Antiqua" w:eastAsia="宋体" w:hAnsi="Book Antiqua" w:cs="宋体"/>
          <w:b/>
          <w:bCs/>
          <w:lang w:eastAsia="zh-CN"/>
        </w:rPr>
        <w:t>Rhodes GR</w:t>
      </w:r>
      <w:r w:rsidRPr="003E596B">
        <w:rPr>
          <w:rFonts w:ascii="Book Antiqua" w:eastAsia="宋体" w:hAnsi="Book Antiqua" w:cs="宋体"/>
          <w:lang w:eastAsia="zh-CN"/>
        </w:rPr>
        <w:t xml:space="preserve">, Dixon RH, Silver D. Heparin induced thrombocytopenia with thrombotic and hemorrhagic manifestations. </w:t>
      </w:r>
      <w:proofErr w:type="spellStart"/>
      <w:r w:rsidRPr="003E596B">
        <w:rPr>
          <w:rFonts w:ascii="Book Antiqua" w:eastAsia="宋体" w:hAnsi="Book Antiqua" w:cs="宋体"/>
          <w:i/>
          <w:iCs/>
          <w:lang w:eastAsia="zh-CN"/>
        </w:rPr>
        <w:t>Surg</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Gynecol</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Obstet</w:t>
      </w:r>
      <w:proofErr w:type="spellEnd"/>
      <w:r w:rsidRPr="003E596B">
        <w:rPr>
          <w:rFonts w:ascii="Book Antiqua" w:eastAsia="宋体" w:hAnsi="Book Antiqua" w:cs="宋体"/>
          <w:lang w:eastAsia="zh-CN"/>
        </w:rPr>
        <w:t xml:space="preserve"> 1973; </w:t>
      </w:r>
      <w:r w:rsidRPr="003E596B">
        <w:rPr>
          <w:rFonts w:ascii="Book Antiqua" w:eastAsia="宋体" w:hAnsi="Book Antiqua" w:cs="宋体"/>
          <w:b/>
          <w:bCs/>
          <w:lang w:eastAsia="zh-CN"/>
        </w:rPr>
        <w:t>136</w:t>
      </w:r>
      <w:r w:rsidRPr="003E596B">
        <w:rPr>
          <w:rFonts w:ascii="Book Antiqua" w:eastAsia="宋体" w:hAnsi="Book Antiqua" w:cs="宋体"/>
          <w:lang w:eastAsia="zh-CN"/>
        </w:rPr>
        <w:t>: 409-416 [PMID: 4688805]</w:t>
      </w:r>
    </w:p>
    <w:p w14:paraId="2F72812F"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8 </w:t>
      </w:r>
      <w:proofErr w:type="spellStart"/>
      <w:r w:rsidRPr="003E596B">
        <w:rPr>
          <w:rFonts w:ascii="Book Antiqua" w:eastAsia="宋体" w:hAnsi="Book Antiqua" w:cs="宋体"/>
          <w:b/>
          <w:bCs/>
          <w:lang w:eastAsia="zh-CN"/>
        </w:rPr>
        <w:t>Priziola</w:t>
      </w:r>
      <w:proofErr w:type="spellEnd"/>
      <w:r w:rsidRPr="003E596B">
        <w:rPr>
          <w:rFonts w:ascii="Book Antiqua" w:eastAsia="宋体" w:hAnsi="Book Antiqua" w:cs="宋体"/>
          <w:b/>
          <w:bCs/>
          <w:lang w:eastAsia="zh-CN"/>
        </w:rPr>
        <w:t xml:space="preserve"> JL</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Smythe</w:t>
      </w:r>
      <w:proofErr w:type="spellEnd"/>
      <w:r w:rsidRPr="003E596B">
        <w:rPr>
          <w:rFonts w:ascii="Book Antiqua" w:eastAsia="宋体" w:hAnsi="Book Antiqua" w:cs="宋体"/>
          <w:lang w:eastAsia="zh-CN"/>
        </w:rPr>
        <w:t xml:space="preserve"> MA, </w:t>
      </w:r>
      <w:proofErr w:type="spellStart"/>
      <w:r w:rsidRPr="003E596B">
        <w:rPr>
          <w:rFonts w:ascii="Book Antiqua" w:eastAsia="宋体" w:hAnsi="Book Antiqua" w:cs="宋体"/>
          <w:lang w:eastAsia="zh-CN"/>
        </w:rPr>
        <w:t>Dager</w:t>
      </w:r>
      <w:proofErr w:type="spellEnd"/>
      <w:r w:rsidRPr="003E596B">
        <w:rPr>
          <w:rFonts w:ascii="Book Antiqua" w:eastAsia="宋体" w:hAnsi="Book Antiqua" w:cs="宋体"/>
          <w:lang w:eastAsia="zh-CN"/>
        </w:rPr>
        <w:t xml:space="preserve"> WE.</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Drug-induced thrombocytopenia in critically ill patients.</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Crit</w:t>
      </w:r>
      <w:proofErr w:type="spellEnd"/>
      <w:r w:rsidRPr="003E596B">
        <w:rPr>
          <w:rFonts w:ascii="Book Antiqua" w:eastAsia="宋体" w:hAnsi="Book Antiqua" w:cs="宋体"/>
          <w:i/>
          <w:iCs/>
          <w:lang w:eastAsia="zh-CN"/>
        </w:rPr>
        <w:t xml:space="preserve"> Care Med</w:t>
      </w:r>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38</w:t>
      </w:r>
      <w:r w:rsidRPr="003E596B">
        <w:rPr>
          <w:rFonts w:ascii="Book Antiqua" w:eastAsia="宋体" w:hAnsi="Book Antiqua" w:cs="宋体"/>
          <w:lang w:eastAsia="zh-CN"/>
        </w:rPr>
        <w:t>: S145-S154 [PMID: 20502168 DOI: 10.1097/CCM.0b013e3181de0b88]</w:t>
      </w:r>
    </w:p>
    <w:p w14:paraId="56D2B865"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9 </w:t>
      </w:r>
      <w:r w:rsidRPr="003E596B">
        <w:rPr>
          <w:rFonts w:ascii="Book Antiqua" w:eastAsia="宋体" w:hAnsi="Book Antiqua" w:cs="宋体"/>
          <w:b/>
          <w:bCs/>
          <w:lang w:eastAsia="zh-CN"/>
        </w:rPr>
        <w:t>Moreau D</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Timsit</w:t>
      </w:r>
      <w:proofErr w:type="spellEnd"/>
      <w:r w:rsidRPr="003E596B">
        <w:rPr>
          <w:rFonts w:ascii="Book Antiqua" w:eastAsia="宋体" w:hAnsi="Book Antiqua" w:cs="宋体"/>
          <w:lang w:eastAsia="zh-CN"/>
        </w:rPr>
        <w:t xml:space="preserve"> JF, </w:t>
      </w:r>
      <w:proofErr w:type="spellStart"/>
      <w:r w:rsidRPr="003E596B">
        <w:rPr>
          <w:rFonts w:ascii="Book Antiqua" w:eastAsia="宋体" w:hAnsi="Book Antiqua" w:cs="宋体"/>
          <w:lang w:eastAsia="zh-CN"/>
        </w:rPr>
        <w:t>Vesin</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Garrouste-Orgeas</w:t>
      </w:r>
      <w:proofErr w:type="spellEnd"/>
      <w:r w:rsidRPr="003E596B">
        <w:rPr>
          <w:rFonts w:ascii="Book Antiqua" w:eastAsia="宋体" w:hAnsi="Book Antiqua" w:cs="宋体"/>
          <w:lang w:eastAsia="zh-CN"/>
        </w:rPr>
        <w:t xml:space="preserve"> M, de </w:t>
      </w:r>
      <w:proofErr w:type="spellStart"/>
      <w:r w:rsidRPr="003E596B">
        <w:rPr>
          <w:rFonts w:ascii="Book Antiqua" w:eastAsia="宋体" w:hAnsi="Book Antiqua" w:cs="宋体"/>
          <w:lang w:eastAsia="zh-CN"/>
        </w:rPr>
        <w:t>Lassence</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Zahar</w:t>
      </w:r>
      <w:proofErr w:type="spellEnd"/>
      <w:r w:rsidRPr="003E596B">
        <w:rPr>
          <w:rFonts w:ascii="Book Antiqua" w:eastAsia="宋体" w:hAnsi="Book Antiqua" w:cs="宋体"/>
          <w:lang w:eastAsia="zh-CN"/>
        </w:rPr>
        <w:t xml:space="preserve"> JR, </w:t>
      </w:r>
      <w:proofErr w:type="spellStart"/>
      <w:r w:rsidRPr="003E596B">
        <w:rPr>
          <w:rFonts w:ascii="Book Antiqua" w:eastAsia="宋体" w:hAnsi="Book Antiqua" w:cs="宋体"/>
          <w:lang w:eastAsia="zh-CN"/>
        </w:rPr>
        <w:t>Adrie</w:t>
      </w:r>
      <w:proofErr w:type="spellEnd"/>
      <w:r w:rsidRPr="003E596B">
        <w:rPr>
          <w:rFonts w:ascii="Book Antiqua" w:eastAsia="宋体" w:hAnsi="Book Antiqua" w:cs="宋体"/>
          <w:lang w:eastAsia="zh-CN"/>
        </w:rPr>
        <w:t xml:space="preserve"> C, Vincent F, Cohen Y, </w:t>
      </w:r>
      <w:proofErr w:type="spellStart"/>
      <w:r w:rsidRPr="003E596B">
        <w:rPr>
          <w:rFonts w:ascii="Book Antiqua" w:eastAsia="宋体" w:hAnsi="Book Antiqua" w:cs="宋体"/>
          <w:lang w:eastAsia="zh-CN"/>
        </w:rPr>
        <w:t>Schlemmer</w:t>
      </w:r>
      <w:proofErr w:type="spellEnd"/>
      <w:r w:rsidRPr="003E596B">
        <w:rPr>
          <w:rFonts w:ascii="Book Antiqua" w:eastAsia="宋体" w:hAnsi="Book Antiqua" w:cs="宋体"/>
          <w:lang w:eastAsia="zh-CN"/>
        </w:rPr>
        <w:t xml:space="preserve"> B, </w:t>
      </w:r>
      <w:proofErr w:type="spellStart"/>
      <w:r w:rsidRPr="003E596B">
        <w:rPr>
          <w:rFonts w:ascii="Book Antiqua" w:eastAsia="宋体" w:hAnsi="Book Antiqua" w:cs="宋体"/>
          <w:lang w:eastAsia="zh-CN"/>
        </w:rPr>
        <w:t>Azoulay</w:t>
      </w:r>
      <w:proofErr w:type="spellEnd"/>
      <w:r w:rsidRPr="003E596B">
        <w:rPr>
          <w:rFonts w:ascii="Book Antiqua" w:eastAsia="宋体" w:hAnsi="Book Antiqua" w:cs="宋体"/>
          <w:lang w:eastAsia="zh-CN"/>
        </w:rPr>
        <w:t xml:space="preserve"> E. Platelet count decline: an early prognostic marker in critically ill patients with prolonged ICU stays. </w:t>
      </w:r>
      <w:r w:rsidRPr="003E596B">
        <w:rPr>
          <w:rFonts w:ascii="Book Antiqua" w:eastAsia="宋体" w:hAnsi="Book Antiqua" w:cs="宋体"/>
          <w:i/>
          <w:iCs/>
          <w:lang w:eastAsia="zh-CN"/>
        </w:rPr>
        <w:t>Chest</w:t>
      </w:r>
      <w:r w:rsidRPr="003E596B">
        <w:rPr>
          <w:rFonts w:ascii="Book Antiqua" w:eastAsia="宋体" w:hAnsi="Book Antiqua" w:cs="宋体"/>
          <w:lang w:eastAsia="zh-CN"/>
        </w:rPr>
        <w:t xml:space="preserve"> 2007; </w:t>
      </w:r>
      <w:r w:rsidRPr="003E596B">
        <w:rPr>
          <w:rFonts w:ascii="Book Antiqua" w:eastAsia="宋体" w:hAnsi="Book Antiqua" w:cs="宋体"/>
          <w:b/>
          <w:bCs/>
          <w:lang w:eastAsia="zh-CN"/>
        </w:rPr>
        <w:t>131</w:t>
      </w:r>
      <w:r w:rsidRPr="003E596B">
        <w:rPr>
          <w:rFonts w:ascii="Book Antiqua" w:eastAsia="宋体" w:hAnsi="Book Antiqua" w:cs="宋体"/>
          <w:lang w:eastAsia="zh-CN"/>
        </w:rPr>
        <w:t>: 1735-1741 [PMID: 17475637 DOI: 10.1378/chest.06-2233]</w:t>
      </w:r>
    </w:p>
    <w:p w14:paraId="6CF8F01A"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10 </w:t>
      </w:r>
      <w:proofErr w:type="spellStart"/>
      <w:r w:rsidRPr="003E596B">
        <w:rPr>
          <w:rFonts w:ascii="Book Antiqua" w:eastAsia="宋体" w:hAnsi="Book Antiqua" w:cs="宋体"/>
          <w:b/>
          <w:bCs/>
          <w:lang w:eastAsia="zh-CN"/>
        </w:rPr>
        <w:t>Ortel</w:t>
      </w:r>
      <w:proofErr w:type="spellEnd"/>
      <w:r w:rsidRPr="003E596B">
        <w:rPr>
          <w:rFonts w:ascii="Book Antiqua" w:eastAsia="宋体" w:hAnsi="Book Antiqua" w:cs="宋体"/>
          <w:b/>
          <w:bCs/>
          <w:lang w:eastAsia="zh-CN"/>
        </w:rPr>
        <w:t xml:space="preserve"> TL</w:t>
      </w:r>
      <w:r w:rsidRPr="003E596B">
        <w:rPr>
          <w:rFonts w:ascii="Book Antiqua" w:eastAsia="宋体" w:hAnsi="Book Antiqua" w:cs="宋体"/>
          <w:lang w:eastAsia="zh-CN"/>
        </w:rPr>
        <w:t>.</w:t>
      </w:r>
      <w:proofErr w:type="gramEnd"/>
      <w:r w:rsidRPr="003E596B">
        <w:rPr>
          <w:rFonts w:ascii="Book Antiqua" w:eastAsia="宋体" w:hAnsi="Book Antiqua" w:cs="宋体"/>
          <w:lang w:eastAsia="zh-CN"/>
        </w:rPr>
        <w:t xml:space="preserve"> Acquired thrombotic risk factors in the critical care setting. </w:t>
      </w:r>
      <w:proofErr w:type="spellStart"/>
      <w:r w:rsidRPr="003E596B">
        <w:rPr>
          <w:rFonts w:ascii="Book Antiqua" w:eastAsia="宋体" w:hAnsi="Book Antiqua" w:cs="宋体"/>
          <w:i/>
          <w:iCs/>
          <w:lang w:eastAsia="zh-CN"/>
        </w:rPr>
        <w:t>Crit</w:t>
      </w:r>
      <w:proofErr w:type="spellEnd"/>
      <w:r w:rsidRPr="003E596B">
        <w:rPr>
          <w:rFonts w:ascii="Book Antiqua" w:eastAsia="宋体" w:hAnsi="Book Antiqua" w:cs="宋体"/>
          <w:i/>
          <w:iCs/>
          <w:lang w:eastAsia="zh-CN"/>
        </w:rPr>
        <w:t xml:space="preserve"> Care Med</w:t>
      </w:r>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38</w:t>
      </w:r>
      <w:r w:rsidRPr="003E596B">
        <w:rPr>
          <w:rFonts w:ascii="Book Antiqua" w:eastAsia="宋体" w:hAnsi="Book Antiqua" w:cs="宋体"/>
          <w:lang w:eastAsia="zh-CN"/>
        </w:rPr>
        <w:t>: S43-S50 [PMID: 20083913 DOI: 10.1097/CCM.0b013e3181c9ccc8]</w:t>
      </w:r>
    </w:p>
    <w:p w14:paraId="2520077D"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11 </w:t>
      </w:r>
      <w:proofErr w:type="spellStart"/>
      <w:r w:rsidRPr="003E596B">
        <w:rPr>
          <w:rFonts w:ascii="Book Antiqua" w:eastAsia="宋体" w:hAnsi="Book Antiqua" w:cs="宋体"/>
          <w:b/>
          <w:bCs/>
          <w:lang w:eastAsia="zh-CN"/>
        </w:rPr>
        <w:t>Girolami</w:t>
      </w:r>
      <w:proofErr w:type="spellEnd"/>
      <w:r w:rsidRPr="003E596B">
        <w:rPr>
          <w:rFonts w:ascii="Book Antiqua" w:eastAsia="宋体" w:hAnsi="Book Antiqua" w:cs="宋体"/>
          <w:b/>
          <w:bCs/>
          <w:lang w:eastAsia="zh-CN"/>
        </w:rPr>
        <w:t xml:space="preserve"> B</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Prandoni</w:t>
      </w:r>
      <w:proofErr w:type="spellEnd"/>
      <w:r w:rsidRPr="003E596B">
        <w:rPr>
          <w:rFonts w:ascii="Book Antiqua" w:eastAsia="宋体" w:hAnsi="Book Antiqua" w:cs="宋体"/>
          <w:lang w:eastAsia="zh-CN"/>
        </w:rPr>
        <w:t xml:space="preserve"> P, Stefani PM, </w:t>
      </w:r>
      <w:proofErr w:type="spellStart"/>
      <w:r w:rsidRPr="003E596B">
        <w:rPr>
          <w:rFonts w:ascii="Book Antiqua" w:eastAsia="宋体" w:hAnsi="Book Antiqua" w:cs="宋体"/>
          <w:lang w:eastAsia="zh-CN"/>
        </w:rPr>
        <w:t>Tanduo</w:t>
      </w:r>
      <w:proofErr w:type="spellEnd"/>
      <w:r w:rsidRPr="003E596B">
        <w:rPr>
          <w:rFonts w:ascii="Book Antiqua" w:eastAsia="宋体" w:hAnsi="Book Antiqua" w:cs="宋体"/>
          <w:lang w:eastAsia="zh-CN"/>
        </w:rPr>
        <w:t xml:space="preserve"> C, </w:t>
      </w:r>
      <w:proofErr w:type="spellStart"/>
      <w:r w:rsidRPr="003E596B">
        <w:rPr>
          <w:rFonts w:ascii="Book Antiqua" w:eastAsia="宋体" w:hAnsi="Book Antiqua" w:cs="宋体"/>
          <w:lang w:eastAsia="zh-CN"/>
        </w:rPr>
        <w:t>Sabbion</w:t>
      </w:r>
      <w:proofErr w:type="spellEnd"/>
      <w:r w:rsidRPr="003E596B">
        <w:rPr>
          <w:rFonts w:ascii="Book Antiqua" w:eastAsia="宋体" w:hAnsi="Book Antiqua" w:cs="宋体"/>
          <w:lang w:eastAsia="zh-CN"/>
        </w:rPr>
        <w:t xml:space="preserve"> P, </w:t>
      </w:r>
      <w:proofErr w:type="spellStart"/>
      <w:r w:rsidRPr="003E596B">
        <w:rPr>
          <w:rFonts w:ascii="Book Antiqua" w:eastAsia="宋体" w:hAnsi="Book Antiqua" w:cs="宋体"/>
          <w:lang w:eastAsia="zh-CN"/>
        </w:rPr>
        <w:t>Eichler</w:t>
      </w:r>
      <w:proofErr w:type="spellEnd"/>
      <w:r w:rsidRPr="003E596B">
        <w:rPr>
          <w:rFonts w:ascii="Book Antiqua" w:eastAsia="宋体" w:hAnsi="Book Antiqua" w:cs="宋体"/>
          <w:lang w:eastAsia="zh-CN"/>
        </w:rPr>
        <w:t xml:space="preserve"> P, Ramon R, </w:t>
      </w:r>
      <w:proofErr w:type="spellStart"/>
      <w:r w:rsidRPr="003E596B">
        <w:rPr>
          <w:rFonts w:ascii="Book Antiqua" w:eastAsia="宋体" w:hAnsi="Book Antiqua" w:cs="宋体"/>
          <w:lang w:eastAsia="zh-CN"/>
        </w:rPr>
        <w:t>Baggio</w:t>
      </w:r>
      <w:proofErr w:type="spellEnd"/>
      <w:r w:rsidRPr="003E596B">
        <w:rPr>
          <w:rFonts w:ascii="Book Antiqua" w:eastAsia="宋体" w:hAnsi="Book Antiqua" w:cs="宋体"/>
          <w:lang w:eastAsia="zh-CN"/>
        </w:rPr>
        <w:t xml:space="preserve"> G, </w:t>
      </w:r>
      <w:proofErr w:type="spellStart"/>
      <w:r w:rsidRPr="003E596B">
        <w:rPr>
          <w:rFonts w:ascii="Book Antiqua" w:eastAsia="宋体" w:hAnsi="Book Antiqua" w:cs="宋体"/>
          <w:lang w:eastAsia="zh-CN"/>
        </w:rPr>
        <w:t>Fabris</w:t>
      </w:r>
      <w:proofErr w:type="spellEnd"/>
      <w:r w:rsidRPr="003E596B">
        <w:rPr>
          <w:rFonts w:ascii="Book Antiqua" w:eastAsia="宋体" w:hAnsi="Book Antiqua" w:cs="宋体"/>
          <w:lang w:eastAsia="zh-CN"/>
        </w:rPr>
        <w:t xml:space="preserve"> F, </w:t>
      </w:r>
      <w:proofErr w:type="spellStart"/>
      <w:r w:rsidRPr="003E596B">
        <w:rPr>
          <w:rFonts w:ascii="Book Antiqua" w:eastAsia="宋体" w:hAnsi="Book Antiqua" w:cs="宋体"/>
          <w:lang w:eastAsia="zh-CN"/>
        </w:rPr>
        <w:t>Girolami</w:t>
      </w:r>
      <w:proofErr w:type="spellEnd"/>
      <w:r w:rsidRPr="003E596B">
        <w:rPr>
          <w:rFonts w:ascii="Book Antiqua" w:eastAsia="宋体" w:hAnsi="Book Antiqua" w:cs="宋体"/>
          <w:lang w:eastAsia="zh-CN"/>
        </w:rPr>
        <w:t xml:space="preserve"> A. The incidence of heparin-induced thrombocytopenia in hospitalized medical patients treated with subcutaneous unfractionated heparin: a prospective cohort study.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2003; </w:t>
      </w:r>
      <w:r w:rsidRPr="003E596B">
        <w:rPr>
          <w:rFonts w:ascii="Book Antiqua" w:eastAsia="宋体" w:hAnsi="Book Antiqua" w:cs="宋体"/>
          <w:b/>
          <w:bCs/>
          <w:lang w:eastAsia="zh-CN"/>
        </w:rPr>
        <w:t>101</w:t>
      </w:r>
      <w:r w:rsidRPr="003E596B">
        <w:rPr>
          <w:rFonts w:ascii="Book Antiqua" w:eastAsia="宋体" w:hAnsi="Book Antiqua" w:cs="宋体"/>
          <w:lang w:eastAsia="zh-CN"/>
        </w:rPr>
        <w:t>: 2955-2959 [PMID: 12480713 DOI: 10.1182/blood-2002-07-2201]</w:t>
      </w:r>
    </w:p>
    <w:p w14:paraId="58CC0B6B"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12 </w:t>
      </w:r>
      <w:proofErr w:type="spellStart"/>
      <w:r w:rsidRPr="003E596B">
        <w:rPr>
          <w:rFonts w:ascii="Book Antiqua" w:eastAsia="宋体" w:hAnsi="Book Antiqua" w:cs="宋体"/>
          <w:b/>
          <w:bCs/>
          <w:lang w:eastAsia="zh-CN"/>
        </w:rPr>
        <w:t>Arepally</w:t>
      </w:r>
      <w:proofErr w:type="spellEnd"/>
      <w:r w:rsidRPr="003E596B">
        <w:rPr>
          <w:rFonts w:ascii="Book Antiqua" w:eastAsia="宋体" w:hAnsi="Book Antiqua" w:cs="宋体"/>
          <w:b/>
          <w:bCs/>
          <w:lang w:eastAsia="zh-CN"/>
        </w:rPr>
        <w:t xml:space="preserve"> GM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Ortel</w:t>
      </w:r>
      <w:proofErr w:type="spellEnd"/>
      <w:r w:rsidRPr="003E596B">
        <w:rPr>
          <w:rFonts w:ascii="Book Antiqua" w:eastAsia="宋体" w:hAnsi="Book Antiqua" w:cs="宋体"/>
          <w:lang w:eastAsia="zh-CN"/>
        </w:rPr>
        <w:t xml:space="preserve"> TL. Clinical practice. Heparin-induced thrombocytopenia. </w:t>
      </w:r>
      <w:r w:rsidRPr="003E596B">
        <w:rPr>
          <w:rFonts w:ascii="Book Antiqua" w:eastAsia="宋体" w:hAnsi="Book Antiqua" w:cs="宋体"/>
          <w:i/>
          <w:iCs/>
          <w:lang w:eastAsia="zh-CN"/>
        </w:rPr>
        <w:t xml:space="preserve">N </w:t>
      </w:r>
      <w:proofErr w:type="spellStart"/>
      <w:r w:rsidRPr="003E596B">
        <w:rPr>
          <w:rFonts w:ascii="Book Antiqua" w:eastAsia="宋体" w:hAnsi="Book Antiqua" w:cs="宋体"/>
          <w:i/>
          <w:iCs/>
          <w:lang w:eastAsia="zh-CN"/>
        </w:rPr>
        <w:t>Engl</w:t>
      </w:r>
      <w:proofErr w:type="spellEnd"/>
      <w:r w:rsidRPr="003E596B">
        <w:rPr>
          <w:rFonts w:ascii="Book Antiqua" w:eastAsia="宋体" w:hAnsi="Book Antiqua" w:cs="宋体"/>
          <w:i/>
          <w:iCs/>
          <w:lang w:eastAsia="zh-CN"/>
        </w:rPr>
        <w:t xml:space="preserve"> J Med</w:t>
      </w:r>
      <w:r w:rsidRPr="003E596B">
        <w:rPr>
          <w:rFonts w:ascii="Book Antiqua" w:eastAsia="宋体" w:hAnsi="Book Antiqua" w:cs="宋体"/>
          <w:lang w:eastAsia="zh-CN"/>
        </w:rPr>
        <w:t xml:space="preserve"> 2006; </w:t>
      </w:r>
      <w:r w:rsidRPr="003E596B">
        <w:rPr>
          <w:rFonts w:ascii="Book Antiqua" w:eastAsia="宋体" w:hAnsi="Book Antiqua" w:cs="宋体"/>
          <w:b/>
          <w:bCs/>
          <w:lang w:eastAsia="zh-CN"/>
        </w:rPr>
        <w:t>355</w:t>
      </w:r>
      <w:r w:rsidRPr="003E596B">
        <w:rPr>
          <w:rFonts w:ascii="Book Antiqua" w:eastAsia="宋体" w:hAnsi="Book Antiqua" w:cs="宋体"/>
          <w:lang w:eastAsia="zh-CN"/>
        </w:rPr>
        <w:t>: 809-817 [PMID: 16928996 DOI: 10.1056/NEJMcp052967]</w:t>
      </w:r>
    </w:p>
    <w:p w14:paraId="26DEECE0"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13 </w:t>
      </w:r>
      <w:proofErr w:type="spellStart"/>
      <w:r w:rsidRPr="003E596B">
        <w:rPr>
          <w:rFonts w:ascii="Book Antiqua" w:eastAsia="宋体" w:hAnsi="Book Antiqua" w:cs="宋体"/>
          <w:b/>
          <w:bCs/>
          <w:lang w:eastAsia="zh-CN"/>
        </w:rPr>
        <w:t>Kelton</w:t>
      </w:r>
      <w:proofErr w:type="spellEnd"/>
      <w:r w:rsidRPr="003E596B">
        <w:rPr>
          <w:rFonts w:ascii="Book Antiqua" w:eastAsia="宋体" w:hAnsi="Book Antiqua" w:cs="宋体"/>
          <w:b/>
          <w:bCs/>
          <w:lang w:eastAsia="zh-CN"/>
        </w:rPr>
        <w:t xml:space="preserve"> JG</w:t>
      </w:r>
      <w:r w:rsidRPr="003E596B">
        <w:rPr>
          <w:rFonts w:ascii="Book Antiqua" w:eastAsia="宋体" w:hAnsi="Book Antiqua" w:cs="宋体"/>
          <w:lang w:eastAsia="zh-CN"/>
        </w:rPr>
        <w:t xml:space="preserve">, Sheridan D, Santos A, Smith J, </w:t>
      </w:r>
      <w:proofErr w:type="spellStart"/>
      <w:r w:rsidRPr="003E596B">
        <w:rPr>
          <w:rFonts w:ascii="Book Antiqua" w:eastAsia="宋体" w:hAnsi="Book Antiqua" w:cs="宋体"/>
          <w:lang w:eastAsia="zh-CN"/>
        </w:rPr>
        <w:t>Steeves</w:t>
      </w:r>
      <w:proofErr w:type="spellEnd"/>
      <w:r w:rsidRPr="003E596B">
        <w:rPr>
          <w:rFonts w:ascii="Book Antiqua" w:eastAsia="宋体" w:hAnsi="Book Antiqua" w:cs="宋体"/>
          <w:lang w:eastAsia="zh-CN"/>
        </w:rPr>
        <w:t xml:space="preserve"> K, Smith C, Brown C, Murphy WG.</w:t>
      </w:r>
      <w:proofErr w:type="gramEnd"/>
      <w:r w:rsidRPr="003E596B">
        <w:rPr>
          <w:rFonts w:ascii="Book Antiqua" w:eastAsia="宋体" w:hAnsi="Book Antiqua" w:cs="宋体"/>
          <w:lang w:eastAsia="zh-CN"/>
        </w:rPr>
        <w:t xml:space="preserve"> Heparin-induced thrombocytopenia: laboratory studies.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1988; </w:t>
      </w:r>
      <w:r w:rsidRPr="003E596B">
        <w:rPr>
          <w:rFonts w:ascii="Book Antiqua" w:eastAsia="宋体" w:hAnsi="Book Antiqua" w:cs="宋体"/>
          <w:b/>
          <w:bCs/>
          <w:lang w:eastAsia="zh-CN"/>
        </w:rPr>
        <w:t>72</w:t>
      </w:r>
      <w:r w:rsidRPr="003E596B">
        <w:rPr>
          <w:rFonts w:ascii="Book Antiqua" w:eastAsia="宋体" w:hAnsi="Book Antiqua" w:cs="宋体"/>
          <w:lang w:eastAsia="zh-CN"/>
        </w:rPr>
        <w:t>: 925-930 [PMID: 3416077]</w:t>
      </w:r>
    </w:p>
    <w:p w14:paraId="51322185"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14 </w:t>
      </w:r>
      <w:r w:rsidRPr="003E596B">
        <w:rPr>
          <w:rFonts w:ascii="Book Antiqua" w:eastAsia="宋体" w:hAnsi="Book Antiqua" w:cs="宋体"/>
          <w:b/>
          <w:bCs/>
          <w:lang w:eastAsia="zh-CN"/>
        </w:rPr>
        <w:t>Newman PM</w:t>
      </w:r>
      <w:r w:rsidRPr="003E596B">
        <w:rPr>
          <w:rFonts w:ascii="Book Antiqua" w:eastAsia="宋体" w:hAnsi="Book Antiqua" w:cs="宋体"/>
          <w:lang w:eastAsia="zh-CN"/>
        </w:rPr>
        <w:t xml:space="preserve">, Chong BH. Heparin-induced thrombocytopenia: new evidence for the dynamic binding of purified anti-PF4-heparin antibodies to platelets and the resultant platelet activation.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2000; </w:t>
      </w:r>
      <w:r w:rsidRPr="003E596B">
        <w:rPr>
          <w:rFonts w:ascii="Book Antiqua" w:eastAsia="宋体" w:hAnsi="Book Antiqua" w:cs="宋体"/>
          <w:b/>
          <w:bCs/>
          <w:lang w:eastAsia="zh-CN"/>
        </w:rPr>
        <w:t>96</w:t>
      </w:r>
      <w:r w:rsidRPr="003E596B">
        <w:rPr>
          <w:rFonts w:ascii="Book Antiqua" w:eastAsia="宋体" w:hAnsi="Book Antiqua" w:cs="宋体"/>
          <w:lang w:eastAsia="zh-CN"/>
        </w:rPr>
        <w:t>: 182-187 [PMID: 10891449]</w:t>
      </w:r>
    </w:p>
    <w:p w14:paraId="0B3CC47C"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15 </w:t>
      </w:r>
      <w:proofErr w:type="spellStart"/>
      <w:r w:rsidRPr="003E596B">
        <w:rPr>
          <w:rFonts w:ascii="Book Antiqua" w:eastAsia="宋体" w:hAnsi="Book Antiqua" w:cs="宋体"/>
          <w:b/>
          <w:bCs/>
          <w:lang w:eastAsia="zh-CN"/>
        </w:rPr>
        <w:t>Horsewood</w:t>
      </w:r>
      <w:proofErr w:type="spellEnd"/>
      <w:r w:rsidRPr="003E596B">
        <w:rPr>
          <w:rFonts w:ascii="Book Antiqua" w:eastAsia="宋体" w:hAnsi="Book Antiqua" w:cs="宋体"/>
          <w:b/>
          <w:bCs/>
          <w:lang w:eastAsia="zh-CN"/>
        </w:rPr>
        <w:t xml:space="preserve"> P</w:t>
      </w:r>
      <w:r w:rsidRPr="003E596B">
        <w:rPr>
          <w:rFonts w:ascii="Book Antiqua" w:eastAsia="宋体" w:hAnsi="Book Antiqua" w:cs="宋体"/>
          <w:lang w:eastAsia="zh-CN"/>
        </w:rPr>
        <w:t xml:space="preserve">, Hayward CP,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Investigation of the mechanisms of monoclonal antibody-induced platelet activation.</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1991; </w:t>
      </w:r>
      <w:r w:rsidRPr="003E596B">
        <w:rPr>
          <w:rFonts w:ascii="Book Antiqua" w:eastAsia="宋体" w:hAnsi="Book Antiqua" w:cs="宋体"/>
          <w:b/>
          <w:bCs/>
          <w:lang w:eastAsia="zh-CN"/>
        </w:rPr>
        <w:t>78</w:t>
      </w:r>
      <w:r w:rsidRPr="003E596B">
        <w:rPr>
          <w:rFonts w:ascii="Book Antiqua" w:eastAsia="宋体" w:hAnsi="Book Antiqua" w:cs="宋体"/>
          <w:lang w:eastAsia="zh-CN"/>
        </w:rPr>
        <w:t>: 1019-1026 [PMID: 1714324]</w:t>
      </w:r>
    </w:p>
    <w:p w14:paraId="354A825E"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16 </w:t>
      </w:r>
      <w:r w:rsidRPr="003E596B">
        <w:rPr>
          <w:rFonts w:ascii="Book Antiqua" w:eastAsia="宋体" w:hAnsi="Book Antiqua" w:cs="宋体"/>
          <w:b/>
          <w:bCs/>
          <w:lang w:eastAsia="zh-CN"/>
        </w:rPr>
        <w:t>Chong BH</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Fawaz</w:t>
      </w:r>
      <w:proofErr w:type="spellEnd"/>
      <w:r w:rsidRPr="003E596B">
        <w:rPr>
          <w:rFonts w:ascii="Book Antiqua" w:eastAsia="宋体" w:hAnsi="Book Antiqua" w:cs="宋体"/>
          <w:lang w:eastAsia="zh-CN"/>
        </w:rPr>
        <w:t xml:space="preserve"> I, </w:t>
      </w:r>
      <w:proofErr w:type="spellStart"/>
      <w:r w:rsidRPr="003E596B">
        <w:rPr>
          <w:rFonts w:ascii="Book Antiqua" w:eastAsia="宋体" w:hAnsi="Book Antiqua" w:cs="宋体"/>
          <w:lang w:eastAsia="zh-CN"/>
        </w:rPr>
        <w:t>Chesterman</w:t>
      </w:r>
      <w:proofErr w:type="spellEnd"/>
      <w:r w:rsidRPr="003E596B">
        <w:rPr>
          <w:rFonts w:ascii="Book Antiqua" w:eastAsia="宋体" w:hAnsi="Book Antiqua" w:cs="宋体"/>
          <w:lang w:eastAsia="zh-CN"/>
        </w:rPr>
        <w:t xml:space="preserve"> CN, Berndt MC. Heparin-induced thrombocytopenia: mechanism of interaction of the heparin-dependent antibody with platelets. </w:t>
      </w:r>
      <w:r w:rsidRPr="003E596B">
        <w:rPr>
          <w:rFonts w:ascii="Book Antiqua" w:eastAsia="宋体" w:hAnsi="Book Antiqua" w:cs="宋体"/>
          <w:i/>
          <w:iCs/>
          <w:lang w:eastAsia="zh-CN"/>
        </w:rPr>
        <w:t xml:space="preserve">Br J </w:t>
      </w:r>
      <w:proofErr w:type="spellStart"/>
      <w:r w:rsidRPr="003E596B">
        <w:rPr>
          <w:rFonts w:ascii="Book Antiqua" w:eastAsia="宋体" w:hAnsi="Book Antiqua" w:cs="宋体"/>
          <w:i/>
          <w:iCs/>
          <w:lang w:eastAsia="zh-CN"/>
        </w:rPr>
        <w:t>Haematol</w:t>
      </w:r>
      <w:proofErr w:type="spellEnd"/>
      <w:r w:rsidRPr="003E596B">
        <w:rPr>
          <w:rFonts w:ascii="Book Antiqua" w:eastAsia="宋体" w:hAnsi="Book Antiqua" w:cs="宋体"/>
          <w:lang w:eastAsia="zh-CN"/>
        </w:rPr>
        <w:t xml:space="preserve"> 1989; </w:t>
      </w:r>
      <w:r w:rsidRPr="003E596B">
        <w:rPr>
          <w:rFonts w:ascii="Book Antiqua" w:eastAsia="宋体" w:hAnsi="Book Antiqua" w:cs="宋体"/>
          <w:b/>
          <w:bCs/>
          <w:lang w:eastAsia="zh-CN"/>
        </w:rPr>
        <w:t>73</w:t>
      </w:r>
      <w:r w:rsidRPr="003E596B">
        <w:rPr>
          <w:rFonts w:ascii="Book Antiqua" w:eastAsia="宋体" w:hAnsi="Book Antiqua" w:cs="宋体"/>
          <w:lang w:eastAsia="zh-CN"/>
        </w:rPr>
        <w:t>: 235-240 [PMID: 2818941 DOI: 10.1111/j.1365-2141.1989.tb00258.x]</w:t>
      </w:r>
    </w:p>
    <w:p w14:paraId="06782845"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17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Hayward CP, </w:t>
      </w:r>
      <w:proofErr w:type="spellStart"/>
      <w:r w:rsidRPr="003E596B">
        <w:rPr>
          <w:rFonts w:ascii="Book Antiqua" w:eastAsia="宋体" w:hAnsi="Book Antiqua" w:cs="宋体"/>
          <w:lang w:eastAsia="zh-CN"/>
        </w:rPr>
        <w:t>Boshkov</w:t>
      </w:r>
      <w:proofErr w:type="spellEnd"/>
      <w:r w:rsidRPr="003E596B">
        <w:rPr>
          <w:rFonts w:ascii="Book Antiqua" w:eastAsia="宋体" w:hAnsi="Book Antiqua" w:cs="宋体"/>
          <w:lang w:eastAsia="zh-CN"/>
        </w:rPr>
        <w:t xml:space="preserve"> LK, Santos AV, Sheppard JA, Bode AP,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w:t>
      </w:r>
      <w:proofErr w:type="gramEnd"/>
      <w:r w:rsidRPr="003E596B">
        <w:rPr>
          <w:rFonts w:ascii="Book Antiqua" w:eastAsia="宋体" w:hAnsi="Book Antiqua" w:cs="宋体"/>
          <w:lang w:eastAsia="zh-CN"/>
        </w:rPr>
        <w:t xml:space="preserve"> Sera from patients with heparin-induced thrombocytopenia generate platelet-derived </w:t>
      </w:r>
      <w:proofErr w:type="spellStart"/>
      <w:r w:rsidRPr="003E596B">
        <w:rPr>
          <w:rFonts w:ascii="Book Antiqua" w:eastAsia="宋体" w:hAnsi="Book Antiqua" w:cs="宋体"/>
          <w:lang w:eastAsia="zh-CN"/>
        </w:rPr>
        <w:t>microparticles</w:t>
      </w:r>
      <w:proofErr w:type="spellEnd"/>
      <w:r w:rsidRPr="003E596B">
        <w:rPr>
          <w:rFonts w:ascii="Book Antiqua" w:eastAsia="宋体" w:hAnsi="Book Antiqua" w:cs="宋体"/>
          <w:lang w:eastAsia="zh-CN"/>
        </w:rPr>
        <w:t xml:space="preserve"> with </w:t>
      </w:r>
      <w:proofErr w:type="spellStart"/>
      <w:r w:rsidRPr="003E596B">
        <w:rPr>
          <w:rFonts w:ascii="Book Antiqua" w:eastAsia="宋体" w:hAnsi="Book Antiqua" w:cs="宋体"/>
          <w:lang w:eastAsia="zh-CN"/>
        </w:rPr>
        <w:t>procoagulant</w:t>
      </w:r>
      <w:proofErr w:type="spellEnd"/>
      <w:r w:rsidRPr="003E596B">
        <w:rPr>
          <w:rFonts w:ascii="Book Antiqua" w:eastAsia="宋体" w:hAnsi="Book Antiqua" w:cs="宋体"/>
          <w:lang w:eastAsia="zh-CN"/>
        </w:rPr>
        <w:t xml:space="preserve"> activity: an explanation for the thrombotic complications of heparin-induced thrombocytopenia.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1994; </w:t>
      </w:r>
      <w:r w:rsidRPr="003E596B">
        <w:rPr>
          <w:rFonts w:ascii="Book Antiqua" w:eastAsia="宋体" w:hAnsi="Book Antiqua" w:cs="宋体"/>
          <w:b/>
          <w:bCs/>
          <w:lang w:eastAsia="zh-CN"/>
        </w:rPr>
        <w:t>84</w:t>
      </w:r>
      <w:r w:rsidRPr="003E596B">
        <w:rPr>
          <w:rFonts w:ascii="Book Antiqua" w:eastAsia="宋体" w:hAnsi="Book Antiqua" w:cs="宋体"/>
          <w:lang w:eastAsia="zh-CN"/>
        </w:rPr>
        <w:t>: 3691-3699 [PMID: 7949124]</w:t>
      </w:r>
    </w:p>
    <w:p w14:paraId="4AAD838E"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18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Sheppard JI.</w:t>
      </w:r>
      <w:proofErr w:type="gramEnd"/>
      <w:r w:rsidRPr="003E596B">
        <w:rPr>
          <w:rFonts w:ascii="Book Antiqua" w:eastAsia="宋体" w:hAnsi="Book Antiqua" w:cs="宋体"/>
          <w:lang w:eastAsia="zh-CN"/>
        </w:rPr>
        <w:t xml:space="preserve"> Generation of platelet-derived </w:t>
      </w:r>
      <w:proofErr w:type="spellStart"/>
      <w:r w:rsidRPr="003E596B">
        <w:rPr>
          <w:rFonts w:ascii="Book Antiqua" w:eastAsia="宋体" w:hAnsi="Book Antiqua" w:cs="宋体"/>
          <w:lang w:eastAsia="zh-CN"/>
        </w:rPr>
        <w:t>microparticles</w:t>
      </w:r>
      <w:proofErr w:type="spellEnd"/>
      <w:r w:rsidRPr="003E596B">
        <w:rPr>
          <w:rFonts w:ascii="Book Antiqua" w:eastAsia="宋体" w:hAnsi="Book Antiqua" w:cs="宋体"/>
          <w:lang w:eastAsia="zh-CN"/>
        </w:rPr>
        <w:t xml:space="preserve"> and </w:t>
      </w:r>
      <w:proofErr w:type="spellStart"/>
      <w:r w:rsidRPr="003E596B">
        <w:rPr>
          <w:rFonts w:ascii="Book Antiqua" w:eastAsia="宋体" w:hAnsi="Book Antiqua" w:cs="宋体"/>
          <w:lang w:eastAsia="zh-CN"/>
        </w:rPr>
        <w:t>procoagulant</w:t>
      </w:r>
      <w:proofErr w:type="spellEnd"/>
      <w:r w:rsidRPr="003E596B">
        <w:rPr>
          <w:rFonts w:ascii="Book Antiqua" w:eastAsia="宋体" w:hAnsi="Book Antiqua" w:cs="宋体"/>
          <w:lang w:eastAsia="zh-CN"/>
        </w:rPr>
        <w:t xml:space="preserve"> activity by heparin-induced thrombocytopenia </w:t>
      </w:r>
      <w:proofErr w:type="spellStart"/>
      <w:r w:rsidRPr="003E596B">
        <w:rPr>
          <w:rFonts w:ascii="Book Antiqua" w:eastAsia="宋体" w:hAnsi="Book Antiqua" w:cs="宋体"/>
          <w:lang w:eastAsia="zh-CN"/>
        </w:rPr>
        <w:t>IgG</w:t>
      </w:r>
      <w:proofErr w:type="spellEnd"/>
      <w:r w:rsidRPr="003E596B">
        <w:rPr>
          <w:rFonts w:ascii="Book Antiqua" w:eastAsia="宋体" w:hAnsi="Book Antiqua" w:cs="宋体"/>
          <w:lang w:eastAsia="zh-CN"/>
        </w:rPr>
        <w:t xml:space="preserve">/serum and other </w:t>
      </w:r>
      <w:proofErr w:type="spellStart"/>
      <w:r w:rsidRPr="003E596B">
        <w:rPr>
          <w:rFonts w:ascii="Book Antiqua" w:eastAsia="宋体" w:hAnsi="Book Antiqua" w:cs="宋体"/>
          <w:lang w:eastAsia="zh-CN"/>
        </w:rPr>
        <w:t>IgG</w:t>
      </w:r>
      <w:proofErr w:type="spellEnd"/>
      <w:r w:rsidRPr="003E596B">
        <w:rPr>
          <w:rFonts w:ascii="Book Antiqua" w:eastAsia="宋体" w:hAnsi="Book Antiqua" w:cs="宋体"/>
          <w:lang w:eastAsia="zh-CN"/>
        </w:rPr>
        <w:t xml:space="preserve"> platelet agonists: a comparison with standard platelet agonists. </w:t>
      </w:r>
      <w:r w:rsidRPr="003E596B">
        <w:rPr>
          <w:rFonts w:ascii="Book Antiqua" w:eastAsia="宋体" w:hAnsi="Book Antiqua" w:cs="宋体"/>
          <w:i/>
          <w:iCs/>
          <w:lang w:eastAsia="zh-CN"/>
        </w:rPr>
        <w:t>Platelets</w:t>
      </w:r>
      <w:r w:rsidRPr="003E596B">
        <w:rPr>
          <w:rFonts w:ascii="Book Antiqua" w:eastAsia="宋体" w:hAnsi="Book Antiqua" w:cs="宋体"/>
          <w:lang w:eastAsia="zh-CN"/>
        </w:rPr>
        <w:t xml:space="preserve"> 1999; </w:t>
      </w:r>
      <w:r w:rsidRPr="003E596B">
        <w:rPr>
          <w:rFonts w:ascii="Book Antiqua" w:eastAsia="宋体" w:hAnsi="Book Antiqua" w:cs="宋体"/>
          <w:b/>
          <w:bCs/>
          <w:lang w:eastAsia="zh-CN"/>
        </w:rPr>
        <w:t>10</w:t>
      </w:r>
      <w:r w:rsidRPr="003E596B">
        <w:rPr>
          <w:rFonts w:ascii="Book Antiqua" w:eastAsia="宋体" w:hAnsi="Book Antiqua" w:cs="宋体"/>
          <w:lang w:eastAsia="zh-CN"/>
        </w:rPr>
        <w:t>: 319-326 [PMID: 16801109 DOI: 10.1080/09537109975960]</w:t>
      </w:r>
    </w:p>
    <w:p w14:paraId="7D9CCA08"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19 </w:t>
      </w:r>
      <w:r w:rsidRPr="003E596B">
        <w:rPr>
          <w:rFonts w:ascii="Book Antiqua" w:eastAsia="宋体" w:hAnsi="Book Antiqua" w:cs="宋体"/>
          <w:b/>
          <w:bCs/>
          <w:lang w:eastAsia="zh-CN"/>
        </w:rPr>
        <w:t>Cines DB</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Tomaski</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Tannenbaum</w:t>
      </w:r>
      <w:proofErr w:type="spellEnd"/>
      <w:r w:rsidRPr="003E596B">
        <w:rPr>
          <w:rFonts w:ascii="Book Antiqua" w:eastAsia="宋体" w:hAnsi="Book Antiqua" w:cs="宋体"/>
          <w:lang w:eastAsia="zh-CN"/>
        </w:rPr>
        <w:t xml:space="preserve"> S. Immune endothelial-cell injury in heparin-associated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N </w:t>
      </w:r>
      <w:proofErr w:type="spellStart"/>
      <w:r w:rsidRPr="003E596B">
        <w:rPr>
          <w:rFonts w:ascii="Book Antiqua" w:eastAsia="宋体" w:hAnsi="Book Antiqua" w:cs="宋体"/>
          <w:i/>
          <w:iCs/>
          <w:lang w:eastAsia="zh-CN"/>
        </w:rPr>
        <w:t>Engl</w:t>
      </w:r>
      <w:proofErr w:type="spellEnd"/>
      <w:r w:rsidRPr="003E596B">
        <w:rPr>
          <w:rFonts w:ascii="Book Antiqua" w:eastAsia="宋体" w:hAnsi="Book Antiqua" w:cs="宋体"/>
          <w:i/>
          <w:iCs/>
          <w:lang w:eastAsia="zh-CN"/>
        </w:rPr>
        <w:t xml:space="preserve"> J Med</w:t>
      </w:r>
      <w:r w:rsidRPr="003E596B">
        <w:rPr>
          <w:rFonts w:ascii="Book Antiqua" w:eastAsia="宋体" w:hAnsi="Book Antiqua" w:cs="宋体"/>
          <w:lang w:eastAsia="zh-CN"/>
        </w:rPr>
        <w:t xml:space="preserve"> 1987; </w:t>
      </w:r>
      <w:r w:rsidRPr="003E596B">
        <w:rPr>
          <w:rFonts w:ascii="Book Antiqua" w:eastAsia="宋体" w:hAnsi="Book Antiqua" w:cs="宋体"/>
          <w:b/>
          <w:bCs/>
          <w:lang w:eastAsia="zh-CN"/>
        </w:rPr>
        <w:t>316</w:t>
      </w:r>
      <w:r w:rsidRPr="003E596B">
        <w:rPr>
          <w:rFonts w:ascii="Book Antiqua" w:eastAsia="宋体" w:hAnsi="Book Antiqua" w:cs="宋体"/>
          <w:lang w:eastAsia="zh-CN"/>
        </w:rPr>
        <w:t>: 581-589 [PMID: 3807952 DOI: 10.1056/NEJM198703053161004]</w:t>
      </w:r>
    </w:p>
    <w:p w14:paraId="02FF80E2"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20 </w:t>
      </w:r>
      <w:proofErr w:type="spellStart"/>
      <w:r w:rsidRPr="003E596B">
        <w:rPr>
          <w:rFonts w:ascii="Book Antiqua" w:eastAsia="宋体" w:hAnsi="Book Antiqua" w:cs="宋体"/>
          <w:b/>
          <w:bCs/>
          <w:lang w:eastAsia="zh-CN"/>
        </w:rPr>
        <w:t>Rauova</w:t>
      </w:r>
      <w:proofErr w:type="spellEnd"/>
      <w:r w:rsidRPr="003E596B">
        <w:rPr>
          <w:rFonts w:ascii="Book Antiqua" w:eastAsia="宋体" w:hAnsi="Book Antiqua" w:cs="宋体"/>
          <w:b/>
          <w:bCs/>
          <w:lang w:eastAsia="zh-CN"/>
        </w:rPr>
        <w:t xml:space="preserve"> L</w:t>
      </w:r>
      <w:r w:rsidRPr="003E596B">
        <w:rPr>
          <w:rFonts w:ascii="Book Antiqua" w:eastAsia="宋体" w:hAnsi="Book Antiqua" w:cs="宋体"/>
          <w:lang w:eastAsia="zh-CN"/>
        </w:rPr>
        <w:t xml:space="preserve">, Hirsch JD, Greene TK, </w:t>
      </w:r>
      <w:proofErr w:type="spellStart"/>
      <w:r w:rsidRPr="003E596B">
        <w:rPr>
          <w:rFonts w:ascii="Book Antiqua" w:eastAsia="宋体" w:hAnsi="Book Antiqua" w:cs="宋体"/>
          <w:lang w:eastAsia="zh-CN"/>
        </w:rPr>
        <w:t>Zhai</w:t>
      </w:r>
      <w:proofErr w:type="spellEnd"/>
      <w:r w:rsidRPr="003E596B">
        <w:rPr>
          <w:rFonts w:ascii="Book Antiqua" w:eastAsia="宋体" w:hAnsi="Book Antiqua" w:cs="宋体"/>
          <w:lang w:eastAsia="zh-CN"/>
        </w:rPr>
        <w:t xml:space="preserve"> L, Hayes VM, </w:t>
      </w:r>
      <w:proofErr w:type="spellStart"/>
      <w:r w:rsidRPr="003E596B">
        <w:rPr>
          <w:rFonts w:ascii="Book Antiqua" w:eastAsia="宋体" w:hAnsi="Book Antiqua" w:cs="宋体"/>
          <w:lang w:eastAsia="zh-CN"/>
        </w:rPr>
        <w:t>Kowalska</w:t>
      </w:r>
      <w:proofErr w:type="spellEnd"/>
      <w:r w:rsidRPr="003E596B">
        <w:rPr>
          <w:rFonts w:ascii="Book Antiqua" w:eastAsia="宋体" w:hAnsi="Book Antiqua" w:cs="宋体"/>
          <w:lang w:eastAsia="zh-CN"/>
        </w:rPr>
        <w:t xml:space="preserve"> MA, Cines DB, </w:t>
      </w:r>
      <w:proofErr w:type="spellStart"/>
      <w:r w:rsidRPr="003E596B">
        <w:rPr>
          <w:rFonts w:ascii="Book Antiqua" w:eastAsia="宋体" w:hAnsi="Book Antiqua" w:cs="宋体"/>
          <w:lang w:eastAsia="zh-CN"/>
        </w:rPr>
        <w:t>Poncz</w:t>
      </w:r>
      <w:proofErr w:type="spellEnd"/>
      <w:r w:rsidRPr="003E596B">
        <w:rPr>
          <w:rFonts w:ascii="Book Antiqua" w:eastAsia="宋体" w:hAnsi="Book Antiqua" w:cs="宋体"/>
          <w:lang w:eastAsia="zh-CN"/>
        </w:rPr>
        <w:t xml:space="preserve"> M. Monocyte-bound PF4 in the pathogenesis of heparin-induced thrombocytopenia.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116</w:t>
      </w:r>
      <w:r w:rsidRPr="003E596B">
        <w:rPr>
          <w:rFonts w:ascii="Book Antiqua" w:eastAsia="宋体" w:hAnsi="Book Antiqua" w:cs="宋体"/>
          <w:lang w:eastAsia="zh-CN"/>
        </w:rPr>
        <w:t>: 5021-5031 [PMID: 20724543 DOI: 10.1182/blood-2010-03-27694]</w:t>
      </w:r>
    </w:p>
    <w:p w14:paraId="1F0007D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21 </w:t>
      </w:r>
      <w:proofErr w:type="spellStart"/>
      <w:r w:rsidRPr="003E596B">
        <w:rPr>
          <w:rFonts w:ascii="Book Antiqua" w:eastAsia="宋体" w:hAnsi="Book Antiqua" w:cs="宋体"/>
          <w:b/>
          <w:bCs/>
          <w:lang w:eastAsia="zh-CN"/>
        </w:rPr>
        <w:t>Kowalska</w:t>
      </w:r>
      <w:proofErr w:type="spellEnd"/>
      <w:r w:rsidRPr="003E596B">
        <w:rPr>
          <w:rFonts w:ascii="Book Antiqua" w:eastAsia="宋体" w:hAnsi="Book Antiqua" w:cs="宋体"/>
          <w:b/>
          <w:bCs/>
          <w:lang w:eastAsia="zh-CN"/>
        </w:rPr>
        <w:t xml:space="preserve"> MA</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Krishnaswamy</w:t>
      </w:r>
      <w:proofErr w:type="spellEnd"/>
      <w:r w:rsidRPr="003E596B">
        <w:rPr>
          <w:rFonts w:ascii="Book Antiqua" w:eastAsia="宋体" w:hAnsi="Book Antiqua" w:cs="宋体"/>
          <w:lang w:eastAsia="zh-CN"/>
        </w:rPr>
        <w:t xml:space="preserve"> S, </w:t>
      </w:r>
      <w:proofErr w:type="spellStart"/>
      <w:r w:rsidRPr="003E596B">
        <w:rPr>
          <w:rFonts w:ascii="Book Antiqua" w:eastAsia="宋体" w:hAnsi="Book Antiqua" w:cs="宋体"/>
          <w:lang w:eastAsia="zh-CN"/>
        </w:rPr>
        <w:t>Rauova</w:t>
      </w:r>
      <w:proofErr w:type="spellEnd"/>
      <w:r w:rsidRPr="003E596B">
        <w:rPr>
          <w:rFonts w:ascii="Book Antiqua" w:eastAsia="宋体" w:hAnsi="Book Antiqua" w:cs="宋体"/>
          <w:lang w:eastAsia="zh-CN"/>
        </w:rPr>
        <w:t xml:space="preserve"> L, </w:t>
      </w:r>
      <w:proofErr w:type="spellStart"/>
      <w:r w:rsidRPr="003E596B">
        <w:rPr>
          <w:rFonts w:ascii="Book Antiqua" w:eastAsia="宋体" w:hAnsi="Book Antiqua" w:cs="宋体"/>
          <w:lang w:eastAsia="zh-CN"/>
        </w:rPr>
        <w:t>Zhai</w:t>
      </w:r>
      <w:proofErr w:type="spellEnd"/>
      <w:r w:rsidRPr="003E596B">
        <w:rPr>
          <w:rFonts w:ascii="Book Antiqua" w:eastAsia="宋体" w:hAnsi="Book Antiqua" w:cs="宋体"/>
          <w:lang w:eastAsia="zh-CN"/>
        </w:rPr>
        <w:t xml:space="preserve"> L, Hayes V, </w:t>
      </w:r>
      <w:proofErr w:type="spellStart"/>
      <w:r w:rsidRPr="003E596B">
        <w:rPr>
          <w:rFonts w:ascii="Book Antiqua" w:eastAsia="宋体" w:hAnsi="Book Antiqua" w:cs="宋体"/>
          <w:lang w:eastAsia="zh-CN"/>
        </w:rPr>
        <w:t>Amirikian</w:t>
      </w:r>
      <w:proofErr w:type="spellEnd"/>
      <w:r w:rsidRPr="003E596B">
        <w:rPr>
          <w:rFonts w:ascii="Book Antiqua" w:eastAsia="宋体" w:hAnsi="Book Antiqua" w:cs="宋体"/>
          <w:lang w:eastAsia="zh-CN"/>
        </w:rPr>
        <w:t xml:space="preserve"> K, </w:t>
      </w:r>
      <w:proofErr w:type="spellStart"/>
      <w:r w:rsidRPr="003E596B">
        <w:rPr>
          <w:rFonts w:ascii="Book Antiqua" w:eastAsia="宋体" w:hAnsi="Book Antiqua" w:cs="宋体"/>
          <w:lang w:eastAsia="zh-CN"/>
        </w:rPr>
        <w:t>Esko</w:t>
      </w:r>
      <w:proofErr w:type="spellEnd"/>
      <w:r w:rsidRPr="003E596B">
        <w:rPr>
          <w:rFonts w:ascii="Book Antiqua" w:eastAsia="宋体" w:hAnsi="Book Antiqua" w:cs="宋体"/>
          <w:lang w:eastAsia="zh-CN"/>
        </w:rPr>
        <w:t xml:space="preserve"> JD, </w:t>
      </w:r>
      <w:proofErr w:type="spellStart"/>
      <w:r w:rsidRPr="003E596B">
        <w:rPr>
          <w:rFonts w:ascii="Book Antiqua" w:eastAsia="宋体" w:hAnsi="Book Antiqua" w:cs="宋体"/>
          <w:lang w:eastAsia="zh-CN"/>
        </w:rPr>
        <w:t>Bougie</w:t>
      </w:r>
      <w:proofErr w:type="spellEnd"/>
      <w:r w:rsidRPr="003E596B">
        <w:rPr>
          <w:rFonts w:ascii="Book Antiqua" w:eastAsia="宋体" w:hAnsi="Book Antiqua" w:cs="宋体"/>
          <w:lang w:eastAsia="zh-CN"/>
        </w:rPr>
        <w:t xml:space="preserve"> DW, Aster RH, Cines DB, </w:t>
      </w:r>
      <w:proofErr w:type="spellStart"/>
      <w:r w:rsidRPr="003E596B">
        <w:rPr>
          <w:rFonts w:ascii="Book Antiqua" w:eastAsia="宋体" w:hAnsi="Book Antiqua" w:cs="宋体"/>
          <w:lang w:eastAsia="zh-CN"/>
        </w:rPr>
        <w:t>Poncz</w:t>
      </w:r>
      <w:proofErr w:type="spellEnd"/>
      <w:r w:rsidRPr="003E596B">
        <w:rPr>
          <w:rFonts w:ascii="Book Antiqua" w:eastAsia="宋体" w:hAnsi="Book Antiqua" w:cs="宋体"/>
          <w:lang w:eastAsia="zh-CN"/>
        </w:rPr>
        <w:t xml:space="preserve"> M. Antibodies associated with heparin-induced thrombocytopenia (HIT) inhibit activated protein C generation: new insights into the </w:t>
      </w:r>
      <w:proofErr w:type="spellStart"/>
      <w:r w:rsidRPr="003E596B">
        <w:rPr>
          <w:rFonts w:ascii="Book Antiqua" w:eastAsia="宋体" w:hAnsi="Book Antiqua" w:cs="宋体"/>
          <w:lang w:eastAsia="zh-CN"/>
        </w:rPr>
        <w:t>prothrombotic</w:t>
      </w:r>
      <w:proofErr w:type="spellEnd"/>
      <w:r w:rsidRPr="003E596B">
        <w:rPr>
          <w:rFonts w:ascii="Book Antiqua" w:eastAsia="宋体" w:hAnsi="Book Antiqua" w:cs="宋体"/>
          <w:lang w:eastAsia="zh-CN"/>
        </w:rPr>
        <w:t xml:space="preserve"> nature of HIT.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118</w:t>
      </w:r>
      <w:r w:rsidRPr="003E596B">
        <w:rPr>
          <w:rFonts w:ascii="Book Antiqua" w:eastAsia="宋体" w:hAnsi="Book Antiqua" w:cs="宋体"/>
          <w:lang w:eastAsia="zh-CN"/>
        </w:rPr>
        <w:t>: 2882-2888 [PMID: 21772054 DOI: 10.1182/blood-2011-02-335208]</w:t>
      </w:r>
    </w:p>
    <w:p w14:paraId="5F397D40"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22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w:t>
      </w:r>
      <w:proofErr w:type="gramEnd"/>
      <w:r w:rsidRPr="003E596B">
        <w:rPr>
          <w:rFonts w:ascii="Book Antiqua" w:eastAsia="宋体" w:hAnsi="Book Antiqua" w:cs="宋体"/>
          <w:lang w:eastAsia="zh-CN"/>
        </w:rPr>
        <w:t xml:space="preserve"> HIT paradigms and paradoxes.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 xml:space="preserve">9 </w:t>
      </w:r>
      <w:proofErr w:type="spellStart"/>
      <w:r w:rsidRPr="003E596B">
        <w:rPr>
          <w:rFonts w:ascii="Book Antiqua" w:eastAsia="宋体" w:hAnsi="Book Antiqua" w:cs="宋体"/>
          <w:bCs/>
          <w:lang w:eastAsia="zh-CN"/>
        </w:rPr>
        <w:t>Suppl</w:t>
      </w:r>
      <w:proofErr w:type="spellEnd"/>
      <w:r w:rsidRPr="003E596B">
        <w:rPr>
          <w:rFonts w:ascii="Book Antiqua" w:eastAsia="宋体" w:hAnsi="Book Antiqua" w:cs="宋体"/>
          <w:bCs/>
          <w:lang w:eastAsia="zh-CN"/>
        </w:rPr>
        <w:t xml:space="preserve"> 1</w:t>
      </w:r>
      <w:r w:rsidRPr="003E596B">
        <w:rPr>
          <w:rFonts w:ascii="Book Antiqua" w:eastAsia="宋体" w:hAnsi="Book Antiqua" w:cs="宋体"/>
          <w:lang w:eastAsia="zh-CN"/>
        </w:rPr>
        <w:t>: 105-117 [PMID: 21781246 DOI: 10.1111/j.1538-7836.2011.04322.x]</w:t>
      </w:r>
    </w:p>
    <w:p w14:paraId="3B86EF4B"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23 </w:t>
      </w:r>
      <w:proofErr w:type="spellStart"/>
      <w:r w:rsidRPr="003E596B">
        <w:rPr>
          <w:rFonts w:ascii="Book Antiqua" w:eastAsia="宋体" w:hAnsi="Book Antiqua" w:cs="宋体"/>
          <w:b/>
          <w:bCs/>
          <w:lang w:eastAsia="zh-CN"/>
        </w:rPr>
        <w:t>Jaax</w:t>
      </w:r>
      <w:proofErr w:type="spellEnd"/>
      <w:r w:rsidRPr="003E596B">
        <w:rPr>
          <w:rFonts w:ascii="Book Antiqua" w:eastAsia="宋体" w:hAnsi="Book Antiqua" w:cs="宋体"/>
          <w:b/>
          <w:bCs/>
          <w:lang w:eastAsia="zh-CN"/>
        </w:rPr>
        <w:t xml:space="preserve"> ME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Krauel</w:t>
      </w:r>
      <w:proofErr w:type="spellEnd"/>
      <w:r w:rsidRPr="003E596B">
        <w:rPr>
          <w:rFonts w:ascii="Book Antiqua" w:eastAsia="宋体" w:hAnsi="Book Antiqua" w:cs="宋体"/>
          <w:lang w:eastAsia="zh-CN"/>
        </w:rPr>
        <w:t xml:space="preserve"> K, </w:t>
      </w:r>
      <w:proofErr w:type="spellStart"/>
      <w:r w:rsidRPr="003E596B">
        <w:rPr>
          <w:rFonts w:ascii="Book Antiqua" w:eastAsia="宋体" w:hAnsi="Book Antiqua" w:cs="宋体"/>
          <w:lang w:eastAsia="zh-CN"/>
        </w:rPr>
        <w:t>Marschall</w:t>
      </w:r>
      <w:proofErr w:type="spellEnd"/>
      <w:r w:rsidRPr="003E596B">
        <w:rPr>
          <w:rFonts w:ascii="Book Antiqua" w:eastAsia="宋体" w:hAnsi="Book Antiqua" w:cs="宋体"/>
          <w:lang w:eastAsia="zh-CN"/>
        </w:rPr>
        <w:t xml:space="preserve"> T, Brandt S, </w:t>
      </w:r>
      <w:proofErr w:type="spellStart"/>
      <w:r w:rsidRPr="003E596B">
        <w:rPr>
          <w:rFonts w:ascii="Book Antiqua" w:eastAsia="宋体" w:hAnsi="Book Antiqua" w:cs="宋体"/>
          <w:lang w:eastAsia="zh-CN"/>
        </w:rPr>
        <w:t>Gansler</w:t>
      </w:r>
      <w:proofErr w:type="spellEnd"/>
      <w:r w:rsidRPr="003E596B">
        <w:rPr>
          <w:rFonts w:ascii="Book Antiqua" w:eastAsia="宋体" w:hAnsi="Book Antiqua" w:cs="宋体"/>
          <w:lang w:eastAsia="zh-CN"/>
        </w:rPr>
        <w:t xml:space="preserve"> J, </w:t>
      </w:r>
      <w:proofErr w:type="spellStart"/>
      <w:r w:rsidRPr="003E596B">
        <w:rPr>
          <w:rFonts w:ascii="Book Antiqua" w:eastAsia="宋体" w:hAnsi="Book Antiqua" w:cs="宋体"/>
          <w:lang w:eastAsia="zh-CN"/>
        </w:rPr>
        <w:t>Fürll</w:t>
      </w:r>
      <w:proofErr w:type="spellEnd"/>
      <w:r w:rsidRPr="003E596B">
        <w:rPr>
          <w:rFonts w:ascii="Book Antiqua" w:eastAsia="宋体" w:hAnsi="Book Antiqua" w:cs="宋体"/>
          <w:lang w:eastAsia="zh-CN"/>
        </w:rPr>
        <w:t xml:space="preserve"> B, </w:t>
      </w:r>
      <w:proofErr w:type="spellStart"/>
      <w:r w:rsidRPr="003E596B">
        <w:rPr>
          <w:rFonts w:ascii="Book Antiqua" w:eastAsia="宋体" w:hAnsi="Book Antiqua" w:cs="宋体"/>
          <w:lang w:eastAsia="zh-CN"/>
        </w:rPr>
        <w:t>Appel</w:t>
      </w:r>
      <w:proofErr w:type="spellEnd"/>
      <w:r w:rsidRPr="003E596B">
        <w:rPr>
          <w:rFonts w:ascii="Book Antiqua" w:eastAsia="宋体" w:hAnsi="Book Antiqua" w:cs="宋体"/>
          <w:lang w:eastAsia="zh-CN"/>
        </w:rPr>
        <w:t xml:space="preserve"> B, Fischer S, Block S, Helm CA, Müller S, </w:t>
      </w:r>
      <w:proofErr w:type="spellStart"/>
      <w:r w:rsidRPr="003E596B">
        <w:rPr>
          <w:rFonts w:ascii="Book Antiqua" w:eastAsia="宋体" w:hAnsi="Book Antiqua" w:cs="宋体"/>
          <w:lang w:eastAsia="zh-CN"/>
        </w:rPr>
        <w:t>Preissner</w:t>
      </w:r>
      <w:proofErr w:type="spellEnd"/>
      <w:r w:rsidRPr="003E596B">
        <w:rPr>
          <w:rFonts w:ascii="Book Antiqua" w:eastAsia="宋体" w:hAnsi="Book Antiqua" w:cs="宋体"/>
          <w:lang w:eastAsia="zh-CN"/>
        </w:rPr>
        <w:t xml:space="preserve"> KT,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Complex formation with nucleic acids and </w:t>
      </w:r>
      <w:proofErr w:type="spellStart"/>
      <w:r w:rsidRPr="003E596B">
        <w:rPr>
          <w:rFonts w:ascii="Book Antiqua" w:eastAsia="宋体" w:hAnsi="Book Antiqua" w:cs="宋体"/>
          <w:lang w:eastAsia="zh-CN"/>
        </w:rPr>
        <w:t>aptamers</w:t>
      </w:r>
      <w:proofErr w:type="spellEnd"/>
      <w:r w:rsidRPr="003E596B">
        <w:rPr>
          <w:rFonts w:ascii="Book Antiqua" w:eastAsia="宋体" w:hAnsi="Book Antiqua" w:cs="宋体"/>
          <w:lang w:eastAsia="zh-CN"/>
        </w:rPr>
        <w:t xml:space="preserve"> alters the antigenic properties of platelet factor 4.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2013; </w:t>
      </w:r>
      <w:r w:rsidRPr="003E596B">
        <w:rPr>
          <w:rFonts w:ascii="Book Antiqua" w:eastAsia="宋体" w:hAnsi="Book Antiqua" w:cs="宋体"/>
          <w:b/>
          <w:bCs/>
          <w:lang w:eastAsia="zh-CN"/>
        </w:rPr>
        <w:t>122</w:t>
      </w:r>
      <w:r w:rsidRPr="003E596B">
        <w:rPr>
          <w:rFonts w:ascii="Book Antiqua" w:eastAsia="宋体" w:hAnsi="Book Antiqua" w:cs="宋体"/>
          <w:lang w:eastAsia="zh-CN"/>
        </w:rPr>
        <w:t>: 272-281 [PMID: 23673861 DOI: 10.1016/j.cimid.2013.04.001]</w:t>
      </w:r>
    </w:p>
    <w:p w14:paraId="4296F16E"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24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Levine MN, Hirsh J, </w:t>
      </w:r>
      <w:proofErr w:type="spellStart"/>
      <w:r w:rsidRPr="003E596B">
        <w:rPr>
          <w:rFonts w:ascii="Book Antiqua" w:eastAsia="宋体" w:hAnsi="Book Antiqua" w:cs="宋体"/>
          <w:lang w:eastAsia="zh-CN"/>
        </w:rPr>
        <w:t>Horsewood</w:t>
      </w:r>
      <w:proofErr w:type="spellEnd"/>
      <w:r w:rsidRPr="003E596B">
        <w:rPr>
          <w:rFonts w:ascii="Book Antiqua" w:eastAsia="宋体" w:hAnsi="Book Antiqua" w:cs="宋体"/>
          <w:lang w:eastAsia="zh-CN"/>
        </w:rPr>
        <w:t xml:space="preserve"> P, Roberts RS, Gent M,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w:t>
      </w:r>
      <w:proofErr w:type="gramEnd"/>
      <w:r w:rsidRPr="003E596B">
        <w:rPr>
          <w:rFonts w:ascii="Book Antiqua" w:eastAsia="宋体" w:hAnsi="Book Antiqua" w:cs="宋体"/>
          <w:lang w:eastAsia="zh-CN"/>
        </w:rPr>
        <w:t xml:space="preserve"> Heparin-induced thrombocytopenia in patients treated with low-molecular-weight heparin or unfractionated heparin. </w:t>
      </w:r>
      <w:r w:rsidRPr="003E596B">
        <w:rPr>
          <w:rFonts w:ascii="Book Antiqua" w:eastAsia="宋体" w:hAnsi="Book Antiqua" w:cs="宋体"/>
          <w:i/>
          <w:iCs/>
          <w:lang w:eastAsia="zh-CN"/>
        </w:rPr>
        <w:t xml:space="preserve">N </w:t>
      </w:r>
      <w:proofErr w:type="spellStart"/>
      <w:r w:rsidRPr="003E596B">
        <w:rPr>
          <w:rFonts w:ascii="Book Antiqua" w:eastAsia="宋体" w:hAnsi="Book Antiqua" w:cs="宋体"/>
          <w:i/>
          <w:iCs/>
          <w:lang w:eastAsia="zh-CN"/>
        </w:rPr>
        <w:t>Engl</w:t>
      </w:r>
      <w:proofErr w:type="spellEnd"/>
      <w:r w:rsidRPr="003E596B">
        <w:rPr>
          <w:rFonts w:ascii="Book Antiqua" w:eastAsia="宋体" w:hAnsi="Book Antiqua" w:cs="宋体"/>
          <w:i/>
          <w:iCs/>
          <w:lang w:eastAsia="zh-CN"/>
        </w:rPr>
        <w:t xml:space="preserve"> J Med</w:t>
      </w:r>
      <w:r w:rsidRPr="003E596B">
        <w:rPr>
          <w:rFonts w:ascii="Book Antiqua" w:eastAsia="宋体" w:hAnsi="Book Antiqua" w:cs="宋体"/>
          <w:lang w:eastAsia="zh-CN"/>
        </w:rPr>
        <w:t xml:space="preserve"> 1995; </w:t>
      </w:r>
      <w:r w:rsidRPr="003E596B">
        <w:rPr>
          <w:rFonts w:ascii="Book Antiqua" w:eastAsia="宋体" w:hAnsi="Book Antiqua" w:cs="宋体"/>
          <w:b/>
          <w:bCs/>
          <w:lang w:eastAsia="zh-CN"/>
        </w:rPr>
        <w:t>332</w:t>
      </w:r>
      <w:r w:rsidRPr="003E596B">
        <w:rPr>
          <w:rFonts w:ascii="Book Antiqua" w:eastAsia="宋体" w:hAnsi="Book Antiqua" w:cs="宋体"/>
          <w:lang w:eastAsia="zh-CN"/>
        </w:rPr>
        <w:t>: 1330-1335 [PMID: 7715641 DOI: 10.1056/NEJM199505183322003]</w:t>
      </w:r>
    </w:p>
    <w:p w14:paraId="33B8D2FE"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25 </w:t>
      </w:r>
      <w:proofErr w:type="spellStart"/>
      <w:r w:rsidRPr="003E596B">
        <w:rPr>
          <w:rFonts w:ascii="Book Antiqua" w:eastAsia="宋体" w:hAnsi="Book Antiqua" w:cs="宋体"/>
          <w:b/>
          <w:bCs/>
          <w:lang w:eastAsia="zh-CN"/>
        </w:rPr>
        <w:t>Cuker</w:t>
      </w:r>
      <w:proofErr w:type="spellEnd"/>
      <w:r w:rsidRPr="003E596B">
        <w:rPr>
          <w:rFonts w:ascii="Book Antiqua" w:eastAsia="宋体" w:hAnsi="Book Antiqua" w:cs="宋体"/>
          <w:b/>
          <w:bCs/>
          <w:lang w:eastAsia="zh-CN"/>
        </w:rPr>
        <w:t xml:space="preserve"> A</w:t>
      </w:r>
      <w:r w:rsidRPr="003E596B">
        <w:rPr>
          <w:rFonts w:ascii="Book Antiqua" w:eastAsia="宋体" w:hAnsi="Book Antiqua" w:cs="宋体"/>
          <w:lang w:eastAsia="zh-CN"/>
        </w:rPr>
        <w:t xml:space="preserve">. Recent advances in heparin-induced thrombocytopenia. </w:t>
      </w:r>
      <w:proofErr w:type="spellStart"/>
      <w:r w:rsidRPr="003E596B">
        <w:rPr>
          <w:rFonts w:ascii="Book Antiqua" w:eastAsia="宋体" w:hAnsi="Book Antiqua" w:cs="宋体"/>
          <w:i/>
          <w:iCs/>
          <w:lang w:eastAsia="zh-CN"/>
        </w:rPr>
        <w:t>Curr</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Opin</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Hematol</w:t>
      </w:r>
      <w:proofErr w:type="spellEnd"/>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18</w:t>
      </w:r>
      <w:r w:rsidRPr="003E596B">
        <w:rPr>
          <w:rFonts w:ascii="Book Antiqua" w:eastAsia="宋体" w:hAnsi="Book Antiqua" w:cs="宋体"/>
          <w:lang w:eastAsia="zh-CN"/>
        </w:rPr>
        <w:t>: 315-322 [PMID: 21730833 DOI: 10.1097/MOH.0b013e3283497ef2]</w:t>
      </w:r>
    </w:p>
    <w:p w14:paraId="54831F6E"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26 </w:t>
      </w:r>
      <w:proofErr w:type="spellStart"/>
      <w:r w:rsidRPr="003E596B">
        <w:rPr>
          <w:rFonts w:ascii="Book Antiqua" w:eastAsia="宋体" w:hAnsi="Book Antiqua" w:cs="宋体"/>
          <w:b/>
          <w:bCs/>
          <w:lang w:eastAsia="zh-CN"/>
        </w:rPr>
        <w:t>Selleng</w:t>
      </w:r>
      <w:proofErr w:type="spellEnd"/>
      <w:r w:rsidRPr="003E596B">
        <w:rPr>
          <w:rFonts w:ascii="Book Antiqua" w:eastAsia="宋体" w:hAnsi="Book Antiqua" w:cs="宋体"/>
          <w:b/>
          <w:bCs/>
          <w:lang w:eastAsia="zh-CN"/>
        </w:rPr>
        <w:t xml:space="preserve"> K</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Heparin-induced thrombocytopenia in intensive care patients.</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Crit</w:t>
      </w:r>
      <w:proofErr w:type="spellEnd"/>
      <w:r w:rsidRPr="003E596B">
        <w:rPr>
          <w:rFonts w:ascii="Book Antiqua" w:eastAsia="宋体" w:hAnsi="Book Antiqua" w:cs="宋体"/>
          <w:i/>
          <w:iCs/>
          <w:lang w:eastAsia="zh-CN"/>
        </w:rPr>
        <w:t xml:space="preserve"> Care Med</w:t>
      </w:r>
      <w:r w:rsidRPr="003E596B">
        <w:rPr>
          <w:rFonts w:ascii="Book Antiqua" w:eastAsia="宋体" w:hAnsi="Book Antiqua" w:cs="宋体"/>
          <w:lang w:eastAsia="zh-CN"/>
        </w:rPr>
        <w:t xml:space="preserve"> 2007; </w:t>
      </w:r>
      <w:r w:rsidRPr="003E596B">
        <w:rPr>
          <w:rFonts w:ascii="Book Antiqua" w:eastAsia="宋体" w:hAnsi="Book Antiqua" w:cs="宋体"/>
          <w:b/>
          <w:bCs/>
          <w:lang w:eastAsia="zh-CN"/>
        </w:rPr>
        <w:t>35</w:t>
      </w:r>
      <w:r w:rsidRPr="003E596B">
        <w:rPr>
          <w:rFonts w:ascii="Book Antiqua" w:eastAsia="宋体" w:hAnsi="Book Antiqua" w:cs="宋体"/>
          <w:lang w:eastAsia="zh-CN"/>
        </w:rPr>
        <w:t>: 1165-1176 [PMID: 17334253 DOI: 10.1097/01.CCM.0000259538.02375.A5]</w:t>
      </w:r>
    </w:p>
    <w:p w14:paraId="4559B1E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27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Sheppard JA, </w:t>
      </w:r>
      <w:proofErr w:type="spellStart"/>
      <w:r w:rsidRPr="003E596B">
        <w:rPr>
          <w:rFonts w:ascii="Book Antiqua" w:eastAsia="宋体" w:hAnsi="Book Antiqua" w:cs="宋体"/>
          <w:lang w:eastAsia="zh-CN"/>
        </w:rPr>
        <w:t>Sigouin</w:t>
      </w:r>
      <w:proofErr w:type="spellEnd"/>
      <w:r w:rsidRPr="003E596B">
        <w:rPr>
          <w:rFonts w:ascii="Book Antiqua" w:eastAsia="宋体" w:hAnsi="Book Antiqua" w:cs="宋体"/>
          <w:lang w:eastAsia="zh-CN"/>
        </w:rPr>
        <w:t xml:space="preserve"> CS, </w:t>
      </w:r>
      <w:proofErr w:type="spellStart"/>
      <w:r w:rsidRPr="003E596B">
        <w:rPr>
          <w:rFonts w:ascii="Book Antiqua" w:eastAsia="宋体" w:hAnsi="Book Antiqua" w:cs="宋体"/>
          <w:lang w:eastAsia="zh-CN"/>
        </w:rPr>
        <w:t>Kohlmann</w:t>
      </w:r>
      <w:proofErr w:type="spellEnd"/>
      <w:r w:rsidRPr="003E596B">
        <w:rPr>
          <w:rFonts w:ascii="Book Antiqua" w:eastAsia="宋体" w:hAnsi="Book Antiqua" w:cs="宋体"/>
          <w:lang w:eastAsia="zh-CN"/>
        </w:rPr>
        <w:t xml:space="preserve"> T, </w:t>
      </w:r>
      <w:proofErr w:type="spellStart"/>
      <w:r w:rsidRPr="003E596B">
        <w:rPr>
          <w:rFonts w:ascii="Book Antiqua" w:eastAsia="宋体" w:hAnsi="Book Antiqua" w:cs="宋体"/>
          <w:lang w:eastAsia="zh-CN"/>
        </w:rPr>
        <w:t>Eichler</w:t>
      </w:r>
      <w:proofErr w:type="spellEnd"/>
      <w:r w:rsidRPr="003E596B">
        <w:rPr>
          <w:rFonts w:ascii="Book Antiqua" w:eastAsia="宋体" w:hAnsi="Book Antiqua" w:cs="宋体"/>
          <w:lang w:eastAsia="zh-CN"/>
        </w:rPr>
        <w:t xml:space="preserve"> P,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Gender imbalance and risk factor interactions in heparin-induced thrombocytopenia.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2006; </w:t>
      </w:r>
      <w:r w:rsidRPr="003E596B">
        <w:rPr>
          <w:rFonts w:ascii="Book Antiqua" w:eastAsia="宋体" w:hAnsi="Book Antiqua" w:cs="宋体"/>
          <w:b/>
          <w:bCs/>
          <w:lang w:eastAsia="zh-CN"/>
        </w:rPr>
        <w:t>108</w:t>
      </w:r>
      <w:r w:rsidRPr="003E596B">
        <w:rPr>
          <w:rFonts w:ascii="Book Antiqua" w:eastAsia="宋体" w:hAnsi="Book Antiqua" w:cs="宋体"/>
          <w:lang w:eastAsia="zh-CN"/>
        </w:rPr>
        <w:t>: 2937-2941 [PMID: 16857993 DOI: 10.1182/blood-2005-11-012450]</w:t>
      </w:r>
    </w:p>
    <w:p w14:paraId="1D0AB6D3"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28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Sheppard JA, </w:t>
      </w:r>
      <w:proofErr w:type="spellStart"/>
      <w:r w:rsidRPr="003E596B">
        <w:rPr>
          <w:rFonts w:ascii="Book Antiqua" w:eastAsia="宋体" w:hAnsi="Book Antiqua" w:cs="宋体"/>
          <w:lang w:eastAsia="zh-CN"/>
        </w:rPr>
        <w:t>Horsewood</w:t>
      </w:r>
      <w:proofErr w:type="spellEnd"/>
      <w:r w:rsidRPr="003E596B">
        <w:rPr>
          <w:rFonts w:ascii="Book Antiqua" w:eastAsia="宋体" w:hAnsi="Book Antiqua" w:cs="宋体"/>
          <w:lang w:eastAsia="zh-CN"/>
        </w:rPr>
        <w:t xml:space="preserve"> P, Simpson PJ, Moore JC,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Impact of the patient population on the risk for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2000; </w:t>
      </w:r>
      <w:r w:rsidRPr="003E596B">
        <w:rPr>
          <w:rFonts w:ascii="Book Antiqua" w:eastAsia="宋体" w:hAnsi="Book Antiqua" w:cs="宋体"/>
          <w:b/>
          <w:bCs/>
          <w:lang w:eastAsia="zh-CN"/>
        </w:rPr>
        <w:t>96</w:t>
      </w:r>
      <w:r w:rsidRPr="003E596B">
        <w:rPr>
          <w:rFonts w:ascii="Book Antiqua" w:eastAsia="宋体" w:hAnsi="Book Antiqua" w:cs="宋体"/>
          <w:lang w:eastAsia="zh-CN"/>
        </w:rPr>
        <w:t>: 1703-1708 [PMID: 10961867]</w:t>
      </w:r>
    </w:p>
    <w:p w14:paraId="3F147034"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29 </w:t>
      </w:r>
      <w:proofErr w:type="spellStart"/>
      <w:r w:rsidRPr="003E596B">
        <w:rPr>
          <w:rFonts w:ascii="Book Antiqua" w:eastAsia="宋体" w:hAnsi="Book Antiqua" w:cs="宋体"/>
          <w:b/>
          <w:bCs/>
          <w:lang w:eastAsia="zh-CN"/>
        </w:rPr>
        <w:t>Lubenow</w:t>
      </w:r>
      <w:proofErr w:type="spellEnd"/>
      <w:r w:rsidRPr="003E596B">
        <w:rPr>
          <w:rFonts w:ascii="Book Antiqua" w:eastAsia="宋体" w:hAnsi="Book Antiqua" w:cs="宋体"/>
          <w:b/>
          <w:bCs/>
          <w:lang w:eastAsia="zh-CN"/>
        </w:rPr>
        <w:t xml:space="preserve"> N</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Hinz</w:t>
      </w:r>
      <w:proofErr w:type="spellEnd"/>
      <w:r w:rsidRPr="003E596B">
        <w:rPr>
          <w:rFonts w:ascii="Book Antiqua" w:eastAsia="宋体" w:hAnsi="Book Antiqua" w:cs="宋体"/>
          <w:lang w:eastAsia="zh-CN"/>
        </w:rPr>
        <w:t xml:space="preserve"> P, </w:t>
      </w:r>
      <w:proofErr w:type="spellStart"/>
      <w:r w:rsidRPr="003E596B">
        <w:rPr>
          <w:rFonts w:ascii="Book Antiqua" w:eastAsia="宋体" w:hAnsi="Book Antiqua" w:cs="宋体"/>
          <w:lang w:eastAsia="zh-CN"/>
        </w:rPr>
        <w:t>Thomaschewski</w:t>
      </w:r>
      <w:proofErr w:type="spellEnd"/>
      <w:r w:rsidRPr="003E596B">
        <w:rPr>
          <w:rFonts w:ascii="Book Antiqua" w:eastAsia="宋体" w:hAnsi="Book Antiqua" w:cs="宋体"/>
          <w:lang w:eastAsia="zh-CN"/>
        </w:rPr>
        <w:t xml:space="preserve"> S, </w:t>
      </w:r>
      <w:proofErr w:type="spellStart"/>
      <w:r w:rsidRPr="003E596B">
        <w:rPr>
          <w:rFonts w:ascii="Book Antiqua" w:eastAsia="宋体" w:hAnsi="Book Antiqua" w:cs="宋体"/>
          <w:lang w:eastAsia="zh-CN"/>
        </w:rPr>
        <w:t>Lietz</w:t>
      </w:r>
      <w:proofErr w:type="spellEnd"/>
      <w:r w:rsidRPr="003E596B">
        <w:rPr>
          <w:rFonts w:ascii="Book Antiqua" w:eastAsia="宋体" w:hAnsi="Book Antiqua" w:cs="宋体"/>
          <w:lang w:eastAsia="zh-CN"/>
        </w:rPr>
        <w:t xml:space="preserve"> T, </w:t>
      </w:r>
      <w:proofErr w:type="spellStart"/>
      <w:r w:rsidRPr="003E596B">
        <w:rPr>
          <w:rFonts w:ascii="Book Antiqua" w:eastAsia="宋体" w:hAnsi="Book Antiqua" w:cs="宋体"/>
          <w:lang w:eastAsia="zh-CN"/>
        </w:rPr>
        <w:t>Vogler</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Ladwig</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Jünger</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Nauck</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Schellong</w:t>
      </w:r>
      <w:proofErr w:type="spellEnd"/>
      <w:r w:rsidRPr="003E596B">
        <w:rPr>
          <w:rFonts w:ascii="Book Antiqua" w:eastAsia="宋体" w:hAnsi="Book Antiqua" w:cs="宋体"/>
          <w:lang w:eastAsia="zh-CN"/>
        </w:rPr>
        <w:t xml:space="preserve"> S, Wander K, Engel G, </w:t>
      </w:r>
      <w:proofErr w:type="spellStart"/>
      <w:r w:rsidRPr="003E596B">
        <w:rPr>
          <w:rFonts w:ascii="Book Antiqua" w:eastAsia="宋体" w:hAnsi="Book Antiqua" w:cs="宋体"/>
          <w:lang w:eastAsia="zh-CN"/>
        </w:rPr>
        <w:t>Ekkernkamp</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The severity of trauma determines the immune response to PF4/heparin and the frequency of heparin-induced thrombocytopenia.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115</w:t>
      </w:r>
      <w:r w:rsidRPr="003E596B">
        <w:rPr>
          <w:rFonts w:ascii="Book Antiqua" w:eastAsia="宋体" w:hAnsi="Book Antiqua" w:cs="宋体"/>
          <w:lang w:eastAsia="zh-CN"/>
        </w:rPr>
        <w:t>: 1797-1803 [PMID: 19965682 DOI: 10.1182/blood-2009-07-231506]</w:t>
      </w:r>
    </w:p>
    <w:p w14:paraId="0E215389"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30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 </w:t>
      </w:r>
      <w:proofErr w:type="gramStart"/>
      <w:r w:rsidRPr="003E596B">
        <w:rPr>
          <w:rFonts w:ascii="Book Antiqua" w:eastAsia="宋体" w:hAnsi="Book Antiqua" w:cs="宋体"/>
          <w:lang w:eastAsia="zh-CN"/>
        </w:rPr>
        <w:t>Temporal aspects of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N </w:t>
      </w:r>
      <w:proofErr w:type="spellStart"/>
      <w:r w:rsidRPr="003E596B">
        <w:rPr>
          <w:rFonts w:ascii="Book Antiqua" w:eastAsia="宋体" w:hAnsi="Book Antiqua" w:cs="宋体"/>
          <w:i/>
          <w:iCs/>
          <w:lang w:eastAsia="zh-CN"/>
        </w:rPr>
        <w:t>Engl</w:t>
      </w:r>
      <w:proofErr w:type="spellEnd"/>
      <w:r w:rsidRPr="003E596B">
        <w:rPr>
          <w:rFonts w:ascii="Book Antiqua" w:eastAsia="宋体" w:hAnsi="Book Antiqua" w:cs="宋体"/>
          <w:i/>
          <w:iCs/>
          <w:lang w:eastAsia="zh-CN"/>
        </w:rPr>
        <w:t xml:space="preserve"> J Med</w:t>
      </w:r>
      <w:r w:rsidRPr="003E596B">
        <w:rPr>
          <w:rFonts w:ascii="Book Antiqua" w:eastAsia="宋体" w:hAnsi="Book Antiqua" w:cs="宋体"/>
          <w:lang w:eastAsia="zh-CN"/>
        </w:rPr>
        <w:t xml:space="preserve"> 2001; </w:t>
      </w:r>
      <w:r w:rsidRPr="003E596B">
        <w:rPr>
          <w:rFonts w:ascii="Book Antiqua" w:eastAsia="宋体" w:hAnsi="Book Antiqua" w:cs="宋体"/>
          <w:b/>
          <w:bCs/>
          <w:lang w:eastAsia="zh-CN"/>
        </w:rPr>
        <w:t>344</w:t>
      </w:r>
      <w:r w:rsidRPr="003E596B">
        <w:rPr>
          <w:rFonts w:ascii="Book Antiqua" w:eastAsia="宋体" w:hAnsi="Book Antiqua" w:cs="宋体"/>
          <w:lang w:eastAsia="zh-CN"/>
        </w:rPr>
        <w:t>: 1286-1292 [PMID: 11320387 DOI: 10.1056/NEJM200104263441704]</w:t>
      </w:r>
    </w:p>
    <w:p w14:paraId="2F8E5DAD"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31 </w:t>
      </w:r>
      <w:r w:rsidRPr="003E596B">
        <w:rPr>
          <w:rFonts w:ascii="Book Antiqua" w:eastAsia="宋体" w:hAnsi="Book Antiqua" w:cs="宋体"/>
          <w:b/>
          <w:bCs/>
          <w:lang w:eastAsia="zh-CN"/>
        </w:rPr>
        <w:t>Gruel Y</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Pouplard</w:t>
      </w:r>
      <w:proofErr w:type="spellEnd"/>
      <w:r w:rsidRPr="003E596B">
        <w:rPr>
          <w:rFonts w:ascii="Book Antiqua" w:eastAsia="宋体" w:hAnsi="Book Antiqua" w:cs="宋体"/>
          <w:lang w:eastAsia="zh-CN"/>
        </w:rPr>
        <w:t xml:space="preserve"> C. Post-operative platelet count profile: the most reliable tool for identifying patients with true heparin-induced </w:t>
      </w:r>
      <w:proofErr w:type="spellStart"/>
      <w:r w:rsidRPr="003E596B">
        <w:rPr>
          <w:rFonts w:ascii="Book Antiqua" w:eastAsia="宋体" w:hAnsi="Book Antiqua" w:cs="宋体"/>
          <w:lang w:eastAsia="zh-CN"/>
        </w:rPr>
        <w:t>thrombocypenia</w:t>
      </w:r>
      <w:proofErr w:type="spellEnd"/>
      <w:r w:rsidRPr="003E596B">
        <w:rPr>
          <w:rFonts w:ascii="Book Antiqua" w:eastAsia="宋体" w:hAnsi="Book Antiqua" w:cs="宋体"/>
          <w:lang w:eastAsia="zh-CN"/>
        </w:rPr>
        <w:t xml:space="preserve"> after cardiac surgery.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8</w:t>
      </w:r>
      <w:r w:rsidRPr="003E596B">
        <w:rPr>
          <w:rFonts w:ascii="Book Antiqua" w:eastAsia="宋体" w:hAnsi="Book Antiqua" w:cs="宋体"/>
          <w:lang w:eastAsia="zh-CN"/>
        </w:rPr>
        <w:t>: 27-29 [PMID: 19817999 DOI: 10.1111/j.1538-7836.2009.03646.x]</w:t>
      </w:r>
    </w:p>
    <w:p w14:paraId="03AC8474"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32 </w:t>
      </w:r>
      <w:proofErr w:type="spellStart"/>
      <w:r w:rsidRPr="003E596B">
        <w:rPr>
          <w:rFonts w:ascii="Book Antiqua" w:eastAsia="宋体" w:hAnsi="Book Antiqua" w:cs="宋体"/>
          <w:b/>
          <w:bCs/>
          <w:lang w:eastAsia="zh-CN"/>
        </w:rPr>
        <w:t>Zwicker</w:t>
      </w:r>
      <w:proofErr w:type="spellEnd"/>
      <w:r w:rsidRPr="003E596B">
        <w:rPr>
          <w:rFonts w:ascii="Book Antiqua" w:eastAsia="宋体" w:hAnsi="Book Antiqua" w:cs="宋体"/>
          <w:b/>
          <w:bCs/>
          <w:lang w:eastAsia="zh-CN"/>
        </w:rPr>
        <w:t xml:space="preserve"> JI</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Uhl</w:t>
      </w:r>
      <w:proofErr w:type="spellEnd"/>
      <w:r w:rsidRPr="003E596B">
        <w:rPr>
          <w:rFonts w:ascii="Book Antiqua" w:eastAsia="宋体" w:hAnsi="Book Antiqua" w:cs="宋体"/>
          <w:lang w:eastAsia="zh-CN"/>
        </w:rPr>
        <w:t xml:space="preserve"> L, Huang WY, </w:t>
      </w:r>
      <w:proofErr w:type="spellStart"/>
      <w:r w:rsidRPr="003E596B">
        <w:rPr>
          <w:rFonts w:ascii="Book Antiqua" w:eastAsia="宋体" w:hAnsi="Book Antiqua" w:cs="宋体"/>
          <w:lang w:eastAsia="zh-CN"/>
        </w:rPr>
        <w:t>Shaz</w:t>
      </w:r>
      <w:proofErr w:type="spellEnd"/>
      <w:r w:rsidRPr="003E596B">
        <w:rPr>
          <w:rFonts w:ascii="Book Antiqua" w:eastAsia="宋体" w:hAnsi="Book Antiqua" w:cs="宋体"/>
          <w:lang w:eastAsia="zh-CN"/>
        </w:rPr>
        <w:t xml:space="preserve"> BH, Bauer KA.</w:t>
      </w:r>
      <w:proofErr w:type="gramEnd"/>
      <w:r w:rsidRPr="003E596B">
        <w:rPr>
          <w:rFonts w:ascii="Book Antiqua" w:eastAsia="宋体" w:hAnsi="Book Antiqua" w:cs="宋体"/>
          <w:lang w:eastAsia="zh-CN"/>
        </w:rPr>
        <w:t xml:space="preserve"> Thrombosis and ELISA optical density values in hospitalized patients with heparin-induced thrombocytopenia.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2004; </w:t>
      </w:r>
      <w:r w:rsidRPr="003E596B">
        <w:rPr>
          <w:rFonts w:ascii="Book Antiqua" w:eastAsia="宋体" w:hAnsi="Book Antiqua" w:cs="宋体"/>
          <w:b/>
          <w:bCs/>
          <w:lang w:eastAsia="zh-CN"/>
        </w:rPr>
        <w:t>2</w:t>
      </w:r>
      <w:r w:rsidRPr="003E596B">
        <w:rPr>
          <w:rFonts w:ascii="Book Antiqua" w:eastAsia="宋体" w:hAnsi="Book Antiqua" w:cs="宋体"/>
          <w:lang w:eastAsia="zh-CN"/>
        </w:rPr>
        <w:t>: 2133-2137 [PMID: 15613017 DOI: 10.1111/j.1538-7836.2004.01039.x]</w:t>
      </w:r>
    </w:p>
    <w:p w14:paraId="0C61F803"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33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Heparin-induced anaphylactic and </w:t>
      </w:r>
      <w:proofErr w:type="spellStart"/>
      <w:r w:rsidRPr="003E596B">
        <w:rPr>
          <w:rFonts w:ascii="Book Antiqua" w:eastAsia="宋体" w:hAnsi="Book Antiqua" w:cs="宋体"/>
          <w:lang w:eastAsia="zh-CN"/>
        </w:rPr>
        <w:t>anaphylactoid</w:t>
      </w:r>
      <w:proofErr w:type="spellEnd"/>
      <w:r w:rsidRPr="003E596B">
        <w:rPr>
          <w:rFonts w:ascii="Book Antiqua" w:eastAsia="宋体" w:hAnsi="Book Antiqua" w:cs="宋体"/>
          <w:lang w:eastAsia="zh-CN"/>
        </w:rPr>
        <w:t xml:space="preserve"> reactions: two distinct but overlapping syndromes. </w:t>
      </w:r>
      <w:r w:rsidRPr="003E596B">
        <w:rPr>
          <w:rFonts w:ascii="Book Antiqua" w:eastAsia="宋体" w:hAnsi="Book Antiqua" w:cs="宋体"/>
          <w:i/>
          <w:iCs/>
          <w:lang w:eastAsia="zh-CN"/>
        </w:rPr>
        <w:t xml:space="preserve">Expert </w:t>
      </w:r>
      <w:proofErr w:type="spellStart"/>
      <w:r w:rsidRPr="003E596B">
        <w:rPr>
          <w:rFonts w:ascii="Book Antiqua" w:eastAsia="宋体" w:hAnsi="Book Antiqua" w:cs="宋体"/>
          <w:i/>
          <w:iCs/>
          <w:lang w:eastAsia="zh-CN"/>
        </w:rPr>
        <w:t>Opin</w:t>
      </w:r>
      <w:proofErr w:type="spellEnd"/>
      <w:r w:rsidRPr="003E596B">
        <w:rPr>
          <w:rFonts w:ascii="Book Antiqua" w:eastAsia="宋体" w:hAnsi="Book Antiqua" w:cs="宋体"/>
          <w:i/>
          <w:iCs/>
          <w:lang w:eastAsia="zh-CN"/>
        </w:rPr>
        <w:t xml:space="preserve"> Drug </w:t>
      </w:r>
      <w:proofErr w:type="spellStart"/>
      <w:r w:rsidRPr="003E596B">
        <w:rPr>
          <w:rFonts w:ascii="Book Antiqua" w:eastAsia="宋体" w:hAnsi="Book Antiqua" w:cs="宋体"/>
          <w:i/>
          <w:iCs/>
          <w:lang w:eastAsia="zh-CN"/>
        </w:rPr>
        <w:t>Saf</w:t>
      </w:r>
      <w:proofErr w:type="spellEnd"/>
      <w:r w:rsidRPr="003E596B">
        <w:rPr>
          <w:rFonts w:ascii="Book Antiqua" w:eastAsia="宋体" w:hAnsi="Book Antiqua" w:cs="宋体"/>
          <w:lang w:eastAsia="zh-CN"/>
        </w:rPr>
        <w:t xml:space="preserve"> 2009; </w:t>
      </w:r>
      <w:r w:rsidRPr="003E596B">
        <w:rPr>
          <w:rFonts w:ascii="Book Antiqua" w:eastAsia="宋体" w:hAnsi="Book Antiqua" w:cs="宋体"/>
          <w:b/>
          <w:bCs/>
          <w:lang w:eastAsia="zh-CN"/>
        </w:rPr>
        <w:t>8</w:t>
      </w:r>
      <w:r w:rsidRPr="003E596B">
        <w:rPr>
          <w:rFonts w:ascii="Book Antiqua" w:eastAsia="宋体" w:hAnsi="Book Antiqua" w:cs="宋体"/>
          <w:lang w:eastAsia="zh-CN"/>
        </w:rPr>
        <w:t>: 129-144 [PMID: 19309242 DOI: 10.1517/14740330902778180]</w:t>
      </w:r>
    </w:p>
    <w:p w14:paraId="2574427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34 </w:t>
      </w:r>
      <w:proofErr w:type="spellStart"/>
      <w:r w:rsidRPr="003E596B">
        <w:rPr>
          <w:rFonts w:ascii="Book Antiqua" w:eastAsia="宋体" w:hAnsi="Book Antiqua" w:cs="宋体"/>
          <w:b/>
          <w:bCs/>
          <w:lang w:eastAsia="zh-CN"/>
        </w:rPr>
        <w:t>Schindewolf</w:t>
      </w:r>
      <w:proofErr w:type="spellEnd"/>
      <w:r w:rsidRPr="003E596B">
        <w:rPr>
          <w:rFonts w:ascii="Book Antiqua" w:eastAsia="宋体" w:hAnsi="Book Antiqua" w:cs="宋体"/>
          <w:b/>
          <w:bCs/>
          <w:lang w:eastAsia="zh-CN"/>
        </w:rPr>
        <w:t xml:space="preserve"> M</w:t>
      </w:r>
      <w:r w:rsidRPr="003E596B">
        <w:rPr>
          <w:rFonts w:ascii="Book Antiqua" w:eastAsia="宋体" w:hAnsi="Book Antiqua" w:cs="宋体"/>
          <w:lang w:eastAsia="zh-CN"/>
        </w:rPr>
        <w:t xml:space="preserve">, Kroll H, Ackermann H, </w:t>
      </w:r>
      <w:proofErr w:type="spellStart"/>
      <w:r w:rsidRPr="003E596B">
        <w:rPr>
          <w:rFonts w:ascii="Book Antiqua" w:eastAsia="宋体" w:hAnsi="Book Antiqua" w:cs="宋体"/>
          <w:lang w:eastAsia="zh-CN"/>
        </w:rPr>
        <w:t>Garbaraviciene</w:t>
      </w:r>
      <w:proofErr w:type="spellEnd"/>
      <w:r w:rsidRPr="003E596B">
        <w:rPr>
          <w:rFonts w:ascii="Book Antiqua" w:eastAsia="宋体" w:hAnsi="Book Antiqua" w:cs="宋体"/>
          <w:lang w:eastAsia="zh-CN"/>
        </w:rPr>
        <w:t xml:space="preserve"> J, Kaufmann R, </w:t>
      </w:r>
      <w:proofErr w:type="spellStart"/>
      <w:r w:rsidRPr="003E596B">
        <w:rPr>
          <w:rFonts w:ascii="Book Antiqua" w:eastAsia="宋体" w:hAnsi="Book Antiqua" w:cs="宋体"/>
          <w:lang w:eastAsia="zh-CN"/>
        </w:rPr>
        <w:t>Boehncke</w:t>
      </w:r>
      <w:proofErr w:type="spellEnd"/>
      <w:r w:rsidRPr="003E596B">
        <w:rPr>
          <w:rFonts w:ascii="Book Antiqua" w:eastAsia="宋体" w:hAnsi="Book Antiqua" w:cs="宋体"/>
          <w:lang w:eastAsia="zh-CN"/>
        </w:rPr>
        <w:t xml:space="preserve"> WH, Ludwig RJ, </w:t>
      </w:r>
      <w:proofErr w:type="spellStart"/>
      <w:r w:rsidRPr="003E596B">
        <w:rPr>
          <w:rFonts w:ascii="Book Antiqua" w:eastAsia="宋体" w:hAnsi="Book Antiqua" w:cs="宋体"/>
          <w:lang w:eastAsia="zh-CN"/>
        </w:rPr>
        <w:t>Lindhoff</w:t>
      </w:r>
      <w:proofErr w:type="spellEnd"/>
      <w:r w:rsidRPr="003E596B">
        <w:rPr>
          <w:rFonts w:ascii="Book Antiqua" w:eastAsia="宋体" w:hAnsi="Book Antiqua" w:cs="宋体"/>
          <w:lang w:eastAsia="zh-CN"/>
        </w:rPr>
        <w:t xml:space="preserve">-Last E. Heparin-induced non-necrotizing skin lesions: rarely associated with heparin-induced thrombocytopenia.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8</w:t>
      </w:r>
      <w:r w:rsidRPr="003E596B">
        <w:rPr>
          <w:rFonts w:ascii="Book Antiqua" w:eastAsia="宋体" w:hAnsi="Book Antiqua" w:cs="宋体"/>
          <w:lang w:eastAsia="zh-CN"/>
        </w:rPr>
        <w:t>: 1486-1491 [PMID: 20128858 DOI: 10.1111/j.1538-7836.2010.03795.x]</w:t>
      </w:r>
    </w:p>
    <w:p w14:paraId="78268B9F"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35 </w:t>
      </w:r>
      <w:proofErr w:type="spellStart"/>
      <w:r w:rsidRPr="003E596B">
        <w:rPr>
          <w:rFonts w:ascii="Book Antiqua" w:eastAsia="宋体" w:hAnsi="Book Antiqua" w:cs="宋体"/>
          <w:b/>
          <w:bCs/>
          <w:lang w:eastAsia="zh-CN"/>
        </w:rPr>
        <w:t>Teh</w:t>
      </w:r>
      <w:proofErr w:type="spellEnd"/>
      <w:r w:rsidRPr="003E596B">
        <w:rPr>
          <w:rFonts w:ascii="Book Antiqua" w:eastAsia="宋体" w:hAnsi="Book Antiqua" w:cs="宋体"/>
          <w:b/>
          <w:bCs/>
          <w:lang w:eastAsia="zh-CN"/>
        </w:rPr>
        <w:t xml:space="preserve"> CH</w:t>
      </w:r>
      <w:r w:rsidRPr="003E596B">
        <w:rPr>
          <w:rFonts w:ascii="Book Antiqua" w:eastAsia="宋体" w:hAnsi="Book Antiqua" w:cs="宋体"/>
          <w:lang w:eastAsia="zh-CN"/>
        </w:rPr>
        <w:t xml:space="preserve">, Robertson MN,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 </w:t>
      </w:r>
      <w:proofErr w:type="spellStart"/>
      <w:r w:rsidRPr="003E596B">
        <w:rPr>
          <w:rFonts w:ascii="Book Antiqua" w:eastAsia="宋体" w:hAnsi="Book Antiqua" w:cs="宋体"/>
          <w:lang w:eastAsia="zh-CN"/>
        </w:rPr>
        <w:t>Henriksen</w:t>
      </w:r>
      <w:proofErr w:type="spellEnd"/>
      <w:r w:rsidRPr="003E596B">
        <w:rPr>
          <w:rFonts w:ascii="Book Antiqua" w:eastAsia="宋体" w:hAnsi="Book Antiqua" w:cs="宋体"/>
          <w:lang w:eastAsia="zh-CN"/>
        </w:rPr>
        <w:t xml:space="preserve"> PA, </w:t>
      </w:r>
      <w:proofErr w:type="spellStart"/>
      <w:r w:rsidRPr="003E596B">
        <w:rPr>
          <w:rFonts w:ascii="Book Antiqua" w:eastAsia="宋体" w:hAnsi="Book Antiqua" w:cs="宋体"/>
          <w:lang w:eastAsia="zh-CN"/>
        </w:rPr>
        <w:t>Brackenbury</w:t>
      </w:r>
      <w:proofErr w:type="spellEnd"/>
      <w:r w:rsidRPr="003E596B">
        <w:rPr>
          <w:rFonts w:ascii="Book Antiqua" w:eastAsia="宋体" w:hAnsi="Book Antiqua" w:cs="宋体"/>
          <w:lang w:eastAsia="zh-CN"/>
        </w:rPr>
        <w:t xml:space="preserve"> ET, Anderson JA. </w:t>
      </w:r>
      <w:proofErr w:type="gramStart"/>
      <w:r w:rsidRPr="003E596B">
        <w:rPr>
          <w:rFonts w:ascii="Book Antiqua" w:eastAsia="宋体" w:hAnsi="Book Antiqua" w:cs="宋体"/>
          <w:lang w:eastAsia="zh-CN"/>
        </w:rPr>
        <w:t>Transient global amnesia as the presenting feature of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J Card </w:t>
      </w:r>
      <w:proofErr w:type="spellStart"/>
      <w:r w:rsidRPr="003E596B">
        <w:rPr>
          <w:rFonts w:ascii="Book Antiqua" w:eastAsia="宋体" w:hAnsi="Book Antiqua" w:cs="宋体"/>
          <w:i/>
          <w:iCs/>
          <w:lang w:eastAsia="zh-CN"/>
        </w:rPr>
        <w:t>Surg</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25</w:t>
      </w:r>
      <w:r w:rsidRPr="003E596B">
        <w:rPr>
          <w:rFonts w:ascii="Book Antiqua" w:eastAsia="宋体" w:hAnsi="Book Antiqua" w:cs="宋体"/>
          <w:lang w:eastAsia="zh-CN"/>
        </w:rPr>
        <w:t>: 300-302 [PMID: 20202039 DOI: 10.1111/j.1540-8191.2010.01007.x]</w:t>
      </w:r>
    </w:p>
    <w:p w14:paraId="79C73C08"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36 </w:t>
      </w:r>
      <w:proofErr w:type="spellStart"/>
      <w:r w:rsidRPr="003E596B">
        <w:rPr>
          <w:rFonts w:ascii="Book Antiqua" w:eastAsia="宋体" w:hAnsi="Book Antiqua" w:cs="宋体"/>
          <w:b/>
          <w:bCs/>
          <w:lang w:eastAsia="zh-CN"/>
        </w:rPr>
        <w:t>Greinacher</w:t>
      </w:r>
      <w:proofErr w:type="spellEnd"/>
      <w:r w:rsidRPr="003E596B">
        <w:rPr>
          <w:rFonts w:ascii="Book Antiqua" w:eastAsia="宋体" w:hAnsi="Book Antiqua" w:cs="宋体"/>
          <w:b/>
          <w:bCs/>
          <w:lang w:eastAsia="zh-CN"/>
        </w:rPr>
        <w:t xml:space="preserve"> A</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Holtfreter</w:t>
      </w:r>
      <w:proofErr w:type="spellEnd"/>
      <w:r w:rsidRPr="003E596B">
        <w:rPr>
          <w:rFonts w:ascii="Book Antiqua" w:eastAsia="宋体" w:hAnsi="Book Antiqua" w:cs="宋体"/>
          <w:lang w:eastAsia="zh-CN"/>
        </w:rPr>
        <w:t xml:space="preserve"> B, </w:t>
      </w:r>
      <w:proofErr w:type="spellStart"/>
      <w:r w:rsidRPr="003E596B">
        <w:rPr>
          <w:rFonts w:ascii="Book Antiqua" w:eastAsia="宋体" w:hAnsi="Book Antiqua" w:cs="宋体"/>
          <w:lang w:eastAsia="zh-CN"/>
        </w:rPr>
        <w:t>Krauel</w:t>
      </w:r>
      <w:proofErr w:type="spellEnd"/>
      <w:r w:rsidRPr="003E596B">
        <w:rPr>
          <w:rFonts w:ascii="Book Antiqua" w:eastAsia="宋体" w:hAnsi="Book Antiqua" w:cs="宋体"/>
          <w:lang w:eastAsia="zh-CN"/>
        </w:rPr>
        <w:t xml:space="preserve"> K, </w:t>
      </w:r>
      <w:proofErr w:type="spellStart"/>
      <w:r w:rsidRPr="003E596B">
        <w:rPr>
          <w:rFonts w:ascii="Book Antiqua" w:eastAsia="宋体" w:hAnsi="Book Antiqua" w:cs="宋体"/>
          <w:lang w:eastAsia="zh-CN"/>
        </w:rPr>
        <w:t>Gätke</w:t>
      </w:r>
      <w:proofErr w:type="spellEnd"/>
      <w:r w:rsidRPr="003E596B">
        <w:rPr>
          <w:rFonts w:ascii="Book Antiqua" w:eastAsia="宋体" w:hAnsi="Book Antiqua" w:cs="宋体"/>
          <w:lang w:eastAsia="zh-CN"/>
        </w:rPr>
        <w:t xml:space="preserve"> D, Weber C, </w:t>
      </w:r>
      <w:proofErr w:type="spellStart"/>
      <w:r w:rsidRPr="003E596B">
        <w:rPr>
          <w:rFonts w:ascii="Book Antiqua" w:eastAsia="宋体" w:hAnsi="Book Antiqua" w:cs="宋体"/>
          <w:lang w:eastAsia="zh-CN"/>
        </w:rPr>
        <w:t>Ittermann</w:t>
      </w:r>
      <w:proofErr w:type="spellEnd"/>
      <w:r w:rsidRPr="003E596B">
        <w:rPr>
          <w:rFonts w:ascii="Book Antiqua" w:eastAsia="宋体" w:hAnsi="Book Antiqua" w:cs="宋体"/>
          <w:lang w:eastAsia="zh-CN"/>
        </w:rPr>
        <w:t xml:space="preserve"> T, </w:t>
      </w:r>
      <w:proofErr w:type="spellStart"/>
      <w:r w:rsidRPr="003E596B">
        <w:rPr>
          <w:rFonts w:ascii="Book Antiqua" w:eastAsia="宋体" w:hAnsi="Book Antiqua" w:cs="宋体"/>
          <w:lang w:eastAsia="zh-CN"/>
        </w:rPr>
        <w:t>Hammerschmidt</w:t>
      </w:r>
      <w:proofErr w:type="spellEnd"/>
      <w:r w:rsidRPr="003E596B">
        <w:rPr>
          <w:rFonts w:ascii="Book Antiqua" w:eastAsia="宋体" w:hAnsi="Book Antiqua" w:cs="宋体"/>
          <w:lang w:eastAsia="zh-CN"/>
        </w:rPr>
        <w:t xml:space="preserve"> S, Kocher T. Association of natural anti-platelet factor 4/heparin antibodies with periodontal disease.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118</w:t>
      </w:r>
      <w:r w:rsidRPr="003E596B">
        <w:rPr>
          <w:rFonts w:ascii="Book Antiqua" w:eastAsia="宋体" w:hAnsi="Book Antiqua" w:cs="宋体"/>
          <w:lang w:eastAsia="zh-CN"/>
        </w:rPr>
        <w:t>: 1395-1401 [PMID: 21659541 DOI: 10.1182/blood-2011-03-342857]</w:t>
      </w:r>
    </w:p>
    <w:p w14:paraId="6B57070C"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37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w:t>
      </w:r>
      <w:proofErr w:type="gramEnd"/>
      <w:r w:rsidRPr="003E596B">
        <w:rPr>
          <w:rFonts w:ascii="Book Antiqua" w:eastAsia="宋体" w:hAnsi="Book Antiqua" w:cs="宋体"/>
          <w:lang w:eastAsia="zh-CN"/>
        </w:rPr>
        <w:t xml:space="preserve"> Heparin-induced thrombocytopenia: pathogenesis and management. </w:t>
      </w:r>
      <w:r w:rsidRPr="003E596B">
        <w:rPr>
          <w:rFonts w:ascii="Book Antiqua" w:eastAsia="宋体" w:hAnsi="Book Antiqua" w:cs="宋体"/>
          <w:i/>
          <w:iCs/>
          <w:lang w:eastAsia="zh-CN"/>
        </w:rPr>
        <w:t xml:space="preserve">Br J </w:t>
      </w:r>
      <w:proofErr w:type="spellStart"/>
      <w:r w:rsidRPr="003E596B">
        <w:rPr>
          <w:rFonts w:ascii="Book Antiqua" w:eastAsia="宋体" w:hAnsi="Book Antiqua" w:cs="宋体"/>
          <w:i/>
          <w:iCs/>
          <w:lang w:eastAsia="zh-CN"/>
        </w:rPr>
        <w:t>Haematol</w:t>
      </w:r>
      <w:proofErr w:type="spellEnd"/>
      <w:r w:rsidRPr="003E596B">
        <w:rPr>
          <w:rFonts w:ascii="Book Antiqua" w:eastAsia="宋体" w:hAnsi="Book Antiqua" w:cs="宋体"/>
          <w:lang w:eastAsia="zh-CN"/>
        </w:rPr>
        <w:t xml:space="preserve"> 2003; </w:t>
      </w:r>
      <w:r w:rsidRPr="003E596B">
        <w:rPr>
          <w:rFonts w:ascii="Book Antiqua" w:eastAsia="宋体" w:hAnsi="Book Antiqua" w:cs="宋体"/>
          <w:b/>
          <w:bCs/>
          <w:lang w:eastAsia="zh-CN"/>
        </w:rPr>
        <w:t>121</w:t>
      </w:r>
      <w:r w:rsidRPr="003E596B">
        <w:rPr>
          <w:rFonts w:ascii="Book Antiqua" w:eastAsia="宋体" w:hAnsi="Book Antiqua" w:cs="宋体"/>
          <w:lang w:eastAsia="zh-CN"/>
        </w:rPr>
        <w:t>: 535-555 [PMID: 12752095 DOI: 10.1046/j.1365-2141.2003.04334.x]</w:t>
      </w:r>
    </w:p>
    <w:p w14:paraId="04B6593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38 </w:t>
      </w:r>
      <w:r w:rsidRPr="003E596B">
        <w:rPr>
          <w:rFonts w:ascii="Book Antiqua" w:eastAsia="宋体" w:hAnsi="Book Antiqua" w:cs="宋体"/>
          <w:b/>
          <w:bCs/>
          <w:lang w:eastAsia="zh-CN"/>
        </w:rPr>
        <w:t>Lo GK</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Juhl</w:t>
      </w:r>
      <w:proofErr w:type="spellEnd"/>
      <w:r w:rsidRPr="003E596B">
        <w:rPr>
          <w:rFonts w:ascii="Book Antiqua" w:eastAsia="宋体" w:hAnsi="Book Antiqua" w:cs="宋体"/>
          <w:lang w:eastAsia="zh-CN"/>
        </w:rPr>
        <w:t xml:space="preserve"> D,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 </w:t>
      </w:r>
      <w:proofErr w:type="spellStart"/>
      <w:r w:rsidRPr="003E596B">
        <w:rPr>
          <w:rFonts w:ascii="Book Antiqua" w:eastAsia="宋体" w:hAnsi="Book Antiqua" w:cs="宋体"/>
          <w:lang w:eastAsia="zh-CN"/>
        </w:rPr>
        <w:t>Sigouin</w:t>
      </w:r>
      <w:proofErr w:type="spellEnd"/>
      <w:r w:rsidRPr="003E596B">
        <w:rPr>
          <w:rFonts w:ascii="Book Antiqua" w:eastAsia="宋体" w:hAnsi="Book Antiqua" w:cs="宋体"/>
          <w:lang w:eastAsia="zh-CN"/>
        </w:rPr>
        <w:t xml:space="preserve"> CS, </w:t>
      </w:r>
      <w:proofErr w:type="spellStart"/>
      <w:r w:rsidRPr="003E596B">
        <w:rPr>
          <w:rFonts w:ascii="Book Antiqua" w:eastAsia="宋体" w:hAnsi="Book Antiqua" w:cs="宋体"/>
          <w:lang w:eastAsia="zh-CN"/>
        </w:rPr>
        <w:t>Eichler</w:t>
      </w:r>
      <w:proofErr w:type="spellEnd"/>
      <w:r w:rsidRPr="003E596B">
        <w:rPr>
          <w:rFonts w:ascii="Book Antiqua" w:eastAsia="宋体" w:hAnsi="Book Antiqua" w:cs="宋体"/>
          <w:lang w:eastAsia="zh-CN"/>
        </w:rPr>
        <w:t xml:space="preserve"> P,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Evaluation of pretest clinical score (4 T's) for the diagnosis of heparin-induced thrombocytopenia in two clinical settings.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2006; </w:t>
      </w:r>
      <w:r w:rsidRPr="003E596B">
        <w:rPr>
          <w:rFonts w:ascii="Book Antiqua" w:eastAsia="宋体" w:hAnsi="Book Antiqua" w:cs="宋体"/>
          <w:b/>
          <w:bCs/>
          <w:lang w:eastAsia="zh-CN"/>
        </w:rPr>
        <w:t>4</w:t>
      </w:r>
      <w:r w:rsidRPr="003E596B">
        <w:rPr>
          <w:rFonts w:ascii="Book Antiqua" w:eastAsia="宋体" w:hAnsi="Book Antiqua" w:cs="宋体"/>
          <w:lang w:eastAsia="zh-CN"/>
        </w:rPr>
        <w:t>: 759-765 [PMID: 16634744 DOI: 10.1111/j.1538-7836.2006.01787.x]</w:t>
      </w:r>
    </w:p>
    <w:p w14:paraId="62893E36"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39 </w:t>
      </w:r>
      <w:r w:rsidRPr="003E596B">
        <w:rPr>
          <w:rFonts w:ascii="Book Antiqua" w:eastAsia="宋体" w:hAnsi="Book Antiqua" w:cs="宋体"/>
          <w:b/>
          <w:bCs/>
          <w:lang w:eastAsia="zh-CN"/>
        </w:rPr>
        <w:t>Otis SA</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Zehnder</w:t>
      </w:r>
      <w:proofErr w:type="spellEnd"/>
      <w:r w:rsidRPr="003E596B">
        <w:rPr>
          <w:rFonts w:ascii="Book Antiqua" w:eastAsia="宋体" w:hAnsi="Book Antiqua" w:cs="宋体"/>
          <w:lang w:eastAsia="zh-CN"/>
        </w:rPr>
        <w:t xml:space="preserve"> JL.</w:t>
      </w:r>
      <w:proofErr w:type="gramEnd"/>
      <w:r w:rsidRPr="003E596B">
        <w:rPr>
          <w:rFonts w:ascii="Book Antiqua" w:eastAsia="宋体" w:hAnsi="Book Antiqua" w:cs="宋体"/>
          <w:lang w:eastAsia="zh-CN"/>
        </w:rPr>
        <w:t xml:space="preserve"> Heparin-induced thrombocytopenia: current status and diagnostic challenges. </w:t>
      </w:r>
      <w:r w:rsidRPr="003E596B">
        <w:rPr>
          <w:rFonts w:ascii="Book Antiqua" w:eastAsia="宋体" w:hAnsi="Book Antiqua" w:cs="宋体"/>
          <w:i/>
          <w:iCs/>
          <w:lang w:eastAsia="zh-CN"/>
        </w:rPr>
        <w:t xml:space="preserve">Am J </w:t>
      </w:r>
      <w:proofErr w:type="spellStart"/>
      <w:r w:rsidRPr="003E596B">
        <w:rPr>
          <w:rFonts w:ascii="Book Antiqua" w:eastAsia="宋体" w:hAnsi="Book Antiqua" w:cs="宋体"/>
          <w:i/>
          <w:iCs/>
          <w:lang w:eastAsia="zh-CN"/>
        </w:rPr>
        <w:t>Hematol</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85</w:t>
      </w:r>
      <w:r w:rsidRPr="003E596B">
        <w:rPr>
          <w:rFonts w:ascii="Book Antiqua" w:eastAsia="宋体" w:hAnsi="Book Antiqua" w:cs="宋体"/>
          <w:lang w:eastAsia="zh-CN"/>
        </w:rPr>
        <w:t>: 700-706 [PMID: 20665476 DOI: 10.1002/ajh.21770</w:t>
      </w:r>
      <w:proofErr w:type="gramStart"/>
      <w:r w:rsidRPr="003E596B">
        <w:rPr>
          <w:rFonts w:ascii="Book Antiqua" w:eastAsia="宋体" w:hAnsi="Book Antiqua" w:cs="宋体"/>
          <w:lang w:eastAsia="zh-CN"/>
        </w:rPr>
        <w:t>]</w:t>
      </w:r>
      <w:proofErr w:type="gramEnd"/>
    </w:p>
    <w:p w14:paraId="4624966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40 </w:t>
      </w:r>
      <w:proofErr w:type="spellStart"/>
      <w:r w:rsidRPr="003E596B">
        <w:rPr>
          <w:rFonts w:ascii="Book Antiqua" w:eastAsia="宋体" w:hAnsi="Book Antiqua" w:cs="宋体"/>
          <w:b/>
          <w:bCs/>
          <w:lang w:eastAsia="zh-CN"/>
        </w:rPr>
        <w:t>Pauzner</w:t>
      </w:r>
      <w:proofErr w:type="spellEnd"/>
      <w:r w:rsidRPr="003E596B">
        <w:rPr>
          <w:rFonts w:ascii="Book Antiqua" w:eastAsia="宋体" w:hAnsi="Book Antiqua" w:cs="宋体"/>
          <w:b/>
          <w:bCs/>
          <w:lang w:eastAsia="zh-CN"/>
        </w:rPr>
        <w:t xml:space="preserve"> R</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Selleng</w:t>
      </w:r>
      <w:proofErr w:type="spellEnd"/>
      <w:r w:rsidRPr="003E596B">
        <w:rPr>
          <w:rFonts w:ascii="Book Antiqua" w:eastAsia="宋体" w:hAnsi="Book Antiqua" w:cs="宋体"/>
          <w:lang w:eastAsia="zh-CN"/>
        </w:rPr>
        <w:t xml:space="preserve"> K, </w:t>
      </w:r>
      <w:proofErr w:type="spellStart"/>
      <w:r w:rsidRPr="003E596B">
        <w:rPr>
          <w:rFonts w:ascii="Book Antiqua" w:eastAsia="宋体" w:hAnsi="Book Antiqua" w:cs="宋体"/>
          <w:lang w:eastAsia="zh-CN"/>
        </w:rPr>
        <w:t>Althaus</w:t>
      </w:r>
      <w:proofErr w:type="spellEnd"/>
      <w:r w:rsidRPr="003E596B">
        <w:rPr>
          <w:rFonts w:ascii="Book Antiqua" w:eastAsia="宋体" w:hAnsi="Book Antiqua" w:cs="宋体"/>
          <w:lang w:eastAsia="zh-CN"/>
        </w:rPr>
        <w:t xml:space="preserve"> K, </w:t>
      </w:r>
      <w:proofErr w:type="spellStart"/>
      <w:r w:rsidRPr="003E596B">
        <w:rPr>
          <w:rFonts w:ascii="Book Antiqua" w:eastAsia="宋体" w:hAnsi="Book Antiqua" w:cs="宋体"/>
          <w:lang w:eastAsia="zh-CN"/>
        </w:rPr>
        <w:t>Shenkman</w:t>
      </w:r>
      <w:proofErr w:type="spellEnd"/>
      <w:r w:rsidRPr="003E596B">
        <w:rPr>
          <w:rFonts w:ascii="Book Antiqua" w:eastAsia="宋体" w:hAnsi="Book Antiqua" w:cs="宋体"/>
          <w:lang w:eastAsia="zh-CN"/>
        </w:rPr>
        <w:t xml:space="preserve"> B, </w:t>
      </w:r>
      <w:proofErr w:type="spellStart"/>
      <w:r w:rsidRPr="003E596B">
        <w:rPr>
          <w:rFonts w:ascii="Book Antiqua" w:eastAsia="宋体" w:hAnsi="Book Antiqua" w:cs="宋体"/>
          <w:lang w:eastAsia="zh-CN"/>
        </w:rPr>
        <w:t>Seligsohn</w:t>
      </w:r>
      <w:proofErr w:type="spellEnd"/>
      <w:r w:rsidRPr="003E596B">
        <w:rPr>
          <w:rFonts w:ascii="Book Antiqua" w:eastAsia="宋体" w:hAnsi="Book Antiqua" w:cs="宋体"/>
          <w:lang w:eastAsia="zh-CN"/>
        </w:rPr>
        <w:t xml:space="preserve"> U. False-positive tests for heparin-induced thrombocytopenia in patients with </w:t>
      </w:r>
      <w:proofErr w:type="spellStart"/>
      <w:r w:rsidRPr="003E596B">
        <w:rPr>
          <w:rFonts w:ascii="Book Antiqua" w:eastAsia="宋体" w:hAnsi="Book Antiqua" w:cs="宋体"/>
          <w:lang w:eastAsia="zh-CN"/>
        </w:rPr>
        <w:t>antiphospholipid</w:t>
      </w:r>
      <w:proofErr w:type="spellEnd"/>
      <w:r w:rsidRPr="003E596B">
        <w:rPr>
          <w:rFonts w:ascii="Book Antiqua" w:eastAsia="宋体" w:hAnsi="Book Antiqua" w:cs="宋体"/>
          <w:lang w:eastAsia="zh-CN"/>
        </w:rPr>
        <w:t xml:space="preserve"> syndrome and systemic lupus </w:t>
      </w:r>
      <w:proofErr w:type="spellStart"/>
      <w:r w:rsidRPr="003E596B">
        <w:rPr>
          <w:rFonts w:ascii="Book Antiqua" w:eastAsia="宋体" w:hAnsi="Book Antiqua" w:cs="宋体"/>
          <w:lang w:eastAsia="zh-CN"/>
        </w:rPr>
        <w:t>erythematosus</w:t>
      </w:r>
      <w:proofErr w:type="spell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2009; </w:t>
      </w:r>
      <w:r w:rsidRPr="003E596B">
        <w:rPr>
          <w:rFonts w:ascii="Book Antiqua" w:eastAsia="宋体" w:hAnsi="Book Antiqua" w:cs="宋体"/>
          <w:b/>
          <w:bCs/>
          <w:lang w:eastAsia="zh-CN"/>
        </w:rPr>
        <w:t>7</w:t>
      </w:r>
      <w:r w:rsidRPr="003E596B">
        <w:rPr>
          <w:rFonts w:ascii="Book Antiqua" w:eastAsia="宋体" w:hAnsi="Book Antiqua" w:cs="宋体"/>
          <w:lang w:eastAsia="zh-CN"/>
        </w:rPr>
        <w:t>: 1070-1074 [PMID: 19291166 DOI: 10.1111/j.1538-7836.2009.03335.x]</w:t>
      </w:r>
    </w:p>
    <w:p w14:paraId="04AABFC5"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41 </w:t>
      </w:r>
      <w:r w:rsidRPr="003E596B">
        <w:rPr>
          <w:rFonts w:ascii="Book Antiqua" w:eastAsia="宋体" w:hAnsi="Book Antiqua" w:cs="宋体"/>
          <w:b/>
          <w:bCs/>
          <w:lang w:eastAsia="zh-CN"/>
        </w:rPr>
        <w:t>Tan CW</w:t>
      </w:r>
      <w:r w:rsidRPr="003E596B">
        <w:rPr>
          <w:rFonts w:ascii="Book Antiqua" w:eastAsia="宋体" w:hAnsi="Book Antiqua" w:cs="宋体"/>
          <w:lang w:eastAsia="zh-CN"/>
        </w:rPr>
        <w:t xml:space="preserve">, Ward CM, Morel-Kopp MC. Evaluating heparin-induced thrombocytopenia: the old and the new. </w:t>
      </w:r>
      <w:proofErr w:type="spellStart"/>
      <w:r w:rsidRPr="003E596B">
        <w:rPr>
          <w:rFonts w:ascii="Book Antiqua" w:eastAsia="宋体" w:hAnsi="Book Antiqua" w:cs="宋体"/>
          <w:i/>
          <w:iCs/>
          <w:lang w:eastAsia="zh-CN"/>
        </w:rPr>
        <w:t>Semin</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Hemost</w:t>
      </w:r>
      <w:proofErr w:type="spellEnd"/>
      <w:r w:rsidRPr="003E596B">
        <w:rPr>
          <w:rFonts w:ascii="Book Antiqua" w:eastAsia="宋体" w:hAnsi="Book Antiqua" w:cs="宋体"/>
          <w:lang w:eastAsia="zh-CN"/>
        </w:rPr>
        <w:t xml:space="preserve"> 2012; </w:t>
      </w:r>
      <w:r w:rsidRPr="003E596B">
        <w:rPr>
          <w:rFonts w:ascii="Book Antiqua" w:eastAsia="宋体" w:hAnsi="Book Antiqua" w:cs="宋体"/>
          <w:b/>
          <w:bCs/>
          <w:lang w:eastAsia="zh-CN"/>
        </w:rPr>
        <w:t>38</w:t>
      </w:r>
      <w:r w:rsidRPr="003E596B">
        <w:rPr>
          <w:rFonts w:ascii="Book Antiqua" w:eastAsia="宋体" w:hAnsi="Book Antiqua" w:cs="宋体"/>
          <w:lang w:eastAsia="zh-CN"/>
        </w:rPr>
        <w:t>: 135-143 [PMID: 22422328 DOI: 10.1055/s-0032-1301411]</w:t>
      </w:r>
    </w:p>
    <w:p w14:paraId="258B8D95"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42 </w:t>
      </w:r>
      <w:r w:rsidRPr="003E596B">
        <w:rPr>
          <w:rFonts w:ascii="Book Antiqua" w:eastAsia="宋体" w:hAnsi="Book Antiqua" w:cs="宋体"/>
          <w:b/>
          <w:bCs/>
          <w:lang w:eastAsia="zh-CN"/>
        </w:rPr>
        <w:t>Sheridan D</w:t>
      </w:r>
      <w:r w:rsidRPr="003E596B">
        <w:rPr>
          <w:rFonts w:ascii="Book Antiqua" w:eastAsia="宋体" w:hAnsi="Book Antiqua" w:cs="宋体"/>
          <w:lang w:eastAsia="zh-CN"/>
        </w:rPr>
        <w:t xml:space="preserve">, Carter C,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A diagnostic test for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1986; </w:t>
      </w:r>
      <w:r w:rsidRPr="003E596B">
        <w:rPr>
          <w:rFonts w:ascii="Book Antiqua" w:eastAsia="宋体" w:hAnsi="Book Antiqua" w:cs="宋体"/>
          <w:b/>
          <w:bCs/>
          <w:lang w:eastAsia="zh-CN"/>
        </w:rPr>
        <w:t>67</w:t>
      </w:r>
      <w:r w:rsidRPr="003E596B">
        <w:rPr>
          <w:rFonts w:ascii="Book Antiqua" w:eastAsia="宋体" w:hAnsi="Book Antiqua" w:cs="宋体"/>
          <w:lang w:eastAsia="zh-CN"/>
        </w:rPr>
        <w:t>: 27-30 [PMID: 3940551]</w:t>
      </w:r>
    </w:p>
    <w:p w14:paraId="75C35CA0" w14:textId="0B33E43D"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43</w:t>
      </w:r>
      <w:r w:rsidRPr="003E596B">
        <w:rPr>
          <w:rFonts w:ascii="Book Antiqua" w:eastAsia="宋体" w:hAnsi="Book Antiqua" w:cs="宋体"/>
          <w:b/>
          <w:lang w:eastAsia="zh-CN"/>
        </w:rPr>
        <w:t xml:space="preserve"> Just S</w:t>
      </w:r>
      <w:r w:rsidRPr="003E596B">
        <w:rPr>
          <w:rFonts w:ascii="Book Antiqua" w:eastAsia="宋体" w:hAnsi="Book Antiqua" w:cs="宋体"/>
          <w:lang w:eastAsia="zh-CN"/>
        </w:rPr>
        <w:t>, Brighton, T. Review of SRA results for confirmation of Heparin Induced Thrombotic Thrombocytopenia (HITT).</w:t>
      </w:r>
      <w:proofErr w:type="gramEnd"/>
      <w:r w:rsidRPr="003E596B">
        <w:rPr>
          <w:rFonts w:ascii="Book Antiqua" w:eastAsia="宋体" w:hAnsi="Book Antiqua" w:cs="宋体"/>
          <w:lang w:eastAsia="zh-CN"/>
        </w:rPr>
        <w:t xml:space="preserve"> </w:t>
      </w:r>
      <w:r w:rsidRPr="003E596B">
        <w:rPr>
          <w:rFonts w:ascii="Book Antiqua" w:eastAsia="宋体" w:hAnsi="Book Antiqua" w:cs="宋体"/>
          <w:i/>
          <w:lang w:eastAsia="zh-CN"/>
        </w:rPr>
        <w:t>HAA</w:t>
      </w:r>
      <w:r w:rsidRPr="003E596B">
        <w:rPr>
          <w:rFonts w:ascii="Book Antiqua" w:eastAsia="宋体" w:hAnsi="Book Antiqua" w:cs="宋体"/>
          <w:lang w:eastAsia="zh-CN"/>
        </w:rPr>
        <w:t xml:space="preserve"> 2013</w:t>
      </w:r>
      <w:r w:rsidRPr="003E596B">
        <w:rPr>
          <w:rFonts w:ascii="Book Antiqua" w:eastAsia="宋体" w:hAnsi="Book Antiqua" w:cs="宋体" w:hint="eastAsia"/>
          <w:lang w:eastAsia="zh-CN"/>
        </w:rPr>
        <w:t>:</w:t>
      </w:r>
      <w:r w:rsidRPr="003E596B">
        <w:rPr>
          <w:rFonts w:ascii="Book Antiqua" w:eastAsia="宋体" w:hAnsi="Book Antiqua" w:cs="宋体"/>
          <w:lang w:eastAsia="zh-CN"/>
        </w:rPr>
        <w:t xml:space="preserve"> Abstract</w:t>
      </w:r>
    </w:p>
    <w:p w14:paraId="62C55B9C"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44 </w:t>
      </w:r>
      <w:r w:rsidRPr="003E596B">
        <w:rPr>
          <w:rFonts w:ascii="Book Antiqua" w:eastAsia="宋体" w:hAnsi="Book Antiqua" w:cs="宋体"/>
          <w:b/>
          <w:bCs/>
          <w:lang w:eastAsia="zh-CN"/>
        </w:rPr>
        <w:t>Morel-Kopp MC</w:t>
      </w:r>
      <w:r w:rsidRPr="003E596B">
        <w:rPr>
          <w:rFonts w:ascii="Book Antiqua" w:eastAsia="宋体" w:hAnsi="Book Antiqua" w:cs="宋体"/>
          <w:lang w:eastAsia="zh-CN"/>
        </w:rPr>
        <w:t xml:space="preserve">, Tan CW, Brighton TA, McRae S, Baker R, Tran H, </w:t>
      </w:r>
      <w:proofErr w:type="spellStart"/>
      <w:r w:rsidRPr="003E596B">
        <w:rPr>
          <w:rFonts w:ascii="Book Antiqua" w:eastAsia="宋体" w:hAnsi="Book Antiqua" w:cs="宋体"/>
          <w:lang w:eastAsia="zh-CN"/>
        </w:rPr>
        <w:t>Mollee</w:t>
      </w:r>
      <w:proofErr w:type="spellEnd"/>
      <w:r w:rsidRPr="003E596B">
        <w:rPr>
          <w:rFonts w:ascii="Book Antiqua" w:eastAsia="宋体" w:hAnsi="Book Antiqua" w:cs="宋体"/>
          <w:lang w:eastAsia="zh-CN"/>
        </w:rPr>
        <w:t xml:space="preserve"> P, Kershaw G, Joseph J, Ward C. Validation of whole blood impedance </w:t>
      </w:r>
      <w:proofErr w:type="spellStart"/>
      <w:r w:rsidRPr="003E596B">
        <w:rPr>
          <w:rFonts w:ascii="Book Antiqua" w:eastAsia="宋体" w:hAnsi="Book Antiqua" w:cs="宋体"/>
          <w:lang w:eastAsia="zh-CN"/>
        </w:rPr>
        <w:t>aggregometry</w:t>
      </w:r>
      <w:proofErr w:type="spellEnd"/>
      <w:r w:rsidRPr="003E596B">
        <w:rPr>
          <w:rFonts w:ascii="Book Antiqua" w:eastAsia="宋体" w:hAnsi="Book Antiqua" w:cs="宋体"/>
          <w:lang w:eastAsia="zh-CN"/>
        </w:rPr>
        <w:t xml:space="preserve"> as a new diagnostic tool for HIT: results of a large Australian study.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2012; </w:t>
      </w:r>
      <w:r w:rsidRPr="003E596B">
        <w:rPr>
          <w:rFonts w:ascii="Book Antiqua" w:eastAsia="宋体" w:hAnsi="Book Antiqua" w:cs="宋体"/>
          <w:b/>
          <w:bCs/>
          <w:lang w:eastAsia="zh-CN"/>
        </w:rPr>
        <w:t>107</w:t>
      </w:r>
      <w:r w:rsidRPr="003E596B">
        <w:rPr>
          <w:rFonts w:ascii="Book Antiqua" w:eastAsia="宋体" w:hAnsi="Book Antiqua" w:cs="宋体"/>
          <w:lang w:eastAsia="zh-CN"/>
        </w:rPr>
        <w:t>: 575-583 [PMID: 22234599 DOI: 10.1160/TH11-09-0631]</w:t>
      </w:r>
    </w:p>
    <w:p w14:paraId="485868AE"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45 </w:t>
      </w:r>
      <w:proofErr w:type="spellStart"/>
      <w:r w:rsidRPr="003E596B">
        <w:rPr>
          <w:rFonts w:ascii="Book Antiqua" w:eastAsia="宋体" w:hAnsi="Book Antiqua" w:cs="宋体"/>
          <w:b/>
          <w:bCs/>
          <w:lang w:eastAsia="zh-CN"/>
        </w:rPr>
        <w:t>Pistulli</w:t>
      </w:r>
      <w:proofErr w:type="spellEnd"/>
      <w:r w:rsidRPr="003E596B">
        <w:rPr>
          <w:rFonts w:ascii="Book Antiqua" w:eastAsia="宋体" w:hAnsi="Book Antiqua" w:cs="宋体"/>
          <w:b/>
          <w:bCs/>
          <w:lang w:eastAsia="zh-CN"/>
        </w:rPr>
        <w:t xml:space="preserve"> R</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Oberle</w:t>
      </w:r>
      <w:proofErr w:type="spellEnd"/>
      <w:r w:rsidRPr="003E596B">
        <w:rPr>
          <w:rFonts w:ascii="Book Antiqua" w:eastAsia="宋体" w:hAnsi="Book Antiqua" w:cs="宋体"/>
          <w:lang w:eastAsia="zh-CN"/>
        </w:rPr>
        <w:t xml:space="preserve"> V, </w:t>
      </w:r>
      <w:proofErr w:type="spellStart"/>
      <w:r w:rsidRPr="003E596B">
        <w:rPr>
          <w:rFonts w:ascii="Book Antiqua" w:eastAsia="宋体" w:hAnsi="Book Antiqua" w:cs="宋体"/>
          <w:lang w:eastAsia="zh-CN"/>
        </w:rPr>
        <w:t>Figulla</w:t>
      </w:r>
      <w:proofErr w:type="spellEnd"/>
      <w:r w:rsidRPr="003E596B">
        <w:rPr>
          <w:rFonts w:ascii="Book Antiqua" w:eastAsia="宋体" w:hAnsi="Book Antiqua" w:cs="宋体"/>
          <w:lang w:eastAsia="zh-CN"/>
        </w:rPr>
        <w:t xml:space="preserve"> HR, </w:t>
      </w:r>
      <w:proofErr w:type="spellStart"/>
      <w:r w:rsidRPr="003E596B">
        <w:rPr>
          <w:rFonts w:ascii="Book Antiqua" w:eastAsia="宋体" w:hAnsi="Book Antiqua" w:cs="宋体"/>
          <w:lang w:eastAsia="zh-CN"/>
        </w:rPr>
        <w:t>Yilmaz</w:t>
      </w:r>
      <w:proofErr w:type="spellEnd"/>
      <w:r w:rsidRPr="003E596B">
        <w:rPr>
          <w:rFonts w:ascii="Book Antiqua" w:eastAsia="宋体" w:hAnsi="Book Antiqua" w:cs="宋体"/>
          <w:lang w:eastAsia="zh-CN"/>
        </w:rPr>
        <w:t xml:space="preserve"> A, Pfeifer R.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cross-reacts with heparin antibodies in vitro in a patient with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-related thrombocytopenia. </w:t>
      </w:r>
      <w:r w:rsidRPr="003E596B">
        <w:rPr>
          <w:rFonts w:ascii="Book Antiqua" w:eastAsia="宋体" w:hAnsi="Book Antiqua" w:cs="宋体"/>
          <w:i/>
          <w:iCs/>
          <w:lang w:eastAsia="zh-CN"/>
        </w:rPr>
        <w:t xml:space="preserve">Blood </w:t>
      </w:r>
      <w:proofErr w:type="spellStart"/>
      <w:r w:rsidRPr="003E596B">
        <w:rPr>
          <w:rFonts w:ascii="Book Antiqua" w:eastAsia="宋体" w:hAnsi="Book Antiqua" w:cs="宋体"/>
          <w:i/>
          <w:iCs/>
          <w:lang w:eastAsia="zh-CN"/>
        </w:rPr>
        <w:t>Coagul</w:t>
      </w:r>
      <w:proofErr w:type="spellEnd"/>
      <w:r w:rsidRPr="003E596B">
        <w:rPr>
          <w:rFonts w:ascii="Book Antiqua" w:eastAsia="宋体" w:hAnsi="Book Antiqua" w:cs="宋体"/>
          <w:i/>
          <w:iCs/>
          <w:lang w:eastAsia="zh-CN"/>
        </w:rPr>
        <w:t xml:space="preserve"> Fibrinolysis</w:t>
      </w:r>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22</w:t>
      </w:r>
      <w:r w:rsidRPr="003E596B">
        <w:rPr>
          <w:rFonts w:ascii="Book Antiqua" w:eastAsia="宋体" w:hAnsi="Book Antiqua" w:cs="宋体"/>
          <w:lang w:eastAsia="zh-CN"/>
        </w:rPr>
        <w:t>: 76-78 [PMID: 21076279 DOI: 10.1097/MBC.0b013e328340ff24]</w:t>
      </w:r>
    </w:p>
    <w:p w14:paraId="02B4C27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46 </w:t>
      </w:r>
      <w:proofErr w:type="spellStart"/>
      <w:r w:rsidRPr="003E596B">
        <w:rPr>
          <w:rFonts w:ascii="Book Antiqua" w:eastAsia="宋体" w:hAnsi="Book Antiqua" w:cs="宋体"/>
          <w:b/>
          <w:bCs/>
          <w:lang w:eastAsia="zh-CN"/>
        </w:rPr>
        <w:t>Greinacher</w:t>
      </w:r>
      <w:proofErr w:type="spellEnd"/>
      <w:r w:rsidRPr="003E596B">
        <w:rPr>
          <w:rFonts w:ascii="Book Antiqua" w:eastAsia="宋体" w:hAnsi="Book Antiqua" w:cs="宋体"/>
          <w:b/>
          <w:bCs/>
          <w:lang w:eastAsia="zh-CN"/>
        </w:rPr>
        <w:t xml:space="preserve"> A</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Lubenow</w:t>
      </w:r>
      <w:proofErr w:type="spellEnd"/>
      <w:r w:rsidRPr="003E596B">
        <w:rPr>
          <w:rFonts w:ascii="Book Antiqua" w:eastAsia="宋体" w:hAnsi="Book Antiqua" w:cs="宋体"/>
          <w:lang w:eastAsia="zh-CN"/>
        </w:rPr>
        <w:t xml:space="preserve"> N, </w:t>
      </w:r>
      <w:proofErr w:type="spellStart"/>
      <w:r w:rsidRPr="003E596B">
        <w:rPr>
          <w:rFonts w:ascii="Book Antiqua" w:eastAsia="宋体" w:hAnsi="Book Antiqua" w:cs="宋体"/>
          <w:lang w:eastAsia="zh-CN"/>
        </w:rPr>
        <w:t>Eichler</w:t>
      </w:r>
      <w:proofErr w:type="spellEnd"/>
      <w:r w:rsidRPr="003E596B">
        <w:rPr>
          <w:rFonts w:ascii="Book Antiqua" w:eastAsia="宋体" w:hAnsi="Book Antiqua" w:cs="宋体"/>
          <w:lang w:eastAsia="zh-CN"/>
        </w:rPr>
        <w:t xml:space="preserve"> P. Anaphylactic and </w:t>
      </w:r>
      <w:proofErr w:type="spellStart"/>
      <w:r w:rsidRPr="003E596B">
        <w:rPr>
          <w:rFonts w:ascii="Book Antiqua" w:eastAsia="宋体" w:hAnsi="Book Antiqua" w:cs="宋体"/>
          <w:lang w:eastAsia="zh-CN"/>
        </w:rPr>
        <w:t>anaphylactoid</w:t>
      </w:r>
      <w:proofErr w:type="spellEnd"/>
      <w:r w:rsidRPr="003E596B">
        <w:rPr>
          <w:rFonts w:ascii="Book Antiqua" w:eastAsia="宋体" w:hAnsi="Book Antiqua" w:cs="宋体"/>
          <w:lang w:eastAsia="zh-CN"/>
        </w:rPr>
        <w:t xml:space="preserve"> reactions associated with </w:t>
      </w:r>
      <w:proofErr w:type="spellStart"/>
      <w:r w:rsidRPr="003E596B">
        <w:rPr>
          <w:rFonts w:ascii="Book Antiqua" w:eastAsia="宋体" w:hAnsi="Book Antiqua" w:cs="宋体"/>
          <w:lang w:eastAsia="zh-CN"/>
        </w:rPr>
        <w:t>lepirudin</w:t>
      </w:r>
      <w:proofErr w:type="spellEnd"/>
      <w:r w:rsidRPr="003E596B">
        <w:rPr>
          <w:rFonts w:ascii="Book Antiqua" w:eastAsia="宋体" w:hAnsi="Book Antiqua" w:cs="宋体"/>
          <w:lang w:eastAsia="zh-CN"/>
        </w:rPr>
        <w:t xml:space="preserve"> in patients with heparin-induced thrombocytopenia. </w:t>
      </w:r>
      <w:r w:rsidRPr="003E596B">
        <w:rPr>
          <w:rFonts w:ascii="Book Antiqua" w:eastAsia="宋体" w:hAnsi="Book Antiqua" w:cs="宋体"/>
          <w:i/>
          <w:iCs/>
          <w:lang w:eastAsia="zh-CN"/>
        </w:rPr>
        <w:t>Circulation</w:t>
      </w:r>
      <w:r w:rsidRPr="003E596B">
        <w:rPr>
          <w:rFonts w:ascii="Book Antiqua" w:eastAsia="宋体" w:hAnsi="Book Antiqua" w:cs="宋体"/>
          <w:lang w:eastAsia="zh-CN"/>
        </w:rPr>
        <w:t xml:space="preserve"> 2003; </w:t>
      </w:r>
      <w:r w:rsidRPr="003E596B">
        <w:rPr>
          <w:rFonts w:ascii="Book Antiqua" w:eastAsia="宋体" w:hAnsi="Book Antiqua" w:cs="宋体"/>
          <w:b/>
          <w:bCs/>
          <w:lang w:eastAsia="zh-CN"/>
        </w:rPr>
        <w:t>108</w:t>
      </w:r>
      <w:r w:rsidRPr="003E596B">
        <w:rPr>
          <w:rFonts w:ascii="Book Antiqua" w:eastAsia="宋体" w:hAnsi="Book Antiqua" w:cs="宋体"/>
          <w:lang w:eastAsia="zh-CN"/>
        </w:rPr>
        <w:t>: 2062-2065 [PMID: 14568897 DOI: 10.1161/01.CIR.0000096056.37269.14]</w:t>
      </w:r>
    </w:p>
    <w:p w14:paraId="6B950E3E"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47 </w:t>
      </w:r>
      <w:r w:rsidRPr="003E596B">
        <w:rPr>
          <w:rFonts w:ascii="Book Antiqua" w:eastAsia="宋体" w:hAnsi="Book Antiqua" w:cs="宋体"/>
          <w:b/>
          <w:bCs/>
          <w:lang w:eastAsia="zh-CN"/>
        </w:rPr>
        <w:t>Mon C</w:t>
      </w:r>
      <w:r w:rsidRPr="003E596B">
        <w:rPr>
          <w:rFonts w:ascii="Book Antiqua" w:eastAsia="宋体" w:hAnsi="Book Antiqua" w:cs="宋体"/>
          <w:lang w:eastAsia="zh-CN"/>
        </w:rPr>
        <w:t xml:space="preserve">, Moreno G, Ortiz M, Diaz R, </w:t>
      </w:r>
      <w:proofErr w:type="spellStart"/>
      <w:r w:rsidRPr="003E596B">
        <w:rPr>
          <w:rFonts w:ascii="Book Antiqua" w:eastAsia="宋体" w:hAnsi="Book Antiqua" w:cs="宋体"/>
          <w:lang w:eastAsia="zh-CN"/>
        </w:rPr>
        <w:t>Herrero</w:t>
      </w:r>
      <w:proofErr w:type="spellEnd"/>
      <w:r w:rsidRPr="003E596B">
        <w:rPr>
          <w:rFonts w:ascii="Book Antiqua" w:eastAsia="宋体" w:hAnsi="Book Antiqua" w:cs="宋体"/>
          <w:lang w:eastAsia="zh-CN"/>
        </w:rPr>
        <w:t xml:space="preserve"> JC, </w:t>
      </w:r>
      <w:proofErr w:type="spellStart"/>
      <w:r w:rsidRPr="003E596B">
        <w:rPr>
          <w:rFonts w:ascii="Book Antiqua" w:eastAsia="宋体" w:hAnsi="Book Antiqua" w:cs="宋体"/>
          <w:lang w:eastAsia="zh-CN"/>
        </w:rPr>
        <w:t>Oliet</w:t>
      </w:r>
      <w:proofErr w:type="spellEnd"/>
      <w:r w:rsidRPr="003E596B">
        <w:rPr>
          <w:rFonts w:ascii="Book Antiqua" w:eastAsia="宋体" w:hAnsi="Book Antiqua" w:cs="宋体"/>
          <w:lang w:eastAsia="zh-CN"/>
        </w:rPr>
        <w:t xml:space="preserve"> A, Rodriguez I, Ortega O, </w:t>
      </w:r>
      <w:proofErr w:type="spellStart"/>
      <w:r w:rsidRPr="003E596B">
        <w:rPr>
          <w:rFonts w:ascii="Book Antiqua" w:eastAsia="宋体" w:hAnsi="Book Antiqua" w:cs="宋体"/>
          <w:lang w:eastAsia="zh-CN"/>
        </w:rPr>
        <w:t>Gallar</w:t>
      </w:r>
      <w:proofErr w:type="spellEnd"/>
      <w:r w:rsidRPr="003E596B">
        <w:rPr>
          <w:rFonts w:ascii="Book Antiqua" w:eastAsia="宋体" w:hAnsi="Book Antiqua" w:cs="宋体"/>
          <w:lang w:eastAsia="zh-CN"/>
        </w:rPr>
        <w:t xml:space="preserve"> P, Vigil A. Treatment of </w:t>
      </w:r>
      <w:proofErr w:type="spellStart"/>
      <w:r w:rsidRPr="003E596B">
        <w:rPr>
          <w:rFonts w:ascii="Book Antiqua" w:eastAsia="宋体" w:hAnsi="Book Antiqua" w:cs="宋体"/>
          <w:lang w:eastAsia="zh-CN"/>
        </w:rPr>
        <w:t>hirudin</w:t>
      </w:r>
      <w:proofErr w:type="spellEnd"/>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overdosage</w:t>
      </w:r>
      <w:proofErr w:type="spellEnd"/>
      <w:r w:rsidRPr="003E596B">
        <w:rPr>
          <w:rFonts w:ascii="Book Antiqua" w:eastAsia="宋体" w:hAnsi="Book Antiqua" w:cs="宋体"/>
          <w:lang w:eastAsia="zh-CN"/>
        </w:rPr>
        <w:t xml:space="preserve"> in a dialysis patient with heparin-induced thrombocytopenia with mixed hemodialysis and hemofiltration treatment. </w:t>
      </w:r>
      <w:proofErr w:type="spellStart"/>
      <w:r w:rsidRPr="003E596B">
        <w:rPr>
          <w:rFonts w:ascii="Book Antiqua" w:eastAsia="宋体" w:hAnsi="Book Antiqua" w:cs="宋体"/>
          <w:i/>
          <w:iCs/>
          <w:lang w:eastAsia="zh-CN"/>
        </w:rPr>
        <w:t>Clin</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Nephrol</w:t>
      </w:r>
      <w:proofErr w:type="spellEnd"/>
      <w:r w:rsidRPr="003E596B">
        <w:rPr>
          <w:rFonts w:ascii="Book Antiqua" w:eastAsia="宋体" w:hAnsi="Book Antiqua" w:cs="宋体"/>
          <w:lang w:eastAsia="zh-CN"/>
        </w:rPr>
        <w:t xml:space="preserve"> 2006; </w:t>
      </w:r>
      <w:r w:rsidRPr="003E596B">
        <w:rPr>
          <w:rFonts w:ascii="Book Antiqua" w:eastAsia="宋体" w:hAnsi="Book Antiqua" w:cs="宋体"/>
          <w:b/>
          <w:bCs/>
          <w:lang w:eastAsia="zh-CN"/>
        </w:rPr>
        <w:t>66</w:t>
      </w:r>
      <w:r w:rsidRPr="003E596B">
        <w:rPr>
          <w:rFonts w:ascii="Book Antiqua" w:eastAsia="宋体" w:hAnsi="Book Antiqua" w:cs="宋体"/>
          <w:lang w:eastAsia="zh-CN"/>
        </w:rPr>
        <w:t>: 302-305 [PMID: 17063999]</w:t>
      </w:r>
    </w:p>
    <w:p w14:paraId="50505783"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48 </w:t>
      </w:r>
      <w:r w:rsidRPr="003E596B">
        <w:rPr>
          <w:rFonts w:ascii="Book Antiqua" w:eastAsia="宋体" w:hAnsi="Book Antiqua" w:cs="宋体"/>
          <w:b/>
          <w:bCs/>
          <w:lang w:eastAsia="zh-CN"/>
        </w:rPr>
        <w:t>Oh JJ</w:t>
      </w:r>
      <w:r w:rsidRPr="003E596B">
        <w:rPr>
          <w:rFonts w:ascii="Book Antiqua" w:eastAsia="宋体" w:hAnsi="Book Antiqua" w:cs="宋体"/>
          <w:lang w:eastAsia="zh-CN"/>
        </w:rPr>
        <w:t xml:space="preserve">, Akers WS, Lewis D, </w:t>
      </w:r>
      <w:proofErr w:type="spellStart"/>
      <w:r w:rsidRPr="003E596B">
        <w:rPr>
          <w:rFonts w:ascii="Book Antiqua" w:eastAsia="宋体" w:hAnsi="Book Antiqua" w:cs="宋体"/>
          <w:lang w:eastAsia="zh-CN"/>
        </w:rPr>
        <w:t>Ramaiah</w:t>
      </w:r>
      <w:proofErr w:type="spellEnd"/>
      <w:r w:rsidRPr="003E596B">
        <w:rPr>
          <w:rFonts w:ascii="Book Antiqua" w:eastAsia="宋体" w:hAnsi="Book Antiqua" w:cs="宋体"/>
          <w:lang w:eastAsia="zh-CN"/>
        </w:rPr>
        <w:t xml:space="preserve"> C, Flynn JD.</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 xml:space="preserve">Recombinant factor </w:t>
      </w:r>
      <w:proofErr w:type="spellStart"/>
      <w:r w:rsidRPr="003E596B">
        <w:rPr>
          <w:rFonts w:ascii="Book Antiqua" w:eastAsia="宋体" w:hAnsi="Book Antiqua" w:cs="宋体"/>
          <w:lang w:eastAsia="zh-CN"/>
        </w:rPr>
        <w:t>VIIa</w:t>
      </w:r>
      <w:proofErr w:type="spellEnd"/>
      <w:r w:rsidRPr="003E596B">
        <w:rPr>
          <w:rFonts w:ascii="Book Antiqua" w:eastAsia="宋体" w:hAnsi="Book Antiqua" w:cs="宋体"/>
          <w:lang w:eastAsia="zh-CN"/>
        </w:rPr>
        <w:t xml:space="preserve"> for refractory bleeding after cardiac surgery secondary to anticoagulation with the direct thrombin inhibitor </w:t>
      </w:r>
      <w:proofErr w:type="spellStart"/>
      <w:r w:rsidRPr="003E596B">
        <w:rPr>
          <w:rFonts w:ascii="Book Antiqua" w:eastAsia="宋体" w:hAnsi="Book Antiqua" w:cs="宋体"/>
          <w:lang w:eastAsia="zh-CN"/>
        </w:rPr>
        <w:t>lepirudin</w:t>
      </w:r>
      <w:proofErr w:type="spellEnd"/>
      <w:r w:rsidRPr="003E596B">
        <w:rPr>
          <w:rFonts w:ascii="Book Antiqua" w:eastAsia="宋体" w:hAnsi="Book Antiqua" w:cs="宋体"/>
          <w:lang w:eastAsia="zh-CN"/>
        </w:rPr>
        <w:t>.</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Pharmacotherapy</w:t>
      </w:r>
      <w:r w:rsidRPr="003E596B">
        <w:rPr>
          <w:rFonts w:ascii="Book Antiqua" w:eastAsia="宋体" w:hAnsi="Book Antiqua" w:cs="宋体"/>
          <w:lang w:eastAsia="zh-CN"/>
        </w:rPr>
        <w:t xml:space="preserve"> 2006; </w:t>
      </w:r>
      <w:r w:rsidRPr="003E596B">
        <w:rPr>
          <w:rFonts w:ascii="Book Antiqua" w:eastAsia="宋体" w:hAnsi="Book Antiqua" w:cs="宋体"/>
          <w:b/>
          <w:bCs/>
          <w:lang w:eastAsia="zh-CN"/>
        </w:rPr>
        <w:t>26</w:t>
      </w:r>
      <w:r w:rsidRPr="003E596B">
        <w:rPr>
          <w:rFonts w:ascii="Book Antiqua" w:eastAsia="宋体" w:hAnsi="Book Antiqua" w:cs="宋体"/>
          <w:lang w:eastAsia="zh-CN"/>
        </w:rPr>
        <w:t>: 569-577 [PMID: 16553518 DOI: 10.1592/phco.26.4.576]</w:t>
      </w:r>
    </w:p>
    <w:p w14:paraId="353A1814"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49 </w:t>
      </w:r>
      <w:proofErr w:type="spellStart"/>
      <w:r w:rsidRPr="003E596B">
        <w:rPr>
          <w:rFonts w:ascii="Book Antiqua" w:eastAsia="宋体" w:hAnsi="Book Antiqua" w:cs="宋体"/>
          <w:b/>
          <w:bCs/>
          <w:lang w:eastAsia="zh-CN"/>
        </w:rPr>
        <w:t>Hursting</w:t>
      </w:r>
      <w:proofErr w:type="spellEnd"/>
      <w:r w:rsidRPr="003E596B">
        <w:rPr>
          <w:rFonts w:ascii="Book Antiqua" w:eastAsia="宋体" w:hAnsi="Book Antiqua" w:cs="宋体"/>
          <w:b/>
          <w:bCs/>
          <w:lang w:eastAsia="zh-CN"/>
        </w:rPr>
        <w:t xml:space="preserve"> MJ</w:t>
      </w:r>
      <w:r w:rsidRPr="003E596B">
        <w:rPr>
          <w:rFonts w:ascii="Book Antiqua" w:eastAsia="宋体" w:hAnsi="Book Antiqua" w:cs="宋体"/>
          <w:lang w:eastAsia="zh-CN"/>
        </w:rPr>
        <w:t>, Jang IK.</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 xml:space="preserve">Impact of renal function on </w:t>
      </w:r>
      <w:proofErr w:type="spellStart"/>
      <w:r w:rsidRPr="003E596B">
        <w:rPr>
          <w:rFonts w:ascii="Book Antiqua" w:eastAsia="宋体" w:hAnsi="Book Antiqua" w:cs="宋体"/>
          <w:lang w:eastAsia="zh-CN"/>
        </w:rPr>
        <w:t>argatroban</w:t>
      </w:r>
      <w:proofErr w:type="spellEnd"/>
      <w:r w:rsidRPr="003E596B">
        <w:rPr>
          <w:rFonts w:ascii="Book Antiqua" w:eastAsia="宋体" w:hAnsi="Book Antiqua" w:cs="宋体"/>
          <w:lang w:eastAsia="zh-CN"/>
        </w:rPr>
        <w:t xml:space="preserve"> therapy during percutaneous coronary intervention.</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Thrombolysis</w:t>
      </w:r>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29</w:t>
      </w:r>
      <w:r w:rsidRPr="003E596B">
        <w:rPr>
          <w:rFonts w:ascii="Book Antiqua" w:eastAsia="宋体" w:hAnsi="Book Antiqua" w:cs="宋体"/>
          <w:lang w:eastAsia="zh-CN"/>
        </w:rPr>
        <w:t>: 1-7 [PMID: 19504050 DOI: 10.1007/s11239-009-0357-8]</w:t>
      </w:r>
    </w:p>
    <w:p w14:paraId="10BA88CA"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50 </w:t>
      </w:r>
      <w:r w:rsidRPr="003E596B">
        <w:rPr>
          <w:rFonts w:ascii="Book Antiqua" w:eastAsia="宋体" w:hAnsi="Book Antiqua" w:cs="宋体"/>
          <w:b/>
          <w:bCs/>
          <w:lang w:eastAsia="zh-CN"/>
        </w:rPr>
        <w:t>Link A</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Girndt</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Selejan</w:t>
      </w:r>
      <w:proofErr w:type="spellEnd"/>
      <w:r w:rsidRPr="003E596B">
        <w:rPr>
          <w:rFonts w:ascii="Book Antiqua" w:eastAsia="宋体" w:hAnsi="Book Antiqua" w:cs="宋体"/>
          <w:lang w:eastAsia="zh-CN"/>
        </w:rPr>
        <w:t xml:space="preserve"> S, </w:t>
      </w:r>
      <w:proofErr w:type="spellStart"/>
      <w:r w:rsidRPr="003E596B">
        <w:rPr>
          <w:rFonts w:ascii="Book Antiqua" w:eastAsia="宋体" w:hAnsi="Book Antiqua" w:cs="宋体"/>
          <w:lang w:eastAsia="zh-CN"/>
        </w:rPr>
        <w:t>Mathes</w:t>
      </w:r>
      <w:proofErr w:type="spellEnd"/>
      <w:r w:rsidRPr="003E596B">
        <w:rPr>
          <w:rFonts w:ascii="Book Antiqua" w:eastAsia="宋体" w:hAnsi="Book Antiqua" w:cs="宋体"/>
          <w:lang w:eastAsia="zh-CN"/>
        </w:rPr>
        <w:t xml:space="preserve"> A, </w:t>
      </w:r>
      <w:proofErr w:type="spellStart"/>
      <w:proofErr w:type="gramStart"/>
      <w:r w:rsidRPr="003E596B">
        <w:rPr>
          <w:rFonts w:ascii="Book Antiqua" w:eastAsia="宋体" w:hAnsi="Book Antiqua" w:cs="宋体"/>
          <w:lang w:eastAsia="zh-CN"/>
        </w:rPr>
        <w:t>Böhm</w:t>
      </w:r>
      <w:proofErr w:type="spellEnd"/>
      <w:proofErr w:type="gram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Rensing</w:t>
      </w:r>
      <w:proofErr w:type="spellEnd"/>
      <w:r w:rsidRPr="003E596B">
        <w:rPr>
          <w:rFonts w:ascii="Book Antiqua" w:eastAsia="宋体" w:hAnsi="Book Antiqua" w:cs="宋体"/>
          <w:lang w:eastAsia="zh-CN"/>
        </w:rPr>
        <w:t xml:space="preserve"> H. </w:t>
      </w:r>
      <w:proofErr w:type="spellStart"/>
      <w:r w:rsidRPr="003E596B">
        <w:rPr>
          <w:rFonts w:ascii="Book Antiqua" w:eastAsia="宋体" w:hAnsi="Book Antiqua" w:cs="宋体"/>
          <w:lang w:eastAsia="zh-CN"/>
        </w:rPr>
        <w:t>Argatroban</w:t>
      </w:r>
      <w:proofErr w:type="spellEnd"/>
      <w:r w:rsidRPr="003E596B">
        <w:rPr>
          <w:rFonts w:ascii="Book Antiqua" w:eastAsia="宋体" w:hAnsi="Book Antiqua" w:cs="宋体"/>
          <w:lang w:eastAsia="zh-CN"/>
        </w:rPr>
        <w:t xml:space="preserve"> for anticoagulation in continuous renal replacement therapy. </w:t>
      </w:r>
      <w:proofErr w:type="spellStart"/>
      <w:r w:rsidRPr="003E596B">
        <w:rPr>
          <w:rFonts w:ascii="Book Antiqua" w:eastAsia="宋体" w:hAnsi="Book Antiqua" w:cs="宋体"/>
          <w:i/>
          <w:iCs/>
          <w:lang w:eastAsia="zh-CN"/>
        </w:rPr>
        <w:t>Crit</w:t>
      </w:r>
      <w:proofErr w:type="spellEnd"/>
      <w:r w:rsidRPr="003E596B">
        <w:rPr>
          <w:rFonts w:ascii="Book Antiqua" w:eastAsia="宋体" w:hAnsi="Book Antiqua" w:cs="宋体"/>
          <w:i/>
          <w:iCs/>
          <w:lang w:eastAsia="zh-CN"/>
        </w:rPr>
        <w:t xml:space="preserve"> Care Med</w:t>
      </w:r>
      <w:r w:rsidRPr="003E596B">
        <w:rPr>
          <w:rFonts w:ascii="Book Antiqua" w:eastAsia="宋体" w:hAnsi="Book Antiqua" w:cs="宋体"/>
          <w:lang w:eastAsia="zh-CN"/>
        </w:rPr>
        <w:t xml:space="preserve"> 2009; </w:t>
      </w:r>
      <w:r w:rsidRPr="003E596B">
        <w:rPr>
          <w:rFonts w:ascii="Book Antiqua" w:eastAsia="宋体" w:hAnsi="Book Antiqua" w:cs="宋体"/>
          <w:b/>
          <w:bCs/>
          <w:lang w:eastAsia="zh-CN"/>
        </w:rPr>
        <w:t>37</w:t>
      </w:r>
      <w:r w:rsidRPr="003E596B">
        <w:rPr>
          <w:rFonts w:ascii="Book Antiqua" w:eastAsia="宋体" w:hAnsi="Book Antiqua" w:cs="宋体"/>
          <w:lang w:eastAsia="zh-CN"/>
        </w:rPr>
        <w:t>: 105-110 [PMID: 19050602 DOI: 10.1097/CCM.0b013e3181932394]</w:t>
      </w:r>
    </w:p>
    <w:p w14:paraId="5F1E78D6"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51 </w:t>
      </w:r>
      <w:proofErr w:type="spellStart"/>
      <w:r w:rsidRPr="003E596B">
        <w:rPr>
          <w:rFonts w:ascii="Book Antiqua" w:eastAsia="宋体" w:hAnsi="Book Antiqua" w:cs="宋体"/>
          <w:b/>
          <w:bCs/>
          <w:lang w:eastAsia="zh-CN"/>
        </w:rPr>
        <w:t>Sakr</w:t>
      </w:r>
      <w:proofErr w:type="spellEnd"/>
      <w:r w:rsidRPr="003E596B">
        <w:rPr>
          <w:rFonts w:ascii="Book Antiqua" w:eastAsia="宋体" w:hAnsi="Book Antiqua" w:cs="宋体"/>
          <w:b/>
          <w:bCs/>
          <w:lang w:eastAsia="zh-CN"/>
        </w:rPr>
        <w:t xml:space="preserve"> Y</w:t>
      </w:r>
      <w:r w:rsidRPr="003E596B">
        <w:rPr>
          <w:rFonts w:ascii="Book Antiqua" w:eastAsia="宋体" w:hAnsi="Book Antiqua" w:cs="宋体"/>
          <w:lang w:eastAsia="zh-CN"/>
        </w:rPr>
        <w:t>. Heparin-induced thrombocytopenia in the ICU</w:t>
      </w:r>
      <w:proofErr w:type="gramEnd"/>
      <w:r w:rsidRPr="003E596B">
        <w:rPr>
          <w:rFonts w:ascii="Book Antiqua" w:eastAsia="宋体" w:hAnsi="Book Antiqua" w:cs="宋体"/>
          <w:lang w:eastAsia="zh-CN"/>
        </w:rPr>
        <w:t xml:space="preserve">: an overview. </w:t>
      </w:r>
      <w:proofErr w:type="spellStart"/>
      <w:r w:rsidRPr="003E596B">
        <w:rPr>
          <w:rFonts w:ascii="Book Antiqua" w:eastAsia="宋体" w:hAnsi="Book Antiqua" w:cs="宋体"/>
          <w:i/>
          <w:iCs/>
          <w:lang w:eastAsia="zh-CN"/>
        </w:rPr>
        <w:t>Crit</w:t>
      </w:r>
      <w:proofErr w:type="spellEnd"/>
      <w:r w:rsidRPr="003E596B">
        <w:rPr>
          <w:rFonts w:ascii="Book Antiqua" w:eastAsia="宋体" w:hAnsi="Book Antiqua" w:cs="宋体"/>
          <w:i/>
          <w:iCs/>
          <w:lang w:eastAsia="zh-CN"/>
        </w:rPr>
        <w:t xml:space="preserve"> Care</w:t>
      </w:r>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15</w:t>
      </w:r>
      <w:r w:rsidRPr="003E596B">
        <w:rPr>
          <w:rFonts w:ascii="Book Antiqua" w:eastAsia="宋体" w:hAnsi="Book Antiqua" w:cs="宋体"/>
          <w:lang w:eastAsia="zh-CN"/>
        </w:rPr>
        <w:t>: 211 [PMID: 21457505 DOI: 10.1186/cc9993]</w:t>
      </w:r>
    </w:p>
    <w:p w14:paraId="2F0E8036"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52 </w:t>
      </w:r>
      <w:r w:rsidRPr="003E596B">
        <w:rPr>
          <w:rFonts w:ascii="Book Antiqua" w:eastAsia="宋体" w:hAnsi="Book Antiqua" w:cs="宋体"/>
          <w:b/>
          <w:bCs/>
          <w:lang w:eastAsia="zh-CN"/>
        </w:rPr>
        <w:t>Mann MJ</w:t>
      </w:r>
      <w:r w:rsidRPr="003E596B">
        <w:rPr>
          <w:rFonts w:ascii="Book Antiqua" w:eastAsia="宋体" w:hAnsi="Book Antiqua" w:cs="宋体"/>
          <w:lang w:eastAsia="zh-CN"/>
        </w:rPr>
        <w:t xml:space="preserve">, Tseng E, </w:t>
      </w:r>
      <w:proofErr w:type="spellStart"/>
      <w:r w:rsidRPr="003E596B">
        <w:rPr>
          <w:rFonts w:ascii="Book Antiqua" w:eastAsia="宋体" w:hAnsi="Book Antiqua" w:cs="宋体"/>
          <w:lang w:eastAsia="zh-CN"/>
        </w:rPr>
        <w:t>Ratcliffe</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Strattman</w:t>
      </w:r>
      <w:proofErr w:type="spellEnd"/>
      <w:r w:rsidRPr="003E596B">
        <w:rPr>
          <w:rFonts w:ascii="Book Antiqua" w:eastAsia="宋体" w:hAnsi="Book Antiqua" w:cs="宋体"/>
          <w:lang w:eastAsia="zh-CN"/>
        </w:rPr>
        <w:t xml:space="preserve"> G, De Silva A, Demarco T, </w:t>
      </w:r>
      <w:proofErr w:type="spellStart"/>
      <w:r w:rsidRPr="003E596B">
        <w:rPr>
          <w:rFonts w:ascii="Book Antiqua" w:eastAsia="宋体" w:hAnsi="Book Antiqua" w:cs="宋体"/>
          <w:lang w:eastAsia="zh-CN"/>
        </w:rPr>
        <w:t>Achorn</w:t>
      </w:r>
      <w:proofErr w:type="spellEnd"/>
      <w:r w:rsidRPr="003E596B">
        <w:rPr>
          <w:rFonts w:ascii="Book Antiqua" w:eastAsia="宋体" w:hAnsi="Book Antiqua" w:cs="宋体"/>
          <w:lang w:eastAsia="zh-CN"/>
        </w:rPr>
        <w:t xml:space="preserve"> N, </w:t>
      </w:r>
      <w:proofErr w:type="spellStart"/>
      <w:r w:rsidRPr="003E596B">
        <w:rPr>
          <w:rFonts w:ascii="Book Antiqua" w:eastAsia="宋体" w:hAnsi="Book Antiqua" w:cs="宋体"/>
          <w:lang w:eastAsia="zh-CN"/>
        </w:rPr>
        <w:t>Moskalik</w:t>
      </w:r>
      <w:proofErr w:type="spellEnd"/>
      <w:r w:rsidRPr="003E596B">
        <w:rPr>
          <w:rFonts w:ascii="Book Antiqua" w:eastAsia="宋体" w:hAnsi="Book Antiqua" w:cs="宋体"/>
          <w:lang w:eastAsia="zh-CN"/>
        </w:rPr>
        <w:t xml:space="preserve"> W, </w:t>
      </w:r>
      <w:proofErr w:type="spellStart"/>
      <w:r w:rsidRPr="003E596B">
        <w:rPr>
          <w:rFonts w:ascii="Book Antiqua" w:eastAsia="宋体" w:hAnsi="Book Antiqua" w:cs="宋体"/>
          <w:lang w:eastAsia="zh-CN"/>
        </w:rPr>
        <w:t>Hoopes</w:t>
      </w:r>
      <w:proofErr w:type="spellEnd"/>
      <w:r w:rsidRPr="003E596B">
        <w:rPr>
          <w:rFonts w:ascii="Book Antiqua" w:eastAsia="宋体" w:hAnsi="Book Antiqua" w:cs="宋体"/>
          <w:lang w:eastAsia="zh-CN"/>
        </w:rPr>
        <w:t xml:space="preserve"> C. Use of </w:t>
      </w:r>
      <w:proofErr w:type="spellStart"/>
      <w:r w:rsidRPr="003E596B">
        <w:rPr>
          <w:rFonts w:ascii="Book Antiqua" w:eastAsia="宋体" w:hAnsi="Book Antiqua" w:cs="宋体"/>
          <w:lang w:eastAsia="zh-CN"/>
        </w:rPr>
        <w:t>bivalirudin</w:t>
      </w:r>
      <w:proofErr w:type="spellEnd"/>
      <w:r w:rsidRPr="003E596B">
        <w:rPr>
          <w:rFonts w:ascii="Book Antiqua" w:eastAsia="宋体" w:hAnsi="Book Antiqua" w:cs="宋体"/>
          <w:lang w:eastAsia="zh-CN"/>
        </w:rPr>
        <w:t xml:space="preserve">, a direct thrombin inhibitor, and its reversal with modified ultrafiltration during heart transplantation in a patient with heparin-induced thrombocytopenia. </w:t>
      </w:r>
      <w:r w:rsidRPr="003E596B">
        <w:rPr>
          <w:rFonts w:ascii="Book Antiqua" w:eastAsia="宋体" w:hAnsi="Book Antiqua" w:cs="宋体"/>
          <w:i/>
          <w:iCs/>
          <w:lang w:eastAsia="zh-CN"/>
        </w:rPr>
        <w:t>J Heart Lung Transplant</w:t>
      </w:r>
      <w:r w:rsidRPr="003E596B">
        <w:rPr>
          <w:rFonts w:ascii="Book Antiqua" w:eastAsia="宋体" w:hAnsi="Book Antiqua" w:cs="宋体"/>
          <w:lang w:eastAsia="zh-CN"/>
        </w:rPr>
        <w:t xml:space="preserve"> 2005; </w:t>
      </w:r>
      <w:r w:rsidRPr="003E596B">
        <w:rPr>
          <w:rFonts w:ascii="Book Antiqua" w:eastAsia="宋体" w:hAnsi="Book Antiqua" w:cs="宋体"/>
          <w:b/>
          <w:bCs/>
          <w:lang w:eastAsia="zh-CN"/>
        </w:rPr>
        <w:t>24</w:t>
      </w:r>
      <w:r w:rsidRPr="003E596B">
        <w:rPr>
          <w:rFonts w:ascii="Book Antiqua" w:eastAsia="宋体" w:hAnsi="Book Antiqua" w:cs="宋体"/>
          <w:lang w:eastAsia="zh-CN"/>
        </w:rPr>
        <w:t>: 222-225 [PMID: 15701441 DOI: 10.1016/j.healun.2003.11.401]</w:t>
      </w:r>
    </w:p>
    <w:p w14:paraId="5A59629E"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53 </w:t>
      </w:r>
      <w:r w:rsidRPr="003E596B">
        <w:rPr>
          <w:rFonts w:ascii="Book Antiqua" w:eastAsia="宋体" w:hAnsi="Book Antiqua" w:cs="宋体"/>
          <w:b/>
          <w:bCs/>
          <w:lang w:eastAsia="zh-CN"/>
        </w:rPr>
        <w:t>Frame JN</w:t>
      </w:r>
      <w:r w:rsidRPr="003E596B">
        <w:rPr>
          <w:rFonts w:ascii="Book Antiqua" w:eastAsia="宋体" w:hAnsi="Book Antiqua" w:cs="宋体"/>
          <w:lang w:eastAsia="zh-CN"/>
        </w:rPr>
        <w:t xml:space="preserve">, Rice L, Bartholomew JR, </w:t>
      </w:r>
      <w:proofErr w:type="spellStart"/>
      <w:r w:rsidRPr="003E596B">
        <w:rPr>
          <w:rFonts w:ascii="Book Antiqua" w:eastAsia="宋体" w:hAnsi="Book Antiqua" w:cs="宋体"/>
          <w:lang w:eastAsia="zh-CN"/>
        </w:rPr>
        <w:t>Whelton</w:t>
      </w:r>
      <w:proofErr w:type="spellEnd"/>
      <w:r w:rsidRPr="003E596B">
        <w:rPr>
          <w:rFonts w:ascii="Book Antiqua" w:eastAsia="宋体" w:hAnsi="Book Antiqua" w:cs="宋体"/>
          <w:lang w:eastAsia="zh-CN"/>
        </w:rPr>
        <w:t xml:space="preserve"> A. Rationale and design of the PREVENT-HIT study: a randomized, open-label pilot study to compare </w:t>
      </w:r>
      <w:proofErr w:type="spellStart"/>
      <w:r w:rsidRPr="003E596B">
        <w:rPr>
          <w:rFonts w:ascii="Book Antiqua" w:eastAsia="宋体" w:hAnsi="Book Antiqua" w:cs="宋体"/>
          <w:lang w:eastAsia="zh-CN"/>
        </w:rPr>
        <w:t>desirudin</w:t>
      </w:r>
      <w:proofErr w:type="spellEnd"/>
      <w:r w:rsidRPr="003E596B">
        <w:rPr>
          <w:rFonts w:ascii="Book Antiqua" w:eastAsia="宋体" w:hAnsi="Book Antiqua" w:cs="宋体"/>
          <w:lang w:eastAsia="zh-CN"/>
        </w:rPr>
        <w:t xml:space="preserve"> and </w:t>
      </w:r>
      <w:proofErr w:type="spellStart"/>
      <w:r w:rsidRPr="003E596B">
        <w:rPr>
          <w:rFonts w:ascii="Book Antiqua" w:eastAsia="宋体" w:hAnsi="Book Antiqua" w:cs="宋体"/>
          <w:lang w:eastAsia="zh-CN"/>
        </w:rPr>
        <w:t>argatroban</w:t>
      </w:r>
      <w:proofErr w:type="spellEnd"/>
      <w:r w:rsidRPr="003E596B">
        <w:rPr>
          <w:rFonts w:ascii="Book Antiqua" w:eastAsia="宋体" w:hAnsi="Book Antiqua" w:cs="宋体"/>
          <w:lang w:eastAsia="zh-CN"/>
        </w:rPr>
        <w:t xml:space="preserve"> in patients with suspected heparin-induced thrombocytopenia with or without thrombosis. </w:t>
      </w:r>
      <w:proofErr w:type="spellStart"/>
      <w:r w:rsidRPr="003E596B">
        <w:rPr>
          <w:rFonts w:ascii="Book Antiqua" w:eastAsia="宋体" w:hAnsi="Book Antiqua" w:cs="宋体"/>
          <w:i/>
          <w:iCs/>
          <w:lang w:eastAsia="zh-CN"/>
        </w:rPr>
        <w:t>Clin</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Ther</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32</w:t>
      </w:r>
      <w:r w:rsidRPr="003E596B">
        <w:rPr>
          <w:rFonts w:ascii="Book Antiqua" w:eastAsia="宋体" w:hAnsi="Book Antiqua" w:cs="宋体"/>
          <w:lang w:eastAsia="zh-CN"/>
        </w:rPr>
        <w:t>: 626-636 [PMID: 20435232 DOI: 10.1016/j.clinthera.2010.04.012]</w:t>
      </w:r>
    </w:p>
    <w:p w14:paraId="322940C9"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54 </w:t>
      </w:r>
      <w:r w:rsidRPr="003E596B">
        <w:rPr>
          <w:rFonts w:ascii="Book Antiqua" w:eastAsia="宋体" w:hAnsi="Book Antiqua" w:cs="宋体"/>
          <w:b/>
          <w:bCs/>
          <w:lang w:eastAsia="zh-CN"/>
        </w:rPr>
        <w:t>Boyce SW</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Bandyk</w:t>
      </w:r>
      <w:proofErr w:type="spellEnd"/>
      <w:r w:rsidRPr="003E596B">
        <w:rPr>
          <w:rFonts w:ascii="Book Antiqua" w:eastAsia="宋体" w:hAnsi="Book Antiqua" w:cs="宋体"/>
          <w:lang w:eastAsia="zh-CN"/>
        </w:rPr>
        <w:t xml:space="preserve"> DF, Bartholomew JR, Frame JN, Rice L.</w:t>
      </w:r>
      <w:proofErr w:type="gramEnd"/>
      <w:r w:rsidRPr="003E596B">
        <w:rPr>
          <w:rFonts w:ascii="Book Antiqua" w:eastAsia="宋体" w:hAnsi="Book Antiqua" w:cs="宋体"/>
          <w:lang w:eastAsia="zh-CN"/>
        </w:rPr>
        <w:t xml:space="preserve"> A randomized, open-label pilot study comparing </w:t>
      </w:r>
      <w:proofErr w:type="spellStart"/>
      <w:r w:rsidRPr="003E596B">
        <w:rPr>
          <w:rFonts w:ascii="Book Antiqua" w:eastAsia="宋体" w:hAnsi="Book Antiqua" w:cs="宋体"/>
          <w:lang w:eastAsia="zh-CN"/>
        </w:rPr>
        <w:t>desirudin</w:t>
      </w:r>
      <w:proofErr w:type="spellEnd"/>
      <w:r w:rsidRPr="003E596B">
        <w:rPr>
          <w:rFonts w:ascii="Book Antiqua" w:eastAsia="宋体" w:hAnsi="Book Antiqua" w:cs="宋体"/>
          <w:lang w:eastAsia="zh-CN"/>
        </w:rPr>
        <w:t xml:space="preserve"> and </w:t>
      </w:r>
      <w:proofErr w:type="spellStart"/>
      <w:r w:rsidRPr="003E596B">
        <w:rPr>
          <w:rFonts w:ascii="Book Antiqua" w:eastAsia="宋体" w:hAnsi="Book Antiqua" w:cs="宋体"/>
          <w:lang w:eastAsia="zh-CN"/>
        </w:rPr>
        <w:t>argatroban</w:t>
      </w:r>
      <w:proofErr w:type="spellEnd"/>
      <w:r w:rsidRPr="003E596B">
        <w:rPr>
          <w:rFonts w:ascii="Book Antiqua" w:eastAsia="宋体" w:hAnsi="Book Antiqua" w:cs="宋体"/>
          <w:lang w:eastAsia="zh-CN"/>
        </w:rPr>
        <w:t xml:space="preserve"> in patients with suspected heparin-induced thrombocytopenia with or without thrombosis: PREVENT-HIT Study. </w:t>
      </w:r>
      <w:r w:rsidRPr="003E596B">
        <w:rPr>
          <w:rFonts w:ascii="Book Antiqua" w:eastAsia="宋体" w:hAnsi="Book Antiqua" w:cs="宋体"/>
          <w:i/>
          <w:iCs/>
          <w:lang w:eastAsia="zh-CN"/>
        </w:rPr>
        <w:t xml:space="preserve">Am J </w:t>
      </w:r>
      <w:proofErr w:type="spellStart"/>
      <w:r w:rsidRPr="003E596B">
        <w:rPr>
          <w:rFonts w:ascii="Book Antiqua" w:eastAsia="宋体" w:hAnsi="Book Antiqua" w:cs="宋体"/>
          <w:i/>
          <w:iCs/>
          <w:lang w:eastAsia="zh-CN"/>
        </w:rPr>
        <w:t>Ther</w:t>
      </w:r>
      <w:proofErr w:type="spellEnd"/>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18</w:t>
      </w:r>
      <w:r w:rsidRPr="003E596B">
        <w:rPr>
          <w:rFonts w:ascii="Book Antiqua" w:eastAsia="宋体" w:hAnsi="Book Antiqua" w:cs="宋体"/>
          <w:lang w:eastAsia="zh-CN"/>
        </w:rPr>
        <w:t>: 14-22 [PMID: 21079512 DOI: 10.1097/MJT.0b013e3181f65503]</w:t>
      </w:r>
    </w:p>
    <w:p w14:paraId="73A71C62"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55 </w:t>
      </w:r>
      <w:proofErr w:type="spellStart"/>
      <w:r w:rsidRPr="003E596B">
        <w:rPr>
          <w:rFonts w:ascii="Book Antiqua" w:eastAsia="宋体" w:hAnsi="Book Antiqua" w:cs="宋体"/>
          <w:b/>
          <w:bCs/>
          <w:lang w:eastAsia="zh-CN"/>
        </w:rPr>
        <w:t>Kelton</w:t>
      </w:r>
      <w:proofErr w:type="spellEnd"/>
      <w:r w:rsidRPr="003E596B">
        <w:rPr>
          <w:rFonts w:ascii="Book Antiqua" w:eastAsia="宋体" w:hAnsi="Book Antiqua" w:cs="宋体"/>
          <w:b/>
          <w:bCs/>
          <w:lang w:eastAsia="zh-CN"/>
        </w:rPr>
        <w:t xml:space="preserve"> JG</w:t>
      </w:r>
      <w:r w:rsidRPr="003E596B">
        <w:rPr>
          <w:rFonts w:ascii="Book Antiqua" w:eastAsia="宋体" w:hAnsi="Book Antiqua" w:cs="宋体"/>
          <w:lang w:eastAsia="zh-CN"/>
        </w:rPr>
        <w:t xml:space="preserve">, Arnold DM, Bates SM. </w:t>
      </w:r>
      <w:proofErr w:type="spellStart"/>
      <w:r w:rsidRPr="003E596B">
        <w:rPr>
          <w:rFonts w:ascii="Book Antiqua" w:eastAsia="宋体" w:hAnsi="Book Antiqua" w:cs="宋体"/>
          <w:lang w:eastAsia="zh-CN"/>
        </w:rPr>
        <w:t>Nonheparin</w:t>
      </w:r>
      <w:proofErr w:type="spellEnd"/>
      <w:r w:rsidRPr="003E596B">
        <w:rPr>
          <w:rFonts w:ascii="Book Antiqua" w:eastAsia="宋体" w:hAnsi="Book Antiqua" w:cs="宋体"/>
          <w:lang w:eastAsia="zh-CN"/>
        </w:rPr>
        <w:t xml:space="preserve"> anticoagulants for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N </w:t>
      </w:r>
      <w:proofErr w:type="spellStart"/>
      <w:r w:rsidRPr="003E596B">
        <w:rPr>
          <w:rFonts w:ascii="Book Antiqua" w:eastAsia="宋体" w:hAnsi="Book Antiqua" w:cs="宋体"/>
          <w:i/>
          <w:iCs/>
          <w:lang w:eastAsia="zh-CN"/>
        </w:rPr>
        <w:t>Engl</w:t>
      </w:r>
      <w:proofErr w:type="spellEnd"/>
      <w:r w:rsidRPr="003E596B">
        <w:rPr>
          <w:rFonts w:ascii="Book Antiqua" w:eastAsia="宋体" w:hAnsi="Book Antiqua" w:cs="宋体"/>
          <w:i/>
          <w:iCs/>
          <w:lang w:eastAsia="zh-CN"/>
        </w:rPr>
        <w:t xml:space="preserve"> J Med</w:t>
      </w:r>
      <w:r w:rsidRPr="003E596B">
        <w:rPr>
          <w:rFonts w:ascii="Book Antiqua" w:eastAsia="宋体" w:hAnsi="Book Antiqua" w:cs="宋体"/>
          <w:lang w:eastAsia="zh-CN"/>
        </w:rPr>
        <w:t xml:space="preserve"> 2013; </w:t>
      </w:r>
      <w:r w:rsidRPr="003E596B">
        <w:rPr>
          <w:rFonts w:ascii="Book Antiqua" w:eastAsia="宋体" w:hAnsi="Book Antiqua" w:cs="宋体"/>
          <w:b/>
          <w:bCs/>
          <w:lang w:eastAsia="zh-CN"/>
        </w:rPr>
        <w:t>368</w:t>
      </w:r>
      <w:r w:rsidRPr="003E596B">
        <w:rPr>
          <w:rFonts w:ascii="Book Antiqua" w:eastAsia="宋体" w:hAnsi="Book Antiqua" w:cs="宋体"/>
          <w:lang w:eastAsia="zh-CN"/>
        </w:rPr>
        <w:t>: 737-744 [PMID: 23425166 DOI: 10.1056/NEJMct1206642]</w:t>
      </w:r>
    </w:p>
    <w:p w14:paraId="6CF8D2BC"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56 </w:t>
      </w:r>
      <w:proofErr w:type="spellStart"/>
      <w:r w:rsidRPr="003E596B">
        <w:rPr>
          <w:rFonts w:ascii="Book Antiqua" w:eastAsia="宋体" w:hAnsi="Book Antiqua" w:cs="宋体"/>
          <w:b/>
          <w:bCs/>
          <w:lang w:eastAsia="zh-CN"/>
        </w:rPr>
        <w:t>Pappalardo</w:t>
      </w:r>
      <w:proofErr w:type="spellEnd"/>
      <w:r w:rsidRPr="003E596B">
        <w:rPr>
          <w:rFonts w:ascii="Book Antiqua" w:eastAsia="宋体" w:hAnsi="Book Antiqua" w:cs="宋体"/>
          <w:b/>
          <w:bCs/>
          <w:lang w:eastAsia="zh-CN"/>
        </w:rPr>
        <w:t xml:space="preserve"> F</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Scandroglio</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Maj</w:t>
      </w:r>
      <w:proofErr w:type="spellEnd"/>
      <w:r w:rsidRPr="003E596B">
        <w:rPr>
          <w:rFonts w:ascii="Book Antiqua" w:eastAsia="宋体" w:hAnsi="Book Antiqua" w:cs="宋体"/>
          <w:lang w:eastAsia="zh-CN"/>
        </w:rPr>
        <w:t xml:space="preserve"> G, </w:t>
      </w:r>
      <w:proofErr w:type="spellStart"/>
      <w:r w:rsidRPr="003E596B">
        <w:rPr>
          <w:rFonts w:ascii="Book Antiqua" w:eastAsia="宋体" w:hAnsi="Book Antiqua" w:cs="宋体"/>
          <w:lang w:eastAsia="zh-CN"/>
        </w:rPr>
        <w:t>Zangrillo</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D'Angelo</w:t>
      </w:r>
      <w:proofErr w:type="spellEnd"/>
      <w:r w:rsidRPr="003E596B">
        <w:rPr>
          <w:rFonts w:ascii="Book Antiqua" w:eastAsia="宋体" w:hAnsi="Book Antiqua" w:cs="宋体"/>
          <w:lang w:eastAsia="zh-CN"/>
        </w:rPr>
        <w:t xml:space="preserve"> A. Treatment of heparin-induced thrombocytopenia after cardiac surgery: preliminary experience with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Thorac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Cardiovasc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Surg</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139</w:t>
      </w:r>
      <w:r w:rsidRPr="003E596B">
        <w:rPr>
          <w:rFonts w:ascii="Book Antiqua" w:eastAsia="宋体" w:hAnsi="Book Antiqua" w:cs="宋体"/>
          <w:lang w:eastAsia="zh-CN"/>
        </w:rPr>
        <w:t>: 790-792 [PMID: 19660283 DOI: 10.1016/j.jtcvs.2008.11.032]</w:t>
      </w:r>
    </w:p>
    <w:p w14:paraId="20B96F29"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57 </w:t>
      </w:r>
      <w:proofErr w:type="spellStart"/>
      <w:r w:rsidRPr="003E596B">
        <w:rPr>
          <w:rFonts w:ascii="Book Antiqua" w:eastAsia="宋体" w:hAnsi="Book Antiqua" w:cs="宋体"/>
          <w:b/>
          <w:bCs/>
          <w:lang w:eastAsia="zh-CN"/>
        </w:rPr>
        <w:t>Grouzi</w:t>
      </w:r>
      <w:proofErr w:type="spellEnd"/>
      <w:r w:rsidRPr="003E596B">
        <w:rPr>
          <w:rFonts w:ascii="Book Antiqua" w:eastAsia="宋体" w:hAnsi="Book Antiqua" w:cs="宋体"/>
          <w:b/>
          <w:bCs/>
          <w:lang w:eastAsia="zh-CN"/>
        </w:rPr>
        <w:t xml:space="preserve"> 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Kyriakou</w:t>
      </w:r>
      <w:proofErr w:type="spellEnd"/>
      <w:r w:rsidRPr="003E596B">
        <w:rPr>
          <w:rFonts w:ascii="Book Antiqua" w:eastAsia="宋体" w:hAnsi="Book Antiqua" w:cs="宋体"/>
          <w:lang w:eastAsia="zh-CN"/>
        </w:rPr>
        <w:t xml:space="preserve"> E, </w:t>
      </w:r>
      <w:proofErr w:type="spellStart"/>
      <w:r w:rsidRPr="003E596B">
        <w:rPr>
          <w:rFonts w:ascii="Book Antiqua" w:eastAsia="宋体" w:hAnsi="Book Antiqua" w:cs="宋体"/>
          <w:lang w:eastAsia="zh-CN"/>
        </w:rPr>
        <w:t>Panagou</w:t>
      </w:r>
      <w:proofErr w:type="spellEnd"/>
      <w:r w:rsidRPr="003E596B">
        <w:rPr>
          <w:rFonts w:ascii="Book Antiqua" w:eastAsia="宋体" w:hAnsi="Book Antiqua" w:cs="宋体"/>
          <w:lang w:eastAsia="zh-CN"/>
        </w:rPr>
        <w:t xml:space="preserve"> I, </w:t>
      </w:r>
      <w:proofErr w:type="spellStart"/>
      <w:r w:rsidRPr="003E596B">
        <w:rPr>
          <w:rFonts w:ascii="Book Antiqua" w:eastAsia="宋体" w:hAnsi="Book Antiqua" w:cs="宋体"/>
          <w:lang w:eastAsia="zh-CN"/>
        </w:rPr>
        <w:t>Spiliotopoulou</w:t>
      </w:r>
      <w:proofErr w:type="spellEnd"/>
      <w:r w:rsidRPr="003E596B">
        <w:rPr>
          <w:rFonts w:ascii="Book Antiqua" w:eastAsia="宋体" w:hAnsi="Book Antiqua" w:cs="宋体"/>
          <w:lang w:eastAsia="zh-CN"/>
        </w:rPr>
        <w:t xml:space="preserve"> I.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for the treatment of acute heparin-induced thrombocytopenia: a single-center experience. </w:t>
      </w:r>
      <w:proofErr w:type="spellStart"/>
      <w:r w:rsidRPr="003E596B">
        <w:rPr>
          <w:rFonts w:ascii="Book Antiqua" w:eastAsia="宋体" w:hAnsi="Book Antiqua" w:cs="宋体"/>
          <w:i/>
          <w:iCs/>
          <w:lang w:eastAsia="zh-CN"/>
        </w:rPr>
        <w:t>Clin</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Appl</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Hemost</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16</w:t>
      </w:r>
      <w:r w:rsidRPr="003E596B">
        <w:rPr>
          <w:rFonts w:ascii="Book Antiqua" w:eastAsia="宋体" w:hAnsi="Book Antiqua" w:cs="宋体"/>
          <w:lang w:eastAsia="zh-CN"/>
        </w:rPr>
        <w:t>: 663-667 [PMID: 19825921 DOI: 10.1177/1076029609347900]</w:t>
      </w:r>
    </w:p>
    <w:p w14:paraId="04EA2AED"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58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does it cause HIT? Can it treat HIT? </w:t>
      </w:r>
      <w:r w:rsidRPr="003E596B">
        <w:rPr>
          <w:rFonts w:ascii="Book Antiqua" w:eastAsia="宋体" w:hAnsi="Book Antiqua" w:cs="宋体"/>
          <w:i/>
          <w:iCs/>
          <w:lang w:eastAsia="zh-CN"/>
        </w:rPr>
        <w:t xml:space="preserve">Expert Rev </w:t>
      </w:r>
      <w:proofErr w:type="spellStart"/>
      <w:r w:rsidRPr="003E596B">
        <w:rPr>
          <w:rFonts w:ascii="Book Antiqua" w:eastAsia="宋体" w:hAnsi="Book Antiqua" w:cs="宋体"/>
          <w:i/>
          <w:iCs/>
          <w:lang w:eastAsia="zh-CN"/>
        </w:rPr>
        <w:t>Hematol</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3</w:t>
      </w:r>
      <w:r w:rsidRPr="003E596B">
        <w:rPr>
          <w:rFonts w:ascii="Book Antiqua" w:eastAsia="宋体" w:hAnsi="Book Antiqua" w:cs="宋体"/>
          <w:lang w:eastAsia="zh-CN"/>
        </w:rPr>
        <w:t>: 567-581 [PMID: 21083474 DOI: 10.1586/ehm.10.54]</w:t>
      </w:r>
    </w:p>
    <w:p w14:paraId="267D6DF6"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59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Davidson BL, </w:t>
      </w:r>
      <w:proofErr w:type="spellStart"/>
      <w:r w:rsidRPr="003E596B">
        <w:rPr>
          <w:rFonts w:ascii="Book Antiqua" w:eastAsia="宋体" w:hAnsi="Book Antiqua" w:cs="宋体"/>
          <w:lang w:eastAsia="zh-CN"/>
        </w:rPr>
        <w:t>Büller</w:t>
      </w:r>
      <w:proofErr w:type="spellEnd"/>
      <w:r w:rsidRPr="003E596B">
        <w:rPr>
          <w:rFonts w:ascii="Book Antiqua" w:eastAsia="宋体" w:hAnsi="Book Antiqua" w:cs="宋体"/>
          <w:lang w:eastAsia="zh-CN"/>
        </w:rPr>
        <w:t xml:space="preserve"> HR, Gallus A, Gent M, Lensing AW, </w:t>
      </w:r>
      <w:proofErr w:type="spellStart"/>
      <w:r w:rsidRPr="003E596B">
        <w:rPr>
          <w:rFonts w:ascii="Book Antiqua" w:eastAsia="宋体" w:hAnsi="Book Antiqua" w:cs="宋体"/>
          <w:lang w:eastAsia="zh-CN"/>
        </w:rPr>
        <w:t>Piovella</w:t>
      </w:r>
      <w:proofErr w:type="spellEnd"/>
      <w:r w:rsidRPr="003E596B">
        <w:rPr>
          <w:rFonts w:ascii="Book Antiqua" w:eastAsia="宋体" w:hAnsi="Book Antiqua" w:cs="宋体"/>
          <w:lang w:eastAsia="zh-CN"/>
        </w:rPr>
        <w:t xml:space="preserve"> F, </w:t>
      </w:r>
      <w:proofErr w:type="spellStart"/>
      <w:r w:rsidRPr="003E596B">
        <w:rPr>
          <w:rFonts w:ascii="Book Antiqua" w:eastAsia="宋体" w:hAnsi="Book Antiqua" w:cs="宋体"/>
          <w:lang w:eastAsia="zh-CN"/>
        </w:rPr>
        <w:t>Prins</w:t>
      </w:r>
      <w:proofErr w:type="spellEnd"/>
      <w:r w:rsidRPr="003E596B">
        <w:rPr>
          <w:rFonts w:ascii="Book Antiqua" w:eastAsia="宋体" w:hAnsi="Book Antiqua" w:cs="宋体"/>
          <w:lang w:eastAsia="zh-CN"/>
        </w:rPr>
        <w:t xml:space="preserve"> MH, </w:t>
      </w:r>
      <w:proofErr w:type="spellStart"/>
      <w:r w:rsidRPr="003E596B">
        <w:rPr>
          <w:rFonts w:ascii="Book Antiqua" w:eastAsia="宋体" w:hAnsi="Book Antiqua" w:cs="宋体"/>
          <w:lang w:eastAsia="zh-CN"/>
        </w:rPr>
        <w:t>Segers</w:t>
      </w:r>
      <w:proofErr w:type="spellEnd"/>
      <w:r w:rsidRPr="003E596B">
        <w:rPr>
          <w:rFonts w:ascii="Book Antiqua" w:eastAsia="宋体" w:hAnsi="Book Antiqua" w:cs="宋体"/>
          <w:lang w:eastAsia="zh-CN"/>
        </w:rPr>
        <w:t xml:space="preserve"> AE,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 </w:t>
      </w:r>
      <w:proofErr w:type="gramStart"/>
      <w:r w:rsidRPr="003E596B">
        <w:rPr>
          <w:rFonts w:ascii="Book Antiqua" w:eastAsia="宋体" w:hAnsi="Book Antiqua" w:cs="宋体"/>
          <w:lang w:eastAsia="zh-CN"/>
        </w:rPr>
        <w:t>Prevalence and risk of preexisting heparin-induced thrombocytopenia antibodies in patients with acute VTE.</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Chest</w:t>
      </w:r>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140</w:t>
      </w:r>
      <w:r w:rsidRPr="003E596B">
        <w:rPr>
          <w:rFonts w:ascii="Book Antiqua" w:eastAsia="宋体" w:hAnsi="Book Antiqua" w:cs="宋体"/>
          <w:lang w:eastAsia="zh-CN"/>
        </w:rPr>
        <w:t>: 366-373 [PMID: 21393394 DOI: 10.1378/chest.10-1599]</w:t>
      </w:r>
    </w:p>
    <w:p w14:paraId="34F0421F"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60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Maurer BT, Aster RH. Heparin-induced thrombocytopenia associated with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N </w:t>
      </w:r>
      <w:proofErr w:type="spellStart"/>
      <w:r w:rsidRPr="003E596B">
        <w:rPr>
          <w:rFonts w:ascii="Book Antiqua" w:eastAsia="宋体" w:hAnsi="Book Antiqua" w:cs="宋体"/>
          <w:i/>
          <w:iCs/>
          <w:lang w:eastAsia="zh-CN"/>
        </w:rPr>
        <w:t>Engl</w:t>
      </w:r>
      <w:proofErr w:type="spellEnd"/>
      <w:r w:rsidRPr="003E596B">
        <w:rPr>
          <w:rFonts w:ascii="Book Antiqua" w:eastAsia="宋体" w:hAnsi="Book Antiqua" w:cs="宋体"/>
          <w:i/>
          <w:iCs/>
          <w:lang w:eastAsia="zh-CN"/>
        </w:rPr>
        <w:t xml:space="preserve"> J Med</w:t>
      </w:r>
      <w:r w:rsidRPr="003E596B">
        <w:rPr>
          <w:rFonts w:ascii="Book Antiqua" w:eastAsia="宋体" w:hAnsi="Book Antiqua" w:cs="宋体"/>
          <w:lang w:eastAsia="zh-CN"/>
        </w:rPr>
        <w:t xml:space="preserve"> 2007; </w:t>
      </w:r>
      <w:r w:rsidRPr="003E596B">
        <w:rPr>
          <w:rFonts w:ascii="Book Antiqua" w:eastAsia="宋体" w:hAnsi="Book Antiqua" w:cs="宋体"/>
          <w:b/>
          <w:bCs/>
          <w:lang w:eastAsia="zh-CN"/>
        </w:rPr>
        <w:t>356</w:t>
      </w:r>
      <w:r w:rsidRPr="003E596B">
        <w:rPr>
          <w:rFonts w:ascii="Book Antiqua" w:eastAsia="宋体" w:hAnsi="Book Antiqua" w:cs="宋体"/>
          <w:lang w:eastAsia="zh-CN"/>
        </w:rPr>
        <w:t>: 2653-265; discussion 2653-265; [PMID: 17582083 DOI: 10.1056/NEJMc070346]</w:t>
      </w:r>
    </w:p>
    <w:p w14:paraId="00256B3E"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61 </w:t>
      </w:r>
      <w:r w:rsidRPr="003E596B">
        <w:rPr>
          <w:rFonts w:ascii="Book Antiqua" w:eastAsia="宋体" w:hAnsi="Book Antiqua" w:cs="宋体"/>
          <w:b/>
          <w:bCs/>
          <w:lang w:eastAsia="zh-CN"/>
        </w:rPr>
        <w:t>Rota 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Bazzan</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Fantino</w:t>
      </w:r>
      <w:proofErr w:type="spellEnd"/>
      <w:r w:rsidRPr="003E596B">
        <w:rPr>
          <w:rFonts w:ascii="Book Antiqua" w:eastAsia="宋体" w:hAnsi="Book Antiqua" w:cs="宋体"/>
          <w:lang w:eastAsia="zh-CN"/>
        </w:rPr>
        <w:t xml:space="preserve"> G.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-related thrombocytopenia in a previous low-molecular-weight heparin (LMWH)-induced heparin-induced thrombocytopenia (HIT).</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2008; </w:t>
      </w:r>
      <w:r w:rsidRPr="003E596B">
        <w:rPr>
          <w:rFonts w:ascii="Book Antiqua" w:eastAsia="宋体" w:hAnsi="Book Antiqua" w:cs="宋体"/>
          <w:b/>
          <w:bCs/>
          <w:lang w:eastAsia="zh-CN"/>
        </w:rPr>
        <w:t>99</w:t>
      </w:r>
      <w:r w:rsidRPr="003E596B">
        <w:rPr>
          <w:rFonts w:ascii="Book Antiqua" w:eastAsia="宋体" w:hAnsi="Book Antiqua" w:cs="宋体"/>
          <w:lang w:eastAsia="zh-CN"/>
        </w:rPr>
        <w:t>: 779-781 [PMID: 18392338 DOI: 10.1160/TH07-09-0573]</w:t>
      </w:r>
    </w:p>
    <w:p w14:paraId="368FE40B"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62 </w:t>
      </w:r>
      <w:r w:rsidRPr="003E596B">
        <w:rPr>
          <w:rFonts w:ascii="Book Antiqua" w:eastAsia="宋体" w:hAnsi="Book Antiqua" w:cs="宋体"/>
          <w:b/>
          <w:bCs/>
          <w:lang w:eastAsia="zh-CN"/>
        </w:rPr>
        <w:t>Salem 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Elrefai</w:t>
      </w:r>
      <w:proofErr w:type="spellEnd"/>
      <w:r w:rsidRPr="003E596B">
        <w:rPr>
          <w:rFonts w:ascii="Book Antiqua" w:eastAsia="宋体" w:hAnsi="Book Antiqua" w:cs="宋体"/>
          <w:lang w:eastAsia="zh-CN"/>
        </w:rPr>
        <w:t xml:space="preserve"> S, </w:t>
      </w:r>
      <w:proofErr w:type="spellStart"/>
      <w:r w:rsidRPr="003E596B">
        <w:rPr>
          <w:rFonts w:ascii="Book Antiqua" w:eastAsia="宋体" w:hAnsi="Book Antiqua" w:cs="宋体"/>
          <w:lang w:eastAsia="zh-CN"/>
        </w:rPr>
        <w:t>Shrit</w:t>
      </w:r>
      <w:proofErr w:type="spellEnd"/>
      <w:r w:rsidRPr="003E596B">
        <w:rPr>
          <w:rFonts w:ascii="Book Antiqua" w:eastAsia="宋体" w:hAnsi="Book Antiqua" w:cs="宋体"/>
          <w:lang w:eastAsia="zh-CN"/>
        </w:rPr>
        <w:t xml:space="preserve"> MA,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thromboprophylaxis</w:t>
      </w:r>
      <w:proofErr w:type="spellEnd"/>
      <w:r w:rsidRPr="003E596B">
        <w:rPr>
          <w:rFonts w:ascii="Book Antiqua" w:eastAsia="宋体" w:hAnsi="Book Antiqua" w:cs="宋体"/>
          <w:lang w:eastAsia="zh-CN"/>
        </w:rPr>
        <w:t xml:space="preserve">-associated heparin-induced thrombocytopenia syndrome complicated by arterial thrombotic stroke.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104</w:t>
      </w:r>
      <w:r w:rsidRPr="003E596B">
        <w:rPr>
          <w:rFonts w:ascii="Book Antiqua" w:eastAsia="宋体" w:hAnsi="Book Antiqua" w:cs="宋体"/>
          <w:lang w:eastAsia="zh-CN"/>
        </w:rPr>
        <w:t>: 1071-1072 [PMID: 20806120 DOI: 10.1160/TH10-05-0284]</w:t>
      </w:r>
    </w:p>
    <w:p w14:paraId="492C4E84"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63 </w:t>
      </w:r>
      <w:r w:rsidRPr="003E596B">
        <w:rPr>
          <w:rFonts w:ascii="Book Antiqua" w:eastAsia="宋体" w:hAnsi="Book Antiqua" w:cs="宋体"/>
          <w:b/>
          <w:bCs/>
          <w:lang w:eastAsia="zh-CN"/>
        </w:rPr>
        <w:t>Tardy-</w:t>
      </w:r>
      <w:proofErr w:type="spellStart"/>
      <w:r w:rsidRPr="003E596B">
        <w:rPr>
          <w:rFonts w:ascii="Book Antiqua" w:eastAsia="宋体" w:hAnsi="Book Antiqua" w:cs="宋体"/>
          <w:b/>
          <w:bCs/>
          <w:lang w:eastAsia="zh-CN"/>
        </w:rPr>
        <w:t>Poncet</w:t>
      </w:r>
      <w:proofErr w:type="spellEnd"/>
      <w:r w:rsidRPr="003E596B">
        <w:rPr>
          <w:rFonts w:ascii="Book Antiqua" w:eastAsia="宋体" w:hAnsi="Book Antiqua" w:cs="宋体"/>
          <w:b/>
          <w:bCs/>
          <w:lang w:eastAsia="zh-CN"/>
        </w:rPr>
        <w:t xml:space="preserve"> B</w:t>
      </w:r>
      <w:r w:rsidRPr="003E596B">
        <w:rPr>
          <w:rFonts w:ascii="Book Antiqua" w:eastAsia="宋体" w:hAnsi="Book Antiqua" w:cs="宋体"/>
          <w:lang w:eastAsia="zh-CN"/>
        </w:rPr>
        <w:t xml:space="preserve">, Wolf M, </w:t>
      </w:r>
      <w:proofErr w:type="spellStart"/>
      <w:r w:rsidRPr="003E596B">
        <w:rPr>
          <w:rFonts w:ascii="Book Antiqua" w:eastAsia="宋体" w:hAnsi="Book Antiqua" w:cs="宋体"/>
          <w:lang w:eastAsia="zh-CN"/>
        </w:rPr>
        <w:t>Lasne</w:t>
      </w:r>
      <w:proofErr w:type="spellEnd"/>
      <w:r w:rsidRPr="003E596B">
        <w:rPr>
          <w:rFonts w:ascii="Book Antiqua" w:eastAsia="宋体" w:hAnsi="Book Antiqua" w:cs="宋体"/>
          <w:lang w:eastAsia="zh-CN"/>
        </w:rPr>
        <w:t xml:space="preserve"> D, </w:t>
      </w:r>
      <w:proofErr w:type="spellStart"/>
      <w:r w:rsidRPr="003E596B">
        <w:rPr>
          <w:rFonts w:ascii="Book Antiqua" w:eastAsia="宋体" w:hAnsi="Book Antiqua" w:cs="宋体"/>
          <w:lang w:eastAsia="zh-CN"/>
        </w:rPr>
        <w:t>Bauters</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Ffrench</w:t>
      </w:r>
      <w:proofErr w:type="spellEnd"/>
      <w:r w:rsidRPr="003E596B">
        <w:rPr>
          <w:rFonts w:ascii="Book Antiqua" w:eastAsia="宋体" w:hAnsi="Book Antiqua" w:cs="宋体"/>
          <w:lang w:eastAsia="zh-CN"/>
        </w:rPr>
        <w:t xml:space="preserve"> P, </w:t>
      </w:r>
      <w:proofErr w:type="spellStart"/>
      <w:r w:rsidRPr="003E596B">
        <w:rPr>
          <w:rFonts w:ascii="Book Antiqua" w:eastAsia="宋体" w:hAnsi="Book Antiqua" w:cs="宋体"/>
          <w:lang w:eastAsia="zh-CN"/>
        </w:rPr>
        <w:t>Elalamy</w:t>
      </w:r>
      <w:proofErr w:type="spellEnd"/>
      <w:r w:rsidRPr="003E596B">
        <w:rPr>
          <w:rFonts w:ascii="Book Antiqua" w:eastAsia="宋体" w:hAnsi="Book Antiqua" w:cs="宋体"/>
          <w:lang w:eastAsia="zh-CN"/>
        </w:rPr>
        <w:t xml:space="preserve"> I, Tardy B. </w:t>
      </w:r>
      <w:proofErr w:type="spellStart"/>
      <w:r w:rsidRPr="003E596B">
        <w:rPr>
          <w:rFonts w:ascii="Book Antiqua" w:eastAsia="宋体" w:hAnsi="Book Antiqua" w:cs="宋体"/>
          <w:lang w:eastAsia="zh-CN"/>
        </w:rPr>
        <w:t>Danaparoid</w:t>
      </w:r>
      <w:proofErr w:type="spellEnd"/>
      <w:r w:rsidRPr="003E596B">
        <w:rPr>
          <w:rFonts w:ascii="Book Antiqua" w:eastAsia="宋体" w:hAnsi="Book Antiqua" w:cs="宋体"/>
          <w:lang w:eastAsia="zh-CN"/>
        </w:rPr>
        <w:t xml:space="preserve"> cross-reactivity with heparin-induced thrombocytopenia antibodies: report of 12 cases. </w:t>
      </w:r>
      <w:r w:rsidRPr="003E596B">
        <w:rPr>
          <w:rFonts w:ascii="Book Antiqua" w:eastAsia="宋体" w:hAnsi="Book Antiqua" w:cs="宋体"/>
          <w:i/>
          <w:iCs/>
          <w:lang w:eastAsia="zh-CN"/>
        </w:rPr>
        <w:t>Intensive Care Med</w:t>
      </w:r>
      <w:r w:rsidRPr="003E596B">
        <w:rPr>
          <w:rFonts w:ascii="Book Antiqua" w:eastAsia="宋体" w:hAnsi="Book Antiqua" w:cs="宋体"/>
          <w:lang w:eastAsia="zh-CN"/>
        </w:rPr>
        <w:t xml:space="preserve"> 2009; </w:t>
      </w:r>
      <w:r w:rsidRPr="003E596B">
        <w:rPr>
          <w:rFonts w:ascii="Book Antiqua" w:eastAsia="宋体" w:hAnsi="Book Antiqua" w:cs="宋体"/>
          <w:b/>
          <w:bCs/>
          <w:lang w:eastAsia="zh-CN"/>
        </w:rPr>
        <w:t>35</w:t>
      </w:r>
      <w:r w:rsidRPr="003E596B">
        <w:rPr>
          <w:rFonts w:ascii="Book Antiqua" w:eastAsia="宋体" w:hAnsi="Book Antiqua" w:cs="宋体"/>
          <w:lang w:eastAsia="zh-CN"/>
        </w:rPr>
        <w:t>: 1449-1453 [PMID: 19350215 DOI: 10.1007/s00134-009-1464-x]</w:t>
      </w:r>
    </w:p>
    <w:p w14:paraId="055873C1" w14:textId="497B6799"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64</w:t>
      </w:r>
      <w:r w:rsidRPr="003E596B">
        <w:rPr>
          <w:rFonts w:ascii="Book Antiqua" w:eastAsia="宋体" w:hAnsi="Book Antiqua" w:cs="宋体"/>
          <w:b/>
          <w:lang w:eastAsia="zh-CN"/>
        </w:rPr>
        <w:t xml:space="preserve"> Berkley E</w:t>
      </w:r>
      <w:r w:rsidRPr="003E596B">
        <w:rPr>
          <w:rFonts w:ascii="Book Antiqua" w:eastAsia="宋体" w:hAnsi="Book Antiqua" w:cs="宋体"/>
          <w:lang w:eastAsia="zh-CN"/>
        </w:rPr>
        <w:t xml:space="preserve">, Kilpatrick, SJ. Thrombocytopenia in </w:t>
      </w:r>
      <w:proofErr w:type="spellStart"/>
      <w:r w:rsidRPr="003E596B">
        <w:rPr>
          <w:rFonts w:ascii="Book Antiqua" w:eastAsia="宋体" w:hAnsi="Book Antiqua" w:cs="宋体"/>
          <w:lang w:eastAsia="zh-CN"/>
        </w:rPr>
        <w:t>preganacy</w:t>
      </w:r>
      <w:proofErr w:type="spellEnd"/>
      <w:r w:rsidRPr="003E596B">
        <w:rPr>
          <w:rFonts w:ascii="Book Antiqua" w:eastAsia="宋体" w:hAnsi="Book Antiqua" w:cs="宋体"/>
          <w:lang w:eastAsia="zh-CN"/>
        </w:rPr>
        <w:t xml:space="preserve">: making the differential diagnosis. </w:t>
      </w:r>
      <w:proofErr w:type="spellStart"/>
      <w:r w:rsidRPr="003E596B">
        <w:rPr>
          <w:rFonts w:ascii="Book Antiqua" w:eastAsia="宋体" w:hAnsi="Book Antiqua" w:cs="宋体"/>
          <w:i/>
          <w:lang w:eastAsia="zh-CN"/>
        </w:rPr>
        <w:t>Contempary</w:t>
      </w:r>
      <w:proofErr w:type="spellEnd"/>
      <w:r w:rsidRPr="003E596B">
        <w:rPr>
          <w:rFonts w:ascii="Book Antiqua" w:eastAsia="宋体" w:hAnsi="Book Antiqua" w:cs="宋体"/>
          <w:i/>
          <w:lang w:eastAsia="zh-CN"/>
        </w:rPr>
        <w:t xml:space="preserve"> OB/GYN</w:t>
      </w:r>
      <w:r w:rsidRPr="003E596B">
        <w:rPr>
          <w:rFonts w:ascii="Book Antiqua" w:eastAsia="宋体" w:hAnsi="Book Antiqua" w:cs="宋体"/>
          <w:lang w:eastAsia="zh-CN"/>
        </w:rPr>
        <w:t xml:space="preserve"> 2009; </w:t>
      </w:r>
      <w:r w:rsidRPr="003E596B">
        <w:rPr>
          <w:rFonts w:ascii="Book Antiqua" w:eastAsia="宋体" w:hAnsi="Book Antiqua" w:cs="宋体"/>
          <w:b/>
          <w:lang w:eastAsia="zh-CN"/>
        </w:rPr>
        <w:t>54</w:t>
      </w:r>
      <w:r w:rsidRPr="003E596B">
        <w:rPr>
          <w:rFonts w:ascii="Book Antiqua" w:eastAsia="宋体" w:hAnsi="Book Antiqua" w:cs="宋体"/>
          <w:lang w:eastAsia="zh-CN"/>
        </w:rPr>
        <w:t>: 36</w:t>
      </w:r>
      <w:r w:rsidRPr="003E596B">
        <w:rPr>
          <w:rFonts w:ascii="Book Antiqua" w:eastAsia="宋体" w:hAnsi="Book Antiqua" w:cs="宋体" w:hint="eastAsia"/>
          <w:lang w:eastAsia="zh-CN"/>
        </w:rPr>
        <w:t>-3</w:t>
      </w:r>
      <w:r w:rsidRPr="003E596B">
        <w:rPr>
          <w:rFonts w:ascii="Book Antiqua" w:eastAsia="宋体" w:hAnsi="Book Antiqua" w:cs="宋体"/>
          <w:lang w:eastAsia="zh-CN"/>
        </w:rPr>
        <w:t xml:space="preserve">8 </w:t>
      </w:r>
    </w:p>
    <w:p w14:paraId="2AD1E6D5" w14:textId="2D5D5C2D"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65 </w:t>
      </w:r>
      <w:r w:rsidRPr="003E596B">
        <w:rPr>
          <w:rFonts w:ascii="Book Antiqua" w:eastAsia="宋体" w:hAnsi="Book Antiqua" w:cs="宋体"/>
          <w:b/>
          <w:bCs/>
          <w:lang w:eastAsia="zh-CN"/>
        </w:rPr>
        <w:t>Greer IA</w:t>
      </w:r>
      <w:r w:rsidRPr="003E596B">
        <w:rPr>
          <w:rFonts w:ascii="Book Antiqua" w:eastAsia="宋体" w:hAnsi="Book Antiqua" w:cs="宋体"/>
          <w:lang w:eastAsia="zh-CN"/>
        </w:rPr>
        <w:t xml:space="preserve">, Nelson-Piercy C. Low-molecular-weight heparins for </w:t>
      </w:r>
      <w:proofErr w:type="spellStart"/>
      <w:r w:rsidRPr="003E596B">
        <w:rPr>
          <w:rFonts w:ascii="Book Antiqua" w:eastAsia="宋体" w:hAnsi="Book Antiqua" w:cs="宋体"/>
          <w:lang w:eastAsia="zh-CN"/>
        </w:rPr>
        <w:t>thromboprophylaxis</w:t>
      </w:r>
      <w:proofErr w:type="spellEnd"/>
      <w:r w:rsidRPr="003E596B">
        <w:rPr>
          <w:rFonts w:ascii="Book Antiqua" w:eastAsia="宋体" w:hAnsi="Book Antiqua" w:cs="宋体"/>
          <w:lang w:eastAsia="zh-CN"/>
        </w:rPr>
        <w:t xml:space="preserve"> and treatment of venous thromboembolism in pregnancy: a systematic review of safety and efficacy. </w:t>
      </w:r>
      <w:r w:rsidRPr="003E596B">
        <w:rPr>
          <w:rFonts w:ascii="Book Antiqua" w:eastAsia="宋体" w:hAnsi="Book Antiqua" w:cs="宋体"/>
          <w:i/>
          <w:iCs/>
          <w:lang w:eastAsia="zh-CN"/>
        </w:rPr>
        <w:t>Blood</w:t>
      </w:r>
      <w:r w:rsidRPr="003E596B">
        <w:rPr>
          <w:rFonts w:ascii="Book Antiqua" w:eastAsia="宋体" w:hAnsi="Book Antiqua" w:cs="宋体"/>
          <w:lang w:eastAsia="zh-CN"/>
        </w:rPr>
        <w:t xml:space="preserve"> 2005; </w:t>
      </w:r>
      <w:r w:rsidRPr="003E596B">
        <w:rPr>
          <w:rFonts w:ascii="Book Antiqua" w:eastAsia="宋体" w:hAnsi="Book Antiqua" w:cs="宋体"/>
          <w:b/>
          <w:bCs/>
          <w:lang w:eastAsia="zh-CN"/>
        </w:rPr>
        <w:t>106</w:t>
      </w:r>
      <w:r w:rsidRPr="003E596B">
        <w:rPr>
          <w:rFonts w:ascii="Book Antiqua" w:eastAsia="宋体" w:hAnsi="Book Antiqua" w:cs="宋体"/>
          <w:lang w:eastAsia="zh-CN"/>
        </w:rPr>
        <w:t>: 401-407 [PMID: 15811953 DOI: 10.1182/blood-2005-02-0626]</w:t>
      </w:r>
    </w:p>
    <w:p w14:paraId="51913B64"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66 </w:t>
      </w:r>
      <w:proofErr w:type="spellStart"/>
      <w:r w:rsidRPr="003E596B">
        <w:rPr>
          <w:rFonts w:ascii="Book Antiqua" w:eastAsia="宋体" w:hAnsi="Book Antiqua" w:cs="宋体"/>
          <w:b/>
          <w:bCs/>
          <w:lang w:eastAsia="zh-CN"/>
        </w:rPr>
        <w:t>Knol</w:t>
      </w:r>
      <w:proofErr w:type="spellEnd"/>
      <w:r w:rsidRPr="003E596B">
        <w:rPr>
          <w:rFonts w:ascii="Book Antiqua" w:eastAsia="宋体" w:hAnsi="Book Antiqua" w:cs="宋体"/>
          <w:b/>
          <w:bCs/>
          <w:lang w:eastAsia="zh-CN"/>
        </w:rPr>
        <w:t xml:space="preserve"> HM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Schultinge</w:t>
      </w:r>
      <w:proofErr w:type="spellEnd"/>
      <w:r w:rsidRPr="003E596B">
        <w:rPr>
          <w:rFonts w:ascii="Book Antiqua" w:eastAsia="宋体" w:hAnsi="Book Antiqua" w:cs="宋体"/>
          <w:lang w:eastAsia="zh-CN"/>
        </w:rPr>
        <w:t xml:space="preserve"> L, </w:t>
      </w:r>
      <w:proofErr w:type="spellStart"/>
      <w:r w:rsidRPr="003E596B">
        <w:rPr>
          <w:rFonts w:ascii="Book Antiqua" w:eastAsia="宋体" w:hAnsi="Book Antiqua" w:cs="宋体"/>
          <w:lang w:eastAsia="zh-CN"/>
        </w:rPr>
        <w:t>Erwich</w:t>
      </w:r>
      <w:proofErr w:type="spellEnd"/>
      <w:r w:rsidRPr="003E596B">
        <w:rPr>
          <w:rFonts w:ascii="Book Antiqua" w:eastAsia="宋体" w:hAnsi="Book Antiqua" w:cs="宋体"/>
          <w:lang w:eastAsia="zh-CN"/>
        </w:rPr>
        <w:t xml:space="preserve"> JJ, Meijer K.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as an alternative anticoagulant therapy during pregnancy.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8</w:t>
      </w:r>
      <w:r w:rsidRPr="003E596B">
        <w:rPr>
          <w:rFonts w:ascii="Book Antiqua" w:eastAsia="宋体" w:hAnsi="Book Antiqua" w:cs="宋体"/>
          <w:lang w:eastAsia="zh-CN"/>
        </w:rPr>
        <w:t>: 1876-1879 [PMID: 20492464 DOI: 10.1111/j.1538-7836.2010.03926.x]</w:t>
      </w:r>
    </w:p>
    <w:p w14:paraId="4BA04624"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67 </w:t>
      </w:r>
      <w:proofErr w:type="spellStart"/>
      <w:r w:rsidRPr="003E596B">
        <w:rPr>
          <w:rFonts w:ascii="Book Antiqua" w:eastAsia="宋体" w:hAnsi="Book Antiqua" w:cs="宋体"/>
          <w:b/>
          <w:bCs/>
          <w:lang w:eastAsia="zh-CN"/>
        </w:rPr>
        <w:t>Nagler</w:t>
      </w:r>
      <w:proofErr w:type="spellEnd"/>
      <w:r w:rsidRPr="003E596B">
        <w:rPr>
          <w:rFonts w:ascii="Book Antiqua" w:eastAsia="宋体" w:hAnsi="Book Antiqua" w:cs="宋体"/>
          <w:b/>
          <w:bCs/>
          <w:lang w:eastAsia="zh-CN"/>
        </w:rPr>
        <w:t xml:space="preserve"> 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Haslauer</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Wuillemin</w:t>
      </w:r>
      <w:proofErr w:type="spellEnd"/>
      <w:r w:rsidRPr="003E596B">
        <w:rPr>
          <w:rFonts w:ascii="Book Antiqua" w:eastAsia="宋体" w:hAnsi="Book Antiqua" w:cs="宋体"/>
          <w:lang w:eastAsia="zh-CN"/>
        </w:rPr>
        <w:t xml:space="preserve"> WA.</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Fondaparinux</w:t>
      </w:r>
      <w:proofErr w:type="spellEnd"/>
      <w:r w:rsidRPr="003E596B">
        <w:rPr>
          <w:rFonts w:ascii="Book Antiqua" w:eastAsia="宋体" w:hAnsi="Book Antiqua" w:cs="宋体"/>
          <w:lang w:eastAsia="zh-CN"/>
        </w:rPr>
        <w:t xml:space="preserve"> - data on efficacy and safety in special situations.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Res</w:t>
      </w:r>
      <w:r w:rsidRPr="003E596B">
        <w:rPr>
          <w:rFonts w:ascii="Book Antiqua" w:eastAsia="宋体" w:hAnsi="Book Antiqua" w:cs="宋体"/>
          <w:lang w:eastAsia="zh-CN"/>
        </w:rPr>
        <w:t xml:space="preserve"> 2012; </w:t>
      </w:r>
      <w:r w:rsidRPr="003E596B">
        <w:rPr>
          <w:rFonts w:ascii="Book Antiqua" w:eastAsia="宋体" w:hAnsi="Book Antiqua" w:cs="宋体"/>
          <w:b/>
          <w:bCs/>
          <w:lang w:eastAsia="zh-CN"/>
        </w:rPr>
        <w:t>129</w:t>
      </w:r>
      <w:r w:rsidRPr="003E596B">
        <w:rPr>
          <w:rFonts w:ascii="Book Antiqua" w:eastAsia="宋体" w:hAnsi="Book Antiqua" w:cs="宋体"/>
          <w:lang w:eastAsia="zh-CN"/>
        </w:rPr>
        <w:t>: 407-417 [PMID: 22133273 DOI: 10.1016/j.thromres.2011.10.037]</w:t>
      </w:r>
    </w:p>
    <w:p w14:paraId="5EAFB29C"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68 </w:t>
      </w:r>
      <w:proofErr w:type="spellStart"/>
      <w:r w:rsidRPr="003E596B">
        <w:rPr>
          <w:rFonts w:ascii="Book Antiqua" w:eastAsia="宋体" w:hAnsi="Book Antiqua" w:cs="宋体"/>
          <w:b/>
          <w:bCs/>
          <w:lang w:eastAsia="zh-CN"/>
        </w:rPr>
        <w:t>Lindhoff</w:t>
      </w:r>
      <w:proofErr w:type="spellEnd"/>
      <w:r w:rsidRPr="003E596B">
        <w:rPr>
          <w:rFonts w:ascii="Book Antiqua" w:eastAsia="宋体" w:hAnsi="Book Antiqua" w:cs="宋体"/>
          <w:b/>
          <w:bCs/>
          <w:lang w:eastAsia="zh-CN"/>
        </w:rPr>
        <w:t>-Last 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Kreutzenbeck</w:t>
      </w:r>
      <w:proofErr w:type="spellEnd"/>
      <w:r w:rsidRPr="003E596B">
        <w:rPr>
          <w:rFonts w:ascii="Book Antiqua" w:eastAsia="宋体" w:hAnsi="Book Antiqua" w:cs="宋体"/>
          <w:lang w:eastAsia="zh-CN"/>
        </w:rPr>
        <w:t xml:space="preserve"> HJ, </w:t>
      </w:r>
      <w:proofErr w:type="spellStart"/>
      <w:r w:rsidRPr="003E596B">
        <w:rPr>
          <w:rFonts w:ascii="Book Antiqua" w:eastAsia="宋体" w:hAnsi="Book Antiqua" w:cs="宋体"/>
          <w:lang w:eastAsia="zh-CN"/>
        </w:rPr>
        <w:t>Magnani</w:t>
      </w:r>
      <w:proofErr w:type="spellEnd"/>
      <w:r w:rsidRPr="003E596B">
        <w:rPr>
          <w:rFonts w:ascii="Book Antiqua" w:eastAsia="宋体" w:hAnsi="Book Antiqua" w:cs="宋体"/>
          <w:lang w:eastAsia="zh-CN"/>
        </w:rPr>
        <w:t xml:space="preserve"> HN.</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 xml:space="preserve">Treatment of 51 pregnancies with </w:t>
      </w:r>
      <w:proofErr w:type="spellStart"/>
      <w:r w:rsidRPr="003E596B">
        <w:rPr>
          <w:rFonts w:ascii="Book Antiqua" w:eastAsia="宋体" w:hAnsi="Book Antiqua" w:cs="宋体"/>
          <w:lang w:eastAsia="zh-CN"/>
        </w:rPr>
        <w:t>danaparoid</w:t>
      </w:r>
      <w:proofErr w:type="spellEnd"/>
      <w:r w:rsidRPr="003E596B">
        <w:rPr>
          <w:rFonts w:ascii="Book Antiqua" w:eastAsia="宋体" w:hAnsi="Book Antiqua" w:cs="宋体"/>
          <w:lang w:eastAsia="zh-CN"/>
        </w:rPr>
        <w:t xml:space="preserve"> because of heparin intolerance.</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2005; </w:t>
      </w:r>
      <w:r w:rsidRPr="003E596B">
        <w:rPr>
          <w:rFonts w:ascii="Book Antiqua" w:eastAsia="宋体" w:hAnsi="Book Antiqua" w:cs="宋体"/>
          <w:b/>
          <w:bCs/>
          <w:lang w:eastAsia="zh-CN"/>
        </w:rPr>
        <w:t>93</w:t>
      </w:r>
      <w:r w:rsidRPr="003E596B">
        <w:rPr>
          <w:rFonts w:ascii="Book Antiqua" w:eastAsia="宋体" w:hAnsi="Book Antiqua" w:cs="宋体"/>
          <w:lang w:eastAsia="zh-CN"/>
        </w:rPr>
        <w:t>: 63-69 [PMID: 15630492 DOI: 10.1160/TH04-06-0345]</w:t>
      </w:r>
    </w:p>
    <w:p w14:paraId="1563FB38"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69 </w:t>
      </w:r>
      <w:r w:rsidRPr="003E596B">
        <w:rPr>
          <w:rFonts w:ascii="Book Antiqua" w:eastAsia="宋体" w:hAnsi="Book Antiqua" w:cs="宋体"/>
          <w:b/>
          <w:bCs/>
          <w:lang w:eastAsia="zh-CN"/>
        </w:rPr>
        <w:t>Dyke CM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Koster</w:t>
      </w:r>
      <w:proofErr w:type="spellEnd"/>
      <w:r w:rsidRPr="003E596B">
        <w:rPr>
          <w:rFonts w:ascii="Book Antiqua" w:eastAsia="宋体" w:hAnsi="Book Antiqua" w:cs="宋体"/>
          <w:lang w:eastAsia="zh-CN"/>
        </w:rPr>
        <w:t xml:space="preserve"> A, Veale JJ, Maier GW, </w:t>
      </w:r>
      <w:proofErr w:type="spellStart"/>
      <w:r w:rsidRPr="003E596B">
        <w:rPr>
          <w:rFonts w:ascii="Book Antiqua" w:eastAsia="宋体" w:hAnsi="Book Antiqua" w:cs="宋体"/>
          <w:lang w:eastAsia="zh-CN"/>
        </w:rPr>
        <w:t>McNiff</w:t>
      </w:r>
      <w:proofErr w:type="spellEnd"/>
      <w:r w:rsidRPr="003E596B">
        <w:rPr>
          <w:rFonts w:ascii="Book Antiqua" w:eastAsia="宋体" w:hAnsi="Book Antiqua" w:cs="宋体"/>
          <w:lang w:eastAsia="zh-CN"/>
        </w:rPr>
        <w:t xml:space="preserve"> T, Levy JH. </w:t>
      </w:r>
      <w:proofErr w:type="gramStart"/>
      <w:r w:rsidRPr="003E596B">
        <w:rPr>
          <w:rFonts w:ascii="Book Antiqua" w:eastAsia="宋体" w:hAnsi="Book Antiqua" w:cs="宋体"/>
          <w:lang w:eastAsia="zh-CN"/>
        </w:rPr>
        <w:t xml:space="preserve">Preemptive use of </w:t>
      </w:r>
      <w:proofErr w:type="spellStart"/>
      <w:r w:rsidRPr="003E596B">
        <w:rPr>
          <w:rFonts w:ascii="Book Antiqua" w:eastAsia="宋体" w:hAnsi="Book Antiqua" w:cs="宋体"/>
          <w:lang w:eastAsia="zh-CN"/>
        </w:rPr>
        <w:t>bivalirudin</w:t>
      </w:r>
      <w:proofErr w:type="spellEnd"/>
      <w:r w:rsidRPr="003E596B">
        <w:rPr>
          <w:rFonts w:ascii="Book Antiqua" w:eastAsia="宋体" w:hAnsi="Book Antiqua" w:cs="宋体"/>
          <w:lang w:eastAsia="zh-CN"/>
        </w:rPr>
        <w:t xml:space="preserve"> for urgent on-pump coronary artery bypass grafting in patients with potential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Ann </w:t>
      </w:r>
      <w:proofErr w:type="spellStart"/>
      <w:r w:rsidRPr="003E596B">
        <w:rPr>
          <w:rFonts w:ascii="Book Antiqua" w:eastAsia="宋体" w:hAnsi="Book Antiqua" w:cs="宋体"/>
          <w:i/>
          <w:iCs/>
          <w:lang w:eastAsia="zh-CN"/>
        </w:rPr>
        <w:t>Thorac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Surg</w:t>
      </w:r>
      <w:proofErr w:type="spellEnd"/>
      <w:r w:rsidRPr="003E596B">
        <w:rPr>
          <w:rFonts w:ascii="Book Antiqua" w:eastAsia="宋体" w:hAnsi="Book Antiqua" w:cs="宋体"/>
          <w:lang w:eastAsia="zh-CN"/>
        </w:rPr>
        <w:t xml:space="preserve"> 2005; </w:t>
      </w:r>
      <w:r w:rsidRPr="003E596B">
        <w:rPr>
          <w:rFonts w:ascii="Book Antiqua" w:eastAsia="宋体" w:hAnsi="Book Antiqua" w:cs="宋体"/>
          <w:b/>
          <w:bCs/>
          <w:lang w:eastAsia="zh-CN"/>
        </w:rPr>
        <w:t>80</w:t>
      </w:r>
      <w:r w:rsidRPr="003E596B">
        <w:rPr>
          <w:rFonts w:ascii="Book Antiqua" w:eastAsia="宋体" w:hAnsi="Book Antiqua" w:cs="宋体"/>
          <w:lang w:eastAsia="zh-CN"/>
        </w:rPr>
        <w:t>: 299-303 [PMID: 15975385 DOI: 10.1016/j.athoracsur.2004.08.037]</w:t>
      </w:r>
    </w:p>
    <w:p w14:paraId="37A94014"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70 </w:t>
      </w:r>
      <w:r w:rsidRPr="003E596B">
        <w:rPr>
          <w:rFonts w:ascii="Book Antiqua" w:eastAsia="宋体" w:hAnsi="Book Antiqua" w:cs="宋体"/>
          <w:b/>
          <w:bCs/>
          <w:lang w:eastAsia="zh-CN"/>
        </w:rPr>
        <w:t>Dyke CM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Smedira</w:t>
      </w:r>
      <w:proofErr w:type="spellEnd"/>
      <w:r w:rsidRPr="003E596B">
        <w:rPr>
          <w:rFonts w:ascii="Book Antiqua" w:eastAsia="宋体" w:hAnsi="Book Antiqua" w:cs="宋体"/>
          <w:lang w:eastAsia="zh-CN"/>
        </w:rPr>
        <w:t xml:space="preserve"> NG, </w:t>
      </w:r>
      <w:proofErr w:type="spellStart"/>
      <w:r w:rsidRPr="003E596B">
        <w:rPr>
          <w:rFonts w:ascii="Book Antiqua" w:eastAsia="宋体" w:hAnsi="Book Antiqua" w:cs="宋体"/>
          <w:lang w:eastAsia="zh-CN"/>
        </w:rPr>
        <w:t>Koster</w:t>
      </w:r>
      <w:proofErr w:type="spellEnd"/>
      <w:r w:rsidRPr="003E596B">
        <w:rPr>
          <w:rFonts w:ascii="Book Antiqua" w:eastAsia="宋体" w:hAnsi="Book Antiqua" w:cs="宋体"/>
          <w:lang w:eastAsia="zh-CN"/>
        </w:rPr>
        <w:t xml:space="preserve"> A, Aronson S, McCarthy HL, </w:t>
      </w:r>
      <w:proofErr w:type="spellStart"/>
      <w:r w:rsidRPr="003E596B">
        <w:rPr>
          <w:rFonts w:ascii="Book Antiqua" w:eastAsia="宋体" w:hAnsi="Book Antiqua" w:cs="宋体"/>
          <w:lang w:eastAsia="zh-CN"/>
        </w:rPr>
        <w:t>Kirshner</w:t>
      </w:r>
      <w:proofErr w:type="spellEnd"/>
      <w:r w:rsidRPr="003E596B">
        <w:rPr>
          <w:rFonts w:ascii="Book Antiqua" w:eastAsia="宋体" w:hAnsi="Book Antiqua" w:cs="宋体"/>
          <w:lang w:eastAsia="zh-CN"/>
        </w:rPr>
        <w:t xml:space="preserve"> R, </w:t>
      </w:r>
      <w:proofErr w:type="spellStart"/>
      <w:r w:rsidRPr="003E596B">
        <w:rPr>
          <w:rFonts w:ascii="Book Antiqua" w:eastAsia="宋体" w:hAnsi="Book Antiqua" w:cs="宋体"/>
          <w:lang w:eastAsia="zh-CN"/>
        </w:rPr>
        <w:t>Lincoff</w:t>
      </w:r>
      <w:proofErr w:type="spellEnd"/>
      <w:r w:rsidRPr="003E596B">
        <w:rPr>
          <w:rFonts w:ascii="Book Antiqua" w:eastAsia="宋体" w:hAnsi="Book Antiqua" w:cs="宋体"/>
          <w:lang w:eastAsia="zh-CN"/>
        </w:rPr>
        <w:t xml:space="preserve"> AM, </w:t>
      </w:r>
      <w:proofErr w:type="spellStart"/>
      <w:r w:rsidRPr="003E596B">
        <w:rPr>
          <w:rFonts w:ascii="Book Antiqua" w:eastAsia="宋体" w:hAnsi="Book Antiqua" w:cs="宋体"/>
          <w:lang w:eastAsia="zh-CN"/>
        </w:rPr>
        <w:t>Spiess</w:t>
      </w:r>
      <w:proofErr w:type="spellEnd"/>
      <w:r w:rsidRPr="003E596B">
        <w:rPr>
          <w:rFonts w:ascii="Book Antiqua" w:eastAsia="宋体" w:hAnsi="Book Antiqua" w:cs="宋体"/>
          <w:lang w:eastAsia="zh-CN"/>
        </w:rPr>
        <w:t xml:space="preserve"> BD. A comparison of </w:t>
      </w:r>
      <w:proofErr w:type="spellStart"/>
      <w:r w:rsidRPr="003E596B">
        <w:rPr>
          <w:rFonts w:ascii="Book Antiqua" w:eastAsia="宋体" w:hAnsi="Book Antiqua" w:cs="宋体"/>
          <w:lang w:eastAsia="zh-CN"/>
        </w:rPr>
        <w:t>bivalirudin</w:t>
      </w:r>
      <w:proofErr w:type="spellEnd"/>
      <w:r w:rsidRPr="003E596B">
        <w:rPr>
          <w:rFonts w:ascii="Book Antiqua" w:eastAsia="宋体" w:hAnsi="Book Antiqua" w:cs="宋体"/>
          <w:lang w:eastAsia="zh-CN"/>
        </w:rPr>
        <w:t xml:space="preserve"> to heparin with protamine reversal in patients undergoing cardiac surgery with cardiopulmonary bypass: the EVOLUTION-ON study.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Thorac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Cardiovasc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Surg</w:t>
      </w:r>
      <w:proofErr w:type="spellEnd"/>
      <w:r w:rsidRPr="003E596B">
        <w:rPr>
          <w:rFonts w:ascii="Book Antiqua" w:eastAsia="宋体" w:hAnsi="Book Antiqua" w:cs="宋体"/>
          <w:lang w:eastAsia="zh-CN"/>
        </w:rPr>
        <w:t xml:space="preserve"> 2006; </w:t>
      </w:r>
      <w:r w:rsidRPr="003E596B">
        <w:rPr>
          <w:rFonts w:ascii="Book Antiqua" w:eastAsia="宋体" w:hAnsi="Book Antiqua" w:cs="宋体"/>
          <w:b/>
          <w:bCs/>
          <w:lang w:eastAsia="zh-CN"/>
        </w:rPr>
        <w:t>131</w:t>
      </w:r>
      <w:r w:rsidRPr="003E596B">
        <w:rPr>
          <w:rFonts w:ascii="Book Antiqua" w:eastAsia="宋体" w:hAnsi="Book Antiqua" w:cs="宋体"/>
          <w:lang w:eastAsia="zh-CN"/>
        </w:rPr>
        <w:t>: 533-539 [PMID: 16515902 DOI: 10.1016/j.jtcvs.2005.09.057]</w:t>
      </w:r>
    </w:p>
    <w:p w14:paraId="730C0399"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71 </w:t>
      </w:r>
      <w:proofErr w:type="spellStart"/>
      <w:r w:rsidRPr="003E596B">
        <w:rPr>
          <w:rFonts w:ascii="Book Antiqua" w:eastAsia="宋体" w:hAnsi="Book Antiqua" w:cs="宋体"/>
          <w:b/>
          <w:bCs/>
          <w:lang w:eastAsia="zh-CN"/>
        </w:rPr>
        <w:t>Koster</w:t>
      </w:r>
      <w:proofErr w:type="spellEnd"/>
      <w:r w:rsidRPr="003E596B">
        <w:rPr>
          <w:rFonts w:ascii="Book Antiqua" w:eastAsia="宋体" w:hAnsi="Book Antiqua" w:cs="宋体"/>
          <w:b/>
          <w:bCs/>
          <w:lang w:eastAsia="zh-CN"/>
        </w:rPr>
        <w:t xml:space="preserve"> A</w:t>
      </w:r>
      <w:r w:rsidRPr="003E596B">
        <w:rPr>
          <w:rFonts w:ascii="Book Antiqua" w:eastAsia="宋体" w:hAnsi="Book Antiqua" w:cs="宋体"/>
          <w:lang w:eastAsia="zh-CN"/>
        </w:rPr>
        <w:t xml:space="preserve">, Hansen R, </w:t>
      </w:r>
      <w:proofErr w:type="spellStart"/>
      <w:r w:rsidRPr="003E596B">
        <w:rPr>
          <w:rFonts w:ascii="Book Antiqua" w:eastAsia="宋体" w:hAnsi="Book Antiqua" w:cs="宋体"/>
          <w:lang w:eastAsia="zh-CN"/>
        </w:rPr>
        <w:t>Kuppe</w:t>
      </w:r>
      <w:proofErr w:type="spellEnd"/>
      <w:r w:rsidRPr="003E596B">
        <w:rPr>
          <w:rFonts w:ascii="Book Antiqua" w:eastAsia="宋体" w:hAnsi="Book Antiqua" w:cs="宋体"/>
          <w:lang w:eastAsia="zh-CN"/>
        </w:rPr>
        <w:t xml:space="preserve"> H, </w:t>
      </w:r>
      <w:proofErr w:type="spellStart"/>
      <w:r w:rsidRPr="003E596B">
        <w:rPr>
          <w:rFonts w:ascii="Book Antiqua" w:eastAsia="宋体" w:hAnsi="Book Antiqua" w:cs="宋体"/>
          <w:lang w:eastAsia="zh-CN"/>
        </w:rPr>
        <w:t>Hetzer</w:t>
      </w:r>
      <w:proofErr w:type="spellEnd"/>
      <w:r w:rsidRPr="003E596B">
        <w:rPr>
          <w:rFonts w:ascii="Book Antiqua" w:eastAsia="宋体" w:hAnsi="Book Antiqua" w:cs="宋体"/>
          <w:lang w:eastAsia="zh-CN"/>
        </w:rPr>
        <w:t xml:space="preserve"> R, Crystal GJ, </w:t>
      </w:r>
      <w:proofErr w:type="spellStart"/>
      <w:r w:rsidRPr="003E596B">
        <w:rPr>
          <w:rFonts w:ascii="Book Antiqua" w:eastAsia="宋体" w:hAnsi="Book Antiqua" w:cs="宋体"/>
          <w:lang w:eastAsia="zh-CN"/>
        </w:rPr>
        <w:t>Mertzlufft</w:t>
      </w:r>
      <w:proofErr w:type="spellEnd"/>
      <w:r w:rsidRPr="003E596B">
        <w:rPr>
          <w:rFonts w:ascii="Book Antiqua" w:eastAsia="宋体" w:hAnsi="Book Antiqua" w:cs="宋体"/>
          <w:lang w:eastAsia="zh-CN"/>
        </w:rPr>
        <w:t xml:space="preserve"> F. Recombinant </w:t>
      </w:r>
      <w:proofErr w:type="spellStart"/>
      <w:r w:rsidRPr="003E596B">
        <w:rPr>
          <w:rFonts w:ascii="Book Antiqua" w:eastAsia="宋体" w:hAnsi="Book Antiqua" w:cs="宋体"/>
          <w:lang w:eastAsia="zh-CN"/>
        </w:rPr>
        <w:t>hirudin</w:t>
      </w:r>
      <w:proofErr w:type="spellEnd"/>
      <w:r w:rsidRPr="003E596B">
        <w:rPr>
          <w:rFonts w:ascii="Book Antiqua" w:eastAsia="宋体" w:hAnsi="Book Antiqua" w:cs="宋体"/>
          <w:lang w:eastAsia="zh-CN"/>
        </w:rPr>
        <w:t xml:space="preserve"> as an alternative for anticoagulation during cardiopulmonary bypass in patients with heparin-induced thrombocytopenia type II: a 1-year experience in 57 patients.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Cardiothorac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Vasc</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Anesth</w:t>
      </w:r>
      <w:proofErr w:type="spellEnd"/>
      <w:r w:rsidRPr="003E596B">
        <w:rPr>
          <w:rFonts w:ascii="Book Antiqua" w:eastAsia="宋体" w:hAnsi="Book Antiqua" w:cs="宋体"/>
          <w:lang w:eastAsia="zh-CN"/>
        </w:rPr>
        <w:t xml:space="preserve"> 2000; </w:t>
      </w:r>
      <w:r w:rsidRPr="003E596B">
        <w:rPr>
          <w:rFonts w:ascii="Book Antiqua" w:eastAsia="宋体" w:hAnsi="Book Antiqua" w:cs="宋体"/>
          <w:b/>
          <w:bCs/>
          <w:lang w:eastAsia="zh-CN"/>
        </w:rPr>
        <w:t>14</w:t>
      </w:r>
      <w:r w:rsidRPr="003E596B">
        <w:rPr>
          <w:rFonts w:ascii="Book Antiqua" w:eastAsia="宋体" w:hAnsi="Book Antiqua" w:cs="宋体"/>
          <w:lang w:eastAsia="zh-CN"/>
        </w:rPr>
        <w:t>: 243-248 [PMID: 10890473 DOI: 10.1053/cr.2000.5861]</w:t>
      </w:r>
    </w:p>
    <w:p w14:paraId="2EF2F799"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72 </w:t>
      </w:r>
      <w:r w:rsidRPr="003E596B">
        <w:rPr>
          <w:rFonts w:ascii="Book Antiqua" w:eastAsia="宋体" w:hAnsi="Book Antiqua" w:cs="宋体"/>
          <w:b/>
          <w:bCs/>
          <w:lang w:eastAsia="zh-CN"/>
        </w:rPr>
        <w:t>Martin ME</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Kloecker</w:t>
      </w:r>
      <w:proofErr w:type="spellEnd"/>
      <w:r w:rsidRPr="003E596B">
        <w:rPr>
          <w:rFonts w:ascii="Book Antiqua" w:eastAsia="宋体" w:hAnsi="Book Antiqua" w:cs="宋体"/>
          <w:lang w:eastAsia="zh-CN"/>
        </w:rPr>
        <w:t xml:space="preserve"> GH, </w:t>
      </w:r>
      <w:proofErr w:type="spellStart"/>
      <w:r w:rsidRPr="003E596B">
        <w:rPr>
          <w:rFonts w:ascii="Book Antiqua" w:eastAsia="宋体" w:hAnsi="Book Antiqua" w:cs="宋体"/>
          <w:lang w:eastAsia="zh-CN"/>
        </w:rPr>
        <w:t>Laber</w:t>
      </w:r>
      <w:proofErr w:type="spellEnd"/>
      <w:r w:rsidRPr="003E596B">
        <w:rPr>
          <w:rFonts w:ascii="Book Antiqua" w:eastAsia="宋体" w:hAnsi="Book Antiqua" w:cs="宋体"/>
          <w:lang w:eastAsia="zh-CN"/>
        </w:rPr>
        <w:t xml:space="preserve"> DA. </w:t>
      </w:r>
      <w:proofErr w:type="spellStart"/>
      <w:proofErr w:type="gramStart"/>
      <w:r w:rsidRPr="003E596B">
        <w:rPr>
          <w:rFonts w:ascii="Book Antiqua" w:eastAsia="宋体" w:hAnsi="Book Antiqua" w:cs="宋体"/>
          <w:lang w:eastAsia="zh-CN"/>
        </w:rPr>
        <w:t>Argatroban</w:t>
      </w:r>
      <w:proofErr w:type="spellEnd"/>
      <w:r w:rsidRPr="003E596B">
        <w:rPr>
          <w:rFonts w:ascii="Book Antiqua" w:eastAsia="宋体" w:hAnsi="Book Antiqua" w:cs="宋体"/>
          <w:lang w:eastAsia="zh-CN"/>
        </w:rPr>
        <w:t xml:space="preserve"> for anticoagulation during cardiac surgery.</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Eur</w:t>
      </w:r>
      <w:proofErr w:type="spellEnd"/>
      <w:r w:rsidRPr="003E596B">
        <w:rPr>
          <w:rFonts w:ascii="Book Antiqua" w:eastAsia="宋体" w:hAnsi="Book Antiqua" w:cs="宋体"/>
          <w:i/>
          <w:iCs/>
          <w:lang w:eastAsia="zh-CN"/>
        </w:rPr>
        <w:t xml:space="preserve"> J </w:t>
      </w:r>
      <w:proofErr w:type="spellStart"/>
      <w:r w:rsidRPr="003E596B">
        <w:rPr>
          <w:rFonts w:ascii="Book Antiqua" w:eastAsia="宋体" w:hAnsi="Book Antiqua" w:cs="宋体"/>
          <w:i/>
          <w:iCs/>
          <w:lang w:eastAsia="zh-CN"/>
        </w:rPr>
        <w:t>Haematol</w:t>
      </w:r>
      <w:proofErr w:type="spellEnd"/>
      <w:r w:rsidRPr="003E596B">
        <w:rPr>
          <w:rFonts w:ascii="Book Antiqua" w:eastAsia="宋体" w:hAnsi="Book Antiqua" w:cs="宋体"/>
          <w:lang w:eastAsia="zh-CN"/>
        </w:rPr>
        <w:t xml:space="preserve"> 2007; </w:t>
      </w:r>
      <w:r w:rsidRPr="003E596B">
        <w:rPr>
          <w:rFonts w:ascii="Book Antiqua" w:eastAsia="宋体" w:hAnsi="Book Antiqua" w:cs="宋体"/>
          <w:b/>
          <w:bCs/>
          <w:lang w:eastAsia="zh-CN"/>
        </w:rPr>
        <w:t>78</w:t>
      </w:r>
      <w:r w:rsidRPr="003E596B">
        <w:rPr>
          <w:rFonts w:ascii="Book Antiqua" w:eastAsia="宋体" w:hAnsi="Book Antiqua" w:cs="宋体"/>
          <w:lang w:eastAsia="zh-CN"/>
        </w:rPr>
        <w:t>: 161-166 [PMID: 17328717 DOI: 10.1111/j.1600-0609.2006.00786]</w:t>
      </w:r>
    </w:p>
    <w:p w14:paraId="3A117B87"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73 </w:t>
      </w:r>
      <w:proofErr w:type="spellStart"/>
      <w:r w:rsidRPr="003E596B">
        <w:rPr>
          <w:rFonts w:ascii="Book Antiqua" w:eastAsia="宋体" w:hAnsi="Book Antiqua" w:cs="宋体"/>
          <w:b/>
          <w:bCs/>
          <w:lang w:eastAsia="zh-CN"/>
        </w:rPr>
        <w:t>Pouplard</w:t>
      </w:r>
      <w:proofErr w:type="spellEnd"/>
      <w:r w:rsidRPr="003E596B">
        <w:rPr>
          <w:rFonts w:ascii="Book Antiqua" w:eastAsia="宋体" w:hAnsi="Book Antiqua" w:cs="宋体"/>
          <w:b/>
          <w:bCs/>
          <w:lang w:eastAsia="zh-CN"/>
        </w:rPr>
        <w:t xml:space="preserve"> C</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Gueret</w:t>
      </w:r>
      <w:proofErr w:type="spellEnd"/>
      <w:r w:rsidRPr="003E596B">
        <w:rPr>
          <w:rFonts w:ascii="Book Antiqua" w:eastAsia="宋体" w:hAnsi="Book Antiqua" w:cs="宋体"/>
          <w:lang w:eastAsia="zh-CN"/>
        </w:rPr>
        <w:t xml:space="preserve"> P, </w:t>
      </w:r>
      <w:proofErr w:type="spellStart"/>
      <w:r w:rsidRPr="003E596B">
        <w:rPr>
          <w:rFonts w:ascii="Book Antiqua" w:eastAsia="宋体" w:hAnsi="Book Antiqua" w:cs="宋体"/>
          <w:lang w:eastAsia="zh-CN"/>
        </w:rPr>
        <w:t>Fouassier</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Ternisien</w:t>
      </w:r>
      <w:proofErr w:type="spellEnd"/>
      <w:r w:rsidRPr="003E596B">
        <w:rPr>
          <w:rFonts w:ascii="Book Antiqua" w:eastAsia="宋体" w:hAnsi="Book Antiqua" w:cs="宋体"/>
          <w:lang w:eastAsia="zh-CN"/>
        </w:rPr>
        <w:t xml:space="preserve"> C, </w:t>
      </w:r>
      <w:proofErr w:type="spellStart"/>
      <w:r w:rsidRPr="003E596B">
        <w:rPr>
          <w:rFonts w:ascii="Book Antiqua" w:eastAsia="宋体" w:hAnsi="Book Antiqua" w:cs="宋体"/>
          <w:lang w:eastAsia="zh-CN"/>
        </w:rPr>
        <w:t>Trossaert</w:t>
      </w:r>
      <w:proofErr w:type="spellEnd"/>
      <w:r w:rsidRPr="003E596B">
        <w:rPr>
          <w:rFonts w:ascii="Book Antiqua" w:eastAsia="宋体" w:hAnsi="Book Antiqua" w:cs="宋体"/>
          <w:lang w:eastAsia="zh-CN"/>
        </w:rPr>
        <w:t xml:space="preserve"> M, </w:t>
      </w:r>
      <w:proofErr w:type="spellStart"/>
      <w:r w:rsidRPr="003E596B">
        <w:rPr>
          <w:rFonts w:ascii="Book Antiqua" w:eastAsia="宋体" w:hAnsi="Book Antiqua" w:cs="宋体"/>
          <w:lang w:eastAsia="zh-CN"/>
        </w:rPr>
        <w:t>Régina</w:t>
      </w:r>
      <w:proofErr w:type="spellEnd"/>
      <w:r w:rsidRPr="003E596B">
        <w:rPr>
          <w:rFonts w:ascii="Book Antiqua" w:eastAsia="宋体" w:hAnsi="Book Antiqua" w:cs="宋体"/>
          <w:lang w:eastAsia="zh-CN"/>
        </w:rPr>
        <w:t xml:space="preserve"> S, Gruel Y. Prospective evaluation of the '4Ts' score and particle gel immunoassay specific to heparin/PF4 for the diagnosis of heparin-induced thrombocytopenia.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2007; </w:t>
      </w:r>
      <w:r w:rsidRPr="003E596B">
        <w:rPr>
          <w:rFonts w:ascii="Book Antiqua" w:eastAsia="宋体" w:hAnsi="Book Antiqua" w:cs="宋体"/>
          <w:b/>
          <w:bCs/>
          <w:lang w:eastAsia="zh-CN"/>
        </w:rPr>
        <w:t>5</w:t>
      </w:r>
      <w:r w:rsidRPr="003E596B">
        <w:rPr>
          <w:rFonts w:ascii="Book Antiqua" w:eastAsia="宋体" w:hAnsi="Book Antiqua" w:cs="宋体"/>
          <w:lang w:eastAsia="zh-CN"/>
        </w:rPr>
        <w:t>: 1373-1379 [PMID: 17362241 DOI: 10.1111/j.1538-7836.2007.02524.x]</w:t>
      </w:r>
    </w:p>
    <w:p w14:paraId="4BBCC6CE"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74 </w:t>
      </w:r>
      <w:proofErr w:type="spellStart"/>
      <w:r w:rsidRPr="003E596B">
        <w:rPr>
          <w:rFonts w:ascii="Book Antiqua" w:eastAsia="宋体" w:hAnsi="Book Antiqua" w:cs="宋体"/>
          <w:b/>
          <w:bCs/>
          <w:lang w:eastAsia="zh-CN"/>
        </w:rPr>
        <w:t>Crowther</w:t>
      </w:r>
      <w:proofErr w:type="spellEnd"/>
      <w:r w:rsidRPr="003E596B">
        <w:rPr>
          <w:rFonts w:ascii="Book Antiqua" w:eastAsia="宋体" w:hAnsi="Book Antiqua" w:cs="宋体"/>
          <w:b/>
          <w:bCs/>
          <w:lang w:eastAsia="zh-CN"/>
        </w:rPr>
        <w:t xml:space="preserve"> MA</w:t>
      </w:r>
      <w:r w:rsidRPr="003E596B">
        <w:rPr>
          <w:rFonts w:ascii="Book Antiqua" w:eastAsia="宋体" w:hAnsi="Book Antiqua" w:cs="宋体"/>
          <w:lang w:eastAsia="zh-CN"/>
        </w:rPr>
        <w:t xml:space="preserve">, Cook DJ, Albert M, Williamson D, Meade M, </w:t>
      </w:r>
      <w:proofErr w:type="spellStart"/>
      <w:r w:rsidRPr="003E596B">
        <w:rPr>
          <w:rFonts w:ascii="Book Antiqua" w:eastAsia="宋体" w:hAnsi="Book Antiqua" w:cs="宋体"/>
          <w:lang w:eastAsia="zh-CN"/>
        </w:rPr>
        <w:t>Granton</w:t>
      </w:r>
      <w:proofErr w:type="spellEnd"/>
      <w:r w:rsidRPr="003E596B">
        <w:rPr>
          <w:rFonts w:ascii="Book Antiqua" w:eastAsia="宋体" w:hAnsi="Book Antiqua" w:cs="宋体"/>
          <w:lang w:eastAsia="zh-CN"/>
        </w:rPr>
        <w:t xml:space="preserve"> J, </w:t>
      </w:r>
      <w:proofErr w:type="spellStart"/>
      <w:r w:rsidRPr="003E596B">
        <w:rPr>
          <w:rFonts w:ascii="Book Antiqua" w:eastAsia="宋体" w:hAnsi="Book Antiqua" w:cs="宋体"/>
          <w:lang w:eastAsia="zh-CN"/>
        </w:rPr>
        <w:t>Skrobik</w:t>
      </w:r>
      <w:proofErr w:type="spellEnd"/>
      <w:r w:rsidRPr="003E596B">
        <w:rPr>
          <w:rFonts w:ascii="Book Antiqua" w:eastAsia="宋体" w:hAnsi="Book Antiqua" w:cs="宋体"/>
          <w:lang w:eastAsia="zh-CN"/>
        </w:rPr>
        <w:t xml:space="preserve"> Y, </w:t>
      </w:r>
      <w:proofErr w:type="spellStart"/>
      <w:r w:rsidRPr="003E596B">
        <w:rPr>
          <w:rFonts w:ascii="Book Antiqua" w:eastAsia="宋体" w:hAnsi="Book Antiqua" w:cs="宋体"/>
          <w:lang w:eastAsia="zh-CN"/>
        </w:rPr>
        <w:t>Langevin</w:t>
      </w:r>
      <w:proofErr w:type="spellEnd"/>
      <w:r w:rsidRPr="003E596B">
        <w:rPr>
          <w:rFonts w:ascii="Book Antiqua" w:eastAsia="宋体" w:hAnsi="Book Antiqua" w:cs="宋体"/>
          <w:lang w:eastAsia="zh-CN"/>
        </w:rPr>
        <w:t xml:space="preserve"> S, Mehta S, Hebert P, </w:t>
      </w:r>
      <w:proofErr w:type="spellStart"/>
      <w:r w:rsidRPr="003E596B">
        <w:rPr>
          <w:rFonts w:ascii="Book Antiqua" w:eastAsia="宋体" w:hAnsi="Book Antiqua" w:cs="宋体"/>
          <w:lang w:eastAsia="zh-CN"/>
        </w:rPr>
        <w:t>Guyatt</w:t>
      </w:r>
      <w:proofErr w:type="spellEnd"/>
      <w:r w:rsidRPr="003E596B">
        <w:rPr>
          <w:rFonts w:ascii="Book Antiqua" w:eastAsia="宋体" w:hAnsi="Book Antiqua" w:cs="宋体"/>
          <w:lang w:eastAsia="zh-CN"/>
        </w:rPr>
        <w:t xml:space="preserve"> GH, </w:t>
      </w:r>
      <w:proofErr w:type="spellStart"/>
      <w:r w:rsidRPr="003E596B">
        <w:rPr>
          <w:rFonts w:ascii="Book Antiqua" w:eastAsia="宋体" w:hAnsi="Book Antiqua" w:cs="宋体"/>
          <w:lang w:eastAsia="zh-CN"/>
        </w:rPr>
        <w:t>Geerts</w:t>
      </w:r>
      <w:proofErr w:type="spellEnd"/>
      <w:r w:rsidRPr="003E596B">
        <w:rPr>
          <w:rFonts w:ascii="Book Antiqua" w:eastAsia="宋体" w:hAnsi="Book Antiqua" w:cs="宋体"/>
          <w:lang w:eastAsia="zh-CN"/>
        </w:rPr>
        <w:t xml:space="preserve"> W, </w:t>
      </w:r>
      <w:proofErr w:type="spellStart"/>
      <w:r w:rsidRPr="003E596B">
        <w:rPr>
          <w:rFonts w:ascii="Book Antiqua" w:eastAsia="宋体" w:hAnsi="Book Antiqua" w:cs="宋体"/>
          <w:lang w:eastAsia="zh-CN"/>
        </w:rPr>
        <w:t>Rabbat</w:t>
      </w:r>
      <w:proofErr w:type="spellEnd"/>
      <w:r w:rsidRPr="003E596B">
        <w:rPr>
          <w:rFonts w:ascii="Book Antiqua" w:eastAsia="宋体" w:hAnsi="Book Antiqua" w:cs="宋体"/>
          <w:lang w:eastAsia="zh-CN"/>
        </w:rPr>
        <w:t xml:space="preserve"> C, </w:t>
      </w:r>
      <w:proofErr w:type="spellStart"/>
      <w:r w:rsidRPr="003E596B">
        <w:rPr>
          <w:rFonts w:ascii="Book Antiqua" w:eastAsia="宋体" w:hAnsi="Book Antiqua" w:cs="宋体"/>
          <w:lang w:eastAsia="zh-CN"/>
        </w:rPr>
        <w:t>Douketis</w:t>
      </w:r>
      <w:proofErr w:type="spellEnd"/>
      <w:r w:rsidRPr="003E596B">
        <w:rPr>
          <w:rFonts w:ascii="Book Antiqua" w:eastAsia="宋体" w:hAnsi="Book Antiqua" w:cs="宋体"/>
          <w:lang w:eastAsia="zh-CN"/>
        </w:rPr>
        <w:t xml:space="preserve"> J, </w:t>
      </w:r>
      <w:proofErr w:type="spellStart"/>
      <w:r w:rsidRPr="003E596B">
        <w:rPr>
          <w:rFonts w:ascii="Book Antiqua" w:eastAsia="宋体" w:hAnsi="Book Antiqua" w:cs="宋体"/>
          <w:lang w:eastAsia="zh-CN"/>
        </w:rPr>
        <w:t>Zytaruk</w:t>
      </w:r>
      <w:proofErr w:type="spellEnd"/>
      <w:r w:rsidRPr="003E596B">
        <w:rPr>
          <w:rFonts w:ascii="Book Antiqua" w:eastAsia="宋体" w:hAnsi="Book Antiqua" w:cs="宋体"/>
          <w:lang w:eastAsia="zh-CN"/>
        </w:rPr>
        <w:t xml:space="preserve"> N, Sheppard J, </w:t>
      </w:r>
      <w:proofErr w:type="spellStart"/>
      <w:r w:rsidRPr="003E596B">
        <w:rPr>
          <w:rFonts w:ascii="Book Antiqua" w:eastAsia="宋体" w:hAnsi="Book Antiqua" w:cs="宋体"/>
          <w:lang w:eastAsia="zh-CN"/>
        </w:rPr>
        <w:t>Greinacher</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Warkentin</w:t>
      </w:r>
      <w:proofErr w:type="spellEnd"/>
      <w:r w:rsidRPr="003E596B">
        <w:rPr>
          <w:rFonts w:ascii="Book Antiqua" w:eastAsia="宋体" w:hAnsi="Book Antiqua" w:cs="宋体"/>
          <w:lang w:eastAsia="zh-CN"/>
        </w:rPr>
        <w:t xml:space="preserve"> TE. The 4Ts scoring system for heparin-induced thrombocytopenia in medical-surgical intensive care unit patients.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Crit</w:t>
      </w:r>
      <w:proofErr w:type="spellEnd"/>
      <w:r w:rsidRPr="003E596B">
        <w:rPr>
          <w:rFonts w:ascii="Book Antiqua" w:eastAsia="宋体" w:hAnsi="Book Antiqua" w:cs="宋体"/>
          <w:i/>
          <w:iCs/>
          <w:lang w:eastAsia="zh-CN"/>
        </w:rPr>
        <w:t xml:space="preserve"> Care</w:t>
      </w:r>
      <w:r w:rsidRPr="003E596B">
        <w:rPr>
          <w:rFonts w:ascii="Book Antiqua" w:eastAsia="宋体" w:hAnsi="Book Antiqua" w:cs="宋体"/>
          <w:lang w:eastAsia="zh-CN"/>
        </w:rPr>
        <w:t xml:space="preserve"> 2010; </w:t>
      </w:r>
      <w:r w:rsidRPr="003E596B">
        <w:rPr>
          <w:rFonts w:ascii="Book Antiqua" w:eastAsia="宋体" w:hAnsi="Book Antiqua" w:cs="宋体"/>
          <w:b/>
          <w:bCs/>
          <w:lang w:eastAsia="zh-CN"/>
        </w:rPr>
        <w:t>25</w:t>
      </w:r>
      <w:r w:rsidRPr="003E596B">
        <w:rPr>
          <w:rFonts w:ascii="Book Antiqua" w:eastAsia="宋体" w:hAnsi="Book Antiqua" w:cs="宋体"/>
          <w:lang w:eastAsia="zh-CN"/>
        </w:rPr>
        <w:t>: 287-293 [PMID: 20149589 DOI: 10.1016/j.jrc.2009.12.006]</w:t>
      </w:r>
    </w:p>
    <w:p w14:paraId="2423A1BB"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75 </w:t>
      </w:r>
      <w:r w:rsidRPr="003E596B">
        <w:rPr>
          <w:rFonts w:ascii="Book Antiqua" w:eastAsia="宋体" w:hAnsi="Book Antiqua" w:cs="宋体"/>
          <w:b/>
          <w:bCs/>
          <w:lang w:eastAsia="zh-CN"/>
        </w:rPr>
        <w:t>Bryant A</w:t>
      </w:r>
      <w:r w:rsidRPr="003E596B">
        <w:rPr>
          <w:rFonts w:ascii="Book Antiqua" w:eastAsia="宋体" w:hAnsi="Book Antiqua" w:cs="宋体"/>
          <w:lang w:eastAsia="zh-CN"/>
        </w:rPr>
        <w:t xml:space="preserve">, Low J, Austin S, Joseph JE. Timely diagnosis and management of heparin-induced thrombocytopenia in a frequent request, low incidence single </w:t>
      </w:r>
      <w:proofErr w:type="spellStart"/>
      <w:r w:rsidRPr="003E596B">
        <w:rPr>
          <w:rFonts w:ascii="Book Antiqua" w:eastAsia="宋体" w:hAnsi="Book Antiqua" w:cs="宋体"/>
          <w:lang w:eastAsia="zh-CN"/>
        </w:rPr>
        <w:t>centre</w:t>
      </w:r>
      <w:proofErr w:type="spellEnd"/>
      <w:r w:rsidRPr="003E596B">
        <w:rPr>
          <w:rFonts w:ascii="Book Antiqua" w:eastAsia="宋体" w:hAnsi="Book Antiqua" w:cs="宋体"/>
          <w:lang w:eastAsia="zh-CN"/>
        </w:rPr>
        <w:t xml:space="preserve"> using clinical 4T's score and particle gel immunoassay. </w:t>
      </w:r>
      <w:r w:rsidRPr="003E596B">
        <w:rPr>
          <w:rFonts w:ascii="Book Antiqua" w:eastAsia="宋体" w:hAnsi="Book Antiqua" w:cs="宋体"/>
          <w:i/>
          <w:iCs/>
          <w:lang w:eastAsia="zh-CN"/>
        </w:rPr>
        <w:t xml:space="preserve">Br J </w:t>
      </w:r>
      <w:proofErr w:type="spellStart"/>
      <w:r w:rsidRPr="003E596B">
        <w:rPr>
          <w:rFonts w:ascii="Book Antiqua" w:eastAsia="宋体" w:hAnsi="Book Antiqua" w:cs="宋体"/>
          <w:i/>
          <w:iCs/>
          <w:lang w:eastAsia="zh-CN"/>
        </w:rPr>
        <w:t>Haematol</w:t>
      </w:r>
      <w:proofErr w:type="spellEnd"/>
      <w:r w:rsidRPr="003E596B">
        <w:rPr>
          <w:rFonts w:ascii="Book Antiqua" w:eastAsia="宋体" w:hAnsi="Book Antiqua" w:cs="宋体"/>
          <w:lang w:eastAsia="zh-CN"/>
        </w:rPr>
        <w:t xml:space="preserve"> 2008; </w:t>
      </w:r>
      <w:r w:rsidRPr="003E596B">
        <w:rPr>
          <w:rFonts w:ascii="Book Antiqua" w:eastAsia="宋体" w:hAnsi="Book Antiqua" w:cs="宋体"/>
          <w:b/>
          <w:bCs/>
          <w:lang w:eastAsia="zh-CN"/>
        </w:rPr>
        <w:t>143</w:t>
      </w:r>
      <w:r w:rsidRPr="003E596B">
        <w:rPr>
          <w:rFonts w:ascii="Book Antiqua" w:eastAsia="宋体" w:hAnsi="Book Antiqua" w:cs="宋体"/>
          <w:lang w:eastAsia="zh-CN"/>
        </w:rPr>
        <w:t>: 721-726 [PMID: 19036016 DOI: 10.1111/j.1365-2141.2008.07401.x]</w:t>
      </w:r>
    </w:p>
    <w:p w14:paraId="0600550F"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76 </w:t>
      </w:r>
      <w:proofErr w:type="spellStart"/>
      <w:r w:rsidRPr="003E596B">
        <w:rPr>
          <w:rFonts w:ascii="Book Antiqua" w:eastAsia="宋体" w:hAnsi="Book Antiqua" w:cs="宋体"/>
          <w:b/>
          <w:bCs/>
          <w:lang w:eastAsia="zh-CN"/>
        </w:rPr>
        <w:t>Demma</w:t>
      </w:r>
      <w:proofErr w:type="spellEnd"/>
      <w:r w:rsidRPr="003E596B">
        <w:rPr>
          <w:rFonts w:ascii="Book Antiqua" w:eastAsia="宋体" w:hAnsi="Book Antiqua" w:cs="宋体"/>
          <w:b/>
          <w:bCs/>
          <w:lang w:eastAsia="zh-CN"/>
        </w:rPr>
        <w:t xml:space="preserve"> LJ</w:t>
      </w:r>
      <w:r w:rsidRPr="003E596B">
        <w:rPr>
          <w:rFonts w:ascii="Book Antiqua" w:eastAsia="宋体" w:hAnsi="Book Antiqua" w:cs="宋体"/>
          <w:lang w:eastAsia="zh-CN"/>
        </w:rPr>
        <w:t xml:space="preserve">, Winkler AM, Levy JH. A diagnosis of heparin-induced thrombocytopenia with combined clinical and laboratory methods in cardiothoracic surgical intensive care unit patients. </w:t>
      </w:r>
      <w:proofErr w:type="spellStart"/>
      <w:r w:rsidRPr="003E596B">
        <w:rPr>
          <w:rFonts w:ascii="Book Antiqua" w:eastAsia="宋体" w:hAnsi="Book Antiqua" w:cs="宋体"/>
          <w:i/>
          <w:iCs/>
          <w:lang w:eastAsia="zh-CN"/>
        </w:rPr>
        <w:t>Anesth</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Analg</w:t>
      </w:r>
      <w:proofErr w:type="spellEnd"/>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113</w:t>
      </w:r>
      <w:r w:rsidRPr="003E596B">
        <w:rPr>
          <w:rFonts w:ascii="Book Antiqua" w:eastAsia="宋体" w:hAnsi="Book Antiqua" w:cs="宋体"/>
          <w:lang w:eastAsia="zh-CN"/>
        </w:rPr>
        <w:t>: 697-702 [PMID: 21788317 DOI: 10.1213/ANE.0b013e3182297031]</w:t>
      </w:r>
    </w:p>
    <w:p w14:paraId="55CBD6EC"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77 </w:t>
      </w:r>
      <w:proofErr w:type="spellStart"/>
      <w:r w:rsidRPr="003E596B">
        <w:rPr>
          <w:rFonts w:ascii="Book Antiqua" w:eastAsia="宋体" w:hAnsi="Book Antiqua" w:cs="宋体"/>
          <w:b/>
          <w:bCs/>
          <w:lang w:eastAsia="zh-CN"/>
        </w:rPr>
        <w:t>Bakchoul</w:t>
      </w:r>
      <w:proofErr w:type="spellEnd"/>
      <w:r w:rsidRPr="003E596B">
        <w:rPr>
          <w:rFonts w:ascii="Book Antiqua" w:eastAsia="宋体" w:hAnsi="Book Antiqua" w:cs="宋体"/>
          <w:b/>
          <w:bCs/>
          <w:lang w:eastAsia="zh-CN"/>
        </w:rPr>
        <w:t xml:space="preserve"> T</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Giptner</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Najaoui</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Bein</w:t>
      </w:r>
      <w:proofErr w:type="spellEnd"/>
      <w:r w:rsidRPr="003E596B">
        <w:rPr>
          <w:rFonts w:ascii="Book Antiqua" w:eastAsia="宋体" w:hAnsi="Book Antiqua" w:cs="宋体"/>
          <w:lang w:eastAsia="zh-CN"/>
        </w:rPr>
        <w:t xml:space="preserve"> G, </w:t>
      </w:r>
      <w:proofErr w:type="spellStart"/>
      <w:r w:rsidRPr="003E596B">
        <w:rPr>
          <w:rFonts w:ascii="Book Antiqua" w:eastAsia="宋体" w:hAnsi="Book Antiqua" w:cs="宋体"/>
          <w:lang w:eastAsia="zh-CN"/>
        </w:rPr>
        <w:t>Santoso</w:t>
      </w:r>
      <w:proofErr w:type="spellEnd"/>
      <w:r w:rsidRPr="003E596B">
        <w:rPr>
          <w:rFonts w:ascii="Book Antiqua" w:eastAsia="宋体" w:hAnsi="Book Antiqua" w:cs="宋体"/>
          <w:lang w:eastAsia="zh-CN"/>
        </w:rPr>
        <w:t xml:space="preserve"> S, Sachs UJ. </w:t>
      </w:r>
      <w:proofErr w:type="gramStart"/>
      <w:r w:rsidRPr="003E596B">
        <w:rPr>
          <w:rFonts w:ascii="Book Antiqua" w:eastAsia="宋体" w:hAnsi="Book Antiqua" w:cs="宋体"/>
          <w:lang w:eastAsia="zh-CN"/>
        </w:rPr>
        <w:t>Prospective evaluation of PF4/heparin immunoassays for the diagnosis of heparin-induced thrombocytopenia.</w:t>
      </w:r>
      <w:proofErr w:type="gramEnd"/>
      <w:r w:rsidRPr="003E596B">
        <w:rPr>
          <w:rFonts w:ascii="Book Antiqua" w:eastAsia="宋体" w:hAnsi="Book Antiqua" w:cs="宋体"/>
          <w:lang w:eastAsia="zh-CN"/>
        </w:rPr>
        <w:t xml:space="preserve"> </w:t>
      </w:r>
      <w:r w:rsidRPr="003E596B">
        <w:rPr>
          <w:rFonts w:ascii="Book Antiqua" w:eastAsia="宋体" w:hAnsi="Book Antiqua" w:cs="宋体"/>
          <w:i/>
          <w:iCs/>
          <w:lang w:eastAsia="zh-CN"/>
        </w:rPr>
        <w:t xml:space="preserve">J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2009; </w:t>
      </w:r>
      <w:r w:rsidRPr="003E596B">
        <w:rPr>
          <w:rFonts w:ascii="Book Antiqua" w:eastAsia="宋体" w:hAnsi="Book Antiqua" w:cs="宋体"/>
          <w:b/>
          <w:bCs/>
          <w:lang w:eastAsia="zh-CN"/>
        </w:rPr>
        <w:t>7</w:t>
      </w:r>
      <w:r w:rsidRPr="003E596B">
        <w:rPr>
          <w:rFonts w:ascii="Book Antiqua" w:eastAsia="宋体" w:hAnsi="Book Antiqua" w:cs="宋体"/>
          <w:lang w:eastAsia="zh-CN"/>
        </w:rPr>
        <w:t>: 1260-1265 [PMID: 19422442 DOI: 10.1111/j.1538-7836.2009.03465.x]</w:t>
      </w:r>
    </w:p>
    <w:p w14:paraId="0800F79A"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78 </w:t>
      </w:r>
      <w:proofErr w:type="spellStart"/>
      <w:r w:rsidRPr="003E596B">
        <w:rPr>
          <w:rFonts w:ascii="Book Antiqua" w:eastAsia="宋体" w:hAnsi="Book Antiqua" w:cs="宋体"/>
          <w:b/>
          <w:bCs/>
          <w:lang w:eastAsia="zh-CN"/>
        </w:rPr>
        <w:t>Ruf</w:t>
      </w:r>
      <w:proofErr w:type="spellEnd"/>
      <w:r w:rsidRPr="003E596B">
        <w:rPr>
          <w:rFonts w:ascii="Book Antiqua" w:eastAsia="宋体" w:hAnsi="Book Antiqua" w:cs="宋体"/>
          <w:b/>
          <w:bCs/>
          <w:lang w:eastAsia="zh-CN"/>
        </w:rPr>
        <w:t xml:space="preserve"> KM</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Bensadoun</w:t>
      </w:r>
      <w:proofErr w:type="spellEnd"/>
      <w:r w:rsidRPr="003E596B">
        <w:rPr>
          <w:rFonts w:ascii="Book Antiqua" w:eastAsia="宋体" w:hAnsi="Book Antiqua" w:cs="宋体"/>
          <w:lang w:eastAsia="zh-CN"/>
        </w:rPr>
        <w:t xml:space="preserve"> ES, Davis GA, Flynn JD, Lewis DA.</w:t>
      </w:r>
      <w:proofErr w:type="gramEnd"/>
      <w:r w:rsidRPr="003E596B">
        <w:rPr>
          <w:rFonts w:ascii="Book Antiqua" w:eastAsia="宋体" w:hAnsi="Book Antiqua" w:cs="宋体"/>
          <w:lang w:eastAsia="zh-CN"/>
        </w:rPr>
        <w:t xml:space="preserve"> </w:t>
      </w:r>
      <w:proofErr w:type="gramStart"/>
      <w:r w:rsidRPr="003E596B">
        <w:rPr>
          <w:rFonts w:ascii="Book Antiqua" w:eastAsia="宋体" w:hAnsi="Book Antiqua" w:cs="宋体"/>
          <w:lang w:eastAsia="zh-CN"/>
        </w:rPr>
        <w:t>A clinical-laboratory algorithm incorporating optical density value to predict heparin-induced thrombocytopenia.</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105</w:t>
      </w:r>
      <w:r w:rsidRPr="003E596B">
        <w:rPr>
          <w:rFonts w:ascii="Book Antiqua" w:eastAsia="宋体" w:hAnsi="Book Antiqua" w:cs="宋体"/>
          <w:lang w:eastAsia="zh-CN"/>
        </w:rPr>
        <w:t>: 553-559 [PMID: 21264443 DOI: 10.1160/TH10-09-0610]</w:t>
      </w:r>
    </w:p>
    <w:p w14:paraId="28277696"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79 </w:t>
      </w:r>
      <w:proofErr w:type="spellStart"/>
      <w:r w:rsidRPr="003E596B">
        <w:rPr>
          <w:rFonts w:ascii="Book Antiqua" w:eastAsia="宋体" w:hAnsi="Book Antiqua" w:cs="宋体"/>
          <w:b/>
          <w:bCs/>
          <w:lang w:eastAsia="zh-CN"/>
        </w:rPr>
        <w:t>Bakchoul</w:t>
      </w:r>
      <w:proofErr w:type="spellEnd"/>
      <w:r w:rsidRPr="003E596B">
        <w:rPr>
          <w:rFonts w:ascii="Book Antiqua" w:eastAsia="宋体" w:hAnsi="Book Antiqua" w:cs="宋体"/>
          <w:b/>
          <w:bCs/>
          <w:lang w:eastAsia="zh-CN"/>
        </w:rPr>
        <w:t xml:space="preserve"> T</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Giptner</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Bein</w:t>
      </w:r>
      <w:proofErr w:type="spellEnd"/>
      <w:r w:rsidRPr="003E596B">
        <w:rPr>
          <w:rFonts w:ascii="Book Antiqua" w:eastAsia="宋体" w:hAnsi="Book Antiqua" w:cs="宋体"/>
          <w:lang w:eastAsia="zh-CN"/>
        </w:rPr>
        <w:t xml:space="preserve"> G, </w:t>
      </w:r>
      <w:proofErr w:type="spellStart"/>
      <w:r w:rsidRPr="003E596B">
        <w:rPr>
          <w:rFonts w:ascii="Book Antiqua" w:eastAsia="宋体" w:hAnsi="Book Antiqua" w:cs="宋体"/>
          <w:lang w:eastAsia="zh-CN"/>
        </w:rPr>
        <w:t>Santoso</w:t>
      </w:r>
      <w:proofErr w:type="spellEnd"/>
      <w:r w:rsidRPr="003E596B">
        <w:rPr>
          <w:rFonts w:ascii="Book Antiqua" w:eastAsia="宋体" w:hAnsi="Book Antiqua" w:cs="宋体"/>
          <w:lang w:eastAsia="zh-CN"/>
        </w:rPr>
        <w:t xml:space="preserve"> S, Sachs UJ. </w:t>
      </w:r>
      <w:proofErr w:type="gramStart"/>
      <w:r w:rsidRPr="003E596B">
        <w:rPr>
          <w:rFonts w:ascii="Book Antiqua" w:eastAsia="宋体" w:hAnsi="Book Antiqua" w:cs="宋体"/>
          <w:lang w:eastAsia="zh-CN"/>
        </w:rPr>
        <w:t xml:space="preserve">Performance characteristics of two commercially available </w:t>
      </w:r>
      <w:proofErr w:type="spellStart"/>
      <w:r w:rsidRPr="003E596B">
        <w:rPr>
          <w:rFonts w:ascii="Book Antiqua" w:eastAsia="宋体" w:hAnsi="Book Antiqua" w:cs="宋体"/>
          <w:lang w:eastAsia="zh-CN"/>
        </w:rPr>
        <w:t>IgG</w:t>
      </w:r>
      <w:proofErr w:type="spellEnd"/>
      <w:r w:rsidRPr="003E596B">
        <w:rPr>
          <w:rFonts w:ascii="Book Antiqua" w:eastAsia="宋体" w:hAnsi="Book Antiqua" w:cs="宋体"/>
          <w:lang w:eastAsia="zh-CN"/>
        </w:rPr>
        <w:t>-specific immunoassays in the assessment of heparin-induced thrombocytopenia (HIT).</w:t>
      </w:r>
      <w:proofErr w:type="gramEnd"/>
      <w:r w:rsidRPr="003E596B">
        <w:rPr>
          <w:rFonts w:ascii="Book Antiqua" w:eastAsia="宋体" w:hAnsi="Book Antiqua" w:cs="宋体"/>
          <w:lang w:eastAsia="zh-CN"/>
        </w:rPr>
        <w:t xml:space="preserve">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Res</w:t>
      </w:r>
      <w:r w:rsidRPr="003E596B">
        <w:rPr>
          <w:rFonts w:ascii="Book Antiqua" w:eastAsia="宋体" w:hAnsi="Book Antiqua" w:cs="宋体"/>
          <w:lang w:eastAsia="zh-CN"/>
        </w:rPr>
        <w:t xml:space="preserve"> 2011; </w:t>
      </w:r>
      <w:r w:rsidRPr="003E596B">
        <w:rPr>
          <w:rFonts w:ascii="Book Antiqua" w:eastAsia="宋体" w:hAnsi="Book Antiqua" w:cs="宋体"/>
          <w:b/>
          <w:bCs/>
          <w:lang w:eastAsia="zh-CN"/>
        </w:rPr>
        <w:t>127</w:t>
      </w:r>
      <w:r w:rsidRPr="003E596B">
        <w:rPr>
          <w:rFonts w:ascii="Book Antiqua" w:eastAsia="宋体" w:hAnsi="Book Antiqua" w:cs="宋体"/>
          <w:lang w:eastAsia="zh-CN"/>
        </w:rPr>
        <w:t>: 345-348 [PMID: 21232785 DOI: 10.1016/j.thromres.2010.12.001]</w:t>
      </w:r>
    </w:p>
    <w:p w14:paraId="0CFD0F58" w14:textId="77777777" w:rsidR="002A5C3D" w:rsidRPr="003E596B" w:rsidRDefault="002A5C3D" w:rsidP="002A5C3D">
      <w:pPr>
        <w:spacing w:line="360" w:lineRule="auto"/>
        <w:jc w:val="both"/>
        <w:rPr>
          <w:rFonts w:ascii="Book Antiqua" w:eastAsia="宋体" w:hAnsi="Book Antiqua" w:cs="宋体"/>
          <w:lang w:eastAsia="zh-CN"/>
        </w:rPr>
      </w:pPr>
      <w:proofErr w:type="gramStart"/>
      <w:r w:rsidRPr="003E596B">
        <w:rPr>
          <w:rFonts w:ascii="Book Antiqua" w:eastAsia="宋体" w:hAnsi="Book Antiqua" w:cs="宋体"/>
          <w:lang w:eastAsia="zh-CN"/>
        </w:rPr>
        <w:t xml:space="preserve">80 </w:t>
      </w:r>
      <w:proofErr w:type="spellStart"/>
      <w:r w:rsidRPr="003E596B">
        <w:rPr>
          <w:rFonts w:ascii="Book Antiqua" w:eastAsia="宋体" w:hAnsi="Book Antiqua" w:cs="宋体"/>
          <w:b/>
          <w:bCs/>
          <w:lang w:eastAsia="zh-CN"/>
        </w:rPr>
        <w:t>Warkentin</w:t>
      </w:r>
      <w:proofErr w:type="spellEnd"/>
      <w:r w:rsidRPr="003E596B">
        <w:rPr>
          <w:rFonts w:ascii="Book Antiqua" w:eastAsia="宋体" w:hAnsi="Book Antiqua" w:cs="宋体"/>
          <w:b/>
          <w:bCs/>
          <w:lang w:eastAsia="zh-CN"/>
        </w:rPr>
        <w:t xml:space="preserve"> TE</w:t>
      </w:r>
      <w:r w:rsidRPr="003E596B">
        <w:rPr>
          <w:rFonts w:ascii="Book Antiqua" w:eastAsia="宋体" w:hAnsi="Book Antiqua" w:cs="宋体"/>
          <w:lang w:eastAsia="zh-CN"/>
        </w:rPr>
        <w:t xml:space="preserve">, Sheppard JA, Moore JC, Moore KM, </w:t>
      </w:r>
      <w:proofErr w:type="spellStart"/>
      <w:r w:rsidRPr="003E596B">
        <w:rPr>
          <w:rFonts w:ascii="Book Antiqua" w:eastAsia="宋体" w:hAnsi="Book Antiqua" w:cs="宋体"/>
          <w:lang w:eastAsia="zh-CN"/>
        </w:rPr>
        <w:t>Sigouin</w:t>
      </w:r>
      <w:proofErr w:type="spellEnd"/>
      <w:r w:rsidRPr="003E596B">
        <w:rPr>
          <w:rFonts w:ascii="Book Antiqua" w:eastAsia="宋体" w:hAnsi="Book Antiqua" w:cs="宋体"/>
          <w:lang w:eastAsia="zh-CN"/>
        </w:rPr>
        <w:t xml:space="preserve"> CS, </w:t>
      </w:r>
      <w:proofErr w:type="spellStart"/>
      <w:r w:rsidRPr="003E596B">
        <w:rPr>
          <w:rFonts w:ascii="Book Antiqua" w:eastAsia="宋体" w:hAnsi="Book Antiqua" w:cs="宋体"/>
          <w:lang w:eastAsia="zh-CN"/>
        </w:rPr>
        <w:t>Kelton</w:t>
      </w:r>
      <w:proofErr w:type="spellEnd"/>
      <w:r w:rsidRPr="003E596B">
        <w:rPr>
          <w:rFonts w:ascii="Book Antiqua" w:eastAsia="宋体" w:hAnsi="Book Antiqua" w:cs="宋体"/>
          <w:lang w:eastAsia="zh-CN"/>
        </w:rPr>
        <w:t xml:space="preserve"> JG.</w:t>
      </w:r>
      <w:proofErr w:type="gramEnd"/>
      <w:r w:rsidRPr="003E596B">
        <w:rPr>
          <w:rFonts w:ascii="Book Antiqua" w:eastAsia="宋体" w:hAnsi="Book Antiqua" w:cs="宋体"/>
          <w:lang w:eastAsia="zh-CN"/>
        </w:rPr>
        <w:t xml:space="preserve"> Laboratory testing for the antibodies that cause heparin-induced thrombocytopenia: how much class do we need? </w:t>
      </w:r>
      <w:r w:rsidRPr="003E596B">
        <w:rPr>
          <w:rFonts w:ascii="Book Antiqua" w:eastAsia="宋体" w:hAnsi="Book Antiqua" w:cs="宋体"/>
          <w:i/>
          <w:iCs/>
          <w:lang w:eastAsia="zh-CN"/>
        </w:rPr>
        <w:t xml:space="preserve">J Lab </w:t>
      </w:r>
      <w:proofErr w:type="spellStart"/>
      <w:r w:rsidRPr="003E596B">
        <w:rPr>
          <w:rFonts w:ascii="Book Antiqua" w:eastAsia="宋体" w:hAnsi="Book Antiqua" w:cs="宋体"/>
          <w:i/>
          <w:iCs/>
          <w:lang w:eastAsia="zh-CN"/>
        </w:rPr>
        <w:t>Clin</w:t>
      </w:r>
      <w:proofErr w:type="spellEnd"/>
      <w:r w:rsidRPr="003E596B">
        <w:rPr>
          <w:rFonts w:ascii="Book Antiqua" w:eastAsia="宋体" w:hAnsi="Book Antiqua" w:cs="宋体"/>
          <w:i/>
          <w:iCs/>
          <w:lang w:eastAsia="zh-CN"/>
        </w:rPr>
        <w:t xml:space="preserve"> Med</w:t>
      </w:r>
      <w:r w:rsidRPr="003E596B">
        <w:rPr>
          <w:rFonts w:ascii="Book Antiqua" w:eastAsia="宋体" w:hAnsi="Book Antiqua" w:cs="宋体"/>
          <w:lang w:eastAsia="zh-CN"/>
        </w:rPr>
        <w:t xml:space="preserve"> 2005; </w:t>
      </w:r>
      <w:r w:rsidRPr="003E596B">
        <w:rPr>
          <w:rFonts w:ascii="Book Antiqua" w:eastAsia="宋体" w:hAnsi="Book Antiqua" w:cs="宋体"/>
          <w:b/>
          <w:bCs/>
          <w:lang w:eastAsia="zh-CN"/>
        </w:rPr>
        <w:t>146</w:t>
      </w:r>
      <w:r w:rsidRPr="003E596B">
        <w:rPr>
          <w:rFonts w:ascii="Book Antiqua" w:eastAsia="宋体" w:hAnsi="Book Antiqua" w:cs="宋体"/>
          <w:lang w:eastAsia="zh-CN"/>
        </w:rPr>
        <w:t>: 341-346 [PMID: 16310517 DOI: 10.1016/j.lab.2005.08.003]</w:t>
      </w:r>
    </w:p>
    <w:p w14:paraId="634254F2" w14:textId="77777777"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81 </w:t>
      </w:r>
      <w:proofErr w:type="spellStart"/>
      <w:r w:rsidRPr="003E596B">
        <w:rPr>
          <w:rFonts w:ascii="Book Antiqua" w:eastAsia="宋体" w:hAnsi="Book Antiqua" w:cs="宋体"/>
          <w:b/>
          <w:bCs/>
          <w:lang w:eastAsia="zh-CN"/>
        </w:rPr>
        <w:t>Vanholder</w:t>
      </w:r>
      <w:proofErr w:type="spellEnd"/>
      <w:r w:rsidRPr="003E596B">
        <w:rPr>
          <w:rFonts w:ascii="Book Antiqua" w:eastAsia="宋体" w:hAnsi="Book Antiqua" w:cs="宋体"/>
          <w:b/>
          <w:bCs/>
          <w:lang w:eastAsia="zh-CN"/>
        </w:rPr>
        <w:t xml:space="preserve"> R</w:t>
      </w:r>
      <w:r w:rsidRPr="003E596B">
        <w:rPr>
          <w:rFonts w:ascii="Book Antiqua" w:eastAsia="宋体" w:hAnsi="Book Antiqua" w:cs="宋体"/>
          <w:lang w:eastAsia="zh-CN"/>
        </w:rPr>
        <w:t xml:space="preserve">, </w:t>
      </w:r>
      <w:proofErr w:type="spellStart"/>
      <w:r w:rsidRPr="003E596B">
        <w:rPr>
          <w:rFonts w:ascii="Book Antiqua" w:eastAsia="宋体" w:hAnsi="Book Antiqua" w:cs="宋体"/>
          <w:lang w:eastAsia="zh-CN"/>
        </w:rPr>
        <w:t>Camez</w:t>
      </w:r>
      <w:proofErr w:type="spellEnd"/>
      <w:r w:rsidRPr="003E596B">
        <w:rPr>
          <w:rFonts w:ascii="Book Antiqua" w:eastAsia="宋体" w:hAnsi="Book Antiqua" w:cs="宋体"/>
          <w:lang w:eastAsia="zh-CN"/>
        </w:rPr>
        <w:t xml:space="preserve"> A, </w:t>
      </w:r>
      <w:proofErr w:type="spellStart"/>
      <w:r w:rsidRPr="003E596B">
        <w:rPr>
          <w:rFonts w:ascii="Book Antiqua" w:eastAsia="宋体" w:hAnsi="Book Antiqua" w:cs="宋体"/>
          <w:lang w:eastAsia="zh-CN"/>
        </w:rPr>
        <w:t>Veys</w:t>
      </w:r>
      <w:proofErr w:type="spellEnd"/>
      <w:r w:rsidRPr="003E596B">
        <w:rPr>
          <w:rFonts w:ascii="Book Antiqua" w:eastAsia="宋体" w:hAnsi="Book Antiqua" w:cs="宋体"/>
          <w:lang w:eastAsia="zh-CN"/>
        </w:rPr>
        <w:t xml:space="preserve"> N, Van Loo A, </w:t>
      </w:r>
      <w:proofErr w:type="spellStart"/>
      <w:r w:rsidRPr="003E596B">
        <w:rPr>
          <w:rFonts w:ascii="Book Antiqua" w:eastAsia="宋体" w:hAnsi="Book Antiqua" w:cs="宋体"/>
          <w:lang w:eastAsia="zh-CN"/>
        </w:rPr>
        <w:t>Dhondt</w:t>
      </w:r>
      <w:proofErr w:type="spellEnd"/>
      <w:r w:rsidRPr="003E596B">
        <w:rPr>
          <w:rFonts w:ascii="Book Antiqua" w:eastAsia="宋体" w:hAnsi="Book Antiqua" w:cs="宋体"/>
          <w:lang w:eastAsia="zh-CN"/>
        </w:rPr>
        <w:t xml:space="preserve"> AM, </w:t>
      </w:r>
      <w:proofErr w:type="spellStart"/>
      <w:r w:rsidRPr="003E596B">
        <w:rPr>
          <w:rFonts w:ascii="Book Antiqua" w:eastAsia="宋体" w:hAnsi="Book Antiqua" w:cs="宋体"/>
          <w:lang w:eastAsia="zh-CN"/>
        </w:rPr>
        <w:t>Ringoir</w:t>
      </w:r>
      <w:proofErr w:type="spellEnd"/>
      <w:r w:rsidRPr="003E596B">
        <w:rPr>
          <w:rFonts w:ascii="Book Antiqua" w:eastAsia="宋体" w:hAnsi="Book Antiqua" w:cs="宋体"/>
          <w:lang w:eastAsia="zh-CN"/>
        </w:rPr>
        <w:t xml:space="preserve"> S. Pharmacokinetics of recombinant </w:t>
      </w:r>
      <w:proofErr w:type="spellStart"/>
      <w:r w:rsidRPr="003E596B">
        <w:rPr>
          <w:rFonts w:ascii="Book Antiqua" w:eastAsia="宋体" w:hAnsi="Book Antiqua" w:cs="宋体"/>
          <w:lang w:eastAsia="zh-CN"/>
        </w:rPr>
        <w:t>hirudin</w:t>
      </w:r>
      <w:proofErr w:type="spellEnd"/>
      <w:r w:rsidRPr="003E596B">
        <w:rPr>
          <w:rFonts w:ascii="Book Antiqua" w:eastAsia="宋体" w:hAnsi="Book Antiqua" w:cs="宋体"/>
          <w:lang w:eastAsia="zh-CN"/>
        </w:rPr>
        <w:t xml:space="preserve"> in </w:t>
      </w:r>
      <w:proofErr w:type="spellStart"/>
      <w:r w:rsidRPr="003E596B">
        <w:rPr>
          <w:rFonts w:ascii="Book Antiqua" w:eastAsia="宋体" w:hAnsi="Book Antiqua" w:cs="宋体"/>
          <w:lang w:eastAsia="zh-CN"/>
        </w:rPr>
        <w:t>hemodialyzed</w:t>
      </w:r>
      <w:proofErr w:type="spellEnd"/>
      <w:r w:rsidRPr="003E596B">
        <w:rPr>
          <w:rFonts w:ascii="Book Antiqua" w:eastAsia="宋体" w:hAnsi="Book Antiqua" w:cs="宋体"/>
          <w:lang w:eastAsia="zh-CN"/>
        </w:rPr>
        <w:t xml:space="preserve"> end-stage renal failure patients. </w:t>
      </w:r>
      <w:proofErr w:type="spellStart"/>
      <w:r w:rsidRPr="003E596B">
        <w:rPr>
          <w:rFonts w:ascii="Book Antiqua" w:eastAsia="宋体" w:hAnsi="Book Antiqua" w:cs="宋体"/>
          <w:i/>
          <w:iCs/>
          <w:lang w:eastAsia="zh-CN"/>
        </w:rPr>
        <w:t>Thromb</w:t>
      </w:r>
      <w:proofErr w:type="spellEnd"/>
      <w:r w:rsidRPr="003E596B">
        <w:rPr>
          <w:rFonts w:ascii="Book Antiqua" w:eastAsia="宋体" w:hAnsi="Book Antiqua" w:cs="宋体"/>
          <w:i/>
          <w:iCs/>
          <w:lang w:eastAsia="zh-CN"/>
        </w:rPr>
        <w:t xml:space="preserve"> </w:t>
      </w:r>
      <w:proofErr w:type="spellStart"/>
      <w:r w:rsidRPr="003E596B">
        <w:rPr>
          <w:rFonts w:ascii="Book Antiqua" w:eastAsia="宋体" w:hAnsi="Book Antiqua" w:cs="宋体"/>
          <w:i/>
          <w:iCs/>
          <w:lang w:eastAsia="zh-CN"/>
        </w:rPr>
        <w:t>Haemost</w:t>
      </w:r>
      <w:proofErr w:type="spellEnd"/>
      <w:r w:rsidRPr="003E596B">
        <w:rPr>
          <w:rFonts w:ascii="Book Antiqua" w:eastAsia="宋体" w:hAnsi="Book Antiqua" w:cs="宋体"/>
          <w:lang w:eastAsia="zh-CN"/>
        </w:rPr>
        <w:t xml:space="preserve"> 1997; </w:t>
      </w:r>
      <w:r w:rsidRPr="003E596B">
        <w:rPr>
          <w:rFonts w:ascii="Book Antiqua" w:eastAsia="宋体" w:hAnsi="Book Antiqua" w:cs="宋体"/>
          <w:b/>
          <w:bCs/>
          <w:lang w:eastAsia="zh-CN"/>
        </w:rPr>
        <w:t>77</w:t>
      </w:r>
      <w:r w:rsidRPr="003E596B">
        <w:rPr>
          <w:rFonts w:ascii="Book Antiqua" w:eastAsia="宋体" w:hAnsi="Book Antiqua" w:cs="宋体"/>
          <w:lang w:eastAsia="zh-CN"/>
        </w:rPr>
        <w:t>: 650-655 [PMID: 9134637]</w:t>
      </w:r>
    </w:p>
    <w:p w14:paraId="02C1A7AD" w14:textId="32B97D9B" w:rsidR="002A5C3D" w:rsidRPr="003E596B" w:rsidRDefault="002A5C3D" w:rsidP="002A5C3D">
      <w:pPr>
        <w:spacing w:line="360" w:lineRule="auto"/>
        <w:jc w:val="both"/>
        <w:rPr>
          <w:rFonts w:ascii="Book Antiqua" w:eastAsia="宋体" w:hAnsi="Book Antiqua" w:cs="宋体"/>
          <w:lang w:eastAsia="zh-CN"/>
        </w:rPr>
      </w:pPr>
      <w:r w:rsidRPr="003E596B">
        <w:rPr>
          <w:rFonts w:ascii="Book Antiqua" w:eastAsia="宋体" w:hAnsi="Book Antiqua" w:cs="宋体"/>
          <w:lang w:eastAsia="zh-CN"/>
        </w:rPr>
        <w:t xml:space="preserve">82 </w:t>
      </w:r>
      <w:proofErr w:type="spellStart"/>
      <w:r w:rsidRPr="003E596B">
        <w:rPr>
          <w:rFonts w:ascii="Book Antiqua" w:hAnsi="Book Antiqua"/>
          <w:b/>
          <w:bCs/>
        </w:rPr>
        <w:t>Eichler</w:t>
      </w:r>
      <w:proofErr w:type="spellEnd"/>
      <w:r w:rsidRPr="003E596B">
        <w:rPr>
          <w:rFonts w:ascii="Book Antiqua" w:hAnsi="Book Antiqua"/>
          <w:b/>
          <w:bCs/>
        </w:rPr>
        <w:t xml:space="preserve"> P</w:t>
      </w:r>
      <w:r w:rsidRPr="003E596B">
        <w:rPr>
          <w:rFonts w:ascii="Book Antiqua" w:hAnsi="Book Antiqua"/>
        </w:rPr>
        <w:t xml:space="preserve">, Friesen HJ, </w:t>
      </w:r>
      <w:proofErr w:type="spellStart"/>
      <w:r w:rsidRPr="003E596B">
        <w:rPr>
          <w:rFonts w:ascii="Book Antiqua" w:hAnsi="Book Antiqua"/>
        </w:rPr>
        <w:t>Lubenow</w:t>
      </w:r>
      <w:proofErr w:type="spellEnd"/>
      <w:r w:rsidRPr="003E596B">
        <w:rPr>
          <w:rFonts w:ascii="Book Antiqua" w:hAnsi="Book Antiqua"/>
        </w:rPr>
        <w:t xml:space="preserve"> N, Jaeger B, </w:t>
      </w:r>
      <w:proofErr w:type="spellStart"/>
      <w:r w:rsidRPr="003E596B">
        <w:rPr>
          <w:rFonts w:ascii="Book Antiqua" w:hAnsi="Book Antiqua"/>
        </w:rPr>
        <w:t>Greinacher</w:t>
      </w:r>
      <w:proofErr w:type="spellEnd"/>
      <w:r w:rsidRPr="003E596B">
        <w:rPr>
          <w:rFonts w:ascii="Book Antiqua" w:hAnsi="Book Antiqua"/>
        </w:rPr>
        <w:t xml:space="preserve"> A. </w:t>
      </w:r>
      <w:proofErr w:type="spellStart"/>
      <w:r w:rsidRPr="003E596B">
        <w:rPr>
          <w:rFonts w:ascii="Book Antiqua" w:hAnsi="Book Antiqua"/>
        </w:rPr>
        <w:t>Antihirudin</w:t>
      </w:r>
      <w:proofErr w:type="spellEnd"/>
      <w:r w:rsidRPr="003E596B">
        <w:rPr>
          <w:rFonts w:ascii="Book Antiqua" w:hAnsi="Book Antiqua"/>
        </w:rPr>
        <w:t xml:space="preserve"> antibodies in patients with heparin-induced thrombocytopenia treated with </w:t>
      </w:r>
      <w:proofErr w:type="spellStart"/>
      <w:r w:rsidRPr="003E596B">
        <w:rPr>
          <w:rFonts w:ascii="Book Antiqua" w:hAnsi="Book Antiqua"/>
        </w:rPr>
        <w:t>lepirudin</w:t>
      </w:r>
      <w:proofErr w:type="spellEnd"/>
      <w:r w:rsidRPr="003E596B">
        <w:rPr>
          <w:rFonts w:ascii="Book Antiqua" w:hAnsi="Book Antiqua"/>
        </w:rPr>
        <w:t xml:space="preserve">: incidence, effects on </w:t>
      </w:r>
      <w:proofErr w:type="spellStart"/>
      <w:r w:rsidRPr="003E596B">
        <w:rPr>
          <w:rFonts w:ascii="Book Antiqua" w:hAnsi="Book Antiqua"/>
        </w:rPr>
        <w:t>aPTT</w:t>
      </w:r>
      <w:proofErr w:type="spellEnd"/>
      <w:r w:rsidRPr="003E596B">
        <w:rPr>
          <w:rFonts w:ascii="Book Antiqua" w:hAnsi="Book Antiqua"/>
        </w:rPr>
        <w:t xml:space="preserve">, and clinical relevance. </w:t>
      </w:r>
      <w:r w:rsidRPr="003E596B">
        <w:rPr>
          <w:rFonts w:ascii="Book Antiqua" w:hAnsi="Book Antiqua"/>
          <w:i/>
          <w:iCs/>
        </w:rPr>
        <w:t>Blood</w:t>
      </w:r>
      <w:r w:rsidRPr="003E596B">
        <w:rPr>
          <w:rFonts w:ascii="Book Antiqua" w:hAnsi="Book Antiqua"/>
        </w:rPr>
        <w:t xml:space="preserve"> 2000; </w:t>
      </w:r>
      <w:r w:rsidRPr="003E596B">
        <w:rPr>
          <w:rFonts w:ascii="Book Antiqua" w:hAnsi="Book Antiqua"/>
          <w:b/>
          <w:bCs/>
        </w:rPr>
        <w:t>96</w:t>
      </w:r>
      <w:r w:rsidRPr="003E596B">
        <w:rPr>
          <w:rFonts w:ascii="Book Antiqua" w:hAnsi="Book Antiqua"/>
        </w:rPr>
        <w:t>: 2373-2378 [PMID: 11001886]</w:t>
      </w:r>
    </w:p>
    <w:p w14:paraId="576BA44E" w14:textId="241C4FD2" w:rsidR="006E19AB" w:rsidRPr="003E596B" w:rsidRDefault="006E19AB" w:rsidP="002A5C3D">
      <w:pPr>
        <w:pStyle w:val="EndNoteBibliographyTitle"/>
        <w:spacing w:line="360" w:lineRule="auto"/>
        <w:jc w:val="both"/>
        <w:rPr>
          <w:rFonts w:ascii="Book Antiqua" w:eastAsia="宋体" w:hAnsi="Book Antiqua"/>
          <w:b/>
          <w:lang w:eastAsia="zh-CN"/>
        </w:rPr>
      </w:pPr>
    </w:p>
    <w:p w14:paraId="090163DD" w14:textId="77777777" w:rsidR="0027192F" w:rsidRDefault="001C44E7" w:rsidP="00AA4F87">
      <w:pPr>
        <w:pStyle w:val="PlainText"/>
        <w:spacing w:line="360" w:lineRule="auto"/>
        <w:jc w:val="right"/>
        <w:rPr>
          <w:rFonts w:ascii="Book Antiqua" w:hAnsi="Book Antiqua"/>
          <w:b/>
          <w:sz w:val="24"/>
          <w:szCs w:val="24"/>
        </w:rPr>
      </w:pPr>
      <w:r w:rsidRPr="003E596B">
        <w:rPr>
          <w:rFonts w:ascii="Book Antiqua" w:hAnsi="Book Antiqua"/>
          <w:b/>
          <w:sz w:val="24"/>
          <w:szCs w:val="24"/>
        </w:rPr>
        <w:t>P-Reviewer:</w:t>
      </w:r>
      <w:r w:rsidRPr="003E596B">
        <w:rPr>
          <w:rFonts w:ascii="Book Antiqua" w:hAnsi="Book Antiqua" w:cs="Tahoma"/>
          <w:sz w:val="24"/>
          <w:szCs w:val="24"/>
        </w:rPr>
        <w:t xml:space="preserve"> De </w:t>
      </w:r>
      <w:proofErr w:type="spellStart"/>
      <w:r w:rsidRPr="003E596B">
        <w:rPr>
          <w:rFonts w:ascii="Book Antiqua" w:hAnsi="Book Antiqua" w:cs="Tahoma"/>
          <w:sz w:val="24"/>
          <w:szCs w:val="24"/>
        </w:rPr>
        <w:t>Cristofaro</w:t>
      </w:r>
      <w:proofErr w:type="spellEnd"/>
      <w:r w:rsidRPr="003E596B">
        <w:rPr>
          <w:rFonts w:ascii="Book Antiqua" w:hAnsi="Book Antiqua" w:cs="Tahoma"/>
          <w:sz w:val="24"/>
          <w:szCs w:val="24"/>
        </w:rPr>
        <w:t xml:space="preserve"> R, </w:t>
      </w:r>
      <w:proofErr w:type="spellStart"/>
      <w:r w:rsidRPr="003E596B">
        <w:rPr>
          <w:rFonts w:ascii="Book Antiqua" w:hAnsi="Book Antiqua" w:cs="Tahoma"/>
          <w:sz w:val="24"/>
          <w:szCs w:val="24"/>
        </w:rPr>
        <w:t>Kadusevicius</w:t>
      </w:r>
      <w:proofErr w:type="spellEnd"/>
      <w:r w:rsidRPr="003E596B">
        <w:rPr>
          <w:rFonts w:ascii="Book Antiqua" w:hAnsi="Book Antiqua" w:cs="Tahoma"/>
          <w:sz w:val="24"/>
          <w:szCs w:val="24"/>
        </w:rPr>
        <w:t xml:space="preserve"> E, </w:t>
      </w:r>
      <w:proofErr w:type="spellStart"/>
      <w:r w:rsidRPr="003E596B">
        <w:rPr>
          <w:rFonts w:ascii="Book Antiqua" w:hAnsi="Book Antiqua" w:cs="Tahoma"/>
          <w:sz w:val="24"/>
          <w:szCs w:val="24"/>
        </w:rPr>
        <w:t>Puddu</w:t>
      </w:r>
      <w:proofErr w:type="spellEnd"/>
      <w:r w:rsidRPr="003E596B">
        <w:rPr>
          <w:rFonts w:ascii="Book Antiqua" w:hAnsi="Book Antiqua" w:cs="Tahoma"/>
          <w:sz w:val="24"/>
          <w:szCs w:val="24"/>
        </w:rPr>
        <w:t xml:space="preserve"> PE</w:t>
      </w:r>
      <w:r w:rsidRPr="003E596B">
        <w:rPr>
          <w:rFonts w:ascii="Book Antiqua" w:hAnsi="Book Antiqua"/>
          <w:b/>
          <w:sz w:val="24"/>
          <w:szCs w:val="24"/>
        </w:rPr>
        <w:t xml:space="preserve"> S-Editor: </w:t>
      </w:r>
      <w:proofErr w:type="spellStart"/>
      <w:r w:rsidRPr="003E596B">
        <w:rPr>
          <w:rFonts w:ascii="Book Antiqua" w:hAnsi="Book Antiqua"/>
          <w:sz w:val="24"/>
          <w:szCs w:val="24"/>
        </w:rPr>
        <w:t>Ji</w:t>
      </w:r>
      <w:proofErr w:type="spellEnd"/>
      <w:r w:rsidRPr="003E596B">
        <w:rPr>
          <w:rFonts w:ascii="Book Antiqua" w:hAnsi="Book Antiqua"/>
          <w:sz w:val="24"/>
          <w:szCs w:val="24"/>
        </w:rPr>
        <w:t xml:space="preserve"> FF</w:t>
      </w:r>
      <w:r w:rsidRPr="003E596B">
        <w:rPr>
          <w:rFonts w:ascii="Book Antiqua" w:hAnsi="Book Antiqua"/>
          <w:b/>
          <w:sz w:val="24"/>
          <w:szCs w:val="24"/>
        </w:rPr>
        <w:t xml:space="preserve"> </w:t>
      </w:r>
    </w:p>
    <w:p w14:paraId="59EE8FA1" w14:textId="1560D68E" w:rsidR="001C44E7" w:rsidRPr="003E596B" w:rsidRDefault="001C44E7" w:rsidP="00AA4F87">
      <w:pPr>
        <w:pStyle w:val="PlainText"/>
        <w:spacing w:line="360" w:lineRule="auto"/>
        <w:jc w:val="right"/>
        <w:rPr>
          <w:rFonts w:ascii="Book Antiqua" w:hAnsi="Book Antiqua"/>
          <w:b/>
          <w:sz w:val="24"/>
          <w:szCs w:val="24"/>
        </w:rPr>
      </w:pPr>
      <w:r w:rsidRPr="003E596B">
        <w:rPr>
          <w:rFonts w:ascii="Book Antiqua" w:hAnsi="Book Antiqua"/>
          <w:b/>
          <w:sz w:val="24"/>
          <w:szCs w:val="24"/>
        </w:rPr>
        <w:t>L-Editor: E-Editor:</w:t>
      </w:r>
    </w:p>
    <w:p w14:paraId="65FCBD25" w14:textId="77777777" w:rsidR="001C44E7" w:rsidRPr="003E596B" w:rsidRDefault="001C44E7" w:rsidP="00F31B48">
      <w:pPr>
        <w:widowControl w:val="0"/>
        <w:tabs>
          <w:tab w:val="left" w:pos="220"/>
          <w:tab w:val="left" w:pos="720"/>
        </w:tabs>
        <w:autoSpaceDE w:val="0"/>
        <w:autoSpaceDN w:val="0"/>
        <w:adjustRightInd w:val="0"/>
        <w:spacing w:line="360" w:lineRule="auto"/>
        <w:jc w:val="both"/>
        <w:rPr>
          <w:rFonts w:ascii="Book Antiqua" w:eastAsia="宋体" w:hAnsi="Book Antiqua" w:cs="Times"/>
          <w:lang w:eastAsia="zh-CN"/>
        </w:rPr>
      </w:pPr>
    </w:p>
    <w:p w14:paraId="77F24BEF" w14:textId="09903BEB" w:rsidR="00B47C4C" w:rsidRPr="003E596B" w:rsidRDefault="00B47C4C" w:rsidP="00F31B48">
      <w:pPr>
        <w:widowControl w:val="0"/>
        <w:autoSpaceDE w:val="0"/>
        <w:autoSpaceDN w:val="0"/>
        <w:adjustRightInd w:val="0"/>
        <w:spacing w:line="360" w:lineRule="auto"/>
        <w:jc w:val="both"/>
        <w:rPr>
          <w:rFonts w:ascii="Book Antiqua" w:hAnsi="Book Antiqua" w:cs="Times"/>
        </w:rPr>
      </w:pPr>
    </w:p>
    <w:p w14:paraId="50ACD1D1" w14:textId="77777777" w:rsidR="00F427B1" w:rsidRPr="003E596B" w:rsidRDefault="00F427B1" w:rsidP="00F31B48">
      <w:pPr>
        <w:widowControl w:val="0"/>
        <w:autoSpaceDE w:val="0"/>
        <w:autoSpaceDN w:val="0"/>
        <w:adjustRightInd w:val="0"/>
        <w:spacing w:line="360" w:lineRule="auto"/>
        <w:jc w:val="both"/>
        <w:rPr>
          <w:rFonts w:ascii="Book Antiqua" w:hAnsi="Book Antiqua" w:cs="Times"/>
        </w:rPr>
      </w:pPr>
    </w:p>
    <w:p w14:paraId="5048C9B7"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136F43C1"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2E870786"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0D38734E"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49AC1FB9"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6B49D25F"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0A18825F"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694E33BA"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78234FC4"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7DB8134D"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p w14:paraId="067C58F4" w14:textId="77777777" w:rsidR="000C6385" w:rsidRPr="003E596B" w:rsidRDefault="000C6385" w:rsidP="00F31B48">
      <w:pPr>
        <w:widowControl w:val="0"/>
        <w:autoSpaceDE w:val="0"/>
        <w:autoSpaceDN w:val="0"/>
        <w:adjustRightInd w:val="0"/>
        <w:spacing w:line="360" w:lineRule="auto"/>
        <w:jc w:val="both"/>
        <w:rPr>
          <w:rFonts w:ascii="Book Antiqua" w:hAnsi="Book Antiqua" w:cs="Times"/>
        </w:rPr>
      </w:pPr>
    </w:p>
    <w:p w14:paraId="7A66B705" w14:textId="77777777" w:rsidR="00AB53B5" w:rsidRPr="003E596B" w:rsidRDefault="00AB53B5" w:rsidP="00F31B48">
      <w:pPr>
        <w:spacing w:line="360" w:lineRule="auto"/>
        <w:jc w:val="both"/>
        <w:rPr>
          <w:rFonts w:ascii="Book Antiqua" w:hAnsi="Book Antiqua"/>
        </w:rPr>
      </w:pPr>
    </w:p>
    <w:p w14:paraId="21041702" w14:textId="77777777" w:rsidR="00AB53B5" w:rsidRPr="003E596B" w:rsidRDefault="00AB53B5" w:rsidP="00F31B48">
      <w:pPr>
        <w:spacing w:line="360" w:lineRule="auto"/>
        <w:jc w:val="both"/>
        <w:rPr>
          <w:rFonts w:ascii="Book Antiqua" w:eastAsia="宋体" w:hAnsi="Book Antiqua"/>
          <w:lang w:eastAsia="zh-CN"/>
        </w:rPr>
      </w:pPr>
    </w:p>
    <w:p w14:paraId="0E210AEF" w14:textId="58B03D05" w:rsidR="001455BC" w:rsidRPr="003E596B" w:rsidRDefault="00AB53B5" w:rsidP="00F31B48">
      <w:pPr>
        <w:spacing w:line="360" w:lineRule="auto"/>
        <w:jc w:val="both"/>
        <w:rPr>
          <w:rFonts w:ascii="Book Antiqua" w:eastAsia="宋体" w:hAnsi="Book Antiqua"/>
          <w:b/>
          <w:lang w:eastAsia="zh-CN"/>
        </w:rPr>
      </w:pPr>
      <w:r w:rsidRPr="003E596B">
        <w:rPr>
          <w:rFonts w:ascii="Book Antiqua" w:hAnsi="Book Antiqua"/>
        </w:rPr>
        <w:br w:type="page"/>
      </w:r>
      <w:r w:rsidR="001455BC" w:rsidRPr="003E596B">
        <w:rPr>
          <w:rFonts w:ascii="Book Antiqua" w:hAnsi="Book Antiqua"/>
          <w:b/>
        </w:rPr>
        <w:t>Table 1</w:t>
      </w:r>
      <w:r w:rsidR="000C6385" w:rsidRPr="003E596B">
        <w:rPr>
          <w:rFonts w:ascii="Book Antiqua" w:hAnsi="Book Antiqua"/>
          <w:b/>
        </w:rPr>
        <w:t xml:space="preserve"> 4T scor</w:t>
      </w:r>
      <w:r w:rsidR="00FF7B15" w:rsidRPr="003E596B">
        <w:rPr>
          <w:rFonts w:ascii="Book Antiqua" w:hAnsi="Book Antiqua"/>
          <w:b/>
        </w:rPr>
        <w:t xml:space="preserve">e as studied by Lo </w:t>
      </w:r>
      <w:r w:rsidR="00FF7B15" w:rsidRPr="003E596B">
        <w:rPr>
          <w:rFonts w:ascii="Book Antiqua" w:hAnsi="Book Antiqua"/>
          <w:b/>
          <w:i/>
        </w:rPr>
        <w:t>et a</w:t>
      </w:r>
      <w:r w:rsidR="00985973" w:rsidRPr="003E596B">
        <w:rPr>
          <w:rFonts w:ascii="Book Antiqua" w:hAnsi="Book Antiqua"/>
          <w:b/>
          <w:i/>
        </w:rPr>
        <w:t>l</w:t>
      </w:r>
      <w:r w:rsidR="00985973" w:rsidRPr="003E596B">
        <w:rPr>
          <w:rFonts w:ascii="Book Antiqua" w:hAnsi="Book Antiqua"/>
          <w:b/>
        </w:rPr>
        <w:fldChar w:fldCharType="begin"/>
      </w:r>
      <w:r w:rsidR="00985973" w:rsidRPr="003E596B">
        <w:rPr>
          <w:rFonts w:ascii="Book Antiqua" w:hAnsi="Book Antiqua"/>
          <w:b/>
        </w:rPr>
        <w:instrText xml:space="preserve"> ADDIN EN.CITE &lt;EndNote&gt;&lt;Cite&gt;&lt;Author&gt;Lo&lt;/Author&gt;&lt;Year&gt;2006&lt;/Year&gt;&lt;RecNum&gt;40&lt;/RecNum&gt;&lt;DisplayText&gt;&lt;style face="superscript"&gt;[38]&lt;/style&gt;&lt;/DisplayText&gt;&lt;record&gt;&lt;rec-number&gt;40&lt;/rec-number&gt;&lt;foreign-keys&gt;&lt;key app="EN" db-id="etx5ap2vs2vrfgesprv5dvwbw2wdsrwtfpex" timestamp="1395883839"&gt;40&lt;/key&gt;&lt;/foreign-keys&gt;&lt;ref-type name="Journal Article"&gt;17&lt;/ref-type&gt;&lt;contributors&gt;&lt;authors&gt;&lt;author&gt;Lo, GK., Juhl., D., Warkentin, TE., Sigouin, CS., Eichler, P., Greinacher, A.&lt;/author&gt;&lt;/authors&gt;&lt;/contributors&gt;&lt;titles&gt;&lt;title&gt;Evaluation of pretest clinical score (4T&amp;apos;s) for the diagnosis of heparin-induced thrombocytopenia in two clinical settings.&lt;/title&gt;&lt;secondary-title&gt;Thromb Haemostasis&lt;/secondary-title&gt;&lt;/titles&gt;&lt;periodical&gt;&lt;full-title&gt;Thromb Haemostasis&lt;/full-title&gt;&lt;/periodical&gt;&lt;pages&gt;759 - 765&lt;/pages&gt;&lt;volume&gt;4&lt;/volume&gt;&lt;dates&gt;&lt;year&gt;2006&lt;/year&gt;&lt;/dates&gt;&lt;urls&gt;&lt;/urls&gt;&lt;custom2&gt;PMID: 16634744&lt;/custom2&gt;&lt;electronic-resource-num&gt;doi:10.1111/j.1538-7836.2006.01787.x&lt;/electronic-resource-num&gt;&lt;/record&gt;&lt;/Cite&gt;&lt;/EndNote&gt;</w:instrText>
      </w:r>
      <w:r w:rsidR="00985973" w:rsidRPr="003E596B">
        <w:rPr>
          <w:rFonts w:ascii="Book Antiqua" w:hAnsi="Book Antiqua"/>
          <w:b/>
        </w:rPr>
        <w:fldChar w:fldCharType="separate"/>
      </w:r>
      <w:r w:rsidR="00985973" w:rsidRPr="003E596B">
        <w:rPr>
          <w:rFonts w:ascii="Book Antiqua" w:hAnsi="Book Antiqua"/>
          <w:b/>
          <w:noProof/>
          <w:vertAlign w:val="superscript"/>
        </w:rPr>
        <w:t>[</w:t>
      </w:r>
      <w:hyperlink w:anchor="_ENREF_38" w:tooltip="Lo, 2006 #40" w:history="1">
        <w:r w:rsidR="005D452B" w:rsidRPr="003E596B">
          <w:rPr>
            <w:rFonts w:ascii="Book Antiqua" w:hAnsi="Book Antiqua"/>
            <w:b/>
            <w:noProof/>
            <w:vertAlign w:val="superscript"/>
          </w:rPr>
          <w:t>38</w:t>
        </w:r>
      </w:hyperlink>
      <w:r w:rsidR="00985973" w:rsidRPr="003E596B">
        <w:rPr>
          <w:rFonts w:ascii="Book Antiqua" w:hAnsi="Book Antiqua"/>
          <w:b/>
          <w:noProof/>
          <w:vertAlign w:val="superscript"/>
        </w:rPr>
        <w:t>]</w:t>
      </w:r>
      <w:r w:rsidR="00985973" w:rsidRPr="003E596B">
        <w:rPr>
          <w:rFonts w:ascii="Book Antiqua" w:hAnsi="Book Antiqua"/>
          <w:b/>
        </w:rPr>
        <w:fldChar w:fldCharType="end"/>
      </w:r>
      <w:r w:rsidR="00985973" w:rsidRPr="003E596B">
        <w:rPr>
          <w:rFonts w:ascii="Book Antiqua" w:hAnsi="Book Antiqua"/>
          <w:b/>
        </w:rPr>
        <w:t xml:space="preserve"> </w:t>
      </w:r>
      <w:hyperlink w:anchor="_ENREF_39" w:tooltip="Lo, 2006 #40" w:history="1"/>
    </w:p>
    <w:tbl>
      <w:tblPr>
        <w:tblStyle w:val="TableGrid"/>
        <w:tblW w:w="0" w:type="auto"/>
        <w:tblLook w:val="04A0" w:firstRow="1" w:lastRow="0" w:firstColumn="1" w:lastColumn="0" w:noHBand="0" w:noVBand="1"/>
      </w:tblPr>
      <w:tblGrid>
        <w:gridCol w:w="2310"/>
        <w:gridCol w:w="2162"/>
        <w:gridCol w:w="2174"/>
        <w:gridCol w:w="1870"/>
      </w:tblGrid>
      <w:tr w:rsidR="00E9035F" w:rsidRPr="003E596B" w14:paraId="1AE725F6" w14:textId="77777777" w:rsidTr="001C44E7">
        <w:tc>
          <w:tcPr>
            <w:tcW w:w="8516" w:type="dxa"/>
            <w:gridSpan w:val="4"/>
            <w:tcBorders>
              <w:top w:val="single" w:sz="4" w:space="0" w:color="auto"/>
              <w:left w:val="nil"/>
              <w:bottom w:val="nil"/>
              <w:right w:val="nil"/>
            </w:tcBorders>
          </w:tcPr>
          <w:p w14:paraId="13115499" w14:textId="553058EA" w:rsidR="00202F1E" w:rsidRPr="003E596B" w:rsidRDefault="00320DD7"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Points (0,</w:t>
            </w:r>
            <w:r w:rsidR="001C44E7" w:rsidRPr="003E596B">
              <w:rPr>
                <w:rFonts w:ascii="Book Antiqua" w:eastAsia="宋体" w:hAnsi="Book Antiqua" w:cs="Times"/>
                <w:b/>
                <w:lang w:eastAsia="zh-CN"/>
              </w:rPr>
              <w:t xml:space="preserve"> </w:t>
            </w:r>
            <w:r w:rsidR="001C44E7" w:rsidRPr="003E596B">
              <w:rPr>
                <w:rFonts w:ascii="Book Antiqua" w:hAnsi="Book Antiqua" w:cs="Times"/>
                <w:b/>
              </w:rPr>
              <w:t>1</w:t>
            </w:r>
            <w:r w:rsidRPr="003E596B">
              <w:rPr>
                <w:rFonts w:ascii="Book Antiqua" w:hAnsi="Book Antiqua" w:cs="Times"/>
                <w:b/>
              </w:rPr>
              <w:t>,</w:t>
            </w:r>
            <w:r w:rsidR="001C44E7" w:rsidRPr="003E596B">
              <w:rPr>
                <w:rFonts w:ascii="Book Antiqua" w:eastAsia="宋体" w:hAnsi="Book Antiqua" w:cs="Times"/>
                <w:b/>
                <w:lang w:eastAsia="zh-CN"/>
              </w:rPr>
              <w:t xml:space="preserve"> </w:t>
            </w:r>
            <w:r w:rsidR="00202F1E" w:rsidRPr="003E596B">
              <w:rPr>
                <w:rFonts w:ascii="Book Antiqua" w:hAnsi="Book Antiqua" w:cs="Times"/>
                <w:b/>
              </w:rPr>
              <w:t>or 2 for each of 4 categories: maximum possible score =</w:t>
            </w:r>
            <w:r w:rsidR="001C44E7" w:rsidRPr="003E596B">
              <w:rPr>
                <w:rFonts w:ascii="Book Antiqua" w:eastAsia="宋体" w:hAnsi="Book Antiqua" w:cs="Times"/>
                <w:b/>
                <w:lang w:eastAsia="zh-CN"/>
              </w:rPr>
              <w:t xml:space="preserve"> </w:t>
            </w:r>
            <w:r w:rsidR="00202F1E" w:rsidRPr="003E596B">
              <w:rPr>
                <w:rFonts w:ascii="Book Antiqua" w:hAnsi="Book Antiqua" w:cs="Times"/>
                <w:b/>
              </w:rPr>
              <w:t>8)</w:t>
            </w:r>
          </w:p>
        </w:tc>
      </w:tr>
      <w:tr w:rsidR="00E9035F" w:rsidRPr="003E596B" w14:paraId="688D6AC4" w14:textId="77777777" w:rsidTr="001C44E7">
        <w:tc>
          <w:tcPr>
            <w:tcW w:w="1951" w:type="dxa"/>
            <w:tcBorders>
              <w:top w:val="nil"/>
              <w:left w:val="nil"/>
              <w:bottom w:val="nil"/>
              <w:right w:val="nil"/>
            </w:tcBorders>
          </w:tcPr>
          <w:p w14:paraId="30A80092" w14:textId="77777777" w:rsidR="00202F1E" w:rsidRPr="003E596B" w:rsidRDefault="00202F1E" w:rsidP="00F31B48">
            <w:pPr>
              <w:widowControl w:val="0"/>
              <w:autoSpaceDE w:val="0"/>
              <w:autoSpaceDN w:val="0"/>
              <w:adjustRightInd w:val="0"/>
              <w:spacing w:line="360" w:lineRule="auto"/>
              <w:jc w:val="both"/>
              <w:rPr>
                <w:rFonts w:ascii="Book Antiqua" w:hAnsi="Book Antiqua" w:cs="Times"/>
              </w:rPr>
            </w:pPr>
          </w:p>
        </w:tc>
        <w:tc>
          <w:tcPr>
            <w:tcW w:w="2307" w:type="dxa"/>
            <w:tcBorders>
              <w:top w:val="nil"/>
              <w:left w:val="nil"/>
              <w:bottom w:val="nil"/>
              <w:right w:val="nil"/>
            </w:tcBorders>
          </w:tcPr>
          <w:p w14:paraId="382AAF57" w14:textId="13B9AB96"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2</w:t>
            </w:r>
          </w:p>
        </w:tc>
        <w:tc>
          <w:tcPr>
            <w:tcW w:w="2129" w:type="dxa"/>
            <w:tcBorders>
              <w:top w:val="nil"/>
              <w:left w:val="nil"/>
              <w:bottom w:val="nil"/>
              <w:right w:val="nil"/>
            </w:tcBorders>
          </w:tcPr>
          <w:p w14:paraId="58956F53" w14:textId="54F845A0"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1</w:t>
            </w:r>
          </w:p>
        </w:tc>
        <w:tc>
          <w:tcPr>
            <w:tcW w:w="2129" w:type="dxa"/>
            <w:tcBorders>
              <w:top w:val="nil"/>
              <w:left w:val="nil"/>
              <w:bottom w:val="nil"/>
              <w:right w:val="nil"/>
            </w:tcBorders>
          </w:tcPr>
          <w:p w14:paraId="77DCB15E" w14:textId="5393E470"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0</w:t>
            </w:r>
          </w:p>
        </w:tc>
      </w:tr>
      <w:tr w:rsidR="00E9035F" w:rsidRPr="003E596B" w14:paraId="6B3095CC" w14:textId="77777777" w:rsidTr="001C44E7">
        <w:tc>
          <w:tcPr>
            <w:tcW w:w="1951" w:type="dxa"/>
            <w:tcBorders>
              <w:top w:val="nil"/>
              <w:left w:val="nil"/>
              <w:bottom w:val="nil"/>
              <w:right w:val="nil"/>
            </w:tcBorders>
          </w:tcPr>
          <w:p w14:paraId="1445D8B7" w14:textId="6BAF8A4E"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Thrombocytopenia</w:t>
            </w:r>
          </w:p>
        </w:tc>
        <w:tc>
          <w:tcPr>
            <w:tcW w:w="2307" w:type="dxa"/>
            <w:tcBorders>
              <w:top w:val="nil"/>
              <w:left w:val="nil"/>
              <w:bottom w:val="nil"/>
              <w:right w:val="nil"/>
            </w:tcBorders>
          </w:tcPr>
          <w:p w14:paraId="5697B374" w14:textId="7758DDDA" w:rsidR="00202F1E" w:rsidRPr="003E596B" w:rsidRDefault="00202F1E"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&gt;</w:t>
            </w:r>
            <w:r w:rsidR="001C44E7" w:rsidRPr="003E596B">
              <w:rPr>
                <w:rFonts w:ascii="Book Antiqua" w:eastAsia="宋体" w:hAnsi="Book Antiqua" w:cs="Times"/>
                <w:lang w:eastAsia="zh-CN"/>
              </w:rPr>
              <w:t xml:space="preserve"> </w:t>
            </w:r>
            <w:r w:rsidRPr="003E596B">
              <w:rPr>
                <w:rFonts w:ascii="Book Antiqua" w:hAnsi="Book Antiqua" w:cs="Times"/>
              </w:rPr>
              <w:t>50% f</w:t>
            </w:r>
            <w:r w:rsidR="000C6385" w:rsidRPr="003E596B">
              <w:rPr>
                <w:rFonts w:ascii="Book Antiqua" w:hAnsi="Book Antiqua" w:cs="Times"/>
              </w:rPr>
              <w:t xml:space="preserve">all or platelet nadir </w:t>
            </w:r>
            <w:r w:rsidR="001C44E7" w:rsidRPr="003E596B">
              <w:rPr>
                <w:rFonts w:ascii="Book Antiqua" w:eastAsia="Arial Unicode MS" w:hAnsi="Book Antiqua" w:cs="Arial Unicode MS"/>
              </w:rPr>
              <w:t>≥</w:t>
            </w:r>
            <w:r w:rsidR="000C6385" w:rsidRPr="003E596B">
              <w:rPr>
                <w:rFonts w:ascii="Book Antiqua" w:hAnsi="Book Antiqua" w:cs="Times"/>
              </w:rPr>
              <w:t xml:space="preserve"> 20</w:t>
            </w:r>
            <w:r w:rsidRPr="003E596B">
              <w:rPr>
                <w:rFonts w:ascii="Book Antiqua" w:hAnsi="Book Antiqua" w:cs="Times"/>
              </w:rPr>
              <w:t xml:space="preserve"> </w:t>
            </w:r>
            <w:r w:rsidR="001C44E7" w:rsidRPr="003E596B">
              <w:rPr>
                <w:rFonts w:ascii="Book Antiqua" w:hAnsi="Book Antiqua" w:cs="Times New Roman"/>
              </w:rPr>
              <w:t>×</w:t>
            </w:r>
            <w:r w:rsidRPr="003E596B">
              <w:rPr>
                <w:rFonts w:ascii="Book Antiqua" w:hAnsi="Book Antiqua" w:cs="Times"/>
              </w:rPr>
              <w:t xml:space="preserve"> 10</w:t>
            </w:r>
            <w:r w:rsidRPr="003E596B">
              <w:rPr>
                <w:rFonts w:ascii="Book Antiqua" w:hAnsi="Book Antiqua" w:cs="Times"/>
                <w:vertAlign w:val="superscript"/>
              </w:rPr>
              <w:t>9</w:t>
            </w:r>
            <w:r w:rsidRPr="003E596B">
              <w:rPr>
                <w:rFonts w:ascii="Book Antiqua" w:hAnsi="Book Antiqua" w:cs="Times"/>
              </w:rPr>
              <w:t>/</w:t>
            </w:r>
            <w:r w:rsidR="001C44E7" w:rsidRPr="003E596B">
              <w:rPr>
                <w:rFonts w:ascii="Book Antiqua" w:hAnsi="Book Antiqua" w:cs="Times"/>
              </w:rPr>
              <w:t>L</w:t>
            </w:r>
          </w:p>
        </w:tc>
        <w:tc>
          <w:tcPr>
            <w:tcW w:w="2129" w:type="dxa"/>
            <w:tcBorders>
              <w:top w:val="nil"/>
              <w:left w:val="nil"/>
              <w:bottom w:val="nil"/>
              <w:right w:val="nil"/>
            </w:tcBorders>
          </w:tcPr>
          <w:p w14:paraId="14CC5437" w14:textId="536888DE" w:rsidR="00202F1E" w:rsidRPr="003E596B" w:rsidRDefault="00202F1E"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30-50% fall or platelet count 10-19 </w:t>
            </w:r>
            <w:r w:rsidR="001C44E7" w:rsidRPr="003E596B">
              <w:rPr>
                <w:rFonts w:ascii="Book Antiqua" w:hAnsi="Book Antiqua" w:cs="Times New Roman"/>
              </w:rPr>
              <w:t>×</w:t>
            </w:r>
            <w:r w:rsidRPr="003E596B">
              <w:rPr>
                <w:rFonts w:ascii="Book Antiqua" w:hAnsi="Book Antiqua" w:cs="Times"/>
              </w:rPr>
              <w:t xml:space="preserve"> 10</w:t>
            </w:r>
            <w:r w:rsidRPr="003E596B">
              <w:rPr>
                <w:rFonts w:ascii="Book Antiqua" w:hAnsi="Book Antiqua" w:cs="Times"/>
                <w:vertAlign w:val="superscript"/>
              </w:rPr>
              <w:t>9</w:t>
            </w:r>
            <w:r w:rsidRPr="003E596B">
              <w:rPr>
                <w:rFonts w:ascii="Book Antiqua" w:hAnsi="Book Antiqua" w:cs="Times"/>
              </w:rPr>
              <w:t>/</w:t>
            </w:r>
            <w:r w:rsidR="001C44E7" w:rsidRPr="003E596B">
              <w:rPr>
                <w:rFonts w:ascii="Book Antiqua" w:hAnsi="Book Antiqua" w:cs="Times"/>
              </w:rPr>
              <w:t>L</w:t>
            </w:r>
          </w:p>
        </w:tc>
        <w:tc>
          <w:tcPr>
            <w:tcW w:w="2129" w:type="dxa"/>
            <w:tcBorders>
              <w:top w:val="nil"/>
              <w:left w:val="nil"/>
              <w:bottom w:val="nil"/>
              <w:right w:val="nil"/>
            </w:tcBorders>
          </w:tcPr>
          <w:p w14:paraId="7DC78B1B" w14:textId="6FAABD79" w:rsidR="00202F1E" w:rsidRPr="003E596B" w:rsidRDefault="0081733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Fall &lt; 30% or platelet nadir &lt; 10 </w:t>
            </w:r>
            <w:r w:rsidR="001C44E7" w:rsidRPr="003E596B">
              <w:rPr>
                <w:rFonts w:ascii="Book Antiqua" w:hAnsi="Book Antiqua" w:cs="Times New Roman"/>
              </w:rPr>
              <w:t>×</w:t>
            </w:r>
            <w:r w:rsidRPr="003E596B">
              <w:rPr>
                <w:rFonts w:ascii="Book Antiqua" w:hAnsi="Book Antiqua" w:cs="Times"/>
              </w:rPr>
              <w:t xml:space="preserve"> 10</w:t>
            </w:r>
            <w:r w:rsidRPr="003E596B">
              <w:rPr>
                <w:rFonts w:ascii="Book Antiqua" w:hAnsi="Book Antiqua" w:cs="Times"/>
                <w:vertAlign w:val="superscript"/>
              </w:rPr>
              <w:t>9</w:t>
            </w:r>
            <w:r w:rsidRPr="003E596B">
              <w:rPr>
                <w:rFonts w:ascii="Book Antiqua" w:hAnsi="Book Antiqua" w:cs="Times"/>
              </w:rPr>
              <w:t>/</w:t>
            </w:r>
            <w:r w:rsidR="001C44E7" w:rsidRPr="003E596B">
              <w:rPr>
                <w:rFonts w:ascii="Book Antiqua" w:hAnsi="Book Antiqua" w:cs="Times"/>
              </w:rPr>
              <w:t>L</w:t>
            </w:r>
          </w:p>
        </w:tc>
      </w:tr>
      <w:tr w:rsidR="00E9035F" w:rsidRPr="003E596B" w14:paraId="41DFA4E2" w14:textId="77777777" w:rsidTr="001C44E7">
        <w:tc>
          <w:tcPr>
            <w:tcW w:w="1951" w:type="dxa"/>
            <w:tcBorders>
              <w:top w:val="nil"/>
              <w:left w:val="nil"/>
              <w:bottom w:val="nil"/>
              <w:right w:val="nil"/>
            </w:tcBorders>
          </w:tcPr>
          <w:p w14:paraId="41EFB137" w14:textId="56F4E699"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Timing</w:t>
            </w:r>
            <w:r w:rsidR="00FF7B15" w:rsidRPr="003E596B">
              <w:rPr>
                <w:rFonts w:ascii="Book Antiqua" w:hAnsi="Book Antiqua" w:cs="Times"/>
                <w:b/>
              </w:rPr>
              <w:t xml:space="preserve"> of </w:t>
            </w:r>
            <w:r w:rsidRPr="003E596B">
              <w:rPr>
                <w:rFonts w:ascii="Book Antiqua" w:hAnsi="Book Antiqua" w:cs="Times"/>
                <w:b/>
              </w:rPr>
              <w:t xml:space="preserve">fall in platelet count </w:t>
            </w:r>
          </w:p>
        </w:tc>
        <w:tc>
          <w:tcPr>
            <w:tcW w:w="2307" w:type="dxa"/>
            <w:tcBorders>
              <w:top w:val="nil"/>
              <w:left w:val="nil"/>
              <w:bottom w:val="nil"/>
              <w:right w:val="nil"/>
            </w:tcBorders>
          </w:tcPr>
          <w:p w14:paraId="236E596F" w14:textId="3C32DF35" w:rsidR="00202F1E" w:rsidRPr="003E596B" w:rsidRDefault="00202F1E" w:rsidP="006E19AB">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Clear onset between d 5-10</w:t>
            </w:r>
            <w:r w:rsidR="006E19AB" w:rsidRPr="003E596B">
              <w:rPr>
                <w:rFonts w:ascii="Book Antiqua" w:eastAsia="宋体" w:hAnsi="Book Antiqua" w:cs="Times" w:hint="eastAsia"/>
                <w:vertAlign w:val="superscript"/>
                <w:lang w:eastAsia="zh-CN"/>
              </w:rPr>
              <w:t>1</w:t>
            </w:r>
            <w:r w:rsidRPr="003E596B">
              <w:rPr>
                <w:rFonts w:ascii="Book Antiqua" w:hAnsi="Book Antiqua" w:cs="Times"/>
              </w:rPr>
              <w:t>; or le</w:t>
            </w:r>
            <w:r w:rsidR="001C44E7" w:rsidRPr="003E596B">
              <w:rPr>
                <w:rFonts w:ascii="Book Antiqua" w:hAnsi="Book Antiqua" w:cs="Times"/>
              </w:rPr>
              <w:t>ss than 1 d (</w:t>
            </w:r>
            <w:r w:rsidRPr="003E596B">
              <w:rPr>
                <w:rFonts w:ascii="Book Antiqua" w:hAnsi="Book Antiqua" w:cs="Times"/>
              </w:rPr>
              <w:t xml:space="preserve">if </w:t>
            </w:r>
            <w:r w:rsidR="003850A9" w:rsidRPr="003E596B">
              <w:rPr>
                <w:rFonts w:ascii="Book Antiqua" w:hAnsi="Book Antiqua" w:cs="Times"/>
              </w:rPr>
              <w:t xml:space="preserve">history of </w:t>
            </w:r>
            <w:r w:rsidR="00213BE1" w:rsidRPr="003E596B">
              <w:rPr>
                <w:rFonts w:ascii="Book Antiqua" w:hAnsi="Book Antiqua" w:cs="Times"/>
              </w:rPr>
              <w:t>heparin exposure within 30</w:t>
            </w:r>
            <w:r w:rsidRPr="003E596B">
              <w:rPr>
                <w:rFonts w:ascii="Book Antiqua" w:hAnsi="Book Antiqua" w:cs="Times"/>
              </w:rPr>
              <w:t xml:space="preserve"> d)</w:t>
            </w:r>
          </w:p>
        </w:tc>
        <w:tc>
          <w:tcPr>
            <w:tcW w:w="2129" w:type="dxa"/>
            <w:tcBorders>
              <w:top w:val="nil"/>
              <w:left w:val="nil"/>
              <w:bottom w:val="nil"/>
              <w:right w:val="nil"/>
            </w:tcBorders>
          </w:tcPr>
          <w:p w14:paraId="5B69B19E" w14:textId="0433ADA4" w:rsidR="00202F1E" w:rsidRPr="003E596B" w:rsidRDefault="0081733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Consistent with</w:t>
            </w:r>
            <w:r w:rsidR="00213BE1" w:rsidRPr="003E596B">
              <w:rPr>
                <w:rFonts w:ascii="Book Antiqua" w:hAnsi="Book Antiqua" w:cs="Times"/>
              </w:rPr>
              <w:t xml:space="preserve"> d 5-10 fall,</w:t>
            </w:r>
            <w:r w:rsidRPr="003E596B">
              <w:rPr>
                <w:rFonts w:ascii="Book Antiqua" w:hAnsi="Book Antiqua" w:cs="Times"/>
              </w:rPr>
              <w:t xml:space="preserve"> but not clear (</w:t>
            </w:r>
            <w:r w:rsidRPr="003E596B">
              <w:rPr>
                <w:rFonts w:ascii="Book Antiqua" w:hAnsi="Book Antiqua" w:cs="Times"/>
                <w:i/>
              </w:rPr>
              <w:t>e.g.</w:t>
            </w:r>
            <w:r w:rsidR="001C44E7" w:rsidRPr="003E596B">
              <w:rPr>
                <w:rFonts w:ascii="Book Antiqua" w:eastAsia="宋体" w:hAnsi="Book Antiqua" w:cs="Times"/>
                <w:lang w:eastAsia="zh-CN"/>
              </w:rPr>
              <w:t>,</w:t>
            </w:r>
            <w:r w:rsidRPr="003E596B">
              <w:rPr>
                <w:rFonts w:ascii="Book Antiqua" w:hAnsi="Book Antiqua" w:cs="Times"/>
              </w:rPr>
              <w:t xml:space="preserve"> missing platelet counts) or onset of thrombocytopenia after d10</w:t>
            </w:r>
            <w:r w:rsidR="00213BE1" w:rsidRPr="003E596B">
              <w:rPr>
                <w:rFonts w:ascii="Book Antiqua" w:hAnsi="Book Antiqua" w:cs="Times"/>
              </w:rPr>
              <w:t xml:space="preserve"> or fall </w:t>
            </w:r>
            <w:r w:rsidR="001C44E7" w:rsidRPr="003E596B">
              <w:rPr>
                <w:rFonts w:ascii="Book Antiqua" w:eastAsia="Arial Unicode MS" w:hAnsi="Book Antiqua" w:cs="Arial Unicode MS"/>
              </w:rPr>
              <w:t>≤</w:t>
            </w:r>
            <w:r w:rsidR="001C44E7" w:rsidRPr="003E596B">
              <w:rPr>
                <w:rFonts w:ascii="Book Antiqua" w:hAnsi="Book Antiqua" w:cs="Times"/>
              </w:rPr>
              <w:t xml:space="preserve"> 1 d</w:t>
            </w:r>
            <w:r w:rsidR="00213BE1" w:rsidRPr="003E596B">
              <w:rPr>
                <w:rFonts w:ascii="Book Antiqua" w:hAnsi="Book Antiqua" w:cs="Times"/>
              </w:rPr>
              <w:t xml:space="preserve"> (prior heparin exposure 30-100 d ago)</w:t>
            </w:r>
          </w:p>
        </w:tc>
        <w:tc>
          <w:tcPr>
            <w:tcW w:w="2129" w:type="dxa"/>
            <w:tcBorders>
              <w:top w:val="nil"/>
              <w:left w:val="nil"/>
              <w:bottom w:val="nil"/>
              <w:right w:val="nil"/>
            </w:tcBorders>
          </w:tcPr>
          <w:p w14:paraId="00CFE061" w14:textId="24F87A24" w:rsidR="00202F1E" w:rsidRPr="003E596B" w:rsidRDefault="00213BE1"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Platelet count fall &lt; 4 d</w:t>
            </w:r>
            <w:r w:rsidR="00D44B39" w:rsidRPr="003E596B">
              <w:rPr>
                <w:rFonts w:ascii="Book Antiqua" w:hAnsi="Book Antiqua" w:cs="Times"/>
              </w:rPr>
              <w:t xml:space="preserve"> without recent heparin exposure</w:t>
            </w:r>
          </w:p>
        </w:tc>
      </w:tr>
      <w:tr w:rsidR="00E9035F" w:rsidRPr="003E596B" w14:paraId="57FEDA52" w14:textId="77777777" w:rsidTr="001C44E7">
        <w:tc>
          <w:tcPr>
            <w:tcW w:w="1951" w:type="dxa"/>
            <w:tcBorders>
              <w:top w:val="nil"/>
              <w:left w:val="nil"/>
              <w:bottom w:val="nil"/>
              <w:right w:val="nil"/>
            </w:tcBorders>
          </w:tcPr>
          <w:p w14:paraId="3BC53C0F" w14:textId="07B73C05"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 xml:space="preserve">Thrombosis or other </w:t>
            </w:r>
            <w:proofErr w:type="spellStart"/>
            <w:r w:rsidRPr="003E596B">
              <w:rPr>
                <w:rFonts w:ascii="Book Antiqua" w:hAnsi="Book Antiqua" w:cs="Times"/>
                <w:b/>
              </w:rPr>
              <w:t>sequelae</w:t>
            </w:r>
            <w:proofErr w:type="spellEnd"/>
            <w:r w:rsidRPr="003E596B">
              <w:rPr>
                <w:rFonts w:ascii="Book Antiqua" w:hAnsi="Book Antiqua" w:cs="Times"/>
                <w:b/>
              </w:rPr>
              <w:t xml:space="preserve"> (</w:t>
            </w:r>
            <w:r w:rsidRPr="003E596B">
              <w:rPr>
                <w:rFonts w:ascii="Book Antiqua" w:hAnsi="Book Antiqua" w:cs="Times"/>
                <w:b/>
                <w:i/>
              </w:rPr>
              <w:t>e</w:t>
            </w:r>
            <w:r w:rsidR="001C44E7" w:rsidRPr="003E596B">
              <w:rPr>
                <w:rFonts w:ascii="Book Antiqua" w:eastAsia="宋体" w:hAnsi="Book Antiqua" w:cs="Times"/>
                <w:b/>
                <w:i/>
                <w:lang w:eastAsia="zh-CN"/>
              </w:rPr>
              <w:t>.</w:t>
            </w:r>
            <w:r w:rsidRPr="003E596B">
              <w:rPr>
                <w:rFonts w:ascii="Book Antiqua" w:hAnsi="Book Antiqua" w:cs="Times"/>
                <w:b/>
                <w:i/>
              </w:rPr>
              <w:t>g</w:t>
            </w:r>
            <w:r w:rsidRPr="003E596B">
              <w:rPr>
                <w:rFonts w:ascii="Book Antiqua" w:hAnsi="Book Antiqua" w:cs="Times"/>
                <w:b/>
              </w:rPr>
              <w:t>.</w:t>
            </w:r>
            <w:r w:rsidR="001C44E7" w:rsidRPr="003E596B">
              <w:rPr>
                <w:rFonts w:ascii="Book Antiqua" w:eastAsia="宋体" w:hAnsi="Book Antiqua" w:cs="Times"/>
                <w:b/>
                <w:lang w:eastAsia="zh-CN"/>
              </w:rPr>
              <w:t>,</w:t>
            </w:r>
            <w:r w:rsidRPr="003E596B">
              <w:rPr>
                <w:rFonts w:ascii="Book Antiqua" w:hAnsi="Book Antiqua" w:cs="Times"/>
                <w:b/>
              </w:rPr>
              <w:t xml:space="preserve"> Skin lesions)</w:t>
            </w:r>
          </w:p>
        </w:tc>
        <w:tc>
          <w:tcPr>
            <w:tcW w:w="2307" w:type="dxa"/>
            <w:tcBorders>
              <w:top w:val="nil"/>
              <w:left w:val="nil"/>
              <w:bottom w:val="nil"/>
              <w:right w:val="nil"/>
            </w:tcBorders>
          </w:tcPr>
          <w:p w14:paraId="189DD51B" w14:textId="0DC8225D" w:rsidR="00202F1E" w:rsidRPr="003E596B" w:rsidRDefault="00202F1E" w:rsidP="00AA4F87">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New thrombosis;</w:t>
            </w:r>
            <w:r w:rsidR="00FF7B15" w:rsidRPr="003E596B">
              <w:rPr>
                <w:rFonts w:ascii="Book Antiqua" w:hAnsi="Book Antiqua" w:cs="Times"/>
              </w:rPr>
              <w:t xml:space="preserve"> </w:t>
            </w:r>
            <w:r w:rsidRPr="003E596B">
              <w:rPr>
                <w:rFonts w:ascii="Book Antiqua" w:hAnsi="Book Antiqua" w:cs="Times"/>
              </w:rPr>
              <w:t>skin necrosis;</w:t>
            </w:r>
            <w:r w:rsidR="00FF7B15" w:rsidRPr="003E596B">
              <w:rPr>
                <w:rFonts w:ascii="Book Antiqua" w:hAnsi="Book Antiqua" w:cs="Times"/>
              </w:rPr>
              <w:t xml:space="preserve"> acute systemic reaction </w:t>
            </w:r>
            <w:r w:rsidRPr="003E596B">
              <w:rPr>
                <w:rFonts w:ascii="Book Antiqua" w:hAnsi="Book Antiqua" w:cs="Times"/>
              </w:rPr>
              <w:t xml:space="preserve">post </w:t>
            </w:r>
            <w:r w:rsidR="00FF7B15" w:rsidRPr="003E596B">
              <w:rPr>
                <w:rFonts w:ascii="Book Antiqua" w:hAnsi="Book Antiqua" w:cs="Times"/>
              </w:rPr>
              <w:t>unfractionated heparin</w:t>
            </w:r>
            <w:r w:rsidR="00AA4F87" w:rsidRPr="003E596B">
              <w:rPr>
                <w:rFonts w:ascii="Book Antiqua" w:eastAsia="宋体" w:hAnsi="Book Antiqua" w:cs="Times" w:hint="eastAsia"/>
                <w:lang w:eastAsia="zh-CN"/>
              </w:rPr>
              <w:t xml:space="preserve"> </w:t>
            </w:r>
            <w:r w:rsidRPr="003E596B">
              <w:rPr>
                <w:rFonts w:ascii="Book Antiqua" w:hAnsi="Book Antiqua" w:cs="Times"/>
              </w:rPr>
              <w:t xml:space="preserve">bolus </w:t>
            </w:r>
          </w:p>
        </w:tc>
        <w:tc>
          <w:tcPr>
            <w:tcW w:w="2129" w:type="dxa"/>
            <w:tcBorders>
              <w:top w:val="nil"/>
              <w:left w:val="nil"/>
              <w:bottom w:val="nil"/>
              <w:right w:val="nil"/>
            </w:tcBorders>
          </w:tcPr>
          <w:p w14:paraId="7A05357C" w14:textId="02A57C69" w:rsidR="00202F1E" w:rsidRPr="003E596B" w:rsidRDefault="0081733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Progressive or recurrent thrombosis; erythematous skin lesions; suspected thrombosis not yet proven</w:t>
            </w:r>
          </w:p>
        </w:tc>
        <w:tc>
          <w:tcPr>
            <w:tcW w:w="2129" w:type="dxa"/>
            <w:tcBorders>
              <w:top w:val="nil"/>
              <w:left w:val="nil"/>
              <w:bottom w:val="nil"/>
              <w:right w:val="nil"/>
            </w:tcBorders>
          </w:tcPr>
          <w:p w14:paraId="34E1DD98" w14:textId="77E676A6" w:rsidR="00202F1E" w:rsidRPr="003E596B" w:rsidRDefault="00D44B39"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None</w:t>
            </w:r>
          </w:p>
        </w:tc>
      </w:tr>
      <w:tr w:rsidR="00E9035F" w:rsidRPr="003E596B" w14:paraId="098CC68B" w14:textId="77777777" w:rsidTr="001C44E7">
        <w:tc>
          <w:tcPr>
            <w:tcW w:w="1951" w:type="dxa"/>
            <w:tcBorders>
              <w:top w:val="nil"/>
              <w:left w:val="nil"/>
              <w:bottom w:val="nil"/>
              <w:right w:val="nil"/>
            </w:tcBorders>
          </w:tcPr>
          <w:p w14:paraId="670A6E47" w14:textId="0C3F6682" w:rsidR="00202F1E" w:rsidRPr="003E596B" w:rsidRDefault="00202F1E"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O</w:t>
            </w:r>
            <w:r w:rsidRPr="003E596B">
              <w:rPr>
                <w:rFonts w:ascii="Book Antiqua" w:hAnsi="Book Antiqua" w:cs="Times"/>
                <w:b/>
                <w:u w:val="single"/>
              </w:rPr>
              <w:t>t</w:t>
            </w:r>
            <w:r w:rsidRPr="003E596B">
              <w:rPr>
                <w:rFonts w:ascii="Book Antiqua" w:hAnsi="Book Antiqua" w:cs="Times"/>
                <w:b/>
              </w:rPr>
              <w:t xml:space="preserve">her cause of thrombocytopenia </w:t>
            </w:r>
          </w:p>
        </w:tc>
        <w:tc>
          <w:tcPr>
            <w:tcW w:w="2307" w:type="dxa"/>
            <w:tcBorders>
              <w:top w:val="nil"/>
              <w:left w:val="nil"/>
              <w:bottom w:val="nil"/>
              <w:right w:val="nil"/>
            </w:tcBorders>
          </w:tcPr>
          <w:p w14:paraId="1635889D" w14:textId="1D1031B4" w:rsidR="00202F1E" w:rsidRPr="003E596B" w:rsidRDefault="00FF7B15"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None apparent</w:t>
            </w:r>
          </w:p>
        </w:tc>
        <w:tc>
          <w:tcPr>
            <w:tcW w:w="2129" w:type="dxa"/>
            <w:tcBorders>
              <w:top w:val="nil"/>
              <w:left w:val="nil"/>
              <w:bottom w:val="nil"/>
              <w:right w:val="nil"/>
            </w:tcBorders>
          </w:tcPr>
          <w:p w14:paraId="1EC6BB51" w14:textId="21A284B0" w:rsidR="00202F1E" w:rsidRPr="003E596B" w:rsidRDefault="0081733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Possible other cause is evident</w:t>
            </w:r>
          </w:p>
        </w:tc>
        <w:tc>
          <w:tcPr>
            <w:tcW w:w="2129" w:type="dxa"/>
            <w:tcBorders>
              <w:top w:val="nil"/>
              <w:left w:val="nil"/>
              <w:bottom w:val="nil"/>
              <w:right w:val="nil"/>
            </w:tcBorders>
          </w:tcPr>
          <w:p w14:paraId="490CC274" w14:textId="114F845C" w:rsidR="00202F1E" w:rsidRPr="003E596B" w:rsidRDefault="00D44B39"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Definite </w:t>
            </w:r>
          </w:p>
        </w:tc>
      </w:tr>
      <w:tr w:rsidR="00320DD7" w:rsidRPr="003E596B" w14:paraId="52B3587B" w14:textId="77777777" w:rsidTr="001C44E7">
        <w:tc>
          <w:tcPr>
            <w:tcW w:w="8516" w:type="dxa"/>
            <w:gridSpan w:val="4"/>
            <w:tcBorders>
              <w:top w:val="nil"/>
              <w:left w:val="nil"/>
              <w:bottom w:val="single" w:sz="4" w:space="0" w:color="auto"/>
              <w:right w:val="nil"/>
            </w:tcBorders>
          </w:tcPr>
          <w:p w14:paraId="072C89E9" w14:textId="629D0431" w:rsidR="00320DD7" w:rsidRPr="003E596B" w:rsidRDefault="001C44E7"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4T score</w:t>
            </w:r>
            <w:r w:rsidR="00320DD7" w:rsidRPr="003E596B">
              <w:rPr>
                <w:rFonts w:ascii="Book Antiqua" w:hAnsi="Book Antiqua" w:cs="Times"/>
                <w:b/>
              </w:rPr>
              <w:t>: 6-8 = High; 4-5 = Intermediate; 0-3 = Low</w:t>
            </w:r>
          </w:p>
        </w:tc>
      </w:tr>
    </w:tbl>
    <w:p w14:paraId="66EBDE12" w14:textId="4EF6448A" w:rsidR="003850A9" w:rsidRPr="003E596B" w:rsidRDefault="006E19AB" w:rsidP="00F31B48">
      <w:pPr>
        <w:widowControl w:val="0"/>
        <w:autoSpaceDE w:val="0"/>
        <w:autoSpaceDN w:val="0"/>
        <w:adjustRightInd w:val="0"/>
        <w:spacing w:line="360" w:lineRule="auto"/>
        <w:jc w:val="both"/>
        <w:rPr>
          <w:rFonts w:ascii="Book Antiqua" w:eastAsia="宋体" w:hAnsi="Book Antiqua" w:cs="Times"/>
          <w:lang w:eastAsia="zh-CN"/>
        </w:rPr>
      </w:pPr>
      <w:proofErr w:type="gramStart"/>
      <w:r w:rsidRPr="003E596B">
        <w:rPr>
          <w:rFonts w:ascii="Book Antiqua" w:eastAsia="宋体" w:hAnsi="Book Antiqua" w:cs="Times" w:hint="eastAsia"/>
          <w:vertAlign w:val="superscript"/>
          <w:lang w:eastAsia="zh-CN"/>
        </w:rPr>
        <w:t>1</w:t>
      </w:r>
      <w:r w:rsidR="003850A9" w:rsidRPr="003E596B">
        <w:rPr>
          <w:rFonts w:ascii="Book Antiqua" w:hAnsi="Book Antiqua" w:cs="Times"/>
        </w:rPr>
        <w:t>5-10 d after exposure to heparin or Low molecular weight heparin</w:t>
      </w:r>
      <w:r w:rsidRPr="003E596B">
        <w:rPr>
          <w:rFonts w:ascii="Book Antiqua" w:eastAsia="宋体" w:hAnsi="Book Antiqua" w:cs="Times" w:hint="eastAsia"/>
          <w:lang w:eastAsia="zh-CN"/>
        </w:rPr>
        <w:t>.</w:t>
      </w:r>
      <w:proofErr w:type="gramEnd"/>
    </w:p>
    <w:p w14:paraId="5DF1DE7A" w14:textId="77777777" w:rsidR="006E19AB" w:rsidRPr="003E596B" w:rsidRDefault="006E19AB" w:rsidP="00F31B48">
      <w:pPr>
        <w:widowControl w:val="0"/>
        <w:autoSpaceDE w:val="0"/>
        <w:autoSpaceDN w:val="0"/>
        <w:adjustRightInd w:val="0"/>
        <w:spacing w:line="360" w:lineRule="auto"/>
        <w:jc w:val="both"/>
        <w:rPr>
          <w:rFonts w:ascii="Book Antiqua" w:eastAsia="宋体" w:hAnsi="Book Antiqua" w:cs="Times"/>
          <w:lang w:eastAsia="zh-CN"/>
        </w:rPr>
      </w:pPr>
    </w:p>
    <w:p w14:paraId="22F0C683" w14:textId="77777777" w:rsidR="006E19AB" w:rsidRDefault="006E19AB" w:rsidP="00F31B48">
      <w:pPr>
        <w:widowControl w:val="0"/>
        <w:autoSpaceDE w:val="0"/>
        <w:autoSpaceDN w:val="0"/>
        <w:adjustRightInd w:val="0"/>
        <w:spacing w:line="360" w:lineRule="auto"/>
        <w:jc w:val="both"/>
        <w:rPr>
          <w:rFonts w:ascii="Book Antiqua" w:eastAsia="宋体" w:hAnsi="Book Antiqua" w:cs="Times"/>
          <w:lang w:eastAsia="zh-CN"/>
        </w:rPr>
      </w:pPr>
    </w:p>
    <w:p w14:paraId="3F13B1B6" w14:textId="77777777" w:rsidR="0027192F" w:rsidRPr="003E596B" w:rsidRDefault="0027192F" w:rsidP="00F31B48">
      <w:pPr>
        <w:widowControl w:val="0"/>
        <w:autoSpaceDE w:val="0"/>
        <w:autoSpaceDN w:val="0"/>
        <w:adjustRightInd w:val="0"/>
        <w:spacing w:line="360" w:lineRule="auto"/>
        <w:jc w:val="both"/>
        <w:rPr>
          <w:rFonts w:ascii="Book Antiqua" w:eastAsia="宋体" w:hAnsi="Book Antiqua" w:cs="Times"/>
          <w:lang w:eastAsia="zh-CN"/>
        </w:rPr>
      </w:pPr>
    </w:p>
    <w:p w14:paraId="07B9980A" w14:textId="7C21CF51" w:rsidR="001C44E7" w:rsidRPr="003E596B" w:rsidRDefault="001C44E7" w:rsidP="00F31B48">
      <w:pPr>
        <w:widowControl w:val="0"/>
        <w:autoSpaceDE w:val="0"/>
        <w:autoSpaceDN w:val="0"/>
        <w:adjustRightInd w:val="0"/>
        <w:spacing w:line="360" w:lineRule="auto"/>
        <w:jc w:val="both"/>
        <w:rPr>
          <w:rFonts w:ascii="Book Antiqua" w:hAnsi="Book Antiqua" w:cs="Times"/>
          <w:b/>
        </w:rPr>
      </w:pPr>
      <w:r w:rsidRPr="003E596B">
        <w:rPr>
          <w:rFonts w:ascii="Book Antiqua" w:hAnsi="Book Antiqua" w:cs="Times"/>
          <w:b/>
        </w:rPr>
        <w:t xml:space="preserve">Table 2 Characteristics of various assays for </w:t>
      </w:r>
      <w:r w:rsidRPr="003E596B">
        <w:rPr>
          <w:rFonts w:ascii="Book Antiqua" w:hAnsi="Book Antiqua"/>
          <w:b/>
        </w:rPr>
        <w:t>heparin induced thrombocytopenia syndrome</w:t>
      </w:r>
    </w:p>
    <w:p w14:paraId="350EA9AC" w14:textId="77777777" w:rsidR="00C32E28" w:rsidRPr="003E596B" w:rsidRDefault="00C32E28" w:rsidP="00F31B48">
      <w:pPr>
        <w:widowControl w:val="0"/>
        <w:autoSpaceDE w:val="0"/>
        <w:autoSpaceDN w:val="0"/>
        <w:adjustRightInd w:val="0"/>
        <w:spacing w:line="360" w:lineRule="auto"/>
        <w:jc w:val="both"/>
        <w:rPr>
          <w:rFonts w:ascii="Book Antiqua" w:hAnsi="Book Antiqua" w:cs="Times"/>
        </w:rPr>
      </w:pPr>
    </w:p>
    <w:tbl>
      <w:tblPr>
        <w:tblStyle w:val="TableGrid"/>
        <w:tblpPr w:leftFromText="181" w:rightFromText="181" w:vertAnchor="page" w:horzAnchor="page" w:tblpX="1010" w:tblpYSpec="center"/>
        <w:tblW w:w="10456" w:type="dxa"/>
        <w:tblLayout w:type="fixed"/>
        <w:tblLook w:val="04A0" w:firstRow="1" w:lastRow="0" w:firstColumn="1" w:lastColumn="0" w:noHBand="0" w:noVBand="1"/>
      </w:tblPr>
      <w:tblGrid>
        <w:gridCol w:w="1242"/>
        <w:gridCol w:w="1134"/>
        <w:gridCol w:w="1134"/>
        <w:gridCol w:w="1276"/>
        <w:gridCol w:w="1230"/>
        <w:gridCol w:w="1559"/>
        <w:gridCol w:w="1180"/>
        <w:gridCol w:w="1701"/>
      </w:tblGrid>
      <w:tr w:rsidR="00E9035F" w:rsidRPr="003E596B" w14:paraId="09A23A47" w14:textId="77777777" w:rsidTr="00624FCA">
        <w:tc>
          <w:tcPr>
            <w:tcW w:w="1242" w:type="dxa"/>
          </w:tcPr>
          <w:p w14:paraId="5AB19002"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p>
        </w:tc>
        <w:tc>
          <w:tcPr>
            <w:tcW w:w="1134" w:type="dxa"/>
          </w:tcPr>
          <w:p w14:paraId="68EE8EFD" w14:textId="5342A01C"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eastAsia="宋体" w:hAnsi="Book Antiqua" w:cs="Helvetica"/>
                <w:b/>
                <w:bCs/>
                <w:vertAlign w:val="superscript"/>
                <w:lang w:eastAsia="zh-CN"/>
              </w:rPr>
            </w:pPr>
            <w:r w:rsidRPr="003E596B">
              <w:rPr>
                <w:rFonts w:ascii="Book Antiqua" w:hAnsi="Book Antiqua" w:cs="Helvetica"/>
                <w:b/>
                <w:bCs/>
              </w:rPr>
              <w:t xml:space="preserve">4T score </w:t>
            </w:r>
            <w:r w:rsidRPr="003E596B">
              <w:rPr>
                <w:rFonts w:ascii="Book Antiqua" w:eastAsia="MS Gothic" w:hAnsi="Book Antiqua"/>
                <w:b/>
              </w:rPr>
              <w:t>≤ 3</w:t>
            </w:r>
            <w:r w:rsidR="00985973" w:rsidRPr="003E596B">
              <w:rPr>
                <w:rFonts w:ascii="Book Antiqua" w:eastAsia="MS Gothic" w:hAnsi="Book Antiqua"/>
                <w:b/>
              </w:rPr>
              <w:fldChar w:fldCharType="begin">
                <w:fldData xml:space="preserve">PEVuZE5vdGU+PENpdGU+PEF1dGhvcj5Qb3VwbGFyZDwvQXV0aG9yPjxZZWFyPjIwMDc8L1llYXI+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</w:fldData>
              </w:fldChar>
            </w:r>
            <w:r w:rsidR="00985973" w:rsidRPr="003E596B">
              <w:rPr>
                <w:rFonts w:ascii="Book Antiqua" w:eastAsia="MS Gothic" w:hAnsi="Book Antiqua"/>
                <w:b/>
              </w:rPr>
              <w:instrText xml:space="preserve"> ADDIN EN.CITE </w:instrText>
            </w:r>
            <w:r w:rsidR="00985973" w:rsidRPr="003E596B">
              <w:rPr>
                <w:rFonts w:ascii="Book Antiqua" w:eastAsia="MS Gothic" w:hAnsi="Book Antiqua"/>
                <w:b/>
              </w:rPr>
              <w:fldChar w:fldCharType="begin">
                <w:fldData xml:space="preserve">PEVuZE5vdGU+PENpdGU+PEF1dGhvcj5Qb3VwbGFyZDwvQXV0aG9yPjxZZWFyPjIwMDc8L1llYXI+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</w:fldData>
              </w:fldChar>
            </w:r>
            <w:r w:rsidR="00985973" w:rsidRPr="003E596B">
              <w:rPr>
                <w:rFonts w:ascii="Book Antiqua" w:eastAsia="MS Gothic" w:hAnsi="Book Antiqua"/>
                <w:b/>
              </w:rPr>
              <w:instrText xml:space="preserve"> ADDIN EN.CITE.DATA  </w:instrText>
            </w:r>
            <w:r w:rsidR="00985973" w:rsidRPr="003E596B">
              <w:rPr>
                <w:rFonts w:ascii="Book Antiqua" w:eastAsia="MS Gothic" w:hAnsi="Book Antiqua"/>
                <w:b/>
              </w:rPr>
            </w:r>
            <w:r w:rsidR="00985973" w:rsidRPr="003E596B">
              <w:rPr>
                <w:rFonts w:ascii="Book Antiqua" w:eastAsia="MS Gothic" w:hAnsi="Book Antiqua"/>
                <w:b/>
              </w:rPr>
              <w:fldChar w:fldCharType="end"/>
            </w:r>
            <w:r w:rsidR="00985973" w:rsidRPr="003E596B">
              <w:rPr>
                <w:rFonts w:ascii="Book Antiqua" w:eastAsia="MS Gothic" w:hAnsi="Book Antiqua"/>
                <w:b/>
              </w:rPr>
            </w:r>
            <w:r w:rsidR="00985973" w:rsidRPr="003E596B">
              <w:rPr>
                <w:rFonts w:ascii="Book Antiqua" w:eastAsia="MS Gothic" w:hAnsi="Book Antiqua"/>
                <w:b/>
              </w:rPr>
              <w:fldChar w:fldCharType="separate"/>
            </w:r>
            <w:r w:rsidR="00985973" w:rsidRPr="003E596B">
              <w:rPr>
                <w:rFonts w:ascii="Book Antiqua" w:eastAsia="MS Gothic" w:hAnsi="Book Antiqua"/>
                <w:b/>
                <w:noProof/>
                <w:vertAlign w:val="superscript"/>
              </w:rPr>
              <w:t>[</w:t>
            </w:r>
            <w:hyperlink w:anchor="_ENREF_73" w:tooltip="Pouplard, 2007 #44" w:history="1">
              <w:r w:rsidR="005D452B" w:rsidRPr="003E596B">
                <w:rPr>
                  <w:rFonts w:ascii="Book Antiqua" w:eastAsia="MS Gothic" w:hAnsi="Book Antiqua"/>
                  <w:b/>
                  <w:noProof/>
                  <w:vertAlign w:val="superscript"/>
                </w:rPr>
                <w:t>73-76</w:t>
              </w:r>
            </w:hyperlink>
            <w:r w:rsidR="00985973" w:rsidRPr="003E596B">
              <w:rPr>
                <w:rFonts w:ascii="Book Antiqua" w:eastAsia="MS Gothic" w:hAnsi="Book Antiqua"/>
                <w:b/>
                <w:noProof/>
                <w:vertAlign w:val="superscript"/>
              </w:rPr>
              <w:t>]</w:t>
            </w:r>
            <w:r w:rsidR="00985973" w:rsidRPr="003E596B">
              <w:rPr>
                <w:rFonts w:ascii="Book Antiqua" w:eastAsia="MS Gothic" w:hAnsi="Book Antiqua"/>
                <w:b/>
              </w:rPr>
              <w:fldChar w:fldCharType="end"/>
            </w:r>
          </w:p>
        </w:tc>
        <w:tc>
          <w:tcPr>
            <w:tcW w:w="1134" w:type="dxa"/>
          </w:tcPr>
          <w:p w14:paraId="22F08031" w14:textId="4DA98E4D"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vertAlign w:val="superscript"/>
              </w:rPr>
            </w:pPr>
            <w:r w:rsidRPr="003E596B">
              <w:rPr>
                <w:rFonts w:ascii="Book Antiqua" w:hAnsi="Book Antiqua" w:cs="Helvetica"/>
                <w:b/>
                <w:bCs/>
              </w:rPr>
              <w:t>ELISA</w:t>
            </w:r>
            <w:r w:rsidR="0081025A" w:rsidRPr="003E596B">
              <w:rPr>
                <w:rFonts w:ascii="Book Antiqua" w:hAnsi="Book Antiqua" w:cs="Helvetica"/>
                <w:b/>
                <w:bCs/>
              </w:rPr>
              <w:fldChar w:fldCharType="begin"/>
            </w:r>
            <w:r w:rsidR="0081025A" w:rsidRPr="003E596B">
              <w:rPr>
                <w:rFonts w:ascii="Book Antiqua" w:hAnsi="Book Antiqua" w:cs="Helvetica"/>
                <w:b/>
                <w:bCs/>
              </w:rPr>
              <w:instrText xml:space="preserve"> ADDIN EN.CITE &lt;EndNote&gt;&lt;Cite&gt;&lt;Author&gt;Bakchoul&lt;/Author&gt;&lt;Year&gt;2009&lt;/Year&gt;&lt;RecNum&gt;48&lt;/RecNum&gt;&lt;DisplayText&gt;&lt;style face="superscript"&gt;[77]&lt;/style&gt;&lt;/DisplayText&gt;&lt;record&gt;&lt;rec-number&gt;48&lt;/rec-number&gt;&lt;foreign-keys&gt;&lt;key app="EN" db-id="etx5ap2vs2vrfgesprv5dvwbw2wdsrwtfpex" timestamp="1395893369"&gt;48&lt;/key&gt;&lt;/foreign-keys&gt;&lt;ref-type name="Journal Article"&gt;17&lt;/ref-type&gt;&lt;contributors&gt;&lt;authors&gt;&lt;author&gt;Bakchoul, T., Giptner, A., Najaoui, A., Bein, G., Santoso, S., Sachs, UJ.&lt;/author&gt;&lt;/authors&gt;&lt;/contributors&gt;&lt;titles&gt;&lt;title&gt;Prospective evaluation of PF4/heparin imunoassays for diagnosis of heparin-induced thrombocytopenia&lt;/title&gt;&lt;secondary-title&gt;Thromb Haemostasis&lt;/secondary-title&gt;&lt;/titles&gt;&lt;periodical&gt;&lt;full-title&gt;Thromb Haemostasis&lt;/full-title&gt;&lt;/periodical&gt;&lt;pages&gt;1260 - 1265&lt;/pages&gt;&lt;volume&gt;7&lt;/volume&gt;&lt;dates&gt;&lt;year&gt;2009&lt;/year&gt;&lt;/dates&gt;&lt;urls&gt;&lt;/urls&gt;&lt;custom2&gt;PMID: 19422442&lt;/custom2&gt;&lt;electronic-resource-num&gt;doi:10.1111/j.1538-7836.2009.03465.x&lt;/electronic-resource-num&gt;&lt;/record&gt;&lt;/Cite&gt;&lt;/EndNote&gt;</w:instrText>
            </w:r>
            <w:r w:rsidR="0081025A" w:rsidRPr="003E596B">
              <w:rPr>
                <w:rFonts w:ascii="Book Antiqua" w:hAnsi="Book Antiqua" w:cs="Helvetica"/>
                <w:b/>
                <w:bCs/>
              </w:rPr>
              <w:fldChar w:fldCharType="separate"/>
            </w:r>
            <w:r w:rsidR="0081025A" w:rsidRPr="003E596B">
              <w:rPr>
                <w:rFonts w:ascii="Book Antiqua" w:hAnsi="Book Antiqua" w:cs="Helvetica"/>
                <w:b/>
                <w:bCs/>
                <w:noProof/>
                <w:vertAlign w:val="superscript"/>
              </w:rPr>
              <w:t>[</w:t>
            </w:r>
            <w:hyperlink w:anchor="_ENREF_77" w:tooltip="Bakchoul, 2009 #48" w:history="1">
              <w:r w:rsidR="005D452B" w:rsidRPr="003E596B">
                <w:rPr>
                  <w:rFonts w:ascii="Book Antiqua" w:hAnsi="Book Antiqua" w:cs="Helvetica"/>
                  <w:b/>
                  <w:bCs/>
                  <w:noProof/>
                  <w:vertAlign w:val="superscript"/>
                </w:rPr>
                <w:t>77</w:t>
              </w:r>
            </w:hyperlink>
            <w:r w:rsidR="0081025A" w:rsidRPr="003E596B">
              <w:rPr>
                <w:rFonts w:ascii="Book Antiqua" w:hAnsi="Book Antiqua" w:cs="Helvetica"/>
                <w:b/>
                <w:bCs/>
                <w:noProof/>
                <w:vertAlign w:val="superscript"/>
              </w:rPr>
              <w:t>]</w:t>
            </w:r>
            <w:r w:rsidR="0081025A" w:rsidRPr="003E596B">
              <w:rPr>
                <w:rFonts w:ascii="Book Antiqua" w:hAnsi="Book Antiqua" w:cs="Helvetica"/>
                <w:b/>
                <w:bCs/>
              </w:rPr>
              <w:fldChar w:fldCharType="end"/>
            </w:r>
          </w:p>
        </w:tc>
        <w:tc>
          <w:tcPr>
            <w:tcW w:w="1276" w:type="dxa"/>
          </w:tcPr>
          <w:p w14:paraId="7F728A13" w14:textId="21AE285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vertAlign w:val="superscript"/>
              </w:rPr>
            </w:pPr>
            <w:proofErr w:type="spellStart"/>
            <w:r w:rsidRPr="003E596B">
              <w:rPr>
                <w:rFonts w:ascii="Book Antiqua" w:hAnsi="Book Antiqua" w:cs="Helvetica"/>
                <w:b/>
                <w:bCs/>
              </w:rPr>
              <w:t>IgG</w:t>
            </w:r>
            <w:proofErr w:type="spellEnd"/>
            <w:r w:rsidRPr="003E596B">
              <w:rPr>
                <w:rFonts w:ascii="Book Antiqua" w:hAnsi="Book Antiqua" w:cs="Helvetica"/>
                <w:b/>
                <w:bCs/>
              </w:rPr>
              <w:t xml:space="preserve"> specific ELIS</w:t>
            </w:r>
            <w:r w:rsidR="00461EFA" w:rsidRPr="003E596B">
              <w:rPr>
                <w:rFonts w:ascii="Book Antiqua" w:hAnsi="Book Antiqua" w:cs="Helvetica"/>
                <w:b/>
                <w:bCs/>
              </w:rPr>
              <w:t>A</w:t>
            </w:r>
            <w:r w:rsidR="0081025A" w:rsidRPr="003E596B">
              <w:rPr>
                <w:rFonts w:ascii="Book Antiqua" w:hAnsi="Book Antiqua" w:cs="Helvetica"/>
                <w:b/>
                <w:bCs/>
              </w:rPr>
              <w:fldChar w:fldCharType="begin"/>
            </w:r>
            <w:r w:rsidR="0081025A" w:rsidRPr="003E596B">
              <w:rPr>
                <w:rFonts w:ascii="Book Antiqua" w:hAnsi="Book Antiqua" w:cs="Helvetica"/>
                <w:b/>
                <w:bCs/>
              </w:rPr>
              <w:instrText xml:space="preserve"> ADDIN EN.CITE &lt;EndNote&gt;&lt;Cite&gt;&lt;Author&gt;Bakchoul&lt;/Author&gt;&lt;Year&gt;2009&lt;/Year&gt;&lt;RecNum&gt;48&lt;/RecNum&gt;&lt;DisplayText&gt;&lt;style face="superscript"&gt;[77]&lt;/style&gt;&lt;/DisplayText&gt;&lt;record&gt;&lt;rec-number&gt;48&lt;/rec-number&gt;&lt;foreign-keys&gt;&lt;key app="EN" db-id="etx5ap2vs2vrfgesprv5dvwbw2wdsrwtfpex" timestamp="1395893369"&gt;48&lt;/key&gt;&lt;/foreign-keys&gt;&lt;ref-type name="Journal Article"&gt;17&lt;/ref-type&gt;&lt;contributors&gt;&lt;authors&gt;&lt;author&gt;Bakchoul, T., Giptner, A., Najaoui, A., Bein, G., Santoso, S., Sachs, UJ.&lt;/author&gt;&lt;/authors&gt;&lt;/contributors&gt;&lt;titles&gt;&lt;title&gt;Prospective evaluation of PF4/heparin imunoassays for diagnosis of heparin-induced thrombocytopenia&lt;/title&gt;&lt;secondary-title&gt;Thromb Haemostasis&lt;/secondary-title&gt;&lt;/titles&gt;&lt;periodical&gt;&lt;full-title&gt;Thromb Haemostasis&lt;/full-title&gt;&lt;/periodical&gt;&lt;pages&gt;1260 - 1265&lt;/pages&gt;&lt;volume&gt;7&lt;/volume&gt;&lt;dates&gt;&lt;year&gt;2009&lt;/year&gt;&lt;/dates&gt;&lt;urls&gt;&lt;/urls&gt;&lt;custom2&gt;PMID: 19422442&lt;/custom2&gt;&lt;electronic-resource-num&gt;doi:10.1111/j.1538-7836.2009.03465.x&lt;/electronic-resource-num&gt;&lt;/record&gt;&lt;/Cite&gt;&lt;/EndNote&gt;</w:instrText>
            </w:r>
            <w:r w:rsidR="0081025A" w:rsidRPr="003E596B">
              <w:rPr>
                <w:rFonts w:ascii="Book Antiqua" w:hAnsi="Book Antiqua" w:cs="Helvetica"/>
                <w:b/>
                <w:bCs/>
              </w:rPr>
              <w:fldChar w:fldCharType="separate"/>
            </w:r>
            <w:r w:rsidR="0081025A" w:rsidRPr="003E596B">
              <w:rPr>
                <w:rFonts w:ascii="Book Antiqua" w:hAnsi="Book Antiqua" w:cs="Helvetica"/>
                <w:b/>
                <w:bCs/>
                <w:noProof/>
                <w:vertAlign w:val="superscript"/>
              </w:rPr>
              <w:t>[</w:t>
            </w:r>
            <w:hyperlink w:anchor="_ENREF_77" w:tooltip="Bakchoul, 2009 #48" w:history="1">
              <w:r w:rsidR="005D452B" w:rsidRPr="003E596B">
                <w:rPr>
                  <w:rFonts w:ascii="Book Antiqua" w:hAnsi="Book Antiqua" w:cs="Helvetica"/>
                  <w:b/>
                  <w:bCs/>
                  <w:noProof/>
                  <w:vertAlign w:val="superscript"/>
                </w:rPr>
                <w:t>77</w:t>
              </w:r>
            </w:hyperlink>
            <w:r w:rsidR="0081025A" w:rsidRPr="003E596B">
              <w:rPr>
                <w:rFonts w:ascii="Book Antiqua" w:hAnsi="Book Antiqua" w:cs="Helvetica"/>
                <w:b/>
                <w:bCs/>
                <w:noProof/>
                <w:vertAlign w:val="superscript"/>
              </w:rPr>
              <w:t>]</w:t>
            </w:r>
            <w:r w:rsidR="0081025A" w:rsidRPr="003E596B">
              <w:rPr>
                <w:rFonts w:ascii="Book Antiqua" w:hAnsi="Book Antiqua" w:cs="Helvetica"/>
                <w:b/>
                <w:bCs/>
              </w:rPr>
              <w:fldChar w:fldCharType="end"/>
            </w:r>
          </w:p>
        </w:tc>
        <w:tc>
          <w:tcPr>
            <w:tcW w:w="1230" w:type="dxa"/>
          </w:tcPr>
          <w:p w14:paraId="6827F688" w14:textId="2C7701D8"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vertAlign w:val="superscript"/>
              </w:rPr>
            </w:pPr>
            <w:r w:rsidRPr="003E596B">
              <w:rPr>
                <w:rFonts w:ascii="Book Antiqua" w:hAnsi="Book Antiqua" w:cs="Helvetica"/>
                <w:b/>
                <w:bCs/>
              </w:rPr>
              <w:t xml:space="preserve">OD cut off </w:t>
            </w:r>
            <w:r w:rsidR="003600B5" w:rsidRPr="003E596B">
              <w:rPr>
                <w:rFonts w:ascii="Book Antiqua" w:eastAsia="Arial Unicode MS" w:hAnsi="Book Antiqua" w:cs="Arial Unicode MS"/>
              </w:rPr>
              <w:t>≥</w:t>
            </w:r>
            <w:r w:rsidRPr="003E596B">
              <w:rPr>
                <w:rFonts w:ascii="Book Antiqua" w:hAnsi="Book Antiqua" w:cs="Helvetica"/>
                <w:b/>
                <w:bCs/>
              </w:rPr>
              <w:t xml:space="preserve"> 1.0</w:t>
            </w:r>
            <w:r w:rsidR="0081025A" w:rsidRPr="003E596B">
              <w:rPr>
                <w:rFonts w:ascii="Book Antiqua" w:hAnsi="Book Antiqua" w:cs="Helvetica"/>
                <w:b/>
                <w:bCs/>
              </w:rPr>
              <w:fldChar w:fldCharType="begin"/>
            </w:r>
            <w:r w:rsidR="0081025A" w:rsidRPr="003E596B">
              <w:rPr>
                <w:rFonts w:ascii="Book Antiqua" w:hAnsi="Book Antiqua" w:cs="Helvetica"/>
                <w:b/>
                <w:bCs/>
              </w:rPr>
              <w:instrText xml:space="preserve"> ADDIN EN.CITE &lt;EndNote&gt;&lt;Cite&gt;&lt;Author&gt;Ruf&lt;/Author&gt;&lt;Year&gt;2011&lt;/Year&gt;&lt;RecNum&gt;49&lt;/RecNum&gt;&lt;DisplayText&gt;&lt;style face="superscript"&gt;[78]&lt;/style&gt;&lt;/DisplayText&gt;&lt;record&gt;&lt;rec-number&gt;49&lt;/rec-number&gt;&lt;foreign-keys&gt;&lt;key app="EN" db-id="etx5ap2vs2vrfgesprv5dvwbw2wdsrwtfpex" timestamp="1395893626"&gt;49&lt;/key&gt;&lt;/foreign-keys&gt;&lt;ref-type name="Journal Article"&gt;17&lt;/ref-type&gt;&lt;contributors&gt;&lt;authors&gt;&lt;author&gt;Ruf, KM., Bensadoun, ES., Davis, GA., Flynn, JD., Lewis, DA.&lt;/author&gt;&lt;/authors&gt;&lt;/contributors&gt;&lt;titles&gt;&lt;title&gt;A clinical-laboratory algorithm incorporating optical density value to predict heparin-induced thrombocytopenia.&lt;/title&gt;&lt;secondary-title&gt;Thromb Haemostasis&lt;/secondary-title&gt;&lt;/titles&gt;&lt;periodical&gt;&lt;full-title&gt;Thromb Haemostasis&lt;/full-title&gt;&lt;/periodical&gt;&lt;pages&gt;553 - 559&lt;/pages&gt;&lt;volume&gt;105&lt;/volume&gt;&lt;dates&gt;&lt;year&gt;2011&lt;/year&gt;&lt;/dates&gt;&lt;urls&gt;&lt;/urls&gt;&lt;custom2&gt;PMID: 21264443&lt;/custom2&gt;&lt;electronic-resource-num&gt;doi:10.1160/TH10-09-0610&lt;/electronic-resource-num&gt;&lt;/record&gt;&lt;/Cite&gt;&lt;/EndNote&gt;</w:instrText>
            </w:r>
            <w:r w:rsidR="0081025A" w:rsidRPr="003E596B">
              <w:rPr>
                <w:rFonts w:ascii="Book Antiqua" w:hAnsi="Book Antiqua" w:cs="Helvetica"/>
                <w:b/>
                <w:bCs/>
              </w:rPr>
              <w:fldChar w:fldCharType="separate"/>
            </w:r>
            <w:r w:rsidR="0081025A" w:rsidRPr="003E596B">
              <w:rPr>
                <w:rFonts w:ascii="Book Antiqua" w:hAnsi="Book Antiqua" w:cs="Helvetica"/>
                <w:b/>
                <w:bCs/>
                <w:noProof/>
                <w:vertAlign w:val="superscript"/>
              </w:rPr>
              <w:t>[</w:t>
            </w:r>
            <w:hyperlink w:anchor="_ENREF_78" w:tooltip="Ruf, 2011 #49" w:history="1">
              <w:r w:rsidR="005D452B" w:rsidRPr="003E596B">
                <w:rPr>
                  <w:rFonts w:ascii="Book Antiqua" w:hAnsi="Book Antiqua" w:cs="Helvetica"/>
                  <w:b/>
                  <w:bCs/>
                  <w:noProof/>
                  <w:vertAlign w:val="superscript"/>
                </w:rPr>
                <w:t>78</w:t>
              </w:r>
            </w:hyperlink>
            <w:r w:rsidR="0081025A" w:rsidRPr="003E596B">
              <w:rPr>
                <w:rFonts w:ascii="Book Antiqua" w:hAnsi="Book Antiqua" w:cs="Helvetica"/>
                <w:b/>
                <w:bCs/>
                <w:noProof/>
                <w:vertAlign w:val="superscript"/>
              </w:rPr>
              <w:t>]</w:t>
            </w:r>
            <w:r w:rsidR="0081025A" w:rsidRPr="003E596B">
              <w:rPr>
                <w:rFonts w:ascii="Book Antiqua" w:hAnsi="Book Antiqua" w:cs="Helvetica"/>
                <w:b/>
                <w:bCs/>
              </w:rPr>
              <w:fldChar w:fldCharType="end"/>
            </w:r>
          </w:p>
        </w:tc>
        <w:tc>
          <w:tcPr>
            <w:tcW w:w="1559" w:type="dxa"/>
          </w:tcPr>
          <w:p w14:paraId="6029B484" w14:textId="4C575BC9"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vertAlign w:val="superscript"/>
              </w:rPr>
            </w:pPr>
            <w:r w:rsidRPr="003E596B">
              <w:rPr>
                <w:rFonts w:ascii="Book Antiqua" w:hAnsi="Book Antiqua" w:cs="Helvetica"/>
                <w:b/>
                <w:bCs/>
              </w:rPr>
              <w:t xml:space="preserve">Heparin confirmation step for </w:t>
            </w:r>
            <w:proofErr w:type="spellStart"/>
            <w:r w:rsidRPr="003E596B">
              <w:rPr>
                <w:rFonts w:ascii="Book Antiqua" w:hAnsi="Book Antiqua" w:cs="Helvetica"/>
                <w:b/>
                <w:bCs/>
              </w:rPr>
              <w:t>IgG</w:t>
            </w:r>
            <w:proofErr w:type="spellEnd"/>
            <w:r w:rsidRPr="003E596B">
              <w:rPr>
                <w:rFonts w:ascii="Book Antiqua" w:hAnsi="Book Antiqua" w:cs="Helvetica"/>
                <w:b/>
                <w:bCs/>
              </w:rPr>
              <w:t xml:space="preserve"> specific ELISA</w:t>
            </w:r>
            <w:r w:rsidR="0081025A" w:rsidRPr="003E596B">
              <w:rPr>
                <w:rFonts w:ascii="Book Antiqua" w:hAnsi="Book Antiqua" w:cs="Helvetica"/>
                <w:b/>
                <w:bCs/>
              </w:rPr>
              <w:fldChar w:fldCharType="begin"/>
            </w:r>
            <w:r w:rsidR="0081025A" w:rsidRPr="003E596B">
              <w:rPr>
                <w:rFonts w:ascii="Book Antiqua" w:hAnsi="Book Antiqua" w:cs="Helvetica"/>
                <w:b/>
                <w:bCs/>
              </w:rPr>
              <w:instrText xml:space="preserve"> ADDIN EN.CITE &lt;EndNote&gt;&lt;Cite&gt;&lt;Author&gt;Bakchoul&lt;/Author&gt;&lt;Year&gt;2011&lt;/Year&gt;&lt;RecNum&gt;50&lt;/RecNum&gt;&lt;DisplayText&gt;&lt;style face="superscript"&gt;[79]&lt;/style&gt;&lt;/DisplayText&gt;&lt;record&gt;&lt;rec-number&gt;50&lt;/rec-number&gt;&lt;foreign-keys&gt;&lt;key app="EN" db-id="etx5ap2vs2vrfgesprv5dvwbw2wdsrwtfpex" timestamp="1395893743"&gt;50&lt;/key&gt;&lt;/foreign-keys&gt;&lt;ref-type name="Journal Article"&gt;17&lt;/ref-type&gt;&lt;contributors&gt;&lt;authors&gt;&lt;author&gt;Bakchoul, T., Giptner, A., Bein, G., Santoso, S., Sachs, UJH.&lt;/author&gt;&lt;/authors&gt;&lt;/contributors&gt;&lt;titles&gt;&lt;title&gt;Performance characteristics of two commercialy available IgG-specific immunoassays in the assessment of heparin-induced thrombocytopenia (HIT)&lt;/title&gt;&lt;secondary-title&gt;Thromb Research&lt;/secondary-title&gt;&lt;/titles&gt;&lt;periodical&gt;&lt;full-title&gt;Thromb Research&lt;/full-title&gt;&lt;/periodical&gt;&lt;pages&gt;345 - 348&lt;/pages&gt;&lt;volume&gt;127&lt;/volume&gt;&lt;dates&gt;&lt;year&gt;2011&lt;/year&gt;&lt;/dates&gt;&lt;urls&gt;&lt;/urls&gt;&lt;custom2&gt;PMID: 21232785&lt;/custom2&gt;&lt;electronic-resource-num&gt;doi:10.1016/j.thromres.2010.12.001&lt;/electronic-resource-num&gt;&lt;/record&gt;&lt;/Cite&gt;&lt;/EndNote&gt;</w:instrText>
            </w:r>
            <w:r w:rsidR="0081025A" w:rsidRPr="003E596B">
              <w:rPr>
                <w:rFonts w:ascii="Book Antiqua" w:hAnsi="Book Antiqua" w:cs="Helvetica"/>
                <w:b/>
                <w:bCs/>
              </w:rPr>
              <w:fldChar w:fldCharType="separate"/>
            </w:r>
            <w:r w:rsidR="0081025A" w:rsidRPr="003E596B">
              <w:rPr>
                <w:rFonts w:ascii="Book Antiqua" w:hAnsi="Book Antiqua" w:cs="Helvetica"/>
                <w:b/>
                <w:bCs/>
                <w:noProof/>
                <w:vertAlign w:val="superscript"/>
              </w:rPr>
              <w:t>[</w:t>
            </w:r>
            <w:hyperlink w:anchor="_ENREF_79" w:tooltip="Bakchoul, 2011 #50" w:history="1">
              <w:r w:rsidR="005D452B" w:rsidRPr="003E596B">
                <w:rPr>
                  <w:rFonts w:ascii="Book Antiqua" w:hAnsi="Book Antiqua" w:cs="Helvetica"/>
                  <w:b/>
                  <w:bCs/>
                  <w:noProof/>
                  <w:vertAlign w:val="superscript"/>
                </w:rPr>
                <w:t>79</w:t>
              </w:r>
            </w:hyperlink>
            <w:r w:rsidR="0081025A" w:rsidRPr="003E596B">
              <w:rPr>
                <w:rFonts w:ascii="Book Antiqua" w:hAnsi="Book Antiqua" w:cs="Helvetica"/>
                <w:b/>
                <w:bCs/>
                <w:noProof/>
                <w:vertAlign w:val="superscript"/>
              </w:rPr>
              <w:t>]</w:t>
            </w:r>
            <w:r w:rsidR="0081025A" w:rsidRPr="003E596B">
              <w:rPr>
                <w:rFonts w:ascii="Book Antiqua" w:hAnsi="Book Antiqua" w:cs="Helvetica"/>
                <w:b/>
                <w:bCs/>
              </w:rPr>
              <w:fldChar w:fldCharType="end"/>
            </w:r>
          </w:p>
        </w:tc>
        <w:tc>
          <w:tcPr>
            <w:tcW w:w="1180" w:type="dxa"/>
          </w:tcPr>
          <w:p w14:paraId="3AFF287C" w14:textId="2328A295"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rPr>
            </w:pPr>
            <w:r w:rsidRPr="003E596B">
              <w:rPr>
                <w:rFonts w:ascii="Book Antiqua" w:hAnsi="Book Antiqua" w:cs="Helvetica"/>
                <w:b/>
                <w:bCs/>
              </w:rPr>
              <w:t>Serotonin release assay</w:t>
            </w:r>
            <w:r w:rsidR="0081025A" w:rsidRPr="003E596B">
              <w:rPr>
                <w:rFonts w:ascii="Book Antiqua" w:hAnsi="Book Antiqua" w:cs="Helvetica"/>
                <w:b/>
                <w:bCs/>
              </w:rPr>
              <w:fldChar w:fldCharType="begin"/>
            </w:r>
            <w:r w:rsidR="0081025A" w:rsidRPr="003E596B">
              <w:rPr>
                <w:rFonts w:ascii="Book Antiqua" w:hAnsi="Book Antiqua" w:cs="Helvetica"/>
                <w:b/>
                <w:bCs/>
              </w:rPr>
              <w:instrText xml:space="preserve"> ADDIN EN.CITE &lt;EndNote&gt;&lt;Cite&gt;&lt;Author&gt;Warkentin&lt;/Author&gt;&lt;Year&gt;2005&lt;/Year&gt;&lt;RecNum&gt;51&lt;/RecNum&gt;&lt;DisplayText&gt;&lt;style face="superscript"&gt;[80]&lt;/style&gt;&lt;/DisplayText&gt;&lt;record&gt;&lt;rec-number&gt;51&lt;/rec-number&gt;&lt;foreign-keys&gt;&lt;key app="EN" db-id="etx5ap2vs2vrfgesprv5dvwbw2wdsrwtfpex" timestamp="1395893886"&gt;51&lt;/key&gt;&lt;/foreign-keys&gt;&lt;ref-type name="Journal Article"&gt;17&lt;/ref-type&gt;&lt;contributors&gt;&lt;authors&gt;&lt;author&gt;Warkentin, TE., Sheppard, JI., Moore, JC., Moore, KM., Sigouin, CS., Kelton, JG.&lt;/author&gt;&lt;/authors&gt;&lt;/contributors&gt;&lt;titles&gt;&lt;title&gt;Laboratory testing for the antibodies that cause heparin-induced thrombocytopenia: How much class do we need?&lt;/title&gt;&lt;secondary-title&gt;J Lab Clin Med&lt;/secondary-title&gt;&lt;/titles&gt;&lt;periodical&gt;&lt;full-title&gt;J Lab Clin Med&lt;/full-title&gt;&lt;/periodical&gt;&lt;pages&gt;341 - 346&lt;/pages&gt;&lt;volume&gt;146&lt;/volume&gt;&lt;number&gt;6&lt;/number&gt;&lt;dates&gt;&lt;year&gt;2005&lt;/year&gt;&lt;/dates&gt;&lt;urls&gt;&lt;/urls&gt;&lt;custom2&gt;PMID: 16310517&lt;/custom2&gt;&lt;electronic-resource-num&gt;doi:10.1016/j.lab.2005.08.003&lt;/electronic-resource-num&gt;&lt;/record&gt;&lt;/Cite&gt;&lt;/EndNote&gt;</w:instrText>
            </w:r>
            <w:r w:rsidR="0081025A" w:rsidRPr="003E596B">
              <w:rPr>
                <w:rFonts w:ascii="Book Antiqua" w:hAnsi="Book Antiqua" w:cs="Helvetica"/>
                <w:b/>
                <w:bCs/>
              </w:rPr>
              <w:fldChar w:fldCharType="separate"/>
            </w:r>
            <w:r w:rsidR="0081025A" w:rsidRPr="003E596B">
              <w:rPr>
                <w:rFonts w:ascii="Book Antiqua" w:hAnsi="Book Antiqua" w:cs="Helvetica"/>
                <w:b/>
                <w:bCs/>
                <w:noProof/>
                <w:vertAlign w:val="superscript"/>
              </w:rPr>
              <w:t>[</w:t>
            </w:r>
            <w:hyperlink w:anchor="_ENREF_80" w:tooltip="Warkentin, 2005 #51" w:history="1">
              <w:r w:rsidR="005D452B" w:rsidRPr="003E596B">
                <w:rPr>
                  <w:rFonts w:ascii="Book Antiqua" w:hAnsi="Book Antiqua" w:cs="Helvetica"/>
                  <w:b/>
                  <w:bCs/>
                  <w:noProof/>
                  <w:vertAlign w:val="superscript"/>
                </w:rPr>
                <w:t>80</w:t>
              </w:r>
            </w:hyperlink>
            <w:r w:rsidR="0081025A" w:rsidRPr="003E596B">
              <w:rPr>
                <w:rFonts w:ascii="Book Antiqua" w:hAnsi="Book Antiqua" w:cs="Helvetica"/>
                <w:b/>
                <w:bCs/>
                <w:noProof/>
                <w:vertAlign w:val="superscript"/>
              </w:rPr>
              <w:t>]</w:t>
            </w:r>
            <w:r w:rsidR="0081025A" w:rsidRPr="003E596B">
              <w:rPr>
                <w:rFonts w:ascii="Book Antiqua" w:hAnsi="Book Antiqua" w:cs="Helvetica"/>
                <w:b/>
                <w:bCs/>
              </w:rPr>
              <w:fldChar w:fldCharType="end"/>
            </w:r>
          </w:p>
        </w:tc>
        <w:tc>
          <w:tcPr>
            <w:tcW w:w="1701" w:type="dxa"/>
            <w:shd w:val="clear" w:color="auto" w:fill="auto"/>
          </w:tcPr>
          <w:p w14:paraId="69C0F28A" w14:textId="77777777" w:rsidR="004D335E" w:rsidRPr="003E596B" w:rsidRDefault="004D335E" w:rsidP="00F31B48">
            <w:pPr>
              <w:spacing w:line="360" w:lineRule="auto"/>
              <w:jc w:val="both"/>
              <w:rPr>
                <w:rFonts w:ascii="Book Antiqua" w:hAnsi="Book Antiqua"/>
                <w:b/>
              </w:rPr>
            </w:pPr>
            <w:r w:rsidRPr="003E596B">
              <w:rPr>
                <w:rFonts w:ascii="Book Antiqua" w:hAnsi="Book Antiqua"/>
                <w:b/>
              </w:rPr>
              <w:t>Whole blood</w:t>
            </w:r>
          </w:p>
          <w:p w14:paraId="2A257BA4" w14:textId="77777777" w:rsidR="004D335E" w:rsidRPr="003E596B" w:rsidRDefault="004D335E" w:rsidP="00F31B48">
            <w:pPr>
              <w:spacing w:line="360" w:lineRule="auto"/>
              <w:jc w:val="both"/>
              <w:rPr>
                <w:rFonts w:ascii="Book Antiqua" w:hAnsi="Book Antiqua"/>
                <w:b/>
              </w:rPr>
            </w:pPr>
            <w:proofErr w:type="spellStart"/>
            <w:r w:rsidRPr="003E596B">
              <w:rPr>
                <w:rFonts w:ascii="Book Antiqua" w:hAnsi="Book Antiqua"/>
                <w:b/>
              </w:rPr>
              <w:t>Impedence</w:t>
            </w:r>
            <w:proofErr w:type="spellEnd"/>
          </w:p>
          <w:p w14:paraId="7B04FE71" w14:textId="33EFF194" w:rsidR="004D335E" w:rsidRPr="003E596B" w:rsidRDefault="004D335E" w:rsidP="00F31B48">
            <w:pPr>
              <w:spacing w:line="360" w:lineRule="auto"/>
              <w:jc w:val="both"/>
              <w:rPr>
                <w:rFonts w:ascii="Book Antiqua" w:hAnsi="Book Antiqua"/>
                <w:b/>
                <w:vertAlign w:val="superscript"/>
              </w:rPr>
            </w:pPr>
            <w:proofErr w:type="spellStart"/>
            <w:r w:rsidRPr="003E596B">
              <w:rPr>
                <w:rFonts w:ascii="Book Antiqua" w:hAnsi="Book Antiqua"/>
                <w:b/>
              </w:rPr>
              <w:t>Aggregometry</w:t>
            </w:r>
            <w:proofErr w:type="spellEnd"/>
            <w:r w:rsidR="0081025A" w:rsidRPr="003E596B">
              <w:rPr>
                <w:rFonts w:ascii="Book Antiqua" w:hAnsi="Book Antiqua"/>
                <w:b/>
              </w:rPr>
              <w:fldChar w:fldCharType="begin"/>
            </w:r>
            <w:r w:rsidR="0081025A" w:rsidRPr="003E596B">
              <w:rPr>
                <w:rFonts w:ascii="Book Antiqua" w:hAnsi="Book Antiqua"/>
                <w:b/>
              </w:rPr>
              <w:instrText xml:space="preserve"> ADDIN EN.CITE &lt;EndNote&gt;&lt;Cite&gt;&lt;Author&gt;Morel-Kopp&lt;/Author&gt;&lt;Year&gt;2012&lt;/Year&gt;&lt;RecNum&gt;52&lt;/RecNum&gt;&lt;DisplayText&gt;&lt;style face="superscript"&gt;[44]&lt;/style&gt;&lt;/DisplayText&gt;&lt;record&gt;&lt;rec-number&gt;52&lt;/rec-number&gt;&lt;foreign-keys&gt;&lt;key app="EN" db-id="etx5ap2vs2vrfgesprv5dvwbw2wdsrwtfpex" timestamp="1395894156"&gt;52&lt;/key&gt;&lt;/foreign-keys&gt;&lt;ref-type name="Journal Article"&gt;17&lt;/ref-type&gt;&lt;contributors&gt;&lt;authors&gt;&lt;author&gt;Morel-Kopp, MC., Tan, CW., Brighton, TA., McRae, S., Baker, R., Tran, H., Mollee, P., Kershaw, G., Joseph, J., Ward, C., on behalf of the ASTH Clinical Trials Group&lt;/author&gt;&lt;/authors&gt;&lt;/contributors&gt;&lt;titles&gt;&lt;title&gt;Validation of whole blood impedance aggregometry as a new diagnostic tool for HITS: Results of a large Australian study.&lt;/title&gt;&lt;secondary-title&gt;Thromb Haemostasis&lt;/secondary-title&gt;&lt;/titles&gt;&lt;periodical&gt;&lt;full-title&gt;Thromb Haemostasis&lt;/full-title&gt;&lt;/periodical&gt;&lt;pages&gt;575 - 583&lt;/pages&gt;&lt;volume&gt;107&lt;/volume&gt;&lt;dates&gt;&lt;year&gt;2012&lt;/year&gt;&lt;/dates&gt;&lt;urls&gt;&lt;/urls&gt;&lt;custom2&gt;PMID: 22234599&lt;/custom2&gt;&lt;electronic-resource-num&gt;doi:10.1160/TH11-09-0631&lt;/electronic-resource-num&gt;&lt;/record&gt;&lt;/Cite&gt;&lt;/EndNote&gt;</w:instrText>
            </w:r>
            <w:r w:rsidR="0081025A" w:rsidRPr="003E596B">
              <w:rPr>
                <w:rFonts w:ascii="Book Antiqua" w:hAnsi="Book Antiqua"/>
                <w:b/>
              </w:rPr>
              <w:fldChar w:fldCharType="separate"/>
            </w:r>
            <w:r w:rsidR="0081025A" w:rsidRPr="003E596B">
              <w:rPr>
                <w:rFonts w:ascii="Book Antiqua" w:hAnsi="Book Antiqua"/>
                <w:b/>
                <w:noProof/>
                <w:vertAlign w:val="superscript"/>
              </w:rPr>
              <w:t>[</w:t>
            </w:r>
            <w:hyperlink w:anchor="_ENREF_44" w:tooltip="Morel-Kopp, 2012 #52" w:history="1">
              <w:r w:rsidR="005D452B" w:rsidRPr="003E596B">
                <w:rPr>
                  <w:rFonts w:ascii="Book Antiqua" w:hAnsi="Book Antiqua"/>
                  <w:b/>
                  <w:noProof/>
                  <w:vertAlign w:val="superscript"/>
                </w:rPr>
                <w:t>44</w:t>
              </w:r>
            </w:hyperlink>
            <w:r w:rsidR="0081025A" w:rsidRPr="003E596B">
              <w:rPr>
                <w:rFonts w:ascii="Book Antiqua" w:hAnsi="Book Antiqua"/>
                <w:b/>
                <w:noProof/>
                <w:vertAlign w:val="superscript"/>
              </w:rPr>
              <w:t>]</w:t>
            </w:r>
            <w:r w:rsidR="0081025A" w:rsidRPr="003E596B">
              <w:rPr>
                <w:rFonts w:ascii="Book Antiqua" w:hAnsi="Book Antiqua"/>
                <w:b/>
              </w:rPr>
              <w:fldChar w:fldCharType="end"/>
            </w:r>
          </w:p>
        </w:tc>
      </w:tr>
      <w:tr w:rsidR="00E9035F" w:rsidRPr="003E596B" w14:paraId="78BC3CDC" w14:textId="77777777" w:rsidTr="00624FCA">
        <w:tc>
          <w:tcPr>
            <w:tcW w:w="1242" w:type="dxa"/>
          </w:tcPr>
          <w:p w14:paraId="2FA267C5"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rPr>
            </w:pPr>
            <w:r w:rsidRPr="003E596B">
              <w:rPr>
                <w:rFonts w:ascii="Book Antiqua" w:hAnsi="Book Antiqua" w:cs="Helvetica"/>
                <w:b/>
                <w:bCs/>
              </w:rPr>
              <w:t>Sensitivity</w:t>
            </w:r>
          </w:p>
        </w:tc>
        <w:tc>
          <w:tcPr>
            <w:tcW w:w="1134" w:type="dxa"/>
          </w:tcPr>
          <w:p w14:paraId="0473D054"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w:t>
            </w:r>
          </w:p>
        </w:tc>
        <w:tc>
          <w:tcPr>
            <w:tcW w:w="1134" w:type="dxa"/>
          </w:tcPr>
          <w:p w14:paraId="6A0BDF3C"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100%</w:t>
            </w:r>
          </w:p>
        </w:tc>
        <w:tc>
          <w:tcPr>
            <w:tcW w:w="1276" w:type="dxa"/>
          </w:tcPr>
          <w:p w14:paraId="647FEDE4"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100%</w:t>
            </w:r>
          </w:p>
        </w:tc>
        <w:tc>
          <w:tcPr>
            <w:tcW w:w="1230" w:type="dxa"/>
          </w:tcPr>
          <w:p w14:paraId="1AD62FA7"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80%</w:t>
            </w:r>
          </w:p>
        </w:tc>
        <w:tc>
          <w:tcPr>
            <w:tcW w:w="1559" w:type="dxa"/>
          </w:tcPr>
          <w:p w14:paraId="25EEDBC2"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94%</w:t>
            </w:r>
          </w:p>
        </w:tc>
        <w:tc>
          <w:tcPr>
            <w:tcW w:w="1180" w:type="dxa"/>
          </w:tcPr>
          <w:p w14:paraId="57715CE5" w14:textId="50F3E056"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vertAlign w:val="superscript"/>
              </w:rPr>
            </w:pPr>
            <w:r w:rsidRPr="003E596B">
              <w:rPr>
                <w:rFonts w:ascii="Book Antiqua" w:hAnsi="Book Antiqua" w:cs="Helvetica"/>
                <w:bCs/>
              </w:rPr>
              <w:t>100%</w:t>
            </w:r>
          </w:p>
        </w:tc>
        <w:tc>
          <w:tcPr>
            <w:tcW w:w="1701" w:type="dxa"/>
            <w:shd w:val="clear" w:color="auto" w:fill="auto"/>
          </w:tcPr>
          <w:p w14:paraId="3305989B" w14:textId="2358720C" w:rsidR="004D335E" w:rsidRPr="003E596B" w:rsidRDefault="004D335E" w:rsidP="00F31B48">
            <w:pPr>
              <w:spacing w:line="360" w:lineRule="auto"/>
              <w:jc w:val="both"/>
              <w:rPr>
                <w:rFonts w:ascii="Book Antiqua" w:hAnsi="Book Antiqua"/>
              </w:rPr>
            </w:pPr>
            <w:r w:rsidRPr="003E596B">
              <w:rPr>
                <w:rFonts w:ascii="Book Antiqua" w:hAnsi="Book Antiqua"/>
              </w:rPr>
              <w:t>90.3</w:t>
            </w:r>
            <w:r w:rsidR="001C44E7" w:rsidRPr="003E596B">
              <w:rPr>
                <w:rFonts w:ascii="Book Antiqua" w:eastAsia="宋体" w:hAnsi="Book Antiqua"/>
                <w:lang w:eastAsia="zh-CN"/>
              </w:rPr>
              <w:t>%</w:t>
            </w:r>
            <w:r w:rsidRPr="003E596B">
              <w:rPr>
                <w:rFonts w:ascii="Book Antiqua" w:hAnsi="Book Antiqua"/>
              </w:rPr>
              <w:t>-93.6%</w:t>
            </w:r>
          </w:p>
        </w:tc>
      </w:tr>
      <w:tr w:rsidR="00E9035F" w:rsidRPr="003E596B" w14:paraId="4A607C18" w14:textId="77777777" w:rsidTr="00624FCA">
        <w:tc>
          <w:tcPr>
            <w:tcW w:w="1242" w:type="dxa"/>
          </w:tcPr>
          <w:p w14:paraId="6877B9DB"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rPr>
            </w:pPr>
            <w:r w:rsidRPr="003E596B">
              <w:rPr>
                <w:rFonts w:ascii="Book Antiqua" w:hAnsi="Book Antiqua" w:cs="Helvetica"/>
                <w:b/>
                <w:bCs/>
              </w:rPr>
              <w:t>Specificity</w:t>
            </w:r>
          </w:p>
        </w:tc>
        <w:tc>
          <w:tcPr>
            <w:tcW w:w="1134" w:type="dxa"/>
          </w:tcPr>
          <w:p w14:paraId="5422032A"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w:t>
            </w:r>
          </w:p>
        </w:tc>
        <w:tc>
          <w:tcPr>
            <w:tcW w:w="1134" w:type="dxa"/>
          </w:tcPr>
          <w:p w14:paraId="37E03EB8"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81%</w:t>
            </w:r>
          </w:p>
        </w:tc>
        <w:tc>
          <w:tcPr>
            <w:tcW w:w="1276" w:type="dxa"/>
          </w:tcPr>
          <w:p w14:paraId="30D2F83B"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89%</w:t>
            </w:r>
          </w:p>
        </w:tc>
        <w:tc>
          <w:tcPr>
            <w:tcW w:w="1230" w:type="dxa"/>
          </w:tcPr>
          <w:p w14:paraId="2889ABAD"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85%</w:t>
            </w:r>
          </w:p>
        </w:tc>
        <w:tc>
          <w:tcPr>
            <w:tcW w:w="1559" w:type="dxa"/>
          </w:tcPr>
          <w:p w14:paraId="448BE72F" w14:textId="08C4A36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90</w:t>
            </w:r>
            <w:r w:rsidR="001C44E7" w:rsidRPr="003E596B">
              <w:rPr>
                <w:rFonts w:ascii="Book Antiqua" w:eastAsia="宋体" w:hAnsi="Book Antiqua" w:cs="Helvetica"/>
                <w:bCs/>
                <w:lang w:eastAsia="zh-CN"/>
              </w:rPr>
              <w:t>%</w:t>
            </w:r>
            <w:r w:rsidRPr="003E596B">
              <w:rPr>
                <w:rFonts w:ascii="Book Antiqua" w:hAnsi="Book Antiqua" w:cs="Helvetica"/>
                <w:bCs/>
              </w:rPr>
              <w:t>-93%</w:t>
            </w:r>
          </w:p>
        </w:tc>
        <w:tc>
          <w:tcPr>
            <w:tcW w:w="1180" w:type="dxa"/>
          </w:tcPr>
          <w:p w14:paraId="4630E006" w14:textId="6FA785CB"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vertAlign w:val="superscript"/>
              </w:rPr>
            </w:pPr>
            <w:r w:rsidRPr="003E596B">
              <w:rPr>
                <w:rFonts w:ascii="Book Antiqua" w:hAnsi="Book Antiqua" w:cs="Helvetica"/>
                <w:bCs/>
              </w:rPr>
              <w:t>95</w:t>
            </w:r>
            <w:r w:rsidR="001C44E7" w:rsidRPr="003E596B">
              <w:rPr>
                <w:rFonts w:ascii="Book Antiqua" w:eastAsia="宋体" w:hAnsi="Book Antiqua" w:cs="Helvetica"/>
                <w:bCs/>
                <w:lang w:eastAsia="zh-CN"/>
              </w:rPr>
              <w:t>%-</w:t>
            </w:r>
            <w:r w:rsidRPr="003E596B">
              <w:rPr>
                <w:rFonts w:ascii="Book Antiqua" w:hAnsi="Book Antiqua" w:cs="Helvetica"/>
                <w:bCs/>
              </w:rPr>
              <w:t>97%</w:t>
            </w:r>
          </w:p>
        </w:tc>
        <w:tc>
          <w:tcPr>
            <w:tcW w:w="1701" w:type="dxa"/>
            <w:shd w:val="clear" w:color="auto" w:fill="auto"/>
          </w:tcPr>
          <w:p w14:paraId="5C0F19E0" w14:textId="131C0ABB" w:rsidR="004D335E" w:rsidRPr="003E596B" w:rsidRDefault="004D335E" w:rsidP="00F31B48">
            <w:pPr>
              <w:spacing w:line="360" w:lineRule="auto"/>
              <w:jc w:val="both"/>
              <w:rPr>
                <w:rFonts w:ascii="Book Antiqua" w:hAnsi="Book Antiqua"/>
              </w:rPr>
            </w:pPr>
            <w:r w:rsidRPr="003E596B">
              <w:rPr>
                <w:rFonts w:ascii="Book Antiqua" w:hAnsi="Book Antiqua"/>
              </w:rPr>
              <w:t>89</w:t>
            </w:r>
            <w:r w:rsidR="001C44E7" w:rsidRPr="003E596B">
              <w:rPr>
                <w:rFonts w:ascii="Book Antiqua" w:eastAsia="宋体" w:hAnsi="Book Antiqua"/>
                <w:lang w:eastAsia="zh-CN"/>
              </w:rPr>
              <w:t>%</w:t>
            </w:r>
            <w:r w:rsidRPr="003E596B">
              <w:rPr>
                <w:rFonts w:ascii="Book Antiqua" w:hAnsi="Book Antiqua"/>
              </w:rPr>
              <w:t>-96%</w:t>
            </w:r>
          </w:p>
        </w:tc>
      </w:tr>
      <w:tr w:rsidR="00E9035F" w:rsidRPr="003E596B" w14:paraId="7B5DA1FC" w14:textId="77777777" w:rsidTr="00624FCA">
        <w:tc>
          <w:tcPr>
            <w:tcW w:w="1242" w:type="dxa"/>
          </w:tcPr>
          <w:p w14:paraId="728576C3"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rPr>
            </w:pPr>
            <w:r w:rsidRPr="003E596B">
              <w:rPr>
                <w:rFonts w:ascii="Book Antiqua" w:hAnsi="Book Antiqua" w:cs="Helvetica"/>
                <w:b/>
                <w:bCs/>
              </w:rPr>
              <w:t>PPV</w:t>
            </w:r>
          </w:p>
        </w:tc>
        <w:tc>
          <w:tcPr>
            <w:tcW w:w="1134" w:type="dxa"/>
          </w:tcPr>
          <w:p w14:paraId="052A1313"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w:t>
            </w:r>
          </w:p>
        </w:tc>
        <w:tc>
          <w:tcPr>
            <w:tcW w:w="1134" w:type="dxa"/>
          </w:tcPr>
          <w:p w14:paraId="3A2A79AC"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28%</w:t>
            </w:r>
          </w:p>
        </w:tc>
        <w:tc>
          <w:tcPr>
            <w:tcW w:w="1276" w:type="dxa"/>
          </w:tcPr>
          <w:p w14:paraId="0A8A970D"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40%</w:t>
            </w:r>
          </w:p>
        </w:tc>
        <w:tc>
          <w:tcPr>
            <w:tcW w:w="1230" w:type="dxa"/>
          </w:tcPr>
          <w:p w14:paraId="01D17FDB"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42%</w:t>
            </w:r>
          </w:p>
        </w:tc>
        <w:tc>
          <w:tcPr>
            <w:tcW w:w="1559" w:type="dxa"/>
          </w:tcPr>
          <w:p w14:paraId="5D229587"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45%</w:t>
            </w:r>
          </w:p>
        </w:tc>
        <w:tc>
          <w:tcPr>
            <w:tcW w:w="1180" w:type="dxa"/>
          </w:tcPr>
          <w:p w14:paraId="12CF32E4"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NA</w:t>
            </w:r>
          </w:p>
        </w:tc>
        <w:tc>
          <w:tcPr>
            <w:tcW w:w="1701" w:type="dxa"/>
            <w:shd w:val="clear" w:color="auto" w:fill="auto"/>
          </w:tcPr>
          <w:p w14:paraId="31E00CF3" w14:textId="7ABD540C" w:rsidR="004D335E" w:rsidRPr="003E596B" w:rsidRDefault="004D335E" w:rsidP="00F31B48">
            <w:pPr>
              <w:spacing w:line="360" w:lineRule="auto"/>
              <w:jc w:val="both"/>
              <w:rPr>
                <w:rFonts w:ascii="Book Antiqua" w:hAnsi="Book Antiqua"/>
              </w:rPr>
            </w:pPr>
            <w:r w:rsidRPr="003E596B">
              <w:rPr>
                <w:rFonts w:ascii="Book Antiqua" w:hAnsi="Book Antiqua"/>
              </w:rPr>
              <w:t>84.4</w:t>
            </w:r>
            <w:r w:rsidR="001C44E7" w:rsidRPr="003E596B">
              <w:rPr>
                <w:rFonts w:ascii="Book Antiqua" w:eastAsia="宋体" w:hAnsi="Book Antiqua"/>
                <w:lang w:eastAsia="zh-CN"/>
              </w:rPr>
              <w:t>%</w:t>
            </w:r>
            <w:r w:rsidRPr="003E596B">
              <w:rPr>
                <w:rFonts w:ascii="Book Antiqua" w:hAnsi="Book Antiqua"/>
              </w:rPr>
              <w:t>-94.8%</w:t>
            </w:r>
          </w:p>
        </w:tc>
      </w:tr>
      <w:tr w:rsidR="00E9035F" w:rsidRPr="003E596B" w14:paraId="733DB7DF" w14:textId="77777777" w:rsidTr="00624FCA">
        <w:tc>
          <w:tcPr>
            <w:tcW w:w="1242" w:type="dxa"/>
          </w:tcPr>
          <w:p w14:paraId="521C4D56"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
                <w:bCs/>
              </w:rPr>
            </w:pPr>
            <w:r w:rsidRPr="003E596B">
              <w:rPr>
                <w:rFonts w:ascii="Book Antiqua" w:hAnsi="Book Antiqua" w:cs="Helvetica"/>
                <w:b/>
                <w:bCs/>
              </w:rPr>
              <w:t>NPV</w:t>
            </w:r>
          </w:p>
        </w:tc>
        <w:tc>
          <w:tcPr>
            <w:tcW w:w="1134" w:type="dxa"/>
          </w:tcPr>
          <w:p w14:paraId="22CFC1C6"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100%</w:t>
            </w:r>
          </w:p>
        </w:tc>
        <w:tc>
          <w:tcPr>
            <w:tcW w:w="1134" w:type="dxa"/>
          </w:tcPr>
          <w:p w14:paraId="17498121"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100%</w:t>
            </w:r>
          </w:p>
        </w:tc>
        <w:tc>
          <w:tcPr>
            <w:tcW w:w="1276" w:type="dxa"/>
          </w:tcPr>
          <w:p w14:paraId="79EB8B4D"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100%</w:t>
            </w:r>
          </w:p>
        </w:tc>
        <w:tc>
          <w:tcPr>
            <w:tcW w:w="1230" w:type="dxa"/>
          </w:tcPr>
          <w:p w14:paraId="5C4C11A4"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84%</w:t>
            </w:r>
          </w:p>
        </w:tc>
        <w:tc>
          <w:tcPr>
            <w:tcW w:w="1559" w:type="dxa"/>
          </w:tcPr>
          <w:p w14:paraId="6D4DA667"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99.5%</w:t>
            </w:r>
          </w:p>
        </w:tc>
        <w:tc>
          <w:tcPr>
            <w:tcW w:w="1180" w:type="dxa"/>
          </w:tcPr>
          <w:p w14:paraId="56F5B7DA" w14:textId="77777777" w:rsidR="004D335E" w:rsidRPr="003E596B" w:rsidRDefault="004D335E" w:rsidP="00F31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Helvetica"/>
                <w:bCs/>
              </w:rPr>
            </w:pPr>
            <w:r w:rsidRPr="003E596B">
              <w:rPr>
                <w:rFonts w:ascii="Book Antiqua" w:hAnsi="Book Antiqua" w:cs="Helvetica"/>
                <w:bCs/>
              </w:rPr>
              <w:t>NA</w:t>
            </w:r>
          </w:p>
        </w:tc>
        <w:tc>
          <w:tcPr>
            <w:tcW w:w="1701" w:type="dxa"/>
            <w:shd w:val="clear" w:color="auto" w:fill="auto"/>
          </w:tcPr>
          <w:p w14:paraId="2B9AF88B" w14:textId="77777777" w:rsidR="004D335E" w:rsidRPr="003E596B" w:rsidRDefault="004D335E" w:rsidP="00F31B48">
            <w:pPr>
              <w:spacing w:line="360" w:lineRule="auto"/>
              <w:jc w:val="both"/>
              <w:rPr>
                <w:rFonts w:ascii="Book Antiqua" w:hAnsi="Book Antiqua"/>
              </w:rPr>
            </w:pPr>
            <w:r w:rsidRPr="003E596B">
              <w:rPr>
                <w:rFonts w:ascii="Book Antiqua" w:hAnsi="Book Antiqua"/>
              </w:rPr>
              <w:t>-</w:t>
            </w:r>
          </w:p>
        </w:tc>
      </w:tr>
    </w:tbl>
    <w:p w14:paraId="3231E079" w14:textId="0DB1CBF7" w:rsidR="006E19AB" w:rsidRPr="003E596B" w:rsidRDefault="00CC5660" w:rsidP="006E19AB">
      <w:pPr>
        <w:spacing w:line="360" w:lineRule="auto"/>
        <w:jc w:val="both"/>
        <w:rPr>
          <w:rFonts w:ascii="Book Antiqua" w:hAnsi="Book Antiqua"/>
        </w:rPr>
      </w:pPr>
      <w:r w:rsidRPr="003E596B">
        <w:rPr>
          <w:rFonts w:ascii="Book Antiqua" w:hAnsi="Book Antiqua" w:cs="Times"/>
          <w:b/>
        </w:rPr>
        <w:br w:type="page"/>
      </w:r>
      <w:r w:rsidR="006E19AB" w:rsidRPr="003E596B">
        <w:rPr>
          <w:rFonts w:ascii="Book Antiqua" w:hAnsi="Book Antiqua" w:cs="Helvetica"/>
          <w:bCs/>
        </w:rPr>
        <w:t>PPV</w:t>
      </w:r>
      <w:r w:rsidR="006E19AB" w:rsidRPr="003E596B">
        <w:rPr>
          <w:rFonts w:ascii="Book Antiqua" w:eastAsia="宋体" w:hAnsi="Book Antiqua" w:cs="Helvetica"/>
          <w:bCs/>
          <w:lang w:eastAsia="zh-CN"/>
        </w:rPr>
        <w:t xml:space="preserve">: </w:t>
      </w:r>
      <w:proofErr w:type="spellStart"/>
      <w:r w:rsidR="006E19AB" w:rsidRPr="003E596B">
        <w:rPr>
          <w:rFonts w:ascii="Book Antiqua" w:eastAsia="宋体" w:hAnsi="Book Antiqua" w:cs="Helvetica"/>
          <w:bCs/>
          <w:lang w:eastAsia="zh-CN"/>
        </w:rPr>
        <w:t>Positve</w:t>
      </w:r>
      <w:proofErr w:type="spellEnd"/>
      <w:r w:rsidR="006E19AB" w:rsidRPr="003E596B">
        <w:rPr>
          <w:rFonts w:ascii="Book Antiqua" w:eastAsia="宋体" w:hAnsi="Book Antiqua" w:cs="Helvetica"/>
          <w:bCs/>
          <w:lang w:eastAsia="zh-CN"/>
        </w:rPr>
        <w:t xml:space="preserve"> predictive value</w:t>
      </w:r>
      <w:r w:rsidR="006E19AB" w:rsidRPr="003E596B">
        <w:rPr>
          <w:rFonts w:ascii="Book Antiqua" w:eastAsia="宋体" w:hAnsi="Book Antiqua" w:cs="Helvetica" w:hint="eastAsia"/>
          <w:bCs/>
          <w:lang w:eastAsia="zh-CN"/>
        </w:rPr>
        <w:t>;</w:t>
      </w:r>
      <w:r w:rsidR="006E19AB" w:rsidRPr="003E596B">
        <w:rPr>
          <w:rFonts w:ascii="Book Antiqua" w:hAnsi="Book Antiqua" w:cs="Helvetica"/>
          <w:bCs/>
        </w:rPr>
        <w:t xml:space="preserve"> NPV</w:t>
      </w:r>
      <w:r w:rsidR="006E19AB" w:rsidRPr="003E596B">
        <w:rPr>
          <w:rFonts w:ascii="Book Antiqua" w:eastAsia="宋体" w:hAnsi="Book Antiqua" w:cs="Helvetica"/>
          <w:bCs/>
          <w:lang w:eastAsia="zh-CN"/>
        </w:rPr>
        <w:t>:</w:t>
      </w:r>
      <w:r w:rsidR="006E19AB" w:rsidRPr="003E596B">
        <w:rPr>
          <w:rFonts w:ascii="Book Antiqua" w:hAnsi="Book Antiqua" w:cs="Helvetica"/>
          <w:bCs/>
        </w:rPr>
        <w:t xml:space="preserve"> Negative predictive value</w:t>
      </w:r>
      <w:r w:rsidR="006E19AB" w:rsidRPr="003E596B">
        <w:rPr>
          <w:rFonts w:ascii="Book Antiqua" w:eastAsia="宋体" w:hAnsi="Book Antiqua" w:cs="Helvetica" w:hint="eastAsia"/>
          <w:bCs/>
          <w:lang w:eastAsia="zh-CN"/>
        </w:rPr>
        <w:t>;</w:t>
      </w:r>
      <w:r w:rsidR="006E19AB" w:rsidRPr="003E596B">
        <w:rPr>
          <w:rFonts w:ascii="Book Antiqua" w:hAnsi="Book Antiqua" w:cs="Helvetica"/>
          <w:bCs/>
        </w:rPr>
        <w:t xml:space="preserve"> NA</w:t>
      </w:r>
      <w:r w:rsidR="006E19AB" w:rsidRPr="003E596B">
        <w:rPr>
          <w:rFonts w:ascii="Book Antiqua" w:eastAsia="宋体" w:hAnsi="Book Antiqua" w:cs="Helvetica"/>
          <w:bCs/>
          <w:lang w:eastAsia="zh-CN"/>
        </w:rPr>
        <w:t>: Not applicable as Serotonin release assay is the gold standard assay for diagnosis of HITS.</w:t>
      </w:r>
    </w:p>
    <w:p w14:paraId="3E7D47F1" w14:textId="77777777" w:rsidR="006E19AB" w:rsidRDefault="006E19AB" w:rsidP="00F31B48">
      <w:pPr>
        <w:widowControl w:val="0"/>
        <w:autoSpaceDE w:val="0"/>
        <w:autoSpaceDN w:val="0"/>
        <w:adjustRightInd w:val="0"/>
        <w:spacing w:line="360" w:lineRule="auto"/>
        <w:jc w:val="both"/>
        <w:rPr>
          <w:rFonts w:ascii="Book Antiqua" w:eastAsia="宋体" w:hAnsi="Book Antiqua" w:cs="Times"/>
          <w:b/>
          <w:lang w:eastAsia="zh-CN"/>
        </w:rPr>
      </w:pPr>
    </w:p>
    <w:p w14:paraId="71955D2E"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0A24AFF1"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3C7E5830"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560A06A6"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59ADE6A5"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7F7627B2"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72DDDD1C"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44786858"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5A47C478"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0E491AE5"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25997ADD"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0C0B488E"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27EB2204"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0284B04D"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376C19F8"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492D0813"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5F9BAE99"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7285FA6C"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18E4EF15"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21B4B70C"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2CDF069A"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030D011D"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24F06DBC"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36AE819E"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5FAF5D58"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659CD5BA"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4CC03BD4" w14:textId="77777777" w:rsidR="0027192F"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05C40624" w14:textId="77777777" w:rsidR="0027192F" w:rsidRPr="003E596B" w:rsidRDefault="0027192F" w:rsidP="00F31B48">
      <w:pPr>
        <w:widowControl w:val="0"/>
        <w:autoSpaceDE w:val="0"/>
        <w:autoSpaceDN w:val="0"/>
        <w:adjustRightInd w:val="0"/>
        <w:spacing w:line="360" w:lineRule="auto"/>
        <w:jc w:val="both"/>
        <w:rPr>
          <w:rFonts w:ascii="Book Antiqua" w:eastAsia="宋体" w:hAnsi="Book Antiqua" w:cs="Times"/>
          <w:b/>
          <w:lang w:eastAsia="zh-CN"/>
        </w:rPr>
      </w:pPr>
    </w:p>
    <w:p w14:paraId="3AB9F9BE" w14:textId="75B47F26" w:rsidR="00AB53B5" w:rsidRPr="003E596B" w:rsidRDefault="00EC4C1E" w:rsidP="00F31B48">
      <w:pPr>
        <w:widowControl w:val="0"/>
        <w:autoSpaceDE w:val="0"/>
        <w:autoSpaceDN w:val="0"/>
        <w:adjustRightInd w:val="0"/>
        <w:spacing w:line="360" w:lineRule="auto"/>
        <w:jc w:val="both"/>
        <w:rPr>
          <w:rFonts w:ascii="Book Antiqua" w:eastAsia="宋体" w:hAnsi="Book Antiqua" w:cs="Times"/>
          <w:b/>
          <w:lang w:eastAsia="zh-CN"/>
        </w:rPr>
      </w:pPr>
      <w:r w:rsidRPr="003E596B">
        <w:rPr>
          <w:rFonts w:ascii="Book Antiqua" w:hAnsi="Book Antiqua" w:cs="Times"/>
          <w:b/>
        </w:rPr>
        <w:t>Table 3</w:t>
      </w:r>
      <w:r w:rsidR="00AB53B5" w:rsidRPr="003E596B">
        <w:rPr>
          <w:rFonts w:ascii="Book Antiqua" w:hAnsi="Book Antiqua" w:cs="Times"/>
          <w:b/>
        </w:rPr>
        <w:t xml:space="preserve"> Characteristics of alternative anticoagulants</w:t>
      </w:r>
    </w:p>
    <w:p w14:paraId="2B897A83" w14:textId="00B3FAC2" w:rsidR="0081027E" w:rsidRPr="003E596B" w:rsidRDefault="0081027E" w:rsidP="00F31B48">
      <w:pPr>
        <w:widowControl w:val="0"/>
        <w:autoSpaceDE w:val="0"/>
        <w:autoSpaceDN w:val="0"/>
        <w:adjustRightInd w:val="0"/>
        <w:spacing w:line="360" w:lineRule="auto"/>
        <w:jc w:val="both"/>
        <w:rPr>
          <w:rFonts w:ascii="Book Antiqua" w:hAnsi="Book Antiqua" w:cs="Times"/>
        </w:rPr>
      </w:pPr>
    </w:p>
    <w:tbl>
      <w:tblPr>
        <w:tblStyle w:val="TableGrid"/>
        <w:tblW w:w="10881" w:type="dxa"/>
        <w:tblInd w:w="-1044" w:type="dxa"/>
        <w:tblLayout w:type="fixed"/>
        <w:tblLook w:val="04A0" w:firstRow="1" w:lastRow="0" w:firstColumn="1" w:lastColumn="0" w:noHBand="0" w:noVBand="1"/>
      </w:tblPr>
      <w:tblGrid>
        <w:gridCol w:w="1560"/>
        <w:gridCol w:w="1418"/>
        <w:gridCol w:w="2710"/>
        <w:gridCol w:w="1542"/>
        <w:gridCol w:w="1418"/>
        <w:gridCol w:w="2233"/>
      </w:tblGrid>
      <w:tr w:rsidR="00E9035F" w:rsidRPr="003E596B" w14:paraId="29D58446" w14:textId="77777777" w:rsidTr="003B2D66">
        <w:trPr>
          <w:trHeight w:val="292"/>
        </w:trPr>
        <w:tc>
          <w:tcPr>
            <w:tcW w:w="1560" w:type="dxa"/>
          </w:tcPr>
          <w:p w14:paraId="79ECE9CE" w14:textId="77777777" w:rsidR="00AB53B5" w:rsidRPr="003E596B" w:rsidRDefault="00AB53B5" w:rsidP="00F31B48">
            <w:pPr>
              <w:spacing w:line="360" w:lineRule="auto"/>
              <w:jc w:val="both"/>
              <w:rPr>
                <w:rFonts w:ascii="Book Antiqua" w:hAnsi="Book Antiqua"/>
                <w:b/>
              </w:rPr>
            </w:pPr>
            <w:r w:rsidRPr="003E596B">
              <w:rPr>
                <w:rFonts w:ascii="Book Antiqua" w:hAnsi="Book Antiqua"/>
                <w:b/>
              </w:rPr>
              <w:t>Drug</w:t>
            </w:r>
          </w:p>
        </w:tc>
        <w:tc>
          <w:tcPr>
            <w:tcW w:w="1418" w:type="dxa"/>
          </w:tcPr>
          <w:p w14:paraId="10D2822B" w14:textId="31AFEFA7" w:rsidR="00AB53B5" w:rsidRPr="003E596B" w:rsidRDefault="00AB53B5" w:rsidP="00F31B48">
            <w:pPr>
              <w:spacing w:line="360" w:lineRule="auto"/>
              <w:jc w:val="both"/>
              <w:rPr>
                <w:rFonts w:ascii="Book Antiqua" w:hAnsi="Book Antiqua"/>
                <w:b/>
              </w:rPr>
            </w:pPr>
            <w:r w:rsidRPr="003E596B">
              <w:rPr>
                <w:rFonts w:ascii="Book Antiqua" w:hAnsi="Book Antiqua"/>
                <w:b/>
              </w:rPr>
              <w:t xml:space="preserve">Route of </w:t>
            </w:r>
            <w:r w:rsidR="003600B5" w:rsidRPr="003E596B">
              <w:rPr>
                <w:rFonts w:ascii="Book Antiqua" w:hAnsi="Book Antiqua"/>
                <w:b/>
              </w:rPr>
              <w:t>e</w:t>
            </w:r>
            <w:r w:rsidRPr="003E596B">
              <w:rPr>
                <w:rFonts w:ascii="Book Antiqua" w:hAnsi="Book Antiqua"/>
                <w:b/>
              </w:rPr>
              <w:t>limination</w:t>
            </w:r>
          </w:p>
        </w:tc>
        <w:tc>
          <w:tcPr>
            <w:tcW w:w="2710" w:type="dxa"/>
          </w:tcPr>
          <w:p w14:paraId="76D868AF" w14:textId="4D7C2220" w:rsidR="00AB53B5" w:rsidRPr="003E596B" w:rsidRDefault="00AB53B5" w:rsidP="00F31B48">
            <w:pPr>
              <w:spacing w:line="360" w:lineRule="auto"/>
              <w:jc w:val="both"/>
              <w:rPr>
                <w:rFonts w:ascii="Book Antiqua" w:hAnsi="Book Antiqua"/>
                <w:b/>
              </w:rPr>
            </w:pPr>
            <w:r w:rsidRPr="003E596B">
              <w:rPr>
                <w:rFonts w:ascii="Book Antiqua" w:hAnsi="Book Antiqua"/>
                <w:b/>
              </w:rPr>
              <w:t xml:space="preserve">Plasma </w:t>
            </w:r>
            <w:r w:rsidR="003600B5" w:rsidRPr="003E596B">
              <w:rPr>
                <w:rFonts w:ascii="Book Antiqua" w:hAnsi="Book Antiqua"/>
                <w:b/>
              </w:rPr>
              <w:t>h</w:t>
            </w:r>
            <w:r w:rsidRPr="003E596B">
              <w:rPr>
                <w:rFonts w:ascii="Book Antiqua" w:hAnsi="Book Antiqua"/>
                <w:b/>
              </w:rPr>
              <w:t>alf life</w:t>
            </w:r>
          </w:p>
        </w:tc>
        <w:tc>
          <w:tcPr>
            <w:tcW w:w="1542" w:type="dxa"/>
          </w:tcPr>
          <w:p w14:paraId="67350333" w14:textId="77777777" w:rsidR="00AB53B5" w:rsidRPr="003E596B" w:rsidRDefault="00AB53B5" w:rsidP="00F31B48">
            <w:pPr>
              <w:spacing w:line="360" w:lineRule="auto"/>
              <w:jc w:val="both"/>
              <w:rPr>
                <w:rFonts w:ascii="Book Antiqua" w:hAnsi="Book Antiqua"/>
                <w:b/>
              </w:rPr>
            </w:pPr>
            <w:r w:rsidRPr="003E596B">
              <w:rPr>
                <w:rFonts w:ascii="Book Antiqua" w:hAnsi="Book Antiqua"/>
                <w:b/>
              </w:rPr>
              <w:t>Monitoring</w:t>
            </w:r>
          </w:p>
        </w:tc>
        <w:tc>
          <w:tcPr>
            <w:tcW w:w="1418" w:type="dxa"/>
          </w:tcPr>
          <w:p w14:paraId="77C89EA8" w14:textId="6776D6D5" w:rsidR="00AB53B5" w:rsidRPr="003E596B" w:rsidRDefault="00AB53B5" w:rsidP="00F31B48">
            <w:pPr>
              <w:spacing w:line="360" w:lineRule="auto"/>
              <w:jc w:val="both"/>
              <w:rPr>
                <w:rFonts w:ascii="Book Antiqua" w:hAnsi="Book Antiqua"/>
                <w:b/>
              </w:rPr>
            </w:pPr>
            <w:r w:rsidRPr="003E596B">
              <w:rPr>
                <w:rFonts w:ascii="Book Antiqua" w:hAnsi="Book Antiqua"/>
                <w:b/>
              </w:rPr>
              <w:t xml:space="preserve">Interaction of </w:t>
            </w:r>
            <w:r w:rsidR="003600B5" w:rsidRPr="003E596B">
              <w:rPr>
                <w:rFonts w:ascii="Book Antiqua" w:hAnsi="Book Antiqua"/>
                <w:b/>
              </w:rPr>
              <w:t>a</w:t>
            </w:r>
            <w:r w:rsidRPr="003E596B">
              <w:rPr>
                <w:rFonts w:ascii="Book Antiqua" w:hAnsi="Book Antiqua"/>
                <w:b/>
              </w:rPr>
              <w:t>ntibodies with HITS antibodies</w:t>
            </w:r>
          </w:p>
        </w:tc>
        <w:tc>
          <w:tcPr>
            <w:tcW w:w="2233" w:type="dxa"/>
          </w:tcPr>
          <w:p w14:paraId="667B78C8" w14:textId="77777777" w:rsidR="00AB53B5" w:rsidRPr="003E596B" w:rsidRDefault="00AB53B5" w:rsidP="00F31B48">
            <w:pPr>
              <w:spacing w:line="360" w:lineRule="auto"/>
              <w:jc w:val="both"/>
              <w:rPr>
                <w:rFonts w:ascii="Book Antiqua" w:hAnsi="Book Antiqua"/>
                <w:b/>
              </w:rPr>
            </w:pPr>
            <w:r w:rsidRPr="003E596B">
              <w:rPr>
                <w:rFonts w:ascii="Book Antiqua" w:hAnsi="Book Antiqua"/>
                <w:b/>
              </w:rPr>
              <w:t>Antidote</w:t>
            </w:r>
          </w:p>
        </w:tc>
      </w:tr>
      <w:tr w:rsidR="00E9035F" w:rsidRPr="003E596B" w14:paraId="15B9CCF7" w14:textId="77777777" w:rsidTr="003B2D66">
        <w:trPr>
          <w:trHeight w:val="292"/>
        </w:trPr>
        <w:tc>
          <w:tcPr>
            <w:tcW w:w="1560" w:type="dxa"/>
          </w:tcPr>
          <w:p w14:paraId="7F402F51" w14:textId="77777777" w:rsidR="00AB53B5" w:rsidRPr="003E596B" w:rsidRDefault="00AB53B5" w:rsidP="00F31B48">
            <w:pPr>
              <w:spacing w:line="360" w:lineRule="auto"/>
              <w:jc w:val="both"/>
              <w:rPr>
                <w:rFonts w:ascii="Book Antiqua" w:hAnsi="Book Antiqua"/>
              </w:rPr>
            </w:pPr>
            <w:proofErr w:type="spellStart"/>
            <w:r w:rsidRPr="003E596B">
              <w:rPr>
                <w:rFonts w:ascii="Book Antiqua" w:hAnsi="Book Antiqua"/>
              </w:rPr>
              <w:t>Lepirudin</w:t>
            </w:r>
            <w:proofErr w:type="spellEnd"/>
          </w:p>
        </w:tc>
        <w:tc>
          <w:tcPr>
            <w:tcW w:w="1418" w:type="dxa"/>
          </w:tcPr>
          <w:p w14:paraId="5C6437FA" w14:textId="77777777" w:rsidR="00AB53B5" w:rsidRPr="003E596B" w:rsidRDefault="00AB53B5" w:rsidP="00F31B48">
            <w:pPr>
              <w:spacing w:line="360" w:lineRule="auto"/>
              <w:jc w:val="both"/>
              <w:rPr>
                <w:rFonts w:ascii="Book Antiqua" w:hAnsi="Book Antiqua"/>
              </w:rPr>
            </w:pPr>
            <w:r w:rsidRPr="003E596B">
              <w:rPr>
                <w:rFonts w:ascii="Book Antiqua" w:hAnsi="Book Antiqua"/>
              </w:rPr>
              <w:t>Renal</w:t>
            </w:r>
          </w:p>
        </w:tc>
        <w:tc>
          <w:tcPr>
            <w:tcW w:w="2710" w:type="dxa"/>
          </w:tcPr>
          <w:p w14:paraId="0BC44DE9" w14:textId="557DCFA9" w:rsidR="00AB53B5" w:rsidRPr="003E596B" w:rsidRDefault="00AB53B5" w:rsidP="003600B5">
            <w:pPr>
              <w:spacing w:line="360" w:lineRule="auto"/>
              <w:jc w:val="both"/>
              <w:rPr>
                <w:rFonts w:ascii="Book Antiqua" w:eastAsia="宋体" w:hAnsi="Book Antiqua"/>
                <w:vertAlign w:val="superscript"/>
                <w:lang w:eastAsia="zh-CN"/>
              </w:rPr>
            </w:pPr>
            <w:r w:rsidRPr="003E596B">
              <w:rPr>
                <w:rFonts w:ascii="Book Antiqua" w:hAnsi="Book Antiqua"/>
              </w:rPr>
              <w:t>60 min, up</w:t>
            </w:r>
            <w:r w:rsidR="003600B5" w:rsidRPr="003E596B">
              <w:rPr>
                <w:rFonts w:ascii="Book Antiqua" w:eastAsia="宋体" w:hAnsi="Book Antiqua" w:hint="eastAsia"/>
                <w:lang w:eastAsia="zh-CN"/>
              </w:rPr>
              <w:t xml:space="preserve"> </w:t>
            </w:r>
            <w:r w:rsidRPr="003E596B">
              <w:rPr>
                <w:rFonts w:ascii="Book Antiqua" w:hAnsi="Book Antiqua"/>
              </w:rPr>
              <w:t xml:space="preserve">to 200 h in </w:t>
            </w:r>
            <w:proofErr w:type="spellStart"/>
            <w:r w:rsidRPr="003E596B">
              <w:rPr>
                <w:rFonts w:ascii="Book Antiqua" w:hAnsi="Book Antiqua"/>
              </w:rPr>
              <w:t>anuric</w:t>
            </w:r>
            <w:proofErr w:type="spellEnd"/>
            <w:r w:rsidRPr="003E596B">
              <w:rPr>
                <w:rFonts w:ascii="Book Antiqua" w:hAnsi="Book Antiqua"/>
              </w:rPr>
              <w:t xml:space="preserve"> patients</w:t>
            </w:r>
            <w:r w:rsidR="0081025A" w:rsidRPr="003E596B">
              <w:rPr>
                <w:rFonts w:ascii="Book Antiqua" w:hAnsi="Book Antiqua"/>
              </w:rPr>
              <w:fldChar w:fldCharType="begin"/>
            </w:r>
            <w:r w:rsidR="0081025A" w:rsidRPr="003E596B">
              <w:rPr>
                <w:rFonts w:ascii="Book Antiqua" w:hAnsi="Book Antiqua"/>
              </w:rPr>
              <w:instrText xml:space="preserve"> ADDIN EN.CITE &lt;EndNote&gt;&lt;Cite&gt;&lt;Author&gt;Vanholder&lt;/Author&gt;&lt;Year&gt;1997&lt;/Year&gt;&lt;RecNum&gt;56&lt;/RecNum&gt;&lt;DisplayText&gt;&lt;style face="superscript"&gt;[81, 82]&lt;/style&gt;&lt;/DisplayText&gt;&lt;record&gt;&lt;rec-number&gt;56&lt;/rec-number&gt;&lt;foreign-keys&gt;&lt;key app="EN" db-id="etx5ap2vs2vrfgesprv5dvwbw2wdsrwtfpex" timestamp="1395894703"&gt;56&lt;/key&gt;&lt;/foreign-keys&gt;&lt;ref-type name="Journal Article"&gt;17&lt;/ref-type&gt;&lt;contributors&gt;&lt;authors&gt;&lt;author&gt;Vanholder, R., Camez, A., Veys, N.&lt;/author&gt;&lt;/authors&gt;&lt;/contributors&gt;&lt;titles&gt;&lt;title&gt;Pharmacokinetics of recombinant hirudin in haemodialysed end-stage renal failure patients&lt;/title&gt;&lt;secondary-title&gt;Thromb Haemostasis&lt;/secondary-title&gt;&lt;/titles&gt;&lt;periodical&gt;&lt;full-title&gt;Thromb Haemostasis&lt;/full-title&gt;&lt;/periodical&gt;&lt;pages&gt;650 - 655&lt;/pages&gt;&lt;volume&gt;77&lt;/volume&gt;&lt;dates&gt;&lt;year&gt;1997&lt;/year&gt;&lt;/dates&gt;&lt;urls&gt;&lt;/urls&gt;&lt;custom2&gt;PMID: 9134637&lt;/custom2&gt;&lt;/record&gt;&lt;/Cite&gt;&lt;Cite&gt;&lt;Author&gt;Eichler&lt;/Author&gt;&lt;Year&gt;2000&lt;/Year&gt;&lt;RecNum&gt;57&lt;/RecNum&gt;&lt;record&gt;&lt;rec-number&gt;57&lt;/rec-number&gt;&lt;foreign-keys&gt;&lt;key app="EN" db-id="etx5ap2vs2vrfgesprv5dvwbw2wdsrwtfpex" timestamp="1395894871"&gt;57&lt;/key&gt;&lt;/foreign-keys&gt;&lt;ref-type name="Journal Article"&gt;17&lt;/ref-type&gt;&lt;contributors&gt;&lt;authors&gt;&lt;author&gt;Eichler, P., Friesen, H., Lubenow, N.&lt;/author&gt;&lt;/authors&gt;&lt;/contributors&gt;&lt;titles&gt;&lt;title&gt;Antihirudin antibodies in patients with heparin-induced thrombocytopenia treated with lepirudin: incidence, effects on aPTT, and clinical relevance&lt;/title&gt;&lt;secondary-title&gt;Blood&lt;/secondary-title&gt;&lt;/titles&gt;&lt;periodical&gt;&lt;full-title&gt;Blood&lt;/full-title&gt;&lt;/periodical&gt;&lt;pages&gt;2373 - 2378&lt;/pages&gt;&lt;volume&gt;96&lt;/volume&gt;&lt;dates&gt;&lt;year&gt;2000&lt;/year&gt;&lt;/dates&gt;&lt;urls&gt;&lt;/urls&gt;&lt;custom2&gt;PMID: 1001886&lt;/custom2&gt;&lt;/record&gt;&lt;/Cite&gt;&lt;/EndNote&gt;</w:instrText>
            </w:r>
            <w:r w:rsidR="0081025A" w:rsidRPr="003E596B">
              <w:rPr>
                <w:rFonts w:ascii="Book Antiqua" w:hAnsi="Book Antiqua"/>
              </w:rPr>
              <w:fldChar w:fldCharType="separate"/>
            </w:r>
            <w:r w:rsidR="0081025A" w:rsidRPr="003E596B">
              <w:rPr>
                <w:rFonts w:ascii="Book Antiqua" w:hAnsi="Book Antiqua"/>
                <w:noProof/>
                <w:vertAlign w:val="superscript"/>
              </w:rPr>
              <w:t>[</w:t>
            </w:r>
            <w:hyperlink w:anchor="_ENREF_81" w:tooltip="Vanholder, 1997 #56" w:history="1">
              <w:r w:rsidR="005D452B" w:rsidRPr="003E596B">
                <w:rPr>
                  <w:rFonts w:ascii="Book Antiqua" w:hAnsi="Book Antiqua"/>
                  <w:noProof/>
                  <w:vertAlign w:val="superscript"/>
                </w:rPr>
                <w:t>81</w:t>
              </w:r>
            </w:hyperlink>
            <w:r w:rsidR="002A5C3D" w:rsidRPr="003E596B">
              <w:rPr>
                <w:rFonts w:ascii="Book Antiqua" w:hAnsi="Book Antiqua"/>
                <w:noProof/>
                <w:vertAlign w:val="superscript"/>
              </w:rPr>
              <w:t>,</w:t>
            </w:r>
            <w:hyperlink w:anchor="_ENREF_82" w:tooltip="Eichler, 2000 #57" w:history="1">
              <w:r w:rsidR="005D452B" w:rsidRPr="003E596B">
                <w:rPr>
                  <w:rFonts w:ascii="Book Antiqua" w:hAnsi="Book Antiqua"/>
                  <w:noProof/>
                  <w:vertAlign w:val="superscript"/>
                </w:rPr>
                <w:t>82</w:t>
              </w:r>
            </w:hyperlink>
            <w:r w:rsidR="0081025A" w:rsidRPr="003E596B">
              <w:rPr>
                <w:rFonts w:ascii="Book Antiqua" w:hAnsi="Book Antiqua"/>
                <w:noProof/>
                <w:vertAlign w:val="superscript"/>
              </w:rPr>
              <w:t>]</w:t>
            </w:r>
            <w:r w:rsidR="0081025A" w:rsidRPr="003E596B">
              <w:rPr>
                <w:rFonts w:ascii="Book Antiqua" w:hAnsi="Book Antiqua"/>
              </w:rPr>
              <w:fldChar w:fldCharType="end"/>
            </w:r>
          </w:p>
        </w:tc>
        <w:tc>
          <w:tcPr>
            <w:tcW w:w="1542" w:type="dxa"/>
          </w:tcPr>
          <w:p w14:paraId="04EDA031" w14:textId="03BA3FB5" w:rsidR="00AB53B5" w:rsidRPr="003E596B" w:rsidRDefault="00AB53B5" w:rsidP="00F31B48">
            <w:pPr>
              <w:spacing w:line="360" w:lineRule="auto"/>
              <w:jc w:val="both"/>
              <w:rPr>
                <w:rFonts w:ascii="Book Antiqua" w:hAnsi="Book Antiqua"/>
              </w:rPr>
            </w:pPr>
            <w:proofErr w:type="spellStart"/>
            <w:proofErr w:type="gramStart"/>
            <w:r w:rsidRPr="003E596B">
              <w:rPr>
                <w:rFonts w:ascii="Book Antiqua" w:hAnsi="Book Antiqua"/>
              </w:rPr>
              <w:t>aPTT</w:t>
            </w:r>
            <w:proofErr w:type="spellEnd"/>
            <w:proofErr w:type="gramEnd"/>
            <w:r w:rsidR="00022F05" w:rsidRPr="003E596B">
              <w:rPr>
                <w:rFonts w:ascii="Book Antiqua" w:hAnsi="Book Antiqua"/>
              </w:rPr>
              <w:t xml:space="preserve"> (1.5-2 times baseline)</w:t>
            </w:r>
          </w:p>
          <w:p w14:paraId="2B272249" w14:textId="77777777" w:rsidR="00AB53B5" w:rsidRPr="003E596B" w:rsidRDefault="00AB53B5" w:rsidP="00F31B48">
            <w:pPr>
              <w:spacing w:line="360" w:lineRule="auto"/>
              <w:jc w:val="both"/>
              <w:rPr>
                <w:rFonts w:ascii="Book Antiqua" w:hAnsi="Book Antiqua"/>
                <w:vertAlign w:val="superscript"/>
              </w:rPr>
            </w:pPr>
            <w:r w:rsidRPr="003E596B">
              <w:rPr>
                <w:rFonts w:ascii="Book Antiqua" w:hAnsi="Book Antiqua"/>
              </w:rPr>
              <w:t>ACT on CPB</w:t>
            </w:r>
          </w:p>
          <w:p w14:paraId="175B23FD" w14:textId="1FEDAFCB" w:rsidR="00AB53B5" w:rsidRPr="003E596B" w:rsidRDefault="00512F7C" w:rsidP="00F31B48">
            <w:pPr>
              <w:spacing w:line="360" w:lineRule="auto"/>
              <w:jc w:val="both"/>
              <w:rPr>
                <w:rFonts w:ascii="Book Antiqua" w:hAnsi="Book Antiqua"/>
              </w:rPr>
            </w:pPr>
            <w:r w:rsidRPr="003E596B">
              <w:rPr>
                <w:rFonts w:ascii="Book Antiqua" w:hAnsi="Book Antiqua"/>
              </w:rPr>
              <w:t>ECT (</w:t>
            </w:r>
            <w:r w:rsidR="00AB53B5" w:rsidRPr="003E596B">
              <w:rPr>
                <w:rFonts w:ascii="Book Antiqua" w:hAnsi="Book Antiqua"/>
              </w:rPr>
              <w:t xml:space="preserve">Not affected by presence of VKAs or </w:t>
            </w:r>
            <w:r w:rsidR="001C44E7" w:rsidRPr="003E596B">
              <w:rPr>
                <w:rFonts w:ascii="Book Antiqua" w:hAnsi="Book Antiqua"/>
              </w:rPr>
              <w:t>UFH</w:t>
            </w:r>
            <w:r w:rsidR="00AB53B5" w:rsidRPr="003E596B">
              <w:rPr>
                <w:rFonts w:ascii="Book Antiqua" w:hAnsi="Book Antiqua"/>
              </w:rPr>
              <w:t>)</w:t>
            </w:r>
          </w:p>
        </w:tc>
        <w:tc>
          <w:tcPr>
            <w:tcW w:w="1418" w:type="dxa"/>
          </w:tcPr>
          <w:p w14:paraId="1E804FBE"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c>
          <w:tcPr>
            <w:tcW w:w="2233" w:type="dxa"/>
          </w:tcPr>
          <w:p w14:paraId="3B7FF3A8"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p w14:paraId="36B34062" w14:textId="5B953F37" w:rsidR="00AB53B5" w:rsidRPr="003E596B" w:rsidRDefault="00AB53B5" w:rsidP="00F31B48">
            <w:pPr>
              <w:spacing w:line="360" w:lineRule="auto"/>
              <w:jc w:val="both"/>
              <w:rPr>
                <w:rFonts w:ascii="Book Antiqua" w:hAnsi="Book Antiqua"/>
                <w:vertAlign w:val="superscript"/>
              </w:rPr>
            </w:pPr>
            <w:proofErr w:type="gramStart"/>
            <w:r w:rsidRPr="003E596B">
              <w:rPr>
                <w:rFonts w:ascii="Book Antiqua" w:hAnsi="Book Antiqua"/>
              </w:rPr>
              <w:t>?</w:t>
            </w:r>
            <w:proofErr w:type="spellStart"/>
            <w:r w:rsidRPr="003E596B">
              <w:rPr>
                <w:rFonts w:ascii="Book Antiqua" w:hAnsi="Book Antiqua"/>
              </w:rPr>
              <w:t>Haemofiltration</w:t>
            </w:r>
            <w:proofErr w:type="spellEnd"/>
            <w:proofErr w:type="gramEnd"/>
            <w:r w:rsidR="0081025A" w:rsidRPr="003E596B">
              <w:rPr>
                <w:rFonts w:ascii="Book Antiqua" w:hAnsi="Book Antiqua"/>
              </w:rPr>
              <w:fldChar w:fldCharType="begin"/>
            </w:r>
            <w:r w:rsidR="0081025A" w:rsidRPr="003E596B">
              <w:rPr>
                <w:rFonts w:ascii="Book Antiqua" w:hAnsi="Book Antiqua"/>
              </w:rPr>
              <w:instrText xml:space="preserve"> ADDIN EN.CITE &lt;EndNote&gt;&lt;Cite&gt;&lt;Author&gt;Mon&lt;/Author&gt;&lt;Year&gt;2006&lt;/Year&gt;&lt;RecNum&gt;58&lt;/RecNum&gt;&lt;DisplayText&gt;&lt;style face="superscript"&gt;[47]&lt;/style&gt;&lt;/DisplayText&gt;&lt;record&gt;&lt;rec-number&gt;58&lt;/rec-number&gt;&lt;foreign-keys&gt;&lt;key app="EN" db-id="etx5ap2vs2vrfgesprv5dvwbw2wdsrwtfpex" timestamp="1395895004"&gt;58&lt;/key&gt;&lt;/foreign-keys&gt;&lt;ref-type name="Journal Article"&gt;17&lt;/ref-type&gt;&lt;contributors&gt;&lt;authors&gt;&lt;author&gt;Mon, C., Moreno, G., Ortiz, M., Diaz, R., Herrero, JC., Oliet, A., Rodriguez, I., Ortega, O., Gallar, P., Vigil, A.&lt;/author&gt;&lt;/authors&gt;&lt;/contributors&gt;&lt;titles&gt;&lt;title&gt;Treatment of hirudin overdosage in a dialysis patient with heparin induced thrombocytopenia with mixed haemodialysis and haemofiltration treatment.&lt;/title&gt;&lt;secondary-title&gt;Clin Nephrol&lt;/secondary-title&gt;&lt;/titles&gt;&lt;periodical&gt;&lt;full-title&gt;Clin Nephrol&lt;/full-title&gt;&lt;/periodical&gt;&lt;pages&gt;302- 305&lt;/pages&gt;&lt;volume&gt;66&lt;/volume&gt;&lt;number&gt;4&lt;/number&gt;&lt;dates&gt;&lt;year&gt;2006&lt;/year&gt;&lt;/dates&gt;&lt;urls&gt;&lt;/urls&gt;&lt;custom2&gt;PMID: 17063999&lt;/custom2&gt;&lt;/record&gt;&lt;/Cite&gt;&lt;/EndNote&gt;</w:instrText>
            </w:r>
            <w:r w:rsidR="0081025A" w:rsidRPr="003E596B">
              <w:rPr>
                <w:rFonts w:ascii="Book Antiqua" w:hAnsi="Book Antiqua"/>
              </w:rPr>
              <w:fldChar w:fldCharType="separate"/>
            </w:r>
            <w:r w:rsidR="0081025A" w:rsidRPr="003E596B">
              <w:rPr>
                <w:rFonts w:ascii="Book Antiqua" w:hAnsi="Book Antiqua"/>
                <w:noProof/>
                <w:vertAlign w:val="superscript"/>
              </w:rPr>
              <w:t>[</w:t>
            </w:r>
            <w:hyperlink w:anchor="_ENREF_47" w:tooltip="Mon, 2006 #58" w:history="1">
              <w:r w:rsidR="005D452B" w:rsidRPr="003E596B">
                <w:rPr>
                  <w:rFonts w:ascii="Book Antiqua" w:hAnsi="Book Antiqua"/>
                  <w:noProof/>
                  <w:vertAlign w:val="superscript"/>
                </w:rPr>
                <w:t>47</w:t>
              </w:r>
            </w:hyperlink>
            <w:r w:rsidR="0081025A" w:rsidRPr="003E596B">
              <w:rPr>
                <w:rFonts w:ascii="Book Antiqua" w:hAnsi="Book Antiqua"/>
                <w:noProof/>
                <w:vertAlign w:val="superscript"/>
              </w:rPr>
              <w:t>]</w:t>
            </w:r>
            <w:r w:rsidR="0081025A" w:rsidRPr="003E596B">
              <w:rPr>
                <w:rFonts w:ascii="Book Antiqua" w:hAnsi="Book Antiqua"/>
              </w:rPr>
              <w:fldChar w:fldCharType="end"/>
            </w:r>
          </w:p>
        </w:tc>
      </w:tr>
      <w:tr w:rsidR="00E9035F" w:rsidRPr="003E596B" w14:paraId="10B85210" w14:textId="77777777" w:rsidTr="003B2D66">
        <w:trPr>
          <w:trHeight w:val="292"/>
        </w:trPr>
        <w:tc>
          <w:tcPr>
            <w:tcW w:w="1560" w:type="dxa"/>
          </w:tcPr>
          <w:p w14:paraId="13F8DFA6" w14:textId="77777777" w:rsidR="00AB53B5" w:rsidRPr="003E596B" w:rsidRDefault="00AB53B5" w:rsidP="00F31B48">
            <w:pPr>
              <w:spacing w:line="360" w:lineRule="auto"/>
              <w:jc w:val="both"/>
              <w:rPr>
                <w:rFonts w:ascii="Book Antiqua" w:hAnsi="Book Antiqua"/>
              </w:rPr>
            </w:pPr>
            <w:proofErr w:type="spellStart"/>
            <w:r w:rsidRPr="003E596B">
              <w:rPr>
                <w:rFonts w:ascii="Book Antiqua" w:hAnsi="Book Antiqua"/>
              </w:rPr>
              <w:t>Desirudin</w:t>
            </w:r>
            <w:proofErr w:type="spellEnd"/>
          </w:p>
        </w:tc>
        <w:tc>
          <w:tcPr>
            <w:tcW w:w="1418" w:type="dxa"/>
          </w:tcPr>
          <w:p w14:paraId="4DA89475" w14:textId="77777777" w:rsidR="00AB53B5" w:rsidRPr="003E596B" w:rsidRDefault="00AB53B5" w:rsidP="00F31B48">
            <w:pPr>
              <w:spacing w:line="360" w:lineRule="auto"/>
              <w:jc w:val="both"/>
              <w:rPr>
                <w:rFonts w:ascii="Book Antiqua" w:hAnsi="Book Antiqua"/>
              </w:rPr>
            </w:pPr>
            <w:r w:rsidRPr="003E596B">
              <w:rPr>
                <w:rFonts w:ascii="Book Antiqua" w:hAnsi="Book Antiqua"/>
              </w:rPr>
              <w:t>Renal</w:t>
            </w:r>
          </w:p>
        </w:tc>
        <w:tc>
          <w:tcPr>
            <w:tcW w:w="2710" w:type="dxa"/>
          </w:tcPr>
          <w:p w14:paraId="57542C56" w14:textId="37185F7C" w:rsidR="00AB53B5" w:rsidRPr="003E596B" w:rsidRDefault="00AB53B5" w:rsidP="00F31B48">
            <w:pPr>
              <w:spacing w:line="360" w:lineRule="auto"/>
              <w:jc w:val="both"/>
              <w:rPr>
                <w:rFonts w:ascii="Book Antiqua" w:hAnsi="Book Antiqua"/>
              </w:rPr>
            </w:pPr>
            <w:r w:rsidRPr="003E596B">
              <w:rPr>
                <w:rFonts w:ascii="Book Antiqua" w:hAnsi="Book Antiqua"/>
              </w:rPr>
              <w:t>2-3 h</w:t>
            </w:r>
          </w:p>
        </w:tc>
        <w:tc>
          <w:tcPr>
            <w:tcW w:w="1542" w:type="dxa"/>
          </w:tcPr>
          <w:p w14:paraId="5335C54B"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c>
          <w:tcPr>
            <w:tcW w:w="1418" w:type="dxa"/>
          </w:tcPr>
          <w:p w14:paraId="50DEB738"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c>
          <w:tcPr>
            <w:tcW w:w="2233" w:type="dxa"/>
          </w:tcPr>
          <w:p w14:paraId="0B27CB8B"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r>
      <w:tr w:rsidR="00E9035F" w:rsidRPr="003E596B" w14:paraId="598A8F44" w14:textId="77777777" w:rsidTr="003B2D66">
        <w:trPr>
          <w:trHeight w:val="292"/>
        </w:trPr>
        <w:tc>
          <w:tcPr>
            <w:tcW w:w="1560" w:type="dxa"/>
          </w:tcPr>
          <w:p w14:paraId="0A30FCFE" w14:textId="77777777" w:rsidR="00AB53B5" w:rsidRPr="003E596B" w:rsidRDefault="00AB53B5" w:rsidP="00F31B48">
            <w:pPr>
              <w:spacing w:line="360" w:lineRule="auto"/>
              <w:jc w:val="both"/>
              <w:rPr>
                <w:rFonts w:ascii="Book Antiqua" w:hAnsi="Book Antiqua"/>
              </w:rPr>
            </w:pPr>
            <w:proofErr w:type="spellStart"/>
            <w:r w:rsidRPr="003E596B">
              <w:rPr>
                <w:rFonts w:ascii="Book Antiqua" w:hAnsi="Book Antiqua"/>
              </w:rPr>
              <w:t>Danaparoid</w:t>
            </w:r>
            <w:proofErr w:type="spellEnd"/>
          </w:p>
        </w:tc>
        <w:tc>
          <w:tcPr>
            <w:tcW w:w="1418" w:type="dxa"/>
          </w:tcPr>
          <w:p w14:paraId="14665333" w14:textId="77777777" w:rsidR="00AB53B5" w:rsidRPr="003E596B" w:rsidRDefault="00AB53B5" w:rsidP="00F31B48">
            <w:pPr>
              <w:spacing w:line="360" w:lineRule="auto"/>
              <w:jc w:val="both"/>
              <w:rPr>
                <w:rFonts w:ascii="Book Antiqua" w:hAnsi="Book Antiqua"/>
              </w:rPr>
            </w:pPr>
            <w:r w:rsidRPr="003E596B">
              <w:rPr>
                <w:rFonts w:ascii="Book Antiqua" w:hAnsi="Book Antiqua"/>
              </w:rPr>
              <w:t>Renal</w:t>
            </w:r>
          </w:p>
        </w:tc>
        <w:tc>
          <w:tcPr>
            <w:tcW w:w="2710" w:type="dxa"/>
          </w:tcPr>
          <w:p w14:paraId="34928479" w14:textId="3D13EA2B" w:rsidR="00AB53B5" w:rsidRPr="003E596B" w:rsidRDefault="00AB53B5" w:rsidP="00F31B48">
            <w:pPr>
              <w:spacing w:line="360" w:lineRule="auto"/>
              <w:jc w:val="both"/>
              <w:rPr>
                <w:rFonts w:ascii="Book Antiqua" w:hAnsi="Book Antiqua"/>
              </w:rPr>
            </w:pPr>
            <w:r w:rsidRPr="003E596B">
              <w:rPr>
                <w:rFonts w:ascii="Book Antiqua" w:hAnsi="Book Antiqua"/>
              </w:rPr>
              <w:t>24 h</w:t>
            </w:r>
          </w:p>
        </w:tc>
        <w:tc>
          <w:tcPr>
            <w:tcW w:w="1542" w:type="dxa"/>
          </w:tcPr>
          <w:p w14:paraId="1B2AA380" w14:textId="77777777" w:rsidR="00AB53B5" w:rsidRPr="003E596B" w:rsidRDefault="00AB53B5" w:rsidP="00F31B48">
            <w:pPr>
              <w:spacing w:line="360" w:lineRule="auto"/>
              <w:jc w:val="both"/>
              <w:rPr>
                <w:rFonts w:ascii="Book Antiqua" w:hAnsi="Book Antiqua"/>
              </w:rPr>
            </w:pPr>
            <w:r w:rsidRPr="003E596B">
              <w:rPr>
                <w:rFonts w:ascii="Book Antiqua" w:hAnsi="Book Antiqua"/>
              </w:rPr>
              <w:t>Anti-</w:t>
            </w:r>
            <w:proofErr w:type="spellStart"/>
            <w:r w:rsidRPr="003E596B">
              <w:rPr>
                <w:rFonts w:ascii="Book Antiqua" w:hAnsi="Book Antiqua"/>
              </w:rPr>
              <w:t>Xa</w:t>
            </w:r>
            <w:proofErr w:type="spellEnd"/>
            <w:r w:rsidRPr="003E596B">
              <w:rPr>
                <w:rFonts w:ascii="Book Antiqua" w:hAnsi="Book Antiqua"/>
              </w:rPr>
              <w:t xml:space="preserve"> activity</w:t>
            </w:r>
          </w:p>
          <w:p w14:paraId="73F0F197" w14:textId="4AEF0826" w:rsidR="00022F05" w:rsidRPr="003E596B" w:rsidRDefault="00022F05" w:rsidP="00F31B48">
            <w:pPr>
              <w:spacing w:line="360" w:lineRule="auto"/>
              <w:jc w:val="both"/>
              <w:rPr>
                <w:rFonts w:ascii="Book Antiqua" w:hAnsi="Book Antiqua"/>
              </w:rPr>
            </w:pPr>
            <w:r w:rsidRPr="003E596B">
              <w:rPr>
                <w:rFonts w:ascii="Book Antiqua" w:hAnsi="Book Antiqua"/>
              </w:rPr>
              <w:t>(0.5-0.8 U/m</w:t>
            </w:r>
            <w:r w:rsidR="001C44E7" w:rsidRPr="003E596B">
              <w:rPr>
                <w:rFonts w:ascii="Book Antiqua" w:hAnsi="Book Antiqua"/>
              </w:rPr>
              <w:t>L</w:t>
            </w:r>
            <w:r w:rsidRPr="003E596B">
              <w:rPr>
                <w:rFonts w:ascii="Book Antiqua" w:hAnsi="Book Antiqua"/>
              </w:rPr>
              <w:t xml:space="preserve">) </w:t>
            </w:r>
          </w:p>
        </w:tc>
        <w:tc>
          <w:tcPr>
            <w:tcW w:w="1418" w:type="dxa"/>
          </w:tcPr>
          <w:p w14:paraId="7D7133AD" w14:textId="6E6FCB6F" w:rsidR="00AB53B5" w:rsidRPr="003E596B" w:rsidRDefault="00AB53B5" w:rsidP="00F31B48">
            <w:pPr>
              <w:spacing w:line="360" w:lineRule="auto"/>
              <w:jc w:val="both"/>
              <w:rPr>
                <w:rFonts w:ascii="Book Antiqua" w:hAnsi="Book Antiqua"/>
              </w:rPr>
            </w:pPr>
            <w:r w:rsidRPr="003E596B">
              <w:rPr>
                <w:rFonts w:ascii="Book Antiqua" w:hAnsi="Book Antiqua"/>
              </w:rPr>
              <w:t>Possible</w:t>
            </w:r>
            <w:r w:rsidR="003B2D66" w:rsidRPr="003E596B">
              <w:rPr>
                <w:rFonts w:ascii="Book Antiqua" w:hAnsi="Book Antiqua"/>
              </w:rPr>
              <w:t>, but very rare</w:t>
            </w:r>
          </w:p>
        </w:tc>
        <w:tc>
          <w:tcPr>
            <w:tcW w:w="2233" w:type="dxa"/>
          </w:tcPr>
          <w:p w14:paraId="7AD85D91"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r>
      <w:tr w:rsidR="00E9035F" w:rsidRPr="003E596B" w14:paraId="66251503" w14:textId="77777777" w:rsidTr="003B2D66">
        <w:trPr>
          <w:trHeight w:val="308"/>
        </w:trPr>
        <w:tc>
          <w:tcPr>
            <w:tcW w:w="1560" w:type="dxa"/>
          </w:tcPr>
          <w:p w14:paraId="33A70CD4" w14:textId="77777777" w:rsidR="00AB53B5" w:rsidRPr="003E596B" w:rsidRDefault="00AB53B5" w:rsidP="00F31B48">
            <w:pPr>
              <w:spacing w:line="360" w:lineRule="auto"/>
              <w:jc w:val="both"/>
              <w:rPr>
                <w:rFonts w:ascii="Book Antiqua" w:hAnsi="Book Antiqua"/>
              </w:rPr>
            </w:pPr>
            <w:proofErr w:type="spellStart"/>
            <w:r w:rsidRPr="003E596B">
              <w:rPr>
                <w:rFonts w:ascii="Book Antiqua" w:hAnsi="Book Antiqua"/>
              </w:rPr>
              <w:t>Argatroban</w:t>
            </w:r>
            <w:proofErr w:type="spellEnd"/>
          </w:p>
        </w:tc>
        <w:tc>
          <w:tcPr>
            <w:tcW w:w="1418" w:type="dxa"/>
          </w:tcPr>
          <w:p w14:paraId="2AA3F4C9" w14:textId="77777777" w:rsidR="00AB53B5" w:rsidRPr="003E596B" w:rsidRDefault="00AB53B5" w:rsidP="00F31B48">
            <w:pPr>
              <w:spacing w:line="360" w:lineRule="auto"/>
              <w:jc w:val="both"/>
              <w:rPr>
                <w:rFonts w:ascii="Book Antiqua" w:hAnsi="Book Antiqua"/>
              </w:rPr>
            </w:pPr>
            <w:r w:rsidRPr="003E596B">
              <w:rPr>
                <w:rFonts w:ascii="Book Antiqua" w:hAnsi="Book Antiqua"/>
              </w:rPr>
              <w:t>Hepatic</w:t>
            </w:r>
          </w:p>
        </w:tc>
        <w:tc>
          <w:tcPr>
            <w:tcW w:w="2710" w:type="dxa"/>
          </w:tcPr>
          <w:p w14:paraId="6EF29FB4" w14:textId="400B5075" w:rsidR="00AB53B5" w:rsidRPr="003E596B" w:rsidRDefault="00AB53B5" w:rsidP="00F31B48">
            <w:pPr>
              <w:spacing w:line="360" w:lineRule="auto"/>
              <w:jc w:val="both"/>
              <w:rPr>
                <w:rFonts w:ascii="Book Antiqua" w:hAnsi="Book Antiqua"/>
              </w:rPr>
            </w:pPr>
            <w:r w:rsidRPr="003E596B">
              <w:rPr>
                <w:rFonts w:ascii="Book Antiqua" w:hAnsi="Book Antiqua"/>
              </w:rPr>
              <w:t>40-50 min</w:t>
            </w:r>
          </w:p>
        </w:tc>
        <w:tc>
          <w:tcPr>
            <w:tcW w:w="1542" w:type="dxa"/>
          </w:tcPr>
          <w:p w14:paraId="6CE5B0AD" w14:textId="483AF15B" w:rsidR="00AB53B5" w:rsidRPr="003E596B" w:rsidRDefault="00AB53B5" w:rsidP="00F31B48">
            <w:pPr>
              <w:spacing w:line="360" w:lineRule="auto"/>
              <w:jc w:val="both"/>
              <w:rPr>
                <w:rFonts w:ascii="Book Antiqua" w:hAnsi="Book Antiqua"/>
              </w:rPr>
            </w:pPr>
            <w:proofErr w:type="spellStart"/>
            <w:proofErr w:type="gramStart"/>
            <w:r w:rsidRPr="003E596B">
              <w:rPr>
                <w:rFonts w:ascii="Book Antiqua" w:hAnsi="Book Antiqua"/>
              </w:rPr>
              <w:t>aPTT</w:t>
            </w:r>
            <w:proofErr w:type="spellEnd"/>
            <w:proofErr w:type="gramEnd"/>
            <w:r w:rsidR="003B2D66" w:rsidRPr="003E596B">
              <w:rPr>
                <w:rFonts w:ascii="Book Antiqua" w:hAnsi="Book Antiqua"/>
              </w:rPr>
              <w:t xml:space="preserve"> (1.5-3 times baseline)</w:t>
            </w:r>
          </w:p>
          <w:p w14:paraId="42B7D974" w14:textId="77777777" w:rsidR="00AB53B5" w:rsidRPr="003E596B" w:rsidRDefault="00AB53B5" w:rsidP="00F31B48">
            <w:pPr>
              <w:spacing w:line="360" w:lineRule="auto"/>
              <w:jc w:val="both"/>
              <w:rPr>
                <w:rFonts w:ascii="Book Antiqua" w:hAnsi="Book Antiqua"/>
              </w:rPr>
            </w:pPr>
            <w:r w:rsidRPr="003E596B">
              <w:rPr>
                <w:rFonts w:ascii="Book Antiqua" w:hAnsi="Book Antiqua"/>
              </w:rPr>
              <w:t>ACT on CPB</w:t>
            </w:r>
          </w:p>
        </w:tc>
        <w:tc>
          <w:tcPr>
            <w:tcW w:w="1418" w:type="dxa"/>
          </w:tcPr>
          <w:p w14:paraId="221E13AE"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c>
          <w:tcPr>
            <w:tcW w:w="2233" w:type="dxa"/>
          </w:tcPr>
          <w:p w14:paraId="76E5BA32"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r>
      <w:tr w:rsidR="00E9035F" w:rsidRPr="003E596B" w14:paraId="40118DD9" w14:textId="77777777" w:rsidTr="003B2D66">
        <w:trPr>
          <w:trHeight w:val="308"/>
        </w:trPr>
        <w:tc>
          <w:tcPr>
            <w:tcW w:w="1560" w:type="dxa"/>
          </w:tcPr>
          <w:p w14:paraId="37A3EFE1" w14:textId="77777777" w:rsidR="00AB53B5" w:rsidRPr="003E596B" w:rsidRDefault="00AB53B5" w:rsidP="00F31B48">
            <w:pPr>
              <w:spacing w:line="360" w:lineRule="auto"/>
              <w:jc w:val="both"/>
              <w:rPr>
                <w:rFonts w:ascii="Book Antiqua" w:hAnsi="Book Antiqua"/>
              </w:rPr>
            </w:pPr>
            <w:proofErr w:type="spellStart"/>
            <w:r w:rsidRPr="003E596B">
              <w:rPr>
                <w:rFonts w:ascii="Book Antiqua" w:hAnsi="Book Antiqua"/>
              </w:rPr>
              <w:t>Bivalirudin</w:t>
            </w:r>
            <w:proofErr w:type="spellEnd"/>
          </w:p>
        </w:tc>
        <w:tc>
          <w:tcPr>
            <w:tcW w:w="1418" w:type="dxa"/>
          </w:tcPr>
          <w:p w14:paraId="273651C6" w14:textId="53E5DA5A" w:rsidR="00AB53B5" w:rsidRPr="003E596B" w:rsidRDefault="00AB53B5" w:rsidP="00F31B48">
            <w:pPr>
              <w:spacing w:line="360" w:lineRule="auto"/>
              <w:jc w:val="both"/>
              <w:rPr>
                <w:rFonts w:ascii="Book Antiqua" w:hAnsi="Book Antiqua"/>
              </w:rPr>
            </w:pPr>
            <w:r w:rsidRPr="003E596B">
              <w:rPr>
                <w:rFonts w:ascii="Book Antiqua" w:hAnsi="Book Antiqua"/>
              </w:rPr>
              <w:t>Enzymatic 80%</w:t>
            </w:r>
            <w:r w:rsidR="001C44E7" w:rsidRPr="003E596B">
              <w:rPr>
                <w:rFonts w:ascii="Book Antiqua" w:eastAsia="宋体" w:hAnsi="Book Antiqua"/>
                <w:lang w:eastAsia="zh-CN"/>
              </w:rPr>
              <w:t xml:space="preserve"> </w:t>
            </w:r>
            <w:r w:rsidRPr="003E596B">
              <w:rPr>
                <w:rFonts w:ascii="Book Antiqua" w:hAnsi="Book Antiqua"/>
              </w:rPr>
              <w:t>(Thrombin), renal 20%</w:t>
            </w:r>
          </w:p>
        </w:tc>
        <w:tc>
          <w:tcPr>
            <w:tcW w:w="2710" w:type="dxa"/>
          </w:tcPr>
          <w:p w14:paraId="69EBD3E5" w14:textId="768B2A62" w:rsidR="00AB53B5" w:rsidRPr="003E596B" w:rsidRDefault="00AB53B5" w:rsidP="00F31B48">
            <w:pPr>
              <w:spacing w:line="360" w:lineRule="auto"/>
              <w:jc w:val="both"/>
              <w:rPr>
                <w:rFonts w:ascii="Book Antiqua" w:hAnsi="Book Antiqua"/>
              </w:rPr>
            </w:pPr>
            <w:r w:rsidRPr="003E596B">
              <w:rPr>
                <w:rFonts w:ascii="Book Antiqua" w:hAnsi="Book Antiqua"/>
              </w:rPr>
              <w:t>25 min</w:t>
            </w:r>
          </w:p>
        </w:tc>
        <w:tc>
          <w:tcPr>
            <w:tcW w:w="1542" w:type="dxa"/>
          </w:tcPr>
          <w:p w14:paraId="172CF686" w14:textId="184A1E0E" w:rsidR="00AB53B5" w:rsidRPr="003E596B" w:rsidRDefault="00AB53B5" w:rsidP="00F31B48">
            <w:pPr>
              <w:spacing w:line="360" w:lineRule="auto"/>
              <w:jc w:val="both"/>
              <w:rPr>
                <w:rFonts w:ascii="Book Antiqua" w:hAnsi="Book Antiqua"/>
              </w:rPr>
            </w:pPr>
            <w:proofErr w:type="spellStart"/>
            <w:proofErr w:type="gramStart"/>
            <w:r w:rsidRPr="003E596B">
              <w:rPr>
                <w:rFonts w:ascii="Book Antiqua" w:hAnsi="Book Antiqua"/>
              </w:rPr>
              <w:t>aPTT</w:t>
            </w:r>
            <w:proofErr w:type="spellEnd"/>
            <w:proofErr w:type="gramEnd"/>
            <w:r w:rsidR="003B2D66" w:rsidRPr="003E596B">
              <w:rPr>
                <w:rFonts w:ascii="Book Antiqua" w:hAnsi="Book Antiqua"/>
              </w:rPr>
              <w:t xml:space="preserve"> (1.5-2.5 times baseline)</w:t>
            </w:r>
          </w:p>
          <w:p w14:paraId="32FA2F99" w14:textId="77777777" w:rsidR="00AB53B5" w:rsidRPr="003E596B" w:rsidRDefault="00AB53B5" w:rsidP="00F31B48">
            <w:pPr>
              <w:spacing w:line="360" w:lineRule="auto"/>
              <w:jc w:val="both"/>
              <w:rPr>
                <w:rFonts w:ascii="Book Antiqua" w:hAnsi="Book Antiqua"/>
              </w:rPr>
            </w:pPr>
            <w:r w:rsidRPr="003E596B">
              <w:rPr>
                <w:rFonts w:ascii="Book Antiqua" w:hAnsi="Book Antiqua"/>
              </w:rPr>
              <w:t>ACT on CPB</w:t>
            </w:r>
          </w:p>
        </w:tc>
        <w:tc>
          <w:tcPr>
            <w:tcW w:w="1418" w:type="dxa"/>
          </w:tcPr>
          <w:p w14:paraId="4300CDE8"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c>
          <w:tcPr>
            <w:tcW w:w="2233" w:type="dxa"/>
          </w:tcPr>
          <w:p w14:paraId="10E82882"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p w14:paraId="3566B3EE" w14:textId="44180D72" w:rsidR="00AB53B5" w:rsidRPr="003E596B" w:rsidRDefault="00AB53B5" w:rsidP="00F31B48">
            <w:pPr>
              <w:spacing w:line="360" w:lineRule="auto"/>
              <w:jc w:val="both"/>
              <w:rPr>
                <w:rFonts w:ascii="Book Antiqua" w:hAnsi="Book Antiqua"/>
                <w:vertAlign w:val="superscript"/>
              </w:rPr>
            </w:pPr>
            <w:proofErr w:type="gramStart"/>
            <w:r w:rsidRPr="003E596B">
              <w:rPr>
                <w:rFonts w:ascii="Book Antiqua" w:hAnsi="Book Antiqua"/>
              </w:rPr>
              <w:t>?</w:t>
            </w:r>
            <w:proofErr w:type="spellStart"/>
            <w:r w:rsidRPr="003E596B">
              <w:rPr>
                <w:rFonts w:ascii="Book Antiqua" w:hAnsi="Book Antiqua"/>
              </w:rPr>
              <w:t>Haemofiltration</w:t>
            </w:r>
            <w:proofErr w:type="spellEnd"/>
            <w:proofErr w:type="gramEnd"/>
            <w:r w:rsidR="0081025A" w:rsidRPr="003E596B">
              <w:rPr>
                <w:rFonts w:ascii="Book Antiqua" w:hAnsi="Book Antiqua"/>
              </w:rPr>
              <w:fldChar w:fldCharType="begin"/>
            </w:r>
            <w:r w:rsidR="0081025A" w:rsidRPr="003E596B">
              <w:rPr>
                <w:rFonts w:ascii="Book Antiqua" w:hAnsi="Book Antiqua"/>
              </w:rPr>
              <w:instrText xml:space="preserve"> ADDIN EN.CITE &lt;EndNote&gt;&lt;Cite&gt;&lt;Author&gt;Mann&lt;/Author&gt;&lt;Year&gt;2005&lt;/Year&gt;&lt;RecNum&gt;59&lt;/RecNum&gt;&lt;DisplayText&gt;&lt;style face="superscript"&gt;[52]&lt;/style&gt;&lt;/DisplayText&gt;&lt;record&gt;&lt;rec-number&gt;59&lt;/rec-number&gt;&lt;foreign-keys&gt;&lt;key app="EN" db-id="etx5ap2vs2vrfgesprv5dvwbw2wdsrwtfpex" timestamp="1395895148"&gt;59&lt;/key&gt;&lt;/foreign-keys&gt;&lt;ref-type name="Journal Article"&gt;17&lt;/ref-type&gt;&lt;contributors&gt;&lt;authors&gt;&lt;author&gt;Mann, M., Tseng, EE., Ratcliff, M.&lt;/author&gt;&lt;/authors&gt;&lt;/contributors&gt;&lt;titles&gt;&lt;title&gt;Use of bivalirudin, a direct thrombin inhibitor, and its reversal with modified ultrafiltration during heart transplantation in a patient with heparin-induced thrombocytopenia&lt;/title&gt;&lt;secondary-title&gt;J Heart Lung Transpl&lt;/secondary-title&gt;&lt;/titles&gt;&lt;periodical&gt;&lt;full-title&gt;J Heart Lung Transpl&lt;/full-title&gt;&lt;/periodical&gt;&lt;pages&gt;222 - 225&lt;/pages&gt;&lt;volume&gt;24&lt;/volume&gt;&lt;dates&gt;&lt;year&gt;2005&lt;/year&gt;&lt;/dates&gt;&lt;urls&gt;&lt;/urls&gt;&lt;custom2&gt;PMID: 15701441&lt;/custom2&gt;&lt;electronic-resource-num&gt;doi:10.1016/j.healun.2003.11.401&lt;/electronic-resource-num&gt;&lt;/record&gt;&lt;/Cite&gt;&lt;/EndNote&gt;</w:instrText>
            </w:r>
            <w:r w:rsidR="0081025A" w:rsidRPr="003E596B">
              <w:rPr>
                <w:rFonts w:ascii="Book Antiqua" w:hAnsi="Book Antiqua"/>
              </w:rPr>
              <w:fldChar w:fldCharType="separate"/>
            </w:r>
            <w:r w:rsidR="0081025A" w:rsidRPr="003E596B">
              <w:rPr>
                <w:rFonts w:ascii="Book Antiqua" w:hAnsi="Book Antiqua"/>
                <w:noProof/>
                <w:vertAlign w:val="superscript"/>
              </w:rPr>
              <w:t>[</w:t>
            </w:r>
            <w:hyperlink w:anchor="_ENREF_52" w:tooltip="Mann, 2005 #59" w:history="1">
              <w:r w:rsidR="005D452B" w:rsidRPr="003E596B">
                <w:rPr>
                  <w:rFonts w:ascii="Book Antiqua" w:hAnsi="Book Antiqua"/>
                  <w:noProof/>
                  <w:vertAlign w:val="superscript"/>
                </w:rPr>
                <w:t>52</w:t>
              </w:r>
            </w:hyperlink>
            <w:r w:rsidR="0081025A" w:rsidRPr="003E596B">
              <w:rPr>
                <w:rFonts w:ascii="Book Antiqua" w:hAnsi="Book Antiqua"/>
                <w:noProof/>
                <w:vertAlign w:val="superscript"/>
              </w:rPr>
              <w:t>]</w:t>
            </w:r>
            <w:r w:rsidR="0081025A" w:rsidRPr="003E596B">
              <w:rPr>
                <w:rFonts w:ascii="Book Antiqua" w:hAnsi="Book Antiqua"/>
              </w:rPr>
              <w:fldChar w:fldCharType="end"/>
            </w:r>
          </w:p>
        </w:tc>
      </w:tr>
      <w:tr w:rsidR="00E9035F" w:rsidRPr="003E596B" w14:paraId="4C1E1FE2" w14:textId="77777777" w:rsidTr="003B2D66">
        <w:trPr>
          <w:trHeight w:val="599"/>
        </w:trPr>
        <w:tc>
          <w:tcPr>
            <w:tcW w:w="1560" w:type="dxa"/>
          </w:tcPr>
          <w:p w14:paraId="7C7B963E" w14:textId="77777777" w:rsidR="00AB53B5" w:rsidRPr="003E596B" w:rsidRDefault="00AB53B5" w:rsidP="00F31B48">
            <w:pPr>
              <w:spacing w:line="360" w:lineRule="auto"/>
              <w:jc w:val="both"/>
              <w:rPr>
                <w:rFonts w:ascii="Book Antiqua" w:hAnsi="Book Antiqua"/>
              </w:rPr>
            </w:pPr>
            <w:proofErr w:type="spellStart"/>
            <w:r w:rsidRPr="003E596B">
              <w:rPr>
                <w:rFonts w:ascii="Book Antiqua" w:hAnsi="Book Antiqua"/>
              </w:rPr>
              <w:t>Fondaparinux</w:t>
            </w:r>
            <w:proofErr w:type="spellEnd"/>
          </w:p>
        </w:tc>
        <w:tc>
          <w:tcPr>
            <w:tcW w:w="1418" w:type="dxa"/>
          </w:tcPr>
          <w:p w14:paraId="2C3FD59D" w14:textId="77777777" w:rsidR="00AB53B5" w:rsidRPr="003E596B" w:rsidRDefault="00AB53B5" w:rsidP="00F31B48">
            <w:pPr>
              <w:spacing w:line="360" w:lineRule="auto"/>
              <w:jc w:val="both"/>
              <w:rPr>
                <w:rFonts w:ascii="Book Antiqua" w:hAnsi="Book Antiqua"/>
              </w:rPr>
            </w:pPr>
            <w:r w:rsidRPr="003E596B">
              <w:rPr>
                <w:rFonts w:ascii="Book Antiqua" w:hAnsi="Book Antiqua"/>
              </w:rPr>
              <w:t>Renal</w:t>
            </w:r>
          </w:p>
        </w:tc>
        <w:tc>
          <w:tcPr>
            <w:tcW w:w="2710" w:type="dxa"/>
          </w:tcPr>
          <w:p w14:paraId="27F2C313" w14:textId="33F685FD" w:rsidR="00AB53B5" w:rsidRPr="003E596B" w:rsidRDefault="00AB53B5" w:rsidP="00F31B48">
            <w:pPr>
              <w:spacing w:line="360" w:lineRule="auto"/>
              <w:jc w:val="both"/>
              <w:rPr>
                <w:rFonts w:ascii="Book Antiqua" w:hAnsi="Book Antiqua"/>
              </w:rPr>
            </w:pPr>
            <w:r w:rsidRPr="003E596B">
              <w:rPr>
                <w:rFonts w:ascii="Book Antiqua" w:hAnsi="Book Antiqua"/>
              </w:rPr>
              <w:t>17-20 h</w:t>
            </w:r>
          </w:p>
        </w:tc>
        <w:tc>
          <w:tcPr>
            <w:tcW w:w="1542" w:type="dxa"/>
          </w:tcPr>
          <w:p w14:paraId="27327DFB"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p w14:paraId="5717C400" w14:textId="712371A0" w:rsidR="00AB53B5" w:rsidRPr="003E596B" w:rsidRDefault="00AB53B5" w:rsidP="00F31B48">
            <w:pPr>
              <w:spacing w:line="360" w:lineRule="auto"/>
              <w:jc w:val="both"/>
              <w:rPr>
                <w:rFonts w:ascii="Book Antiqua" w:hAnsi="Book Antiqua"/>
              </w:rPr>
            </w:pPr>
            <w:r w:rsidRPr="003E596B">
              <w:rPr>
                <w:rFonts w:ascii="Book Antiqua" w:hAnsi="Book Antiqua"/>
              </w:rPr>
              <w:t xml:space="preserve">Anti </w:t>
            </w:r>
            <w:proofErr w:type="spellStart"/>
            <w:r w:rsidRPr="003E596B">
              <w:rPr>
                <w:rFonts w:ascii="Book Antiqua" w:hAnsi="Book Antiqua"/>
              </w:rPr>
              <w:t>Xa</w:t>
            </w:r>
            <w:proofErr w:type="spellEnd"/>
            <w:r w:rsidRPr="003E596B">
              <w:rPr>
                <w:rFonts w:ascii="Book Antiqua" w:hAnsi="Book Antiqua"/>
              </w:rPr>
              <w:t xml:space="preserve"> levels</w:t>
            </w:r>
            <w:r w:rsidR="00E30AD6" w:rsidRPr="003E596B">
              <w:rPr>
                <w:rFonts w:ascii="Book Antiqua" w:hAnsi="Book Antiqua"/>
              </w:rPr>
              <w:t xml:space="preserve"> with renal impairment </w:t>
            </w:r>
          </w:p>
        </w:tc>
        <w:tc>
          <w:tcPr>
            <w:tcW w:w="1418" w:type="dxa"/>
          </w:tcPr>
          <w:p w14:paraId="45C70838" w14:textId="46944EDB" w:rsidR="00AB53B5" w:rsidRPr="003E596B" w:rsidRDefault="00AB53B5" w:rsidP="00F31B48">
            <w:pPr>
              <w:spacing w:line="360" w:lineRule="auto"/>
              <w:jc w:val="both"/>
              <w:rPr>
                <w:rFonts w:ascii="Book Antiqua" w:hAnsi="Book Antiqua"/>
              </w:rPr>
            </w:pPr>
            <w:r w:rsidRPr="003E596B">
              <w:rPr>
                <w:rFonts w:ascii="Book Antiqua" w:hAnsi="Book Antiqua"/>
              </w:rPr>
              <w:t>Case reports</w:t>
            </w:r>
            <w:r w:rsidR="003B2D66" w:rsidRPr="003E596B">
              <w:rPr>
                <w:rFonts w:ascii="Book Antiqua" w:hAnsi="Book Antiqua"/>
              </w:rPr>
              <w:t xml:space="preserve"> only</w:t>
            </w:r>
            <w:r w:rsidR="0081025A" w:rsidRPr="003E596B">
              <w:rPr>
                <w:rFonts w:ascii="Book Antiqua" w:hAnsi="Book Antiqua"/>
              </w:rPr>
              <w:fldChar w:fldCharType="begin">
                <w:fldData xml:space="preserve">PEVuZE5vdGU+PENpdGU+PEF1dGhvcj5QaXN0dWxsaTwvQXV0aG9yPjxZZWFyPjIwMTE8L1llYXI+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==
</w:fldData>
              </w:fldChar>
            </w:r>
            <w:r w:rsidR="005D452B" w:rsidRPr="003E596B">
              <w:rPr>
                <w:rFonts w:ascii="Book Antiqua" w:hAnsi="Book Antiqua"/>
              </w:rPr>
              <w:instrText xml:space="preserve"> ADDIN EN.CITE </w:instrText>
            </w:r>
            <w:r w:rsidR="005D452B" w:rsidRPr="003E596B">
              <w:rPr>
                <w:rFonts w:ascii="Book Antiqua" w:hAnsi="Book Antiqua"/>
              </w:rPr>
              <w:fldChar w:fldCharType="begin">
                <w:fldData xml:space="preserve">PEVuZE5vdGU+PENpdGU+PEF1dGhvcj5QaXN0dWxsaTwvQXV0aG9yPjxZZWFyPjIwMTE8L1llYXI+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==
</w:fldData>
              </w:fldChar>
            </w:r>
            <w:r w:rsidR="005D452B" w:rsidRPr="003E596B">
              <w:rPr>
                <w:rFonts w:ascii="Book Antiqua" w:hAnsi="Book Antiqua"/>
              </w:rPr>
              <w:instrText xml:space="preserve"> ADDIN EN.CITE.DATA </w:instrText>
            </w:r>
            <w:r w:rsidR="005D452B" w:rsidRPr="003E596B">
              <w:rPr>
                <w:rFonts w:ascii="Book Antiqua" w:hAnsi="Book Antiqua"/>
              </w:rPr>
            </w:r>
            <w:r w:rsidR="005D452B" w:rsidRPr="003E596B">
              <w:rPr>
                <w:rFonts w:ascii="Book Antiqua" w:hAnsi="Book Antiqua"/>
              </w:rPr>
              <w:fldChar w:fldCharType="end"/>
            </w:r>
            <w:r w:rsidR="0081025A" w:rsidRPr="003E596B">
              <w:rPr>
                <w:rFonts w:ascii="Book Antiqua" w:hAnsi="Book Antiqua"/>
              </w:rPr>
            </w:r>
            <w:r w:rsidR="0081025A" w:rsidRPr="003E596B">
              <w:rPr>
                <w:rFonts w:ascii="Book Antiqua" w:hAnsi="Book Antiqua"/>
              </w:rPr>
              <w:fldChar w:fldCharType="separate"/>
            </w:r>
            <w:r w:rsidR="005D452B" w:rsidRPr="003E596B">
              <w:rPr>
                <w:rFonts w:ascii="Book Antiqua" w:hAnsi="Book Antiqua"/>
                <w:noProof/>
                <w:vertAlign w:val="superscript"/>
              </w:rPr>
              <w:t>[</w:t>
            </w:r>
            <w:hyperlink w:anchor="_ENREF_45" w:tooltip="Pistulli, 2011 #62" w:history="1">
              <w:r w:rsidR="005D452B" w:rsidRPr="003E596B">
                <w:rPr>
                  <w:rFonts w:ascii="Book Antiqua" w:hAnsi="Book Antiqua"/>
                  <w:noProof/>
                  <w:vertAlign w:val="superscript"/>
                </w:rPr>
                <w:t>45</w:t>
              </w:r>
            </w:hyperlink>
            <w:r w:rsidR="003600B5" w:rsidRPr="003E596B">
              <w:rPr>
                <w:rFonts w:ascii="Book Antiqua" w:hAnsi="Book Antiqua"/>
                <w:noProof/>
                <w:vertAlign w:val="superscript"/>
              </w:rPr>
              <w:t>,</w:t>
            </w:r>
            <w:hyperlink w:anchor="_ENREF_61" w:tooltip="Rota, 2008 #60" w:history="1">
              <w:r w:rsidR="005D452B" w:rsidRPr="003E596B">
                <w:rPr>
                  <w:rFonts w:ascii="Book Antiqua" w:hAnsi="Book Antiqua"/>
                  <w:noProof/>
                  <w:vertAlign w:val="superscript"/>
                </w:rPr>
                <w:t>61</w:t>
              </w:r>
            </w:hyperlink>
            <w:r w:rsidR="003600B5" w:rsidRPr="003E596B">
              <w:rPr>
                <w:rFonts w:ascii="Book Antiqua" w:hAnsi="Book Antiqua"/>
                <w:noProof/>
                <w:vertAlign w:val="superscript"/>
              </w:rPr>
              <w:t>,</w:t>
            </w:r>
            <w:hyperlink w:anchor="_ENREF_62" w:tooltip="Salem, 2010 #76" w:history="1">
              <w:r w:rsidR="005D452B" w:rsidRPr="003E596B">
                <w:rPr>
                  <w:rFonts w:ascii="Book Antiqua" w:hAnsi="Book Antiqua"/>
                  <w:noProof/>
                  <w:vertAlign w:val="superscript"/>
                </w:rPr>
                <w:t>62</w:t>
              </w:r>
            </w:hyperlink>
            <w:r w:rsidR="005D452B" w:rsidRPr="003E596B">
              <w:rPr>
                <w:rFonts w:ascii="Book Antiqua" w:hAnsi="Book Antiqua"/>
                <w:noProof/>
                <w:vertAlign w:val="superscript"/>
              </w:rPr>
              <w:t>]</w:t>
            </w:r>
            <w:r w:rsidR="0081025A" w:rsidRPr="003E596B">
              <w:rPr>
                <w:rFonts w:ascii="Book Antiqua" w:hAnsi="Book Antiqua"/>
              </w:rPr>
              <w:fldChar w:fldCharType="end"/>
            </w:r>
          </w:p>
        </w:tc>
        <w:tc>
          <w:tcPr>
            <w:tcW w:w="2233" w:type="dxa"/>
          </w:tcPr>
          <w:p w14:paraId="7F932C79" w14:textId="77777777" w:rsidR="00AB53B5" w:rsidRPr="003E596B" w:rsidRDefault="00AB53B5" w:rsidP="00F31B48">
            <w:pPr>
              <w:spacing w:line="360" w:lineRule="auto"/>
              <w:jc w:val="both"/>
              <w:rPr>
                <w:rFonts w:ascii="Book Antiqua" w:hAnsi="Book Antiqua"/>
              </w:rPr>
            </w:pPr>
            <w:r w:rsidRPr="003E596B">
              <w:rPr>
                <w:rFonts w:ascii="Book Antiqua" w:hAnsi="Book Antiqua"/>
              </w:rPr>
              <w:t>None</w:t>
            </w:r>
          </w:p>
        </w:tc>
      </w:tr>
    </w:tbl>
    <w:p w14:paraId="6FE3CA1F"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10CE042C"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6149A771" w14:textId="61A07B1C" w:rsidR="00D17939" w:rsidRPr="003E596B" w:rsidRDefault="00D17939" w:rsidP="00F31B48">
      <w:pPr>
        <w:spacing w:line="360" w:lineRule="auto"/>
        <w:jc w:val="both"/>
        <w:rPr>
          <w:rFonts w:ascii="Book Antiqua" w:eastAsia="宋体" w:hAnsi="Book Antiqua"/>
          <w:lang w:eastAsia="zh-CN"/>
        </w:rPr>
      </w:pPr>
      <w:proofErr w:type="spellStart"/>
      <w:proofErr w:type="gramStart"/>
      <w:r w:rsidRPr="003E596B">
        <w:rPr>
          <w:rFonts w:ascii="Book Antiqua" w:hAnsi="Book Antiqua"/>
        </w:rPr>
        <w:t>aPTT</w:t>
      </w:r>
      <w:proofErr w:type="spellEnd"/>
      <w:proofErr w:type="gramEnd"/>
      <w:r w:rsidR="001C44E7" w:rsidRPr="003E596B">
        <w:rPr>
          <w:rFonts w:ascii="Book Antiqua" w:eastAsia="宋体" w:hAnsi="Book Antiqua"/>
          <w:lang w:eastAsia="zh-CN"/>
        </w:rPr>
        <w:t>:</w:t>
      </w:r>
      <w:r w:rsidRPr="003E596B">
        <w:rPr>
          <w:rFonts w:ascii="Book Antiqua" w:hAnsi="Book Antiqua"/>
        </w:rPr>
        <w:t xml:space="preserve"> </w:t>
      </w:r>
      <w:r w:rsidR="001C44E7" w:rsidRPr="003E596B">
        <w:rPr>
          <w:rFonts w:ascii="Book Antiqua" w:hAnsi="Book Antiqua"/>
        </w:rPr>
        <w:t>A</w:t>
      </w:r>
      <w:r w:rsidRPr="003E596B">
        <w:rPr>
          <w:rFonts w:ascii="Book Antiqua" w:hAnsi="Book Antiqua"/>
        </w:rPr>
        <w:t xml:space="preserve">ctivated </w:t>
      </w:r>
      <w:r w:rsidR="003600B5" w:rsidRPr="003E596B">
        <w:rPr>
          <w:rFonts w:ascii="Book Antiqua" w:hAnsi="Book Antiqua"/>
        </w:rPr>
        <w:t xml:space="preserve">partial </w:t>
      </w:r>
      <w:proofErr w:type="spellStart"/>
      <w:r w:rsidR="003600B5" w:rsidRPr="003E596B">
        <w:rPr>
          <w:rFonts w:ascii="Book Antiqua" w:hAnsi="Book Antiqua"/>
        </w:rPr>
        <w:t>thromboplastin</w:t>
      </w:r>
      <w:proofErr w:type="spellEnd"/>
      <w:r w:rsidR="003600B5" w:rsidRPr="003E596B">
        <w:rPr>
          <w:rFonts w:ascii="Book Antiqua" w:hAnsi="Book Antiqua"/>
        </w:rPr>
        <w:t xml:space="preserve"> ti</w:t>
      </w:r>
      <w:r w:rsidRPr="003E596B">
        <w:rPr>
          <w:rFonts w:ascii="Book Antiqua" w:hAnsi="Book Antiqua"/>
        </w:rPr>
        <w:t>me</w:t>
      </w:r>
      <w:r w:rsidR="001C44E7" w:rsidRPr="003E596B">
        <w:rPr>
          <w:rFonts w:ascii="Book Antiqua" w:eastAsia="宋体" w:hAnsi="Book Antiqua"/>
          <w:lang w:eastAsia="zh-CN"/>
        </w:rPr>
        <w:t xml:space="preserve">; </w:t>
      </w:r>
      <w:r w:rsidRPr="003E596B">
        <w:rPr>
          <w:rFonts w:ascii="Book Antiqua" w:hAnsi="Book Antiqua"/>
        </w:rPr>
        <w:t>ACT</w:t>
      </w:r>
      <w:r w:rsidR="001C44E7" w:rsidRPr="003E596B">
        <w:rPr>
          <w:rFonts w:ascii="Book Antiqua" w:eastAsia="宋体" w:hAnsi="Book Antiqua"/>
          <w:lang w:eastAsia="zh-CN"/>
        </w:rPr>
        <w:t>:</w:t>
      </w:r>
      <w:r w:rsidRPr="003E596B">
        <w:rPr>
          <w:rFonts w:ascii="Book Antiqua" w:hAnsi="Book Antiqua"/>
        </w:rPr>
        <w:t xml:space="preserve"> Activated clotting time</w:t>
      </w:r>
      <w:r w:rsidR="001C44E7" w:rsidRPr="003E596B">
        <w:rPr>
          <w:rFonts w:ascii="Book Antiqua" w:eastAsia="宋体" w:hAnsi="Book Antiqua"/>
          <w:lang w:eastAsia="zh-CN"/>
        </w:rPr>
        <w:t xml:space="preserve">; </w:t>
      </w:r>
      <w:r w:rsidRPr="003E596B">
        <w:rPr>
          <w:rFonts w:ascii="Book Antiqua" w:hAnsi="Book Antiqua"/>
        </w:rPr>
        <w:t>ECT</w:t>
      </w:r>
      <w:r w:rsidR="001C44E7" w:rsidRPr="003E596B">
        <w:rPr>
          <w:rFonts w:ascii="Book Antiqua" w:eastAsia="宋体" w:hAnsi="Book Antiqua"/>
          <w:lang w:eastAsia="zh-CN"/>
        </w:rPr>
        <w:t>:</w:t>
      </w:r>
      <w:r w:rsidRPr="003E596B">
        <w:rPr>
          <w:rFonts w:ascii="Book Antiqua" w:hAnsi="Book Antiqua"/>
        </w:rPr>
        <w:t xml:space="preserve"> </w:t>
      </w:r>
      <w:proofErr w:type="spellStart"/>
      <w:r w:rsidRPr="003E596B">
        <w:rPr>
          <w:rFonts w:ascii="Book Antiqua" w:hAnsi="Book Antiqua"/>
        </w:rPr>
        <w:t>Ecarin</w:t>
      </w:r>
      <w:proofErr w:type="spellEnd"/>
      <w:r w:rsidRPr="003E596B">
        <w:rPr>
          <w:rFonts w:ascii="Book Antiqua" w:hAnsi="Book Antiqua"/>
        </w:rPr>
        <w:t xml:space="preserve"> </w:t>
      </w:r>
      <w:r w:rsidR="003600B5" w:rsidRPr="003E596B">
        <w:rPr>
          <w:rFonts w:ascii="Book Antiqua" w:hAnsi="Book Antiqua"/>
        </w:rPr>
        <w:t>clotting ti</w:t>
      </w:r>
      <w:r w:rsidRPr="003E596B">
        <w:rPr>
          <w:rFonts w:ascii="Book Antiqua" w:hAnsi="Book Antiqua"/>
        </w:rPr>
        <w:t>me</w:t>
      </w:r>
      <w:r w:rsidR="001C44E7" w:rsidRPr="003E596B">
        <w:rPr>
          <w:rFonts w:ascii="Book Antiqua" w:eastAsia="宋体" w:hAnsi="Book Antiqua"/>
          <w:lang w:eastAsia="zh-CN"/>
        </w:rPr>
        <w:t xml:space="preserve">; </w:t>
      </w:r>
      <w:r w:rsidRPr="003E596B">
        <w:rPr>
          <w:rFonts w:ascii="Book Antiqua" w:hAnsi="Book Antiqua"/>
        </w:rPr>
        <w:t>CPB</w:t>
      </w:r>
      <w:r w:rsidR="001C44E7" w:rsidRPr="003E596B">
        <w:rPr>
          <w:rFonts w:ascii="Book Antiqua" w:eastAsia="宋体" w:hAnsi="Book Antiqua"/>
          <w:lang w:eastAsia="zh-CN"/>
        </w:rPr>
        <w:t>:</w:t>
      </w:r>
      <w:r w:rsidRPr="003E596B">
        <w:rPr>
          <w:rFonts w:ascii="Book Antiqua" w:hAnsi="Book Antiqua"/>
        </w:rPr>
        <w:t xml:space="preserve"> Cardiopulmonary bypass</w:t>
      </w:r>
      <w:r w:rsidR="001C44E7" w:rsidRPr="003E596B">
        <w:rPr>
          <w:rFonts w:ascii="Book Antiqua" w:eastAsia="宋体" w:hAnsi="Book Antiqua"/>
          <w:lang w:eastAsia="zh-CN"/>
        </w:rPr>
        <w:t xml:space="preserve">; </w:t>
      </w:r>
      <w:r w:rsidR="001C44E7" w:rsidRPr="003E596B">
        <w:rPr>
          <w:rFonts w:ascii="Book Antiqua" w:hAnsi="Book Antiqua"/>
        </w:rPr>
        <w:t>HITS</w:t>
      </w:r>
      <w:r w:rsidR="001C44E7" w:rsidRPr="003E596B">
        <w:rPr>
          <w:rFonts w:ascii="Book Antiqua" w:eastAsia="宋体" w:hAnsi="Book Antiqua"/>
          <w:lang w:eastAsia="zh-CN"/>
        </w:rPr>
        <w:t>:</w:t>
      </w:r>
      <w:r w:rsidR="001C44E7" w:rsidRPr="003E596B">
        <w:rPr>
          <w:rFonts w:ascii="Book Antiqua" w:hAnsi="Book Antiqua"/>
        </w:rPr>
        <w:t xml:space="preserve"> Heparin induced thrombocytopenia syndrome</w:t>
      </w:r>
      <w:r w:rsidR="001C44E7" w:rsidRPr="003E596B">
        <w:rPr>
          <w:rFonts w:ascii="Book Antiqua" w:eastAsia="宋体" w:hAnsi="Book Antiqua"/>
          <w:lang w:eastAsia="zh-CN"/>
        </w:rPr>
        <w:t xml:space="preserve">; </w:t>
      </w:r>
      <w:r w:rsidR="001C44E7" w:rsidRPr="003E596B">
        <w:rPr>
          <w:rFonts w:ascii="Book Antiqua" w:hAnsi="Book Antiqua" w:cs="Helvetica"/>
          <w:bCs/>
        </w:rPr>
        <w:t>UFH</w:t>
      </w:r>
      <w:r w:rsidR="001C44E7" w:rsidRPr="003E596B">
        <w:rPr>
          <w:rFonts w:ascii="Book Antiqua" w:eastAsia="宋体" w:hAnsi="Book Antiqua" w:cs="Helvetica"/>
          <w:bCs/>
          <w:lang w:eastAsia="zh-CN"/>
        </w:rPr>
        <w:t>:</w:t>
      </w:r>
      <w:r w:rsidR="001C44E7" w:rsidRPr="003E596B">
        <w:rPr>
          <w:rFonts w:ascii="Book Antiqua" w:hAnsi="Book Antiqua" w:cs="Helvetica"/>
          <w:bCs/>
        </w:rPr>
        <w:t xml:space="preserve"> Unfractionated </w:t>
      </w:r>
      <w:r w:rsidR="003600B5" w:rsidRPr="003E596B">
        <w:rPr>
          <w:rFonts w:ascii="Book Antiqua" w:hAnsi="Book Antiqua" w:cs="Helvetica"/>
          <w:bCs/>
        </w:rPr>
        <w:t>h</w:t>
      </w:r>
      <w:r w:rsidR="001C44E7" w:rsidRPr="003E596B">
        <w:rPr>
          <w:rFonts w:ascii="Book Antiqua" w:hAnsi="Book Antiqua" w:cs="Helvetica"/>
          <w:bCs/>
        </w:rPr>
        <w:t>eparin</w:t>
      </w:r>
      <w:r w:rsidR="001C44E7" w:rsidRPr="003E596B">
        <w:rPr>
          <w:rFonts w:ascii="Book Antiqua" w:eastAsia="宋体" w:hAnsi="Book Antiqua" w:cs="Helvetica"/>
          <w:bCs/>
          <w:lang w:eastAsia="zh-CN"/>
        </w:rPr>
        <w:t xml:space="preserve">. </w:t>
      </w:r>
    </w:p>
    <w:p w14:paraId="61A987AB"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3FC6A15C"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42291206"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3CA55496"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2DAAC141"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0AC4AE63"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7F9655AE" w14:textId="77777777" w:rsidR="00512F7C" w:rsidRPr="003E596B" w:rsidRDefault="00512F7C" w:rsidP="00F31B48">
      <w:pPr>
        <w:widowControl w:val="0"/>
        <w:autoSpaceDE w:val="0"/>
        <w:autoSpaceDN w:val="0"/>
        <w:adjustRightInd w:val="0"/>
        <w:spacing w:line="360" w:lineRule="auto"/>
        <w:jc w:val="both"/>
        <w:rPr>
          <w:rFonts w:ascii="Book Antiqua" w:hAnsi="Book Antiqua" w:cs="Times"/>
        </w:rPr>
      </w:pPr>
    </w:p>
    <w:p w14:paraId="4561E760" w14:textId="77777777" w:rsidR="00512F7C" w:rsidRPr="003E596B" w:rsidRDefault="00512F7C" w:rsidP="00F31B48">
      <w:pPr>
        <w:widowControl w:val="0"/>
        <w:autoSpaceDE w:val="0"/>
        <w:autoSpaceDN w:val="0"/>
        <w:adjustRightInd w:val="0"/>
        <w:spacing w:line="360" w:lineRule="auto"/>
        <w:jc w:val="both"/>
        <w:rPr>
          <w:rFonts w:ascii="Book Antiqua" w:hAnsi="Book Antiqua" w:cs="Times"/>
        </w:rPr>
      </w:pPr>
    </w:p>
    <w:p w14:paraId="57F62EC2" w14:textId="77777777" w:rsidR="00512F7C" w:rsidRPr="003E596B" w:rsidRDefault="00512F7C" w:rsidP="00F31B48">
      <w:pPr>
        <w:widowControl w:val="0"/>
        <w:autoSpaceDE w:val="0"/>
        <w:autoSpaceDN w:val="0"/>
        <w:adjustRightInd w:val="0"/>
        <w:spacing w:line="360" w:lineRule="auto"/>
        <w:jc w:val="both"/>
        <w:rPr>
          <w:rFonts w:ascii="Book Antiqua" w:hAnsi="Book Antiqua" w:cs="Times"/>
        </w:rPr>
      </w:pPr>
    </w:p>
    <w:p w14:paraId="1A6C9D00" w14:textId="77777777" w:rsidR="00512F7C" w:rsidRPr="003E596B" w:rsidRDefault="00512F7C" w:rsidP="00F31B48">
      <w:pPr>
        <w:widowControl w:val="0"/>
        <w:autoSpaceDE w:val="0"/>
        <w:autoSpaceDN w:val="0"/>
        <w:adjustRightInd w:val="0"/>
        <w:spacing w:line="360" w:lineRule="auto"/>
        <w:jc w:val="both"/>
        <w:rPr>
          <w:rFonts w:ascii="Book Antiqua" w:hAnsi="Book Antiqua" w:cs="Times"/>
        </w:rPr>
      </w:pPr>
    </w:p>
    <w:p w14:paraId="3662C24A" w14:textId="77777777" w:rsidR="00D17939" w:rsidRPr="003E596B" w:rsidRDefault="00D17939" w:rsidP="00F31B48">
      <w:pPr>
        <w:widowControl w:val="0"/>
        <w:autoSpaceDE w:val="0"/>
        <w:autoSpaceDN w:val="0"/>
        <w:adjustRightInd w:val="0"/>
        <w:spacing w:line="360" w:lineRule="auto"/>
        <w:jc w:val="both"/>
        <w:rPr>
          <w:rFonts w:ascii="Book Antiqua" w:hAnsi="Book Antiqua" w:cs="Times"/>
        </w:rPr>
      </w:pPr>
    </w:p>
    <w:p w14:paraId="6E7BD2E6" w14:textId="17F9F94D" w:rsidR="00EC4C1E" w:rsidRPr="003E596B" w:rsidRDefault="00CC5660" w:rsidP="00F31B48">
      <w:pPr>
        <w:widowControl w:val="0"/>
        <w:autoSpaceDE w:val="0"/>
        <w:autoSpaceDN w:val="0"/>
        <w:adjustRightInd w:val="0"/>
        <w:spacing w:line="360" w:lineRule="auto"/>
        <w:jc w:val="both"/>
        <w:rPr>
          <w:rFonts w:ascii="Book Antiqua" w:eastAsia="宋体" w:hAnsi="Book Antiqua" w:cs="Times"/>
          <w:b/>
          <w:lang w:eastAsia="zh-CN"/>
        </w:rPr>
      </w:pPr>
      <w:r w:rsidRPr="003E596B">
        <w:rPr>
          <w:rFonts w:ascii="Book Antiqua" w:hAnsi="Book Antiqua" w:cs="Times"/>
          <w:b/>
        </w:rPr>
        <w:br w:type="page"/>
      </w:r>
      <w:r w:rsidR="00EC4C1E" w:rsidRPr="003E596B">
        <w:rPr>
          <w:rFonts w:ascii="Book Antiqua" w:hAnsi="Book Antiqua" w:cs="Times"/>
          <w:b/>
        </w:rPr>
        <w:t>Table 4</w:t>
      </w:r>
      <w:r w:rsidR="00624FCA" w:rsidRPr="003E596B">
        <w:rPr>
          <w:rFonts w:ascii="Book Antiqua" w:hAnsi="Book Antiqua" w:cs="Times"/>
          <w:b/>
        </w:rPr>
        <w:t xml:space="preserve"> Dosage and availability of anticoagulation agents for </w:t>
      </w:r>
      <w:r w:rsidR="003600B5" w:rsidRPr="003E596B">
        <w:rPr>
          <w:rFonts w:ascii="Book Antiqua" w:hAnsi="Book Antiqua"/>
          <w:b/>
        </w:rPr>
        <w:t>heparin induced thrombocytopenia syndrome</w:t>
      </w:r>
    </w:p>
    <w:tbl>
      <w:tblPr>
        <w:tblStyle w:val="TableGrid"/>
        <w:tblpPr w:leftFromText="180" w:rightFromText="180" w:vertAnchor="page" w:horzAnchor="page" w:tblpX="649" w:tblpY="3241"/>
        <w:tblW w:w="10265" w:type="dxa"/>
        <w:tblLook w:val="04A0" w:firstRow="1" w:lastRow="0" w:firstColumn="1" w:lastColumn="0" w:noHBand="0" w:noVBand="1"/>
      </w:tblPr>
      <w:tblGrid>
        <w:gridCol w:w="1724"/>
        <w:gridCol w:w="1537"/>
        <w:gridCol w:w="1654"/>
        <w:gridCol w:w="2170"/>
        <w:gridCol w:w="1535"/>
        <w:gridCol w:w="1645"/>
      </w:tblGrid>
      <w:tr w:rsidR="00E9035F" w:rsidRPr="003E596B" w14:paraId="6CE57DD0" w14:textId="77777777" w:rsidTr="001705C2">
        <w:trPr>
          <w:trHeight w:val="547"/>
        </w:trPr>
        <w:tc>
          <w:tcPr>
            <w:tcW w:w="1580" w:type="dxa"/>
          </w:tcPr>
          <w:p w14:paraId="48B6B6CB"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Drug</w:t>
            </w:r>
          </w:p>
        </w:tc>
        <w:tc>
          <w:tcPr>
            <w:tcW w:w="1580" w:type="dxa"/>
          </w:tcPr>
          <w:p w14:paraId="248F56C6" w14:textId="0E245D49"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Bolus</w:t>
            </w:r>
          </w:p>
        </w:tc>
        <w:tc>
          <w:tcPr>
            <w:tcW w:w="1956" w:type="dxa"/>
          </w:tcPr>
          <w:p w14:paraId="2A00B948"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Dosage</w:t>
            </w:r>
          </w:p>
        </w:tc>
        <w:tc>
          <w:tcPr>
            <w:tcW w:w="2145" w:type="dxa"/>
          </w:tcPr>
          <w:p w14:paraId="78D0C057" w14:textId="2DDE8F68"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Dosage in </w:t>
            </w:r>
            <w:r w:rsidR="003600B5" w:rsidRPr="003E596B">
              <w:rPr>
                <w:rFonts w:ascii="Book Antiqua" w:hAnsi="Book Antiqua" w:cs="Times"/>
              </w:rPr>
              <w:t>r</w:t>
            </w:r>
            <w:r w:rsidRPr="003E596B">
              <w:rPr>
                <w:rFonts w:ascii="Book Antiqua" w:hAnsi="Book Antiqua" w:cs="Times"/>
              </w:rPr>
              <w:t>enal impairment</w:t>
            </w:r>
          </w:p>
        </w:tc>
        <w:tc>
          <w:tcPr>
            <w:tcW w:w="1573" w:type="dxa"/>
          </w:tcPr>
          <w:p w14:paraId="7B6FCADA" w14:textId="377D64A0"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Dosage in </w:t>
            </w:r>
            <w:r w:rsidR="003600B5" w:rsidRPr="003E596B">
              <w:rPr>
                <w:rFonts w:ascii="Book Antiqua" w:hAnsi="Book Antiqua" w:cs="Times"/>
              </w:rPr>
              <w:t>h</w:t>
            </w:r>
            <w:r w:rsidRPr="003E596B">
              <w:rPr>
                <w:rFonts w:ascii="Book Antiqua" w:hAnsi="Book Antiqua" w:cs="Times"/>
              </w:rPr>
              <w:t>epatic impairment</w:t>
            </w:r>
          </w:p>
        </w:tc>
        <w:tc>
          <w:tcPr>
            <w:tcW w:w="1431" w:type="dxa"/>
            <w:shd w:val="clear" w:color="auto" w:fill="auto"/>
          </w:tcPr>
          <w:p w14:paraId="0AC61A24" w14:textId="77777777" w:rsidR="001705C2" w:rsidRPr="003E596B" w:rsidRDefault="001705C2" w:rsidP="00F31B48">
            <w:pPr>
              <w:spacing w:line="360" w:lineRule="auto"/>
              <w:jc w:val="both"/>
              <w:rPr>
                <w:rFonts w:ascii="Book Antiqua" w:hAnsi="Book Antiqua"/>
              </w:rPr>
            </w:pPr>
            <w:r w:rsidRPr="003E596B">
              <w:rPr>
                <w:rFonts w:ascii="Book Antiqua" w:hAnsi="Book Antiqua" w:cs="Times"/>
              </w:rPr>
              <w:t>Availability in Australia</w:t>
            </w:r>
          </w:p>
        </w:tc>
      </w:tr>
      <w:tr w:rsidR="00E9035F" w:rsidRPr="003E596B" w14:paraId="3963F205" w14:textId="77777777" w:rsidTr="001705C2">
        <w:trPr>
          <w:trHeight w:val="272"/>
        </w:trPr>
        <w:tc>
          <w:tcPr>
            <w:tcW w:w="1580" w:type="dxa"/>
          </w:tcPr>
          <w:p w14:paraId="3B18913E"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roofErr w:type="spellStart"/>
            <w:r w:rsidRPr="003E596B">
              <w:rPr>
                <w:rFonts w:ascii="Book Antiqua" w:hAnsi="Book Antiqua" w:cs="Times"/>
              </w:rPr>
              <w:t>Lepirudin</w:t>
            </w:r>
            <w:proofErr w:type="spellEnd"/>
          </w:p>
        </w:tc>
        <w:tc>
          <w:tcPr>
            <w:tcW w:w="1580" w:type="dxa"/>
          </w:tcPr>
          <w:p w14:paraId="3888DAF4" w14:textId="59B13F52" w:rsidR="001705C2" w:rsidRPr="003E596B" w:rsidRDefault="001705C2" w:rsidP="00AA4F87">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Only if life or limb threatening thrombosis. 0.4 mg/kg</w:t>
            </w:r>
            <w:r w:rsidR="00AA4F87" w:rsidRPr="003E596B">
              <w:rPr>
                <w:rFonts w:ascii="Book Antiqua" w:eastAsia="宋体" w:hAnsi="Book Antiqua" w:cs="Times" w:hint="eastAsia"/>
                <w:lang w:eastAsia="zh-CN"/>
              </w:rPr>
              <w:t xml:space="preserve"> </w:t>
            </w:r>
            <w:r w:rsidR="003600B5" w:rsidRPr="003E596B">
              <w:rPr>
                <w:rFonts w:ascii="Book Antiqua" w:hAnsi="Book Antiqua"/>
                <w:i/>
              </w:rPr>
              <w:t>iv</w:t>
            </w:r>
          </w:p>
        </w:tc>
        <w:tc>
          <w:tcPr>
            <w:tcW w:w="1956" w:type="dxa"/>
          </w:tcPr>
          <w:p w14:paraId="75449DE6" w14:textId="1887FC71" w:rsidR="001705C2" w:rsidRPr="003E596B" w:rsidRDefault="00361CE3"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0.1-0.15 mg/kg</w:t>
            </w:r>
            <w:r w:rsidR="009936DC" w:rsidRPr="003E596B">
              <w:rPr>
                <w:rFonts w:ascii="Book Antiqua" w:eastAsia="宋体" w:hAnsi="Book Antiqua" w:cs="Times"/>
                <w:lang w:eastAsia="zh-CN"/>
              </w:rPr>
              <w:t xml:space="preserve"> per </w:t>
            </w:r>
            <w:r w:rsidRPr="003E596B">
              <w:rPr>
                <w:rFonts w:ascii="Book Antiqua" w:hAnsi="Book Antiqua" w:cs="Times"/>
              </w:rPr>
              <w:t>hour</w:t>
            </w:r>
          </w:p>
        </w:tc>
        <w:tc>
          <w:tcPr>
            <w:tcW w:w="2145" w:type="dxa"/>
          </w:tcPr>
          <w:p w14:paraId="646A89E5" w14:textId="27DE788C" w:rsidR="001705C2" w:rsidRPr="003E596B" w:rsidRDefault="0050216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Cr. Cl. 45-60: 50% of original infusion rate. Cr. Cl. 30-44: 30% of original infusion rate. Cr. Cl. 15-29: 15% of original infusion rate according to body weight.</w:t>
            </w:r>
            <w:r w:rsidR="00585B79" w:rsidRPr="003E596B">
              <w:rPr>
                <w:rFonts w:ascii="Book Antiqua" w:hAnsi="Book Antiqua" w:cs="Times"/>
              </w:rPr>
              <w:t xml:space="preserve"> Avoid if Cr. Cl. Lower or use 0.005mg/kg/hour</w:t>
            </w:r>
            <w:r w:rsidR="00862E7A" w:rsidRPr="003E596B">
              <w:rPr>
                <w:rFonts w:ascii="Book Antiqua" w:hAnsi="Book Antiqua" w:cs="Times"/>
              </w:rPr>
              <w:t xml:space="preserve"> if on </w:t>
            </w:r>
            <w:proofErr w:type="spellStart"/>
            <w:r w:rsidR="00862E7A" w:rsidRPr="003E596B">
              <w:rPr>
                <w:rFonts w:ascii="Book Antiqua" w:hAnsi="Book Antiqua" w:cs="Times"/>
              </w:rPr>
              <w:t>haemofiltration</w:t>
            </w:r>
            <w:proofErr w:type="spellEnd"/>
          </w:p>
        </w:tc>
        <w:tc>
          <w:tcPr>
            <w:tcW w:w="1573" w:type="dxa"/>
          </w:tcPr>
          <w:p w14:paraId="66391472" w14:textId="2E19A3E8"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No </w:t>
            </w:r>
            <w:r w:rsidR="003600B5" w:rsidRPr="003E596B">
              <w:rPr>
                <w:rFonts w:ascii="Book Antiqua" w:hAnsi="Book Antiqua" w:cs="Times"/>
              </w:rPr>
              <w:t>c</w:t>
            </w:r>
            <w:r w:rsidRPr="003E596B">
              <w:rPr>
                <w:rFonts w:ascii="Book Antiqua" w:hAnsi="Book Antiqua" w:cs="Times"/>
              </w:rPr>
              <w:t>hange</w:t>
            </w:r>
          </w:p>
        </w:tc>
        <w:tc>
          <w:tcPr>
            <w:tcW w:w="1431" w:type="dxa"/>
            <w:shd w:val="clear" w:color="auto" w:fill="auto"/>
          </w:tcPr>
          <w:p w14:paraId="36D235BA" w14:textId="77777777" w:rsidR="001705C2" w:rsidRPr="003E596B" w:rsidRDefault="001705C2" w:rsidP="00F31B48">
            <w:pPr>
              <w:spacing w:line="360" w:lineRule="auto"/>
              <w:jc w:val="both"/>
              <w:rPr>
                <w:rFonts w:ascii="Book Antiqua" w:hAnsi="Book Antiqua"/>
              </w:rPr>
            </w:pPr>
            <w:r w:rsidRPr="003E596B">
              <w:rPr>
                <w:rFonts w:ascii="Book Antiqua" w:hAnsi="Book Antiqua" w:cs="Times"/>
              </w:rPr>
              <w:t>Discontinued</w:t>
            </w:r>
          </w:p>
        </w:tc>
      </w:tr>
      <w:tr w:rsidR="00E9035F" w:rsidRPr="003E596B" w14:paraId="0654E187" w14:textId="77777777" w:rsidTr="001705C2">
        <w:trPr>
          <w:trHeight w:val="272"/>
        </w:trPr>
        <w:tc>
          <w:tcPr>
            <w:tcW w:w="1580" w:type="dxa"/>
          </w:tcPr>
          <w:p w14:paraId="4A486E4D"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roofErr w:type="spellStart"/>
            <w:r w:rsidRPr="003E596B">
              <w:rPr>
                <w:rFonts w:ascii="Book Antiqua" w:hAnsi="Book Antiqua" w:cs="Times"/>
              </w:rPr>
              <w:t>Desirudin</w:t>
            </w:r>
            <w:proofErr w:type="spellEnd"/>
          </w:p>
        </w:tc>
        <w:tc>
          <w:tcPr>
            <w:tcW w:w="1580" w:type="dxa"/>
          </w:tcPr>
          <w:p w14:paraId="57BC5A8F" w14:textId="1AC21F0F" w:rsidR="001705C2" w:rsidRPr="003E596B" w:rsidRDefault="007E6C44"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None</w:t>
            </w:r>
          </w:p>
        </w:tc>
        <w:tc>
          <w:tcPr>
            <w:tcW w:w="1956" w:type="dxa"/>
          </w:tcPr>
          <w:p w14:paraId="6FEB10F0" w14:textId="348CC5A0" w:rsidR="001705C2" w:rsidRPr="003E596B" w:rsidRDefault="007E6C44"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15-30 mg </w:t>
            </w:r>
            <w:proofErr w:type="spellStart"/>
            <w:r w:rsidRPr="003E596B">
              <w:rPr>
                <w:rFonts w:ascii="Book Antiqua" w:hAnsi="Book Antiqua" w:cs="Times"/>
              </w:rPr>
              <w:t>sc</w:t>
            </w:r>
            <w:proofErr w:type="spellEnd"/>
            <w:r w:rsidRPr="003E596B">
              <w:rPr>
                <w:rFonts w:ascii="Book Antiqua" w:hAnsi="Book Antiqua" w:cs="Times"/>
              </w:rPr>
              <w:t xml:space="preserve"> bd. Limited data</w:t>
            </w:r>
          </w:p>
        </w:tc>
        <w:tc>
          <w:tcPr>
            <w:tcW w:w="2145" w:type="dxa"/>
          </w:tcPr>
          <w:p w14:paraId="27F5C418" w14:textId="17866AF6" w:rsidR="001705C2" w:rsidRPr="003E596B" w:rsidRDefault="007E6C44"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Not recommended given paucity of data</w:t>
            </w:r>
          </w:p>
        </w:tc>
        <w:tc>
          <w:tcPr>
            <w:tcW w:w="1573" w:type="dxa"/>
          </w:tcPr>
          <w:p w14:paraId="1A709EC5" w14:textId="45280787"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No </w:t>
            </w:r>
            <w:r w:rsidR="003600B5" w:rsidRPr="003E596B">
              <w:rPr>
                <w:rFonts w:ascii="Book Antiqua" w:hAnsi="Book Antiqua" w:cs="Times"/>
              </w:rPr>
              <w:t>c</w:t>
            </w:r>
            <w:r w:rsidRPr="003E596B">
              <w:rPr>
                <w:rFonts w:ascii="Book Antiqua" w:hAnsi="Book Antiqua" w:cs="Times"/>
              </w:rPr>
              <w:t>hange</w:t>
            </w:r>
          </w:p>
        </w:tc>
        <w:tc>
          <w:tcPr>
            <w:tcW w:w="1431" w:type="dxa"/>
            <w:shd w:val="clear" w:color="auto" w:fill="auto"/>
          </w:tcPr>
          <w:p w14:paraId="6D879B12" w14:textId="77777777" w:rsidR="001705C2" w:rsidRPr="003E596B" w:rsidRDefault="001705C2" w:rsidP="00F31B48">
            <w:pPr>
              <w:spacing w:line="360" w:lineRule="auto"/>
              <w:jc w:val="both"/>
              <w:rPr>
                <w:rFonts w:ascii="Book Antiqua" w:hAnsi="Book Antiqua"/>
              </w:rPr>
            </w:pPr>
            <w:r w:rsidRPr="003E596B">
              <w:rPr>
                <w:rFonts w:ascii="Book Antiqua" w:hAnsi="Book Antiqua" w:cs="Times"/>
              </w:rPr>
              <w:t>Not available</w:t>
            </w:r>
          </w:p>
        </w:tc>
      </w:tr>
      <w:tr w:rsidR="00E9035F" w:rsidRPr="003E596B" w14:paraId="46CF2E3C" w14:textId="77777777" w:rsidTr="001705C2">
        <w:trPr>
          <w:trHeight w:val="272"/>
        </w:trPr>
        <w:tc>
          <w:tcPr>
            <w:tcW w:w="1580" w:type="dxa"/>
          </w:tcPr>
          <w:p w14:paraId="015C9F62"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roofErr w:type="spellStart"/>
            <w:r w:rsidRPr="003E596B">
              <w:rPr>
                <w:rFonts w:ascii="Book Antiqua" w:hAnsi="Book Antiqua" w:cs="Times"/>
              </w:rPr>
              <w:t>Danaparoid</w:t>
            </w:r>
            <w:proofErr w:type="spellEnd"/>
          </w:p>
        </w:tc>
        <w:tc>
          <w:tcPr>
            <w:tcW w:w="1580" w:type="dxa"/>
          </w:tcPr>
          <w:p w14:paraId="595B33F0" w14:textId="0C114CBE"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IV </w:t>
            </w:r>
            <w:r w:rsidR="003600B5" w:rsidRPr="003E596B">
              <w:rPr>
                <w:rFonts w:ascii="Book Antiqua" w:hAnsi="Book Antiqua" w:cs="Times"/>
              </w:rPr>
              <w:t>a</w:t>
            </w:r>
            <w:r w:rsidRPr="003E596B">
              <w:rPr>
                <w:rFonts w:ascii="Book Antiqua" w:hAnsi="Book Antiqua" w:cs="Times"/>
              </w:rPr>
              <w:t>ccording to body weight. &lt;</w:t>
            </w:r>
            <w:r w:rsidR="003600B5" w:rsidRPr="003E596B">
              <w:rPr>
                <w:rFonts w:ascii="Book Antiqua" w:eastAsia="宋体" w:hAnsi="Book Antiqua" w:cs="Times" w:hint="eastAsia"/>
                <w:lang w:eastAsia="zh-CN"/>
              </w:rPr>
              <w:t xml:space="preserve"> </w:t>
            </w:r>
            <w:r w:rsidRPr="003E596B">
              <w:rPr>
                <w:rFonts w:ascii="Book Antiqua" w:hAnsi="Book Antiqua" w:cs="Times"/>
              </w:rPr>
              <w:t>60</w:t>
            </w:r>
            <w:r w:rsidR="003600B5" w:rsidRPr="003E596B">
              <w:rPr>
                <w:rFonts w:ascii="Book Antiqua" w:eastAsia="宋体" w:hAnsi="Book Antiqua" w:cs="Times" w:hint="eastAsia"/>
                <w:lang w:eastAsia="zh-CN"/>
              </w:rPr>
              <w:t xml:space="preserve"> </w:t>
            </w:r>
            <w:r w:rsidRPr="003E596B">
              <w:rPr>
                <w:rFonts w:ascii="Book Antiqua" w:hAnsi="Book Antiqua" w:cs="Times"/>
              </w:rPr>
              <w:t>kg: 1500</w:t>
            </w:r>
            <w:r w:rsidR="003600B5" w:rsidRPr="003E596B">
              <w:rPr>
                <w:rFonts w:ascii="Book Antiqua" w:eastAsia="宋体" w:hAnsi="Book Antiqua" w:cs="Times" w:hint="eastAsia"/>
                <w:lang w:eastAsia="zh-CN"/>
              </w:rPr>
              <w:t xml:space="preserve"> </w:t>
            </w:r>
            <w:r w:rsidRPr="003E596B">
              <w:rPr>
                <w:rFonts w:ascii="Book Antiqua" w:hAnsi="Book Antiqua" w:cs="Times"/>
              </w:rPr>
              <w:t>U;</w:t>
            </w:r>
            <w:r w:rsidR="00055297" w:rsidRPr="003E596B">
              <w:rPr>
                <w:rFonts w:ascii="Book Antiqua" w:hAnsi="Book Antiqua" w:cs="Times"/>
              </w:rPr>
              <w:t xml:space="preserve"> </w:t>
            </w:r>
            <w:r w:rsidRPr="003E596B">
              <w:rPr>
                <w:rFonts w:ascii="Book Antiqua" w:hAnsi="Book Antiqua" w:cs="Times"/>
              </w:rPr>
              <w:t>60-75</w:t>
            </w:r>
            <w:r w:rsidR="003600B5" w:rsidRPr="003E596B">
              <w:rPr>
                <w:rFonts w:ascii="Book Antiqua" w:eastAsia="宋体" w:hAnsi="Book Antiqua" w:cs="Times" w:hint="eastAsia"/>
                <w:lang w:eastAsia="zh-CN"/>
              </w:rPr>
              <w:t xml:space="preserve"> </w:t>
            </w:r>
            <w:r w:rsidRPr="003E596B">
              <w:rPr>
                <w:rFonts w:ascii="Book Antiqua" w:hAnsi="Book Antiqua" w:cs="Times"/>
              </w:rPr>
              <w:t>kg: 2250</w:t>
            </w:r>
            <w:r w:rsidR="003600B5" w:rsidRPr="003E596B">
              <w:rPr>
                <w:rFonts w:ascii="Book Antiqua" w:eastAsia="宋体" w:hAnsi="Book Antiqua" w:cs="Times" w:hint="eastAsia"/>
                <w:lang w:eastAsia="zh-CN"/>
              </w:rPr>
              <w:t xml:space="preserve"> </w:t>
            </w:r>
            <w:r w:rsidRPr="003E596B">
              <w:rPr>
                <w:rFonts w:ascii="Book Antiqua" w:hAnsi="Book Antiqua" w:cs="Times"/>
              </w:rPr>
              <w:t>U;</w:t>
            </w:r>
            <w:r w:rsidR="00461EFA" w:rsidRPr="003E596B">
              <w:rPr>
                <w:rFonts w:ascii="Book Antiqua" w:hAnsi="Book Antiqua" w:cs="Times"/>
              </w:rPr>
              <w:t xml:space="preserve"> </w:t>
            </w:r>
            <w:r w:rsidRPr="003E596B">
              <w:rPr>
                <w:rFonts w:ascii="Book Antiqua" w:hAnsi="Book Antiqua" w:cs="Times"/>
              </w:rPr>
              <w:t>75-90</w:t>
            </w:r>
            <w:r w:rsidR="003600B5" w:rsidRPr="003E596B">
              <w:rPr>
                <w:rFonts w:ascii="Book Antiqua" w:eastAsia="宋体" w:hAnsi="Book Antiqua" w:cs="Times" w:hint="eastAsia"/>
                <w:lang w:eastAsia="zh-CN"/>
              </w:rPr>
              <w:t xml:space="preserve"> </w:t>
            </w:r>
            <w:r w:rsidRPr="003E596B">
              <w:rPr>
                <w:rFonts w:ascii="Book Antiqua" w:hAnsi="Book Antiqua" w:cs="Times"/>
              </w:rPr>
              <w:t>kg: 3000</w:t>
            </w:r>
            <w:r w:rsidR="003600B5" w:rsidRPr="003E596B">
              <w:rPr>
                <w:rFonts w:ascii="Book Antiqua" w:eastAsia="宋体" w:hAnsi="Book Antiqua" w:cs="Times" w:hint="eastAsia"/>
                <w:lang w:eastAsia="zh-CN"/>
              </w:rPr>
              <w:t xml:space="preserve"> </w:t>
            </w:r>
            <w:r w:rsidRPr="003E596B">
              <w:rPr>
                <w:rFonts w:ascii="Book Antiqua" w:hAnsi="Book Antiqua" w:cs="Times"/>
              </w:rPr>
              <w:t>U;</w:t>
            </w:r>
            <w:r w:rsidR="003600B5" w:rsidRPr="003E596B">
              <w:rPr>
                <w:rFonts w:ascii="Book Antiqua" w:eastAsia="宋体" w:hAnsi="Book Antiqua" w:cs="Times" w:hint="eastAsia"/>
                <w:lang w:eastAsia="zh-CN"/>
              </w:rPr>
              <w:t xml:space="preserve"> </w:t>
            </w:r>
            <w:r w:rsidRPr="003E596B">
              <w:rPr>
                <w:rFonts w:ascii="Book Antiqua" w:hAnsi="Book Antiqua" w:cs="Times"/>
              </w:rPr>
              <w:t>&gt;</w:t>
            </w:r>
            <w:r w:rsidR="003600B5" w:rsidRPr="003E596B">
              <w:rPr>
                <w:rFonts w:ascii="Book Antiqua" w:eastAsia="宋体" w:hAnsi="Book Antiqua" w:cs="Times" w:hint="eastAsia"/>
                <w:lang w:eastAsia="zh-CN"/>
              </w:rPr>
              <w:t xml:space="preserve"> </w:t>
            </w:r>
            <w:r w:rsidRPr="003E596B">
              <w:rPr>
                <w:rFonts w:ascii="Book Antiqua" w:hAnsi="Book Antiqua" w:cs="Times"/>
              </w:rPr>
              <w:t>90</w:t>
            </w:r>
            <w:r w:rsidR="003600B5" w:rsidRPr="003E596B">
              <w:rPr>
                <w:rFonts w:ascii="Book Antiqua" w:eastAsia="宋体" w:hAnsi="Book Antiqua" w:cs="Times" w:hint="eastAsia"/>
                <w:lang w:eastAsia="zh-CN"/>
              </w:rPr>
              <w:t xml:space="preserve"> </w:t>
            </w:r>
            <w:r w:rsidRPr="003E596B">
              <w:rPr>
                <w:rFonts w:ascii="Book Antiqua" w:hAnsi="Book Antiqua" w:cs="Times"/>
              </w:rPr>
              <w:t>kg: 3750</w:t>
            </w:r>
            <w:r w:rsidR="003600B5" w:rsidRPr="003E596B">
              <w:rPr>
                <w:rFonts w:ascii="Book Antiqua" w:eastAsia="宋体" w:hAnsi="Book Antiqua" w:cs="Times" w:hint="eastAsia"/>
                <w:lang w:eastAsia="zh-CN"/>
              </w:rPr>
              <w:t xml:space="preserve"> </w:t>
            </w:r>
            <w:r w:rsidRPr="003E596B">
              <w:rPr>
                <w:rFonts w:ascii="Book Antiqua" w:hAnsi="Book Antiqua" w:cs="Times"/>
              </w:rPr>
              <w:t xml:space="preserve">U </w:t>
            </w:r>
          </w:p>
        </w:tc>
        <w:tc>
          <w:tcPr>
            <w:tcW w:w="1956" w:type="dxa"/>
          </w:tcPr>
          <w:p w14:paraId="1AE46704" w14:textId="78A74ED4" w:rsidR="001705C2" w:rsidRPr="003E596B" w:rsidRDefault="001705C2" w:rsidP="00AA4F87">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400</w:t>
            </w:r>
            <w:r w:rsidR="003600B5" w:rsidRPr="003E596B">
              <w:rPr>
                <w:rFonts w:ascii="Book Antiqua" w:eastAsia="宋体" w:hAnsi="Book Antiqua" w:cs="Times" w:hint="eastAsia"/>
                <w:lang w:eastAsia="zh-CN"/>
              </w:rPr>
              <w:t xml:space="preserve"> </w:t>
            </w:r>
            <w:r w:rsidRPr="003E596B">
              <w:rPr>
                <w:rFonts w:ascii="Book Antiqua" w:hAnsi="Book Antiqua" w:cs="Times"/>
              </w:rPr>
              <w:t xml:space="preserve">U/h IV </w:t>
            </w:r>
            <w:r w:rsidR="003600B5" w:rsidRPr="003E596B">
              <w:rPr>
                <w:rFonts w:ascii="Book Antiqua" w:hAnsi="Book Antiqua" w:cs="Times New Roman"/>
                <w:color w:val="000000"/>
              </w:rPr>
              <w:t>×</w:t>
            </w:r>
            <w:r w:rsidRPr="003E596B">
              <w:rPr>
                <w:rFonts w:ascii="Book Antiqua" w:hAnsi="Book Antiqua" w:cs="Times"/>
              </w:rPr>
              <w:t xml:space="preserve"> 4</w:t>
            </w:r>
            <w:r w:rsidR="003600B5" w:rsidRPr="003E596B">
              <w:rPr>
                <w:rFonts w:ascii="Book Antiqua" w:eastAsia="宋体" w:hAnsi="Book Antiqua" w:cs="Times" w:hint="eastAsia"/>
                <w:lang w:eastAsia="zh-CN"/>
              </w:rPr>
              <w:t xml:space="preserve"> </w:t>
            </w:r>
            <w:r w:rsidRPr="003E596B">
              <w:rPr>
                <w:rFonts w:ascii="Book Antiqua" w:hAnsi="Book Antiqua" w:cs="Times"/>
              </w:rPr>
              <w:t xml:space="preserve">h followed by 300U/h IV </w:t>
            </w:r>
            <w:r w:rsidR="003600B5" w:rsidRPr="003E596B">
              <w:rPr>
                <w:rFonts w:ascii="Book Antiqua" w:hAnsi="Book Antiqua" w:cs="Times New Roman"/>
                <w:color w:val="000000"/>
              </w:rPr>
              <w:t>×</w:t>
            </w:r>
            <w:r w:rsidRPr="003E596B">
              <w:rPr>
                <w:rFonts w:ascii="Book Antiqua" w:hAnsi="Book Antiqua" w:cs="Times"/>
              </w:rPr>
              <w:t xml:space="preserve"> 4</w:t>
            </w:r>
            <w:r w:rsidR="003600B5" w:rsidRPr="003E596B">
              <w:rPr>
                <w:rFonts w:ascii="Book Antiqua" w:eastAsia="宋体" w:hAnsi="Book Antiqua" w:cs="Times" w:hint="eastAsia"/>
                <w:lang w:eastAsia="zh-CN"/>
              </w:rPr>
              <w:t xml:space="preserve"> </w:t>
            </w:r>
            <w:r w:rsidRPr="003E596B">
              <w:rPr>
                <w:rFonts w:ascii="Book Antiqua" w:hAnsi="Book Antiqua" w:cs="Times"/>
              </w:rPr>
              <w:t>h followed by 200</w:t>
            </w:r>
            <w:r w:rsidR="003600B5" w:rsidRPr="003E596B">
              <w:rPr>
                <w:rFonts w:ascii="Book Antiqua" w:eastAsia="宋体" w:hAnsi="Book Antiqua" w:cs="Times" w:hint="eastAsia"/>
                <w:lang w:eastAsia="zh-CN"/>
              </w:rPr>
              <w:t xml:space="preserve"> </w:t>
            </w:r>
            <w:r w:rsidRPr="003E596B">
              <w:rPr>
                <w:rFonts w:ascii="Book Antiqua" w:hAnsi="Book Antiqua" w:cs="Times"/>
              </w:rPr>
              <w:t>U/h</w:t>
            </w:r>
            <w:r w:rsidR="00AA4F87" w:rsidRPr="003E596B">
              <w:rPr>
                <w:rFonts w:ascii="Book Antiqua" w:eastAsia="宋体" w:hAnsi="Book Antiqua" w:cs="Times" w:hint="eastAsia"/>
                <w:lang w:eastAsia="zh-CN"/>
              </w:rPr>
              <w:t xml:space="preserve"> </w:t>
            </w:r>
            <w:r w:rsidR="003600B5" w:rsidRPr="003E596B">
              <w:rPr>
                <w:rFonts w:ascii="Book Antiqua" w:hAnsi="Book Antiqua"/>
                <w:i/>
              </w:rPr>
              <w:t>iv</w:t>
            </w:r>
          </w:p>
        </w:tc>
        <w:tc>
          <w:tcPr>
            <w:tcW w:w="2145" w:type="dxa"/>
          </w:tcPr>
          <w:p w14:paraId="4750C7D0" w14:textId="35279377" w:rsidR="001705C2" w:rsidRPr="003E596B" w:rsidRDefault="004333E6"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Reduce dose by 30% and monitor </w:t>
            </w:r>
            <w:proofErr w:type="spellStart"/>
            <w:r w:rsidRPr="003E596B">
              <w:rPr>
                <w:rFonts w:ascii="Book Antiqua" w:hAnsi="Book Antiqua" w:cs="Times"/>
              </w:rPr>
              <w:t>antiXa</w:t>
            </w:r>
            <w:proofErr w:type="spellEnd"/>
            <w:r w:rsidRPr="003E596B">
              <w:rPr>
                <w:rFonts w:ascii="Book Antiqua" w:hAnsi="Book Antiqua" w:cs="Times"/>
              </w:rPr>
              <w:t xml:space="preserve"> activity</w:t>
            </w:r>
          </w:p>
        </w:tc>
        <w:tc>
          <w:tcPr>
            <w:tcW w:w="1573" w:type="dxa"/>
          </w:tcPr>
          <w:p w14:paraId="010E5BB8" w14:textId="6F005296"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No </w:t>
            </w:r>
            <w:r w:rsidR="003600B5" w:rsidRPr="003E596B">
              <w:rPr>
                <w:rFonts w:ascii="Book Antiqua" w:hAnsi="Book Antiqua" w:cs="Times"/>
              </w:rPr>
              <w:t>c</w:t>
            </w:r>
            <w:r w:rsidRPr="003E596B">
              <w:rPr>
                <w:rFonts w:ascii="Book Antiqua" w:hAnsi="Book Antiqua" w:cs="Times"/>
              </w:rPr>
              <w:t>hange</w:t>
            </w:r>
          </w:p>
        </w:tc>
        <w:tc>
          <w:tcPr>
            <w:tcW w:w="1431" w:type="dxa"/>
            <w:shd w:val="clear" w:color="auto" w:fill="auto"/>
          </w:tcPr>
          <w:p w14:paraId="1EE15D90" w14:textId="77777777" w:rsidR="001705C2" w:rsidRPr="003E596B" w:rsidRDefault="001705C2" w:rsidP="00F31B48">
            <w:pPr>
              <w:spacing w:line="360" w:lineRule="auto"/>
              <w:jc w:val="both"/>
              <w:rPr>
                <w:rFonts w:ascii="Book Antiqua" w:hAnsi="Book Antiqua"/>
              </w:rPr>
            </w:pPr>
            <w:r w:rsidRPr="003E596B">
              <w:rPr>
                <w:rFonts w:ascii="Book Antiqua" w:hAnsi="Book Antiqua" w:cs="Times"/>
              </w:rPr>
              <w:t>Available</w:t>
            </w:r>
          </w:p>
        </w:tc>
      </w:tr>
      <w:tr w:rsidR="00E9035F" w:rsidRPr="003E596B" w14:paraId="7A4FB3EA" w14:textId="77777777" w:rsidTr="001705C2">
        <w:trPr>
          <w:trHeight w:val="295"/>
        </w:trPr>
        <w:tc>
          <w:tcPr>
            <w:tcW w:w="1580" w:type="dxa"/>
          </w:tcPr>
          <w:p w14:paraId="152D9FBC"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roofErr w:type="spellStart"/>
            <w:r w:rsidRPr="003E596B">
              <w:rPr>
                <w:rFonts w:ascii="Book Antiqua" w:hAnsi="Book Antiqua" w:cs="Times"/>
              </w:rPr>
              <w:t>Bivalirudin</w:t>
            </w:r>
            <w:proofErr w:type="spellEnd"/>
          </w:p>
        </w:tc>
        <w:tc>
          <w:tcPr>
            <w:tcW w:w="1580" w:type="dxa"/>
          </w:tcPr>
          <w:p w14:paraId="1255A8B2" w14:textId="3ABA7BB2" w:rsidR="001705C2" w:rsidRPr="003E596B" w:rsidRDefault="008B33CD"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None</w:t>
            </w:r>
          </w:p>
        </w:tc>
        <w:tc>
          <w:tcPr>
            <w:tcW w:w="1956" w:type="dxa"/>
          </w:tcPr>
          <w:p w14:paraId="7B356D62" w14:textId="663773E3" w:rsidR="001705C2" w:rsidRPr="003E596B" w:rsidRDefault="001705C2" w:rsidP="003600B5">
            <w:pPr>
              <w:widowControl w:val="0"/>
              <w:autoSpaceDE w:val="0"/>
              <w:autoSpaceDN w:val="0"/>
              <w:adjustRightInd w:val="0"/>
              <w:spacing w:line="360" w:lineRule="auto"/>
              <w:jc w:val="both"/>
              <w:rPr>
                <w:rFonts w:ascii="Book Antiqua" w:eastAsia="宋体" w:hAnsi="Book Antiqua" w:cs="Times"/>
                <w:lang w:eastAsia="zh-CN"/>
              </w:rPr>
            </w:pPr>
            <w:r w:rsidRPr="003E596B">
              <w:rPr>
                <w:rFonts w:ascii="Book Antiqua" w:hAnsi="Book Antiqua" w:cs="Times"/>
              </w:rPr>
              <w:t>0.15-0.2 mg/kg</w:t>
            </w:r>
            <w:r w:rsidR="003600B5" w:rsidRPr="003E596B">
              <w:rPr>
                <w:rFonts w:ascii="Book Antiqua" w:eastAsia="宋体" w:hAnsi="Book Antiqua" w:cs="Times" w:hint="eastAsia"/>
                <w:lang w:eastAsia="zh-CN"/>
              </w:rPr>
              <w:t xml:space="preserve"> per </w:t>
            </w:r>
            <w:r w:rsidRPr="003E596B">
              <w:rPr>
                <w:rFonts w:ascii="Book Antiqua" w:hAnsi="Book Antiqua" w:cs="Times"/>
              </w:rPr>
              <w:t>min</w:t>
            </w:r>
            <w:r w:rsidR="003600B5" w:rsidRPr="003E596B">
              <w:rPr>
                <w:rFonts w:ascii="Book Antiqua" w:eastAsia="宋体" w:hAnsi="Book Antiqua" w:cs="Times" w:hint="eastAsia"/>
                <w:lang w:eastAsia="zh-CN"/>
              </w:rPr>
              <w:t>ute</w:t>
            </w:r>
          </w:p>
        </w:tc>
        <w:tc>
          <w:tcPr>
            <w:tcW w:w="2145" w:type="dxa"/>
          </w:tcPr>
          <w:p w14:paraId="4BB235B2" w14:textId="0F331FFE" w:rsidR="001705C2" w:rsidRPr="003E596B" w:rsidRDefault="0050216C" w:rsidP="00AA4F87">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Cr. </w:t>
            </w:r>
            <w:proofErr w:type="spellStart"/>
            <w:r w:rsidRPr="003E596B">
              <w:rPr>
                <w:rFonts w:ascii="Book Antiqua" w:hAnsi="Book Antiqua" w:cs="Times"/>
              </w:rPr>
              <w:t>Cl</w:t>
            </w:r>
            <w:proofErr w:type="spellEnd"/>
            <w:r w:rsidRPr="003E596B">
              <w:rPr>
                <w:rFonts w:ascii="Book Antiqua" w:hAnsi="Book Antiqua" w:cs="Times"/>
              </w:rPr>
              <w:t xml:space="preserve"> 10-29: 0.06</w:t>
            </w:r>
            <w:r w:rsidR="003600B5" w:rsidRPr="003E596B">
              <w:rPr>
                <w:rFonts w:ascii="Book Antiqua" w:eastAsia="宋体" w:hAnsi="Book Antiqua" w:cs="Times" w:hint="eastAsia"/>
                <w:lang w:eastAsia="zh-CN"/>
              </w:rPr>
              <w:t xml:space="preserve"> </w:t>
            </w:r>
            <w:r w:rsidRPr="003E596B">
              <w:rPr>
                <w:rFonts w:ascii="Book Antiqua" w:hAnsi="Book Antiqua" w:cs="Times"/>
              </w:rPr>
              <w:t>mg/kg</w:t>
            </w:r>
            <w:r w:rsidR="003600B5" w:rsidRPr="003E596B">
              <w:rPr>
                <w:rFonts w:ascii="Book Antiqua" w:eastAsia="宋体" w:hAnsi="Book Antiqua" w:cs="Times" w:hint="eastAsia"/>
                <w:lang w:eastAsia="zh-CN"/>
              </w:rPr>
              <w:t xml:space="preserve"> per </w:t>
            </w:r>
            <w:r w:rsidRPr="003E596B">
              <w:rPr>
                <w:rFonts w:ascii="Book Antiqua" w:hAnsi="Book Antiqua" w:cs="Times"/>
              </w:rPr>
              <w:t>min</w:t>
            </w:r>
            <w:r w:rsidR="003600B5" w:rsidRPr="003E596B">
              <w:rPr>
                <w:rFonts w:ascii="Book Antiqua" w:eastAsia="宋体" w:hAnsi="Book Antiqua" w:cs="Times" w:hint="eastAsia"/>
                <w:lang w:eastAsia="zh-CN"/>
              </w:rPr>
              <w:t>ute</w:t>
            </w:r>
            <w:r w:rsidRPr="003E596B">
              <w:rPr>
                <w:rFonts w:ascii="Book Antiqua" w:hAnsi="Book Antiqua" w:cs="Times"/>
              </w:rPr>
              <w:t xml:space="preserve">; Cr. </w:t>
            </w:r>
            <w:proofErr w:type="spellStart"/>
            <w:r w:rsidRPr="003E596B">
              <w:rPr>
                <w:rFonts w:ascii="Book Antiqua" w:hAnsi="Book Antiqua" w:cs="Times"/>
              </w:rPr>
              <w:t>Cl</w:t>
            </w:r>
            <w:proofErr w:type="spellEnd"/>
            <w:r w:rsidR="003600B5" w:rsidRPr="003E596B">
              <w:rPr>
                <w:rFonts w:ascii="Book Antiqua" w:eastAsia="宋体" w:hAnsi="Book Antiqua" w:cs="Times" w:hint="eastAsia"/>
                <w:lang w:eastAsia="zh-CN"/>
              </w:rPr>
              <w:t xml:space="preserve"> </w:t>
            </w:r>
            <w:r w:rsidRPr="003E596B">
              <w:rPr>
                <w:rFonts w:ascii="Book Antiqua" w:hAnsi="Book Antiqua" w:cs="Times"/>
              </w:rPr>
              <w:t>&lt;</w:t>
            </w:r>
            <w:r w:rsidR="003600B5" w:rsidRPr="003E596B">
              <w:rPr>
                <w:rFonts w:ascii="Book Antiqua" w:eastAsia="宋体" w:hAnsi="Book Antiqua" w:cs="Times" w:hint="eastAsia"/>
                <w:lang w:eastAsia="zh-CN"/>
              </w:rPr>
              <w:t xml:space="preserve"> </w:t>
            </w:r>
            <w:r w:rsidRPr="003E596B">
              <w:rPr>
                <w:rFonts w:ascii="Book Antiqua" w:hAnsi="Book Antiqua" w:cs="Times"/>
              </w:rPr>
              <w:t>10</w:t>
            </w:r>
            <w:r w:rsidR="001705C2" w:rsidRPr="003E596B">
              <w:rPr>
                <w:rFonts w:ascii="Book Antiqua" w:hAnsi="Book Antiqua" w:cs="Times"/>
              </w:rPr>
              <w:t>: 0.015</w:t>
            </w:r>
            <w:r w:rsidR="003600B5" w:rsidRPr="003E596B">
              <w:rPr>
                <w:rFonts w:ascii="Book Antiqua" w:eastAsia="宋体" w:hAnsi="Book Antiqua" w:cs="Times" w:hint="eastAsia"/>
                <w:lang w:eastAsia="zh-CN"/>
              </w:rPr>
              <w:t xml:space="preserve"> </w:t>
            </w:r>
            <w:r w:rsidR="001705C2" w:rsidRPr="003E596B">
              <w:rPr>
                <w:rFonts w:ascii="Book Antiqua" w:hAnsi="Book Antiqua" w:cs="Times"/>
              </w:rPr>
              <w:t>mg/kg</w:t>
            </w:r>
            <w:r w:rsidR="003600B5" w:rsidRPr="003E596B">
              <w:rPr>
                <w:rFonts w:ascii="Book Antiqua" w:eastAsia="宋体" w:hAnsi="Book Antiqua" w:cs="Times" w:hint="eastAsia"/>
                <w:lang w:eastAsia="zh-CN"/>
              </w:rPr>
              <w:t xml:space="preserve"> per </w:t>
            </w:r>
            <w:r w:rsidR="001705C2" w:rsidRPr="003E596B">
              <w:rPr>
                <w:rFonts w:ascii="Book Antiqua" w:hAnsi="Book Antiqua" w:cs="Times"/>
              </w:rPr>
              <w:t>min</w:t>
            </w:r>
            <w:r w:rsidR="003600B5" w:rsidRPr="003E596B">
              <w:rPr>
                <w:rFonts w:ascii="Book Antiqua" w:eastAsia="宋体" w:hAnsi="Book Antiqua" w:cs="Times" w:hint="eastAsia"/>
                <w:lang w:eastAsia="zh-CN"/>
              </w:rPr>
              <w:t>ute</w:t>
            </w:r>
            <w:r w:rsidR="00AA4F87" w:rsidRPr="003E596B">
              <w:rPr>
                <w:rFonts w:ascii="Book Antiqua" w:eastAsia="宋体" w:hAnsi="Book Antiqua" w:cs="Times" w:hint="eastAsia"/>
                <w:lang w:eastAsia="zh-CN"/>
              </w:rPr>
              <w:t xml:space="preserve"> </w:t>
            </w:r>
            <w:r w:rsidR="003600B5" w:rsidRPr="003E596B">
              <w:rPr>
                <w:rFonts w:ascii="Book Antiqua" w:hAnsi="Book Antiqua"/>
                <w:i/>
              </w:rPr>
              <w:t>iv</w:t>
            </w:r>
          </w:p>
        </w:tc>
        <w:tc>
          <w:tcPr>
            <w:tcW w:w="1573" w:type="dxa"/>
          </w:tcPr>
          <w:p w14:paraId="0EC2D97D" w14:textId="7E586605"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No </w:t>
            </w:r>
            <w:r w:rsidR="003600B5" w:rsidRPr="003E596B">
              <w:rPr>
                <w:rFonts w:ascii="Book Antiqua" w:hAnsi="Book Antiqua" w:cs="Times"/>
              </w:rPr>
              <w:t>c</w:t>
            </w:r>
            <w:r w:rsidRPr="003E596B">
              <w:rPr>
                <w:rFonts w:ascii="Book Antiqua" w:hAnsi="Book Antiqua" w:cs="Times"/>
              </w:rPr>
              <w:t>hange</w:t>
            </w:r>
          </w:p>
        </w:tc>
        <w:tc>
          <w:tcPr>
            <w:tcW w:w="1431" w:type="dxa"/>
            <w:shd w:val="clear" w:color="auto" w:fill="auto"/>
          </w:tcPr>
          <w:p w14:paraId="641E527F" w14:textId="77777777" w:rsidR="001705C2" w:rsidRPr="003E596B" w:rsidRDefault="001705C2" w:rsidP="00F31B48">
            <w:pPr>
              <w:spacing w:line="360" w:lineRule="auto"/>
              <w:jc w:val="both"/>
              <w:rPr>
                <w:rFonts w:ascii="Book Antiqua" w:hAnsi="Book Antiqua"/>
              </w:rPr>
            </w:pPr>
            <w:r w:rsidRPr="003E596B">
              <w:rPr>
                <w:rFonts w:ascii="Book Antiqua" w:hAnsi="Book Antiqua" w:cs="Times"/>
              </w:rPr>
              <w:t>Available</w:t>
            </w:r>
          </w:p>
        </w:tc>
      </w:tr>
      <w:tr w:rsidR="00E9035F" w:rsidRPr="003E596B" w14:paraId="39A4E318" w14:textId="77777777" w:rsidTr="001705C2">
        <w:trPr>
          <w:trHeight w:val="577"/>
        </w:trPr>
        <w:tc>
          <w:tcPr>
            <w:tcW w:w="1580" w:type="dxa"/>
          </w:tcPr>
          <w:p w14:paraId="5EB619C8"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roofErr w:type="spellStart"/>
            <w:r w:rsidRPr="003E596B">
              <w:rPr>
                <w:rFonts w:ascii="Book Antiqua" w:hAnsi="Book Antiqua" w:cs="Times"/>
              </w:rPr>
              <w:t>Fondaparinux</w:t>
            </w:r>
            <w:proofErr w:type="spellEnd"/>
          </w:p>
        </w:tc>
        <w:tc>
          <w:tcPr>
            <w:tcW w:w="1580" w:type="dxa"/>
          </w:tcPr>
          <w:p w14:paraId="0B07FE94" w14:textId="1F283E0C" w:rsidR="001705C2" w:rsidRPr="003E596B" w:rsidRDefault="008B33CD"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None</w:t>
            </w:r>
          </w:p>
        </w:tc>
        <w:tc>
          <w:tcPr>
            <w:tcW w:w="1956" w:type="dxa"/>
          </w:tcPr>
          <w:p w14:paraId="4CBE1CFA" w14:textId="0A8F87AB"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&lt; 50 kg: 5 mg </w:t>
            </w:r>
            <w:proofErr w:type="spellStart"/>
            <w:r w:rsidRPr="003E596B">
              <w:rPr>
                <w:rFonts w:ascii="Book Antiqua" w:hAnsi="Book Antiqua" w:cs="Times"/>
              </w:rPr>
              <w:t>sc</w:t>
            </w:r>
            <w:proofErr w:type="spellEnd"/>
            <w:r w:rsidRPr="003E596B">
              <w:rPr>
                <w:rFonts w:ascii="Book Antiqua" w:hAnsi="Book Antiqua" w:cs="Times"/>
              </w:rPr>
              <w:t xml:space="preserve">; 50-100 kg: 7.5 mg </w:t>
            </w:r>
            <w:proofErr w:type="spellStart"/>
            <w:r w:rsidRPr="003E596B">
              <w:rPr>
                <w:rFonts w:ascii="Book Antiqua" w:hAnsi="Book Antiqua" w:cs="Times"/>
              </w:rPr>
              <w:t>sc</w:t>
            </w:r>
            <w:proofErr w:type="spellEnd"/>
            <w:r w:rsidRPr="003E596B">
              <w:rPr>
                <w:rFonts w:ascii="Book Antiqua" w:hAnsi="Book Antiqua" w:cs="Times"/>
              </w:rPr>
              <w:t>;</w:t>
            </w:r>
            <w:r w:rsidR="003600B5" w:rsidRPr="003E596B">
              <w:rPr>
                <w:rFonts w:ascii="Book Antiqua" w:eastAsia="宋体" w:hAnsi="Book Antiqua" w:cs="Times" w:hint="eastAsia"/>
                <w:lang w:eastAsia="zh-CN"/>
              </w:rPr>
              <w:t xml:space="preserve"> </w:t>
            </w:r>
            <w:r w:rsidRPr="003E596B">
              <w:rPr>
                <w:rFonts w:ascii="Book Antiqua" w:hAnsi="Book Antiqua" w:cs="Times"/>
              </w:rPr>
              <w:t>&gt;</w:t>
            </w:r>
            <w:r w:rsidR="003600B5" w:rsidRPr="003E596B">
              <w:rPr>
                <w:rFonts w:ascii="Book Antiqua" w:eastAsia="宋体" w:hAnsi="Book Antiqua" w:cs="Times" w:hint="eastAsia"/>
                <w:lang w:eastAsia="zh-CN"/>
              </w:rPr>
              <w:t xml:space="preserve"> </w:t>
            </w:r>
            <w:r w:rsidRPr="003E596B">
              <w:rPr>
                <w:rFonts w:ascii="Book Antiqua" w:hAnsi="Book Antiqua" w:cs="Times"/>
              </w:rPr>
              <w:t>100</w:t>
            </w:r>
            <w:r w:rsidR="003600B5" w:rsidRPr="003E596B">
              <w:rPr>
                <w:rFonts w:ascii="Book Antiqua" w:eastAsia="宋体" w:hAnsi="Book Antiqua" w:cs="Times" w:hint="eastAsia"/>
                <w:lang w:eastAsia="zh-CN"/>
              </w:rPr>
              <w:t xml:space="preserve"> </w:t>
            </w:r>
            <w:r w:rsidRPr="003E596B">
              <w:rPr>
                <w:rFonts w:ascii="Book Antiqua" w:hAnsi="Book Antiqua" w:cs="Times"/>
              </w:rPr>
              <w:t>kg:</w:t>
            </w:r>
            <w:r w:rsidR="00461EFA" w:rsidRPr="003E596B">
              <w:rPr>
                <w:rFonts w:ascii="Book Antiqua" w:hAnsi="Book Antiqua" w:cs="Times"/>
              </w:rPr>
              <w:t xml:space="preserve"> </w:t>
            </w:r>
            <w:r w:rsidRPr="003E596B">
              <w:rPr>
                <w:rFonts w:ascii="Book Antiqua" w:hAnsi="Book Antiqua" w:cs="Times"/>
              </w:rPr>
              <w:t>10</w:t>
            </w:r>
            <w:r w:rsidR="003600B5" w:rsidRPr="003E596B">
              <w:rPr>
                <w:rFonts w:ascii="Book Antiqua" w:eastAsia="宋体" w:hAnsi="Book Antiqua" w:cs="Times" w:hint="eastAsia"/>
                <w:lang w:eastAsia="zh-CN"/>
              </w:rPr>
              <w:t xml:space="preserve"> </w:t>
            </w:r>
            <w:r w:rsidRPr="003E596B">
              <w:rPr>
                <w:rFonts w:ascii="Book Antiqua" w:hAnsi="Book Antiqua" w:cs="Times"/>
              </w:rPr>
              <w:t xml:space="preserve">mg </w:t>
            </w:r>
            <w:proofErr w:type="spellStart"/>
            <w:r w:rsidRPr="003E596B">
              <w:rPr>
                <w:rFonts w:ascii="Book Antiqua" w:hAnsi="Book Antiqua" w:cs="Times"/>
              </w:rPr>
              <w:t>sc</w:t>
            </w:r>
            <w:proofErr w:type="spellEnd"/>
          </w:p>
          <w:p w14:paraId="346A78EA"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
        </w:tc>
        <w:tc>
          <w:tcPr>
            <w:tcW w:w="2145" w:type="dxa"/>
          </w:tcPr>
          <w:p w14:paraId="73AD7788" w14:textId="3F546411" w:rsidR="001705C2" w:rsidRPr="003E596B" w:rsidRDefault="00461EFA"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Cr. </w:t>
            </w:r>
            <w:proofErr w:type="spellStart"/>
            <w:r w:rsidRPr="003E596B">
              <w:rPr>
                <w:rFonts w:ascii="Book Antiqua" w:hAnsi="Book Antiqua" w:cs="Times"/>
              </w:rPr>
              <w:t>Cl</w:t>
            </w:r>
            <w:proofErr w:type="spellEnd"/>
            <w:r w:rsidRPr="003E596B">
              <w:rPr>
                <w:rFonts w:ascii="Book Antiqua" w:hAnsi="Book Antiqua" w:cs="Times"/>
              </w:rPr>
              <w:t xml:space="preserve"> 30-50</w:t>
            </w:r>
            <w:r w:rsidR="001705C2" w:rsidRPr="003E596B">
              <w:rPr>
                <w:rFonts w:ascii="Book Antiqua" w:hAnsi="Book Antiqua" w:cs="Times"/>
              </w:rPr>
              <w:t>: mo</w:t>
            </w:r>
            <w:r w:rsidR="0050216C" w:rsidRPr="003E596B">
              <w:rPr>
                <w:rFonts w:ascii="Book Antiqua" w:hAnsi="Book Antiqua" w:cs="Times"/>
              </w:rPr>
              <w:t xml:space="preserve">nitor closely. Cr. </w:t>
            </w:r>
            <w:proofErr w:type="spellStart"/>
            <w:r w:rsidR="0050216C" w:rsidRPr="003E596B">
              <w:rPr>
                <w:rFonts w:ascii="Book Antiqua" w:hAnsi="Book Antiqua" w:cs="Times"/>
              </w:rPr>
              <w:t>Cl</w:t>
            </w:r>
            <w:proofErr w:type="spellEnd"/>
            <w:r w:rsidR="0050216C" w:rsidRPr="003E596B">
              <w:rPr>
                <w:rFonts w:ascii="Book Antiqua" w:hAnsi="Book Antiqua" w:cs="Times"/>
              </w:rPr>
              <w:t xml:space="preserve"> &lt;</w:t>
            </w:r>
            <w:r w:rsidR="003600B5" w:rsidRPr="003E596B">
              <w:rPr>
                <w:rFonts w:ascii="Book Antiqua" w:eastAsia="宋体" w:hAnsi="Book Antiqua" w:cs="Times" w:hint="eastAsia"/>
                <w:lang w:eastAsia="zh-CN"/>
              </w:rPr>
              <w:t xml:space="preserve"> </w:t>
            </w:r>
            <w:r w:rsidR="0050216C" w:rsidRPr="003E596B">
              <w:rPr>
                <w:rFonts w:ascii="Book Antiqua" w:hAnsi="Book Antiqua" w:cs="Times"/>
              </w:rPr>
              <w:t>30</w:t>
            </w:r>
            <w:r w:rsidR="001705C2" w:rsidRPr="003E596B">
              <w:rPr>
                <w:rFonts w:ascii="Book Antiqua" w:hAnsi="Book Antiqua" w:cs="Times"/>
              </w:rPr>
              <w:t>: Contraindicated</w:t>
            </w:r>
          </w:p>
        </w:tc>
        <w:tc>
          <w:tcPr>
            <w:tcW w:w="1573" w:type="dxa"/>
          </w:tcPr>
          <w:p w14:paraId="60CF8408" w14:textId="07206B93"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No </w:t>
            </w:r>
            <w:r w:rsidR="003600B5" w:rsidRPr="003E596B">
              <w:rPr>
                <w:rFonts w:ascii="Book Antiqua" w:hAnsi="Book Antiqua" w:cs="Times"/>
              </w:rPr>
              <w:t>c</w:t>
            </w:r>
            <w:r w:rsidRPr="003E596B">
              <w:rPr>
                <w:rFonts w:ascii="Book Antiqua" w:hAnsi="Book Antiqua" w:cs="Times"/>
              </w:rPr>
              <w:t>hange</w:t>
            </w:r>
          </w:p>
        </w:tc>
        <w:tc>
          <w:tcPr>
            <w:tcW w:w="1431" w:type="dxa"/>
            <w:shd w:val="clear" w:color="auto" w:fill="auto"/>
          </w:tcPr>
          <w:p w14:paraId="140908D7" w14:textId="77777777" w:rsidR="001705C2" w:rsidRPr="003E596B" w:rsidRDefault="001705C2" w:rsidP="00F31B48">
            <w:pPr>
              <w:spacing w:line="360" w:lineRule="auto"/>
              <w:jc w:val="both"/>
              <w:rPr>
                <w:rFonts w:ascii="Book Antiqua" w:hAnsi="Book Antiqua"/>
              </w:rPr>
            </w:pPr>
            <w:r w:rsidRPr="003E596B">
              <w:rPr>
                <w:rFonts w:ascii="Book Antiqua" w:hAnsi="Book Antiqua" w:cs="Times"/>
              </w:rPr>
              <w:t>Available</w:t>
            </w:r>
          </w:p>
        </w:tc>
      </w:tr>
      <w:tr w:rsidR="00E9035F" w:rsidRPr="003E596B" w14:paraId="4AED56B6" w14:textId="77777777" w:rsidTr="001705C2">
        <w:tblPrEx>
          <w:tblLook w:val="0000" w:firstRow="0" w:lastRow="0" w:firstColumn="0" w:lastColumn="0" w:noHBand="0" w:noVBand="0"/>
        </w:tblPrEx>
        <w:trPr>
          <w:trHeight w:val="315"/>
        </w:trPr>
        <w:tc>
          <w:tcPr>
            <w:tcW w:w="1580" w:type="dxa"/>
          </w:tcPr>
          <w:p w14:paraId="05A8D209" w14:textId="77777777" w:rsidR="001705C2" w:rsidRPr="003E596B" w:rsidRDefault="001705C2" w:rsidP="00F31B48">
            <w:pPr>
              <w:widowControl w:val="0"/>
              <w:autoSpaceDE w:val="0"/>
              <w:autoSpaceDN w:val="0"/>
              <w:adjustRightInd w:val="0"/>
              <w:spacing w:line="360" w:lineRule="auto"/>
              <w:jc w:val="both"/>
              <w:rPr>
                <w:rFonts w:ascii="Book Antiqua" w:hAnsi="Book Antiqua" w:cs="Times"/>
              </w:rPr>
            </w:pPr>
            <w:proofErr w:type="spellStart"/>
            <w:r w:rsidRPr="003E596B">
              <w:rPr>
                <w:rFonts w:ascii="Book Antiqua" w:hAnsi="Book Antiqua" w:cs="Times"/>
              </w:rPr>
              <w:t>Argatroban</w:t>
            </w:r>
            <w:proofErr w:type="spellEnd"/>
          </w:p>
        </w:tc>
        <w:tc>
          <w:tcPr>
            <w:tcW w:w="1580" w:type="dxa"/>
          </w:tcPr>
          <w:p w14:paraId="388E4D3B" w14:textId="65E118CA" w:rsidR="001705C2" w:rsidRPr="003E596B" w:rsidRDefault="008B33CD"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None</w:t>
            </w:r>
          </w:p>
        </w:tc>
        <w:tc>
          <w:tcPr>
            <w:tcW w:w="1956" w:type="dxa"/>
          </w:tcPr>
          <w:p w14:paraId="46359F7C" w14:textId="5686C368" w:rsidR="001705C2" w:rsidRPr="003E596B" w:rsidRDefault="001705C2" w:rsidP="00AA4F87">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2</w:t>
            </w:r>
            <w:r w:rsidR="003600B5" w:rsidRPr="003E596B">
              <w:rPr>
                <w:rFonts w:ascii="Book Antiqua" w:eastAsia="宋体" w:hAnsi="Book Antiqua" w:cs="Times" w:hint="eastAsia"/>
                <w:lang w:eastAsia="zh-CN"/>
              </w:rPr>
              <w:t xml:space="preserve"> </w:t>
            </w:r>
            <w:r w:rsidRPr="003E596B">
              <w:rPr>
                <w:rFonts w:ascii="Book Antiqua" w:hAnsi="Book Antiqua" w:cs="Times"/>
              </w:rPr>
              <w:t>mcg/kg</w:t>
            </w:r>
            <w:r w:rsidR="003600B5" w:rsidRPr="003E596B">
              <w:rPr>
                <w:rFonts w:ascii="Book Antiqua" w:eastAsia="宋体" w:hAnsi="Book Antiqua" w:cs="Times" w:hint="eastAsia"/>
                <w:lang w:eastAsia="zh-CN"/>
              </w:rPr>
              <w:t xml:space="preserve"> per </w:t>
            </w:r>
            <w:r w:rsidRPr="003E596B">
              <w:rPr>
                <w:rFonts w:ascii="Book Antiqua" w:hAnsi="Book Antiqua" w:cs="Times"/>
              </w:rPr>
              <w:t>min</w:t>
            </w:r>
            <w:r w:rsidR="003600B5" w:rsidRPr="003E596B">
              <w:rPr>
                <w:rFonts w:ascii="Book Antiqua" w:eastAsia="宋体" w:hAnsi="Book Antiqua" w:cs="Times" w:hint="eastAsia"/>
                <w:lang w:eastAsia="zh-CN"/>
              </w:rPr>
              <w:t>ute</w:t>
            </w:r>
            <w:r w:rsidR="00AA4F87" w:rsidRPr="003E596B">
              <w:rPr>
                <w:rFonts w:ascii="Book Antiqua" w:eastAsia="宋体" w:hAnsi="Book Antiqua" w:cs="Times" w:hint="eastAsia"/>
                <w:lang w:eastAsia="zh-CN"/>
              </w:rPr>
              <w:t xml:space="preserve"> </w:t>
            </w:r>
            <w:r w:rsidR="003600B5" w:rsidRPr="003E596B">
              <w:rPr>
                <w:rFonts w:ascii="Book Antiqua" w:hAnsi="Book Antiqua"/>
                <w:i/>
              </w:rPr>
              <w:t>iv</w:t>
            </w:r>
          </w:p>
        </w:tc>
        <w:tc>
          <w:tcPr>
            <w:tcW w:w="2145" w:type="dxa"/>
          </w:tcPr>
          <w:p w14:paraId="123423BA" w14:textId="5C24FA05" w:rsidR="001705C2" w:rsidRPr="003E596B" w:rsidRDefault="001705C2"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rPr>
              <w:t xml:space="preserve">No </w:t>
            </w:r>
            <w:r w:rsidR="003600B5" w:rsidRPr="003E596B">
              <w:rPr>
                <w:rFonts w:ascii="Book Antiqua" w:hAnsi="Book Antiqua" w:cs="Times"/>
              </w:rPr>
              <w:t>c</w:t>
            </w:r>
            <w:r w:rsidRPr="003E596B">
              <w:rPr>
                <w:rFonts w:ascii="Book Antiqua" w:hAnsi="Book Antiqua" w:cs="Times"/>
              </w:rPr>
              <w:t>hange</w:t>
            </w:r>
          </w:p>
        </w:tc>
        <w:tc>
          <w:tcPr>
            <w:tcW w:w="1573" w:type="dxa"/>
          </w:tcPr>
          <w:p w14:paraId="754B5B94" w14:textId="5B58BAA0" w:rsidR="001705C2" w:rsidRPr="003E596B" w:rsidRDefault="001705C2" w:rsidP="003600B5">
            <w:pPr>
              <w:widowControl w:val="0"/>
              <w:autoSpaceDE w:val="0"/>
              <w:autoSpaceDN w:val="0"/>
              <w:adjustRightInd w:val="0"/>
              <w:spacing w:line="360" w:lineRule="auto"/>
              <w:jc w:val="both"/>
              <w:rPr>
                <w:rFonts w:ascii="Book Antiqua" w:eastAsia="宋体" w:hAnsi="Book Antiqua" w:cs="Times"/>
                <w:lang w:eastAsia="zh-CN"/>
              </w:rPr>
            </w:pPr>
            <w:r w:rsidRPr="003E596B">
              <w:rPr>
                <w:rFonts w:ascii="Book Antiqua" w:hAnsi="Book Antiqua" w:cs="Times"/>
              </w:rPr>
              <w:t>0.5 mcg/kg</w:t>
            </w:r>
            <w:r w:rsidR="003600B5" w:rsidRPr="003E596B">
              <w:rPr>
                <w:rFonts w:ascii="Book Antiqua" w:eastAsia="宋体" w:hAnsi="Book Antiqua" w:cs="Times" w:hint="eastAsia"/>
                <w:lang w:eastAsia="zh-CN"/>
              </w:rPr>
              <w:t xml:space="preserve"> per </w:t>
            </w:r>
            <w:r w:rsidRPr="003E596B">
              <w:rPr>
                <w:rFonts w:ascii="Book Antiqua" w:hAnsi="Book Antiqua" w:cs="Times"/>
              </w:rPr>
              <w:t>min</w:t>
            </w:r>
            <w:r w:rsidR="003600B5" w:rsidRPr="003E596B">
              <w:rPr>
                <w:rFonts w:ascii="Book Antiqua" w:eastAsia="宋体" w:hAnsi="Book Antiqua" w:cs="Times" w:hint="eastAsia"/>
                <w:lang w:eastAsia="zh-CN"/>
              </w:rPr>
              <w:t>ute</w:t>
            </w:r>
          </w:p>
        </w:tc>
        <w:tc>
          <w:tcPr>
            <w:tcW w:w="1431" w:type="dxa"/>
            <w:shd w:val="clear" w:color="auto" w:fill="auto"/>
          </w:tcPr>
          <w:p w14:paraId="670521C4" w14:textId="77777777" w:rsidR="001705C2" w:rsidRPr="003E596B" w:rsidRDefault="001705C2" w:rsidP="00F31B48">
            <w:pPr>
              <w:spacing w:line="360" w:lineRule="auto"/>
              <w:jc w:val="both"/>
              <w:rPr>
                <w:rFonts w:ascii="Book Antiqua" w:hAnsi="Book Antiqua" w:cs="Times"/>
              </w:rPr>
            </w:pPr>
            <w:r w:rsidRPr="003E596B">
              <w:rPr>
                <w:rFonts w:ascii="Book Antiqua" w:hAnsi="Book Antiqua" w:cs="Times"/>
              </w:rPr>
              <w:t>Not available</w:t>
            </w:r>
          </w:p>
        </w:tc>
      </w:tr>
    </w:tbl>
    <w:p w14:paraId="1F56B386"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429C83FC"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23FB9DCE" w14:textId="5A72CC2A" w:rsidR="00055297" w:rsidRPr="003E596B" w:rsidRDefault="0050216C" w:rsidP="00F31B48">
      <w:pPr>
        <w:pStyle w:val="NoSpacing"/>
        <w:spacing w:line="360" w:lineRule="auto"/>
        <w:jc w:val="both"/>
        <w:rPr>
          <w:rFonts w:ascii="Book Antiqua" w:eastAsia="宋体" w:hAnsi="Book Antiqua"/>
          <w:lang w:eastAsia="zh-CN"/>
        </w:rPr>
      </w:pPr>
      <w:r w:rsidRPr="003E596B">
        <w:rPr>
          <w:rFonts w:ascii="Book Antiqua" w:hAnsi="Book Antiqua"/>
        </w:rPr>
        <w:t>Cr.</w:t>
      </w:r>
      <w:r w:rsidR="003600B5" w:rsidRPr="003E596B">
        <w:rPr>
          <w:rFonts w:ascii="Book Antiqua" w:eastAsia="宋体" w:hAnsi="Book Antiqua" w:hint="eastAsia"/>
          <w:lang w:eastAsia="zh-CN"/>
        </w:rPr>
        <w:t xml:space="preserve"> </w:t>
      </w:r>
      <w:r w:rsidRPr="003E596B">
        <w:rPr>
          <w:rFonts w:ascii="Book Antiqua" w:hAnsi="Book Antiqua"/>
        </w:rPr>
        <w:t xml:space="preserve">Cl.: </w:t>
      </w:r>
      <w:proofErr w:type="spellStart"/>
      <w:r w:rsidRPr="003E596B">
        <w:rPr>
          <w:rFonts w:ascii="Book Antiqua" w:hAnsi="Book Antiqua"/>
        </w:rPr>
        <w:t>Creatinine</w:t>
      </w:r>
      <w:proofErr w:type="spellEnd"/>
      <w:r w:rsidRPr="003E596B">
        <w:rPr>
          <w:rFonts w:ascii="Book Antiqua" w:hAnsi="Book Antiqua"/>
        </w:rPr>
        <w:t xml:space="preserve"> </w:t>
      </w:r>
      <w:r w:rsidR="003600B5" w:rsidRPr="003E596B">
        <w:rPr>
          <w:rFonts w:ascii="Book Antiqua" w:hAnsi="Book Antiqua"/>
        </w:rPr>
        <w:t>c</w:t>
      </w:r>
      <w:r w:rsidRPr="003E596B">
        <w:rPr>
          <w:rFonts w:ascii="Book Antiqua" w:hAnsi="Book Antiqua"/>
        </w:rPr>
        <w:t>learance in m</w:t>
      </w:r>
      <w:r w:rsidR="003600B5" w:rsidRPr="003E596B">
        <w:rPr>
          <w:rFonts w:ascii="Book Antiqua" w:hAnsi="Book Antiqua"/>
        </w:rPr>
        <w:t>L</w:t>
      </w:r>
      <w:r w:rsidRPr="003E596B">
        <w:rPr>
          <w:rFonts w:ascii="Book Antiqua" w:hAnsi="Book Antiqua"/>
        </w:rPr>
        <w:t>/min</w:t>
      </w:r>
      <w:r w:rsidR="003600B5" w:rsidRPr="003E596B">
        <w:rPr>
          <w:rFonts w:ascii="Book Antiqua" w:eastAsia="宋体" w:hAnsi="Book Antiqua" w:hint="eastAsia"/>
          <w:lang w:eastAsia="zh-CN"/>
        </w:rPr>
        <w:t xml:space="preserve">; </w:t>
      </w:r>
      <w:r w:rsidR="00055297" w:rsidRPr="003E596B">
        <w:rPr>
          <w:rFonts w:ascii="Book Antiqua" w:hAnsi="Book Antiqua"/>
        </w:rPr>
        <w:t>SC: Subcutaneous</w:t>
      </w:r>
      <w:r w:rsidR="003600B5" w:rsidRPr="003E596B">
        <w:rPr>
          <w:rFonts w:ascii="Book Antiqua" w:eastAsia="宋体" w:hAnsi="Book Antiqua" w:hint="eastAsia"/>
          <w:lang w:eastAsia="zh-CN"/>
        </w:rPr>
        <w:t xml:space="preserve">; </w:t>
      </w:r>
      <w:proofErr w:type="gramStart"/>
      <w:r w:rsidR="003600B5" w:rsidRPr="003E596B">
        <w:rPr>
          <w:rFonts w:ascii="Book Antiqua" w:hAnsi="Book Antiqua"/>
          <w:i/>
        </w:rPr>
        <w:t>iv</w:t>
      </w:r>
      <w:proofErr w:type="gramEnd"/>
      <w:r w:rsidR="00055297" w:rsidRPr="003E596B">
        <w:rPr>
          <w:rFonts w:ascii="Book Antiqua" w:hAnsi="Book Antiqua"/>
        </w:rPr>
        <w:t>: Intravenous</w:t>
      </w:r>
      <w:r w:rsidR="003600B5" w:rsidRPr="003E596B">
        <w:rPr>
          <w:rFonts w:ascii="Book Antiqua" w:eastAsia="宋体" w:hAnsi="Book Antiqua" w:hint="eastAsia"/>
          <w:lang w:eastAsia="zh-CN"/>
        </w:rPr>
        <w:t>.</w:t>
      </w:r>
    </w:p>
    <w:p w14:paraId="3EE9AE46" w14:textId="77777777" w:rsidR="00055297" w:rsidRPr="003E596B" w:rsidRDefault="00055297" w:rsidP="00F31B48">
      <w:pPr>
        <w:pStyle w:val="NoSpacing"/>
        <w:spacing w:line="360" w:lineRule="auto"/>
        <w:jc w:val="both"/>
        <w:rPr>
          <w:rFonts w:ascii="Book Antiqua" w:hAnsi="Book Antiqua"/>
        </w:rPr>
      </w:pPr>
    </w:p>
    <w:p w14:paraId="098022B5" w14:textId="77777777" w:rsidR="00EC4C1E" w:rsidRPr="003E596B" w:rsidRDefault="00EC4C1E" w:rsidP="00F31B48">
      <w:pPr>
        <w:pStyle w:val="NoSpacing"/>
        <w:spacing w:line="360" w:lineRule="auto"/>
        <w:jc w:val="both"/>
        <w:rPr>
          <w:rFonts w:ascii="Book Antiqua" w:hAnsi="Book Antiqua"/>
        </w:rPr>
      </w:pPr>
    </w:p>
    <w:p w14:paraId="13C02A29" w14:textId="77777777" w:rsidR="00EC4C1E" w:rsidRPr="003E596B" w:rsidRDefault="00EC4C1E" w:rsidP="00F31B48">
      <w:pPr>
        <w:pStyle w:val="NoSpacing"/>
        <w:spacing w:line="360" w:lineRule="auto"/>
        <w:jc w:val="both"/>
        <w:rPr>
          <w:rFonts w:ascii="Book Antiqua" w:hAnsi="Book Antiqua"/>
        </w:rPr>
      </w:pPr>
    </w:p>
    <w:p w14:paraId="4E1E2768"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75DAA9AE"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60AC5D70"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4F897AD0"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68395155"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79F20690"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54F2B69A"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7E54082F" w14:textId="77777777" w:rsidR="00EC4C1E" w:rsidRPr="003E596B" w:rsidRDefault="00EC4C1E" w:rsidP="00F31B48">
      <w:pPr>
        <w:widowControl w:val="0"/>
        <w:autoSpaceDE w:val="0"/>
        <w:autoSpaceDN w:val="0"/>
        <w:adjustRightInd w:val="0"/>
        <w:spacing w:line="360" w:lineRule="auto"/>
        <w:jc w:val="both"/>
        <w:rPr>
          <w:rFonts w:ascii="Book Antiqua" w:hAnsi="Book Antiqua" w:cs="Times"/>
        </w:rPr>
      </w:pPr>
    </w:p>
    <w:p w14:paraId="13CCF0FE"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3845F9E5" w14:textId="1B04902E"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6F9093D1" w14:textId="2EAF7A14" w:rsidR="00C603C0" w:rsidRPr="003E596B" w:rsidRDefault="00AB53B5"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91008" behindDoc="0" locked="0" layoutInCell="1" allowOverlap="1" wp14:anchorId="60A41438" wp14:editId="1CEB0E56">
                <wp:simplePos x="0" y="0"/>
                <wp:positionH relativeFrom="column">
                  <wp:posOffset>1257300</wp:posOffset>
                </wp:positionH>
                <wp:positionV relativeFrom="paragraph">
                  <wp:posOffset>-228600</wp:posOffset>
                </wp:positionV>
                <wp:extent cx="3314700" cy="3086100"/>
                <wp:effectExtent l="50800" t="25400" r="88900" b="114300"/>
                <wp:wrapThrough wrapText="bothSides">
                  <wp:wrapPolygon edited="0">
                    <wp:start x="10428" y="-178"/>
                    <wp:lineTo x="8938" y="0"/>
                    <wp:lineTo x="8938" y="2844"/>
                    <wp:lineTo x="7448" y="2844"/>
                    <wp:lineTo x="7448" y="5689"/>
                    <wp:lineTo x="6124" y="5689"/>
                    <wp:lineTo x="6124" y="8533"/>
                    <wp:lineTo x="4634" y="8533"/>
                    <wp:lineTo x="4634" y="11378"/>
                    <wp:lineTo x="3310" y="11378"/>
                    <wp:lineTo x="3310" y="14222"/>
                    <wp:lineTo x="1821" y="14222"/>
                    <wp:lineTo x="1821" y="17067"/>
                    <wp:lineTo x="331" y="17067"/>
                    <wp:lineTo x="331" y="19911"/>
                    <wp:lineTo x="-331" y="19911"/>
                    <wp:lineTo x="-331" y="22222"/>
                    <wp:lineTo x="22014" y="22222"/>
                    <wp:lineTo x="21352" y="20089"/>
                    <wp:lineTo x="11255" y="-178"/>
                    <wp:lineTo x="10428" y="-178"/>
                  </wp:wrapPolygon>
                </wp:wrapThrough>
                <wp:docPr id="8" name="Isosceles Triangle 8"/>
                <wp:cNvGraphicFramePr/>
                <a:graphic xmlns:a="http://schemas.openxmlformats.org/drawingml/2006/main">
                  <a:graphicData uri="http://schemas.microsoft.com/office/word/2010/wordprocessingShape">
                    <wps:wsp>
                      <wps:cNvSpPr/>
                      <wps:spPr>
                        <a:xfrm>
                          <a:off x="0" y="0"/>
                          <a:ext cx="3314700" cy="30861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99pt;margin-top:-17.95pt;width:261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" filled="f" strokecolor="black [3213]">
                <v:shadow on="t" opacity="22937f" mv:blur="40000f" origin=",.5" offset="0,23000emu"/>
                <w10:wrap type="through"/>
              </v:shape>
            </w:pict>
          </mc:Fallback>
        </mc:AlternateContent>
      </w:r>
      <w:r w:rsidR="002B64CC" w:rsidRPr="003E596B">
        <w:rPr>
          <w:rFonts w:ascii="Book Antiqua" w:hAnsi="Book Antiqua" w:cs="Times"/>
          <w:noProof/>
        </w:rPr>
        <mc:AlternateContent>
          <mc:Choice Requires="wps">
            <w:drawing>
              <wp:anchor distT="0" distB="0" distL="114300" distR="114300" simplePos="0" relativeHeight="251684864" behindDoc="0" locked="0" layoutInCell="1" allowOverlap="1" wp14:anchorId="67783797" wp14:editId="7378C56D">
                <wp:simplePos x="0" y="0"/>
                <wp:positionH relativeFrom="column">
                  <wp:posOffset>2171700</wp:posOffset>
                </wp:positionH>
                <wp:positionV relativeFrom="paragraph">
                  <wp:posOffset>252095</wp:posOffset>
                </wp:positionV>
                <wp:extent cx="1485900" cy="228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767A9" w14:textId="7CF32FD8" w:rsidR="00883CE6" w:rsidRPr="002B64CC" w:rsidRDefault="00883CE6" w:rsidP="002B64CC">
                            <w:pPr>
                              <w:jc w:val="center"/>
                              <w:rPr>
                                <w:color w:val="000000" w:themeColor="text1"/>
                                <w:sz w:val="16"/>
                                <w:szCs w:val="16"/>
                              </w:rPr>
                            </w:pPr>
                            <w:r>
                              <w:rPr>
                                <w:color w:val="000000" w:themeColor="text1"/>
                                <w:sz w:val="16"/>
                                <w:szCs w:val="16"/>
                              </w:rPr>
                              <w:t>Thrombosis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171pt;margin-top:19.85pt;width:11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6vM0CAAAQ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" filled="f" stroked="f">
                <v:textbox>
                  <w:txbxContent>
                    <w:p w14:paraId="7C1767A9" w14:textId="7CF32FD8" w:rsidR="0081025A" w:rsidRPr="002B64CC" w:rsidRDefault="0081025A" w:rsidP="002B64CC">
                      <w:pPr>
                        <w:jc w:val="center"/>
                        <w:rPr>
                          <w:color w:val="000000" w:themeColor="text1"/>
                          <w:sz w:val="16"/>
                          <w:szCs w:val="16"/>
                        </w:rPr>
                      </w:pPr>
                      <w:r>
                        <w:rPr>
                          <w:color w:val="000000" w:themeColor="text1"/>
                          <w:sz w:val="16"/>
                          <w:szCs w:val="16"/>
                        </w:rPr>
                        <w:t>Thrombosis</w:t>
                      </w:r>
                    </w:p>
                  </w:txbxContent>
                </v:textbox>
                <w10:wrap type="square"/>
              </v:shape>
            </w:pict>
          </mc:Fallback>
        </mc:AlternateContent>
      </w:r>
    </w:p>
    <w:p w14:paraId="188399A9" w14:textId="058732AB" w:rsidR="00C603C0" w:rsidRPr="003E596B" w:rsidRDefault="003A7715"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0768" behindDoc="0" locked="0" layoutInCell="1" allowOverlap="1" wp14:anchorId="54F84FDE" wp14:editId="68A109BE">
                <wp:simplePos x="0" y="0"/>
                <wp:positionH relativeFrom="column">
                  <wp:posOffset>2628900</wp:posOffset>
                </wp:positionH>
                <wp:positionV relativeFrom="paragraph">
                  <wp:posOffset>149860</wp:posOffset>
                </wp:positionV>
                <wp:extent cx="571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1.8pt" to="252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" strokecolor="#4f81bd [3204]" strokeweight="2pt">
                <v:shadow on="t" opacity="24903f" mv:blur="40000f" origin=",.5" offset="0,20000emu"/>
              </v:line>
            </w:pict>
          </mc:Fallback>
        </mc:AlternateContent>
      </w:r>
    </w:p>
    <w:p w14:paraId="0BAAAF0E" w14:textId="134E0D99" w:rsidR="00C603C0" w:rsidRPr="003E596B" w:rsidRDefault="002B64C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5888" behindDoc="0" locked="0" layoutInCell="1" allowOverlap="1" wp14:anchorId="346C515E" wp14:editId="6A1D6DB9">
                <wp:simplePos x="0" y="0"/>
                <wp:positionH relativeFrom="column">
                  <wp:posOffset>2400300</wp:posOffset>
                </wp:positionH>
                <wp:positionV relativeFrom="paragraph">
                  <wp:posOffset>47625</wp:posOffset>
                </wp:positionV>
                <wp:extent cx="1028700" cy="228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F5E5F" w14:textId="75A14051" w:rsidR="00883CE6" w:rsidRPr="002B64CC" w:rsidRDefault="00883CE6" w:rsidP="002B64CC">
                            <w:pPr>
                              <w:jc w:val="center"/>
                              <w:rPr>
                                <w:sz w:val="16"/>
                                <w:szCs w:val="16"/>
                              </w:rPr>
                            </w:pPr>
                            <w:r>
                              <w:rPr>
                                <w:sz w:val="16"/>
                                <w:szCs w:val="16"/>
                              </w:rPr>
                              <w:t>Thrombocytopenia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27" type="#_x0000_t202" style="position:absolute;left:0;text-align:left;margin-left:189pt;margin-top:3.75pt;width:81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" filled="f" stroked="f">
                <v:textbox>
                  <w:txbxContent>
                    <w:p w14:paraId="726F5E5F" w14:textId="75A14051" w:rsidR="0081025A" w:rsidRPr="002B64CC" w:rsidRDefault="0081025A" w:rsidP="002B64CC">
                      <w:pPr>
                        <w:jc w:val="center"/>
                        <w:rPr>
                          <w:sz w:val="16"/>
                          <w:szCs w:val="16"/>
                        </w:rPr>
                      </w:pPr>
                      <w:r>
                        <w:rPr>
                          <w:sz w:val="16"/>
                          <w:szCs w:val="16"/>
                        </w:rPr>
                        <w:t>Thrombocytopenia</w:t>
                      </w:r>
                    </w:p>
                  </w:txbxContent>
                </v:textbox>
                <w10:wrap type="square"/>
              </v:shape>
            </w:pict>
          </mc:Fallback>
        </mc:AlternateContent>
      </w:r>
    </w:p>
    <w:p w14:paraId="2E0A6A94" w14:textId="0814BE10" w:rsidR="00C603C0" w:rsidRPr="003E596B" w:rsidRDefault="002B64C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6912" behindDoc="0" locked="0" layoutInCell="1" allowOverlap="1" wp14:anchorId="5CCF1D8F" wp14:editId="61B22620">
                <wp:simplePos x="0" y="0"/>
                <wp:positionH relativeFrom="column">
                  <wp:posOffset>2171700</wp:posOffset>
                </wp:positionH>
                <wp:positionV relativeFrom="paragraph">
                  <wp:posOffset>287655</wp:posOffset>
                </wp:positionV>
                <wp:extent cx="1485900" cy="228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C9B22" w14:textId="229314AB" w:rsidR="00883CE6" w:rsidRPr="002B64CC" w:rsidRDefault="00883CE6" w:rsidP="002B64CC">
                            <w:pPr>
                              <w:jc w:val="center"/>
                              <w:rPr>
                                <w:sz w:val="16"/>
                                <w:szCs w:val="16"/>
                              </w:rPr>
                            </w:pPr>
                            <w:proofErr w:type="spellStart"/>
                            <w:r>
                              <w:rPr>
                                <w:sz w:val="16"/>
                                <w:szCs w:val="16"/>
                              </w:rPr>
                              <w:t>IgG</w:t>
                            </w:r>
                            <w:proofErr w:type="spellEnd"/>
                            <w:r>
                              <w:rPr>
                                <w:sz w:val="16"/>
                                <w:szCs w:val="16"/>
                              </w:rPr>
                              <w:t xml:space="preserve"> Antibodies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8" type="#_x0000_t202" style="position:absolute;left:0;text-align:left;margin-left:171pt;margin-top:22.65pt;width:117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3b9dACAAAX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" filled="f" stroked="f">
                <v:textbox>
                  <w:txbxContent>
                    <w:p w14:paraId="761C9B22" w14:textId="229314AB" w:rsidR="0081025A" w:rsidRPr="002B64CC" w:rsidRDefault="0081025A" w:rsidP="002B64CC">
                      <w:pPr>
                        <w:jc w:val="center"/>
                        <w:rPr>
                          <w:sz w:val="16"/>
                          <w:szCs w:val="16"/>
                        </w:rPr>
                      </w:pPr>
                      <w:r>
                        <w:rPr>
                          <w:sz w:val="16"/>
                          <w:szCs w:val="16"/>
                        </w:rPr>
                        <w:t>IgG Antibodies</w:t>
                      </w:r>
                    </w:p>
                  </w:txbxContent>
                </v:textbox>
                <w10:wrap type="square"/>
              </v:shape>
            </w:pict>
          </mc:Fallback>
        </mc:AlternateContent>
      </w:r>
      <w:r w:rsidR="003A7715" w:rsidRPr="003E596B">
        <w:rPr>
          <w:rFonts w:ascii="Book Antiqua" w:hAnsi="Book Antiqua" w:cs="Times"/>
          <w:noProof/>
        </w:rPr>
        <mc:AlternateContent>
          <mc:Choice Requires="wps">
            <w:drawing>
              <wp:anchor distT="0" distB="0" distL="114300" distR="114300" simplePos="0" relativeHeight="251681792" behindDoc="0" locked="0" layoutInCell="1" allowOverlap="1" wp14:anchorId="3569ED9B" wp14:editId="406CDD7D">
                <wp:simplePos x="0" y="0"/>
                <wp:positionH relativeFrom="column">
                  <wp:posOffset>2286000</wp:posOffset>
                </wp:positionH>
                <wp:positionV relativeFrom="paragraph">
                  <wp:posOffset>59055</wp:posOffset>
                </wp:positionV>
                <wp:extent cx="12573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0pt,4.65pt" to="279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" strokecolor="#4f81bd [3204]" strokeweight="2pt">
                <v:shadow on="t" opacity="24903f" mv:blur="40000f" origin=",.5" offset="0,20000emu"/>
              </v:line>
            </w:pict>
          </mc:Fallback>
        </mc:AlternateContent>
      </w:r>
    </w:p>
    <w:p w14:paraId="60A775F9" w14:textId="467C9046" w:rsidR="00C603C0" w:rsidRPr="003E596B" w:rsidRDefault="002B64C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2816" behindDoc="0" locked="0" layoutInCell="1" allowOverlap="1" wp14:anchorId="7D282C80" wp14:editId="256B2CD4">
                <wp:simplePos x="0" y="0"/>
                <wp:positionH relativeFrom="column">
                  <wp:posOffset>1943100</wp:posOffset>
                </wp:positionH>
                <wp:positionV relativeFrom="paragraph">
                  <wp:posOffset>299720</wp:posOffset>
                </wp:positionV>
                <wp:extent cx="19431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3pt,23.6pt" to="306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" strokecolor="#4f81bd [3204]" strokeweight="2pt">
                <v:shadow on="t" opacity="24903f" mv:blur="40000f" origin=",.5" offset="0,20000emu"/>
              </v:line>
            </w:pict>
          </mc:Fallback>
        </mc:AlternateContent>
      </w:r>
    </w:p>
    <w:p w14:paraId="1365B2DE" w14:textId="766C481D" w:rsidR="00C603C0" w:rsidRPr="003E596B" w:rsidRDefault="002B64C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7936" behindDoc="0" locked="0" layoutInCell="1" allowOverlap="1" wp14:anchorId="261AF92A" wp14:editId="3D97BD77">
                <wp:simplePos x="0" y="0"/>
                <wp:positionH relativeFrom="column">
                  <wp:posOffset>1828800</wp:posOffset>
                </wp:positionH>
                <wp:positionV relativeFrom="paragraph">
                  <wp:posOffset>196850</wp:posOffset>
                </wp:positionV>
                <wp:extent cx="2171700" cy="228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09366" w14:textId="50F0EB1F" w:rsidR="00883CE6" w:rsidRPr="002B64CC" w:rsidRDefault="00883CE6" w:rsidP="002B64CC">
                            <w:pPr>
                              <w:jc w:val="center"/>
                              <w:rPr>
                                <w:sz w:val="16"/>
                                <w:szCs w:val="16"/>
                              </w:rPr>
                            </w:pPr>
                            <w:r>
                              <w:rPr>
                                <w:sz w:val="16"/>
                                <w:szCs w:val="16"/>
                              </w:rPr>
                              <w:t>Anti PF4 antibodies (</w:t>
                            </w:r>
                            <w:proofErr w:type="spellStart"/>
                            <w:r>
                              <w:rPr>
                                <w:sz w:val="16"/>
                                <w:szCs w:val="16"/>
                              </w:rPr>
                              <w:t>IgG</w:t>
                            </w:r>
                            <w:proofErr w:type="spellEnd"/>
                            <w:r>
                              <w:rPr>
                                <w:sz w:val="16"/>
                                <w:szCs w:val="16"/>
                              </w:rPr>
                              <w: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9" type="#_x0000_t202" style="position:absolute;left:0;text-align:left;margin-left:2in;margin-top:15.5pt;width:171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" filled="f" stroked="f">
                <v:textbox>
                  <w:txbxContent>
                    <w:p w14:paraId="3A209366" w14:textId="50F0EB1F" w:rsidR="0081025A" w:rsidRPr="002B64CC" w:rsidRDefault="0081025A" w:rsidP="002B64CC">
                      <w:pPr>
                        <w:jc w:val="center"/>
                        <w:rPr>
                          <w:sz w:val="16"/>
                          <w:szCs w:val="16"/>
                        </w:rPr>
                      </w:pPr>
                      <w:r>
                        <w:rPr>
                          <w:sz w:val="16"/>
                          <w:szCs w:val="16"/>
                        </w:rPr>
                        <w:t>Anti PF4 antibodies (IgG/A/M)</w:t>
                      </w:r>
                    </w:p>
                  </w:txbxContent>
                </v:textbox>
                <w10:wrap type="square"/>
              </v:shape>
            </w:pict>
          </mc:Fallback>
        </mc:AlternateContent>
      </w:r>
    </w:p>
    <w:p w14:paraId="3F8BA738" w14:textId="0B709AC4" w:rsidR="00C603C0" w:rsidRPr="003E596B" w:rsidRDefault="002B64C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3840" behindDoc="0" locked="0" layoutInCell="1" allowOverlap="1" wp14:anchorId="759DB8CA" wp14:editId="59CBCA8E">
                <wp:simplePos x="0" y="0"/>
                <wp:positionH relativeFrom="column">
                  <wp:posOffset>1600200</wp:posOffset>
                </wp:positionH>
                <wp:positionV relativeFrom="paragraph">
                  <wp:posOffset>323215</wp:posOffset>
                </wp:positionV>
                <wp:extent cx="26289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6pt,25.45pt" to="333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" strokecolor="#4f81bd [3204]" strokeweight="2pt">
                <v:shadow on="t" opacity="24903f" mv:blur="40000f" origin=",.5" offset="0,20000emu"/>
              </v:line>
            </w:pict>
          </mc:Fallback>
        </mc:AlternateContent>
      </w:r>
    </w:p>
    <w:p w14:paraId="6B9AEE80" w14:textId="2C4AE2E2" w:rsidR="00C603C0" w:rsidRPr="003E596B" w:rsidRDefault="002B64C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88960" behindDoc="0" locked="0" layoutInCell="1" allowOverlap="1" wp14:anchorId="4FEEBF5C" wp14:editId="3B361DA3">
                <wp:simplePos x="0" y="0"/>
                <wp:positionH relativeFrom="column">
                  <wp:posOffset>1600200</wp:posOffset>
                </wp:positionH>
                <wp:positionV relativeFrom="paragraph">
                  <wp:posOffset>220980</wp:posOffset>
                </wp:positionV>
                <wp:extent cx="26289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0EB06" w14:textId="4B5A412F" w:rsidR="00883CE6" w:rsidRPr="002B64CC" w:rsidRDefault="00883CE6" w:rsidP="002B64CC">
                            <w:pPr>
                              <w:jc w:val="center"/>
                              <w:rPr>
                                <w:sz w:val="16"/>
                                <w:szCs w:val="16"/>
                              </w:rPr>
                            </w:pPr>
                            <w:r>
                              <w:rPr>
                                <w:sz w:val="16"/>
                                <w:szCs w:val="16"/>
                              </w:rPr>
                              <w:t>Patients exposed to Heparin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0" type="#_x0000_t202" style="position:absolute;left:0;text-align:left;margin-left:126pt;margin-top:17.4pt;width:207pt;height: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" filled="f" stroked="f">
                <v:textbox>
                  <w:txbxContent>
                    <w:p w14:paraId="1D90EB06" w14:textId="4B5A412F" w:rsidR="0081025A" w:rsidRPr="002B64CC" w:rsidRDefault="0081025A" w:rsidP="002B64CC">
                      <w:pPr>
                        <w:jc w:val="center"/>
                        <w:rPr>
                          <w:sz w:val="16"/>
                          <w:szCs w:val="16"/>
                        </w:rPr>
                      </w:pPr>
                      <w:r>
                        <w:rPr>
                          <w:sz w:val="16"/>
                          <w:szCs w:val="16"/>
                        </w:rPr>
                        <w:t>Patients exposed to Heparin</w:t>
                      </w:r>
                    </w:p>
                  </w:txbxContent>
                </v:textbox>
                <w10:wrap type="square"/>
              </v:shape>
            </w:pict>
          </mc:Fallback>
        </mc:AlternateContent>
      </w:r>
    </w:p>
    <w:p w14:paraId="31BC9891"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2B35B417"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464A9FC9" w14:textId="4CFD585E" w:rsidR="00C603C0" w:rsidRPr="003E596B" w:rsidRDefault="001112CB"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b/>
        </w:rPr>
        <w:t>Figure 1</w:t>
      </w:r>
      <w:r w:rsidR="003B464D" w:rsidRPr="003E596B">
        <w:rPr>
          <w:rFonts w:ascii="Book Antiqua" w:hAnsi="Book Antiqua" w:cs="Times"/>
          <w:b/>
        </w:rPr>
        <w:t xml:space="preserve"> Iceberg</w:t>
      </w:r>
      <w:r w:rsidR="00D17939" w:rsidRPr="003E596B">
        <w:rPr>
          <w:rFonts w:ascii="Book Antiqua" w:hAnsi="Book Antiqua" w:cs="Times"/>
          <w:b/>
        </w:rPr>
        <w:t xml:space="preserve"> model for </w:t>
      </w:r>
      <w:r w:rsidR="00C169D0" w:rsidRPr="003E596B">
        <w:rPr>
          <w:rFonts w:ascii="Book Antiqua" w:hAnsi="Book Antiqua"/>
          <w:b/>
        </w:rPr>
        <w:t>heparin induced thrombocytopenia syndrome heparin induced thrombocytopenia syndrome</w:t>
      </w:r>
      <w:r w:rsidR="003B464D" w:rsidRPr="003E596B">
        <w:rPr>
          <w:rFonts w:ascii="Book Antiqua" w:hAnsi="Book Antiqua" w:cs="Times"/>
          <w:b/>
        </w:rPr>
        <w:t xml:space="preserve"> as proposed by </w:t>
      </w:r>
      <w:proofErr w:type="spellStart"/>
      <w:r w:rsidR="003B464D" w:rsidRPr="003E596B">
        <w:rPr>
          <w:rFonts w:ascii="Book Antiqua" w:hAnsi="Book Antiqua" w:cs="Times"/>
          <w:b/>
        </w:rPr>
        <w:t>Warkentin</w:t>
      </w:r>
      <w:proofErr w:type="spellEnd"/>
      <w:r w:rsidR="003B464D" w:rsidRPr="003E596B">
        <w:rPr>
          <w:rFonts w:ascii="Book Antiqua" w:hAnsi="Book Antiqua" w:cs="Times"/>
          <w:b/>
        </w:rPr>
        <w:t xml:space="preserve"> </w:t>
      </w:r>
      <w:r w:rsidR="003B464D" w:rsidRPr="003E596B">
        <w:rPr>
          <w:rFonts w:ascii="Book Antiqua" w:hAnsi="Book Antiqua" w:cs="Times"/>
          <w:b/>
          <w:i/>
        </w:rPr>
        <w:t>et al</w:t>
      </w:r>
      <w:r w:rsidR="005D452B" w:rsidRPr="003E596B">
        <w:rPr>
          <w:rFonts w:ascii="Book Antiqua" w:hAnsi="Book Antiqua" w:cs="Times"/>
          <w:b/>
        </w:rPr>
        <w:fldChar w:fldCharType="begin"/>
      </w:r>
      <w:r w:rsidR="005D452B" w:rsidRPr="003E596B">
        <w:rPr>
          <w:rFonts w:ascii="Book Antiqua" w:hAnsi="Book Antiqua" w:cs="Times"/>
          <w:b/>
        </w:rPr>
        <w:instrText xml:space="preserve"> ADDIN EN.CITE &lt;EndNote&gt;&lt;Cite&gt;&lt;Author&gt;Warkentin&lt;/Author&gt;&lt;Year&gt;2003&lt;/Year&gt;&lt;RecNum&gt;88&lt;/RecNum&gt;&lt;DisplayText&gt;&lt;style face="superscript"&gt;[37]&lt;/style&gt;&lt;/DisplayText&gt;&lt;record&gt;&lt;rec-number&gt;88&lt;/rec-number&gt;&lt;foreign-keys&gt;&lt;key app="EN" db-id="etx5ap2vs2vrfgesprv5dvwbw2wdsrwtfpex" timestamp="1420430997"&gt;88&lt;/key&gt;&lt;/foreign-keys&gt;&lt;ref-type name="Journal Article"&gt;17&lt;/ref-type&gt;&lt;contributors&gt;&lt;authors&gt;&lt;author&gt;Warkentin, TE.&lt;/author&gt;&lt;/authors&gt;&lt;/contributors&gt;&lt;titles&gt;&lt;title&gt;Heparin-Induced Thrombocytopenia: Pathogenesis and management&lt;/title&gt;&lt;secondary-title&gt;Brit J Haematol&lt;/secondary-title&gt;&lt;/titles&gt;&lt;periodical&gt;&lt;full-title&gt;Brit J Haematol&lt;/full-title&gt;&lt;/periodical&gt;&lt;pages&gt;535 - 555&lt;/pages&gt;&lt;number&gt;121&lt;/number&gt;&lt;dates&gt;&lt;year&gt;2003&lt;/year&gt;&lt;/dates&gt;&lt;urls&gt;&lt;/urls&gt;&lt;custom2&gt;PMID: 12752095&lt;/custom2&gt;&lt;electronic-resource-num&gt;doi:10.1046/j.1365-2141.2003.04334.x&lt;/electronic-resource-num&gt;&lt;/record&gt;&lt;/Cite&gt;&lt;/EndNote&gt;</w:instrText>
      </w:r>
      <w:r w:rsidR="005D452B" w:rsidRPr="003E596B">
        <w:rPr>
          <w:rFonts w:ascii="Book Antiqua" w:hAnsi="Book Antiqua" w:cs="Times"/>
          <w:b/>
        </w:rPr>
        <w:fldChar w:fldCharType="separate"/>
      </w:r>
      <w:r w:rsidR="005D452B" w:rsidRPr="003E596B">
        <w:rPr>
          <w:rFonts w:ascii="Book Antiqua" w:hAnsi="Book Antiqua" w:cs="Times"/>
          <w:b/>
          <w:noProof/>
          <w:vertAlign w:val="superscript"/>
        </w:rPr>
        <w:t>[</w:t>
      </w:r>
      <w:hyperlink w:anchor="_ENREF_37" w:tooltip="Warkentin, 2003 #88" w:history="1">
        <w:r w:rsidR="005D452B" w:rsidRPr="003E596B">
          <w:rPr>
            <w:rFonts w:ascii="Book Antiqua" w:hAnsi="Book Antiqua" w:cs="Times"/>
            <w:b/>
            <w:noProof/>
            <w:vertAlign w:val="superscript"/>
          </w:rPr>
          <w:t>37</w:t>
        </w:r>
      </w:hyperlink>
      <w:r w:rsidR="005D452B" w:rsidRPr="003E596B">
        <w:rPr>
          <w:rFonts w:ascii="Book Antiqua" w:hAnsi="Book Antiqua" w:cs="Times"/>
          <w:b/>
          <w:noProof/>
          <w:vertAlign w:val="superscript"/>
        </w:rPr>
        <w:t>]</w:t>
      </w:r>
      <w:r w:rsidR="005D452B" w:rsidRPr="003E596B">
        <w:rPr>
          <w:rFonts w:ascii="Book Antiqua" w:hAnsi="Book Antiqua" w:cs="Times"/>
          <w:b/>
        </w:rPr>
        <w:fldChar w:fldCharType="end"/>
      </w:r>
      <w:r w:rsidRPr="003E596B">
        <w:rPr>
          <w:rFonts w:ascii="Book Antiqua" w:hAnsi="Book Antiqua" w:cs="Times"/>
          <w:b/>
        </w:rPr>
        <w:t>.</w:t>
      </w:r>
      <w:r w:rsidRPr="003E596B">
        <w:rPr>
          <w:rFonts w:ascii="Book Antiqua" w:hAnsi="Book Antiqua" w:cs="Times"/>
        </w:rPr>
        <w:t xml:space="preserve"> The size of various iceberg </w:t>
      </w:r>
      <w:r w:rsidR="00D17939" w:rsidRPr="003E596B">
        <w:rPr>
          <w:rFonts w:ascii="Book Antiqua" w:hAnsi="Book Antiqua" w:cs="Times"/>
        </w:rPr>
        <w:t xml:space="preserve">sections </w:t>
      </w:r>
      <w:r w:rsidR="00D9364D" w:rsidRPr="003E596B">
        <w:rPr>
          <w:rFonts w:ascii="Book Antiqua" w:hAnsi="Book Antiqua" w:cs="Times"/>
        </w:rPr>
        <w:t xml:space="preserve">and the portion seen, </w:t>
      </w:r>
      <w:r w:rsidR="00D17939" w:rsidRPr="003E596B">
        <w:rPr>
          <w:rFonts w:ascii="Book Antiqua" w:hAnsi="Book Antiqua" w:cs="Times"/>
        </w:rPr>
        <w:t xml:space="preserve">can vary in proportion to the other sections depending on the population of patients, preparation of heparin used </w:t>
      </w:r>
      <w:r w:rsidR="00D17939" w:rsidRPr="003E596B">
        <w:rPr>
          <w:rFonts w:ascii="Book Antiqua" w:hAnsi="Book Antiqua" w:cs="Times"/>
          <w:i/>
        </w:rPr>
        <w:t>etc.</w:t>
      </w:r>
      <w:r w:rsidRPr="003E596B">
        <w:rPr>
          <w:rFonts w:ascii="Book Antiqua" w:hAnsi="Book Antiqua" w:cs="Times"/>
          <w:i/>
        </w:rPr>
        <w:t xml:space="preserve"> </w:t>
      </w:r>
    </w:p>
    <w:p w14:paraId="37E0BC29"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439F3814" w14:textId="777777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4E37202C" w14:textId="2BBC7A77" w:rsidR="00C603C0" w:rsidRPr="003E596B" w:rsidRDefault="00C603C0" w:rsidP="00F31B48">
      <w:pPr>
        <w:widowControl w:val="0"/>
        <w:autoSpaceDE w:val="0"/>
        <w:autoSpaceDN w:val="0"/>
        <w:adjustRightInd w:val="0"/>
        <w:spacing w:line="360" w:lineRule="auto"/>
        <w:jc w:val="both"/>
        <w:rPr>
          <w:rFonts w:ascii="Book Antiqua" w:hAnsi="Book Antiqua" w:cs="Times"/>
        </w:rPr>
      </w:pPr>
    </w:p>
    <w:p w14:paraId="4E40A212" w14:textId="76AD2C5F" w:rsidR="00AB53B5" w:rsidRPr="003E596B" w:rsidRDefault="00F066EB"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w:drawing>
          <wp:inline distT="0" distB="0" distL="0" distR="0" wp14:anchorId="38AB10AF" wp14:editId="2413CB79">
            <wp:extent cx="5458047" cy="40935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58808" cy="4094106"/>
                    </a:xfrm>
                    <a:prstGeom prst="rect">
                      <a:avLst/>
                    </a:prstGeom>
                  </pic:spPr>
                </pic:pic>
              </a:graphicData>
            </a:graphic>
          </wp:inline>
        </w:drawing>
      </w:r>
    </w:p>
    <w:p w14:paraId="2096773D"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47692BD0"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28C29D6F" w14:textId="201558CA" w:rsidR="00AB53B5" w:rsidRPr="003E596B" w:rsidRDefault="00C169D0" w:rsidP="00F31B48">
      <w:pPr>
        <w:widowControl w:val="0"/>
        <w:autoSpaceDE w:val="0"/>
        <w:autoSpaceDN w:val="0"/>
        <w:adjustRightInd w:val="0"/>
        <w:spacing w:line="360" w:lineRule="auto"/>
        <w:jc w:val="both"/>
        <w:rPr>
          <w:rFonts w:ascii="Book Antiqua" w:eastAsia="宋体" w:hAnsi="Book Antiqua" w:cs="Times"/>
          <w:lang w:eastAsia="zh-CN"/>
        </w:rPr>
      </w:pPr>
      <w:r w:rsidRPr="003E596B">
        <w:rPr>
          <w:rFonts w:ascii="Book Antiqua" w:hAnsi="Book Antiqua" w:cs="Times"/>
          <w:b/>
        </w:rPr>
        <w:t>Figure 2</w:t>
      </w:r>
      <w:r w:rsidR="00D17939" w:rsidRPr="003E596B">
        <w:rPr>
          <w:rFonts w:ascii="Book Antiqua" w:hAnsi="Book Antiqua" w:cs="Times"/>
          <w:b/>
        </w:rPr>
        <w:t xml:space="preserve"> Diagnostic </w:t>
      </w:r>
      <w:proofErr w:type="gramStart"/>
      <w:r w:rsidR="00D17939" w:rsidRPr="003E596B">
        <w:rPr>
          <w:rFonts w:ascii="Book Antiqua" w:hAnsi="Book Antiqua" w:cs="Times"/>
          <w:b/>
        </w:rPr>
        <w:t>algorithm</w:t>
      </w:r>
      <w:proofErr w:type="gramEnd"/>
      <w:r w:rsidR="00D17939" w:rsidRPr="003E596B">
        <w:rPr>
          <w:rFonts w:ascii="Book Antiqua" w:hAnsi="Book Antiqua" w:cs="Times"/>
          <w:b/>
        </w:rPr>
        <w:t xml:space="preserve"> for </w:t>
      </w:r>
      <w:r w:rsidRPr="003E596B">
        <w:rPr>
          <w:rFonts w:ascii="Book Antiqua" w:hAnsi="Book Antiqua"/>
          <w:b/>
        </w:rPr>
        <w:t>Heparin induced thrombocytopenia syndrome</w:t>
      </w:r>
      <w:r w:rsidR="00D17939" w:rsidRPr="003E596B">
        <w:rPr>
          <w:rFonts w:ascii="Book Antiqua" w:hAnsi="Book Antiqua" w:cs="Times"/>
          <w:b/>
        </w:rPr>
        <w:t xml:space="preserve">. </w:t>
      </w:r>
      <w:r w:rsidR="00D17939" w:rsidRPr="003E596B">
        <w:rPr>
          <w:rFonts w:ascii="Book Antiqua" w:hAnsi="Book Antiqua" w:cs="Times"/>
        </w:rPr>
        <w:t>Note that Confirmatory assays for HITS should be considered on the basis of pre test probability rather than ELISA alone.</w:t>
      </w:r>
      <w:r w:rsidRPr="003E596B">
        <w:rPr>
          <w:rFonts w:ascii="Book Antiqua" w:hAnsi="Book Antiqua" w:cs="Times"/>
        </w:rPr>
        <w:t xml:space="preserve"> HITS</w:t>
      </w:r>
      <w:r w:rsidRPr="003E596B">
        <w:rPr>
          <w:rFonts w:ascii="Book Antiqua" w:eastAsia="宋体" w:hAnsi="Book Antiqua" w:cs="Times" w:hint="eastAsia"/>
          <w:lang w:eastAsia="zh-CN"/>
        </w:rPr>
        <w:t>:</w:t>
      </w:r>
      <w:r w:rsidRPr="003E596B">
        <w:rPr>
          <w:rFonts w:ascii="Book Antiqua" w:hAnsi="Book Antiqua"/>
        </w:rPr>
        <w:t xml:space="preserve"> Heparin induced thrombocytopenia syndrome</w:t>
      </w:r>
      <w:r w:rsidRPr="003E596B">
        <w:rPr>
          <w:rFonts w:ascii="Book Antiqua" w:eastAsia="宋体" w:hAnsi="Book Antiqua" w:hint="eastAsia"/>
          <w:lang w:eastAsia="zh-CN"/>
        </w:rPr>
        <w:t>.</w:t>
      </w:r>
    </w:p>
    <w:p w14:paraId="4D1E811E"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264C34EA" w14:textId="54E2DC82"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5496C6C1"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3753BA79"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22257E10"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1361F7F1"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3071A102"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123A9602"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6C997AC1" w14:textId="77777777" w:rsidR="00AB53B5" w:rsidRPr="003E596B" w:rsidRDefault="00AB53B5" w:rsidP="00F31B48">
      <w:pPr>
        <w:widowControl w:val="0"/>
        <w:autoSpaceDE w:val="0"/>
        <w:autoSpaceDN w:val="0"/>
        <w:adjustRightInd w:val="0"/>
        <w:spacing w:line="360" w:lineRule="auto"/>
        <w:jc w:val="both"/>
        <w:rPr>
          <w:rFonts w:ascii="Book Antiqua" w:hAnsi="Book Antiqua" w:cs="Times"/>
        </w:rPr>
      </w:pPr>
    </w:p>
    <w:p w14:paraId="6F97D36A" w14:textId="244C260F" w:rsidR="00C603C0" w:rsidRPr="003E596B" w:rsidRDefault="00C603C0" w:rsidP="00F31B48">
      <w:pPr>
        <w:widowControl w:val="0"/>
        <w:autoSpaceDE w:val="0"/>
        <w:autoSpaceDN w:val="0"/>
        <w:adjustRightInd w:val="0"/>
        <w:spacing w:line="360" w:lineRule="auto"/>
        <w:jc w:val="both"/>
        <w:rPr>
          <w:rFonts w:ascii="Book Antiqua" w:eastAsia="宋体" w:hAnsi="Book Antiqua" w:cs="Times"/>
          <w:b/>
          <w:lang w:eastAsia="zh-CN"/>
        </w:rPr>
      </w:pPr>
    </w:p>
    <w:p w14:paraId="1171A5F3" w14:textId="00657F90" w:rsidR="00433EFB" w:rsidRPr="003E596B" w:rsidRDefault="00C371D6"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59264" behindDoc="0" locked="0" layoutInCell="1" allowOverlap="1" wp14:anchorId="1B04F8B7" wp14:editId="0BC3F988">
                <wp:simplePos x="0" y="0"/>
                <wp:positionH relativeFrom="column">
                  <wp:posOffset>1600200</wp:posOffset>
                </wp:positionH>
                <wp:positionV relativeFrom="paragraph">
                  <wp:posOffset>217170</wp:posOffset>
                </wp:positionV>
                <wp:extent cx="1600200" cy="2876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2876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B57CA" w14:textId="57F382C3" w:rsidR="00883CE6" w:rsidRPr="00C371D6" w:rsidRDefault="00883CE6" w:rsidP="00966A5B">
                            <w:pPr>
                              <w:jc w:val="center"/>
                              <w:rPr>
                                <w:color w:val="000000" w:themeColor="text1"/>
                                <w:sz w:val="16"/>
                                <w:szCs w:val="16"/>
                              </w:rPr>
                            </w:pPr>
                            <w:r w:rsidRPr="00C371D6">
                              <w:rPr>
                                <w:color w:val="000000" w:themeColor="text1"/>
                                <w:sz w:val="16"/>
                                <w:szCs w:val="16"/>
                              </w:rPr>
                              <w:t>History of HITS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left:0;text-align:left;margin-left:126pt;margin-top:17.1pt;width:126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" filled="f" strokecolor="black [3213]">
                <v:textbox>
                  <w:txbxContent>
                    <w:p w14:paraId="6AFB57CA" w14:textId="57F382C3" w:rsidR="0081025A" w:rsidRPr="00C371D6" w:rsidRDefault="0081025A" w:rsidP="00966A5B">
                      <w:pPr>
                        <w:jc w:val="center"/>
                        <w:rPr>
                          <w:color w:val="000000" w:themeColor="text1"/>
                          <w:sz w:val="16"/>
                          <w:szCs w:val="16"/>
                        </w:rPr>
                      </w:pPr>
                      <w:r w:rsidRPr="00C371D6">
                        <w:rPr>
                          <w:color w:val="000000" w:themeColor="text1"/>
                          <w:sz w:val="16"/>
                          <w:szCs w:val="16"/>
                        </w:rPr>
                        <w:t>History of HITS</w:t>
                      </w:r>
                    </w:p>
                  </w:txbxContent>
                </v:textbox>
                <w10:wrap type="square"/>
              </v:shape>
            </w:pict>
          </mc:Fallback>
        </mc:AlternateContent>
      </w:r>
    </w:p>
    <w:p w14:paraId="54CDAB9F" w14:textId="7556075D" w:rsidR="00433EFB" w:rsidRPr="003E596B" w:rsidRDefault="00DF44E3"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70528" behindDoc="0" locked="0" layoutInCell="1" allowOverlap="1" wp14:anchorId="5F8ADFC6" wp14:editId="6E331867">
                <wp:simplePos x="0" y="0"/>
                <wp:positionH relativeFrom="column">
                  <wp:posOffset>800100</wp:posOffset>
                </wp:positionH>
                <wp:positionV relativeFrom="paragraph">
                  <wp:posOffset>228600</wp:posOffset>
                </wp:positionV>
                <wp:extent cx="800100" cy="342900"/>
                <wp:effectExtent l="76200" t="25400" r="63500" b="139700"/>
                <wp:wrapNone/>
                <wp:docPr id="16" name="Straight Arrow Connector 16"/>
                <wp:cNvGraphicFramePr/>
                <a:graphic xmlns:a="http://schemas.openxmlformats.org/drawingml/2006/main">
                  <a:graphicData uri="http://schemas.microsoft.com/office/word/2010/wordprocessingShape">
                    <wps:wsp>
                      <wps:cNvCnPr/>
                      <wps:spPr>
                        <a:xfrm flipH="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63pt;margin-top:18pt;width:63pt;height:2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" strokecolor="#4f81bd [3204]" strokeweight="2pt">
                <v:stroke endarrow="open"/>
                <v:shadow on="t" opacity="24903f" mv:blur="40000f" origin=",.5" offset="0,20000emu"/>
              </v:shape>
            </w:pict>
          </mc:Fallback>
        </mc:AlternateContent>
      </w:r>
      <w:r w:rsidRPr="003E596B">
        <w:rPr>
          <w:rFonts w:ascii="Book Antiqua" w:hAnsi="Book Antiqua" w:cs="Times"/>
          <w:noProof/>
        </w:rPr>
        <mc:AlternateContent>
          <mc:Choice Requires="wps">
            <w:drawing>
              <wp:anchor distT="0" distB="0" distL="114300" distR="114300" simplePos="0" relativeHeight="251669504" behindDoc="0" locked="0" layoutInCell="1" allowOverlap="1" wp14:anchorId="398EF70D" wp14:editId="50DB65B1">
                <wp:simplePos x="0" y="0"/>
                <wp:positionH relativeFrom="column">
                  <wp:posOffset>3200400</wp:posOffset>
                </wp:positionH>
                <wp:positionV relativeFrom="paragraph">
                  <wp:posOffset>228600</wp:posOffset>
                </wp:positionV>
                <wp:extent cx="800100" cy="342900"/>
                <wp:effectExtent l="50800" t="25400" r="88900" b="139700"/>
                <wp:wrapNone/>
                <wp:docPr id="15" name="Straight Arrow Connector 15"/>
                <wp:cNvGraphicFramePr/>
                <a:graphic xmlns:a="http://schemas.openxmlformats.org/drawingml/2006/main">
                  <a:graphicData uri="http://schemas.microsoft.com/office/word/2010/wordprocessingShape">
                    <wps:wsp>
                      <wps:cNvCnPr/>
                      <wps:spPr>
                        <a:xfrm>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5" o:spid="_x0000_s1026" type="#_x0000_t32" style="position:absolute;margin-left:252pt;margin-top:18pt;width:63pt;height:2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" strokecolor="#4f81bd [3204]" strokeweight="2pt">
                <v:stroke endarrow="open"/>
                <v:shadow on="t" opacity="24903f" mv:blur="40000f" origin=",.5" offset="0,20000emu"/>
              </v:shape>
            </w:pict>
          </mc:Fallback>
        </mc:AlternateContent>
      </w:r>
    </w:p>
    <w:p w14:paraId="403FC74C" w14:textId="45A3E5ED" w:rsidR="00F810EB" w:rsidRPr="003E596B" w:rsidRDefault="00966A5B"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61312" behindDoc="0" locked="0" layoutInCell="1" allowOverlap="1" wp14:anchorId="285590BE" wp14:editId="61FCF15B">
                <wp:simplePos x="0" y="0"/>
                <wp:positionH relativeFrom="column">
                  <wp:posOffset>228600</wp:posOffset>
                </wp:positionH>
                <wp:positionV relativeFrom="paragraph">
                  <wp:posOffset>240665</wp:posOffset>
                </wp:positionV>
                <wp:extent cx="1257300" cy="287655"/>
                <wp:effectExtent l="50800" t="25400" r="88900" b="93345"/>
                <wp:wrapThrough wrapText="bothSides">
                  <wp:wrapPolygon edited="0">
                    <wp:start x="-873" y="-1907"/>
                    <wp:lineTo x="-873" y="26702"/>
                    <wp:lineTo x="22691" y="26702"/>
                    <wp:lineTo x="22691" y="-1907"/>
                    <wp:lineTo x="-873" y="-1907"/>
                  </wp:wrapPolygon>
                </wp:wrapThrough>
                <wp:docPr id="4" name="Process 4"/>
                <wp:cNvGraphicFramePr/>
                <a:graphic xmlns:a="http://schemas.openxmlformats.org/drawingml/2006/main">
                  <a:graphicData uri="http://schemas.microsoft.com/office/word/2010/wordprocessingShape">
                    <wps:wsp>
                      <wps:cNvSpPr/>
                      <wps:spPr>
                        <a:xfrm>
                          <a:off x="0" y="0"/>
                          <a:ext cx="1257300" cy="287655"/>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76A7A37" w14:textId="4A026BE7" w:rsidR="00883CE6" w:rsidRPr="00C371D6" w:rsidRDefault="00883CE6" w:rsidP="00966A5B">
                            <w:pPr>
                              <w:rPr>
                                <w:color w:val="000000" w:themeColor="text1"/>
                                <w:sz w:val="16"/>
                                <w:szCs w:val="16"/>
                              </w:rPr>
                            </w:pPr>
                            <w:r w:rsidRPr="00C371D6">
                              <w:rPr>
                                <w:color w:val="000000" w:themeColor="text1"/>
                                <w:sz w:val="16"/>
                                <w:szCs w:val="16"/>
                              </w:rPr>
                              <w:t>HITS antibody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4" o:spid="_x0000_s1032" type="#_x0000_t109" style="position:absolute;left:0;text-align:left;margin-left:18pt;margin-top:18.95pt;width:99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" filled="f" strokecolor="black [3213]">
                <v:shadow on="t" opacity="22937f" mv:blur="40000f" origin=",.5" offset="0,23000emu"/>
                <v:textbox>
                  <w:txbxContent>
                    <w:p w14:paraId="176A7A37" w14:textId="4A026BE7" w:rsidR="0081025A" w:rsidRPr="00C371D6" w:rsidRDefault="0081025A" w:rsidP="00966A5B">
                      <w:pPr>
                        <w:rPr>
                          <w:color w:val="000000" w:themeColor="text1"/>
                          <w:sz w:val="16"/>
                          <w:szCs w:val="16"/>
                        </w:rPr>
                      </w:pPr>
                      <w:r w:rsidRPr="00C371D6">
                        <w:rPr>
                          <w:color w:val="000000" w:themeColor="text1"/>
                          <w:sz w:val="16"/>
                          <w:szCs w:val="16"/>
                        </w:rPr>
                        <w:t>HITS antibody positive</w:t>
                      </w:r>
                    </w:p>
                  </w:txbxContent>
                </v:textbox>
                <w10:wrap type="through"/>
              </v:shape>
            </w:pict>
          </mc:Fallback>
        </mc:AlternateContent>
      </w:r>
      <w:r w:rsidRPr="003E596B">
        <w:rPr>
          <w:rFonts w:ascii="Book Antiqua" w:hAnsi="Book Antiqua" w:cs="Times"/>
          <w:noProof/>
        </w:rPr>
        <mc:AlternateContent>
          <mc:Choice Requires="wps">
            <w:drawing>
              <wp:anchor distT="0" distB="0" distL="114300" distR="114300" simplePos="0" relativeHeight="251660288" behindDoc="0" locked="0" layoutInCell="1" allowOverlap="1" wp14:anchorId="2EC7D873" wp14:editId="6DF4A3AE">
                <wp:simplePos x="0" y="0"/>
                <wp:positionH relativeFrom="column">
                  <wp:posOffset>3314700</wp:posOffset>
                </wp:positionH>
                <wp:positionV relativeFrom="paragraph">
                  <wp:posOffset>240665</wp:posOffset>
                </wp:positionV>
                <wp:extent cx="1257300" cy="612140"/>
                <wp:effectExtent l="50800" t="25400" r="88900" b="99060"/>
                <wp:wrapThrough wrapText="bothSides">
                  <wp:wrapPolygon edited="0">
                    <wp:start x="-873" y="-896"/>
                    <wp:lineTo x="-873" y="24199"/>
                    <wp:lineTo x="22691" y="24199"/>
                    <wp:lineTo x="22691" y="-896"/>
                    <wp:lineTo x="-873" y="-896"/>
                  </wp:wrapPolygon>
                </wp:wrapThrough>
                <wp:docPr id="3" name="Process 3"/>
                <wp:cNvGraphicFramePr/>
                <a:graphic xmlns:a="http://schemas.openxmlformats.org/drawingml/2006/main">
                  <a:graphicData uri="http://schemas.microsoft.com/office/word/2010/wordprocessingShape">
                    <wps:wsp>
                      <wps:cNvSpPr/>
                      <wps:spPr>
                        <a:xfrm>
                          <a:off x="0" y="0"/>
                          <a:ext cx="1257300" cy="612140"/>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C817626" w14:textId="6AC5AFDD" w:rsidR="00883CE6" w:rsidRPr="00C371D6" w:rsidRDefault="00883CE6" w:rsidP="00966A5B">
                            <w:pPr>
                              <w:rPr>
                                <w:color w:val="000000" w:themeColor="text1"/>
                                <w:sz w:val="16"/>
                                <w:szCs w:val="16"/>
                              </w:rPr>
                            </w:pPr>
                            <w:r w:rsidRPr="00C371D6">
                              <w:rPr>
                                <w:color w:val="000000" w:themeColor="text1"/>
                                <w:sz w:val="16"/>
                                <w:szCs w:val="16"/>
                              </w:rPr>
                              <w:t>HITS Antibody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rocess 3" o:spid="_x0000_s1033" type="#_x0000_t109" style="position:absolute;left:0;text-align:left;margin-left:261pt;margin-top:18.95pt;width:99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" filled="f" strokecolor="black [3213]">
                <v:shadow on="t" opacity="22937f" mv:blur="40000f" origin=",.5" offset="0,23000emu"/>
                <v:textbox>
                  <w:txbxContent>
                    <w:p w14:paraId="1C817626" w14:textId="6AC5AFDD" w:rsidR="0081025A" w:rsidRPr="00C371D6" w:rsidRDefault="0081025A" w:rsidP="00966A5B">
                      <w:pPr>
                        <w:rPr>
                          <w:color w:val="000000" w:themeColor="text1"/>
                          <w:sz w:val="16"/>
                          <w:szCs w:val="16"/>
                        </w:rPr>
                      </w:pPr>
                      <w:r w:rsidRPr="00C371D6">
                        <w:rPr>
                          <w:color w:val="000000" w:themeColor="text1"/>
                          <w:sz w:val="16"/>
                          <w:szCs w:val="16"/>
                        </w:rPr>
                        <w:t>HITS Antibody negative</w:t>
                      </w:r>
                    </w:p>
                  </w:txbxContent>
                </v:textbox>
                <w10:wrap type="through"/>
              </v:shape>
            </w:pict>
          </mc:Fallback>
        </mc:AlternateContent>
      </w:r>
    </w:p>
    <w:p w14:paraId="6853ADB2" w14:textId="0958B23C" w:rsidR="00F810EB" w:rsidRPr="003E596B" w:rsidRDefault="00C371D6"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b/>
          <w:noProof/>
        </w:rPr>
        <mc:AlternateContent>
          <mc:Choice Requires="wps">
            <w:drawing>
              <wp:anchor distT="0" distB="0" distL="114300" distR="114300" simplePos="0" relativeHeight="251678720" behindDoc="0" locked="0" layoutInCell="1" allowOverlap="1" wp14:anchorId="4164755E" wp14:editId="0E758B33">
                <wp:simplePos x="0" y="0"/>
                <wp:positionH relativeFrom="column">
                  <wp:posOffset>-1663700</wp:posOffset>
                </wp:positionH>
                <wp:positionV relativeFrom="paragraph">
                  <wp:posOffset>196850</wp:posOffset>
                </wp:positionV>
                <wp:extent cx="685800" cy="914400"/>
                <wp:effectExtent l="76200" t="25400" r="76200" b="101600"/>
                <wp:wrapNone/>
                <wp:docPr id="7" name="Straight Arrow Connector 7"/>
                <wp:cNvGraphicFramePr/>
                <a:graphic xmlns:a="http://schemas.openxmlformats.org/drawingml/2006/main">
                  <a:graphicData uri="http://schemas.microsoft.com/office/word/2010/wordprocessingShape">
                    <wps:wsp>
                      <wps:cNvCnPr/>
                      <wps:spPr>
                        <a:xfrm flipH="1">
                          <a:off x="0" y="0"/>
                          <a:ext cx="6858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30.95pt;margin-top:15.5pt;width:54pt;height:1in;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" strokecolor="#4f81bd [3204]" strokeweight="2pt">
                <v:stroke endarrow="open"/>
                <v:shadow on="t" opacity="24903f" mv:blur="40000f" origin=",.5" offset="0,20000emu"/>
              </v:shape>
            </w:pict>
          </mc:Fallback>
        </mc:AlternateContent>
      </w:r>
    </w:p>
    <w:p w14:paraId="41BD138A" w14:textId="01234C90" w:rsidR="00B538D2" w:rsidRPr="003E596B" w:rsidRDefault="00B538D2" w:rsidP="00F31B48">
      <w:pPr>
        <w:widowControl w:val="0"/>
        <w:autoSpaceDE w:val="0"/>
        <w:autoSpaceDN w:val="0"/>
        <w:adjustRightInd w:val="0"/>
        <w:spacing w:line="360" w:lineRule="auto"/>
        <w:jc w:val="both"/>
        <w:rPr>
          <w:rFonts w:ascii="Book Antiqua" w:hAnsi="Book Antiqua" w:cs="Times"/>
          <w:b/>
        </w:rPr>
      </w:pPr>
    </w:p>
    <w:p w14:paraId="7AB69CD7" w14:textId="61356D90" w:rsidR="00EE45C9" w:rsidRPr="003E596B" w:rsidRDefault="009E0A0C" w:rsidP="00F31B48">
      <w:pPr>
        <w:widowControl w:val="0"/>
        <w:autoSpaceDE w:val="0"/>
        <w:autoSpaceDN w:val="0"/>
        <w:adjustRightInd w:val="0"/>
        <w:spacing w:line="360" w:lineRule="auto"/>
        <w:jc w:val="both"/>
        <w:rPr>
          <w:rFonts w:ascii="Book Antiqua" w:hAnsi="Book Antiqua" w:cs="Times"/>
        </w:rPr>
      </w:pPr>
      <w:r w:rsidRPr="003E596B">
        <w:rPr>
          <w:rFonts w:ascii="Book Antiqua" w:hAnsi="Book Antiqua" w:cs="Times"/>
          <w:b/>
          <w:noProof/>
        </w:rPr>
        <mc:AlternateContent>
          <mc:Choice Requires="wps">
            <w:drawing>
              <wp:anchor distT="0" distB="0" distL="114300" distR="114300" simplePos="0" relativeHeight="251671552" behindDoc="0" locked="0" layoutInCell="1" allowOverlap="1" wp14:anchorId="2A9AF28E" wp14:editId="2EA2B6A7">
                <wp:simplePos x="0" y="0"/>
                <wp:positionH relativeFrom="column">
                  <wp:posOffset>4181475</wp:posOffset>
                </wp:positionH>
                <wp:positionV relativeFrom="paragraph">
                  <wp:posOffset>5080</wp:posOffset>
                </wp:positionV>
                <wp:extent cx="342900" cy="457200"/>
                <wp:effectExtent l="38100" t="19050" r="76200" b="95250"/>
                <wp:wrapNone/>
                <wp:docPr id="17" name="Straight Arrow Connector 17"/>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29.25pt;margin-top:.4pt;width:27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" strokecolor="#4f81bd [3204]" strokeweight="2pt">
                <v:stroke endarrow="open"/>
                <v:shadow on="t" color="black" opacity="24903f" origin=",.5" offset="0,.55556mm"/>
              </v:shape>
            </w:pict>
          </mc:Fallback>
        </mc:AlternateContent>
      </w:r>
    </w:p>
    <w:p w14:paraId="0DA18462" w14:textId="169343FE" w:rsidR="00A15ADA" w:rsidRPr="003E596B" w:rsidRDefault="00DF44E3" w:rsidP="00F31B48">
      <w:pPr>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68480" behindDoc="0" locked="0" layoutInCell="1" allowOverlap="1" wp14:anchorId="2AA41415" wp14:editId="6CCD03AD">
                <wp:simplePos x="0" y="0"/>
                <wp:positionH relativeFrom="column">
                  <wp:posOffset>3314700</wp:posOffset>
                </wp:positionH>
                <wp:positionV relativeFrom="paragraph">
                  <wp:posOffset>267335</wp:posOffset>
                </wp:positionV>
                <wp:extent cx="2171700" cy="401955"/>
                <wp:effectExtent l="57150" t="19050" r="76200" b="93345"/>
                <wp:wrapThrough wrapText="bothSides">
                  <wp:wrapPolygon edited="0">
                    <wp:start x="-568" y="-1024"/>
                    <wp:lineTo x="-379" y="25592"/>
                    <wp:lineTo x="21979" y="25592"/>
                    <wp:lineTo x="22168" y="-1024"/>
                    <wp:lineTo x="-568" y="-1024"/>
                  </wp:wrapPolygon>
                </wp:wrapThrough>
                <wp:docPr id="14" name="Process 14"/>
                <wp:cNvGraphicFramePr/>
                <a:graphic xmlns:a="http://schemas.openxmlformats.org/drawingml/2006/main">
                  <a:graphicData uri="http://schemas.microsoft.com/office/word/2010/wordprocessingShape">
                    <wps:wsp>
                      <wps:cNvSpPr/>
                      <wps:spPr>
                        <a:xfrm>
                          <a:off x="0" y="0"/>
                          <a:ext cx="2171700" cy="401955"/>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5348101" w14:textId="3157542F" w:rsidR="00883CE6" w:rsidRPr="00C371D6" w:rsidRDefault="00883CE6" w:rsidP="00DF44E3">
                            <w:pPr>
                              <w:rPr>
                                <w:color w:val="000000" w:themeColor="text1"/>
                                <w:sz w:val="16"/>
                                <w:szCs w:val="16"/>
                              </w:rPr>
                            </w:pPr>
                            <w:r w:rsidRPr="00C371D6">
                              <w:rPr>
                                <w:color w:val="000000" w:themeColor="text1"/>
                                <w:sz w:val="16"/>
                                <w:szCs w:val="16"/>
                              </w:rPr>
                              <w:t>Use heparin for anticoagulation during CPB. Avoid Heparin/LMWH post operatively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4" o:spid="_x0000_s1034" type="#_x0000_t109" style="position:absolute;left:0;text-align:left;margin-left:261pt;margin-top:21.05pt;width:171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" filled="f" strokecolor="black [3213]">
                <v:shadow on="t" opacity="22937f" mv:blur="40000f" origin=",.5" offset="0,23000emu"/>
                <v:textbox>
                  <w:txbxContent>
                    <w:p w14:paraId="05348101" w14:textId="3157542F" w:rsidR="0081025A" w:rsidRPr="00C371D6" w:rsidRDefault="0081025A" w:rsidP="00DF44E3">
                      <w:pPr>
                        <w:rPr>
                          <w:color w:val="000000" w:themeColor="text1"/>
                          <w:sz w:val="16"/>
                          <w:szCs w:val="16"/>
                        </w:rPr>
                      </w:pPr>
                      <w:r w:rsidRPr="00C371D6">
                        <w:rPr>
                          <w:color w:val="000000" w:themeColor="text1"/>
                          <w:sz w:val="16"/>
                          <w:szCs w:val="16"/>
                        </w:rPr>
                        <w:t>Use heparin for anticoagulation during CPB. Avoid Heparin/LMWH post operatively</w:t>
                      </w:r>
                    </w:p>
                  </w:txbxContent>
                </v:textbox>
                <w10:wrap type="through"/>
              </v:shape>
            </w:pict>
          </mc:Fallback>
        </mc:AlternateContent>
      </w:r>
    </w:p>
    <w:p w14:paraId="1D2A3E47" w14:textId="1773B67B" w:rsidR="00CD70AA" w:rsidRPr="003E596B" w:rsidRDefault="00BF536F"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ourier New"/>
          <w:bCs/>
        </w:rPr>
      </w:pPr>
      <w:r w:rsidRPr="003E596B">
        <w:rPr>
          <w:rFonts w:ascii="Book Antiqua" w:hAnsi="Book Antiqua"/>
          <w:noProof/>
        </w:rPr>
        <mc:AlternateContent>
          <mc:Choice Requires="wps">
            <w:drawing>
              <wp:anchor distT="0" distB="0" distL="114300" distR="114300" simplePos="0" relativeHeight="251663360" behindDoc="0" locked="0" layoutInCell="1" allowOverlap="1" wp14:anchorId="389F73AC" wp14:editId="4BED408A">
                <wp:simplePos x="0" y="0"/>
                <wp:positionH relativeFrom="column">
                  <wp:posOffset>-800100</wp:posOffset>
                </wp:positionH>
                <wp:positionV relativeFrom="paragraph">
                  <wp:posOffset>-2540</wp:posOffset>
                </wp:positionV>
                <wp:extent cx="1485900" cy="516255"/>
                <wp:effectExtent l="50800" t="25400" r="88900" b="93345"/>
                <wp:wrapThrough wrapText="bothSides">
                  <wp:wrapPolygon edited="0">
                    <wp:start x="-738" y="-1063"/>
                    <wp:lineTo x="-738" y="24443"/>
                    <wp:lineTo x="22523" y="24443"/>
                    <wp:lineTo x="22523" y="-1063"/>
                    <wp:lineTo x="-738" y="-1063"/>
                  </wp:wrapPolygon>
                </wp:wrapThrough>
                <wp:docPr id="6" name="Process 6"/>
                <wp:cNvGraphicFramePr/>
                <a:graphic xmlns:a="http://schemas.openxmlformats.org/drawingml/2006/main">
                  <a:graphicData uri="http://schemas.microsoft.com/office/word/2010/wordprocessingShape">
                    <wps:wsp>
                      <wps:cNvSpPr/>
                      <wps:spPr>
                        <a:xfrm>
                          <a:off x="0" y="0"/>
                          <a:ext cx="1485900" cy="516255"/>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57278E5" w14:textId="2330D254" w:rsidR="00883CE6" w:rsidRPr="00C371D6" w:rsidRDefault="00883CE6" w:rsidP="00BF536F">
                            <w:pPr>
                              <w:rPr>
                                <w:sz w:val="16"/>
                                <w:szCs w:val="16"/>
                              </w:rPr>
                            </w:pPr>
                            <w:r w:rsidRPr="00C371D6">
                              <w:rPr>
                                <w:color w:val="000000" w:themeColor="text1"/>
                                <w:sz w:val="16"/>
                                <w:szCs w:val="16"/>
                              </w:rPr>
                              <w:t>Surgery needing CPB can be postponed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 o:spid="_x0000_s1035" type="#_x0000_t109" style="position:absolute;left:0;text-align:left;margin-left:-62.95pt;margin-top:-.15pt;width:117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" filled="f" strokecolor="black [3213]">
                <v:shadow on="t" opacity="22937f" mv:blur="40000f" origin=",.5" offset="0,23000emu"/>
                <v:textbox>
                  <w:txbxContent>
                    <w:p w14:paraId="357278E5" w14:textId="2330D254" w:rsidR="0081025A" w:rsidRPr="00C371D6" w:rsidRDefault="0081025A" w:rsidP="00BF536F">
                      <w:pPr>
                        <w:rPr>
                          <w:sz w:val="16"/>
                          <w:szCs w:val="16"/>
                        </w:rPr>
                      </w:pPr>
                      <w:r w:rsidRPr="00C371D6">
                        <w:rPr>
                          <w:color w:val="000000" w:themeColor="text1"/>
                          <w:sz w:val="16"/>
                          <w:szCs w:val="16"/>
                        </w:rPr>
                        <w:t>Surgery needing CPB can be postponed</w:t>
                      </w:r>
                    </w:p>
                  </w:txbxContent>
                </v:textbox>
                <w10:wrap type="through"/>
              </v:shape>
            </w:pict>
          </mc:Fallback>
        </mc:AlternateContent>
      </w:r>
    </w:p>
    <w:p w14:paraId="190F4EC5" w14:textId="033871A0" w:rsidR="00A91F83" w:rsidRPr="003E596B" w:rsidRDefault="00A91F83"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ourier New"/>
          <w:bCs/>
        </w:rPr>
      </w:pPr>
    </w:p>
    <w:p w14:paraId="647BBD29" w14:textId="3B99083F" w:rsidR="00A91F83" w:rsidRPr="003E596B" w:rsidRDefault="00C371D6"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ourier New"/>
          <w:bCs/>
        </w:rPr>
      </w:pPr>
      <w:r w:rsidRPr="003E596B">
        <w:rPr>
          <w:rFonts w:ascii="Book Antiqua" w:hAnsi="Book Antiqua" w:cs="Courier New"/>
          <w:bCs/>
          <w:noProof/>
        </w:rPr>
        <mc:AlternateContent>
          <mc:Choice Requires="wps">
            <w:drawing>
              <wp:anchor distT="0" distB="0" distL="114300" distR="114300" simplePos="0" relativeHeight="251673600" behindDoc="0" locked="0" layoutInCell="1" allowOverlap="1" wp14:anchorId="74FE59C0" wp14:editId="7E694D06">
                <wp:simplePos x="0" y="0"/>
                <wp:positionH relativeFrom="column">
                  <wp:posOffset>-1434465</wp:posOffset>
                </wp:positionH>
                <wp:positionV relativeFrom="paragraph">
                  <wp:posOffset>156210</wp:posOffset>
                </wp:positionV>
                <wp:extent cx="342900" cy="800100"/>
                <wp:effectExtent l="76200" t="25400" r="88900" b="114300"/>
                <wp:wrapNone/>
                <wp:docPr id="19" name="Straight Arrow Connector 19"/>
                <wp:cNvGraphicFramePr/>
                <a:graphic xmlns:a="http://schemas.openxmlformats.org/drawingml/2006/main">
                  <a:graphicData uri="http://schemas.microsoft.com/office/word/2010/wordprocessingShape">
                    <wps:wsp>
                      <wps:cNvCnPr/>
                      <wps:spPr>
                        <a:xfrm flipH="1">
                          <a:off x="0" y="0"/>
                          <a:ext cx="3429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112.9pt;margin-top:12.3pt;width:27pt;height:63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" strokecolor="#4f81bd [3204]" strokeweight="2pt">
                <v:stroke endarrow="open"/>
                <v:shadow on="t" opacity="24903f" mv:blur="40000f" origin=",.5" offset="0,20000emu"/>
              </v:shape>
            </w:pict>
          </mc:Fallback>
        </mc:AlternateContent>
      </w:r>
      <w:r w:rsidRPr="003E596B">
        <w:rPr>
          <w:rFonts w:ascii="Book Antiqua" w:hAnsi="Book Antiqua" w:cs="Courier New"/>
          <w:bCs/>
          <w:noProof/>
        </w:rPr>
        <mc:AlternateContent>
          <mc:Choice Requires="wps">
            <w:drawing>
              <wp:anchor distT="0" distB="0" distL="114300" distR="114300" simplePos="0" relativeHeight="251674624" behindDoc="0" locked="0" layoutInCell="1" allowOverlap="1" wp14:anchorId="4334BA43" wp14:editId="1BB23DE8">
                <wp:simplePos x="0" y="0"/>
                <wp:positionH relativeFrom="column">
                  <wp:posOffset>-862965</wp:posOffset>
                </wp:positionH>
                <wp:positionV relativeFrom="paragraph">
                  <wp:posOffset>156210</wp:posOffset>
                </wp:positionV>
                <wp:extent cx="800100" cy="914400"/>
                <wp:effectExtent l="50800" t="25400" r="88900" b="101600"/>
                <wp:wrapNone/>
                <wp:docPr id="20" name="Straight Arrow Connector 20"/>
                <wp:cNvGraphicFramePr/>
                <a:graphic xmlns:a="http://schemas.openxmlformats.org/drawingml/2006/main">
                  <a:graphicData uri="http://schemas.microsoft.com/office/word/2010/wordprocessingShape">
                    <wps:wsp>
                      <wps:cNvCnPr/>
                      <wps:spPr>
                        <a:xfrm>
                          <a:off x="0" y="0"/>
                          <a:ext cx="8001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67.9pt;margin-top:12.3pt;width:6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" strokecolor="#4f81bd [3204]" strokeweight="2pt">
                <v:stroke endarrow="open"/>
                <v:shadow on="t" opacity="24903f" mv:blur="40000f" origin=",.5" offset="0,20000emu"/>
              </v:shape>
            </w:pict>
          </mc:Fallback>
        </mc:AlternateContent>
      </w:r>
    </w:p>
    <w:p w14:paraId="7A14B78A" w14:textId="77777777" w:rsidR="00A91F83" w:rsidRPr="003E596B" w:rsidRDefault="00A91F83"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ourier New"/>
          <w:bCs/>
        </w:rPr>
      </w:pPr>
    </w:p>
    <w:p w14:paraId="07D22DAF" w14:textId="764B2360" w:rsidR="00A91F83" w:rsidRPr="003E596B" w:rsidRDefault="00A91F83" w:rsidP="00F3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ourier New"/>
          <w:bCs/>
        </w:rPr>
      </w:pPr>
    </w:p>
    <w:p w14:paraId="1D8B2090" w14:textId="77777777" w:rsidR="00264336" w:rsidRPr="003E596B" w:rsidRDefault="00264336" w:rsidP="00F31B48">
      <w:pPr>
        <w:spacing w:line="360" w:lineRule="auto"/>
        <w:jc w:val="both"/>
        <w:rPr>
          <w:rFonts w:ascii="Book Antiqua" w:hAnsi="Book Antiqua" w:cs="Times"/>
        </w:rPr>
      </w:pPr>
    </w:p>
    <w:p w14:paraId="5552CA12" w14:textId="77777777" w:rsidR="00264336" w:rsidRPr="003E596B" w:rsidRDefault="00264336" w:rsidP="00F31B48">
      <w:pPr>
        <w:spacing w:line="360" w:lineRule="auto"/>
        <w:jc w:val="both"/>
        <w:rPr>
          <w:rFonts w:ascii="Book Antiqua" w:hAnsi="Book Antiqua" w:cs="Times"/>
        </w:rPr>
      </w:pPr>
    </w:p>
    <w:p w14:paraId="409E8316" w14:textId="0266282E" w:rsidR="0001684B" w:rsidRPr="003E596B" w:rsidRDefault="00BF536F" w:rsidP="00F31B48">
      <w:pPr>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64384" behindDoc="0" locked="0" layoutInCell="1" allowOverlap="1" wp14:anchorId="5427A39F" wp14:editId="146BDFAD">
                <wp:simplePos x="0" y="0"/>
                <wp:positionH relativeFrom="column">
                  <wp:posOffset>-800100</wp:posOffset>
                </wp:positionH>
                <wp:positionV relativeFrom="paragraph">
                  <wp:posOffset>118110</wp:posOffset>
                </wp:positionV>
                <wp:extent cx="457200" cy="288290"/>
                <wp:effectExtent l="50800" t="25400" r="76200" b="92710"/>
                <wp:wrapThrough wrapText="bothSides">
                  <wp:wrapPolygon edited="0">
                    <wp:start x="-2400" y="-1903"/>
                    <wp:lineTo x="-2400" y="26643"/>
                    <wp:lineTo x="24000" y="26643"/>
                    <wp:lineTo x="24000" y="-1903"/>
                    <wp:lineTo x="-2400" y="-1903"/>
                  </wp:wrapPolygon>
                </wp:wrapThrough>
                <wp:docPr id="10" name="Process 10"/>
                <wp:cNvGraphicFramePr/>
                <a:graphic xmlns:a="http://schemas.openxmlformats.org/drawingml/2006/main">
                  <a:graphicData uri="http://schemas.microsoft.com/office/word/2010/wordprocessingShape">
                    <wps:wsp>
                      <wps:cNvSpPr/>
                      <wps:spPr>
                        <a:xfrm>
                          <a:off x="0" y="0"/>
                          <a:ext cx="457200" cy="288290"/>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E1C7012" w14:textId="3B4A1AEE" w:rsidR="00883CE6" w:rsidRPr="00C371D6" w:rsidRDefault="00883CE6" w:rsidP="00BF536F">
                            <w:pPr>
                              <w:rPr>
                                <w:color w:val="000000" w:themeColor="text1"/>
                                <w:sz w:val="16"/>
                                <w:szCs w:val="16"/>
                              </w:rPr>
                            </w:pPr>
                            <w:r>
                              <w:rPr>
                                <w:color w:val="000000" w:themeColor="text1"/>
                              </w:rPr>
                              <w:t xml:space="preserve">  </w:t>
                            </w:r>
                            <w:r w:rsidRPr="00C371D6">
                              <w:rPr>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0" o:spid="_x0000_s1036" type="#_x0000_t109" style="position:absolute;left:0;text-align:left;margin-left:-62.95pt;margin-top:9.3pt;width:36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" filled="f" strokecolor="black [3213]">
                <v:shadow on="t" opacity="22937f" mv:blur="40000f" origin=",.5" offset="0,23000emu"/>
                <v:textbox>
                  <w:txbxContent>
                    <w:p w14:paraId="7E1C7012" w14:textId="3B4A1AEE" w:rsidR="0081025A" w:rsidRPr="00C371D6" w:rsidRDefault="0081025A" w:rsidP="00BF536F">
                      <w:pPr>
                        <w:rPr>
                          <w:color w:val="000000" w:themeColor="text1"/>
                          <w:sz w:val="16"/>
                          <w:szCs w:val="16"/>
                        </w:rPr>
                      </w:pPr>
                      <w:r>
                        <w:rPr>
                          <w:color w:val="000000" w:themeColor="text1"/>
                        </w:rPr>
                        <w:t xml:space="preserve">  </w:t>
                      </w:r>
                      <w:r w:rsidRPr="00C371D6">
                        <w:rPr>
                          <w:color w:val="000000" w:themeColor="text1"/>
                          <w:sz w:val="16"/>
                          <w:szCs w:val="16"/>
                        </w:rPr>
                        <w:t>No</w:t>
                      </w:r>
                    </w:p>
                  </w:txbxContent>
                </v:textbox>
                <w10:wrap type="through"/>
              </v:shape>
            </w:pict>
          </mc:Fallback>
        </mc:AlternateContent>
      </w:r>
    </w:p>
    <w:p w14:paraId="1C17B737" w14:textId="24201865" w:rsidR="0001684B" w:rsidRPr="003E596B" w:rsidRDefault="00C371D6" w:rsidP="00F31B48">
      <w:pPr>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65408" behindDoc="0" locked="0" layoutInCell="1" allowOverlap="1" wp14:anchorId="60827DC1" wp14:editId="56C59D9F">
                <wp:simplePos x="0" y="0"/>
                <wp:positionH relativeFrom="column">
                  <wp:posOffset>457200</wp:posOffset>
                </wp:positionH>
                <wp:positionV relativeFrom="paragraph">
                  <wp:posOffset>-1270</wp:posOffset>
                </wp:positionV>
                <wp:extent cx="685800" cy="228600"/>
                <wp:effectExtent l="50800" t="25400" r="76200" b="101600"/>
                <wp:wrapThrough wrapText="bothSides">
                  <wp:wrapPolygon edited="0">
                    <wp:start x="-1600" y="-2400"/>
                    <wp:lineTo x="-1600" y="28800"/>
                    <wp:lineTo x="23200" y="28800"/>
                    <wp:lineTo x="23200" y="-2400"/>
                    <wp:lineTo x="-1600" y="-2400"/>
                  </wp:wrapPolygon>
                </wp:wrapThrough>
                <wp:docPr id="11" name="Process 11"/>
                <wp:cNvGraphicFramePr/>
                <a:graphic xmlns:a="http://schemas.openxmlformats.org/drawingml/2006/main">
                  <a:graphicData uri="http://schemas.microsoft.com/office/word/2010/wordprocessingShape">
                    <wps:wsp>
                      <wps:cNvSpPr/>
                      <wps:spPr>
                        <a:xfrm>
                          <a:off x="0" y="0"/>
                          <a:ext cx="685800" cy="228600"/>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16297A" w14:textId="6BF11A4D" w:rsidR="00883CE6" w:rsidRPr="00C371D6" w:rsidRDefault="00883CE6" w:rsidP="00BF536F">
                            <w:pPr>
                              <w:rPr>
                                <w:color w:val="000000" w:themeColor="text1"/>
                                <w:sz w:val="16"/>
                                <w:szCs w:val="16"/>
                              </w:rPr>
                            </w:pPr>
                            <w:r>
                              <w:t xml:space="preserve">  </w:t>
                            </w:r>
                            <w:r w:rsidRPr="00C371D6">
                              <w:rPr>
                                <w:sz w:val="16"/>
                                <w:szCs w:val="16"/>
                              </w:rPr>
                              <w:t xml:space="preserve"> </w:t>
                            </w:r>
                            <w:r w:rsidRPr="00C371D6">
                              <w:rPr>
                                <w:color w:val="000000" w:themeColor="text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11" o:spid="_x0000_s1037" type="#_x0000_t109" style="position:absolute;left:0;text-align:left;margin-left:36pt;margin-top:-.05pt;width:5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" filled="f" strokecolor="black [3213]">
                <v:shadow on="t" opacity="22937f" mv:blur="40000f" origin=",.5" offset="0,23000emu"/>
                <v:textbox>
                  <w:txbxContent>
                    <w:p w14:paraId="6D16297A" w14:textId="6BF11A4D" w:rsidR="0081025A" w:rsidRPr="00C371D6" w:rsidRDefault="0081025A" w:rsidP="00BF536F">
                      <w:pPr>
                        <w:rPr>
                          <w:color w:val="000000" w:themeColor="text1"/>
                          <w:sz w:val="16"/>
                          <w:szCs w:val="16"/>
                        </w:rPr>
                      </w:pPr>
                      <w:r>
                        <w:t xml:space="preserve">  </w:t>
                      </w:r>
                      <w:r w:rsidRPr="00C371D6">
                        <w:rPr>
                          <w:sz w:val="16"/>
                          <w:szCs w:val="16"/>
                        </w:rPr>
                        <w:t xml:space="preserve"> </w:t>
                      </w:r>
                      <w:r w:rsidRPr="00C371D6">
                        <w:rPr>
                          <w:color w:val="000000" w:themeColor="text1"/>
                          <w:sz w:val="16"/>
                          <w:szCs w:val="16"/>
                        </w:rPr>
                        <w:t>Yes</w:t>
                      </w:r>
                    </w:p>
                  </w:txbxContent>
                </v:textbox>
                <w10:wrap type="through"/>
              </v:shape>
            </w:pict>
          </mc:Fallback>
        </mc:AlternateContent>
      </w:r>
    </w:p>
    <w:p w14:paraId="0D000F80" w14:textId="054AA342" w:rsidR="00F75C4C" w:rsidRPr="003E596B" w:rsidRDefault="009E0A0C" w:rsidP="00F31B48">
      <w:pPr>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75648" behindDoc="0" locked="0" layoutInCell="1" allowOverlap="1" wp14:anchorId="193C1557" wp14:editId="7F55296E">
                <wp:simplePos x="0" y="0"/>
                <wp:positionH relativeFrom="column">
                  <wp:posOffset>800735</wp:posOffset>
                </wp:positionH>
                <wp:positionV relativeFrom="paragraph">
                  <wp:posOffset>104140</wp:posOffset>
                </wp:positionV>
                <wp:extent cx="452120" cy="791845"/>
                <wp:effectExtent l="57150" t="19050" r="81280" b="84455"/>
                <wp:wrapNone/>
                <wp:docPr id="21" name="Straight Arrow Connector 21"/>
                <wp:cNvGraphicFramePr/>
                <a:graphic xmlns:a="http://schemas.openxmlformats.org/drawingml/2006/main">
                  <a:graphicData uri="http://schemas.microsoft.com/office/word/2010/wordprocessingShape">
                    <wps:wsp>
                      <wps:cNvCnPr/>
                      <wps:spPr>
                        <a:xfrm>
                          <a:off x="0" y="0"/>
                          <a:ext cx="452120" cy="7918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63.05pt;margin-top:8.2pt;width:35.6pt;height:6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" strokecolor="#4f81bd [3204]" strokeweight="2pt">
                <v:stroke endarrow="open"/>
                <v:shadow on="t" color="black" opacity="24903f" origin=",.5" offset="0,.55556mm"/>
              </v:shape>
            </w:pict>
          </mc:Fallback>
        </mc:AlternateContent>
      </w:r>
      <w:r w:rsidR="00DF44E3" w:rsidRPr="003E596B">
        <w:rPr>
          <w:rFonts w:ascii="Book Antiqua" w:hAnsi="Book Antiqua" w:cs="Times"/>
          <w:noProof/>
        </w:rPr>
        <mc:AlternateContent>
          <mc:Choice Requires="wps">
            <w:drawing>
              <wp:anchor distT="0" distB="0" distL="114300" distR="114300" simplePos="0" relativeHeight="251676672" behindDoc="0" locked="0" layoutInCell="1" allowOverlap="1" wp14:anchorId="54500C28" wp14:editId="1B65C4B7">
                <wp:simplePos x="0" y="0"/>
                <wp:positionH relativeFrom="column">
                  <wp:posOffset>-624600</wp:posOffset>
                </wp:positionH>
                <wp:positionV relativeFrom="paragraph">
                  <wp:posOffset>104355</wp:posOffset>
                </wp:positionV>
                <wp:extent cx="446400" cy="2311200"/>
                <wp:effectExtent l="38100" t="19050" r="68580" b="89535"/>
                <wp:wrapNone/>
                <wp:docPr id="22" name="Straight Arrow Connector 22"/>
                <wp:cNvGraphicFramePr/>
                <a:graphic xmlns:a="http://schemas.openxmlformats.org/drawingml/2006/main">
                  <a:graphicData uri="http://schemas.microsoft.com/office/word/2010/wordprocessingShape">
                    <wps:wsp>
                      <wps:cNvCnPr/>
                      <wps:spPr>
                        <a:xfrm>
                          <a:off x="0" y="0"/>
                          <a:ext cx="446400" cy="2311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9.2pt;margin-top:8.2pt;width:35.1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" strokecolor="#4f81bd [3204]" strokeweight="2pt">
                <v:stroke endarrow="open"/>
                <v:shadow on="t" color="black" opacity="24903f" origin=",.5" offset="0,.55556mm"/>
              </v:shape>
            </w:pict>
          </mc:Fallback>
        </mc:AlternateContent>
      </w:r>
    </w:p>
    <w:p w14:paraId="253CEA9C" w14:textId="77777777" w:rsidR="00F75C4C" w:rsidRPr="003E596B" w:rsidRDefault="00F75C4C" w:rsidP="00F31B48">
      <w:pPr>
        <w:spacing w:line="360" w:lineRule="auto"/>
        <w:jc w:val="both"/>
        <w:rPr>
          <w:rFonts w:ascii="Book Antiqua" w:hAnsi="Book Antiqua" w:cs="Times"/>
        </w:rPr>
      </w:pPr>
    </w:p>
    <w:p w14:paraId="5CF1A89C" w14:textId="77777777" w:rsidR="00960018" w:rsidRPr="003E596B" w:rsidRDefault="00960018" w:rsidP="00F31B48">
      <w:pPr>
        <w:spacing w:line="360" w:lineRule="auto"/>
        <w:jc w:val="both"/>
        <w:rPr>
          <w:rFonts w:ascii="Book Antiqua" w:hAnsi="Book Antiqua" w:cs="Times"/>
        </w:rPr>
      </w:pPr>
    </w:p>
    <w:p w14:paraId="3DDE5984" w14:textId="55BF7004" w:rsidR="00960018" w:rsidRPr="003E596B" w:rsidRDefault="00BF536F" w:rsidP="00F31B48">
      <w:pPr>
        <w:spacing w:line="360" w:lineRule="auto"/>
        <w:jc w:val="both"/>
        <w:rPr>
          <w:rFonts w:ascii="Book Antiqua" w:hAnsi="Book Antiqua" w:cs="Times"/>
        </w:rPr>
      </w:pPr>
      <w:r w:rsidRPr="003E596B">
        <w:rPr>
          <w:rFonts w:ascii="Book Antiqua" w:hAnsi="Book Antiqua" w:cs="Times"/>
          <w:noProof/>
        </w:rPr>
        <mc:AlternateContent>
          <mc:Choice Requires="wps">
            <w:drawing>
              <wp:anchor distT="0" distB="0" distL="114300" distR="114300" simplePos="0" relativeHeight="251666432" behindDoc="0" locked="0" layoutInCell="1" allowOverlap="1" wp14:anchorId="2C39393F" wp14:editId="5A94E63A">
                <wp:simplePos x="0" y="0"/>
                <wp:positionH relativeFrom="column">
                  <wp:posOffset>571500</wp:posOffset>
                </wp:positionH>
                <wp:positionV relativeFrom="paragraph">
                  <wp:posOffset>139700</wp:posOffset>
                </wp:positionV>
                <wp:extent cx="1600200" cy="516255"/>
                <wp:effectExtent l="50800" t="25400" r="76200" b="93345"/>
                <wp:wrapThrough wrapText="bothSides">
                  <wp:wrapPolygon edited="0">
                    <wp:start x="-686" y="-1063"/>
                    <wp:lineTo x="-686" y="24443"/>
                    <wp:lineTo x="22286" y="24443"/>
                    <wp:lineTo x="22286" y="-1063"/>
                    <wp:lineTo x="-686" y="-1063"/>
                  </wp:wrapPolygon>
                </wp:wrapThrough>
                <wp:docPr id="12" name="Rectangle 12"/>
                <wp:cNvGraphicFramePr/>
                <a:graphic xmlns:a="http://schemas.openxmlformats.org/drawingml/2006/main">
                  <a:graphicData uri="http://schemas.microsoft.com/office/word/2010/wordprocessingShape">
                    <wps:wsp>
                      <wps:cNvSpPr/>
                      <wps:spPr>
                        <a:xfrm>
                          <a:off x="0" y="0"/>
                          <a:ext cx="1600200" cy="51625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DF52207" w14:textId="1588544F" w:rsidR="00883CE6" w:rsidRPr="00C371D6" w:rsidRDefault="00883CE6" w:rsidP="00DF44E3">
                            <w:pPr>
                              <w:rPr>
                                <w:color w:val="000000" w:themeColor="text1"/>
                                <w:sz w:val="16"/>
                                <w:szCs w:val="16"/>
                              </w:rPr>
                            </w:pPr>
                            <w:r w:rsidRPr="00C371D6">
                              <w:rPr>
                                <w:color w:val="000000" w:themeColor="text1"/>
                                <w:sz w:val="16"/>
                                <w:szCs w:val="16"/>
                              </w:rPr>
                              <w:t>Postpone surgery till patient becomes HITS antibody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45pt;margin-top:11pt;width:126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" filled="f" strokecolor="black [3213]">
                <v:shadow on="t" opacity="22937f" mv:blur="40000f" origin=",.5" offset="0,23000emu"/>
                <v:textbox>
                  <w:txbxContent>
                    <w:p w14:paraId="2DF52207" w14:textId="1588544F" w:rsidR="0081025A" w:rsidRPr="00C371D6" w:rsidRDefault="0081025A" w:rsidP="00DF44E3">
                      <w:pPr>
                        <w:rPr>
                          <w:color w:val="000000" w:themeColor="text1"/>
                          <w:sz w:val="16"/>
                          <w:szCs w:val="16"/>
                        </w:rPr>
                      </w:pPr>
                      <w:r w:rsidRPr="00C371D6">
                        <w:rPr>
                          <w:color w:val="000000" w:themeColor="text1"/>
                          <w:sz w:val="16"/>
                          <w:szCs w:val="16"/>
                        </w:rPr>
                        <w:t>Postpone surgery till patient becomes HITS antibody negative.</w:t>
                      </w:r>
                    </w:p>
                  </w:txbxContent>
                </v:textbox>
                <w10:wrap type="through"/>
              </v:rect>
            </w:pict>
          </mc:Fallback>
        </mc:AlternateContent>
      </w:r>
    </w:p>
    <w:p w14:paraId="418C5D15" w14:textId="77777777" w:rsidR="00960018" w:rsidRPr="003E596B" w:rsidRDefault="00960018" w:rsidP="00F31B48">
      <w:pPr>
        <w:spacing w:line="360" w:lineRule="auto"/>
        <w:jc w:val="both"/>
        <w:rPr>
          <w:rFonts w:ascii="Book Antiqua" w:hAnsi="Book Antiqua" w:cs="Times"/>
        </w:rPr>
      </w:pPr>
    </w:p>
    <w:p w14:paraId="40DBC65F" w14:textId="77777777" w:rsidR="00960018" w:rsidRPr="003E596B" w:rsidRDefault="00960018" w:rsidP="00F31B48">
      <w:pPr>
        <w:spacing w:line="360" w:lineRule="auto"/>
        <w:jc w:val="both"/>
        <w:rPr>
          <w:rFonts w:ascii="Book Antiqua" w:hAnsi="Book Antiqua" w:cs="Times"/>
        </w:rPr>
      </w:pPr>
    </w:p>
    <w:p w14:paraId="3BC4D7BE" w14:textId="36A91ADE" w:rsidR="009F1608" w:rsidRPr="003E596B" w:rsidRDefault="009F1608" w:rsidP="00F31B48">
      <w:pPr>
        <w:spacing w:line="360" w:lineRule="auto"/>
        <w:jc w:val="both"/>
        <w:rPr>
          <w:rFonts w:ascii="Book Antiqua" w:hAnsi="Book Antiqua" w:cs="Times"/>
        </w:rPr>
      </w:pPr>
    </w:p>
    <w:p w14:paraId="6D14BCFE" w14:textId="77777777" w:rsidR="009F1608" w:rsidRPr="003E596B" w:rsidRDefault="009F1608" w:rsidP="00F31B48">
      <w:pPr>
        <w:spacing w:line="360" w:lineRule="auto"/>
        <w:jc w:val="both"/>
        <w:rPr>
          <w:rFonts w:ascii="Book Antiqua" w:hAnsi="Book Antiqua" w:cs="Times"/>
        </w:rPr>
      </w:pPr>
    </w:p>
    <w:p w14:paraId="4FA35FD9" w14:textId="77777777" w:rsidR="009F1608" w:rsidRPr="003E596B" w:rsidRDefault="009F1608" w:rsidP="00F31B48">
      <w:pPr>
        <w:spacing w:line="360" w:lineRule="auto"/>
        <w:jc w:val="both"/>
        <w:rPr>
          <w:rFonts w:ascii="Book Antiqua" w:hAnsi="Book Antiqua" w:cs="Helvetica"/>
        </w:rPr>
      </w:pPr>
    </w:p>
    <w:p w14:paraId="71AE2B22" w14:textId="50EC6D01" w:rsidR="0026138F" w:rsidRPr="003E596B" w:rsidRDefault="00DF44E3" w:rsidP="00F31B48">
      <w:pPr>
        <w:spacing w:line="360" w:lineRule="auto"/>
        <w:jc w:val="both"/>
        <w:rPr>
          <w:rFonts w:ascii="Book Antiqua" w:hAnsi="Book Antiqua"/>
        </w:rPr>
      </w:pPr>
      <w:r w:rsidRPr="003E596B">
        <w:rPr>
          <w:rFonts w:ascii="Book Antiqua" w:hAnsi="Book Antiqua"/>
          <w:noProof/>
        </w:rPr>
        <mc:AlternateContent>
          <mc:Choice Requires="wps">
            <w:drawing>
              <wp:anchor distT="0" distB="0" distL="114300" distR="114300" simplePos="0" relativeHeight="251667456" behindDoc="0" locked="0" layoutInCell="1" allowOverlap="1" wp14:anchorId="191E911D" wp14:editId="681B8091">
                <wp:simplePos x="0" y="0"/>
                <wp:positionH relativeFrom="column">
                  <wp:posOffset>-685800</wp:posOffset>
                </wp:positionH>
                <wp:positionV relativeFrom="paragraph">
                  <wp:posOffset>95885</wp:posOffset>
                </wp:positionV>
                <wp:extent cx="1943100" cy="631190"/>
                <wp:effectExtent l="50800" t="25400" r="88900" b="105410"/>
                <wp:wrapThrough wrapText="bothSides">
                  <wp:wrapPolygon edited="0">
                    <wp:start x="-565" y="-869"/>
                    <wp:lineTo x="-565" y="24338"/>
                    <wp:lineTo x="22306" y="24338"/>
                    <wp:lineTo x="22306" y="-869"/>
                    <wp:lineTo x="-565" y="-869"/>
                  </wp:wrapPolygon>
                </wp:wrapThrough>
                <wp:docPr id="13" name="Process 13"/>
                <wp:cNvGraphicFramePr/>
                <a:graphic xmlns:a="http://schemas.openxmlformats.org/drawingml/2006/main">
                  <a:graphicData uri="http://schemas.microsoft.com/office/word/2010/wordprocessingShape">
                    <wps:wsp>
                      <wps:cNvSpPr/>
                      <wps:spPr>
                        <a:xfrm>
                          <a:off x="0" y="0"/>
                          <a:ext cx="1943100" cy="631190"/>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AC7DA53" w14:textId="4D1F1E44" w:rsidR="00883CE6" w:rsidRPr="00C371D6" w:rsidRDefault="00883CE6" w:rsidP="00C371D6">
                            <w:pPr>
                              <w:rPr>
                                <w:color w:val="000000" w:themeColor="text1"/>
                                <w:sz w:val="16"/>
                                <w:szCs w:val="16"/>
                              </w:rPr>
                            </w:pPr>
                            <w:r w:rsidRPr="00C371D6">
                              <w:rPr>
                                <w:color w:val="000000" w:themeColor="text1"/>
                                <w:sz w:val="16"/>
                                <w:szCs w:val="16"/>
                              </w:rPr>
                              <w:t xml:space="preserve">Use </w:t>
                            </w:r>
                            <w:proofErr w:type="spellStart"/>
                            <w:r w:rsidRPr="00C371D6">
                              <w:rPr>
                                <w:color w:val="000000" w:themeColor="text1"/>
                                <w:sz w:val="16"/>
                                <w:szCs w:val="16"/>
                              </w:rPr>
                              <w:t>bivalirudin</w:t>
                            </w:r>
                            <w:proofErr w:type="spellEnd"/>
                            <w:r w:rsidRPr="00C371D6">
                              <w:rPr>
                                <w:color w:val="000000" w:themeColor="text1"/>
                                <w:sz w:val="16"/>
                                <w:szCs w:val="16"/>
                              </w:rPr>
                              <w:t xml:space="preserve"> for anticoagulation during CPB, followed by alternative anti</w:t>
                            </w:r>
                          </w:p>
                          <w:p w14:paraId="7DDB99E1" w14:textId="504539D1" w:rsidR="00883CE6" w:rsidRDefault="00883CE6">
                            <w:proofErr w:type="gramStart"/>
                            <w:r w:rsidRPr="00C371D6">
                              <w:rPr>
                                <w:color w:val="000000" w:themeColor="text1"/>
                                <w:sz w:val="16"/>
                                <w:szCs w:val="16"/>
                              </w:rPr>
                              <w:t>coagulation</w:t>
                            </w:r>
                            <w:proofErr w:type="gramEnd"/>
                            <w:r w:rsidRPr="00C371D6">
                              <w:rPr>
                                <w:color w:val="000000" w:themeColor="text1"/>
                                <w:sz w:val="16"/>
                                <w:szCs w:val="16"/>
                              </w:rPr>
                              <w:t xml:space="preserve"> post operatively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13" o:spid="_x0000_s1039" type="#_x0000_t109" style="position:absolute;left:0;text-align:left;margin-left:-53.95pt;margin-top:7.55pt;width:153pt;height: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" filled="f" strokecolor="black [3213]">
                <v:shadow on="t" opacity="22937f" mv:blur="40000f" origin=",.5" offset="0,23000emu"/>
                <v:textbox>
                  <w:txbxContent>
                    <w:p w14:paraId="0AC7DA53" w14:textId="4D1F1E44" w:rsidR="00883CE6" w:rsidRPr="00C371D6" w:rsidRDefault="00883CE6" w:rsidP="00C371D6">
                      <w:pPr>
                        <w:rPr>
                          <w:color w:val="000000" w:themeColor="text1"/>
                          <w:sz w:val="16"/>
                          <w:szCs w:val="16"/>
                        </w:rPr>
                      </w:pPr>
                      <w:r w:rsidRPr="00C371D6">
                        <w:rPr>
                          <w:color w:val="000000" w:themeColor="text1"/>
                          <w:sz w:val="16"/>
                          <w:szCs w:val="16"/>
                        </w:rPr>
                        <w:t xml:space="preserve">Use </w:t>
                      </w:r>
                      <w:proofErr w:type="spellStart"/>
                      <w:r w:rsidRPr="00C371D6">
                        <w:rPr>
                          <w:color w:val="000000" w:themeColor="text1"/>
                          <w:sz w:val="16"/>
                          <w:szCs w:val="16"/>
                        </w:rPr>
                        <w:t>bivalirudin</w:t>
                      </w:r>
                      <w:proofErr w:type="spellEnd"/>
                      <w:r w:rsidRPr="00C371D6">
                        <w:rPr>
                          <w:color w:val="000000" w:themeColor="text1"/>
                          <w:sz w:val="16"/>
                          <w:szCs w:val="16"/>
                        </w:rPr>
                        <w:t xml:space="preserve"> for anticoagulation during CPB, followed by alternative anti</w:t>
                      </w:r>
                    </w:p>
                    <w:p w14:paraId="7DDB99E1" w14:textId="504539D1" w:rsidR="00883CE6" w:rsidRDefault="00883CE6">
                      <w:proofErr w:type="gramStart"/>
                      <w:r w:rsidRPr="00C371D6">
                        <w:rPr>
                          <w:color w:val="000000" w:themeColor="text1"/>
                          <w:sz w:val="16"/>
                          <w:szCs w:val="16"/>
                        </w:rPr>
                        <w:t>coagulation</w:t>
                      </w:r>
                      <w:proofErr w:type="gramEnd"/>
                      <w:r w:rsidRPr="00C371D6">
                        <w:rPr>
                          <w:color w:val="000000" w:themeColor="text1"/>
                          <w:sz w:val="16"/>
                          <w:szCs w:val="16"/>
                        </w:rPr>
                        <w:t xml:space="preserve"> post operatively</w:t>
                      </w:r>
                    </w:p>
                  </w:txbxContent>
                </v:textbox>
                <w10:wrap type="through"/>
              </v:shape>
            </w:pict>
          </mc:Fallback>
        </mc:AlternateContent>
      </w:r>
    </w:p>
    <w:p w14:paraId="0D708CC7" w14:textId="77777777" w:rsidR="006B5161" w:rsidRPr="003E596B" w:rsidRDefault="006B5161" w:rsidP="00F31B48">
      <w:pPr>
        <w:spacing w:line="360" w:lineRule="auto"/>
        <w:jc w:val="both"/>
        <w:rPr>
          <w:rFonts w:ascii="Book Antiqua" w:hAnsi="Book Antiqua"/>
        </w:rPr>
      </w:pPr>
    </w:p>
    <w:p w14:paraId="267E4212" w14:textId="0B0362DF" w:rsidR="00934BFD" w:rsidRPr="003E596B" w:rsidRDefault="00934BFD" w:rsidP="00F31B48">
      <w:pPr>
        <w:spacing w:line="360" w:lineRule="auto"/>
        <w:jc w:val="both"/>
        <w:rPr>
          <w:rFonts w:ascii="Book Antiqua" w:hAnsi="Book Antiqua"/>
          <w:b/>
          <w:lang w:val="en-GB"/>
        </w:rPr>
      </w:pPr>
    </w:p>
    <w:p w14:paraId="4D35617D" w14:textId="5FDD4E94" w:rsidR="00797003" w:rsidRPr="003E596B" w:rsidRDefault="00C169D0" w:rsidP="00F31B48">
      <w:pPr>
        <w:pStyle w:val="EndNoteBibliographyTitle"/>
        <w:spacing w:line="360" w:lineRule="auto"/>
        <w:jc w:val="both"/>
        <w:rPr>
          <w:rFonts w:ascii="Book Antiqua" w:hAnsi="Book Antiqua"/>
        </w:rPr>
      </w:pPr>
      <w:r w:rsidRPr="003E596B">
        <w:rPr>
          <w:rFonts w:ascii="Book Antiqua" w:hAnsi="Book Antiqua" w:cs="Times"/>
          <w:b/>
        </w:rPr>
        <w:t xml:space="preserve">Figure 3 Suggested approach for patients with </w:t>
      </w:r>
      <w:r w:rsidRPr="003E596B">
        <w:rPr>
          <w:rFonts w:ascii="Book Antiqua" w:hAnsi="Book Antiqua"/>
          <w:b/>
        </w:rPr>
        <w:t>heparin induced thrombocytopenia syndrome</w:t>
      </w:r>
      <w:r w:rsidRPr="003E596B">
        <w:rPr>
          <w:rFonts w:ascii="Book Antiqua" w:hAnsi="Book Antiqua" w:cs="Times"/>
          <w:b/>
        </w:rPr>
        <w:t xml:space="preserve"> needing cardiopulmonary bypass</w:t>
      </w:r>
      <w:r w:rsidRPr="003E596B">
        <w:rPr>
          <w:rFonts w:ascii="Book Antiqua" w:eastAsia="宋体" w:hAnsi="Book Antiqua" w:cs="Times" w:hint="eastAsia"/>
          <w:b/>
          <w:lang w:eastAsia="zh-CN"/>
        </w:rPr>
        <w:t>.</w:t>
      </w:r>
      <w:r w:rsidRPr="003E596B">
        <w:rPr>
          <w:rFonts w:ascii="Book Antiqua" w:hAnsi="Book Antiqua" w:cs="Times"/>
        </w:rPr>
        <w:t xml:space="preserve"> HITS</w:t>
      </w:r>
      <w:r w:rsidRPr="003E596B">
        <w:rPr>
          <w:rFonts w:ascii="Book Antiqua" w:eastAsia="宋体" w:hAnsi="Book Antiqua" w:cs="Times" w:hint="eastAsia"/>
          <w:lang w:eastAsia="zh-CN"/>
        </w:rPr>
        <w:t>:</w:t>
      </w:r>
      <w:r w:rsidRPr="003E596B">
        <w:rPr>
          <w:rFonts w:ascii="Book Antiqua" w:hAnsi="Book Antiqua"/>
        </w:rPr>
        <w:t xml:space="preserve"> Heparin induce</w:t>
      </w:r>
      <w:bookmarkStart w:id="4" w:name="_GoBack"/>
      <w:bookmarkEnd w:id="4"/>
      <w:r w:rsidRPr="003E596B">
        <w:rPr>
          <w:rFonts w:ascii="Book Antiqua" w:hAnsi="Book Antiqua"/>
        </w:rPr>
        <w:t>d thrombocytopenia syndrome</w:t>
      </w:r>
      <w:r w:rsidRPr="003E596B">
        <w:rPr>
          <w:rFonts w:ascii="Book Antiqua" w:eastAsia="宋体" w:hAnsi="Book Antiqua" w:hint="eastAsia"/>
          <w:lang w:eastAsia="zh-CN"/>
        </w:rPr>
        <w:t>.</w:t>
      </w:r>
    </w:p>
    <w:sectPr w:rsidR="00797003" w:rsidRPr="003E596B" w:rsidSect="00294B50">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5045" w14:textId="77777777" w:rsidR="00883CE6" w:rsidRDefault="00883CE6" w:rsidP="001455BC">
      <w:r>
        <w:separator/>
      </w:r>
    </w:p>
  </w:endnote>
  <w:endnote w:type="continuationSeparator" w:id="0">
    <w:p w14:paraId="22AB9298" w14:textId="77777777" w:rsidR="00883CE6" w:rsidRDefault="00883CE6" w:rsidP="0014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15452"/>
      <w:docPartObj>
        <w:docPartGallery w:val="Page Numbers (Bottom of Page)"/>
        <w:docPartUnique/>
      </w:docPartObj>
    </w:sdtPr>
    <w:sdtEndPr>
      <w:rPr>
        <w:noProof/>
      </w:rPr>
    </w:sdtEndPr>
    <w:sdtContent>
      <w:p w14:paraId="609AFA87" w14:textId="2DE62A2C" w:rsidR="00883CE6" w:rsidRDefault="00883CE6">
        <w:pPr>
          <w:pStyle w:val="Footer"/>
          <w:jc w:val="right"/>
        </w:pPr>
        <w:r>
          <w:fldChar w:fldCharType="begin"/>
        </w:r>
        <w:r>
          <w:instrText xml:space="preserve"> PAGE   \* MERGEFORMAT </w:instrText>
        </w:r>
        <w:r>
          <w:fldChar w:fldCharType="separate"/>
        </w:r>
        <w:r w:rsidR="00542068">
          <w:rPr>
            <w:noProof/>
          </w:rPr>
          <w:t>36</w:t>
        </w:r>
        <w:r>
          <w:rPr>
            <w:noProof/>
          </w:rPr>
          <w:fldChar w:fldCharType="end"/>
        </w:r>
      </w:p>
    </w:sdtContent>
  </w:sdt>
  <w:p w14:paraId="096793EA" w14:textId="77777777" w:rsidR="00883CE6" w:rsidRDefault="00883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25CE8" w14:textId="77777777" w:rsidR="00883CE6" w:rsidRDefault="00883CE6" w:rsidP="001455BC">
      <w:r>
        <w:separator/>
      </w:r>
    </w:p>
  </w:footnote>
  <w:footnote w:type="continuationSeparator" w:id="0">
    <w:p w14:paraId="09EB7B56" w14:textId="77777777" w:rsidR="00883CE6" w:rsidRDefault="00883CE6" w:rsidP="001455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106"/>
    <w:multiLevelType w:val="hybridMultilevel"/>
    <w:tmpl w:val="53900AB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5647C49"/>
    <w:multiLevelType w:val="hybridMultilevel"/>
    <w:tmpl w:val="906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01F"/>
    <w:multiLevelType w:val="hybridMultilevel"/>
    <w:tmpl w:val="6DDC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4A0762"/>
    <w:multiLevelType w:val="hybridMultilevel"/>
    <w:tmpl w:val="364ED03C"/>
    <w:lvl w:ilvl="0" w:tplc="45D2E62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0139C4"/>
    <w:multiLevelType w:val="hybridMultilevel"/>
    <w:tmpl w:val="FA264206"/>
    <w:lvl w:ilvl="0" w:tplc="C60C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2C4114"/>
    <w:multiLevelType w:val="hybridMultilevel"/>
    <w:tmpl w:val="3AEE4E20"/>
    <w:lvl w:ilvl="0" w:tplc="08C0F15E">
      <w:numFmt w:val="bullet"/>
      <w:lvlText w:val=""/>
      <w:lvlJc w:val="left"/>
      <w:pPr>
        <w:ind w:left="720" w:hanging="360"/>
      </w:pPr>
      <w:rPr>
        <w:rFonts w:ascii="Symbol" w:eastAsiaTheme="minorEastAsia"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561A4E"/>
    <w:multiLevelType w:val="hybridMultilevel"/>
    <w:tmpl w:val="8C66A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A46894"/>
    <w:multiLevelType w:val="hybridMultilevel"/>
    <w:tmpl w:val="9136599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9">
    <w:nsid w:val="4C245282"/>
    <w:multiLevelType w:val="hybridMultilevel"/>
    <w:tmpl w:val="DF2C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921BE"/>
    <w:multiLevelType w:val="hybridMultilevel"/>
    <w:tmpl w:val="AFFCEFA6"/>
    <w:lvl w:ilvl="0" w:tplc="BBFA1F42">
      <w:numFmt w:val="bullet"/>
      <w:lvlText w:val=""/>
      <w:lvlJc w:val="left"/>
      <w:pPr>
        <w:ind w:left="720" w:hanging="360"/>
      </w:pPr>
      <w:rPr>
        <w:rFonts w:ascii="Symbol" w:eastAsiaTheme="minorEastAsia"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3578BD"/>
    <w:multiLevelType w:val="hybridMultilevel"/>
    <w:tmpl w:val="37A8B4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25738"/>
    <w:multiLevelType w:val="hybridMultilevel"/>
    <w:tmpl w:val="B2A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4441D"/>
    <w:multiLevelType w:val="hybridMultilevel"/>
    <w:tmpl w:val="174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04EB5"/>
    <w:multiLevelType w:val="hybridMultilevel"/>
    <w:tmpl w:val="550E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A402F"/>
    <w:multiLevelType w:val="hybridMultilevel"/>
    <w:tmpl w:val="2660AF7C"/>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6">
    <w:nsid w:val="7A0D1D2A"/>
    <w:multiLevelType w:val="hybridMultilevel"/>
    <w:tmpl w:val="4128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C3C64"/>
    <w:multiLevelType w:val="hybridMultilevel"/>
    <w:tmpl w:val="F3A484F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num w:numId="1">
    <w:abstractNumId w:val="11"/>
  </w:num>
  <w:num w:numId="2">
    <w:abstractNumId w:val="9"/>
  </w:num>
  <w:num w:numId="3">
    <w:abstractNumId w:val="8"/>
  </w:num>
  <w:num w:numId="4">
    <w:abstractNumId w:val="12"/>
  </w:num>
  <w:num w:numId="5">
    <w:abstractNumId w:val="7"/>
  </w:num>
  <w:num w:numId="6">
    <w:abstractNumId w:val="2"/>
  </w:num>
  <w:num w:numId="7">
    <w:abstractNumId w:val="3"/>
  </w:num>
  <w:num w:numId="8">
    <w:abstractNumId w:val="15"/>
  </w:num>
  <w:num w:numId="9">
    <w:abstractNumId w:val="17"/>
  </w:num>
  <w:num w:numId="10">
    <w:abstractNumId w:val="13"/>
  </w:num>
  <w:num w:numId="11">
    <w:abstractNumId w:val="14"/>
  </w:num>
  <w:num w:numId="12">
    <w:abstractNumId w:val="16"/>
  </w:num>
  <w:num w:numId="13">
    <w:abstractNumId w:val="5"/>
  </w:num>
  <w:num w:numId="14">
    <w:abstractNumId w:val="0"/>
  </w:num>
  <w:num w:numId="15">
    <w:abstractNumId w:val="1"/>
  </w:num>
  <w:num w:numId="16">
    <w:abstractNumId w:val="1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uscitation Cop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x5ap2vs2vrfgesprv5dvwbw2wdsrwtfpex&quot;&gt;Sachin&amp;apos;s HIT references&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record-ids&gt;&lt;/item&gt;&lt;/Libraries&gt;"/>
  </w:docVars>
  <w:rsids>
    <w:rsidRoot w:val="00BA7E64"/>
    <w:rsid w:val="00007E39"/>
    <w:rsid w:val="00011802"/>
    <w:rsid w:val="00015FA9"/>
    <w:rsid w:val="0001684B"/>
    <w:rsid w:val="00022F05"/>
    <w:rsid w:val="00025AF1"/>
    <w:rsid w:val="00041963"/>
    <w:rsid w:val="00043B7B"/>
    <w:rsid w:val="00046E60"/>
    <w:rsid w:val="00047B27"/>
    <w:rsid w:val="00055297"/>
    <w:rsid w:val="0006311B"/>
    <w:rsid w:val="0006414E"/>
    <w:rsid w:val="00065377"/>
    <w:rsid w:val="0007012E"/>
    <w:rsid w:val="00070205"/>
    <w:rsid w:val="000735A2"/>
    <w:rsid w:val="0007444A"/>
    <w:rsid w:val="0008357B"/>
    <w:rsid w:val="0008490F"/>
    <w:rsid w:val="00086D17"/>
    <w:rsid w:val="00092B2F"/>
    <w:rsid w:val="00094DA8"/>
    <w:rsid w:val="000B153B"/>
    <w:rsid w:val="000B15CE"/>
    <w:rsid w:val="000B1C44"/>
    <w:rsid w:val="000B2450"/>
    <w:rsid w:val="000B662C"/>
    <w:rsid w:val="000C6385"/>
    <w:rsid w:val="000D5344"/>
    <w:rsid w:val="00106E21"/>
    <w:rsid w:val="001112CB"/>
    <w:rsid w:val="0011496E"/>
    <w:rsid w:val="001151E7"/>
    <w:rsid w:val="0011735F"/>
    <w:rsid w:val="001211F7"/>
    <w:rsid w:val="00130A59"/>
    <w:rsid w:val="00134129"/>
    <w:rsid w:val="00135B1D"/>
    <w:rsid w:val="001455BC"/>
    <w:rsid w:val="0015314B"/>
    <w:rsid w:val="00153880"/>
    <w:rsid w:val="0016049F"/>
    <w:rsid w:val="00162503"/>
    <w:rsid w:val="001705C2"/>
    <w:rsid w:val="0018352D"/>
    <w:rsid w:val="00187D01"/>
    <w:rsid w:val="001A0CE0"/>
    <w:rsid w:val="001B0CAA"/>
    <w:rsid w:val="001B122D"/>
    <w:rsid w:val="001B43BD"/>
    <w:rsid w:val="001B61C3"/>
    <w:rsid w:val="001C18F4"/>
    <w:rsid w:val="001C44E7"/>
    <w:rsid w:val="001D1EBF"/>
    <w:rsid w:val="001D6012"/>
    <w:rsid w:val="001E0E9D"/>
    <w:rsid w:val="001E2D00"/>
    <w:rsid w:val="001E4D62"/>
    <w:rsid w:val="001F035A"/>
    <w:rsid w:val="001F3A29"/>
    <w:rsid w:val="00202C3E"/>
    <w:rsid w:val="00202F1E"/>
    <w:rsid w:val="00204926"/>
    <w:rsid w:val="00204E4A"/>
    <w:rsid w:val="00213BE1"/>
    <w:rsid w:val="002477FA"/>
    <w:rsid w:val="00253F95"/>
    <w:rsid w:val="0026138F"/>
    <w:rsid w:val="00263361"/>
    <w:rsid w:val="00264336"/>
    <w:rsid w:val="00264D1A"/>
    <w:rsid w:val="002705E5"/>
    <w:rsid w:val="0027192F"/>
    <w:rsid w:val="002731AB"/>
    <w:rsid w:val="00273F32"/>
    <w:rsid w:val="00276744"/>
    <w:rsid w:val="002860DA"/>
    <w:rsid w:val="00294B50"/>
    <w:rsid w:val="002958D1"/>
    <w:rsid w:val="002A007E"/>
    <w:rsid w:val="002A1199"/>
    <w:rsid w:val="002A2AC0"/>
    <w:rsid w:val="002A5C3D"/>
    <w:rsid w:val="002A7533"/>
    <w:rsid w:val="002B11B9"/>
    <w:rsid w:val="002B19E2"/>
    <w:rsid w:val="002B2298"/>
    <w:rsid w:val="002B64CC"/>
    <w:rsid w:val="002B6976"/>
    <w:rsid w:val="002C2B59"/>
    <w:rsid w:val="002C4E26"/>
    <w:rsid w:val="002D36A4"/>
    <w:rsid w:val="002D6247"/>
    <w:rsid w:val="002E195C"/>
    <w:rsid w:val="002E5714"/>
    <w:rsid w:val="002F0403"/>
    <w:rsid w:val="0030263E"/>
    <w:rsid w:val="0031083D"/>
    <w:rsid w:val="00314963"/>
    <w:rsid w:val="00314D1C"/>
    <w:rsid w:val="00320550"/>
    <w:rsid w:val="00320DD7"/>
    <w:rsid w:val="003304C0"/>
    <w:rsid w:val="003455D9"/>
    <w:rsid w:val="00353BD9"/>
    <w:rsid w:val="003600B5"/>
    <w:rsid w:val="00361CE3"/>
    <w:rsid w:val="0036208B"/>
    <w:rsid w:val="00367D24"/>
    <w:rsid w:val="003718E2"/>
    <w:rsid w:val="003724A5"/>
    <w:rsid w:val="00384504"/>
    <w:rsid w:val="003850A9"/>
    <w:rsid w:val="00385D44"/>
    <w:rsid w:val="00393DF7"/>
    <w:rsid w:val="00397F38"/>
    <w:rsid w:val="003A0006"/>
    <w:rsid w:val="003A5329"/>
    <w:rsid w:val="003A7715"/>
    <w:rsid w:val="003B2D66"/>
    <w:rsid w:val="003B35DC"/>
    <w:rsid w:val="003B464D"/>
    <w:rsid w:val="003C3177"/>
    <w:rsid w:val="003C713C"/>
    <w:rsid w:val="003D2888"/>
    <w:rsid w:val="003D3559"/>
    <w:rsid w:val="003D40E9"/>
    <w:rsid w:val="003D73E6"/>
    <w:rsid w:val="003E0C83"/>
    <w:rsid w:val="003E2276"/>
    <w:rsid w:val="003E596B"/>
    <w:rsid w:val="003E60E7"/>
    <w:rsid w:val="003F0EF4"/>
    <w:rsid w:val="003F2C35"/>
    <w:rsid w:val="003F3EC2"/>
    <w:rsid w:val="00404BCD"/>
    <w:rsid w:val="00422250"/>
    <w:rsid w:val="004246D4"/>
    <w:rsid w:val="00427171"/>
    <w:rsid w:val="004333E6"/>
    <w:rsid w:val="00433E96"/>
    <w:rsid w:val="00433EFB"/>
    <w:rsid w:val="00434FFF"/>
    <w:rsid w:val="004437E5"/>
    <w:rsid w:val="004563A8"/>
    <w:rsid w:val="00461EFA"/>
    <w:rsid w:val="0046308C"/>
    <w:rsid w:val="00463DEE"/>
    <w:rsid w:val="00465F68"/>
    <w:rsid w:val="004857ED"/>
    <w:rsid w:val="00485C32"/>
    <w:rsid w:val="00485DFA"/>
    <w:rsid w:val="0048678F"/>
    <w:rsid w:val="00495A94"/>
    <w:rsid w:val="004A6B29"/>
    <w:rsid w:val="004A7BFF"/>
    <w:rsid w:val="004B5209"/>
    <w:rsid w:val="004B68BF"/>
    <w:rsid w:val="004C1985"/>
    <w:rsid w:val="004C2FB3"/>
    <w:rsid w:val="004C6C24"/>
    <w:rsid w:val="004D228F"/>
    <w:rsid w:val="004D335E"/>
    <w:rsid w:val="004D38BE"/>
    <w:rsid w:val="004E443A"/>
    <w:rsid w:val="004E4F31"/>
    <w:rsid w:val="004F0AFA"/>
    <w:rsid w:val="00500362"/>
    <w:rsid w:val="0050216C"/>
    <w:rsid w:val="00504450"/>
    <w:rsid w:val="005104D2"/>
    <w:rsid w:val="00512F7C"/>
    <w:rsid w:val="005134BD"/>
    <w:rsid w:val="00522E1B"/>
    <w:rsid w:val="00527A52"/>
    <w:rsid w:val="00530452"/>
    <w:rsid w:val="00531C55"/>
    <w:rsid w:val="00534187"/>
    <w:rsid w:val="00534394"/>
    <w:rsid w:val="00535A91"/>
    <w:rsid w:val="00541B63"/>
    <w:rsid w:val="00542068"/>
    <w:rsid w:val="00546B81"/>
    <w:rsid w:val="0054706B"/>
    <w:rsid w:val="005511F4"/>
    <w:rsid w:val="00551F67"/>
    <w:rsid w:val="00552036"/>
    <w:rsid w:val="005532E2"/>
    <w:rsid w:val="005536F0"/>
    <w:rsid w:val="00564588"/>
    <w:rsid w:val="00565AA9"/>
    <w:rsid w:val="0057766A"/>
    <w:rsid w:val="00581134"/>
    <w:rsid w:val="00583F33"/>
    <w:rsid w:val="00584887"/>
    <w:rsid w:val="00585B79"/>
    <w:rsid w:val="00585D3A"/>
    <w:rsid w:val="005878EB"/>
    <w:rsid w:val="005A6109"/>
    <w:rsid w:val="005B00EA"/>
    <w:rsid w:val="005C2476"/>
    <w:rsid w:val="005D452B"/>
    <w:rsid w:val="005F2E38"/>
    <w:rsid w:val="005F3A8B"/>
    <w:rsid w:val="0060552F"/>
    <w:rsid w:val="00624FCA"/>
    <w:rsid w:val="00633812"/>
    <w:rsid w:val="006348D9"/>
    <w:rsid w:val="00635B81"/>
    <w:rsid w:val="00640E65"/>
    <w:rsid w:val="00665BF7"/>
    <w:rsid w:val="00666668"/>
    <w:rsid w:val="00673FB5"/>
    <w:rsid w:val="0067772A"/>
    <w:rsid w:val="00677E1C"/>
    <w:rsid w:val="006831DB"/>
    <w:rsid w:val="00687305"/>
    <w:rsid w:val="006A052B"/>
    <w:rsid w:val="006A1A3F"/>
    <w:rsid w:val="006B0870"/>
    <w:rsid w:val="006B5161"/>
    <w:rsid w:val="006B6B75"/>
    <w:rsid w:val="006B74F1"/>
    <w:rsid w:val="006C136B"/>
    <w:rsid w:val="006C1C1E"/>
    <w:rsid w:val="006D3203"/>
    <w:rsid w:val="006D3609"/>
    <w:rsid w:val="006D7838"/>
    <w:rsid w:val="006E0309"/>
    <w:rsid w:val="006E1212"/>
    <w:rsid w:val="006E19AB"/>
    <w:rsid w:val="006E218B"/>
    <w:rsid w:val="006E7F78"/>
    <w:rsid w:val="006F23DB"/>
    <w:rsid w:val="006F23EF"/>
    <w:rsid w:val="006F4DB6"/>
    <w:rsid w:val="007075FF"/>
    <w:rsid w:val="00710B8D"/>
    <w:rsid w:val="00732197"/>
    <w:rsid w:val="00734DCF"/>
    <w:rsid w:val="00742106"/>
    <w:rsid w:val="00743DEA"/>
    <w:rsid w:val="00747ECD"/>
    <w:rsid w:val="00763457"/>
    <w:rsid w:val="007664B3"/>
    <w:rsid w:val="0077046F"/>
    <w:rsid w:val="00770DE8"/>
    <w:rsid w:val="00774D89"/>
    <w:rsid w:val="0077574A"/>
    <w:rsid w:val="00776D8F"/>
    <w:rsid w:val="00777E7F"/>
    <w:rsid w:val="007933EE"/>
    <w:rsid w:val="0079510C"/>
    <w:rsid w:val="00797003"/>
    <w:rsid w:val="007A0DD5"/>
    <w:rsid w:val="007A69AC"/>
    <w:rsid w:val="007A6BB7"/>
    <w:rsid w:val="007B397B"/>
    <w:rsid w:val="007C0C28"/>
    <w:rsid w:val="007C187A"/>
    <w:rsid w:val="007D50A6"/>
    <w:rsid w:val="007E012A"/>
    <w:rsid w:val="007E676A"/>
    <w:rsid w:val="007E6C44"/>
    <w:rsid w:val="007F0DCD"/>
    <w:rsid w:val="007F6C42"/>
    <w:rsid w:val="00801F5C"/>
    <w:rsid w:val="00807E97"/>
    <w:rsid w:val="0081025A"/>
    <w:rsid w:val="0081027E"/>
    <w:rsid w:val="0081733C"/>
    <w:rsid w:val="008447E0"/>
    <w:rsid w:val="0084511D"/>
    <w:rsid w:val="00852CF2"/>
    <w:rsid w:val="00854CBA"/>
    <w:rsid w:val="00862E7A"/>
    <w:rsid w:val="00867DE1"/>
    <w:rsid w:val="00872839"/>
    <w:rsid w:val="008728F6"/>
    <w:rsid w:val="008750BE"/>
    <w:rsid w:val="00876C71"/>
    <w:rsid w:val="0088108A"/>
    <w:rsid w:val="00883CE6"/>
    <w:rsid w:val="00892B3E"/>
    <w:rsid w:val="008956EA"/>
    <w:rsid w:val="00896D24"/>
    <w:rsid w:val="008B33CD"/>
    <w:rsid w:val="008C1AFC"/>
    <w:rsid w:val="008C20EC"/>
    <w:rsid w:val="008C2B46"/>
    <w:rsid w:val="008C49F6"/>
    <w:rsid w:val="008C65EB"/>
    <w:rsid w:val="008C7C3D"/>
    <w:rsid w:val="008D3079"/>
    <w:rsid w:val="008E0701"/>
    <w:rsid w:val="008E0777"/>
    <w:rsid w:val="008E1509"/>
    <w:rsid w:val="008E24C6"/>
    <w:rsid w:val="008E2632"/>
    <w:rsid w:val="008E4B74"/>
    <w:rsid w:val="008F1BF5"/>
    <w:rsid w:val="008F6EA9"/>
    <w:rsid w:val="009012ED"/>
    <w:rsid w:val="00905B1D"/>
    <w:rsid w:val="009109B3"/>
    <w:rsid w:val="00916EE5"/>
    <w:rsid w:val="00917626"/>
    <w:rsid w:val="00921870"/>
    <w:rsid w:val="00923817"/>
    <w:rsid w:val="00931728"/>
    <w:rsid w:val="00934BFD"/>
    <w:rsid w:val="009421A7"/>
    <w:rsid w:val="009506C7"/>
    <w:rsid w:val="00955369"/>
    <w:rsid w:val="00960018"/>
    <w:rsid w:val="00962B89"/>
    <w:rsid w:val="00966A5B"/>
    <w:rsid w:val="00967A47"/>
    <w:rsid w:val="009741D6"/>
    <w:rsid w:val="00983D04"/>
    <w:rsid w:val="00984F37"/>
    <w:rsid w:val="00985973"/>
    <w:rsid w:val="00991DCE"/>
    <w:rsid w:val="009936DC"/>
    <w:rsid w:val="009A6279"/>
    <w:rsid w:val="009B4CE0"/>
    <w:rsid w:val="009B5F49"/>
    <w:rsid w:val="009C1972"/>
    <w:rsid w:val="009D3913"/>
    <w:rsid w:val="009D66F5"/>
    <w:rsid w:val="009E023A"/>
    <w:rsid w:val="009E0A0C"/>
    <w:rsid w:val="009E31AF"/>
    <w:rsid w:val="009E550E"/>
    <w:rsid w:val="009F1608"/>
    <w:rsid w:val="009F1C3B"/>
    <w:rsid w:val="009F30E7"/>
    <w:rsid w:val="00A01323"/>
    <w:rsid w:val="00A06419"/>
    <w:rsid w:val="00A0705A"/>
    <w:rsid w:val="00A12712"/>
    <w:rsid w:val="00A1300F"/>
    <w:rsid w:val="00A15ADA"/>
    <w:rsid w:val="00A211D1"/>
    <w:rsid w:val="00A3501B"/>
    <w:rsid w:val="00A36B89"/>
    <w:rsid w:val="00A57219"/>
    <w:rsid w:val="00A636C7"/>
    <w:rsid w:val="00A65423"/>
    <w:rsid w:val="00A77916"/>
    <w:rsid w:val="00A82FEE"/>
    <w:rsid w:val="00A84DA3"/>
    <w:rsid w:val="00A915AA"/>
    <w:rsid w:val="00A91F83"/>
    <w:rsid w:val="00A9783C"/>
    <w:rsid w:val="00AA2BFB"/>
    <w:rsid w:val="00AA3B93"/>
    <w:rsid w:val="00AA4F87"/>
    <w:rsid w:val="00AA6FD6"/>
    <w:rsid w:val="00AA7AAB"/>
    <w:rsid w:val="00AB3214"/>
    <w:rsid w:val="00AB53B5"/>
    <w:rsid w:val="00AB7CD8"/>
    <w:rsid w:val="00AD3AF9"/>
    <w:rsid w:val="00AD6747"/>
    <w:rsid w:val="00AD67BA"/>
    <w:rsid w:val="00AE60A0"/>
    <w:rsid w:val="00AE64CE"/>
    <w:rsid w:val="00AF2F07"/>
    <w:rsid w:val="00AF6349"/>
    <w:rsid w:val="00B005F2"/>
    <w:rsid w:val="00B04A2C"/>
    <w:rsid w:val="00B10374"/>
    <w:rsid w:val="00B13886"/>
    <w:rsid w:val="00B140D6"/>
    <w:rsid w:val="00B17C53"/>
    <w:rsid w:val="00B24DD8"/>
    <w:rsid w:val="00B27815"/>
    <w:rsid w:val="00B47B28"/>
    <w:rsid w:val="00B47C4C"/>
    <w:rsid w:val="00B50C21"/>
    <w:rsid w:val="00B538D2"/>
    <w:rsid w:val="00B555DE"/>
    <w:rsid w:val="00B62AF6"/>
    <w:rsid w:val="00B708FC"/>
    <w:rsid w:val="00B729D6"/>
    <w:rsid w:val="00B73CFF"/>
    <w:rsid w:val="00B75416"/>
    <w:rsid w:val="00B94025"/>
    <w:rsid w:val="00BA6C5F"/>
    <w:rsid w:val="00BA7E64"/>
    <w:rsid w:val="00BB163A"/>
    <w:rsid w:val="00BB47A6"/>
    <w:rsid w:val="00BB69F3"/>
    <w:rsid w:val="00BC1ABE"/>
    <w:rsid w:val="00BC275A"/>
    <w:rsid w:val="00BE38A7"/>
    <w:rsid w:val="00BE6BFB"/>
    <w:rsid w:val="00BE7B14"/>
    <w:rsid w:val="00BF3639"/>
    <w:rsid w:val="00BF4250"/>
    <w:rsid w:val="00BF536F"/>
    <w:rsid w:val="00C10F3C"/>
    <w:rsid w:val="00C1153F"/>
    <w:rsid w:val="00C169D0"/>
    <w:rsid w:val="00C17B6B"/>
    <w:rsid w:val="00C20F6F"/>
    <w:rsid w:val="00C21416"/>
    <w:rsid w:val="00C32E28"/>
    <w:rsid w:val="00C371D6"/>
    <w:rsid w:val="00C46374"/>
    <w:rsid w:val="00C46D1D"/>
    <w:rsid w:val="00C47A52"/>
    <w:rsid w:val="00C50001"/>
    <w:rsid w:val="00C56B6D"/>
    <w:rsid w:val="00C603C0"/>
    <w:rsid w:val="00C649A6"/>
    <w:rsid w:val="00C65C61"/>
    <w:rsid w:val="00C70CA5"/>
    <w:rsid w:val="00C74E14"/>
    <w:rsid w:val="00C824E0"/>
    <w:rsid w:val="00C9119A"/>
    <w:rsid w:val="00C91D33"/>
    <w:rsid w:val="00C9304E"/>
    <w:rsid w:val="00CB2D51"/>
    <w:rsid w:val="00CC5660"/>
    <w:rsid w:val="00CD70AA"/>
    <w:rsid w:val="00CE26A0"/>
    <w:rsid w:val="00CE59F3"/>
    <w:rsid w:val="00D17939"/>
    <w:rsid w:val="00D17EA0"/>
    <w:rsid w:val="00D2064B"/>
    <w:rsid w:val="00D21ED4"/>
    <w:rsid w:val="00D23168"/>
    <w:rsid w:val="00D379DC"/>
    <w:rsid w:val="00D40732"/>
    <w:rsid w:val="00D417C1"/>
    <w:rsid w:val="00D44B39"/>
    <w:rsid w:val="00D45A17"/>
    <w:rsid w:val="00D47AEA"/>
    <w:rsid w:val="00D72CE5"/>
    <w:rsid w:val="00D9364D"/>
    <w:rsid w:val="00D97FDD"/>
    <w:rsid w:val="00DA5F3F"/>
    <w:rsid w:val="00DA7BE2"/>
    <w:rsid w:val="00DB2D30"/>
    <w:rsid w:val="00DC2878"/>
    <w:rsid w:val="00DC63B3"/>
    <w:rsid w:val="00DD5B22"/>
    <w:rsid w:val="00DE075C"/>
    <w:rsid w:val="00DE10F0"/>
    <w:rsid w:val="00DF44E3"/>
    <w:rsid w:val="00E074DA"/>
    <w:rsid w:val="00E1656C"/>
    <w:rsid w:val="00E30AD6"/>
    <w:rsid w:val="00E32611"/>
    <w:rsid w:val="00E44D90"/>
    <w:rsid w:val="00E60E7D"/>
    <w:rsid w:val="00E6480E"/>
    <w:rsid w:val="00E64A27"/>
    <w:rsid w:val="00E81763"/>
    <w:rsid w:val="00E824CC"/>
    <w:rsid w:val="00E84B68"/>
    <w:rsid w:val="00E86DAF"/>
    <w:rsid w:val="00E9035F"/>
    <w:rsid w:val="00E9172A"/>
    <w:rsid w:val="00E94E45"/>
    <w:rsid w:val="00E957F3"/>
    <w:rsid w:val="00E979AD"/>
    <w:rsid w:val="00E97D85"/>
    <w:rsid w:val="00EB4582"/>
    <w:rsid w:val="00EC4C1E"/>
    <w:rsid w:val="00EC4DD4"/>
    <w:rsid w:val="00EC57A2"/>
    <w:rsid w:val="00ED0C18"/>
    <w:rsid w:val="00ED33A4"/>
    <w:rsid w:val="00ED7A5A"/>
    <w:rsid w:val="00EE132E"/>
    <w:rsid w:val="00EE45C9"/>
    <w:rsid w:val="00EE6377"/>
    <w:rsid w:val="00EE6FC5"/>
    <w:rsid w:val="00EE7CA2"/>
    <w:rsid w:val="00EF1718"/>
    <w:rsid w:val="00EF7918"/>
    <w:rsid w:val="00F01D02"/>
    <w:rsid w:val="00F0315A"/>
    <w:rsid w:val="00F035E1"/>
    <w:rsid w:val="00F066EB"/>
    <w:rsid w:val="00F10939"/>
    <w:rsid w:val="00F12AE9"/>
    <w:rsid w:val="00F131E1"/>
    <w:rsid w:val="00F2167A"/>
    <w:rsid w:val="00F23C3E"/>
    <w:rsid w:val="00F31B48"/>
    <w:rsid w:val="00F35191"/>
    <w:rsid w:val="00F42290"/>
    <w:rsid w:val="00F427B1"/>
    <w:rsid w:val="00F47E8F"/>
    <w:rsid w:val="00F51FE4"/>
    <w:rsid w:val="00F550FF"/>
    <w:rsid w:val="00F56803"/>
    <w:rsid w:val="00F57090"/>
    <w:rsid w:val="00F57CCD"/>
    <w:rsid w:val="00F61217"/>
    <w:rsid w:val="00F62ADC"/>
    <w:rsid w:val="00F645FC"/>
    <w:rsid w:val="00F64892"/>
    <w:rsid w:val="00F672D0"/>
    <w:rsid w:val="00F715AB"/>
    <w:rsid w:val="00F75C4C"/>
    <w:rsid w:val="00F810EB"/>
    <w:rsid w:val="00F825D7"/>
    <w:rsid w:val="00F832D9"/>
    <w:rsid w:val="00F9640A"/>
    <w:rsid w:val="00FA2DC8"/>
    <w:rsid w:val="00FA438C"/>
    <w:rsid w:val="00FB0AF8"/>
    <w:rsid w:val="00FB1E06"/>
    <w:rsid w:val="00FB24AC"/>
    <w:rsid w:val="00FB4697"/>
    <w:rsid w:val="00FC4B77"/>
    <w:rsid w:val="00FC6136"/>
    <w:rsid w:val="00FD6623"/>
    <w:rsid w:val="00FE3043"/>
    <w:rsid w:val="00FE6383"/>
    <w:rsid w:val="00FE6449"/>
    <w:rsid w:val="00FF19D6"/>
    <w:rsid w:val="00FF6827"/>
    <w:rsid w:val="00FF72EB"/>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CA0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9E2"/>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433E96"/>
    <w:pPr>
      <w:ind w:left="720"/>
      <w:contextualSpacing/>
    </w:pPr>
  </w:style>
  <w:style w:type="table" w:styleId="TableGrid">
    <w:name w:val="Table Grid"/>
    <w:basedOn w:val="TableNormal"/>
    <w:uiPriority w:val="59"/>
    <w:rsid w:val="00770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3C0"/>
    <w:rPr>
      <w:rFonts w:ascii="Lucida Grande" w:hAnsi="Lucida Grande" w:cs="Lucida Grande"/>
      <w:sz w:val="18"/>
      <w:szCs w:val="18"/>
    </w:rPr>
  </w:style>
  <w:style w:type="paragraph" w:styleId="Header">
    <w:name w:val="header"/>
    <w:basedOn w:val="Normal"/>
    <w:link w:val="HeaderChar"/>
    <w:uiPriority w:val="99"/>
    <w:unhideWhenUsed/>
    <w:rsid w:val="001455BC"/>
    <w:pPr>
      <w:tabs>
        <w:tab w:val="center" w:pos="4320"/>
        <w:tab w:val="right" w:pos="8640"/>
      </w:tabs>
    </w:pPr>
  </w:style>
  <w:style w:type="character" w:customStyle="1" w:styleId="HeaderChar">
    <w:name w:val="Header Char"/>
    <w:basedOn w:val="DefaultParagraphFont"/>
    <w:link w:val="Header"/>
    <w:uiPriority w:val="99"/>
    <w:rsid w:val="001455BC"/>
  </w:style>
  <w:style w:type="paragraph" w:styleId="Footer">
    <w:name w:val="footer"/>
    <w:basedOn w:val="Normal"/>
    <w:link w:val="FooterChar"/>
    <w:uiPriority w:val="99"/>
    <w:unhideWhenUsed/>
    <w:rsid w:val="001455BC"/>
    <w:pPr>
      <w:tabs>
        <w:tab w:val="center" w:pos="4320"/>
        <w:tab w:val="right" w:pos="8640"/>
      </w:tabs>
    </w:pPr>
  </w:style>
  <w:style w:type="character" w:customStyle="1" w:styleId="FooterChar">
    <w:name w:val="Footer Char"/>
    <w:basedOn w:val="DefaultParagraphFont"/>
    <w:link w:val="Footer"/>
    <w:uiPriority w:val="99"/>
    <w:rsid w:val="001455BC"/>
  </w:style>
  <w:style w:type="paragraph" w:styleId="Revision">
    <w:name w:val="Revision"/>
    <w:hidden/>
    <w:uiPriority w:val="99"/>
    <w:semiHidden/>
    <w:rsid w:val="00D17939"/>
  </w:style>
  <w:style w:type="paragraph" w:styleId="NoSpacing">
    <w:name w:val="No Spacing"/>
    <w:uiPriority w:val="1"/>
    <w:qFormat/>
    <w:rsid w:val="00055297"/>
  </w:style>
  <w:style w:type="paragraph" w:customStyle="1" w:styleId="EndNoteBibliographyTitle">
    <w:name w:val="EndNote Bibliography Title"/>
    <w:basedOn w:val="Normal"/>
    <w:rsid w:val="006E218B"/>
    <w:pPr>
      <w:jc w:val="center"/>
    </w:pPr>
    <w:rPr>
      <w:rFonts w:ascii="Cambria" w:hAnsi="Cambria"/>
    </w:rPr>
  </w:style>
  <w:style w:type="paragraph" w:customStyle="1" w:styleId="EndNoteBibliography">
    <w:name w:val="EndNote Bibliography"/>
    <w:basedOn w:val="Normal"/>
    <w:rsid w:val="006E218B"/>
    <w:rPr>
      <w:rFonts w:ascii="Cambria" w:hAnsi="Cambria"/>
    </w:rPr>
  </w:style>
  <w:style w:type="character" w:styleId="Hyperlink">
    <w:name w:val="Hyperlink"/>
    <w:basedOn w:val="DefaultParagraphFont"/>
    <w:uiPriority w:val="99"/>
    <w:unhideWhenUsed/>
    <w:rsid w:val="006E218B"/>
    <w:rPr>
      <w:color w:val="0000FF" w:themeColor="hyperlink"/>
      <w:u w:val="single"/>
    </w:rPr>
  </w:style>
  <w:style w:type="character" w:styleId="CommentReference">
    <w:name w:val="annotation reference"/>
    <w:basedOn w:val="DefaultParagraphFont"/>
    <w:uiPriority w:val="99"/>
    <w:semiHidden/>
    <w:unhideWhenUsed/>
    <w:rsid w:val="00EB4582"/>
    <w:rPr>
      <w:sz w:val="16"/>
      <w:szCs w:val="16"/>
    </w:rPr>
  </w:style>
  <w:style w:type="paragraph" w:styleId="CommentText">
    <w:name w:val="annotation text"/>
    <w:basedOn w:val="Normal"/>
    <w:link w:val="CommentTextChar"/>
    <w:uiPriority w:val="99"/>
    <w:semiHidden/>
    <w:unhideWhenUsed/>
    <w:rsid w:val="00EB4582"/>
    <w:rPr>
      <w:sz w:val="20"/>
      <w:szCs w:val="20"/>
    </w:rPr>
  </w:style>
  <w:style w:type="character" w:customStyle="1" w:styleId="CommentTextChar">
    <w:name w:val="Comment Text Char"/>
    <w:basedOn w:val="DefaultParagraphFont"/>
    <w:link w:val="CommentText"/>
    <w:uiPriority w:val="99"/>
    <w:semiHidden/>
    <w:rsid w:val="00EB4582"/>
    <w:rPr>
      <w:sz w:val="20"/>
      <w:szCs w:val="20"/>
    </w:rPr>
  </w:style>
  <w:style w:type="paragraph" w:styleId="CommentSubject">
    <w:name w:val="annotation subject"/>
    <w:basedOn w:val="CommentText"/>
    <w:next w:val="CommentText"/>
    <w:link w:val="CommentSubjectChar"/>
    <w:uiPriority w:val="99"/>
    <w:semiHidden/>
    <w:unhideWhenUsed/>
    <w:rsid w:val="00EB4582"/>
    <w:rPr>
      <w:b/>
      <w:bCs/>
    </w:rPr>
  </w:style>
  <w:style w:type="character" w:customStyle="1" w:styleId="CommentSubjectChar">
    <w:name w:val="Comment Subject Char"/>
    <w:basedOn w:val="CommentTextChar"/>
    <w:link w:val="CommentSubject"/>
    <w:uiPriority w:val="99"/>
    <w:semiHidden/>
    <w:rsid w:val="00EB4582"/>
    <w:rPr>
      <w:b/>
      <w:bCs/>
      <w:sz w:val="20"/>
      <w:szCs w:val="20"/>
    </w:rPr>
  </w:style>
  <w:style w:type="paragraph" w:styleId="PlainText">
    <w:name w:val="Plain Text"/>
    <w:basedOn w:val="Normal"/>
    <w:link w:val="PlainTextChar"/>
    <w:rsid w:val="001C44E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C44E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9E2"/>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433E96"/>
    <w:pPr>
      <w:ind w:left="720"/>
      <w:contextualSpacing/>
    </w:pPr>
  </w:style>
  <w:style w:type="table" w:styleId="TableGrid">
    <w:name w:val="Table Grid"/>
    <w:basedOn w:val="TableNormal"/>
    <w:uiPriority w:val="59"/>
    <w:rsid w:val="00770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3C0"/>
    <w:rPr>
      <w:rFonts w:ascii="Lucida Grande" w:hAnsi="Lucida Grande" w:cs="Lucida Grande"/>
      <w:sz w:val="18"/>
      <w:szCs w:val="18"/>
    </w:rPr>
  </w:style>
  <w:style w:type="paragraph" w:styleId="Header">
    <w:name w:val="header"/>
    <w:basedOn w:val="Normal"/>
    <w:link w:val="HeaderChar"/>
    <w:uiPriority w:val="99"/>
    <w:unhideWhenUsed/>
    <w:rsid w:val="001455BC"/>
    <w:pPr>
      <w:tabs>
        <w:tab w:val="center" w:pos="4320"/>
        <w:tab w:val="right" w:pos="8640"/>
      </w:tabs>
    </w:pPr>
  </w:style>
  <w:style w:type="character" w:customStyle="1" w:styleId="HeaderChar">
    <w:name w:val="Header Char"/>
    <w:basedOn w:val="DefaultParagraphFont"/>
    <w:link w:val="Header"/>
    <w:uiPriority w:val="99"/>
    <w:rsid w:val="001455BC"/>
  </w:style>
  <w:style w:type="paragraph" w:styleId="Footer">
    <w:name w:val="footer"/>
    <w:basedOn w:val="Normal"/>
    <w:link w:val="FooterChar"/>
    <w:uiPriority w:val="99"/>
    <w:unhideWhenUsed/>
    <w:rsid w:val="001455BC"/>
    <w:pPr>
      <w:tabs>
        <w:tab w:val="center" w:pos="4320"/>
        <w:tab w:val="right" w:pos="8640"/>
      </w:tabs>
    </w:pPr>
  </w:style>
  <w:style w:type="character" w:customStyle="1" w:styleId="FooterChar">
    <w:name w:val="Footer Char"/>
    <w:basedOn w:val="DefaultParagraphFont"/>
    <w:link w:val="Footer"/>
    <w:uiPriority w:val="99"/>
    <w:rsid w:val="001455BC"/>
  </w:style>
  <w:style w:type="paragraph" w:styleId="Revision">
    <w:name w:val="Revision"/>
    <w:hidden/>
    <w:uiPriority w:val="99"/>
    <w:semiHidden/>
    <w:rsid w:val="00D17939"/>
  </w:style>
  <w:style w:type="paragraph" w:styleId="NoSpacing">
    <w:name w:val="No Spacing"/>
    <w:uiPriority w:val="1"/>
    <w:qFormat/>
    <w:rsid w:val="00055297"/>
  </w:style>
  <w:style w:type="paragraph" w:customStyle="1" w:styleId="EndNoteBibliographyTitle">
    <w:name w:val="EndNote Bibliography Title"/>
    <w:basedOn w:val="Normal"/>
    <w:rsid w:val="006E218B"/>
    <w:pPr>
      <w:jc w:val="center"/>
    </w:pPr>
    <w:rPr>
      <w:rFonts w:ascii="Cambria" w:hAnsi="Cambria"/>
    </w:rPr>
  </w:style>
  <w:style w:type="paragraph" w:customStyle="1" w:styleId="EndNoteBibliography">
    <w:name w:val="EndNote Bibliography"/>
    <w:basedOn w:val="Normal"/>
    <w:rsid w:val="006E218B"/>
    <w:rPr>
      <w:rFonts w:ascii="Cambria" w:hAnsi="Cambria"/>
    </w:rPr>
  </w:style>
  <w:style w:type="character" w:styleId="Hyperlink">
    <w:name w:val="Hyperlink"/>
    <w:basedOn w:val="DefaultParagraphFont"/>
    <w:uiPriority w:val="99"/>
    <w:unhideWhenUsed/>
    <w:rsid w:val="006E218B"/>
    <w:rPr>
      <w:color w:val="0000FF" w:themeColor="hyperlink"/>
      <w:u w:val="single"/>
    </w:rPr>
  </w:style>
  <w:style w:type="character" w:styleId="CommentReference">
    <w:name w:val="annotation reference"/>
    <w:basedOn w:val="DefaultParagraphFont"/>
    <w:uiPriority w:val="99"/>
    <w:semiHidden/>
    <w:unhideWhenUsed/>
    <w:rsid w:val="00EB4582"/>
    <w:rPr>
      <w:sz w:val="16"/>
      <w:szCs w:val="16"/>
    </w:rPr>
  </w:style>
  <w:style w:type="paragraph" w:styleId="CommentText">
    <w:name w:val="annotation text"/>
    <w:basedOn w:val="Normal"/>
    <w:link w:val="CommentTextChar"/>
    <w:uiPriority w:val="99"/>
    <w:semiHidden/>
    <w:unhideWhenUsed/>
    <w:rsid w:val="00EB4582"/>
    <w:rPr>
      <w:sz w:val="20"/>
      <w:szCs w:val="20"/>
    </w:rPr>
  </w:style>
  <w:style w:type="character" w:customStyle="1" w:styleId="CommentTextChar">
    <w:name w:val="Comment Text Char"/>
    <w:basedOn w:val="DefaultParagraphFont"/>
    <w:link w:val="CommentText"/>
    <w:uiPriority w:val="99"/>
    <w:semiHidden/>
    <w:rsid w:val="00EB4582"/>
    <w:rPr>
      <w:sz w:val="20"/>
      <w:szCs w:val="20"/>
    </w:rPr>
  </w:style>
  <w:style w:type="paragraph" w:styleId="CommentSubject">
    <w:name w:val="annotation subject"/>
    <w:basedOn w:val="CommentText"/>
    <w:next w:val="CommentText"/>
    <w:link w:val="CommentSubjectChar"/>
    <w:uiPriority w:val="99"/>
    <w:semiHidden/>
    <w:unhideWhenUsed/>
    <w:rsid w:val="00EB4582"/>
    <w:rPr>
      <w:b/>
      <w:bCs/>
    </w:rPr>
  </w:style>
  <w:style w:type="character" w:customStyle="1" w:styleId="CommentSubjectChar">
    <w:name w:val="Comment Subject Char"/>
    <w:basedOn w:val="CommentTextChar"/>
    <w:link w:val="CommentSubject"/>
    <w:uiPriority w:val="99"/>
    <w:semiHidden/>
    <w:rsid w:val="00EB4582"/>
    <w:rPr>
      <w:b/>
      <w:bCs/>
      <w:sz w:val="20"/>
      <w:szCs w:val="20"/>
    </w:rPr>
  </w:style>
  <w:style w:type="paragraph" w:styleId="PlainText">
    <w:name w:val="Plain Text"/>
    <w:basedOn w:val="Normal"/>
    <w:link w:val="PlainTextChar"/>
    <w:rsid w:val="001C44E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C44E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0511">
      <w:bodyDiv w:val="1"/>
      <w:marLeft w:val="0"/>
      <w:marRight w:val="0"/>
      <w:marTop w:val="0"/>
      <w:marBottom w:val="0"/>
      <w:divBdr>
        <w:top w:val="none" w:sz="0" w:space="0" w:color="auto"/>
        <w:left w:val="none" w:sz="0" w:space="0" w:color="auto"/>
        <w:bottom w:val="none" w:sz="0" w:space="0" w:color="auto"/>
        <w:right w:val="none" w:sz="0" w:space="0" w:color="auto"/>
      </w:divBdr>
      <w:divsChild>
        <w:div w:id="1943148165">
          <w:marLeft w:val="0"/>
          <w:marRight w:val="0"/>
          <w:marTop w:val="0"/>
          <w:marBottom w:val="0"/>
          <w:divBdr>
            <w:top w:val="none" w:sz="0" w:space="0" w:color="auto"/>
            <w:left w:val="none" w:sz="0" w:space="0" w:color="auto"/>
            <w:bottom w:val="none" w:sz="0" w:space="0" w:color="auto"/>
            <w:right w:val="none" w:sz="0" w:space="0" w:color="auto"/>
          </w:divBdr>
          <w:divsChild>
            <w:div w:id="1879900487">
              <w:marLeft w:val="0"/>
              <w:marRight w:val="0"/>
              <w:marTop w:val="0"/>
              <w:marBottom w:val="0"/>
              <w:divBdr>
                <w:top w:val="none" w:sz="0" w:space="0" w:color="auto"/>
                <w:left w:val="none" w:sz="0" w:space="0" w:color="auto"/>
                <w:bottom w:val="none" w:sz="0" w:space="0" w:color="auto"/>
                <w:right w:val="none" w:sz="0" w:space="0" w:color="auto"/>
              </w:divBdr>
            </w:div>
            <w:div w:id="190608373">
              <w:marLeft w:val="0"/>
              <w:marRight w:val="0"/>
              <w:marTop w:val="0"/>
              <w:marBottom w:val="0"/>
              <w:divBdr>
                <w:top w:val="none" w:sz="0" w:space="0" w:color="auto"/>
                <w:left w:val="none" w:sz="0" w:space="0" w:color="auto"/>
                <w:bottom w:val="none" w:sz="0" w:space="0" w:color="auto"/>
                <w:right w:val="none" w:sz="0" w:space="0" w:color="auto"/>
              </w:divBdr>
            </w:div>
            <w:div w:id="466320024">
              <w:marLeft w:val="0"/>
              <w:marRight w:val="0"/>
              <w:marTop w:val="0"/>
              <w:marBottom w:val="0"/>
              <w:divBdr>
                <w:top w:val="none" w:sz="0" w:space="0" w:color="auto"/>
                <w:left w:val="none" w:sz="0" w:space="0" w:color="auto"/>
                <w:bottom w:val="none" w:sz="0" w:space="0" w:color="auto"/>
                <w:right w:val="none" w:sz="0" w:space="0" w:color="auto"/>
              </w:divBdr>
            </w:div>
            <w:div w:id="1261065114">
              <w:marLeft w:val="0"/>
              <w:marRight w:val="0"/>
              <w:marTop w:val="0"/>
              <w:marBottom w:val="0"/>
              <w:divBdr>
                <w:top w:val="none" w:sz="0" w:space="0" w:color="auto"/>
                <w:left w:val="none" w:sz="0" w:space="0" w:color="auto"/>
                <w:bottom w:val="none" w:sz="0" w:space="0" w:color="auto"/>
                <w:right w:val="none" w:sz="0" w:space="0" w:color="auto"/>
              </w:divBdr>
            </w:div>
            <w:div w:id="1826623796">
              <w:marLeft w:val="0"/>
              <w:marRight w:val="0"/>
              <w:marTop w:val="0"/>
              <w:marBottom w:val="0"/>
              <w:divBdr>
                <w:top w:val="none" w:sz="0" w:space="0" w:color="auto"/>
                <w:left w:val="none" w:sz="0" w:space="0" w:color="auto"/>
                <w:bottom w:val="none" w:sz="0" w:space="0" w:color="auto"/>
                <w:right w:val="none" w:sz="0" w:space="0" w:color="auto"/>
              </w:divBdr>
            </w:div>
            <w:div w:id="2142577501">
              <w:marLeft w:val="0"/>
              <w:marRight w:val="0"/>
              <w:marTop w:val="0"/>
              <w:marBottom w:val="0"/>
              <w:divBdr>
                <w:top w:val="none" w:sz="0" w:space="0" w:color="auto"/>
                <w:left w:val="none" w:sz="0" w:space="0" w:color="auto"/>
                <w:bottom w:val="none" w:sz="0" w:space="0" w:color="auto"/>
                <w:right w:val="none" w:sz="0" w:space="0" w:color="auto"/>
              </w:divBdr>
            </w:div>
            <w:div w:id="965701712">
              <w:marLeft w:val="0"/>
              <w:marRight w:val="0"/>
              <w:marTop w:val="0"/>
              <w:marBottom w:val="0"/>
              <w:divBdr>
                <w:top w:val="none" w:sz="0" w:space="0" w:color="auto"/>
                <w:left w:val="none" w:sz="0" w:space="0" w:color="auto"/>
                <w:bottom w:val="none" w:sz="0" w:space="0" w:color="auto"/>
                <w:right w:val="none" w:sz="0" w:space="0" w:color="auto"/>
              </w:divBdr>
            </w:div>
            <w:div w:id="1199121087">
              <w:marLeft w:val="0"/>
              <w:marRight w:val="0"/>
              <w:marTop w:val="0"/>
              <w:marBottom w:val="0"/>
              <w:divBdr>
                <w:top w:val="none" w:sz="0" w:space="0" w:color="auto"/>
                <w:left w:val="none" w:sz="0" w:space="0" w:color="auto"/>
                <w:bottom w:val="none" w:sz="0" w:space="0" w:color="auto"/>
                <w:right w:val="none" w:sz="0" w:space="0" w:color="auto"/>
              </w:divBdr>
            </w:div>
            <w:div w:id="4019610">
              <w:marLeft w:val="0"/>
              <w:marRight w:val="0"/>
              <w:marTop w:val="0"/>
              <w:marBottom w:val="0"/>
              <w:divBdr>
                <w:top w:val="none" w:sz="0" w:space="0" w:color="auto"/>
                <w:left w:val="none" w:sz="0" w:space="0" w:color="auto"/>
                <w:bottom w:val="none" w:sz="0" w:space="0" w:color="auto"/>
                <w:right w:val="none" w:sz="0" w:space="0" w:color="auto"/>
              </w:divBdr>
            </w:div>
            <w:div w:id="173305575">
              <w:marLeft w:val="0"/>
              <w:marRight w:val="0"/>
              <w:marTop w:val="0"/>
              <w:marBottom w:val="0"/>
              <w:divBdr>
                <w:top w:val="none" w:sz="0" w:space="0" w:color="auto"/>
                <w:left w:val="none" w:sz="0" w:space="0" w:color="auto"/>
                <w:bottom w:val="none" w:sz="0" w:space="0" w:color="auto"/>
                <w:right w:val="none" w:sz="0" w:space="0" w:color="auto"/>
              </w:divBdr>
            </w:div>
            <w:div w:id="1259944205">
              <w:marLeft w:val="0"/>
              <w:marRight w:val="0"/>
              <w:marTop w:val="0"/>
              <w:marBottom w:val="0"/>
              <w:divBdr>
                <w:top w:val="none" w:sz="0" w:space="0" w:color="auto"/>
                <w:left w:val="none" w:sz="0" w:space="0" w:color="auto"/>
                <w:bottom w:val="none" w:sz="0" w:space="0" w:color="auto"/>
                <w:right w:val="none" w:sz="0" w:space="0" w:color="auto"/>
              </w:divBdr>
            </w:div>
            <w:div w:id="1062026793">
              <w:marLeft w:val="0"/>
              <w:marRight w:val="0"/>
              <w:marTop w:val="0"/>
              <w:marBottom w:val="0"/>
              <w:divBdr>
                <w:top w:val="none" w:sz="0" w:space="0" w:color="auto"/>
                <w:left w:val="none" w:sz="0" w:space="0" w:color="auto"/>
                <w:bottom w:val="none" w:sz="0" w:space="0" w:color="auto"/>
                <w:right w:val="none" w:sz="0" w:space="0" w:color="auto"/>
              </w:divBdr>
            </w:div>
            <w:div w:id="1149051350">
              <w:marLeft w:val="0"/>
              <w:marRight w:val="0"/>
              <w:marTop w:val="0"/>
              <w:marBottom w:val="0"/>
              <w:divBdr>
                <w:top w:val="none" w:sz="0" w:space="0" w:color="auto"/>
                <w:left w:val="none" w:sz="0" w:space="0" w:color="auto"/>
                <w:bottom w:val="none" w:sz="0" w:space="0" w:color="auto"/>
                <w:right w:val="none" w:sz="0" w:space="0" w:color="auto"/>
              </w:divBdr>
            </w:div>
            <w:div w:id="368142578">
              <w:marLeft w:val="0"/>
              <w:marRight w:val="0"/>
              <w:marTop w:val="0"/>
              <w:marBottom w:val="0"/>
              <w:divBdr>
                <w:top w:val="none" w:sz="0" w:space="0" w:color="auto"/>
                <w:left w:val="none" w:sz="0" w:space="0" w:color="auto"/>
                <w:bottom w:val="none" w:sz="0" w:space="0" w:color="auto"/>
                <w:right w:val="none" w:sz="0" w:space="0" w:color="auto"/>
              </w:divBdr>
            </w:div>
            <w:div w:id="850418115">
              <w:marLeft w:val="0"/>
              <w:marRight w:val="0"/>
              <w:marTop w:val="0"/>
              <w:marBottom w:val="0"/>
              <w:divBdr>
                <w:top w:val="none" w:sz="0" w:space="0" w:color="auto"/>
                <w:left w:val="none" w:sz="0" w:space="0" w:color="auto"/>
                <w:bottom w:val="none" w:sz="0" w:space="0" w:color="auto"/>
                <w:right w:val="none" w:sz="0" w:space="0" w:color="auto"/>
              </w:divBdr>
            </w:div>
            <w:div w:id="783576356">
              <w:marLeft w:val="0"/>
              <w:marRight w:val="0"/>
              <w:marTop w:val="0"/>
              <w:marBottom w:val="0"/>
              <w:divBdr>
                <w:top w:val="none" w:sz="0" w:space="0" w:color="auto"/>
                <w:left w:val="none" w:sz="0" w:space="0" w:color="auto"/>
                <w:bottom w:val="none" w:sz="0" w:space="0" w:color="auto"/>
                <w:right w:val="none" w:sz="0" w:space="0" w:color="auto"/>
              </w:divBdr>
            </w:div>
            <w:div w:id="515313139">
              <w:marLeft w:val="0"/>
              <w:marRight w:val="0"/>
              <w:marTop w:val="0"/>
              <w:marBottom w:val="0"/>
              <w:divBdr>
                <w:top w:val="none" w:sz="0" w:space="0" w:color="auto"/>
                <w:left w:val="none" w:sz="0" w:space="0" w:color="auto"/>
                <w:bottom w:val="none" w:sz="0" w:space="0" w:color="auto"/>
                <w:right w:val="none" w:sz="0" w:space="0" w:color="auto"/>
              </w:divBdr>
            </w:div>
            <w:div w:id="1113935993">
              <w:marLeft w:val="0"/>
              <w:marRight w:val="0"/>
              <w:marTop w:val="0"/>
              <w:marBottom w:val="0"/>
              <w:divBdr>
                <w:top w:val="none" w:sz="0" w:space="0" w:color="auto"/>
                <w:left w:val="none" w:sz="0" w:space="0" w:color="auto"/>
                <w:bottom w:val="none" w:sz="0" w:space="0" w:color="auto"/>
                <w:right w:val="none" w:sz="0" w:space="0" w:color="auto"/>
              </w:divBdr>
            </w:div>
            <w:div w:id="1687096827">
              <w:marLeft w:val="0"/>
              <w:marRight w:val="0"/>
              <w:marTop w:val="0"/>
              <w:marBottom w:val="0"/>
              <w:divBdr>
                <w:top w:val="none" w:sz="0" w:space="0" w:color="auto"/>
                <w:left w:val="none" w:sz="0" w:space="0" w:color="auto"/>
                <w:bottom w:val="none" w:sz="0" w:space="0" w:color="auto"/>
                <w:right w:val="none" w:sz="0" w:space="0" w:color="auto"/>
              </w:divBdr>
            </w:div>
            <w:div w:id="1905138066">
              <w:marLeft w:val="0"/>
              <w:marRight w:val="0"/>
              <w:marTop w:val="0"/>
              <w:marBottom w:val="0"/>
              <w:divBdr>
                <w:top w:val="none" w:sz="0" w:space="0" w:color="auto"/>
                <w:left w:val="none" w:sz="0" w:space="0" w:color="auto"/>
                <w:bottom w:val="none" w:sz="0" w:space="0" w:color="auto"/>
                <w:right w:val="none" w:sz="0" w:space="0" w:color="auto"/>
              </w:divBdr>
            </w:div>
            <w:div w:id="9796234">
              <w:marLeft w:val="0"/>
              <w:marRight w:val="0"/>
              <w:marTop w:val="0"/>
              <w:marBottom w:val="0"/>
              <w:divBdr>
                <w:top w:val="none" w:sz="0" w:space="0" w:color="auto"/>
                <w:left w:val="none" w:sz="0" w:space="0" w:color="auto"/>
                <w:bottom w:val="none" w:sz="0" w:space="0" w:color="auto"/>
                <w:right w:val="none" w:sz="0" w:space="0" w:color="auto"/>
              </w:divBdr>
            </w:div>
            <w:div w:id="557711398">
              <w:marLeft w:val="0"/>
              <w:marRight w:val="0"/>
              <w:marTop w:val="0"/>
              <w:marBottom w:val="0"/>
              <w:divBdr>
                <w:top w:val="none" w:sz="0" w:space="0" w:color="auto"/>
                <w:left w:val="none" w:sz="0" w:space="0" w:color="auto"/>
                <w:bottom w:val="none" w:sz="0" w:space="0" w:color="auto"/>
                <w:right w:val="none" w:sz="0" w:space="0" w:color="auto"/>
              </w:divBdr>
            </w:div>
            <w:div w:id="683439319">
              <w:marLeft w:val="0"/>
              <w:marRight w:val="0"/>
              <w:marTop w:val="0"/>
              <w:marBottom w:val="0"/>
              <w:divBdr>
                <w:top w:val="none" w:sz="0" w:space="0" w:color="auto"/>
                <w:left w:val="none" w:sz="0" w:space="0" w:color="auto"/>
                <w:bottom w:val="none" w:sz="0" w:space="0" w:color="auto"/>
                <w:right w:val="none" w:sz="0" w:space="0" w:color="auto"/>
              </w:divBdr>
            </w:div>
            <w:div w:id="2050374519">
              <w:marLeft w:val="0"/>
              <w:marRight w:val="0"/>
              <w:marTop w:val="0"/>
              <w:marBottom w:val="0"/>
              <w:divBdr>
                <w:top w:val="none" w:sz="0" w:space="0" w:color="auto"/>
                <w:left w:val="none" w:sz="0" w:space="0" w:color="auto"/>
                <w:bottom w:val="none" w:sz="0" w:space="0" w:color="auto"/>
                <w:right w:val="none" w:sz="0" w:space="0" w:color="auto"/>
              </w:divBdr>
            </w:div>
            <w:div w:id="1626960592">
              <w:marLeft w:val="0"/>
              <w:marRight w:val="0"/>
              <w:marTop w:val="0"/>
              <w:marBottom w:val="0"/>
              <w:divBdr>
                <w:top w:val="none" w:sz="0" w:space="0" w:color="auto"/>
                <w:left w:val="none" w:sz="0" w:space="0" w:color="auto"/>
                <w:bottom w:val="none" w:sz="0" w:space="0" w:color="auto"/>
                <w:right w:val="none" w:sz="0" w:space="0" w:color="auto"/>
              </w:divBdr>
            </w:div>
            <w:div w:id="1290821154">
              <w:marLeft w:val="0"/>
              <w:marRight w:val="0"/>
              <w:marTop w:val="0"/>
              <w:marBottom w:val="0"/>
              <w:divBdr>
                <w:top w:val="none" w:sz="0" w:space="0" w:color="auto"/>
                <w:left w:val="none" w:sz="0" w:space="0" w:color="auto"/>
                <w:bottom w:val="none" w:sz="0" w:space="0" w:color="auto"/>
                <w:right w:val="none" w:sz="0" w:space="0" w:color="auto"/>
              </w:divBdr>
            </w:div>
            <w:div w:id="1671251986">
              <w:marLeft w:val="0"/>
              <w:marRight w:val="0"/>
              <w:marTop w:val="0"/>
              <w:marBottom w:val="0"/>
              <w:divBdr>
                <w:top w:val="none" w:sz="0" w:space="0" w:color="auto"/>
                <w:left w:val="none" w:sz="0" w:space="0" w:color="auto"/>
                <w:bottom w:val="none" w:sz="0" w:space="0" w:color="auto"/>
                <w:right w:val="none" w:sz="0" w:space="0" w:color="auto"/>
              </w:divBdr>
            </w:div>
            <w:div w:id="1890535968">
              <w:marLeft w:val="0"/>
              <w:marRight w:val="0"/>
              <w:marTop w:val="0"/>
              <w:marBottom w:val="0"/>
              <w:divBdr>
                <w:top w:val="none" w:sz="0" w:space="0" w:color="auto"/>
                <w:left w:val="none" w:sz="0" w:space="0" w:color="auto"/>
                <w:bottom w:val="none" w:sz="0" w:space="0" w:color="auto"/>
                <w:right w:val="none" w:sz="0" w:space="0" w:color="auto"/>
              </w:divBdr>
            </w:div>
            <w:div w:id="1355113479">
              <w:marLeft w:val="0"/>
              <w:marRight w:val="0"/>
              <w:marTop w:val="0"/>
              <w:marBottom w:val="0"/>
              <w:divBdr>
                <w:top w:val="none" w:sz="0" w:space="0" w:color="auto"/>
                <w:left w:val="none" w:sz="0" w:space="0" w:color="auto"/>
                <w:bottom w:val="none" w:sz="0" w:space="0" w:color="auto"/>
                <w:right w:val="none" w:sz="0" w:space="0" w:color="auto"/>
              </w:divBdr>
            </w:div>
            <w:div w:id="271984765">
              <w:marLeft w:val="0"/>
              <w:marRight w:val="0"/>
              <w:marTop w:val="0"/>
              <w:marBottom w:val="0"/>
              <w:divBdr>
                <w:top w:val="none" w:sz="0" w:space="0" w:color="auto"/>
                <w:left w:val="none" w:sz="0" w:space="0" w:color="auto"/>
                <w:bottom w:val="none" w:sz="0" w:space="0" w:color="auto"/>
                <w:right w:val="none" w:sz="0" w:space="0" w:color="auto"/>
              </w:divBdr>
            </w:div>
            <w:div w:id="1171607890">
              <w:marLeft w:val="0"/>
              <w:marRight w:val="0"/>
              <w:marTop w:val="0"/>
              <w:marBottom w:val="0"/>
              <w:divBdr>
                <w:top w:val="none" w:sz="0" w:space="0" w:color="auto"/>
                <w:left w:val="none" w:sz="0" w:space="0" w:color="auto"/>
                <w:bottom w:val="none" w:sz="0" w:space="0" w:color="auto"/>
                <w:right w:val="none" w:sz="0" w:space="0" w:color="auto"/>
              </w:divBdr>
            </w:div>
            <w:div w:id="1636061486">
              <w:marLeft w:val="0"/>
              <w:marRight w:val="0"/>
              <w:marTop w:val="0"/>
              <w:marBottom w:val="0"/>
              <w:divBdr>
                <w:top w:val="none" w:sz="0" w:space="0" w:color="auto"/>
                <w:left w:val="none" w:sz="0" w:space="0" w:color="auto"/>
                <w:bottom w:val="none" w:sz="0" w:space="0" w:color="auto"/>
                <w:right w:val="none" w:sz="0" w:space="0" w:color="auto"/>
              </w:divBdr>
            </w:div>
            <w:div w:id="1651708731">
              <w:marLeft w:val="0"/>
              <w:marRight w:val="0"/>
              <w:marTop w:val="0"/>
              <w:marBottom w:val="0"/>
              <w:divBdr>
                <w:top w:val="none" w:sz="0" w:space="0" w:color="auto"/>
                <w:left w:val="none" w:sz="0" w:space="0" w:color="auto"/>
                <w:bottom w:val="none" w:sz="0" w:space="0" w:color="auto"/>
                <w:right w:val="none" w:sz="0" w:space="0" w:color="auto"/>
              </w:divBdr>
            </w:div>
            <w:div w:id="981739137">
              <w:marLeft w:val="0"/>
              <w:marRight w:val="0"/>
              <w:marTop w:val="0"/>
              <w:marBottom w:val="0"/>
              <w:divBdr>
                <w:top w:val="none" w:sz="0" w:space="0" w:color="auto"/>
                <w:left w:val="none" w:sz="0" w:space="0" w:color="auto"/>
                <w:bottom w:val="none" w:sz="0" w:space="0" w:color="auto"/>
                <w:right w:val="none" w:sz="0" w:space="0" w:color="auto"/>
              </w:divBdr>
            </w:div>
            <w:div w:id="605428521">
              <w:marLeft w:val="0"/>
              <w:marRight w:val="0"/>
              <w:marTop w:val="0"/>
              <w:marBottom w:val="0"/>
              <w:divBdr>
                <w:top w:val="none" w:sz="0" w:space="0" w:color="auto"/>
                <w:left w:val="none" w:sz="0" w:space="0" w:color="auto"/>
                <w:bottom w:val="none" w:sz="0" w:space="0" w:color="auto"/>
                <w:right w:val="none" w:sz="0" w:space="0" w:color="auto"/>
              </w:divBdr>
            </w:div>
            <w:div w:id="2043549536">
              <w:marLeft w:val="0"/>
              <w:marRight w:val="0"/>
              <w:marTop w:val="0"/>
              <w:marBottom w:val="0"/>
              <w:divBdr>
                <w:top w:val="none" w:sz="0" w:space="0" w:color="auto"/>
                <w:left w:val="none" w:sz="0" w:space="0" w:color="auto"/>
                <w:bottom w:val="none" w:sz="0" w:space="0" w:color="auto"/>
                <w:right w:val="none" w:sz="0" w:space="0" w:color="auto"/>
              </w:divBdr>
            </w:div>
            <w:div w:id="1252466210">
              <w:marLeft w:val="0"/>
              <w:marRight w:val="0"/>
              <w:marTop w:val="0"/>
              <w:marBottom w:val="0"/>
              <w:divBdr>
                <w:top w:val="none" w:sz="0" w:space="0" w:color="auto"/>
                <w:left w:val="none" w:sz="0" w:space="0" w:color="auto"/>
                <w:bottom w:val="none" w:sz="0" w:space="0" w:color="auto"/>
                <w:right w:val="none" w:sz="0" w:space="0" w:color="auto"/>
              </w:divBdr>
            </w:div>
            <w:div w:id="240414736">
              <w:marLeft w:val="0"/>
              <w:marRight w:val="0"/>
              <w:marTop w:val="0"/>
              <w:marBottom w:val="0"/>
              <w:divBdr>
                <w:top w:val="none" w:sz="0" w:space="0" w:color="auto"/>
                <w:left w:val="none" w:sz="0" w:space="0" w:color="auto"/>
                <w:bottom w:val="none" w:sz="0" w:space="0" w:color="auto"/>
                <w:right w:val="none" w:sz="0" w:space="0" w:color="auto"/>
              </w:divBdr>
            </w:div>
            <w:div w:id="972710175">
              <w:marLeft w:val="0"/>
              <w:marRight w:val="0"/>
              <w:marTop w:val="0"/>
              <w:marBottom w:val="0"/>
              <w:divBdr>
                <w:top w:val="none" w:sz="0" w:space="0" w:color="auto"/>
                <w:left w:val="none" w:sz="0" w:space="0" w:color="auto"/>
                <w:bottom w:val="none" w:sz="0" w:space="0" w:color="auto"/>
                <w:right w:val="none" w:sz="0" w:space="0" w:color="auto"/>
              </w:divBdr>
            </w:div>
            <w:div w:id="395780146">
              <w:marLeft w:val="0"/>
              <w:marRight w:val="0"/>
              <w:marTop w:val="0"/>
              <w:marBottom w:val="0"/>
              <w:divBdr>
                <w:top w:val="none" w:sz="0" w:space="0" w:color="auto"/>
                <w:left w:val="none" w:sz="0" w:space="0" w:color="auto"/>
                <w:bottom w:val="none" w:sz="0" w:space="0" w:color="auto"/>
                <w:right w:val="none" w:sz="0" w:space="0" w:color="auto"/>
              </w:divBdr>
            </w:div>
            <w:div w:id="669917043">
              <w:marLeft w:val="0"/>
              <w:marRight w:val="0"/>
              <w:marTop w:val="0"/>
              <w:marBottom w:val="0"/>
              <w:divBdr>
                <w:top w:val="none" w:sz="0" w:space="0" w:color="auto"/>
                <w:left w:val="none" w:sz="0" w:space="0" w:color="auto"/>
                <w:bottom w:val="none" w:sz="0" w:space="0" w:color="auto"/>
                <w:right w:val="none" w:sz="0" w:space="0" w:color="auto"/>
              </w:divBdr>
            </w:div>
            <w:div w:id="372458977">
              <w:marLeft w:val="0"/>
              <w:marRight w:val="0"/>
              <w:marTop w:val="0"/>
              <w:marBottom w:val="0"/>
              <w:divBdr>
                <w:top w:val="none" w:sz="0" w:space="0" w:color="auto"/>
                <w:left w:val="none" w:sz="0" w:space="0" w:color="auto"/>
                <w:bottom w:val="none" w:sz="0" w:space="0" w:color="auto"/>
                <w:right w:val="none" w:sz="0" w:space="0" w:color="auto"/>
              </w:divBdr>
            </w:div>
            <w:div w:id="1876230885">
              <w:marLeft w:val="0"/>
              <w:marRight w:val="0"/>
              <w:marTop w:val="0"/>
              <w:marBottom w:val="0"/>
              <w:divBdr>
                <w:top w:val="none" w:sz="0" w:space="0" w:color="auto"/>
                <w:left w:val="none" w:sz="0" w:space="0" w:color="auto"/>
                <w:bottom w:val="none" w:sz="0" w:space="0" w:color="auto"/>
                <w:right w:val="none" w:sz="0" w:space="0" w:color="auto"/>
              </w:divBdr>
            </w:div>
            <w:div w:id="563567295">
              <w:marLeft w:val="0"/>
              <w:marRight w:val="0"/>
              <w:marTop w:val="0"/>
              <w:marBottom w:val="0"/>
              <w:divBdr>
                <w:top w:val="none" w:sz="0" w:space="0" w:color="auto"/>
                <w:left w:val="none" w:sz="0" w:space="0" w:color="auto"/>
                <w:bottom w:val="none" w:sz="0" w:space="0" w:color="auto"/>
                <w:right w:val="none" w:sz="0" w:space="0" w:color="auto"/>
              </w:divBdr>
            </w:div>
            <w:div w:id="1658879602">
              <w:marLeft w:val="0"/>
              <w:marRight w:val="0"/>
              <w:marTop w:val="0"/>
              <w:marBottom w:val="0"/>
              <w:divBdr>
                <w:top w:val="none" w:sz="0" w:space="0" w:color="auto"/>
                <w:left w:val="none" w:sz="0" w:space="0" w:color="auto"/>
                <w:bottom w:val="none" w:sz="0" w:space="0" w:color="auto"/>
                <w:right w:val="none" w:sz="0" w:space="0" w:color="auto"/>
              </w:divBdr>
            </w:div>
            <w:div w:id="293098228">
              <w:marLeft w:val="0"/>
              <w:marRight w:val="0"/>
              <w:marTop w:val="0"/>
              <w:marBottom w:val="0"/>
              <w:divBdr>
                <w:top w:val="none" w:sz="0" w:space="0" w:color="auto"/>
                <w:left w:val="none" w:sz="0" w:space="0" w:color="auto"/>
                <w:bottom w:val="none" w:sz="0" w:space="0" w:color="auto"/>
                <w:right w:val="none" w:sz="0" w:space="0" w:color="auto"/>
              </w:divBdr>
            </w:div>
            <w:div w:id="2131196723">
              <w:marLeft w:val="0"/>
              <w:marRight w:val="0"/>
              <w:marTop w:val="0"/>
              <w:marBottom w:val="0"/>
              <w:divBdr>
                <w:top w:val="none" w:sz="0" w:space="0" w:color="auto"/>
                <w:left w:val="none" w:sz="0" w:space="0" w:color="auto"/>
                <w:bottom w:val="none" w:sz="0" w:space="0" w:color="auto"/>
                <w:right w:val="none" w:sz="0" w:space="0" w:color="auto"/>
              </w:divBdr>
            </w:div>
            <w:div w:id="1965966370">
              <w:marLeft w:val="0"/>
              <w:marRight w:val="0"/>
              <w:marTop w:val="0"/>
              <w:marBottom w:val="0"/>
              <w:divBdr>
                <w:top w:val="none" w:sz="0" w:space="0" w:color="auto"/>
                <w:left w:val="none" w:sz="0" w:space="0" w:color="auto"/>
                <w:bottom w:val="none" w:sz="0" w:space="0" w:color="auto"/>
                <w:right w:val="none" w:sz="0" w:space="0" w:color="auto"/>
              </w:divBdr>
            </w:div>
            <w:div w:id="1831286508">
              <w:marLeft w:val="0"/>
              <w:marRight w:val="0"/>
              <w:marTop w:val="0"/>
              <w:marBottom w:val="0"/>
              <w:divBdr>
                <w:top w:val="none" w:sz="0" w:space="0" w:color="auto"/>
                <w:left w:val="none" w:sz="0" w:space="0" w:color="auto"/>
                <w:bottom w:val="none" w:sz="0" w:space="0" w:color="auto"/>
                <w:right w:val="none" w:sz="0" w:space="0" w:color="auto"/>
              </w:divBdr>
            </w:div>
            <w:div w:id="77531183">
              <w:marLeft w:val="0"/>
              <w:marRight w:val="0"/>
              <w:marTop w:val="0"/>
              <w:marBottom w:val="0"/>
              <w:divBdr>
                <w:top w:val="none" w:sz="0" w:space="0" w:color="auto"/>
                <w:left w:val="none" w:sz="0" w:space="0" w:color="auto"/>
                <w:bottom w:val="none" w:sz="0" w:space="0" w:color="auto"/>
                <w:right w:val="none" w:sz="0" w:space="0" w:color="auto"/>
              </w:divBdr>
            </w:div>
            <w:div w:id="275409861">
              <w:marLeft w:val="0"/>
              <w:marRight w:val="0"/>
              <w:marTop w:val="0"/>
              <w:marBottom w:val="0"/>
              <w:divBdr>
                <w:top w:val="none" w:sz="0" w:space="0" w:color="auto"/>
                <w:left w:val="none" w:sz="0" w:space="0" w:color="auto"/>
                <w:bottom w:val="none" w:sz="0" w:space="0" w:color="auto"/>
                <w:right w:val="none" w:sz="0" w:space="0" w:color="auto"/>
              </w:divBdr>
            </w:div>
            <w:div w:id="521480463">
              <w:marLeft w:val="0"/>
              <w:marRight w:val="0"/>
              <w:marTop w:val="0"/>
              <w:marBottom w:val="0"/>
              <w:divBdr>
                <w:top w:val="none" w:sz="0" w:space="0" w:color="auto"/>
                <w:left w:val="none" w:sz="0" w:space="0" w:color="auto"/>
                <w:bottom w:val="none" w:sz="0" w:space="0" w:color="auto"/>
                <w:right w:val="none" w:sz="0" w:space="0" w:color="auto"/>
              </w:divBdr>
            </w:div>
            <w:div w:id="929660765">
              <w:marLeft w:val="0"/>
              <w:marRight w:val="0"/>
              <w:marTop w:val="0"/>
              <w:marBottom w:val="0"/>
              <w:divBdr>
                <w:top w:val="none" w:sz="0" w:space="0" w:color="auto"/>
                <w:left w:val="none" w:sz="0" w:space="0" w:color="auto"/>
                <w:bottom w:val="none" w:sz="0" w:space="0" w:color="auto"/>
                <w:right w:val="none" w:sz="0" w:space="0" w:color="auto"/>
              </w:divBdr>
            </w:div>
            <w:div w:id="1407340248">
              <w:marLeft w:val="0"/>
              <w:marRight w:val="0"/>
              <w:marTop w:val="0"/>
              <w:marBottom w:val="0"/>
              <w:divBdr>
                <w:top w:val="none" w:sz="0" w:space="0" w:color="auto"/>
                <w:left w:val="none" w:sz="0" w:space="0" w:color="auto"/>
                <w:bottom w:val="none" w:sz="0" w:space="0" w:color="auto"/>
                <w:right w:val="none" w:sz="0" w:space="0" w:color="auto"/>
              </w:divBdr>
            </w:div>
            <w:div w:id="1297292477">
              <w:marLeft w:val="0"/>
              <w:marRight w:val="0"/>
              <w:marTop w:val="0"/>
              <w:marBottom w:val="0"/>
              <w:divBdr>
                <w:top w:val="none" w:sz="0" w:space="0" w:color="auto"/>
                <w:left w:val="none" w:sz="0" w:space="0" w:color="auto"/>
                <w:bottom w:val="none" w:sz="0" w:space="0" w:color="auto"/>
                <w:right w:val="none" w:sz="0" w:space="0" w:color="auto"/>
              </w:divBdr>
            </w:div>
            <w:div w:id="362748954">
              <w:marLeft w:val="0"/>
              <w:marRight w:val="0"/>
              <w:marTop w:val="0"/>
              <w:marBottom w:val="0"/>
              <w:divBdr>
                <w:top w:val="none" w:sz="0" w:space="0" w:color="auto"/>
                <w:left w:val="none" w:sz="0" w:space="0" w:color="auto"/>
                <w:bottom w:val="none" w:sz="0" w:space="0" w:color="auto"/>
                <w:right w:val="none" w:sz="0" w:space="0" w:color="auto"/>
              </w:divBdr>
            </w:div>
            <w:div w:id="297347820">
              <w:marLeft w:val="0"/>
              <w:marRight w:val="0"/>
              <w:marTop w:val="0"/>
              <w:marBottom w:val="0"/>
              <w:divBdr>
                <w:top w:val="none" w:sz="0" w:space="0" w:color="auto"/>
                <w:left w:val="none" w:sz="0" w:space="0" w:color="auto"/>
                <w:bottom w:val="none" w:sz="0" w:space="0" w:color="auto"/>
                <w:right w:val="none" w:sz="0" w:space="0" w:color="auto"/>
              </w:divBdr>
            </w:div>
            <w:div w:id="719327108">
              <w:marLeft w:val="0"/>
              <w:marRight w:val="0"/>
              <w:marTop w:val="0"/>
              <w:marBottom w:val="0"/>
              <w:divBdr>
                <w:top w:val="none" w:sz="0" w:space="0" w:color="auto"/>
                <w:left w:val="none" w:sz="0" w:space="0" w:color="auto"/>
                <w:bottom w:val="none" w:sz="0" w:space="0" w:color="auto"/>
                <w:right w:val="none" w:sz="0" w:space="0" w:color="auto"/>
              </w:divBdr>
            </w:div>
            <w:div w:id="1267883675">
              <w:marLeft w:val="0"/>
              <w:marRight w:val="0"/>
              <w:marTop w:val="0"/>
              <w:marBottom w:val="0"/>
              <w:divBdr>
                <w:top w:val="none" w:sz="0" w:space="0" w:color="auto"/>
                <w:left w:val="none" w:sz="0" w:space="0" w:color="auto"/>
                <w:bottom w:val="none" w:sz="0" w:space="0" w:color="auto"/>
                <w:right w:val="none" w:sz="0" w:space="0" w:color="auto"/>
              </w:divBdr>
            </w:div>
            <w:div w:id="259024995">
              <w:marLeft w:val="0"/>
              <w:marRight w:val="0"/>
              <w:marTop w:val="0"/>
              <w:marBottom w:val="0"/>
              <w:divBdr>
                <w:top w:val="none" w:sz="0" w:space="0" w:color="auto"/>
                <w:left w:val="none" w:sz="0" w:space="0" w:color="auto"/>
                <w:bottom w:val="none" w:sz="0" w:space="0" w:color="auto"/>
                <w:right w:val="none" w:sz="0" w:space="0" w:color="auto"/>
              </w:divBdr>
            </w:div>
            <w:div w:id="1167555805">
              <w:marLeft w:val="0"/>
              <w:marRight w:val="0"/>
              <w:marTop w:val="0"/>
              <w:marBottom w:val="0"/>
              <w:divBdr>
                <w:top w:val="none" w:sz="0" w:space="0" w:color="auto"/>
                <w:left w:val="none" w:sz="0" w:space="0" w:color="auto"/>
                <w:bottom w:val="none" w:sz="0" w:space="0" w:color="auto"/>
                <w:right w:val="none" w:sz="0" w:space="0" w:color="auto"/>
              </w:divBdr>
            </w:div>
            <w:div w:id="1389301545">
              <w:marLeft w:val="0"/>
              <w:marRight w:val="0"/>
              <w:marTop w:val="0"/>
              <w:marBottom w:val="0"/>
              <w:divBdr>
                <w:top w:val="none" w:sz="0" w:space="0" w:color="auto"/>
                <w:left w:val="none" w:sz="0" w:space="0" w:color="auto"/>
                <w:bottom w:val="none" w:sz="0" w:space="0" w:color="auto"/>
                <w:right w:val="none" w:sz="0" w:space="0" w:color="auto"/>
              </w:divBdr>
            </w:div>
            <w:div w:id="609749205">
              <w:marLeft w:val="0"/>
              <w:marRight w:val="0"/>
              <w:marTop w:val="0"/>
              <w:marBottom w:val="0"/>
              <w:divBdr>
                <w:top w:val="none" w:sz="0" w:space="0" w:color="auto"/>
                <w:left w:val="none" w:sz="0" w:space="0" w:color="auto"/>
                <w:bottom w:val="none" w:sz="0" w:space="0" w:color="auto"/>
                <w:right w:val="none" w:sz="0" w:space="0" w:color="auto"/>
              </w:divBdr>
            </w:div>
            <w:div w:id="1773624650">
              <w:marLeft w:val="0"/>
              <w:marRight w:val="0"/>
              <w:marTop w:val="0"/>
              <w:marBottom w:val="0"/>
              <w:divBdr>
                <w:top w:val="none" w:sz="0" w:space="0" w:color="auto"/>
                <w:left w:val="none" w:sz="0" w:space="0" w:color="auto"/>
                <w:bottom w:val="none" w:sz="0" w:space="0" w:color="auto"/>
                <w:right w:val="none" w:sz="0" w:space="0" w:color="auto"/>
              </w:divBdr>
            </w:div>
            <w:div w:id="1946959166">
              <w:marLeft w:val="0"/>
              <w:marRight w:val="0"/>
              <w:marTop w:val="0"/>
              <w:marBottom w:val="0"/>
              <w:divBdr>
                <w:top w:val="none" w:sz="0" w:space="0" w:color="auto"/>
                <w:left w:val="none" w:sz="0" w:space="0" w:color="auto"/>
                <w:bottom w:val="none" w:sz="0" w:space="0" w:color="auto"/>
                <w:right w:val="none" w:sz="0" w:space="0" w:color="auto"/>
              </w:divBdr>
            </w:div>
            <w:div w:id="357511417">
              <w:marLeft w:val="0"/>
              <w:marRight w:val="0"/>
              <w:marTop w:val="0"/>
              <w:marBottom w:val="0"/>
              <w:divBdr>
                <w:top w:val="none" w:sz="0" w:space="0" w:color="auto"/>
                <w:left w:val="none" w:sz="0" w:space="0" w:color="auto"/>
                <w:bottom w:val="none" w:sz="0" w:space="0" w:color="auto"/>
                <w:right w:val="none" w:sz="0" w:space="0" w:color="auto"/>
              </w:divBdr>
            </w:div>
            <w:div w:id="1623462618">
              <w:marLeft w:val="0"/>
              <w:marRight w:val="0"/>
              <w:marTop w:val="0"/>
              <w:marBottom w:val="0"/>
              <w:divBdr>
                <w:top w:val="none" w:sz="0" w:space="0" w:color="auto"/>
                <w:left w:val="none" w:sz="0" w:space="0" w:color="auto"/>
                <w:bottom w:val="none" w:sz="0" w:space="0" w:color="auto"/>
                <w:right w:val="none" w:sz="0" w:space="0" w:color="auto"/>
              </w:divBdr>
            </w:div>
            <w:div w:id="1427847836">
              <w:marLeft w:val="0"/>
              <w:marRight w:val="0"/>
              <w:marTop w:val="0"/>
              <w:marBottom w:val="0"/>
              <w:divBdr>
                <w:top w:val="none" w:sz="0" w:space="0" w:color="auto"/>
                <w:left w:val="none" w:sz="0" w:space="0" w:color="auto"/>
                <w:bottom w:val="none" w:sz="0" w:space="0" w:color="auto"/>
                <w:right w:val="none" w:sz="0" w:space="0" w:color="auto"/>
              </w:divBdr>
            </w:div>
            <w:div w:id="353386406">
              <w:marLeft w:val="0"/>
              <w:marRight w:val="0"/>
              <w:marTop w:val="0"/>
              <w:marBottom w:val="0"/>
              <w:divBdr>
                <w:top w:val="none" w:sz="0" w:space="0" w:color="auto"/>
                <w:left w:val="none" w:sz="0" w:space="0" w:color="auto"/>
                <w:bottom w:val="none" w:sz="0" w:space="0" w:color="auto"/>
                <w:right w:val="none" w:sz="0" w:space="0" w:color="auto"/>
              </w:divBdr>
            </w:div>
            <w:div w:id="1504204299">
              <w:marLeft w:val="0"/>
              <w:marRight w:val="0"/>
              <w:marTop w:val="0"/>
              <w:marBottom w:val="0"/>
              <w:divBdr>
                <w:top w:val="none" w:sz="0" w:space="0" w:color="auto"/>
                <w:left w:val="none" w:sz="0" w:space="0" w:color="auto"/>
                <w:bottom w:val="none" w:sz="0" w:space="0" w:color="auto"/>
                <w:right w:val="none" w:sz="0" w:space="0" w:color="auto"/>
              </w:divBdr>
            </w:div>
            <w:div w:id="2081558426">
              <w:marLeft w:val="0"/>
              <w:marRight w:val="0"/>
              <w:marTop w:val="0"/>
              <w:marBottom w:val="0"/>
              <w:divBdr>
                <w:top w:val="none" w:sz="0" w:space="0" w:color="auto"/>
                <w:left w:val="none" w:sz="0" w:space="0" w:color="auto"/>
                <w:bottom w:val="none" w:sz="0" w:space="0" w:color="auto"/>
                <w:right w:val="none" w:sz="0" w:space="0" w:color="auto"/>
              </w:divBdr>
            </w:div>
            <w:div w:id="339507808">
              <w:marLeft w:val="0"/>
              <w:marRight w:val="0"/>
              <w:marTop w:val="0"/>
              <w:marBottom w:val="0"/>
              <w:divBdr>
                <w:top w:val="none" w:sz="0" w:space="0" w:color="auto"/>
                <w:left w:val="none" w:sz="0" w:space="0" w:color="auto"/>
                <w:bottom w:val="none" w:sz="0" w:space="0" w:color="auto"/>
                <w:right w:val="none" w:sz="0" w:space="0" w:color="auto"/>
              </w:divBdr>
            </w:div>
            <w:div w:id="1318924687">
              <w:marLeft w:val="0"/>
              <w:marRight w:val="0"/>
              <w:marTop w:val="0"/>
              <w:marBottom w:val="0"/>
              <w:divBdr>
                <w:top w:val="none" w:sz="0" w:space="0" w:color="auto"/>
                <w:left w:val="none" w:sz="0" w:space="0" w:color="auto"/>
                <w:bottom w:val="none" w:sz="0" w:space="0" w:color="auto"/>
                <w:right w:val="none" w:sz="0" w:space="0" w:color="auto"/>
              </w:divBdr>
            </w:div>
            <w:div w:id="1257398095">
              <w:marLeft w:val="0"/>
              <w:marRight w:val="0"/>
              <w:marTop w:val="0"/>
              <w:marBottom w:val="0"/>
              <w:divBdr>
                <w:top w:val="none" w:sz="0" w:space="0" w:color="auto"/>
                <w:left w:val="none" w:sz="0" w:space="0" w:color="auto"/>
                <w:bottom w:val="none" w:sz="0" w:space="0" w:color="auto"/>
                <w:right w:val="none" w:sz="0" w:space="0" w:color="auto"/>
              </w:divBdr>
            </w:div>
            <w:div w:id="254871566">
              <w:marLeft w:val="0"/>
              <w:marRight w:val="0"/>
              <w:marTop w:val="0"/>
              <w:marBottom w:val="0"/>
              <w:divBdr>
                <w:top w:val="none" w:sz="0" w:space="0" w:color="auto"/>
                <w:left w:val="none" w:sz="0" w:space="0" w:color="auto"/>
                <w:bottom w:val="none" w:sz="0" w:space="0" w:color="auto"/>
                <w:right w:val="none" w:sz="0" w:space="0" w:color="auto"/>
              </w:divBdr>
            </w:div>
            <w:div w:id="109592167">
              <w:marLeft w:val="0"/>
              <w:marRight w:val="0"/>
              <w:marTop w:val="0"/>
              <w:marBottom w:val="0"/>
              <w:divBdr>
                <w:top w:val="none" w:sz="0" w:space="0" w:color="auto"/>
                <w:left w:val="none" w:sz="0" w:space="0" w:color="auto"/>
                <w:bottom w:val="none" w:sz="0" w:space="0" w:color="auto"/>
                <w:right w:val="none" w:sz="0" w:space="0" w:color="auto"/>
              </w:divBdr>
            </w:div>
            <w:div w:id="2147358733">
              <w:marLeft w:val="0"/>
              <w:marRight w:val="0"/>
              <w:marTop w:val="0"/>
              <w:marBottom w:val="0"/>
              <w:divBdr>
                <w:top w:val="none" w:sz="0" w:space="0" w:color="auto"/>
                <w:left w:val="none" w:sz="0" w:space="0" w:color="auto"/>
                <w:bottom w:val="none" w:sz="0" w:space="0" w:color="auto"/>
                <w:right w:val="none" w:sz="0" w:space="0" w:color="auto"/>
              </w:divBdr>
            </w:div>
            <w:div w:id="957642144">
              <w:marLeft w:val="0"/>
              <w:marRight w:val="0"/>
              <w:marTop w:val="0"/>
              <w:marBottom w:val="0"/>
              <w:divBdr>
                <w:top w:val="none" w:sz="0" w:space="0" w:color="auto"/>
                <w:left w:val="none" w:sz="0" w:space="0" w:color="auto"/>
                <w:bottom w:val="none" w:sz="0" w:space="0" w:color="auto"/>
                <w:right w:val="none" w:sz="0" w:space="0" w:color="auto"/>
              </w:divBdr>
            </w:div>
            <w:div w:id="451871193">
              <w:marLeft w:val="0"/>
              <w:marRight w:val="0"/>
              <w:marTop w:val="0"/>
              <w:marBottom w:val="0"/>
              <w:divBdr>
                <w:top w:val="none" w:sz="0" w:space="0" w:color="auto"/>
                <w:left w:val="none" w:sz="0" w:space="0" w:color="auto"/>
                <w:bottom w:val="none" w:sz="0" w:space="0" w:color="auto"/>
                <w:right w:val="none" w:sz="0" w:space="0" w:color="auto"/>
              </w:divBdr>
            </w:div>
            <w:div w:id="1601181328">
              <w:marLeft w:val="0"/>
              <w:marRight w:val="0"/>
              <w:marTop w:val="0"/>
              <w:marBottom w:val="0"/>
              <w:divBdr>
                <w:top w:val="none" w:sz="0" w:space="0" w:color="auto"/>
                <w:left w:val="none" w:sz="0" w:space="0" w:color="auto"/>
                <w:bottom w:val="none" w:sz="0" w:space="0" w:color="auto"/>
                <w:right w:val="none" w:sz="0" w:space="0" w:color="auto"/>
              </w:divBdr>
            </w:div>
            <w:div w:id="528685844">
              <w:marLeft w:val="0"/>
              <w:marRight w:val="0"/>
              <w:marTop w:val="0"/>
              <w:marBottom w:val="0"/>
              <w:divBdr>
                <w:top w:val="none" w:sz="0" w:space="0" w:color="auto"/>
                <w:left w:val="none" w:sz="0" w:space="0" w:color="auto"/>
                <w:bottom w:val="none" w:sz="0" w:space="0" w:color="auto"/>
                <w:right w:val="none" w:sz="0" w:space="0" w:color="auto"/>
              </w:divBdr>
            </w:div>
            <w:div w:id="16110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5613">
      <w:bodyDiv w:val="1"/>
      <w:marLeft w:val="0"/>
      <w:marRight w:val="0"/>
      <w:marTop w:val="0"/>
      <w:marBottom w:val="0"/>
      <w:divBdr>
        <w:top w:val="none" w:sz="0" w:space="0" w:color="auto"/>
        <w:left w:val="none" w:sz="0" w:space="0" w:color="auto"/>
        <w:bottom w:val="none" w:sz="0" w:space="0" w:color="auto"/>
        <w:right w:val="none" w:sz="0" w:space="0" w:color="auto"/>
      </w:divBdr>
    </w:div>
    <w:div w:id="569387436">
      <w:bodyDiv w:val="1"/>
      <w:marLeft w:val="0"/>
      <w:marRight w:val="0"/>
      <w:marTop w:val="0"/>
      <w:marBottom w:val="0"/>
      <w:divBdr>
        <w:top w:val="none" w:sz="0" w:space="0" w:color="auto"/>
        <w:left w:val="none" w:sz="0" w:space="0" w:color="auto"/>
        <w:bottom w:val="none" w:sz="0" w:space="0" w:color="auto"/>
        <w:right w:val="none" w:sz="0" w:space="0" w:color="auto"/>
      </w:divBdr>
    </w:div>
    <w:div w:id="792600621">
      <w:bodyDiv w:val="1"/>
      <w:marLeft w:val="0"/>
      <w:marRight w:val="0"/>
      <w:marTop w:val="0"/>
      <w:marBottom w:val="0"/>
      <w:divBdr>
        <w:top w:val="none" w:sz="0" w:space="0" w:color="auto"/>
        <w:left w:val="none" w:sz="0" w:space="0" w:color="auto"/>
        <w:bottom w:val="none" w:sz="0" w:space="0" w:color="auto"/>
        <w:right w:val="none" w:sz="0" w:space="0" w:color="auto"/>
      </w:divBdr>
      <w:divsChild>
        <w:div w:id="206993571">
          <w:marLeft w:val="0"/>
          <w:marRight w:val="0"/>
          <w:marTop w:val="0"/>
          <w:marBottom w:val="0"/>
          <w:divBdr>
            <w:top w:val="none" w:sz="0" w:space="0" w:color="auto"/>
            <w:left w:val="none" w:sz="0" w:space="0" w:color="auto"/>
            <w:bottom w:val="none" w:sz="0" w:space="0" w:color="auto"/>
            <w:right w:val="none" w:sz="0" w:space="0" w:color="auto"/>
          </w:divBdr>
          <w:divsChild>
            <w:div w:id="2125224957">
              <w:marLeft w:val="0"/>
              <w:marRight w:val="0"/>
              <w:marTop w:val="0"/>
              <w:marBottom w:val="0"/>
              <w:divBdr>
                <w:top w:val="none" w:sz="0" w:space="0" w:color="auto"/>
                <w:left w:val="none" w:sz="0" w:space="0" w:color="auto"/>
                <w:bottom w:val="none" w:sz="0" w:space="0" w:color="auto"/>
                <w:right w:val="none" w:sz="0" w:space="0" w:color="auto"/>
              </w:divBdr>
              <w:divsChild>
                <w:div w:id="1770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5662">
      <w:bodyDiv w:val="1"/>
      <w:marLeft w:val="0"/>
      <w:marRight w:val="0"/>
      <w:marTop w:val="0"/>
      <w:marBottom w:val="0"/>
      <w:divBdr>
        <w:top w:val="none" w:sz="0" w:space="0" w:color="auto"/>
        <w:left w:val="none" w:sz="0" w:space="0" w:color="auto"/>
        <w:bottom w:val="none" w:sz="0" w:space="0" w:color="auto"/>
        <w:right w:val="none" w:sz="0" w:space="0" w:color="auto"/>
      </w:divBdr>
    </w:div>
    <w:div w:id="840966757">
      <w:bodyDiv w:val="1"/>
      <w:marLeft w:val="0"/>
      <w:marRight w:val="0"/>
      <w:marTop w:val="0"/>
      <w:marBottom w:val="0"/>
      <w:divBdr>
        <w:top w:val="none" w:sz="0" w:space="0" w:color="auto"/>
        <w:left w:val="none" w:sz="0" w:space="0" w:color="auto"/>
        <w:bottom w:val="none" w:sz="0" w:space="0" w:color="auto"/>
        <w:right w:val="none" w:sz="0" w:space="0" w:color="auto"/>
      </w:divBdr>
    </w:div>
    <w:div w:id="993333930">
      <w:bodyDiv w:val="1"/>
      <w:marLeft w:val="0"/>
      <w:marRight w:val="0"/>
      <w:marTop w:val="0"/>
      <w:marBottom w:val="0"/>
      <w:divBdr>
        <w:top w:val="none" w:sz="0" w:space="0" w:color="auto"/>
        <w:left w:val="none" w:sz="0" w:space="0" w:color="auto"/>
        <w:bottom w:val="none" w:sz="0" w:space="0" w:color="auto"/>
        <w:right w:val="none" w:sz="0" w:space="0" w:color="auto"/>
      </w:divBdr>
    </w:div>
    <w:div w:id="1058624815">
      <w:bodyDiv w:val="1"/>
      <w:marLeft w:val="0"/>
      <w:marRight w:val="0"/>
      <w:marTop w:val="0"/>
      <w:marBottom w:val="0"/>
      <w:divBdr>
        <w:top w:val="none" w:sz="0" w:space="0" w:color="auto"/>
        <w:left w:val="none" w:sz="0" w:space="0" w:color="auto"/>
        <w:bottom w:val="none" w:sz="0" w:space="0" w:color="auto"/>
        <w:right w:val="none" w:sz="0" w:space="0" w:color="auto"/>
      </w:divBdr>
    </w:div>
    <w:div w:id="1263411522">
      <w:bodyDiv w:val="1"/>
      <w:marLeft w:val="0"/>
      <w:marRight w:val="0"/>
      <w:marTop w:val="0"/>
      <w:marBottom w:val="0"/>
      <w:divBdr>
        <w:top w:val="none" w:sz="0" w:space="0" w:color="auto"/>
        <w:left w:val="none" w:sz="0" w:space="0" w:color="auto"/>
        <w:bottom w:val="none" w:sz="0" w:space="0" w:color="auto"/>
        <w:right w:val="none" w:sz="0" w:space="0" w:color="auto"/>
      </w:divBdr>
    </w:div>
    <w:div w:id="1616328597">
      <w:bodyDiv w:val="1"/>
      <w:marLeft w:val="0"/>
      <w:marRight w:val="0"/>
      <w:marTop w:val="0"/>
      <w:marBottom w:val="0"/>
      <w:divBdr>
        <w:top w:val="none" w:sz="0" w:space="0" w:color="auto"/>
        <w:left w:val="none" w:sz="0" w:space="0" w:color="auto"/>
        <w:bottom w:val="none" w:sz="0" w:space="0" w:color="auto"/>
        <w:right w:val="none" w:sz="0" w:space="0" w:color="auto"/>
      </w:divBdr>
      <w:divsChild>
        <w:div w:id="551425678">
          <w:marLeft w:val="0"/>
          <w:marRight w:val="0"/>
          <w:marTop w:val="0"/>
          <w:marBottom w:val="0"/>
          <w:divBdr>
            <w:top w:val="none" w:sz="0" w:space="0" w:color="auto"/>
            <w:left w:val="none" w:sz="0" w:space="0" w:color="auto"/>
            <w:bottom w:val="none" w:sz="0" w:space="0" w:color="auto"/>
            <w:right w:val="none" w:sz="0" w:space="0" w:color="auto"/>
          </w:divBdr>
          <w:divsChild>
            <w:div w:id="349797943">
              <w:marLeft w:val="0"/>
              <w:marRight w:val="0"/>
              <w:marTop w:val="0"/>
              <w:marBottom w:val="0"/>
              <w:divBdr>
                <w:top w:val="none" w:sz="0" w:space="0" w:color="auto"/>
                <w:left w:val="none" w:sz="0" w:space="0" w:color="auto"/>
                <w:bottom w:val="none" w:sz="0" w:space="0" w:color="auto"/>
                <w:right w:val="none" w:sz="0" w:space="0" w:color="auto"/>
              </w:divBdr>
              <w:divsChild>
                <w:div w:id="1024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163">
      <w:bodyDiv w:val="1"/>
      <w:marLeft w:val="0"/>
      <w:marRight w:val="0"/>
      <w:marTop w:val="0"/>
      <w:marBottom w:val="0"/>
      <w:divBdr>
        <w:top w:val="none" w:sz="0" w:space="0" w:color="auto"/>
        <w:left w:val="none" w:sz="0" w:space="0" w:color="auto"/>
        <w:bottom w:val="none" w:sz="0" w:space="0" w:color="auto"/>
        <w:right w:val="none" w:sz="0" w:space="0" w:color="auto"/>
      </w:divBdr>
    </w:div>
    <w:div w:id="1735662880">
      <w:bodyDiv w:val="1"/>
      <w:marLeft w:val="0"/>
      <w:marRight w:val="0"/>
      <w:marTop w:val="0"/>
      <w:marBottom w:val="0"/>
      <w:divBdr>
        <w:top w:val="none" w:sz="0" w:space="0" w:color="auto"/>
        <w:left w:val="none" w:sz="0" w:space="0" w:color="auto"/>
        <w:bottom w:val="none" w:sz="0" w:space="0" w:color="auto"/>
        <w:right w:val="none" w:sz="0" w:space="0" w:color="auto"/>
      </w:divBdr>
    </w:div>
    <w:div w:id="1760369029">
      <w:bodyDiv w:val="1"/>
      <w:marLeft w:val="0"/>
      <w:marRight w:val="0"/>
      <w:marTop w:val="0"/>
      <w:marBottom w:val="0"/>
      <w:divBdr>
        <w:top w:val="none" w:sz="0" w:space="0" w:color="auto"/>
        <w:left w:val="none" w:sz="0" w:space="0" w:color="auto"/>
        <w:bottom w:val="none" w:sz="0" w:space="0" w:color="auto"/>
        <w:right w:val="none" w:sz="0" w:space="0" w:color="auto"/>
      </w:divBdr>
    </w:div>
    <w:div w:id="1917856062">
      <w:bodyDiv w:val="1"/>
      <w:marLeft w:val="0"/>
      <w:marRight w:val="0"/>
      <w:marTop w:val="0"/>
      <w:marBottom w:val="0"/>
      <w:divBdr>
        <w:top w:val="none" w:sz="0" w:space="0" w:color="auto"/>
        <w:left w:val="none" w:sz="0" w:space="0" w:color="auto"/>
        <w:bottom w:val="none" w:sz="0" w:space="0" w:color="auto"/>
        <w:right w:val="none" w:sz="0" w:space="0" w:color="auto"/>
      </w:divBdr>
    </w:div>
    <w:div w:id="1977103758">
      <w:bodyDiv w:val="1"/>
      <w:marLeft w:val="0"/>
      <w:marRight w:val="0"/>
      <w:marTop w:val="0"/>
      <w:marBottom w:val="0"/>
      <w:divBdr>
        <w:top w:val="none" w:sz="0" w:space="0" w:color="auto"/>
        <w:left w:val="none" w:sz="0" w:space="0" w:color="auto"/>
        <w:bottom w:val="none" w:sz="0" w:space="0" w:color="auto"/>
        <w:right w:val="none" w:sz="0" w:space="0" w:color="auto"/>
      </w:divBdr>
    </w:div>
    <w:div w:id="2030594796">
      <w:bodyDiv w:val="1"/>
      <w:marLeft w:val="0"/>
      <w:marRight w:val="0"/>
      <w:marTop w:val="0"/>
      <w:marBottom w:val="0"/>
      <w:divBdr>
        <w:top w:val="none" w:sz="0" w:space="0" w:color="auto"/>
        <w:left w:val="none" w:sz="0" w:space="0" w:color="auto"/>
        <w:bottom w:val="none" w:sz="0" w:space="0" w:color="auto"/>
        <w:right w:val="none" w:sz="0" w:space="0" w:color="auto"/>
      </w:divBdr>
    </w:div>
    <w:div w:id="2083326643">
      <w:bodyDiv w:val="1"/>
      <w:marLeft w:val="0"/>
      <w:marRight w:val="0"/>
      <w:marTop w:val="0"/>
      <w:marBottom w:val="0"/>
      <w:divBdr>
        <w:top w:val="none" w:sz="0" w:space="0" w:color="auto"/>
        <w:left w:val="none" w:sz="0" w:space="0" w:color="auto"/>
        <w:bottom w:val="none" w:sz="0" w:space="0" w:color="auto"/>
        <w:right w:val="none" w:sz="0" w:space="0" w:color="auto"/>
      </w:divBdr>
    </w:div>
    <w:div w:id="2125076297">
      <w:bodyDiv w:val="1"/>
      <w:marLeft w:val="0"/>
      <w:marRight w:val="0"/>
      <w:marTop w:val="0"/>
      <w:marBottom w:val="0"/>
      <w:divBdr>
        <w:top w:val="none" w:sz="0" w:space="0" w:color="auto"/>
        <w:left w:val="none" w:sz="0" w:space="0" w:color="auto"/>
        <w:bottom w:val="none" w:sz="0" w:space="0" w:color="auto"/>
        <w:right w:val="none" w:sz="0" w:space="0" w:color="auto"/>
      </w:divBdr>
    </w:div>
    <w:div w:id="213728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ravindranat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8802-21AD-6F4A-97AD-4C7A552F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18595</Words>
  <Characters>105995</Characters>
  <Application>Microsoft Macintosh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Frankston Hospital</Company>
  <LinksUpToDate>false</LinksUpToDate>
  <CharactersWithSpaces>124342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Sachin Gupta</dc:creator>
  <cp:lastModifiedBy>Na Ma</cp:lastModifiedBy>
  <cp:revision>2</cp:revision>
  <cp:lastPrinted>2014-06-20T04:46:00Z</cp:lastPrinted>
  <dcterms:created xsi:type="dcterms:W3CDTF">2015-07-13T16:12:00Z</dcterms:created>
  <dcterms:modified xsi:type="dcterms:W3CDTF">2015-07-13T16:12:00Z</dcterms:modified>
</cp:coreProperties>
</file>