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206B" w14:textId="77777777" w:rsidR="00767431" w:rsidRPr="003E541B" w:rsidRDefault="00767431" w:rsidP="00BC562A">
      <w:pPr>
        <w:adjustRightInd w:val="0"/>
        <w:snapToGrid w:val="0"/>
        <w:spacing w:line="360" w:lineRule="auto"/>
        <w:rPr>
          <w:rFonts w:ascii="Book Antiqua" w:hAnsi="Book Antiqua"/>
          <w:szCs w:val="21"/>
        </w:rPr>
      </w:pPr>
      <w:r w:rsidRPr="003E541B">
        <w:rPr>
          <w:rFonts w:ascii="Book Antiqua" w:eastAsia="Times New Roman" w:hAnsi="Book Antiqua" w:cs="宋体"/>
          <w:b/>
          <w:szCs w:val="21"/>
        </w:rPr>
        <w:t xml:space="preserve">Name of journal: </w:t>
      </w:r>
      <w:bookmarkStart w:id="0" w:name="OLE_LINK718"/>
      <w:bookmarkStart w:id="1" w:name="OLE_LINK719"/>
      <w:r w:rsidRPr="003E541B">
        <w:rPr>
          <w:rFonts w:ascii="Book Antiqua" w:eastAsia="Times New Roman" w:hAnsi="Book Antiqua" w:cs="宋体"/>
          <w:b/>
          <w:szCs w:val="21"/>
        </w:rPr>
        <w:t xml:space="preserve">World Journal of </w:t>
      </w:r>
      <w:bookmarkEnd w:id="0"/>
      <w:bookmarkEnd w:id="1"/>
      <w:r w:rsidRPr="003E541B">
        <w:rPr>
          <w:rFonts w:ascii="Book Antiqua" w:hAnsi="Book Antiqua"/>
          <w:b/>
          <w:szCs w:val="21"/>
        </w:rPr>
        <w:t xml:space="preserve">Gastroenterology </w:t>
      </w:r>
    </w:p>
    <w:p w14:paraId="1F016BB6" w14:textId="77777777" w:rsidR="00767431" w:rsidRPr="003E541B" w:rsidRDefault="00767431" w:rsidP="00BC562A">
      <w:pPr>
        <w:adjustRightInd w:val="0"/>
        <w:snapToGrid w:val="0"/>
        <w:spacing w:line="360" w:lineRule="auto"/>
        <w:rPr>
          <w:rFonts w:ascii="Book Antiqua" w:eastAsia="宋体" w:hAnsi="Book Antiqua" w:cs="宋体"/>
          <w:b/>
          <w:szCs w:val="21"/>
          <w:lang w:eastAsia="zh-CN"/>
        </w:rPr>
      </w:pPr>
      <w:r w:rsidRPr="003E541B">
        <w:rPr>
          <w:rFonts w:ascii="Book Antiqua" w:hAnsi="Book Antiqua" w:cs="Arial"/>
          <w:b/>
          <w:szCs w:val="21"/>
        </w:rPr>
        <w:t>ESPS Manuscript NO:</w:t>
      </w:r>
      <w:r w:rsidRPr="003E541B">
        <w:rPr>
          <w:rFonts w:ascii="Book Antiqua" w:hAnsi="Book Antiqua" w:cs="Arial" w:hint="eastAsia"/>
          <w:b/>
          <w:szCs w:val="21"/>
        </w:rPr>
        <w:t xml:space="preserve"> </w:t>
      </w:r>
      <w:r w:rsidRPr="003E541B">
        <w:rPr>
          <w:rFonts w:ascii="Book Antiqua" w:eastAsia="宋体" w:hAnsi="Book Antiqua" w:cs="Arial" w:hint="eastAsia"/>
          <w:b/>
          <w:szCs w:val="21"/>
          <w:lang w:eastAsia="zh-CN"/>
        </w:rPr>
        <w:t>14452</w:t>
      </w:r>
    </w:p>
    <w:p w14:paraId="148DD97F" w14:textId="77777777" w:rsidR="00767431" w:rsidRPr="003E541B" w:rsidRDefault="00767431" w:rsidP="00BC562A">
      <w:pPr>
        <w:suppressAutoHyphens/>
        <w:autoSpaceDE w:val="0"/>
        <w:autoSpaceDN w:val="0"/>
        <w:adjustRightInd w:val="0"/>
        <w:snapToGrid w:val="0"/>
        <w:spacing w:line="360" w:lineRule="auto"/>
        <w:rPr>
          <w:rFonts w:ascii="Book Antiqua" w:hAnsi="Book Antiqua"/>
          <w:b/>
          <w:caps/>
          <w:szCs w:val="21"/>
        </w:rPr>
      </w:pPr>
      <w:r w:rsidRPr="003E541B">
        <w:rPr>
          <w:rFonts w:ascii="Book Antiqua" w:hAnsi="Book Antiqua"/>
          <w:b/>
          <w:szCs w:val="21"/>
        </w:rPr>
        <w:t xml:space="preserve">Columns: </w:t>
      </w:r>
      <w:r w:rsidRPr="003E541B">
        <w:rPr>
          <w:rFonts w:ascii="Book Antiqua" w:hAnsi="Book Antiqua"/>
          <w:b/>
          <w:caps/>
          <w:szCs w:val="21"/>
        </w:rPr>
        <w:t>Case Report</w:t>
      </w:r>
    </w:p>
    <w:p w14:paraId="20DD8F57" w14:textId="77777777" w:rsidR="00767431" w:rsidRPr="003E541B" w:rsidRDefault="00767431" w:rsidP="00BC562A">
      <w:pPr>
        <w:widowControl/>
        <w:adjustRightInd w:val="0"/>
        <w:snapToGrid w:val="0"/>
        <w:spacing w:line="360" w:lineRule="auto"/>
        <w:rPr>
          <w:rFonts w:ascii="Book Antiqua" w:eastAsia="宋体" w:hAnsi="Book Antiqua"/>
          <w:b/>
          <w:kern w:val="0"/>
          <w:sz w:val="24"/>
          <w:szCs w:val="24"/>
          <w:lang w:eastAsia="zh-CN"/>
        </w:rPr>
      </w:pPr>
    </w:p>
    <w:p w14:paraId="6ED0CAE7" w14:textId="77777777" w:rsidR="00767431" w:rsidRPr="003E541B" w:rsidRDefault="00767431" w:rsidP="00BC562A">
      <w:pPr>
        <w:widowControl/>
        <w:adjustRightInd w:val="0"/>
        <w:snapToGrid w:val="0"/>
        <w:spacing w:line="360" w:lineRule="auto"/>
        <w:rPr>
          <w:rFonts w:ascii="Book Antiqua" w:hAnsi="Book Antiqua"/>
          <w:b/>
          <w:kern w:val="0"/>
          <w:sz w:val="24"/>
          <w:szCs w:val="24"/>
        </w:rPr>
      </w:pPr>
      <w:r w:rsidRPr="003E541B">
        <w:rPr>
          <w:rFonts w:ascii="Book Antiqua" w:hAnsi="Book Antiqua"/>
          <w:b/>
          <w:kern w:val="0"/>
          <w:sz w:val="24"/>
          <w:szCs w:val="24"/>
        </w:rPr>
        <w:t>Endoscopic ultrasound-guided drainage of postoperative intra-abdominal abscesses</w:t>
      </w:r>
    </w:p>
    <w:p w14:paraId="5B04F900" w14:textId="77777777" w:rsidR="00767431" w:rsidRPr="003E541B" w:rsidRDefault="00767431" w:rsidP="00BC562A">
      <w:pPr>
        <w:widowControl/>
        <w:adjustRightInd w:val="0"/>
        <w:snapToGrid w:val="0"/>
        <w:spacing w:line="360" w:lineRule="auto"/>
        <w:rPr>
          <w:rFonts w:ascii="Book Antiqua" w:hAnsi="Book Antiqua"/>
          <w:kern w:val="0"/>
          <w:sz w:val="24"/>
          <w:szCs w:val="24"/>
          <w:lang w:eastAsia="en-US"/>
        </w:rPr>
      </w:pPr>
    </w:p>
    <w:p w14:paraId="68D16338" w14:textId="4B2E1DEA" w:rsidR="00767431" w:rsidRPr="003E541B" w:rsidRDefault="00BC562A" w:rsidP="00BC562A">
      <w:pPr>
        <w:widowControl/>
        <w:adjustRightInd w:val="0"/>
        <w:snapToGrid w:val="0"/>
        <w:spacing w:line="360" w:lineRule="auto"/>
        <w:rPr>
          <w:rFonts w:ascii="Book Antiqua" w:hAnsi="Book Antiqua"/>
          <w:kern w:val="0"/>
          <w:sz w:val="24"/>
          <w:szCs w:val="24"/>
          <w:lang w:eastAsia="en-US"/>
        </w:rPr>
      </w:pPr>
      <w:proofErr w:type="spellStart"/>
      <w:r w:rsidRPr="003E541B">
        <w:rPr>
          <w:rFonts w:ascii="Book Antiqua" w:hAnsi="Book Antiqua"/>
          <w:kern w:val="0"/>
          <w:sz w:val="24"/>
          <w:szCs w:val="24"/>
          <w:lang w:eastAsia="en-US"/>
        </w:rPr>
        <w:t>Mandai</w:t>
      </w:r>
      <w:proofErr w:type="spellEnd"/>
      <w:r w:rsidRPr="003E541B">
        <w:rPr>
          <w:rFonts w:ascii="Book Antiqua" w:hAnsi="Book Antiqua"/>
          <w:kern w:val="0"/>
          <w:sz w:val="24"/>
          <w:szCs w:val="24"/>
          <w:lang w:eastAsia="en-US"/>
        </w:rPr>
        <w:t xml:space="preserve"> </w:t>
      </w:r>
      <w:r w:rsidRPr="003E541B">
        <w:rPr>
          <w:rFonts w:ascii="Book Antiqua" w:eastAsia="宋体" w:hAnsi="Book Antiqua" w:hint="eastAsia"/>
          <w:kern w:val="0"/>
          <w:sz w:val="24"/>
          <w:szCs w:val="24"/>
          <w:lang w:eastAsia="zh-CN"/>
        </w:rPr>
        <w:t xml:space="preserve">K </w:t>
      </w:r>
      <w:r w:rsidRPr="003E541B">
        <w:rPr>
          <w:rFonts w:ascii="Book Antiqua" w:eastAsia="宋体" w:hAnsi="Book Antiqua" w:hint="eastAsia"/>
          <w:i/>
          <w:kern w:val="0"/>
          <w:sz w:val="24"/>
          <w:szCs w:val="24"/>
          <w:lang w:eastAsia="zh-CN"/>
        </w:rPr>
        <w:t>et al</w:t>
      </w:r>
      <w:r w:rsidRPr="003E541B">
        <w:rPr>
          <w:rFonts w:ascii="Book Antiqua" w:eastAsia="宋体" w:hAnsi="Book Antiqua" w:hint="eastAsia"/>
          <w:kern w:val="0"/>
          <w:sz w:val="24"/>
          <w:szCs w:val="24"/>
          <w:lang w:eastAsia="zh-CN"/>
        </w:rPr>
        <w:t xml:space="preserve">. </w:t>
      </w:r>
      <w:r w:rsidR="00767431" w:rsidRPr="003E541B">
        <w:rPr>
          <w:rFonts w:ascii="Book Antiqua" w:hAnsi="Book Antiqua"/>
          <w:kern w:val="0"/>
          <w:sz w:val="24"/>
          <w:szCs w:val="24"/>
          <w:lang w:eastAsia="en-US"/>
        </w:rPr>
        <w:t>EUS drainage of postoperative abdominal abscesses</w:t>
      </w:r>
    </w:p>
    <w:p w14:paraId="43D83C9A" w14:textId="77777777" w:rsidR="00767431" w:rsidRPr="003E541B" w:rsidRDefault="00767431" w:rsidP="00BC562A">
      <w:pPr>
        <w:widowControl/>
        <w:adjustRightInd w:val="0"/>
        <w:snapToGrid w:val="0"/>
        <w:spacing w:line="360" w:lineRule="auto"/>
        <w:rPr>
          <w:rFonts w:ascii="Book Antiqua" w:hAnsi="Book Antiqua"/>
          <w:kern w:val="0"/>
          <w:sz w:val="24"/>
          <w:szCs w:val="24"/>
          <w:lang w:eastAsia="en-US"/>
        </w:rPr>
      </w:pPr>
    </w:p>
    <w:p w14:paraId="5999B0F1" w14:textId="433E714D" w:rsidR="00767431" w:rsidRPr="003E541B" w:rsidRDefault="00767431" w:rsidP="00BC562A">
      <w:pPr>
        <w:widowControl/>
        <w:adjustRightInd w:val="0"/>
        <w:snapToGrid w:val="0"/>
        <w:spacing w:line="360" w:lineRule="auto"/>
        <w:rPr>
          <w:rFonts w:ascii="Book Antiqua" w:eastAsia="宋体" w:hAnsi="Book Antiqua"/>
          <w:kern w:val="0"/>
          <w:sz w:val="24"/>
          <w:szCs w:val="24"/>
          <w:lang w:eastAsia="zh-CN"/>
        </w:rPr>
      </w:pPr>
      <w:proofErr w:type="spellStart"/>
      <w:r w:rsidRPr="003E541B">
        <w:rPr>
          <w:rFonts w:ascii="Book Antiqua" w:hAnsi="Book Antiqua"/>
          <w:kern w:val="0"/>
          <w:sz w:val="24"/>
          <w:szCs w:val="24"/>
          <w:lang w:eastAsia="en-US"/>
        </w:rPr>
        <w:t>Koichiro</w:t>
      </w:r>
      <w:proofErr w:type="spellEnd"/>
      <w:r w:rsidRPr="003E541B">
        <w:rPr>
          <w:rFonts w:ascii="Book Antiqua" w:eastAsia="宋体" w:hAnsi="Book Antiqua"/>
          <w:kern w:val="0"/>
          <w:sz w:val="24"/>
          <w:szCs w:val="24"/>
          <w:lang w:eastAsia="zh-CN"/>
        </w:rPr>
        <w:t xml:space="preserve"> </w:t>
      </w:r>
      <w:proofErr w:type="spellStart"/>
      <w:r w:rsidRPr="003E541B">
        <w:rPr>
          <w:rFonts w:ascii="Book Antiqua" w:hAnsi="Book Antiqua"/>
          <w:kern w:val="0"/>
          <w:sz w:val="24"/>
          <w:szCs w:val="24"/>
          <w:lang w:eastAsia="en-US"/>
        </w:rPr>
        <w:t>Mandai</w:t>
      </w:r>
      <w:proofErr w:type="spellEnd"/>
      <w:r w:rsidRPr="003E541B">
        <w:rPr>
          <w:rFonts w:ascii="Book Antiqua" w:hAnsi="Book Antiqua"/>
          <w:kern w:val="0"/>
          <w:sz w:val="24"/>
          <w:szCs w:val="24"/>
          <w:lang w:eastAsia="en-US"/>
        </w:rPr>
        <w:t>,</w:t>
      </w:r>
      <w:r w:rsidRPr="003E541B">
        <w:rPr>
          <w:rFonts w:ascii="Book Antiqua" w:hAnsi="Book Antiqua"/>
          <w:kern w:val="0"/>
          <w:sz w:val="24"/>
          <w:szCs w:val="24"/>
        </w:rPr>
        <w:t xml:space="preserve"> </w:t>
      </w:r>
      <w:r w:rsidRPr="003E541B">
        <w:rPr>
          <w:rFonts w:ascii="Book Antiqua" w:hAnsi="Book Antiqua"/>
          <w:kern w:val="0"/>
          <w:sz w:val="24"/>
          <w:szCs w:val="24"/>
          <w:vertAlign w:val="superscript"/>
          <w:lang w:eastAsia="en-US"/>
        </w:rPr>
        <w:fldChar w:fldCharType="begin"/>
      </w:r>
      <w:r w:rsidRPr="003E541B">
        <w:rPr>
          <w:rFonts w:ascii="Book Antiqua" w:hAnsi="Book Antiqua"/>
          <w:kern w:val="0"/>
          <w:sz w:val="24"/>
          <w:szCs w:val="24"/>
          <w:vertAlign w:val="superscript"/>
          <w:lang w:eastAsia="en-US"/>
        </w:rPr>
        <w:instrText xml:space="preserve"> QUOTE </w:instrText>
      </w:r>
      <m:oMath>
        <m:r>
          <m:rPr>
            <m:sty m:val="p"/>
          </m:rPr>
          <w:rPr>
            <w:rFonts w:ascii="Cambria Math" w:hAnsi="Cambria Math"/>
            <w:kern w:val="0"/>
            <w:sz w:val="24"/>
            <w:szCs w:val="24"/>
            <w:lang w:eastAsia="en-US"/>
          </w:rPr>
          <m:t>a??</m:t>
        </m:r>
      </m:oMath>
      <w:r w:rsidRPr="003E541B">
        <w:rPr>
          <w:rFonts w:ascii="Book Antiqua" w:hAnsi="Book Antiqua"/>
          <w:kern w:val="0"/>
          <w:sz w:val="24"/>
          <w:szCs w:val="24"/>
          <w:vertAlign w:val="superscript"/>
          <w:lang w:eastAsia="en-US"/>
        </w:rPr>
        <w:instrText xml:space="preserve"> </w:instrText>
      </w:r>
      <w:r w:rsidRPr="003E541B">
        <w:rPr>
          <w:rFonts w:ascii="Book Antiqua" w:hAnsi="Book Antiqua"/>
          <w:kern w:val="0"/>
          <w:sz w:val="24"/>
          <w:szCs w:val="24"/>
          <w:vertAlign w:val="superscript"/>
          <w:lang w:eastAsia="en-US"/>
        </w:rPr>
        <w:fldChar w:fldCharType="end"/>
      </w:r>
      <w:r w:rsidRPr="003E541B">
        <w:rPr>
          <w:rFonts w:ascii="Book Antiqua" w:hAnsi="Book Antiqua"/>
          <w:kern w:val="0"/>
          <w:sz w:val="24"/>
          <w:szCs w:val="24"/>
          <w:lang w:eastAsia="en-US"/>
        </w:rPr>
        <w:t xml:space="preserve">Koji Uno, </w:t>
      </w:r>
      <w:proofErr w:type="spellStart"/>
      <w:r w:rsidRPr="003E541B">
        <w:rPr>
          <w:rFonts w:ascii="Book Antiqua" w:hAnsi="Book Antiqua"/>
          <w:kern w:val="0"/>
          <w:sz w:val="24"/>
          <w:szCs w:val="24"/>
          <w:lang w:eastAsia="en-US"/>
        </w:rPr>
        <w:t>Kenjiro</w:t>
      </w:r>
      <w:proofErr w:type="spellEnd"/>
      <w:r w:rsidRPr="003E541B">
        <w:rPr>
          <w:rFonts w:ascii="Book Antiqua" w:hAnsi="Book Antiqua"/>
          <w:kern w:val="0"/>
          <w:sz w:val="24"/>
          <w:szCs w:val="24"/>
          <w:lang w:eastAsia="en-US"/>
        </w:rPr>
        <w:t xml:space="preserve"> Yasuda</w:t>
      </w:r>
    </w:p>
    <w:p w14:paraId="4D8D61E7" w14:textId="77777777" w:rsidR="00BC562A" w:rsidRPr="003E541B" w:rsidRDefault="00BC562A" w:rsidP="00BC562A">
      <w:pPr>
        <w:widowControl/>
        <w:adjustRightInd w:val="0"/>
        <w:snapToGrid w:val="0"/>
        <w:spacing w:line="360" w:lineRule="auto"/>
        <w:rPr>
          <w:rFonts w:ascii="Book Antiqua" w:eastAsia="宋体" w:hAnsi="Book Antiqua"/>
          <w:kern w:val="0"/>
          <w:sz w:val="24"/>
          <w:szCs w:val="24"/>
          <w:lang w:eastAsia="zh-CN"/>
        </w:rPr>
      </w:pPr>
    </w:p>
    <w:p w14:paraId="7825F4F3" w14:textId="593AADD2" w:rsidR="00767431" w:rsidRPr="003E541B" w:rsidRDefault="00BC562A" w:rsidP="00BC562A">
      <w:pPr>
        <w:widowControl/>
        <w:adjustRightInd w:val="0"/>
        <w:snapToGrid w:val="0"/>
        <w:spacing w:line="360" w:lineRule="auto"/>
        <w:rPr>
          <w:rFonts w:ascii="Book Antiqua" w:hAnsi="Book Antiqua"/>
          <w:kern w:val="0"/>
          <w:sz w:val="24"/>
          <w:szCs w:val="24"/>
          <w:lang w:eastAsia="en-US"/>
        </w:rPr>
      </w:pPr>
      <w:proofErr w:type="spellStart"/>
      <w:r w:rsidRPr="0056019A">
        <w:rPr>
          <w:rFonts w:ascii="Book Antiqua" w:hAnsi="Book Antiqua"/>
          <w:b/>
          <w:kern w:val="0"/>
          <w:sz w:val="24"/>
          <w:szCs w:val="24"/>
          <w:lang w:eastAsia="en-US"/>
        </w:rPr>
        <w:t>Koichiro</w:t>
      </w:r>
      <w:proofErr w:type="spellEnd"/>
      <w:r w:rsidRPr="0056019A">
        <w:rPr>
          <w:rFonts w:ascii="Book Antiqua" w:eastAsia="宋体" w:hAnsi="Book Antiqua"/>
          <w:b/>
          <w:kern w:val="0"/>
          <w:sz w:val="24"/>
          <w:szCs w:val="24"/>
          <w:lang w:eastAsia="zh-CN"/>
        </w:rPr>
        <w:t xml:space="preserve"> </w:t>
      </w:r>
      <w:proofErr w:type="spellStart"/>
      <w:r w:rsidRPr="0056019A">
        <w:rPr>
          <w:rFonts w:ascii="Book Antiqua" w:hAnsi="Book Antiqua"/>
          <w:b/>
          <w:kern w:val="0"/>
          <w:sz w:val="24"/>
          <w:szCs w:val="24"/>
          <w:lang w:eastAsia="en-US"/>
        </w:rPr>
        <w:t>Mandai</w:t>
      </w:r>
      <w:proofErr w:type="spellEnd"/>
      <w:r w:rsidRPr="0056019A">
        <w:rPr>
          <w:rFonts w:ascii="Book Antiqua" w:hAnsi="Book Antiqua"/>
          <w:b/>
          <w:kern w:val="0"/>
          <w:sz w:val="24"/>
          <w:szCs w:val="24"/>
          <w:lang w:eastAsia="en-US"/>
        </w:rPr>
        <w:t>,</w:t>
      </w:r>
      <w:r w:rsidRPr="0056019A">
        <w:rPr>
          <w:rFonts w:ascii="Book Antiqua" w:hAnsi="Book Antiqua"/>
          <w:b/>
          <w:kern w:val="0"/>
          <w:sz w:val="24"/>
          <w:szCs w:val="24"/>
        </w:rPr>
        <w:t xml:space="preserve"> </w:t>
      </w:r>
      <w:r w:rsidRPr="0056019A">
        <w:rPr>
          <w:rFonts w:ascii="Book Antiqua" w:hAnsi="Book Antiqua"/>
          <w:b/>
          <w:kern w:val="0"/>
          <w:sz w:val="24"/>
          <w:szCs w:val="24"/>
          <w:vertAlign w:val="superscript"/>
          <w:lang w:eastAsia="en-US"/>
        </w:rPr>
        <w:fldChar w:fldCharType="begin"/>
      </w:r>
      <w:r w:rsidRPr="0056019A">
        <w:rPr>
          <w:rFonts w:ascii="Book Antiqua" w:hAnsi="Book Antiqua"/>
          <w:b/>
          <w:kern w:val="0"/>
          <w:sz w:val="24"/>
          <w:szCs w:val="24"/>
          <w:vertAlign w:val="superscript"/>
          <w:lang w:eastAsia="en-US"/>
        </w:rPr>
        <w:instrText xml:space="preserve"> QUOTE </w:instrText>
      </w:r>
      <m:oMath>
        <m:r>
          <m:rPr>
            <m:sty m:val="p"/>
          </m:rPr>
          <w:rPr>
            <w:rFonts w:ascii="Cambria Math" w:hAnsi="Cambria Math"/>
            <w:kern w:val="0"/>
            <w:sz w:val="24"/>
            <w:szCs w:val="24"/>
            <w:lang w:eastAsia="en-US"/>
          </w:rPr>
          <m:t>a??</m:t>
        </m:r>
      </m:oMath>
      <w:r w:rsidRPr="0056019A">
        <w:rPr>
          <w:rFonts w:ascii="Book Antiqua" w:hAnsi="Book Antiqua"/>
          <w:b/>
          <w:kern w:val="0"/>
          <w:sz w:val="24"/>
          <w:szCs w:val="24"/>
          <w:vertAlign w:val="superscript"/>
          <w:lang w:eastAsia="en-US"/>
        </w:rPr>
        <w:instrText xml:space="preserve"> </w:instrText>
      </w:r>
      <w:r w:rsidRPr="0056019A">
        <w:rPr>
          <w:rFonts w:ascii="Book Antiqua" w:hAnsi="Book Antiqua"/>
          <w:b/>
          <w:kern w:val="0"/>
          <w:sz w:val="24"/>
          <w:szCs w:val="24"/>
          <w:vertAlign w:val="superscript"/>
          <w:lang w:eastAsia="en-US"/>
        </w:rPr>
        <w:fldChar w:fldCharType="end"/>
      </w:r>
      <w:r w:rsidRPr="0056019A">
        <w:rPr>
          <w:rFonts w:ascii="Book Antiqua" w:hAnsi="Book Antiqua"/>
          <w:b/>
          <w:kern w:val="0"/>
          <w:sz w:val="24"/>
          <w:szCs w:val="24"/>
          <w:lang w:eastAsia="en-US"/>
        </w:rPr>
        <w:t xml:space="preserve">Koji Uno, </w:t>
      </w:r>
      <w:proofErr w:type="spellStart"/>
      <w:r w:rsidRPr="0056019A">
        <w:rPr>
          <w:rFonts w:ascii="Book Antiqua" w:hAnsi="Book Antiqua"/>
          <w:b/>
          <w:kern w:val="0"/>
          <w:sz w:val="24"/>
          <w:szCs w:val="24"/>
          <w:lang w:eastAsia="en-US"/>
        </w:rPr>
        <w:t>Kenjiro</w:t>
      </w:r>
      <w:proofErr w:type="spellEnd"/>
      <w:r w:rsidRPr="0056019A">
        <w:rPr>
          <w:rFonts w:ascii="Book Antiqua" w:hAnsi="Book Antiqua"/>
          <w:b/>
          <w:kern w:val="0"/>
          <w:sz w:val="24"/>
          <w:szCs w:val="24"/>
          <w:lang w:eastAsia="en-US"/>
        </w:rPr>
        <w:t xml:space="preserve"> Yasuda</w:t>
      </w:r>
      <w:r w:rsidRPr="0056019A">
        <w:rPr>
          <w:rFonts w:ascii="Book Antiqua" w:eastAsia="宋体" w:hAnsi="Book Antiqua" w:hint="eastAsia"/>
          <w:b/>
          <w:kern w:val="0"/>
          <w:sz w:val="24"/>
          <w:szCs w:val="24"/>
          <w:lang w:eastAsia="zh-CN"/>
        </w:rPr>
        <w:t>,</w:t>
      </w:r>
      <w:r w:rsidRPr="003E541B">
        <w:rPr>
          <w:rFonts w:ascii="Book Antiqua" w:hAnsi="Book Antiqua"/>
          <w:kern w:val="0"/>
          <w:sz w:val="24"/>
          <w:szCs w:val="24"/>
          <w:lang w:eastAsia="en-US"/>
        </w:rPr>
        <w:t xml:space="preserve"> </w:t>
      </w:r>
      <w:r w:rsidR="00767431" w:rsidRPr="003E541B">
        <w:rPr>
          <w:rFonts w:ascii="Book Antiqua" w:hAnsi="Book Antiqua"/>
          <w:kern w:val="0"/>
          <w:sz w:val="24"/>
          <w:szCs w:val="24"/>
          <w:lang w:eastAsia="en-US"/>
        </w:rPr>
        <w:t>Department of Gastroenterology, Kyoto Second Red Cross Hospital,</w:t>
      </w:r>
      <w:r w:rsidR="00767431" w:rsidRPr="003E541B">
        <w:rPr>
          <w:rFonts w:ascii="Book Antiqua" w:eastAsia="宋体" w:hAnsi="Book Antiqua"/>
          <w:kern w:val="0"/>
          <w:sz w:val="24"/>
          <w:szCs w:val="24"/>
          <w:lang w:eastAsia="zh-CN"/>
        </w:rPr>
        <w:t xml:space="preserve"> </w:t>
      </w:r>
      <w:r w:rsidR="00767431" w:rsidRPr="003E541B">
        <w:rPr>
          <w:rFonts w:ascii="Book Antiqua" w:hAnsi="Book Antiqua"/>
          <w:kern w:val="0"/>
          <w:sz w:val="24"/>
          <w:szCs w:val="24"/>
          <w:lang w:eastAsia="en-US"/>
        </w:rPr>
        <w:t>Kamigyo-</w:t>
      </w:r>
      <w:proofErr w:type="spellStart"/>
      <w:r w:rsidR="00767431" w:rsidRPr="003E541B">
        <w:rPr>
          <w:rFonts w:ascii="Book Antiqua" w:hAnsi="Book Antiqua"/>
          <w:kern w:val="0"/>
          <w:sz w:val="24"/>
          <w:szCs w:val="24"/>
          <w:lang w:eastAsia="en-US"/>
        </w:rPr>
        <w:t>ku</w:t>
      </w:r>
      <w:proofErr w:type="spellEnd"/>
      <w:r w:rsidR="00767431" w:rsidRPr="003E541B">
        <w:rPr>
          <w:rFonts w:ascii="Book Antiqua" w:hAnsi="Book Antiqua"/>
          <w:kern w:val="0"/>
          <w:sz w:val="24"/>
          <w:szCs w:val="24"/>
          <w:lang w:eastAsia="en-US"/>
        </w:rPr>
        <w:t>, Kyoto 602-8026, Japan</w:t>
      </w:r>
    </w:p>
    <w:p w14:paraId="63330197" w14:textId="77777777" w:rsidR="00767431" w:rsidRPr="003E541B" w:rsidRDefault="00767431" w:rsidP="00BC562A">
      <w:pPr>
        <w:widowControl/>
        <w:adjustRightInd w:val="0"/>
        <w:snapToGrid w:val="0"/>
        <w:spacing w:line="360" w:lineRule="auto"/>
        <w:rPr>
          <w:rFonts w:ascii="Book Antiqua" w:hAnsi="Book Antiqua"/>
          <w:kern w:val="0"/>
          <w:sz w:val="24"/>
          <w:szCs w:val="24"/>
          <w:lang w:eastAsia="en-US"/>
        </w:rPr>
      </w:pPr>
    </w:p>
    <w:p w14:paraId="36D0ECAD" w14:textId="659B5F70" w:rsidR="00767431" w:rsidRPr="003E541B" w:rsidRDefault="00767431" w:rsidP="00BC562A">
      <w:pPr>
        <w:widowControl/>
        <w:adjustRightInd w:val="0"/>
        <w:snapToGrid w:val="0"/>
        <w:spacing w:line="360" w:lineRule="auto"/>
        <w:rPr>
          <w:rFonts w:ascii="Book Antiqua" w:hAnsi="Book Antiqua"/>
          <w:kern w:val="0"/>
          <w:sz w:val="24"/>
          <w:szCs w:val="24"/>
        </w:rPr>
      </w:pPr>
      <w:r w:rsidRPr="003E541B">
        <w:rPr>
          <w:rFonts w:ascii="Book Antiqua" w:hAnsi="Book Antiqua"/>
          <w:b/>
          <w:kern w:val="0"/>
          <w:sz w:val="24"/>
          <w:szCs w:val="24"/>
        </w:rPr>
        <w:t xml:space="preserve">Author contributions: </w:t>
      </w:r>
      <w:proofErr w:type="spellStart"/>
      <w:r w:rsidRPr="003E541B">
        <w:rPr>
          <w:rFonts w:ascii="Book Antiqua" w:hAnsi="Book Antiqua"/>
          <w:kern w:val="0"/>
          <w:sz w:val="24"/>
          <w:szCs w:val="24"/>
        </w:rPr>
        <w:t>Mandai</w:t>
      </w:r>
      <w:proofErr w:type="spellEnd"/>
      <w:r w:rsidRPr="003E541B">
        <w:rPr>
          <w:rFonts w:ascii="Book Antiqua" w:hAnsi="Book Antiqua"/>
          <w:kern w:val="0"/>
          <w:sz w:val="24"/>
          <w:szCs w:val="24"/>
        </w:rPr>
        <w:t xml:space="preserve"> </w:t>
      </w:r>
      <w:r w:rsidR="00BC562A" w:rsidRPr="003E541B">
        <w:rPr>
          <w:rFonts w:ascii="Book Antiqua" w:eastAsia="宋体" w:hAnsi="Book Antiqua" w:hint="eastAsia"/>
          <w:kern w:val="0"/>
          <w:sz w:val="24"/>
          <w:szCs w:val="24"/>
          <w:lang w:eastAsia="zh-CN"/>
        </w:rPr>
        <w:t xml:space="preserve">K </w:t>
      </w:r>
      <w:r w:rsidRPr="003E541B">
        <w:rPr>
          <w:rFonts w:ascii="Book Antiqua" w:hAnsi="Book Antiqua"/>
          <w:kern w:val="0"/>
          <w:sz w:val="24"/>
          <w:szCs w:val="24"/>
        </w:rPr>
        <w:t xml:space="preserve">collected the data and wrote the paper; Uno </w:t>
      </w:r>
      <w:r w:rsidR="00BC562A" w:rsidRPr="003E541B">
        <w:rPr>
          <w:rFonts w:ascii="Book Antiqua" w:eastAsia="宋体" w:hAnsi="Book Antiqua" w:hint="eastAsia"/>
          <w:kern w:val="0"/>
          <w:sz w:val="24"/>
          <w:szCs w:val="24"/>
          <w:lang w:eastAsia="zh-CN"/>
        </w:rPr>
        <w:t xml:space="preserve">K </w:t>
      </w:r>
      <w:r w:rsidRPr="003E541B">
        <w:rPr>
          <w:rFonts w:ascii="Book Antiqua" w:hAnsi="Book Antiqua"/>
          <w:kern w:val="0"/>
          <w:sz w:val="24"/>
          <w:szCs w:val="24"/>
        </w:rPr>
        <w:t xml:space="preserve">and Yasuda </w:t>
      </w:r>
      <w:r w:rsidR="00BC562A" w:rsidRPr="003E541B">
        <w:rPr>
          <w:rFonts w:ascii="Book Antiqua" w:eastAsia="宋体" w:hAnsi="Book Antiqua" w:hint="eastAsia"/>
          <w:kern w:val="0"/>
          <w:sz w:val="24"/>
          <w:szCs w:val="24"/>
          <w:lang w:eastAsia="zh-CN"/>
        </w:rPr>
        <w:t xml:space="preserve">K </w:t>
      </w:r>
      <w:r w:rsidRPr="003E541B">
        <w:rPr>
          <w:rFonts w:ascii="Book Antiqua" w:hAnsi="Book Antiqua"/>
          <w:kern w:val="0"/>
          <w:sz w:val="24"/>
          <w:szCs w:val="24"/>
        </w:rPr>
        <w:t>revised the paper.</w:t>
      </w:r>
    </w:p>
    <w:p w14:paraId="08147521" w14:textId="77777777" w:rsidR="00767431" w:rsidRPr="003E541B" w:rsidRDefault="00767431" w:rsidP="00BC562A">
      <w:pPr>
        <w:widowControl/>
        <w:adjustRightInd w:val="0"/>
        <w:snapToGrid w:val="0"/>
        <w:spacing w:line="360" w:lineRule="auto"/>
        <w:rPr>
          <w:rFonts w:ascii="Book Antiqua" w:eastAsia="宋体" w:hAnsi="Book Antiqua"/>
          <w:kern w:val="0"/>
          <w:sz w:val="24"/>
          <w:szCs w:val="24"/>
          <w:lang w:eastAsia="zh-CN"/>
        </w:rPr>
      </w:pPr>
    </w:p>
    <w:p w14:paraId="78D6363B" w14:textId="7CFF5208" w:rsidR="00A93143" w:rsidRPr="003E541B" w:rsidRDefault="00A93143" w:rsidP="00A93143">
      <w:pPr>
        <w:widowControl/>
        <w:adjustRightInd w:val="0"/>
        <w:snapToGrid w:val="0"/>
        <w:spacing w:line="360" w:lineRule="auto"/>
        <w:rPr>
          <w:rFonts w:ascii="Book Antiqua" w:eastAsia="宋体" w:hAnsi="Book Antiqua"/>
          <w:kern w:val="0"/>
          <w:sz w:val="24"/>
          <w:szCs w:val="24"/>
          <w:lang w:eastAsia="zh-CN"/>
        </w:rPr>
      </w:pPr>
      <w:r w:rsidRPr="003E541B">
        <w:rPr>
          <w:rFonts w:ascii="Book Antiqua" w:hAnsi="Book Antiqua"/>
          <w:b/>
          <w:sz w:val="24"/>
        </w:rPr>
        <w:t>Ethics approval:</w:t>
      </w:r>
      <w:r w:rsidRPr="003E541B">
        <w:rPr>
          <w:rFonts w:ascii="Book Antiqua" w:eastAsia="宋体" w:hAnsi="Book Antiqua" w:hint="eastAsia"/>
          <w:b/>
          <w:sz w:val="24"/>
          <w:lang w:eastAsia="zh-CN"/>
        </w:rPr>
        <w:t xml:space="preserve"> </w:t>
      </w:r>
      <w:r w:rsidRPr="003E541B">
        <w:rPr>
          <w:rFonts w:ascii="Book Antiqua" w:hAnsi="Book Antiqua" w:hint="eastAsia"/>
          <w:kern w:val="0"/>
          <w:sz w:val="24"/>
          <w:szCs w:val="24"/>
          <w:lang w:eastAsia="en-US"/>
        </w:rPr>
        <w:t>The study was reviewed and approved by the Kyoto Second Red Cross Hospital Institutional Review Board</w:t>
      </w:r>
      <w:r w:rsidRPr="003E541B">
        <w:rPr>
          <w:rFonts w:ascii="Book Antiqua" w:hAnsi="Book Antiqua"/>
          <w:kern w:val="0"/>
          <w:sz w:val="24"/>
          <w:szCs w:val="24"/>
          <w:lang w:eastAsia="en-US"/>
        </w:rPr>
        <w:t>.</w:t>
      </w:r>
    </w:p>
    <w:p w14:paraId="4CEB6BAC" w14:textId="77777777" w:rsidR="00A93143" w:rsidRPr="003E541B" w:rsidRDefault="00A93143" w:rsidP="00A93143">
      <w:pPr>
        <w:spacing w:line="360" w:lineRule="auto"/>
        <w:rPr>
          <w:rFonts w:ascii="Book Antiqua" w:hAnsi="Book Antiqua"/>
          <w:b/>
          <w:sz w:val="24"/>
        </w:rPr>
      </w:pPr>
    </w:p>
    <w:p w14:paraId="111EA2D5" w14:textId="77777777" w:rsidR="00A93143" w:rsidRPr="003E541B" w:rsidRDefault="00A93143" w:rsidP="00A93143">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b/>
          <w:sz w:val="24"/>
        </w:rPr>
        <w:t>Informed consent</w:t>
      </w:r>
      <w:r w:rsidRPr="003E541B">
        <w:rPr>
          <w:rFonts w:ascii="Book Antiqua" w:hAnsi="Book Antiqua" w:hint="eastAsia"/>
          <w:b/>
          <w:sz w:val="24"/>
        </w:rPr>
        <w:t>:</w:t>
      </w:r>
      <w:r w:rsidRPr="003E541B">
        <w:rPr>
          <w:rFonts w:ascii="Book Antiqua" w:eastAsia="宋体" w:hAnsi="Book Antiqua" w:hint="eastAsia"/>
          <w:b/>
          <w:sz w:val="24"/>
          <w:lang w:eastAsia="zh-CN"/>
        </w:rPr>
        <w:t xml:space="preserve"> </w:t>
      </w:r>
      <w:r w:rsidRPr="003E541B">
        <w:rPr>
          <w:rFonts w:ascii="Book Antiqua" w:hAnsi="Book Antiqua"/>
          <w:kern w:val="0"/>
          <w:sz w:val="24"/>
          <w:szCs w:val="24"/>
          <w:lang w:eastAsia="en-US"/>
        </w:rPr>
        <w:t>All study participants provided informed consent prior to study enrollment.</w:t>
      </w:r>
    </w:p>
    <w:p w14:paraId="39953D66" w14:textId="5F596EF6" w:rsidR="00A93143" w:rsidRPr="003E541B" w:rsidRDefault="00A93143" w:rsidP="00A93143">
      <w:pPr>
        <w:spacing w:line="360" w:lineRule="auto"/>
        <w:rPr>
          <w:rFonts w:ascii="Book Antiqua" w:eastAsia="宋体" w:hAnsi="Book Antiqua"/>
          <w:b/>
          <w:sz w:val="24"/>
          <w:lang w:eastAsia="zh-CN"/>
        </w:rPr>
      </w:pPr>
    </w:p>
    <w:p w14:paraId="467F551D" w14:textId="77777777" w:rsidR="00A93143" w:rsidRPr="003E541B" w:rsidRDefault="00A93143" w:rsidP="00A93143">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b/>
          <w:sz w:val="24"/>
        </w:rPr>
        <w:t>Conflict-of-interest</w:t>
      </w:r>
      <w:r w:rsidRPr="003E541B">
        <w:rPr>
          <w:rFonts w:ascii="Book Antiqua" w:hAnsi="Book Antiqua" w:hint="eastAsia"/>
          <w:b/>
          <w:sz w:val="24"/>
        </w:rPr>
        <w:t>:</w:t>
      </w:r>
      <w:r w:rsidRPr="003E541B">
        <w:rPr>
          <w:rFonts w:ascii="Book Antiqua" w:eastAsia="宋体" w:hAnsi="Book Antiqua" w:hint="eastAsia"/>
          <w:b/>
          <w:sz w:val="24"/>
          <w:lang w:eastAsia="zh-CN"/>
        </w:rPr>
        <w:t xml:space="preserve"> </w:t>
      </w:r>
      <w:r w:rsidRPr="003E541B">
        <w:rPr>
          <w:rFonts w:ascii="Book Antiqua" w:hAnsi="Book Antiqua"/>
          <w:kern w:val="0"/>
          <w:sz w:val="24"/>
          <w:szCs w:val="24"/>
          <w:lang w:eastAsia="en-US"/>
        </w:rPr>
        <w:t>There are no conflicts of interest to declare.</w:t>
      </w:r>
    </w:p>
    <w:p w14:paraId="053409B3" w14:textId="77777777" w:rsidR="00A93143" w:rsidRPr="003E541B" w:rsidRDefault="00A93143" w:rsidP="00A93143">
      <w:pPr>
        <w:autoSpaceDE w:val="0"/>
        <w:autoSpaceDN w:val="0"/>
        <w:adjustRightInd w:val="0"/>
        <w:spacing w:line="360" w:lineRule="auto"/>
        <w:rPr>
          <w:rFonts w:ascii="Book Antiqua" w:eastAsia="宋体" w:hAnsi="Book Antiqua" w:cs="TimesNewRomanPS-BoldItalicMT"/>
          <w:b/>
          <w:bCs/>
          <w:i/>
          <w:iCs/>
          <w:color w:val="000000"/>
          <w:kern w:val="0"/>
          <w:szCs w:val="21"/>
          <w:lang w:eastAsia="zh-CN"/>
        </w:rPr>
      </w:pPr>
    </w:p>
    <w:p w14:paraId="3864CE5A" w14:textId="205CB72E" w:rsidR="00A93143" w:rsidRPr="003E541B" w:rsidRDefault="00A93143" w:rsidP="00A93143">
      <w:pPr>
        <w:widowControl/>
        <w:spacing w:line="360" w:lineRule="auto"/>
        <w:rPr>
          <w:rFonts w:ascii="Book Antiqua" w:hAnsi="Book Antiqua" w:cs="宋体"/>
          <w:kern w:val="0"/>
          <w:sz w:val="24"/>
        </w:rPr>
      </w:pPr>
      <w:r w:rsidRPr="003E541B">
        <w:rPr>
          <w:rFonts w:ascii="Book Antiqua" w:hAnsi="Book Antiqua"/>
          <w:b/>
          <w:color w:val="000000"/>
          <w:kern w:val="0"/>
          <w:sz w:val="24"/>
        </w:rPr>
        <w:t xml:space="preserve">Open-Access: </w:t>
      </w:r>
      <w:r w:rsidRPr="003E541B">
        <w:rPr>
          <w:rFonts w:ascii="Book Antiqua" w:hAnsi="Book Antiqua"/>
          <w:color w:val="000000"/>
          <w:kern w:val="0"/>
          <w:sz w:val="24"/>
        </w:rPr>
        <w:t xml:space="preserve">This article is an </w:t>
      </w:r>
      <w:r w:rsidRPr="003E541B">
        <w:rPr>
          <w:rFonts w:ascii="Book Antiqua" w:hAnsi="Book Antiqua" w:cs="宋体"/>
          <w:kern w:val="0"/>
          <w:sz w:val="24"/>
        </w:rPr>
        <w:t xml:space="preserve">open-access article which </w:t>
      </w:r>
      <w:r w:rsidR="004D09F4">
        <w:rPr>
          <w:rFonts w:ascii="Book Antiqua" w:eastAsia="宋体" w:hAnsi="Book Antiqua" w:cs="宋体" w:hint="eastAsia"/>
          <w:kern w:val="0"/>
          <w:sz w:val="24"/>
          <w:lang w:eastAsia="zh-CN"/>
        </w:rPr>
        <w:t xml:space="preserve">was </w:t>
      </w:r>
      <w:r w:rsidRPr="003E541B">
        <w:rPr>
          <w:rFonts w:ascii="Book Antiqua" w:hAnsi="Book Antiqua"/>
          <w:kern w:val="0"/>
          <w:sz w:val="24"/>
        </w:rPr>
        <w:t xml:space="preserve">selected by an in-house editor and fully peer-reviewed by external reviewers. It </w:t>
      </w:r>
      <w:r w:rsidR="004D09F4">
        <w:rPr>
          <w:rFonts w:ascii="Book Antiqua" w:eastAsia="宋体" w:hAnsi="Book Antiqua" w:hint="eastAsia"/>
          <w:kern w:val="0"/>
          <w:sz w:val="24"/>
          <w:lang w:eastAsia="zh-CN"/>
        </w:rPr>
        <w:t xml:space="preserve">is </w:t>
      </w:r>
      <w:r w:rsidRPr="003E541B">
        <w:rPr>
          <w:rFonts w:ascii="Book Antiqua" w:hAnsi="Book Antiqua" w:cs="宋体"/>
          <w:kern w:val="0"/>
          <w:sz w:val="24"/>
        </w:rPr>
        <w:t>distributed</w:t>
      </w:r>
      <w:r w:rsidRPr="003E541B">
        <w:rPr>
          <w:rFonts w:ascii="Book Antiqua" w:eastAsia="宋体" w:hAnsi="Book Antiqua" w:cs="宋体" w:hint="eastAsia"/>
          <w:kern w:val="0"/>
          <w:sz w:val="24"/>
          <w:lang w:eastAsia="zh-CN"/>
        </w:rPr>
        <w:t xml:space="preserve"> </w:t>
      </w:r>
      <w:r w:rsidRPr="003E541B">
        <w:rPr>
          <w:rFonts w:ascii="Book Antiqua" w:hAnsi="Book Antiqua" w:cs="宋体"/>
          <w:kern w:val="0"/>
          <w:sz w:val="24"/>
        </w:rPr>
        <w:t>in</w:t>
      </w:r>
      <w:r w:rsidRPr="003E541B">
        <w:rPr>
          <w:rFonts w:ascii="Book Antiqua" w:eastAsia="宋体" w:hAnsi="Book Antiqua" w:cs="宋体" w:hint="eastAsia"/>
          <w:kern w:val="0"/>
          <w:sz w:val="24"/>
          <w:lang w:eastAsia="zh-CN"/>
        </w:rPr>
        <w:t xml:space="preserve"> </w:t>
      </w:r>
      <w:r w:rsidRPr="003E541B">
        <w:rPr>
          <w:rFonts w:ascii="Book Antiqua" w:hAnsi="Book Antiqua" w:cs="宋体"/>
          <w:kern w:val="0"/>
          <w:sz w:val="24"/>
        </w:rPr>
        <w:t>accordance</w:t>
      </w:r>
      <w:r w:rsidRPr="003E541B">
        <w:rPr>
          <w:rFonts w:ascii="Book Antiqua" w:eastAsia="宋体" w:hAnsi="Book Antiqua" w:cs="宋体" w:hint="eastAsia"/>
          <w:kern w:val="0"/>
          <w:sz w:val="24"/>
          <w:lang w:eastAsia="zh-CN"/>
        </w:rPr>
        <w:t xml:space="preserve"> </w:t>
      </w:r>
      <w:r w:rsidRPr="003E541B">
        <w:rPr>
          <w:rFonts w:ascii="Book Antiqua" w:hAnsi="Book Antiqua" w:cs="宋体"/>
          <w:kern w:val="0"/>
          <w:sz w:val="24"/>
        </w:rPr>
        <w:t xml:space="preserve">with </w:t>
      </w:r>
      <w:r w:rsidRPr="003E541B">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w:t>
      </w:r>
      <w:r w:rsidRPr="003E541B">
        <w:rPr>
          <w:rFonts w:ascii="Book Antiqua" w:hAnsi="Book Antiqua"/>
          <w:kern w:val="0"/>
          <w:sz w:val="24"/>
        </w:rPr>
        <w:lastRenderedPageBreak/>
        <w:t>the original work is properly cited and the use is non-commercial. See: http://creativecommons.org/licenses/by-nc/4.0/</w:t>
      </w:r>
    </w:p>
    <w:p w14:paraId="188BED60" w14:textId="77777777" w:rsidR="00BC562A" w:rsidRPr="003E541B" w:rsidRDefault="00BC562A" w:rsidP="00BC562A">
      <w:pPr>
        <w:widowControl/>
        <w:adjustRightInd w:val="0"/>
        <w:snapToGrid w:val="0"/>
        <w:spacing w:line="360" w:lineRule="auto"/>
        <w:rPr>
          <w:rFonts w:ascii="Book Antiqua" w:eastAsia="宋体" w:hAnsi="Book Antiqua"/>
          <w:kern w:val="0"/>
          <w:sz w:val="24"/>
          <w:szCs w:val="24"/>
          <w:lang w:eastAsia="zh-CN"/>
        </w:rPr>
      </w:pPr>
    </w:p>
    <w:p w14:paraId="26C89457" w14:textId="72CE9684" w:rsidR="00767431" w:rsidRPr="003E541B" w:rsidRDefault="00767431" w:rsidP="00BC562A">
      <w:pPr>
        <w:widowControl/>
        <w:adjustRightInd w:val="0"/>
        <w:snapToGrid w:val="0"/>
        <w:spacing w:line="360" w:lineRule="auto"/>
        <w:rPr>
          <w:rFonts w:ascii="Book Antiqua" w:eastAsia="宋体" w:hAnsi="Book Antiqua"/>
          <w:color w:val="000000" w:themeColor="text1"/>
          <w:kern w:val="0"/>
          <w:sz w:val="24"/>
          <w:szCs w:val="24"/>
          <w:lang w:eastAsia="zh-CN"/>
        </w:rPr>
      </w:pPr>
      <w:r w:rsidRPr="003E541B">
        <w:rPr>
          <w:rFonts w:ascii="Book Antiqua" w:hAnsi="Book Antiqua"/>
          <w:b/>
          <w:kern w:val="0"/>
          <w:sz w:val="24"/>
          <w:szCs w:val="24"/>
          <w:vertAlign w:val="superscript"/>
          <w:lang w:eastAsia="en-US"/>
        </w:rPr>
        <w:fldChar w:fldCharType="begin"/>
      </w:r>
      <w:r w:rsidRPr="003E541B">
        <w:rPr>
          <w:rFonts w:ascii="Book Antiqua" w:hAnsi="Book Antiqua"/>
          <w:b/>
          <w:kern w:val="0"/>
          <w:sz w:val="24"/>
          <w:szCs w:val="24"/>
          <w:vertAlign w:val="superscript"/>
          <w:lang w:eastAsia="en-US"/>
        </w:rPr>
        <w:instrText xml:space="preserve"> QUOTE </w:instrText>
      </w:r>
      <m:oMath>
        <m:r>
          <m:rPr>
            <m:sty m:val="p"/>
          </m:rPr>
          <w:rPr>
            <w:rFonts w:ascii="Cambria Math" w:hAnsi="Cambria Math"/>
            <w:kern w:val="0"/>
            <w:sz w:val="24"/>
            <w:szCs w:val="24"/>
            <w:lang w:eastAsia="en-US"/>
          </w:rPr>
          <m:t>a??</m:t>
        </m:r>
      </m:oMath>
      <w:r w:rsidRPr="003E541B">
        <w:rPr>
          <w:rFonts w:ascii="Book Antiqua" w:hAnsi="Book Antiqua"/>
          <w:b/>
          <w:kern w:val="0"/>
          <w:sz w:val="24"/>
          <w:szCs w:val="24"/>
          <w:vertAlign w:val="superscript"/>
          <w:lang w:eastAsia="en-US"/>
        </w:rPr>
        <w:instrText xml:space="preserve"> </w:instrText>
      </w:r>
      <w:r w:rsidRPr="003E541B">
        <w:rPr>
          <w:rFonts w:ascii="Book Antiqua" w:hAnsi="Book Antiqua"/>
          <w:b/>
          <w:kern w:val="0"/>
          <w:sz w:val="24"/>
          <w:szCs w:val="24"/>
          <w:vertAlign w:val="superscript"/>
          <w:lang w:eastAsia="en-US"/>
        </w:rPr>
        <w:fldChar w:fldCharType="end"/>
      </w:r>
      <w:r w:rsidRPr="003E541B">
        <w:rPr>
          <w:rFonts w:ascii="Book Antiqua" w:hAnsi="Book Antiqua"/>
          <w:b/>
          <w:kern w:val="0"/>
          <w:sz w:val="24"/>
          <w:szCs w:val="24"/>
          <w:lang w:eastAsia="en-US"/>
        </w:rPr>
        <w:t xml:space="preserve">Correspondence to: </w:t>
      </w:r>
      <w:proofErr w:type="spellStart"/>
      <w:r w:rsidRPr="003E541B">
        <w:rPr>
          <w:rFonts w:ascii="Book Antiqua" w:hAnsi="Book Antiqua"/>
          <w:b/>
          <w:kern w:val="0"/>
          <w:sz w:val="24"/>
          <w:szCs w:val="24"/>
          <w:lang w:eastAsia="en-US"/>
        </w:rPr>
        <w:t>Koichiro</w:t>
      </w:r>
      <w:proofErr w:type="spellEnd"/>
      <w:r w:rsidRPr="003E541B">
        <w:rPr>
          <w:rFonts w:ascii="Book Antiqua" w:hAnsi="Book Antiqua"/>
          <w:b/>
          <w:kern w:val="0"/>
          <w:sz w:val="24"/>
          <w:szCs w:val="24"/>
          <w:lang w:eastAsia="en-US"/>
        </w:rPr>
        <w:t xml:space="preserve"> </w:t>
      </w:r>
      <w:proofErr w:type="spellStart"/>
      <w:r w:rsidRPr="003E541B">
        <w:rPr>
          <w:rFonts w:ascii="Book Antiqua" w:hAnsi="Book Antiqua"/>
          <w:b/>
          <w:kern w:val="0"/>
          <w:sz w:val="24"/>
          <w:szCs w:val="24"/>
          <w:lang w:eastAsia="en-US"/>
        </w:rPr>
        <w:t>Mandai</w:t>
      </w:r>
      <w:proofErr w:type="spellEnd"/>
      <w:r w:rsidRPr="003E541B">
        <w:rPr>
          <w:rFonts w:ascii="Book Antiqua" w:hAnsi="Book Antiqua"/>
          <w:b/>
          <w:kern w:val="0"/>
          <w:sz w:val="24"/>
          <w:szCs w:val="24"/>
          <w:lang w:eastAsia="en-US"/>
        </w:rPr>
        <w:t>, MD,</w:t>
      </w:r>
      <w:r w:rsidRPr="003E541B">
        <w:rPr>
          <w:rFonts w:ascii="Book Antiqua" w:hAnsi="Book Antiqua"/>
          <w:kern w:val="0"/>
          <w:sz w:val="24"/>
          <w:szCs w:val="24"/>
          <w:lang w:eastAsia="en-US"/>
        </w:rPr>
        <w:t xml:space="preserve"> Department of Gastroenterology, Kyoto Second Red Cross Hospital,</w:t>
      </w:r>
      <w:r w:rsidRPr="003E541B">
        <w:rPr>
          <w:rFonts w:ascii="Book Antiqua" w:eastAsia="宋体" w:hAnsi="Book Antiqua"/>
          <w:kern w:val="0"/>
          <w:sz w:val="24"/>
          <w:szCs w:val="24"/>
          <w:lang w:eastAsia="zh-CN"/>
        </w:rPr>
        <w:t xml:space="preserve"> </w:t>
      </w:r>
      <w:r w:rsidRPr="003E541B">
        <w:rPr>
          <w:rFonts w:ascii="Book Antiqua" w:hAnsi="Book Antiqua"/>
          <w:kern w:val="0"/>
          <w:sz w:val="24"/>
          <w:szCs w:val="24"/>
          <w:lang w:eastAsia="en-US"/>
        </w:rPr>
        <w:t xml:space="preserve">355-5 </w:t>
      </w:r>
      <w:proofErr w:type="spellStart"/>
      <w:r w:rsidRPr="003E541B">
        <w:rPr>
          <w:rFonts w:ascii="Book Antiqua" w:hAnsi="Book Antiqua"/>
          <w:kern w:val="0"/>
          <w:sz w:val="24"/>
          <w:szCs w:val="24"/>
          <w:lang w:eastAsia="en-US"/>
        </w:rPr>
        <w:t>Haruobi-cho</w:t>
      </w:r>
      <w:proofErr w:type="spellEnd"/>
      <w:r w:rsidRPr="003E541B">
        <w:rPr>
          <w:rFonts w:ascii="Book Antiqua" w:hAnsi="Book Antiqua"/>
          <w:kern w:val="0"/>
          <w:sz w:val="24"/>
          <w:szCs w:val="24"/>
          <w:lang w:eastAsia="en-US"/>
        </w:rPr>
        <w:t>, Kamigyo-</w:t>
      </w:r>
      <w:proofErr w:type="spellStart"/>
      <w:r w:rsidRPr="003E541B">
        <w:rPr>
          <w:rFonts w:ascii="Book Antiqua" w:hAnsi="Book Antiqua"/>
          <w:kern w:val="0"/>
          <w:sz w:val="24"/>
          <w:szCs w:val="24"/>
          <w:lang w:eastAsia="en-US"/>
        </w:rPr>
        <w:t>ku</w:t>
      </w:r>
      <w:proofErr w:type="spellEnd"/>
      <w:r w:rsidRPr="003E541B">
        <w:rPr>
          <w:rFonts w:ascii="Book Antiqua" w:hAnsi="Book Antiqua"/>
          <w:kern w:val="0"/>
          <w:sz w:val="24"/>
          <w:szCs w:val="24"/>
          <w:lang w:eastAsia="en-US"/>
        </w:rPr>
        <w:t xml:space="preserve">, Kyoto 602-8026, Japan. </w:t>
      </w:r>
      <w:r w:rsidR="00BC562A" w:rsidRPr="003E541B">
        <w:rPr>
          <w:rFonts w:ascii="Book Antiqua" w:hAnsi="Book Antiqua"/>
          <w:color w:val="000000" w:themeColor="text1"/>
          <w:kern w:val="0"/>
          <w:sz w:val="24"/>
          <w:szCs w:val="24"/>
          <w:lang w:eastAsia="en-US"/>
        </w:rPr>
        <w:t>mandai@gmail.com</w:t>
      </w:r>
    </w:p>
    <w:p w14:paraId="430EFA74" w14:textId="77777777" w:rsidR="00BC562A" w:rsidRPr="003E541B" w:rsidDel="0040038A" w:rsidRDefault="00BC562A" w:rsidP="00BC562A">
      <w:pPr>
        <w:widowControl/>
        <w:adjustRightInd w:val="0"/>
        <w:snapToGrid w:val="0"/>
        <w:spacing w:line="360" w:lineRule="auto"/>
        <w:rPr>
          <w:rFonts w:ascii="Book Antiqua" w:eastAsia="宋体" w:hAnsi="Book Antiqua"/>
          <w:b/>
          <w:kern w:val="0"/>
          <w:sz w:val="24"/>
          <w:szCs w:val="24"/>
          <w:lang w:eastAsia="zh-CN"/>
        </w:rPr>
      </w:pPr>
    </w:p>
    <w:p w14:paraId="77EF8A98" w14:textId="08CD0C9D" w:rsidR="00767431" w:rsidRPr="003E541B" w:rsidRDefault="00767431" w:rsidP="00BC562A">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b/>
          <w:kern w:val="0"/>
          <w:sz w:val="24"/>
          <w:szCs w:val="24"/>
          <w:lang w:eastAsia="en-US"/>
        </w:rPr>
        <w:t xml:space="preserve">Telephone: </w:t>
      </w:r>
      <w:r w:rsidR="001E379A" w:rsidRPr="003E541B">
        <w:rPr>
          <w:rFonts w:ascii="Book Antiqua" w:hAnsi="Book Antiqua"/>
          <w:kern w:val="0"/>
          <w:sz w:val="24"/>
          <w:szCs w:val="24"/>
          <w:lang w:eastAsia="en-US"/>
        </w:rPr>
        <w:t>+81-75-231</w:t>
      </w:r>
      <w:r w:rsidRPr="003E541B">
        <w:rPr>
          <w:rFonts w:ascii="Book Antiqua" w:hAnsi="Book Antiqua"/>
          <w:kern w:val="0"/>
          <w:sz w:val="24"/>
          <w:szCs w:val="24"/>
          <w:lang w:eastAsia="en-US"/>
        </w:rPr>
        <w:t xml:space="preserve">5171 </w:t>
      </w:r>
    </w:p>
    <w:p w14:paraId="3BA4E3E1" w14:textId="6B950036" w:rsidR="00767431" w:rsidRPr="003E541B" w:rsidRDefault="00767431" w:rsidP="00BC562A">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b/>
          <w:kern w:val="0"/>
          <w:sz w:val="24"/>
          <w:szCs w:val="24"/>
          <w:lang w:eastAsia="en-US"/>
        </w:rPr>
        <w:t xml:space="preserve">Fax: </w:t>
      </w:r>
      <w:r w:rsidR="001E379A" w:rsidRPr="003E541B">
        <w:rPr>
          <w:rFonts w:ascii="Book Antiqua" w:hAnsi="Book Antiqua"/>
          <w:kern w:val="0"/>
          <w:sz w:val="24"/>
          <w:szCs w:val="24"/>
          <w:lang w:eastAsia="en-US"/>
        </w:rPr>
        <w:t>+81-75-256</w:t>
      </w:r>
      <w:r w:rsidRPr="003E541B">
        <w:rPr>
          <w:rFonts w:ascii="Book Antiqua" w:hAnsi="Book Antiqua"/>
          <w:kern w:val="0"/>
          <w:sz w:val="24"/>
          <w:szCs w:val="24"/>
          <w:lang w:eastAsia="en-US"/>
        </w:rPr>
        <w:t>3451</w:t>
      </w:r>
    </w:p>
    <w:p w14:paraId="4EE05C1D" w14:textId="640E6F91" w:rsidR="001E379A" w:rsidRPr="003E541B" w:rsidRDefault="001E379A" w:rsidP="001E379A">
      <w:pPr>
        <w:spacing w:line="360" w:lineRule="auto"/>
        <w:rPr>
          <w:rFonts w:ascii="Book Antiqua" w:hAnsi="Book Antiqua"/>
          <w:b/>
          <w:sz w:val="24"/>
        </w:rPr>
      </w:pPr>
      <w:r w:rsidRPr="003E541B">
        <w:rPr>
          <w:rFonts w:ascii="Book Antiqua" w:hAnsi="Book Antiqua"/>
          <w:b/>
          <w:sz w:val="24"/>
        </w:rPr>
        <w:t xml:space="preserve">Received: </w:t>
      </w:r>
      <w:bookmarkStart w:id="2" w:name="OLE_LINK14"/>
      <w:bookmarkStart w:id="3" w:name="OLE_LINK15"/>
      <w:r w:rsidR="006E50CD" w:rsidRPr="00A11C75">
        <w:rPr>
          <w:rFonts w:ascii="Book Antiqua" w:hAnsi="Book Antiqua"/>
          <w:sz w:val="24"/>
        </w:rPr>
        <w:t>October</w:t>
      </w:r>
      <w:bookmarkEnd w:id="2"/>
      <w:bookmarkEnd w:id="3"/>
      <w:r w:rsidR="006E50CD">
        <w:rPr>
          <w:rFonts w:ascii="Book Antiqua" w:eastAsia="宋体" w:hAnsi="Book Antiqua" w:hint="eastAsia"/>
          <w:sz w:val="24"/>
          <w:lang w:eastAsia="zh-CN"/>
        </w:rPr>
        <w:t xml:space="preserve"> 4, 2014</w:t>
      </w:r>
      <w:r w:rsidRPr="003E541B">
        <w:rPr>
          <w:rFonts w:ascii="Book Antiqua" w:hAnsi="Book Antiqua"/>
          <w:b/>
          <w:sz w:val="24"/>
        </w:rPr>
        <w:t xml:space="preserve">  </w:t>
      </w:r>
    </w:p>
    <w:p w14:paraId="103AB6CE" w14:textId="0287C2C8" w:rsidR="001E379A" w:rsidRPr="006E50CD" w:rsidRDefault="001E379A" w:rsidP="001E379A">
      <w:pPr>
        <w:spacing w:line="360" w:lineRule="auto"/>
        <w:rPr>
          <w:rFonts w:ascii="Book Antiqua" w:eastAsia="宋体" w:hAnsi="Book Antiqua"/>
          <w:b/>
          <w:sz w:val="24"/>
          <w:lang w:eastAsia="zh-CN"/>
        </w:rPr>
      </w:pPr>
      <w:r w:rsidRPr="003E541B">
        <w:rPr>
          <w:rFonts w:ascii="Book Antiqua" w:hAnsi="Book Antiqua" w:hint="eastAsia"/>
          <w:b/>
          <w:sz w:val="24"/>
        </w:rPr>
        <w:t>Peer-review started</w:t>
      </w:r>
      <w:r w:rsidRPr="003E541B">
        <w:rPr>
          <w:rFonts w:ascii="Book Antiqua" w:hAnsi="Book Antiqua"/>
          <w:b/>
          <w:sz w:val="24"/>
        </w:rPr>
        <w:t>:</w:t>
      </w:r>
      <w:r w:rsidR="006E50CD">
        <w:rPr>
          <w:rFonts w:ascii="Book Antiqua" w:eastAsia="宋体" w:hAnsi="Book Antiqua" w:hint="eastAsia"/>
          <w:b/>
          <w:sz w:val="24"/>
          <w:lang w:eastAsia="zh-CN"/>
        </w:rPr>
        <w:t xml:space="preserve"> </w:t>
      </w:r>
      <w:r w:rsidR="006E50CD" w:rsidRPr="00A11C75">
        <w:rPr>
          <w:rFonts w:ascii="Book Antiqua" w:hAnsi="Book Antiqua"/>
          <w:sz w:val="24"/>
        </w:rPr>
        <w:t>October</w:t>
      </w:r>
      <w:r w:rsidR="006E50CD">
        <w:rPr>
          <w:rFonts w:ascii="Book Antiqua" w:eastAsia="宋体" w:hAnsi="Book Antiqua" w:hint="eastAsia"/>
          <w:sz w:val="24"/>
          <w:lang w:eastAsia="zh-CN"/>
        </w:rPr>
        <w:t xml:space="preserve"> 6, 2014</w:t>
      </w:r>
    </w:p>
    <w:p w14:paraId="3783B063" w14:textId="48BB5BAC" w:rsidR="001E379A" w:rsidRPr="00972CD8" w:rsidRDefault="001E379A" w:rsidP="001E379A">
      <w:pPr>
        <w:spacing w:line="360" w:lineRule="auto"/>
        <w:rPr>
          <w:rFonts w:ascii="Book Antiqua" w:eastAsia="宋体" w:hAnsi="Book Antiqua"/>
          <w:b/>
          <w:sz w:val="24"/>
          <w:lang w:eastAsia="zh-CN"/>
        </w:rPr>
      </w:pPr>
      <w:r w:rsidRPr="003E541B">
        <w:rPr>
          <w:rFonts w:ascii="Book Antiqua" w:hAnsi="Book Antiqua"/>
          <w:b/>
          <w:sz w:val="24"/>
        </w:rPr>
        <w:t>First decision:</w:t>
      </w:r>
      <w:r w:rsidR="00972CD8">
        <w:rPr>
          <w:rFonts w:ascii="Book Antiqua" w:eastAsia="宋体" w:hAnsi="Book Antiqua" w:hint="eastAsia"/>
          <w:b/>
          <w:sz w:val="24"/>
          <w:lang w:eastAsia="zh-CN"/>
        </w:rPr>
        <w:t xml:space="preserve"> </w:t>
      </w:r>
      <w:r w:rsidR="00972CD8" w:rsidRPr="00A11C75">
        <w:rPr>
          <w:rFonts w:ascii="Book Antiqua" w:hAnsi="Book Antiqua"/>
          <w:sz w:val="24"/>
        </w:rPr>
        <w:t>October</w:t>
      </w:r>
      <w:r w:rsidR="00972CD8">
        <w:rPr>
          <w:rFonts w:ascii="Book Antiqua" w:eastAsia="宋体" w:hAnsi="Book Antiqua" w:hint="eastAsia"/>
          <w:sz w:val="24"/>
          <w:lang w:eastAsia="zh-CN"/>
        </w:rPr>
        <w:t xml:space="preserve"> 29, 2014</w:t>
      </w:r>
    </w:p>
    <w:p w14:paraId="52129E9B" w14:textId="579AA17E" w:rsidR="001E379A" w:rsidRPr="003E541B" w:rsidRDefault="001E379A" w:rsidP="001E379A">
      <w:pPr>
        <w:spacing w:line="360" w:lineRule="auto"/>
        <w:rPr>
          <w:rFonts w:ascii="Book Antiqua" w:hAnsi="Book Antiqua"/>
          <w:b/>
          <w:sz w:val="24"/>
        </w:rPr>
      </w:pPr>
      <w:r w:rsidRPr="003E541B">
        <w:rPr>
          <w:rFonts w:ascii="Book Antiqua" w:hAnsi="Book Antiqua"/>
          <w:b/>
          <w:sz w:val="24"/>
        </w:rPr>
        <w:t xml:space="preserve">Revised: </w:t>
      </w:r>
      <w:r w:rsidR="00972CD8" w:rsidRPr="00A11C75">
        <w:rPr>
          <w:rFonts w:ascii="Book Antiqua" w:hAnsi="Book Antiqua"/>
          <w:sz w:val="24"/>
        </w:rPr>
        <w:t>November</w:t>
      </w:r>
      <w:r w:rsidR="00972CD8">
        <w:rPr>
          <w:rFonts w:ascii="Book Antiqua" w:eastAsia="宋体" w:hAnsi="Book Antiqua" w:hint="eastAsia"/>
          <w:sz w:val="24"/>
          <w:lang w:eastAsia="zh-CN"/>
        </w:rPr>
        <w:t xml:space="preserve"> 12, 2014</w:t>
      </w:r>
      <w:r w:rsidRPr="003E541B">
        <w:rPr>
          <w:rFonts w:ascii="Book Antiqua" w:hAnsi="Book Antiqua"/>
          <w:b/>
          <w:sz w:val="24"/>
        </w:rPr>
        <w:t xml:space="preserve"> </w:t>
      </w:r>
    </w:p>
    <w:p w14:paraId="2F5B7594" w14:textId="28421527" w:rsidR="001E379A" w:rsidRPr="00095C0A" w:rsidRDefault="001E379A" w:rsidP="00095C0A">
      <w:pPr>
        <w:rPr>
          <w:rFonts w:ascii="Book Antiqua" w:hAnsi="Book Antiqua"/>
          <w:color w:val="000000"/>
          <w:sz w:val="24"/>
        </w:rPr>
      </w:pPr>
      <w:r w:rsidRPr="003E541B">
        <w:rPr>
          <w:rFonts w:ascii="Book Antiqua" w:hAnsi="Book Antiqua"/>
          <w:b/>
          <w:sz w:val="24"/>
        </w:rPr>
        <w:t>Accepted:</w:t>
      </w:r>
      <w:bookmarkStart w:id="4" w:name="OLE_LINK37"/>
      <w:bookmarkStart w:id="5" w:name="OLE_LINK36"/>
      <w:bookmarkStart w:id="6" w:name="OLE_LINK32"/>
      <w:bookmarkStart w:id="7" w:name="OLE_LINK31"/>
      <w:bookmarkStart w:id="8" w:name="OLE_LINK30"/>
      <w:bookmarkStart w:id="9" w:name="OLE_LINK29"/>
      <w:bookmarkStart w:id="10" w:name="OLE_LINK28"/>
      <w:bookmarkStart w:id="11" w:name="OLE_LINK25"/>
      <w:bookmarkStart w:id="12" w:name="OLE_LINK24"/>
      <w:bookmarkStart w:id="13" w:name="OLE_LINK22"/>
      <w:bookmarkStart w:id="14" w:name="OLE_LINK19"/>
      <w:bookmarkStart w:id="15" w:name="OLE_LINK18"/>
      <w:bookmarkStart w:id="16" w:name="OLE_LINK7"/>
      <w:bookmarkStart w:id="17" w:name="OLE_LINK13"/>
      <w:bookmarkStart w:id="18" w:name="OLE_LINK6"/>
      <w:bookmarkStart w:id="19" w:name="OLE_LINK10"/>
      <w:bookmarkStart w:id="20" w:name="OLE_LINK9"/>
      <w:bookmarkStart w:id="21" w:name="OLE_LINK8"/>
      <w:bookmarkStart w:id="22" w:name="OLE_LINK5"/>
      <w:bookmarkStart w:id="23" w:name="OLE_LINK4"/>
      <w:bookmarkStart w:id="24" w:name="OLE_LINK3"/>
      <w:bookmarkStart w:id="25" w:name="OLE_LINK2"/>
      <w:bookmarkStart w:id="26" w:name="OLE_LINK43"/>
      <w:bookmarkStart w:id="27" w:name="OLE_LINK45"/>
      <w:r w:rsidR="00095C0A" w:rsidRPr="00095C0A">
        <w:rPr>
          <w:rFonts w:ascii="Book Antiqua" w:hAnsi="Book Antiqua"/>
          <w:color w:val="000000"/>
          <w:sz w:val="24"/>
        </w:rPr>
        <w:t xml:space="preserve"> </w:t>
      </w:r>
      <w:r w:rsidR="00095C0A">
        <w:rPr>
          <w:rFonts w:ascii="Book Antiqua" w:hAnsi="Book Antiqua"/>
          <w:color w:val="000000"/>
          <w:sz w:val="24"/>
        </w:rPr>
        <w:t>January 8, 201</w:t>
      </w:r>
      <w:bookmarkEnd w:id="4"/>
      <w:bookmarkEnd w:id="5"/>
      <w:r w:rsidR="00095C0A">
        <w:rPr>
          <w:rFonts w:ascii="Book Antiqua" w:hAnsi="Book Antiqua"/>
          <w:color w:val="000000"/>
          <w:sz w:val="24"/>
        </w:rPr>
        <w:t>5</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E541B">
        <w:rPr>
          <w:rFonts w:ascii="Book Antiqua" w:hAnsi="Book Antiqua"/>
          <w:b/>
          <w:sz w:val="24"/>
        </w:rPr>
        <w:t xml:space="preserve">  </w:t>
      </w:r>
    </w:p>
    <w:p w14:paraId="62BA7D5D" w14:textId="77777777" w:rsidR="001E379A" w:rsidRPr="003E541B" w:rsidRDefault="001E379A" w:rsidP="001E379A">
      <w:pPr>
        <w:spacing w:line="360" w:lineRule="auto"/>
        <w:rPr>
          <w:rFonts w:ascii="Book Antiqua" w:hAnsi="Book Antiqua"/>
          <w:b/>
          <w:sz w:val="24"/>
        </w:rPr>
      </w:pPr>
      <w:r w:rsidRPr="003E541B">
        <w:rPr>
          <w:rFonts w:ascii="Book Antiqua" w:hAnsi="Book Antiqua"/>
          <w:b/>
          <w:sz w:val="24"/>
        </w:rPr>
        <w:t>Article in press:</w:t>
      </w:r>
    </w:p>
    <w:p w14:paraId="27684762" w14:textId="77777777" w:rsidR="001E379A" w:rsidRPr="003E541B" w:rsidRDefault="001E379A" w:rsidP="001E379A">
      <w:pPr>
        <w:spacing w:line="360" w:lineRule="auto"/>
        <w:rPr>
          <w:rFonts w:ascii="Book Antiqua" w:hAnsi="Book Antiqua"/>
          <w:b/>
          <w:sz w:val="24"/>
        </w:rPr>
      </w:pPr>
      <w:r w:rsidRPr="003E541B">
        <w:rPr>
          <w:rFonts w:ascii="Book Antiqua" w:hAnsi="Book Antiqua"/>
          <w:b/>
          <w:sz w:val="24"/>
        </w:rPr>
        <w:t xml:space="preserve">Published online: </w:t>
      </w:r>
    </w:p>
    <w:p w14:paraId="69DB0649" w14:textId="77777777" w:rsidR="00B71D1B" w:rsidRPr="003E541B" w:rsidRDefault="00B71D1B" w:rsidP="00BC562A">
      <w:pPr>
        <w:widowControl/>
        <w:adjustRightInd w:val="0"/>
        <w:snapToGrid w:val="0"/>
        <w:spacing w:line="360" w:lineRule="auto"/>
        <w:rPr>
          <w:rFonts w:ascii="Book Antiqua" w:eastAsia="宋体" w:hAnsi="Book Antiqua"/>
          <w:b/>
          <w:kern w:val="0"/>
          <w:sz w:val="24"/>
          <w:szCs w:val="24"/>
          <w:lang w:eastAsia="zh-CN"/>
        </w:rPr>
      </w:pPr>
    </w:p>
    <w:p w14:paraId="3FC6EF8D" w14:textId="77777777" w:rsidR="00767431" w:rsidRPr="003E541B" w:rsidRDefault="00767431" w:rsidP="00BC562A">
      <w:pPr>
        <w:widowControl/>
        <w:adjustRightInd w:val="0"/>
        <w:snapToGrid w:val="0"/>
        <w:spacing w:line="360" w:lineRule="auto"/>
        <w:rPr>
          <w:rFonts w:ascii="Book Antiqua" w:hAnsi="Book Antiqua"/>
          <w:b/>
          <w:kern w:val="0"/>
          <w:sz w:val="24"/>
          <w:szCs w:val="24"/>
          <w:lang w:eastAsia="en-US"/>
        </w:rPr>
      </w:pPr>
      <w:r w:rsidRPr="003E541B">
        <w:rPr>
          <w:rFonts w:ascii="Book Antiqua" w:hAnsi="Book Antiqua"/>
          <w:b/>
          <w:kern w:val="0"/>
          <w:sz w:val="24"/>
          <w:szCs w:val="24"/>
          <w:lang w:eastAsia="en-US"/>
        </w:rPr>
        <w:t>Abstract</w:t>
      </w:r>
    </w:p>
    <w:p w14:paraId="4DE0D2A2" w14:textId="07AEEC24" w:rsidR="00767431" w:rsidRPr="003E541B" w:rsidRDefault="00767431" w:rsidP="00BC562A">
      <w:pPr>
        <w:widowControl/>
        <w:adjustRightInd w:val="0"/>
        <w:snapToGrid w:val="0"/>
        <w:spacing w:line="360" w:lineRule="auto"/>
        <w:rPr>
          <w:rFonts w:ascii="Book Antiqua" w:eastAsia="宋体" w:hAnsi="Book Antiqua"/>
          <w:kern w:val="0"/>
          <w:sz w:val="24"/>
          <w:szCs w:val="24"/>
          <w:lang w:eastAsia="zh-CN"/>
        </w:rPr>
      </w:pPr>
      <w:r w:rsidRPr="003E541B">
        <w:rPr>
          <w:rFonts w:ascii="Book Antiqua" w:hAnsi="Book Antiqua"/>
          <w:kern w:val="0"/>
          <w:sz w:val="24"/>
          <w:szCs w:val="24"/>
        </w:rPr>
        <w:t xml:space="preserve">Although endoscopic ultrasound (EUS)-guided drainage has become the standard procedure for pancreatic </w:t>
      </w:r>
      <w:proofErr w:type="spellStart"/>
      <w:r w:rsidRPr="003E541B">
        <w:rPr>
          <w:rFonts w:ascii="Book Antiqua" w:hAnsi="Book Antiqua"/>
          <w:kern w:val="0"/>
          <w:sz w:val="24"/>
          <w:szCs w:val="24"/>
        </w:rPr>
        <w:t>pseudocysts</w:t>
      </w:r>
      <w:proofErr w:type="spellEnd"/>
      <w:r w:rsidRPr="003E541B">
        <w:rPr>
          <w:rFonts w:ascii="Book Antiqua" w:hAnsi="Book Antiqua"/>
          <w:kern w:val="0"/>
          <w:sz w:val="24"/>
          <w:szCs w:val="24"/>
        </w:rPr>
        <w:t xml:space="preserve"> in recent years and is generally regarded as a safe and effective method</w:t>
      </w:r>
      <w:r w:rsidRPr="003E541B">
        <w:rPr>
          <w:rFonts w:ascii="Book Antiqua" w:hAnsi="Book Antiqua"/>
          <w:kern w:val="0"/>
          <w:sz w:val="24"/>
          <w:szCs w:val="24"/>
          <w:lang w:eastAsia="en-US"/>
        </w:rPr>
        <w:t>,</w:t>
      </w:r>
      <w:r w:rsidRPr="003E541B">
        <w:rPr>
          <w:rFonts w:ascii="Book Antiqua" w:hAnsi="Book Antiqua"/>
          <w:kern w:val="0"/>
          <w:sz w:val="24"/>
          <w:szCs w:val="24"/>
        </w:rPr>
        <w:t xml:space="preserve"> there have been few reports of EUS-guided drainage of postoperative intra-abdominal abscesses. </w:t>
      </w:r>
      <w:r w:rsidRPr="003E541B">
        <w:rPr>
          <w:rFonts w:ascii="Book Antiqua" w:hAnsi="Book Antiqua"/>
          <w:kern w:val="0"/>
          <w:sz w:val="24"/>
          <w:szCs w:val="24"/>
          <w:lang w:eastAsia="en-US"/>
        </w:rPr>
        <w:t xml:space="preserve">Here we report our experience with 4 cases of </w:t>
      </w:r>
      <w:r w:rsidRPr="003E541B">
        <w:rPr>
          <w:rFonts w:ascii="Book Antiqua" w:hAnsi="Book Antiqua"/>
          <w:kern w:val="0"/>
          <w:sz w:val="24"/>
          <w:szCs w:val="24"/>
        </w:rPr>
        <w:t>postoperative intra-abdominal</w:t>
      </w:r>
      <w:r w:rsidRPr="003E541B">
        <w:rPr>
          <w:rFonts w:ascii="Book Antiqua" w:hAnsi="Book Antiqua"/>
          <w:kern w:val="0"/>
          <w:sz w:val="24"/>
          <w:szCs w:val="24"/>
          <w:lang w:eastAsia="en-US"/>
        </w:rPr>
        <w:t xml:space="preserve"> abscesses for which</w:t>
      </w:r>
      <w:r w:rsidRPr="003E541B">
        <w:rPr>
          <w:rFonts w:ascii="Book Antiqua" w:hAnsi="Book Antiqua"/>
          <w:kern w:val="0"/>
          <w:sz w:val="24"/>
          <w:szCs w:val="24"/>
        </w:rPr>
        <w:t xml:space="preserve"> EUS-guided drainage was performed </w:t>
      </w:r>
      <w:r w:rsidRPr="003E541B">
        <w:rPr>
          <w:rFonts w:ascii="Book Antiqua" w:hAnsi="Book Antiqua"/>
          <w:kern w:val="0"/>
          <w:sz w:val="24"/>
          <w:szCs w:val="24"/>
          <w:lang w:eastAsia="en-US"/>
        </w:rPr>
        <w:t xml:space="preserve">between May 2011 and May 2014. Distal </w:t>
      </w:r>
      <w:proofErr w:type="spellStart"/>
      <w:r w:rsidRPr="003E541B">
        <w:rPr>
          <w:rFonts w:ascii="Book Antiqua" w:hAnsi="Book Antiqua"/>
          <w:kern w:val="0"/>
          <w:sz w:val="24"/>
          <w:szCs w:val="24"/>
          <w:lang w:eastAsia="en-US"/>
        </w:rPr>
        <w:t>pancreatectomy</w:t>
      </w:r>
      <w:proofErr w:type="spellEnd"/>
      <w:r w:rsidRPr="003E541B">
        <w:rPr>
          <w:rFonts w:ascii="Book Antiqua" w:hAnsi="Book Antiqua"/>
          <w:kern w:val="0"/>
          <w:sz w:val="24"/>
          <w:szCs w:val="24"/>
          <w:lang w:eastAsia="en-US"/>
        </w:rPr>
        <w:t xml:space="preserve"> had been performed in 3 cases, whereas low anterior resection for rectal cancer was performed in the remaining case. </w:t>
      </w:r>
      <w:r w:rsidRPr="003E541B">
        <w:rPr>
          <w:rFonts w:ascii="Book Antiqua" w:hAnsi="Book Antiqua"/>
          <w:kern w:val="0"/>
          <w:sz w:val="24"/>
          <w:szCs w:val="24"/>
        </w:rPr>
        <w:t xml:space="preserve">All patients underwent </w:t>
      </w:r>
      <w:proofErr w:type="spellStart"/>
      <w:r w:rsidRPr="003E541B">
        <w:rPr>
          <w:rFonts w:ascii="Book Antiqua" w:hAnsi="Book Antiqua"/>
          <w:kern w:val="0"/>
          <w:sz w:val="24"/>
          <w:szCs w:val="24"/>
        </w:rPr>
        <w:t>transgastric</w:t>
      </w:r>
      <w:proofErr w:type="spellEnd"/>
      <w:r w:rsidRPr="003E541B">
        <w:rPr>
          <w:rFonts w:ascii="Book Antiqua" w:hAnsi="Book Antiqua"/>
          <w:kern w:val="0"/>
          <w:sz w:val="24"/>
          <w:szCs w:val="24"/>
        </w:rPr>
        <w:t xml:space="preserve"> </w:t>
      </w:r>
      <w:proofErr w:type="spellStart"/>
      <w:r w:rsidRPr="003E541B">
        <w:rPr>
          <w:rFonts w:ascii="Book Antiqua" w:hAnsi="Book Antiqua"/>
          <w:kern w:val="0"/>
          <w:sz w:val="24"/>
          <w:szCs w:val="24"/>
        </w:rPr>
        <w:t>n</w:t>
      </w:r>
      <w:r w:rsidRPr="003E541B">
        <w:rPr>
          <w:rFonts w:ascii="Book Antiqua" w:hAnsi="Book Antiqua" w:hint="eastAsia"/>
          <w:kern w:val="0"/>
          <w:sz w:val="24"/>
          <w:szCs w:val="24"/>
        </w:rPr>
        <w:t>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drainage, which resulted in clinical improvement without complications, even when performed within 4 </w:t>
      </w:r>
      <w:proofErr w:type="spellStart"/>
      <w:r w:rsidRPr="003E541B">
        <w:rPr>
          <w:rFonts w:ascii="Book Antiqua" w:hAnsi="Book Antiqua"/>
          <w:kern w:val="0"/>
          <w:sz w:val="24"/>
          <w:szCs w:val="24"/>
        </w:rPr>
        <w:t>w</w:t>
      </w:r>
      <w:r w:rsidR="003E541B">
        <w:rPr>
          <w:rFonts w:ascii="Book Antiqua" w:hAnsi="Book Antiqua"/>
          <w:kern w:val="0"/>
          <w:sz w:val="24"/>
          <w:szCs w:val="24"/>
        </w:rPr>
        <w:t>k</w:t>
      </w:r>
      <w:proofErr w:type="spellEnd"/>
      <w:r w:rsidRPr="003E541B">
        <w:rPr>
          <w:rFonts w:ascii="Book Antiqua" w:hAnsi="Book Antiqua"/>
          <w:kern w:val="0"/>
          <w:sz w:val="24"/>
          <w:szCs w:val="24"/>
        </w:rPr>
        <w:t xml:space="preserve"> after surgery. On average, the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 was removed 10 d after placement, with no abscess recurrence. Based on these findings, we believe that EUS-guided drainage of postoperative intra-abdominal abscesses is a </w:t>
      </w:r>
      <w:r w:rsidRPr="003E541B">
        <w:rPr>
          <w:rFonts w:ascii="Book Antiqua" w:hAnsi="Book Antiqua"/>
          <w:kern w:val="0"/>
          <w:sz w:val="24"/>
          <w:szCs w:val="24"/>
        </w:rPr>
        <w:lastRenderedPageBreak/>
        <w:t>safe and effective method, although further large-scale investigations are required to confirm our findings.</w:t>
      </w:r>
    </w:p>
    <w:p w14:paraId="27D09ADF" w14:textId="77777777" w:rsidR="0056019A" w:rsidRPr="0056019A" w:rsidRDefault="0056019A" w:rsidP="00BC562A">
      <w:pPr>
        <w:widowControl/>
        <w:adjustRightInd w:val="0"/>
        <w:snapToGrid w:val="0"/>
        <w:spacing w:line="360" w:lineRule="auto"/>
        <w:rPr>
          <w:rFonts w:ascii="Book Antiqua" w:eastAsia="宋体" w:hAnsi="Book Antiqua"/>
          <w:kern w:val="0"/>
          <w:sz w:val="24"/>
          <w:szCs w:val="24"/>
          <w:lang w:eastAsia="zh-CN"/>
        </w:rPr>
      </w:pPr>
    </w:p>
    <w:p w14:paraId="482F62C4" w14:textId="0335FEE1" w:rsidR="00767431" w:rsidRPr="0056019A" w:rsidRDefault="00767431" w:rsidP="00BC562A">
      <w:pPr>
        <w:widowControl/>
        <w:adjustRightInd w:val="0"/>
        <w:snapToGrid w:val="0"/>
        <w:spacing w:line="360" w:lineRule="auto"/>
        <w:rPr>
          <w:rFonts w:ascii="Book Antiqua" w:eastAsia="宋体" w:hAnsi="Book Antiqua"/>
          <w:kern w:val="0"/>
          <w:sz w:val="24"/>
          <w:szCs w:val="24"/>
          <w:lang w:eastAsia="zh-CN"/>
        </w:rPr>
      </w:pPr>
      <w:r w:rsidRPr="003E541B">
        <w:rPr>
          <w:rFonts w:ascii="Book Antiqua" w:hAnsi="Book Antiqua"/>
          <w:b/>
          <w:kern w:val="0"/>
          <w:sz w:val="24"/>
          <w:szCs w:val="24"/>
          <w:lang w:eastAsia="en-US"/>
        </w:rPr>
        <w:t>Key</w:t>
      </w:r>
      <w:r w:rsidR="003E541B">
        <w:rPr>
          <w:rFonts w:ascii="Book Antiqua" w:eastAsia="宋体" w:hAnsi="Book Antiqua" w:hint="eastAsia"/>
          <w:b/>
          <w:kern w:val="0"/>
          <w:sz w:val="24"/>
          <w:szCs w:val="24"/>
          <w:lang w:eastAsia="zh-CN"/>
        </w:rPr>
        <w:t xml:space="preserve"> </w:t>
      </w:r>
      <w:r w:rsidRPr="003E541B">
        <w:rPr>
          <w:rFonts w:ascii="Book Antiqua" w:hAnsi="Book Antiqua"/>
          <w:b/>
          <w:kern w:val="0"/>
          <w:sz w:val="24"/>
          <w:szCs w:val="24"/>
          <w:lang w:eastAsia="en-US"/>
        </w:rPr>
        <w:t>words:</w:t>
      </w:r>
      <w:r w:rsidRPr="003E541B">
        <w:rPr>
          <w:rFonts w:ascii="Book Antiqua" w:hAnsi="Book Antiqua"/>
          <w:kern w:val="0"/>
          <w:sz w:val="24"/>
          <w:szCs w:val="24"/>
        </w:rPr>
        <w:t xml:space="preserve"> </w:t>
      </w:r>
      <w:r w:rsidR="003E541B" w:rsidRPr="003E541B">
        <w:rPr>
          <w:rFonts w:ascii="Book Antiqua" w:hAnsi="Book Antiqua"/>
          <w:kern w:val="0"/>
          <w:sz w:val="24"/>
          <w:szCs w:val="24"/>
        </w:rPr>
        <w:t xml:space="preserve">Postoperative </w:t>
      </w:r>
      <w:r w:rsidRPr="003E541B">
        <w:rPr>
          <w:rFonts w:ascii="Book Antiqua" w:hAnsi="Book Antiqua"/>
          <w:kern w:val="0"/>
          <w:sz w:val="24"/>
          <w:szCs w:val="24"/>
        </w:rPr>
        <w:t xml:space="preserve">intra-abdominal abscess; </w:t>
      </w:r>
      <w:r w:rsidR="003E541B" w:rsidRPr="003E541B">
        <w:rPr>
          <w:rFonts w:ascii="Book Antiqua" w:hAnsi="Book Antiqua"/>
          <w:kern w:val="0"/>
          <w:sz w:val="24"/>
          <w:szCs w:val="24"/>
        </w:rPr>
        <w:t xml:space="preserve">Endoscopic </w:t>
      </w:r>
      <w:r w:rsidRPr="003E541B">
        <w:rPr>
          <w:rFonts w:ascii="Book Antiqua" w:hAnsi="Book Antiqua"/>
          <w:kern w:val="0"/>
          <w:sz w:val="24"/>
          <w:szCs w:val="24"/>
        </w:rPr>
        <w:t xml:space="preserve">ultrasonography; </w:t>
      </w:r>
      <w:r w:rsidR="003E541B" w:rsidRPr="003E541B">
        <w:rPr>
          <w:rFonts w:ascii="Book Antiqua" w:hAnsi="Book Antiqua"/>
          <w:caps/>
          <w:kern w:val="0"/>
          <w:sz w:val="24"/>
          <w:szCs w:val="24"/>
        </w:rPr>
        <w:t>e</w:t>
      </w:r>
      <w:r w:rsidR="003E541B" w:rsidRPr="003E541B">
        <w:rPr>
          <w:rFonts w:ascii="Book Antiqua" w:hAnsi="Book Antiqua"/>
          <w:kern w:val="0"/>
          <w:sz w:val="24"/>
          <w:szCs w:val="24"/>
        </w:rPr>
        <w:t>ndoscopic ultrasound</w:t>
      </w:r>
      <w:r w:rsidRPr="003E541B">
        <w:rPr>
          <w:rFonts w:ascii="Book Antiqua" w:hAnsi="Book Antiqua"/>
          <w:kern w:val="0"/>
          <w:sz w:val="24"/>
          <w:szCs w:val="24"/>
        </w:rPr>
        <w:t xml:space="preserve">-guided drainage; </w:t>
      </w:r>
      <w:proofErr w:type="spellStart"/>
      <w:r w:rsidR="003E541B" w:rsidRPr="003E541B">
        <w:rPr>
          <w:rFonts w:ascii="Book Antiqua" w:hAnsi="Book Antiqua"/>
          <w:kern w:val="0"/>
          <w:sz w:val="24"/>
          <w:szCs w:val="24"/>
        </w:rPr>
        <w:t>Transgastric</w:t>
      </w:r>
      <w:proofErr w:type="spellEnd"/>
      <w:r w:rsidR="003E541B" w:rsidRPr="003E541B">
        <w:rPr>
          <w:rFonts w:ascii="Book Antiqua" w:hAnsi="Book Antiqua"/>
          <w:kern w:val="0"/>
          <w:sz w:val="24"/>
          <w:szCs w:val="24"/>
        </w:rPr>
        <w:t xml:space="preserve"> </w:t>
      </w:r>
      <w:r w:rsidRPr="003E541B">
        <w:rPr>
          <w:rFonts w:ascii="Book Antiqua" w:hAnsi="Book Antiqua"/>
          <w:kern w:val="0"/>
          <w:sz w:val="24"/>
          <w:szCs w:val="24"/>
        </w:rPr>
        <w:t xml:space="preserve">drainage; </w:t>
      </w:r>
      <w:proofErr w:type="spellStart"/>
      <w:r w:rsidR="003E541B" w:rsidRPr="003E541B">
        <w:rPr>
          <w:rFonts w:ascii="Book Antiqua" w:hAnsi="Book Antiqua"/>
          <w:kern w:val="0"/>
          <w:sz w:val="24"/>
          <w:szCs w:val="24"/>
        </w:rPr>
        <w:t>Naso</w:t>
      </w:r>
      <w:proofErr w:type="spellEnd"/>
      <w:r w:rsidRPr="003E541B">
        <w:rPr>
          <w:rFonts w:ascii="Book Antiqua" w:hAnsi="Book Antiqua" w:hint="eastAsia"/>
          <w:kern w:val="0"/>
          <w:sz w:val="24"/>
          <w:szCs w:val="24"/>
        </w:rPr>
        <w:t>-cystic</w:t>
      </w:r>
      <w:r w:rsidR="0056019A">
        <w:rPr>
          <w:rFonts w:ascii="Book Antiqua" w:hAnsi="Book Antiqua"/>
          <w:kern w:val="0"/>
          <w:sz w:val="24"/>
          <w:szCs w:val="24"/>
        </w:rPr>
        <w:t xml:space="preserve"> drainage</w:t>
      </w:r>
    </w:p>
    <w:p w14:paraId="5CECDE48" w14:textId="77777777" w:rsidR="00767431" w:rsidRDefault="00767431" w:rsidP="00BC562A">
      <w:pPr>
        <w:widowControl/>
        <w:adjustRightInd w:val="0"/>
        <w:snapToGrid w:val="0"/>
        <w:spacing w:line="360" w:lineRule="auto"/>
        <w:rPr>
          <w:rFonts w:ascii="Book Antiqua" w:eastAsia="宋体" w:hAnsi="Book Antiqua"/>
          <w:kern w:val="0"/>
          <w:sz w:val="24"/>
          <w:szCs w:val="24"/>
          <w:lang w:eastAsia="zh-CN"/>
        </w:rPr>
      </w:pPr>
      <w:bookmarkStart w:id="28" w:name="_GoBack"/>
      <w:bookmarkEnd w:id="28"/>
    </w:p>
    <w:p w14:paraId="109E6796" w14:textId="77777777" w:rsidR="00CD0088" w:rsidRPr="00C12107" w:rsidRDefault="00CD0088" w:rsidP="00CD0088">
      <w:pPr>
        <w:autoSpaceDE w:val="0"/>
        <w:autoSpaceDN w:val="0"/>
        <w:adjustRightInd w:val="0"/>
        <w:snapToGrid w:val="0"/>
        <w:spacing w:line="360" w:lineRule="auto"/>
        <w:rPr>
          <w:rFonts w:ascii="Book Antiqua" w:eastAsia="AdvTimes" w:hAnsi="Book Antiqua" w:cs="AdvTimes"/>
          <w:color w:val="000000"/>
          <w:sz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67DAA5E5" w14:textId="77777777" w:rsidR="00CD0088" w:rsidRPr="00CD0088" w:rsidRDefault="00CD0088" w:rsidP="00BC562A">
      <w:pPr>
        <w:widowControl/>
        <w:adjustRightInd w:val="0"/>
        <w:snapToGrid w:val="0"/>
        <w:spacing w:line="360" w:lineRule="auto"/>
        <w:rPr>
          <w:rFonts w:ascii="Book Antiqua" w:eastAsia="宋体" w:hAnsi="Book Antiqua"/>
          <w:kern w:val="0"/>
          <w:sz w:val="24"/>
          <w:szCs w:val="24"/>
          <w:lang w:eastAsia="zh-CN"/>
        </w:rPr>
      </w:pPr>
    </w:p>
    <w:p w14:paraId="06184B46" w14:textId="77777777" w:rsidR="00767431" w:rsidRPr="003E541B" w:rsidRDefault="00767431" w:rsidP="00BC562A">
      <w:pPr>
        <w:widowControl/>
        <w:adjustRightInd w:val="0"/>
        <w:snapToGrid w:val="0"/>
        <w:spacing w:line="360" w:lineRule="auto"/>
        <w:rPr>
          <w:rFonts w:ascii="Book Antiqua" w:hAnsi="Book Antiqua"/>
          <w:kern w:val="0"/>
          <w:sz w:val="24"/>
          <w:szCs w:val="24"/>
          <w:u w:val="single"/>
        </w:rPr>
      </w:pPr>
      <w:r w:rsidRPr="003E541B">
        <w:rPr>
          <w:rFonts w:ascii="Book Antiqua" w:hAnsi="Book Antiqua"/>
          <w:b/>
          <w:kern w:val="0"/>
          <w:sz w:val="24"/>
          <w:szCs w:val="24"/>
        </w:rPr>
        <w:t xml:space="preserve">Core tip: </w:t>
      </w:r>
      <w:r w:rsidRPr="003E541B">
        <w:rPr>
          <w:rFonts w:ascii="Book Antiqua" w:hAnsi="Book Antiqua"/>
          <w:kern w:val="0"/>
          <w:sz w:val="24"/>
          <w:szCs w:val="24"/>
        </w:rPr>
        <w:t xml:space="preserve">There have been few reports of endoscopic ultrasound (EUS)-guided drainage of postoperative intra-abdominal abscesses, although EUS-guided drainage has become the standard procedure for pancreatic </w:t>
      </w:r>
      <w:proofErr w:type="spellStart"/>
      <w:r w:rsidRPr="003E541B">
        <w:rPr>
          <w:rFonts w:ascii="Book Antiqua" w:hAnsi="Book Antiqua"/>
          <w:kern w:val="0"/>
          <w:sz w:val="24"/>
          <w:szCs w:val="24"/>
        </w:rPr>
        <w:t>pseudocysts</w:t>
      </w:r>
      <w:proofErr w:type="spellEnd"/>
      <w:r w:rsidRPr="003E541B">
        <w:rPr>
          <w:rFonts w:ascii="Book Antiqua" w:hAnsi="Book Antiqua"/>
          <w:kern w:val="0"/>
          <w:sz w:val="24"/>
          <w:szCs w:val="24"/>
        </w:rPr>
        <w:t xml:space="preserve"> in recent years. </w:t>
      </w:r>
      <w:r w:rsidRPr="003E541B">
        <w:rPr>
          <w:rFonts w:ascii="Book Antiqua" w:hAnsi="Book Antiqua"/>
          <w:kern w:val="0"/>
          <w:sz w:val="24"/>
          <w:szCs w:val="24"/>
          <w:lang w:eastAsia="en-US"/>
        </w:rPr>
        <w:t xml:space="preserve">Here we report our experience with 4 cases. </w:t>
      </w:r>
      <w:proofErr w:type="spellStart"/>
      <w:r w:rsidRPr="003E541B">
        <w:rPr>
          <w:rFonts w:ascii="Book Antiqua" w:hAnsi="Book Antiqua"/>
          <w:kern w:val="0"/>
          <w:sz w:val="24"/>
          <w:szCs w:val="24"/>
          <w:lang w:eastAsia="en-US"/>
        </w:rPr>
        <w:t>Transgastric</w:t>
      </w:r>
      <w:proofErr w:type="spellEnd"/>
      <w:r w:rsidRPr="003E541B">
        <w:rPr>
          <w:rFonts w:ascii="Book Antiqua" w:hAnsi="Book Antiqua"/>
          <w:kern w:val="0"/>
          <w:sz w:val="24"/>
          <w:szCs w:val="24"/>
          <w:lang w:eastAsia="en-US"/>
        </w:rPr>
        <w:t xml:space="preserve"> </w:t>
      </w:r>
      <w:proofErr w:type="spellStart"/>
      <w:r w:rsidRPr="003E541B">
        <w:rPr>
          <w:rFonts w:ascii="Book Antiqua" w:hAnsi="Book Antiqua" w:hint="eastAsia"/>
          <w:kern w:val="0"/>
          <w:sz w:val="24"/>
          <w:szCs w:val="24"/>
        </w:rPr>
        <w:t>n</w:t>
      </w:r>
      <w:r w:rsidRPr="003E541B">
        <w:rPr>
          <w:rFonts w:ascii="Book Antiqua" w:hAnsi="Book Antiqua" w:hint="eastAsia"/>
          <w:kern w:val="0"/>
          <w:sz w:val="24"/>
          <w:szCs w:val="24"/>
          <w:lang w:eastAsia="en-US"/>
        </w:rPr>
        <w:t>aso</w:t>
      </w:r>
      <w:proofErr w:type="spellEnd"/>
      <w:r w:rsidRPr="003E541B">
        <w:rPr>
          <w:rFonts w:ascii="Book Antiqua" w:hAnsi="Book Antiqua" w:hint="eastAsia"/>
          <w:kern w:val="0"/>
          <w:sz w:val="24"/>
          <w:szCs w:val="24"/>
          <w:lang w:eastAsia="en-US"/>
        </w:rPr>
        <w:t>-cystic</w:t>
      </w:r>
      <w:r w:rsidRPr="003E541B">
        <w:rPr>
          <w:rFonts w:ascii="Book Antiqua" w:hAnsi="Book Antiqua"/>
          <w:kern w:val="0"/>
          <w:sz w:val="24"/>
          <w:szCs w:val="24"/>
          <w:lang w:eastAsia="en-US"/>
        </w:rPr>
        <w:t xml:space="preserve"> drainage </w:t>
      </w:r>
      <w:r w:rsidRPr="003E541B">
        <w:rPr>
          <w:rFonts w:ascii="Book Antiqua" w:hAnsi="Book Antiqua"/>
          <w:kern w:val="0"/>
          <w:sz w:val="24"/>
          <w:szCs w:val="24"/>
        </w:rPr>
        <w:t xml:space="preserve">was performed for all patients and resulted in clinical improvement without complications, even when performed within 4 weeks after surgery. On average, the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 was removed 10 days after placement, with no abscess recurrence. We believe that EUS-guided drainage of postoperative intra-abdominal abscesses is a safe and effective method, although further large-scale investigations are required to confirm our findings.</w:t>
      </w:r>
    </w:p>
    <w:p w14:paraId="6D0C6B1C" w14:textId="77777777" w:rsidR="00767431" w:rsidRPr="003E541B" w:rsidRDefault="00767431" w:rsidP="00BC562A">
      <w:pPr>
        <w:widowControl/>
        <w:adjustRightInd w:val="0"/>
        <w:snapToGrid w:val="0"/>
        <w:spacing w:line="360" w:lineRule="auto"/>
        <w:rPr>
          <w:rFonts w:ascii="Book Antiqua" w:hAnsi="Book Antiqua"/>
          <w:b/>
          <w:kern w:val="0"/>
          <w:sz w:val="24"/>
          <w:szCs w:val="24"/>
        </w:rPr>
      </w:pPr>
    </w:p>
    <w:p w14:paraId="2EE3B52C" w14:textId="6D7F6A0C" w:rsidR="0056019A" w:rsidRPr="00691EF4" w:rsidRDefault="0056019A" w:rsidP="0056019A">
      <w:pPr>
        <w:spacing w:line="360" w:lineRule="auto"/>
        <w:outlineLvl w:val="0"/>
        <w:rPr>
          <w:rFonts w:ascii="Book Antiqua" w:hAnsi="Book Antiqua"/>
          <w:sz w:val="24"/>
        </w:rPr>
      </w:pPr>
      <w:proofErr w:type="spellStart"/>
      <w:r w:rsidRPr="003E541B">
        <w:rPr>
          <w:rFonts w:ascii="Book Antiqua" w:hAnsi="Book Antiqua"/>
          <w:kern w:val="0"/>
          <w:sz w:val="24"/>
          <w:szCs w:val="24"/>
          <w:lang w:eastAsia="en-US"/>
        </w:rPr>
        <w:t>Mandai</w:t>
      </w:r>
      <w:proofErr w:type="spellEnd"/>
      <w:r>
        <w:rPr>
          <w:rFonts w:ascii="Book Antiqua" w:eastAsia="宋体" w:hAnsi="Book Antiqua" w:hint="eastAsia"/>
          <w:kern w:val="0"/>
          <w:sz w:val="24"/>
          <w:szCs w:val="24"/>
          <w:lang w:eastAsia="zh-CN"/>
        </w:rPr>
        <w:t xml:space="preserve"> K</w:t>
      </w:r>
      <w:r w:rsidRPr="003E541B">
        <w:rPr>
          <w:rFonts w:ascii="Book Antiqua" w:hAnsi="Book Antiqua"/>
          <w:kern w:val="0"/>
          <w:sz w:val="24"/>
          <w:szCs w:val="24"/>
          <w:lang w:eastAsia="en-US"/>
        </w:rPr>
        <w:t>,</w:t>
      </w:r>
      <w:r w:rsidRPr="003E541B">
        <w:rPr>
          <w:rFonts w:ascii="Book Antiqua" w:hAnsi="Book Antiqua"/>
          <w:kern w:val="0"/>
          <w:sz w:val="24"/>
          <w:szCs w:val="24"/>
        </w:rPr>
        <w:t xml:space="preserve"> </w:t>
      </w:r>
      <w:r w:rsidRPr="003E541B">
        <w:rPr>
          <w:rFonts w:ascii="Book Antiqua" w:hAnsi="Book Antiqua"/>
          <w:kern w:val="0"/>
          <w:sz w:val="24"/>
          <w:szCs w:val="24"/>
          <w:vertAlign w:val="superscript"/>
          <w:lang w:eastAsia="en-US"/>
        </w:rPr>
        <w:fldChar w:fldCharType="begin"/>
      </w:r>
      <w:r w:rsidRPr="003E541B">
        <w:rPr>
          <w:rFonts w:ascii="Book Antiqua" w:hAnsi="Book Antiqua"/>
          <w:kern w:val="0"/>
          <w:sz w:val="24"/>
          <w:szCs w:val="24"/>
          <w:vertAlign w:val="superscript"/>
          <w:lang w:eastAsia="en-US"/>
        </w:rPr>
        <w:instrText xml:space="preserve"> QUOTE </w:instrText>
      </w:r>
      <m:oMath>
        <m:r>
          <m:rPr>
            <m:sty m:val="p"/>
          </m:rPr>
          <w:rPr>
            <w:rFonts w:ascii="Cambria Math" w:hAnsi="Cambria Math"/>
            <w:kern w:val="0"/>
            <w:sz w:val="24"/>
            <w:szCs w:val="24"/>
            <w:lang w:eastAsia="en-US"/>
          </w:rPr>
          <m:t>a??</m:t>
        </m:r>
      </m:oMath>
      <w:r w:rsidRPr="003E541B">
        <w:rPr>
          <w:rFonts w:ascii="Book Antiqua" w:hAnsi="Book Antiqua"/>
          <w:kern w:val="0"/>
          <w:sz w:val="24"/>
          <w:szCs w:val="24"/>
          <w:vertAlign w:val="superscript"/>
          <w:lang w:eastAsia="en-US"/>
        </w:rPr>
        <w:instrText xml:space="preserve"> </w:instrText>
      </w:r>
      <w:r w:rsidRPr="003E541B">
        <w:rPr>
          <w:rFonts w:ascii="Book Antiqua" w:hAnsi="Book Antiqua"/>
          <w:kern w:val="0"/>
          <w:sz w:val="24"/>
          <w:szCs w:val="24"/>
          <w:vertAlign w:val="superscript"/>
          <w:lang w:eastAsia="en-US"/>
        </w:rPr>
        <w:fldChar w:fldCharType="end"/>
      </w:r>
      <w:r w:rsidRPr="003E541B">
        <w:rPr>
          <w:rFonts w:ascii="Book Antiqua" w:hAnsi="Book Antiqua"/>
          <w:kern w:val="0"/>
          <w:sz w:val="24"/>
          <w:szCs w:val="24"/>
          <w:lang w:eastAsia="en-US"/>
        </w:rPr>
        <w:t>Uno</w:t>
      </w:r>
      <w:r>
        <w:rPr>
          <w:rFonts w:ascii="Book Antiqua" w:eastAsia="宋体" w:hAnsi="Book Antiqua" w:hint="eastAsia"/>
          <w:kern w:val="0"/>
          <w:sz w:val="24"/>
          <w:szCs w:val="24"/>
          <w:lang w:eastAsia="zh-CN"/>
        </w:rPr>
        <w:t xml:space="preserve"> K</w:t>
      </w:r>
      <w:r w:rsidRPr="003E541B">
        <w:rPr>
          <w:rFonts w:ascii="Book Antiqua" w:hAnsi="Book Antiqua"/>
          <w:kern w:val="0"/>
          <w:sz w:val="24"/>
          <w:szCs w:val="24"/>
          <w:lang w:eastAsia="en-US"/>
        </w:rPr>
        <w:t>, Yasuda</w:t>
      </w:r>
      <w:r>
        <w:rPr>
          <w:rFonts w:ascii="Book Antiqua" w:eastAsia="宋体" w:hAnsi="Book Antiqua" w:hint="eastAsia"/>
          <w:kern w:val="0"/>
          <w:sz w:val="24"/>
          <w:szCs w:val="24"/>
          <w:lang w:eastAsia="zh-CN"/>
        </w:rPr>
        <w:t xml:space="preserve"> K</w:t>
      </w:r>
      <w:r w:rsidRPr="0056019A">
        <w:rPr>
          <w:rFonts w:ascii="Book Antiqua" w:eastAsia="宋体" w:hAnsi="Book Antiqua" w:hint="eastAsia"/>
          <w:kern w:val="0"/>
          <w:sz w:val="24"/>
          <w:szCs w:val="24"/>
          <w:lang w:eastAsia="zh-CN"/>
        </w:rPr>
        <w:t xml:space="preserve">. </w:t>
      </w:r>
      <w:r w:rsidRPr="0056019A">
        <w:rPr>
          <w:rFonts w:ascii="Book Antiqua" w:hAnsi="Book Antiqua"/>
          <w:kern w:val="0"/>
          <w:sz w:val="24"/>
          <w:szCs w:val="24"/>
        </w:rPr>
        <w:t>Endoscopic ultrasound-guided drainage of postoperative intra-abdominal abscesses</w:t>
      </w:r>
      <w:r>
        <w:rPr>
          <w:rFonts w:ascii="Book Antiqua" w:eastAsia="宋体" w:hAnsi="Book Antiqua" w:hint="eastAsia"/>
          <w:kern w:val="0"/>
          <w:sz w:val="24"/>
          <w:szCs w:val="24"/>
          <w:lang w:eastAsia="zh-CN"/>
        </w:rPr>
        <w:t xml:space="preserve">. </w:t>
      </w:r>
      <w:r w:rsidRPr="00691EF4">
        <w:rPr>
          <w:rFonts w:ascii="Book Antiqua" w:hAnsi="Book Antiqua"/>
          <w:i/>
          <w:sz w:val="24"/>
        </w:rPr>
        <w:t xml:space="preserve">World J </w:t>
      </w:r>
      <w:proofErr w:type="spellStart"/>
      <w:r w:rsidRPr="00691EF4">
        <w:rPr>
          <w:rFonts w:ascii="Book Antiqua" w:hAnsi="Book Antiqua"/>
          <w:i/>
          <w:sz w:val="24"/>
        </w:rPr>
        <w:t>Gastroenterol</w:t>
      </w:r>
      <w:proofErr w:type="spellEnd"/>
      <w:r>
        <w:rPr>
          <w:rFonts w:ascii="Book Antiqua" w:hAnsi="Book Antiqua"/>
          <w:sz w:val="24"/>
        </w:rPr>
        <w:t xml:space="preserve"> 201</w:t>
      </w:r>
      <w:r w:rsidR="00B33A89">
        <w:rPr>
          <w:rFonts w:ascii="Book Antiqua" w:eastAsia="宋体" w:hAnsi="Book Antiqua" w:hint="eastAsia"/>
          <w:sz w:val="24"/>
          <w:lang w:eastAsia="zh-CN"/>
        </w:rPr>
        <w:t>5</w:t>
      </w:r>
      <w:r>
        <w:rPr>
          <w:rFonts w:ascii="Book Antiqua" w:hAnsi="Book Antiqua"/>
          <w:sz w:val="24"/>
        </w:rPr>
        <w:t>;</w:t>
      </w:r>
      <w:r w:rsidRPr="00691EF4">
        <w:rPr>
          <w:rFonts w:ascii="Book Antiqua" w:hAnsi="Book Antiqua"/>
          <w:sz w:val="24"/>
        </w:rPr>
        <w:t xml:space="preserve"> </w:t>
      </w:r>
      <w:r>
        <w:rPr>
          <w:rFonts w:ascii="Book Antiqua" w:hAnsi="Book Antiqua" w:hint="eastAsia"/>
          <w:sz w:val="24"/>
        </w:rPr>
        <w:t>I</w:t>
      </w:r>
      <w:r>
        <w:rPr>
          <w:rFonts w:ascii="Book Antiqua" w:hAnsi="Book Antiqua"/>
          <w:sz w:val="24"/>
        </w:rPr>
        <w:t>n press</w:t>
      </w:r>
    </w:p>
    <w:p w14:paraId="1075F13C" w14:textId="77777777" w:rsidR="00767431" w:rsidRDefault="00767431" w:rsidP="00BC562A">
      <w:pPr>
        <w:widowControl/>
        <w:adjustRightInd w:val="0"/>
        <w:snapToGrid w:val="0"/>
        <w:spacing w:line="360" w:lineRule="auto"/>
        <w:rPr>
          <w:rFonts w:ascii="Book Antiqua" w:eastAsia="宋体" w:hAnsi="Book Antiqua"/>
          <w:kern w:val="0"/>
          <w:sz w:val="24"/>
          <w:szCs w:val="24"/>
          <w:lang w:eastAsia="zh-CN"/>
        </w:rPr>
      </w:pPr>
    </w:p>
    <w:p w14:paraId="5E445906" w14:textId="77777777" w:rsidR="000F30F2" w:rsidRDefault="000F30F2" w:rsidP="00BC562A">
      <w:pPr>
        <w:widowControl/>
        <w:adjustRightInd w:val="0"/>
        <w:snapToGrid w:val="0"/>
        <w:spacing w:line="360" w:lineRule="auto"/>
        <w:rPr>
          <w:rFonts w:ascii="Book Antiqua" w:eastAsia="宋体" w:hAnsi="Book Antiqua"/>
          <w:kern w:val="0"/>
          <w:sz w:val="24"/>
          <w:szCs w:val="24"/>
          <w:lang w:eastAsia="zh-CN"/>
        </w:rPr>
      </w:pPr>
    </w:p>
    <w:p w14:paraId="7F1829FF" w14:textId="77777777" w:rsidR="000F30F2" w:rsidRDefault="000F30F2" w:rsidP="00BC562A">
      <w:pPr>
        <w:widowControl/>
        <w:adjustRightInd w:val="0"/>
        <w:snapToGrid w:val="0"/>
        <w:spacing w:line="360" w:lineRule="auto"/>
        <w:rPr>
          <w:rFonts w:ascii="Book Antiqua" w:eastAsia="宋体" w:hAnsi="Book Antiqua"/>
          <w:kern w:val="0"/>
          <w:sz w:val="24"/>
          <w:szCs w:val="24"/>
          <w:lang w:eastAsia="zh-CN"/>
        </w:rPr>
      </w:pPr>
    </w:p>
    <w:p w14:paraId="5D100E47" w14:textId="77777777" w:rsidR="000F30F2" w:rsidRDefault="000F30F2" w:rsidP="00BC562A">
      <w:pPr>
        <w:widowControl/>
        <w:adjustRightInd w:val="0"/>
        <w:snapToGrid w:val="0"/>
        <w:spacing w:line="360" w:lineRule="auto"/>
        <w:rPr>
          <w:rFonts w:ascii="Book Antiqua" w:eastAsia="宋体" w:hAnsi="Book Antiqua"/>
          <w:kern w:val="0"/>
          <w:sz w:val="24"/>
          <w:szCs w:val="24"/>
          <w:lang w:eastAsia="zh-CN"/>
        </w:rPr>
      </w:pPr>
    </w:p>
    <w:p w14:paraId="4C00902F" w14:textId="77777777" w:rsidR="000F30F2" w:rsidRDefault="000F30F2" w:rsidP="00BC562A">
      <w:pPr>
        <w:widowControl/>
        <w:adjustRightInd w:val="0"/>
        <w:snapToGrid w:val="0"/>
        <w:spacing w:line="360" w:lineRule="auto"/>
        <w:rPr>
          <w:rFonts w:ascii="Book Antiqua" w:eastAsia="宋体" w:hAnsi="Book Antiqua"/>
          <w:kern w:val="0"/>
          <w:sz w:val="24"/>
          <w:szCs w:val="24"/>
          <w:lang w:eastAsia="zh-CN"/>
        </w:rPr>
      </w:pPr>
    </w:p>
    <w:p w14:paraId="4CA84579" w14:textId="77777777" w:rsidR="000F30F2" w:rsidRDefault="000F30F2" w:rsidP="00BC562A">
      <w:pPr>
        <w:widowControl/>
        <w:adjustRightInd w:val="0"/>
        <w:snapToGrid w:val="0"/>
        <w:spacing w:line="360" w:lineRule="auto"/>
        <w:rPr>
          <w:rFonts w:ascii="Book Antiqua" w:eastAsia="宋体" w:hAnsi="Book Antiqua"/>
          <w:kern w:val="0"/>
          <w:sz w:val="24"/>
          <w:szCs w:val="24"/>
          <w:lang w:eastAsia="zh-CN"/>
        </w:rPr>
      </w:pPr>
    </w:p>
    <w:p w14:paraId="6E7E0A19" w14:textId="77777777" w:rsidR="000F30F2" w:rsidRPr="0056019A" w:rsidRDefault="000F30F2" w:rsidP="00BC562A">
      <w:pPr>
        <w:widowControl/>
        <w:adjustRightInd w:val="0"/>
        <w:snapToGrid w:val="0"/>
        <w:spacing w:line="360" w:lineRule="auto"/>
        <w:rPr>
          <w:rFonts w:ascii="Book Antiqua" w:eastAsia="宋体" w:hAnsi="Book Antiqua"/>
          <w:kern w:val="0"/>
          <w:sz w:val="24"/>
          <w:szCs w:val="24"/>
          <w:lang w:eastAsia="zh-CN"/>
        </w:rPr>
      </w:pPr>
    </w:p>
    <w:p w14:paraId="17B4392E" w14:textId="77777777" w:rsidR="00767431" w:rsidRPr="0056019A" w:rsidRDefault="00767431" w:rsidP="00BC562A">
      <w:pPr>
        <w:widowControl/>
        <w:adjustRightInd w:val="0"/>
        <w:snapToGrid w:val="0"/>
        <w:spacing w:line="360" w:lineRule="auto"/>
        <w:rPr>
          <w:rFonts w:ascii="Book Antiqua" w:hAnsi="Book Antiqua"/>
          <w:caps/>
          <w:kern w:val="0"/>
          <w:sz w:val="24"/>
          <w:szCs w:val="24"/>
        </w:rPr>
      </w:pPr>
      <w:r w:rsidRPr="0056019A">
        <w:rPr>
          <w:rFonts w:ascii="Book Antiqua" w:hAnsi="Book Antiqua"/>
          <w:b/>
          <w:caps/>
          <w:kern w:val="0"/>
          <w:sz w:val="24"/>
          <w:szCs w:val="24"/>
          <w:lang w:eastAsia="en-US"/>
        </w:rPr>
        <w:t>Introduction</w:t>
      </w:r>
    </w:p>
    <w:p w14:paraId="78025DE5" w14:textId="1E914B1A" w:rsidR="00767431" w:rsidRPr="003E541B" w:rsidRDefault="00767431" w:rsidP="00BC562A">
      <w:pPr>
        <w:widowControl/>
        <w:adjustRightInd w:val="0"/>
        <w:snapToGrid w:val="0"/>
        <w:spacing w:line="360" w:lineRule="auto"/>
        <w:rPr>
          <w:rFonts w:ascii="Book Antiqua" w:hAnsi="Book Antiqua"/>
          <w:kern w:val="0"/>
          <w:sz w:val="24"/>
          <w:szCs w:val="24"/>
        </w:rPr>
      </w:pPr>
      <w:r w:rsidRPr="003E541B">
        <w:rPr>
          <w:rFonts w:ascii="Book Antiqua" w:hAnsi="Book Antiqua"/>
          <w:kern w:val="0"/>
          <w:sz w:val="24"/>
          <w:szCs w:val="24"/>
        </w:rPr>
        <w:lastRenderedPageBreak/>
        <w:t xml:space="preserve">Traditionally, postoperative intra-abdominal abscesses have been managed by percutaneous or surgical drainage. Image-guided percutaneous drainage is reported to be a minimally invasive and effective </w:t>
      </w:r>
      <w:proofErr w:type="gramStart"/>
      <w:r w:rsidRPr="003E541B">
        <w:rPr>
          <w:rFonts w:ascii="Book Antiqua" w:hAnsi="Book Antiqua"/>
          <w:kern w:val="0"/>
          <w:sz w:val="24"/>
          <w:szCs w:val="24"/>
        </w:rPr>
        <w:t>method</w:t>
      </w:r>
      <w:r w:rsidRPr="0056019A">
        <w:rPr>
          <w:rFonts w:ascii="Book Antiqua" w:hAnsi="Book Antiqua"/>
          <w:kern w:val="0"/>
          <w:sz w:val="24"/>
          <w:szCs w:val="24"/>
          <w:vertAlign w:val="superscript"/>
          <w:lang w:eastAsia="en-US"/>
        </w:rPr>
        <w:t>[</w:t>
      </w:r>
      <w:proofErr w:type="gramEnd"/>
      <w:r w:rsidRPr="0056019A">
        <w:rPr>
          <w:rFonts w:ascii="Book Antiqua" w:hAnsi="Book Antiqua"/>
          <w:kern w:val="0"/>
          <w:sz w:val="24"/>
          <w:szCs w:val="24"/>
          <w:vertAlign w:val="superscript"/>
          <w:lang w:eastAsia="en-US"/>
        </w:rPr>
        <w:t>1]</w:t>
      </w:r>
      <w:r w:rsidRPr="003E541B">
        <w:rPr>
          <w:rFonts w:ascii="Book Antiqua" w:hAnsi="Book Antiqua"/>
          <w:kern w:val="0"/>
          <w:sz w:val="24"/>
          <w:szCs w:val="24"/>
        </w:rPr>
        <w:t xml:space="preserve">. </w:t>
      </w:r>
    </w:p>
    <w:p w14:paraId="0DD8FF46" w14:textId="20BE8476" w:rsidR="00767431" w:rsidRPr="003E541B" w:rsidRDefault="00767431" w:rsidP="0056019A">
      <w:pPr>
        <w:widowControl/>
        <w:adjustRightInd w:val="0"/>
        <w:snapToGrid w:val="0"/>
        <w:spacing w:line="360" w:lineRule="auto"/>
        <w:ind w:firstLineChars="200" w:firstLine="480"/>
        <w:rPr>
          <w:rFonts w:ascii="Book Antiqua" w:hAnsi="Book Antiqua"/>
          <w:kern w:val="0"/>
          <w:sz w:val="24"/>
          <w:szCs w:val="24"/>
        </w:rPr>
      </w:pPr>
      <w:r w:rsidRPr="003E541B">
        <w:rPr>
          <w:rFonts w:ascii="Book Antiqua" w:hAnsi="Book Antiqua"/>
          <w:kern w:val="0"/>
          <w:sz w:val="24"/>
          <w:szCs w:val="24"/>
        </w:rPr>
        <w:t xml:space="preserve">Although endoscopic ultrasound (EUS)-guided drainage for pancreatic </w:t>
      </w:r>
      <w:proofErr w:type="spellStart"/>
      <w:r w:rsidRPr="003E541B">
        <w:rPr>
          <w:rFonts w:ascii="Book Antiqua" w:hAnsi="Book Antiqua"/>
          <w:kern w:val="0"/>
          <w:sz w:val="24"/>
          <w:szCs w:val="24"/>
        </w:rPr>
        <w:t>pseudocysts</w:t>
      </w:r>
      <w:proofErr w:type="spellEnd"/>
      <w:r w:rsidRPr="003E541B">
        <w:rPr>
          <w:rFonts w:ascii="Book Antiqua" w:hAnsi="Book Antiqua"/>
          <w:kern w:val="0"/>
          <w:sz w:val="24"/>
          <w:szCs w:val="24"/>
        </w:rPr>
        <w:t xml:space="preserve"> is regarded as a safe and effective standard method</w:t>
      </w:r>
      <w:r w:rsidRPr="0056019A">
        <w:rPr>
          <w:rFonts w:ascii="Book Antiqua" w:hAnsi="Book Antiqua"/>
          <w:kern w:val="0"/>
          <w:sz w:val="24"/>
          <w:szCs w:val="24"/>
          <w:vertAlign w:val="superscript"/>
        </w:rPr>
        <w:t>[</w:t>
      </w:r>
      <w:r w:rsidRPr="0056019A">
        <w:rPr>
          <w:rFonts w:ascii="Book Antiqua" w:hAnsi="Book Antiqua" w:hint="eastAsia"/>
          <w:kern w:val="0"/>
          <w:sz w:val="24"/>
          <w:szCs w:val="24"/>
          <w:vertAlign w:val="superscript"/>
        </w:rPr>
        <w:t>2-7</w:t>
      </w:r>
      <w:r w:rsidRPr="0056019A">
        <w:rPr>
          <w:rFonts w:ascii="Book Antiqua" w:hAnsi="Book Antiqua"/>
          <w:kern w:val="0"/>
          <w:sz w:val="24"/>
          <w:szCs w:val="24"/>
          <w:vertAlign w:val="superscript"/>
        </w:rPr>
        <w:t>]</w:t>
      </w:r>
      <w:r w:rsidRPr="003E541B">
        <w:rPr>
          <w:rFonts w:ascii="Book Antiqua" w:hAnsi="Book Antiqua"/>
          <w:kern w:val="0"/>
          <w:sz w:val="24"/>
          <w:szCs w:val="24"/>
          <w:lang w:eastAsia="en-US"/>
        </w:rPr>
        <w:t>,</w:t>
      </w:r>
      <w:r w:rsidRPr="003E541B">
        <w:rPr>
          <w:rFonts w:ascii="Book Antiqua" w:hAnsi="Book Antiqua"/>
          <w:kern w:val="0"/>
          <w:sz w:val="24"/>
          <w:szCs w:val="24"/>
        </w:rPr>
        <w:t xml:space="preserve"> there have been few reports of EUS-guided drainage of postoperative intra-abdominal abscesses</w:t>
      </w:r>
      <w:r w:rsidRPr="0056019A">
        <w:rPr>
          <w:rFonts w:ascii="Book Antiqua" w:hAnsi="Book Antiqua"/>
          <w:kern w:val="0"/>
          <w:sz w:val="24"/>
          <w:szCs w:val="24"/>
          <w:vertAlign w:val="superscript"/>
        </w:rPr>
        <w:t>[</w:t>
      </w:r>
      <w:r w:rsidRPr="0056019A">
        <w:rPr>
          <w:rFonts w:ascii="Book Antiqua" w:hAnsi="Book Antiqua" w:hint="eastAsia"/>
          <w:kern w:val="0"/>
          <w:sz w:val="24"/>
          <w:szCs w:val="24"/>
          <w:vertAlign w:val="superscript"/>
        </w:rPr>
        <w:t>8,9</w:t>
      </w:r>
      <w:r w:rsidRPr="0056019A">
        <w:rPr>
          <w:rFonts w:ascii="Book Antiqua" w:hAnsi="Book Antiqua"/>
          <w:kern w:val="0"/>
          <w:sz w:val="24"/>
          <w:szCs w:val="24"/>
          <w:vertAlign w:val="superscript"/>
        </w:rPr>
        <w:t>]</w:t>
      </w:r>
      <w:r w:rsidRPr="003E541B">
        <w:rPr>
          <w:rFonts w:ascii="Book Antiqua" w:hAnsi="Book Antiqua"/>
          <w:kern w:val="0"/>
          <w:sz w:val="24"/>
          <w:szCs w:val="24"/>
        </w:rPr>
        <w:t>.</w:t>
      </w:r>
    </w:p>
    <w:p w14:paraId="58C5D541" w14:textId="77777777" w:rsidR="00767431" w:rsidRPr="003E541B" w:rsidRDefault="00767431" w:rsidP="0056019A">
      <w:pPr>
        <w:widowControl/>
        <w:adjustRightInd w:val="0"/>
        <w:snapToGrid w:val="0"/>
        <w:spacing w:line="360" w:lineRule="auto"/>
        <w:ind w:firstLineChars="200" w:firstLine="480"/>
        <w:rPr>
          <w:rFonts w:ascii="Book Antiqua" w:hAnsi="Book Antiqua"/>
          <w:kern w:val="0"/>
          <w:sz w:val="24"/>
          <w:szCs w:val="24"/>
        </w:rPr>
      </w:pPr>
      <w:r w:rsidRPr="003E541B">
        <w:rPr>
          <w:rFonts w:ascii="Book Antiqua" w:hAnsi="Book Antiqua"/>
          <w:kern w:val="0"/>
          <w:sz w:val="24"/>
          <w:szCs w:val="24"/>
        </w:rPr>
        <w:t>Herein, we examined 4 cases of EUS-guided drainage of postoperative intra-abdominal abscesses performed at our institution to evaluate the safety and efficacy of this procedure.</w:t>
      </w:r>
    </w:p>
    <w:p w14:paraId="3892FAA0" w14:textId="77777777" w:rsidR="00767431" w:rsidRPr="003E541B" w:rsidRDefault="00767431" w:rsidP="00BC562A">
      <w:pPr>
        <w:widowControl/>
        <w:adjustRightInd w:val="0"/>
        <w:snapToGrid w:val="0"/>
        <w:spacing w:line="360" w:lineRule="auto"/>
        <w:rPr>
          <w:rFonts w:ascii="Book Antiqua" w:hAnsi="Book Antiqua"/>
          <w:kern w:val="0"/>
          <w:sz w:val="24"/>
          <w:szCs w:val="24"/>
        </w:rPr>
      </w:pPr>
    </w:p>
    <w:p w14:paraId="79A5A80F" w14:textId="77777777" w:rsidR="00767431" w:rsidRPr="0056019A" w:rsidRDefault="00767431" w:rsidP="00BC562A">
      <w:pPr>
        <w:widowControl/>
        <w:adjustRightInd w:val="0"/>
        <w:snapToGrid w:val="0"/>
        <w:spacing w:line="360" w:lineRule="auto"/>
        <w:rPr>
          <w:rFonts w:ascii="Book Antiqua" w:hAnsi="Book Antiqua"/>
          <w:b/>
          <w:caps/>
          <w:kern w:val="0"/>
          <w:sz w:val="24"/>
          <w:szCs w:val="24"/>
        </w:rPr>
      </w:pPr>
      <w:r w:rsidRPr="0056019A">
        <w:rPr>
          <w:rFonts w:ascii="Book Antiqua" w:hAnsi="Book Antiqua"/>
          <w:b/>
          <w:caps/>
          <w:kern w:val="0"/>
          <w:sz w:val="24"/>
          <w:szCs w:val="24"/>
        </w:rPr>
        <w:t>Case report</w:t>
      </w:r>
    </w:p>
    <w:p w14:paraId="632D42C8" w14:textId="77777777" w:rsidR="00767431" w:rsidRPr="003E541B" w:rsidRDefault="00767431" w:rsidP="00BC562A">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kern w:val="0"/>
          <w:sz w:val="24"/>
          <w:szCs w:val="24"/>
          <w:lang w:eastAsia="en-US"/>
        </w:rPr>
        <w:t xml:space="preserve">Between May 2011 and May 2014, we experienced 4 cases of </w:t>
      </w:r>
      <w:r w:rsidRPr="003E541B">
        <w:rPr>
          <w:rFonts w:ascii="Book Antiqua" w:hAnsi="Book Antiqua"/>
          <w:kern w:val="0"/>
          <w:sz w:val="24"/>
          <w:szCs w:val="24"/>
        </w:rPr>
        <w:t>postoperative intra-abdominal</w:t>
      </w:r>
      <w:r w:rsidRPr="003E541B">
        <w:rPr>
          <w:rFonts w:ascii="Book Antiqua" w:hAnsi="Book Antiqua"/>
          <w:kern w:val="0"/>
          <w:sz w:val="24"/>
          <w:szCs w:val="24"/>
          <w:lang w:eastAsia="en-US"/>
        </w:rPr>
        <w:t xml:space="preserve"> abscesses for which</w:t>
      </w:r>
      <w:r w:rsidRPr="003E541B">
        <w:rPr>
          <w:rFonts w:ascii="Book Antiqua" w:hAnsi="Book Antiqua"/>
          <w:kern w:val="0"/>
          <w:sz w:val="24"/>
          <w:szCs w:val="24"/>
        </w:rPr>
        <w:t xml:space="preserve"> EUS-guided drainage</w:t>
      </w:r>
      <w:r w:rsidRPr="003E541B">
        <w:rPr>
          <w:rFonts w:ascii="Book Antiqua" w:hAnsi="Book Antiqua"/>
          <w:kern w:val="0"/>
          <w:sz w:val="24"/>
          <w:szCs w:val="24"/>
          <w:lang w:eastAsia="en-US"/>
        </w:rPr>
        <w:t xml:space="preserve"> </w:t>
      </w:r>
      <w:r w:rsidRPr="003E541B">
        <w:rPr>
          <w:rFonts w:ascii="Book Antiqua" w:hAnsi="Book Antiqua"/>
          <w:kern w:val="0"/>
          <w:sz w:val="24"/>
          <w:szCs w:val="24"/>
        </w:rPr>
        <w:t>was performed</w:t>
      </w:r>
      <w:r w:rsidRPr="003E541B">
        <w:rPr>
          <w:rFonts w:ascii="Book Antiqua" w:hAnsi="Book Antiqua"/>
          <w:kern w:val="0"/>
          <w:sz w:val="24"/>
          <w:szCs w:val="24"/>
          <w:lang w:eastAsia="en-US"/>
        </w:rPr>
        <w:t xml:space="preserve">. </w:t>
      </w:r>
      <w:r w:rsidRPr="003E541B">
        <w:rPr>
          <w:rFonts w:ascii="Book Antiqua" w:hAnsi="Book Antiqua"/>
          <w:kern w:val="0"/>
          <w:sz w:val="24"/>
          <w:szCs w:val="24"/>
        </w:rPr>
        <w:t>The indication of EUS-guided drainage was</w:t>
      </w:r>
      <w:r w:rsidRPr="003E541B">
        <w:rPr>
          <w:rFonts w:ascii="Book Antiqua" w:hAnsi="Book Antiqua"/>
          <w:kern w:val="0"/>
          <w:sz w:val="24"/>
          <w:szCs w:val="24"/>
          <w:lang w:eastAsia="en-US"/>
        </w:rPr>
        <w:t xml:space="preserve"> limited to</w:t>
      </w:r>
      <w:r w:rsidRPr="003E541B">
        <w:rPr>
          <w:rFonts w:ascii="Book Antiqua" w:hAnsi="Book Antiqua"/>
          <w:kern w:val="0"/>
          <w:sz w:val="24"/>
          <w:szCs w:val="24"/>
        </w:rPr>
        <w:t xml:space="preserve"> cases in </w:t>
      </w:r>
      <w:r w:rsidRPr="003E541B">
        <w:rPr>
          <w:rFonts w:ascii="Book Antiqua" w:hAnsi="Book Antiqua"/>
          <w:kern w:val="0"/>
          <w:sz w:val="24"/>
          <w:szCs w:val="24"/>
          <w:lang w:eastAsia="en-US"/>
        </w:rPr>
        <w:t xml:space="preserve">which adhesion of the abscess and digestive wall was highly suspected on computed tomography (CT). </w:t>
      </w:r>
    </w:p>
    <w:p w14:paraId="5B05F6D8" w14:textId="1362D1FA" w:rsidR="00767431" w:rsidRPr="003E541B" w:rsidRDefault="00767431" w:rsidP="00BD2DBD">
      <w:pPr>
        <w:widowControl/>
        <w:adjustRightInd w:val="0"/>
        <w:snapToGrid w:val="0"/>
        <w:spacing w:line="360" w:lineRule="auto"/>
        <w:ind w:firstLineChars="200" w:firstLine="480"/>
        <w:rPr>
          <w:rFonts w:ascii="Book Antiqua" w:hAnsi="Book Antiqua"/>
          <w:kern w:val="0"/>
          <w:sz w:val="24"/>
          <w:szCs w:val="24"/>
          <w:lang w:eastAsia="en-US"/>
        </w:rPr>
      </w:pPr>
      <w:r w:rsidRPr="003E541B">
        <w:rPr>
          <w:rFonts w:ascii="Book Antiqua" w:hAnsi="Book Antiqua"/>
          <w:kern w:val="0"/>
          <w:sz w:val="24"/>
          <w:szCs w:val="24"/>
          <w:lang w:eastAsia="en-US"/>
        </w:rPr>
        <w:t xml:space="preserve">All procedures were performed using a convex-type </w:t>
      </w:r>
      <w:proofErr w:type="spellStart"/>
      <w:r w:rsidRPr="003E541B">
        <w:rPr>
          <w:rFonts w:ascii="Book Antiqua" w:hAnsi="Book Antiqua"/>
          <w:kern w:val="0"/>
          <w:sz w:val="24"/>
          <w:szCs w:val="24"/>
          <w:lang w:eastAsia="en-US"/>
        </w:rPr>
        <w:t>echoendoscope</w:t>
      </w:r>
      <w:proofErr w:type="spellEnd"/>
      <w:r w:rsidRPr="003E541B">
        <w:rPr>
          <w:rFonts w:ascii="Book Antiqua" w:hAnsi="Book Antiqua"/>
          <w:kern w:val="0"/>
          <w:sz w:val="24"/>
          <w:szCs w:val="24"/>
          <w:lang w:eastAsia="en-US"/>
        </w:rPr>
        <w:t xml:space="preserve"> (</w:t>
      </w:r>
      <w:r w:rsidRPr="003E541B">
        <w:rPr>
          <w:rFonts w:ascii="Book Antiqua" w:hAnsi="Book Antiqua"/>
          <w:kern w:val="0"/>
          <w:sz w:val="24"/>
          <w:szCs w:val="24"/>
        </w:rPr>
        <w:t>GE-UC2000P or GF-UCT260; Olympus Medical Systems, Tokyo, Japan</w:t>
      </w:r>
      <w:r w:rsidRPr="003E541B">
        <w:rPr>
          <w:rFonts w:ascii="Book Antiqua" w:hAnsi="Book Antiqua"/>
          <w:kern w:val="0"/>
          <w:sz w:val="24"/>
          <w:szCs w:val="24"/>
          <w:lang w:eastAsia="en-US"/>
        </w:rPr>
        <w:t>). A 19-gauge needle (</w:t>
      </w:r>
      <w:proofErr w:type="spellStart"/>
      <w:r w:rsidRPr="003E541B">
        <w:rPr>
          <w:rFonts w:ascii="Book Antiqua" w:hAnsi="Book Antiqua"/>
          <w:kern w:val="0"/>
          <w:sz w:val="24"/>
          <w:szCs w:val="24"/>
        </w:rPr>
        <w:t>EchoTip</w:t>
      </w:r>
      <w:proofErr w:type="spellEnd"/>
      <w:r w:rsidRPr="003E541B">
        <w:rPr>
          <w:rFonts w:ascii="Book Antiqua" w:hAnsi="Book Antiqua"/>
          <w:kern w:val="0"/>
          <w:sz w:val="24"/>
          <w:szCs w:val="24"/>
        </w:rPr>
        <w:t xml:space="preserve">; Cook Medical, Winston-Salem, NC, </w:t>
      </w:r>
      <w:r w:rsidR="0056019A">
        <w:rPr>
          <w:rFonts w:ascii="Book Antiqua" w:eastAsia="宋体" w:hAnsi="Book Antiqua" w:hint="eastAsia"/>
          <w:kern w:val="0"/>
          <w:sz w:val="24"/>
          <w:szCs w:val="24"/>
          <w:lang w:eastAsia="zh-CN"/>
        </w:rPr>
        <w:t>United States</w:t>
      </w:r>
      <w:r w:rsidRPr="003E541B">
        <w:rPr>
          <w:rFonts w:ascii="Book Antiqua" w:hAnsi="Book Antiqua"/>
          <w:kern w:val="0"/>
          <w:sz w:val="24"/>
          <w:szCs w:val="24"/>
        </w:rPr>
        <w:t xml:space="preserve"> or Expect; Boston Scientific Japan, Tokyo, Japan, or </w:t>
      </w:r>
      <w:proofErr w:type="spellStart"/>
      <w:r w:rsidRPr="003E541B">
        <w:rPr>
          <w:rFonts w:ascii="Book Antiqua" w:hAnsi="Book Antiqua"/>
          <w:kern w:val="0"/>
          <w:sz w:val="24"/>
          <w:szCs w:val="24"/>
        </w:rPr>
        <w:t>SonoTip</w:t>
      </w:r>
      <w:proofErr w:type="spellEnd"/>
      <w:r w:rsidRPr="003E541B">
        <w:rPr>
          <w:rFonts w:ascii="Book Antiqua" w:hAnsi="Book Antiqua"/>
          <w:kern w:val="0"/>
          <w:sz w:val="24"/>
          <w:szCs w:val="24"/>
        </w:rPr>
        <w:t xml:space="preserve">; </w:t>
      </w:r>
      <w:proofErr w:type="spellStart"/>
      <w:r w:rsidRPr="003E541B">
        <w:rPr>
          <w:rFonts w:ascii="Book Antiqua" w:hAnsi="Book Antiqua"/>
          <w:kern w:val="0"/>
          <w:sz w:val="24"/>
          <w:szCs w:val="24"/>
        </w:rPr>
        <w:t>Medi</w:t>
      </w:r>
      <w:proofErr w:type="spellEnd"/>
      <w:r w:rsidRPr="003E541B">
        <w:rPr>
          <w:rFonts w:ascii="Book Antiqua" w:hAnsi="Book Antiqua"/>
          <w:kern w:val="0"/>
          <w:sz w:val="24"/>
          <w:szCs w:val="24"/>
        </w:rPr>
        <w:t>-Globe, Rosenheim, Germany</w:t>
      </w:r>
      <w:r w:rsidRPr="003E541B">
        <w:rPr>
          <w:rFonts w:ascii="Book Antiqua" w:hAnsi="Book Antiqua"/>
          <w:kern w:val="0"/>
          <w:sz w:val="24"/>
          <w:szCs w:val="24"/>
          <w:lang w:eastAsia="en-US"/>
        </w:rPr>
        <w:t xml:space="preserve">) was used to puncture the abscess. The fluid content was aspirated, and a sample of the aspirate was sent for Gram staining and culture. Subsequently, a small dose of contrast agent was injected, and a 0.025-inch </w:t>
      </w:r>
      <w:proofErr w:type="spellStart"/>
      <w:r w:rsidRPr="003E541B">
        <w:rPr>
          <w:rFonts w:ascii="Book Antiqua" w:hAnsi="Book Antiqua"/>
          <w:kern w:val="0"/>
          <w:sz w:val="24"/>
          <w:szCs w:val="24"/>
          <w:lang w:eastAsia="en-US"/>
        </w:rPr>
        <w:t>guidewire</w:t>
      </w:r>
      <w:proofErr w:type="spellEnd"/>
      <w:r w:rsidRPr="003E541B">
        <w:rPr>
          <w:rFonts w:ascii="Book Antiqua" w:hAnsi="Book Antiqua"/>
          <w:kern w:val="0"/>
          <w:sz w:val="24"/>
          <w:szCs w:val="24"/>
          <w:lang w:eastAsia="en-US"/>
        </w:rPr>
        <w:t xml:space="preserve"> (</w:t>
      </w:r>
      <w:proofErr w:type="spellStart"/>
      <w:r w:rsidRPr="003E541B">
        <w:rPr>
          <w:rFonts w:ascii="Book Antiqua" w:hAnsi="Book Antiqua"/>
          <w:kern w:val="0"/>
          <w:sz w:val="24"/>
          <w:szCs w:val="24"/>
        </w:rPr>
        <w:t>VisiGlide</w:t>
      </w:r>
      <w:proofErr w:type="spellEnd"/>
      <w:r w:rsidRPr="003E541B">
        <w:rPr>
          <w:rFonts w:ascii="Book Antiqua" w:hAnsi="Book Antiqua"/>
          <w:kern w:val="0"/>
          <w:sz w:val="24"/>
          <w:szCs w:val="24"/>
        </w:rPr>
        <w:t>; Olympus Medical Systems)</w:t>
      </w:r>
      <w:r w:rsidRPr="003E541B">
        <w:rPr>
          <w:rFonts w:ascii="Book Antiqua" w:hAnsi="Book Antiqua"/>
          <w:kern w:val="0"/>
          <w:sz w:val="24"/>
          <w:szCs w:val="24"/>
          <w:lang w:eastAsia="en-US"/>
        </w:rPr>
        <w:t xml:space="preserve"> was introduced through the needle and coiled into the abscess under fluoroscopic guidance. In cases of only </w:t>
      </w:r>
      <w:proofErr w:type="spellStart"/>
      <w:r w:rsidRPr="003E541B">
        <w:rPr>
          <w:rFonts w:ascii="Book Antiqua" w:hAnsi="Book Antiqua" w:hint="eastAsia"/>
          <w:kern w:val="0"/>
          <w:sz w:val="24"/>
          <w:szCs w:val="24"/>
          <w:lang w:eastAsia="en-US"/>
        </w:rPr>
        <w:t>naso</w:t>
      </w:r>
      <w:proofErr w:type="spellEnd"/>
      <w:r w:rsidRPr="003E541B">
        <w:rPr>
          <w:rFonts w:ascii="Book Antiqua" w:hAnsi="Book Antiqua" w:hint="eastAsia"/>
          <w:kern w:val="0"/>
          <w:sz w:val="24"/>
          <w:szCs w:val="24"/>
          <w:lang w:eastAsia="en-US"/>
        </w:rPr>
        <w:t>-cystic</w:t>
      </w:r>
      <w:r w:rsidRPr="003E541B">
        <w:rPr>
          <w:rFonts w:ascii="Book Antiqua" w:hAnsi="Book Antiqua"/>
          <w:kern w:val="0"/>
          <w:sz w:val="24"/>
          <w:szCs w:val="24"/>
          <w:lang w:eastAsia="en-US"/>
        </w:rPr>
        <w:t xml:space="preserve"> drainage, the fistula was dilated using a 7-Fr dilation catheter (</w:t>
      </w:r>
      <w:proofErr w:type="spellStart"/>
      <w:r w:rsidRPr="003E541B">
        <w:rPr>
          <w:rFonts w:ascii="Book Antiqua" w:hAnsi="Book Antiqua"/>
          <w:kern w:val="0"/>
          <w:sz w:val="24"/>
          <w:szCs w:val="24"/>
        </w:rPr>
        <w:t>Soehendra</w:t>
      </w:r>
      <w:proofErr w:type="spellEnd"/>
      <w:r w:rsidRPr="003E541B">
        <w:rPr>
          <w:rFonts w:ascii="Book Antiqua" w:hAnsi="Book Antiqua"/>
          <w:kern w:val="0"/>
          <w:sz w:val="24"/>
          <w:szCs w:val="24"/>
        </w:rPr>
        <w:t xml:space="preserve"> Biliary Dilation Catheter; Cook Medical</w:t>
      </w:r>
      <w:r w:rsidRPr="003E541B">
        <w:rPr>
          <w:rFonts w:ascii="Book Antiqua" w:hAnsi="Book Antiqua"/>
          <w:kern w:val="0"/>
          <w:sz w:val="24"/>
          <w:szCs w:val="24"/>
          <w:lang w:eastAsia="en-US"/>
        </w:rPr>
        <w:t>), and a 6-Fr pigtail nas</w:t>
      </w:r>
      <w:r w:rsidRPr="003E541B">
        <w:rPr>
          <w:rFonts w:ascii="Book Antiqua" w:hAnsi="Book Antiqua"/>
          <w:kern w:val="0"/>
          <w:sz w:val="24"/>
          <w:szCs w:val="24"/>
        </w:rPr>
        <w:t xml:space="preserve">al </w:t>
      </w:r>
      <w:r w:rsidRPr="003E541B">
        <w:rPr>
          <w:rFonts w:ascii="Book Antiqua" w:hAnsi="Book Antiqua"/>
          <w:kern w:val="0"/>
          <w:sz w:val="24"/>
          <w:szCs w:val="24"/>
          <w:lang w:eastAsia="en-US"/>
        </w:rPr>
        <w:t>biliary catheter (nas</w:t>
      </w:r>
      <w:r w:rsidRPr="003E541B">
        <w:rPr>
          <w:rFonts w:ascii="Book Antiqua" w:hAnsi="Book Antiqua"/>
          <w:kern w:val="0"/>
          <w:sz w:val="24"/>
          <w:szCs w:val="24"/>
        </w:rPr>
        <w:t xml:space="preserve">al </w:t>
      </w:r>
      <w:r w:rsidRPr="003E541B">
        <w:rPr>
          <w:rFonts w:ascii="Book Antiqua" w:hAnsi="Book Antiqua"/>
          <w:kern w:val="0"/>
          <w:sz w:val="24"/>
          <w:szCs w:val="24"/>
          <w:lang w:eastAsia="en-US"/>
        </w:rPr>
        <w:t xml:space="preserve">biliary drainage set; Cook Medical) was subsequently placed. In cases of both </w:t>
      </w:r>
      <w:proofErr w:type="spellStart"/>
      <w:r w:rsidRPr="003E541B">
        <w:rPr>
          <w:rFonts w:ascii="Book Antiqua" w:hAnsi="Book Antiqua" w:hint="eastAsia"/>
          <w:kern w:val="0"/>
          <w:sz w:val="24"/>
          <w:szCs w:val="24"/>
          <w:lang w:eastAsia="en-US"/>
        </w:rPr>
        <w:t>naso</w:t>
      </w:r>
      <w:proofErr w:type="spellEnd"/>
      <w:r w:rsidRPr="003E541B">
        <w:rPr>
          <w:rFonts w:ascii="Book Antiqua" w:hAnsi="Book Antiqua" w:hint="eastAsia"/>
          <w:kern w:val="0"/>
          <w:sz w:val="24"/>
          <w:szCs w:val="24"/>
          <w:lang w:eastAsia="en-US"/>
        </w:rPr>
        <w:t>-cystic</w:t>
      </w:r>
      <w:r w:rsidRPr="003E541B">
        <w:rPr>
          <w:rFonts w:ascii="Book Antiqua" w:hAnsi="Book Antiqua"/>
          <w:kern w:val="0"/>
          <w:sz w:val="24"/>
          <w:szCs w:val="24"/>
          <w:lang w:eastAsia="en-US"/>
        </w:rPr>
        <w:t xml:space="preserve"> and internal drainage, the fistula was dilated using a 7-Fr dilation catheter (</w:t>
      </w:r>
      <w:proofErr w:type="spellStart"/>
      <w:r w:rsidRPr="003E541B">
        <w:rPr>
          <w:rFonts w:ascii="Book Antiqua" w:hAnsi="Book Antiqua"/>
          <w:kern w:val="0"/>
          <w:sz w:val="24"/>
          <w:szCs w:val="24"/>
        </w:rPr>
        <w:t>Soehendra</w:t>
      </w:r>
      <w:proofErr w:type="spellEnd"/>
      <w:r w:rsidRPr="003E541B">
        <w:rPr>
          <w:rFonts w:ascii="Book Antiqua" w:hAnsi="Book Antiqua"/>
          <w:kern w:val="0"/>
          <w:sz w:val="24"/>
          <w:szCs w:val="24"/>
        </w:rPr>
        <w:t xml:space="preserve"> Biliary Dilation Catheter; Cook Medical</w:t>
      </w:r>
      <w:r w:rsidRPr="003E541B">
        <w:rPr>
          <w:rFonts w:ascii="Book Antiqua" w:hAnsi="Book Antiqua"/>
          <w:kern w:val="0"/>
          <w:sz w:val="24"/>
          <w:szCs w:val="24"/>
          <w:lang w:eastAsia="en-US"/>
        </w:rPr>
        <w:t>) and a balloon catheter (</w:t>
      </w:r>
      <w:proofErr w:type="spellStart"/>
      <w:r w:rsidRPr="003E541B">
        <w:rPr>
          <w:rFonts w:ascii="Book Antiqua" w:hAnsi="Book Antiqua"/>
          <w:kern w:val="0"/>
          <w:sz w:val="24"/>
          <w:szCs w:val="24"/>
          <w:lang w:eastAsia="en-US"/>
        </w:rPr>
        <w:t>Maxforce</w:t>
      </w:r>
      <w:proofErr w:type="spellEnd"/>
      <w:r w:rsidRPr="003E541B">
        <w:rPr>
          <w:rFonts w:ascii="Book Antiqua" w:hAnsi="Book Antiqua"/>
          <w:kern w:val="0"/>
          <w:sz w:val="24"/>
          <w:szCs w:val="24"/>
          <w:lang w:eastAsia="en-US"/>
        </w:rPr>
        <w:t xml:space="preserve"> TTS biliary balloon dilator, 6 mm; Boston Scientific Japan). Next, two 0.025-inch </w:t>
      </w:r>
      <w:proofErr w:type="spellStart"/>
      <w:r w:rsidRPr="003E541B">
        <w:rPr>
          <w:rFonts w:ascii="Book Antiqua" w:hAnsi="Book Antiqua"/>
          <w:kern w:val="0"/>
          <w:sz w:val="24"/>
          <w:szCs w:val="24"/>
          <w:lang w:eastAsia="en-US"/>
        </w:rPr>
        <w:t>guidewires</w:t>
      </w:r>
      <w:proofErr w:type="spellEnd"/>
      <w:r w:rsidRPr="003E541B">
        <w:rPr>
          <w:rFonts w:ascii="Book Antiqua" w:hAnsi="Book Antiqua"/>
          <w:kern w:val="0"/>
          <w:sz w:val="24"/>
          <w:szCs w:val="24"/>
          <w:lang w:eastAsia="en-US"/>
        </w:rPr>
        <w:t xml:space="preserve"> (</w:t>
      </w:r>
      <w:proofErr w:type="spellStart"/>
      <w:r w:rsidRPr="003E541B">
        <w:rPr>
          <w:rFonts w:ascii="Book Antiqua" w:hAnsi="Book Antiqua"/>
          <w:kern w:val="0"/>
          <w:sz w:val="24"/>
          <w:szCs w:val="24"/>
        </w:rPr>
        <w:t>VisiGlide</w:t>
      </w:r>
      <w:proofErr w:type="spellEnd"/>
      <w:r w:rsidRPr="003E541B">
        <w:rPr>
          <w:rFonts w:ascii="Book Antiqua" w:hAnsi="Book Antiqua"/>
          <w:kern w:val="0"/>
          <w:sz w:val="24"/>
          <w:szCs w:val="24"/>
        </w:rPr>
        <w:t>; Olympus Medical Systems)</w:t>
      </w:r>
      <w:r w:rsidRPr="003E541B">
        <w:rPr>
          <w:rFonts w:ascii="Book Antiqua" w:hAnsi="Book Antiqua"/>
          <w:kern w:val="0"/>
          <w:sz w:val="24"/>
          <w:szCs w:val="24"/>
          <w:lang w:eastAsia="en-US"/>
        </w:rPr>
        <w:t xml:space="preserve"> were placed in the abscess using a double lumen </w:t>
      </w:r>
      <w:r w:rsidRPr="003E541B">
        <w:rPr>
          <w:rFonts w:ascii="Book Antiqua" w:hAnsi="Book Antiqua"/>
          <w:kern w:val="0"/>
          <w:sz w:val="24"/>
          <w:szCs w:val="24"/>
          <w:lang w:eastAsia="en-US"/>
        </w:rPr>
        <w:lastRenderedPageBreak/>
        <w:t>catheter (Uneven Double Lumen Catheter; PIOLAX, Kanagawa, Japan), and a 6-Fr pigtail nasal biliary catheter (nas</w:t>
      </w:r>
      <w:r w:rsidRPr="003E541B">
        <w:rPr>
          <w:rFonts w:ascii="Book Antiqua" w:hAnsi="Book Antiqua"/>
          <w:kern w:val="0"/>
          <w:sz w:val="24"/>
          <w:szCs w:val="24"/>
        </w:rPr>
        <w:t xml:space="preserve">al </w:t>
      </w:r>
      <w:r w:rsidRPr="003E541B">
        <w:rPr>
          <w:rFonts w:ascii="Book Antiqua" w:hAnsi="Book Antiqua"/>
          <w:kern w:val="0"/>
          <w:sz w:val="24"/>
          <w:szCs w:val="24"/>
          <w:lang w:eastAsia="en-US"/>
        </w:rPr>
        <w:t>biliary drainage set; Cook Medical) and 7-Fr double pigtail biliary stent (</w:t>
      </w:r>
      <w:proofErr w:type="spellStart"/>
      <w:r w:rsidRPr="003E541B">
        <w:rPr>
          <w:rFonts w:ascii="Book Antiqua" w:hAnsi="Book Antiqua"/>
          <w:kern w:val="0"/>
          <w:sz w:val="24"/>
          <w:szCs w:val="24"/>
          <w:lang w:eastAsia="en-US"/>
        </w:rPr>
        <w:t>Zimmon</w:t>
      </w:r>
      <w:proofErr w:type="spellEnd"/>
      <w:r w:rsidRPr="003E541B">
        <w:rPr>
          <w:rFonts w:ascii="Book Antiqua" w:hAnsi="Book Antiqua"/>
          <w:kern w:val="0"/>
          <w:sz w:val="24"/>
          <w:szCs w:val="24"/>
          <w:lang w:eastAsia="en-US"/>
        </w:rPr>
        <w:t xml:space="preserve"> Biliary Stent; Cook Medical) were subsequently placed.</w:t>
      </w:r>
      <w:r w:rsidRPr="003E541B">
        <w:rPr>
          <w:rFonts w:ascii="Book Antiqua" w:hAnsi="Book Antiqua"/>
          <w:kern w:val="0"/>
          <w:sz w:val="24"/>
          <w:szCs w:val="24"/>
        </w:rPr>
        <w:t xml:space="preserve"> The </w:t>
      </w:r>
      <w:proofErr w:type="spellStart"/>
      <w:r w:rsidRPr="003E541B">
        <w:rPr>
          <w:rFonts w:ascii="Book Antiqua" w:hAnsi="Book Antiqua"/>
          <w:kern w:val="0"/>
          <w:sz w:val="24"/>
          <w:szCs w:val="24"/>
        </w:rPr>
        <w:t>naso</w:t>
      </w:r>
      <w:proofErr w:type="spellEnd"/>
      <w:r w:rsidRPr="003E541B">
        <w:rPr>
          <w:rFonts w:ascii="Book Antiqua" w:hAnsi="Book Antiqua"/>
          <w:kern w:val="0"/>
          <w:sz w:val="24"/>
          <w:szCs w:val="24"/>
        </w:rPr>
        <w:t>-cystic drainage catheter was irrigated once daily with 10–20 mL of sterile saline in all patients.</w:t>
      </w:r>
      <w:r w:rsidR="00BD2DBD">
        <w:rPr>
          <w:rFonts w:ascii="Book Antiqua" w:eastAsia="宋体" w:hAnsi="Book Antiqua" w:hint="eastAsia"/>
          <w:kern w:val="0"/>
          <w:sz w:val="24"/>
          <w:szCs w:val="24"/>
          <w:lang w:eastAsia="zh-CN"/>
        </w:rPr>
        <w:t xml:space="preserve"> </w:t>
      </w:r>
      <w:r w:rsidRPr="003E541B">
        <w:rPr>
          <w:rFonts w:ascii="Book Antiqua" w:hAnsi="Book Antiqua"/>
          <w:kern w:val="0"/>
          <w:sz w:val="24"/>
          <w:szCs w:val="24"/>
          <w:lang w:eastAsia="en-US"/>
        </w:rPr>
        <w:t xml:space="preserve">Characteristics of the </w:t>
      </w:r>
      <w:r w:rsidRPr="003E541B">
        <w:rPr>
          <w:rFonts w:ascii="Book Antiqua" w:hAnsi="Book Antiqua"/>
          <w:kern w:val="0"/>
          <w:sz w:val="24"/>
          <w:szCs w:val="24"/>
        </w:rPr>
        <w:t>4</w:t>
      </w:r>
      <w:r w:rsidRPr="003E541B">
        <w:rPr>
          <w:rFonts w:ascii="Book Antiqua" w:hAnsi="Book Antiqua"/>
          <w:kern w:val="0"/>
          <w:sz w:val="24"/>
          <w:szCs w:val="24"/>
          <w:lang w:eastAsia="en-US"/>
        </w:rPr>
        <w:t xml:space="preserve"> cases are summarized in Table</w:t>
      </w:r>
      <w:r w:rsidRPr="003E541B">
        <w:rPr>
          <w:rFonts w:ascii="Book Antiqua" w:hAnsi="Book Antiqua"/>
          <w:color w:val="000000"/>
          <w:kern w:val="0"/>
          <w:sz w:val="24"/>
          <w:szCs w:val="24"/>
          <w:lang w:eastAsia="en-US"/>
        </w:rPr>
        <w:t xml:space="preserve"> 1.</w:t>
      </w:r>
    </w:p>
    <w:p w14:paraId="43EECE34" w14:textId="77777777" w:rsidR="00BD2DBD" w:rsidRDefault="00BD2DBD" w:rsidP="00BD2DBD">
      <w:pPr>
        <w:widowControl/>
        <w:adjustRightInd w:val="0"/>
        <w:snapToGrid w:val="0"/>
        <w:spacing w:line="360" w:lineRule="auto"/>
        <w:rPr>
          <w:rFonts w:ascii="Book Antiqua" w:eastAsia="宋体" w:hAnsi="Book Antiqua"/>
          <w:kern w:val="0"/>
          <w:sz w:val="24"/>
          <w:szCs w:val="24"/>
          <w:lang w:eastAsia="zh-CN"/>
        </w:rPr>
      </w:pPr>
    </w:p>
    <w:p w14:paraId="511E1712" w14:textId="57C88DA5" w:rsidR="00BD2DBD" w:rsidRPr="00BD2DBD" w:rsidRDefault="00BD2DBD" w:rsidP="00BD2DBD">
      <w:pPr>
        <w:widowControl/>
        <w:adjustRightInd w:val="0"/>
        <w:snapToGrid w:val="0"/>
        <w:spacing w:line="360" w:lineRule="auto"/>
        <w:rPr>
          <w:rFonts w:ascii="Book Antiqua" w:eastAsia="宋体" w:hAnsi="Book Antiqua"/>
          <w:b/>
          <w:i/>
          <w:kern w:val="0"/>
          <w:sz w:val="24"/>
          <w:szCs w:val="24"/>
          <w:lang w:eastAsia="zh-CN"/>
        </w:rPr>
      </w:pPr>
      <w:r w:rsidRPr="00BD2DBD">
        <w:rPr>
          <w:rFonts w:ascii="Book Antiqua" w:hAnsi="Book Antiqua"/>
          <w:b/>
          <w:i/>
          <w:kern w:val="0"/>
          <w:sz w:val="24"/>
          <w:szCs w:val="24"/>
          <w:lang w:eastAsia="en-US"/>
        </w:rPr>
        <w:t>Case 1</w:t>
      </w:r>
    </w:p>
    <w:p w14:paraId="0EDB9077" w14:textId="0A67F0AC" w:rsidR="00767431" w:rsidRPr="003E541B" w:rsidRDefault="00767431" w:rsidP="00BD2DBD">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kern w:val="0"/>
          <w:sz w:val="24"/>
          <w:szCs w:val="24"/>
          <w:lang w:eastAsia="en-US"/>
        </w:rPr>
        <w:t xml:space="preserve">A 60-year-old woman underwent laparoscopic low anterior resection for rectal cancer. She developed a high fever after surgery, and CT revealed fluid collection around the anastomotic intestine and in the </w:t>
      </w:r>
      <w:proofErr w:type="spellStart"/>
      <w:r w:rsidRPr="003E541B">
        <w:rPr>
          <w:rFonts w:ascii="Book Antiqua" w:hAnsi="Book Antiqua"/>
          <w:kern w:val="0"/>
          <w:sz w:val="24"/>
          <w:szCs w:val="24"/>
          <w:lang w:eastAsia="en-US"/>
        </w:rPr>
        <w:t>subdiaphragmatic</w:t>
      </w:r>
      <w:proofErr w:type="spellEnd"/>
      <w:r w:rsidRPr="003E541B">
        <w:rPr>
          <w:rFonts w:ascii="Book Antiqua" w:hAnsi="Book Antiqua"/>
          <w:kern w:val="0"/>
          <w:sz w:val="24"/>
          <w:szCs w:val="24"/>
          <w:lang w:eastAsia="en-US"/>
        </w:rPr>
        <w:t xml:space="preserve"> area. We diagnosed this fluid collection as an a</w:t>
      </w:r>
      <w:r w:rsidRPr="003E541B">
        <w:rPr>
          <w:rFonts w:ascii="Book Antiqua" w:hAnsi="Book Antiqua"/>
          <w:kern w:val="0"/>
          <w:sz w:val="24"/>
          <w:szCs w:val="24"/>
        </w:rPr>
        <w:t>bscess</w:t>
      </w:r>
      <w:r w:rsidRPr="003E541B">
        <w:rPr>
          <w:rFonts w:ascii="Book Antiqua" w:hAnsi="Book Antiqua"/>
          <w:kern w:val="0"/>
          <w:sz w:val="24"/>
          <w:szCs w:val="24"/>
          <w:lang w:eastAsia="en-US"/>
        </w:rPr>
        <w:t xml:space="preserve">, and surgical drainage was consequently performed on postoperative day 17. Although the drain was removed and the patient was discharged on postoperative day 44, she was readmitted for high fever on postoperative day 64. CT revealed an encapsulated fluid collection (maximum axis, 61 mm) in the left </w:t>
      </w:r>
      <w:proofErr w:type="spellStart"/>
      <w:r w:rsidRPr="003E541B">
        <w:rPr>
          <w:rFonts w:ascii="Book Antiqua" w:hAnsi="Book Antiqua"/>
          <w:kern w:val="0"/>
          <w:sz w:val="24"/>
          <w:szCs w:val="24"/>
          <w:lang w:eastAsia="en-US"/>
        </w:rPr>
        <w:t>subdiaphragmatic</w:t>
      </w:r>
      <w:proofErr w:type="spellEnd"/>
      <w:r w:rsidRPr="003E541B">
        <w:rPr>
          <w:rFonts w:ascii="Book Antiqua" w:hAnsi="Book Antiqua"/>
          <w:kern w:val="0"/>
          <w:sz w:val="24"/>
          <w:szCs w:val="24"/>
          <w:lang w:eastAsia="en-US"/>
        </w:rPr>
        <w:t xml:space="preserve"> area close to</w:t>
      </w:r>
      <w:r w:rsidR="0056019A">
        <w:rPr>
          <w:rFonts w:ascii="Book Antiqua" w:hAnsi="Book Antiqua"/>
          <w:kern w:val="0"/>
          <w:sz w:val="24"/>
          <w:szCs w:val="24"/>
          <w:lang w:eastAsia="en-US"/>
        </w:rPr>
        <w:t xml:space="preserve"> the fornix of the stomach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1A). We again diagnosed this fluid collection as an a</w:t>
      </w:r>
      <w:r w:rsidRPr="003E541B">
        <w:rPr>
          <w:rFonts w:ascii="Book Antiqua" w:hAnsi="Book Antiqua"/>
          <w:kern w:val="0"/>
          <w:sz w:val="24"/>
          <w:szCs w:val="24"/>
        </w:rPr>
        <w:t xml:space="preserve">bscess; and, as antibiotic administration did not improve the patient’s condition, EUS-guided </w:t>
      </w:r>
      <w:proofErr w:type="spellStart"/>
      <w:r w:rsidRPr="003E541B">
        <w:rPr>
          <w:rFonts w:ascii="Book Antiqua" w:hAnsi="Book Antiqua"/>
          <w:kern w:val="0"/>
          <w:sz w:val="24"/>
          <w:szCs w:val="24"/>
        </w:rPr>
        <w:t>transgastric</w:t>
      </w:r>
      <w:proofErr w:type="spellEnd"/>
      <w:r w:rsidRPr="003E541B">
        <w:rPr>
          <w:rFonts w:ascii="Book Antiqua" w:hAnsi="Book Antiqua"/>
          <w:kern w:val="0"/>
          <w:sz w:val="24"/>
          <w:szCs w:val="24"/>
        </w:rPr>
        <w:t xml:space="preserve"> drainage was performed, and a </w:t>
      </w:r>
      <w:r w:rsidRPr="003E541B">
        <w:rPr>
          <w:rFonts w:ascii="Book Antiqua" w:hAnsi="Book Antiqua"/>
          <w:kern w:val="0"/>
          <w:sz w:val="24"/>
          <w:szCs w:val="24"/>
          <w:lang w:eastAsia="en-US"/>
        </w:rPr>
        <w:t xml:space="preserve">6-Fr pigtail nasal biliary catheter was placed </w:t>
      </w:r>
      <w:r w:rsidRPr="003E541B">
        <w:rPr>
          <w:rFonts w:ascii="Book Antiqua" w:hAnsi="Book Antiqua"/>
          <w:kern w:val="0"/>
          <w:sz w:val="24"/>
          <w:szCs w:val="24"/>
        </w:rPr>
        <w:t>on postoperative day 69</w:t>
      </w:r>
      <w:r w:rsidR="0056019A">
        <w:rPr>
          <w:rFonts w:ascii="Book Antiqua" w:hAnsi="Book Antiqua"/>
          <w:kern w:val="0"/>
          <w:sz w:val="24"/>
          <w:szCs w:val="24"/>
          <w:lang w:eastAsia="en-US"/>
        </w:rPr>
        <w:t xml:space="preserve">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1B, C).</w:t>
      </w:r>
      <w:r w:rsidRPr="003E541B">
        <w:rPr>
          <w:rFonts w:ascii="Book Antiqua" w:hAnsi="Book Antiqua"/>
          <w:kern w:val="0"/>
          <w:sz w:val="24"/>
          <w:szCs w:val="24"/>
        </w:rPr>
        <w:t xml:space="preserve"> Gram staining and culture of a sample of the aspirate confirmed</w:t>
      </w:r>
      <w:r w:rsidRPr="003E541B">
        <w:rPr>
          <w:rFonts w:ascii="Book Antiqua" w:hAnsi="Book Antiqua"/>
          <w:sz w:val="24"/>
          <w:szCs w:val="24"/>
        </w:rPr>
        <w:t xml:space="preserve"> extended-spectrum beta lactamase (ESBL)-producing </w:t>
      </w:r>
      <w:r w:rsidRPr="003E541B">
        <w:rPr>
          <w:rFonts w:ascii="Book Antiqua" w:hAnsi="Book Antiqua"/>
          <w:i/>
          <w:sz w:val="24"/>
          <w:szCs w:val="24"/>
        </w:rPr>
        <w:t>Escherichia coli</w:t>
      </w:r>
      <w:r w:rsidRPr="003E541B">
        <w:rPr>
          <w:rFonts w:ascii="Book Antiqua" w:hAnsi="Book Antiqua"/>
          <w:sz w:val="24"/>
          <w:szCs w:val="24"/>
        </w:rPr>
        <w:t xml:space="preserve">, </w:t>
      </w:r>
      <w:r w:rsidRPr="003E541B">
        <w:rPr>
          <w:rFonts w:ascii="Book Antiqua" w:hAnsi="Book Antiqua"/>
          <w:i/>
          <w:sz w:val="24"/>
          <w:szCs w:val="24"/>
        </w:rPr>
        <w:t>Enterococcus</w:t>
      </w:r>
      <w:r w:rsidRPr="003E541B">
        <w:rPr>
          <w:rFonts w:ascii="Book Antiqua" w:hAnsi="Book Antiqua"/>
          <w:sz w:val="24"/>
          <w:szCs w:val="24"/>
        </w:rPr>
        <w:t>, and anaerobic bacteria. A</w:t>
      </w:r>
      <w:r w:rsidRPr="003E541B">
        <w:rPr>
          <w:rFonts w:ascii="Book Antiqua" w:hAnsi="Book Antiqua"/>
          <w:kern w:val="0"/>
          <w:sz w:val="24"/>
          <w:szCs w:val="24"/>
        </w:rPr>
        <w:t xml:space="preserve">ntibiotics were administered until postoperative day 74, and </w:t>
      </w:r>
      <w:r w:rsidRPr="003E541B">
        <w:rPr>
          <w:rFonts w:ascii="Book Antiqua" w:hAnsi="Book Antiqua"/>
          <w:kern w:val="0"/>
          <w:sz w:val="24"/>
          <w:szCs w:val="24"/>
          <w:lang w:eastAsia="en-US"/>
        </w:rPr>
        <w:t xml:space="preserve">CT on </w:t>
      </w:r>
      <w:r w:rsidRPr="003E541B">
        <w:rPr>
          <w:rFonts w:ascii="Book Antiqua" w:hAnsi="Book Antiqua"/>
          <w:kern w:val="0"/>
          <w:sz w:val="24"/>
          <w:szCs w:val="24"/>
        </w:rPr>
        <w:t xml:space="preserve">postoperative day 75 </w:t>
      </w:r>
      <w:r w:rsidRPr="003E541B">
        <w:rPr>
          <w:rFonts w:ascii="Book Antiqua" w:hAnsi="Book Antiqua"/>
          <w:kern w:val="0"/>
          <w:sz w:val="24"/>
          <w:szCs w:val="24"/>
          <w:lang w:eastAsia="en-US"/>
        </w:rPr>
        <w:t>showed that the abs</w:t>
      </w:r>
      <w:r w:rsidR="0056019A">
        <w:rPr>
          <w:rFonts w:ascii="Book Antiqua" w:hAnsi="Book Antiqua"/>
          <w:kern w:val="0"/>
          <w:sz w:val="24"/>
          <w:szCs w:val="24"/>
          <w:lang w:eastAsia="en-US"/>
        </w:rPr>
        <w:t>cess had decreased in size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1D). </w:t>
      </w:r>
      <w:r w:rsidRPr="003E541B">
        <w:rPr>
          <w:rFonts w:ascii="Book Antiqua" w:hAnsi="Book Antiqua"/>
          <w:kern w:val="0"/>
          <w:sz w:val="24"/>
          <w:szCs w:val="24"/>
        </w:rPr>
        <w:t>T</w:t>
      </w:r>
      <w:r w:rsidRPr="003E541B">
        <w:rPr>
          <w:rFonts w:ascii="Book Antiqua" w:hAnsi="Book Antiqua"/>
          <w:kern w:val="0"/>
          <w:sz w:val="24"/>
          <w:szCs w:val="24"/>
          <w:lang w:eastAsia="en-US"/>
        </w:rPr>
        <w:t>he nasal biliary catheter was removed on postoperative day 80. The patient was discharged on postoperative day 99. At the latest follow-up (3 years after discharge), no abscess recurrence was noted.</w:t>
      </w:r>
    </w:p>
    <w:p w14:paraId="3B6983DF" w14:textId="77777777" w:rsidR="00BD2DBD" w:rsidRDefault="00BD2DBD" w:rsidP="00BD2DBD">
      <w:pPr>
        <w:widowControl/>
        <w:adjustRightInd w:val="0"/>
        <w:snapToGrid w:val="0"/>
        <w:spacing w:line="360" w:lineRule="auto"/>
        <w:rPr>
          <w:rFonts w:ascii="Book Antiqua" w:eastAsia="宋体" w:hAnsi="Book Antiqua"/>
          <w:kern w:val="0"/>
          <w:sz w:val="24"/>
          <w:szCs w:val="24"/>
          <w:lang w:eastAsia="zh-CN"/>
        </w:rPr>
      </w:pPr>
    </w:p>
    <w:p w14:paraId="59F4D9D4" w14:textId="1BE2875B" w:rsidR="00BD2DBD" w:rsidRPr="00BD2DBD" w:rsidRDefault="00BD2DBD" w:rsidP="00BD2DBD">
      <w:pPr>
        <w:widowControl/>
        <w:adjustRightInd w:val="0"/>
        <w:snapToGrid w:val="0"/>
        <w:spacing w:line="360" w:lineRule="auto"/>
        <w:rPr>
          <w:rFonts w:ascii="Book Antiqua" w:eastAsia="宋体" w:hAnsi="Book Antiqua"/>
          <w:b/>
          <w:i/>
          <w:kern w:val="0"/>
          <w:sz w:val="24"/>
          <w:szCs w:val="24"/>
          <w:lang w:eastAsia="zh-CN"/>
        </w:rPr>
      </w:pPr>
      <w:r w:rsidRPr="00BD2DBD">
        <w:rPr>
          <w:rFonts w:ascii="Book Antiqua" w:hAnsi="Book Antiqua"/>
          <w:b/>
          <w:i/>
          <w:kern w:val="0"/>
          <w:sz w:val="24"/>
          <w:szCs w:val="24"/>
          <w:lang w:eastAsia="en-US"/>
        </w:rPr>
        <w:t>Case 2</w:t>
      </w:r>
    </w:p>
    <w:p w14:paraId="1841F076" w14:textId="21556F5C" w:rsidR="00767431" w:rsidRPr="003E541B" w:rsidRDefault="00767431" w:rsidP="00BD2DBD">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kern w:val="0"/>
          <w:sz w:val="24"/>
          <w:szCs w:val="24"/>
          <w:lang w:eastAsia="en-US"/>
        </w:rPr>
        <w:t xml:space="preserve">A 46-year-old woman underwent distal </w:t>
      </w:r>
      <w:proofErr w:type="spellStart"/>
      <w:r w:rsidRPr="003E541B">
        <w:rPr>
          <w:rFonts w:ascii="Book Antiqua" w:hAnsi="Book Antiqua"/>
          <w:kern w:val="0"/>
          <w:sz w:val="24"/>
          <w:szCs w:val="24"/>
          <w:lang w:eastAsia="en-US"/>
        </w:rPr>
        <w:t>pancreatectomy</w:t>
      </w:r>
      <w:proofErr w:type="spellEnd"/>
      <w:r w:rsidRPr="003E541B">
        <w:rPr>
          <w:rFonts w:ascii="Book Antiqua" w:hAnsi="Book Antiqua"/>
          <w:kern w:val="0"/>
          <w:sz w:val="24"/>
          <w:szCs w:val="24"/>
          <w:lang w:eastAsia="en-US"/>
        </w:rPr>
        <w:t xml:space="preserve"> for a mucinous cystic neoplasm of the pancreas. She developed high fever on postoperative day 24, and CT revealed irregular fluid collection (maximum axis, 54 mm) around the resection stump of the pancreas</w:t>
      </w:r>
      <w:r w:rsidR="0056019A">
        <w:rPr>
          <w:rFonts w:ascii="Book Antiqua" w:hAnsi="Book Antiqua"/>
          <w:kern w:val="0"/>
          <w:sz w:val="24"/>
          <w:szCs w:val="24"/>
          <w:lang w:eastAsia="en-US"/>
        </w:rPr>
        <w:t xml:space="preserve"> close to the gastric wall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2A). The fluid collection was </w:t>
      </w:r>
      <w:r w:rsidRPr="003E541B">
        <w:rPr>
          <w:rFonts w:ascii="Book Antiqua" w:hAnsi="Book Antiqua"/>
          <w:kern w:val="0"/>
          <w:sz w:val="24"/>
          <w:szCs w:val="24"/>
          <w:lang w:eastAsia="en-US"/>
        </w:rPr>
        <w:lastRenderedPageBreak/>
        <w:t>diagnosed as an a</w:t>
      </w:r>
      <w:r w:rsidRPr="003E541B">
        <w:rPr>
          <w:rFonts w:ascii="Book Antiqua" w:hAnsi="Book Antiqua"/>
          <w:kern w:val="0"/>
          <w:sz w:val="24"/>
          <w:szCs w:val="24"/>
        </w:rPr>
        <w:t>bscess;</w:t>
      </w:r>
      <w:r w:rsidRPr="003E541B">
        <w:rPr>
          <w:rFonts w:ascii="Book Antiqua" w:hAnsi="Book Antiqua"/>
          <w:kern w:val="0"/>
          <w:sz w:val="24"/>
          <w:szCs w:val="24"/>
          <w:lang w:eastAsia="en-US"/>
        </w:rPr>
        <w:t xml:space="preserve"> and, accordingly, </w:t>
      </w:r>
      <w:r w:rsidRPr="003E541B">
        <w:rPr>
          <w:rFonts w:ascii="Book Antiqua" w:hAnsi="Book Antiqua"/>
          <w:kern w:val="0"/>
          <w:sz w:val="24"/>
          <w:szCs w:val="24"/>
        </w:rPr>
        <w:t xml:space="preserve">EUS-guided </w:t>
      </w:r>
      <w:proofErr w:type="spellStart"/>
      <w:r w:rsidRPr="003E541B">
        <w:rPr>
          <w:rFonts w:ascii="Book Antiqua" w:hAnsi="Book Antiqua"/>
          <w:kern w:val="0"/>
          <w:sz w:val="24"/>
          <w:szCs w:val="24"/>
        </w:rPr>
        <w:t>transgastric</w:t>
      </w:r>
      <w:proofErr w:type="spellEnd"/>
      <w:r w:rsidRPr="003E541B">
        <w:rPr>
          <w:rFonts w:ascii="Book Antiqua" w:hAnsi="Book Antiqua"/>
          <w:kern w:val="0"/>
          <w:sz w:val="24"/>
          <w:szCs w:val="24"/>
        </w:rPr>
        <w:t xml:space="preserve"> drainage was performed and a </w:t>
      </w:r>
      <w:r w:rsidRPr="003E541B">
        <w:rPr>
          <w:rFonts w:ascii="Book Antiqua" w:hAnsi="Book Antiqua"/>
          <w:kern w:val="0"/>
          <w:sz w:val="24"/>
          <w:szCs w:val="24"/>
          <w:lang w:eastAsia="en-US"/>
        </w:rPr>
        <w:t xml:space="preserve">6-Fr pigtail nasal biliary catheter was placed </w:t>
      </w:r>
      <w:r w:rsidRPr="003E541B">
        <w:rPr>
          <w:rFonts w:ascii="Book Antiqua" w:hAnsi="Book Antiqua"/>
          <w:kern w:val="0"/>
          <w:sz w:val="24"/>
          <w:szCs w:val="24"/>
        </w:rPr>
        <w:t>on postoperative day 26</w:t>
      </w:r>
      <w:r w:rsidR="0056019A">
        <w:rPr>
          <w:rFonts w:ascii="Book Antiqua" w:hAnsi="Book Antiqua"/>
          <w:kern w:val="0"/>
          <w:sz w:val="24"/>
          <w:szCs w:val="24"/>
          <w:lang w:eastAsia="en-US"/>
        </w:rPr>
        <w:t xml:space="preserve">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2B-D)</w:t>
      </w:r>
      <w:r w:rsidRPr="003E541B">
        <w:rPr>
          <w:rFonts w:ascii="Book Antiqua" w:hAnsi="Book Antiqua"/>
          <w:kern w:val="0"/>
          <w:sz w:val="24"/>
          <w:szCs w:val="24"/>
        </w:rPr>
        <w:t xml:space="preserve">. Gram staining and culture of a sample of the aspirate confirmed </w:t>
      </w:r>
      <w:r w:rsidRPr="003E541B">
        <w:rPr>
          <w:rFonts w:ascii="Book Antiqua" w:hAnsi="Book Antiqua"/>
          <w:sz w:val="24"/>
          <w:szCs w:val="24"/>
        </w:rPr>
        <w:t xml:space="preserve">methicillin-resistant </w:t>
      </w:r>
      <w:r w:rsidRPr="003E541B">
        <w:rPr>
          <w:rFonts w:ascii="Book Antiqua" w:hAnsi="Book Antiqua"/>
          <w:i/>
          <w:sz w:val="24"/>
          <w:szCs w:val="24"/>
        </w:rPr>
        <w:t>Staphylococcus aureus</w:t>
      </w:r>
      <w:r w:rsidRPr="003E541B">
        <w:rPr>
          <w:rFonts w:ascii="Book Antiqua" w:hAnsi="Book Antiqua"/>
          <w:sz w:val="24"/>
          <w:szCs w:val="24"/>
        </w:rPr>
        <w:t xml:space="preserve"> (</w:t>
      </w:r>
      <w:r w:rsidRPr="003E541B">
        <w:rPr>
          <w:rFonts w:ascii="Book Antiqua" w:hAnsi="Book Antiqua" w:hint="eastAsia"/>
          <w:sz w:val="24"/>
          <w:szCs w:val="24"/>
        </w:rPr>
        <w:t>MRSA</w:t>
      </w:r>
      <w:r w:rsidRPr="003E541B">
        <w:rPr>
          <w:rFonts w:ascii="Book Antiqua" w:hAnsi="Book Antiqua"/>
          <w:sz w:val="24"/>
          <w:szCs w:val="24"/>
        </w:rPr>
        <w:t>)</w:t>
      </w:r>
      <w:r w:rsidRPr="003E541B">
        <w:rPr>
          <w:rFonts w:ascii="Book Antiqua" w:hAnsi="Book Antiqua"/>
          <w:kern w:val="0"/>
          <w:sz w:val="24"/>
          <w:szCs w:val="24"/>
        </w:rPr>
        <w:t xml:space="preserve">. CT </w:t>
      </w:r>
      <w:r w:rsidRPr="003E541B">
        <w:rPr>
          <w:rFonts w:ascii="Book Antiqua" w:hAnsi="Book Antiqua"/>
          <w:kern w:val="0"/>
          <w:sz w:val="24"/>
          <w:szCs w:val="24"/>
          <w:lang w:eastAsia="en-US"/>
        </w:rPr>
        <w:t xml:space="preserve">on </w:t>
      </w:r>
      <w:r w:rsidRPr="003E541B">
        <w:rPr>
          <w:rFonts w:ascii="Book Antiqua" w:hAnsi="Book Antiqua"/>
          <w:kern w:val="0"/>
          <w:sz w:val="24"/>
          <w:szCs w:val="24"/>
        </w:rPr>
        <w:t xml:space="preserve">postoperative day 37 showed that </w:t>
      </w:r>
      <w:r w:rsidRPr="003E541B">
        <w:rPr>
          <w:rFonts w:ascii="Book Antiqua" w:hAnsi="Book Antiqua"/>
          <w:kern w:val="0"/>
          <w:sz w:val="24"/>
          <w:szCs w:val="24"/>
          <w:lang w:eastAsia="en-US"/>
        </w:rPr>
        <w:t>the abs</w:t>
      </w:r>
      <w:r w:rsidR="0056019A">
        <w:rPr>
          <w:rFonts w:ascii="Book Antiqua" w:hAnsi="Book Antiqua"/>
          <w:kern w:val="0"/>
          <w:sz w:val="24"/>
          <w:szCs w:val="24"/>
          <w:lang w:eastAsia="en-US"/>
        </w:rPr>
        <w:t>cess had decreased in size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2E), and </w:t>
      </w:r>
      <w:r w:rsidRPr="003E541B">
        <w:rPr>
          <w:rFonts w:ascii="Book Antiqua" w:hAnsi="Book Antiqua"/>
          <w:kern w:val="0"/>
          <w:sz w:val="24"/>
          <w:szCs w:val="24"/>
        </w:rPr>
        <w:t>the</w:t>
      </w:r>
      <w:r w:rsidRPr="003E541B">
        <w:rPr>
          <w:rFonts w:ascii="Book Antiqua" w:hAnsi="Book Antiqua"/>
          <w:kern w:val="0"/>
          <w:sz w:val="24"/>
          <w:szCs w:val="24"/>
          <w:lang w:eastAsia="en-US"/>
        </w:rPr>
        <w:t xml:space="preserve"> nasal biliary catheter was removed on the same day. A</w:t>
      </w:r>
      <w:r w:rsidRPr="003E541B">
        <w:rPr>
          <w:rFonts w:ascii="Book Antiqua" w:hAnsi="Book Antiqua"/>
          <w:kern w:val="0"/>
          <w:sz w:val="24"/>
          <w:szCs w:val="24"/>
        </w:rPr>
        <w:t>ntibiotics were administered until postoperative day 38.</w:t>
      </w:r>
      <w:r w:rsidRPr="003E541B">
        <w:rPr>
          <w:rFonts w:ascii="Book Antiqua" w:hAnsi="Book Antiqua"/>
          <w:kern w:val="0"/>
          <w:sz w:val="24"/>
          <w:szCs w:val="24"/>
          <w:lang w:eastAsia="en-US"/>
        </w:rPr>
        <w:t xml:space="preserve"> The patient was discharged on postoperative day 40. At the latest follow-up (2 years after discharge), no abscess recurrence was observed.</w:t>
      </w:r>
    </w:p>
    <w:p w14:paraId="5C6F5C5D" w14:textId="77777777" w:rsidR="00BD2DBD" w:rsidRDefault="00BD2DBD" w:rsidP="00BC562A">
      <w:pPr>
        <w:widowControl/>
        <w:adjustRightInd w:val="0"/>
        <w:snapToGrid w:val="0"/>
        <w:spacing w:line="360" w:lineRule="auto"/>
        <w:rPr>
          <w:rFonts w:ascii="Book Antiqua" w:eastAsia="宋体" w:hAnsi="Book Antiqua"/>
          <w:kern w:val="0"/>
          <w:sz w:val="24"/>
          <w:szCs w:val="24"/>
          <w:lang w:eastAsia="zh-CN"/>
        </w:rPr>
      </w:pPr>
    </w:p>
    <w:p w14:paraId="37373F5E" w14:textId="5D88140A" w:rsidR="00BD2DBD" w:rsidRPr="00BD2DBD" w:rsidRDefault="00BD2DBD" w:rsidP="00BC562A">
      <w:pPr>
        <w:widowControl/>
        <w:adjustRightInd w:val="0"/>
        <w:snapToGrid w:val="0"/>
        <w:spacing w:line="360" w:lineRule="auto"/>
        <w:rPr>
          <w:rFonts w:ascii="Book Antiqua" w:eastAsia="宋体" w:hAnsi="Book Antiqua"/>
          <w:b/>
          <w:i/>
          <w:kern w:val="0"/>
          <w:sz w:val="24"/>
          <w:szCs w:val="24"/>
          <w:lang w:eastAsia="zh-CN"/>
        </w:rPr>
      </w:pPr>
      <w:r w:rsidRPr="00BD2DBD">
        <w:rPr>
          <w:rFonts w:ascii="Book Antiqua" w:hAnsi="Book Antiqua"/>
          <w:b/>
          <w:i/>
          <w:kern w:val="0"/>
          <w:sz w:val="24"/>
          <w:szCs w:val="24"/>
          <w:lang w:eastAsia="en-US"/>
        </w:rPr>
        <w:t>Case 3</w:t>
      </w:r>
    </w:p>
    <w:p w14:paraId="34B2A06E" w14:textId="5D86BBFC" w:rsidR="00767431" w:rsidRPr="003E541B" w:rsidRDefault="00767431" w:rsidP="00BC562A">
      <w:pPr>
        <w:widowControl/>
        <w:adjustRightInd w:val="0"/>
        <w:snapToGrid w:val="0"/>
        <w:spacing w:line="360" w:lineRule="auto"/>
        <w:rPr>
          <w:rFonts w:ascii="Book Antiqua" w:hAnsi="Book Antiqua"/>
          <w:kern w:val="0"/>
          <w:sz w:val="24"/>
          <w:szCs w:val="24"/>
          <w:lang w:eastAsia="en-US"/>
        </w:rPr>
      </w:pPr>
      <w:r w:rsidRPr="003E541B">
        <w:rPr>
          <w:rFonts w:ascii="Book Antiqua" w:hAnsi="Book Antiqua"/>
          <w:kern w:val="0"/>
          <w:sz w:val="24"/>
          <w:szCs w:val="24"/>
          <w:lang w:eastAsia="en-US"/>
        </w:rPr>
        <w:t xml:space="preserve">A 74-year-old man underwent distal </w:t>
      </w:r>
      <w:proofErr w:type="spellStart"/>
      <w:r w:rsidRPr="003E541B">
        <w:rPr>
          <w:rFonts w:ascii="Book Antiqua" w:hAnsi="Book Antiqua"/>
          <w:kern w:val="0"/>
          <w:sz w:val="24"/>
          <w:szCs w:val="24"/>
          <w:lang w:eastAsia="en-US"/>
        </w:rPr>
        <w:t>pancreatectomy</w:t>
      </w:r>
      <w:proofErr w:type="spellEnd"/>
      <w:r w:rsidRPr="003E541B">
        <w:rPr>
          <w:rFonts w:ascii="Book Antiqua" w:hAnsi="Book Antiqua"/>
          <w:kern w:val="0"/>
          <w:sz w:val="24"/>
          <w:szCs w:val="24"/>
          <w:lang w:eastAsia="en-US"/>
        </w:rPr>
        <w:t xml:space="preserve"> for pancreatic ductal adenocarcinoma. He developed high fever on postoperative day 9, and CT revealed fluid collection (maximum axis, 62 mm) around the resection stump of the pancreas</w:t>
      </w:r>
      <w:r w:rsidR="0056019A">
        <w:rPr>
          <w:rFonts w:ascii="Book Antiqua" w:hAnsi="Book Antiqua"/>
          <w:kern w:val="0"/>
          <w:sz w:val="24"/>
          <w:szCs w:val="24"/>
          <w:lang w:eastAsia="en-US"/>
        </w:rPr>
        <w:t xml:space="preserve"> close to the gastric wall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3A). We diagnosed this fluid collection as an a</w:t>
      </w:r>
      <w:r w:rsidRPr="003E541B">
        <w:rPr>
          <w:rFonts w:ascii="Book Antiqua" w:hAnsi="Book Antiqua"/>
          <w:kern w:val="0"/>
          <w:sz w:val="24"/>
          <w:szCs w:val="24"/>
        </w:rPr>
        <w:t>bscess</w:t>
      </w:r>
      <w:r w:rsidRPr="003E541B">
        <w:rPr>
          <w:rFonts w:ascii="Book Antiqua" w:hAnsi="Book Antiqua"/>
          <w:kern w:val="0"/>
          <w:sz w:val="24"/>
          <w:szCs w:val="24"/>
          <w:lang w:eastAsia="en-US"/>
        </w:rPr>
        <w:t xml:space="preserve">, and </w:t>
      </w:r>
      <w:r w:rsidRPr="003E541B">
        <w:rPr>
          <w:rFonts w:ascii="Book Antiqua" w:hAnsi="Book Antiqua"/>
          <w:kern w:val="0"/>
          <w:sz w:val="24"/>
          <w:szCs w:val="24"/>
        </w:rPr>
        <w:t xml:space="preserve">EUS-guided </w:t>
      </w:r>
      <w:proofErr w:type="spellStart"/>
      <w:r w:rsidRPr="003E541B">
        <w:rPr>
          <w:rFonts w:ascii="Book Antiqua" w:hAnsi="Book Antiqua"/>
          <w:kern w:val="0"/>
          <w:sz w:val="24"/>
          <w:szCs w:val="24"/>
        </w:rPr>
        <w:t>transgastric</w:t>
      </w:r>
      <w:proofErr w:type="spellEnd"/>
      <w:r w:rsidRPr="003E541B">
        <w:rPr>
          <w:rFonts w:ascii="Book Antiqua" w:hAnsi="Book Antiqua"/>
          <w:kern w:val="0"/>
          <w:sz w:val="24"/>
          <w:szCs w:val="24"/>
        </w:rPr>
        <w:t xml:space="preserve"> drainage was performed and a 7</w:t>
      </w:r>
      <w:r w:rsidRPr="003E541B">
        <w:rPr>
          <w:rFonts w:ascii="Book Antiqua" w:hAnsi="Book Antiqua"/>
          <w:kern w:val="0"/>
          <w:sz w:val="24"/>
          <w:szCs w:val="24"/>
          <w:lang w:eastAsia="en-US"/>
        </w:rPr>
        <w:t xml:space="preserve">-Fr double pigtail stent was placed </w:t>
      </w:r>
      <w:r w:rsidRPr="003E541B">
        <w:rPr>
          <w:rFonts w:ascii="Book Antiqua" w:hAnsi="Book Antiqua"/>
          <w:kern w:val="0"/>
          <w:sz w:val="24"/>
          <w:szCs w:val="24"/>
        </w:rPr>
        <w:t>on postoperative day</w:t>
      </w:r>
      <w:r w:rsidR="0056019A">
        <w:rPr>
          <w:rFonts w:ascii="Book Antiqua" w:hAnsi="Book Antiqua"/>
          <w:kern w:val="0"/>
          <w:sz w:val="24"/>
          <w:szCs w:val="24"/>
          <w:lang w:eastAsia="en-US"/>
        </w:rPr>
        <w:t xml:space="preserve"> 10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3B)</w:t>
      </w:r>
      <w:r w:rsidRPr="003E541B">
        <w:rPr>
          <w:rFonts w:ascii="Book Antiqua" w:hAnsi="Book Antiqua"/>
          <w:kern w:val="0"/>
          <w:sz w:val="24"/>
          <w:szCs w:val="24"/>
        </w:rPr>
        <w:t xml:space="preserve">. Gram staining and culture of a sample of the aspirate confirmed methicillin-susceptible </w:t>
      </w:r>
      <w:r w:rsidRPr="003E541B">
        <w:rPr>
          <w:rFonts w:ascii="Book Antiqua" w:hAnsi="Book Antiqua"/>
          <w:i/>
          <w:kern w:val="0"/>
          <w:sz w:val="24"/>
          <w:szCs w:val="24"/>
        </w:rPr>
        <w:t>Staphylococcus aureus</w:t>
      </w:r>
      <w:r w:rsidRPr="003E541B">
        <w:rPr>
          <w:rFonts w:ascii="Book Antiqua" w:hAnsi="Book Antiqua"/>
          <w:kern w:val="0"/>
          <w:sz w:val="24"/>
          <w:szCs w:val="24"/>
        </w:rPr>
        <w:t xml:space="preserve"> (MSSA), and antibiotics were administered until postoperative day 15. However, the patient developed high fever after drainage, and CT </w:t>
      </w:r>
      <w:r w:rsidRPr="003E541B">
        <w:rPr>
          <w:rFonts w:ascii="Book Antiqua" w:hAnsi="Book Antiqua"/>
          <w:kern w:val="0"/>
          <w:sz w:val="24"/>
          <w:szCs w:val="24"/>
          <w:lang w:eastAsia="en-US"/>
        </w:rPr>
        <w:t xml:space="preserve">on </w:t>
      </w:r>
      <w:r w:rsidRPr="003E541B">
        <w:rPr>
          <w:rFonts w:ascii="Book Antiqua" w:hAnsi="Book Antiqua"/>
          <w:kern w:val="0"/>
          <w:sz w:val="24"/>
          <w:szCs w:val="24"/>
        </w:rPr>
        <w:t xml:space="preserve">postoperative day 17 revealed another </w:t>
      </w:r>
      <w:r w:rsidRPr="003E541B">
        <w:rPr>
          <w:rFonts w:ascii="Book Antiqua" w:hAnsi="Book Antiqua"/>
          <w:kern w:val="0"/>
          <w:sz w:val="24"/>
          <w:szCs w:val="24"/>
          <w:lang w:eastAsia="en-US"/>
        </w:rPr>
        <w:t xml:space="preserve">fluid collection (maximum axis, 66 mm) at the left side of the </w:t>
      </w:r>
      <w:r w:rsidR="0056019A">
        <w:rPr>
          <w:rFonts w:ascii="Book Antiqua" w:hAnsi="Book Antiqua"/>
          <w:kern w:val="0"/>
          <w:sz w:val="24"/>
          <w:szCs w:val="24"/>
          <w:lang w:eastAsia="en-US"/>
        </w:rPr>
        <w:t>previously drained abscess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3C). </w:t>
      </w:r>
      <w:r w:rsidRPr="003E541B">
        <w:rPr>
          <w:rFonts w:ascii="Book Antiqua" w:hAnsi="Book Antiqua"/>
          <w:kern w:val="0"/>
          <w:sz w:val="24"/>
          <w:szCs w:val="24"/>
        </w:rPr>
        <w:t xml:space="preserve">EUS-guided </w:t>
      </w:r>
      <w:proofErr w:type="spellStart"/>
      <w:r w:rsidRPr="003E541B">
        <w:rPr>
          <w:rFonts w:ascii="Book Antiqua" w:hAnsi="Book Antiqua"/>
          <w:kern w:val="0"/>
          <w:sz w:val="24"/>
          <w:szCs w:val="24"/>
        </w:rPr>
        <w:t>transgastric</w:t>
      </w:r>
      <w:proofErr w:type="spellEnd"/>
      <w:r w:rsidRPr="003E541B">
        <w:rPr>
          <w:rFonts w:ascii="Book Antiqua" w:hAnsi="Book Antiqua"/>
          <w:kern w:val="0"/>
          <w:sz w:val="24"/>
          <w:szCs w:val="24"/>
        </w:rPr>
        <w:t xml:space="preserve"> drainage was performed again, and a 6</w:t>
      </w:r>
      <w:r w:rsidRPr="003E541B">
        <w:rPr>
          <w:rFonts w:ascii="Book Antiqua" w:hAnsi="Book Antiqua"/>
          <w:kern w:val="0"/>
          <w:sz w:val="24"/>
          <w:szCs w:val="24"/>
          <w:lang w:eastAsia="en-US"/>
        </w:rPr>
        <w:t xml:space="preserve">-Fr pigtail nasal biliary catheter was placed </w:t>
      </w:r>
      <w:r w:rsidRPr="003E541B">
        <w:rPr>
          <w:rFonts w:ascii="Book Antiqua" w:hAnsi="Book Antiqua"/>
          <w:kern w:val="0"/>
          <w:sz w:val="24"/>
          <w:szCs w:val="24"/>
        </w:rPr>
        <w:t>on postoperative day 21</w:t>
      </w:r>
      <w:r w:rsidR="0056019A">
        <w:rPr>
          <w:rFonts w:ascii="Book Antiqua" w:hAnsi="Book Antiqua"/>
          <w:kern w:val="0"/>
          <w:sz w:val="24"/>
          <w:szCs w:val="24"/>
          <w:lang w:eastAsia="en-US"/>
        </w:rPr>
        <w:t xml:space="preserve">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3D, E)</w:t>
      </w:r>
      <w:r w:rsidRPr="003E541B">
        <w:rPr>
          <w:rFonts w:ascii="Book Antiqua" w:hAnsi="Book Antiqua"/>
          <w:kern w:val="0"/>
          <w:sz w:val="24"/>
          <w:szCs w:val="24"/>
        </w:rPr>
        <w:t>. Gram staining and culture of a sample of the aspirate again confirmed MSSA, and antibiotics were administered until postoperative day 24. CT</w:t>
      </w:r>
      <w:r w:rsidRPr="003E541B">
        <w:rPr>
          <w:rFonts w:ascii="Book Antiqua" w:hAnsi="Book Antiqua"/>
          <w:kern w:val="0"/>
          <w:sz w:val="24"/>
          <w:szCs w:val="24"/>
          <w:lang w:eastAsia="en-US"/>
        </w:rPr>
        <w:t xml:space="preserve"> on </w:t>
      </w:r>
      <w:r w:rsidRPr="003E541B">
        <w:rPr>
          <w:rFonts w:ascii="Book Antiqua" w:hAnsi="Book Antiqua"/>
          <w:kern w:val="0"/>
          <w:sz w:val="24"/>
          <w:szCs w:val="24"/>
        </w:rPr>
        <w:t xml:space="preserve">postoperative day 28 showed that </w:t>
      </w:r>
      <w:r w:rsidRPr="003E541B">
        <w:rPr>
          <w:rFonts w:ascii="Book Antiqua" w:hAnsi="Book Antiqua"/>
          <w:kern w:val="0"/>
          <w:sz w:val="24"/>
          <w:szCs w:val="24"/>
          <w:lang w:eastAsia="en-US"/>
        </w:rPr>
        <w:t>the abs</w:t>
      </w:r>
      <w:r w:rsidR="00BD2DBD">
        <w:rPr>
          <w:rFonts w:ascii="Book Antiqua" w:hAnsi="Book Antiqua"/>
          <w:kern w:val="0"/>
          <w:sz w:val="24"/>
          <w:szCs w:val="24"/>
          <w:lang w:eastAsia="en-US"/>
        </w:rPr>
        <w:t>cess had decreased in size (Fig</w:t>
      </w:r>
      <w:r w:rsidR="00BD2DBD">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3F), and the nasal biliary catheter and the 7-Fr double pigtail stent were removed on postoperative days 29 and 30, respectively. The patient was discharged on postoperative day 32. At the latest follow-up (1 year after discharge), no abscess recurrence was observed.</w:t>
      </w:r>
    </w:p>
    <w:p w14:paraId="4875B8D2" w14:textId="77777777" w:rsidR="00BD2DBD" w:rsidRDefault="00BD2DBD" w:rsidP="00BC562A">
      <w:pPr>
        <w:widowControl/>
        <w:adjustRightInd w:val="0"/>
        <w:snapToGrid w:val="0"/>
        <w:spacing w:line="360" w:lineRule="auto"/>
        <w:rPr>
          <w:rFonts w:ascii="Book Antiqua" w:eastAsia="宋体" w:hAnsi="Book Antiqua"/>
          <w:kern w:val="0"/>
          <w:sz w:val="24"/>
          <w:szCs w:val="24"/>
          <w:lang w:eastAsia="zh-CN"/>
        </w:rPr>
      </w:pPr>
    </w:p>
    <w:p w14:paraId="67402D6C" w14:textId="07B4B171" w:rsidR="00BD2DBD" w:rsidRPr="00BD2DBD" w:rsidRDefault="00BD2DBD" w:rsidP="00BC562A">
      <w:pPr>
        <w:widowControl/>
        <w:adjustRightInd w:val="0"/>
        <w:snapToGrid w:val="0"/>
        <w:spacing w:line="360" w:lineRule="auto"/>
        <w:rPr>
          <w:rFonts w:ascii="Book Antiqua" w:eastAsia="宋体" w:hAnsi="Book Antiqua"/>
          <w:b/>
          <w:i/>
          <w:kern w:val="0"/>
          <w:sz w:val="24"/>
          <w:szCs w:val="24"/>
          <w:lang w:eastAsia="zh-CN"/>
        </w:rPr>
      </w:pPr>
      <w:r w:rsidRPr="00BD2DBD">
        <w:rPr>
          <w:rFonts w:ascii="Book Antiqua" w:hAnsi="Book Antiqua"/>
          <w:b/>
          <w:i/>
          <w:kern w:val="0"/>
          <w:sz w:val="24"/>
          <w:szCs w:val="24"/>
          <w:lang w:eastAsia="en-US"/>
        </w:rPr>
        <w:t>Case 4</w:t>
      </w:r>
    </w:p>
    <w:p w14:paraId="43C17354" w14:textId="241B7FF9" w:rsidR="00767431" w:rsidRPr="003E541B" w:rsidRDefault="00767431" w:rsidP="00BC562A">
      <w:pPr>
        <w:widowControl/>
        <w:adjustRightInd w:val="0"/>
        <w:snapToGrid w:val="0"/>
        <w:spacing w:line="360" w:lineRule="auto"/>
        <w:rPr>
          <w:rFonts w:ascii="Book Antiqua" w:hAnsi="Book Antiqua"/>
          <w:kern w:val="0"/>
          <w:sz w:val="24"/>
          <w:szCs w:val="24"/>
        </w:rPr>
      </w:pPr>
      <w:r w:rsidRPr="003E541B">
        <w:rPr>
          <w:rFonts w:ascii="Book Antiqua" w:hAnsi="Book Antiqua"/>
          <w:kern w:val="0"/>
          <w:sz w:val="24"/>
          <w:szCs w:val="24"/>
          <w:lang w:eastAsia="en-US"/>
        </w:rPr>
        <w:lastRenderedPageBreak/>
        <w:t xml:space="preserve">A 69-year-old man underwent distal </w:t>
      </w:r>
      <w:proofErr w:type="spellStart"/>
      <w:r w:rsidRPr="003E541B">
        <w:rPr>
          <w:rFonts w:ascii="Book Antiqua" w:hAnsi="Book Antiqua"/>
          <w:kern w:val="0"/>
          <w:sz w:val="24"/>
          <w:szCs w:val="24"/>
          <w:lang w:eastAsia="en-US"/>
        </w:rPr>
        <w:t>pancreatectomy</w:t>
      </w:r>
      <w:proofErr w:type="spellEnd"/>
      <w:r w:rsidRPr="003E541B">
        <w:rPr>
          <w:rFonts w:ascii="Book Antiqua" w:hAnsi="Book Antiqua"/>
          <w:kern w:val="0"/>
          <w:sz w:val="24"/>
          <w:szCs w:val="24"/>
          <w:lang w:eastAsia="en-US"/>
        </w:rPr>
        <w:t xml:space="preserve"> for </w:t>
      </w:r>
      <w:proofErr w:type="spellStart"/>
      <w:r w:rsidRPr="003E541B">
        <w:rPr>
          <w:rFonts w:ascii="Book Antiqua" w:hAnsi="Book Antiqua"/>
          <w:kern w:val="0"/>
          <w:sz w:val="24"/>
          <w:szCs w:val="24"/>
          <w:lang w:eastAsia="en-US"/>
        </w:rPr>
        <w:t>intraductal</w:t>
      </w:r>
      <w:proofErr w:type="spellEnd"/>
      <w:r w:rsidRPr="003E541B">
        <w:rPr>
          <w:rFonts w:ascii="Book Antiqua" w:hAnsi="Book Antiqua"/>
          <w:kern w:val="0"/>
          <w:sz w:val="24"/>
          <w:szCs w:val="24"/>
          <w:lang w:eastAsia="en-US"/>
        </w:rPr>
        <w:t xml:space="preserve"> papillary mucinous neoplasm of the pancreas. He developed high fever on postoperative day 9, and CT revealed a fluid collection (maximum axis, 70 mm) </w:t>
      </w:r>
      <w:r w:rsidRPr="003E541B">
        <w:rPr>
          <w:rFonts w:ascii="Book Antiqua" w:hAnsi="Book Antiqua"/>
          <w:color w:val="000000"/>
          <w:kern w:val="24"/>
          <w:sz w:val="24"/>
          <w:szCs w:val="24"/>
          <w:lang w:eastAsia="en-US"/>
        </w:rPr>
        <w:t>at the dorsal side of the fornix close to the gastric wall</w:t>
      </w:r>
      <w:r w:rsidR="0056019A">
        <w:rPr>
          <w:rFonts w:ascii="Book Antiqua" w:hAnsi="Book Antiqua"/>
          <w:kern w:val="0"/>
          <w:sz w:val="24"/>
          <w:szCs w:val="24"/>
          <w:lang w:eastAsia="en-US"/>
        </w:rPr>
        <w:t xml:space="preserve">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4A). We diagnosed this fluid collection as an a</w:t>
      </w:r>
      <w:r w:rsidRPr="003E541B">
        <w:rPr>
          <w:rFonts w:ascii="Book Antiqua" w:hAnsi="Book Antiqua"/>
          <w:kern w:val="0"/>
          <w:sz w:val="24"/>
          <w:szCs w:val="24"/>
        </w:rPr>
        <w:t>bscess</w:t>
      </w:r>
      <w:r w:rsidRPr="003E541B">
        <w:rPr>
          <w:rFonts w:ascii="Book Antiqua" w:hAnsi="Book Antiqua"/>
          <w:kern w:val="0"/>
          <w:sz w:val="24"/>
          <w:szCs w:val="24"/>
          <w:lang w:eastAsia="en-US"/>
        </w:rPr>
        <w:t xml:space="preserve">, and conventional ultrasound-guided percutaneous drainage was performed on the same day. </w:t>
      </w:r>
      <w:r w:rsidRPr="003E541B">
        <w:rPr>
          <w:rFonts w:ascii="Book Antiqua" w:hAnsi="Book Antiqua"/>
          <w:kern w:val="0"/>
          <w:sz w:val="24"/>
          <w:szCs w:val="24"/>
        </w:rPr>
        <w:t xml:space="preserve">However, the high fever persisted after drainage, and EUS-guided </w:t>
      </w:r>
      <w:proofErr w:type="spellStart"/>
      <w:r w:rsidRPr="003E541B">
        <w:rPr>
          <w:rFonts w:ascii="Book Antiqua" w:hAnsi="Book Antiqua"/>
          <w:kern w:val="0"/>
          <w:sz w:val="24"/>
          <w:szCs w:val="24"/>
        </w:rPr>
        <w:t>transgastric</w:t>
      </w:r>
      <w:proofErr w:type="spellEnd"/>
      <w:r w:rsidRPr="003E541B">
        <w:rPr>
          <w:rFonts w:ascii="Book Antiqua" w:hAnsi="Book Antiqua"/>
          <w:kern w:val="0"/>
          <w:sz w:val="24"/>
          <w:szCs w:val="24"/>
        </w:rPr>
        <w:t xml:space="preserve"> drainage was consequently performed together with placement of a 7</w:t>
      </w:r>
      <w:r w:rsidRPr="003E541B">
        <w:rPr>
          <w:rFonts w:ascii="Book Antiqua" w:hAnsi="Book Antiqua"/>
          <w:kern w:val="0"/>
          <w:sz w:val="24"/>
          <w:szCs w:val="24"/>
          <w:lang w:eastAsia="en-US"/>
        </w:rPr>
        <w:t xml:space="preserve">-Fr double pigtail stent and a </w:t>
      </w:r>
      <w:r w:rsidRPr="003E541B">
        <w:rPr>
          <w:rFonts w:ascii="Book Antiqua" w:hAnsi="Book Antiqua"/>
          <w:kern w:val="0"/>
          <w:sz w:val="24"/>
          <w:szCs w:val="24"/>
        </w:rPr>
        <w:t>6</w:t>
      </w:r>
      <w:r w:rsidRPr="003E541B">
        <w:rPr>
          <w:rFonts w:ascii="Book Antiqua" w:hAnsi="Book Antiqua"/>
          <w:kern w:val="0"/>
          <w:sz w:val="24"/>
          <w:szCs w:val="24"/>
          <w:lang w:eastAsia="en-US"/>
        </w:rPr>
        <w:t xml:space="preserve">-Fr pigtail nasal biliary catheter </w:t>
      </w:r>
      <w:r w:rsidRPr="003E541B">
        <w:rPr>
          <w:rFonts w:ascii="Book Antiqua" w:hAnsi="Book Antiqua"/>
          <w:kern w:val="0"/>
          <w:sz w:val="24"/>
          <w:szCs w:val="24"/>
        </w:rPr>
        <w:t>on postoperative day</w:t>
      </w:r>
      <w:r w:rsidR="0056019A">
        <w:rPr>
          <w:rFonts w:ascii="Book Antiqua" w:hAnsi="Book Antiqua"/>
          <w:kern w:val="0"/>
          <w:sz w:val="24"/>
          <w:szCs w:val="24"/>
          <w:lang w:eastAsia="en-US"/>
        </w:rPr>
        <w:t xml:space="preserve"> 18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4B-D)</w:t>
      </w:r>
      <w:r w:rsidRPr="003E541B">
        <w:rPr>
          <w:rFonts w:ascii="Book Antiqua" w:hAnsi="Book Antiqua"/>
          <w:kern w:val="0"/>
          <w:sz w:val="24"/>
          <w:szCs w:val="24"/>
        </w:rPr>
        <w:t>. Gram staining and culture of a sample of the aspirate revealed</w:t>
      </w:r>
      <w:r w:rsidRPr="003E541B">
        <w:rPr>
          <w:rFonts w:ascii="Book Antiqua" w:hAnsi="Book Antiqua"/>
          <w:sz w:val="24"/>
          <w:szCs w:val="24"/>
        </w:rPr>
        <w:t xml:space="preserve"> </w:t>
      </w:r>
      <w:r w:rsidRPr="003E541B">
        <w:rPr>
          <w:rFonts w:ascii="Book Antiqua" w:hAnsi="Book Antiqua"/>
          <w:i/>
          <w:sz w:val="24"/>
          <w:szCs w:val="24"/>
        </w:rPr>
        <w:t>Enterococcus</w:t>
      </w:r>
      <w:r w:rsidRPr="003E541B">
        <w:rPr>
          <w:rFonts w:ascii="Book Antiqua" w:hAnsi="Book Antiqua"/>
          <w:kern w:val="0"/>
          <w:sz w:val="24"/>
          <w:szCs w:val="24"/>
        </w:rPr>
        <w:t>, and antibiotics were administered until postoperative day 21. CT</w:t>
      </w:r>
      <w:r w:rsidRPr="003E541B">
        <w:rPr>
          <w:rFonts w:ascii="Book Antiqua" w:hAnsi="Book Antiqua"/>
          <w:kern w:val="0"/>
          <w:sz w:val="24"/>
          <w:szCs w:val="24"/>
          <w:lang w:eastAsia="en-US"/>
        </w:rPr>
        <w:t xml:space="preserve"> on </w:t>
      </w:r>
      <w:r w:rsidRPr="003E541B">
        <w:rPr>
          <w:rFonts w:ascii="Book Antiqua" w:hAnsi="Book Antiqua"/>
          <w:kern w:val="0"/>
          <w:sz w:val="24"/>
          <w:szCs w:val="24"/>
        </w:rPr>
        <w:t xml:space="preserve">postoperative day 28 showed that </w:t>
      </w:r>
      <w:r w:rsidRPr="003E541B">
        <w:rPr>
          <w:rFonts w:ascii="Book Antiqua" w:hAnsi="Book Antiqua"/>
          <w:kern w:val="0"/>
          <w:sz w:val="24"/>
          <w:szCs w:val="24"/>
          <w:lang w:eastAsia="en-US"/>
        </w:rPr>
        <w:t>the abs</w:t>
      </w:r>
      <w:r w:rsidR="0056019A">
        <w:rPr>
          <w:rFonts w:ascii="Book Antiqua" w:hAnsi="Book Antiqua"/>
          <w:kern w:val="0"/>
          <w:sz w:val="24"/>
          <w:szCs w:val="24"/>
          <w:lang w:eastAsia="en-US"/>
        </w:rPr>
        <w:t>cess had decreased in size (Fig</w:t>
      </w:r>
      <w:r w:rsidR="0056019A">
        <w:rPr>
          <w:rFonts w:ascii="Book Antiqua" w:eastAsia="宋体" w:hAnsi="Book Antiqua" w:hint="eastAsia"/>
          <w:kern w:val="0"/>
          <w:sz w:val="24"/>
          <w:szCs w:val="24"/>
          <w:lang w:eastAsia="zh-CN"/>
        </w:rPr>
        <w:t>ure</w:t>
      </w:r>
      <w:r w:rsidRPr="003E541B">
        <w:rPr>
          <w:rFonts w:ascii="Book Antiqua" w:hAnsi="Book Antiqua"/>
          <w:kern w:val="0"/>
          <w:sz w:val="24"/>
          <w:szCs w:val="24"/>
          <w:lang w:eastAsia="en-US"/>
        </w:rPr>
        <w:t xml:space="preserve"> 4E), and the nasal biliary catheter and the percutaneous drain were removed on postoperative days 28 and 33, respectively. The </w:t>
      </w:r>
      <w:r w:rsidRPr="003E541B">
        <w:rPr>
          <w:rFonts w:ascii="Book Antiqua" w:hAnsi="Book Antiqua"/>
          <w:kern w:val="0"/>
          <w:sz w:val="24"/>
          <w:szCs w:val="24"/>
        </w:rPr>
        <w:t>7</w:t>
      </w:r>
      <w:r w:rsidRPr="003E541B">
        <w:rPr>
          <w:rFonts w:ascii="Book Antiqua" w:hAnsi="Book Antiqua"/>
          <w:kern w:val="0"/>
          <w:sz w:val="24"/>
          <w:szCs w:val="24"/>
          <w:lang w:eastAsia="en-US"/>
        </w:rPr>
        <w:t>-Fr double pigtail stent was not removed, and the patient was discharged on postoperative day 36. At the latest follow-up (6 mo after discharge), no abscess recurrence was noted.</w:t>
      </w:r>
    </w:p>
    <w:p w14:paraId="6F722F69" w14:textId="77777777" w:rsidR="00767431" w:rsidRPr="003E541B" w:rsidRDefault="00767431" w:rsidP="00BC562A">
      <w:pPr>
        <w:widowControl/>
        <w:adjustRightInd w:val="0"/>
        <w:snapToGrid w:val="0"/>
        <w:spacing w:line="360" w:lineRule="auto"/>
        <w:rPr>
          <w:rFonts w:ascii="Book Antiqua" w:hAnsi="Book Antiqua"/>
          <w:kern w:val="0"/>
          <w:sz w:val="24"/>
          <w:szCs w:val="24"/>
        </w:rPr>
      </w:pPr>
    </w:p>
    <w:p w14:paraId="0A91BD71" w14:textId="77777777" w:rsidR="00767431" w:rsidRPr="0056019A" w:rsidRDefault="00767431" w:rsidP="00BC562A">
      <w:pPr>
        <w:widowControl/>
        <w:adjustRightInd w:val="0"/>
        <w:snapToGrid w:val="0"/>
        <w:spacing w:line="360" w:lineRule="auto"/>
        <w:rPr>
          <w:rFonts w:ascii="Book Antiqua" w:hAnsi="Book Antiqua"/>
          <w:b/>
          <w:caps/>
          <w:kern w:val="0"/>
          <w:sz w:val="24"/>
          <w:szCs w:val="24"/>
        </w:rPr>
      </w:pPr>
      <w:r w:rsidRPr="0056019A">
        <w:rPr>
          <w:rFonts w:ascii="Book Antiqua" w:hAnsi="Book Antiqua"/>
          <w:b/>
          <w:caps/>
          <w:kern w:val="0"/>
          <w:sz w:val="24"/>
          <w:szCs w:val="24"/>
        </w:rPr>
        <w:t>Discussion</w:t>
      </w:r>
    </w:p>
    <w:p w14:paraId="141D59EA" w14:textId="755D31A4" w:rsidR="00767431" w:rsidRPr="003E541B" w:rsidRDefault="00767431" w:rsidP="00BC562A">
      <w:pPr>
        <w:widowControl/>
        <w:adjustRightInd w:val="0"/>
        <w:snapToGrid w:val="0"/>
        <w:spacing w:line="360" w:lineRule="auto"/>
        <w:rPr>
          <w:rFonts w:ascii="Book Antiqua" w:hAnsi="Book Antiqua"/>
          <w:kern w:val="0"/>
          <w:sz w:val="24"/>
          <w:szCs w:val="24"/>
        </w:rPr>
      </w:pPr>
      <w:r w:rsidRPr="003E541B">
        <w:rPr>
          <w:rFonts w:ascii="Book Antiqua" w:hAnsi="Book Antiqua"/>
          <w:kern w:val="0"/>
          <w:sz w:val="24"/>
          <w:szCs w:val="24"/>
        </w:rPr>
        <w:t xml:space="preserve">Image-guided percutaneous drainage has been performed for postoperative intra-abdominal abscesses as a minimally invasive method. </w:t>
      </w:r>
      <w:proofErr w:type="spellStart"/>
      <w:r w:rsidRPr="003E541B">
        <w:rPr>
          <w:rFonts w:ascii="Book Antiqua" w:hAnsi="Book Antiqua"/>
          <w:kern w:val="0"/>
          <w:sz w:val="24"/>
          <w:szCs w:val="24"/>
        </w:rPr>
        <w:t>Azeem</w:t>
      </w:r>
      <w:proofErr w:type="spellEnd"/>
      <w:r w:rsidRPr="003E541B">
        <w:rPr>
          <w:rFonts w:ascii="Book Antiqua" w:hAnsi="Book Antiqua"/>
          <w:kern w:val="0"/>
          <w:sz w:val="24"/>
          <w:szCs w:val="24"/>
        </w:rPr>
        <w:t xml:space="preserve"> </w:t>
      </w:r>
      <w:r w:rsidRPr="00BD2DBD">
        <w:rPr>
          <w:rFonts w:ascii="Book Antiqua" w:hAnsi="Book Antiqua"/>
          <w:i/>
          <w:kern w:val="0"/>
          <w:sz w:val="24"/>
          <w:szCs w:val="24"/>
        </w:rPr>
        <w:t xml:space="preserve">et </w:t>
      </w:r>
      <w:proofErr w:type="gramStart"/>
      <w:r w:rsidRPr="00BD2DBD">
        <w:rPr>
          <w:rFonts w:ascii="Book Antiqua" w:hAnsi="Book Antiqua"/>
          <w:i/>
          <w:kern w:val="0"/>
          <w:sz w:val="24"/>
          <w:szCs w:val="24"/>
        </w:rPr>
        <w:t>al</w:t>
      </w:r>
      <w:r w:rsidR="00BD2DBD" w:rsidRPr="0056019A">
        <w:rPr>
          <w:rFonts w:ascii="Book Antiqua" w:hAnsi="Book Antiqua"/>
          <w:kern w:val="0"/>
          <w:sz w:val="24"/>
          <w:szCs w:val="24"/>
          <w:vertAlign w:val="superscript"/>
        </w:rPr>
        <w:t>[</w:t>
      </w:r>
      <w:proofErr w:type="gramEnd"/>
      <w:r w:rsidR="00BD2DBD" w:rsidRPr="0056019A">
        <w:rPr>
          <w:rFonts w:ascii="Book Antiqua" w:hAnsi="Book Antiqua"/>
          <w:kern w:val="0"/>
          <w:sz w:val="24"/>
          <w:szCs w:val="24"/>
          <w:vertAlign w:val="superscript"/>
        </w:rPr>
        <w:t>1</w:t>
      </w:r>
      <w:r w:rsidR="00BD2DBD" w:rsidRPr="0056019A">
        <w:rPr>
          <w:rFonts w:ascii="Book Antiqua" w:hAnsi="Book Antiqua" w:hint="eastAsia"/>
          <w:kern w:val="0"/>
          <w:sz w:val="24"/>
          <w:szCs w:val="24"/>
          <w:vertAlign w:val="superscript"/>
        </w:rPr>
        <w:t>0</w:t>
      </w:r>
      <w:r w:rsidR="00BD2DBD" w:rsidRPr="0056019A">
        <w:rPr>
          <w:rFonts w:ascii="Book Antiqua" w:hAnsi="Book Antiqua"/>
          <w:kern w:val="0"/>
          <w:sz w:val="24"/>
          <w:szCs w:val="24"/>
          <w:vertAlign w:val="superscript"/>
        </w:rPr>
        <w:t>]</w:t>
      </w:r>
      <w:r w:rsidRPr="003E541B">
        <w:rPr>
          <w:rFonts w:ascii="Book Antiqua" w:hAnsi="Book Antiqua"/>
          <w:kern w:val="0"/>
          <w:sz w:val="24"/>
          <w:szCs w:val="24"/>
        </w:rPr>
        <w:t xml:space="preserve"> reported that endoscopic drainage with or without EUS was as effective as percutaneous drainage in patients with pancreatic fluid collection after distal </w:t>
      </w:r>
      <w:proofErr w:type="spellStart"/>
      <w:r w:rsidRPr="003E541B">
        <w:rPr>
          <w:rFonts w:ascii="Book Antiqua" w:hAnsi="Book Antiqua"/>
          <w:kern w:val="0"/>
          <w:sz w:val="24"/>
          <w:szCs w:val="24"/>
        </w:rPr>
        <w:t>pancreatectomy</w:t>
      </w:r>
      <w:proofErr w:type="spellEnd"/>
      <w:r w:rsidRPr="003E541B">
        <w:rPr>
          <w:rFonts w:ascii="Book Antiqua" w:hAnsi="Book Antiqua"/>
          <w:kern w:val="0"/>
          <w:sz w:val="24"/>
          <w:szCs w:val="24"/>
        </w:rPr>
        <w:t>, and that primary endoscopic drainage may be associated with a shorter hospital stay. Although their report suggested the importance of endoscopic drainage of pancreatic fluid collection after pancreatic resection, to our knowledge, there have been no reports comparing the outcomes of EUS-guided drainage and image-guided percutaneous drainage for the treatment of postoperative intra-abdominal abscesses.</w:t>
      </w:r>
    </w:p>
    <w:p w14:paraId="450F32E2" w14:textId="280E98CA" w:rsidR="00767431" w:rsidRPr="003E541B" w:rsidRDefault="00767431" w:rsidP="00BC562A">
      <w:pPr>
        <w:widowControl/>
        <w:adjustRightInd w:val="0"/>
        <w:snapToGrid w:val="0"/>
        <w:spacing w:line="360" w:lineRule="auto"/>
        <w:rPr>
          <w:rFonts w:ascii="Book Antiqua" w:hAnsi="Book Antiqua"/>
          <w:kern w:val="0"/>
          <w:sz w:val="24"/>
          <w:szCs w:val="24"/>
        </w:rPr>
      </w:pPr>
      <w:r w:rsidRPr="003E541B">
        <w:rPr>
          <w:rFonts w:ascii="Book Antiqua" w:hAnsi="Book Antiqua"/>
          <w:kern w:val="0"/>
          <w:sz w:val="24"/>
          <w:szCs w:val="24"/>
          <w:lang w:eastAsia="en-US"/>
        </w:rPr>
        <w:t xml:space="preserve">In this study, </w:t>
      </w:r>
      <w:r w:rsidRPr="003E541B">
        <w:rPr>
          <w:rFonts w:ascii="Book Antiqua" w:hAnsi="Book Antiqua"/>
          <w:kern w:val="0"/>
          <w:sz w:val="24"/>
          <w:szCs w:val="24"/>
        </w:rPr>
        <w:t xml:space="preserve">EUS-guided </w:t>
      </w:r>
      <w:proofErr w:type="spellStart"/>
      <w:r w:rsidRPr="003E541B">
        <w:rPr>
          <w:rFonts w:ascii="Book Antiqua" w:hAnsi="Book Antiqua"/>
          <w:kern w:val="0"/>
          <w:sz w:val="24"/>
          <w:szCs w:val="24"/>
        </w:rPr>
        <w:t>transgastric</w:t>
      </w:r>
      <w:proofErr w:type="spellEnd"/>
      <w:r w:rsidRPr="003E541B">
        <w:rPr>
          <w:rFonts w:ascii="Book Antiqua" w:hAnsi="Book Antiqua"/>
          <w:kern w:val="0"/>
          <w:sz w:val="24"/>
          <w:szCs w:val="24"/>
        </w:rPr>
        <w:t xml:space="preserve"> drainage for postoperative intra-abdominal abscesses was performed in all 4 patients and resulted in clinical improvement in all cases. Furthermore,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drainage was performed within 4 weeks of surgery in 3 of the 4 patients, with no complications in any patient, suggesting that early EUS-guided drainage after surgery is safe. Similarly, </w:t>
      </w:r>
      <w:proofErr w:type="spellStart"/>
      <w:r w:rsidRPr="003E541B">
        <w:rPr>
          <w:rFonts w:ascii="Book Antiqua" w:hAnsi="Book Antiqua"/>
          <w:kern w:val="0"/>
          <w:sz w:val="24"/>
          <w:szCs w:val="24"/>
        </w:rPr>
        <w:t>Tilara</w:t>
      </w:r>
      <w:proofErr w:type="spellEnd"/>
      <w:r w:rsidRPr="003E541B">
        <w:rPr>
          <w:rFonts w:ascii="Book Antiqua" w:hAnsi="Book Antiqua"/>
          <w:kern w:val="0"/>
          <w:sz w:val="24"/>
          <w:szCs w:val="24"/>
        </w:rPr>
        <w:t xml:space="preserve"> </w:t>
      </w:r>
      <w:r w:rsidRPr="0056019A">
        <w:rPr>
          <w:rFonts w:ascii="Book Antiqua" w:hAnsi="Book Antiqua"/>
          <w:i/>
          <w:kern w:val="0"/>
          <w:sz w:val="24"/>
          <w:szCs w:val="24"/>
        </w:rPr>
        <w:t xml:space="preserve">et </w:t>
      </w:r>
      <w:proofErr w:type="gramStart"/>
      <w:r w:rsidRPr="0056019A">
        <w:rPr>
          <w:rFonts w:ascii="Book Antiqua" w:hAnsi="Book Antiqua"/>
          <w:i/>
          <w:kern w:val="0"/>
          <w:sz w:val="24"/>
          <w:szCs w:val="24"/>
        </w:rPr>
        <w:t>al</w:t>
      </w:r>
      <w:r w:rsidR="0056019A" w:rsidRPr="0056019A">
        <w:rPr>
          <w:rFonts w:ascii="Book Antiqua" w:hAnsi="Book Antiqua"/>
          <w:kern w:val="0"/>
          <w:sz w:val="24"/>
          <w:szCs w:val="24"/>
          <w:vertAlign w:val="superscript"/>
        </w:rPr>
        <w:t>[</w:t>
      </w:r>
      <w:proofErr w:type="gramEnd"/>
      <w:r w:rsidR="0056019A" w:rsidRPr="0056019A">
        <w:rPr>
          <w:rFonts w:ascii="Book Antiqua" w:hAnsi="Book Antiqua" w:hint="eastAsia"/>
          <w:kern w:val="0"/>
          <w:sz w:val="24"/>
          <w:szCs w:val="24"/>
          <w:vertAlign w:val="superscript"/>
        </w:rPr>
        <w:t>8</w:t>
      </w:r>
      <w:r w:rsidR="0056019A" w:rsidRPr="0056019A">
        <w:rPr>
          <w:rFonts w:ascii="Book Antiqua" w:hAnsi="Book Antiqua"/>
          <w:kern w:val="0"/>
          <w:sz w:val="24"/>
          <w:szCs w:val="24"/>
          <w:vertAlign w:val="superscript"/>
        </w:rPr>
        <w:t>]</w:t>
      </w:r>
      <w:r w:rsidRPr="003E541B">
        <w:rPr>
          <w:rFonts w:ascii="Book Antiqua" w:hAnsi="Book Antiqua"/>
          <w:kern w:val="0"/>
          <w:sz w:val="24"/>
          <w:szCs w:val="24"/>
        </w:rPr>
        <w:t xml:space="preserve"> also reported that </w:t>
      </w:r>
      <w:r w:rsidRPr="003E541B">
        <w:rPr>
          <w:rFonts w:ascii="Book Antiqua" w:hAnsi="Book Antiqua"/>
          <w:kern w:val="0"/>
          <w:sz w:val="24"/>
          <w:szCs w:val="24"/>
        </w:rPr>
        <w:lastRenderedPageBreak/>
        <w:t>early drainage (within 30 d after surgery) of postoperative pancreatic fluid collections was not associated with an increased risk of complications.</w:t>
      </w:r>
    </w:p>
    <w:p w14:paraId="731FEFE0" w14:textId="530838E0" w:rsidR="00767431" w:rsidRPr="003E541B" w:rsidRDefault="00767431" w:rsidP="0056019A">
      <w:pPr>
        <w:widowControl/>
        <w:adjustRightInd w:val="0"/>
        <w:snapToGrid w:val="0"/>
        <w:spacing w:line="360" w:lineRule="auto"/>
        <w:ind w:firstLineChars="200" w:firstLine="480"/>
        <w:rPr>
          <w:rFonts w:ascii="Book Antiqua" w:hAnsi="Book Antiqua"/>
          <w:kern w:val="0"/>
          <w:sz w:val="24"/>
          <w:szCs w:val="24"/>
        </w:rPr>
      </w:pPr>
      <w:r w:rsidRPr="003E541B">
        <w:rPr>
          <w:rFonts w:ascii="Book Antiqua" w:hAnsi="Book Antiqua"/>
          <w:kern w:val="0"/>
          <w:sz w:val="24"/>
          <w:szCs w:val="24"/>
        </w:rPr>
        <w:t xml:space="preserve">In all 4 of our cases,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drainage was performed. The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 xml:space="preserve">-cystic </w:t>
      </w:r>
      <w:r w:rsidRPr="003E541B">
        <w:rPr>
          <w:rFonts w:ascii="Book Antiqua" w:hAnsi="Book Antiqua"/>
          <w:kern w:val="0"/>
          <w:sz w:val="24"/>
          <w:szCs w:val="24"/>
        </w:rPr>
        <w:t xml:space="preserve">drain was removed on day 11 after placement in Cases 1 and 2, day 8 in Case 3, and day 10 in Case 4 (mean, day 10 after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drainage), and there was no recurrence of the abscess after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 removal in any case. Taken together, these outcomes suggest the efficacy of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drainage, but further investigations are required to confirm these results and to determine whether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drainage</w:t>
      </w:r>
      <w:r w:rsidRPr="003E541B">
        <w:rPr>
          <w:rFonts w:ascii="Book Antiqua" w:hAnsi="Book Antiqua" w:hint="eastAsia"/>
          <w:kern w:val="0"/>
          <w:sz w:val="24"/>
          <w:szCs w:val="24"/>
        </w:rPr>
        <w:t xml:space="preserve"> </w:t>
      </w:r>
      <w:r w:rsidRPr="003E541B">
        <w:rPr>
          <w:rFonts w:ascii="Book Antiqua" w:hAnsi="Book Antiqua"/>
          <w:kern w:val="0"/>
          <w:sz w:val="24"/>
          <w:szCs w:val="24"/>
        </w:rPr>
        <w:t xml:space="preserve">alone is effective, as internal drainage and percutaneous drainage were also performed before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drainage in Cases 3 and 4, respectively. Furthermore, the necessity of internal drainage stent removal and the appropriate time of stent removal should be investigated in cases of both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and internal drainage. Several recent studies of EUS-guided drainage of pancreatic </w:t>
      </w:r>
      <w:proofErr w:type="spellStart"/>
      <w:r w:rsidRPr="003E541B">
        <w:rPr>
          <w:rFonts w:ascii="Book Antiqua" w:hAnsi="Book Antiqua"/>
          <w:kern w:val="0"/>
          <w:sz w:val="24"/>
          <w:szCs w:val="24"/>
        </w:rPr>
        <w:t>pseudocysts</w:t>
      </w:r>
      <w:proofErr w:type="spellEnd"/>
      <w:r w:rsidRPr="003E541B">
        <w:rPr>
          <w:rFonts w:ascii="Book Antiqua" w:hAnsi="Book Antiqua"/>
          <w:kern w:val="0"/>
          <w:sz w:val="24"/>
          <w:szCs w:val="24"/>
        </w:rPr>
        <w:t xml:space="preserve"> recommend both internal and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 placement by first using the double </w:t>
      </w:r>
      <w:proofErr w:type="spellStart"/>
      <w:r w:rsidRPr="003E541B">
        <w:rPr>
          <w:rFonts w:ascii="Book Antiqua" w:hAnsi="Book Antiqua"/>
          <w:kern w:val="0"/>
          <w:sz w:val="24"/>
          <w:szCs w:val="24"/>
        </w:rPr>
        <w:t>guidewire</w:t>
      </w:r>
      <w:proofErr w:type="spellEnd"/>
      <w:r w:rsidRPr="003E541B">
        <w:rPr>
          <w:rFonts w:ascii="Book Antiqua" w:hAnsi="Book Antiqua"/>
          <w:kern w:val="0"/>
          <w:sz w:val="24"/>
          <w:szCs w:val="24"/>
        </w:rPr>
        <w:t xml:space="preserve"> technique, followed by </w:t>
      </w:r>
      <w:proofErr w:type="spellStart"/>
      <w:r w:rsidRPr="003E541B">
        <w:rPr>
          <w:rFonts w:ascii="Book Antiqua" w:hAnsi="Book Antiqua" w:hint="eastAsia"/>
          <w:kern w:val="0"/>
          <w:sz w:val="24"/>
          <w:szCs w:val="24"/>
        </w:rPr>
        <w:t>naso</w:t>
      </w:r>
      <w:proofErr w:type="spellEnd"/>
      <w:r w:rsidRPr="003E541B">
        <w:rPr>
          <w:rFonts w:ascii="Book Antiqua" w:hAnsi="Book Antiqua" w:hint="eastAsia"/>
          <w:kern w:val="0"/>
          <w:sz w:val="24"/>
          <w:szCs w:val="24"/>
        </w:rPr>
        <w:t>-cystic</w:t>
      </w:r>
      <w:r w:rsidRPr="003E541B">
        <w:rPr>
          <w:rFonts w:ascii="Book Antiqua" w:hAnsi="Book Antiqua"/>
          <w:kern w:val="0"/>
          <w:sz w:val="24"/>
          <w:szCs w:val="24"/>
        </w:rPr>
        <w:t xml:space="preserve"> drain removal after improvement of </w:t>
      </w:r>
      <w:proofErr w:type="gramStart"/>
      <w:r w:rsidRPr="003E541B">
        <w:rPr>
          <w:rFonts w:ascii="Book Antiqua" w:hAnsi="Book Antiqua"/>
          <w:kern w:val="0"/>
          <w:sz w:val="24"/>
          <w:szCs w:val="24"/>
        </w:rPr>
        <w:t>infection</w:t>
      </w:r>
      <w:r w:rsidRPr="0056019A">
        <w:rPr>
          <w:rFonts w:ascii="Book Antiqua" w:hAnsi="Book Antiqua"/>
          <w:kern w:val="0"/>
          <w:sz w:val="24"/>
          <w:szCs w:val="24"/>
          <w:vertAlign w:val="superscript"/>
        </w:rPr>
        <w:t>[</w:t>
      </w:r>
      <w:proofErr w:type="gramEnd"/>
      <w:r w:rsidRPr="0056019A">
        <w:rPr>
          <w:rFonts w:ascii="Book Antiqua" w:hAnsi="Book Antiqua" w:hint="eastAsia"/>
          <w:kern w:val="0"/>
          <w:sz w:val="24"/>
          <w:szCs w:val="24"/>
          <w:vertAlign w:val="superscript"/>
        </w:rPr>
        <w:t>3,6</w:t>
      </w:r>
      <w:r w:rsidRPr="0056019A">
        <w:rPr>
          <w:rFonts w:ascii="Book Antiqua" w:hAnsi="Book Antiqua"/>
          <w:kern w:val="0"/>
          <w:sz w:val="24"/>
          <w:szCs w:val="24"/>
          <w:vertAlign w:val="superscript"/>
        </w:rPr>
        <w:t>]</w:t>
      </w:r>
      <w:r w:rsidRPr="003E541B">
        <w:rPr>
          <w:rFonts w:ascii="Book Antiqua" w:hAnsi="Book Antiqua"/>
          <w:kern w:val="0"/>
          <w:sz w:val="24"/>
          <w:szCs w:val="24"/>
        </w:rPr>
        <w:t xml:space="preserve">; however, there is no consensus regarding the optimal drainage method and time for drain removal. </w:t>
      </w:r>
    </w:p>
    <w:p w14:paraId="2B42542B" w14:textId="77777777" w:rsidR="00767431" w:rsidRPr="003E541B" w:rsidRDefault="00767431" w:rsidP="0056019A">
      <w:pPr>
        <w:widowControl/>
        <w:adjustRightInd w:val="0"/>
        <w:snapToGrid w:val="0"/>
        <w:spacing w:line="360" w:lineRule="auto"/>
        <w:ind w:firstLineChars="200" w:firstLine="480"/>
        <w:rPr>
          <w:rFonts w:ascii="Book Antiqua" w:hAnsi="Book Antiqua"/>
          <w:kern w:val="0"/>
          <w:sz w:val="24"/>
          <w:szCs w:val="24"/>
        </w:rPr>
      </w:pPr>
      <w:r w:rsidRPr="003E541B">
        <w:rPr>
          <w:rFonts w:ascii="Book Antiqua" w:hAnsi="Book Antiqua"/>
          <w:kern w:val="0"/>
          <w:sz w:val="24"/>
          <w:szCs w:val="24"/>
        </w:rPr>
        <w:t>Thus, based on our present cases, we believe that EUS-guided drainage of postoperative intra-abdominal abscesses is a safe and effective method; however, further large-scale investigations are required to confirm our findings.</w:t>
      </w:r>
    </w:p>
    <w:p w14:paraId="2AA3CFC3" w14:textId="77777777" w:rsidR="00767431" w:rsidRPr="003E541B" w:rsidRDefault="00767431" w:rsidP="00BC562A">
      <w:pPr>
        <w:widowControl/>
        <w:adjustRightInd w:val="0"/>
        <w:snapToGrid w:val="0"/>
        <w:spacing w:line="360" w:lineRule="auto"/>
        <w:rPr>
          <w:rFonts w:ascii="Book Antiqua" w:hAnsi="Book Antiqua"/>
          <w:kern w:val="0"/>
          <w:sz w:val="24"/>
          <w:szCs w:val="24"/>
        </w:rPr>
      </w:pPr>
    </w:p>
    <w:p w14:paraId="69663305" w14:textId="77777777" w:rsidR="00767431" w:rsidRPr="003E541B" w:rsidRDefault="00767431" w:rsidP="00BC562A">
      <w:pPr>
        <w:widowControl/>
        <w:adjustRightInd w:val="0"/>
        <w:snapToGrid w:val="0"/>
        <w:spacing w:line="360" w:lineRule="auto"/>
        <w:rPr>
          <w:rFonts w:ascii="Book Antiqua" w:eastAsia="宋体" w:hAnsi="Book Antiqua"/>
          <w:b/>
          <w:caps/>
          <w:kern w:val="0"/>
          <w:sz w:val="24"/>
          <w:szCs w:val="24"/>
          <w:lang w:eastAsia="zh-CN"/>
        </w:rPr>
      </w:pPr>
      <w:r w:rsidRPr="003E541B">
        <w:rPr>
          <w:rFonts w:ascii="Book Antiqua" w:eastAsia="宋体" w:hAnsi="Book Antiqua"/>
          <w:b/>
          <w:caps/>
          <w:kern w:val="0"/>
          <w:sz w:val="24"/>
          <w:szCs w:val="24"/>
          <w:lang w:eastAsia="zh-CN"/>
        </w:rPr>
        <w:t>comments</w:t>
      </w:r>
    </w:p>
    <w:p w14:paraId="10C03617" w14:textId="7D7ACBC1"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Case characteristics</w:t>
      </w:r>
    </w:p>
    <w:p w14:paraId="38E7B9B7" w14:textId="26DB20B2" w:rsidR="00767431" w:rsidRPr="003E541B" w:rsidRDefault="00A84B9E" w:rsidP="00BC562A">
      <w:pPr>
        <w:widowControl/>
        <w:shd w:val="clear" w:color="auto" w:fill="FFFFFF"/>
        <w:adjustRightInd w:val="0"/>
        <w:snapToGrid w:val="0"/>
        <w:spacing w:line="360" w:lineRule="auto"/>
        <w:rPr>
          <w:rFonts w:ascii="Book Antiqua" w:hAnsi="Book Antiqua"/>
          <w:sz w:val="24"/>
          <w:szCs w:val="24"/>
        </w:rPr>
      </w:pPr>
      <w:proofErr w:type="gramStart"/>
      <w:r w:rsidRPr="003E541B">
        <w:rPr>
          <w:rFonts w:ascii="Book Antiqua" w:hAnsi="Book Antiqua"/>
          <w:sz w:val="24"/>
          <w:szCs w:val="24"/>
        </w:rPr>
        <w:t xml:space="preserve">The 4 patients (2 male, 2 female) developed high fever after abdominal surgery </w:t>
      </w:r>
      <w:r w:rsidRPr="003E541B">
        <w:rPr>
          <w:rFonts w:ascii="Book Antiqua" w:hAnsi="Book Antiqua" w:hint="eastAsia"/>
          <w:sz w:val="24"/>
          <w:szCs w:val="24"/>
        </w:rPr>
        <w:t>(</w:t>
      </w:r>
      <w:proofErr w:type="spellStart"/>
      <w:r w:rsidRPr="003E541B">
        <w:rPr>
          <w:rFonts w:ascii="Book Antiqua" w:hAnsi="Book Antiqua"/>
          <w:sz w:val="24"/>
          <w:szCs w:val="24"/>
        </w:rPr>
        <w:t>pancreatectomy</w:t>
      </w:r>
      <w:proofErr w:type="spellEnd"/>
      <w:r w:rsidRPr="003E541B">
        <w:rPr>
          <w:rFonts w:ascii="Book Antiqua" w:hAnsi="Book Antiqua"/>
          <w:sz w:val="24"/>
          <w:szCs w:val="24"/>
        </w:rPr>
        <w:t xml:space="preserve"> or low anterior resection for rectal cancer).</w:t>
      </w:r>
      <w:proofErr w:type="gramEnd"/>
    </w:p>
    <w:p w14:paraId="51BB9598"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2CCC8583" w14:textId="6AE797E8"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Clinical diagnosis</w:t>
      </w:r>
    </w:p>
    <w:p w14:paraId="3D2AB8E0" w14:textId="5774041F" w:rsidR="00767431" w:rsidRPr="003E541B" w:rsidRDefault="00A84B9E" w:rsidP="00BC562A">
      <w:pPr>
        <w:widowControl/>
        <w:shd w:val="clear" w:color="auto" w:fill="FFFFFF"/>
        <w:adjustRightInd w:val="0"/>
        <w:snapToGrid w:val="0"/>
        <w:spacing w:line="360" w:lineRule="auto"/>
        <w:rPr>
          <w:rFonts w:ascii="Book Antiqua" w:hAnsi="Book Antiqua"/>
          <w:sz w:val="24"/>
          <w:szCs w:val="24"/>
        </w:rPr>
      </w:pPr>
      <w:r w:rsidRPr="003E541B">
        <w:rPr>
          <w:rFonts w:ascii="Book Antiqua" w:hAnsi="Book Antiqua"/>
          <w:sz w:val="24"/>
          <w:szCs w:val="24"/>
        </w:rPr>
        <w:t>In addition to high fever, all patients had general fatigue.</w:t>
      </w:r>
    </w:p>
    <w:p w14:paraId="141B978A"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2B032B63" w14:textId="2466BADE"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Differential diagnosis</w:t>
      </w:r>
    </w:p>
    <w:p w14:paraId="33A44FC7" w14:textId="77777777" w:rsidR="00767431" w:rsidRPr="003E541B" w:rsidRDefault="00767431" w:rsidP="00BC562A">
      <w:pPr>
        <w:widowControl/>
        <w:shd w:val="clear" w:color="auto" w:fill="FFFFFF"/>
        <w:adjustRightInd w:val="0"/>
        <w:snapToGrid w:val="0"/>
        <w:spacing w:line="360" w:lineRule="auto"/>
        <w:rPr>
          <w:rFonts w:ascii="Book Antiqua" w:hAnsi="Book Antiqua"/>
          <w:sz w:val="24"/>
          <w:szCs w:val="24"/>
        </w:rPr>
      </w:pPr>
      <w:r w:rsidRPr="003E541B">
        <w:rPr>
          <w:rFonts w:ascii="Book Antiqua" w:hAnsi="Book Antiqua"/>
          <w:sz w:val="24"/>
          <w:szCs w:val="24"/>
        </w:rPr>
        <w:t xml:space="preserve">Postoperative intra-abdominal fluid collection was performed to diagnose infection. </w:t>
      </w:r>
    </w:p>
    <w:p w14:paraId="3D89AA6E"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419564D4" w14:textId="01914827"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Laboratory diagnosis</w:t>
      </w:r>
    </w:p>
    <w:p w14:paraId="1B49E332" w14:textId="629D4EF3" w:rsidR="00767431" w:rsidRPr="003E541B" w:rsidRDefault="00767431" w:rsidP="00BC562A">
      <w:pPr>
        <w:widowControl/>
        <w:shd w:val="clear" w:color="auto" w:fill="FFFFFF"/>
        <w:adjustRightInd w:val="0"/>
        <w:snapToGrid w:val="0"/>
        <w:spacing w:line="360" w:lineRule="auto"/>
        <w:rPr>
          <w:rFonts w:ascii="Book Antiqua" w:hAnsi="Book Antiqua"/>
          <w:sz w:val="24"/>
          <w:szCs w:val="24"/>
        </w:rPr>
      </w:pPr>
      <w:r w:rsidRPr="003E541B">
        <w:rPr>
          <w:rFonts w:ascii="Book Antiqua" w:hAnsi="Book Antiqua"/>
          <w:kern w:val="0"/>
          <w:sz w:val="24"/>
          <w:szCs w:val="24"/>
        </w:rPr>
        <w:t xml:space="preserve">Gram staining and culture of samples of collected fluid </w:t>
      </w:r>
      <w:r w:rsidRPr="003E541B">
        <w:rPr>
          <w:rFonts w:ascii="Book Antiqua" w:hAnsi="Book Antiqua"/>
          <w:sz w:val="24"/>
          <w:szCs w:val="24"/>
        </w:rPr>
        <w:t xml:space="preserve">confirmed </w:t>
      </w:r>
      <w:r w:rsidR="0056019A" w:rsidRPr="003E541B">
        <w:rPr>
          <w:rFonts w:ascii="Book Antiqua" w:hAnsi="Book Antiqua"/>
          <w:sz w:val="24"/>
          <w:szCs w:val="24"/>
        </w:rPr>
        <w:t>extended-spectrum beta lactamase</w:t>
      </w:r>
      <w:r w:rsidRPr="003E541B">
        <w:rPr>
          <w:rFonts w:ascii="Book Antiqua" w:hAnsi="Book Antiqua"/>
          <w:sz w:val="24"/>
          <w:szCs w:val="24"/>
        </w:rPr>
        <w:t xml:space="preserve">-producing </w:t>
      </w:r>
      <w:r w:rsidRPr="003E541B">
        <w:rPr>
          <w:rFonts w:ascii="Book Antiqua" w:hAnsi="Book Antiqua"/>
          <w:i/>
          <w:sz w:val="24"/>
          <w:szCs w:val="24"/>
        </w:rPr>
        <w:t>Escherichia coli</w:t>
      </w:r>
      <w:r w:rsidRPr="003E541B">
        <w:rPr>
          <w:rFonts w:ascii="Book Antiqua" w:hAnsi="Book Antiqua"/>
          <w:sz w:val="24"/>
          <w:szCs w:val="24"/>
        </w:rPr>
        <w:t xml:space="preserve">, </w:t>
      </w:r>
      <w:r w:rsidRPr="003E541B">
        <w:rPr>
          <w:rFonts w:ascii="Book Antiqua" w:hAnsi="Book Antiqua"/>
          <w:i/>
          <w:sz w:val="24"/>
          <w:szCs w:val="24"/>
        </w:rPr>
        <w:t>Enterococcus</w:t>
      </w:r>
      <w:r w:rsidRPr="003E541B">
        <w:rPr>
          <w:rFonts w:ascii="Book Antiqua" w:hAnsi="Book Antiqua"/>
          <w:sz w:val="24"/>
          <w:szCs w:val="24"/>
        </w:rPr>
        <w:t xml:space="preserve">, </w:t>
      </w:r>
      <w:r w:rsidRPr="003E541B">
        <w:rPr>
          <w:rFonts w:ascii="Book Antiqua" w:hAnsi="Book Antiqua" w:hint="eastAsia"/>
          <w:sz w:val="24"/>
          <w:szCs w:val="24"/>
        </w:rPr>
        <w:t xml:space="preserve">and </w:t>
      </w:r>
      <w:r w:rsidRPr="003E541B">
        <w:rPr>
          <w:rFonts w:ascii="Book Antiqua" w:hAnsi="Book Antiqua"/>
          <w:sz w:val="24"/>
          <w:szCs w:val="24"/>
        </w:rPr>
        <w:t xml:space="preserve">anaerobic bacteria in the first patient, </w:t>
      </w:r>
      <w:r w:rsidR="0056019A" w:rsidRPr="003E541B">
        <w:rPr>
          <w:rFonts w:ascii="Book Antiqua" w:hAnsi="Book Antiqua"/>
          <w:sz w:val="24"/>
          <w:szCs w:val="24"/>
        </w:rPr>
        <w:t xml:space="preserve">methicillin-resistant </w:t>
      </w:r>
      <w:r w:rsidR="0056019A" w:rsidRPr="003E541B">
        <w:rPr>
          <w:rFonts w:ascii="Book Antiqua" w:hAnsi="Book Antiqua"/>
          <w:i/>
          <w:sz w:val="24"/>
          <w:szCs w:val="24"/>
        </w:rPr>
        <w:t>Staphylococcus aureus</w:t>
      </w:r>
      <w:r w:rsidR="0056019A" w:rsidRPr="003E541B">
        <w:rPr>
          <w:rFonts w:ascii="Book Antiqua" w:hAnsi="Book Antiqua"/>
          <w:sz w:val="24"/>
          <w:szCs w:val="24"/>
        </w:rPr>
        <w:t xml:space="preserve"> </w:t>
      </w:r>
      <w:r w:rsidRPr="003E541B">
        <w:rPr>
          <w:rFonts w:ascii="Book Antiqua" w:hAnsi="Book Antiqua"/>
          <w:sz w:val="24"/>
          <w:szCs w:val="24"/>
        </w:rPr>
        <w:t>in the second patient,</w:t>
      </w:r>
      <w:r w:rsidRPr="003E541B">
        <w:rPr>
          <w:rFonts w:ascii="Book Antiqua" w:hAnsi="Book Antiqua" w:hint="eastAsia"/>
          <w:sz w:val="24"/>
          <w:szCs w:val="24"/>
        </w:rPr>
        <w:t xml:space="preserve"> </w:t>
      </w:r>
      <w:r w:rsidR="0056019A" w:rsidRPr="003E541B">
        <w:rPr>
          <w:rFonts w:ascii="Book Antiqua" w:hAnsi="Book Antiqua"/>
          <w:kern w:val="0"/>
          <w:sz w:val="24"/>
          <w:szCs w:val="24"/>
        </w:rPr>
        <w:t xml:space="preserve">methicillin-susceptible </w:t>
      </w:r>
      <w:r w:rsidR="0056019A" w:rsidRPr="003E541B">
        <w:rPr>
          <w:rFonts w:ascii="Book Antiqua" w:hAnsi="Book Antiqua"/>
          <w:i/>
          <w:kern w:val="0"/>
          <w:sz w:val="24"/>
          <w:szCs w:val="24"/>
        </w:rPr>
        <w:t>Staphylococcus aureus</w:t>
      </w:r>
      <w:r w:rsidR="0056019A" w:rsidRPr="003E541B">
        <w:rPr>
          <w:rFonts w:ascii="Book Antiqua" w:hAnsi="Book Antiqua"/>
          <w:kern w:val="0"/>
          <w:sz w:val="24"/>
          <w:szCs w:val="24"/>
        </w:rPr>
        <w:t xml:space="preserve"> </w:t>
      </w:r>
      <w:r w:rsidRPr="003E541B">
        <w:rPr>
          <w:rFonts w:ascii="Book Antiqua" w:hAnsi="Book Antiqua"/>
          <w:sz w:val="24"/>
          <w:szCs w:val="24"/>
        </w:rPr>
        <w:t xml:space="preserve">in the third patient, and </w:t>
      </w:r>
      <w:r w:rsidRPr="003E541B">
        <w:rPr>
          <w:rFonts w:ascii="Book Antiqua" w:hAnsi="Book Antiqua"/>
          <w:i/>
          <w:sz w:val="24"/>
          <w:szCs w:val="24"/>
        </w:rPr>
        <w:t>Enterococcus</w:t>
      </w:r>
      <w:r w:rsidRPr="003E541B">
        <w:rPr>
          <w:rFonts w:ascii="Book Antiqua" w:hAnsi="Book Antiqua"/>
          <w:sz w:val="24"/>
          <w:szCs w:val="24"/>
        </w:rPr>
        <w:t xml:space="preserve"> in the fourth patient.</w:t>
      </w:r>
    </w:p>
    <w:p w14:paraId="15D99557"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7C9DC842" w14:textId="655C0285"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Imaging diagnosis</w:t>
      </w:r>
    </w:p>
    <w:p w14:paraId="4C1876AD" w14:textId="77777777" w:rsidR="00767431" w:rsidRPr="003E541B" w:rsidRDefault="00767431" w:rsidP="00BC562A">
      <w:pPr>
        <w:widowControl/>
        <w:shd w:val="clear" w:color="auto" w:fill="FFFFFF"/>
        <w:adjustRightInd w:val="0"/>
        <w:snapToGrid w:val="0"/>
        <w:spacing w:line="360" w:lineRule="auto"/>
        <w:rPr>
          <w:rFonts w:ascii="Book Antiqua" w:hAnsi="Book Antiqua"/>
          <w:sz w:val="24"/>
          <w:szCs w:val="24"/>
        </w:rPr>
      </w:pPr>
      <w:r w:rsidRPr="003E541B">
        <w:rPr>
          <w:rFonts w:ascii="Book Antiqua" w:hAnsi="Book Antiqua"/>
          <w:sz w:val="24"/>
          <w:szCs w:val="24"/>
        </w:rPr>
        <w:t>Computed tomography revealed fluid collection close to the gastric wall in all 4 patients.</w:t>
      </w:r>
    </w:p>
    <w:p w14:paraId="3CF52A4A"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618D977F" w14:textId="5742E918"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Pathological diagnosis</w:t>
      </w:r>
    </w:p>
    <w:p w14:paraId="0FF9DC60" w14:textId="77777777" w:rsidR="00767431" w:rsidRPr="003E541B" w:rsidRDefault="00767431" w:rsidP="00BC562A">
      <w:pPr>
        <w:widowControl/>
        <w:shd w:val="clear" w:color="auto" w:fill="FFFFFF"/>
        <w:adjustRightInd w:val="0"/>
        <w:snapToGrid w:val="0"/>
        <w:spacing w:line="360" w:lineRule="auto"/>
        <w:rPr>
          <w:rFonts w:ascii="Book Antiqua" w:hAnsi="Book Antiqua"/>
          <w:sz w:val="24"/>
          <w:szCs w:val="24"/>
        </w:rPr>
      </w:pPr>
      <w:r w:rsidRPr="003E541B">
        <w:rPr>
          <w:rFonts w:ascii="Book Antiqua" w:hAnsi="Book Antiqua"/>
          <w:sz w:val="24"/>
          <w:szCs w:val="24"/>
        </w:rPr>
        <w:t xml:space="preserve">Pathological examination of the fluid collection was not performed in any of the patients. </w:t>
      </w:r>
    </w:p>
    <w:p w14:paraId="341D07D1"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7F87FE4D" w14:textId="24643A4B"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Treatment</w:t>
      </w:r>
    </w:p>
    <w:p w14:paraId="6E459743" w14:textId="40BEE2DA" w:rsidR="00FD2C55" w:rsidRPr="003E541B" w:rsidRDefault="00767431" w:rsidP="00BC562A">
      <w:pPr>
        <w:widowControl/>
        <w:shd w:val="clear" w:color="auto" w:fill="FFFFFF"/>
        <w:adjustRightInd w:val="0"/>
        <w:snapToGrid w:val="0"/>
        <w:spacing w:line="360" w:lineRule="auto"/>
        <w:rPr>
          <w:rFonts w:ascii="Book Antiqua" w:hAnsi="Book Antiqua"/>
          <w:sz w:val="24"/>
          <w:szCs w:val="24"/>
        </w:rPr>
      </w:pPr>
      <w:r w:rsidRPr="003E541B">
        <w:rPr>
          <w:rFonts w:ascii="Book Antiqua" w:hAnsi="Book Antiqua"/>
          <w:sz w:val="24"/>
          <w:szCs w:val="24"/>
        </w:rPr>
        <w:t xml:space="preserve">All 4 patients underwent </w:t>
      </w:r>
      <w:r w:rsidR="0056019A" w:rsidRPr="003E541B">
        <w:rPr>
          <w:rFonts w:ascii="Book Antiqua" w:hAnsi="Book Antiqua"/>
          <w:kern w:val="0"/>
          <w:sz w:val="24"/>
          <w:szCs w:val="24"/>
        </w:rPr>
        <w:t>endoscopic ultrasound (EUS)</w:t>
      </w:r>
      <w:r w:rsidRPr="003E541B">
        <w:rPr>
          <w:rFonts w:ascii="Book Antiqua" w:hAnsi="Book Antiqua"/>
          <w:sz w:val="24"/>
          <w:szCs w:val="24"/>
        </w:rPr>
        <w:t xml:space="preserve">-guided </w:t>
      </w:r>
      <w:proofErr w:type="spellStart"/>
      <w:r w:rsidRPr="003E541B">
        <w:rPr>
          <w:rFonts w:ascii="Book Antiqua" w:hAnsi="Book Antiqua"/>
          <w:sz w:val="24"/>
          <w:szCs w:val="24"/>
        </w:rPr>
        <w:t>transgastric</w:t>
      </w:r>
      <w:proofErr w:type="spellEnd"/>
      <w:r w:rsidRPr="003E541B">
        <w:rPr>
          <w:rFonts w:ascii="Book Antiqua" w:hAnsi="Book Antiqua"/>
          <w:sz w:val="24"/>
          <w:szCs w:val="24"/>
        </w:rPr>
        <w:t xml:space="preserve"> </w:t>
      </w:r>
      <w:proofErr w:type="spellStart"/>
      <w:r w:rsidRPr="003E541B">
        <w:rPr>
          <w:rFonts w:ascii="Book Antiqua" w:hAnsi="Book Antiqua"/>
          <w:sz w:val="24"/>
          <w:szCs w:val="24"/>
        </w:rPr>
        <w:t>naso</w:t>
      </w:r>
      <w:proofErr w:type="spellEnd"/>
      <w:r w:rsidRPr="003E541B">
        <w:rPr>
          <w:rFonts w:ascii="Book Antiqua" w:hAnsi="Book Antiqua"/>
          <w:sz w:val="24"/>
          <w:szCs w:val="24"/>
        </w:rPr>
        <w:t>-cystic drainage</w:t>
      </w:r>
      <w:r w:rsidR="00DE456D" w:rsidRPr="003E541B">
        <w:rPr>
          <w:rFonts w:ascii="Book Antiqua" w:hAnsi="Book Antiqua"/>
          <w:sz w:val="24"/>
          <w:szCs w:val="24"/>
        </w:rPr>
        <w:t>, and in 2 of the 4 patients, internal drainage was also performed.</w:t>
      </w:r>
    </w:p>
    <w:p w14:paraId="1B5965B2"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21A68172" w14:textId="58C1BC15"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Related reports</w:t>
      </w:r>
    </w:p>
    <w:p w14:paraId="5FCB7E3D" w14:textId="45AE229E" w:rsidR="00D076DD" w:rsidRPr="003E541B" w:rsidRDefault="003348EE" w:rsidP="00BC562A">
      <w:pPr>
        <w:widowControl/>
        <w:adjustRightInd w:val="0"/>
        <w:snapToGrid w:val="0"/>
        <w:spacing w:line="360" w:lineRule="auto"/>
        <w:rPr>
          <w:rFonts w:ascii="Book Antiqua" w:hAnsi="Book Antiqua"/>
          <w:kern w:val="0"/>
          <w:sz w:val="24"/>
          <w:szCs w:val="24"/>
          <w:u w:val="single"/>
        </w:rPr>
      </w:pPr>
      <w:r w:rsidRPr="003E541B">
        <w:rPr>
          <w:rFonts w:ascii="Book Antiqua" w:hAnsi="Book Antiqua" w:hint="eastAsia"/>
          <w:kern w:val="0"/>
          <w:sz w:val="24"/>
          <w:szCs w:val="24"/>
        </w:rPr>
        <w:t xml:space="preserve">Earlier </w:t>
      </w:r>
      <w:r w:rsidRPr="003E541B">
        <w:rPr>
          <w:rFonts w:ascii="Book Antiqua" w:hAnsi="Book Antiqua"/>
          <w:kern w:val="0"/>
          <w:sz w:val="24"/>
          <w:szCs w:val="24"/>
        </w:rPr>
        <w:t xml:space="preserve">reports state that EUS-guided drainage of postoperative </w:t>
      </w:r>
      <w:proofErr w:type="spellStart"/>
      <w:r w:rsidRPr="003E541B">
        <w:rPr>
          <w:rFonts w:ascii="Book Antiqua" w:hAnsi="Book Antiqua"/>
          <w:kern w:val="0"/>
          <w:sz w:val="24"/>
          <w:szCs w:val="24"/>
        </w:rPr>
        <w:t>peripancreatic</w:t>
      </w:r>
      <w:proofErr w:type="spellEnd"/>
      <w:r w:rsidRPr="003E541B">
        <w:rPr>
          <w:rFonts w:ascii="Book Antiqua" w:hAnsi="Book Antiqua"/>
          <w:kern w:val="0"/>
          <w:sz w:val="24"/>
          <w:szCs w:val="24"/>
        </w:rPr>
        <w:t xml:space="preserve"> fluid</w:t>
      </w:r>
      <w:r w:rsidR="00463D4E" w:rsidRPr="003E541B">
        <w:rPr>
          <w:rFonts w:ascii="Book Antiqua" w:hAnsi="Book Antiqua"/>
          <w:kern w:val="0"/>
          <w:sz w:val="24"/>
          <w:szCs w:val="24"/>
        </w:rPr>
        <w:t xml:space="preserve"> </w:t>
      </w:r>
      <w:r w:rsidRPr="003E541B">
        <w:rPr>
          <w:rFonts w:ascii="Book Antiqua" w:hAnsi="Book Antiqua"/>
          <w:kern w:val="0"/>
          <w:sz w:val="24"/>
          <w:szCs w:val="24"/>
        </w:rPr>
        <w:t>collections is safe and effective, and we believe that this case report adds</w:t>
      </w:r>
      <w:r w:rsidR="00E34F64" w:rsidRPr="003E541B">
        <w:rPr>
          <w:rFonts w:ascii="Book Antiqua" w:hAnsi="Book Antiqua"/>
          <w:kern w:val="0"/>
          <w:sz w:val="24"/>
          <w:szCs w:val="24"/>
        </w:rPr>
        <w:t xml:space="preserve"> </w:t>
      </w:r>
      <w:r w:rsidR="0024608F" w:rsidRPr="003E541B">
        <w:rPr>
          <w:rFonts w:ascii="Book Antiqua" w:hAnsi="Book Antiqua"/>
          <w:kern w:val="0"/>
          <w:sz w:val="24"/>
          <w:szCs w:val="24"/>
        </w:rPr>
        <w:t xml:space="preserve">our findings that early EUS-guided </w:t>
      </w:r>
      <w:proofErr w:type="spellStart"/>
      <w:r w:rsidR="0024608F" w:rsidRPr="003E541B">
        <w:rPr>
          <w:rFonts w:ascii="Book Antiqua" w:hAnsi="Book Antiqua"/>
          <w:kern w:val="0"/>
          <w:sz w:val="24"/>
          <w:szCs w:val="24"/>
        </w:rPr>
        <w:t>transgastric</w:t>
      </w:r>
      <w:proofErr w:type="spellEnd"/>
      <w:r w:rsidR="0024608F" w:rsidRPr="003E541B">
        <w:rPr>
          <w:rFonts w:ascii="Book Antiqua" w:hAnsi="Book Antiqua"/>
          <w:kern w:val="0"/>
          <w:sz w:val="24"/>
          <w:szCs w:val="24"/>
        </w:rPr>
        <w:t xml:space="preserve"> drainage within 4 </w:t>
      </w:r>
      <w:proofErr w:type="spellStart"/>
      <w:r w:rsidR="0024608F" w:rsidRPr="003E541B">
        <w:rPr>
          <w:rFonts w:ascii="Book Antiqua" w:hAnsi="Book Antiqua"/>
          <w:kern w:val="0"/>
          <w:sz w:val="24"/>
          <w:szCs w:val="24"/>
        </w:rPr>
        <w:t>w</w:t>
      </w:r>
      <w:r w:rsidR="0056019A">
        <w:rPr>
          <w:rFonts w:ascii="Book Antiqua" w:hAnsi="Book Antiqua"/>
          <w:kern w:val="0"/>
          <w:sz w:val="24"/>
          <w:szCs w:val="24"/>
        </w:rPr>
        <w:t>k</w:t>
      </w:r>
      <w:proofErr w:type="spellEnd"/>
      <w:r w:rsidR="0024608F" w:rsidRPr="003E541B">
        <w:rPr>
          <w:rFonts w:ascii="Book Antiqua" w:hAnsi="Book Antiqua"/>
          <w:kern w:val="0"/>
          <w:sz w:val="24"/>
          <w:szCs w:val="24"/>
        </w:rPr>
        <w:t xml:space="preserve"> of surgery is </w:t>
      </w:r>
      <w:r w:rsidRPr="003E541B">
        <w:rPr>
          <w:rFonts w:ascii="Book Antiqua" w:hAnsi="Book Antiqua"/>
          <w:kern w:val="0"/>
          <w:sz w:val="24"/>
          <w:szCs w:val="24"/>
        </w:rPr>
        <w:t xml:space="preserve">also </w:t>
      </w:r>
      <w:r w:rsidR="0024608F" w:rsidRPr="003E541B">
        <w:rPr>
          <w:rFonts w:ascii="Book Antiqua" w:hAnsi="Book Antiqua"/>
          <w:kern w:val="0"/>
          <w:sz w:val="24"/>
          <w:szCs w:val="24"/>
        </w:rPr>
        <w:t>safe and effective</w:t>
      </w:r>
      <w:r w:rsidR="003E135A" w:rsidRPr="003E541B">
        <w:rPr>
          <w:rFonts w:ascii="Book Antiqua" w:hAnsi="Book Antiqua"/>
          <w:kern w:val="0"/>
          <w:sz w:val="24"/>
          <w:szCs w:val="24"/>
        </w:rPr>
        <w:t>.</w:t>
      </w:r>
    </w:p>
    <w:p w14:paraId="26752BD4"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79A3023F" w14:textId="4F9F1F00"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 xml:space="preserve">Term explanation </w:t>
      </w:r>
    </w:p>
    <w:p w14:paraId="7D9A1D60" w14:textId="77777777" w:rsidR="00767431" w:rsidRPr="003E541B" w:rsidRDefault="00767431" w:rsidP="00BC562A">
      <w:pPr>
        <w:widowControl/>
        <w:shd w:val="clear" w:color="auto" w:fill="FFFFFF"/>
        <w:adjustRightInd w:val="0"/>
        <w:snapToGrid w:val="0"/>
        <w:spacing w:line="360" w:lineRule="auto"/>
        <w:rPr>
          <w:rFonts w:ascii="Book Antiqua" w:hAnsi="Book Antiqua"/>
          <w:sz w:val="24"/>
          <w:szCs w:val="24"/>
        </w:rPr>
      </w:pPr>
      <w:proofErr w:type="spellStart"/>
      <w:r w:rsidRPr="003E541B">
        <w:rPr>
          <w:rFonts w:ascii="Book Antiqua" w:hAnsi="Book Antiqua"/>
          <w:sz w:val="24"/>
          <w:szCs w:val="24"/>
        </w:rPr>
        <w:t>Naso</w:t>
      </w:r>
      <w:proofErr w:type="spellEnd"/>
      <w:r w:rsidRPr="003E541B">
        <w:rPr>
          <w:rFonts w:ascii="Book Antiqua" w:hAnsi="Book Antiqua"/>
          <w:sz w:val="24"/>
          <w:szCs w:val="24"/>
        </w:rPr>
        <w:t>-cystic drainage describes a method of external drainage via the nose.</w:t>
      </w:r>
    </w:p>
    <w:p w14:paraId="5C7EA6D0"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1C65DAB2" w14:textId="781F1BE9"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Experiences and lessons</w:t>
      </w:r>
    </w:p>
    <w:p w14:paraId="0A83AB05" w14:textId="77777777" w:rsidR="00767431" w:rsidRPr="003E541B" w:rsidRDefault="00767431" w:rsidP="00BC562A">
      <w:pPr>
        <w:widowControl/>
        <w:shd w:val="clear" w:color="auto" w:fill="FFFFFF"/>
        <w:adjustRightInd w:val="0"/>
        <w:snapToGrid w:val="0"/>
        <w:spacing w:line="360" w:lineRule="auto"/>
        <w:rPr>
          <w:rFonts w:ascii="Book Antiqua" w:hAnsi="Book Antiqua"/>
          <w:sz w:val="24"/>
          <w:szCs w:val="24"/>
        </w:rPr>
      </w:pPr>
      <w:r w:rsidRPr="003E541B">
        <w:rPr>
          <w:rFonts w:ascii="Book Antiqua" w:hAnsi="Book Antiqua"/>
          <w:sz w:val="24"/>
          <w:szCs w:val="24"/>
        </w:rPr>
        <w:lastRenderedPageBreak/>
        <w:t>This case report presents data showing that early EUS-guided drainage within 4 weeks of surgery for postoperative intra-abdominal abscesses is safe and effective.</w:t>
      </w:r>
    </w:p>
    <w:p w14:paraId="00967CE6" w14:textId="77777777" w:rsidR="0056019A" w:rsidRDefault="0056019A" w:rsidP="00BC562A">
      <w:pPr>
        <w:widowControl/>
        <w:shd w:val="clear" w:color="auto" w:fill="FFFFFF"/>
        <w:adjustRightInd w:val="0"/>
        <w:snapToGrid w:val="0"/>
        <w:spacing w:line="360" w:lineRule="auto"/>
        <w:rPr>
          <w:rFonts w:ascii="Book Antiqua" w:eastAsia="宋体" w:hAnsi="Book Antiqua"/>
          <w:b/>
          <w:sz w:val="24"/>
          <w:szCs w:val="24"/>
          <w:lang w:eastAsia="zh-CN"/>
        </w:rPr>
      </w:pPr>
    </w:p>
    <w:p w14:paraId="784495D0" w14:textId="01D26C6F" w:rsidR="00767431" w:rsidRPr="0056019A" w:rsidRDefault="00767431" w:rsidP="00BC562A">
      <w:pPr>
        <w:widowControl/>
        <w:shd w:val="clear" w:color="auto" w:fill="FFFFFF"/>
        <w:adjustRightInd w:val="0"/>
        <w:snapToGrid w:val="0"/>
        <w:spacing w:line="360" w:lineRule="auto"/>
        <w:rPr>
          <w:rFonts w:ascii="Book Antiqua" w:hAnsi="Book Antiqua"/>
          <w:b/>
          <w:i/>
          <w:sz w:val="24"/>
          <w:szCs w:val="24"/>
        </w:rPr>
      </w:pPr>
      <w:r w:rsidRPr="0056019A">
        <w:rPr>
          <w:rFonts w:ascii="Book Antiqua" w:hAnsi="Book Antiqua"/>
          <w:b/>
          <w:i/>
          <w:sz w:val="24"/>
          <w:szCs w:val="24"/>
        </w:rPr>
        <w:t>Peer review</w:t>
      </w:r>
    </w:p>
    <w:p w14:paraId="3F8F39B2" w14:textId="4120FCE2" w:rsidR="00767431" w:rsidRDefault="00972CD8" w:rsidP="00BC562A">
      <w:pPr>
        <w:widowControl/>
        <w:shd w:val="clear" w:color="auto" w:fill="FFFFFF"/>
        <w:adjustRightInd w:val="0"/>
        <w:snapToGrid w:val="0"/>
        <w:spacing w:line="360" w:lineRule="auto"/>
        <w:rPr>
          <w:rFonts w:ascii="Book Antiqua" w:eastAsia="宋体" w:hAnsi="Book Antiqua"/>
          <w:sz w:val="24"/>
          <w:szCs w:val="24"/>
          <w:lang w:eastAsia="zh-CN"/>
        </w:rPr>
      </w:pPr>
      <w:r w:rsidRPr="00972CD8">
        <w:rPr>
          <w:rFonts w:ascii="Book Antiqua" w:hAnsi="Book Antiqua"/>
          <w:sz w:val="24"/>
          <w:szCs w:val="24"/>
        </w:rPr>
        <w:t>This is a well-written case report of a novel application of therapeutic EUS. Although 3 of 4 cases death with post-pancreatic surgery fluid collections, the 4th case is the first to report drainage of an abscess by EUS after colorectal surgery.</w:t>
      </w:r>
    </w:p>
    <w:p w14:paraId="29925088" w14:textId="77777777" w:rsidR="00972CD8" w:rsidRPr="00972CD8" w:rsidRDefault="00972CD8" w:rsidP="00BC562A">
      <w:pPr>
        <w:widowControl/>
        <w:shd w:val="clear" w:color="auto" w:fill="FFFFFF"/>
        <w:adjustRightInd w:val="0"/>
        <w:snapToGrid w:val="0"/>
        <w:spacing w:line="360" w:lineRule="auto"/>
        <w:rPr>
          <w:rFonts w:ascii="Book Antiqua" w:eastAsia="宋体" w:hAnsi="Book Antiqua"/>
          <w:b/>
          <w:sz w:val="24"/>
          <w:szCs w:val="24"/>
          <w:u w:val="single"/>
          <w:lang w:eastAsia="zh-CN"/>
        </w:rPr>
      </w:pPr>
    </w:p>
    <w:p w14:paraId="43C89019" w14:textId="77777777" w:rsidR="008846AA" w:rsidRDefault="00767431" w:rsidP="00BC562A">
      <w:pPr>
        <w:widowControl/>
        <w:shd w:val="clear" w:color="auto" w:fill="FFFFFF"/>
        <w:adjustRightInd w:val="0"/>
        <w:snapToGrid w:val="0"/>
        <w:spacing w:line="360" w:lineRule="auto"/>
        <w:rPr>
          <w:rFonts w:ascii="Book Antiqua" w:eastAsia="宋体" w:hAnsi="Book Antiqua"/>
          <w:b/>
          <w:szCs w:val="24"/>
          <w:lang w:eastAsia="zh-CN"/>
        </w:rPr>
      </w:pPr>
      <w:r w:rsidRPr="00972CD8">
        <w:rPr>
          <w:rFonts w:ascii="Book Antiqua" w:hAnsi="Book Antiqua"/>
          <w:b/>
          <w:szCs w:val="24"/>
        </w:rPr>
        <w:t>REFERENCES</w:t>
      </w:r>
    </w:p>
    <w:p w14:paraId="1F882ED1"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1 </w:t>
      </w:r>
      <w:proofErr w:type="spellStart"/>
      <w:r w:rsidRPr="006B047D">
        <w:rPr>
          <w:rFonts w:ascii="Book Antiqua" w:eastAsia="宋体" w:hAnsi="Book Antiqua" w:cs="宋体"/>
          <w:b/>
          <w:bCs/>
          <w:color w:val="000000"/>
          <w:kern w:val="0"/>
          <w:szCs w:val="21"/>
        </w:rPr>
        <w:t>Kassi</w:t>
      </w:r>
      <w:proofErr w:type="spellEnd"/>
      <w:r w:rsidRPr="006B047D">
        <w:rPr>
          <w:rFonts w:ascii="Book Antiqua" w:eastAsia="宋体" w:hAnsi="Book Antiqua" w:cs="宋体"/>
          <w:b/>
          <w:bCs/>
          <w:color w:val="000000"/>
          <w:kern w:val="0"/>
          <w:szCs w:val="21"/>
        </w:rPr>
        <w:t xml:space="preserve"> F</w:t>
      </w:r>
      <w:r w:rsidRPr="006B047D">
        <w:rPr>
          <w:rFonts w:ascii="Book Antiqua" w:eastAsia="宋体" w:hAnsi="Book Antiqua" w:cs="宋体"/>
          <w:color w:val="000000"/>
          <w:kern w:val="0"/>
          <w:szCs w:val="21"/>
        </w:rPr>
        <w:t xml:space="preserve">, </w:t>
      </w:r>
      <w:proofErr w:type="spellStart"/>
      <w:r w:rsidRPr="006B047D">
        <w:rPr>
          <w:rFonts w:ascii="Book Antiqua" w:eastAsia="宋体" w:hAnsi="Book Antiqua" w:cs="宋体"/>
          <w:color w:val="000000"/>
          <w:kern w:val="0"/>
          <w:szCs w:val="21"/>
        </w:rPr>
        <w:t>Dohan</w:t>
      </w:r>
      <w:proofErr w:type="spellEnd"/>
      <w:r w:rsidRPr="006B047D">
        <w:rPr>
          <w:rFonts w:ascii="Book Antiqua" w:eastAsia="宋体" w:hAnsi="Book Antiqua" w:cs="宋体"/>
          <w:color w:val="000000"/>
          <w:kern w:val="0"/>
          <w:szCs w:val="21"/>
        </w:rPr>
        <w:t xml:space="preserve"> A, </w:t>
      </w:r>
      <w:proofErr w:type="spellStart"/>
      <w:r w:rsidRPr="006B047D">
        <w:rPr>
          <w:rFonts w:ascii="Book Antiqua" w:eastAsia="宋体" w:hAnsi="Book Antiqua" w:cs="宋体"/>
          <w:color w:val="000000"/>
          <w:kern w:val="0"/>
          <w:szCs w:val="21"/>
        </w:rPr>
        <w:t>Soyer</w:t>
      </w:r>
      <w:proofErr w:type="spellEnd"/>
      <w:r w:rsidRPr="006B047D">
        <w:rPr>
          <w:rFonts w:ascii="Book Antiqua" w:eastAsia="宋体" w:hAnsi="Book Antiqua" w:cs="宋体"/>
          <w:color w:val="000000"/>
          <w:kern w:val="0"/>
          <w:szCs w:val="21"/>
        </w:rPr>
        <w:t xml:space="preserve"> P, </w:t>
      </w:r>
      <w:proofErr w:type="spellStart"/>
      <w:r w:rsidRPr="006B047D">
        <w:rPr>
          <w:rFonts w:ascii="Book Antiqua" w:eastAsia="宋体" w:hAnsi="Book Antiqua" w:cs="宋体"/>
          <w:color w:val="000000"/>
          <w:kern w:val="0"/>
          <w:szCs w:val="21"/>
        </w:rPr>
        <w:t>Vicaut</w:t>
      </w:r>
      <w:proofErr w:type="spellEnd"/>
      <w:r w:rsidRPr="006B047D">
        <w:rPr>
          <w:rFonts w:ascii="Book Antiqua" w:eastAsia="宋体" w:hAnsi="Book Antiqua" w:cs="宋体"/>
          <w:color w:val="000000"/>
          <w:kern w:val="0"/>
          <w:szCs w:val="21"/>
        </w:rPr>
        <w:t xml:space="preserve"> E, </w:t>
      </w:r>
      <w:proofErr w:type="spellStart"/>
      <w:r w:rsidRPr="006B047D">
        <w:rPr>
          <w:rFonts w:ascii="Book Antiqua" w:eastAsia="宋体" w:hAnsi="Book Antiqua" w:cs="宋体"/>
          <w:color w:val="000000"/>
          <w:kern w:val="0"/>
          <w:szCs w:val="21"/>
        </w:rPr>
        <w:t>Boudiaf</w:t>
      </w:r>
      <w:proofErr w:type="spellEnd"/>
      <w:r w:rsidRPr="006B047D">
        <w:rPr>
          <w:rFonts w:ascii="Book Antiqua" w:eastAsia="宋体" w:hAnsi="Book Antiqua" w:cs="宋体"/>
          <w:color w:val="000000"/>
          <w:kern w:val="0"/>
          <w:szCs w:val="21"/>
        </w:rPr>
        <w:t xml:space="preserve"> M, </w:t>
      </w:r>
      <w:proofErr w:type="spellStart"/>
      <w:r w:rsidRPr="006B047D">
        <w:rPr>
          <w:rFonts w:ascii="Book Antiqua" w:eastAsia="宋体" w:hAnsi="Book Antiqua" w:cs="宋体"/>
          <w:color w:val="000000"/>
          <w:kern w:val="0"/>
          <w:szCs w:val="21"/>
        </w:rPr>
        <w:t>Valleur</w:t>
      </w:r>
      <w:proofErr w:type="spellEnd"/>
      <w:r w:rsidRPr="006B047D">
        <w:rPr>
          <w:rFonts w:ascii="Book Antiqua" w:eastAsia="宋体" w:hAnsi="Book Antiqua" w:cs="宋体"/>
          <w:color w:val="000000"/>
          <w:kern w:val="0"/>
          <w:szCs w:val="21"/>
        </w:rPr>
        <w:t xml:space="preserve"> P, </w:t>
      </w:r>
      <w:proofErr w:type="spellStart"/>
      <w:r w:rsidRPr="006B047D">
        <w:rPr>
          <w:rFonts w:ascii="Book Antiqua" w:eastAsia="宋体" w:hAnsi="Book Antiqua" w:cs="宋体"/>
          <w:color w:val="000000"/>
          <w:kern w:val="0"/>
          <w:szCs w:val="21"/>
        </w:rPr>
        <w:t>Pocard</w:t>
      </w:r>
      <w:proofErr w:type="spellEnd"/>
      <w:r w:rsidRPr="006B047D">
        <w:rPr>
          <w:rFonts w:ascii="Book Antiqua" w:eastAsia="宋体" w:hAnsi="Book Antiqua" w:cs="宋体"/>
          <w:color w:val="000000"/>
          <w:kern w:val="0"/>
          <w:szCs w:val="21"/>
        </w:rPr>
        <w:t xml:space="preserve"> M. Predictive factors for failure of percutaneous drainage of postoperative abscess after abdominal surgery. </w:t>
      </w:r>
      <w:r w:rsidRPr="006B047D">
        <w:rPr>
          <w:rFonts w:ascii="Book Antiqua" w:eastAsia="宋体" w:hAnsi="Book Antiqua" w:cs="宋体"/>
          <w:i/>
          <w:iCs/>
          <w:color w:val="000000"/>
          <w:kern w:val="0"/>
          <w:szCs w:val="21"/>
        </w:rPr>
        <w:t xml:space="preserve">Am J </w:t>
      </w:r>
      <w:proofErr w:type="spellStart"/>
      <w:r w:rsidRPr="006B047D">
        <w:rPr>
          <w:rFonts w:ascii="Book Antiqua" w:eastAsia="宋体" w:hAnsi="Book Antiqua" w:cs="宋体"/>
          <w:i/>
          <w:iCs/>
          <w:color w:val="000000"/>
          <w:kern w:val="0"/>
          <w:szCs w:val="21"/>
        </w:rPr>
        <w:t>Surg</w:t>
      </w:r>
      <w:proofErr w:type="spellEnd"/>
      <w:r w:rsidRPr="006B047D">
        <w:rPr>
          <w:rFonts w:ascii="Book Antiqua" w:eastAsia="宋体" w:hAnsi="Book Antiqua" w:cs="宋体"/>
          <w:color w:val="000000"/>
          <w:kern w:val="0"/>
          <w:szCs w:val="21"/>
        </w:rPr>
        <w:t> 2014; </w:t>
      </w:r>
      <w:r w:rsidRPr="006B047D">
        <w:rPr>
          <w:rFonts w:ascii="Book Antiqua" w:eastAsia="宋体" w:hAnsi="Book Antiqua" w:cs="宋体"/>
          <w:b/>
          <w:bCs/>
          <w:color w:val="000000"/>
          <w:kern w:val="0"/>
          <w:szCs w:val="21"/>
        </w:rPr>
        <w:t>207</w:t>
      </w:r>
      <w:r w:rsidRPr="006B047D">
        <w:rPr>
          <w:rFonts w:ascii="Book Antiqua" w:eastAsia="宋体" w:hAnsi="Book Antiqua" w:cs="宋体"/>
          <w:color w:val="000000"/>
          <w:kern w:val="0"/>
          <w:szCs w:val="21"/>
        </w:rPr>
        <w:t>: 915-921 [PMID: 24280147 DOI: 10.1016/j.amjsurg.2013.07.041]</w:t>
      </w:r>
    </w:p>
    <w:p w14:paraId="4678CBF6"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2 </w:t>
      </w:r>
      <w:r w:rsidRPr="006B047D">
        <w:rPr>
          <w:rFonts w:ascii="Book Antiqua" w:eastAsia="宋体" w:hAnsi="Book Antiqua" w:cs="宋体"/>
          <w:b/>
          <w:bCs/>
          <w:color w:val="000000"/>
          <w:kern w:val="0"/>
          <w:szCs w:val="21"/>
        </w:rPr>
        <w:t>Lopes CV</w:t>
      </w:r>
      <w:r w:rsidRPr="006B047D">
        <w:rPr>
          <w:rFonts w:ascii="Book Antiqua" w:eastAsia="宋体" w:hAnsi="Book Antiqua" w:cs="宋体"/>
          <w:color w:val="000000"/>
          <w:kern w:val="0"/>
          <w:szCs w:val="21"/>
        </w:rPr>
        <w:t xml:space="preserve">, </w:t>
      </w:r>
      <w:proofErr w:type="spellStart"/>
      <w:r w:rsidRPr="006B047D">
        <w:rPr>
          <w:rFonts w:ascii="Book Antiqua" w:eastAsia="宋体" w:hAnsi="Book Antiqua" w:cs="宋体"/>
          <w:color w:val="000000"/>
          <w:kern w:val="0"/>
          <w:szCs w:val="21"/>
        </w:rPr>
        <w:t>Pesenti</w:t>
      </w:r>
      <w:proofErr w:type="spellEnd"/>
      <w:r w:rsidRPr="006B047D">
        <w:rPr>
          <w:rFonts w:ascii="Book Antiqua" w:eastAsia="宋体" w:hAnsi="Book Antiqua" w:cs="宋体"/>
          <w:color w:val="000000"/>
          <w:kern w:val="0"/>
          <w:szCs w:val="21"/>
        </w:rPr>
        <w:t xml:space="preserve"> C, </w:t>
      </w:r>
      <w:proofErr w:type="spellStart"/>
      <w:r w:rsidRPr="006B047D">
        <w:rPr>
          <w:rFonts w:ascii="Book Antiqua" w:eastAsia="宋体" w:hAnsi="Book Antiqua" w:cs="宋体"/>
          <w:color w:val="000000"/>
          <w:kern w:val="0"/>
          <w:szCs w:val="21"/>
        </w:rPr>
        <w:t>Bories</w:t>
      </w:r>
      <w:proofErr w:type="spellEnd"/>
      <w:r w:rsidRPr="006B047D">
        <w:rPr>
          <w:rFonts w:ascii="Book Antiqua" w:eastAsia="宋体" w:hAnsi="Book Antiqua" w:cs="宋体"/>
          <w:color w:val="000000"/>
          <w:kern w:val="0"/>
          <w:szCs w:val="21"/>
        </w:rPr>
        <w:t xml:space="preserve"> E, </w:t>
      </w:r>
      <w:proofErr w:type="spellStart"/>
      <w:r w:rsidRPr="006B047D">
        <w:rPr>
          <w:rFonts w:ascii="Book Antiqua" w:eastAsia="宋体" w:hAnsi="Book Antiqua" w:cs="宋体"/>
          <w:color w:val="000000"/>
          <w:kern w:val="0"/>
          <w:szCs w:val="21"/>
        </w:rPr>
        <w:t>Caillol</w:t>
      </w:r>
      <w:proofErr w:type="spellEnd"/>
      <w:r w:rsidRPr="006B047D">
        <w:rPr>
          <w:rFonts w:ascii="Book Antiqua" w:eastAsia="宋体" w:hAnsi="Book Antiqua" w:cs="宋体"/>
          <w:color w:val="000000"/>
          <w:kern w:val="0"/>
          <w:szCs w:val="21"/>
        </w:rPr>
        <w:t xml:space="preserve"> F, </w:t>
      </w:r>
      <w:proofErr w:type="spellStart"/>
      <w:r w:rsidRPr="006B047D">
        <w:rPr>
          <w:rFonts w:ascii="Book Antiqua" w:eastAsia="宋体" w:hAnsi="Book Antiqua" w:cs="宋体"/>
          <w:color w:val="000000"/>
          <w:kern w:val="0"/>
          <w:szCs w:val="21"/>
        </w:rPr>
        <w:t>Giovannini</w:t>
      </w:r>
      <w:proofErr w:type="spellEnd"/>
      <w:r w:rsidRPr="006B047D">
        <w:rPr>
          <w:rFonts w:ascii="Book Antiqua" w:eastAsia="宋体" w:hAnsi="Book Antiqua" w:cs="宋体"/>
          <w:color w:val="000000"/>
          <w:kern w:val="0"/>
          <w:szCs w:val="21"/>
        </w:rPr>
        <w:t xml:space="preserve"> M. Endoscopic-ultrasound-guided endoscopic </w:t>
      </w:r>
      <w:proofErr w:type="spellStart"/>
      <w:r w:rsidRPr="006B047D">
        <w:rPr>
          <w:rFonts w:ascii="Book Antiqua" w:eastAsia="宋体" w:hAnsi="Book Antiqua" w:cs="宋体"/>
          <w:color w:val="000000"/>
          <w:kern w:val="0"/>
          <w:szCs w:val="21"/>
        </w:rPr>
        <w:t>transmural</w:t>
      </w:r>
      <w:proofErr w:type="spellEnd"/>
      <w:r w:rsidRPr="006B047D">
        <w:rPr>
          <w:rFonts w:ascii="Book Antiqua" w:eastAsia="宋体" w:hAnsi="Book Antiqua" w:cs="宋体"/>
          <w:color w:val="000000"/>
          <w:kern w:val="0"/>
          <w:szCs w:val="21"/>
        </w:rPr>
        <w:t xml:space="preserve"> drainage of pancreatic </w:t>
      </w:r>
      <w:proofErr w:type="spellStart"/>
      <w:r w:rsidRPr="006B047D">
        <w:rPr>
          <w:rFonts w:ascii="Book Antiqua" w:eastAsia="宋体" w:hAnsi="Book Antiqua" w:cs="宋体"/>
          <w:color w:val="000000"/>
          <w:kern w:val="0"/>
          <w:szCs w:val="21"/>
        </w:rPr>
        <w:t>pseudocysts</w:t>
      </w:r>
      <w:proofErr w:type="spellEnd"/>
      <w:r w:rsidRPr="006B047D">
        <w:rPr>
          <w:rFonts w:ascii="Book Antiqua" w:eastAsia="宋体" w:hAnsi="Book Antiqua" w:cs="宋体"/>
          <w:color w:val="000000"/>
          <w:kern w:val="0"/>
          <w:szCs w:val="21"/>
        </w:rPr>
        <w:t xml:space="preserve"> and abscesses. </w:t>
      </w:r>
      <w:proofErr w:type="spellStart"/>
      <w:r w:rsidRPr="006B047D">
        <w:rPr>
          <w:rFonts w:ascii="Book Antiqua" w:eastAsia="宋体" w:hAnsi="Book Antiqua" w:cs="宋体"/>
          <w:i/>
          <w:iCs/>
          <w:color w:val="000000"/>
          <w:kern w:val="0"/>
          <w:szCs w:val="21"/>
        </w:rPr>
        <w:t>Scand</w:t>
      </w:r>
      <w:proofErr w:type="spellEnd"/>
      <w:r w:rsidRPr="006B047D">
        <w:rPr>
          <w:rFonts w:ascii="Book Antiqua" w:eastAsia="宋体" w:hAnsi="Book Antiqua" w:cs="宋体"/>
          <w:i/>
          <w:iCs/>
          <w:color w:val="000000"/>
          <w:kern w:val="0"/>
          <w:szCs w:val="21"/>
        </w:rPr>
        <w:t xml:space="preserve"> J </w:t>
      </w:r>
      <w:proofErr w:type="spellStart"/>
      <w:r w:rsidRPr="006B047D">
        <w:rPr>
          <w:rFonts w:ascii="Book Antiqua" w:eastAsia="宋体" w:hAnsi="Book Antiqua" w:cs="宋体"/>
          <w:i/>
          <w:iCs/>
          <w:color w:val="000000"/>
          <w:kern w:val="0"/>
          <w:szCs w:val="21"/>
        </w:rPr>
        <w:t>Gastroenterol</w:t>
      </w:r>
      <w:proofErr w:type="spellEnd"/>
      <w:r w:rsidRPr="006B047D">
        <w:rPr>
          <w:rFonts w:ascii="Book Antiqua" w:eastAsia="宋体" w:hAnsi="Book Antiqua" w:cs="宋体"/>
          <w:color w:val="000000"/>
          <w:kern w:val="0"/>
          <w:szCs w:val="21"/>
        </w:rPr>
        <w:t> 2007; </w:t>
      </w:r>
      <w:r w:rsidRPr="006B047D">
        <w:rPr>
          <w:rFonts w:ascii="Book Antiqua" w:eastAsia="宋体" w:hAnsi="Book Antiqua" w:cs="宋体"/>
          <w:b/>
          <w:bCs/>
          <w:color w:val="000000"/>
          <w:kern w:val="0"/>
          <w:szCs w:val="21"/>
        </w:rPr>
        <w:t>42</w:t>
      </w:r>
      <w:r w:rsidRPr="006B047D">
        <w:rPr>
          <w:rFonts w:ascii="Book Antiqua" w:eastAsia="宋体" w:hAnsi="Book Antiqua" w:cs="宋体"/>
          <w:color w:val="000000"/>
          <w:kern w:val="0"/>
          <w:szCs w:val="21"/>
        </w:rPr>
        <w:t>: 524-529 [PMID: 17454865 DOI: 10.1080/00365520601065093]</w:t>
      </w:r>
    </w:p>
    <w:p w14:paraId="233581E6"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3 </w:t>
      </w:r>
      <w:proofErr w:type="spellStart"/>
      <w:r w:rsidRPr="006B047D">
        <w:rPr>
          <w:rFonts w:ascii="Book Antiqua" w:eastAsia="宋体" w:hAnsi="Book Antiqua" w:cs="宋体"/>
          <w:b/>
          <w:bCs/>
          <w:color w:val="000000"/>
          <w:kern w:val="0"/>
          <w:szCs w:val="21"/>
        </w:rPr>
        <w:t>Itoi</w:t>
      </w:r>
      <w:proofErr w:type="spellEnd"/>
      <w:r w:rsidRPr="006B047D">
        <w:rPr>
          <w:rFonts w:ascii="Book Antiqua" w:eastAsia="宋体" w:hAnsi="Book Antiqua" w:cs="宋体"/>
          <w:b/>
          <w:bCs/>
          <w:color w:val="000000"/>
          <w:kern w:val="0"/>
          <w:szCs w:val="21"/>
        </w:rPr>
        <w:t xml:space="preserve"> T</w:t>
      </w:r>
      <w:r w:rsidRPr="006B047D">
        <w:rPr>
          <w:rFonts w:ascii="Book Antiqua" w:eastAsia="宋体" w:hAnsi="Book Antiqua" w:cs="宋体"/>
          <w:color w:val="000000"/>
          <w:kern w:val="0"/>
          <w:szCs w:val="21"/>
        </w:rPr>
        <w:t xml:space="preserve">, </w:t>
      </w:r>
      <w:proofErr w:type="spellStart"/>
      <w:r w:rsidRPr="006B047D">
        <w:rPr>
          <w:rFonts w:ascii="Book Antiqua" w:eastAsia="宋体" w:hAnsi="Book Antiqua" w:cs="宋体"/>
          <w:color w:val="000000"/>
          <w:kern w:val="0"/>
          <w:szCs w:val="21"/>
        </w:rPr>
        <w:t>Itokawa</w:t>
      </w:r>
      <w:proofErr w:type="spellEnd"/>
      <w:r w:rsidRPr="006B047D">
        <w:rPr>
          <w:rFonts w:ascii="Book Antiqua" w:eastAsia="宋体" w:hAnsi="Book Antiqua" w:cs="宋体"/>
          <w:color w:val="000000"/>
          <w:kern w:val="0"/>
          <w:szCs w:val="21"/>
        </w:rPr>
        <w:t xml:space="preserve"> F, Tsuchiya T, Kawai T, </w:t>
      </w:r>
      <w:proofErr w:type="spellStart"/>
      <w:r w:rsidRPr="006B047D">
        <w:rPr>
          <w:rFonts w:ascii="Book Antiqua" w:eastAsia="宋体" w:hAnsi="Book Antiqua" w:cs="宋体"/>
          <w:color w:val="000000"/>
          <w:kern w:val="0"/>
          <w:szCs w:val="21"/>
        </w:rPr>
        <w:t>Moriyasu</w:t>
      </w:r>
      <w:proofErr w:type="spellEnd"/>
      <w:r w:rsidRPr="006B047D">
        <w:rPr>
          <w:rFonts w:ascii="Book Antiqua" w:eastAsia="宋体" w:hAnsi="Book Antiqua" w:cs="宋体"/>
          <w:color w:val="000000"/>
          <w:kern w:val="0"/>
          <w:szCs w:val="21"/>
        </w:rPr>
        <w:t xml:space="preserve"> F. EUS-guided pancreatic </w:t>
      </w:r>
      <w:proofErr w:type="spellStart"/>
      <w:r w:rsidRPr="006B047D">
        <w:rPr>
          <w:rFonts w:ascii="Book Antiqua" w:eastAsia="宋体" w:hAnsi="Book Antiqua" w:cs="宋体"/>
          <w:color w:val="000000"/>
          <w:kern w:val="0"/>
          <w:szCs w:val="21"/>
        </w:rPr>
        <w:t>pseudocyst</w:t>
      </w:r>
      <w:proofErr w:type="spellEnd"/>
      <w:r w:rsidRPr="006B047D">
        <w:rPr>
          <w:rFonts w:ascii="Book Antiqua" w:eastAsia="宋体" w:hAnsi="Book Antiqua" w:cs="宋体"/>
          <w:color w:val="000000"/>
          <w:kern w:val="0"/>
          <w:szCs w:val="21"/>
        </w:rPr>
        <w:t xml:space="preserve"> drainage: simultaneous placement of stents and </w:t>
      </w:r>
      <w:proofErr w:type="spellStart"/>
      <w:r w:rsidRPr="006B047D">
        <w:rPr>
          <w:rFonts w:ascii="Book Antiqua" w:eastAsia="宋体" w:hAnsi="Book Antiqua" w:cs="宋体"/>
          <w:color w:val="000000"/>
          <w:kern w:val="0"/>
          <w:szCs w:val="21"/>
        </w:rPr>
        <w:t>nasocystic</w:t>
      </w:r>
      <w:proofErr w:type="spellEnd"/>
      <w:r w:rsidRPr="006B047D">
        <w:rPr>
          <w:rFonts w:ascii="Book Antiqua" w:eastAsia="宋体" w:hAnsi="Book Antiqua" w:cs="宋体"/>
          <w:color w:val="000000"/>
          <w:kern w:val="0"/>
          <w:szCs w:val="21"/>
        </w:rPr>
        <w:t xml:space="preserve"> catheter using double-</w:t>
      </w:r>
      <w:proofErr w:type="spellStart"/>
      <w:r w:rsidRPr="006B047D">
        <w:rPr>
          <w:rFonts w:ascii="Book Antiqua" w:eastAsia="宋体" w:hAnsi="Book Antiqua" w:cs="宋体"/>
          <w:color w:val="000000"/>
          <w:kern w:val="0"/>
          <w:szCs w:val="21"/>
        </w:rPr>
        <w:t>guidewire</w:t>
      </w:r>
      <w:proofErr w:type="spellEnd"/>
      <w:r w:rsidRPr="006B047D">
        <w:rPr>
          <w:rFonts w:ascii="Book Antiqua" w:eastAsia="宋体" w:hAnsi="Book Antiqua" w:cs="宋体"/>
          <w:color w:val="000000"/>
          <w:kern w:val="0"/>
          <w:szCs w:val="21"/>
        </w:rPr>
        <w:t xml:space="preserve"> technique. </w:t>
      </w:r>
      <w:r w:rsidRPr="006B047D">
        <w:rPr>
          <w:rFonts w:ascii="Book Antiqua" w:eastAsia="宋体" w:hAnsi="Book Antiqua" w:cs="宋体"/>
          <w:i/>
          <w:iCs/>
          <w:color w:val="000000"/>
          <w:kern w:val="0"/>
          <w:szCs w:val="21"/>
        </w:rPr>
        <w:t xml:space="preserve">Dig </w:t>
      </w:r>
      <w:proofErr w:type="spellStart"/>
      <w:r w:rsidRPr="006B047D">
        <w:rPr>
          <w:rFonts w:ascii="Book Antiqua" w:eastAsia="宋体" w:hAnsi="Book Antiqua" w:cs="宋体"/>
          <w:i/>
          <w:iCs/>
          <w:color w:val="000000"/>
          <w:kern w:val="0"/>
          <w:szCs w:val="21"/>
        </w:rPr>
        <w:t>Endosc</w:t>
      </w:r>
      <w:proofErr w:type="spellEnd"/>
      <w:r w:rsidRPr="006B047D">
        <w:rPr>
          <w:rFonts w:ascii="Book Antiqua" w:eastAsia="宋体" w:hAnsi="Book Antiqua" w:cs="宋体"/>
          <w:color w:val="000000"/>
          <w:kern w:val="0"/>
          <w:szCs w:val="21"/>
        </w:rPr>
        <w:t> 2009; </w:t>
      </w:r>
      <w:r w:rsidRPr="006B047D">
        <w:rPr>
          <w:rFonts w:ascii="Book Antiqua" w:eastAsia="宋体" w:hAnsi="Book Antiqua" w:cs="宋体"/>
          <w:b/>
          <w:bCs/>
          <w:color w:val="000000"/>
          <w:kern w:val="0"/>
          <w:szCs w:val="21"/>
        </w:rPr>
        <w:t xml:space="preserve">21 </w:t>
      </w:r>
      <w:proofErr w:type="spellStart"/>
      <w:r w:rsidRPr="006B047D">
        <w:rPr>
          <w:rFonts w:ascii="Book Antiqua" w:eastAsia="宋体" w:hAnsi="Book Antiqua" w:cs="宋体"/>
          <w:b/>
          <w:bCs/>
          <w:color w:val="000000"/>
          <w:kern w:val="0"/>
          <w:szCs w:val="21"/>
        </w:rPr>
        <w:t>Suppl</w:t>
      </w:r>
      <w:proofErr w:type="spellEnd"/>
      <w:r w:rsidRPr="006B047D">
        <w:rPr>
          <w:rFonts w:ascii="Book Antiqua" w:eastAsia="宋体" w:hAnsi="Book Antiqua" w:cs="宋体"/>
          <w:b/>
          <w:bCs/>
          <w:color w:val="000000"/>
          <w:kern w:val="0"/>
          <w:szCs w:val="21"/>
        </w:rPr>
        <w:t xml:space="preserve"> 1</w:t>
      </w:r>
      <w:r w:rsidRPr="006B047D">
        <w:rPr>
          <w:rFonts w:ascii="Book Antiqua" w:eastAsia="宋体" w:hAnsi="Book Antiqua" w:cs="宋体"/>
          <w:color w:val="000000"/>
          <w:kern w:val="0"/>
          <w:szCs w:val="21"/>
        </w:rPr>
        <w:t>: S53-S56 [PMID: 19691736 DOI: 10.1111/j.1443-1661.2009.00851.x]</w:t>
      </w:r>
    </w:p>
    <w:p w14:paraId="56C50CC0"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4 </w:t>
      </w:r>
      <w:proofErr w:type="spellStart"/>
      <w:r w:rsidRPr="006B047D">
        <w:rPr>
          <w:rFonts w:ascii="Book Antiqua" w:eastAsia="宋体" w:hAnsi="Book Antiqua" w:cs="宋体"/>
          <w:b/>
          <w:bCs/>
          <w:color w:val="000000"/>
          <w:kern w:val="0"/>
          <w:szCs w:val="21"/>
        </w:rPr>
        <w:t>Seewald</w:t>
      </w:r>
      <w:proofErr w:type="spellEnd"/>
      <w:r w:rsidRPr="006B047D">
        <w:rPr>
          <w:rFonts w:ascii="Book Antiqua" w:eastAsia="宋体" w:hAnsi="Book Antiqua" w:cs="宋体"/>
          <w:b/>
          <w:bCs/>
          <w:color w:val="000000"/>
          <w:kern w:val="0"/>
          <w:szCs w:val="21"/>
        </w:rPr>
        <w:t xml:space="preserve"> S</w:t>
      </w:r>
      <w:r w:rsidRPr="006B047D">
        <w:rPr>
          <w:rFonts w:ascii="Book Antiqua" w:eastAsia="宋体" w:hAnsi="Book Antiqua" w:cs="宋体"/>
          <w:color w:val="000000"/>
          <w:kern w:val="0"/>
          <w:szCs w:val="21"/>
        </w:rPr>
        <w:t xml:space="preserve">, </w:t>
      </w:r>
      <w:proofErr w:type="spellStart"/>
      <w:r w:rsidRPr="006B047D">
        <w:rPr>
          <w:rFonts w:ascii="Book Antiqua" w:eastAsia="宋体" w:hAnsi="Book Antiqua" w:cs="宋体"/>
          <w:color w:val="000000"/>
          <w:kern w:val="0"/>
          <w:szCs w:val="21"/>
        </w:rPr>
        <w:t>Ang</w:t>
      </w:r>
      <w:proofErr w:type="spellEnd"/>
      <w:r w:rsidRPr="006B047D">
        <w:rPr>
          <w:rFonts w:ascii="Book Antiqua" w:eastAsia="宋体" w:hAnsi="Book Antiqua" w:cs="宋体"/>
          <w:color w:val="000000"/>
          <w:kern w:val="0"/>
          <w:szCs w:val="21"/>
        </w:rPr>
        <w:t xml:space="preserve"> TL, Richter H, </w:t>
      </w:r>
      <w:proofErr w:type="spellStart"/>
      <w:r w:rsidRPr="006B047D">
        <w:rPr>
          <w:rFonts w:ascii="Book Antiqua" w:eastAsia="宋体" w:hAnsi="Book Antiqua" w:cs="宋体"/>
          <w:color w:val="000000"/>
          <w:kern w:val="0"/>
          <w:szCs w:val="21"/>
        </w:rPr>
        <w:t>Teng</w:t>
      </w:r>
      <w:proofErr w:type="spellEnd"/>
      <w:r w:rsidRPr="006B047D">
        <w:rPr>
          <w:rFonts w:ascii="Book Antiqua" w:eastAsia="宋体" w:hAnsi="Book Antiqua" w:cs="宋体"/>
          <w:color w:val="000000"/>
          <w:kern w:val="0"/>
          <w:szCs w:val="21"/>
        </w:rPr>
        <w:t xml:space="preserve"> KY, </w:t>
      </w:r>
      <w:proofErr w:type="spellStart"/>
      <w:r w:rsidRPr="006B047D">
        <w:rPr>
          <w:rFonts w:ascii="Book Antiqua" w:eastAsia="宋体" w:hAnsi="Book Antiqua" w:cs="宋体"/>
          <w:color w:val="000000"/>
          <w:kern w:val="0"/>
          <w:szCs w:val="21"/>
        </w:rPr>
        <w:t>Zhong</w:t>
      </w:r>
      <w:proofErr w:type="spellEnd"/>
      <w:r w:rsidRPr="006B047D">
        <w:rPr>
          <w:rFonts w:ascii="Book Antiqua" w:eastAsia="宋体" w:hAnsi="Book Antiqua" w:cs="宋体"/>
          <w:color w:val="000000"/>
          <w:kern w:val="0"/>
          <w:szCs w:val="21"/>
        </w:rPr>
        <w:t xml:space="preserve"> Y, </w:t>
      </w:r>
      <w:proofErr w:type="spellStart"/>
      <w:r w:rsidRPr="006B047D">
        <w:rPr>
          <w:rFonts w:ascii="Book Antiqua" w:eastAsia="宋体" w:hAnsi="Book Antiqua" w:cs="宋体"/>
          <w:color w:val="000000"/>
          <w:kern w:val="0"/>
          <w:szCs w:val="21"/>
        </w:rPr>
        <w:t>Groth</w:t>
      </w:r>
      <w:proofErr w:type="spellEnd"/>
      <w:r w:rsidRPr="006B047D">
        <w:rPr>
          <w:rFonts w:ascii="Book Antiqua" w:eastAsia="宋体" w:hAnsi="Book Antiqua" w:cs="宋体"/>
          <w:color w:val="000000"/>
          <w:kern w:val="0"/>
          <w:szCs w:val="21"/>
        </w:rPr>
        <w:t xml:space="preserve"> S, Omar S, </w:t>
      </w:r>
      <w:proofErr w:type="spellStart"/>
      <w:r w:rsidRPr="006B047D">
        <w:rPr>
          <w:rFonts w:ascii="Book Antiqua" w:eastAsia="宋体" w:hAnsi="Book Antiqua" w:cs="宋体"/>
          <w:color w:val="000000"/>
          <w:kern w:val="0"/>
          <w:szCs w:val="21"/>
        </w:rPr>
        <w:t>Soehendra</w:t>
      </w:r>
      <w:proofErr w:type="spellEnd"/>
      <w:r w:rsidRPr="006B047D">
        <w:rPr>
          <w:rFonts w:ascii="Book Antiqua" w:eastAsia="宋体" w:hAnsi="Book Antiqua" w:cs="宋体"/>
          <w:color w:val="000000"/>
          <w:kern w:val="0"/>
          <w:szCs w:val="21"/>
        </w:rPr>
        <w:t xml:space="preserve"> N. Long-term results after endoscopic drainage and </w:t>
      </w:r>
      <w:proofErr w:type="spellStart"/>
      <w:r w:rsidRPr="006B047D">
        <w:rPr>
          <w:rFonts w:ascii="Book Antiqua" w:eastAsia="宋体" w:hAnsi="Book Antiqua" w:cs="宋体"/>
          <w:color w:val="000000"/>
          <w:kern w:val="0"/>
          <w:szCs w:val="21"/>
        </w:rPr>
        <w:t>necrosectomy</w:t>
      </w:r>
      <w:proofErr w:type="spellEnd"/>
      <w:r w:rsidRPr="006B047D">
        <w:rPr>
          <w:rFonts w:ascii="Book Antiqua" w:eastAsia="宋体" w:hAnsi="Book Antiqua" w:cs="宋体"/>
          <w:color w:val="000000"/>
          <w:kern w:val="0"/>
          <w:szCs w:val="21"/>
        </w:rPr>
        <w:t xml:space="preserve"> of symptomatic pancreatic fluid collections. </w:t>
      </w:r>
      <w:r w:rsidRPr="006B047D">
        <w:rPr>
          <w:rFonts w:ascii="Book Antiqua" w:eastAsia="宋体" w:hAnsi="Book Antiqua" w:cs="宋体"/>
          <w:i/>
          <w:iCs/>
          <w:color w:val="000000"/>
          <w:kern w:val="0"/>
          <w:szCs w:val="21"/>
        </w:rPr>
        <w:t xml:space="preserve">Dig </w:t>
      </w:r>
      <w:proofErr w:type="spellStart"/>
      <w:r w:rsidRPr="006B047D">
        <w:rPr>
          <w:rFonts w:ascii="Book Antiqua" w:eastAsia="宋体" w:hAnsi="Book Antiqua" w:cs="宋体"/>
          <w:i/>
          <w:iCs/>
          <w:color w:val="000000"/>
          <w:kern w:val="0"/>
          <w:szCs w:val="21"/>
        </w:rPr>
        <w:t>Endosc</w:t>
      </w:r>
      <w:proofErr w:type="spellEnd"/>
      <w:r w:rsidRPr="006B047D">
        <w:rPr>
          <w:rFonts w:ascii="Book Antiqua" w:eastAsia="宋体" w:hAnsi="Book Antiqua" w:cs="宋体"/>
          <w:color w:val="000000"/>
          <w:kern w:val="0"/>
          <w:szCs w:val="21"/>
        </w:rPr>
        <w:t> 2012; </w:t>
      </w:r>
      <w:r w:rsidRPr="006B047D">
        <w:rPr>
          <w:rFonts w:ascii="Book Antiqua" w:eastAsia="宋体" w:hAnsi="Book Antiqua" w:cs="宋体"/>
          <w:b/>
          <w:bCs/>
          <w:color w:val="000000"/>
          <w:kern w:val="0"/>
          <w:szCs w:val="21"/>
        </w:rPr>
        <w:t>24</w:t>
      </w:r>
      <w:r w:rsidRPr="006B047D">
        <w:rPr>
          <w:rFonts w:ascii="Book Antiqua" w:eastAsia="宋体" w:hAnsi="Book Antiqua" w:cs="宋体"/>
          <w:color w:val="000000"/>
          <w:kern w:val="0"/>
          <w:szCs w:val="21"/>
        </w:rPr>
        <w:t>: 36-41 [PMID: 22211410 DOI: 10.1111/j.1443-1661.2011.01162.x]</w:t>
      </w:r>
    </w:p>
    <w:p w14:paraId="6087046E"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5 </w:t>
      </w:r>
      <w:proofErr w:type="spellStart"/>
      <w:r w:rsidRPr="006B047D">
        <w:rPr>
          <w:rFonts w:ascii="Book Antiqua" w:eastAsia="宋体" w:hAnsi="Book Antiqua" w:cs="宋体"/>
          <w:b/>
          <w:bCs/>
          <w:color w:val="000000"/>
          <w:kern w:val="0"/>
          <w:szCs w:val="21"/>
        </w:rPr>
        <w:t>Sadik</w:t>
      </w:r>
      <w:proofErr w:type="spellEnd"/>
      <w:r w:rsidRPr="006B047D">
        <w:rPr>
          <w:rFonts w:ascii="Book Antiqua" w:eastAsia="宋体" w:hAnsi="Book Antiqua" w:cs="宋体"/>
          <w:b/>
          <w:bCs/>
          <w:color w:val="000000"/>
          <w:kern w:val="0"/>
          <w:szCs w:val="21"/>
        </w:rPr>
        <w:t xml:space="preserve"> R</w:t>
      </w:r>
      <w:r w:rsidRPr="006B047D">
        <w:rPr>
          <w:rFonts w:ascii="Book Antiqua" w:eastAsia="宋体" w:hAnsi="Book Antiqua" w:cs="宋体"/>
          <w:color w:val="000000"/>
          <w:kern w:val="0"/>
          <w:szCs w:val="21"/>
        </w:rPr>
        <w:t xml:space="preserve">, </w:t>
      </w:r>
      <w:proofErr w:type="spellStart"/>
      <w:r w:rsidRPr="006B047D">
        <w:rPr>
          <w:rFonts w:ascii="Book Antiqua" w:eastAsia="宋体" w:hAnsi="Book Antiqua" w:cs="宋体"/>
          <w:color w:val="000000"/>
          <w:kern w:val="0"/>
          <w:szCs w:val="21"/>
        </w:rPr>
        <w:t>Kalaitzakis</w:t>
      </w:r>
      <w:proofErr w:type="spellEnd"/>
      <w:r w:rsidRPr="006B047D">
        <w:rPr>
          <w:rFonts w:ascii="Book Antiqua" w:eastAsia="宋体" w:hAnsi="Book Antiqua" w:cs="宋体"/>
          <w:color w:val="000000"/>
          <w:kern w:val="0"/>
          <w:szCs w:val="21"/>
        </w:rPr>
        <w:t xml:space="preserve"> E, Thune A, Hansen J, </w:t>
      </w:r>
      <w:proofErr w:type="spellStart"/>
      <w:r w:rsidRPr="006B047D">
        <w:rPr>
          <w:rFonts w:ascii="Book Antiqua" w:eastAsia="宋体" w:hAnsi="Book Antiqua" w:cs="宋体"/>
          <w:color w:val="000000"/>
          <w:kern w:val="0"/>
          <w:szCs w:val="21"/>
        </w:rPr>
        <w:t>Jönson</w:t>
      </w:r>
      <w:proofErr w:type="spellEnd"/>
      <w:r w:rsidRPr="006B047D">
        <w:rPr>
          <w:rFonts w:ascii="Book Antiqua" w:eastAsia="宋体" w:hAnsi="Book Antiqua" w:cs="宋体"/>
          <w:color w:val="000000"/>
          <w:kern w:val="0"/>
          <w:szCs w:val="21"/>
        </w:rPr>
        <w:t xml:space="preserve"> C. EUS-guided drainage is more successful in pancreatic </w:t>
      </w:r>
      <w:proofErr w:type="spellStart"/>
      <w:r w:rsidRPr="006B047D">
        <w:rPr>
          <w:rFonts w:ascii="Book Antiqua" w:eastAsia="宋体" w:hAnsi="Book Antiqua" w:cs="宋体"/>
          <w:color w:val="000000"/>
          <w:kern w:val="0"/>
          <w:szCs w:val="21"/>
        </w:rPr>
        <w:t>pseudocysts</w:t>
      </w:r>
      <w:proofErr w:type="spellEnd"/>
      <w:r w:rsidRPr="006B047D">
        <w:rPr>
          <w:rFonts w:ascii="Book Antiqua" w:eastAsia="宋体" w:hAnsi="Book Antiqua" w:cs="宋体"/>
          <w:color w:val="000000"/>
          <w:kern w:val="0"/>
          <w:szCs w:val="21"/>
        </w:rPr>
        <w:t xml:space="preserve"> compared with abscesses. </w:t>
      </w:r>
      <w:r w:rsidRPr="006B047D">
        <w:rPr>
          <w:rFonts w:ascii="Book Antiqua" w:eastAsia="宋体" w:hAnsi="Book Antiqua" w:cs="宋体"/>
          <w:i/>
          <w:iCs/>
          <w:color w:val="000000"/>
          <w:kern w:val="0"/>
          <w:szCs w:val="21"/>
        </w:rPr>
        <w:t xml:space="preserve">World J </w:t>
      </w:r>
      <w:proofErr w:type="spellStart"/>
      <w:r w:rsidRPr="006B047D">
        <w:rPr>
          <w:rFonts w:ascii="Book Antiqua" w:eastAsia="宋体" w:hAnsi="Book Antiqua" w:cs="宋体"/>
          <w:i/>
          <w:iCs/>
          <w:color w:val="000000"/>
          <w:kern w:val="0"/>
          <w:szCs w:val="21"/>
        </w:rPr>
        <w:t>Gastroenterol</w:t>
      </w:r>
      <w:proofErr w:type="spellEnd"/>
      <w:r w:rsidRPr="006B047D">
        <w:rPr>
          <w:rFonts w:ascii="Book Antiqua" w:eastAsia="宋体" w:hAnsi="Book Antiqua" w:cs="宋体"/>
          <w:color w:val="000000"/>
          <w:kern w:val="0"/>
          <w:szCs w:val="21"/>
        </w:rPr>
        <w:t> 2011; </w:t>
      </w:r>
      <w:r w:rsidRPr="006B047D">
        <w:rPr>
          <w:rFonts w:ascii="Book Antiqua" w:eastAsia="宋体" w:hAnsi="Book Antiqua" w:cs="宋体"/>
          <w:b/>
          <w:bCs/>
          <w:color w:val="000000"/>
          <w:kern w:val="0"/>
          <w:szCs w:val="21"/>
        </w:rPr>
        <w:t>17</w:t>
      </w:r>
      <w:r w:rsidRPr="006B047D">
        <w:rPr>
          <w:rFonts w:ascii="Book Antiqua" w:eastAsia="宋体" w:hAnsi="Book Antiqua" w:cs="宋体"/>
          <w:color w:val="000000"/>
          <w:kern w:val="0"/>
          <w:szCs w:val="21"/>
        </w:rPr>
        <w:t>: 499-505 [PMID: 21274380 DOI: 10.3748/wjg.v17.i4.499.]</w:t>
      </w:r>
    </w:p>
    <w:p w14:paraId="36C1D245"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6 </w:t>
      </w:r>
      <w:r w:rsidRPr="006B047D">
        <w:rPr>
          <w:rFonts w:ascii="Book Antiqua" w:eastAsia="宋体" w:hAnsi="Book Antiqua" w:cs="宋体"/>
          <w:b/>
          <w:bCs/>
          <w:color w:val="000000"/>
          <w:kern w:val="0"/>
          <w:szCs w:val="21"/>
        </w:rPr>
        <w:t>Kato S</w:t>
      </w:r>
      <w:r w:rsidRPr="006B047D">
        <w:rPr>
          <w:rFonts w:ascii="Book Antiqua" w:eastAsia="宋体" w:hAnsi="Book Antiqua" w:cs="宋体"/>
          <w:color w:val="000000"/>
          <w:kern w:val="0"/>
          <w:szCs w:val="21"/>
        </w:rPr>
        <w:t xml:space="preserve">, </w:t>
      </w:r>
      <w:proofErr w:type="spellStart"/>
      <w:r w:rsidRPr="006B047D">
        <w:rPr>
          <w:rFonts w:ascii="Book Antiqua" w:eastAsia="宋体" w:hAnsi="Book Antiqua" w:cs="宋体"/>
          <w:color w:val="000000"/>
          <w:kern w:val="0"/>
          <w:szCs w:val="21"/>
        </w:rPr>
        <w:t>Katanuma</w:t>
      </w:r>
      <w:proofErr w:type="spellEnd"/>
      <w:r w:rsidRPr="006B047D">
        <w:rPr>
          <w:rFonts w:ascii="Book Antiqua" w:eastAsia="宋体" w:hAnsi="Book Antiqua" w:cs="宋体"/>
          <w:color w:val="000000"/>
          <w:kern w:val="0"/>
          <w:szCs w:val="21"/>
        </w:rPr>
        <w:t xml:space="preserve"> A, </w:t>
      </w:r>
      <w:proofErr w:type="spellStart"/>
      <w:r w:rsidRPr="006B047D">
        <w:rPr>
          <w:rFonts w:ascii="Book Antiqua" w:eastAsia="宋体" w:hAnsi="Book Antiqua" w:cs="宋体"/>
          <w:color w:val="000000"/>
          <w:kern w:val="0"/>
          <w:szCs w:val="21"/>
        </w:rPr>
        <w:t>Maguchi</w:t>
      </w:r>
      <w:proofErr w:type="spellEnd"/>
      <w:r w:rsidRPr="006B047D">
        <w:rPr>
          <w:rFonts w:ascii="Book Antiqua" w:eastAsia="宋体" w:hAnsi="Book Antiqua" w:cs="宋体"/>
          <w:color w:val="000000"/>
          <w:kern w:val="0"/>
          <w:szCs w:val="21"/>
        </w:rPr>
        <w:t xml:space="preserve"> H, Takahashi K, </w:t>
      </w:r>
      <w:proofErr w:type="spellStart"/>
      <w:r w:rsidRPr="006B047D">
        <w:rPr>
          <w:rFonts w:ascii="Book Antiqua" w:eastAsia="宋体" w:hAnsi="Book Antiqua" w:cs="宋体"/>
          <w:color w:val="000000"/>
          <w:kern w:val="0"/>
          <w:szCs w:val="21"/>
        </w:rPr>
        <w:t>Osanai</w:t>
      </w:r>
      <w:proofErr w:type="spellEnd"/>
      <w:r w:rsidRPr="006B047D">
        <w:rPr>
          <w:rFonts w:ascii="Book Antiqua" w:eastAsia="宋体" w:hAnsi="Book Antiqua" w:cs="宋体"/>
          <w:color w:val="000000"/>
          <w:kern w:val="0"/>
          <w:szCs w:val="21"/>
        </w:rPr>
        <w:t xml:space="preserve"> M, </w:t>
      </w:r>
      <w:proofErr w:type="spellStart"/>
      <w:r w:rsidRPr="006B047D">
        <w:rPr>
          <w:rFonts w:ascii="Book Antiqua" w:eastAsia="宋体" w:hAnsi="Book Antiqua" w:cs="宋体"/>
          <w:color w:val="000000"/>
          <w:kern w:val="0"/>
          <w:szCs w:val="21"/>
        </w:rPr>
        <w:t>Yane</w:t>
      </w:r>
      <w:proofErr w:type="spellEnd"/>
      <w:r w:rsidRPr="006B047D">
        <w:rPr>
          <w:rFonts w:ascii="Book Antiqua" w:eastAsia="宋体" w:hAnsi="Book Antiqua" w:cs="宋体"/>
          <w:color w:val="000000"/>
          <w:kern w:val="0"/>
          <w:szCs w:val="21"/>
        </w:rPr>
        <w:t xml:space="preserve"> K, Kim T, Kaneko M, </w:t>
      </w:r>
      <w:proofErr w:type="spellStart"/>
      <w:r w:rsidRPr="006B047D">
        <w:rPr>
          <w:rFonts w:ascii="Book Antiqua" w:eastAsia="宋体" w:hAnsi="Book Antiqua" w:cs="宋体"/>
          <w:color w:val="000000"/>
          <w:kern w:val="0"/>
          <w:szCs w:val="21"/>
        </w:rPr>
        <w:t>Takaki</w:t>
      </w:r>
      <w:proofErr w:type="spellEnd"/>
      <w:r w:rsidRPr="006B047D">
        <w:rPr>
          <w:rFonts w:ascii="Book Antiqua" w:eastAsia="宋体" w:hAnsi="Book Antiqua" w:cs="宋体"/>
          <w:color w:val="000000"/>
          <w:kern w:val="0"/>
          <w:szCs w:val="21"/>
        </w:rPr>
        <w:t xml:space="preserve"> R, Matsumoto K, </w:t>
      </w:r>
      <w:proofErr w:type="spellStart"/>
      <w:r w:rsidRPr="006B047D">
        <w:rPr>
          <w:rFonts w:ascii="Book Antiqua" w:eastAsia="宋体" w:hAnsi="Book Antiqua" w:cs="宋体"/>
          <w:color w:val="000000"/>
          <w:kern w:val="0"/>
          <w:szCs w:val="21"/>
        </w:rPr>
        <w:t>Matsumori</w:t>
      </w:r>
      <w:proofErr w:type="spellEnd"/>
      <w:r w:rsidRPr="006B047D">
        <w:rPr>
          <w:rFonts w:ascii="Book Antiqua" w:eastAsia="宋体" w:hAnsi="Book Antiqua" w:cs="宋体"/>
          <w:color w:val="000000"/>
          <w:kern w:val="0"/>
          <w:szCs w:val="21"/>
        </w:rPr>
        <w:t xml:space="preserve"> T, </w:t>
      </w:r>
      <w:proofErr w:type="spellStart"/>
      <w:r w:rsidRPr="006B047D">
        <w:rPr>
          <w:rFonts w:ascii="Book Antiqua" w:eastAsia="宋体" w:hAnsi="Book Antiqua" w:cs="宋体"/>
          <w:color w:val="000000"/>
          <w:kern w:val="0"/>
          <w:szCs w:val="21"/>
        </w:rPr>
        <w:t>Gon</w:t>
      </w:r>
      <w:proofErr w:type="spellEnd"/>
      <w:r w:rsidRPr="006B047D">
        <w:rPr>
          <w:rFonts w:ascii="Book Antiqua" w:eastAsia="宋体" w:hAnsi="Book Antiqua" w:cs="宋体"/>
          <w:color w:val="000000"/>
          <w:kern w:val="0"/>
          <w:szCs w:val="21"/>
        </w:rPr>
        <w:t xml:space="preserve"> K, </w:t>
      </w:r>
      <w:proofErr w:type="spellStart"/>
      <w:r w:rsidRPr="006B047D">
        <w:rPr>
          <w:rFonts w:ascii="Book Antiqua" w:eastAsia="宋体" w:hAnsi="Book Antiqua" w:cs="宋体"/>
          <w:color w:val="000000"/>
          <w:kern w:val="0"/>
          <w:szCs w:val="21"/>
        </w:rPr>
        <w:t>Tomonari</w:t>
      </w:r>
      <w:proofErr w:type="spellEnd"/>
      <w:r w:rsidRPr="006B047D">
        <w:rPr>
          <w:rFonts w:ascii="Book Antiqua" w:eastAsia="宋体" w:hAnsi="Book Antiqua" w:cs="宋体"/>
          <w:color w:val="000000"/>
          <w:kern w:val="0"/>
          <w:szCs w:val="21"/>
        </w:rPr>
        <w:t xml:space="preserve"> A. Efficacy, Safety, and Long-Term Follow-Up Results of EUS-Guided </w:t>
      </w:r>
      <w:proofErr w:type="spellStart"/>
      <w:r w:rsidRPr="006B047D">
        <w:rPr>
          <w:rFonts w:ascii="Book Antiqua" w:eastAsia="宋体" w:hAnsi="Book Antiqua" w:cs="宋体"/>
          <w:color w:val="000000"/>
          <w:kern w:val="0"/>
          <w:szCs w:val="21"/>
        </w:rPr>
        <w:t>Transmural</w:t>
      </w:r>
      <w:proofErr w:type="spellEnd"/>
      <w:r w:rsidRPr="006B047D">
        <w:rPr>
          <w:rFonts w:ascii="Book Antiqua" w:eastAsia="宋体" w:hAnsi="Book Antiqua" w:cs="宋体"/>
          <w:color w:val="000000"/>
          <w:kern w:val="0"/>
          <w:szCs w:val="21"/>
        </w:rPr>
        <w:t xml:space="preserve"> Drainage for Pancreatic </w:t>
      </w:r>
      <w:proofErr w:type="spellStart"/>
      <w:r w:rsidRPr="006B047D">
        <w:rPr>
          <w:rFonts w:ascii="Book Antiqua" w:eastAsia="宋体" w:hAnsi="Book Antiqua" w:cs="宋体"/>
          <w:color w:val="000000"/>
          <w:kern w:val="0"/>
          <w:szCs w:val="21"/>
        </w:rPr>
        <w:t>Pseudocyst</w:t>
      </w:r>
      <w:proofErr w:type="spellEnd"/>
      <w:r w:rsidRPr="006B047D">
        <w:rPr>
          <w:rFonts w:ascii="Book Antiqua" w:eastAsia="宋体" w:hAnsi="Book Antiqua" w:cs="宋体"/>
          <w:color w:val="000000"/>
          <w:kern w:val="0"/>
          <w:szCs w:val="21"/>
        </w:rPr>
        <w:t>. </w:t>
      </w:r>
      <w:proofErr w:type="spellStart"/>
      <w:r w:rsidRPr="006B047D">
        <w:rPr>
          <w:rFonts w:ascii="Book Antiqua" w:eastAsia="宋体" w:hAnsi="Book Antiqua" w:cs="宋体"/>
          <w:i/>
          <w:iCs/>
          <w:color w:val="000000"/>
          <w:kern w:val="0"/>
          <w:szCs w:val="21"/>
        </w:rPr>
        <w:t>Diagn</w:t>
      </w:r>
      <w:proofErr w:type="spellEnd"/>
      <w:r w:rsidRPr="006B047D">
        <w:rPr>
          <w:rFonts w:ascii="Book Antiqua" w:eastAsia="宋体" w:hAnsi="Book Antiqua" w:cs="宋体"/>
          <w:i/>
          <w:iCs/>
          <w:color w:val="000000"/>
          <w:kern w:val="0"/>
          <w:szCs w:val="21"/>
        </w:rPr>
        <w:t xml:space="preserve"> </w:t>
      </w:r>
      <w:proofErr w:type="spellStart"/>
      <w:r w:rsidRPr="006B047D">
        <w:rPr>
          <w:rFonts w:ascii="Book Antiqua" w:eastAsia="宋体" w:hAnsi="Book Antiqua" w:cs="宋体"/>
          <w:i/>
          <w:iCs/>
          <w:color w:val="000000"/>
          <w:kern w:val="0"/>
          <w:szCs w:val="21"/>
        </w:rPr>
        <w:t>Ther</w:t>
      </w:r>
      <w:proofErr w:type="spellEnd"/>
      <w:r w:rsidRPr="006B047D">
        <w:rPr>
          <w:rFonts w:ascii="Book Antiqua" w:eastAsia="宋体" w:hAnsi="Book Antiqua" w:cs="宋体"/>
          <w:i/>
          <w:iCs/>
          <w:color w:val="000000"/>
          <w:kern w:val="0"/>
          <w:szCs w:val="21"/>
        </w:rPr>
        <w:t xml:space="preserve"> </w:t>
      </w:r>
      <w:proofErr w:type="spellStart"/>
      <w:r w:rsidRPr="006B047D">
        <w:rPr>
          <w:rFonts w:ascii="Book Antiqua" w:eastAsia="宋体" w:hAnsi="Book Antiqua" w:cs="宋体"/>
          <w:i/>
          <w:iCs/>
          <w:color w:val="000000"/>
          <w:kern w:val="0"/>
          <w:szCs w:val="21"/>
        </w:rPr>
        <w:t>Endosc</w:t>
      </w:r>
      <w:proofErr w:type="spellEnd"/>
      <w:r w:rsidRPr="006B047D">
        <w:rPr>
          <w:rFonts w:ascii="Book Antiqua" w:eastAsia="宋体" w:hAnsi="Book Antiqua" w:cs="宋体"/>
          <w:color w:val="000000"/>
          <w:kern w:val="0"/>
          <w:szCs w:val="21"/>
        </w:rPr>
        <w:t> 2013; </w:t>
      </w:r>
      <w:r w:rsidRPr="006B047D">
        <w:rPr>
          <w:rFonts w:ascii="Book Antiqua" w:eastAsia="宋体" w:hAnsi="Book Antiqua" w:cs="宋体"/>
          <w:b/>
          <w:bCs/>
          <w:color w:val="000000"/>
          <w:kern w:val="0"/>
          <w:szCs w:val="21"/>
        </w:rPr>
        <w:t>2013</w:t>
      </w:r>
      <w:r w:rsidRPr="006B047D">
        <w:rPr>
          <w:rFonts w:ascii="Book Antiqua" w:eastAsia="宋体" w:hAnsi="Book Antiqua" w:cs="宋体"/>
          <w:color w:val="000000"/>
          <w:kern w:val="0"/>
          <w:szCs w:val="21"/>
        </w:rPr>
        <w:t>: 924291 [PMID: 23554548 DOI: 10.1155/2013/924291]</w:t>
      </w:r>
    </w:p>
    <w:p w14:paraId="44AC6088"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7 </w:t>
      </w:r>
      <w:r w:rsidRPr="006B047D">
        <w:rPr>
          <w:rFonts w:ascii="Book Antiqua" w:eastAsia="宋体" w:hAnsi="Book Antiqua" w:cs="宋体"/>
          <w:b/>
          <w:bCs/>
          <w:color w:val="000000"/>
          <w:kern w:val="0"/>
          <w:szCs w:val="21"/>
        </w:rPr>
        <w:t>Lin H</w:t>
      </w:r>
      <w:r w:rsidRPr="006B047D">
        <w:rPr>
          <w:rFonts w:ascii="Book Antiqua" w:eastAsia="宋体" w:hAnsi="Book Antiqua" w:cs="宋体"/>
          <w:color w:val="000000"/>
          <w:kern w:val="0"/>
          <w:szCs w:val="21"/>
        </w:rPr>
        <w:t xml:space="preserve">, Zhan XB, Sun SY, Yang XJ, </w:t>
      </w:r>
      <w:proofErr w:type="spellStart"/>
      <w:r w:rsidRPr="006B047D">
        <w:rPr>
          <w:rFonts w:ascii="Book Antiqua" w:eastAsia="宋体" w:hAnsi="Book Antiqua" w:cs="宋体"/>
          <w:color w:val="000000"/>
          <w:kern w:val="0"/>
          <w:szCs w:val="21"/>
        </w:rPr>
        <w:t>Jin</w:t>
      </w:r>
      <w:proofErr w:type="spellEnd"/>
      <w:r w:rsidRPr="006B047D">
        <w:rPr>
          <w:rFonts w:ascii="Book Antiqua" w:eastAsia="宋体" w:hAnsi="Book Antiqua" w:cs="宋体"/>
          <w:color w:val="000000"/>
          <w:kern w:val="0"/>
          <w:szCs w:val="21"/>
        </w:rPr>
        <w:t xml:space="preserve"> ZD, </w:t>
      </w:r>
      <w:proofErr w:type="spellStart"/>
      <w:r w:rsidRPr="006B047D">
        <w:rPr>
          <w:rFonts w:ascii="Book Antiqua" w:eastAsia="宋体" w:hAnsi="Book Antiqua" w:cs="宋体"/>
          <w:color w:val="000000"/>
          <w:kern w:val="0"/>
          <w:szCs w:val="21"/>
        </w:rPr>
        <w:t>Zou</w:t>
      </w:r>
      <w:proofErr w:type="spellEnd"/>
      <w:r w:rsidRPr="006B047D">
        <w:rPr>
          <w:rFonts w:ascii="Book Antiqua" w:eastAsia="宋体" w:hAnsi="Book Antiqua" w:cs="宋体"/>
          <w:color w:val="000000"/>
          <w:kern w:val="0"/>
          <w:szCs w:val="21"/>
        </w:rPr>
        <w:t xml:space="preserve"> DW, Li ZS. Stent selection for endoscopic ultrasound-guided drainage of pancreatic fluid collections: a multicenter study in china. </w:t>
      </w:r>
      <w:proofErr w:type="spellStart"/>
      <w:r w:rsidRPr="006B047D">
        <w:rPr>
          <w:rFonts w:ascii="Book Antiqua" w:eastAsia="宋体" w:hAnsi="Book Antiqua" w:cs="宋体"/>
          <w:i/>
          <w:iCs/>
          <w:color w:val="000000"/>
          <w:kern w:val="0"/>
          <w:szCs w:val="21"/>
        </w:rPr>
        <w:t>Gastroenterol</w:t>
      </w:r>
      <w:proofErr w:type="spellEnd"/>
      <w:r w:rsidRPr="006B047D">
        <w:rPr>
          <w:rFonts w:ascii="Book Antiqua" w:eastAsia="宋体" w:hAnsi="Book Antiqua" w:cs="宋体"/>
          <w:i/>
          <w:iCs/>
          <w:color w:val="000000"/>
          <w:kern w:val="0"/>
          <w:szCs w:val="21"/>
        </w:rPr>
        <w:t xml:space="preserve"> Res </w:t>
      </w:r>
      <w:proofErr w:type="spellStart"/>
      <w:r w:rsidRPr="006B047D">
        <w:rPr>
          <w:rFonts w:ascii="Book Antiqua" w:eastAsia="宋体" w:hAnsi="Book Antiqua" w:cs="宋体"/>
          <w:i/>
          <w:iCs/>
          <w:color w:val="000000"/>
          <w:kern w:val="0"/>
          <w:szCs w:val="21"/>
        </w:rPr>
        <w:t>Pract</w:t>
      </w:r>
      <w:proofErr w:type="spellEnd"/>
      <w:r w:rsidRPr="006B047D">
        <w:rPr>
          <w:rFonts w:ascii="Book Antiqua" w:eastAsia="宋体" w:hAnsi="Book Antiqua" w:cs="宋体"/>
          <w:color w:val="000000"/>
          <w:kern w:val="0"/>
          <w:szCs w:val="21"/>
        </w:rPr>
        <w:t> 2014; </w:t>
      </w:r>
      <w:r w:rsidRPr="006B047D">
        <w:rPr>
          <w:rFonts w:ascii="Book Antiqua" w:eastAsia="宋体" w:hAnsi="Book Antiqua" w:cs="宋体"/>
          <w:b/>
          <w:bCs/>
          <w:color w:val="000000"/>
          <w:kern w:val="0"/>
          <w:szCs w:val="21"/>
        </w:rPr>
        <w:t>2014</w:t>
      </w:r>
      <w:r w:rsidRPr="006B047D">
        <w:rPr>
          <w:rFonts w:ascii="Book Antiqua" w:eastAsia="宋体" w:hAnsi="Book Antiqua" w:cs="宋体"/>
          <w:color w:val="000000"/>
          <w:kern w:val="0"/>
          <w:szCs w:val="21"/>
        </w:rPr>
        <w:t>: 193562 [PMID: 25018767 DOI: 10.1155/2014/193562]</w:t>
      </w:r>
    </w:p>
    <w:p w14:paraId="2400157A"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8 </w:t>
      </w:r>
      <w:proofErr w:type="spellStart"/>
      <w:r w:rsidRPr="006B047D">
        <w:rPr>
          <w:rFonts w:ascii="Book Antiqua" w:eastAsia="宋体" w:hAnsi="Book Antiqua" w:cs="宋体"/>
          <w:b/>
          <w:bCs/>
          <w:color w:val="000000"/>
          <w:kern w:val="0"/>
          <w:szCs w:val="21"/>
        </w:rPr>
        <w:t>Tilara</w:t>
      </w:r>
      <w:proofErr w:type="spellEnd"/>
      <w:r w:rsidRPr="006B047D">
        <w:rPr>
          <w:rFonts w:ascii="Book Antiqua" w:eastAsia="宋体" w:hAnsi="Book Antiqua" w:cs="宋体"/>
          <w:b/>
          <w:bCs/>
          <w:color w:val="000000"/>
          <w:kern w:val="0"/>
          <w:szCs w:val="21"/>
        </w:rPr>
        <w:t xml:space="preserve"> A</w:t>
      </w:r>
      <w:r w:rsidRPr="006B047D">
        <w:rPr>
          <w:rFonts w:ascii="Book Antiqua" w:eastAsia="宋体" w:hAnsi="Book Antiqua" w:cs="宋体"/>
          <w:color w:val="000000"/>
          <w:kern w:val="0"/>
          <w:szCs w:val="21"/>
        </w:rPr>
        <w:t xml:space="preserve">, </w:t>
      </w:r>
      <w:proofErr w:type="spellStart"/>
      <w:r w:rsidRPr="006B047D">
        <w:rPr>
          <w:rFonts w:ascii="Book Antiqua" w:eastAsia="宋体" w:hAnsi="Book Antiqua" w:cs="宋体"/>
          <w:color w:val="000000"/>
          <w:kern w:val="0"/>
          <w:szCs w:val="21"/>
        </w:rPr>
        <w:t>Gerdes</w:t>
      </w:r>
      <w:proofErr w:type="spellEnd"/>
      <w:r w:rsidRPr="006B047D">
        <w:rPr>
          <w:rFonts w:ascii="Book Antiqua" w:eastAsia="宋体" w:hAnsi="Book Antiqua" w:cs="宋体"/>
          <w:color w:val="000000"/>
          <w:kern w:val="0"/>
          <w:szCs w:val="21"/>
        </w:rPr>
        <w:t xml:space="preserve"> H, Allen P, </w:t>
      </w:r>
      <w:proofErr w:type="spellStart"/>
      <w:r w:rsidRPr="006B047D">
        <w:rPr>
          <w:rFonts w:ascii="Book Antiqua" w:eastAsia="宋体" w:hAnsi="Book Antiqua" w:cs="宋体"/>
          <w:color w:val="000000"/>
          <w:kern w:val="0"/>
          <w:szCs w:val="21"/>
        </w:rPr>
        <w:t>Jarnagin</w:t>
      </w:r>
      <w:proofErr w:type="spellEnd"/>
      <w:r w:rsidRPr="006B047D">
        <w:rPr>
          <w:rFonts w:ascii="Book Antiqua" w:eastAsia="宋体" w:hAnsi="Book Antiqua" w:cs="宋体"/>
          <w:color w:val="000000"/>
          <w:kern w:val="0"/>
          <w:szCs w:val="21"/>
        </w:rPr>
        <w:t xml:space="preserve"> W, </w:t>
      </w:r>
      <w:proofErr w:type="spellStart"/>
      <w:r w:rsidRPr="006B047D">
        <w:rPr>
          <w:rFonts w:ascii="Book Antiqua" w:eastAsia="宋体" w:hAnsi="Book Antiqua" w:cs="宋体"/>
          <w:color w:val="000000"/>
          <w:kern w:val="0"/>
          <w:szCs w:val="21"/>
        </w:rPr>
        <w:t>Kingham</w:t>
      </w:r>
      <w:proofErr w:type="spellEnd"/>
      <w:r w:rsidRPr="006B047D">
        <w:rPr>
          <w:rFonts w:ascii="Book Antiqua" w:eastAsia="宋体" w:hAnsi="Book Antiqua" w:cs="宋体"/>
          <w:color w:val="000000"/>
          <w:kern w:val="0"/>
          <w:szCs w:val="21"/>
        </w:rPr>
        <w:t xml:space="preserve"> P, Fong Y, </w:t>
      </w:r>
      <w:proofErr w:type="spellStart"/>
      <w:r w:rsidRPr="006B047D">
        <w:rPr>
          <w:rFonts w:ascii="Book Antiqua" w:eastAsia="宋体" w:hAnsi="Book Antiqua" w:cs="宋体"/>
          <w:color w:val="000000"/>
          <w:kern w:val="0"/>
          <w:szCs w:val="21"/>
        </w:rPr>
        <w:t>DeMatteo</w:t>
      </w:r>
      <w:proofErr w:type="spellEnd"/>
      <w:r w:rsidRPr="006B047D">
        <w:rPr>
          <w:rFonts w:ascii="Book Antiqua" w:eastAsia="宋体" w:hAnsi="Book Antiqua" w:cs="宋体"/>
          <w:color w:val="000000"/>
          <w:kern w:val="0"/>
          <w:szCs w:val="21"/>
        </w:rPr>
        <w:t xml:space="preserve"> R, </w:t>
      </w:r>
      <w:proofErr w:type="spellStart"/>
      <w:r w:rsidRPr="006B047D">
        <w:rPr>
          <w:rFonts w:ascii="Book Antiqua" w:eastAsia="宋体" w:hAnsi="Book Antiqua" w:cs="宋体"/>
          <w:color w:val="000000"/>
          <w:kern w:val="0"/>
          <w:szCs w:val="21"/>
        </w:rPr>
        <w:t>D'Angelica</w:t>
      </w:r>
      <w:proofErr w:type="spellEnd"/>
      <w:r w:rsidRPr="006B047D">
        <w:rPr>
          <w:rFonts w:ascii="Book Antiqua" w:eastAsia="宋体" w:hAnsi="Book Antiqua" w:cs="宋体"/>
          <w:color w:val="000000"/>
          <w:kern w:val="0"/>
          <w:szCs w:val="21"/>
        </w:rPr>
        <w:t xml:space="preserve"> M, </w:t>
      </w:r>
      <w:proofErr w:type="spellStart"/>
      <w:r w:rsidRPr="006B047D">
        <w:rPr>
          <w:rFonts w:ascii="Book Antiqua" w:eastAsia="宋体" w:hAnsi="Book Antiqua" w:cs="宋体"/>
          <w:color w:val="000000"/>
          <w:kern w:val="0"/>
          <w:szCs w:val="21"/>
        </w:rPr>
        <w:t>Schattner</w:t>
      </w:r>
      <w:proofErr w:type="spellEnd"/>
      <w:r w:rsidRPr="006B047D">
        <w:rPr>
          <w:rFonts w:ascii="Book Antiqua" w:eastAsia="宋体" w:hAnsi="Book Antiqua" w:cs="宋体"/>
          <w:color w:val="000000"/>
          <w:kern w:val="0"/>
          <w:szCs w:val="21"/>
        </w:rPr>
        <w:t xml:space="preserve"> M. Endoscopic ultrasound-guided </w:t>
      </w:r>
      <w:proofErr w:type="spellStart"/>
      <w:r w:rsidRPr="006B047D">
        <w:rPr>
          <w:rFonts w:ascii="Book Antiqua" w:eastAsia="宋体" w:hAnsi="Book Antiqua" w:cs="宋体"/>
          <w:color w:val="000000"/>
          <w:kern w:val="0"/>
          <w:szCs w:val="21"/>
        </w:rPr>
        <w:t>transmural</w:t>
      </w:r>
      <w:proofErr w:type="spellEnd"/>
      <w:r w:rsidRPr="006B047D">
        <w:rPr>
          <w:rFonts w:ascii="Book Antiqua" w:eastAsia="宋体" w:hAnsi="Book Antiqua" w:cs="宋体"/>
          <w:color w:val="000000"/>
          <w:kern w:val="0"/>
          <w:szCs w:val="21"/>
        </w:rPr>
        <w:t xml:space="preserve"> drainage of postoperative pancreatic collections. </w:t>
      </w:r>
      <w:r w:rsidRPr="006B047D">
        <w:rPr>
          <w:rFonts w:ascii="Book Antiqua" w:eastAsia="宋体" w:hAnsi="Book Antiqua" w:cs="宋体"/>
          <w:i/>
          <w:iCs/>
          <w:color w:val="000000"/>
          <w:kern w:val="0"/>
          <w:szCs w:val="21"/>
        </w:rPr>
        <w:t xml:space="preserve">J Am </w:t>
      </w:r>
      <w:proofErr w:type="spellStart"/>
      <w:r w:rsidRPr="006B047D">
        <w:rPr>
          <w:rFonts w:ascii="Book Antiqua" w:eastAsia="宋体" w:hAnsi="Book Antiqua" w:cs="宋体"/>
          <w:i/>
          <w:iCs/>
          <w:color w:val="000000"/>
          <w:kern w:val="0"/>
          <w:szCs w:val="21"/>
        </w:rPr>
        <w:t>Coll</w:t>
      </w:r>
      <w:proofErr w:type="spellEnd"/>
      <w:r w:rsidRPr="006B047D">
        <w:rPr>
          <w:rFonts w:ascii="Book Antiqua" w:eastAsia="宋体" w:hAnsi="Book Antiqua" w:cs="宋体"/>
          <w:i/>
          <w:iCs/>
          <w:color w:val="000000"/>
          <w:kern w:val="0"/>
          <w:szCs w:val="21"/>
        </w:rPr>
        <w:t xml:space="preserve"> </w:t>
      </w:r>
      <w:proofErr w:type="spellStart"/>
      <w:r w:rsidRPr="006B047D">
        <w:rPr>
          <w:rFonts w:ascii="Book Antiqua" w:eastAsia="宋体" w:hAnsi="Book Antiqua" w:cs="宋体"/>
          <w:i/>
          <w:iCs/>
          <w:color w:val="000000"/>
          <w:kern w:val="0"/>
          <w:szCs w:val="21"/>
        </w:rPr>
        <w:t>Surg</w:t>
      </w:r>
      <w:proofErr w:type="spellEnd"/>
      <w:r w:rsidRPr="006B047D">
        <w:rPr>
          <w:rFonts w:ascii="Book Antiqua" w:eastAsia="宋体" w:hAnsi="Book Antiqua" w:cs="宋体"/>
          <w:color w:val="000000"/>
          <w:kern w:val="0"/>
          <w:szCs w:val="21"/>
        </w:rPr>
        <w:t> 2014; </w:t>
      </w:r>
      <w:r w:rsidRPr="006B047D">
        <w:rPr>
          <w:rFonts w:ascii="Book Antiqua" w:eastAsia="宋体" w:hAnsi="Book Antiqua" w:cs="宋体"/>
          <w:b/>
          <w:bCs/>
          <w:color w:val="000000"/>
          <w:kern w:val="0"/>
          <w:szCs w:val="21"/>
        </w:rPr>
        <w:t>218</w:t>
      </w:r>
      <w:r w:rsidRPr="006B047D">
        <w:rPr>
          <w:rFonts w:ascii="Book Antiqua" w:eastAsia="宋体" w:hAnsi="Book Antiqua" w:cs="宋体"/>
          <w:color w:val="000000"/>
          <w:kern w:val="0"/>
          <w:szCs w:val="21"/>
        </w:rPr>
        <w:t>: 33-40 [PMID: 24099888 DOI: 10.1016/j.jamcollsurg.2013.09.001]</w:t>
      </w:r>
    </w:p>
    <w:p w14:paraId="3244BB85"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lastRenderedPageBreak/>
        <w:t>9 </w:t>
      </w:r>
      <w:proofErr w:type="spellStart"/>
      <w:r w:rsidRPr="006B047D">
        <w:rPr>
          <w:rFonts w:ascii="Book Antiqua" w:eastAsia="宋体" w:hAnsi="Book Antiqua" w:cs="宋体"/>
          <w:b/>
          <w:bCs/>
          <w:color w:val="000000"/>
          <w:kern w:val="0"/>
          <w:szCs w:val="21"/>
        </w:rPr>
        <w:t>Varadarajulu</w:t>
      </w:r>
      <w:proofErr w:type="spellEnd"/>
      <w:r w:rsidRPr="006B047D">
        <w:rPr>
          <w:rFonts w:ascii="Book Antiqua" w:eastAsia="宋体" w:hAnsi="Book Antiqua" w:cs="宋体"/>
          <w:b/>
          <w:bCs/>
          <w:color w:val="000000"/>
          <w:kern w:val="0"/>
          <w:szCs w:val="21"/>
        </w:rPr>
        <w:t xml:space="preserve"> S</w:t>
      </w:r>
      <w:r w:rsidRPr="006B047D">
        <w:rPr>
          <w:rFonts w:ascii="Book Antiqua" w:eastAsia="宋体" w:hAnsi="Book Antiqua" w:cs="宋体"/>
          <w:color w:val="000000"/>
          <w:kern w:val="0"/>
          <w:szCs w:val="21"/>
        </w:rPr>
        <w:t xml:space="preserve">, Wilcox CM, </w:t>
      </w:r>
      <w:proofErr w:type="spellStart"/>
      <w:r w:rsidRPr="006B047D">
        <w:rPr>
          <w:rFonts w:ascii="Book Antiqua" w:eastAsia="宋体" w:hAnsi="Book Antiqua" w:cs="宋体"/>
          <w:color w:val="000000"/>
          <w:kern w:val="0"/>
          <w:szCs w:val="21"/>
        </w:rPr>
        <w:t>Christein</w:t>
      </w:r>
      <w:proofErr w:type="spellEnd"/>
      <w:r w:rsidRPr="006B047D">
        <w:rPr>
          <w:rFonts w:ascii="Book Antiqua" w:eastAsia="宋体" w:hAnsi="Book Antiqua" w:cs="宋体"/>
          <w:color w:val="000000"/>
          <w:kern w:val="0"/>
          <w:szCs w:val="21"/>
        </w:rPr>
        <w:t xml:space="preserve"> JD. </w:t>
      </w:r>
      <w:proofErr w:type="gramStart"/>
      <w:r w:rsidRPr="006B047D">
        <w:rPr>
          <w:rFonts w:ascii="Book Antiqua" w:eastAsia="宋体" w:hAnsi="Book Antiqua" w:cs="宋体"/>
          <w:color w:val="000000"/>
          <w:kern w:val="0"/>
          <w:szCs w:val="21"/>
        </w:rPr>
        <w:t xml:space="preserve">EUS-guided therapy for management of </w:t>
      </w:r>
      <w:proofErr w:type="spellStart"/>
      <w:r w:rsidRPr="006B047D">
        <w:rPr>
          <w:rFonts w:ascii="Book Antiqua" w:eastAsia="宋体" w:hAnsi="Book Antiqua" w:cs="宋体"/>
          <w:color w:val="000000"/>
          <w:kern w:val="0"/>
          <w:szCs w:val="21"/>
        </w:rPr>
        <w:t>peripancreatic</w:t>
      </w:r>
      <w:proofErr w:type="spellEnd"/>
      <w:r w:rsidRPr="006B047D">
        <w:rPr>
          <w:rFonts w:ascii="Book Antiqua" w:eastAsia="宋体" w:hAnsi="Book Antiqua" w:cs="宋体"/>
          <w:color w:val="000000"/>
          <w:kern w:val="0"/>
          <w:szCs w:val="21"/>
        </w:rPr>
        <w:t xml:space="preserve"> fluid collections after distal </w:t>
      </w:r>
      <w:proofErr w:type="spellStart"/>
      <w:r w:rsidRPr="006B047D">
        <w:rPr>
          <w:rFonts w:ascii="Book Antiqua" w:eastAsia="宋体" w:hAnsi="Book Antiqua" w:cs="宋体"/>
          <w:color w:val="000000"/>
          <w:kern w:val="0"/>
          <w:szCs w:val="21"/>
        </w:rPr>
        <w:t>pancreatectomy</w:t>
      </w:r>
      <w:proofErr w:type="spellEnd"/>
      <w:r w:rsidRPr="006B047D">
        <w:rPr>
          <w:rFonts w:ascii="Book Antiqua" w:eastAsia="宋体" w:hAnsi="Book Antiqua" w:cs="宋体"/>
          <w:color w:val="000000"/>
          <w:kern w:val="0"/>
          <w:szCs w:val="21"/>
        </w:rPr>
        <w:t xml:space="preserve"> in 20 consecutive patients.</w:t>
      </w:r>
      <w:proofErr w:type="gramEnd"/>
      <w:r w:rsidRPr="006B047D">
        <w:rPr>
          <w:rFonts w:ascii="Book Antiqua" w:eastAsia="宋体" w:hAnsi="Book Antiqua" w:cs="宋体"/>
          <w:color w:val="000000"/>
          <w:kern w:val="0"/>
          <w:szCs w:val="21"/>
        </w:rPr>
        <w:t> </w:t>
      </w:r>
      <w:proofErr w:type="spellStart"/>
      <w:r w:rsidRPr="006B047D">
        <w:rPr>
          <w:rFonts w:ascii="Book Antiqua" w:eastAsia="宋体" w:hAnsi="Book Antiqua" w:cs="宋体"/>
          <w:i/>
          <w:iCs/>
          <w:color w:val="000000"/>
          <w:kern w:val="0"/>
          <w:szCs w:val="21"/>
        </w:rPr>
        <w:t>Gastrointest</w:t>
      </w:r>
      <w:proofErr w:type="spellEnd"/>
      <w:r w:rsidRPr="006B047D">
        <w:rPr>
          <w:rFonts w:ascii="Book Antiqua" w:eastAsia="宋体" w:hAnsi="Book Antiqua" w:cs="宋体"/>
          <w:i/>
          <w:iCs/>
          <w:color w:val="000000"/>
          <w:kern w:val="0"/>
          <w:szCs w:val="21"/>
        </w:rPr>
        <w:t xml:space="preserve"> </w:t>
      </w:r>
      <w:proofErr w:type="spellStart"/>
      <w:r w:rsidRPr="006B047D">
        <w:rPr>
          <w:rFonts w:ascii="Book Antiqua" w:eastAsia="宋体" w:hAnsi="Book Antiqua" w:cs="宋体"/>
          <w:i/>
          <w:iCs/>
          <w:color w:val="000000"/>
          <w:kern w:val="0"/>
          <w:szCs w:val="21"/>
        </w:rPr>
        <w:t>Endosc</w:t>
      </w:r>
      <w:proofErr w:type="spellEnd"/>
      <w:r w:rsidRPr="006B047D">
        <w:rPr>
          <w:rFonts w:ascii="Book Antiqua" w:eastAsia="宋体" w:hAnsi="Book Antiqua" w:cs="宋体"/>
          <w:color w:val="000000"/>
          <w:kern w:val="0"/>
          <w:szCs w:val="21"/>
        </w:rPr>
        <w:t> 2011; </w:t>
      </w:r>
      <w:r w:rsidRPr="006B047D">
        <w:rPr>
          <w:rFonts w:ascii="Book Antiqua" w:eastAsia="宋体" w:hAnsi="Book Antiqua" w:cs="宋体"/>
          <w:b/>
          <w:bCs/>
          <w:color w:val="000000"/>
          <w:kern w:val="0"/>
          <w:szCs w:val="21"/>
        </w:rPr>
        <w:t>74</w:t>
      </w:r>
      <w:r w:rsidRPr="006B047D">
        <w:rPr>
          <w:rFonts w:ascii="Book Antiqua" w:eastAsia="宋体" w:hAnsi="Book Antiqua" w:cs="宋体"/>
          <w:color w:val="000000"/>
          <w:kern w:val="0"/>
          <w:szCs w:val="21"/>
        </w:rPr>
        <w:t>: 418-423 [PMID: 21679939 DOI: 10.1016/j.gie.2011.03.1242]</w:t>
      </w:r>
    </w:p>
    <w:p w14:paraId="11DA9AC3" w14:textId="77777777" w:rsidR="008846AA" w:rsidRPr="006B047D" w:rsidRDefault="008846AA" w:rsidP="008846AA">
      <w:pPr>
        <w:widowControl/>
        <w:rPr>
          <w:rFonts w:ascii="Book Antiqua" w:eastAsia="宋体" w:hAnsi="Book Antiqua" w:cs="宋体"/>
          <w:color w:val="000000"/>
          <w:kern w:val="0"/>
          <w:szCs w:val="21"/>
        </w:rPr>
      </w:pPr>
      <w:r w:rsidRPr="006B047D">
        <w:rPr>
          <w:rFonts w:ascii="Book Antiqua" w:eastAsia="宋体" w:hAnsi="Book Antiqua" w:cs="宋体"/>
          <w:color w:val="000000"/>
          <w:kern w:val="0"/>
          <w:szCs w:val="21"/>
        </w:rPr>
        <w:t>10 </w:t>
      </w:r>
      <w:proofErr w:type="spellStart"/>
      <w:r w:rsidRPr="006B047D">
        <w:rPr>
          <w:rFonts w:ascii="Book Antiqua" w:eastAsia="宋体" w:hAnsi="Book Antiqua" w:cs="宋体"/>
          <w:b/>
          <w:bCs/>
          <w:color w:val="000000"/>
          <w:kern w:val="0"/>
          <w:szCs w:val="21"/>
        </w:rPr>
        <w:t>Azeem</w:t>
      </w:r>
      <w:proofErr w:type="spellEnd"/>
      <w:r w:rsidRPr="006B047D">
        <w:rPr>
          <w:rFonts w:ascii="Book Antiqua" w:eastAsia="宋体" w:hAnsi="Book Antiqua" w:cs="宋体"/>
          <w:b/>
          <w:bCs/>
          <w:color w:val="000000"/>
          <w:kern w:val="0"/>
          <w:szCs w:val="21"/>
        </w:rPr>
        <w:t xml:space="preserve"> N</w:t>
      </w:r>
      <w:r w:rsidRPr="006B047D">
        <w:rPr>
          <w:rFonts w:ascii="Book Antiqua" w:eastAsia="宋体" w:hAnsi="Book Antiqua" w:cs="宋体"/>
          <w:color w:val="000000"/>
          <w:kern w:val="0"/>
          <w:szCs w:val="21"/>
        </w:rPr>
        <w:t xml:space="preserve">, Baron TH, </w:t>
      </w:r>
      <w:proofErr w:type="spellStart"/>
      <w:r w:rsidRPr="006B047D">
        <w:rPr>
          <w:rFonts w:ascii="Book Antiqua" w:eastAsia="宋体" w:hAnsi="Book Antiqua" w:cs="宋体"/>
          <w:color w:val="000000"/>
          <w:kern w:val="0"/>
          <w:szCs w:val="21"/>
        </w:rPr>
        <w:t>Topazian</w:t>
      </w:r>
      <w:proofErr w:type="spellEnd"/>
      <w:r w:rsidRPr="006B047D">
        <w:rPr>
          <w:rFonts w:ascii="Book Antiqua" w:eastAsia="宋体" w:hAnsi="Book Antiqua" w:cs="宋体"/>
          <w:color w:val="000000"/>
          <w:kern w:val="0"/>
          <w:szCs w:val="21"/>
        </w:rPr>
        <w:t xml:space="preserve"> MD, </w:t>
      </w:r>
      <w:proofErr w:type="spellStart"/>
      <w:r w:rsidRPr="006B047D">
        <w:rPr>
          <w:rFonts w:ascii="Book Antiqua" w:eastAsia="宋体" w:hAnsi="Book Antiqua" w:cs="宋体"/>
          <w:color w:val="000000"/>
          <w:kern w:val="0"/>
          <w:szCs w:val="21"/>
        </w:rPr>
        <w:t>Zhong</w:t>
      </w:r>
      <w:proofErr w:type="spellEnd"/>
      <w:r w:rsidRPr="006B047D">
        <w:rPr>
          <w:rFonts w:ascii="Book Antiqua" w:eastAsia="宋体" w:hAnsi="Book Antiqua" w:cs="宋体"/>
          <w:color w:val="000000"/>
          <w:kern w:val="0"/>
          <w:szCs w:val="21"/>
        </w:rPr>
        <w:t xml:space="preserve"> N, Fleming CJ, Kendrick ML. Outcomes of endoscopic and percutaneous drainage of pancreatic fluid collections arising after pancreatic tail resection. </w:t>
      </w:r>
      <w:r w:rsidRPr="006B047D">
        <w:rPr>
          <w:rFonts w:ascii="Book Antiqua" w:eastAsia="宋体" w:hAnsi="Book Antiqua" w:cs="宋体"/>
          <w:i/>
          <w:iCs/>
          <w:color w:val="000000"/>
          <w:kern w:val="0"/>
          <w:szCs w:val="21"/>
        </w:rPr>
        <w:t xml:space="preserve">J Am </w:t>
      </w:r>
      <w:proofErr w:type="spellStart"/>
      <w:r w:rsidRPr="006B047D">
        <w:rPr>
          <w:rFonts w:ascii="Book Antiqua" w:eastAsia="宋体" w:hAnsi="Book Antiqua" w:cs="宋体"/>
          <w:i/>
          <w:iCs/>
          <w:color w:val="000000"/>
          <w:kern w:val="0"/>
          <w:szCs w:val="21"/>
        </w:rPr>
        <w:t>Coll</w:t>
      </w:r>
      <w:proofErr w:type="spellEnd"/>
      <w:r w:rsidRPr="006B047D">
        <w:rPr>
          <w:rFonts w:ascii="Book Antiqua" w:eastAsia="宋体" w:hAnsi="Book Antiqua" w:cs="宋体"/>
          <w:i/>
          <w:iCs/>
          <w:color w:val="000000"/>
          <w:kern w:val="0"/>
          <w:szCs w:val="21"/>
        </w:rPr>
        <w:t xml:space="preserve"> </w:t>
      </w:r>
      <w:proofErr w:type="spellStart"/>
      <w:r w:rsidRPr="006B047D">
        <w:rPr>
          <w:rFonts w:ascii="Book Antiqua" w:eastAsia="宋体" w:hAnsi="Book Antiqua" w:cs="宋体"/>
          <w:i/>
          <w:iCs/>
          <w:color w:val="000000"/>
          <w:kern w:val="0"/>
          <w:szCs w:val="21"/>
        </w:rPr>
        <w:t>Surg</w:t>
      </w:r>
      <w:proofErr w:type="spellEnd"/>
      <w:r w:rsidRPr="006B047D">
        <w:rPr>
          <w:rFonts w:ascii="Book Antiqua" w:eastAsia="宋体" w:hAnsi="Book Antiqua" w:cs="宋体"/>
          <w:color w:val="000000"/>
          <w:kern w:val="0"/>
          <w:szCs w:val="21"/>
        </w:rPr>
        <w:t> 2012; </w:t>
      </w:r>
      <w:r w:rsidRPr="006B047D">
        <w:rPr>
          <w:rFonts w:ascii="Book Antiqua" w:eastAsia="宋体" w:hAnsi="Book Antiqua" w:cs="宋体"/>
          <w:b/>
          <w:bCs/>
          <w:color w:val="000000"/>
          <w:kern w:val="0"/>
          <w:szCs w:val="21"/>
        </w:rPr>
        <w:t>215</w:t>
      </w:r>
      <w:r w:rsidRPr="006B047D">
        <w:rPr>
          <w:rFonts w:ascii="Book Antiqua" w:eastAsia="宋体" w:hAnsi="Book Antiqua" w:cs="宋体"/>
          <w:color w:val="000000"/>
          <w:kern w:val="0"/>
          <w:szCs w:val="21"/>
        </w:rPr>
        <w:t>: 177-185 [PMID: 22634120 DOI: 10.1016/j.jamcollsurg.2012.03.015]</w:t>
      </w:r>
    </w:p>
    <w:p w14:paraId="0A6FDC39" w14:textId="77777777" w:rsidR="008846AA" w:rsidRPr="006B047D" w:rsidRDefault="008846AA" w:rsidP="008846AA">
      <w:pPr>
        <w:rPr>
          <w:rFonts w:ascii="Book Antiqua" w:hAnsi="Book Antiqua"/>
          <w:szCs w:val="21"/>
        </w:rPr>
      </w:pPr>
    </w:p>
    <w:p w14:paraId="713664CD" w14:textId="1EAB9F34" w:rsidR="008846AA" w:rsidRPr="00B17E2C" w:rsidRDefault="008846AA" w:rsidP="00B17E2C">
      <w:pPr>
        <w:pStyle w:val="1"/>
        <w:spacing w:line="360" w:lineRule="auto"/>
        <w:ind w:left="360" w:right="600"/>
        <w:jc w:val="right"/>
        <w:rPr>
          <w:rFonts w:ascii="Book Antiqua" w:hAnsi="Book Antiqua"/>
          <w:b/>
          <w:bCs/>
          <w:sz w:val="21"/>
          <w:lang w:eastAsia="zh-CN"/>
        </w:rPr>
      </w:pPr>
      <w:bookmarkStart w:id="164" w:name="OLE_LINK139"/>
      <w:bookmarkStart w:id="165" w:name="OLE_LINK142"/>
      <w:bookmarkStart w:id="166" w:name="OLE_LINK187"/>
      <w:r w:rsidRPr="00B17E2C">
        <w:rPr>
          <w:rStyle w:val="a7"/>
          <w:rFonts w:ascii="Book Antiqua" w:hAnsi="Book Antiqua" w:cs="Arial"/>
          <w:noProof/>
          <w:sz w:val="21"/>
        </w:rPr>
        <w:t>P-Reviewer</w:t>
      </w:r>
      <w:r w:rsidRPr="00B17E2C">
        <w:rPr>
          <w:rStyle w:val="a7"/>
          <w:rFonts w:ascii="Book Antiqua" w:hAnsi="Book Antiqua" w:cs="Arial"/>
          <w:noProof/>
          <w:sz w:val="21"/>
          <w:lang w:eastAsia="zh-CN"/>
        </w:rPr>
        <w:t>:</w:t>
      </w:r>
      <w:r w:rsidRPr="00B17E2C">
        <w:rPr>
          <w:rFonts w:ascii="Book Antiqua" w:hAnsi="Book Antiqua"/>
          <w:bCs/>
          <w:sz w:val="21"/>
        </w:rPr>
        <w:t xml:space="preserve"> </w:t>
      </w:r>
      <w:proofErr w:type="spellStart"/>
      <w:r w:rsidR="00B17E2C" w:rsidRPr="00B17E2C">
        <w:rPr>
          <w:rFonts w:ascii="Book Antiqua" w:hAnsi="Book Antiqua"/>
          <w:bCs/>
          <w:sz w:val="21"/>
        </w:rPr>
        <w:t>Chisthi</w:t>
      </w:r>
      <w:proofErr w:type="spellEnd"/>
      <w:r w:rsidR="00B17E2C" w:rsidRPr="00B17E2C">
        <w:rPr>
          <w:rFonts w:ascii="Book Antiqua" w:hAnsi="Book Antiqua"/>
          <w:bCs/>
          <w:sz w:val="21"/>
        </w:rPr>
        <w:t xml:space="preserve"> MM</w:t>
      </w:r>
      <w:r w:rsidR="00B17E2C" w:rsidRPr="00B17E2C">
        <w:rPr>
          <w:rFonts w:ascii="Book Antiqua" w:hAnsi="Book Antiqua" w:hint="eastAsia"/>
          <w:bCs/>
          <w:sz w:val="21"/>
          <w:lang w:eastAsia="zh-CN"/>
        </w:rPr>
        <w:t xml:space="preserve">, </w:t>
      </w:r>
      <w:proofErr w:type="spellStart"/>
      <w:r w:rsidR="00B17E2C" w:rsidRPr="00B17E2C">
        <w:rPr>
          <w:rFonts w:ascii="Book Antiqua" w:hAnsi="Book Antiqua"/>
          <w:bCs/>
          <w:sz w:val="21"/>
          <w:lang w:eastAsia="zh-CN"/>
        </w:rPr>
        <w:t>Teshima</w:t>
      </w:r>
      <w:proofErr w:type="spellEnd"/>
      <w:r w:rsidR="00B17E2C" w:rsidRPr="00B17E2C">
        <w:rPr>
          <w:rFonts w:ascii="Book Antiqua" w:hAnsi="Book Antiqua" w:hint="eastAsia"/>
          <w:bCs/>
          <w:sz w:val="21"/>
          <w:lang w:eastAsia="zh-CN"/>
        </w:rPr>
        <w:t xml:space="preserve"> CW,</w:t>
      </w:r>
      <w:r w:rsidRPr="00B17E2C">
        <w:rPr>
          <w:rFonts w:ascii="Book Antiqua" w:hAnsi="Book Antiqua"/>
          <w:bCs/>
          <w:sz w:val="21"/>
        </w:rPr>
        <w:t xml:space="preserve"> </w:t>
      </w:r>
      <w:r w:rsidR="00B17E2C" w:rsidRPr="00B17E2C">
        <w:rPr>
          <w:rFonts w:ascii="Book Antiqua" w:hAnsi="Book Antiqua"/>
          <w:bCs/>
          <w:sz w:val="21"/>
        </w:rPr>
        <w:t>Yoshida H</w:t>
      </w:r>
      <w:r w:rsidRPr="00B17E2C">
        <w:rPr>
          <w:rFonts w:ascii="Book Antiqua" w:hAnsi="Book Antiqua"/>
          <w:bCs/>
          <w:sz w:val="21"/>
        </w:rPr>
        <w:t xml:space="preserve"> </w:t>
      </w:r>
      <w:r w:rsidRPr="00B17E2C">
        <w:rPr>
          <w:rFonts w:ascii="Book Antiqua" w:hAnsi="Book Antiqua"/>
          <w:b/>
          <w:bCs/>
          <w:sz w:val="21"/>
        </w:rPr>
        <w:t>S-Editor</w:t>
      </w:r>
      <w:r w:rsidRPr="00B17E2C">
        <w:rPr>
          <w:rFonts w:ascii="Book Antiqua" w:hAnsi="Book Antiqua"/>
          <w:b/>
          <w:bCs/>
          <w:sz w:val="21"/>
          <w:lang w:eastAsia="zh-CN"/>
        </w:rPr>
        <w:t>:</w:t>
      </w:r>
      <w:r w:rsidRPr="00B17E2C">
        <w:rPr>
          <w:rFonts w:ascii="Book Antiqua" w:hAnsi="Book Antiqua"/>
          <w:bCs/>
          <w:sz w:val="21"/>
        </w:rPr>
        <w:t xml:space="preserve"> </w:t>
      </w:r>
      <w:r w:rsidRPr="00B17E2C">
        <w:rPr>
          <w:rFonts w:ascii="Book Antiqua" w:hAnsi="Book Antiqua" w:hint="eastAsia"/>
          <w:bCs/>
          <w:sz w:val="21"/>
          <w:lang w:eastAsia="zh-CN"/>
        </w:rPr>
        <w:t>Ma YJ</w:t>
      </w:r>
      <w:r w:rsidRPr="00B17E2C">
        <w:rPr>
          <w:rFonts w:ascii="Book Antiqua" w:hAnsi="Book Antiqua" w:hint="eastAsia"/>
          <w:b/>
          <w:bCs/>
          <w:sz w:val="21"/>
          <w:lang w:eastAsia="zh-CN"/>
        </w:rPr>
        <w:t xml:space="preserve"> </w:t>
      </w:r>
      <w:r w:rsidRPr="00B17E2C">
        <w:rPr>
          <w:rFonts w:ascii="Book Antiqua" w:hAnsi="Book Antiqua"/>
          <w:b/>
          <w:bCs/>
          <w:sz w:val="21"/>
        </w:rPr>
        <w:t>L-Editor</w:t>
      </w:r>
      <w:r w:rsidRPr="00B17E2C">
        <w:rPr>
          <w:rFonts w:ascii="Book Antiqua" w:hAnsi="Book Antiqua"/>
          <w:b/>
          <w:bCs/>
          <w:sz w:val="21"/>
          <w:lang w:eastAsia="zh-CN"/>
        </w:rPr>
        <w:t>:</w:t>
      </w:r>
      <w:r w:rsidRPr="00B17E2C">
        <w:rPr>
          <w:rFonts w:ascii="Book Antiqua" w:hAnsi="Book Antiqua"/>
          <w:b/>
          <w:bCs/>
          <w:sz w:val="21"/>
        </w:rPr>
        <w:t xml:space="preserve">   E-Editor</w:t>
      </w:r>
      <w:bookmarkEnd w:id="164"/>
      <w:r w:rsidRPr="00B17E2C">
        <w:rPr>
          <w:rFonts w:ascii="Book Antiqua" w:hAnsi="Book Antiqua"/>
          <w:b/>
          <w:bCs/>
          <w:sz w:val="21"/>
          <w:lang w:eastAsia="zh-CN"/>
        </w:rPr>
        <w:t>:</w:t>
      </w:r>
      <w:bookmarkEnd w:id="165"/>
      <w:bookmarkEnd w:id="166"/>
    </w:p>
    <w:p w14:paraId="075B74EC" w14:textId="77777777" w:rsidR="00B31BD0" w:rsidRPr="003E541B" w:rsidRDefault="00B31BD0" w:rsidP="00BC562A">
      <w:pPr>
        <w:widowControl/>
        <w:shd w:val="clear" w:color="auto" w:fill="FFFFFF"/>
        <w:adjustRightInd w:val="0"/>
        <w:snapToGrid w:val="0"/>
        <w:spacing w:line="360" w:lineRule="auto"/>
        <w:rPr>
          <w:rFonts w:ascii="Book Antiqua" w:hAnsi="Book Antiqua"/>
          <w:kern w:val="0"/>
          <w:sz w:val="24"/>
          <w:szCs w:val="24"/>
        </w:rPr>
      </w:pPr>
    </w:p>
    <w:p w14:paraId="26ADD5A2" w14:textId="4E134E02" w:rsidR="00B31BD0" w:rsidRPr="000B749C" w:rsidRDefault="00862F54" w:rsidP="00BC562A">
      <w:pPr>
        <w:widowControl/>
        <w:shd w:val="clear" w:color="auto" w:fill="FFFFFF"/>
        <w:adjustRightInd w:val="0"/>
        <w:snapToGrid w:val="0"/>
        <w:spacing w:line="360" w:lineRule="auto"/>
        <w:rPr>
          <w:rFonts w:ascii="Book Antiqua" w:eastAsia="宋体" w:hAnsi="Book Antiqua"/>
          <w:kern w:val="0"/>
          <w:sz w:val="24"/>
          <w:szCs w:val="24"/>
          <w:lang w:eastAsia="zh-CN"/>
        </w:rPr>
      </w:pPr>
      <w:r w:rsidRPr="007C3252">
        <w:rPr>
          <w:rFonts w:ascii="Book Antiqua" w:hAnsi="Book Antiqua"/>
          <w:noProof/>
          <w:kern w:val="0"/>
          <w:sz w:val="24"/>
          <w:szCs w:val="24"/>
          <w:lang w:eastAsia="zh-CN"/>
        </w:rPr>
        <w:drawing>
          <wp:inline distT="0" distB="0" distL="0" distR="0" wp14:anchorId="55A48C73" wp14:editId="1804DEA5">
            <wp:extent cx="829320" cy="676894"/>
            <wp:effectExtent l="0" t="0" r="0" b="9525"/>
            <wp:docPr id="1" name="図 1" descr="C:\Users\Koicniro\Desktop\WJG\投稿用\Figures jpg\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niro\Desktop\WJG\投稿用\Figures jpg\Figure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946" t="6500" r="21392" b="6933"/>
                    <a:stretch/>
                  </pic:blipFill>
                  <pic:spPr bwMode="auto">
                    <a:xfrm>
                      <a:off x="0" y="0"/>
                      <a:ext cx="829178" cy="676778"/>
                    </a:xfrm>
                    <a:prstGeom prst="rect">
                      <a:avLst/>
                    </a:prstGeom>
                    <a:noFill/>
                    <a:ln>
                      <a:noFill/>
                    </a:ln>
                    <a:extLst>
                      <a:ext uri="{53640926-AAD7-44D8-BBD7-CCE9431645EC}">
                        <a14:shadowObscured xmlns:a14="http://schemas.microsoft.com/office/drawing/2010/main"/>
                      </a:ext>
                    </a:extLst>
                  </pic:spPr>
                </pic:pic>
              </a:graphicData>
            </a:graphic>
          </wp:inline>
        </w:drawing>
      </w:r>
    </w:p>
    <w:p w14:paraId="6539C224" w14:textId="7D8FDCB1" w:rsidR="00767431" w:rsidRPr="003E541B" w:rsidRDefault="000B749C" w:rsidP="00BC562A">
      <w:pPr>
        <w:widowControl/>
        <w:adjustRightInd w:val="0"/>
        <w:snapToGrid w:val="0"/>
        <w:spacing w:line="360" w:lineRule="auto"/>
        <w:rPr>
          <w:rFonts w:ascii="Book Antiqua" w:hAnsi="Book Antiqua"/>
          <w:color w:val="000000" w:themeColor="text1"/>
          <w:kern w:val="24"/>
          <w:sz w:val="24"/>
          <w:szCs w:val="24"/>
        </w:rPr>
      </w:pPr>
      <w:r w:rsidRPr="000B749C">
        <w:rPr>
          <w:rFonts w:ascii="Book Antiqua" w:hAnsi="Book Antiqua"/>
          <w:b/>
          <w:color w:val="000000" w:themeColor="text1"/>
          <w:kern w:val="24"/>
          <w:sz w:val="24"/>
          <w:szCs w:val="24"/>
        </w:rPr>
        <w:t>Figure 1</w:t>
      </w:r>
      <w:r w:rsidR="00767431" w:rsidRPr="000B749C">
        <w:rPr>
          <w:rFonts w:ascii="Book Antiqua" w:hAnsi="Book Antiqua"/>
          <w:b/>
          <w:color w:val="000000" w:themeColor="text1"/>
          <w:kern w:val="24"/>
          <w:sz w:val="24"/>
          <w:szCs w:val="24"/>
        </w:rPr>
        <w:t xml:space="preserve"> Case 1.</w:t>
      </w:r>
      <w:r w:rsidR="00767431" w:rsidRPr="003E541B">
        <w:rPr>
          <w:rFonts w:ascii="Book Antiqua" w:hAnsi="Book Antiqua"/>
          <w:color w:val="000000" w:themeColor="text1"/>
          <w:kern w:val="24"/>
          <w:sz w:val="24"/>
          <w:szCs w:val="24"/>
        </w:rPr>
        <w:t xml:space="preserve"> A: Computed tomography (CT) reveals an encapsulated fluid collection in the left </w:t>
      </w:r>
      <w:proofErr w:type="spellStart"/>
      <w:r w:rsidR="00767431" w:rsidRPr="003E541B">
        <w:rPr>
          <w:rFonts w:ascii="Book Antiqua" w:hAnsi="Book Antiqua"/>
          <w:color w:val="000000" w:themeColor="text1"/>
          <w:kern w:val="24"/>
          <w:sz w:val="24"/>
          <w:szCs w:val="24"/>
        </w:rPr>
        <w:t>subdiaphragmatic</w:t>
      </w:r>
      <w:proofErr w:type="spellEnd"/>
      <w:r w:rsidR="00767431" w:rsidRPr="003E541B">
        <w:rPr>
          <w:rFonts w:ascii="Book Antiqua" w:hAnsi="Book Antiqua"/>
          <w:color w:val="000000" w:themeColor="text1"/>
          <w:kern w:val="24"/>
          <w:sz w:val="24"/>
          <w:szCs w:val="24"/>
        </w:rPr>
        <w:t xml:space="preserve"> area close to the fornix of the stomach; B, C: Fluoroscopy image showing the </w:t>
      </w:r>
      <w:proofErr w:type="spellStart"/>
      <w:r w:rsidR="00767431" w:rsidRPr="003E541B">
        <w:rPr>
          <w:rFonts w:ascii="Book Antiqua" w:hAnsi="Book Antiqua"/>
          <w:color w:val="000000" w:themeColor="text1"/>
          <w:kern w:val="24"/>
          <w:sz w:val="24"/>
          <w:szCs w:val="24"/>
        </w:rPr>
        <w:t>guidewire</w:t>
      </w:r>
      <w:proofErr w:type="spellEnd"/>
      <w:r w:rsidR="00767431" w:rsidRPr="003E541B">
        <w:rPr>
          <w:rFonts w:ascii="Book Antiqua" w:hAnsi="Book Antiqua"/>
          <w:color w:val="000000" w:themeColor="text1"/>
          <w:kern w:val="24"/>
          <w:sz w:val="24"/>
          <w:szCs w:val="24"/>
        </w:rPr>
        <w:t xml:space="preserve"> inserted into the fluid collection under </w:t>
      </w:r>
      <w:r w:rsidR="00767431" w:rsidRPr="003E541B">
        <w:rPr>
          <w:rFonts w:ascii="Book Antiqua" w:hAnsi="Book Antiqua"/>
          <w:kern w:val="0"/>
          <w:sz w:val="24"/>
          <w:szCs w:val="24"/>
        </w:rPr>
        <w:t>endoscopic ultrasound (</w:t>
      </w:r>
      <w:r w:rsidR="00767431" w:rsidRPr="003E541B">
        <w:rPr>
          <w:rFonts w:ascii="Book Antiqua" w:hAnsi="Book Antiqua"/>
          <w:color w:val="000000" w:themeColor="text1"/>
          <w:kern w:val="24"/>
          <w:sz w:val="24"/>
          <w:szCs w:val="24"/>
        </w:rPr>
        <w:t>EUS)-guidance and placement of a 6-Fr nasal biliary catheter; D: Six days after EUS-guided drainage, CT reveals that the drain was placed and that the fluid collection decreased.</w:t>
      </w:r>
    </w:p>
    <w:p w14:paraId="73D9DA2F" w14:textId="77777777" w:rsidR="00767431" w:rsidRDefault="00767431" w:rsidP="00BC562A">
      <w:pPr>
        <w:widowControl/>
        <w:adjustRightInd w:val="0"/>
        <w:snapToGrid w:val="0"/>
        <w:spacing w:line="360" w:lineRule="auto"/>
        <w:rPr>
          <w:rFonts w:ascii="Book Antiqua" w:eastAsia="宋体" w:hAnsi="Book Antiqua"/>
          <w:kern w:val="0"/>
          <w:sz w:val="24"/>
          <w:szCs w:val="24"/>
          <w:lang w:eastAsia="zh-CN"/>
        </w:rPr>
      </w:pPr>
    </w:p>
    <w:p w14:paraId="0DDE2FF8" w14:textId="6822166A" w:rsidR="00862F54" w:rsidRPr="00862F54" w:rsidRDefault="00862F54" w:rsidP="00BC562A">
      <w:pPr>
        <w:widowControl/>
        <w:adjustRightInd w:val="0"/>
        <w:snapToGrid w:val="0"/>
        <w:spacing w:line="360" w:lineRule="auto"/>
        <w:rPr>
          <w:rFonts w:ascii="Book Antiqua" w:eastAsia="宋体" w:hAnsi="Book Antiqua"/>
          <w:kern w:val="0"/>
          <w:sz w:val="24"/>
          <w:szCs w:val="24"/>
          <w:lang w:eastAsia="zh-CN"/>
        </w:rPr>
      </w:pPr>
      <w:r w:rsidRPr="007C3252">
        <w:rPr>
          <w:rFonts w:ascii="Book Antiqua" w:hAnsi="Book Antiqua"/>
          <w:noProof/>
          <w:kern w:val="0"/>
          <w:sz w:val="24"/>
          <w:szCs w:val="24"/>
          <w:lang w:eastAsia="zh-CN"/>
        </w:rPr>
        <w:drawing>
          <wp:inline distT="0" distB="0" distL="0" distR="0" wp14:anchorId="7EC2D88A" wp14:editId="1C2AA39B">
            <wp:extent cx="953761" cy="587828"/>
            <wp:effectExtent l="0" t="0" r="0" b="3175"/>
            <wp:docPr id="2" name="図 2" descr="C:\Users\Koicniro\Desktop\WJG\投稿用\Figures jp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niro\Desktop\WJG\投稿用\Figures jpg\Figur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04" t="5318" r="8255" b="5448"/>
                    <a:stretch/>
                  </pic:blipFill>
                  <pic:spPr bwMode="auto">
                    <a:xfrm>
                      <a:off x="0" y="0"/>
                      <a:ext cx="955611" cy="588968"/>
                    </a:xfrm>
                    <a:prstGeom prst="rect">
                      <a:avLst/>
                    </a:prstGeom>
                    <a:noFill/>
                    <a:ln>
                      <a:noFill/>
                    </a:ln>
                    <a:extLst>
                      <a:ext uri="{53640926-AAD7-44D8-BBD7-CCE9431645EC}">
                        <a14:shadowObscured xmlns:a14="http://schemas.microsoft.com/office/drawing/2010/main"/>
                      </a:ext>
                    </a:extLst>
                  </pic:spPr>
                </pic:pic>
              </a:graphicData>
            </a:graphic>
          </wp:inline>
        </w:drawing>
      </w:r>
    </w:p>
    <w:p w14:paraId="079427A0" w14:textId="4447017A" w:rsidR="00767431" w:rsidRPr="003E541B" w:rsidRDefault="000B749C" w:rsidP="00BC562A">
      <w:pPr>
        <w:widowControl/>
        <w:adjustRightInd w:val="0"/>
        <w:snapToGrid w:val="0"/>
        <w:spacing w:line="360" w:lineRule="auto"/>
        <w:rPr>
          <w:rFonts w:ascii="Book Antiqua" w:hAnsi="Book Antiqua"/>
          <w:color w:val="000000" w:themeColor="text1"/>
          <w:kern w:val="24"/>
          <w:sz w:val="24"/>
          <w:szCs w:val="24"/>
        </w:rPr>
      </w:pPr>
      <w:r>
        <w:rPr>
          <w:rFonts w:ascii="Book Antiqua" w:hAnsi="Book Antiqua"/>
          <w:b/>
          <w:color w:val="000000" w:themeColor="text1"/>
          <w:kern w:val="24"/>
          <w:sz w:val="24"/>
          <w:szCs w:val="24"/>
        </w:rPr>
        <w:t>Figure 2</w:t>
      </w:r>
      <w:r w:rsidR="00767431" w:rsidRPr="000B749C">
        <w:rPr>
          <w:rFonts w:ascii="Book Antiqua" w:hAnsi="Book Antiqua"/>
          <w:b/>
          <w:color w:val="000000" w:themeColor="text1"/>
          <w:kern w:val="24"/>
          <w:sz w:val="24"/>
          <w:szCs w:val="24"/>
        </w:rPr>
        <w:t xml:space="preserve"> Case 2.</w:t>
      </w:r>
      <w:r w:rsidR="00767431" w:rsidRPr="003E541B">
        <w:rPr>
          <w:rFonts w:ascii="Book Antiqua" w:hAnsi="Book Antiqua"/>
          <w:color w:val="000000" w:themeColor="text1"/>
          <w:kern w:val="24"/>
          <w:sz w:val="24"/>
          <w:szCs w:val="24"/>
        </w:rPr>
        <w:t xml:space="preserve"> </w:t>
      </w:r>
      <w:r w:rsidR="00767431" w:rsidRPr="000B749C">
        <w:rPr>
          <w:rFonts w:ascii="Book Antiqua" w:hAnsi="Book Antiqua"/>
          <w:color w:val="000000" w:themeColor="text1"/>
          <w:kern w:val="24"/>
          <w:sz w:val="24"/>
          <w:szCs w:val="24"/>
        </w:rPr>
        <w:t xml:space="preserve">A: </w:t>
      </w:r>
      <w:r w:rsidR="00767431" w:rsidRPr="003E541B">
        <w:rPr>
          <w:rFonts w:ascii="Book Antiqua" w:hAnsi="Book Antiqua"/>
          <w:color w:val="000000" w:themeColor="text1"/>
          <w:kern w:val="24"/>
          <w:sz w:val="24"/>
          <w:szCs w:val="24"/>
        </w:rPr>
        <w:t xml:space="preserve">Computed tomography (CT) reveals irregular fluid collection around the resection stump of the pancreas at the dorsal side of the stomach; B: </w:t>
      </w:r>
      <w:r w:rsidR="00767431" w:rsidRPr="003E541B">
        <w:rPr>
          <w:rFonts w:ascii="Book Antiqua" w:hAnsi="Book Antiqua"/>
          <w:kern w:val="0"/>
          <w:sz w:val="24"/>
          <w:szCs w:val="24"/>
        </w:rPr>
        <w:t>Endoscopic ultrasound</w:t>
      </w:r>
      <w:r w:rsidR="00767431" w:rsidRPr="003E541B">
        <w:rPr>
          <w:rFonts w:ascii="Book Antiqua" w:hAnsi="Book Antiqua"/>
          <w:color w:val="000000" w:themeColor="text1"/>
          <w:kern w:val="24"/>
          <w:sz w:val="24"/>
          <w:szCs w:val="24"/>
        </w:rPr>
        <w:t xml:space="preserve"> (EUS) reveals an irregular and cloudy fluid collection close to the gastric wall; C, D: Fluoroscopy image showing the dilation catheter inserted over the </w:t>
      </w:r>
      <w:proofErr w:type="spellStart"/>
      <w:r w:rsidR="00767431" w:rsidRPr="003E541B">
        <w:rPr>
          <w:rFonts w:ascii="Book Antiqua" w:hAnsi="Book Antiqua"/>
          <w:color w:val="000000" w:themeColor="text1"/>
          <w:kern w:val="24"/>
          <w:sz w:val="24"/>
          <w:szCs w:val="24"/>
        </w:rPr>
        <w:t>guidewire</w:t>
      </w:r>
      <w:proofErr w:type="spellEnd"/>
      <w:r w:rsidR="00767431" w:rsidRPr="003E541B">
        <w:rPr>
          <w:rFonts w:ascii="Book Antiqua" w:hAnsi="Book Antiqua"/>
          <w:color w:val="000000" w:themeColor="text1"/>
          <w:kern w:val="24"/>
          <w:sz w:val="24"/>
          <w:szCs w:val="24"/>
        </w:rPr>
        <w:t xml:space="preserve"> and placement of a 6-Fr nasal biliary catheter; E: Eleven days after EUS-guided drainage, CT reveals that the fluid collection decreased.</w:t>
      </w:r>
    </w:p>
    <w:p w14:paraId="59C0E3FD" w14:textId="77777777" w:rsidR="00767431" w:rsidRDefault="00767431" w:rsidP="00BC562A">
      <w:pPr>
        <w:widowControl/>
        <w:adjustRightInd w:val="0"/>
        <w:snapToGrid w:val="0"/>
        <w:spacing w:line="360" w:lineRule="auto"/>
        <w:rPr>
          <w:rFonts w:ascii="Book Antiqua" w:eastAsia="宋体" w:hAnsi="Book Antiqua"/>
          <w:kern w:val="0"/>
          <w:sz w:val="24"/>
          <w:szCs w:val="24"/>
          <w:lang w:eastAsia="zh-CN"/>
        </w:rPr>
      </w:pPr>
    </w:p>
    <w:p w14:paraId="764178E5" w14:textId="46BA87D1" w:rsidR="00862F54" w:rsidRPr="00862F54" w:rsidRDefault="00862F54" w:rsidP="00BC562A">
      <w:pPr>
        <w:widowControl/>
        <w:adjustRightInd w:val="0"/>
        <w:snapToGrid w:val="0"/>
        <w:spacing w:line="360" w:lineRule="auto"/>
        <w:rPr>
          <w:rFonts w:ascii="Book Antiqua" w:eastAsia="宋体" w:hAnsi="Book Antiqua"/>
          <w:kern w:val="0"/>
          <w:sz w:val="24"/>
          <w:szCs w:val="24"/>
          <w:lang w:eastAsia="zh-CN"/>
        </w:rPr>
      </w:pPr>
      <w:r w:rsidRPr="007C3252">
        <w:rPr>
          <w:rFonts w:ascii="Book Antiqua" w:hAnsi="Book Antiqua"/>
          <w:noProof/>
          <w:kern w:val="0"/>
          <w:sz w:val="24"/>
          <w:szCs w:val="24"/>
          <w:lang w:eastAsia="zh-CN"/>
        </w:rPr>
        <w:drawing>
          <wp:inline distT="0" distB="0" distL="0" distR="0" wp14:anchorId="7CF933EA" wp14:editId="76E55D6B">
            <wp:extent cx="944088" cy="574595"/>
            <wp:effectExtent l="0" t="0" r="8890" b="0"/>
            <wp:docPr id="3" name="図 3" descr="C:\Users\Koicniro\Desktop\WJG\投稿用\Figures jpg\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niro\Desktop\WJG\投稿用\Figures jpg\Figure 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801" t="4727" r="8089" b="7516"/>
                    <a:stretch/>
                  </pic:blipFill>
                  <pic:spPr bwMode="auto">
                    <a:xfrm>
                      <a:off x="0" y="0"/>
                      <a:ext cx="948742" cy="577427"/>
                    </a:xfrm>
                    <a:prstGeom prst="rect">
                      <a:avLst/>
                    </a:prstGeom>
                    <a:noFill/>
                    <a:ln>
                      <a:noFill/>
                    </a:ln>
                    <a:extLst>
                      <a:ext uri="{53640926-AAD7-44D8-BBD7-CCE9431645EC}">
                        <a14:shadowObscured xmlns:a14="http://schemas.microsoft.com/office/drawing/2010/main"/>
                      </a:ext>
                    </a:extLst>
                  </pic:spPr>
                </pic:pic>
              </a:graphicData>
            </a:graphic>
          </wp:inline>
        </w:drawing>
      </w:r>
    </w:p>
    <w:p w14:paraId="57F749F5" w14:textId="5B44358E" w:rsidR="00767431" w:rsidRPr="003E541B" w:rsidRDefault="000B749C" w:rsidP="00BC562A">
      <w:pPr>
        <w:widowControl/>
        <w:adjustRightInd w:val="0"/>
        <w:snapToGrid w:val="0"/>
        <w:spacing w:line="360" w:lineRule="auto"/>
        <w:rPr>
          <w:rFonts w:ascii="Book Antiqua" w:hAnsi="Book Antiqua"/>
          <w:color w:val="000000" w:themeColor="text1"/>
          <w:kern w:val="24"/>
          <w:sz w:val="24"/>
          <w:szCs w:val="24"/>
        </w:rPr>
      </w:pPr>
      <w:r w:rsidRPr="000B749C">
        <w:rPr>
          <w:rFonts w:ascii="Book Antiqua" w:hAnsi="Book Antiqua"/>
          <w:b/>
          <w:color w:val="000000" w:themeColor="text1"/>
          <w:kern w:val="24"/>
          <w:sz w:val="24"/>
          <w:szCs w:val="24"/>
        </w:rPr>
        <w:lastRenderedPageBreak/>
        <w:t>Figure 3</w:t>
      </w:r>
      <w:r w:rsidR="00767431" w:rsidRPr="000B749C">
        <w:rPr>
          <w:rFonts w:ascii="Book Antiqua" w:hAnsi="Book Antiqua"/>
          <w:b/>
          <w:color w:val="000000" w:themeColor="text1"/>
          <w:kern w:val="24"/>
          <w:sz w:val="24"/>
          <w:szCs w:val="24"/>
        </w:rPr>
        <w:t xml:space="preserve"> Case 3.</w:t>
      </w:r>
      <w:r w:rsidR="00767431" w:rsidRPr="003E541B">
        <w:rPr>
          <w:rFonts w:ascii="Book Antiqua" w:hAnsi="Book Antiqua"/>
          <w:color w:val="000000" w:themeColor="text1"/>
          <w:kern w:val="24"/>
          <w:sz w:val="24"/>
          <w:szCs w:val="24"/>
        </w:rPr>
        <w:t xml:space="preserve"> A: Computed tomography (CT) reveals fluid collection around the resection stump of the pancreas; B: Fluoroscopy image showing the dilation catheter inserted over the </w:t>
      </w:r>
      <w:proofErr w:type="spellStart"/>
      <w:r w:rsidR="00767431" w:rsidRPr="003E541B">
        <w:rPr>
          <w:rFonts w:ascii="Book Antiqua" w:hAnsi="Book Antiqua"/>
          <w:color w:val="000000" w:themeColor="text1"/>
          <w:kern w:val="24"/>
          <w:sz w:val="24"/>
          <w:szCs w:val="24"/>
        </w:rPr>
        <w:t>guidewire</w:t>
      </w:r>
      <w:proofErr w:type="spellEnd"/>
      <w:r w:rsidR="00767431" w:rsidRPr="003E541B">
        <w:rPr>
          <w:rFonts w:ascii="Book Antiqua" w:hAnsi="Book Antiqua"/>
          <w:color w:val="000000" w:themeColor="text1"/>
          <w:kern w:val="24"/>
          <w:sz w:val="24"/>
          <w:szCs w:val="24"/>
        </w:rPr>
        <w:t xml:space="preserve">; C: Seven days after </w:t>
      </w:r>
      <w:r w:rsidR="00767431" w:rsidRPr="003E541B">
        <w:rPr>
          <w:rFonts w:ascii="Book Antiqua" w:hAnsi="Book Antiqua"/>
          <w:kern w:val="0"/>
          <w:sz w:val="24"/>
          <w:szCs w:val="24"/>
        </w:rPr>
        <w:t>endoscopic ultrasound (</w:t>
      </w:r>
      <w:r w:rsidR="00767431" w:rsidRPr="003E541B">
        <w:rPr>
          <w:rFonts w:ascii="Book Antiqua" w:hAnsi="Book Antiqua"/>
          <w:color w:val="000000" w:themeColor="text1"/>
          <w:kern w:val="24"/>
          <w:sz w:val="24"/>
          <w:szCs w:val="24"/>
        </w:rPr>
        <w:t xml:space="preserve">EUS)-guided internal drainage, CT reveals another fluid collection on the left side of the previously drained abscess; D, E: Fluoroscopy image showing the placement of the 7-Fr double pigtail stent and insertion of the dilation catheter into the new abscess. Moreover, a 6-Fr nasal biliary catheter was placed; F: Seven days after EUS-guided </w:t>
      </w:r>
      <w:proofErr w:type="spellStart"/>
      <w:r w:rsidR="00767431" w:rsidRPr="003E541B">
        <w:rPr>
          <w:rFonts w:ascii="Book Antiqua" w:hAnsi="Book Antiqua"/>
          <w:color w:val="000000" w:themeColor="text1"/>
          <w:kern w:val="24"/>
          <w:sz w:val="24"/>
          <w:szCs w:val="24"/>
        </w:rPr>
        <w:t>naso</w:t>
      </w:r>
      <w:proofErr w:type="spellEnd"/>
      <w:r w:rsidR="00767431" w:rsidRPr="003E541B">
        <w:rPr>
          <w:rFonts w:ascii="Book Antiqua" w:hAnsi="Book Antiqua"/>
          <w:color w:val="000000" w:themeColor="text1"/>
          <w:kern w:val="24"/>
          <w:sz w:val="24"/>
          <w:szCs w:val="24"/>
        </w:rPr>
        <w:t>-cystic drainage, CT reveals that the fluid collection decreased.</w:t>
      </w:r>
    </w:p>
    <w:p w14:paraId="44DD2F2B" w14:textId="77777777" w:rsidR="00767431" w:rsidRPr="003E541B" w:rsidRDefault="00767431" w:rsidP="00BC562A">
      <w:pPr>
        <w:widowControl/>
        <w:adjustRightInd w:val="0"/>
        <w:snapToGrid w:val="0"/>
        <w:spacing w:line="360" w:lineRule="auto"/>
        <w:rPr>
          <w:rFonts w:ascii="Book Antiqua" w:hAnsi="Book Antiqua"/>
          <w:color w:val="000000" w:themeColor="text1"/>
          <w:kern w:val="24"/>
          <w:sz w:val="24"/>
          <w:szCs w:val="24"/>
        </w:rPr>
      </w:pPr>
    </w:p>
    <w:p w14:paraId="3973748C" w14:textId="1D4ADF3A" w:rsidR="00862F54" w:rsidRDefault="00862F54" w:rsidP="00BC562A">
      <w:pPr>
        <w:widowControl/>
        <w:adjustRightInd w:val="0"/>
        <w:snapToGrid w:val="0"/>
        <w:spacing w:line="360" w:lineRule="auto"/>
        <w:rPr>
          <w:rFonts w:ascii="Book Antiqua" w:eastAsia="宋体" w:hAnsi="Book Antiqua"/>
          <w:b/>
          <w:color w:val="000000" w:themeColor="text1"/>
          <w:kern w:val="24"/>
          <w:sz w:val="24"/>
          <w:szCs w:val="24"/>
          <w:lang w:eastAsia="zh-CN"/>
        </w:rPr>
      </w:pPr>
      <w:r w:rsidRPr="007C3252">
        <w:rPr>
          <w:rFonts w:ascii="Book Antiqua" w:hAnsi="Book Antiqua"/>
          <w:noProof/>
          <w:kern w:val="0"/>
          <w:sz w:val="24"/>
          <w:szCs w:val="24"/>
          <w:lang w:eastAsia="zh-CN"/>
        </w:rPr>
        <w:drawing>
          <wp:inline distT="0" distB="0" distL="0" distR="0" wp14:anchorId="5C6268AB" wp14:editId="5941EFB4">
            <wp:extent cx="1118632" cy="676894"/>
            <wp:effectExtent l="0" t="0" r="5715" b="9525"/>
            <wp:docPr id="4" name="図 4" descr="C:\Users\Koicniro\Desktop\WJG\投稿用\Figures jpg\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icniro\Desktop\WJG\投稿用\Figures jpg\Figure 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53" t="3841" r="11254" b="5161"/>
                    <a:stretch/>
                  </pic:blipFill>
                  <pic:spPr bwMode="auto">
                    <a:xfrm>
                      <a:off x="0" y="0"/>
                      <a:ext cx="1119233" cy="677257"/>
                    </a:xfrm>
                    <a:prstGeom prst="rect">
                      <a:avLst/>
                    </a:prstGeom>
                    <a:noFill/>
                    <a:ln>
                      <a:noFill/>
                    </a:ln>
                    <a:extLst>
                      <a:ext uri="{53640926-AAD7-44D8-BBD7-CCE9431645EC}">
                        <a14:shadowObscured xmlns:a14="http://schemas.microsoft.com/office/drawing/2010/main"/>
                      </a:ext>
                    </a:extLst>
                  </pic:spPr>
                </pic:pic>
              </a:graphicData>
            </a:graphic>
          </wp:inline>
        </w:drawing>
      </w:r>
    </w:p>
    <w:p w14:paraId="7467656D" w14:textId="19E3558F" w:rsidR="00767431" w:rsidRDefault="000B749C" w:rsidP="00BC562A">
      <w:pPr>
        <w:widowControl/>
        <w:adjustRightInd w:val="0"/>
        <w:snapToGrid w:val="0"/>
        <w:spacing w:line="360" w:lineRule="auto"/>
        <w:rPr>
          <w:rFonts w:ascii="Book Antiqua" w:eastAsia="宋体" w:hAnsi="Book Antiqua"/>
          <w:color w:val="000000" w:themeColor="text1"/>
          <w:kern w:val="24"/>
          <w:sz w:val="24"/>
          <w:szCs w:val="24"/>
          <w:lang w:eastAsia="zh-CN"/>
        </w:rPr>
      </w:pPr>
      <w:r w:rsidRPr="000B749C">
        <w:rPr>
          <w:rFonts w:ascii="Book Antiqua" w:hAnsi="Book Antiqua"/>
          <w:b/>
          <w:color w:val="000000" w:themeColor="text1"/>
          <w:kern w:val="24"/>
          <w:sz w:val="24"/>
          <w:szCs w:val="24"/>
        </w:rPr>
        <w:t>Figure 4</w:t>
      </w:r>
      <w:r w:rsidR="00767431" w:rsidRPr="000B749C">
        <w:rPr>
          <w:rFonts w:ascii="Book Antiqua" w:hAnsi="Book Antiqua"/>
          <w:b/>
          <w:color w:val="000000" w:themeColor="text1"/>
          <w:kern w:val="24"/>
          <w:sz w:val="24"/>
          <w:szCs w:val="24"/>
        </w:rPr>
        <w:t xml:space="preserve"> Case 4. </w:t>
      </w:r>
      <w:r w:rsidR="00767431" w:rsidRPr="003E541B">
        <w:rPr>
          <w:rFonts w:ascii="Book Antiqua" w:hAnsi="Book Antiqua"/>
          <w:color w:val="000000" w:themeColor="text1"/>
          <w:kern w:val="24"/>
          <w:sz w:val="24"/>
          <w:szCs w:val="24"/>
        </w:rPr>
        <w:t xml:space="preserve">A: Computed tomography (CT) reveals fluid collection at the dorsal side of the fornix close to the gastric wall; B: </w:t>
      </w:r>
      <w:r w:rsidR="00767431" w:rsidRPr="003E541B">
        <w:rPr>
          <w:rFonts w:ascii="Book Antiqua" w:hAnsi="Book Antiqua"/>
          <w:kern w:val="0"/>
          <w:sz w:val="24"/>
          <w:szCs w:val="24"/>
        </w:rPr>
        <w:t>Endoscopic ultrasound (</w:t>
      </w:r>
      <w:r w:rsidR="00767431" w:rsidRPr="003E541B">
        <w:rPr>
          <w:rFonts w:ascii="Book Antiqua" w:hAnsi="Book Antiqua"/>
          <w:color w:val="000000" w:themeColor="text1"/>
          <w:kern w:val="24"/>
          <w:sz w:val="24"/>
          <w:szCs w:val="24"/>
        </w:rPr>
        <w:t xml:space="preserve">EUS) showing the fluid collection, which was punctured by a 19-gauge needle; C, D: Fluoroscopy image showing placement of the percutaneous drain and insertion of the 6-mm balloon catheter over the </w:t>
      </w:r>
      <w:proofErr w:type="spellStart"/>
      <w:r w:rsidR="00767431" w:rsidRPr="003E541B">
        <w:rPr>
          <w:rFonts w:ascii="Book Antiqua" w:hAnsi="Book Antiqua"/>
          <w:color w:val="000000" w:themeColor="text1"/>
          <w:kern w:val="24"/>
          <w:sz w:val="24"/>
          <w:szCs w:val="24"/>
        </w:rPr>
        <w:t>guidewire</w:t>
      </w:r>
      <w:proofErr w:type="spellEnd"/>
      <w:r w:rsidR="00767431" w:rsidRPr="003E541B">
        <w:rPr>
          <w:rFonts w:ascii="Book Antiqua" w:hAnsi="Book Antiqua"/>
          <w:color w:val="000000" w:themeColor="text1"/>
          <w:kern w:val="24"/>
          <w:sz w:val="24"/>
          <w:szCs w:val="24"/>
        </w:rPr>
        <w:t>. Both a 7-Fr double pigtail stent and a 6-Fr nasal biliary catheter are placed; E: Ten days after EUS-guided drainage, CT reveals that the fluid collection decreased.</w:t>
      </w:r>
    </w:p>
    <w:p w14:paraId="2AD32A55" w14:textId="77777777" w:rsidR="00862F54" w:rsidRPr="00862F54" w:rsidRDefault="00862F54" w:rsidP="00BC562A">
      <w:pPr>
        <w:widowControl/>
        <w:adjustRightInd w:val="0"/>
        <w:snapToGrid w:val="0"/>
        <w:spacing w:line="360" w:lineRule="auto"/>
        <w:rPr>
          <w:rFonts w:ascii="Book Antiqua" w:eastAsia="宋体" w:hAnsi="Book Antiqua" w:cs="MS PGothic"/>
          <w:kern w:val="0"/>
          <w:sz w:val="24"/>
          <w:szCs w:val="24"/>
          <w:lang w:eastAsia="zh-CN"/>
        </w:rPr>
      </w:pPr>
    </w:p>
    <w:p w14:paraId="38F57709" w14:textId="251B0657" w:rsidR="00767431" w:rsidRPr="00615DED" w:rsidRDefault="00615DED" w:rsidP="00BC562A">
      <w:pPr>
        <w:widowControl/>
        <w:adjustRightInd w:val="0"/>
        <w:snapToGrid w:val="0"/>
        <w:spacing w:line="360" w:lineRule="auto"/>
        <w:rPr>
          <w:rFonts w:ascii="Book Antiqua" w:hAnsi="Book Antiqua"/>
          <w:b/>
          <w:kern w:val="0"/>
          <w:sz w:val="24"/>
          <w:szCs w:val="24"/>
        </w:rPr>
      </w:pPr>
      <w:r w:rsidRPr="00615DED">
        <w:rPr>
          <w:rFonts w:ascii="Book Antiqua" w:hAnsi="Book Antiqua"/>
          <w:b/>
          <w:sz w:val="24"/>
          <w:szCs w:val="24"/>
        </w:rPr>
        <w:t>Table 1</w:t>
      </w:r>
      <w:r w:rsidR="00767431" w:rsidRPr="00615DED">
        <w:rPr>
          <w:rFonts w:ascii="Book Antiqua" w:hAnsi="Book Antiqua" w:cs="Times New Roman"/>
          <w:b/>
          <w:sz w:val="24"/>
          <w:szCs w:val="24"/>
        </w:rPr>
        <w:t xml:space="preserve"> Patient characteristics</w:t>
      </w:r>
    </w:p>
    <w:tbl>
      <w:tblPr>
        <w:tblStyle w:val="a4"/>
        <w:tblpPr w:leftFromText="142" w:rightFromText="142" w:vertAnchor="text" w:horzAnchor="margin" w:tblpXSpec="center" w:tblpY="241"/>
        <w:tblW w:w="1147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6"/>
        <w:gridCol w:w="993"/>
        <w:gridCol w:w="1672"/>
        <w:gridCol w:w="992"/>
        <w:gridCol w:w="1134"/>
        <w:gridCol w:w="851"/>
        <w:gridCol w:w="850"/>
        <w:gridCol w:w="992"/>
        <w:gridCol w:w="1134"/>
        <w:gridCol w:w="1418"/>
      </w:tblGrid>
      <w:tr w:rsidR="00767431" w:rsidRPr="00615DED" w14:paraId="30535EB1" w14:textId="77777777" w:rsidTr="00615DED">
        <w:tc>
          <w:tcPr>
            <w:tcW w:w="709" w:type="dxa"/>
            <w:tcBorders>
              <w:top w:val="single" w:sz="4" w:space="0" w:color="auto"/>
              <w:bottom w:val="single" w:sz="4" w:space="0" w:color="auto"/>
            </w:tcBorders>
            <w:vAlign w:val="center"/>
          </w:tcPr>
          <w:p w14:paraId="3BE46EEF" w14:textId="77777777" w:rsidR="00767431" w:rsidRPr="00615DED" w:rsidRDefault="00767431" w:rsidP="00BC562A">
            <w:pPr>
              <w:widowControl/>
              <w:adjustRightInd w:val="0"/>
              <w:snapToGrid w:val="0"/>
              <w:spacing w:line="360" w:lineRule="auto"/>
              <w:rPr>
                <w:rFonts w:ascii="Book Antiqua" w:hAnsi="Book Antiqua"/>
                <w:b/>
                <w:sz w:val="24"/>
                <w:szCs w:val="24"/>
              </w:rPr>
            </w:pPr>
            <w:r w:rsidRPr="00615DED">
              <w:rPr>
                <w:rFonts w:ascii="Book Antiqua" w:hAnsi="Book Antiqua"/>
                <w:b/>
                <w:sz w:val="24"/>
                <w:szCs w:val="24"/>
              </w:rPr>
              <w:t>Case</w:t>
            </w:r>
          </w:p>
        </w:tc>
        <w:tc>
          <w:tcPr>
            <w:tcW w:w="726" w:type="dxa"/>
            <w:tcBorders>
              <w:top w:val="single" w:sz="4" w:space="0" w:color="auto"/>
              <w:bottom w:val="single" w:sz="4" w:space="0" w:color="auto"/>
            </w:tcBorders>
            <w:vAlign w:val="center"/>
          </w:tcPr>
          <w:p w14:paraId="716439A7" w14:textId="5B0B04C3" w:rsidR="00767431" w:rsidRPr="00615DED" w:rsidRDefault="00767431" w:rsidP="00BC562A">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Age (</w:t>
            </w:r>
            <w:proofErr w:type="spellStart"/>
            <w:r w:rsidRPr="00615DED">
              <w:rPr>
                <w:rFonts w:ascii="Book Antiqua" w:hAnsi="Book Antiqua"/>
                <w:b/>
                <w:sz w:val="24"/>
                <w:szCs w:val="24"/>
              </w:rPr>
              <w:t>y</w:t>
            </w:r>
            <w:r w:rsidR="00615DED" w:rsidRPr="00615DED">
              <w:rPr>
                <w:rFonts w:ascii="Book Antiqua" w:eastAsia="宋体" w:hAnsi="Book Antiqua" w:hint="eastAsia"/>
                <w:b/>
                <w:sz w:val="24"/>
                <w:szCs w:val="24"/>
                <w:lang w:eastAsia="zh-CN"/>
              </w:rPr>
              <w:t>r</w:t>
            </w:r>
            <w:proofErr w:type="spellEnd"/>
            <w:r w:rsidR="00615DED" w:rsidRPr="00615DED">
              <w:rPr>
                <w:rFonts w:ascii="Book Antiqua" w:hAnsi="Book Antiqua"/>
                <w:b/>
                <w:sz w:val="24"/>
                <w:szCs w:val="24"/>
              </w:rPr>
              <w:t>)</w:t>
            </w:r>
            <w:r w:rsidRPr="00615DED">
              <w:rPr>
                <w:rFonts w:ascii="Book Antiqua" w:hAnsi="Book Antiqua"/>
                <w:b/>
                <w:sz w:val="24"/>
                <w:szCs w:val="24"/>
              </w:rPr>
              <w:t>/Sex</w:t>
            </w:r>
          </w:p>
        </w:tc>
        <w:tc>
          <w:tcPr>
            <w:tcW w:w="993" w:type="dxa"/>
            <w:tcBorders>
              <w:top w:val="single" w:sz="4" w:space="0" w:color="auto"/>
              <w:bottom w:val="single" w:sz="4" w:space="0" w:color="auto"/>
            </w:tcBorders>
            <w:vAlign w:val="center"/>
          </w:tcPr>
          <w:p w14:paraId="2D04B461" w14:textId="77777777" w:rsidR="00767431" w:rsidRPr="00615DED" w:rsidRDefault="00767431" w:rsidP="00BC562A">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Primary disease</w:t>
            </w:r>
          </w:p>
        </w:tc>
        <w:tc>
          <w:tcPr>
            <w:tcW w:w="1672" w:type="dxa"/>
            <w:tcBorders>
              <w:top w:val="single" w:sz="4" w:space="0" w:color="auto"/>
              <w:bottom w:val="single" w:sz="4" w:space="0" w:color="auto"/>
            </w:tcBorders>
            <w:vAlign w:val="center"/>
          </w:tcPr>
          <w:p w14:paraId="2888B8B1" w14:textId="77777777" w:rsidR="00767431" w:rsidRPr="00615DED" w:rsidRDefault="00767431" w:rsidP="00BC562A">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Surgical procedure</w:t>
            </w:r>
          </w:p>
        </w:tc>
        <w:tc>
          <w:tcPr>
            <w:tcW w:w="992" w:type="dxa"/>
            <w:tcBorders>
              <w:top w:val="single" w:sz="4" w:space="0" w:color="auto"/>
              <w:bottom w:val="single" w:sz="4" w:space="0" w:color="auto"/>
            </w:tcBorders>
            <w:vAlign w:val="center"/>
          </w:tcPr>
          <w:p w14:paraId="202234C5" w14:textId="77777777" w:rsidR="00767431" w:rsidRPr="00615DED" w:rsidRDefault="00767431" w:rsidP="00BC562A">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Abscess size (mm)</w:t>
            </w:r>
          </w:p>
        </w:tc>
        <w:tc>
          <w:tcPr>
            <w:tcW w:w="1134" w:type="dxa"/>
            <w:tcBorders>
              <w:top w:val="single" w:sz="4" w:space="0" w:color="auto"/>
              <w:bottom w:val="single" w:sz="4" w:space="0" w:color="auto"/>
            </w:tcBorders>
            <w:vAlign w:val="center"/>
          </w:tcPr>
          <w:p w14:paraId="5B4F3491" w14:textId="77777777" w:rsidR="00767431" w:rsidRPr="00615DED" w:rsidRDefault="00767431" w:rsidP="00BC562A">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Primary treatment for abscess</w:t>
            </w:r>
          </w:p>
        </w:tc>
        <w:tc>
          <w:tcPr>
            <w:tcW w:w="851" w:type="dxa"/>
            <w:tcBorders>
              <w:top w:val="single" w:sz="4" w:space="0" w:color="auto"/>
              <w:bottom w:val="single" w:sz="4" w:space="0" w:color="auto"/>
            </w:tcBorders>
            <w:vAlign w:val="center"/>
          </w:tcPr>
          <w:p w14:paraId="08A09810" w14:textId="77777777" w:rsidR="00767431" w:rsidRPr="00615DED" w:rsidRDefault="00767431" w:rsidP="00BC562A">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EUS-D route</w:t>
            </w:r>
          </w:p>
        </w:tc>
        <w:tc>
          <w:tcPr>
            <w:tcW w:w="850" w:type="dxa"/>
            <w:tcBorders>
              <w:top w:val="single" w:sz="4" w:space="0" w:color="auto"/>
              <w:bottom w:val="single" w:sz="4" w:space="0" w:color="auto"/>
            </w:tcBorders>
            <w:vAlign w:val="center"/>
          </w:tcPr>
          <w:p w14:paraId="13F65B2F" w14:textId="51903490" w:rsidR="00767431" w:rsidRPr="00615DED" w:rsidRDefault="00767431" w:rsidP="00615DED">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Time to EUS-D (d)</w:t>
            </w:r>
          </w:p>
        </w:tc>
        <w:tc>
          <w:tcPr>
            <w:tcW w:w="992" w:type="dxa"/>
            <w:tcBorders>
              <w:top w:val="single" w:sz="4" w:space="0" w:color="auto"/>
              <w:bottom w:val="single" w:sz="4" w:space="0" w:color="auto"/>
            </w:tcBorders>
            <w:vAlign w:val="center"/>
          </w:tcPr>
          <w:p w14:paraId="6D14C47B" w14:textId="77777777" w:rsidR="00767431" w:rsidRPr="00615DED" w:rsidRDefault="00767431" w:rsidP="00BC562A">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EUS-D modality</w:t>
            </w:r>
          </w:p>
        </w:tc>
        <w:tc>
          <w:tcPr>
            <w:tcW w:w="1134" w:type="dxa"/>
            <w:tcBorders>
              <w:top w:val="single" w:sz="4" w:space="0" w:color="auto"/>
              <w:bottom w:val="single" w:sz="4" w:space="0" w:color="auto"/>
            </w:tcBorders>
            <w:vAlign w:val="center"/>
          </w:tcPr>
          <w:p w14:paraId="50C29B8B" w14:textId="50C285B4" w:rsidR="00767431" w:rsidRPr="00615DED" w:rsidRDefault="00767431" w:rsidP="00615DED">
            <w:pPr>
              <w:widowControl/>
              <w:adjustRightInd w:val="0"/>
              <w:snapToGrid w:val="0"/>
              <w:spacing w:line="360" w:lineRule="auto"/>
              <w:rPr>
                <w:rFonts w:ascii="Book Antiqua" w:eastAsiaTheme="majorEastAsia" w:hAnsi="Book Antiqua" w:cstheme="majorBidi"/>
                <w:b/>
                <w:color w:val="1F4D78" w:themeColor="accent1" w:themeShade="7F"/>
                <w:sz w:val="24"/>
                <w:szCs w:val="24"/>
              </w:rPr>
            </w:pPr>
            <w:r w:rsidRPr="00615DED">
              <w:rPr>
                <w:rFonts w:ascii="Book Antiqua" w:hAnsi="Book Antiqua"/>
                <w:b/>
                <w:sz w:val="24"/>
                <w:szCs w:val="24"/>
              </w:rPr>
              <w:t>Drainage length (d)</w:t>
            </w:r>
          </w:p>
        </w:tc>
        <w:tc>
          <w:tcPr>
            <w:tcW w:w="1418" w:type="dxa"/>
            <w:tcBorders>
              <w:top w:val="single" w:sz="4" w:space="0" w:color="auto"/>
              <w:bottom w:val="single" w:sz="4" w:space="0" w:color="auto"/>
            </w:tcBorders>
            <w:vAlign w:val="center"/>
          </w:tcPr>
          <w:p w14:paraId="54D5FCE2" w14:textId="77777777" w:rsidR="00767431" w:rsidRPr="00615DED" w:rsidRDefault="00767431" w:rsidP="00BC562A">
            <w:pPr>
              <w:widowControl/>
              <w:adjustRightInd w:val="0"/>
              <w:snapToGrid w:val="0"/>
              <w:spacing w:line="360" w:lineRule="auto"/>
              <w:rPr>
                <w:rFonts w:ascii="Book Antiqua" w:hAnsi="Book Antiqua"/>
                <w:b/>
                <w:sz w:val="24"/>
                <w:szCs w:val="24"/>
              </w:rPr>
            </w:pPr>
            <w:r w:rsidRPr="00615DED">
              <w:rPr>
                <w:rFonts w:ascii="Book Antiqua" w:hAnsi="Book Antiqua"/>
                <w:b/>
                <w:sz w:val="24"/>
                <w:szCs w:val="24"/>
              </w:rPr>
              <w:t>Complications/abscess recurrence</w:t>
            </w:r>
          </w:p>
        </w:tc>
      </w:tr>
      <w:tr w:rsidR="00767431" w:rsidRPr="003E541B" w14:paraId="2E19FD33" w14:textId="77777777" w:rsidTr="00615DED">
        <w:trPr>
          <w:trHeight w:val="1391"/>
        </w:trPr>
        <w:tc>
          <w:tcPr>
            <w:tcW w:w="709" w:type="dxa"/>
            <w:tcBorders>
              <w:top w:val="single" w:sz="4" w:space="0" w:color="auto"/>
            </w:tcBorders>
            <w:vAlign w:val="center"/>
          </w:tcPr>
          <w:p w14:paraId="0964780F"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1</w:t>
            </w:r>
          </w:p>
        </w:tc>
        <w:tc>
          <w:tcPr>
            <w:tcW w:w="726" w:type="dxa"/>
            <w:tcBorders>
              <w:top w:val="single" w:sz="4" w:space="0" w:color="auto"/>
            </w:tcBorders>
            <w:vAlign w:val="center"/>
          </w:tcPr>
          <w:p w14:paraId="6E5E7D10"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60/F</w:t>
            </w:r>
          </w:p>
        </w:tc>
        <w:tc>
          <w:tcPr>
            <w:tcW w:w="993" w:type="dxa"/>
            <w:tcBorders>
              <w:top w:val="single" w:sz="4" w:space="0" w:color="auto"/>
            </w:tcBorders>
            <w:vAlign w:val="center"/>
          </w:tcPr>
          <w:p w14:paraId="39F0AFB2"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Rectal cancer</w:t>
            </w:r>
          </w:p>
        </w:tc>
        <w:tc>
          <w:tcPr>
            <w:tcW w:w="1672" w:type="dxa"/>
            <w:tcBorders>
              <w:top w:val="single" w:sz="4" w:space="0" w:color="auto"/>
            </w:tcBorders>
            <w:vAlign w:val="center"/>
          </w:tcPr>
          <w:p w14:paraId="61911442"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Low anterior rectal resection</w:t>
            </w:r>
          </w:p>
        </w:tc>
        <w:tc>
          <w:tcPr>
            <w:tcW w:w="992" w:type="dxa"/>
            <w:tcBorders>
              <w:top w:val="single" w:sz="4" w:space="0" w:color="auto"/>
            </w:tcBorders>
            <w:vAlign w:val="center"/>
          </w:tcPr>
          <w:p w14:paraId="15C30497" w14:textId="61BBBA5C"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61</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55</w:t>
            </w:r>
          </w:p>
        </w:tc>
        <w:tc>
          <w:tcPr>
            <w:tcW w:w="1134" w:type="dxa"/>
            <w:tcBorders>
              <w:top w:val="single" w:sz="4" w:space="0" w:color="auto"/>
            </w:tcBorders>
            <w:vAlign w:val="center"/>
          </w:tcPr>
          <w:p w14:paraId="7593DBCF"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Surgical drainage</w:t>
            </w:r>
          </w:p>
        </w:tc>
        <w:tc>
          <w:tcPr>
            <w:tcW w:w="851" w:type="dxa"/>
            <w:tcBorders>
              <w:top w:val="single" w:sz="4" w:space="0" w:color="auto"/>
            </w:tcBorders>
            <w:vAlign w:val="center"/>
          </w:tcPr>
          <w:p w14:paraId="446494ED"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TG</w:t>
            </w:r>
          </w:p>
        </w:tc>
        <w:tc>
          <w:tcPr>
            <w:tcW w:w="850" w:type="dxa"/>
            <w:tcBorders>
              <w:top w:val="single" w:sz="4" w:space="0" w:color="auto"/>
            </w:tcBorders>
            <w:vAlign w:val="center"/>
          </w:tcPr>
          <w:p w14:paraId="61B22455"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69 </w:t>
            </w:r>
            <w:proofErr w:type="spellStart"/>
            <w:r w:rsidRPr="003E541B">
              <w:rPr>
                <w:rFonts w:ascii="Book Antiqua" w:hAnsi="Book Antiqua"/>
                <w:sz w:val="24"/>
                <w:szCs w:val="24"/>
              </w:rPr>
              <w:t>p.o.</w:t>
            </w:r>
            <w:proofErr w:type="spellEnd"/>
          </w:p>
        </w:tc>
        <w:tc>
          <w:tcPr>
            <w:tcW w:w="992" w:type="dxa"/>
            <w:tcBorders>
              <w:top w:val="single" w:sz="4" w:space="0" w:color="auto"/>
            </w:tcBorders>
            <w:vAlign w:val="center"/>
          </w:tcPr>
          <w:p w14:paraId="0A28C1B9"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6-Fr NB</w:t>
            </w:r>
          </w:p>
        </w:tc>
        <w:tc>
          <w:tcPr>
            <w:tcW w:w="1134" w:type="dxa"/>
            <w:tcBorders>
              <w:top w:val="single" w:sz="4" w:space="0" w:color="auto"/>
            </w:tcBorders>
            <w:vAlign w:val="center"/>
          </w:tcPr>
          <w:p w14:paraId="589C9ED0"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11</w:t>
            </w:r>
          </w:p>
        </w:tc>
        <w:tc>
          <w:tcPr>
            <w:tcW w:w="1418" w:type="dxa"/>
            <w:tcBorders>
              <w:top w:val="single" w:sz="4" w:space="0" w:color="auto"/>
            </w:tcBorders>
            <w:vAlign w:val="center"/>
          </w:tcPr>
          <w:p w14:paraId="0B856BC8"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p w14:paraId="18847F72" w14:textId="77777777" w:rsidR="00767431" w:rsidRPr="003E541B" w:rsidRDefault="00767431" w:rsidP="00BC562A">
            <w:pPr>
              <w:widowControl/>
              <w:adjustRightInd w:val="0"/>
              <w:snapToGrid w:val="0"/>
              <w:spacing w:line="360" w:lineRule="auto"/>
              <w:rPr>
                <w:rFonts w:ascii="Book Antiqua" w:hAnsi="Book Antiqua"/>
                <w:sz w:val="24"/>
                <w:szCs w:val="24"/>
              </w:rPr>
            </w:pPr>
          </w:p>
        </w:tc>
      </w:tr>
      <w:tr w:rsidR="00767431" w:rsidRPr="003E541B" w14:paraId="33849A36" w14:textId="77777777" w:rsidTr="00615DED">
        <w:trPr>
          <w:trHeight w:val="987"/>
        </w:trPr>
        <w:tc>
          <w:tcPr>
            <w:tcW w:w="709" w:type="dxa"/>
            <w:vAlign w:val="center"/>
          </w:tcPr>
          <w:p w14:paraId="36135DA0"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2</w:t>
            </w:r>
          </w:p>
        </w:tc>
        <w:tc>
          <w:tcPr>
            <w:tcW w:w="726" w:type="dxa"/>
            <w:vAlign w:val="center"/>
          </w:tcPr>
          <w:p w14:paraId="1FFBA3A3"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46/F</w:t>
            </w:r>
          </w:p>
        </w:tc>
        <w:tc>
          <w:tcPr>
            <w:tcW w:w="993" w:type="dxa"/>
            <w:vAlign w:val="center"/>
          </w:tcPr>
          <w:p w14:paraId="13C155E5"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MCN</w:t>
            </w:r>
          </w:p>
        </w:tc>
        <w:tc>
          <w:tcPr>
            <w:tcW w:w="1672" w:type="dxa"/>
            <w:vAlign w:val="center"/>
          </w:tcPr>
          <w:p w14:paraId="7B08F613"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Distal </w:t>
            </w:r>
            <w:proofErr w:type="spellStart"/>
            <w:r w:rsidRPr="003E541B">
              <w:rPr>
                <w:rFonts w:ascii="Book Antiqua" w:hAnsi="Book Antiqua"/>
                <w:sz w:val="24"/>
                <w:szCs w:val="24"/>
              </w:rPr>
              <w:t>pancreatecto</w:t>
            </w:r>
            <w:r w:rsidRPr="003E541B">
              <w:rPr>
                <w:rFonts w:ascii="Book Antiqua" w:hAnsi="Book Antiqua"/>
                <w:sz w:val="24"/>
                <w:szCs w:val="24"/>
              </w:rPr>
              <w:lastRenderedPageBreak/>
              <w:t>my</w:t>
            </w:r>
            <w:proofErr w:type="spellEnd"/>
          </w:p>
        </w:tc>
        <w:tc>
          <w:tcPr>
            <w:tcW w:w="992" w:type="dxa"/>
            <w:vAlign w:val="center"/>
          </w:tcPr>
          <w:p w14:paraId="21D52679" w14:textId="076D0650"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lastRenderedPageBreak/>
              <w:t>54</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33</w:t>
            </w:r>
          </w:p>
        </w:tc>
        <w:tc>
          <w:tcPr>
            <w:tcW w:w="1134" w:type="dxa"/>
            <w:vAlign w:val="center"/>
          </w:tcPr>
          <w:p w14:paraId="0931B545"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tc>
        <w:tc>
          <w:tcPr>
            <w:tcW w:w="851" w:type="dxa"/>
            <w:vAlign w:val="center"/>
          </w:tcPr>
          <w:p w14:paraId="5303CC37"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TG</w:t>
            </w:r>
          </w:p>
        </w:tc>
        <w:tc>
          <w:tcPr>
            <w:tcW w:w="850" w:type="dxa"/>
            <w:vAlign w:val="center"/>
          </w:tcPr>
          <w:p w14:paraId="53BE4401"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26 </w:t>
            </w:r>
            <w:proofErr w:type="spellStart"/>
            <w:r w:rsidRPr="003E541B">
              <w:rPr>
                <w:rFonts w:ascii="Book Antiqua" w:hAnsi="Book Antiqua"/>
                <w:sz w:val="24"/>
                <w:szCs w:val="24"/>
              </w:rPr>
              <w:t>p.o.</w:t>
            </w:r>
            <w:proofErr w:type="spellEnd"/>
          </w:p>
        </w:tc>
        <w:tc>
          <w:tcPr>
            <w:tcW w:w="992" w:type="dxa"/>
            <w:vAlign w:val="center"/>
          </w:tcPr>
          <w:p w14:paraId="4543B507"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6-Fr NB</w:t>
            </w:r>
          </w:p>
        </w:tc>
        <w:tc>
          <w:tcPr>
            <w:tcW w:w="1134" w:type="dxa"/>
            <w:vAlign w:val="center"/>
          </w:tcPr>
          <w:p w14:paraId="51849F24"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11</w:t>
            </w:r>
          </w:p>
        </w:tc>
        <w:tc>
          <w:tcPr>
            <w:tcW w:w="1418" w:type="dxa"/>
            <w:vAlign w:val="center"/>
          </w:tcPr>
          <w:p w14:paraId="67D9FA7F"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p w14:paraId="306BD2D9" w14:textId="77777777" w:rsidR="00767431" w:rsidRPr="003E541B" w:rsidRDefault="00767431" w:rsidP="00BC562A">
            <w:pPr>
              <w:widowControl/>
              <w:adjustRightInd w:val="0"/>
              <w:snapToGrid w:val="0"/>
              <w:spacing w:line="360" w:lineRule="auto"/>
              <w:rPr>
                <w:rFonts w:ascii="Book Antiqua" w:hAnsi="Book Antiqua"/>
                <w:sz w:val="24"/>
                <w:szCs w:val="24"/>
              </w:rPr>
            </w:pPr>
          </w:p>
        </w:tc>
      </w:tr>
      <w:tr w:rsidR="00767431" w:rsidRPr="003E541B" w14:paraId="3E17AF09" w14:textId="77777777" w:rsidTr="00615DED">
        <w:trPr>
          <w:trHeight w:val="875"/>
        </w:trPr>
        <w:tc>
          <w:tcPr>
            <w:tcW w:w="709" w:type="dxa"/>
            <w:vMerge w:val="restart"/>
            <w:vAlign w:val="center"/>
          </w:tcPr>
          <w:p w14:paraId="011CD91F"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lastRenderedPageBreak/>
              <w:t>3</w:t>
            </w:r>
          </w:p>
        </w:tc>
        <w:tc>
          <w:tcPr>
            <w:tcW w:w="726" w:type="dxa"/>
            <w:vMerge w:val="restart"/>
            <w:vAlign w:val="center"/>
          </w:tcPr>
          <w:p w14:paraId="4AC22306"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74/M</w:t>
            </w:r>
          </w:p>
        </w:tc>
        <w:tc>
          <w:tcPr>
            <w:tcW w:w="993" w:type="dxa"/>
            <w:vMerge w:val="restart"/>
            <w:vAlign w:val="center"/>
          </w:tcPr>
          <w:p w14:paraId="14C66FD4"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PDAC</w:t>
            </w:r>
          </w:p>
        </w:tc>
        <w:tc>
          <w:tcPr>
            <w:tcW w:w="1672" w:type="dxa"/>
            <w:vMerge w:val="restart"/>
            <w:vAlign w:val="center"/>
          </w:tcPr>
          <w:p w14:paraId="1BBCE45F"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Distal </w:t>
            </w:r>
            <w:proofErr w:type="spellStart"/>
            <w:r w:rsidRPr="003E541B">
              <w:rPr>
                <w:rFonts w:ascii="Book Antiqua" w:hAnsi="Book Antiqua"/>
                <w:sz w:val="24"/>
                <w:szCs w:val="24"/>
              </w:rPr>
              <w:t>pancreatectomy</w:t>
            </w:r>
            <w:proofErr w:type="spellEnd"/>
          </w:p>
        </w:tc>
        <w:tc>
          <w:tcPr>
            <w:tcW w:w="992" w:type="dxa"/>
            <w:vAlign w:val="center"/>
          </w:tcPr>
          <w:p w14:paraId="3891C783" w14:textId="66AC038C"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62</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35</w:t>
            </w:r>
          </w:p>
        </w:tc>
        <w:tc>
          <w:tcPr>
            <w:tcW w:w="1134" w:type="dxa"/>
            <w:vAlign w:val="center"/>
          </w:tcPr>
          <w:p w14:paraId="4B9FAC81"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tc>
        <w:tc>
          <w:tcPr>
            <w:tcW w:w="851" w:type="dxa"/>
            <w:vAlign w:val="center"/>
          </w:tcPr>
          <w:p w14:paraId="47A9A861"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TG</w:t>
            </w:r>
          </w:p>
        </w:tc>
        <w:tc>
          <w:tcPr>
            <w:tcW w:w="850" w:type="dxa"/>
            <w:vAlign w:val="center"/>
          </w:tcPr>
          <w:p w14:paraId="52AD7112"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10 </w:t>
            </w:r>
            <w:proofErr w:type="spellStart"/>
            <w:r w:rsidRPr="003E541B">
              <w:rPr>
                <w:rFonts w:ascii="Book Antiqua" w:hAnsi="Book Antiqua"/>
                <w:sz w:val="24"/>
                <w:szCs w:val="24"/>
              </w:rPr>
              <w:t>p.o.</w:t>
            </w:r>
            <w:proofErr w:type="spellEnd"/>
          </w:p>
        </w:tc>
        <w:tc>
          <w:tcPr>
            <w:tcW w:w="992" w:type="dxa"/>
            <w:vAlign w:val="center"/>
          </w:tcPr>
          <w:p w14:paraId="62D7A597"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7-Fr stent</w:t>
            </w:r>
          </w:p>
        </w:tc>
        <w:tc>
          <w:tcPr>
            <w:tcW w:w="1134" w:type="dxa"/>
            <w:vAlign w:val="center"/>
          </w:tcPr>
          <w:p w14:paraId="05F87AD5"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20</w:t>
            </w:r>
          </w:p>
        </w:tc>
        <w:tc>
          <w:tcPr>
            <w:tcW w:w="1418" w:type="dxa"/>
            <w:vAlign w:val="center"/>
          </w:tcPr>
          <w:p w14:paraId="288D0337"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p w14:paraId="44C1138C" w14:textId="77777777" w:rsidR="00767431" w:rsidRPr="003E541B" w:rsidRDefault="00767431" w:rsidP="00BC562A">
            <w:pPr>
              <w:widowControl/>
              <w:adjustRightInd w:val="0"/>
              <w:snapToGrid w:val="0"/>
              <w:spacing w:line="360" w:lineRule="auto"/>
              <w:rPr>
                <w:rFonts w:ascii="Book Antiqua" w:hAnsi="Book Antiqua"/>
                <w:sz w:val="24"/>
                <w:szCs w:val="24"/>
              </w:rPr>
            </w:pPr>
          </w:p>
        </w:tc>
      </w:tr>
      <w:tr w:rsidR="00767431" w:rsidRPr="003E541B" w14:paraId="71A80257" w14:textId="77777777" w:rsidTr="00615DED">
        <w:trPr>
          <w:trHeight w:val="933"/>
        </w:trPr>
        <w:tc>
          <w:tcPr>
            <w:tcW w:w="709" w:type="dxa"/>
            <w:vMerge/>
            <w:vAlign w:val="center"/>
          </w:tcPr>
          <w:p w14:paraId="2DA2C98F" w14:textId="77777777" w:rsidR="00767431" w:rsidRPr="003E541B" w:rsidRDefault="00767431" w:rsidP="00BC562A">
            <w:pPr>
              <w:widowControl/>
              <w:adjustRightInd w:val="0"/>
              <w:snapToGrid w:val="0"/>
              <w:spacing w:line="360" w:lineRule="auto"/>
              <w:rPr>
                <w:rFonts w:ascii="Book Antiqua" w:hAnsi="Book Antiqua"/>
                <w:sz w:val="24"/>
                <w:szCs w:val="24"/>
              </w:rPr>
            </w:pPr>
          </w:p>
        </w:tc>
        <w:tc>
          <w:tcPr>
            <w:tcW w:w="726" w:type="dxa"/>
            <w:vMerge/>
            <w:vAlign w:val="center"/>
          </w:tcPr>
          <w:p w14:paraId="591B2BE5" w14:textId="77777777" w:rsidR="00767431" w:rsidRPr="003E541B" w:rsidRDefault="00767431" w:rsidP="00BC562A">
            <w:pPr>
              <w:widowControl/>
              <w:adjustRightInd w:val="0"/>
              <w:snapToGrid w:val="0"/>
              <w:spacing w:line="360" w:lineRule="auto"/>
              <w:rPr>
                <w:rFonts w:ascii="Book Antiqua" w:hAnsi="Book Antiqua"/>
                <w:sz w:val="24"/>
                <w:szCs w:val="24"/>
              </w:rPr>
            </w:pPr>
          </w:p>
        </w:tc>
        <w:tc>
          <w:tcPr>
            <w:tcW w:w="993" w:type="dxa"/>
            <w:vMerge/>
            <w:vAlign w:val="center"/>
          </w:tcPr>
          <w:p w14:paraId="026FCBD5" w14:textId="77777777" w:rsidR="00767431" w:rsidRPr="003E541B" w:rsidRDefault="00767431" w:rsidP="00BC562A">
            <w:pPr>
              <w:widowControl/>
              <w:adjustRightInd w:val="0"/>
              <w:snapToGrid w:val="0"/>
              <w:spacing w:line="360" w:lineRule="auto"/>
              <w:rPr>
                <w:rFonts w:ascii="Book Antiqua" w:hAnsi="Book Antiqua"/>
                <w:sz w:val="24"/>
                <w:szCs w:val="24"/>
              </w:rPr>
            </w:pPr>
          </w:p>
        </w:tc>
        <w:tc>
          <w:tcPr>
            <w:tcW w:w="1672" w:type="dxa"/>
            <w:vMerge/>
            <w:vAlign w:val="center"/>
          </w:tcPr>
          <w:p w14:paraId="15EB637A" w14:textId="77777777" w:rsidR="00767431" w:rsidRPr="003E541B" w:rsidRDefault="00767431" w:rsidP="00BC562A">
            <w:pPr>
              <w:widowControl/>
              <w:adjustRightInd w:val="0"/>
              <w:snapToGrid w:val="0"/>
              <w:spacing w:line="360" w:lineRule="auto"/>
              <w:rPr>
                <w:rFonts w:ascii="Book Antiqua" w:hAnsi="Book Antiqua"/>
                <w:sz w:val="24"/>
                <w:szCs w:val="24"/>
              </w:rPr>
            </w:pPr>
          </w:p>
        </w:tc>
        <w:tc>
          <w:tcPr>
            <w:tcW w:w="992" w:type="dxa"/>
            <w:vAlign w:val="center"/>
          </w:tcPr>
          <w:p w14:paraId="0254028A" w14:textId="582E55A8"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66</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42</w:t>
            </w:r>
          </w:p>
        </w:tc>
        <w:tc>
          <w:tcPr>
            <w:tcW w:w="1134" w:type="dxa"/>
            <w:vAlign w:val="center"/>
          </w:tcPr>
          <w:p w14:paraId="6BF209A0"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tc>
        <w:tc>
          <w:tcPr>
            <w:tcW w:w="851" w:type="dxa"/>
            <w:vAlign w:val="center"/>
          </w:tcPr>
          <w:p w14:paraId="3F682062"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TG</w:t>
            </w:r>
          </w:p>
        </w:tc>
        <w:tc>
          <w:tcPr>
            <w:tcW w:w="850" w:type="dxa"/>
            <w:vAlign w:val="center"/>
          </w:tcPr>
          <w:p w14:paraId="18AF37AE"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21 </w:t>
            </w:r>
            <w:proofErr w:type="spellStart"/>
            <w:r w:rsidRPr="003E541B">
              <w:rPr>
                <w:rFonts w:ascii="Book Antiqua" w:hAnsi="Book Antiqua"/>
                <w:sz w:val="24"/>
                <w:szCs w:val="24"/>
              </w:rPr>
              <w:t>p.o.</w:t>
            </w:r>
            <w:proofErr w:type="spellEnd"/>
          </w:p>
        </w:tc>
        <w:tc>
          <w:tcPr>
            <w:tcW w:w="992" w:type="dxa"/>
            <w:vAlign w:val="center"/>
          </w:tcPr>
          <w:p w14:paraId="14F7CD27"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6-Fr NB</w:t>
            </w:r>
          </w:p>
        </w:tc>
        <w:tc>
          <w:tcPr>
            <w:tcW w:w="1134" w:type="dxa"/>
            <w:vAlign w:val="center"/>
          </w:tcPr>
          <w:p w14:paraId="01861AD4"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8</w:t>
            </w:r>
          </w:p>
        </w:tc>
        <w:tc>
          <w:tcPr>
            <w:tcW w:w="1418" w:type="dxa"/>
            <w:vAlign w:val="center"/>
          </w:tcPr>
          <w:p w14:paraId="10BFD956"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p w14:paraId="2B017310" w14:textId="77777777" w:rsidR="00767431" w:rsidRPr="003E541B" w:rsidRDefault="00767431" w:rsidP="00BC562A">
            <w:pPr>
              <w:widowControl/>
              <w:adjustRightInd w:val="0"/>
              <w:snapToGrid w:val="0"/>
              <w:spacing w:line="360" w:lineRule="auto"/>
              <w:rPr>
                <w:rFonts w:ascii="Book Antiqua" w:hAnsi="Book Antiqua"/>
                <w:sz w:val="24"/>
                <w:szCs w:val="24"/>
              </w:rPr>
            </w:pPr>
          </w:p>
        </w:tc>
      </w:tr>
      <w:tr w:rsidR="00767431" w:rsidRPr="003E541B" w14:paraId="7A4B367D" w14:textId="77777777" w:rsidTr="00615DED">
        <w:tc>
          <w:tcPr>
            <w:tcW w:w="709" w:type="dxa"/>
            <w:vAlign w:val="center"/>
          </w:tcPr>
          <w:p w14:paraId="556EBDC6"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4</w:t>
            </w:r>
          </w:p>
        </w:tc>
        <w:tc>
          <w:tcPr>
            <w:tcW w:w="726" w:type="dxa"/>
            <w:vAlign w:val="center"/>
          </w:tcPr>
          <w:p w14:paraId="14734866"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69/M</w:t>
            </w:r>
          </w:p>
        </w:tc>
        <w:tc>
          <w:tcPr>
            <w:tcW w:w="993" w:type="dxa"/>
            <w:vAlign w:val="center"/>
          </w:tcPr>
          <w:p w14:paraId="25AD2103"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IPMN</w:t>
            </w:r>
          </w:p>
        </w:tc>
        <w:tc>
          <w:tcPr>
            <w:tcW w:w="1672" w:type="dxa"/>
            <w:vAlign w:val="center"/>
          </w:tcPr>
          <w:p w14:paraId="7DD82D27"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Distal </w:t>
            </w:r>
            <w:proofErr w:type="spellStart"/>
            <w:r w:rsidRPr="003E541B">
              <w:rPr>
                <w:rFonts w:ascii="Book Antiqua" w:hAnsi="Book Antiqua"/>
                <w:sz w:val="24"/>
                <w:szCs w:val="24"/>
              </w:rPr>
              <w:t>pancreatectomy</w:t>
            </w:r>
            <w:proofErr w:type="spellEnd"/>
          </w:p>
        </w:tc>
        <w:tc>
          <w:tcPr>
            <w:tcW w:w="992" w:type="dxa"/>
            <w:vAlign w:val="center"/>
          </w:tcPr>
          <w:p w14:paraId="694932CB" w14:textId="7D4E364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70</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w:t>
            </w:r>
            <w:r w:rsidR="00615DED">
              <w:rPr>
                <w:rFonts w:ascii="Book Antiqua" w:eastAsia="宋体" w:hAnsi="Book Antiqua" w:hint="eastAsia"/>
                <w:sz w:val="24"/>
                <w:szCs w:val="24"/>
                <w:lang w:eastAsia="zh-CN"/>
              </w:rPr>
              <w:t xml:space="preserve"> </w:t>
            </w:r>
            <w:r w:rsidRPr="003E541B">
              <w:rPr>
                <w:rFonts w:ascii="Book Antiqua" w:hAnsi="Book Antiqua"/>
                <w:sz w:val="24"/>
                <w:szCs w:val="24"/>
              </w:rPr>
              <w:t>45</w:t>
            </w:r>
          </w:p>
        </w:tc>
        <w:tc>
          <w:tcPr>
            <w:tcW w:w="1134" w:type="dxa"/>
            <w:vAlign w:val="center"/>
          </w:tcPr>
          <w:p w14:paraId="382E78E1"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Percutaneous drainage</w:t>
            </w:r>
          </w:p>
        </w:tc>
        <w:tc>
          <w:tcPr>
            <w:tcW w:w="851" w:type="dxa"/>
            <w:vAlign w:val="center"/>
          </w:tcPr>
          <w:p w14:paraId="69E00F20"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TG</w:t>
            </w:r>
          </w:p>
        </w:tc>
        <w:tc>
          <w:tcPr>
            <w:tcW w:w="850" w:type="dxa"/>
            <w:vAlign w:val="center"/>
          </w:tcPr>
          <w:p w14:paraId="53B13217"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 xml:space="preserve">18 </w:t>
            </w:r>
            <w:proofErr w:type="spellStart"/>
            <w:r w:rsidRPr="003E541B">
              <w:rPr>
                <w:rFonts w:ascii="Book Antiqua" w:hAnsi="Book Antiqua"/>
                <w:sz w:val="24"/>
                <w:szCs w:val="24"/>
              </w:rPr>
              <w:t>p.o.</w:t>
            </w:r>
            <w:proofErr w:type="spellEnd"/>
          </w:p>
        </w:tc>
        <w:tc>
          <w:tcPr>
            <w:tcW w:w="992" w:type="dxa"/>
            <w:vAlign w:val="center"/>
          </w:tcPr>
          <w:p w14:paraId="4FDB72AC"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7-Fr stent, 6-Fr NB</w:t>
            </w:r>
          </w:p>
        </w:tc>
        <w:tc>
          <w:tcPr>
            <w:tcW w:w="1134" w:type="dxa"/>
            <w:vAlign w:val="center"/>
          </w:tcPr>
          <w:p w14:paraId="30CB13EA"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7-Fr stent: no removal</w:t>
            </w:r>
          </w:p>
          <w:p w14:paraId="79C7D344"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6-Fr NB: 10</w:t>
            </w:r>
          </w:p>
          <w:p w14:paraId="0200E10D"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per-</w:t>
            </w:r>
          </w:p>
          <w:p w14:paraId="76C6613F" w14:textId="77777777" w:rsidR="00767431" w:rsidRPr="003E541B" w:rsidRDefault="00767431" w:rsidP="00BC562A">
            <w:pPr>
              <w:widowControl/>
              <w:adjustRightInd w:val="0"/>
              <w:snapToGrid w:val="0"/>
              <w:spacing w:line="360" w:lineRule="auto"/>
              <w:rPr>
                <w:rFonts w:ascii="Book Antiqua" w:eastAsiaTheme="majorEastAsia" w:hAnsi="Book Antiqua" w:cstheme="majorBidi"/>
                <w:color w:val="1F4D78" w:themeColor="accent1" w:themeShade="7F"/>
                <w:sz w:val="24"/>
                <w:szCs w:val="24"/>
              </w:rPr>
            </w:pPr>
            <w:r w:rsidRPr="003E541B">
              <w:rPr>
                <w:rFonts w:ascii="Book Antiqua" w:hAnsi="Book Antiqua"/>
                <w:sz w:val="24"/>
                <w:szCs w:val="24"/>
              </w:rPr>
              <w:t>cutaneous: 24</w:t>
            </w:r>
          </w:p>
        </w:tc>
        <w:tc>
          <w:tcPr>
            <w:tcW w:w="1418" w:type="dxa"/>
            <w:vAlign w:val="center"/>
          </w:tcPr>
          <w:p w14:paraId="338DB091" w14:textId="77777777" w:rsidR="00767431" w:rsidRPr="003E541B" w:rsidRDefault="00767431" w:rsidP="00BC562A">
            <w:pPr>
              <w:widowControl/>
              <w:adjustRightInd w:val="0"/>
              <w:snapToGrid w:val="0"/>
              <w:spacing w:line="360" w:lineRule="auto"/>
              <w:rPr>
                <w:rFonts w:ascii="Book Antiqua" w:hAnsi="Book Antiqua"/>
                <w:sz w:val="24"/>
                <w:szCs w:val="24"/>
              </w:rPr>
            </w:pPr>
            <w:r w:rsidRPr="003E541B">
              <w:rPr>
                <w:rFonts w:ascii="Book Antiqua" w:hAnsi="Book Antiqua"/>
                <w:sz w:val="24"/>
                <w:szCs w:val="24"/>
              </w:rPr>
              <w:t>None</w:t>
            </w:r>
          </w:p>
          <w:p w14:paraId="5DBB6CD6" w14:textId="77777777" w:rsidR="00767431" w:rsidRPr="003E541B" w:rsidRDefault="00767431" w:rsidP="00BC562A">
            <w:pPr>
              <w:widowControl/>
              <w:adjustRightInd w:val="0"/>
              <w:snapToGrid w:val="0"/>
              <w:spacing w:line="360" w:lineRule="auto"/>
              <w:rPr>
                <w:rFonts w:ascii="Book Antiqua" w:hAnsi="Book Antiqua"/>
                <w:sz w:val="24"/>
                <w:szCs w:val="24"/>
              </w:rPr>
            </w:pPr>
          </w:p>
        </w:tc>
      </w:tr>
    </w:tbl>
    <w:p w14:paraId="1CB5A1BC" w14:textId="7EEE580D" w:rsidR="00767431" w:rsidRPr="00D10DB4" w:rsidRDefault="00615DED" w:rsidP="00BC562A">
      <w:pPr>
        <w:widowControl/>
        <w:adjustRightInd w:val="0"/>
        <w:snapToGrid w:val="0"/>
        <w:spacing w:line="360" w:lineRule="auto"/>
        <w:rPr>
          <w:rFonts w:ascii="Book Antiqua" w:hAnsi="Book Antiqua"/>
          <w:kern w:val="0"/>
          <w:sz w:val="24"/>
          <w:szCs w:val="24"/>
        </w:rPr>
      </w:pPr>
      <w:r w:rsidRPr="003E541B">
        <w:rPr>
          <w:rFonts w:ascii="Book Antiqua" w:hAnsi="Book Antiqua"/>
          <w:sz w:val="24"/>
          <w:szCs w:val="24"/>
        </w:rPr>
        <w:t>EUS-D</w:t>
      </w:r>
      <w:r>
        <w:rPr>
          <w:rFonts w:ascii="Book Antiqua" w:eastAsia="宋体" w:hAnsi="Book Antiqua" w:hint="eastAsia"/>
          <w:sz w:val="24"/>
          <w:szCs w:val="24"/>
          <w:lang w:eastAsia="zh-CN"/>
        </w:rPr>
        <w:t>:</w:t>
      </w:r>
      <w:r w:rsidRPr="003E541B">
        <w:rPr>
          <w:rFonts w:ascii="Book Antiqua" w:hAnsi="Book Antiqua"/>
          <w:sz w:val="24"/>
          <w:szCs w:val="24"/>
        </w:rPr>
        <w:t xml:space="preserve"> Endoscopic ultrasound-guided drainage; TG</w:t>
      </w:r>
      <w:r>
        <w:rPr>
          <w:rFonts w:ascii="Book Antiqua" w:eastAsia="宋体" w:hAnsi="Book Antiqua" w:hint="eastAsia"/>
          <w:sz w:val="24"/>
          <w:szCs w:val="24"/>
          <w:lang w:eastAsia="zh-CN"/>
        </w:rPr>
        <w:t>:</w:t>
      </w:r>
      <w:r w:rsidRPr="003E541B">
        <w:rPr>
          <w:rFonts w:ascii="Book Antiqua" w:hAnsi="Book Antiqua"/>
          <w:sz w:val="24"/>
          <w:szCs w:val="24"/>
        </w:rPr>
        <w:t xml:space="preserve"> </w:t>
      </w:r>
      <w:proofErr w:type="spellStart"/>
      <w:r w:rsidRPr="003E541B">
        <w:rPr>
          <w:rFonts w:ascii="Book Antiqua" w:hAnsi="Book Antiqua"/>
          <w:sz w:val="24"/>
          <w:szCs w:val="24"/>
        </w:rPr>
        <w:t>Transgastric</w:t>
      </w:r>
      <w:proofErr w:type="spellEnd"/>
      <w:r w:rsidRPr="003E541B">
        <w:rPr>
          <w:rFonts w:ascii="Book Antiqua" w:hAnsi="Book Antiqua"/>
          <w:sz w:val="24"/>
          <w:szCs w:val="24"/>
        </w:rPr>
        <w:t xml:space="preserve">; </w:t>
      </w:r>
      <w:proofErr w:type="spellStart"/>
      <w:r w:rsidRPr="003E541B">
        <w:rPr>
          <w:rFonts w:ascii="Book Antiqua" w:hAnsi="Book Antiqua"/>
          <w:sz w:val="24"/>
          <w:szCs w:val="24"/>
        </w:rPr>
        <w:t>p.o.</w:t>
      </w:r>
      <w:proofErr w:type="spellEnd"/>
      <w:r>
        <w:rPr>
          <w:rFonts w:ascii="Book Antiqua" w:eastAsia="宋体" w:hAnsi="Book Antiqua" w:hint="eastAsia"/>
          <w:sz w:val="24"/>
          <w:szCs w:val="24"/>
          <w:lang w:eastAsia="zh-CN"/>
        </w:rPr>
        <w:t>:</w:t>
      </w:r>
      <w:r w:rsidRPr="003E541B">
        <w:rPr>
          <w:rFonts w:ascii="Book Antiqua" w:hAnsi="Book Antiqua"/>
          <w:sz w:val="24"/>
          <w:szCs w:val="24"/>
        </w:rPr>
        <w:t xml:space="preserve"> Postoperative day; MCN</w:t>
      </w:r>
      <w:r>
        <w:rPr>
          <w:rFonts w:ascii="Book Antiqua" w:eastAsia="宋体" w:hAnsi="Book Antiqua" w:hint="eastAsia"/>
          <w:sz w:val="24"/>
          <w:szCs w:val="24"/>
          <w:lang w:eastAsia="zh-CN"/>
        </w:rPr>
        <w:t>:</w:t>
      </w:r>
      <w:r w:rsidRPr="003E541B">
        <w:rPr>
          <w:rFonts w:ascii="Book Antiqua" w:hAnsi="Book Antiqua"/>
          <w:sz w:val="24"/>
          <w:szCs w:val="24"/>
        </w:rPr>
        <w:t xml:space="preserve"> Mucinous cystic neoplasm; NB</w:t>
      </w:r>
      <w:r>
        <w:rPr>
          <w:rFonts w:ascii="Book Antiqua" w:eastAsia="宋体" w:hAnsi="Book Antiqua" w:hint="eastAsia"/>
          <w:sz w:val="24"/>
          <w:szCs w:val="24"/>
          <w:lang w:eastAsia="zh-CN"/>
        </w:rPr>
        <w:t>:</w:t>
      </w:r>
      <w:r w:rsidRPr="003E541B">
        <w:rPr>
          <w:rFonts w:ascii="Book Antiqua" w:hAnsi="Book Antiqua"/>
          <w:sz w:val="24"/>
          <w:szCs w:val="24"/>
        </w:rPr>
        <w:t xml:space="preserve"> Nasal biliary catheter; PDAC</w:t>
      </w:r>
      <w:r>
        <w:rPr>
          <w:rFonts w:ascii="Book Antiqua" w:eastAsia="宋体" w:hAnsi="Book Antiqua" w:hint="eastAsia"/>
          <w:sz w:val="24"/>
          <w:szCs w:val="24"/>
          <w:lang w:eastAsia="zh-CN"/>
        </w:rPr>
        <w:t>:</w:t>
      </w:r>
      <w:r w:rsidRPr="003E541B">
        <w:rPr>
          <w:rFonts w:ascii="Book Antiqua" w:hAnsi="Book Antiqua"/>
          <w:sz w:val="24"/>
          <w:szCs w:val="24"/>
        </w:rPr>
        <w:t xml:space="preserve"> Pancreatic ductal adenocarcinoma; IPMN</w:t>
      </w:r>
      <w:r>
        <w:rPr>
          <w:rFonts w:ascii="Book Antiqua" w:eastAsia="宋体" w:hAnsi="Book Antiqua" w:hint="eastAsia"/>
          <w:sz w:val="24"/>
          <w:szCs w:val="24"/>
          <w:lang w:eastAsia="zh-CN"/>
        </w:rPr>
        <w:t>:</w:t>
      </w:r>
      <w:r w:rsidRPr="003E541B">
        <w:rPr>
          <w:rFonts w:ascii="Book Antiqua" w:hAnsi="Book Antiqua"/>
          <w:sz w:val="24"/>
          <w:szCs w:val="24"/>
        </w:rPr>
        <w:t xml:space="preserve"> </w:t>
      </w:r>
      <w:proofErr w:type="spellStart"/>
      <w:r w:rsidRPr="003E541B">
        <w:rPr>
          <w:rFonts w:ascii="Book Antiqua" w:hAnsi="Book Antiqua"/>
          <w:sz w:val="24"/>
          <w:szCs w:val="24"/>
        </w:rPr>
        <w:t>Intraductal</w:t>
      </w:r>
      <w:proofErr w:type="spellEnd"/>
      <w:r w:rsidRPr="003E541B">
        <w:rPr>
          <w:rFonts w:ascii="Book Antiqua" w:hAnsi="Book Antiqua"/>
          <w:sz w:val="24"/>
          <w:szCs w:val="24"/>
        </w:rPr>
        <w:t xml:space="preserve"> papillary mucinous neoplasm.</w:t>
      </w:r>
    </w:p>
    <w:p w14:paraId="7F0A66A9" w14:textId="77777777" w:rsidR="00767431" w:rsidRPr="007C3252" w:rsidRDefault="00767431" w:rsidP="00BC562A">
      <w:pPr>
        <w:widowControl/>
        <w:adjustRightInd w:val="0"/>
        <w:snapToGrid w:val="0"/>
        <w:spacing w:line="360" w:lineRule="auto"/>
        <w:rPr>
          <w:rFonts w:ascii="Book Antiqua" w:hAnsi="Book Antiqua"/>
          <w:kern w:val="0"/>
          <w:sz w:val="24"/>
          <w:szCs w:val="24"/>
        </w:rPr>
      </w:pPr>
    </w:p>
    <w:p w14:paraId="4D116408" w14:textId="77777777" w:rsidR="001316DD" w:rsidRPr="00767431" w:rsidRDefault="001316DD" w:rsidP="00BC562A">
      <w:pPr>
        <w:adjustRightInd w:val="0"/>
        <w:snapToGrid w:val="0"/>
        <w:spacing w:line="360" w:lineRule="auto"/>
      </w:pPr>
    </w:p>
    <w:sectPr w:rsidR="001316DD" w:rsidRPr="00767431" w:rsidSect="007E550F">
      <w:footerReference w:type="default" r:id="rId12"/>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F4DF5" w14:textId="77777777" w:rsidR="00011F11" w:rsidRDefault="00011F11">
      <w:r>
        <w:separator/>
      </w:r>
    </w:p>
  </w:endnote>
  <w:endnote w:type="continuationSeparator" w:id="0">
    <w:p w14:paraId="3FC240B9" w14:textId="77777777" w:rsidR="00011F11" w:rsidRDefault="0001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34833"/>
      <w:docPartObj>
        <w:docPartGallery w:val="Page Numbers (Bottom of Page)"/>
        <w:docPartUnique/>
      </w:docPartObj>
    </w:sdtPr>
    <w:sdtEndPr/>
    <w:sdtContent>
      <w:p w14:paraId="44DC413A" w14:textId="77777777" w:rsidR="000F470A" w:rsidRDefault="00767431">
        <w:pPr>
          <w:pStyle w:val="a6"/>
          <w:jc w:val="center"/>
        </w:pPr>
        <w:r>
          <w:fldChar w:fldCharType="begin"/>
        </w:r>
        <w:r>
          <w:instrText>PAGE   \* MERGEFORMAT</w:instrText>
        </w:r>
        <w:r>
          <w:fldChar w:fldCharType="separate"/>
        </w:r>
        <w:r w:rsidR="00095C0A" w:rsidRPr="00095C0A">
          <w:rPr>
            <w:noProof/>
            <w:lang w:val="ja-JP"/>
          </w:rPr>
          <w:t>13</w:t>
        </w:r>
        <w:r>
          <w:rPr>
            <w:noProof/>
            <w:lang w:val="ja-JP"/>
          </w:rPr>
          <w:fldChar w:fldCharType="end"/>
        </w:r>
      </w:p>
    </w:sdtContent>
  </w:sdt>
  <w:p w14:paraId="50BF1E78" w14:textId="77777777" w:rsidR="000F470A" w:rsidRDefault="00011F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D097" w14:textId="77777777" w:rsidR="00011F11" w:rsidRDefault="00011F11">
      <w:r>
        <w:separator/>
      </w:r>
    </w:p>
  </w:footnote>
  <w:footnote w:type="continuationSeparator" w:id="0">
    <w:p w14:paraId="2F400CDE" w14:textId="77777777" w:rsidR="00011F11" w:rsidRDefault="0001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8DD"/>
    <w:multiLevelType w:val="hybridMultilevel"/>
    <w:tmpl w:val="664E5A8C"/>
    <w:lvl w:ilvl="0" w:tplc="AE101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000F2"/>
    <w:multiLevelType w:val="hybridMultilevel"/>
    <w:tmpl w:val="FFBA14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31"/>
    <w:rsid w:val="00011F11"/>
    <w:rsid w:val="0005571D"/>
    <w:rsid w:val="0008429D"/>
    <w:rsid w:val="00095C0A"/>
    <w:rsid w:val="000B749C"/>
    <w:rsid w:val="000D6553"/>
    <w:rsid w:val="000F30F2"/>
    <w:rsid w:val="001316DD"/>
    <w:rsid w:val="0014596D"/>
    <w:rsid w:val="0018719E"/>
    <w:rsid w:val="00196D5B"/>
    <w:rsid w:val="001B1FD0"/>
    <w:rsid w:val="001B3D22"/>
    <w:rsid w:val="001D250F"/>
    <w:rsid w:val="001E379A"/>
    <w:rsid w:val="0020582D"/>
    <w:rsid w:val="00224100"/>
    <w:rsid w:val="0024608F"/>
    <w:rsid w:val="00270CE0"/>
    <w:rsid w:val="0027414C"/>
    <w:rsid w:val="002C1E66"/>
    <w:rsid w:val="002D253D"/>
    <w:rsid w:val="00326B69"/>
    <w:rsid w:val="00327B95"/>
    <w:rsid w:val="003348EE"/>
    <w:rsid w:val="00345288"/>
    <w:rsid w:val="003B781E"/>
    <w:rsid w:val="003C2F0C"/>
    <w:rsid w:val="003E135A"/>
    <w:rsid w:val="003E541B"/>
    <w:rsid w:val="00403490"/>
    <w:rsid w:val="004104C3"/>
    <w:rsid w:val="0041425A"/>
    <w:rsid w:val="0043305C"/>
    <w:rsid w:val="00463D4E"/>
    <w:rsid w:val="00465EE6"/>
    <w:rsid w:val="0047681F"/>
    <w:rsid w:val="0049311C"/>
    <w:rsid w:val="004A5495"/>
    <w:rsid w:val="004A6A7C"/>
    <w:rsid w:val="004D09F4"/>
    <w:rsid w:val="004D3243"/>
    <w:rsid w:val="00525DC8"/>
    <w:rsid w:val="005266A6"/>
    <w:rsid w:val="00540BC5"/>
    <w:rsid w:val="0056019A"/>
    <w:rsid w:val="0056565B"/>
    <w:rsid w:val="005E2EA2"/>
    <w:rsid w:val="005F1AFC"/>
    <w:rsid w:val="00612E90"/>
    <w:rsid w:val="00613753"/>
    <w:rsid w:val="00615DED"/>
    <w:rsid w:val="006171E2"/>
    <w:rsid w:val="006314C5"/>
    <w:rsid w:val="00651C88"/>
    <w:rsid w:val="006A230F"/>
    <w:rsid w:val="006B3226"/>
    <w:rsid w:val="006E293F"/>
    <w:rsid w:val="006E50CD"/>
    <w:rsid w:val="006E5A79"/>
    <w:rsid w:val="00721FE0"/>
    <w:rsid w:val="00727B31"/>
    <w:rsid w:val="00767431"/>
    <w:rsid w:val="007805B6"/>
    <w:rsid w:val="00783E6E"/>
    <w:rsid w:val="0079097F"/>
    <w:rsid w:val="007A07FA"/>
    <w:rsid w:val="007A77DD"/>
    <w:rsid w:val="007D2EC9"/>
    <w:rsid w:val="007E4C8F"/>
    <w:rsid w:val="007E5DD2"/>
    <w:rsid w:val="008000AD"/>
    <w:rsid w:val="008048C7"/>
    <w:rsid w:val="008149E4"/>
    <w:rsid w:val="00862F54"/>
    <w:rsid w:val="008743EA"/>
    <w:rsid w:val="008846AA"/>
    <w:rsid w:val="008B6847"/>
    <w:rsid w:val="008B767E"/>
    <w:rsid w:val="008D7A1C"/>
    <w:rsid w:val="008E1E42"/>
    <w:rsid w:val="00902FAB"/>
    <w:rsid w:val="00933316"/>
    <w:rsid w:val="00937132"/>
    <w:rsid w:val="00965BA9"/>
    <w:rsid w:val="00972CD8"/>
    <w:rsid w:val="00975AA9"/>
    <w:rsid w:val="009B2B78"/>
    <w:rsid w:val="00A318FD"/>
    <w:rsid w:val="00A35D90"/>
    <w:rsid w:val="00A55443"/>
    <w:rsid w:val="00A84B9E"/>
    <w:rsid w:val="00A93143"/>
    <w:rsid w:val="00AE3076"/>
    <w:rsid w:val="00B101FC"/>
    <w:rsid w:val="00B12112"/>
    <w:rsid w:val="00B17E2C"/>
    <w:rsid w:val="00B31BD0"/>
    <w:rsid w:val="00B33A89"/>
    <w:rsid w:val="00B42F19"/>
    <w:rsid w:val="00B638C8"/>
    <w:rsid w:val="00B71D1B"/>
    <w:rsid w:val="00BC562A"/>
    <w:rsid w:val="00BD2DBD"/>
    <w:rsid w:val="00BD6D7D"/>
    <w:rsid w:val="00BF2007"/>
    <w:rsid w:val="00C04BEB"/>
    <w:rsid w:val="00C16435"/>
    <w:rsid w:val="00C61DC1"/>
    <w:rsid w:val="00CD0088"/>
    <w:rsid w:val="00CF5B8F"/>
    <w:rsid w:val="00D06696"/>
    <w:rsid w:val="00D076DD"/>
    <w:rsid w:val="00D94521"/>
    <w:rsid w:val="00DE456D"/>
    <w:rsid w:val="00DE77F0"/>
    <w:rsid w:val="00E15B1E"/>
    <w:rsid w:val="00E34F64"/>
    <w:rsid w:val="00E455D1"/>
    <w:rsid w:val="00E6186F"/>
    <w:rsid w:val="00F144FE"/>
    <w:rsid w:val="00F55D6F"/>
    <w:rsid w:val="00FD2C55"/>
    <w:rsid w:val="00FD2CE3"/>
    <w:rsid w:val="00FF2B23"/>
    <w:rsid w:val="00FF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6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767431"/>
    <w:pPr>
      <w:jc w:val="left"/>
    </w:pPr>
  </w:style>
  <w:style w:type="character" w:customStyle="1" w:styleId="Char">
    <w:name w:val="批注文字 Char"/>
    <w:basedOn w:val="a0"/>
    <w:link w:val="a3"/>
    <w:rsid w:val="00767431"/>
  </w:style>
  <w:style w:type="table" w:styleId="a4">
    <w:name w:val="Table Grid"/>
    <w:basedOn w:val="a1"/>
    <w:uiPriority w:val="59"/>
    <w:rsid w:val="00767431"/>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767431"/>
    <w:rPr>
      <w:sz w:val="18"/>
      <w:szCs w:val="18"/>
    </w:rPr>
  </w:style>
  <w:style w:type="paragraph" w:styleId="a6">
    <w:name w:val="footer"/>
    <w:basedOn w:val="a"/>
    <w:link w:val="Char0"/>
    <w:uiPriority w:val="99"/>
    <w:unhideWhenUsed/>
    <w:rsid w:val="00767431"/>
    <w:pPr>
      <w:tabs>
        <w:tab w:val="center" w:pos="4252"/>
        <w:tab w:val="right" w:pos="8504"/>
      </w:tabs>
      <w:snapToGrid w:val="0"/>
    </w:pPr>
  </w:style>
  <w:style w:type="character" w:customStyle="1" w:styleId="Char0">
    <w:name w:val="页脚 Char"/>
    <w:basedOn w:val="a0"/>
    <w:link w:val="a6"/>
    <w:uiPriority w:val="99"/>
    <w:rsid w:val="00767431"/>
  </w:style>
  <w:style w:type="character" w:styleId="a7">
    <w:name w:val="Strong"/>
    <w:uiPriority w:val="22"/>
    <w:qFormat/>
    <w:rsid w:val="00767431"/>
    <w:rPr>
      <w:b/>
      <w:bCs/>
    </w:rPr>
  </w:style>
  <w:style w:type="paragraph" w:styleId="a8">
    <w:name w:val="Balloon Text"/>
    <w:basedOn w:val="a"/>
    <w:link w:val="Char1"/>
    <w:uiPriority w:val="99"/>
    <w:semiHidden/>
    <w:unhideWhenUsed/>
    <w:rsid w:val="00767431"/>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767431"/>
    <w:rPr>
      <w:rFonts w:asciiTheme="majorHAnsi" w:eastAsiaTheme="majorEastAsia" w:hAnsiTheme="majorHAnsi" w:cstheme="majorBidi"/>
      <w:sz w:val="18"/>
      <w:szCs w:val="18"/>
    </w:rPr>
  </w:style>
  <w:style w:type="paragraph" w:styleId="a9">
    <w:name w:val="header"/>
    <w:basedOn w:val="a"/>
    <w:link w:val="Char2"/>
    <w:uiPriority w:val="99"/>
    <w:unhideWhenUsed/>
    <w:rsid w:val="0024608F"/>
    <w:pPr>
      <w:tabs>
        <w:tab w:val="center" w:pos="4252"/>
        <w:tab w:val="right" w:pos="8504"/>
      </w:tabs>
      <w:snapToGrid w:val="0"/>
    </w:pPr>
  </w:style>
  <w:style w:type="character" w:customStyle="1" w:styleId="Char2">
    <w:name w:val="页眉 Char"/>
    <w:basedOn w:val="a0"/>
    <w:link w:val="a9"/>
    <w:uiPriority w:val="99"/>
    <w:rsid w:val="0024608F"/>
  </w:style>
  <w:style w:type="character" w:styleId="aa">
    <w:name w:val="Hyperlink"/>
    <w:basedOn w:val="a0"/>
    <w:uiPriority w:val="99"/>
    <w:unhideWhenUsed/>
    <w:rsid w:val="00BC562A"/>
    <w:rPr>
      <w:color w:val="0563C1" w:themeColor="hyperlink"/>
      <w:u w:val="single"/>
    </w:rPr>
  </w:style>
  <w:style w:type="paragraph" w:styleId="ab">
    <w:name w:val="List Paragraph"/>
    <w:basedOn w:val="a"/>
    <w:uiPriority w:val="34"/>
    <w:qFormat/>
    <w:rsid w:val="00862F54"/>
    <w:pPr>
      <w:ind w:firstLineChars="200" w:firstLine="420"/>
    </w:pPr>
  </w:style>
  <w:style w:type="paragraph" w:customStyle="1" w:styleId="1">
    <w:name w:val="列出段落1"/>
    <w:basedOn w:val="a"/>
    <w:rsid w:val="008846AA"/>
    <w:pPr>
      <w:widowControl/>
      <w:ind w:left="720"/>
      <w:contextualSpacing/>
      <w:jc w:val="left"/>
    </w:pPr>
    <w:rPr>
      <w:rFonts w:ascii="Cambria" w:eastAsia="宋体" w:hAnsi="Cambria"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767431"/>
    <w:pPr>
      <w:jc w:val="left"/>
    </w:pPr>
  </w:style>
  <w:style w:type="character" w:customStyle="1" w:styleId="Char">
    <w:name w:val="批注文字 Char"/>
    <w:basedOn w:val="a0"/>
    <w:link w:val="a3"/>
    <w:rsid w:val="00767431"/>
  </w:style>
  <w:style w:type="table" w:styleId="a4">
    <w:name w:val="Table Grid"/>
    <w:basedOn w:val="a1"/>
    <w:uiPriority w:val="59"/>
    <w:rsid w:val="00767431"/>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767431"/>
    <w:rPr>
      <w:sz w:val="18"/>
      <w:szCs w:val="18"/>
    </w:rPr>
  </w:style>
  <w:style w:type="paragraph" w:styleId="a6">
    <w:name w:val="footer"/>
    <w:basedOn w:val="a"/>
    <w:link w:val="Char0"/>
    <w:uiPriority w:val="99"/>
    <w:unhideWhenUsed/>
    <w:rsid w:val="00767431"/>
    <w:pPr>
      <w:tabs>
        <w:tab w:val="center" w:pos="4252"/>
        <w:tab w:val="right" w:pos="8504"/>
      </w:tabs>
      <w:snapToGrid w:val="0"/>
    </w:pPr>
  </w:style>
  <w:style w:type="character" w:customStyle="1" w:styleId="Char0">
    <w:name w:val="页脚 Char"/>
    <w:basedOn w:val="a0"/>
    <w:link w:val="a6"/>
    <w:uiPriority w:val="99"/>
    <w:rsid w:val="00767431"/>
  </w:style>
  <w:style w:type="character" w:styleId="a7">
    <w:name w:val="Strong"/>
    <w:uiPriority w:val="22"/>
    <w:qFormat/>
    <w:rsid w:val="00767431"/>
    <w:rPr>
      <w:b/>
      <w:bCs/>
    </w:rPr>
  </w:style>
  <w:style w:type="paragraph" w:styleId="a8">
    <w:name w:val="Balloon Text"/>
    <w:basedOn w:val="a"/>
    <w:link w:val="Char1"/>
    <w:uiPriority w:val="99"/>
    <w:semiHidden/>
    <w:unhideWhenUsed/>
    <w:rsid w:val="00767431"/>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767431"/>
    <w:rPr>
      <w:rFonts w:asciiTheme="majorHAnsi" w:eastAsiaTheme="majorEastAsia" w:hAnsiTheme="majorHAnsi" w:cstheme="majorBidi"/>
      <w:sz w:val="18"/>
      <w:szCs w:val="18"/>
    </w:rPr>
  </w:style>
  <w:style w:type="paragraph" w:styleId="a9">
    <w:name w:val="header"/>
    <w:basedOn w:val="a"/>
    <w:link w:val="Char2"/>
    <w:uiPriority w:val="99"/>
    <w:unhideWhenUsed/>
    <w:rsid w:val="0024608F"/>
    <w:pPr>
      <w:tabs>
        <w:tab w:val="center" w:pos="4252"/>
        <w:tab w:val="right" w:pos="8504"/>
      </w:tabs>
      <w:snapToGrid w:val="0"/>
    </w:pPr>
  </w:style>
  <w:style w:type="character" w:customStyle="1" w:styleId="Char2">
    <w:name w:val="页眉 Char"/>
    <w:basedOn w:val="a0"/>
    <w:link w:val="a9"/>
    <w:uiPriority w:val="99"/>
    <w:rsid w:val="0024608F"/>
  </w:style>
  <w:style w:type="character" w:styleId="aa">
    <w:name w:val="Hyperlink"/>
    <w:basedOn w:val="a0"/>
    <w:uiPriority w:val="99"/>
    <w:unhideWhenUsed/>
    <w:rsid w:val="00BC562A"/>
    <w:rPr>
      <w:color w:val="0563C1" w:themeColor="hyperlink"/>
      <w:u w:val="single"/>
    </w:rPr>
  </w:style>
  <w:style w:type="paragraph" w:styleId="ab">
    <w:name w:val="List Paragraph"/>
    <w:basedOn w:val="a"/>
    <w:uiPriority w:val="34"/>
    <w:qFormat/>
    <w:rsid w:val="00862F54"/>
    <w:pPr>
      <w:ind w:firstLineChars="200" w:firstLine="420"/>
    </w:pPr>
  </w:style>
  <w:style w:type="paragraph" w:customStyle="1" w:styleId="1">
    <w:name w:val="列出段落1"/>
    <w:basedOn w:val="a"/>
    <w:rsid w:val="008846AA"/>
    <w:pPr>
      <w:widowControl/>
      <w:ind w:left="720"/>
      <w:contextualSpacing/>
      <w:jc w:val="left"/>
    </w:pPr>
    <w:rPr>
      <w:rFonts w:ascii="Cambria" w:eastAsia="宋体" w:hAnsi="Cambria"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3331</Words>
  <Characters>18989</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Koicniro</dc:creator>
  <cp:lastModifiedBy>LS Ma</cp:lastModifiedBy>
  <cp:revision>2</cp:revision>
  <dcterms:created xsi:type="dcterms:W3CDTF">2015-01-07T22:08:00Z</dcterms:created>
  <dcterms:modified xsi:type="dcterms:W3CDTF">2015-01-07T22:08:00Z</dcterms:modified>
</cp:coreProperties>
</file>