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7023E4" w14:textId="77777777" w:rsidR="00D23710" w:rsidRPr="00544A2B" w:rsidRDefault="00D23710" w:rsidP="00686D42">
      <w:pPr>
        <w:adjustRightInd w:val="0"/>
        <w:snapToGrid w:val="0"/>
        <w:spacing w:line="360" w:lineRule="auto"/>
        <w:jc w:val="both"/>
        <w:rPr>
          <w:rFonts w:ascii="Book Antiqua" w:hAnsi="Book Antiqua"/>
          <w:sz w:val="21"/>
        </w:rPr>
      </w:pPr>
      <w:bookmarkStart w:id="0" w:name="_GoBack"/>
      <w:bookmarkEnd w:id="0"/>
      <w:r w:rsidRPr="00544A2B">
        <w:rPr>
          <w:rFonts w:ascii="Book Antiqua" w:eastAsia="Times New Roman" w:hAnsi="Book Antiqua" w:cs="宋体"/>
          <w:b/>
          <w:sz w:val="21"/>
        </w:rPr>
        <w:t xml:space="preserve">Name of journal: </w:t>
      </w:r>
      <w:bookmarkStart w:id="1" w:name="OLE_LINK718"/>
      <w:bookmarkStart w:id="2" w:name="OLE_LINK719"/>
      <w:r w:rsidRPr="00544A2B">
        <w:rPr>
          <w:rFonts w:ascii="Book Antiqua" w:eastAsia="Times New Roman" w:hAnsi="Book Antiqua" w:cs="宋体"/>
          <w:b/>
          <w:sz w:val="21"/>
        </w:rPr>
        <w:t xml:space="preserve">World Journal of </w:t>
      </w:r>
      <w:bookmarkEnd w:id="1"/>
      <w:bookmarkEnd w:id="2"/>
      <w:r w:rsidRPr="00544A2B">
        <w:rPr>
          <w:rFonts w:ascii="Book Antiqua" w:hAnsi="Book Antiqua"/>
          <w:b/>
          <w:sz w:val="21"/>
        </w:rPr>
        <w:t xml:space="preserve">Gastroenterology </w:t>
      </w:r>
    </w:p>
    <w:p w14:paraId="2F1DDBD0" w14:textId="77777777" w:rsidR="00D23710" w:rsidRPr="00544A2B" w:rsidRDefault="00D23710" w:rsidP="00686D42">
      <w:pPr>
        <w:adjustRightInd w:val="0"/>
        <w:snapToGrid w:val="0"/>
        <w:spacing w:line="360" w:lineRule="auto"/>
        <w:jc w:val="both"/>
        <w:rPr>
          <w:rFonts w:ascii="Book Antiqua" w:eastAsia="Times New Roman" w:hAnsi="Book Antiqua" w:cs="宋体"/>
          <w:b/>
          <w:sz w:val="21"/>
          <w:lang w:eastAsia="zh-CN"/>
        </w:rPr>
      </w:pPr>
      <w:r w:rsidRPr="00544A2B">
        <w:rPr>
          <w:rFonts w:ascii="Book Antiqua" w:hAnsi="Book Antiqua" w:cs="Arial"/>
          <w:b/>
          <w:sz w:val="21"/>
          <w:lang w:val="en"/>
        </w:rPr>
        <w:t xml:space="preserve">ESPS Manuscript NO: </w:t>
      </w:r>
      <w:r w:rsidRPr="00544A2B">
        <w:rPr>
          <w:rFonts w:ascii="Book Antiqua" w:hAnsi="Book Antiqua" w:cs="Arial"/>
          <w:b/>
          <w:sz w:val="21"/>
          <w:lang w:val="en" w:eastAsia="zh-CN"/>
        </w:rPr>
        <w:t>14468</w:t>
      </w:r>
    </w:p>
    <w:p w14:paraId="27868950" w14:textId="77777777" w:rsidR="00D23710" w:rsidRPr="00544A2B" w:rsidRDefault="00D23710" w:rsidP="00686D42">
      <w:pPr>
        <w:suppressAutoHyphens/>
        <w:autoSpaceDE w:val="0"/>
        <w:autoSpaceDN w:val="0"/>
        <w:adjustRightInd w:val="0"/>
        <w:snapToGrid w:val="0"/>
        <w:spacing w:line="360" w:lineRule="auto"/>
        <w:jc w:val="both"/>
        <w:rPr>
          <w:rFonts w:ascii="Book Antiqua" w:hAnsi="Book Antiqua"/>
          <w:b/>
          <w:caps/>
          <w:sz w:val="21"/>
        </w:rPr>
      </w:pPr>
      <w:r w:rsidRPr="00544A2B">
        <w:rPr>
          <w:rFonts w:ascii="Book Antiqua" w:hAnsi="Book Antiqua"/>
          <w:b/>
          <w:sz w:val="21"/>
        </w:rPr>
        <w:t xml:space="preserve">Columns: </w:t>
      </w:r>
      <w:r w:rsidRPr="00544A2B">
        <w:rPr>
          <w:rFonts w:ascii="Book Antiqua" w:hAnsi="Book Antiqua"/>
          <w:b/>
          <w:caps/>
          <w:sz w:val="21"/>
        </w:rPr>
        <w:t>case report</w:t>
      </w:r>
    </w:p>
    <w:p w14:paraId="6F4E983A" w14:textId="77777777" w:rsidR="009D1C0A" w:rsidRPr="00544A2B" w:rsidRDefault="009D1C0A" w:rsidP="00686D42">
      <w:pPr>
        <w:adjustRightInd w:val="0"/>
        <w:snapToGrid w:val="0"/>
        <w:spacing w:line="360" w:lineRule="auto"/>
        <w:jc w:val="both"/>
        <w:rPr>
          <w:rFonts w:ascii="Book Antiqua" w:eastAsia="宋体" w:hAnsi="Book Antiqua" w:cs="Times New Roman"/>
          <w:lang w:val="en-US" w:eastAsia="zh-CN"/>
        </w:rPr>
      </w:pPr>
    </w:p>
    <w:p w14:paraId="3532E4EE" w14:textId="2566E0F1" w:rsidR="009D1C0A" w:rsidRPr="00544A2B" w:rsidRDefault="00422DE0" w:rsidP="00686D42">
      <w:pPr>
        <w:adjustRightInd w:val="0"/>
        <w:snapToGrid w:val="0"/>
        <w:spacing w:line="360" w:lineRule="auto"/>
        <w:jc w:val="both"/>
        <w:rPr>
          <w:rFonts w:ascii="Book Antiqua" w:hAnsi="Book Antiqua" w:cs="Times New Roman"/>
          <w:b/>
          <w:lang w:val="en-US"/>
        </w:rPr>
      </w:pPr>
      <w:r w:rsidRPr="00544A2B">
        <w:rPr>
          <w:rFonts w:ascii="Book Antiqua" w:hAnsi="Book Antiqua" w:cs="Times New Roman"/>
          <w:b/>
          <w:lang w:val="en-US"/>
        </w:rPr>
        <w:t xml:space="preserve">Colonic sarcoidosis: </w:t>
      </w:r>
      <w:r w:rsidRPr="00544A2B">
        <w:rPr>
          <w:rFonts w:ascii="Book Antiqua" w:hAnsi="Book Antiqua" w:cs="Times New Roman"/>
          <w:b/>
          <w:caps/>
          <w:lang w:val="en-US"/>
        </w:rPr>
        <w:t>u</w:t>
      </w:r>
      <w:r w:rsidRPr="00544A2B">
        <w:rPr>
          <w:rFonts w:ascii="Book Antiqua" w:hAnsi="Book Antiqua" w:cs="Times New Roman"/>
          <w:b/>
          <w:lang w:val="en-US"/>
        </w:rPr>
        <w:t>nus</w:t>
      </w:r>
      <w:r w:rsidR="00306306">
        <w:rPr>
          <w:rFonts w:ascii="Book Antiqua" w:hAnsi="Book Antiqua" w:cs="Times New Roman"/>
          <w:b/>
          <w:lang w:val="en-US"/>
        </w:rPr>
        <w:t>ual onset of a systemic disease</w:t>
      </w:r>
      <w:r w:rsidR="009D1C0A" w:rsidRPr="00544A2B">
        <w:rPr>
          <w:rFonts w:ascii="Book Antiqua" w:hAnsi="Book Antiqua" w:cs="Times New Roman"/>
          <w:b/>
          <w:lang w:val="en-US"/>
        </w:rPr>
        <w:t xml:space="preserve"> </w:t>
      </w:r>
    </w:p>
    <w:p w14:paraId="7C853BAD" w14:textId="77777777" w:rsidR="009D1C0A" w:rsidRPr="00544A2B" w:rsidRDefault="009D1C0A" w:rsidP="00686D42">
      <w:pPr>
        <w:adjustRightInd w:val="0"/>
        <w:snapToGrid w:val="0"/>
        <w:spacing w:line="360" w:lineRule="auto"/>
        <w:jc w:val="both"/>
        <w:rPr>
          <w:rFonts w:ascii="Book Antiqua" w:hAnsi="Book Antiqua" w:cs="Times New Roman"/>
          <w:lang w:val="en-US"/>
        </w:rPr>
      </w:pPr>
    </w:p>
    <w:p w14:paraId="1E4F450D" w14:textId="77777777" w:rsidR="009D1C0A" w:rsidRPr="00544A2B" w:rsidRDefault="009D1C0A" w:rsidP="00686D42">
      <w:pPr>
        <w:adjustRightInd w:val="0"/>
        <w:snapToGrid w:val="0"/>
        <w:spacing w:line="360" w:lineRule="auto"/>
        <w:jc w:val="both"/>
        <w:rPr>
          <w:rFonts w:ascii="Book Antiqua" w:hAnsi="Book Antiqua" w:cs="Times New Roman"/>
          <w:lang w:val="en-US"/>
        </w:rPr>
      </w:pPr>
      <w:proofErr w:type="spellStart"/>
      <w:r w:rsidRPr="00544A2B">
        <w:rPr>
          <w:rFonts w:ascii="Book Antiqua" w:hAnsi="Book Antiqua" w:cs="Times New Roman"/>
          <w:lang w:val="en-US"/>
        </w:rPr>
        <w:t>Erra</w:t>
      </w:r>
      <w:proofErr w:type="spellEnd"/>
      <w:r w:rsidRPr="00544A2B">
        <w:rPr>
          <w:rFonts w:ascii="Book Antiqua" w:hAnsi="Book Antiqua" w:cs="Times New Roman"/>
          <w:lang w:val="en-US"/>
        </w:rPr>
        <w:t xml:space="preserve"> P </w:t>
      </w:r>
      <w:r w:rsidRPr="00544A2B">
        <w:rPr>
          <w:rFonts w:ascii="Book Antiqua" w:hAnsi="Book Antiqua" w:cs="Times New Roman"/>
          <w:i/>
          <w:lang w:val="en-US"/>
        </w:rPr>
        <w:t>et al.</w:t>
      </w:r>
      <w:r w:rsidRPr="00544A2B">
        <w:rPr>
          <w:rFonts w:ascii="Book Antiqua" w:hAnsi="Book Antiqua" w:cs="Times New Roman"/>
          <w:lang w:val="en-US"/>
        </w:rPr>
        <w:t xml:space="preserve"> Rare presentation of colonic sarcoidosis</w:t>
      </w:r>
    </w:p>
    <w:p w14:paraId="6218B819" w14:textId="77777777" w:rsidR="009D1C0A" w:rsidRPr="00544A2B" w:rsidRDefault="009D1C0A" w:rsidP="00686D42">
      <w:pPr>
        <w:adjustRightInd w:val="0"/>
        <w:snapToGrid w:val="0"/>
        <w:spacing w:line="360" w:lineRule="auto"/>
        <w:jc w:val="both"/>
        <w:rPr>
          <w:rFonts w:ascii="Book Antiqua" w:hAnsi="Book Antiqua" w:cs="Times New Roman"/>
          <w:lang w:val="en-US"/>
        </w:rPr>
      </w:pPr>
    </w:p>
    <w:p w14:paraId="695B6FA5" w14:textId="77777777" w:rsidR="009D1C0A" w:rsidRPr="00544A2B" w:rsidRDefault="009D1C0A" w:rsidP="00686D42">
      <w:pPr>
        <w:adjustRightInd w:val="0"/>
        <w:snapToGrid w:val="0"/>
        <w:spacing w:line="360" w:lineRule="auto"/>
        <w:jc w:val="both"/>
        <w:rPr>
          <w:rFonts w:ascii="Book Antiqua" w:hAnsi="Book Antiqua" w:cs="Times New Roman"/>
          <w:lang w:val="en-US"/>
        </w:rPr>
      </w:pPr>
      <w:r w:rsidRPr="00544A2B">
        <w:rPr>
          <w:rFonts w:ascii="Book Antiqua" w:hAnsi="Book Antiqua" w:cs="Times New Roman"/>
          <w:lang w:val="en-US"/>
        </w:rPr>
        <w:t xml:space="preserve">Paola </w:t>
      </w:r>
      <w:proofErr w:type="spellStart"/>
      <w:r w:rsidRPr="00544A2B">
        <w:rPr>
          <w:rFonts w:ascii="Book Antiqua" w:hAnsi="Book Antiqua" w:cs="Times New Roman"/>
          <w:lang w:val="en-US"/>
        </w:rPr>
        <w:t>Erra</w:t>
      </w:r>
      <w:proofErr w:type="spellEnd"/>
      <w:r w:rsidRPr="00544A2B">
        <w:rPr>
          <w:rFonts w:ascii="Book Antiqua" w:hAnsi="Book Antiqua" w:cs="Times New Roman"/>
          <w:lang w:val="en-US"/>
        </w:rPr>
        <w:t xml:space="preserve">, Sonia </w:t>
      </w:r>
      <w:proofErr w:type="spellStart"/>
      <w:r w:rsidRPr="00544A2B">
        <w:rPr>
          <w:rFonts w:ascii="Book Antiqua" w:hAnsi="Book Antiqua" w:cs="Times New Roman"/>
          <w:lang w:val="en-US"/>
        </w:rPr>
        <w:t>Crusco</w:t>
      </w:r>
      <w:proofErr w:type="spellEnd"/>
      <w:r w:rsidRPr="00544A2B">
        <w:rPr>
          <w:rFonts w:ascii="Book Antiqua" w:hAnsi="Book Antiqua" w:cs="Times New Roman"/>
          <w:lang w:val="en-US"/>
        </w:rPr>
        <w:t xml:space="preserve">, </w:t>
      </w:r>
      <w:proofErr w:type="spellStart"/>
      <w:r w:rsidRPr="00544A2B">
        <w:rPr>
          <w:rFonts w:ascii="Book Antiqua" w:hAnsi="Book Antiqua" w:cs="Times New Roman"/>
          <w:lang w:val="en-US"/>
        </w:rPr>
        <w:t>Loredana</w:t>
      </w:r>
      <w:proofErr w:type="spellEnd"/>
      <w:r w:rsidRPr="00544A2B">
        <w:rPr>
          <w:rFonts w:ascii="Book Antiqua" w:hAnsi="Book Antiqua" w:cs="Times New Roman"/>
          <w:lang w:val="en-US"/>
        </w:rPr>
        <w:t xml:space="preserve"> </w:t>
      </w:r>
      <w:proofErr w:type="spellStart"/>
      <w:r w:rsidRPr="00544A2B">
        <w:rPr>
          <w:rFonts w:ascii="Book Antiqua" w:hAnsi="Book Antiqua" w:cs="Times New Roman"/>
          <w:lang w:val="en-US"/>
        </w:rPr>
        <w:t>Nugnes</w:t>
      </w:r>
      <w:proofErr w:type="spellEnd"/>
      <w:r w:rsidRPr="00544A2B">
        <w:rPr>
          <w:rFonts w:ascii="Book Antiqua" w:hAnsi="Book Antiqua" w:cs="Times New Roman"/>
          <w:lang w:val="en-US"/>
        </w:rPr>
        <w:t xml:space="preserve">, Anna Maria </w:t>
      </w:r>
      <w:proofErr w:type="spellStart"/>
      <w:r w:rsidRPr="00544A2B">
        <w:rPr>
          <w:rFonts w:ascii="Book Antiqua" w:hAnsi="Book Antiqua" w:cs="Times New Roman"/>
          <w:lang w:val="en-US"/>
        </w:rPr>
        <w:t>Pollio</w:t>
      </w:r>
      <w:proofErr w:type="spellEnd"/>
      <w:r w:rsidRPr="00544A2B">
        <w:rPr>
          <w:rFonts w:ascii="Book Antiqua" w:hAnsi="Book Antiqua" w:cs="Times New Roman"/>
          <w:lang w:val="en-US"/>
        </w:rPr>
        <w:t xml:space="preserve">, Gianni Di </w:t>
      </w:r>
      <w:proofErr w:type="spellStart"/>
      <w:r w:rsidRPr="00544A2B">
        <w:rPr>
          <w:rFonts w:ascii="Book Antiqua" w:hAnsi="Book Antiqua" w:cs="Times New Roman"/>
          <w:lang w:val="en-US"/>
        </w:rPr>
        <w:t>Pilla</w:t>
      </w:r>
      <w:proofErr w:type="spellEnd"/>
      <w:r w:rsidRPr="00544A2B">
        <w:rPr>
          <w:rFonts w:ascii="Book Antiqua" w:hAnsi="Book Antiqua" w:cs="Times New Roman"/>
          <w:lang w:val="en-US"/>
        </w:rPr>
        <w:t xml:space="preserve">, Giuseppe </w:t>
      </w:r>
      <w:proofErr w:type="spellStart"/>
      <w:r w:rsidRPr="00544A2B">
        <w:rPr>
          <w:rFonts w:ascii="Book Antiqua" w:hAnsi="Book Antiqua" w:cs="Times New Roman"/>
          <w:lang w:val="en-US"/>
        </w:rPr>
        <w:t>Biondi</w:t>
      </w:r>
      <w:proofErr w:type="spellEnd"/>
      <w:r w:rsidRPr="00544A2B">
        <w:rPr>
          <w:rFonts w:ascii="Book Antiqua" w:hAnsi="Book Antiqua" w:cs="Times New Roman"/>
          <w:lang w:val="en-US"/>
        </w:rPr>
        <w:t xml:space="preserve">, Giovanni </w:t>
      </w:r>
      <w:proofErr w:type="spellStart"/>
      <w:r w:rsidRPr="00544A2B">
        <w:rPr>
          <w:rFonts w:ascii="Book Antiqua" w:hAnsi="Book Antiqua" w:cs="Times New Roman"/>
          <w:lang w:val="en-US"/>
        </w:rPr>
        <w:t>Vigliardi</w:t>
      </w:r>
      <w:proofErr w:type="spellEnd"/>
    </w:p>
    <w:p w14:paraId="73D7019A" w14:textId="06CC0611" w:rsidR="009D1C0A" w:rsidRPr="00544A2B" w:rsidRDefault="009D1C0A" w:rsidP="00686D42">
      <w:pPr>
        <w:adjustRightInd w:val="0"/>
        <w:snapToGrid w:val="0"/>
        <w:spacing w:line="360" w:lineRule="auto"/>
        <w:jc w:val="both"/>
        <w:rPr>
          <w:rFonts w:ascii="Book Antiqua" w:hAnsi="Book Antiqua" w:cs="Times New Roman"/>
          <w:lang w:val="en-US"/>
        </w:rPr>
      </w:pPr>
    </w:p>
    <w:p w14:paraId="1A656A08" w14:textId="379C20B8" w:rsidR="009D1C0A" w:rsidRPr="00544A2B" w:rsidRDefault="009D1C0A" w:rsidP="00686D42">
      <w:pPr>
        <w:adjustRightInd w:val="0"/>
        <w:snapToGrid w:val="0"/>
        <w:spacing w:line="360" w:lineRule="auto"/>
        <w:jc w:val="both"/>
        <w:rPr>
          <w:rFonts w:ascii="Book Antiqua" w:hAnsi="Book Antiqua" w:cs="Times New Roman"/>
          <w:lang w:val="en-US"/>
        </w:rPr>
      </w:pPr>
      <w:r w:rsidRPr="00544A2B">
        <w:rPr>
          <w:rFonts w:ascii="Book Antiqua" w:hAnsi="Book Antiqua" w:cs="Times New Roman"/>
          <w:b/>
          <w:lang w:val="en-US"/>
        </w:rPr>
        <w:t xml:space="preserve">Paola </w:t>
      </w:r>
      <w:proofErr w:type="spellStart"/>
      <w:r w:rsidRPr="00544A2B">
        <w:rPr>
          <w:rFonts w:ascii="Book Antiqua" w:hAnsi="Book Antiqua" w:cs="Times New Roman"/>
          <w:b/>
          <w:lang w:val="en-US"/>
        </w:rPr>
        <w:t>Erra</w:t>
      </w:r>
      <w:proofErr w:type="spellEnd"/>
      <w:r w:rsidRPr="00544A2B">
        <w:rPr>
          <w:rFonts w:ascii="Book Antiqua" w:hAnsi="Book Antiqua" w:cs="Times New Roman"/>
          <w:b/>
          <w:lang w:val="en-US"/>
        </w:rPr>
        <w:t xml:space="preserve">, Sonia </w:t>
      </w:r>
      <w:proofErr w:type="spellStart"/>
      <w:r w:rsidRPr="00544A2B">
        <w:rPr>
          <w:rFonts w:ascii="Book Antiqua" w:hAnsi="Book Antiqua" w:cs="Times New Roman"/>
          <w:b/>
          <w:lang w:val="en-US"/>
        </w:rPr>
        <w:t>Crusco</w:t>
      </w:r>
      <w:proofErr w:type="spellEnd"/>
      <w:r w:rsidRPr="00544A2B">
        <w:rPr>
          <w:rFonts w:ascii="Book Antiqua" w:hAnsi="Book Antiqua" w:cs="Times New Roman"/>
          <w:b/>
          <w:lang w:val="en-US"/>
        </w:rPr>
        <w:t xml:space="preserve">, Gianni Di </w:t>
      </w:r>
      <w:proofErr w:type="spellStart"/>
      <w:r w:rsidRPr="00544A2B">
        <w:rPr>
          <w:rFonts w:ascii="Book Antiqua" w:hAnsi="Book Antiqua" w:cs="Times New Roman"/>
          <w:b/>
          <w:lang w:val="en-US"/>
        </w:rPr>
        <w:t>Pilla</w:t>
      </w:r>
      <w:proofErr w:type="spellEnd"/>
      <w:r w:rsidRPr="00544A2B">
        <w:rPr>
          <w:rFonts w:ascii="Book Antiqua" w:hAnsi="Book Antiqua" w:cs="Times New Roman"/>
          <w:b/>
          <w:lang w:val="en-US"/>
        </w:rPr>
        <w:t>,</w:t>
      </w:r>
      <w:r w:rsidRPr="00544A2B">
        <w:rPr>
          <w:rFonts w:ascii="Book Antiqua" w:hAnsi="Book Antiqua" w:cs="Times New Roman"/>
          <w:lang w:val="en-US"/>
        </w:rPr>
        <w:t xml:space="preserve"> Department of Radiology and Nuclear Medicine, ASREM, “F. </w:t>
      </w:r>
      <w:proofErr w:type="spellStart"/>
      <w:r w:rsidRPr="00544A2B">
        <w:rPr>
          <w:rFonts w:ascii="Book Antiqua" w:hAnsi="Book Antiqua" w:cs="Times New Roman"/>
          <w:lang w:val="en-US"/>
        </w:rPr>
        <w:t>Veneziale</w:t>
      </w:r>
      <w:proofErr w:type="spellEnd"/>
      <w:r w:rsidRPr="00544A2B">
        <w:rPr>
          <w:rFonts w:ascii="Book Antiqua" w:hAnsi="Book Antiqua" w:cs="Times New Roman"/>
          <w:lang w:val="en-US"/>
        </w:rPr>
        <w:t xml:space="preserve">” Hospital, </w:t>
      </w:r>
      <w:r w:rsidR="00B66874" w:rsidRPr="00544A2B">
        <w:rPr>
          <w:rFonts w:ascii="Book Antiqua" w:hAnsi="Book Antiqua" w:cs="Times New Roman"/>
          <w:lang w:val="en-US"/>
        </w:rPr>
        <w:t>86070</w:t>
      </w:r>
      <w:r w:rsidR="00B66874">
        <w:rPr>
          <w:rFonts w:ascii="Book Antiqua" w:hAnsi="Book Antiqua" w:cs="Times New Roman" w:hint="eastAsia"/>
          <w:lang w:val="en-US" w:eastAsia="zh-CN"/>
        </w:rPr>
        <w:t xml:space="preserve"> </w:t>
      </w:r>
      <w:proofErr w:type="spellStart"/>
      <w:r w:rsidRPr="00544A2B">
        <w:rPr>
          <w:rFonts w:ascii="Book Antiqua" w:hAnsi="Book Antiqua" w:cs="Times New Roman"/>
          <w:lang w:val="en-US"/>
        </w:rPr>
        <w:t>Isernia</w:t>
      </w:r>
      <w:proofErr w:type="spellEnd"/>
      <w:r w:rsidRPr="00544A2B">
        <w:rPr>
          <w:rFonts w:ascii="Book Antiqua" w:hAnsi="Book Antiqua" w:cs="Times New Roman"/>
          <w:lang w:val="en-US"/>
        </w:rPr>
        <w:t>, Italy</w:t>
      </w:r>
    </w:p>
    <w:p w14:paraId="3FA17CC3" w14:textId="77777777" w:rsidR="009D1C0A" w:rsidRPr="00544A2B" w:rsidRDefault="009D1C0A" w:rsidP="00686D42">
      <w:pPr>
        <w:adjustRightInd w:val="0"/>
        <w:snapToGrid w:val="0"/>
        <w:spacing w:line="360" w:lineRule="auto"/>
        <w:jc w:val="both"/>
        <w:rPr>
          <w:rFonts w:ascii="Book Antiqua" w:hAnsi="Book Antiqua" w:cs="Times New Roman"/>
          <w:lang w:val="en-US"/>
        </w:rPr>
      </w:pPr>
    </w:p>
    <w:p w14:paraId="313C2619" w14:textId="7E565B4F" w:rsidR="009D1C0A" w:rsidRPr="00544A2B" w:rsidRDefault="009D1C0A" w:rsidP="00686D42">
      <w:pPr>
        <w:adjustRightInd w:val="0"/>
        <w:snapToGrid w:val="0"/>
        <w:spacing w:line="360" w:lineRule="auto"/>
        <w:jc w:val="both"/>
        <w:rPr>
          <w:rFonts w:ascii="Book Antiqua" w:hAnsi="Book Antiqua" w:cs="Times New Roman"/>
          <w:lang w:val="en-US"/>
        </w:rPr>
      </w:pPr>
      <w:r w:rsidRPr="00544A2B">
        <w:rPr>
          <w:rFonts w:ascii="Book Antiqua" w:hAnsi="Book Antiqua" w:cs="Times New Roman"/>
          <w:b/>
          <w:lang w:val="en-US"/>
        </w:rPr>
        <w:t xml:space="preserve">Giuseppe </w:t>
      </w:r>
      <w:proofErr w:type="spellStart"/>
      <w:r w:rsidRPr="00544A2B">
        <w:rPr>
          <w:rFonts w:ascii="Book Antiqua" w:hAnsi="Book Antiqua" w:cs="Times New Roman"/>
          <w:b/>
          <w:lang w:val="en-US"/>
        </w:rPr>
        <w:t>Biondi</w:t>
      </w:r>
      <w:proofErr w:type="spellEnd"/>
      <w:r w:rsidRPr="00544A2B">
        <w:rPr>
          <w:rFonts w:ascii="Book Antiqua" w:hAnsi="Book Antiqua" w:cs="Times New Roman"/>
          <w:b/>
          <w:lang w:val="en-US"/>
        </w:rPr>
        <w:t xml:space="preserve">, Giovanni </w:t>
      </w:r>
      <w:proofErr w:type="spellStart"/>
      <w:r w:rsidRPr="00544A2B">
        <w:rPr>
          <w:rFonts w:ascii="Book Antiqua" w:hAnsi="Book Antiqua" w:cs="Times New Roman"/>
          <w:b/>
          <w:lang w:val="en-US"/>
        </w:rPr>
        <w:t>Vigliardi</w:t>
      </w:r>
      <w:proofErr w:type="spellEnd"/>
      <w:r w:rsidRPr="00544A2B">
        <w:rPr>
          <w:rFonts w:ascii="Book Antiqua" w:hAnsi="Book Antiqua" w:cs="Times New Roman"/>
          <w:b/>
          <w:lang w:val="en-US"/>
        </w:rPr>
        <w:t>,</w:t>
      </w:r>
      <w:r w:rsidRPr="00544A2B">
        <w:rPr>
          <w:rFonts w:ascii="Book Antiqua" w:hAnsi="Book Antiqua" w:cs="Times New Roman"/>
          <w:lang w:val="en-US"/>
        </w:rPr>
        <w:t xml:space="preserve"> Department of General Surgery, ASREM, “F. </w:t>
      </w:r>
      <w:proofErr w:type="spellStart"/>
      <w:r w:rsidRPr="00544A2B">
        <w:rPr>
          <w:rFonts w:ascii="Book Antiqua" w:hAnsi="Book Antiqua" w:cs="Times New Roman"/>
          <w:lang w:val="en-US"/>
        </w:rPr>
        <w:t>Veneziale</w:t>
      </w:r>
      <w:proofErr w:type="spellEnd"/>
      <w:r w:rsidRPr="00544A2B">
        <w:rPr>
          <w:rFonts w:ascii="Book Antiqua" w:hAnsi="Book Antiqua" w:cs="Times New Roman"/>
          <w:lang w:val="en-US"/>
        </w:rPr>
        <w:t xml:space="preserve">” Hospital, </w:t>
      </w:r>
      <w:r w:rsidR="00B66874" w:rsidRPr="00544A2B">
        <w:rPr>
          <w:rFonts w:ascii="Book Antiqua" w:hAnsi="Book Antiqua" w:cs="Times New Roman"/>
          <w:lang w:val="en-US"/>
        </w:rPr>
        <w:t>86070</w:t>
      </w:r>
      <w:r w:rsidR="00B66874">
        <w:rPr>
          <w:rFonts w:ascii="Book Antiqua" w:hAnsi="Book Antiqua" w:cs="Times New Roman" w:hint="eastAsia"/>
          <w:lang w:val="en-US" w:eastAsia="zh-CN"/>
        </w:rPr>
        <w:t xml:space="preserve"> </w:t>
      </w:r>
      <w:proofErr w:type="spellStart"/>
      <w:r w:rsidRPr="00544A2B">
        <w:rPr>
          <w:rFonts w:ascii="Book Antiqua" w:hAnsi="Book Antiqua" w:cs="Times New Roman"/>
          <w:lang w:val="en-US"/>
        </w:rPr>
        <w:t>Isernia</w:t>
      </w:r>
      <w:proofErr w:type="spellEnd"/>
      <w:r w:rsidRPr="00544A2B">
        <w:rPr>
          <w:rFonts w:ascii="Book Antiqua" w:hAnsi="Book Antiqua" w:cs="Times New Roman"/>
          <w:lang w:val="en-US"/>
        </w:rPr>
        <w:t>, Italy</w:t>
      </w:r>
    </w:p>
    <w:p w14:paraId="6B8E5E14" w14:textId="77777777" w:rsidR="009D1C0A" w:rsidRPr="00544A2B" w:rsidRDefault="009D1C0A" w:rsidP="00686D42">
      <w:pPr>
        <w:adjustRightInd w:val="0"/>
        <w:snapToGrid w:val="0"/>
        <w:spacing w:line="360" w:lineRule="auto"/>
        <w:jc w:val="both"/>
        <w:rPr>
          <w:rFonts w:ascii="Book Antiqua" w:hAnsi="Book Antiqua" w:cs="Times New Roman"/>
          <w:lang w:val="en-US"/>
        </w:rPr>
      </w:pPr>
    </w:p>
    <w:p w14:paraId="4FBC0CAB" w14:textId="0EADE98F" w:rsidR="009D1C0A" w:rsidRPr="00544A2B" w:rsidRDefault="009D1C0A" w:rsidP="00686D42">
      <w:pPr>
        <w:adjustRightInd w:val="0"/>
        <w:snapToGrid w:val="0"/>
        <w:spacing w:line="360" w:lineRule="auto"/>
        <w:jc w:val="both"/>
        <w:rPr>
          <w:rFonts w:ascii="Book Antiqua" w:hAnsi="Book Antiqua" w:cs="Times New Roman"/>
          <w:lang w:val="en-US"/>
        </w:rPr>
      </w:pPr>
      <w:proofErr w:type="spellStart"/>
      <w:r w:rsidRPr="00544A2B">
        <w:rPr>
          <w:rFonts w:ascii="Book Antiqua" w:hAnsi="Book Antiqua" w:cs="Times New Roman"/>
          <w:b/>
          <w:lang w:val="en-US"/>
        </w:rPr>
        <w:t>Loredana</w:t>
      </w:r>
      <w:proofErr w:type="spellEnd"/>
      <w:r w:rsidRPr="00544A2B">
        <w:rPr>
          <w:rFonts w:ascii="Book Antiqua" w:hAnsi="Book Antiqua" w:cs="Times New Roman"/>
          <w:b/>
          <w:lang w:val="en-US"/>
        </w:rPr>
        <w:t xml:space="preserve"> </w:t>
      </w:r>
      <w:proofErr w:type="spellStart"/>
      <w:r w:rsidRPr="00544A2B">
        <w:rPr>
          <w:rFonts w:ascii="Book Antiqua" w:hAnsi="Book Antiqua" w:cs="Times New Roman"/>
          <w:b/>
          <w:lang w:val="en-US"/>
        </w:rPr>
        <w:t>Nugnes</w:t>
      </w:r>
      <w:proofErr w:type="spellEnd"/>
      <w:r w:rsidRPr="00544A2B">
        <w:rPr>
          <w:rFonts w:ascii="Book Antiqua" w:hAnsi="Book Antiqua" w:cs="Times New Roman"/>
          <w:b/>
          <w:lang w:val="en-US"/>
        </w:rPr>
        <w:t xml:space="preserve">, Anna Maria </w:t>
      </w:r>
      <w:proofErr w:type="spellStart"/>
      <w:r w:rsidRPr="00544A2B">
        <w:rPr>
          <w:rFonts w:ascii="Book Antiqua" w:hAnsi="Book Antiqua" w:cs="Times New Roman"/>
          <w:b/>
          <w:lang w:val="en-US"/>
        </w:rPr>
        <w:t>Pollio</w:t>
      </w:r>
      <w:proofErr w:type="spellEnd"/>
      <w:r w:rsidRPr="00544A2B">
        <w:rPr>
          <w:rFonts w:ascii="Book Antiqua" w:hAnsi="Book Antiqua" w:cs="Times New Roman"/>
          <w:b/>
          <w:lang w:val="en-US"/>
        </w:rPr>
        <w:t>,</w:t>
      </w:r>
      <w:r w:rsidRPr="00544A2B">
        <w:rPr>
          <w:rFonts w:ascii="Book Antiqua" w:hAnsi="Book Antiqua" w:cs="Times New Roman"/>
          <w:lang w:val="en-US"/>
        </w:rPr>
        <w:t xml:space="preserve"> Department of Pathological Anatomy and Histology: </w:t>
      </w:r>
      <w:proofErr w:type="spellStart"/>
      <w:r w:rsidRPr="00544A2B">
        <w:rPr>
          <w:rFonts w:ascii="Book Antiqua" w:hAnsi="Book Antiqua" w:cs="Times New Roman"/>
          <w:lang w:val="en-US"/>
        </w:rPr>
        <w:t>Cytodiagnostics</w:t>
      </w:r>
      <w:proofErr w:type="spellEnd"/>
      <w:r w:rsidRPr="00544A2B">
        <w:rPr>
          <w:rFonts w:ascii="Book Antiqua" w:hAnsi="Book Antiqua" w:cs="Times New Roman"/>
          <w:lang w:val="en-US"/>
        </w:rPr>
        <w:t xml:space="preserve">, ASREM, “F. </w:t>
      </w:r>
      <w:proofErr w:type="spellStart"/>
      <w:r w:rsidRPr="00544A2B">
        <w:rPr>
          <w:rFonts w:ascii="Book Antiqua" w:hAnsi="Book Antiqua" w:cs="Times New Roman"/>
          <w:lang w:val="en-US"/>
        </w:rPr>
        <w:t>Veneziale</w:t>
      </w:r>
      <w:proofErr w:type="spellEnd"/>
      <w:r w:rsidRPr="00544A2B">
        <w:rPr>
          <w:rFonts w:ascii="Book Antiqua" w:hAnsi="Book Antiqua" w:cs="Times New Roman"/>
          <w:lang w:val="en-US"/>
        </w:rPr>
        <w:t xml:space="preserve">” Hospital, </w:t>
      </w:r>
      <w:r w:rsidR="00B66874" w:rsidRPr="00544A2B">
        <w:rPr>
          <w:rFonts w:ascii="Book Antiqua" w:hAnsi="Book Antiqua" w:cs="Times New Roman"/>
          <w:lang w:val="en-US"/>
        </w:rPr>
        <w:t>86070</w:t>
      </w:r>
      <w:r w:rsidR="00B66874">
        <w:rPr>
          <w:rFonts w:ascii="Book Antiqua" w:hAnsi="Book Antiqua" w:cs="Times New Roman" w:hint="eastAsia"/>
          <w:lang w:val="en-US" w:eastAsia="zh-CN"/>
        </w:rPr>
        <w:t xml:space="preserve"> </w:t>
      </w:r>
      <w:proofErr w:type="spellStart"/>
      <w:r w:rsidRPr="00544A2B">
        <w:rPr>
          <w:rFonts w:ascii="Book Antiqua" w:hAnsi="Book Antiqua" w:cs="Times New Roman"/>
          <w:lang w:val="en-US"/>
        </w:rPr>
        <w:t>Isernia</w:t>
      </w:r>
      <w:proofErr w:type="spellEnd"/>
      <w:r w:rsidRPr="00544A2B">
        <w:rPr>
          <w:rFonts w:ascii="Book Antiqua" w:hAnsi="Book Antiqua" w:cs="Times New Roman"/>
          <w:lang w:val="en-US"/>
        </w:rPr>
        <w:t>, Italy</w:t>
      </w:r>
    </w:p>
    <w:p w14:paraId="7C3EC912" w14:textId="77777777" w:rsidR="009D1C0A" w:rsidRPr="00544A2B" w:rsidRDefault="009D1C0A" w:rsidP="00686D42">
      <w:pPr>
        <w:adjustRightInd w:val="0"/>
        <w:snapToGrid w:val="0"/>
        <w:spacing w:line="360" w:lineRule="auto"/>
        <w:jc w:val="both"/>
        <w:rPr>
          <w:rFonts w:ascii="Book Antiqua" w:hAnsi="Book Antiqua" w:cs="Times New Roman"/>
          <w:lang w:val="en-US"/>
        </w:rPr>
      </w:pPr>
    </w:p>
    <w:p w14:paraId="0FB4A649" w14:textId="77777777" w:rsidR="009D1C0A" w:rsidRPr="00544A2B" w:rsidRDefault="009D1C0A" w:rsidP="00686D42">
      <w:pPr>
        <w:adjustRightInd w:val="0"/>
        <w:snapToGrid w:val="0"/>
        <w:spacing w:line="360" w:lineRule="auto"/>
        <w:jc w:val="both"/>
        <w:rPr>
          <w:rFonts w:ascii="Book Antiqua" w:hAnsi="Book Antiqua" w:cs="Times New Roman"/>
          <w:lang w:val="en-US"/>
        </w:rPr>
      </w:pPr>
      <w:r w:rsidRPr="00544A2B">
        <w:rPr>
          <w:rFonts w:ascii="Book Antiqua" w:hAnsi="Book Antiqua" w:cs="Times New Roman"/>
          <w:b/>
          <w:lang w:val="en-US"/>
        </w:rPr>
        <w:t>Author contributions:</w:t>
      </w:r>
      <w:r w:rsidRPr="00544A2B">
        <w:rPr>
          <w:rFonts w:ascii="Book Antiqua" w:hAnsi="Book Antiqua" w:cs="Times New Roman"/>
          <w:lang w:val="en-US"/>
        </w:rPr>
        <w:t xml:space="preserve"> </w:t>
      </w:r>
      <w:proofErr w:type="spellStart"/>
      <w:r w:rsidRPr="00544A2B">
        <w:rPr>
          <w:rFonts w:ascii="Book Antiqua" w:hAnsi="Book Antiqua" w:cs="Times New Roman"/>
          <w:lang w:val="en-US"/>
        </w:rPr>
        <w:t>Vigliardi</w:t>
      </w:r>
      <w:proofErr w:type="spellEnd"/>
      <w:r w:rsidRPr="00544A2B">
        <w:rPr>
          <w:rFonts w:ascii="Book Antiqua" w:hAnsi="Book Antiqua" w:cs="Times New Roman"/>
          <w:lang w:val="en-US"/>
        </w:rPr>
        <w:t xml:space="preserve"> G and </w:t>
      </w:r>
      <w:proofErr w:type="spellStart"/>
      <w:r w:rsidRPr="00544A2B">
        <w:rPr>
          <w:rFonts w:ascii="Book Antiqua" w:hAnsi="Book Antiqua" w:cs="Times New Roman"/>
          <w:lang w:val="en-US"/>
        </w:rPr>
        <w:t>Erra</w:t>
      </w:r>
      <w:proofErr w:type="spellEnd"/>
      <w:r w:rsidRPr="00544A2B">
        <w:rPr>
          <w:rFonts w:ascii="Book Antiqua" w:hAnsi="Book Antiqua" w:cs="Times New Roman"/>
          <w:lang w:val="en-US"/>
        </w:rPr>
        <w:t xml:space="preserve"> P designed the report; </w:t>
      </w:r>
      <w:proofErr w:type="spellStart"/>
      <w:r w:rsidRPr="00544A2B">
        <w:rPr>
          <w:rFonts w:ascii="Book Antiqua" w:hAnsi="Book Antiqua" w:cs="Times New Roman"/>
          <w:lang w:val="en-US"/>
        </w:rPr>
        <w:t>Crusco</w:t>
      </w:r>
      <w:proofErr w:type="spellEnd"/>
      <w:r w:rsidRPr="00544A2B">
        <w:rPr>
          <w:rFonts w:ascii="Book Antiqua" w:hAnsi="Book Antiqua" w:cs="Times New Roman"/>
          <w:lang w:val="en-US"/>
        </w:rPr>
        <w:t xml:space="preserve"> S and </w:t>
      </w:r>
      <w:proofErr w:type="spellStart"/>
      <w:r w:rsidRPr="00544A2B">
        <w:rPr>
          <w:rFonts w:ascii="Book Antiqua" w:hAnsi="Book Antiqua" w:cs="Times New Roman"/>
          <w:lang w:val="en-US"/>
        </w:rPr>
        <w:t>Nugnes</w:t>
      </w:r>
      <w:proofErr w:type="spellEnd"/>
      <w:r w:rsidRPr="00544A2B">
        <w:rPr>
          <w:rFonts w:ascii="Book Antiqua" w:hAnsi="Book Antiqua" w:cs="Times New Roman"/>
          <w:lang w:val="en-US"/>
        </w:rPr>
        <w:t xml:space="preserve"> L collected the patient’s clinical data; </w:t>
      </w:r>
      <w:proofErr w:type="spellStart"/>
      <w:r w:rsidRPr="00544A2B">
        <w:rPr>
          <w:rFonts w:ascii="Book Antiqua" w:hAnsi="Book Antiqua" w:cs="Times New Roman"/>
          <w:lang w:val="en-US"/>
        </w:rPr>
        <w:t>Biondi</w:t>
      </w:r>
      <w:proofErr w:type="spellEnd"/>
      <w:r w:rsidRPr="00544A2B">
        <w:rPr>
          <w:rFonts w:ascii="Book Antiqua" w:hAnsi="Book Antiqua" w:cs="Times New Roman"/>
          <w:lang w:val="en-US"/>
        </w:rPr>
        <w:t xml:space="preserve"> G, Di </w:t>
      </w:r>
      <w:proofErr w:type="spellStart"/>
      <w:r w:rsidRPr="00544A2B">
        <w:rPr>
          <w:rFonts w:ascii="Book Antiqua" w:hAnsi="Book Antiqua" w:cs="Times New Roman"/>
          <w:lang w:val="en-US"/>
        </w:rPr>
        <w:t>Pilla</w:t>
      </w:r>
      <w:proofErr w:type="spellEnd"/>
      <w:r w:rsidRPr="00544A2B">
        <w:rPr>
          <w:rFonts w:ascii="Book Antiqua" w:hAnsi="Book Antiqua" w:cs="Times New Roman"/>
          <w:lang w:val="en-US"/>
        </w:rPr>
        <w:t xml:space="preserve"> G and </w:t>
      </w:r>
      <w:proofErr w:type="spellStart"/>
      <w:r w:rsidRPr="00544A2B">
        <w:rPr>
          <w:rFonts w:ascii="Book Antiqua" w:hAnsi="Book Antiqua" w:cs="Times New Roman"/>
          <w:lang w:val="en-US"/>
        </w:rPr>
        <w:t>Pollio</w:t>
      </w:r>
      <w:proofErr w:type="spellEnd"/>
      <w:r w:rsidRPr="00544A2B">
        <w:rPr>
          <w:rFonts w:ascii="Book Antiqua" w:hAnsi="Book Antiqua" w:cs="Times New Roman"/>
          <w:lang w:val="en-US"/>
        </w:rPr>
        <w:t xml:space="preserve"> AM performed the literature review; </w:t>
      </w:r>
      <w:proofErr w:type="spellStart"/>
      <w:r w:rsidRPr="00544A2B">
        <w:rPr>
          <w:rFonts w:ascii="Book Antiqua" w:hAnsi="Book Antiqua" w:cs="Times New Roman"/>
          <w:lang w:val="en-US"/>
        </w:rPr>
        <w:t>Erra</w:t>
      </w:r>
      <w:proofErr w:type="spellEnd"/>
      <w:r w:rsidRPr="00544A2B">
        <w:rPr>
          <w:rFonts w:ascii="Book Antiqua" w:hAnsi="Book Antiqua" w:cs="Times New Roman"/>
          <w:lang w:val="en-US"/>
        </w:rPr>
        <w:t xml:space="preserve"> P and </w:t>
      </w:r>
      <w:proofErr w:type="spellStart"/>
      <w:r w:rsidRPr="00544A2B">
        <w:rPr>
          <w:rFonts w:ascii="Book Antiqua" w:hAnsi="Book Antiqua" w:cs="Times New Roman"/>
          <w:lang w:val="en-US"/>
        </w:rPr>
        <w:t>Vigliardi</w:t>
      </w:r>
      <w:proofErr w:type="spellEnd"/>
      <w:r w:rsidRPr="00544A2B">
        <w:rPr>
          <w:rFonts w:ascii="Book Antiqua" w:hAnsi="Book Antiqua" w:cs="Times New Roman"/>
          <w:lang w:val="en-US"/>
        </w:rPr>
        <w:t xml:space="preserve"> G wrote the manuscript.</w:t>
      </w:r>
    </w:p>
    <w:p w14:paraId="205C03FB" w14:textId="77777777" w:rsidR="009D1C0A" w:rsidRPr="00544A2B" w:rsidRDefault="009D1C0A" w:rsidP="00686D42">
      <w:pPr>
        <w:adjustRightInd w:val="0"/>
        <w:snapToGrid w:val="0"/>
        <w:spacing w:line="360" w:lineRule="auto"/>
        <w:jc w:val="both"/>
        <w:rPr>
          <w:rFonts w:ascii="Book Antiqua" w:hAnsi="Book Antiqua" w:cs="Times New Roman"/>
          <w:lang w:val="en-US"/>
        </w:rPr>
      </w:pPr>
    </w:p>
    <w:p w14:paraId="7749479F" w14:textId="0703A144" w:rsidR="00DB25FD" w:rsidRPr="00845B03" w:rsidRDefault="00DB25FD" w:rsidP="00686D42">
      <w:pPr>
        <w:adjustRightInd w:val="0"/>
        <w:snapToGrid w:val="0"/>
        <w:spacing w:line="360" w:lineRule="auto"/>
        <w:jc w:val="both"/>
        <w:rPr>
          <w:rFonts w:ascii="Book Antiqua" w:hAnsi="Book Antiqua"/>
          <w:sz w:val="28"/>
          <w:szCs w:val="28"/>
          <w:lang w:eastAsia="zh-CN"/>
        </w:rPr>
      </w:pPr>
      <w:r w:rsidRPr="00311C4F">
        <w:rPr>
          <w:rFonts w:ascii="Book Antiqua" w:hAnsi="Book Antiqua"/>
          <w:b/>
        </w:rPr>
        <w:t>Ethics approval:</w:t>
      </w:r>
      <w:r>
        <w:rPr>
          <w:rFonts w:ascii="Book Antiqua" w:hAnsi="Book Antiqua" w:hint="eastAsia"/>
          <w:b/>
          <w:lang w:eastAsia="zh-CN"/>
        </w:rPr>
        <w:t xml:space="preserve"> </w:t>
      </w:r>
      <w:r w:rsidR="00845B03" w:rsidRPr="00845B03">
        <w:rPr>
          <w:rFonts w:ascii="Book Antiqua" w:hAnsi="Book Antiqua" w:hint="eastAsia"/>
          <w:lang w:eastAsia="zh-CN"/>
        </w:rPr>
        <w:t>Si comunica che in data 29/07/2014 il Comitato Eticl dell</w:t>
      </w:r>
      <w:r w:rsidR="00845B03" w:rsidRPr="00845B03">
        <w:rPr>
          <w:rFonts w:ascii="Book Antiqua" w:hAnsi="Book Antiqua"/>
          <w:lang w:eastAsia="zh-CN"/>
        </w:rPr>
        <w:t>’</w:t>
      </w:r>
      <w:r w:rsidR="00845B03" w:rsidRPr="00845B03">
        <w:rPr>
          <w:rFonts w:ascii="Book Antiqua" w:hAnsi="Book Antiqua" w:hint="eastAsia"/>
          <w:lang w:eastAsia="zh-CN"/>
        </w:rPr>
        <w:t>Azienda Sanitaria Regionale del Molisc ha csaminato cd approvato I</w:t>
      </w:r>
      <w:r w:rsidR="00845B03" w:rsidRPr="00845B03">
        <w:rPr>
          <w:rFonts w:ascii="Book Antiqua" w:hAnsi="Book Antiqua"/>
          <w:lang w:eastAsia="zh-CN"/>
        </w:rPr>
        <w:t>’</w:t>
      </w:r>
      <w:r w:rsidR="00845B03" w:rsidRPr="00845B03">
        <w:rPr>
          <w:rFonts w:ascii="Book Antiqua" w:hAnsi="Book Antiqua" w:hint="eastAsia"/>
          <w:lang w:eastAsia="zh-CN"/>
        </w:rPr>
        <w:t xml:space="preserve">articolo scientifico dal titolo </w:t>
      </w:r>
      <w:r w:rsidR="00845B03" w:rsidRPr="00845B03">
        <w:rPr>
          <w:rFonts w:ascii="Book Antiqua" w:hAnsi="Book Antiqua"/>
          <w:lang w:eastAsia="zh-CN"/>
        </w:rPr>
        <w:t>“</w:t>
      </w:r>
      <w:r w:rsidR="00845B03" w:rsidRPr="00845B03">
        <w:rPr>
          <w:rFonts w:ascii="Book Antiqua" w:hAnsi="Book Antiqua" w:hint="eastAsia"/>
          <w:lang w:eastAsia="zh-CN"/>
        </w:rPr>
        <w:t xml:space="preserve">Unusual onset of colonic </w:t>
      </w:r>
      <w:r w:rsidR="00845B03" w:rsidRPr="00845B03">
        <w:rPr>
          <w:rFonts w:ascii="Book Antiqua" w:hAnsi="Book Antiqua" w:cs="Times New Roman"/>
          <w:lang w:val="en-US"/>
        </w:rPr>
        <w:t>sarcoidosis</w:t>
      </w:r>
      <w:r w:rsidR="00845B03" w:rsidRPr="00845B03">
        <w:rPr>
          <w:rFonts w:ascii="Book Antiqua" w:hAnsi="Book Antiqua" w:cs="Times New Roman" w:hint="eastAsia"/>
          <w:lang w:val="en-US" w:eastAsia="zh-CN"/>
        </w:rPr>
        <w:t xml:space="preserve"> a case report</w:t>
      </w:r>
      <w:r w:rsidR="00845B03" w:rsidRPr="00845B03">
        <w:rPr>
          <w:rFonts w:ascii="Book Antiqua" w:hAnsi="Book Antiqua" w:cs="Times New Roman"/>
          <w:lang w:val="en-US" w:eastAsia="zh-CN"/>
        </w:rPr>
        <w:t>”</w:t>
      </w:r>
      <w:r w:rsidR="00845B03" w:rsidRPr="00845B03">
        <w:rPr>
          <w:rFonts w:ascii="Book Antiqua" w:hAnsi="Book Antiqua" w:cs="Times New Roman" w:hint="eastAsia"/>
          <w:lang w:val="en-US" w:eastAsia="zh-CN"/>
        </w:rPr>
        <w:t xml:space="preserve"> </w:t>
      </w:r>
      <w:proofErr w:type="spellStart"/>
      <w:r w:rsidR="00845B03" w:rsidRPr="00845B03">
        <w:rPr>
          <w:rFonts w:ascii="Book Antiqua" w:hAnsi="Book Antiqua" w:cs="Times New Roman" w:hint="eastAsia"/>
          <w:lang w:val="en-US" w:eastAsia="zh-CN"/>
        </w:rPr>
        <w:t>redatto</w:t>
      </w:r>
      <w:proofErr w:type="spellEnd"/>
      <w:r w:rsidR="00845B03" w:rsidRPr="00845B03">
        <w:rPr>
          <w:rFonts w:ascii="Book Antiqua" w:hAnsi="Book Antiqua" w:cs="Times New Roman" w:hint="eastAsia"/>
          <w:lang w:val="en-US" w:eastAsia="zh-CN"/>
        </w:rPr>
        <w:t xml:space="preserve"> </w:t>
      </w:r>
      <w:proofErr w:type="spellStart"/>
      <w:r w:rsidR="00845B03" w:rsidRPr="00845B03">
        <w:rPr>
          <w:rFonts w:ascii="Book Antiqua" w:hAnsi="Book Antiqua" w:cs="Times New Roman" w:hint="eastAsia"/>
          <w:lang w:val="en-US" w:eastAsia="zh-CN"/>
        </w:rPr>
        <w:t>dai</w:t>
      </w:r>
      <w:proofErr w:type="spellEnd"/>
      <w:r w:rsidR="00845B03" w:rsidRPr="00845B03">
        <w:rPr>
          <w:rFonts w:ascii="Book Antiqua" w:hAnsi="Book Antiqua" w:cs="Times New Roman" w:hint="eastAsia"/>
          <w:lang w:val="en-US" w:eastAsia="zh-CN"/>
        </w:rPr>
        <w:t xml:space="preserve"> </w:t>
      </w:r>
      <w:proofErr w:type="spellStart"/>
      <w:r w:rsidR="00845B03" w:rsidRPr="00845B03">
        <w:rPr>
          <w:rFonts w:ascii="Book Antiqua" w:hAnsi="Book Antiqua" w:cs="Times New Roman" w:hint="eastAsia"/>
          <w:lang w:val="en-US" w:eastAsia="zh-CN"/>
        </w:rPr>
        <w:t>Dottori</w:t>
      </w:r>
      <w:proofErr w:type="spellEnd"/>
      <w:r w:rsidR="00845B03" w:rsidRPr="00845B03">
        <w:rPr>
          <w:rFonts w:ascii="Book Antiqua" w:hAnsi="Book Antiqua" w:cs="Times New Roman" w:hint="eastAsia"/>
          <w:lang w:val="en-US" w:eastAsia="zh-CN"/>
        </w:rPr>
        <w:t xml:space="preserve"> Paola </w:t>
      </w:r>
      <w:proofErr w:type="spellStart"/>
      <w:r w:rsidR="00845B03" w:rsidRPr="00845B03">
        <w:rPr>
          <w:rFonts w:ascii="Book Antiqua" w:hAnsi="Book Antiqua" w:cs="Times New Roman" w:hint="eastAsia"/>
          <w:lang w:val="en-US" w:eastAsia="zh-CN"/>
        </w:rPr>
        <w:t>Erra</w:t>
      </w:r>
      <w:proofErr w:type="spellEnd"/>
      <w:r w:rsidR="00845B03" w:rsidRPr="00845B03">
        <w:rPr>
          <w:rFonts w:ascii="Book Antiqua" w:hAnsi="Book Antiqua" w:cs="Times New Roman" w:hint="eastAsia"/>
          <w:lang w:val="en-US" w:eastAsia="zh-CN"/>
        </w:rPr>
        <w:t xml:space="preserve">, Sonia </w:t>
      </w:r>
      <w:proofErr w:type="spellStart"/>
      <w:r w:rsidR="00845B03" w:rsidRPr="00845B03">
        <w:rPr>
          <w:rFonts w:ascii="Book Antiqua" w:hAnsi="Book Antiqua" w:cs="Times New Roman" w:hint="eastAsia"/>
          <w:lang w:val="en-US" w:eastAsia="zh-CN"/>
        </w:rPr>
        <w:t>Crusco</w:t>
      </w:r>
      <w:proofErr w:type="spellEnd"/>
      <w:r w:rsidR="00845B03" w:rsidRPr="00845B03">
        <w:rPr>
          <w:rFonts w:ascii="Book Antiqua" w:hAnsi="Book Antiqua" w:cs="Times New Roman" w:hint="eastAsia"/>
          <w:lang w:val="en-US" w:eastAsia="zh-CN"/>
        </w:rPr>
        <w:t xml:space="preserve">, </w:t>
      </w:r>
      <w:proofErr w:type="spellStart"/>
      <w:r w:rsidR="00845B03" w:rsidRPr="00845B03">
        <w:rPr>
          <w:rFonts w:ascii="Book Antiqua" w:hAnsi="Book Antiqua" w:cs="Times New Roman" w:hint="eastAsia"/>
          <w:lang w:val="en-US" w:eastAsia="zh-CN"/>
        </w:rPr>
        <w:t>Loredana</w:t>
      </w:r>
      <w:proofErr w:type="spellEnd"/>
      <w:r w:rsidR="00845B03" w:rsidRPr="00845B03">
        <w:rPr>
          <w:rFonts w:ascii="Book Antiqua" w:hAnsi="Book Antiqua" w:cs="Times New Roman" w:hint="eastAsia"/>
          <w:lang w:val="en-US" w:eastAsia="zh-CN"/>
        </w:rPr>
        <w:t xml:space="preserve"> </w:t>
      </w:r>
      <w:proofErr w:type="spellStart"/>
      <w:r w:rsidR="00845B03" w:rsidRPr="00845B03">
        <w:rPr>
          <w:rFonts w:ascii="Book Antiqua" w:hAnsi="Book Antiqua" w:cs="Times New Roman" w:hint="eastAsia"/>
          <w:lang w:val="en-US" w:eastAsia="zh-CN"/>
        </w:rPr>
        <w:t>Nugnes</w:t>
      </w:r>
      <w:proofErr w:type="spellEnd"/>
      <w:r w:rsidR="00845B03" w:rsidRPr="00845B03">
        <w:rPr>
          <w:rFonts w:ascii="Book Antiqua" w:hAnsi="Book Antiqua" w:cs="Times New Roman" w:hint="eastAsia"/>
          <w:lang w:val="en-US" w:eastAsia="zh-CN"/>
        </w:rPr>
        <w:t xml:space="preserve">, Anna Maria </w:t>
      </w:r>
      <w:proofErr w:type="spellStart"/>
      <w:r w:rsidR="00845B03" w:rsidRPr="00845B03">
        <w:rPr>
          <w:rFonts w:ascii="Book Antiqua" w:hAnsi="Book Antiqua" w:cs="Times New Roman" w:hint="eastAsia"/>
          <w:lang w:val="en-US" w:eastAsia="zh-CN"/>
        </w:rPr>
        <w:t>Pollio</w:t>
      </w:r>
      <w:proofErr w:type="spellEnd"/>
      <w:r w:rsidR="00845B03" w:rsidRPr="00845B03">
        <w:rPr>
          <w:rFonts w:ascii="Book Antiqua" w:hAnsi="Book Antiqua" w:cs="Times New Roman" w:hint="eastAsia"/>
          <w:lang w:val="en-US" w:eastAsia="zh-CN"/>
        </w:rPr>
        <w:t xml:space="preserve">, Gianni Di </w:t>
      </w:r>
      <w:proofErr w:type="spellStart"/>
      <w:r w:rsidR="00845B03" w:rsidRPr="00845B03">
        <w:rPr>
          <w:rFonts w:ascii="Book Antiqua" w:hAnsi="Book Antiqua" w:cs="Times New Roman" w:hint="eastAsia"/>
          <w:lang w:val="en-US" w:eastAsia="zh-CN"/>
        </w:rPr>
        <w:t>Pilla</w:t>
      </w:r>
      <w:proofErr w:type="spellEnd"/>
      <w:r w:rsidR="00845B03" w:rsidRPr="00845B03">
        <w:rPr>
          <w:rFonts w:ascii="Book Antiqua" w:hAnsi="Book Antiqua" w:cs="Times New Roman" w:hint="eastAsia"/>
          <w:lang w:val="en-US" w:eastAsia="zh-CN"/>
        </w:rPr>
        <w:t xml:space="preserve">, Giuseppe </w:t>
      </w:r>
      <w:proofErr w:type="spellStart"/>
      <w:r w:rsidR="00845B03" w:rsidRPr="00845B03">
        <w:rPr>
          <w:rFonts w:ascii="Book Antiqua" w:hAnsi="Book Antiqua" w:cs="Times New Roman" w:hint="eastAsia"/>
          <w:lang w:val="en-US" w:eastAsia="zh-CN"/>
        </w:rPr>
        <w:t>Biondi</w:t>
      </w:r>
      <w:proofErr w:type="spellEnd"/>
      <w:r w:rsidR="00845B03" w:rsidRPr="00845B03">
        <w:rPr>
          <w:rFonts w:ascii="Book Antiqua" w:hAnsi="Book Antiqua" w:cs="Times New Roman" w:hint="eastAsia"/>
          <w:lang w:val="en-US" w:eastAsia="zh-CN"/>
        </w:rPr>
        <w:t xml:space="preserve">, Giovanni </w:t>
      </w:r>
      <w:proofErr w:type="spellStart"/>
      <w:r w:rsidR="00845B03" w:rsidRPr="00845B03">
        <w:rPr>
          <w:rFonts w:ascii="Book Antiqua" w:hAnsi="Book Antiqua" w:cs="Times New Roman" w:hint="eastAsia"/>
          <w:lang w:val="en-US" w:eastAsia="zh-CN"/>
        </w:rPr>
        <w:t>Vigliardi</w:t>
      </w:r>
      <w:proofErr w:type="spellEnd"/>
      <w:r w:rsidR="00845B03" w:rsidRPr="00845B03">
        <w:rPr>
          <w:rFonts w:ascii="Book Antiqua" w:hAnsi="Book Antiqua" w:cs="Times New Roman" w:hint="eastAsia"/>
          <w:lang w:val="en-US" w:eastAsia="zh-CN"/>
        </w:rPr>
        <w:t xml:space="preserve"> </w:t>
      </w:r>
      <w:proofErr w:type="spellStart"/>
      <w:r w:rsidR="00845B03" w:rsidRPr="00845B03">
        <w:rPr>
          <w:rFonts w:ascii="Book Antiqua" w:hAnsi="Book Antiqua" w:cs="Times New Roman" w:hint="eastAsia"/>
          <w:lang w:val="en-US" w:eastAsia="zh-CN"/>
        </w:rPr>
        <w:t>Dirigenti</w:t>
      </w:r>
      <w:proofErr w:type="spellEnd"/>
      <w:r w:rsidR="00845B03" w:rsidRPr="00845B03">
        <w:rPr>
          <w:rFonts w:ascii="Book Antiqua" w:hAnsi="Book Antiqua" w:cs="Times New Roman" w:hint="eastAsia"/>
          <w:lang w:val="en-US" w:eastAsia="zh-CN"/>
        </w:rPr>
        <w:t xml:space="preserve"> Medici in </w:t>
      </w:r>
      <w:proofErr w:type="spellStart"/>
      <w:r w:rsidR="00845B03" w:rsidRPr="00845B03">
        <w:rPr>
          <w:rFonts w:ascii="Book Antiqua" w:hAnsi="Book Antiqua" w:cs="Times New Roman" w:hint="eastAsia"/>
          <w:lang w:val="en-US" w:eastAsia="zh-CN"/>
        </w:rPr>
        <w:t>servizio</w:t>
      </w:r>
      <w:proofErr w:type="spellEnd"/>
      <w:r w:rsidR="00845B03" w:rsidRPr="00845B03">
        <w:rPr>
          <w:rFonts w:ascii="Book Antiqua" w:hAnsi="Book Antiqua" w:cs="Times New Roman" w:hint="eastAsia"/>
          <w:lang w:val="en-US" w:eastAsia="zh-CN"/>
        </w:rPr>
        <w:t xml:space="preserve"> </w:t>
      </w:r>
      <w:proofErr w:type="spellStart"/>
      <w:r w:rsidR="00845B03" w:rsidRPr="00845B03">
        <w:rPr>
          <w:rFonts w:ascii="Book Antiqua" w:hAnsi="Book Antiqua" w:cs="Times New Roman" w:hint="eastAsia"/>
          <w:lang w:val="en-US" w:eastAsia="zh-CN"/>
        </w:rPr>
        <w:t>presso</w:t>
      </w:r>
      <w:proofErr w:type="spellEnd"/>
      <w:r w:rsidR="00845B03" w:rsidRPr="00845B03">
        <w:rPr>
          <w:rFonts w:ascii="Book Antiqua" w:hAnsi="Book Antiqua" w:cs="Times New Roman" w:hint="eastAsia"/>
          <w:lang w:val="en-US" w:eastAsia="zh-CN"/>
        </w:rPr>
        <w:t xml:space="preserve"> ASREM </w:t>
      </w:r>
      <w:proofErr w:type="spellStart"/>
      <w:r w:rsidR="00845B03" w:rsidRPr="00845B03">
        <w:rPr>
          <w:rFonts w:ascii="Book Antiqua" w:hAnsi="Book Antiqua" w:cs="Times New Roman" w:hint="eastAsia"/>
          <w:lang w:val="en-US" w:eastAsia="zh-CN"/>
        </w:rPr>
        <w:t>Ospedale</w:t>
      </w:r>
      <w:proofErr w:type="spellEnd"/>
      <w:r w:rsidR="00845B03" w:rsidRPr="00845B03">
        <w:rPr>
          <w:rFonts w:ascii="Book Antiqua" w:hAnsi="Book Antiqua" w:cs="Times New Roman" w:hint="eastAsia"/>
          <w:lang w:val="en-US" w:eastAsia="zh-CN"/>
        </w:rPr>
        <w:t xml:space="preserve"> </w:t>
      </w:r>
      <w:r w:rsidR="00845B03" w:rsidRPr="00845B03">
        <w:rPr>
          <w:rFonts w:ascii="Book Antiqua" w:hAnsi="Book Antiqua" w:cs="Times New Roman"/>
          <w:lang w:val="en-US" w:eastAsia="zh-CN"/>
        </w:rPr>
        <w:t>“</w:t>
      </w:r>
      <w:r w:rsidR="00845B03" w:rsidRPr="00845B03">
        <w:rPr>
          <w:rFonts w:ascii="Book Antiqua" w:hAnsi="Book Antiqua" w:cs="Times New Roman" w:hint="eastAsia"/>
          <w:lang w:val="en-US" w:eastAsia="zh-CN"/>
        </w:rPr>
        <w:t xml:space="preserve">F. </w:t>
      </w:r>
      <w:proofErr w:type="spellStart"/>
      <w:proofErr w:type="gramStart"/>
      <w:r w:rsidR="00845B03" w:rsidRPr="00845B03">
        <w:rPr>
          <w:rFonts w:ascii="Book Antiqua" w:hAnsi="Book Antiqua" w:cs="Times New Roman" w:hint="eastAsia"/>
          <w:lang w:val="en-US" w:eastAsia="zh-CN"/>
        </w:rPr>
        <w:t>Veneziale</w:t>
      </w:r>
      <w:proofErr w:type="spellEnd"/>
      <w:r w:rsidR="00845B03" w:rsidRPr="00845B03">
        <w:rPr>
          <w:rFonts w:ascii="Book Antiqua" w:hAnsi="Book Antiqua" w:cs="Times New Roman"/>
          <w:lang w:val="en-US" w:eastAsia="zh-CN"/>
        </w:rPr>
        <w:t>”</w:t>
      </w:r>
      <w:r w:rsidR="00845B03" w:rsidRPr="00845B03">
        <w:rPr>
          <w:rFonts w:ascii="Book Antiqua" w:hAnsi="Book Antiqua" w:cs="Times New Roman" w:hint="eastAsia"/>
          <w:lang w:val="en-US" w:eastAsia="zh-CN"/>
        </w:rPr>
        <w:t xml:space="preserve"> di </w:t>
      </w:r>
      <w:r w:rsidR="00845B03" w:rsidRPr="00845B03">
        <w:rPr>
          <w:rFonts w:ascii="Book Antiqua" w:hAnsi="Book Antiqua" w:hint="eastAsia"/>
          <w:lang w:eastAsia="zh-CN"/>
        </w:rPr>
        <w:t>Isernia</w:t>
      </w:r>
      <w:r w:rsidR="00BF2E26">
        <w:rPr>
          <w:rFonts w:ascii="Book Antiqua" w:hAnsi="Book Antiqua"/>
          <w:lang w:eastAsia="zh-CN"/>
        </w:rPr>
        <w:t>.</w:t>
      </w:r>
      <w:proofErr w:type="gramEnd"/>
    </w:p>
    <w:p w14:paraId="514D8C62" w14:textId="77777777" w:rsidR="00DB25FD" w:rsidRPr="00811398" w:rsidRDefault="00DB25FD" w:rsidP="00686D42">
      <w:pPr>
        <w:adjustRightInd w:val="0"/>
        <w:snapToGrid w:val="0"/>
        <w:spacing w:line="360" w:lineRule="auto"/>
        <w:jc w:val="both"/>
        <w:rPr>
          <w:rFonts w:ascii="Book Antiqua" w:hAnsi="Book Antiqua"/>
          <w:b/>
        </w:rPr>
      </w:pPr>
    </w:p>
    <w:p w14:paraId="270F66F1" w14:textId="314E74A9" w:rsidR="00DB25FD" w:rsidRPr="00845B03" w:rsidRDefault="00DB25FD" w:rsidP="00686D42">
      <w:pPr>
        <w:adjustRightInd w:val="0"/>
        <w:snapToGrid w:val="0"/>
        <w:spacing w:line="360" w:lineRule="auto"/>
        <w:jc w:val="both"/>
        <w:rPr>
          <w:rFonts w:ascii="Book Antiqua" w:hAnsi="Book Antiqua"/>
          <w:lang w:eastAsia="zh-CN"/>
        </w:rPr>
      </w:pPr>
      <w:r w:rsidRPr="00811398">
        <w:rPr>
          <w:rFonts w:ascii="Book Antiqua" w:hAnsi="Book Antiqua"/>
          <w:b/>
        </w:rPr>
        <w:lastRenderedPageBreak/>
        <w:t>Informed consent</w:t>
      </w:r>
      <w:r>
        <w:rPr>
          <w:rFonts w:ascii="Book Antiqua" w:hAnsi="Book Antiqua" w:hint="eastAsia"/>
          <w:b/>
        </w:rPr>
        <w:t>:</w:t>
      </w:r>
      <w:r>
        <w:rPr>
          <w:rFonts w:ascii="Book Antiqua" w:hAnsi="Book Antiqua" w:hint="eastAsia"/>
          <w:b/>
          <w:lang w:eastAsia="zh-CN"/>
        </w:rPr>
        <w:t xml:space="preserve"> </w:t>
      </w:r>
      <w:r w:rsidRPr="00845B03">
        <w:rPr>
          <w:rFonts w:ascii="Book Antiqua" w:hAnsi="Book Antiqua" w:hint="eastAsia"/>
          <w:lang w:eastAsia="zh-CN"/>
        </w:rPr>
        <w:t>Il sottoscritto Barile Costantino, nato a Lamusei (OG), Italia, il 22.03.1955 concede il consenso al trattamento dei propri dati personali e all</w:t>
      </w:r>
      <w:r w:rsidRPr="00845B03">
        <w:rPr>
          <w:rFonts w:ascii="Book Antiqua" w:hAnsi="Book Antiqua"/>
          <w:lang w:eastAsia="zh-CN"/>
        </w:rPr>
        <w:t>’</w:t>
      </w:r>
      <w:r w:rsidRPr="00845B03">
        <w:rPr>
          <w:rFonts w:ascii="Book Antiqua" w:hAnsi="Book Antiqua" w:hint="eastAsia"/>
          <w:lang w:eastAsia="zh-CN"/>
        </w:rPr>
        <w:t xml:space="preserve">utilizzo delle immagini relative alla propria patologia rilevata presso </w:t>
      </w:r>
      <w:r w:rsidR="00845B03" w:rsidRPr="00845B03">
        <w:rPr>
          <w:rFonts w:ascii="Book Antiqua" w:hAnsi="Book Antiqua" w:hint="eastAsia"/>
          <w:lang w:eastAsia="zh-CN"/>
        </w:rPr>
        <w:t>l</w:t>
      </w:r>
      <w:r w:rsidR="00845B03" w:rsidRPr="00845B03">
        <w:rPr>
          <w:rFonts w:ascii="Book Antiqua" w:hAnsi="Book Antiqua"/>
          <w:lang w:eastAsia="zh-CN"/>
        </w:rPr>
        <w:t>’</w:t>
      </w:r>
      <w:r w:rsidR="00845B03" w:rsidRPr="00845B03">
        <w:rPr>
          <w:rFonts w:ascii="Book Antiqua" w:hAnsi="Book Antiqua" w:hint="eastAsia"/>
          <w:lang w:eastAsia="zh-CN"/>
        </w:rPr>
        <w:t>Ospedale</w:t>
      </w:r>
      <w:r w:rsidR="00845B03" w:rsidRPr="00845B03">
        <w:rPr>
          <w:rFonts w:ascii="Book Antiqua" w:hAnsi="Book Antiqua"/>
          <w:lang w:eastAsia="zh-CN"/>
        </w:rPr>
        <w:t xml:space="preserve"> “</w:t>
      </w:r>
      <w:r w:rsidR="00845B03" w:rsidRPr="00845B03">
        <w:rPr>
          <w:rFonts w:ascii="Book Antiqua" w:hAnsi="Book Antiqua" w:hint="eastAsia"/>
          <w:lang w:eastAsia="zh-CN"/>
        </w:rPr>
        <w:t>F.Veneziale</w:t>
      </w:r>
      <w:r w:rsidR="00845B03" w:rsidRPr="00845B03">
        <w:rPr>
          <w:rFonts w:ascii="Book Antiqua" w:hAnsi="Book Antiqua"/>
          <w:lang w:eastAsia="zh-CN"/>
        </w:rPr>
        <w:t>”</w:t>
      </w:r>
      <w:r w:rsidR="00845B03" w:rsidRPr="00845B03">
        <w:rPr>
          <w:rFonts w:ascii="Book Antiqua" w:hAnsi="Book Antiqua" w:hint="eastAsia"/>
          <w:lang w:eastAsia="zh-CN"/>
        </w:rPr>
        <w:t xml:space="preserve"> di Isernia (IS), Italia</w:t>
      </w:r>
      <w:r w:rsidR="00BF2E26">
        <w:rPr>
          <w:rFonts w:ascii="Book Antiqua" w:hAnsi="Book Antiqua"/>
          <w:lang w:eastAsia="zh-CN"/>
        </w:rPr>
        <w:t>.</w:t>
      </w:r>
    </w:p>
    <w:p w14:paraId="14ECEF24" w14:textId="77777777" w:rsidR="00DB25FD" w:rsidRPr="00811398" w:rsidRDefault="00DB25FD" w:rsidP="00686D42">
      <w:pPr>
        <w:adjustRightInd w:val="0"/>
        <w:snapToGrid w:val="0"/>
        <w:spacing w:line="360" w:lineRule="auto"/>
        <w:jc w:val="both"/>
        <w:rPr>
          <w:rFonts w:ascii="Book Antiqua" w:hAnsi="Book Antiqua"/>
          <w:b/>
        </w:rPr>
      </w:pPr>
      <w:r w:rsidRPr="00811398">
        <w:rPr>
          <w:rFonts w:ascii="Book Antiqua" w:hAnsi="Book Antiqua"/>
          <w:b/>
        </w:rPr>
        <w:t xml:space="preserve"> </w:t>
      </w:r>
    </w:p>
    <w:p w14:paraId="609EE568" w14:textId="074C250E" w:rsidR="00DB25FD" w:rsidRPr="00DB25FD" w:rsidRDefault="00DB25FD" w:rsidP="00686D42">
      <w:pPr>
        <w:adjustRightInd w:val="0"/>
        <w:snapToGrid w:val="0"/>
        <w:spacing w:line="360" w:lineRule="auto"/>
        <w:jc w:val="both"/>
        <w:rPr>
          <w:rFonts w:ascii="Book Antiqua" w:hAnsi="Book Antiqua"/>
          <w:lang w:eastAsia="zh-CN"/>
        </w:rPr>
      </w:pPr>
      <w:r w:rsidRPr="00811398">
        <w:rPr>
          <w:rFonts w:ascii="Book Antiqua" w:hAnsi="Book Antiqua"/>
          <w:b/>
        </w:rPr>
        <w:t>Conflict-of-interest</w:t>
      </w:r>
      <w:r>
        <w:rPr>
          <w:rFonts w:ascii="Book Antiqua" w:hAnsi="Book Antiqua" w:hint="eastAsia"/>
          <w:b/>
        </w:rPr>
        <w:t>:</w:t>
      </w:r>
      <w:r>
        <w:rPr>
          <w:rFonts w:ascii="Book Antiqua" w:hAnsi="Book Antiqua" w:hint="eastAsia"/>
          <w:b/>
          <w:lang w:eastAsia="zh-CN"/>
        </w:rPr>
        <w:t xml:space="preserve"> </w:t>
      </w:r>
      <w:r w:rsidRPr="00DB25FD">
        <w:rPr>
          <w:rFonts w:ascii="Book Antiqua" w:hAnsi="Book Antiqua" w:hint="eastAsia"/>
          <w:lang w:eastAsia="zh-CN"/>
        </w:rPr>
        <w:t xml:space="preserve">There are no conflicts of interest. </w:t>
      </w:r>
    </w:p>
    <w:p w14:paraId="4AD3C2DD" w14:textId="77777777" w:rsidR="00DB25FD" w:rsidRPr="00811398" w:rsidRDefault="00DB25FD" w:rsidP="00686D42">
      <w:pPr>
        <w:autoSpaceDE w:val="0"/>
        <w:autoSpaceDN w:val="0"/>
        <w:adjustRightInd w:val="0"/>
        <w:snapToGrid w:val="0"/>
        <w:spacing w:line="360" w:lineRule="auto"/>
        <w:jc w:val="both"/>
        <w:rPr>
          <w:rFonts w:ascii="Book Antiqua" w:hAnsi="Book Antiqua" w:cs="TimesNewRomanPS-BoldItalicMT"/>
          <w:b/>
          <w:bCs/>
          <w:i/>
          <w:iCs/>
          <w:color w:val="000000"/>
          <w:szCs w:val="21"/>
        </w:rPr>
      </w:pPr>
    </w:p>
    <w:p w14:paraId="38E76A55" w14:textId="77777777" w:rsidR="00DB25FD" w:rsidRPr="008A3D7C" w:rsidRDefault="00DB25FD" w:rsidP="00686D42">
      <w:pPr>
        <w:adjustRightInd w:val="0"/>
        <w:snapToGrid w:val="0"/>
        <w:spacing w:line="360" w:lineRule="auto"/>
        <w:jc w:val="both"/>
        <w:rPr>
          <w:rFonts w:ascii="Book Antiqua" w:hAnsi="Book Antiqua" w:cs="宋体"/>
        </w:rPr>
      </w:pPr>
      <w:r w:rsidRPr="008A3D7C">
        <w:rPr>
          <w:rFonts w:ascii="Book Antiqua" w:hAnsi="Book Antiqua"/>
          <w:b/>
          <w:color w:val="000000"/>
        </w:rPr>
        <w:t xml:space="preserve">Open-Access: </w:t>
      </w:r>
      <w:r w:rsidRPr="008A3D7C">
        <w:rPr>
          <w:rFonts w:ascii="Book Antiqua" w:hAnsi="Book Antiqua"/>
          <w:color w:val="000000"/>
        </w:rPr>
        <w:t xml:space="preserve">This article is an </w:t>
      </w:r>
      <w:r>
        <w:rPr>
          <w:rFonts w:ascii="Book Antiqua" w:hAnsi="Book Antiqua" w:cs="宋体"/>
        </w:rPr>
        <w:t>open-a</w:t>
      </w:r>
      <w:r w:rsidRPr="00D91F9A">
        <w:rPr>
          <w:rFonts w:ascii="Book Antiqua" w:hAnsi="Book Antiqua" w:cs="宋体"/>
        </w:rPr>
        <w:t>ccess article </w:t>
      </w:r>
      <w:r>
        <w:rPr>
          <w:rFonts w:ascii="Book Antiqua" w:hAnsi="Book Antiqua" w:cs="宋体"/>
        </w:rPr>
        <w:t xml:space="preserve">which </w:t>
      </w:r>
      <w:r w:rsidRPr="00D91F9A">
        <w:rPr>
          <w:rFonts w:ascii="Book Antiqua" w:hAnsi="Book Antiqua"/>
        </w:rPr>
        <w:t xml:space="preserve">selected by an in-house editor and fully peer-reviewed by external reviewers. </w:t>
      </w:r>
      <w:r>
        <w:rPr>
          <w:rFonts w:ascii="Book Antiqua" w:hAnsi="Book Antiqua"/>
        </w:rPr>
        <w:t xml:space="preserve">It </w:t>
      </w:r>
      <w:r w:rsidRPr="00D91F9A">
        <w:rPr>
          <w:rFonts w:ascii="Book Antiqua" w:hAnsi="Book Antiqua" w:cs="宋体"/>
        </w:rPr>
        <w:t xml:space="preserve">distributed in accordance with </w:t>
      </w:r>
      <w:r w:rsidRPr="00D91F9A">
        <w:rPr>
          <w:rFonts w:ascii="Book Antiqua" w:hAnsi="Book Antiqua"/>
        </w:rPr>
        <w:t>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09F316DA" w14:textId="77777777" w:rsidR="009D1C0A" w:rsidRPr="00544A2B" w:rsidRDefault="009D1C0A" w:rsidP="00686D42">
      <w:pPr>
        <w:adjustRightInd w:val="0"/>
        <w:snapToGrid w:val="0"/>
        <w:spacing w:line="360" w:lineRule="auto"/>
        <w:jc w:val="both"/>
        <w:rPr>
          <w:rFonts w:ascii="Book Antiqua" w:eastAsia="宋体" w:hAnsi="Book Antiqua" w:cs="Times New Roman"/>
          <w:lang w:val="en-US" w:eastAsia="zh-CN"/>
        </w:rPr>
      </w:pPr>
    </w:p>
    <w:p w14:paraId="4DC05E3E" w14:textId="77777777" w:rsidR="009D1C0A" w:rsidRPr="00544A2B" w:rsidRDefault="009D1C0A" w:rsidP="00686D42">
      <w:pPr>
        <w:adjustRightInd w:val="0"/>
        <w:snapToGrid w:val="0"/>
        <w:spacing w:line="360" w:lineRule="auto"/>
        <w:jc w:val="both"/>
        <w:rPr>
          <w:rFonts w:ascii="Book Antiqua" w:hAnsi="Book Antiqua" w:cs="Times New Roman"/>
          <w:lang w:val="en-US"/>
        </w:rPr>
      </w:pPr>
      <w:r w:rsidRPr="00544A2B">
        <w:rPr>
          <w:rFonts w:ascii="Book Antiqua" w:hAnsi="Book Antiqua" w:cs="Times New Roman"/>
          <w:b/>
          <w:lang w:val="en-US"/>
        </w:rPr>
        <w:t>Correspondence to:</w:t>
      </w:r>
      <w:r w:rsidRPr="00544A2B">
        <w:rPr>
          <w:rFonts w:ascii="Book Antiqua" w:hAnsi="Book Antiqua" w:cs="Times New Roman"/>
          <w:lang w:val="en-US"/>
        </w:rPr>
        <w:t xml:space="preserve"> </w:t>
      </w:r>
      <w:r w:rsidRPr="00544A2B">
        <w:rPr>
          <w:rFonts w:ascii="Book Antiqua" w:hAnsi="Book Antiqua" w:cs="Times New Roman"/>
          <w:b/>
          <w:lang w:val="en-US"/>
        </w:rPr>
        <w:t xml:space="preserve">Paola </w:t>
      </w:r>
      <w:proofErr w:type="spellStart"/>
      <w:r w:rsidRPr="00544A2B">
        <w:rPr>
          <w:rFonts w:ascii="Book Antiqua" w:hAnsi="Book Antiqua" w:cs="Times New Roman"/>
          <w:b/>
          <w:lang w:val="en-US"/>
        </w:rPr>
        <w:t>Erra</w:t>
      </w:r>
      <w:proofErr w:type="spellEnd"/>
      <w:r w:rsidRPr="00544A2B">
        <w:rPr>
          <w:rFonts w:ascii="Book Antiqua" w:hAnsi="Book Antiqua" w:cs="Times New Roman"/>
          <w:b/>
          <w:lang w:val="en-US"/>
        </w:rPr>
        <w:t>, MD,</w:t>
      </w:r>
      <w:r w:rsidRPr="00544A2B">
        <w:rPr>
          <w:rFonts w:ascii="Book Antiqua" w:hAnsi="Book Antiqua" w:cs="Times New Roman"/>
          <w:lang w:val="en-US"/>
        </w:rPr>
        <w:t xml:space="preserve"> Department of Radiology and Nuclear Medicine, ASREM, “F. </w:t>
      </w:r>
      <w:proofErr w:type="spellStart"/>
      <w:r w:rsidRPr="00544A2B">
        <w:rPr>
          <w:rFonts w:ascii="Book Antiqua" w:hAnsi="Book Antiqua" w:cs="Times New Roman"/>
          <w:lang w:val="en-US"/>
        </w:rPr>
        <w:t>Veneziale</w:t>
      </w:r>
      <w:proofErr w:type="spellEnd"/>
      <w:r w:rsidRPr="00544A2B">
        <w:rPr>
          <w:rFonts w:ascii="Book Antiqua" w:hAnsi="Book Antiqua" w:cs="Times New Roman"/>
          <w:lang w:val="en-US"/>
        </w:rPr>
        <w:t xml:space="preserve">” Hospital, 1 Via </w:t>
      </w:r>
      <w:proofErr w:type="spellStart"/>
      <w:r w:rsidRPr="00544A2B">
        <w:rPr>
          <w:rFonts w:ascii="Book Antiqua" w:hAnsi="Book Antiqua" w:cs="Times New Roman"/>
          <w:lang w:val="en-US"/>
        </w:rPr>
        <w:t>Sant’Ippolito</w:t>
      </w:r>
      <w:proofErr w:type="spellEnd"/>
      <w:r w:rsidRPr="00544A2B">
        <w:rPr>
          <w:rFonts w:ascii="Book Antiqua" w:hAnsi="Book Antiqua" w:cs="Times New Roman"/>
          <w:lang w:val="en-US"/>
        </w:rPr>
        <w:t xml:space="preserve">, </w:t>
      </w:r>
      <w:proofErr w:type="spellStart"/>
      <w:r w:rsidRPr="00544A2B">
        <w:rPr>
          <w:rFonts w:ascii="Book Antiqua" w:hAnsi="Book Antiqua" w:cs="Times New Roman"/>
          <w:lang w:val="en-US"/>
        </w:rPr>
        <w:t>Isernia</w:t>
      </w:r>
      <w:proofErr w:type="spellEnd"/>
      <w:r w:rsidRPr="00544A2B">
        <w:rPr>
          <w:rFonts w:ascii="Book Antiqua" w:hAnsi="Book Antiqua" w:cs="Times New Roman"/>
          <w:lang w:val="en-US"/>
        </w:rPr>
        <w:t xml:space="preserve"> 86070, Italy. paola.erra@libero.it</w:t>
      </w:r>
    </w:p>
    <w:p w14:paraId="0C465FF2" w14:textId="77777777" w:rsidR="002815E8" w:rsidRDefault="002815E8" w:rsidP="00686D42">
      <w:pPr>
        <w:adjustRightInd w:val="0"/>
        <w:snapToGrid w:val="0"/>
        <w:spacing w:line="360" w:lineRule="auto"/>
        <w:jc w:val="both"/>
        <w:rPr>
          <w:rFonts w:ascii="Book Antiqua" w:hAnsi="Book Antiqua" w:cs="Times New Roman"/>
          <w:b/>
          <w:lang w:val="en-US" w:eastAsia="zh-CN"/>
        </w:rPr>
      </w:pPr>
    </w:p>
    <w:p w14:paraId="7262FB9F" w14:textId="07248EB7" w:rsidR="009D1C0A" w:rsidRPr="00544A2B" w:rsidRDefault="009D1C0A" w:rsidP="00686D42">
      <w:pPr>
        <w:adjustRightInd w:val="0"/>
        <w:snapToGrid w:val="0"/>
        <w:spacing w:line="360" w:lineRule="auto"/>
        <w:jc w:val="both"/>
        <w:rPr>
          <w:rFonts w:ascii="Book Antiqua" w:hAnsi="Book Antiqua" w:cs="Times New Roman"/>
          <w:lang w:val="en-US" w:eastAsia="zh-CN"/>
        </w:rPr>
      </w:pPr>
      <w:r w:rsidRPr="00544A2B">
        <w:rPr>
          <w:rFonts w:ascii="Book Antiqua" w:hAnsi="Book Antiqua" w:cs="Times New Roman"/>
          <w:b/>
          <w:lang w:val="en-US"/>
        </w:rPr>
        <w:t>Telephone:</w:t>
      </w:r>
      <w:r w:rsidRPr="00544A2B">
        <w:rPr>
          <w:rFonts w:ascii="Book Antiqua" w:hAnsi="Book Antiqua" w:cs="Times New Roman"/>
          <w:lang w:val="en-US"/>
        </w:rPr>
        <w:t xml:space="preserve"> +</w:t>
      </w:r>
      <w:r w:rsidR="002759CE">
        <w:rPr>
          <w:rFonts w:ascii="Book Antiqua" w:hAnsi="Book Antiqua" w:cs="Times New Roman"/>
          <w:lang w:val="en-US"/>
        </w:rPr>
        <w:t>11-39-0865</w:t>
      </w:r>
      <w:r w:rsidRPr="00544A2B">
        <w:rPr>
          <w:rFonts w:ascii="Book Antiqua" w:hAnsi="Book Antiqua" w:cs="Times New Roman"/>
          <w:lang w:val="en-US"/>
        </w:rPr>
        <w:t>442206</w:t>
      </w:r>
      <w:r w:rsidR="002759CE">
        <w:rPr>
          <w:rFonts w:ascii="Book Antiqua" w:hAnsi="Book Antiqua" w:cs="Times New Roman" w:hint="eastAsia"/>
          <w:lang w:val="en-US" w:eastAsia="zh-CN"/>
        </w:rPr>
        <w:t xml:space="preserve">   </w:t>
      </w:r>
      <w:r w:rsidRPr="00544A2B">
        <w:rPr>
          <w:rFonts w:ascii="Book Antiqua" w:hAnsi="Book Antiqua" w:cs="Times New Roman"/>
          <w:b/>
          <w:lang w:val="en-US"/>
        </w:rPr>
        <w:t>Fax:</w:t>
      </w:r>
      <w:r w:rsidRPr="00544A2B">
        <w:rPr>
          <w:rFonts w:ascii="Book Antiqua" w:hAnsi="Book Antiqua" w:cs="Times New Roman"/>
          <w:lang w:val="en-US"/>
        </w:rPr>
        <w:t xml:space="preserve"> +11-</w:t>
      </w:r>
      <w:r w:rsidR="002759CE">
        <w:rPr>
          <w:rFonts w:ascii="Book Antiqua" w:hAnsi="Book Antiqua" w:cs="Times New Roman"/>
          <w:lang w:val="en-US"/>
        </w:rPr>
        <w:t>39-0865</w:t>
      </w:r>
      <w:r w:rsidRPr="00544A2B">
        <w:rPr>
          <w:rFonts w:ascii="Book Antiqua" w:hAnsi="Book Antiqua" w:cs="Times New Roman"/>
          <w:lang w:val="en-US"/>
        </w:rPr>
        <w:t>442422</w:t>
      </w:r>
    </w:p>
    <w:p w14:paraId="3675956E" w14:textId="432958AF" w:rsidR="002759CE" w:rsidRDefault="002759CE" w:rsidP="00686D42">
      <w:pPr>
        <w:adjustRightInd w:val="0"/>
        <w:snapToGrid w:val="0"/>
        <w:spacing w:line="360" w:lineRule="auto"/>
        <w:rPr>
          <w:rFonts w:ascii="Book Antiqua" w:hAnsi="Book Antiqua"/>
          <w:b/>
        </w:rPr>
      </w:pPr>
      <w:r>
        <w:rPr>
          <w:rFonts w:ascii="Book Antiqua" w:hAnsi="Book Antiqua"/>
          <w:b/>
        </w:rPr>
        <w:t xml:space="preserve">Received: </w:t>
      </w:r>
      <w:bookmarkStart w:id="3" w:name="OLE_LINK14"/>
      <w:bookmarkStart w:id="4" w:name="OLE_LINK15"/>
      <w:r w:rsidRPr="00A11C75">
        <w:rPr>
          <w:rFonts w:ascii="Book Antiqua" w:hAnsi="Book Antiqua"/>
        </w:rPr>
        <w:t>October</w:t>
      </w:r>
      <w:bookmarkEnd w:id="3"/>
      <w:bookmarkEnd w:id="4"/>
      <w:r>
        <w:rPr>
          <w:rFonts w:ascii="Book Antiqua" w:hAnsi="Book Antiqua" w:hint="eastAsia"/>
          <w:lang w:eastAsia="zh-CN"/>
        </w:rPr>
        <w:t xml:space="preserve"> 5, 2014 </w:t>
      </w:r>
      <w:r>
        <w:rPr>
          <w:rFonts w:ascii="Book Antiqua" w:hAnsi="Book Antiqua"/>
          <w:b/>
        </w:rPr>
        <w:t xml:space="preserve">  </w:t>
      </w:r>
    </w:p>
    <w:p w14:paraId="57F27D64" w14:textId="54EC57E0" w:rsidR="002759CE" w:rsidRDefault="002759CE" w:rsidP="00686D42">
      <w:pPr>
        <w:adjustRightInd w:val="0"/>
        <w:snapToGrid w:val="0"/>
        <w:spacing w:line="360" w:lineRule="auto"/>
        <w:rPr>
          <w:rFonts w:ascii="Book Antiqua" w:hAnsi="Book Antiqua"/>
          <w:b/>
          <w:lang w:eastAsia="zh-CN"/>
        </w:rPr>
      </w:pPr>
      <w:r w:rsidRPr="009659DA">
        <w:rPr>
          <w:rFonts w:ascii="Book Antiqua" w:hAnsi="Book Antiqua" w:hint="eastAsia"/>
          <w:b/>
        </w:rPr>
        <w:t>Peer-review started</w:t>
      </w:r>
      <w:r>
        <w:rPr>
          <w:rFonts w:ascii="Book Antiqua" w:hAnsi="Book Antiqua"/>
          <w:b/>
        </w:rPr>
        <w:t>:</w:t>
      </w:r>
      <w:r>
        <w:rPr>
          <w:rFonts w:ascii="Book Antiqua" w:hAnsi="Book Antiqua" w:hint="eastAsia"/>
          <w:b/>
          <w:lang w:eastAsia="zh-CN"/>
        </w:rPr>
        <w:t xml:space="preserve"> </w:t>
      </w:r>
      <w:r w:rsidRPr="00A11C75">
        <w:rPr>
          <w:rFonts w:ascii="Book Antiqua" w:hAnsi="Book Antiqua"/>
        </w:rPr>
        <w:t>October</w:t>
      </w:r>
      <w:r>
        <w:rPr>
          <w:rFonts w:ascii="Book Antiqua" w:hAnsi="Book Antiqua" w:hint="eastAsia"/>
          <w:lang w:eastAsia="zh-CN"/>
        </w:rPr>
        <w:t xml:space="preserve"> 6, 2014</w:t>
      </w:r>
    </w:p>
    <w:p w14:paraId="0CC15CC4" w14:textId="50E0B7B8" w:rsidR="002759CE" w:rsidRDefault="002759CE" w:rsidP="00686D42">
      <w:pPr>
        <w:adjustRightInd w:val="0"/>
        <w:snapToGrid w:val="0"/>
        <w:spacing w:line="360" w:lineRule="auto"/>
        <w:rPr>
          <w:rFonts w:ascii="Book Antiqua" w:hAnsi="Book Antiqua"/>
          <w:b/>
          <w:lang w:eastAsia="zh-CN"/>
        </w:rPr>
      </w:pPr>
      <w:r w:rsidRPr="009659DA">
        <w:rPr>
          <w:rFonts w:ascii="Book Antiqua" w:hAnsi="Book Antiqua"/>
          <w:b/>
        </w:rPr>
        <w:t>First decision:</w:t>
      </w:r>
      <w:r w:rsidR="00B16286">
        <w:rPr>
          <w:rFonts w:ascii="Book Antiqua" w:hAnsi="Book Antiqua" w:hint="eastAsia"/>
          <w:b/>
          <w:lang w:eastAsia="zh-CN"/>
        </w:rPr>
        <w:t xml:space="preserve"> </w:t>
      </w:r>
      <w:r w:rsidR="00B16286" w:rsidRPr="00A11C75">
        <w:rPr>
          <w:rFonts w:ascii="Book Antiqua" w:hAnsi="Book Antiqua"/>
        </w:rPr>
        <w:t>October</w:t>
      </w:r>
      <w:r w:rsidR="00B16286">
        <w:rPr>
          <w:rFonts w:ascii="Book Antiqua" w:hAnsi="Book Antiqua" w:hint="eastAsia"/>
          <w:lang w:eastAsia="zh-CN"/>
        </w:rPr>
        <w:t xml:space="preserve"> 29, 2014</w:t>
      </w:r>
    </w:p>
    <w:p w14:paraId="71109335" w14:textId="36481C29" w:rsidR="002759CE" w:rsidRDefault="002759CE" w:rsidP="00686D42">
      <w:pPr>
        <w:adjustRightInd w:val="0"/>
        <w:snapToGrid w:val="0"/>
        <w:spacing w:line="360" w:lineRule="auto"/>
        <w:rPr>
          <w:rFonts w:ascii="Book Antiqua" w:hAnsi="Book Antiqua"/>
          <w:b/>
        </w:rPr>
      </w:pPr>
      <w:r>
        <w:rPr>
          <w:rFonts w:ascii="Book Antiqua" w:hAnsi="Book Antiqua"/>
          <w:b/>
        </w:rPr>
        <w:t xml:space="preserve">Revised: </w:t>
      </w:r>
      <w:r w:rsidR="00B16286" w:rsidRPr="00A11C75">
        <w:rPr>
          <w:rFonts w:ascii="Book Antiqua" w:hAnsi="Book Antiqua"/>
        </w:rPr>
        <w:t>November</w:t>
      </w:r>
      <w:r w:rsidR="00B16286">
        <w:rPr>
          <w:rFonts w:ascii="Book Antiqua" w:hAnsi="Book Antiqua" w:hint="eastAsia"/>
          <w:lang w:eastAsia="zh-CN"/>
        </w:rPr>
        <w:t xml:space="preserve"> 8, 2014</w:t>
      </w:r>
      <w:r>
        <w:rPr>
          <w:rFonts w:ascii="Book Antiqua" w:hAnsi="Book Antiqua"/>
          <w:b/>
        </w:rPr>
        <w:t xml:space="preserve"> </w:t>
      </w:r>
    </w:p>
    <w:p w14:paraId="59599481" w14:textId="5CA2F480" w:rsidR="006D47DE" w:rsidRDefault="002759CE" w:rsidP="006D47DE">
      <w:pPr>
        <w:rPr>
          <w:rFonts w:ascii="Book Antiqua" w:hAnsi="Book Antiqua"/>
          <w:color w:val="000000"/>
        </w:rPr>
      </w:pPr>
      <w:r>
        <w:rPr>
          <w:rFonts w:ascii="Book Antiqua" w:hAnsi="Book Antiqua"/>
          <w:b/>
        </w:rPr>
        <w:t>Accepted:</w:t>
      </w:r>
      <w:bookmarkStart w:id="5" w:name="OLE_LINK36"/>
      <w:bookmarkStart w:id="6" w:name="OLE_LINK37"/>
      <w:r w:rsidR="006D47DE" w:rsidRPr="006D47DE">
        <w:rPr>
          <w:rFonts w:ascii="Book Antiqua" w:hAnsi="Book Antiqua"/>
          <w:color w:val="000000"/>
        </w:rPr>
        <w:t xml:space="preserve"> </w:t>
      </w:r>
      <w:r w:rsidR="006D47DE">
        <w:rPr>
          <w:rFonts w:ascii="Book Antiqua" w:hAnsi="Book Antiqua"/>
          <w:color w:val="000000"/>
        </w:rPr>
        <w:t>December 14, 2014</w:t>
      </w:r>
    </w:p>
    <w:bookmarkEnd w:id="5"/>
    <w:bookmarkEnd w:id="6"/>
    <w:p w14:paraId="23EC4773" w14:textId="77777777" w:rsidR="002759CE" w:rsidRDefault="002759CE" w:rsidP="00686D42">
      <w:pPr>
        <w:adjustRightInd w:val="0"/>
        <w:snapToGrid w:val="0"/>
        <w:spacing w:line="360" w:lineRule="auto"/>
        <w:rPr>
          <w:rFonts w:ascii="Book Antiqua" w:hAnsi="Book Antiqua"/>
          <w:b/>
        </w:rPr>
      </w:pPr>
      <w:r>
        <w:rPr>
          <w:rFonts w:ascii="Book Antiqua" w:hAnsi="Book Antiqua"/>
          <w:b/>
        </w:rPr>
        <w:t xml:space="preserve">  </w:t>
      </w:r>
    </w:p>
    <w:p w14:paraId="3A7DCF89" w14:textId="77777777" w:rsidR="002759CE" w:rsidRDefault="002759CE" w:rsidP="00686D42">
      <w:pPr>
        <w:adjustRightInd w:val="0"/>
        <w:snapToGrid w:val="0"/>
        <w:spacing w:line="360" w:lineRule="auto"/>
        <w:rPr>
          <w:rFonts w:ascii="Book Antiqua" w:hAnsi="Book Antiqua"/>
          <w:b/>
        </w:rPr>
      </w:pPr>
      <w:r w:rsidRPr="009659DA">
        <w:rPr>
          <w:rFonts w:ascii="Book Antiqua" w:hAnsi="Book Antiqua"/>
          <w:b/>
        </w:rPr>
        <w:t>Article in press:</w:t>
      </w:r>
    </w:p>
    <w:p w14:paraId="078F7C8F" w14:textId="77777777" w:rsidR="002759CE" w:rsidRDefault="002759CE" w:rsidP="00686D42">
      <w:pPr>
        <w:adjustRightInd w:val="0"/>
        <w:snapToGrid w:val="0"/>
        <w:spacing w:line="360" w:lineRule="auto"/>
        <w:rPr>
          <w:rFonts w:ascii="Book Antiqua" w:hAnsi="Book Antiqua"/>
          <w:b/>
        </w:rPr>
      </w:pPr>
      <w:r>
        <w:rPr>
          <w:rFonts w:ascii="Book Antiqua" w:hAnsi="Book Antiqua"/>
          <w:b/>
        </w:rPr>
        <w:t xml:space="preserve">Published online: </w:t>
      </w:r>
    </w:p>
    <w:p w14:paraId="4B3E022D" w14:textId="77777777" w:rsidR="009D1C0A" w:rsidRPr="00544A2B" w:rsidRDefault="009D1C0A" w:rsidP="00686D42">
      <w:pPr>
        <w:adjustRightInd w:val="0"/>
        <w:snapToGrid w:val="0"/>
        <w:spacing w:line="360" w:lineRule="auto"/>
        <w:jc w:val="both"/>
        <w:rPr>
          <w:rFonts w:ascii="Book Antiqua" w:hAnsi="Book Antiqua" w:cs="Book Antiqua"/>
          <w:b/>
          <w:bCs/>
          <w:lang w:val="en-US" w:eastAsia="zh-CN"/>
        </w:rPr>
      </w:pPr>
    </w:p>
    <w:p w14:paraId="24E65B1B" w14:textId="77777777" w:rsidR="009D1C0A" w:rsidRPr="00544A2B" w:rsidRDefault="009D1C0A" w:rsidP="00686D42">
      <w:pPr>
        <w:adjustRightInd w:val="0"/>
        <w:snapToGrid w:val="0"/>
        <w:spacing w:line="360" w:lineRule="auto"/>
        <w:jc w:val="both"/>
        <w:rPr>
          <w:rFonts w:ascii="Book Antiqua" w:hAnsi="Book Antiqua" w:cs="Times New Roman"/>
          <w:b/>
          <w:lang w:val="en-US"/>
        </w:rPr>
      </w:pPr>
      <w:r w:rsidRPr="00544A2B">
        <w:rPr>
          <w:rFonts w:ascii="Book Antiqua" w:hAnsi="Book Antiqua" w:cs="Times New Roman"/>
          <w:b/>
          <w:lang w:val="en-US"/>
        </w:rPr>
        <w:t>Abstract</w:t>
      </w:r>
    </w:p>
    <w:p w14:paraId="3441DDB8" w14:textId="467B10B1" w:rsidR="009D1C0A" w:rsidRPr="00544A2B" w:rsidRDefault="009D1C0A" w:rsidP="00686D42">
      <w:pPr>
        <w:widowControl w:val="0"/>
        <w:autoSpaceDE w:val="0"/>
        <w:autoSpaceDN w:val="0"/>
        <w:adjustRightInd w:val="0"/>
        <w:snapToGrid w:val="0"/>
        <w:spacing w:line="360" w:lineRule="auto"/>
        <w:jc w:val="both"/>
        <w:rPr>
          <w:rFonts w:ascii="Book Antiqua" w:hAnsi="Book Antiqua" w:cs="Times"/>
          <w:lang w:val="en-US"/>
        </w:rPr>
      </w:pPr>
      <w:r w:rsidRPr="00544A2B">
        <w:rPr>
          <w:rFonts w:ascii="Book Antiqua" w:hAnsi="Book Antiqua" w:cs="Times New Roman"/>
          <w:lang w:val="en-US"/>
        </w:rPr>
        <w:t xml:space="preserve">Sarcoidosis is a multisystem chronic inflammatory condition of unknown etiology that has the potential to involve every tissue in the body. Sarcoidosis in the gastrointestinal </w:t>
      </w:r>
      <w:r w:rsidRPr="00544A2B">
        <w:rPr>
          <w:rFonts w:ascii="Book Antiqua" w:hAnsi="Book Antiqua" w:cs="Times New Roman"/>
          <w:lang w:val="en-US"/>
        </w:rPr>
        <w:lastRenderedPageBreak/>
        <w:t xml:space="preserve">system, and particularly the colon, is very rare. Here, we report the case of a 57-year-old man with no previous diagnosis of sarcoidosis </w:t>
      </w:r>
      <w:r w:rsidRPr="00544A2B">
        <w:rPr>
          <w:rFonts w:ascii="Book Antiqua" w:hAnsi="Book Antiqua" w:cs="Times New Roman"/>
          <w:color w:val="000000" w:themeColor="text1"/>
          <w:lang w:val="en-US"/>
        </w:rPr>
        <w:t>who presented with new onset of abdominal pain and constipation. A colonoscopy revealed that the abdominal pain was caused by an obstructing lesion in the cecum-ascending colon and lacked a clear histologic diagnosis</w:t>
      </w:r>
      <w:r w:rsidRPr="00544A2B">
        <w:rPr>
          <w:rFonts w:ascii="Book Antiqua" w:hAnsi="Book Antiqua" w:cs="Times New Roman"/>
          <w:lang w:val="en-US"/>
        </w:rPr>
        <w:t xml:space="preserve">. Radiologic investigation revealed concentric wall thickening of the cecum-ascending colon with multiple satellite lymphadenopathies, highly suggestive of a malignancy. The patient underwent a laparotomy and a right </w:t>
      </w:r>
      <w:proofErr w:type="spellStart"/>
      <w:r w:rsidRPr="00544A2B">
        <w:rPr>
          <w:rFonts w:ascii="Book Antiqua" w:hAnsi="Book Antiqua" w:cs="Times New Roman"/>
          <w:lang w:val="en-US"/>
        </w:rPr>
        <w:t>hemicolectomy</w:t>
      </w:r>
      <w:proofErr w:type="spellEnd"/>
      <w:r w:rsidRPr="00544A2B">
        <w:rPr>
          <w:rFonts w:ascii="Book Antiqua" w:hAnsi="Book Antiqua" w:cs="Times New Roman"/>
          <w:lang w:val="en-US"/>
        </w:rPr>
        <w:t xml:space="preserve"> was performed. A diagnosis of colonic sarcoidosis was made after the resected specimen was examined. </w:t>
      </w:r>
      <w:r w:rsidR="003D6F56" w:rsidRPr="00B16286">
        <w:rPr>
          <w:rFonts w:ascii="Book Antiqua" w:hAnsi="Book Antiqua" w:cs="Times New Roman"/>
          <w:lang w:val="en-US"/>
        </w:rPr>
        <w:t>Additionally</w:t>
      </w:r>
      <w:r w:rsidRPr="00B16286">
        <w:rPr>
          <w:rFonts w:ascii="Book Antiqua" w:hAnsi="Book Antiqua" w:cs="Times New Roman"/>
          <w:lang w:val="en-US"/>
        </w:rPr>
        <w:t>,</w:t>
      </w:r>
      <w:r w:rsidRPr="00544A2B">
        <w:rPr>
          <w:rFonts w:ascii="Book Antiqua" w:hAnsi="Book Antiqua" w:cs="Times New Roman"/>
          <w:color w:val="000000" w:themeColor="text1"/>
          <w:lang w:val="en-US"/>
        </w:rPr>
        <w:t xml:space="preserve"> a chest computed tomography scan revealed lung involvement with atypical radiologic features </w:t>
      </w:r>
      <w:r w:rsidRPr="00544A2B">
        <w:rPr>
          <w:rFonts w:ascii="Book Antiqua" w:hAnsi="Book Antiqua" w:cs="Times New Roman"/>
          <w:lang w:val="en-US"/>
        </w:rPr>
        <w:t xml:space="preserve">in the absence of respiratory symptoms. Only histologic examination of the surgical specimen can yield a diagnosis of gastrointestinal sarcoidosis due to the non-specificity of endoscopic and radiologic findings. </w:t>
      </w:r>
    </w:p>
    <w:p w14:paraId="5DE3BD8C" w14:textId="77777777" w:rsidR="009D1C0A" w:rsidRPr="00544A2B" w:rsidRDefault="009D1C0A" w:rsidP="00686D42">
      <w:pPr>
        <w:widowControl w:val="0"/>
        <w:autoSpaceDE w:val="0"/>
        <w:autoSpaceDN w:val="0"/>
        <w:adjustRightInd w:val="0"/>
        <w:snapToGrid w:val="0"/>
        <w:spacing w:line="360" w:lineRule="auto"/>
        <w:jc w:val="both"/>
        <w:rPr>
          <w:rFonts w:ascii="Book Antiqua" w:hAnsi="Book Antiqua" w:cs="Times"/>
          <w:lang w:val="en-US"/>
        </w:rPr>
      </w:pPr>
    </w:p>
    <w:p w14:paraId="6CB651D4" w14:textId="77777777" w:rsidR="006D47DE" w:rsidRPr="004269F8" w:rsidRDefault="006D47DE" w:rsidP="006D47DE">
      <w:pPr>
        <w:autoSpaceDE w:val="0"/>
        <w:autoSpaceDN w:val="0"/>
        <w:adjustRightInd w:val="0"/>
        <w:rPr>
          <w:rFonts w:ascii="Book Antiqua" w:eastAsia="AdvTimes" w:hAnsi="Book Antiqua" w:cs="AdvTimes"/>
          <w:color w:val="000000"/>
        </w:rPr>
      </w:pPr>
      <w:proofErr w:type="gramStart"/>
      <w:r w:rsidRPr="004269F8">
        <w:rPr>
          <w:rFonts w:ascii="Book Antiqua" w:hAnsi="Book Antiqua"/>
          <w:color w:val="000000"/>
          <w:lang w:val="en-GB"/>
        </w:rPr>
        <w:t xml:space="preserve">© </w:t>
      </w:r>
      <w:r w:rsidRPr="004269F8">
        <w:rPr>
          <w:rFonts w:ascii="Book Antiqua" w:eastAsia="AdvTimes" w:hAnsi="Book Antiqua" w:cs="AdvTimes"/>
          <w:color w:val="000000"/>
        </w:rPr>
        <w:t>The Author(s) 2015.</w:t>
      </w:r>
      <w:proofErr w:type="gramEnd"/>
      <w:r w:rsidRPr="004269F8">
        <w:rPr>
          <w:rFonts w:ascii="Book Antiqua" w:eastAsia="AdvTimes" w:hAnsi="Book Antiqua" w:cs="AdvTimes"/>
          <w:color w:val="000000"/>
        </w:rPr>
        <w:t xml:space="preserve"> </w:t>
      </w:r>
      <w:r w:rsidRPr="00897D49">
        <w:rPr>
          <w:rFonts w:ascii="Book Antiqua" w:eastAsia="AdvTimes" w:hAnsi="Book Antiqua" w:cs="AdvTimes"/>
          <w:color w:val="000000"/>
        </w:rPr>
        <w:t>Published by</w:t>
      </w:r>
      <w:r w:rsidRPr="004269F8">
        <w:rPr>
          <w:rFonts w:ascii="Book Antiqua" w:eastAsia="AdvTimes" w:hAnsi="Book Antiqua" w:cs="AdvTimes"/>
          <w:color w:val="000000"/>
        </w:rPr>
        <w:t xml:space="preserve"> </w:t>
      </w:r>
      <w:proofErr w:type="spellStart"/>
      <w:r w:rsidRPr="004269F8">
        <w:rPr>
          <w:rFonts w:ascii="Book Antiqua" w:hAnsi="Book Antiqua" w:cs="Arial Unicode MS"/>
          <w:color w:val="000000"/>
          <w:lang w:val="en-GB"/>
        </w:rPr>
        <w:t>Baishideng</w:t>
      </w:r>
      <w:proofErr w:type="spellEnd"/>
      <w:r w:rsidRPr="004269F8">
        <w:rPr>
          <w:rFonts w:ascii="Book Antiqua" w:hAnsi="Book Antiqua" w:cs="Arial Unicode MS"/>
          <w:color w:val="000000"/>
          <w:lang w:val="en-GB"/>
        </w:rPr>
        <w:t xml:space="preserve"> Publishing Group Inc.</w:t>
      </w:r>
      <w:r w:rsidRPr="008E6844">
        <w:rPr>
          <w:rFonts w:ascii="Book Antiqua" w:hAnsi="Book Antiqua" w:cs="Arial Unicode MS"/>
        </w:rPr>
        <w:t xml:space="preserve"> </w:t>
      </w:r>
      <w:r w:rsidRPr="00836DCC">
        <w:rPr>
          <w:rFonts w:ascii="Book Antiqua" w:hAnsi="Book Antiqua" w:cs="Arial Unicode MS"/>
        </w:rPr>
        <w:t>All rights reserved.</w:t>
      </w:r>
    </w:p>
    <w:p w14:paraId="15AB8492" w14:textId="77777777" w:rsidR="00B16286" w:rsidRPr="003D253C" w:rsidRDefault="00B16286" w:rsidP="00686D42">
      <w:pPr>
        <w:adjustRightInd w:val="0"/>
        <w:snapToGrid w:val="0"/>
        <w:spacing w:line="360" w:lineRule="auto"/>
        <w:rPr>
          <w:rFonts w:ascii="Book Antiqua" w:hAnsi="Book Antiqua"/>
          <w:b/>
        </w:rPr>
      </w:pPr>
    </w:p>
    <w:p w14:paraId="5F1A654F" w14:textId="4EDA6A9F" w:rsidR="009D1C0A" w:rsidRPr="00544A2B" w:rsidRDefault="00B16286" w:rsidP="00686D42">
      <w:pPr>
        <w:adjustRightInd w:val="0"/>
        <w:snapToGrid w:val="0"/>
        <w:spacing w:line="360" w:lineRule="auto"/>
        <w:jc w:val="both"/>
        <w:rPr>
          <w:rFonts w:ascii="Book Antiqua" w:hAnsi="Book Antiqua" w:cs="Times New Roman"/>
          <w:lang w:val="en-US" w:eastAsia="zh-CN"/>
        </w:rPr>
      </w:pPr>
      <w:r w:rsidRPr="00691EF4">
        <w:rPr>
          <w:rFonts w:ascii="Book Antiqua" w:hAnsi="Book Antiqua"/>
          <w:b/>
        </w:rPr>
        <w:t>Key words:</w:t>
      </w:r>
      <w:r w:rsidR="009D1C0A" w:rsidRPr="00544A2B">
        <w:rPr>
          <w:rFonts w:ascii="Book Antiqua" w:hAnsi="Book Antiqua" w:cs="Times New Roman"/>
          <w:lang w:val="en-US"/>
        </w:rPr>
        <w:t xml:space="preserve"> Colon; Sarcoidosis; </w:t>
      </w:r>
      <w:proofErr w:type="spellStart"/>
      <w:r w:rsidR="009D1C0A" w:rsidRPr="00544A2B">
        <w:rPr>
          <w:rFonts w:ascii="Book Antiqua" w:hAnsi="Book Antiqua" w:cs="Times New Roman"/>
          <w:lang w:val="en-US"/>
        </w:rPr>
        <w:t>Hemicolectomy</w:t>
      </w:r>
      <w:proofErr w:type="spellEnd"/>
      <w:r w:rsidR="009D1C0A" w:rsidRPr="00544A2B">
        <w:rPr>
          <w:rFonts w:ascii="Book Antiqua" w:hAnsi="Book Antiqua" w:cs="Times New Roman"/>
          <w:lang w:val="en-US"/>
        </w:rPr>
        <w:t xml:space="preserve">; </w:t>
      </w:r>
      <w:proofErr w:type="spellStart"/>
      <w:r w:rsidR="009D1C0A" w:rsidRPr="00544A2B">
        <w:rPr>
          <w:rFonts w:ascii="Book Antiqua" w:hAnsi="Book Antiqua" w:cs="Times New Roman"/>
          <w:lang w:val="en-US"/>
        </w:rPr>
        <w:t>Noncaseating</w:t>
      </w:r>
      <w:proofErr w:type="spellEnd"/>
      <w:r w:rsidR="009D1C0A" w:rsidRPr="00544A2B">
        <w:rPr>
          <w:rFonts w:ascii="Book Antiqua" w:hAnsi="Book Antiqua" w:cs="Times New Roman"/>
          <w:lang w:val="en-US"/>
        </w:rPr>
        <w:t xml:space="preserve"> granuloma; S</w:t>
      </w:r>
      <w:r>
        <w:rPr>
          <w:rFonts w:ascii="Book Antiqua" w:hAnsi="Book Antiqua" w:cs="Times New Roman"/>
          <w:lang w:val="en-US"/>
        </w:rPr>
        <w:t>ystemic disease</w:t>
      </w:r>
    </w:p>
    <w:p w14:paraId="12AD6151" w14:textId="77777777" w:rsidR="009D1C0A" w:rsidRPr="00544A2B" w:rsidRDefault="009D1C0A" w:rsidP="00686D42">
      <w:pPr>
        <w:adjustRightInd w:val="0"/>
        <w:snapToGrid w:val="0"/>
        <w:spacing w:line="360" w:lineRule="auto"/>
        <w:jc w:val="both"/>
        <w:rPr>
          <w:rFonts w:ascii="Book Antiqua" w:hAnsi="Book Antiqua" w:cs="Times New Roman"/>
          <w:lang w:val="en-US"/>
        </w:rPr>
      </w:pPr>
    </w:p>
    <w:p w14:paraId="207B1D32" w14:textId="77777777" w:rsidR="009D1C0A" w:rsidRPr="00544A2B" w:rsidRDefault="009D1C0A" w:rsidP="00686D42">
      <w:pPr>
        <w:adjustRightInd w:val="0"/>
        <w:snapToGrid w:val="0"/>
        <w:spacing w:line="360" w:lineRule="auto"/>
        <w:jc w:val="both"/>
        <w:rPr>
          <w:rFonts w:ascii="Book Antiqua" w:hAnsi="Book Antiqua" w:cs="Times New Roman"/>
          <w:lang w:val="en-US"/>
        </w:rPr>
      </w:pPr>
      <w:r w:rsidRPr="00544A2B">
        <w:rPr>
          <w:rFonts w:ascii="Book Antiqua" w:hAnsi="Book Antiqua" w:cs="Times New Roman"/>
          <w:b/>
          <w:lang w:val="en-US"/>
        </w:rPr>
        <w:t>Core tip:</w:t>
      </w:r>
      <w:r w:rsidRPr="00544A2B">
        <w:rPr>
          <w:rFonts w:ascii="Book Antiqua" w:hAnsi="Book Antiqua" w:cs="Times New Roman"/>
          <w:lang w:val="en-US"/>
        </w:rPr>
        <w:t xml:space="preserve"> Gastrointestinal tract involvement in systemic sarcoidosis is rare. This case report of a patient with gastrointestinal sarcoidosis is clinically relevant because the colonic location highlights an unusual cause of abdominal pain. This study provides an opportunity to clarify diagnostic criteria and therapeutic management for such a rare condition.</w:t>
      </w:r>
    </w:p>
    <w:p w14:paraId="2E1BC68E" w14:textId="77777777" w:rsidR="009D1C0A" w:rsidRPr="00544A2B" w:rsidRDefault="009D1C0A" w:rsidP="00686D42">
      <w:pPr>
        <w:adjustRightInd w:val="0"/>
        <w:snapToGrid w:val="0"/>
        <w:spacing w:line="360" w:lineRule="auto"/>
        <w:jc w:val="both"/>
        <w:rPr>
          <w:rFonts w:ascii="Book Antiqua" w:hAnsi="Book Antiqua" w:cs="Times New Roman"/>
          <w:b/>
          <w:lang w:val="en-US"/>
        </w:rPr>
      </w:pPr>
    </w:p>
    <w:p w14:paraId="7A9D02AF" w14:textId="3B57C397" w:rsidR="009D1C0A" w:rsidRPr="00B16286" w:rsidRDefault="009D1C0A" w:rsidP="00686D42">
      <w:pPr>
        <w:adjustRightInd w:val="0"/>
        <w:snapToGrid w:val="0"/>
        <w:spacing w:line="360" w:lineRule="auto"/>
        <w:jc w:val="both"/>
        <w:rPr>
          <w:rFonts w:ascii="Book Antiqua" w:hAnsi="Book Antiqua" w:cs="Times New Roman"/>
          <w:b/>
          <w:lang w:val="en-US" w:eastAsia="zh-CN"/>
        </w:rPr>
      </w:pPr>
      <w:proofErr w:type="spellStart"/>
      <w:r w:rsidRPr="00544A2B">
        <w:rPr>
          <w:rFonts w:ascii="Book Antiqua" w:hAnsi="Book Antiqua" w:cs="Times New Roman"/>
          <w:lang w:val="en-US"/>
        </w:rPr>
        <w:t>Erra</w:t>
      </w:r>
      <w:proofErr w:type="spellEnd"/>
      <w:r w:rsidRPr="00544A2B">
        <w:rPr>
          <w:rFonts w:ascii="Book Antiqua" w:hAnsi="Book Antiqua" w:cs="Times New Roman"/>
          <w:lang w:val="en-US"/>
        </w:rPr>
        <w:t xml:space="preserve"> P, </w:t>
      </w:r>
      <w:proofErr w:type="spellStart"/>
      <w:r w:rsidRPr="00544A2B">
        <w:rPr>
          <w:rFonts w:ascii="Book Antiqua" w:hAnsi="Book Antiqua" w:cs="Times New Roman"/>
          <w:lang w:val="en-US"/>
        </w:rPr>
        <w:t>Crusco</w:t>
      </w:r>
      <w:proofErr w:type="spellEnd"/>
      <w:r w:rsidRPr="00544A2B">
        <w:rPr>
          <w:rFonts w:ascii="Book Antiqua" w:hAnsi="Book Antiqua" w:cs="Times New Roman"/>
          <w:lang w:val="en-US"/>
        </w:rPr>
        <w:t xml:space="preserve"> S, </w:t>
      </w:r>
      <w:proofErr w:type="spellStart"/>
      <w:r w:rsidRPr="00544A2B">
        <w:rPr>
          <w:rFonts w:ascii="Book Antiqua" w:hAnsi="Book Antiqua" w:cs="Times New Roman"/>
          <w:lang w:val="en-US"/>
        </w:rPr>
        <w:t>Nugnes</w:t>
      </w:r>
      <w:proofErr w:type="spellEnd"/>
      <w:r w:rsidRPr="00544A2B">
        <w:rPr>
          <w:rFonts w:ascii="Book Antiqua" w:hAnsi="Book Antiqua" w:cs="Times New Roman"/>
          <w:lang w:val="en-US"/>
        </w:rPr>
        <w:t xml:space="preserve"> L, </w:t>
      </w:r>
      <w:proofErr w:type="spellStart"/>
      <w:r w:rsidRPr="00544A2B">
        <w:rPr>
          <w:rFonts w:ascii="Book Antiqua" w:hAnsi="Book Antiqua" w:cs="Times New Roman"/>
          <w:lang w:val="en-US"/>
        </w:rPr>
        <w:t>Pollio</w:t>
      </w:r>
      <w:proofErr w:type="spellEnd"/>
      <w:r w:rsidRPr="00544A2B">
        <w:rPr>
          <w:rFonts w:ascii="Book Antiqua" w:hAnsi="Book Antiqua" w:cs="Times New Roman"/>
          <w:lang w:val="en-US"/>
        </w:rPr>
        <w:t xml:space="preserve"> AM, Di </w:t>
      </w:r>
      <w:proofErr w:type="spellStart"/>
      <w:r w:rsidRPr="00544A2B">
        <w:rPr>
          <w:rFonts w:ascii="Book Antiqua" w:hAnsi="Book Antiqua" w:cs="Times New Roman"/>
          <w:lang w:val="en-US"/>
        </w:rPr>
        <w:t>Pilla</w:t>
      </w:r>
      <w:proofErr w:type="spellEnd"/>
      <w:r w:rsidRPr="00544A2B">
        <w:rPr>
          <w:rFonts w:ascii="Book Antiqua" w:hAnsi="Book Antiqua" w:cs="Times New Roman"/>
          <w:lang w:val="en-US"/>
        </w:rPr>
        <w:t xml:space="preserve"> G, </w:t>
      </w:r>
      <w:proofErr w:type="spellStart"/>
      <w:r w:rsidRPr="00544A2B">
        <w:rPr>
          <w:rFonts w:ascii="Book Antiqua" w:hAnsi="Book Antiqua" w:cs="Times New Roman"/>
          <w:lang w:val="en-US"/>
        </w:rPr>
        <w:t>Biondi</w:t>
      </w:r>
      <w:proofErr w:type="spellEnd"/>
      <w:r w:rsidRPr="00544A2B">
        <w:rPr>
          <w:rFonts w:ascii="Book Antiqua" w:hAnsi="Book Antiqua" w:cs="Times New Roman"/>
          <w:lang w:val="en-US"/>
        </w:rPr>
        <w:t xml:space="preserve"> G, </w:t>
      </w:r>
      <w:proofErr w:type="spellStart"/>
      <w:r w:rsidRPr="00544A2B">
        <w:rPr>
          <w:rFonts w:ascii="Book Antiqua" w:hAnsi="Book Antiqua" w:cs="Times New Roman"/>
          <w:lang w:val="en-US"/>
        </w:rPr>
        <w:t>Vigliardi</w:t>
      </w:r>
      <w:proofErr w:type="spellEnd"/>
      <w:r w:rsidRPr="00544A2B">
        <w:rPr>
          <w:rFonts w:ascii="Book Antiqua" w:hAnsi="Book Antiqua" w:cs="Times New Roman"/>
          <w:lang w:val="en-US"/>
        </w:rPr>
        <w:t xml:space="preserve"> G. </w:t>
      </w:r>
      <w:r w:rsidR="00B16286" w:rsidRPr="00B16286">
        <w:rPr>
          <w:rFonts w:ascii="Book Antiqua" w:hAnsi="Book Antiqua" w:cs="Times New Roman"/>
          <w:lang w:val="en-US"/>
        </w:rPr>
        <w:t xml:space="preserve">Colonic sarcoidosis: </w:t>
      </w:r>
      <w:r w:rsidR="00B16286" w:rsidRPr="00B16286">
        <w:rPr>
          <w:rFonts w:ascii="Book Antiqua" w:hAnsi="Book Antiqua" w:cs="Times New Roman"/>
          <w:caps/>
          <w:lang w:val="en-US"/>
        </w:rPr>
        <w:t>u</w:t>
      </w:r>
      <w:r w:rsidR="00B16286" w:rsidRPr="00B16286">
        <w:rPr>
          <w:rFonts w:ascii="Book Antiqua" w:hAnsi="Book Antiqua" w:cs="Times New Roman"/>
          <w:lang w:val="en-US"/>
        </w:rPr>
        <w:t>nus</w:t>
      </w:r>
      <w:r w:rsidR="004D73FF">
        <w:rPr>
          <w:rFonts w:ascii="Book Antiqua" w:hAnsi="Book Antiqua" w:cs="Times New Roman"/>
          <w:lang w:val="en-US"/>
        </w:rPr>
        <w:t>ual onset of a systemic disease</w:t>
      </w:r>
      <w:r w:rsidR="00B16286" w:rsidRPr="00B16286">
        <w:rPr>
          <w:rFonts w:ascii="Book Antiqua" w:hAnsi="Book Antiqua" w:cs="Times New Roman" w:hint="eastAsia"/>
          <w:lang w:val="en-US" w:eastAsia="zh-CN"/>
        </w:rPr>
        <w:t>.</w:t>
      </w:r>
      <w:r w:rsidRPr="00B16286">
        <w:rPr>
          <w:rFonts w:ascii="Book Antiqua" w:hAnsi="Book Antiqua" w:cs="Times New Roman"/>
          <w:lang w:val="en-US"/>
        </w:rPr>
        <w:t xml:space="preserve"> </w:t>
      </w:r>
      <w:r w:rsidRPr="00544A2B">
        <w:rPr>
          <w:rFonts w:ascii="Book Antiqua" w:hAnsi="Book Antiqua" w:cs="Times New Roman"/>
          <w:i/>
          <w:lang w:val="en-US"/>
        </w:rPr>
        <w:t xml:space="preserve">World J </w:t>
      </w:r>
      <w:proofErr w:type="spellStart"/>
      <w:r w:rsidRPr="00544A2B">
        <w:rPr>
          <w:rFonts w:ascii="Book Antiqua" w:hAnsi="Book Antiqua" w:cs="Times New Roman"/>
          <w:i/>
          <w:lang w:val="en-US"/>
        </w:rPr>
        <w:t>Gastroenterol</w:t>
      </w:r>
      <w:proofErr w:type="spellEnd"/>
      <w:r w:rsidRPr="00544A2B">
        <w:rPr>
          <w:rFonts w:ascii="Book Antiqua" w:hAnsi="Book Antiqua" w:cs="Times New Roman"/>
          <w:lang w:val="en-US"/>
        </w:rPr>
        <w:t xml:space="preserve"> 201</w:t>
      </w:r>
      <w:r w:rsidR="006D47DE">
        <w:rPr>
          <w:rFonts w:ascii="Book Antiqua" w:hAnsi="Book Antiqua" w:cs="Times New Roman"/>
          <w:lang w:val="en-US"/>
        </w:rPr>
        <w:t>5</w:t>
      </w:r>
      <w:r w:rsidRPr="00544A2B">
        <w:rPr>
          <w:rFonts w:ascii="Book Antiqua" w:hAnsi="Book Antiqua" w:cs="Times New Roman"/>
          <w:lang w:val="en-US"/>
        </w:rPr>
        <w:t xml:space="preserve">; </w:t>
      </w:r>
      <w:proofErr w:type="gramStart"/>
      <w:r w:rsidR="002D2507">
        <w:rPr>
          <w:rFonts w:ascii="Book Antiqua" w:hAnsi="Book Antiqua" w:cs="Times New Roman" w:hint="eastAsia"/>
          <w:lang w:val="en-US" w:eastAsia="zh-CN"/>
        </w:rPr>
        <w:t>In</w:t>
      </w:r>
      <w:proofErr w:type="gramEnd"/>
      <w:r w:rsidR="002D2507">
        <w:rPr>
          <w:rFonts w:ascii="Book Antiqua" w:hAnsi="Book Antiqua" w:cs="Times New Roman" w:hint="eastAsia"/>
          <w:lang w:val="en-US" w:eastAsia="zh-CN"/>
        </w:rPr>
        <w:t xml:space="preserve"> press</w:t>
      </w:r>
    </w:p>
    <w:p w14:paraId="747CF041" w14:textId="77777777" w:rsidR="009D1C0A" w:rsidRDefault="009D1C0A" w:rsidP="00686D42">
      <w:pPr>
        <w:adjustRightInd w:val="0"/>
        <w:snapToGrid w:val="0"/>
        <w:spacing w:line="360" w:lineRule="auto"/>
        <w:jc w:val="both"/>
        <w:rPr>
          <w:rFonts w:ascii="Book Antiqua" w:eastAsia="宋体" w:hAnsi="Book Antiqua" w:cs="Book Antiqua"/>
          <w:b/>
          <w:bCs/>
          <w:kern w:val="2"/>
          <w:lang w:val="en-US" w:eastAsia="zh-CN"/>
        </w:rPr>
      </w:pPr>
    </w:p>
    <w:p w14:paraId="06B9D2A8" w14:textId="77777777" w:rsidR="003C06A5" w:rsidRPr="00544A2B" w:rsidRDefault="003C06A5" w:rsidP="00686D42">
      <w:pPr>
        <w:adjustRightInd w:val="0"/>
        <w:snapToGrid w:val="0"/>
        <w:spacing w:line="360" w:lineRule="auto"/>
        <w:jc w:val="both"/>
        <w:rPr>
          <w:rFonts w:ascii="Book Antiqua" w:eastAsia="宋体" w:hAnsi="Book Antiqua" w:cs="Book Antiqua"/>
          <w:b/>
          <w:bCs/>
          <w:kern w:val="2"/>
          <w:lang w:val="en-US" w:eastAsia="zh-CN"/>
        </w:rPr>
      </w:pPr>
    </w:p>
    <w:p w14:paraId="3B8E2495" w14:textId="77777777" w:rsidR="009D1C0A" w:rsidRPr="00544A2B" w:rsidRDefault="009D1C0A" w:rsidP="00686D42">
      <w:pPr>
        <w:adjustRightInd w:val="0"/>
        <w:snapToGrid w:val="0"/>
        <w:spacing w:line="360" w:lineRule="auto"/>
        <w:jc w:val="both"/>
        <w:rPr>
          <w:rFonts w:ascii="Book Antiqua" w:hAnsi="Book Antiqua" w:cs="Times New Roman"/>
          <w:lang w:val="en-US"/>
        </w:rPr>
      </w:pPr>
      <w:r w:rsidRPr="00544A2B">
        <w:rPr>
          <w:rFonts w:ascii="Book Antiqua" w:hAnsi="Book Antiqua" w:cs="Times New Roman"/>
          <w:b/>
          <w:lang w:val="en-US"/>
        </w:rPr>
        <w:t>INTRODUCTION</w:t>
      </w:r>
    </w:p>
    <w:p w14:paraId="571E39BA" w14:textId="48E55D8B" w:rsidR="009D1C0A" w:rsidRPr="00544A2B" w:rsidRDefault="009D1C0A" w:rsidP="00686D42">
      <w:pPr>
        <w:adjustRightInd w:val="0"/>
        <w:snapToGrid w:val="0"/>
        <w:spacing w:line="360" w:lineRule="auto"/>
        <w:jc w:val="both"/>
        <w:rPr>
          <w:rFonts w:ascii="Book Antiqua" w:hAnsi="Book Antiqua" w:cs="Times New Roman"/>
          <w:lang w:val="en-US"/>
        </w:rPr>
      </w:pPr>
      <w:r w:rsidRPr="00544A2B">
        <w:rPr>
          <w:rFonts w:ascii="Book Antiqua" w:hAnsi="Book Antiqua" w:cs="Times New Roman"/>
          <w:lang w:val="en-US"/>
        </w:rPr>
        <w:t xml:space="preserve">Sarcoidosis is a multisystem chronic inflammatory condition of unknown etiology. The characteristic histologic lesions are </w:t>
      </w:r>
      <w:proofErr w:type="spellStart"/>
      <w:r w:rsidRPr="00544A2B">
        <w:rPr>
          <w:rFonts w:ascii="Book Antiqua" w:hAnsi="Book Antiqua" w:cs="Times New Roman"/>
          <w:lang w:val="en-US"/>
        </w:rPr>
        <w:t>noncaseating</w:t>
      </w:r>
      <w:proofErr w:type="spellEnd"/>
      <w:r w:rsidRPr="00544A2B">
        <w:rPr>
          <w:rFonts w:ascii="Book Antiqua" w:hAnsi="Book Antiqua" w:cs="Times New Roman"/>
          <w:lang w:val="en-US"/>
        </w:rPr>
        <w:t xml:space="preserve"> granulomas that contain </w:t>
      </w:r>
      <w:r w:rsidRPr="00544A2B">
        <w:rPr>
          <w:rFonts w:ascii="Book Antiqua" w:hAnsi="Book Antiqua" w:cs="Times New Roman"/>
          <w:lang w:val="en-US"/>
        </w:rPr>
        <w:lastRenderedPageBreak/>
        <w:t xml:space="preserve">multinucleated giant cells in the absence of other autoimmune diseases, infectious disease or foreign </w:t>
      </w:r>
      <w:proofErr w:type="gramStart"/>
      <w:r w:rsidRPr="00544A2B">
        <w:rPr>
          <w:rFonts w:ascii="Book Antiqua" w:hAnsi="Book Antiqua" w:cs="Times New Roman"/>
          <w:lang w:val="en-US"/>
        </w:rPr>
        <w:t>agents</w:t>
      </w:r>
      <w:r w:rsidRPr="00544A2B">
        <w:rPr>
          <w:rFonts w:ascii="Book Antiqua" w:hAnsi="Book Antiqua" w:cs="Times New Roman"/>
          <w:vertAlign w:val="superscript"/>
          <w:lang w:val="en-US"/>
        </w:rPr>
        <w:t>[</w:t>
      </w:r>
      <w:proofErr w:type="gramEnd"/>
      <w:r w:rsidRPr="00544A2B">
        <w:rPr>
          <w:rFonts w:ascii="Book Antiqua" w:hAnsi="Book Antiqua" w:cs="Times New Roman"/>
          <w:vertAlign w:val="superscript"/>
          <w:lang w:val="en-US"/>
        </w:rPr>
        <w:t>1]</w:t>
      </w:r>
      <w:r w:rsidRPr="00544A2B">
        <w:rPr>
          <w:rFonts w:ascii="Book Antiqua" w:hAnsi="Book Antiqua" w:cs="Times New Roman"/>
          <w:lang w:val="en-US"/>
        </w:rPr>
        <w:t xml:space="preserve">. Sarcoidosis is more common in young and middle-aged patients and is more prevalent in </w:t>
      </w:r>
      <w:proofErr w:type="gramStart"/>
      <w:r w:rsidRPr="00544A2B">
        <w:rPr>
          <w:rFonts w:ascii="Book Antiqua" w:hAnsi="Book Antiqua" w:cs="Times New Roman"/>
          <w:lang w:val="en-US"/>
        </w:rPr>
        <w:t>females</w:t>
      </w:r>
      <w:r w:rsidRPr="00544A2B">
        <w:rPr>
          <w:rFonts w:ascii="Book Antiqua" w:hAnsi="Book Antiqua" w:cs="Times New Roman"/>
          <w:vertAlign w:val="superscript"/>
          <w:lang w:val="en-US"/>
        </w:rPr>
        <w:t>[</w:t>
      </w:r>
      <w:proofErr w:type="gramEnd"/>
      <w:r w:rsidRPr="00544A2B">
        <w:rPr>
          <w:rFonts w:ascii="Book Antiqua" w:hAnsi="Book Antiqua" w:cs="Times New Roman"/>
          <w:vertAlign w:val="superscript"/>
          <w:lang w:val="en-US"/>
        </w:rPr>
        <w:t>2]</w:t>
      </w:r>
      <w:r w:rsidRPr="00544A2B">
        <w:rPr>
          <w:rFonts w:ascii="Book Antiqua" w:hAnsi="Book Antiqua" w:cs="Times New Roman"/>
          <w:lang w:val="en-US"/>
        </w:rPr>
        <w:t xml:space="preserve">. It most commonly affects African-Americans, Swedes and </w:t>
      </w:r>
      <w:proofErr w:type="gramStart"/>
      <w:r w:rsidRPr="00544A2B">
        <w:rPr>
          <w:rFonts w:ascii="Book Antiqua" w:hAnsi="Book Antiqua" w:cs="Times New Roman"/>
          <w:lang w:val="en-US"/>
        </w:rPr>
        <w:t>Danes</w:t>
      </w:r>
      <w:r w:rsidRPr="00544A2B">
        <w:rPr>
          <w:rFonts w:ascii="Book Antiqua" w:hAnsi="Book Antiqua" w:cs="Times New Roman"/>
          <w:vertAlign w:val="superscript"/>
          <w:lang w:val="en-US"/>
        </w:rPr>
        <w:t>[</w:t>
      </w:r>
      <w:proofErr w:type="gramEnd"/>
      <w:r w:rsidRPr="00544A2B">
        <w:rPr>
          <w:rFonts w:ascii="Book Antiqua" w:hAnsi="Book Antiqua" w:cs="Times New Roman"/>
          <w:vertAlign w:val="superscript"/>
          <w:lang w:val="en-US"/>
        </w:rPr>
        <w:t>2]</w:t>
      </w:r>
      <w:r w:rsidRPr="00544A2B">
        <w:rPr>
          <w:rFonts w:ascii="Book Antiqua" w:hAnsi="Book Antiqua" w:cs="Times New Roman"/>
          <w:lang w:val="en-US"/>
        </w:rPr>
        <w:t>. Sarcoidosis has a prevalence range of 1–</w:t>
      </w:r>
      <w:r w:rsidR="00B16286">
        <w:rPr>
          <w:rFonts w:ascii="Book Antiqua" w:hAnsi="Book Antiqua" w:cs="Times New Roman"/>
          <w:lang w:val="en-US"/>
        </w:rPr>
        <w:t>40 cases per 100</w:t>
      </w:r>
      <w:r w:rsidRPr="00544A2B">
        <w:rPr>
          <w:rFonts w:ascii="Book Antiqua" w:hAnsi="Book Antiqua" w:cs="Times New Roman"/>
          <w:lang w:val="en-US"/>
        </w:rPr>
        <w:t xml:space="preserve">000 people in the general population. In the United States, the age-adjusted annual incidence of sarcoidosis among blacks is more than triple that for Caucasians (35.5 </w:t>
      </w:r>
      <w:r w:rsidRPr="00544A2B">
        <w:rPr>
          <w:rFonts w:ascii="Book Antiqua" w:hAnsi="Book Antiqua" w:cs="Times New Roman"/>
          <w:i/>
          <w:lang w:val="en-US"/>
        </w:rPr>
        <w:t>vs.</w:t>
      </w:r>
      <w:r w:rsidR="00B16286">
        <w:rPr>
          <w:rFonts w:ascii="Book Antiqua" w:hAnsi="Book Antiqua" w:cs="Times New Roman"/>
          <w:lang w:val="en-US"/>
        </w:rPr>
        <w:t xml:space="preserve"> 10.9 per 100</w:t>
      </w:r>
      <w:r w:rsidRPr="00544A2B">
        <w:rPr>
          <w:rFonts w:ascii="Book Antiqua" w:hAnsi="Book Antiqua" w:cs="Times New Roman"/>
          <w:lang w:val="en-US"/>
        </w:rPr>
        <w:t>000 inhabitants</w:t>
      </w:r>
      <w:proofErr w:type="gramStart"/>
      <w:r w:rsidRPr="00544A2B">
        <w:rPr>
          <w:rFonts w:ascii="Book Antiqua" w:hAnsi="Book Antiqua" w:cs="Times New Roman"/>
          <w:lang w:val="en-US"/>
        </w:rPr>
        <w:t>)</w:t>
      </w:r>
      <w:r w:rsidRPr="00544A2B">
        <w:rPr>
          <w:rFonts w:ascii="Book Antiqua" w:hAnsi="Book Antiqua" w:cs="Times New Roman"/>
          <w:vertAlign w:val="superscript"/>
          <w:lang w:val="en-US"/>
        </w:rPr>
        <w:t>[</w:t>
      </w:r>
      <w:proofErr w:type="gramEnd"/>
      <w:r w:rsidRPr="00544A2B">
        <w:rPr>
          <w:rFonts w:ascii="Book Antiqua" w:hAnsi="Book Antiqua" w:cs="Times New Roman"/>
          <w:vertAlign w:val="superscript"/>
          <w:lang w:val="en-US"/>
        </w:rPr>
        <w:t>3]</w:t>
      </w:r>
      <w:r w:rsidRPr="00544A2B">
        <w:rPr>
          <w:rFonts w:ascii="Book Antiqua" w:hAnsi="Book Antiqua" w:cs="Times New Roman"/>
          <w:lang w:val="en-US"/>
        </w:rPr>
        <w:t xml:space="preserve">. </w:t>
      </w:r>
    </w:p>
    <w:p w14:paraId="7A3C3F6C" w14:textId="3FC92D39" w:rsidR="003D6F56" w:rsidRPr="00B16286" w:rsidRDefault="003D6F56" w:rsidP="00686D42">
      <w:pPr>
        <w:adjustRightInd w:val="0"/>
        <w:snapToGrid w:val="0"/>
        <w:spacing w:line="360" w:lineRule="auto"/>
        <w:ind w:firstLineChars="200" w:firstLine="480"/>
        <w:jc w:val="both"/>
        <w:rPr>
          <w:rFonts w:ascii="Book Antiqua" w:hAnsi="Book Antiqua" w:cs="Times New Roman"/>
          <w:lang w:val="en-US"/>
        </w:rPr>
      </w:pPr>
      <w:r w:rsidRPr="00B16286">
        <w:rPr>
          <w:rFonts w:ascii="Book Antiqua" w:hAnsi="Book Antiqua" w:cs="Times New Roman"/>
          <w:lang w:val="en-US"/>
        </w:rPr>
        <w:t>Sarcoidosis is an immune-mediated multisystem disease; it is hypothesized it affects genetically susceptible hosts after interaction with a single or multiple factors. Different potential antigenic agents for sarcoidosis have been proposed, such as infectious pathogens, environmental and occupational exposures, without any definitive conclusion.</w:t>
      </w:r>
    </w:p>
    <w:p w14:paraId="3D9966FE" w14:textId="77777777" w:rsidR="009D1C0A" w:rsidRPr="00544A2B" w:rsidRDefault="009D1C0A" w:rsidP="00686D42">
      <w:pPr>
        <w:adjustRightInd w:val="0"/>
        <w:snapToGrid w:val="0"/>
        <w:spacing w:line="360" w:lineRule="auto"/>
        <w:ind w:firstLine="420"/>
        <w:jc w:val="both"/>
        <w:rPr>
          <w:rFonts w:ascii="Book Antiqua" w:hAnsi="Book Antiqua" w:cs="Times New Roman"/>
          <w:lang w:val="en-US"/>
        </w:rPr>
      </w:pPr>
      <w:r w:rsidRPr="00544A2B">
        <w:rPr>
          <w:rFonts w:ascii="Book Antiqua" w:hAnsi="Book Antiqua" w:cs="Times New Roman"/>
          <w:lang w:val="en-US"/>
        </w:rPr>
        <w:t>The clinical signs and symptoms for sarcoidosis are not specific and include respiratory symptoms (cough, dyspnea, bronchial hyper-reactivity)</w:t>
      </w:r>
      <w:proofErr w:type="gramStart"/>
      <w:r w:rsidRPr="00544A2B">
        <w:rPr>
          <w:rFonts w:ascii="Book Antiqua" w:hAnsi="Book Antiqua" w:cs="Times New Roman"/>
          <w:lang w:val="en-US"/>
        </w:rPr>
        <w:t>,</w:t>
      </w:r>
      <w:proofErr w:type="gramEnd"/>
      <w:r w:rsidRPr="00544A2B">
        <w:rPr>
          <w:rFonts w:ascii="Book Antiqua" w:hAnsi="Book Antiqua" w:cs="Times New Roman"/>
          <w:lang w:val="en-US"/>
        </w:rPr>
        <w:t xml:space="preserve"> fatigue, night sweats, weight loss, and, less commonly, fever. However, approximately 50% of the sarcoidosis cases are asymptomatic and may be detected by chance during chest </w:t>
      </w:r>
      <w:proofErr w:type="gramStart"/>
      <w:r w:rsidRPr="00544A2B">
        <w:rPr>
          <w:rFonts w:ascii="Book Antiqua" w:hAnsi="Book Antiqua" w:cs="Times New Roman"/>
          <w:lang w:val="en-US"/>
        </w:rPr>
        <w:t>radiography</w:t>
      </w:r>
      <w:r w:rsidRPr="00544A2B">
        <w:rPr>
          <w:rFonts w:ascii="Book Antiqua" w:hAnsi="Book Antiqua" w:cs="Times New Roman"/>
          <w:vertAlign w:val="superscript"/>
          <w:lang w:val="en-US"/>
        </w:rPr>
        <w:t>[</w:t>
      </w:r>
      <w:proofErr w:type="gramEnd"/>
      <w:r w:rsidRPr="00544A2B">
        <w:rPr>
          <w:rFonts w:ascii="Book Antiqua" w:hAnsi="Book Antiqua" w:cs="Times New Roman"/>
          <w:vertAlign w:val="superscript"/>
          <w:lang w:val="en-US"/>
        </w:rPr>
        <w:t>4,5]</w:t>
      </w:r>
      <w:r w:rsidRPr="00544A2B">
        <w:rPr>
          <w:rFonts w:ascii="Book Antiqua" w:hAnsi="Book Antiqua" w:cs="Times New Roman"/>
          <w:lang w:val="en-US"/>
        </w:rPr>
        <w:t xml:space="preserve">. Pulmonary involvement is the most common feature, with bilateral </w:t>
      </w:r>
      <w:proofErr w:type="spellStart"/>
      <w:r w:rsidRPr="00544A2B">
        <w:rPr>
          <w:rFonts w:ascii="Book Antiqua" w:hAnsi="Book Antiqua" w:cs="Times New Roman"/>
          <w:lang w:val="en-US"/>
        </w:rPr>
        <w:t>hilar</w:t>
      </w:r>
      <w:proofErr w:type="spellEnd"/>
      <w:r w:rsidRPr="00544A2B">
        <w:rPr>
          <w:rFonts w:ascii="Book Antiqua" w:hAnsi="Book Antiqua" w:cs="Times New Roman"/>
          <w:lang w:val="en-US"/>
        </w:rPr>
        <w:t xml:space="preserve"> adenopathy being the primary radiologic finding after a chest X-ray.  Moreover, sarcoidosis in the lungs accounts for a majority of the morbidity and mortality associated with this condition. Multiple small nodules distributed along the lymphatic vessels that run within the interstitial tissues of </w:t>
      </w:r>
      <w:proofErr w:type="spellStart"/>
      <w:r w:rsidRPr="00544A2B">
        <w:rPr>
          <w:rFonts w:ascii="Book Antiqua" w:hAnsi="Book Antiqua" w:cs="Times New Roman"/>
          <w:lang w:val="en-US"/>
        </w:rPr>
        <w:t>bronchovascular</w:t>
      </w:r>
      <w:proofErr w:type="spellEnd"/>
      <w:r w:rsidRPr="00544A2B">
        <w:rPr>
          <w:rFonts w:ascii="Book Antiqua" w:hAnsi="Book Antiqua" w:cs="Times New Roman"/>
          <w:lang w:val="en-US"/>
        </w:rPr>
        <w:t xml:space="preserve"> bundles and the </w:t>
      </w:r>
      <w:proofErr w:type="spellStart"/>
      <w:r w:rsidRPr="00544A2B">
        <w:rPr>
          <w:rFonts w:ascii="Book Antiqua" w:hAnsi="Book Antiqua" w:cs="Times New Roman"/>
          <w:lang w:val="en-US"/>
        </w:rPr>
        <w:t>subpleural</w:t>
      </w:r>
      <w:proofErr w:type="spellEnd"/>
      <w:r w:rsidRPr="00544A2B">
        <w:rPr>
          <w:rFonts w:ascii="Book Antiqua" w:hAnsi="Book Antiqua" w:cs="Times New Roman"/>
          <w:lang w:val="en-US"/>
        </w:rPr>
        <w:t xml:space="preserve"> and </w:t>
      </w:r>
      <w:proofErr w:type="spellStart"/>
      <w:r w:rsidRPr="00544A2B">
        <w:rPr>
          <w:rFonts w:ascii="Book Antiqua" w:hAnsi="Book Antiqua" w:cs="Times New Roman"/>
          <w:lang w:val="en-US"/>
        </w:rPr>
        <w:t>perilobular</w:t>
      </w:r>
      <w:proofErr w:type="spellEnd"/>
      <w:r w:rsidRPr="00544A2B">
        <w:rPr>
          <w:rFonts w:ascii="Book Antiqua" w:hAnsi="Book Antiqua" w:cs="Times New Roman"/>
          <w:lang w:val="en-US"/>
        </w:rPr>
        <w:t xml:space="preserve"> spaces, which are potentially associated with ground-glass opacities or air-space consolidation, are also typically </w:t>
      </w:r>
      <w:proofErr w:type="gramStart"/>
      <w:r w:rsidRPr="00544A2B">
        <w:rPr>
          <w:rFonts w:ascii="Book Antiqua" w:hAnsi="Book Antiqua" w:cs="Times New Roman"/>
          <w:lang w:val="en-US"/>
        </w:rPr>
        <w:t>observed</w:t>
      </w:r>
      <w:r w:rsidRPr="00544A2B">
        <w:rPr>
          <w:rFonts w:ascii="Book Antiqua" w:hAnsi="Book Antiqua" w:cs="Times New Roman"/>
          <w:vertAlign w:val="superscript"/>
          <w:lang w:val="en-US"/>
        </w:rPr>
        <w:t>[</w:t>
      </w:r>
      <w:proofErr w:type="gramEnd"/>
      <w:r w:rsidRPr="00544A2B">
        <w:rPr>
          <w:rFonts w:ascii="Book Antiqua" w:hAnsi="Book Antiqua" w:cs="Times New Roman"/>
          <w:vertAlign w:val="superscript"/>
          <w:lang w:val="en-US"/>
        </w:rPr>
        <w:t>6]</w:t>
      </w:r>
      <w:r w:rsidRPr="00544A2B">
        <w:rPr>
          <w:rFonts w:ascii="Book Antiqua" w:hAnsi="Book Antiqua" w:cs="Times New Roman"/>
          <w:lang w:val="en-US"/>
        </w:rPr>
        <w:t xml:space="preserve">. In 50% of symptomatic sarcoidosis patients, </w:t>
      </w:r>
      <w:proofErr w:type="spellStart"/>
      <w:r w:rsidRPr="00544A2B">
        <w:rPr>
          <w:rFonts w:ascii="Book Antiqua" w:hAnsi="Book Antiqua" w:cs="Times New Roman"/>
          <w:lang w:val="en-US"/>
        </w:rPr>
        <w:t>extrathoracic</w:t>
      </w:r>
      <w:proofErr w:type="spellEnd"/>
      <w:r w:rsidRPr="00544A2B">
        <w:rPr>
          <w:rFonts w:ascii="Book Antiqua" w:hAnsi="Book Antiqua" w:cs="Times New Roman"/>
          <w:lang w:val="en-US"/>
        </w:rPr>
        <w:t xml:space="preserve"> involvement can be an initial manifestation. Although skin and ocular lesions are very common, any organ or gland can be involved, including the liver, spleen, lymph nodes, parotid glands, central nervous system, genitourinary system, muscles and bones. Gastrointestinal involvement is quite rare, however, with a prevalence of less than 1% and may present along with systemic disease or as an isolated </w:t>
      </w:r>
      <w:proofErr w:type="gramStart"/>
      <w:r w:rsidRPr="00544A2B">
        <w:rPr>
          <w:rFonts w:ascii="Book Antiqua" w:hAnsi="Book Antiqua" w:cs="Times New Roman"/>
          <w:lang w:val="en-US"/>
        </w:rPr>
        <w:t>finding</w:t>
      </w:r>
      <w:r w:rsidRPr="00544A2B">
        <w:rPr>
          <w:rFonts w:ascii="Book Antiqua" w:hAnsi="Book Antiqua" w:cs="Times New Roman"/>
          <w:vertAlign w:val="superscript"/>
          <w:lang w:val="en-US"/>
        </w:rPr>
        <w:t>[</w:t>
      </w:r>
      <w:proofErr w:type="gramEnd"/>
      <w:r w:rsidRPr="00544A2B">
        <w:rPr>
          <w:rFonts w:ascii="Book Antiqua" w:hAnsi="Book Antiqua" w:cs="Times New Roman"/>
          <w:vertAlign w:val="superscript"/>
          <w:lang w:val="en-US"/>
        </w:rPr>
        <w:t>1,7]</w:t>
      </w:r>
      <w:r w:rsidRPr="00544A2B">
        <w:rPr>
          <w:rFonts w:ascii="Book Antiqua" w:hAnsi="Book Antiqua" w:cs="Times New Roman"/>
          <w:lang w:val="en-US"/>
        </w:rPr>
        <w:t xml:space="preserve">. Although sarcoidosis has been observed in every part of the gastrointestinal tract, it most commonly affects the </w:t>
      </w:r>
      <w:proofErr w:type="gramStart"/>
      <w:r w:rsidRPr="00544A2B">
        <w:rPr>
          <w:rFonts w:ascii="Book Antiqua" w:hAnsi="Book Antiqua" w:cs="Times New Roman"/>
          <w:lang w:val="en-US"/>
        </w:rPr>
        <w:t>stomach</w:t>
      </w:r>
      <w:r w:rsidRPr="00544A2B">
        <w:rPr>
          <w:rFonts w:ascii="Book Antiqua" w:hAnsi="Book Antiqua" w:cs="Times New Roman"/>
          <w:vertAlign w:val="superscript"/>
          <w:lang w:val="en-US"/>
        </w:rPr>
        <w:t>[</w:t>
      </w:r>
      <w:proofErr w:type="gramEnd"/>
      <w:r w:rsidRPr="00544A2B">
        <w:rPr>
          <w:rFonts w:ascii="Book Antiqua" w:hAnsi="Book Antiqua" w:cs="Times New Roman"/>
          <w:vertAlign w:val="superscript"/>
          <w:lang w:val="en-US"/>
        </w:rPr>
        <w:t>8]</w:t>
      </w:r>
      <w:r w:rsidRPr="00544A2B">
        <w:rPr>
          <w:rFonts w:ascii="Book Antiqua" w:hAnsi="Book Antiqua" w:cs="Times New Roman"/>
          <w:lang w:val="en-US"/>
        </w:rPr>
        <w:t xml:space="preserve">. The colon is involved less </w:t>
      </w:r>
      <w:proofErr w:type="gramStart"/>
      <w:r w:rsidRPr="00544A2B">
        <w:rPr>
          <w:rFonts w:ascii="Book Antiqua" w:hAnsi="Book Antiqua" w:cs="Times New Roman"/>
          <w:lang w:val="en-US"/>
        </w:rPr>
        <w:t>frequently</w:t>
      </w:r>
      <w:r w:rsidRPr="00544A2B">
        <w:rPr>
          <w:rFonts w:ascii="Book Antiqua" w:hAnsi="Book Antiqua" w:cs="Times New Roman"/>
          <w:vertAlign w:val="superscript"/>
          <w:lang w:val="en-US"/>
        </w:rPr>
        <w:t>[</w:t>
      </w:r>
      <w:proofErr w:type="gramEnd"/>
      <w:r w:rsidRPr="00544A2B">
        <w:rPr>
          <w:rFonts w:ascii="Book Antiqua" w:hAnsi="Book Antiqua" w:cs="Times New Roman"/>
          <w:vertAlign w:val="superscript"/>
          <w:lang w:val="en-US"/>
        </w:rPr>
        <w:t>1,9,10]</w:t>
      </w:r>
      <w:r w:rsidRPr="00544A2B">
        <w:rPr>
          <w:rFonts w:ascii="Book Antiqua" w:hAnsi="Book Antiqua" w:cs="Times New Roman"/>
          <w:lang w:val="en-US"/>
        </w:rPr>
        <w:t xml:space="preserve"> and sarcoidosis in the colon is </w:t>
      </w:r>
      <w:r w:rsidRPr="00544A2B">
        <w:rPr>
          <w:rFonts w:ascii="Book Antiqua" w:hAnsi="Book Antiqua" w:cs="Times New Roman"/>
          <w:lang w:val="en-US"/>
        </w:rPr>
        <w:lastRenderedPageBreak/>
        <w:t xml:space="preserve">difficult to diagnose preoperatively due to nonspecific symptoms and/or endoscopic findings. </w:t>
      </w:r>
    </w:p>
    <w:p w14:paraId="4110F09F" w14:textId="77777777" w:rsidR="009D1C0A" w:rsidRPr="00544A2B" w:rsidRDefault="009D1C0A" w:rsidP="00686D42">
      <w:pPr>
        <w:widowControl w:val="0"/>
        <w:autoSpaceDE w:val="0"/>
        <w:autoSpaceDN w:val="0"/>
        <w:adjustRightInd w:val="0"/>
        <w:snapToGrid w:val="0"/>
        <w:spacing w:line="360" w:lineRule="auto"/>
        <w:ind w:firstLine="420"/>
        <w:jc w:val="both"/>
        <w:rPr>
          <w:rFonts w:ascii="Book Antiqua" w:hAnsi="Book Antiqua" w:cs="Times New Roman"/>
          <w:color w:val="000000" w:themeColor="text1"/>
          <w:lang w:val="en-US"/>
        </w:rPr>
      </w:pPr>
      <w:r w:rsidRPr="00544A2B">
        <w:rPr>
          <w:rFonts w:ascii="Book Antiqua" w:hAnsi="Book Antiqua" w:cs="Times New Roman"/>
          <w:color w:val="000000" w:themeColor="text1"/>
          <w:lang w:val="en-US"/>
        </w:rPr>
        <w:t xml:space="preserve">Here, we report a case of a 57-year-old man in apparent good health who presented with newly onset abdominal pain and constipation due to an obstructing lesion in the cecum-ascending colon as a result of sarcoidosis. The patient underwent a right </w:t>
      </w:r>
      <w:proofErr w:type="spellStart"/>
      <w:r w:rsidRPr="00544A2B">
        <w:rPr>
          <w:rFonts w:ascii="Book Antiqua" w:hAnsi="Book Antiqua" w:cs="Times New Roman"/>
          <w:color w:val="000000" w:themeColor="text1"/>
          <w:lang w:val="en-US"/>
        </w:rPr>
        <w:t>hemicolectomy</w:t>
      </w:r>
      <w:proofErr w:type="spellEnd"/>
      <w:r w:rsidRPr="00544A2B">
        <w:rPr>
          <w:rFonts w:ascii="Book Antiqua" w:hAnsi="Book Antiqua" w:cs="Times New Roman"/>
          <w:color w:val="000000" w:themeColor="text1"/>
          <w:lang w:val="en-US"/>
        </w:rPr>
        <w:t xml:space="preserve"> and a formal diagnosis </w:t>
      </w:r>
      <w:r w:rsidRPr="00544A2B">
        <w:rPr>
          <w:rFonts w:ascii="Book Antiqua" w:hAnsi="Book Antiqua" w:cs="Times New Roman"/>
          <w:lang w:val="en-US"/>
        </w:rPr>
        <w:t xml:space="preserve">was made upon </w:t>
      </w:r>
      <w:r w:rsidRPr="00544A2B">
        <w:rPr>
          <w:rFonts w:ascii="Book Antiqua" w:hAnsi="Book Antiqua" w:cs="Times"/>
          <w:lang w:val="en-US"/>
        </w:rPr>
        <w:t>histologic examination of the surgical specimen.</w:t>
      </w:r>
      <w:r w:rsidRPr="00544A2B">
        <w:rPr>
          <w:rFonts w:ascii="Book Antiqua" w:hAnsi="Book Antiqua" w:cs="Times New Roman"/>
          <w:color w:val="000000" w:themeColor="text1"/>
          <w:lang w:val="en-US"/>
        </w:rPr>
        <w:t xml:space="preserve"> </w:t>
      </w:r>
      <w:r w:rsidRPr="00544A2B">
        <w:rPr>
          <w:rFonts w:ascii="Book Antiqua" w:hAnsi="Book Antiqua" w:cs="Times"/>
          <w:lang w:val="en-US"/>
        </w:rPr>
        <w:t>Simultaneously, in the absence of respiratory symptoms,</w:t>
      </w:r>
      <w:r w:rsidRPr="00544A2B">
        <w:rPr>
          <w:rFonts w:ascii="Book Antiqua" w:hAnsi="Book Antiqua" w:cs="Times New Roman"/>
          <w:color w:val="000000" w:themeColor="text1"/>
          <w:lang w:val="en-US"/>
        </w:rPr>
        <w:t xml:space="preserve"> lung involvement with atypical radiologic features was discovered by chance during a chest computed tomography (CT) scan. Sarcoidosis was later confirmed after histologic examination of pulmonary tissue obtained </w:t>
      </w:r>
      <w:r w:rsidRPr="00B16286">
        <w:rPr>
          <w:rFonts w:ascii="Book Antiqua" w:hAnsi="Book Antiqua" w:cs="Times New Roman"/>
          <w:i/>
          <w:color w:val="000000" w:themeColor="text1"/>
          <w:lang w:val="en-US"/>
        </w:rPr>
        <w:t>via</w:t>
      </w:r>
      <w:r w:rsidRPr="00544A2B">
        <w:rPr>
          <w:rFonts w:ascii="Book Antiqua" w:hAnsi="Book Antiqua" w:cs="Times New Roman"/>
          <w:color w:val="000000" w:themeColor="text1"/>
          <w:lang w:val="en-US"/>
        </w:rPr>
        <w:t xml:space="preserve"> CT-guided biopsy.</w:t>
      </w:r>
    </w:p>
    <w:p w14:paraId="41EBCF24" w14:textId="77777777" w:rsidR="009D1C0A" w:rsidRPr="00544A2B" w:rsidRDefault="009D1C0A" w:rsidP="00686D42">
      <w:pPr>
        <w:widowControl w:val="0"/>
        <w:autoSpaceDE w:val="0"/>
        <w:autoSpaceDN w:val="0"/>
        <w:adjustRightInd w:val="0"/>
        <w:snapToGrid w:val="0"/>
        <w:spacing w:line="360" w:lineRule="auto"/>
        <w:jc w:val="both"/>
        <w:rPr>
          <w:rFonts w:ascii="Book Antiqua" w:hAnsi="Book Antiqua" w:cs="Times New Roman"/>
          <w:color w:val="000000" w:themeColor="text1"/>
          <w:lang w:val="en-US"/>
        </w:rPr>
      </w:pPr>
    </w:p>
    <w:p w14:paraId="0E766795" w14:textId="77777777" w:rsidR="009D1C0A" w:rsidRPr="00544A2B" w:rsidRDefault="009D1C0A" w:rsidP="00686D42">
      <w:pPr>
        <w:widowControl w:val="0"/>
        <w:autoSpaceDE w:val="0"/>
        <w:autoSpaceDN w:val="0"/>
        <w:adjustRightInd w:val="0"/>
        <w:snapToGrid w:val="0"/>
        <w:spacing w:line="360" w:lineRule="auto"/>
        <w:jc w:val="both"/>
        <w:rPr>
          <w:rFonts w:ascii="Book Antiqua" w:hAnsi="Book Antiqua" w:cs="Times New Roman"/>
          <w:b/>
          <w:color w:val="000000" w:themeColor="text1"/>
          <w:lang w:val="en-US"/>
        </w:rPr>
      </w:pPr>
      <w:r w:rsidRPr="00544A2B">
        <w:rPr>
          <w:rFonts w:ascii="Book Antiqua" w:hAnsi="Book Antiqua" w:cs="Times New Roman"/>
          <w:b/>
          <w:color w:val="000000" w:themeColor="text1"/>
          <w:lang w:val="en-US"/>
        </w:rPr>
        <w:t>CASE REPORT</w:t>
      </w:r>
    </w:p>
    <w:p w14:paraId="6F7067E3" w14:textId="23D8C5CA" w:rsidR="009D1C0A" w:rsidRPr="00544A2B" w:rsidRDefault="009D1C0A" w:rsidP="00686D42">
      <w:pPr>
        <w:widowControl w:val="0"/>
        <w:autoSpaceDE w:val="0"/>
        <w:autoSpaceDN w:val="0"/>
        <w:adjustRightInd w:val="0"/>
        <w:snapToGrid w:val="0"/>
        <w:spacing w:line="360" w:lineRule="auto"/>
        <w:jc w:val="both"/>
        <w:rPr>
          <w:rFonts w:ascii="Book Antiqua" w:hAnsi="Book Antiqua" w:cs="Times New Roman"/>
          <w:color w:val="000000" w:themeColor="text1"/>
          <w:lang w:val="en-US"/>
        </w:rPr>
      </w:pPr>
      <w:r w:rsidRPr="00544A2B">
        <w:rPr>
          <w:rFonts w:ascii="Book Antiqua" w:hAnsi="Book Antiqua" w:cs="Times New Roman"/>
          <w:color w:val="000000" w:themeColor="text1"/>
          <w:lang w:val="en-US"/>
        </w:rPr>
        <w:t xml:space="preserve">A 57-year-old white </w:t>
      </w:r>
      <w:r w:rsidR="003D6F56" w:rsidRPr="00B16286">
        <w:rPr>
          <w:rFonts w:ascii="Book Antiqua" w:hAnsi="Book Antiqua" w:cs="Times New Roman"/>
          <w:color w:val="000000" w:themeColor="text1"/>
          <w:lang w:val="en-US"/>
        </w:rPr>
        <w:t>Italian</w:t>
      </w:r>
      <w:r w:rsidR="003D6F56" w:rsidRPr="00544A2B">
        <w:rPr>
          <w:rFonts w:ascii="Book Antiqua" w:hAnsi="Book Antiqua" w:cs="Times New Roman"/>
          <w:color w:val="000000" w:themeColor="text1"/>
          <w:lang w:val="en-US"/>
        </w:rPr>
        <w:t xml:space="preserve"> </w:t>
      </w:r>
      <w:r w:rsidRPr="00544A2B">
        <w:rPr>
          <w:rFonts w:ascii="Book Antiqua" w:hAnsi="Book Antiqua" w:cs="Times New Roman"/>
          <w:color w:val="000000" w:themeColor="text1"/>
          <w:lang w:val="en-US"/>
        </w:rPr>
        <w:t>male patient presented at our hospital with abdominal pain and symptoms related to colonic obstruction. The patient was healthy until three to four weeks prior to presentation, when new-onset constipation developed and he began passing pencil-like stools. His primary complaints were bloating, anorexia and a slight weight loss over the previous two months.</w:t>
      </w:r>
    </w:p>
    <w:p w14:paraId="4E28A74E" w14:textId="43A52BEF" w:rsidR="003D6F56" w:rsidRPr="00B16286" w:rsidRDefault="003D6F56" w:rsidP="00686D42">
      <w:pPr>
        <w:widowControl w:val="0"/>
        <w:autoSpaceDE w:val="0"/>
        <w:autoSpaceDN w:val="0"/>
        <w:adjustRightInd w:val="0"/>
        <w:snapToGrid w:val="0"/>
        <w:spacing w:line="360" w:lineRule="auto"/>
        <w:ind w:firstLineChars="200" w:firstLine="480"/>
        <w:jc w:val="both"/>
        <w:rPr>
          <w:rFonts w:ascii="Book Antiqua" w:hAnsi="Book Antiqua" w:cs="Times New Roman"/>
          <w:color w:val="000000" w:themeColor="text1"/>
          <w:lang w:val="en-US"/>
        </w:rPr>
      </w:pPr>
      <w:r w:rsidRPr="00B16286">
        <w:rPr>
          <w:rFonts w:ascii="Book Antiqua" w:hAnsi="Book Antiqua" w:cs="Times New Roman"/>
          <w:color w:val="000000" w:themeColor="text1"/>
          <w:lang w:val="en-US"/>
        </w:rPr>
        <w:t>He had no recent travel history or family members with autoimmune disease; his sister had pulmonary tuberculosis at a young age.</w:t>
      </w:r>
    </w:p>
    <w:p w14:paraId="464E6879" w14:textId="77777777" w:rsidR="009D1C0A" w:rsidRPr="00544A2B" w:rsidRDefault="009D1C0A" w:rsidP="00686D42">
      <w:pPr>
        <w:widowControl w:val="0"/>
        <w:autoSpaceDE w:val="0"/>
        <w:autoSpaceDN w:val="0"/>
        <w:adjustRightInd w:val="0"/>
        <w:snapToGrid w:val="0"/>
        <w:spacing w:line="360" w:lineRule="auto"/>
        <w:ind w:firstLine="420"/>
        <w:jc w:val="both"/>
        <w:rPr>
          <w:rFonts w:ascii="Book Antiqua" w:hAnsi="Book Antiqua" w:cs="Times New Roman"/>
          <w:lang w:val="en-US"/>
        </w:rPr>
      </w:pPr>
      <w:r w:rsidRPr="00544A2B">
        <w:rPr>
          <w:rFonts w:ascii="Book Antiqua" w:hAnsi="Book Antiqua" w:cs="Times New Roman"/>
          <w:color w:val="000000" w:themeColor="text1"/>
          <w:lang w:val="en-US"/>
        </w:rPr>
        <w:t xml:space="preserve">A physical examination of the patient revealed mild abdominal distention and tenderness of the right lower abdominal quadrant; no peritoneal signs were found. Routine hematology and biochemistry analyses </w:t>
      </w:r>
      <w:r w:rsidRPr="00544A2B">
        <w:rPr>
          <w:rFonts w:ascii="Book Antiqua" w:hAnsi="Book Antiqua" w:cs="Times New Roman"/>
          <w:lang w:val="en-US"/>
        </w:rPr>
        <w:t xml:space="preserve">revealed a white cell count of 8.6 </w:t>
      </w:r>
      <w:r w:rsidRPr="00544A2B">
        <w:rPr>
          <w:rFonts w:ascii="Book Antiqua" w:hAnsi="Book Antiqua" w:cs="Times New Roman"/>
          <w:lang w:val="en-US"/>
        </w:rPr>
        <w:sym w:font="Symbol" w:char="F0B4"/>
      </w:r>
      <w:r w:rsidRPr="00544A2B">
        <w:rPr>
          <w:rFonts w:ascii="Book Antiqua" w:hAnsi="Book Antiqua" w:cs="Times New Roman"/>
          <w:lang w:val="en-US"/>
        </w:rPr>
        <w:t xml:space="preserve"> 10</w:t>
      </w:r>
      <w:r w:rsidRPr="00544A2B">
        <w:rPr>
          <w:rFonts w:ascii="Book Antiqua" w:hAnsi="Book Antiqua" w:cs="Times New Roman"/>
          <w:vertAlign w:val="superscript"/>
          <w:lang w:val="en-US"/>
        </w:rPr>
        <w:t>3</w:t>
      </w:r>
      <w:r w:rsidRPr="00544A2B">
        <w:rPr>
          <w:rFonts w:ascii="Book Antiqua" w:hAnsi="Book Antiqua" w:cs="Times New Roman"/>
          <w:lang w:val="en-US"/>
        </w:rPr>
        <w:t xml:space="preserve">/mL with a low lymphocyte count (16.9% and 1.4 </w:t>
      </w:r>
      <w:r w:rsidRPr="00544A2B">
        <w:rPr>
          <w:rFonts w:ascii="Book Antiqua" w:hAnsi="Book Antiqua" w:cs="Times New Roman"/>
          <w:lang w:val="en-US"/>
        </w:rPr>
        <w:sym w:font="Symbol" w:char="F0B4"/>
      </w:r>
      <w:r w:rsidRPr="00544A2B">
        <w:rPr>
          <w:rFonts w:ascii="Book Antiqua" w:hAnsi="Book Antiqua" w:cs="Times New Roman"/>
          <w:lang w:val="en-US"/>
        </w:rPr>
        <w:t xml:space="preserve"> 10</w:t>
      </w:r>
      <w:r w:rsidRPr="00544A2B">
        <w:rPr>
          <w:rFonts w:ascii="Book Antiqua" w:hAnsi="Book Antiqua" w:cs="Times New Roman"/>
          <w:vertAlign w:val="superscript"/>
          <w:lang w:val="en-US"/>
        </w:rPr>
        <w:t>3</w:t>
      </w:r>
      <w:r w:rsidRPr="00544A2B">
        <w:rPr>
          <w:rFonts w:ascii="Book Antiqua" w:hAnsi="Book Antiqua" w:cs="Times New Roman"/>
          <w:lang w:val="en-US"/>
        </w:rPr>
        <w:t>/mL). Alpha-amylase levels were elevated (114 mg/</w:t>
      </w:r>
      <w:proofErr w:type="spellStart"/>
      <w:r w:rsidRPr="00544A2B">
        <w:rPr>
          <w:rFonts w:ascii="Book Antiqua" w:hAnsi="Book Antiqua" w:cs="Times New Roman"/>
          <w:lang w:val="en-US"/>
        </w:rPr>
        <w:t>dL</w:t>
      </w:r>
      <w:proofErr w:type="spellEnd"/>
      <w:r w:rsidRPr="00544A2B">
        <w:rPr>
          <w:rFonts w:ascii="Book Antiqua" w:hAnsi="Book Antiqua" w:cs="Times New Roman"/>
          <w:lang w:val="en-US"/>
        </w:rPr>
        <w:t xml:space="preserve">), whereas liver tests and serum electrolytes were normal. Iron serum levels were 42 </w:t>
      </w:r>
      <w:r w:rsidRPr="00544A2B">
        <w:rPr>
          <w:rFonts w:ascii="Book Antiqua" w:hAnsi="Book Antiqua" w:cs="Times New Roman"/>
          <w:lang w:val="en-US"/>
        </w:rPr>
        <w:sym w:font="Symbol" w:char="F020"/>
      </w:r>
      <w:r w:rsidRPr="00544A2B">
        <w:rPr>
          <w:rFonts w:ascii="Book Antiqua" w:hAnsi="Book Antiqua" w:cs="Times New Roman"/>
          <w:lang w:val="en-US"/>
        </w:rPr>
        <w:sym w:font="Symbol" w:char="F06D"/>
      </w:r>
      <w:r w:rsidRPr="00544A2B">
        <w:rPr>
          <w:rFonts w:ascii="Book Antiqua" w:hAnsi="Book Antiqua" w:cs="Times New Roman"/>
          <w:lang w:val="en-US"/>
        </w:rPr>
        <w:t>g/</w:t>
      </w:r>
      <w:proofErr w:type="spellStart"/>
      <w:r w:rsidRPr="00544A2B">
        <w:rPr>
          <w:rFonts w:ascii="Book Antiqua" w:hAnsi="Book Antiqua" w:cs="Times New Roman"/>
          <w:lang w:val="en-US"/>
        </w:rPr>
        <w:t>dL</w:t>
      </w:r>
      <w:proofErr w:type="spellEnd"/>
      <w:r w:rsidRPr="00544A2B">
        <w:rPr>
          <w:rFonts w:ascii="Book Antiqua" w:hAnsi="Book Antiqua" w:cs="Times New Roman"/>
          <w:lang w:val="en-US"/>
        </w:rPr>
        <w:t xml:space="preserve">, with normal values of ferritin </w:t>
      </w:r>
      <w:proofErr w:type="gramStart"/>
      <w:r w:rsidRPr="00544A2B">
        <w:rPr>
          <w:rFonts w:ascii="Book Antiqua" w:hAnsi="Book Antiqua" w:cs="Times New Roman"/>
          <w:lang w:val="en-US"/>
        </w:rPr>
        <w:t>(188 ng/mL)</w:t>
      </w:r>
      <w:proofErr w:type="gramEnd"/>
      <w:r w:rsidRPr="00544A2B">
        <w:rPr>
          <w:rFonts w:ascii="Book Antiqua" w:hAnsi="Book Antiqua" w:cs="Times New Roman"/>
          <w:lang w:val="en-US"/>
        </w:rPr>
        <w:t xml:space="preserve"> and hemoglobin (14.5 g/</w:t>
      </w:r>
      <w:proofErr w:type="spellStart"/>
      <w:r w:rsidRPr="00544A2B">
        <w:rPr>
          <w:rFonts w:ascii="Book Antiqua" w:hAnsi="Book Antiqua" w:cs="Times New Roman"/>
          <w:lang w:val="en-US"/>
        </w:rPr>
        <w:t>dL</w:t>
      </w:r>
      <w:proofErr w:type="spellEnd"/>
      <w:r w:rsidRPr="00544A2B">
        <w:rPr>
          <w:rFonts w:ascii="Book Antiqua" w:hAnsi="Book Antiqua" w:cs="Times New Roman"/>
          <w:lang w:val="en-US"/>
        </w:rPr>
        <w:t xml:space="preserve">). Serum electrophoresis revealed an albumin level of 54.4%, with a peak of alpha-1 globulin (6.2%). Carcinoembryonic antigen levels were slightly elevated </w:t>
      </w:r>
      <w:proofErr w:type="gramStart"/>
      <w:r w:rsidRPr="00544A2B">
        <w:rPr>
          <w:rFonts w:ascii="Book Antiqua" w:hAnsi="Book Antiqua" w:cs="Times New Roman"/>
          <w:lang w:val="en-US"/>
        </w:rPr>
        <w:t>(3.6 ng/mL)</w:t>
      </w:r>
      <w:proofErr w:type="gramEnd"/>
      <w:r w:rsidRPr="00544A2B">
        <w:rPr>
          <w:rFonts w:ascii="Book Antiqua" w:hAnsi="Book Antiqua" w:cs="Times New Roman"/>
          <w:lang w:val="en-US"/>
        </w:rPr>
        <w:t>.</w:t>
      </w:r>
    </w:p>
    <w:p w14:paraId="490AD148" w14:textId="77777777" w:rsidR="009D1C0A" w:rsidRPr="00544A2B" w:rsidRDefault="009D1C0A" w:rsidP="00686D42">
      <w:pPr>
        <w:widowControl w:val="0"/>
        <w:autoSpaceDE w:val="0"/>
        <w:autoSpaceDN w:val="0"/>
        <w:adjustRightInd w:val="0"/>
        <w:snapToGrid w:val="0"/>
        <w:spacing w:line="360" w:lineRule="auto"/>
        <w:ind w:firstLine="420"/>
        <w:jc w:val="both"/>
        <w:rPr>
          <w:rFonts w:ascii="Book Antiqua" w:hAnsi="Book Antiqua" w:cs="Times New Roman"/>
          <w:lang w:val="en-US"/>
        </w:rPr>
      </w:pPr>
      <w:r w:rsidRPr="00544A2B">
        <w:rPr>
          <w:rFonts w:ascii="Book Antiqua" w:hAnsi="Book Antiqua" w:cs="Times New Roman"/>
          <w:lang w:val="en-US"/>
        </w:rPr>
        <w:t xml:space="preserve">A colonoscopy revealed a </w:t>
      </w:r>
      <w:proofErr w:type="spellStart"/>
      <w:r w:rsidRPr="00544A2B">
        <w:rPr>
          <w:rFonts w:ascii="Book Antiqua" w:hAnsi="Book Antiqua" w:cs="Times New Roman"/>
          <w:lang w:val="en-US"/>
        </w:rPr>
        <w:t>stenotic</w:t>
      </w:r>
      <w:proofErr w:type="spellEnd"/>
      <w:r w:rsidRPr="00544A2B">
        <w:rPr>
          <w:rFonts w:ascii="Book Antiqua" w:hAnsi="Book Antiqua" w:cs="Times New Roman"/>
          <w:lang w:val="en-US"/>
        </w:rPr>
        <w:t xml:space="preserve"> obstructive lesion at the cecum-ascending colon transition</w:t>
      </w:r>
      <w:r w:rsidRPr="00544A2B">
        <w:rPr>
          <w:rFonts w:ascii="Book Antiqua" w:hAnsi="Book Antiqua" w:cs="Times New Roman"/>
          <w:color w:val="000000" w:themeColor="text1"/>
          <w:lang w:val="en-US"/>
        </w:rPr>
        <w:t xml:space="preserve"> and </w:t>
      </w:r>
      <w:r w:rsidRPr="00544A2B">
        <w:rPr>
          <w:rFonts w:ascii="Book Antiqua" w:hAnsi="Book Antiqua" w:cs="Times New Roman"/>
          <w:lang w:val="en-US"/>
        </w:rPr>
        <w:t>we were unable to</w:t>
      </w:r>
      <w:r w:rsidRPr="00544A2B">
        <w:rPr>
          <w:rFonts w:ascii="Book Antiqua" w:hAnsi="Book Antiqua" w:cs="Times New Roman"/>
          <w:color w:val="000000" w:themeColor="text1"/>
          <w:lang w:val="en-US"/>
        </w:rPr>
        <w:t xml:space="preserve"> advance the </w:t>
      </w:r>
      <w:proofErr w:type="spellStart"/>
      <w:r w:rsidRPr="00544A2B">
        <w:rPr>
          <w:rFonts w:ascii="Book Antiqua" w:hAnsi="Book Antiqua" w:cs="Times New Roman"/>
          <w:color w:val="000000" w:themeColor="text1"/>
          <w:lang w:val="en-US"/>
        </w:rPr>
        <w:t>colonoscope</w:t>
      </w:r>
      <w:proofErr w:type="spellEnd"/>
      <w:r w:rsidRPr="00544A2B">
        <w:rPr>
          <w:rFonts w:ascii="Book Antiqua" w:hAnsi="Book Antiqua" w:cs="Times New Roman"/>
          <w:color w:val="000000" w:themeColor="text1"/>
          <w:lang w:val="en-US"/>
        </w:rPr>
        <w:t xml:space="preserve"> beyond this area</w:t>
      </w:r>
      <w:r w:rsidRPr="00544A2B">
        <w:rPr>
          <w:rFonts w:ascii="Book Antiqua" w:hAnsi="Book Antiqua" w:cs="Times New Roman"/>
          <w:lang w:val="en-US"/>
        </w:rPr>
        <w:t>.</w:t>
      </w:r>
      <w:r w:rsidRPr="00544A2B">
        <w:rPr>
          <w:rFonts w:ascii="Book Antiqua" w:hAnsi="Book Antiqua" w:cs="Times New Roman"/>
          <w:color w:val="000000" w:themeColor="text1"/>
          <w:lang w:val="en-US"/>
        </w:rPr>
        <w:t xml:space="preserve"> Biopsy specimens obtained from this site</w:t>
      </w:r>
      <w:r w:rsidRPr="00544A2B">
        <w:rPr>
          <w:rFonts w:ascii="Book Antiqua" w:hAnsi="Book Antiqua" w:cs="Times New Roman"/>
          <w:lang w:val="en-US"/>
        </w:rPr>
        <w:t xml:space="preserve"> showed no evidence of a neoplastic lesion, but rather an acute inflammatory infiltration of the submucosa. An abdominal CT (Figure 1) </w:t>
      </w:r>
      <w:r w:rsidRPr="00544A2B">
        <w:rPr>
          <w:rFonts w:ascii="Book Antiqua" w:hAnsi="Book Antiqua" w:cs="Times New Roman"/>
          <w:lang w:val="en-US"/>
        </w:rPr>
        <w:lastRenderedPageBreak/>
        <w:t xml:space="preserve">revealed marked symmetric concentric wall thickening in the cecum-ascending colon, which notably reduced the enteral lumen and was associated with a heterogeneous </w:t>
      </w:r>
      <w:proofErr w:type="spellStart"/>
      <w:r w:rsidRPr="00544A2B">
        <w:rPr>
          <w:rFonts w:ascii="Book Antiqua" w:hAnsi="Book Antiqua" w:cs="Times New Roman"/>
          <w:lang w:val="en-US"/>
        </w:rPr>
        <w:t>hyperdensity</w:t>
      </w:r>
      <w:proofErr w:type="spellEnd"/>
      <w:r w:rsidRPr="00544A2B">
        <w:rPr>
          <w:rFonts w:ascii="Book Antiqua" w:hAnsi="Book Antiqua" w:cs="Times New Roman"/>
          <w:lang w:val="en-US"/>
        </w:rPr>
        <w:t xml:space="preserve"> of </w:t>
      </w:r>
      <w:proofErr w:type="spellStart"/>
      <w:r w:rsidRPr="00544A2B">
        <w:rPr>
          <w:rFonts w:ascii="Book Antiqua" w:hAnsi="Book Antiqua" w:cs="Times New Roman"/>
          <w:lang w:val="en-US"/>
        </w:rPr>
        <w:t>perivisceral</w:t>
      </w:r>
      <w:proofErr w:type="spellEnd"/>
      <w:r w:rsidRPr="00544A2B">
        <w:rPr>
          <w:rFonts w:ascii="Book Antiqua" w:hAnsi="Book Antiqua" w:cs="Times New Roman"/>
          <w:lang w:val="en-US"/>
        </w:rPr>
        <w:t xml:space="preserve"> fat tissue. Enlargement of the appendix characterized by a thickened wall with marked enhancement was also found. We observed multiple satellite lymphadenopathies along the </w:t>
      </w:r>
      <w:proofErr w:type="spellStart"/>
      <w:r w:rsidRPr="00544A2B">
        <w:rPr>
          <w:rFonts w:ascii="Book Antiqua" w:hAnsi="Book Antiqua" w:cs="Times New Roman"/>
          <w:lang w:val="en-US"/>
        </w:rPr>
        <w:t>ileocolic</w:t>
      </w:r>
      <w:proofErr w:type="spellEnd"/>
      <w:r w:rsidRPr="00544A2B">
        <w:rPr>
          <w:rFonts w:ascii="Book Antiqua" w:hAnsi="Book Antiqua" w:cs="Times New Roman"/>
          <w:lang w:val="en-US"/>
        </w:rPr>
        <w:t xml:space="preserve"> vessels, with the largest measuring approximately 1.6 cm.</w:t>
      </w:r>
    </w:p>
    <w:p w14:paraId="3F0BA381" w14:textId="2B23EA9A" w:rsidR="009D1C0A" w:rsidRPr="00544A2B" w:rsidRDefault="009D1C0A" w:rsidP="00686D42">
      <w:pPr>
        <w:adjustRightInd w:val="0"/>
        <w:snapToGrid w:val="0"/>
        <w:spacing w:line="360" w:lineRule="auto"/>
        <w:ind w:firstLine="420"/>
        <w:jc w:val="both"/>
        <w:rPr>
          <w:rFonts w:ascii="Book Antiqua" w:hAnsi="Book Antiqua" w:cs="Times New Roman"/>
          <w:color w:val="000000" w:themeColor="text1"/>
          <w:lang w:val="en-US"/>
        </w:rPr>
      </w:pPr>
      <w:r w:rsidRPr="00544A2B">
        <w:rPr>
          <w:rFonts w:ascii="Book Antiqua" w:hAnsi="Book Antiqua" w:cs="Times New Roman"/>
          <w:color w:val="000000" w:themeColor="text1"/>
          <w:lang w:val="en-US"/>
        </w:rPr>
        <w:t>A chest CT (Figure 2)</w:t>
      </w:r>
      <w:r w:rsidR="008C132F" w:rsidRPr="00544A2B">
        <w:rPr>
          <w:rFonts w:ascii="Book Antiqua" w:hAnsi="Book Antiqua" w:cs="Times New Roman"/>
          <w:color w:val="000000" w:themeColor="text1"/>
          <w:lang w:val="en-US"/>
        </w:rPr>
        <w:t xml:space="preserve"> </w:t>
      </w:r>
      <w:r w:rsidR="008C132F" w:rsidRPr="00B16286">
        <w:rPr>
          <w:rFonts w:ascii="Book Antiqua" w:hAnsi="Book Antiqua" w:cs="Times New Roman"/>
          <w:color w:val="000000" w:themeColor="text1"/>
          <w:lang w:val="en-US"/>
        </w:rPr>
        <w:t>simultaneously</w:t>
      </w:r>
      <w:r w:rsidRPr="00B16286">
        <w:rPr>
          <w:rFonts w:ascii="Book Antiqua" w:hAnsi="Book Antiqua" w:cs="Times New Roman"/>
          <w:color w:val="000000" w:themeColor="text1"/>
          <w:lang w:val="en-US"/>
        </w:rPr>
        <w:t xml:space="preserve"> </w:t>
      </w:r>
      <w:r w:rsidRPr="00544A2B">
        <w:rPr>
          <w:rFonts w:ascii="Book Antiqua" w:hAnsi="Book Antiqua" w:cs="Times New Roman"/>
          <w:color w:val="000000" w:themeColor="text1"/>
          <w:lang w:val="en-US"/>
        </w:rPr>
        <w:t xml:space="preserve">performed to assess patient whole-body staging revealed asymmetric discrete airspace consolidation with air </w:t>
      </w:r>
      <w:proofErr w:type="spellStart"/>
      <w:r w:rsidRPr="00544A2B">
        <w:rPr>
          <w:rFonts w:ascii="Book Antiqua" w:hAnsi="Book Antiqua" w:cs="Times New Roman"/>
          <w:color w:val="000000" w:themeColor="text1"/>
          <w:lang w:val="en-US"/>
        </w:rPr>
        <w:t>bronchograms</w:t>
      </w:r>
      <w:proofErr w:type="spellEnd"/>
      <w:r w:rsidRPr="00544A2B">
        <w:rPr>
          <w:rFonts w:ascii="Book Antiqua" w:hAnsi="Book Antiqua" w:cs="Times New Roman"/>
          <w:color w:val="000000" w:themeColor="text1"/>
          <w:lang w:val="en-US"/>
        </w:rPr>
        <w:t xml:space="preserve"> in the right upper lobe. Numerous </w:t>
      </w:r>
      <w:proofErr w:type="spellStart"/>
      <w:r w:rsidRPr="00544A2B">
        <w:rPr>
          <w:rFonts w:ascii="Book Antiqua" w:hAnsi="Book Antiqua" w:cs="Times New Roman"/>
          <w:color w:val="000000" w:themeColor="text1"/>
          <w:lang w:val="en-US"/>
        </w:rPr>
        <w:t>micronodular</w:t>
      </w:r>
      <w:proofErr w:type="spellEnd"/>
      <w:r w:rsidRPr="00544A2B">
        <w:rPr>
          <w:rFonts w:ascii="Book Antiqua" w:hAnsi="Book Antiqua" w:cs="Times New Roman"/>
          <w:color w:val="000000" w:themeColor="text1"/>
          <w:lang w:val="en-US"/>
        </w:rPr>
        <w:t xml:space="preserve"> opacities were also found distributed in the </w:t>
      </w:r>
      <w:proofErr w:type="spellStart"/>
      <w:r w:rsidRPr="00544A2B">
        <w:rPr>
          <w:rFonts w:ascii="Book Antiqua" w:hAnsi="Book Antiqua" w:cs="Times New Roman"/>
          <w:color w:val="000000" w:themeColor="text1"/>
          <w:lang w:val="en-US"/>
        </w:rPr>
        <w:t>peribronchovascular</w:t>
      </w:r>
      <w:proofErr w:type="spellEnd"/>
      <w:r w:rsidRPr="00544A2B">
        <w:rPr>
          <w:rFonts w:ascii="Book Antiqua" w:hAnsi="Book Antiqua" w:cs="Times New Roman"/>
          <w:color w:val="000000" w:themeColor="text1"/>
          <w:lang w:val="en-US"/>
        </w:rPr>
        <w:t xml:space="preserve"> </w:t>
      </w:r>
      <w:proofErr w:type="spellStart"/>
      <w:r w:rsidRPr="00544A2B">
        <w:rPr>
          <w:rFonts w:ascii="Book Antiqua" w:hAnsi="Book Antiqua" w:cs="Times New Roman"/>
          <w:color w:val="000000" w:themeColor="text1"/>
          <w:lang w:val="en-US"/>
        </w:rPr>
        <w:t>interstitium</w:t>
      </w:r>
      <w:proofErr w:type="spellEnd"/>
      <w:r w:rsidRPr="00544A2B">
        <w:rPr>
          <w:rFonts w:ascii="Book Antiqua" w:hAnsi="Book Antiqua" w:cs="Times New Roman"/>
          <w:color w:val="000000" w:themeColor="text1"/>
          <w:lang w:val="en-US"/>
        </w:rPr>
        <w:t xml:space="preserve"> in both upper pulmonary lobes. Pathologic </w:t>
      </w:r>
      <w:proofErr w:type="spellStart"/>
      <w:r w:rsidRPr="00544A2B">
        <w:rPr>
          <w:rFonts w:ascii="Book Antiqua" w:hAnsi="Book Antiqua" w:cs="Times New Roman"/>
          <w:color w:val="000000" w:themeColor="text1"/>
          <w:lang w:val="en-US"/>
        </w:rPr>
        <w:t>hilar</w:t>
      </w:r>
      <w:proofErr w:type="spellEnd"/>
      <w:r w:rsidRPr="00544A2B">
        <w:rPr>
          <w:rFonts w:ascii="Book Antiqua" w:hAnsi="Book Antiqua" w:cs="Times New Roman"/>
          <w:color w:val="000000" w:themeColor="text1"/>
          <w:lang w:val="en-US"/>
        </w:rPr>
        <w:t xml:space="preserve"> or mediastinal </w:t>
      </w:r>
      <w:proofErr w:type="spellStart"/>
      <w:r w:rsidRPr="00544A2B">
        <w:rPr>
          <w:rFonts w:ascii="Book Antiqua" w:hAnsi="Book Antiqua" w:cs="Times New Roman"/>
          <w:color w:val="000000" w:themeColor="text1"/>
          <w:lang w:val="en-US"/>
        </w:rPr>
        <w:t>adenopathies</w:t>
      </w:r>
      <w:proofErr w:type="spellEnd"/>
      <w:r w:rsidRPr="00544A2B">
        <w:rPr>
          <w:rFonts w:ascii="Book Antiqua" w:hAnsi="Book Antiqua" w:cs="Times New Roman"/>
          <w:color w:val="000000" w:themeColor="text1"/>
          <w:lang w:val="en-US"/>
        </w:rPr>
        <w:t xml:space="preserve"> were not observed, and 1.2 cm was the maximum diameter in the right hilum. A radiologist interpreted these findings as a manifestation of right-sided pneumonia associated with bilateral small airway inflammation in relation to a mild cough and slight fever in the patient the previous week. The patient was administered four weeks </w:t>
      </w:r>
      <w:r w:rsidRPr="00E73EEF">
        <w:rPr>
          <w:rFonts w:ascii="Book Antiqua" w:hAnsi="Book Antiqua" w:cs="Times New Roman"/>
          <w:color w:val="000000" w:themeColor="text1"/>
          <w:lang w:val="en-US"/>
        </w:rPr>
        <w:t xml:space="preserve">of </w:t>
      </w:r>
      <w:r w:rsidR="00B14340" w:rsidRPr="00E73EEF">
        <w:rPr>
          <w:rFonts w:ascii="Book Antiqua" w:hAnsi="Book Antiqua" w:cs="Times New Roman"/>
          <w:color w:val="000000" w:themeColor="text1"/>
          <w:lang w:val="en-US"/>
        </w:rPr>
        <w:t xml:space="preserve">oral </w:t>
      </w:r>
      <w:r w:rsidRPr="00E73EEF">
        <w:rPr>
          <w:rFonts w:ascii="Book Antiqua" w:hAnsi="Book Antiqua" w:cs="Times New Roman"/>
          <w:color w:val="000000" w:themeColor="text1"/>
          <w:lang w:val="en-US"/>
        </w:rPr>
        <w:t>antibiotic therapy</w:t>
      </w:r>
      <w:r w:rsidR="00B14340" w:rsidRPr="00E73EEF">
        <w:rPr>
          <w:rFonts w:ascii="Book Antiqua" w:hAnsi="Book Antiqua" w:cs="Times New Roman"/>
          <w:color w:val="000000" w:themeColor="text1"/>
          <w:lang w:val="en-US"/>
        </w:rPr>
        <w:t xml:space="preserve"> with quinolones</w:t>
      </w:r>
      <w:r w:rsidRPr="00E73EEF">
        <w:rPr>
          <w:rFonts w:ascii="Book Antiqua" w:hAnsi="Book Antiqua" w:cs="Times New Roman"/>
          <w:color w:val="000000" w:themeColor="text1"/>
          <w:lang w:val="en-US"/>
        </w:rPr>
        <w:t xml:space="preserve">. </w:t>
      </w:r>
    </w:p>
    <w:p w14:paraId="3C8C585E" w14:textId="77777777" w:rsidR="009D1C0A" w:rsidRPr="00544A2B" w:rsidRDefault="009D1C0A" w:rsidP="00686D42">
      <w:pPr>
        <w:widowControl w:val="0"/>
        <w:autoSpaceDE w:val="0"/>
        <w:autoSpaceDN w:val="0"/>
        <w:adjustRightInd w:val="0"/>
        <w:snapToGrid w:val="0"/>
        <w:spacing w:line="360" w:lineRule="auto"/>
        <w:ind w:firstLine="420"/>
        <w:jc w:val="both"/>
        <w:rPr>
          <w:rFonts w:ascii="Book Antiqua" w:hAnsi="Book Antiqua" w:cs="Times New Roman"/>
          <w:lang w:val="en-US"/>
        </w:rPr>
      </w:pPr>
      <w:r w:rsidRPr="00544A2B">
        <w:rPr>
          <w:rFonts w:ascii="Book Antiqua" w:hAnsi="Book Antiqua" w:cs="Times New Roman"/>
          <w:lang w:val="en-US"/>
        </w:rPr>
        <w:t xml:space="preserve">Using the findings from the endoscopy and observations </w:t>
      </w:r>
      <w:r w:rsidRPr="00B16286">
        <w:rPr>
          <w:rFonts w:ascii="Book Antiqua" w:hAnsi="Book Antiqua" w:cs="Times New Roman"/>
          <w:i/>
          <w:lang w:val="en-US"/>
        </w:rPr>
        <w:t>via</w:t>
      </w:r>
      <w:r w:rsidRPr="00544A2B">
        <w:rPr>
          <w:rFonts w:ascii="Book Antiqua" w:hAnsi="Book Antiqua" w:cs="Times New Roman"/>
          <w:lang w:val="en-US"/>
        </w:rPr>
        <w:t xml:space="preserve"> radiology, a malignant colonic lesion was suspected, despite the unclear histology results. The patient underwent an exploratory laparotomy that revealed a 4 cm </w:t>
      </w:r>
      <w:proofErr w:type="spellStart"/>
      <w:r w:rsidRPr="00544A2B">
        <w:rPr>
          <w:rFonts w:ascii="Book Antiqua" w:hAnsi="Book Antiqua" w:cs="Times New Roman"/>
          <w:lang w:val="en-US"/>
        </w:rPr>
        <w:t>stenotic</w:t>
      </w:r>
      <w:proofErr w:type="spellEnd"/>
      <w:r w:rsidRPr="00544A2B">
        <w:rPr>
          <w:rFonts w:ascii="Book Antiqua" w:hAnsi="Book Antiqua" w:cs="Times New Roman"/>
          <w:lang w:val="en-US"/>
        </w:rPr>
        <w:t xml:space="preserve"> lesion in the cecum-ascending colon, with numerous peritoneal </w:t>
      </w:r>
      <w:proofErr w:type="spellStart"/>
      <w:r w:rsidRPr="00544A2B">
        <w:rPr>
          <w:rFonts w:ascii="Book Antiqua" w:hAnsi="Book Antiqua" w:cs="Times New Roman"/>
          <w:lang w:val="en-US"/>
        </w:rPr>
        <w:t>micronodules</w:t>
      </w:r>
      <w:proofErr w:type="spellEnd"/>
      <w:r w:rsidRPr="00544A2B">
        <w:rPr>
          <w:rFonts w:ascii="Book Antiqua" w:hAnsi="Book Antiqua" w:cs="Times New Roman"/>
          <w:lang w:val="en-US"/>
        </w:rPr>
        <w:t xml:space="preserve"> and adjacent lymphadenopathies (Figure 3). The appendix was enlarged with a maximum diameter of 4 cm. A </w:t>
      </w:r>
      <w:proofErr w:type="spellStart"/>
      <w:r w:rsidRPr="00544A2B">
        <w:rPr>
          <w:rFonts w:ascii="Book Antiqua" w:hAnsi="Book Antiqua" w:cs="Times New Roman"/>
          <w:lang w:val="en-US"/>
        </w:rPr>
        <w:t>carcinologic</w:t>
      </w:r>
      <w:proofErr w:type="spellEnd"/>
      <w:r w:rsidRPr="00544A2B">
        <w:rPr>
          <w:rFonts w:ascii="Book Antiqua" w:hAnsi="Book Antiqua" w:cs="Times New Roman"/>
          <w:lang w:val="en-US"/>
        </w:rPr>
        <w:t xml:space="preserve"> right </w:t>
      </w:r>
      <w:proofErr w:type="spellStart"/>
      <w:r w:rsidRPr="00544A2B">
        <w:rPr>
          <w:rFonts w:ascii="Book Antiqua" w:hAnsi="Book Antiqua" w:cs="Times New Roman"/>
          <w:lang w:val="en-US"/>
        </w:rPr>
        <w:t>hemicolectomy</w:t>
      </w:r>
      <w:proofErr w:type="spellEnd"/>
      <w:r w:rsidRPr="00544A2B">
        <w:rPr>
          <w:rFonts w:ascii="Book Antiqua" w:hAnsi="Book Antiqua" w:cs="Times New Roman"/>
          <w:lang w:val="en-US"/>
        </w:rPr>
        <w:t xml:space="preserve"> was performed.</w:t>
      </w:r>
    </w:p>
    <w:p w14:paraId="6F26D314" w14:textId="77777777" w:rsidR="009D1C0A" w:rsidRPr="00544A2B" w:rsidRDefault="009D1C0A" w:rsidP="00686D42">
      <w:pPr>
        <w:widowControl w:val="0"/>
        <w:autoSpaceDE w:val="0"/>
        <w:autoSpaceDN w:val="0"/>
        <w:adjustRightInd w:val="0"/>
        <w:snapToGrid w:val="0"/>
        <w:spacing w:line="360" w:lineRule="auto"/>
        <w:ind w:firstLine="420"/>
        <w:jc w:val="both"/>
        <w:rPr>
          <w:rFonts w:ascii="Book Antiqua" w:hAnsi="Book Antiqua" w:cs="Times"/>
          <w:lang w:val="en-US"/>
        </w:rPr>
      </w:pPr>
      <w:r w:rsidRPr="00544A2B">
        <w:rPr>
          <w:rFonts w:ascii="Book Antiqua" w:hAnsi="Book Antiqua" w:cs="Times New Roman"/>
          <w:lang w:val="en-US"/>
        </w:rPr>
        <w:t xml:space="preserve">Examination of the resected specimen revealed a </w:t>
      </w:r>
      <w:proofErr w:type="spellStart"/>
      <w:r w:rsidRPr="00544A2B">
        <w:rPr>
          <w:rFonts w:ascii="Book Antiqua" w:hAnsi="Book Antiqua" w:cs="Times New Roman"/>
          <w:lang w:val="en-US"/>
        </w:rPr>
        <w:t>stenotic</w:t>
      </w:r>
      <w:proofErr w:type="spellEnd"/>
      <w:r w:rsidRPr="00544A2B">
        <w:rPr>
          <w:rFonts w:ascii="Book Antiqua" w:hAnsi="Book Antiqua" w:cs="Times New Roman"/>
          <w:lang w:val="en-US"/>
        </w:rPr>
        <w:t xml:space="preserve"> ulcerated lesion in the colonic wall in proximity to the </w:t>
      </w:r>
      <w:proofErr w:type="spellStart"/>
      <w:r w:rsidRPr="00544A2B">
        <w:rPr>
          <w:rFonts w:ascii="Book Antiqua" w:hAnsi="Book Antiqua" w:cs="Times New Roman"/>
          <w:lang w:val="en-US"/>
        </w:rPr>
        <w:t>ileocecal</w:t>
      </w:r>
      <w:proofErr w:type="spellEnd"/>
      <w:r w:rsidRPr="00544A2B">
        <w:rPr>
          <w:rFonts w:ascii="Book Antiqua" w:hAnsi="Book Antiqua" w:cs="Times New Roman"/>
          <w:lang w:val="en-US"/>
        </w:rPr>
        <w:t xml:space="preserve"> valve and microscopic examination showed multiple </w:t>
      </w:r>
      <w:proofErr w:type="spellStart"/>
      <w:r w:rsidRPr="00544A2B">
        <w:rPr>
          <w:rFonts w:ascii="Book Antiqua" w:hAnsi="Book Antiqua" w:cs="Times"/>
          <w:lang w:val="en-US"/>
        </w:rPr>
        <w:t>noncaseous</w:t>
      </w:r>
      <w:proofErr w:type="spellEnd"/>
      <w:r w:rsidRPr="00544A2B">
        <w:rPr>
          <w:rFonts w:ascii="Book Antiqua" w:hAnsi="Book Antiqua" w:cs="Times"/>
          <w:lang w:val="en-US"/>
        </w:rPr>
        <w:t xml:space="preserve"> granulomas composed of a central core of epithelioid cells and multinucleated giant cells surrounded by a lymphocyte cuff (Figure 4)</w:t>
      </w:r>
      <w:r w:rsidRPr="00544A2B">
        <w:rPr>
          <w:rFonts w:ascii="Book Antiqua" w:hAnsi="Book Antiqua" w:cs="Times New Roman"/>
          <w:lang w:val="en-US"/>
        </w:rPr>
        <w:t xml:space="preserve">. These features were also observed in the </w:t>
      </w:r>
      <w:proofErr w:type="spellStart"/>
      <w:r w:rsidRPr="00544A2B">
        <w:rPr>
          <w:rFonts w:ascii="Book Antiqua" w:hAnsi="Book Antiqua" w:cs="Times New Roman"/>
          <w:lang w:val="en-US"/>
        </w:rPr>
        <w:t>locoregional</w:t>
      </w:r>
      <w:proofErr w:type="spellEnd"/>
      <w:r w:rsidRPr="00544A2B">
        <w:rPr>
          <w:rFonts w:ascii="Book Antiqua" w:hAnsi="Book Antiqua" w:cs="Times New Roman"/>
          <w:lang w:val="en-US"/>
        </w:rPr>
        <w:t xml:space="preserve"> lymph nodes and peritoneal </w:t>
      </w:r>
      <w:proofErr w:type="spellStart"/>
      <w:r w:rsidRPr="00544A2B">
        <w:rPr>
          <w:rFonts w:ascii="Book Antiqua" w:hAnsi="Book Antiqua" w:cs="Times New Roman"/>
          <w:lang w:val="en-US"/>
        </w:rPr>
        <w:t>micronodules</w:t>
      </w:r>
      <w:proofErr w:type="spellEnd"/>
      <w:r w:rsidRPr="00544A2B">
        <w:rPr>
          <w:rFonts w:ascii="Book Antiqua" w:hAnsi="Book Antiqua" w:cs="Times New Roman"/>
          <w:lang w:val="en-US"/>
        </w:rPr>
        <w:t xml:space="preserve"> (Figure 5). The appendix was also pathologically involved. </w:t>
      </w:r>
      <w:proofErr w:type="spellStart"/>
      <w:r w:rsidRPr="00544A2B">
        <w:rPr>
          <w:rFonts w:ascii="Book Antiqua" w:hAnsi="Book Antiqua" w:cs="Times New Roman"/>
          <w:lang w:val="en-US"/>
        </w:rPr>
        <w:t>Ziehl</w:t>
      </w:r>
      <w:proofErr w:type="spellEnd"/>
      <w:r w:rsidRPr="00544A2B">
        <w:rPr>
          <w:rFonts w:ascii="Book Antiqua" w:hAnsi="Book Antiqua" w:cs="Times New Roman"/>
          <w:lang w:val="en-US"/>
        </w:rPr>
        <w:t>–</w:t>
      </w:r>
      <w:proofErr w:type="spellStart"/>
      <w:r w:rsidRPr="00544A2B">
        <w:rPr>
          <w:rFonts w:ascii="Book Antiqua" w:hAnsi="Book Antiqua" w:cs="Times New Roman"/>
          <w:lang w:val="en-US"/>
        </w:rPr>
        <w:t>Neelsen</w:t>
      </w:r>
      <w:proofErr w:type="spellEnd"/>
      <w:r w:rsidRPr="00544A2B">
        <w:rPr>
          <w:rFonts w:ascii="Book Antiqua" w:hAnsi="Book Antiqua" w:cs="Times New Roman"/>
          <w:lang w:val="en-US"/>
        </w:rPr>
        <w:t xml:space="preserve"> staining did not reveal acid-fast bacilli and no other organisms or foreign bodies were identified. In addition, polymerase chain reaction analysis did not reveal </w:t>
      </w:r>
      <w:proofErr w:type="spellStart"/>
      <w:r w:rsidRPr="00544A2B">
        <w:rPr>
          <w:rFonts w:ascii="Book Antiqua" w:hAnsi="Book Antiqua" w:cs="Times New Roman"/>
          <w:i/>
          <w:lang w:val="en-US"/>
        </w:rPr>
        <w:t>Mycobcaterium</w:t>
      </w:r>
      <w:proofErr w:type="spellEnd"/>
      <w:r w:rsidRPr="00544A2B">
        <w:rPr>
          <w:rFonts w:ascii="Book Antiqua" w:hAnsi="Book Antiqua" w:cs="Times New Roman"/>
          <w:i/>
          <w:lang w:val="en-US"/>
        </w:rPr>
        <w:t xml:space="preserve"> tuberculosis</w:t>
      </w:r>
      <w:r w:rsidRPr="00544A2B">
        <w:rPr>
          <w:rFonts w:ascii="Book Antiqua" w:hAnsi="Book Antiqua" w:cs="Times New Roman"/>
          <w:lang w:val="en-US"/>
        </w:rPr>
        <w:t xml:space="preserve"> or atypical mycobacterial DNA.</w:t>
      </w:r>
    </w:p>
    <w:p w14:paraId="3F7CAAAA" w14:textId="77777777" w:rsidR="009D1C0A" w:rsidRPr="00544A2B" w:rsidRDefault="009D1C0A" w:rsidP="00686D42">
      <w:pPr>
        <w:widowControl w:val="0"/>
        <w:autoSpaceDE w:val="0"/>
        <w:autoSpaceDN w:val="0"/>
        <w:adjustRightInd w:val="0"/>
        <w:snapToGrid w:val="0"/>
        <w:spacing w:line="360" w:lineRule="auto"/>
        <w:ind w:firstLine="420"/>
        <w:jc w:val="both"/>
        <w:rPr>
          <w:rFonts w:ascii="Book Antiqua" w:hAnsi="Book Antiqua" w:cs="Times"/>
          <w:lang w:val="en-US"/>
        </w:rPr>
      </w:pPr>
      <w:r w:rsidRPr="00544A2B">
        <w:rPr>
          <w:rFonts w:ascii="Book Antiqua" w:hAnsi="Book Antiqua" w:cs="Times New Roman"/>
          <w:lang w:val="en-US"/>
        </w:rPr>
        <w:t xml:space="preserve">Following the surgery, the patient responded favorably and was discharged six days later in good condition. A chest CT performed four weeks after the antibiotic </w:t>
      </w:r>
      <w:r w:rsidRPr="00544A2B">
        <w:rPr>
          <w:rFonts w:ascii="Book Antiqua" w:hAnsi="Book Antiqua" w:cs="Times New Roman"/>
          <w:lang w:val="en-US"/>
        </w:rPr>
        <w:lastRenderedPageBreak/>
        <w:t xml:space="preserve">therapy revealed no change in the bilateral pulmonary manifestations indicating that the inflammatory condition was not responsive to the treatment. A CT-guided biopsy of the lung was later performed on the right upper lobe parenchymal consolidations and a final histologic diagnosis of pulmonary sarcoidosis was made. </w:t>
      </w:r>
    </w:p>
    <w:p w14:paraId="2CAC141A" w14:textId="77777777" w:rsidR="009D1C0A" w:rsidRPr="00544A2B" w:rsidRDefault="009D1C0A" w:rsidP="00686D42">
      <w:pPr>
        <w:widowControl w:val="0"/>
        <w:autoSpaceDE w:val="0"/>
        <w:autoSpaceDN w:val="0"/>
        <w:adjustRightInd w:val="0"/>
        <w:snapToGrid w:val="0"/>
        <w:spacing w:line="360" w:lineRule="auto"/>
        <w:jc w:val="both"/>
        <w:rPr>
          <w:rFonts w:ascii="Book Antiqua" w:hAnsi="Book Antiqua" w:cs="Times New Roman"/>
          <w:lang w:val="en-US"/>
        </w:rPr>
      </w:pPr>
    </w:p>
    <w:p w14:paraId="608BE2D7" w14:textId="77777777" w:rsidR="009D1C0A" w:rsidRPr="00544A2B" w:rsidRDefault="009D1C0A" w:rsidP="00686D42">
      <w:pPr>
        <w:adjustRightInd w:val="0"/>
        <w:snapToGrid w:val="0"/>
        <w:spacing w:line="360" w:lineRule="auto"/>
        <w:jc w:val="both"/>
        <w:rPr>
          <w:rFonts w:ascii="Book Antiqua" w:hAnsi="Book Antiqua" w:cs="Times New Roman"/>
          <w:b/>
          <w:color w:val="000000" w:themeColor="text1"/>
          <w:lang w:val="en-US"/>
        </w:rPr>
      </w:pPr>
      <w:r w:rsidRPr="00544A2B">
        <w:rPr>
          <w:rFonts w:ascii="Book Antiqua" w:hAnsi="Book Antiqua" w:cs="Times New Roman"/>
          <w:b/>
          <w:color w:val="000000" w:themeColor="text1"/>
          <w:lang w:val="en-US"/>
        </w:rPr>
        <w:t>DISCUSSION</w:t>
      </w:r>
    </w:p>
    <w:p w14:paraId="5EC6C249" w14:textId="77777777" w:rsidR="00A574B5" w:rsidRPr="00B26BC4" w:rsidRDefault="009D1C0A" w:rsidP="00686D42">
      <w:pPr>
        <w:widowControl w:val="0"/>
        <w:autoSpaceDE w:val="0"/>
        <w:autoSpaceDN w:val="0"/>
        <w:adjustRightInd w:val="0"/>
        <w:snapToGrid w:val="0"/>
        <w:spacing w:line="360" w:lineRule="auto"/>
        <w:jc w:val="both"/>
        <w:rPr>
          <w:rFonts w:ascii="Book Antiqua" w:hAnsi="Book Antiqua" w:cs="Times New Roman"/>
          <w:lang w:val="en-US"/>
        </w:rPr>
      </w:pPr>
      <w:r w:rsidRPr="00544A2B">
        <w:rPr>
          <w:rFonts w:ascii="Book Antiqua" w:hAnsi="Book Antiqua" w:cs="Times New Roman"/>
          <w:lang w:val="en-US"/>
        </w:rPr>
        <w:t xml:space="preserve">Sarcoidosis is a multisystem disorder of unknown etiology that has the potential to affect almost every tissue in the body. Gastrointestinal involvement, however, is quite rare and accounts for less than 1% of cases. </w:t>
      </w:r>
      <w:r w:rsidRPr="00544A2B">
        <w:rPr>
          <w:rFonts w:ascii="Book Antiqua" w:hAnsi="Book Antiqua" w:cs="Times New Roman"/>
          <w:color w:val="000000" w:themeColor="text1"/>
          <w:lang w:val="en-US"/>
        </w:rPr>
        <w:t xml:space="preserve">Sarcoidosis of the colon is even more rare, usually </w:t>
      </w:r>
      <w:proofErr w:type="gramStart"/>
      <w:r w:rsidRPr="00544A2B">
        <w:rPr>
          <w:rFonts w:ascii="Book Antiqua" w:hAnsi="Book Antiqua" w:cs="Times New Roman"/>
          <w:color w:val="000000" w:themeColor="text1"/>
          <w:lang w:val="en-US"/>
        </w:rPr>
        <w:t>asymptomatic</w:t>
      </w:r>
      <w:r w:rsidRPr="00544A2B">
        <w:rPr>
          <w:rFonts w:ascii="Book Antiqua" w:hAnsi="Book Antiqua" w:cs="Times New Roman"/>
          <w:color w:val="000000" w:themeColor="text1"/>
          <w:vertAlign w:val="superscript"/>
          <w:lang w:val="en-US"/>
        </w:rPr>
        <w:t>[</w:t>
      </w:r>
      <w:proofErr w:type="gramEnd"/>
      <w:r w:rsidRPr="00544A2B">
        <w:rPr>
          <w:rFonts w:ascii="Book Antiqua" w:hAnsi="Book Antiqua" w:cs="Times New Roman"/>
          <w:color w:val="000000" w:themeColor="text1"/>
          <w:vertAlign w:val="superscript"/>
          <w:lang w:val="en-US"/>
        </w:rPr>
        <w:t>11,12]</w:t>
      </w:r>
      <w:r w:rsidRPr="00544A2B">
        <w:rPr>
          <w:rFonts w:ascii="Book Antiqua" w:hAnsi="Book Antiqua" w:cs="Times New Roman"/>
          <w:color w:val="000000" w:themeColor="text1"/>
          <w:lang w:val="en-US"/>
        </w:rPr>
        <w:t xml:space="preserve"> and may mimic many other diseases</w:t>
      </w:r>
      <w:r w:rsidR="00A574B5" w:rsidRPr="00544A2B">
        <w:rPr>
          <w:rFonts w:ascii="Book Antiqua" w:hAnsi="Book Antiqua" w:cs="Times New Roman"/>
          <w:color w:val="000000" w:themeColor="text1"/>
          <w:lang w:val="en-US"/>
        </w:rPr>
        <w:t xml:space="preserve">, </w:t>
      </w:r>
      <w:r w:rsidR="00A574B5" w:rsidRPr="00B26BC4">
        <w:rPr>
          <w:rFonts w:ascii="Book Antiqua" w:hAnsi="Book Antiqua" w:cs="Times New Roman"/>
          <w:color w:val="000000" w:themeColor="text1"/>
          <w:lang w:val="en-US"/>
        </w:rPr>
        <w:t>including colonic granulomatous disorders, such as tuberculosis, syphilis, fungal infection, inflammatory bowel disease, and malignancies</w:t>
      </w:r>
      <w:r w:rsidRPr="00B26BC4">
        <w:rPr>
          <w:rFonts w:ascii="Book Antiqua" w:hAnsi="Book Antiqua" w:cs="Times New Roman"/>
          <w:color w:val="000000" w:themeColor="text1"/>
          <w:lang w:val="en-US"/>
        </w:rPr>
        <w:t>.</w:t>
      </w:r>
      <w:r w:rsidRPr="00B26BC4">
        <w:rPr>
          <w:rFonts w:ascii="Book Antiqua" w:hAnsi="Book Antiqua" w:cs="Times New Roman"/>
          <w:lang w:val="en-US"/>
        </w:rPr>
        <w:t xml:space="preserve"> </w:t>
      </w:r>
    </w:p>
    <w:p w14:paraId="718A3130" w14:textId="0A18481C" w:rsidR="009D1C0A" w:rsidRPr="00544A2B" w:rsidRDefault="009D1C0A" w:rsidP="00686D42">
      <w:pPr>
        <w:widowControl w:val="0"/>
        <w:autoSpaceDE w:val="0"/>
        <w:autoSpaceDN w:val="0"/>
        <w:adjustRightInd w:val="0"/>
        <w:snapToGrid w:val="0"/>
        <w:spacing w:line="360" w:lineRule="auto"/>
        <w:ind w:firstLineChars="200" w:firstLine="480"/>
        <w:jc w:val="both"/>
        <w:rPr>
          <w:rFonts w:ascii="Book Antiqua" w:hAnsi="Book Antiqua" w:cs="Times New Roman"/>
          <w:lang w:val="en-US"/>
        </w:rPr>
      </w:pPr>
      <w:r w:rsidRPr="00544A2B">
        <w:rPr>
          <w:rFonts w:ascii="Book Antiqua" w:hAnsi="Book Antiqua" w:cs="Times New Roman"/>
          <w:lang w:val="en-US"/>
        </w:rPr>
        <w:t xml:space="preserve">A systematic review of the literature revealed that only a few cases for this location have been reported. </w:t>
      </w:r>
      <w:proofErr w:type="spellStart"/>
      <w:r w:rsidRPr="00544A2B">
        <w:rPr>
          <w:rFonts w:ascii="Book Antiqua" w:hAnsi="Book Antiqua" w:cs="Times New Roman"/>
          <w:lang w:val="en-US"/>
        </w:rPr>
        <w:t>Beniwal</w:t>
      </w:r>
      <w:proofErr w:type="spellEnd"/>
      <w:r w:rsidRPr="00544A2B">
        <w:rPr>
          <w:rFonts w:ascii="Book Antiqua" w:hAnsi="Book Antiqua" w:cs="Times New Roman"/>
          <w:lang w:val="en-US"/>
        </w:rPr>
        <w:t xml:space="preserve"> and colleagues performed a literature review and found ten cases of colonic sarcoidosis from 1966 to 2003</w:t>
      </w:r>
      <w:r w:rsidRPr="00544A2B">
        <w:rPr>
          <w:rFonts w:ascii="Book Antiqua" w:hAnsi="Book Antiqua" w:cs="Times New Roman"/>
          <w:vertAlign w:val="superscript"/>
          <w:lang w:val="en-US"/>
        </w:rPr>
        <w:t>[7]</w:t>
      </w:r>
      <w:r w:rsidRPr="00544A2B">
        <w:rPr>
          <w:rFonts w:ascii="Book Antiqua" w:hAnsi="Book Antiqua" w:cs="Times New Roman"/>
          <w:lang w:val="en-US"/>
        </w:rPr>
        <w:t>. The sigmoid colon was most frequently affected.</w:t>
      </w:r>
    </w:p>
    <w:p w14:paraId="5D8DEB88" w14:textId="533D70A4" w:rsidR="009D1C0A" w:rsidRPr="00544A2B" w:rsidRDefault="009D1C0A" w:rsidP="00686D42">
      <w:pPr>
        <w:widowControl w:val="0"/>
        <w:autoSpaceDE w:val="0"/>
        <w:autoSpaceDN w:val="0"/>
        <w:adjustRightInd w:val="0"/>
        <w:snapToGrid w:val="0"/>
        <w:spacing w:line="360" w:lineRule="auto"/>
        <w:ind w:firstLine="420"/>
        <w:jc w:val="both"/>
        <w:rPr>
          <w:rFonts w:ascii="Book Antiqua" w:hAnsi="Book Antiqua" w:cs="Times New Roman"/>
          <w:lang w:val="en-US"/>
        </w:rPr>
      </w:pPr>
      <w:r w:rsidRPr="00544A2B">
        <w:rPr>
          <w:rFonts w:ascii="Book Antiqua" w:hAnsi="Book Antiqua" w:cs="Times New Roman"/>
          <w:lang w:val="en-US"/>
        </w:rPr>
        <w:t xml:space="preserve">When tubular organs are affected in sarcoidosis, it is usually associated with concomitant pulmonary disease. </w:t>
      </w:r>
      <w:proofErr w:type="spellStart"/>
      <w:r w:rsidRPr="00544A2B">
        <w:rPr>
          <w:rFonts w:ascii="Book Antiqua" w:hAnsi="Book Antiqua" w:cs="Times New Roman"/>
          <w:color w:val="000000" w:themeColor="text1"/>
          <w:lang w:val="en-US"/>
        </w:rPr>
        <w:t>Hilzenrat</w:t>
      </w:r>
      <w:proofErr w:type="spellEnd"/>
      <w:r w:rsidRPr="00544A2B">
        <w:rPr>
          <w:rFonts w:ascii="Book Antiqua" w:hAnsi="Book Antiqua" w:cs="Times New Roman"/>
          <w:color w:val="000000" w:themeColor="text1"/>
          <w:lang w:val="en-US"/>
        </w:rPr>
        <w:t xml:space="preserve"> </w:t>
      </w:r>
      <w:r w:rsidRPr="00544A2B">
        <w:rPr>
          <w:rFonts w:ascii="Book Antiqua" w:hAnsi="Book Antiqua" w:cs="Times New Roman"/>
          <w:i/>
          <w:color w:val="000000" w:themeColor="text1"/>
          <w:lang w:val="en-US"/>
        </w:rPr>
        <w:t xml:space="preserve">et </w:t>
      </w:r>
      <w:proofErr w:type="gramStart"/>
      <w:r w:rsidRPr="00544A2B">
        <w:rPr>
          <w:rFonts w:ascii="Book Antiqua" w:hAnsi="Book Antiqua" w:cs="Times New Roman"/>
          <w:i/>
          <w:color w:val="000000" w:themeColor="text1"/>
          <w:lang w:val="en-US"/>
        </w:rPr>
        <w:t>al</w:t>
      </w:r>
      <w:r w:rsidR="00B26BC4" w:rsidRPr="00544A2B">
        <w:rPr>
          <w:rFonts w:ascii="Book Antiqua" w:hAnsi="Book Antiqua" w:cs="Times New Roman"/>
          <w:color w:val="000000" w:themeColor="text1"/>
          <w:vertAlign w:val="superscript"/>
          <w:lang w:val="en-US"/>
        </w:rPr>
        <w:t>[</w:t>
      </w:r>
      <w:proofErr w:type="gramEnd"/>
      <w:r w:rsidR="00B26BC4" w:rsidRPr="00544A2B">
        <w:rPr>
          <w:rFonts w:ascii="Book Antiqua" w:hAnsi="Book Antiqua" w:cs="Times New Roman"/>
          <w:color w:val="000000" w:themeColor="text1"/>
          <w:vertAlign w:val="superscript"/>
          <w:lang w:val="en-US"/>
        </w:rPr>
        <w:t>13]</w:t>
      </w:r>
      <w:r w:rsidRPr="00544A2B">
        <w:rPr>
          <w:rFonts w:ascii="Book Antiqua" w:hAnsi="Book Antiqua" w:cs="Times New Roman"/>
          <w:color w:val="000000" w:themeColor="text1"/>
          <w:lang w:val="en-US"/>
        </w:rPr>
        <w:t xml:space="preserve"> published a case report of a </w:t>
      </w:r>
      <w:proofErr w:type="spellStart"/>
      <w:r w:rsidRPr="00544A2B">
        <w:rPr>
          <w:rFonts w:ascii="Book Antiqua" w:hAnsi="Book Antiqua" w:cs="Times New Roman"/>
          <w:color w:val="000000" w:themeColor="text1"/>
          <w:lang w:val="en-US"/>
        </w:rPr>
        <w:t>nonoperative</w:t>
      </w:r>
      <w:proofErr w:type="spellEnd"/>
      <w:r w:rsidRPr="00544A2B">
        <w:rPr>
          <w:rFonts w:ascii="Book Antiqua" w:hAnsi="Book Antiqua" w:cs="Times New Roman"/>
          <w:color w:val="000000" w:themeColor="text1"/>
          <w:lang w:val="en-US"/>
        </w:rPr>
        <w:t xml:space="preserve"> diagnosis and management of colonic obstruction secondary to systemic sarcoidosis. In this case, the obstructive symptoms were resolved with a moderate dose of corticosteroid therapy, thus eliminating the need for urgent surgical resection of the colonic lesion. It is important to note that pulmonary sarcoidosis had been diagnosed in this case six years earlier and endoscopic mucosal biopsies on the colonic-obstructing lesion resulted in a final diagnosis of sarcoidosis.</w:t>
      </w:r>
    </w:p>
    <w:p w14:paraId="2891AC3B" w14:textId="7F722828" w:rsidR="009D1C0A" w:rsidRPr="00544A2B" w:rsidRDefault="009D1C0A" w:rsidP="00686D42">
      <w:pPr>
        <w:adjustRightInd w:val="0"/>
        <w:snapToGrid w:val="0"/>
        <w:spacing w:line="360" w:lineRule="auto"/>
        <w:ind w:firstLine="420"/>
        <w:jc w:val="both"/>
        <w:rPr>
          <w:rFonts w:ascii="Book Antiqua" w:hAnsi="Book Antiqua" w:cs="Times New Roman"/>
          <w:lang w:val="en-US"/>
        </w:rPr>
      </w:pPr>
      <w:proofErr w:type="spellStart"/>
      <w:r w:rsidRPr="00544A2B">
        <w:rPr>
          <w:rFonts w:ascii="Book Antiqua" w:hAnsi="Book Antiqua" w:cs="Times New Roman"/>
          <w:lang w:val="en-US"/>
        </w:rPr>
        <w:t>Nchimi</w:t>
      </w:r>
      <w:proofErr w:type="spellEnd"/>
      <w:r w:rsidRPr="00544A2B">
        <w:rPr>
          <w:rFonts w:ascii="Book Antiqua" w:hAnsi="Book Antiqua" w:cs="Times New Roman"/>
          <w:lang w:val="en-US"/>
        </w:rPr>
        <w:t xml:space="preserve"> </w:t>
      </w:r>
      <w:r w:rsidRPr="00544A2B">
        <w:rPr>
          <w:rFonts w:ascii="Book Antiqua" w:hAnsi="Book Antiqua" w:cs="Times New Roman"/>
          <w:i/>
          <w:lang w:val="en-US"/>
        </w:rPr>
        <w:t xml:space="preserve">et </w:t>
      </w:r>
      <w:proofErr w:type="gramStart"/>
      <w:r w:rsidRPr="00544A2B">
        <w:rPr>
          <w:rFonts w:ascii="Book Antiqua" w:hAnsi="Book Antiqua" w:cs="Times New Roman"/>
          <w:i/>
          <w:lang w:val="en-US"/>
        </w:rPr>
        <w:t>al</w:t>
      </w:r>
      <w:r w:rsidR="00B26BC4" w:rsidRPr="00544A2B">
        <w:rPr>
          <w:rFonts w:ascii="Book Antiqua" w:hAnsi="Book Antiqua" w:cs="Times New Roman"/>
          <w:vertAlign w:val="superscript"/>
          <w:lang w:val="en-US"/>
        </w:rPr>
        <w:t>[</w:t>
      </w:r>
      <w:proofErr w:type="gramEnd"/>
      <w:r w:rsidR="00B26BC4" w:rsidRPr="00544A2B">
        <w:rPr>
          <w:rFonts w:ascii="Book Antiqua" w:hAnsi="Book Antiqua" w:cs="Times New Roman"/>
          <w:vertAlign w:val="superscript"/>
          <w:lang w:val="en-US"/>
        </w:rPr>
        <w:t>14]</w:t>
      </w:r>
      <w:r w:rsidRPr="00544A2B">
        <w:rPr>
          <w:rFonts w:ascii="Book Antiqua" w:hAnsi="Book Antiqua" w:cs="Times New Roman"/>
          <w:lang w:val="en-US"/>
        </w:rPr>
        <w:t xml:space="preserve"> reported a case of 7-year-old boy admitted for moderate weight loss and intermittent diarrhea associated with cough and exertional dyspnea. In this case, symmetric wall thickening of the terminal ileum and cecum observed on an abdominal CT were correctly interpreted as a sarcoidotic gastrointestinal location due to an association with typical features of pulmonary sarcoidosis observed by chest radiography (bilateral and diffuse parenchymal air-space and interstitial opacities with bilateral </w:t>
      </w:r>
      <w:proofErr w:type="spellStart"/>
      <w:r w:rsidRPr="00544A2B">
        <w:rPr>
          <w:rFonts w:ascii="Book Antiqua" w:hAnsi="Book Antiqua" w:cs="Times New Roman"/>
          <w:lang w:val="en-US"/>
        </w:rPr>
        <w:t>hilar</w:t>
      </w:r>
      <w:proofErr w:type="spellEnd"/>
      <w:r w:rsidRPr="00544A2B">
        <w:rPr>
          <w:rFonts w:ascii="Book Antiqua" w:hAnsi="Book Antiqua" w:cs="Times New Roman"/>
          <w:lang w:val="en-US"/>
        </w:rPr>
        <w:t xml:space="preserve"> node enlargement). Moreover, gallium 67 </w:t>
      </w:r>
      <w:proofErr w:type="spellStart"/>
      <w:r w:rsidRPr="00544A2B">
        <w:rPr>
          <w:rFonts w:ascii="Book Antiqua" w:hAnsi="Book Antiqua" w:cs="Times New Roman"/>
          <w:lang w:val="en-US"/>
        </w:rPr>
        <w:t>scintigraphy</w:t>
      </w:r>
      <w:proofErr w:type="spellEnd"/>
      <w:r w:rsidRPr="00544A2B">
        <w:rPr>
          <w:rFonts w:ascii="Book Antiqua" w:hAnsi="Book Antiqua" w:cs="Times New Roman"/>
          <w:lang w:val="en-US"/>
        </w:rPr>
        <w:t xml:space="preserve"> revealed marked </w:t>
      </w:r>
      <w:r w:rsidRPr="00544A2B">
        <w:rPr>
          <w:rFonts w:ascii="Book Antiqua" w:hAnsi="Book Antiqua" w:cs="Times New Roman"/>
          <w:lang w:val="en-US"/>
        </w:rPr>
        <w:lastRenderedPageBreak/>
        <w:t>bilateral and symmetric uptake in the lungs and the parotid and lacrimal gland, definitively confirming a diagnosis of sarcoidosis.</w:t>
      </w:r>
    </w:p>
    <w:p w14:paraId="77891584" w14:textId="77777777" w:rsidR="009D1C0A" w:rsidRPr="00544A2B" w:rsidRDefault="009D1C0A" w:rsidP="00686D42">
      <w:pPr>
        <w:adjustRightInd w:val="0"/>
        <w:snapToGrid w:val="0"/>
        <w:spacing w:line="360" w:lineRule="auto"/>
        <w:ind w:firstLine="420"/>
        <w:jc w:val="both"/>
        <w:rPr>
          <w:rFonts w:ascii="Book Antiqua" w:hAnsi="Book Antiqua" w:cs="Times New Roman"/>
          <w:lang w:val="en-US"/>
        </w:rPr>
      </w:pPr>
      <w:r w:rsidRPr="00544A2B">
        <w:rPr>
          <w:rFonts w:ascii="Book Antiqua" w:hAnsi="Book Antiqua" w:cs="Times New Roman"/>
          <w:lang w:val="en-US"/>
        </w:rPr>
        <w:t xml:space="preserve">To the best of our knowledge, this is the first case in which the sarcoidosis started with symptomatic gastrointestinal involvement that was associated with atypical pulmonary features revealed by chest CT, in the absence of clear and definite respiratory symptoms. Using these findings alone, it would have been very difficult to relate the patient’s abdominal manifestations to a systemic disease. The clinical presentation of gastrointestinal sarcoidosis is not specific, and when present, the symptoms generally resemble those of an obstructive colonic disease. </w:t>
      </w:r>
    </w:p>
    <w:p w14:paraId="610B7119" w14:textId="04FC1D1F" w:rsidR="009D1C0A" w:rsidRPr="00544A2B" w:rsidRDefault="009D1C0A" w:rsidP="00686D42">
      <w:pPr>
        <w:widowControl w:val="0"/>
        <w:autoSpaceDE w:val="0"/>
        <w:autoSpaceDN w:val="0"/>
        <w:adjustRightInd w:val="0"/>
        <w:snapToGrid w:val="0"/>
        <w:spacing w:line="360" w:lineRule="auto"/>
        <w:ind w:firstLine="420"/>
        <w:jc w:val="both"/>
        <w:rPr>
          <w:rFonts w:ascii="Book Antiqua" w:hAnsi="Book Antiqua" w:cs="Times New Roman"/>
          <w:lang w:val="en-US"/>
        </w:rPr>
      </w:pPr>
      <w:r w:rsidRPr="00544A2B">
        <w:rPr>
          <w:rFonts w:ascii="Book Antiqua" w:hAnsi="Book Antiqua" w:cs="Times New Roman"/>
          <w:lang w:val="en-US"/>
        </w:rPr>
        <w:t xml:space="preserve">The case reported by </w:t>
      </w:r>
      <w:proofErr w:type="spellStart"/>
      <w:r w:rsidRPr="00544A2B">
        <w:rPr>
          <w:rFonts w:ascii="Book Antiqua" w:hAnsi="Book Antiqua" w:cs="Times New Roman"/>
          <w:lang w:val="en-US"/>
        </w:rPr>
        <w:t>Nchimi</w:t>
      </w:r>
      <w:proofErr w:type="spellEnd"/>
      <w:r w:rsidRPr="00544A2B">
        <w:rPr>
          <w:rFonts w:ascii="Book Antiqua" w:hAnsi="Book Antiqua" w:cs="Times New Roman"/>
          <w:lang w:val="en-US"/>
        </w:rPr>
        <w:t xml:space="preserve"> </w:t>
      </w:r>
      <w:r w:rsidRPr="00544A2B">
        <w:rPr>
          <w:rFonts w:ascii="Book Antiqua" w:hAnsi="Book Antiqua" w:cs="Times New Roman"/>
          <w:i/>
          <w:lang w:val="en-US"/>
        </w:rPr>
        <w:t xml:space="preserve">et </w:t>
      </w:r>
      <w:proofErr w:type="gramStart"/>
      <w:r w:rsidRPr="00544A2B">
        <w:rPr>
          <w:rFonts w:ascii="Book Antiqua" w:hAnsi="Book Antiqua" w:cs="Times New Roman"/>
          <w:i/>
          <w:lang w:val="en-US"/>
        </w:rPr>
        <w:t>al</w:t>
      </w:r>
      <w:r w:rsidR="00B26BC4" w:rsidRPr="00544A2B">
        <w:rPr>
          <w:rFonts w:ascii="Book Antiqua" w:hAnsi="Book Antiqua" w:cs="Times New Roman"/>
          <w:vertAlign w:val="superscript"/>
          <w:lang w:val="en-US"/>
        </w:rPr>
        <w:t>[</w:t>
      </w:r>
      <w:proofErr w:type="gramEnd"/>
      <w:r w:rsidR="00B26BC4" w:rsidRPr="00544A2B">
        <w:rPr>
          <w:rFonts w:ascii="Book Antiqua" w:hAnsi="Book Antiqua" w:cs="Times New Roman"/>
          <w:vertAlign w:val="superscript"/>
          <w:lang w:val="en-US"/>
        </w:rPr>
        <w:t>14]</w:t>
      </w:r>
      <w:r w:rsidRPr="00544A2B">
        <w:rPr>
          <w:rFonts w:ascii="Book Antiqua" w:hAnsi="Book Antiqua" w:cs="Times New Roman"/>
          <w:lang w:val="en-US"/>
        </w:rPr>
        <w:t xml:space="preserve"> showed thickening of the terminal ileum wall, which caused intermittent diarrhea. Aaronson </w:t>
      </w:r>
      <w:r w:rsidRPr="00544A2B">
        <w:rPr>
          <w:rFonts w:ascii="Book Antiqua" w:hAnsi="Book Antiqua" w:cs="Times New Roman"/>
          <w:i/>
          <w:lang w:val="en-US"/>
        </w:rPr>
        <w:t xml:space="preserve">et </w:t>
      </w:r>
      <w:proofErr w:type="gramStart"/>
      <w:r w:rsidRPr="00544A2B">
        <w:rPr>
          <w:rFonts w:ascii="Book Antiqua" w:hAnsi="Book Antiqua" w:cs="Times New Roman"/>
          <w:i/>
          <w:lang w:val="en-US"/>
        </w:rPr>
        <w:t>al</w:t>
      </w:r>
      <w:r w:rsidR="00B26BC4" w:rsidRPr="00544A2B">
        <w:rPr>
          <w:rFonts w:ascii="Book Antiqua" w:hAnsi="Book Antiqua" w:cs="Times New Roman"/>
          <w:vertAlign w:val="superscript"/>
          <w:lang w:val="en-US"/>
        </w:rPr>
        <w:t>[</w:t>
      </w:r>
      <w:proofErr w:type="gramEnd"/>
      <w:r w:rsidR="00B26BC4" w:rsidRPr="00544A2B">
        <w:rPr>
          <w:rFonts w:ascii="Book Antiqua" w:hAnsi="Book Antiqua" w:cs="Times New Roman"/>
          <w:vertAlign w:val="superscript"/>
          <w:lang w:val="en-US"/>
        </w:rPr>
        <w:t>15]</w:t>
      </w:r>
      <w:r w:rsidRPr="00544A2B">
        <w:rPr>
          <w:rFonts w:ascii="Book Antiqua" w:hAnsi="Book Antiqua" w:cs="Times New Roman"/>
          <w:lang w:val="en-US"/>
        </w:rPr>
        <w:t xml:space="preserve"> discussed a case of sigmoid colonic sarcoidosis presenting with constipation and </w:t>
      </w:r>
      <w:proofErr w:type="spellStart"/>
      <w:r w:rsidRPr="00544A2B">
        <w:rPr>
          <w:rFonts w:ascii="Book Antiqua" w:hAnsi="Book Antiqua" w:cs="Times New Roman"/>
          <w:lang w:val="en-US"/>
        </w:rPr>
        <w:t>hematochezia</w:t>
      </w:r>
      <w:proofErr w:type="spellEnd"/>
      <w:r w:rsidRPr="00544A2B">
        <w:rPr>
          <w:rFonts w:ascii="Book Antiqua" w:hAnsi="Book Antiqua" w:cs="Times New Roman"/>
          <w:lang w:val="en-US"/>
        </w:rPr>
        <w:t xml:space="preserve">. </w:t>
      </w:r>
      <w:proofErr w:type="spellStart"/>
      <w:r w:rsidRPr="00544A2B">
        <w:rPr>
          <w:rFonts w:ascii="Book Antiqua" w:hAnsi="Book Antiqua" w:cs="Times New Roman"/>
          <w:lang w:val="en-US"/>
        </w:rPr>
        <w:t>Hilzenrat</w:t>
      </w:r>
      <w:proofErr w:type="spellEnd"/>
      <w:r w:rsidRPr="00544A2B">
        <w:rPr>
          <w:rFonts w:ascii="Book Antiqua" w:hAnsi="Book Antiqua" w:cs="Times New Roman"/>
          <w:lang w:val="en-US"/>
        </w:rPr>
        <w:t xml:space="preserve"> </w:t>
      </w:r>
      <w:r w:rsidRPr="00544A2B">
        <w:rPr>
          <w:rFonts w:ascii="Book Antiqua" w:hAnsi="Book Antiqua" w:cs="Times New Roman"/>
          <w:i/>
          <w:lang w:val="en-US"/>
        </w:rPr>
        <w:t xml:space="preserve">et </w:t>
      </w:r>
      <w:proofErr w:type="gramStart"/>
      <w:r w:rsidRPr="00544A2B">
        <w:rPr>
          <w:rFonts w:ascii="Book Antiqua" w:hAnsi="Book Antiqua" w:cs="Times New Roman"/>
          <w:i/>
          <w:lang w:val="en-US"/>
        </w:rPr>
        <w:t>al</w:t>
      </w:r>
      <w:r w:rsidR="00B26BC4" w:rsidRPr="00544A2B">
        <w:rPr>
          <w:rFonts w:ascii="Book Antiqua" w:hAnsi="Book Antiqua" w:cs="Times New Roman"/>
          <w:vertAlign w:val="superscript"/>
          <w:lang w:val="en-US"/>
        </w:rPr>
        <w:t>[</w:t>
      </w:r>
      <w:proofErr w:type="gramEnd"/>
      <w:r w:rsidR="00B26BC4" w:rsidRPr="00544A2B">
        <w:rPr>
          <w:rFonts w:ascii="Book Antiqua" w:hAnsi="Book Antiqua" w:cs="Times New Roman"/>
          <w:vertAlign w:val="superscript"/>
          <w:lang w:val="en-US"/>
        </w:rPr>
        <w:t>13]</w:t>
      </w:r>
      <w:r w:rsidRPr="00544A2B">
        <w:rPr>
          <w:rFonts w:ascii="Book Antiqua" w:hAnsi="Book Antiqua" w:cs="Times New Roman"/>
          <w:lang w:val="en-US"/>
        </w:rPr>
        <w:t xml:space="preserve"> reported a case with stricture and obstruction of the colon, resulting in abdominal pain, distention, vomiting, constipation and weight loss. Similar to these findings, our patient was symptomatic with colonic obstruction-related symptoms, such as constipation and abdominal pain with mild tenderness of the right lower abdominal quadrant. While reviewing the literature, we found only one case of rectal sarcoidosis with secondary paralytic ileus that resembled adult-onset </w:t>
      </w:r>
      <w:proofErr w:type="spellStart"/>
      <w:r w:rsidRPr="00544A2B">
        <w:rPr>
          <w:rFonts w:ascii="Book Antiqua" w:hAnsi="Book Antiqua" w:cs="Times New Roman"/>
          <w:lang w:val="en-US"/>
        </w:rPr>
        <w:t>Hirschsprung</w:t>
      </w:r>
      <w:proofErr w:type="spellEnd"/>
      <w:r w:rsidRPr="00544A2B">
        <w:rPr>
          <w:rFonts w:ascii="Book Antiqua" w:hAnsi="Book Antiqua" w:cs="Times New Roman"/>
          <w:lang w:val="en-US"/>
        </w:rPr>
        <w:t xml:space="preserve"> </w:t>
      </w:r>
      <w:proofErr w:type="gramStart"/>
      <w:r w:rsidRPr="00544A2B">
        <w:rPr>
          <w:rFonts w:ascii="Book Antiqua" w:hAnsi="Book Antiqua" w:cs="Times New Roman"/>
          <w:lang w:val="en-US"/>
        </w:rPr>
        <w:t>disease</w:t>
      </w:r>
      <w:r w:rsidRPr="00544A2B">
        <w:rPr>
          <w:rFonts w:ascii="Book Antiqua" w:hAnsi="Book Antiqua" w:cs="Times New Roman"/>
          <w:vertAlign w:val="superscript"/>
          <w:lang w:val="en-US"/>
        </w:rPr>
        <w:t>[</w:t>
      </w:r>
      <w:proofErr w:type="gramEnd"/>
      <w:r w:rsidRPr="00544A2B">
        <w:rPr>
          <w:rFonts w:ascii="Book Antiqua" w:hAnsi="Book Antiqua" w:cs="Times New Roman"/>
          <w:vertAlign w:val="superscript"/>
          <w:lang w:val="en-US"/>
        </w:rPr>
        <w:t>16]</w:t>
      </w:r>
      <w:r w:rsidRPr="00544A2B">
        <w:rPr>
          <w:rFonts w:ascii="Book Antiqua" w:hAnsi="Book Antiqua" w:cs="Times New Roman"/>
          <w:lang w:val="en-US"/>
        </w:rPr>
        <w:t xml:space="preserve">. In this particular case, a barium enema and rectal </w:t>
      </w:r>
      <w:proofErr w:type="spellStart"/>
      <w:r w:rsidRPr="00544A2B">
        <w:rPr>
          <w:rFonts w:ascii="Book Antiqua" w:hAnsi="Book Antiqua" w:cs="Times New Roman"/>
          <w:lang w:val="en-US"/>
        </w:rPr>
        <w:t>manometry</w:t>
      </w:r>
      <w:proofErr w:type="spellEnd"/>
      <w:r w:rsidRPr="00544A2B">
        <w:rPr>
          <w:rFonts w:ascii="Book Antiqua" w:hAnsi="Book Antiqua" w:cs="Times New Roman"/>
          <w:lang w:val="en-US"/>
        </w:rPr>
        <w:t xml:space="preserve"> showed rectal dilatation with weak or nearly absent colonic contraction. Neither a </w:t>
      </w:r>
      <w:proofErr w:type="spellStart"/>
      <w:r w:rsidRPr="00544A2B">
        <w:rPr>
          <w:rFonts w:ascii="Book Antiqua" w:hAnsi="Book Antiqua" w:cs="Times New Roman"/>
          <w:lang w:val="en-US"/>
        </w:rPr>
        <w:t>gastrografin</w:t>
      </w:r>
      <w:proofErr w:type="spellEnd"/>
      <w:r w:rsidRPr="00544A2B">
        <w:rPr>
          <w:rFonts w:ascii="Book Antiqua" w:hAnsi="Book Antiqua" w:cs="Times New Roman"/>
          <w:lang w:val="en-US"/>
        </w:rPr>
        <w:t xml:space="preserve"> small bowel study nor a colonoscopy identified an organic obstruction causing a mechanical ileus.</w:t>
      </w:r>
    </w:p>
    <w:p w14:paraId="0EFEA793" w14:textId="77777777" w:rsidR="009D1C0A" w:rsidRPr="00544A2B" w:rsidRDefault="009D1C0A" w:rsidP="00686D42">
      <w:pPr>
        <w:widowControl w:val="0"/>
        <w:autoSpaceDE w:val="0"/>
        <w:autoSpaceDN w:val="0"/>
        <w:adjustRightInd w:val="0"/>
        <w:snapToGrid w:val="0"/>
        <w:spacing w:line="360" w:lineRule="auto"/>
        <w:ind w:firstLine="420"/>
        <w:jc w:val="both"/>
        <w:rPr>
          <w:rFonts w:ascii="Book Antiqua" w:hAnsi="Book Antiqua" w:cs="Times New Roman"/>
          <w:lang w:val="en-US"/>
        </w:rPr>
      </w:pPr>
      <w:r w:rsidRPr="00544A2B">
        <w:rPr>
          <w:rFonts w:ascii="Book Antiqua" w:hAnsi="Book Antiqua" w:cs="Times New Roman"/>
          <w:lang w:val="en-US"/>
        </w:rPr>
        <w:t xml:space="preserve">Imaging and endoscopic findings are not diagnostically specific for sarcoidosis and may overlap with other diseases, such as chronic inflammatory bowel disease, tuberculosis, lymphoma and carcinoma. Endoscopic appearances are extremely varied and include </w:t>
      </w:r>
      <w:proofErr w:type="spellStart"/>
      <w:r w:rsidRPr="00544A2B">
        <w:rPr>
          <w:rFonts w:ascii="Book Antiqua" w:hAnsi="Book Antiqua" w:cs="Times New Roman"/>
          <w:lang w:val="en-US"/>
        </w:rPr>
        <w:t>aphthous</w:t>
      </w:r>
      <w:proofErr w:type="spellEnd"/>
      <w:r w:rsidRPr="00544A2B">
        <w:rPr>
          <w:rFonts w:ascii="Book Antiqua" w:hAnsi="Book Antiqua" w:cs="Times New Roman"/>
          <w:lang w:val="en-US"/>
        </w:rPr>
        <w:t xml:space="preserve"> erosions or ulcers, friable mucosa or small punctate bleeding sites mimicking colitis, plaque-like lesions, focal nodularity or segmental </w:t>
      </w:r>
      <w:proofErr w:type="gramStart"/>
      <w:r w:rsidRPr="00544A2B">
        <w:rPr>
          <w:rFonts w:ascii="Book Antiqua" w:hAnsi="Book Antiqua" w:cs="Times New Roman"/>
          <w:lang w:val="en-US"/>
        </w:rPr>
        <w:t>narrowing</w:t>
      </w:r>
      <w:r w:rsidRPr="00544A2B">
        <w:rPr>
          <w:rFonts w:ascii="Book Antiqua" w:hAnsi="Book Antiqua" w:cs="Times New Roman"/>
          <w:vertAlign w:val="superscript"/>
          <w:lang w:val="en-US"/>
        </w:rPr>
        <w:t>[</w:t>
      </w:r>
      <w:proofErr w:type="gramEnd"/>
      <w:r w:rsidRPr="00544A2B">
        <w:rPr>
          <w:rFonts w:ascii="Book Antiqua" w:hAnsi="Book Antiqua" w:cs="Times New Roman"/>
          <w:vertAlign w:val="superscript"/>
          <w:lang w:val="en-US"/>
        </w:rPr>
        <w:t>17]</w:t>
      </w:r>
      <w:r w:rsidRPr="00544A2B">
        <w:rPr>
          <w:rFonts w:ascii="Book Antiqua" w:hAnsi="Book Antiqua" w:cs="Times New Roman"/>
          <w:lang w:val="en-US"/>
        </w:rPr>
        <w:t>.</w:t>
      </w:r>
    </w:p>
    <w:p w14:paraId="5A6F5D8F" w14:textId="03875300" w:rsidR="009D1C0A" w:rsidRPr="00544A2B" w:rsidRDefault="009D1C0A" w:rsidP="00686D42">
      <w:pPr>
        <w:widowControl w:val="0"/>
        <w:autoSpaceDE w:val="0"/>
        <w:autoSpaceDN w:val="0"/>
        <w:adjustRightInd w:val="0"/>
        <w:snapToGrid w:val="0"/>
        <w:spacing w:line="360" w:lineRule="auto"/>
        <w:ind w:firstLine="420"/>
        <w:jc w:val="both"/>
        <w:rPr>
          <w:rFonts w:ascii="Book Antiqua" w:hAnsi="Book Antiqua" w:cs="Times New Roman"/>
          <w:lang w:val="en-US"/>
        </w:rPr>
      </w:pPr>
      <w:proofErr w:type="spellStart"/>
      <w:r w:rsidRPr="00544A2B">
        <w:rPr>
          <w:rFonts w:ascii="Book Antiqua" w:hAnsi="Book Antiqua" w:cs="Times New Roman"/>
          <w:lang w:val="en-US"/>
        </w:rPr>
        <w:t>Veitch</w:t>
      </w:r>
      <w:proofErr w:type="spellEnd"/>
      <w:r w:rsidRPr="00544A2B">
        <w:rPr>
          <w:rFonts w:ascii="Book Antiqua" w:hAnsi="Book Antiqua" w:cs="Times New Roman"/>
          <w:lang w:val="en-US"/>
        </w:rPr>
        <w:t xml:space="preserve"> and Badger reported a case with asymptomatic colonic sarcoidosis presenting as colonic polyposis where the polyps were adenomatous in </w:t>
      </w:r>
      <w:proofErr w:type="gramStart"/>
      <w:r w:rsidRPr="00544A2B">
        <w:rPr>
          <w:rFonts w:ascii="Book Antiqua" w:hAnsi="Book Antiqua" w:cs="Times New Roman"/>
          <w:lang w:val="en-US"/>
        </w:rPr>
        <w:t>appearance</w:t>
      </w:r>
      <w:r w:rsidRPr="00544A2B">
        <w:rPr>
          <w:rFonts w:ascii="Book Antiqua" w:hAnsi="Book Antiqua" w:cs="Times New Roman"/>
          <w:vertAlign w:val="superscript"/>
          <w:lang w:val="en-US"/>
        </w:rPr>
        <w:t>[</w:t>
      </w:r>
      <w:proofErr w:type="gramEnd"/>
      <w:r w:rsidRPr="00544A2B">
        <w:rPr>
          <w:rFonts w:ascii="Book Antiqua" w:hAnsi="Book Antiqua" w:cs="Times New Roman"/>
          <w:vertAlign w:val="superscript"/>
          <w:lang w:val="en-US"/>
        </w:rPr>
        <w:t>18]</w:t>
      </w:r>
      <w:r w:rsidRPr="00544A2B">
        <w:rPr>
          <w:rFonts w:ascii="Book Antiqua" w:hAnsi="Book Antiqua" w:cs="Times New Roman"/>
          <w:lang w:val="en-US"/>
        </w:rPr>
        <w:t xml:space="preserve">. </w:t>
      </w:r>
      <w:proofErr w:type="spellStart"/>
      <w:r w:rsidRPr="00544A2B">
        <w:rPr>
          <w:rFonts w:ascii="Book Antiqua" w:hAnsi="Book Antiqua" w:cs="Times New Roman"/>
          <w:lang w:val="en-US"/>
        </w:rPr>
        <w:t>Ushiki</w:t>
      </w:r>
      <w:proofErr w:type="spellEnd"/>
      <w:r w:rsidRPr="00544A2B">
        <w:rPr>
          <w:rFonts w:ascii="Book Antiqua" w:hAnsi="Book Antiqua" w:cs="Times New Roman"/>
          <w:lang w:val="en-US"/>
        </w:rPr>
        <w:t xml:space="preserve"> </w:t>
      </w:r>
      <w:r w:rsidRPr="00544A2B">
        <w:rPr>
          <w:rFonts w:ascii="Book Antiqua" w:hAnsi="Book Antiqua" w:cs="Times New Roman"/>
          <w:i/>
          <w:lang w:val="en-US"/>
        </w:rPr>
        <w:t>et al</w:t>
      </w:r>
      <w:r w:rsidR="00B26BC4" w:rsidRPr="00544A2B">
        <w:rPr>
          <w:rFonts w:ascii="Book Antiqua" w:hAnsi="Book Antiqua" w:cs="Times New Roman"/>
          <w:vertAlign w:val="superscript"/>
          <w:lang w:val="en-US"/>
        </w:rPr>
        <w:t>[9]</w:t>
      </w:r>
      <w:r w:rsidRPr="00544A2B">
        <w:rPr>
          <w:rFonts w:ascii="Book Antiqua" w:hAnsi="Book Antiqua" w:cs="Times New Roman"/>
          <w:lang w:val="en-US"/>
        </w:rPr>
        <w:t xml:space="preserve"> presented another case of colonic sarcoidosis with multiple elevated lesions mimicking </w:t>
      </w:r>
      <w:proofErr w:type="spellStart"/>
      <w:r w:rsidRPr="00544A2B">
        <w:rPr>
          <w:rFonts w:ascii="Book Antiqua" w:hAnsi="Book Antiqua" w:cs="Times New Roman"/>
          <w:lang w:val="en-US"/>
        </w:rPr>
        <w:t>submucosal</w:t>
      </w:r>
      <w:proofErr w:type="spellEnd"/>
      <w:r w:rsidRPr="00544A2B">
        <w:rPr>
          <w:rFonts w:ascii="Book Antiqua" w:hAnsi="Book Antiqua" w:cs="Times New Roman"/>
          <w:lang w:val="en-US"/>
        </w:rPr>
        <w:t xml:space="preserve"> tumors in the colon; these lesions were sessile, soft, had a smooth surface and a diameter of 2–5 mm. Sarcoidosis lesions may also form irregular mass lesions mimicking a carcinoma</w:t>
      </w:r>
      <w:r w:rsidRPr="00544A2B">
        <w:rPr>
          <w:rFonts w:ascii="Book Antiqua" w:hAnsi="Book Antiqua" w:cs="Times New Roman"/>
          <w:vertAlign w:val="superscript"/>
          <w:lang w:val="en-US"/>
        </w:rPr>
        <w:t>[19]</w:t>
      </w:r>
      <w:r w:rsidRPr="00544A2B">
        <w:rPr>
          <w:rFonts w:ascii="Book Antiqua" w:hAnsi="Book Antiqua" w:cs="Times New Roman"/>
          <w:lang w:val="en-US"/>
        </w:rPr>
        <w:t xml:space="preserve">. In the case presented in this study, the </w:t>
      </w:r>
      <w:proofErr w:type="spellStart"/>
      <w:r w:rsidRPr="00544A2B">
        <w:rPr>
          <w:rFonts w:ascii="Book Antiqua" w:hAnsi="Book Antiqua" w:cs="Times New Roman"/>
          <w:lang w:val="en-US"/>
        </w:rPr>
        <w:t>stenotic</w:t>
      </w:r>
      <w:proofErr w:type="spellEnd"/>
      <w:r w:rsidRPr="00544A2B">
        <w:rPr>
          <w:rFonts w:ascii="Book Antiqua" w:hAnsi="Book Antiqua" w:cs="Times New Roman"/>
          <w:lang w:val="en-US"/>
        </w:rPr>
        <w:t xml:space="preserve"> </w:t>
      </w:r>
      <w:r w:rsidRPr="00544A2B">
        <w:rPr>
          <w:rFonts w:ascii="Book Antiqua" w:hAnsi="Book Antiqua" w:cs="Times New Roman"/>
          <w:lang w:val="en-US"/>
        </w:rPr>
        <w:lastRenderedPageBreak/>
        <w:t>lesion was highly suggestive of malignancy.</w:t>
      </w:r>
    </w:p>
    <w:p w14:paraId="7D6528C3" w14:textId="77777777" w:rsidR="009D1C0A" w:rsidRPr="00544A2B" w:rsidRDefault="009D1C0A" w:rsidP="00686D42">
      <w:pPr>
        <w:widowControl w:val="0"/>
        <w:autoSpaceDE w:val="0"/>
        <w:autoSpaceDN w:val="0"/>
        <w:adjustRightInd w:val="0"/>
        <w:snapToGrid w:val="0"/>
        <w:spacing w:line="360" w:lineRule="auto"/>
        <w:ind w:firstLine="420"/>
        <w:jc w:val="both"/>
        <w:rPr>
          <w:rFonts w:ascii="Book Antiqua" w:hAnsi="Book Antiqua" w:cs="Times New Roman"/>
          <w:lang w:val="en-US"/>
        </w:rPr>
      </w:pPr>
      <w:r w:rsidRPr="00544A2B">
        <w:rPr>
          <w:rFonts w:ascii="Book Antiqua" w:hAnsi="Book Antiqua" w:cs="Times New Roman"/>
          <w:lang w:val="en-US"/>
        </w:rPr>
        <w:t xml:space="preserve">Histologic examination is necessary to establish or exclude diagnosis of colonic involvement. In biopsy specimens, the presence of </w:t>
      </w:r>
      <w:proofErr w:type="spellStart"/>
      <w:r w:rsidRPr="00544A2B">
        <w:rPr>
          <w:rFonts w:ascii="Book Antiqua" w:hAnsi="Book Antiqua" w:cs="Times New Roman"/>
          <w:lang w:val="en-US"/>
        </w:rPr>
        <w:t>noncaseating</w:t>
      </w:r>
      <w:proofErr w:type="spellEnd"/>
      <w:r w:rsidRPr="00544A2B">
        <w:rPr>
          <w:rFonts w:ascii="Book Antiqua" w:hAnsi="Book Antiqua" w:cs="Times New Roman"/>
          <w:lang w:val="en-US"/>
        </w:rPr>
        <w:t xml:space="preserve"> granulomas is the pathologic hallmark of this </w:t>
      </w:r>
      <w:proofErr w:type="gramStart"/>
      <w:r w:rsidRPr="00544A2B">
        <w:rPr>
          <w:rFonts w:ascii="Book Antiqua" w:hAnsi="Book Antiqua" w:cs="Times New Roman"/>
          <w:lang w:val="en-US"/>
        </w:rPr>
        <w:t>disease</w:t>
      </w:r>
      <w:r w:rsidRPr="00544A2B">
        <w:rPr>
          <w:rFonts w:ascii="Book Antiqua" w:hAnsi="Book Antiqua" w:cs="Times New Roman"/>
          <w:vertAlign w:val="superscript"/>
          <w:lang w:val="en-US"/>
        </w:rPr>
        <w:t>[</w:t>
      </w:r>
      <w:proofErr w:type="gramEnd"/>
      <w:r w:rsidRPr="00544A2B">
        <w:rPr>
          <w:rFonts w:ascii="Book Antiqua" w:hAnsi="Book Antiqua" w:cs="Times New Roman"/>
          <w:vertAlign w:val="superscript"/>
          <w:lang w:val="en-US"/>
        </w:rPr>
        <w:t>5,7,8]</w:t>
      </w:r>
      <w:r w:rsidRPr="00544A2B">
        <w:rPr>
          <w:rFonts w:ascii="Book Antiqua" w:hAnsi="Book Antiqua" w:cs="Times New Roman"/>
          <w:lang w:val="en-US"/>
        </w:rPr>
        <w:t xml:space="preserve">. It is necessary to exclude other granulomatous disorders such as tuberculosis, fungal infections, inflammatory bowel disease, malignancy and delayed-type hypersensitivity to foreign antigens. </w:t>
      </w:r>
      <w:r w:rsidRPr="00544A2B">
        <w:rPr>
          <w:rFonts w:ascii="Book Antiqua" w:hAnsi="Book Antiqua"/>
          <w:lang w:val="en-US"/>
        </w:rPr>
        <w:t xml:space="preserve">Intestinal sarcoidosis is easy to distinguish from Crohn’s disease and Wegener </w:t>
      </w:r>
      <w:proofErr w:type="spellStart"/>
      <w:r w:rsidRPr="00544A2B">
        <w:rPr>
          <w:rFonts w:ascii="Book Antiqua" w:hAnsi="Book Antiqua"/>
          <w:lang w:val="en-US"/>
        </w:rPr>
        <w:t>granulomatosis</w:t>
      </w:r>
      <w:proofErr w:type="spellEnd"/>
      <w:r w:rsidRPr="00544A2B">
        <w:rPr>
          <w:rFonts w:ascii="Book Antiqua" w:hAnsi="Book Antiqua"/>
          <w:lang w:val="en-US"/>
        </w:rPr>
        <w:t>.</w:t>
      </w:r>
      <w:r w:rsidRPr="00544A2B" w:rsidDel="00D80699">
        <w:rPr>
          <w:rFonts w:ascii="Book Antiqua" w:hAnsi="Book Antiqua" w:cs="Times New Roman"/>
          <w:lang w:val="en-US"/>
        </w:rPr>
        <w:t xml:space="preserve"> </w:t>
      </w:r>
    </w:p>
    <w:p w14:paraId="045F8C4B" w14:textId="068948EF" w:rsidR="008A38BD" w:rsidRPr="00B26BC4" w:rsidRDefault="00F35292" w:rsidP="00686D42">
      <w:pPr>
        <w:widowControl w:val="0"/>
        <w:autoSpaceDE w:val="0"/>
        <w:autoSpaceDN w:val="0"/>
        <w:adjustRightInd w:val="0"/>
        <w:snapToGrid w:val="0"/>
        <w:spacing w:line="360" w:lineRule="auto"/>
        <w:ind w:firstLine="420"/>
        <w:jc w:val="both"/>
        <w:rPr>
          <w:rFonts w:ascii="Book Antiqua" w:hAnsi="Book Antiqua" w:cs="Times New Roman"/>
          <w:lang w:val="en-US"/>
        </w:rPr>
      </w:pPr>
      <w:r w:rsidRPr="00B26BC4">
        <w:rPr>
          <w:rFonts w:ascii="Book Antiqua" w:hAnsi="Book Antiqua" w:cs="Times New Roman"/>
          <w:lang w:val="en-US"/>
        </w:rPr>
        <w:t>I</w:t>
      </w:r>
      <w:r w:rsidR="004D7B37" w:rsidRPr="00B26BC4">
        <w:rPr>
          <w:rFonts w:ascii="Book Antiqua" w:hAnsi="Book Antiqua" w:cs="Times New Roman"/>
          <w:lang w:val="en-US"/>
        </w:rPr>
        <w:t xml:space="preserve">t’s noteworthy that, in contrast with our case, most of </w:t>
      </w:r>
      <w:proofErr w:type="gramStart"/>
      <w:r w:rsidR="00B26BC4" w:rsidRPr="00B26BC4">
        <w:rPr>
          <w:rFonts w:ascii="Book Antiqua" w:hAnsi="Book Antiqua" w:cs="Times New Roman"/>
          <w:lang w:val="en-US"/>
        </w:rPr>
        <w:t>a</w:t>
      </w:r>
      <w:r w:rsidR="004D7B37" w:rsidRPr="00B26BC4">
        <w:rPr>
          <w:rFonts w:ascii="Book Antiqua" w:hAnsi="Book Antiqua" w:cs="Times New Roman"/>
          <w:lang w:val="en-US"/>
        </w:rPr>
        <w:t>uthors</w:t>
      </w:r>
      <w:r w:rsidR="004D7B37" w:rsidRPr="00B26BC4">
        <w:rPr>
          <w:rFonts w:ascii="Book Antiqua" w:hAnsi="Book Antiqua" w:cs="Times New Roman"/>
          <w:vertAlign w:val="superscript"/>
          <w:lang w:val="en-US"/>
        </w:rPr>
        <w:t>[</w:t>
      </w:r>
      <w:proofErr w:type="gramEnd"/>
      <w:r w:rsidR="004D7B37" w:rsidRPr="00B26BC4">
        <w:rPr>
          <w:rFonts w:ascii="Book Antiqua" w:hAnsi="Book Antiqua" w:cs="Times New Roman"/>
          <w:vertAlign w:val="superscript"/>
          <w:lang w:val="en-US"/>
        </w:rPr>
        <w:t>9,13,16,20,21]</w:t>
      </w:r>
      <w:r w:rsidR="004D7B37" w:rsidRPr="00B26BC4">
        <w:rPr>
          <w:rFonts w:ascii="Book Antiqua" w:hAnsi="Book Antiqua" w:cs="Times New Roman"/>
          <w:lang w:val="en-US"/>
        </w:rPr>
        <w:t xml:space="preserve"> obtained definitive diagnosis of sarcoidosis on colon biopsy</w:t>
      </w:r>
      <w:r w:rsidR="0092265B" w:rsidRPr="00B26BC4">
        <w:rPr>
          <w:rFonts w:ascii="Book Antiqua" w:hAnsi="Book Antiqua" w:cs="Times New Roman"/>
          <w:lang w:val="en-US"/>
        </w:rPr>
        <w:t xml:space="preserve">. Only </w:t>
      </w:r>
      <w:proofErr w:type="spellStart"/>
      <w:r w:rsidR="0092265B" w:rsidRPr="00B26BC4">
        <w:rPr>
          <w:rFonts w:ascii="Book Antiqua" w:hAnsi="Book Antiqua" w:cs="Times New Roman"/>
          <w:lang w:val="en-US"/>
        </w:rPr>
        <w:t>Daldoul</w:t>
      </w:r>
      <w:proofErr w:type="spellEnd"/>
      <w:r w:rsidR="0092265B" w:rsidRPr="00B26BC4">
        <w:rPr>
          <w:rFonts w:ascii="Book Antiqua" w:hAnsi="Book Antiqua" w:cs="Times New Roman"/>
          <w:lang w:val="en-US"/>
        </w:rPr>
        <w:t xml:space="preserve"> </w:t>
      </w:r>
      <w:r w:rsidR="00B26BC4" w:rsidRPr="00B26BC4">
        <w:rPr>
          <w:rFonts w:ascii="Book Antiqua" w:hAnsi="Book Antiqua" w:cs="Times New Roman"/>
          <w:i/>
          <w:lang w:val="en-US"/>
        </w:rPr>
        <w:t xml:space="preserve">et </w:t>
      </w:r>
      <w:proofErr w:type="gramStart"/>
      <w:r w:rsidR="00B26BC4" w:rsidRPr="00B26BC4">
        <w:rPr>
          <w:rFonts w:ascii="Book Antiqua" w:hAnsi="Book Antiqua" w:cs="Times New Roman"/>
          <w:i/>
          <w:lang w:val="en-US"/>
        </w:rPr>
        <w:t>al</w:t>
      </w:r>
      <w:r w:rsidR="00BF7641" w:rsidRPr="00B26BC4">
        <w:rPr>
          <w:rFonts w:ascii="Book Antiqua" w:hAnsi="Book Antiqua" w:cs="Times New Roman"/>
          <w:vertAlign w:val="superscript"/>
          <w:lang w:val="en-US"/>
        </w:rPr>
        <w:t>[</w:t>
      </w:r>
      <w:proofErr w:type="gramEnd"/>
      <w:r w:rsidR="00BF7641" w:rsidRPr="00B26BC4">
        <w:rPr>
          <w:rFonts w:ascii="Book Antiqua" w:hAnsi="Book Antiqua" w:cs="Times New Roman"/>
          <w:vertAlign w:val="superscript"/>
          <w:lang w:val="en-US"/>
        </w:rPr>
        <w:t xml:space="preserve">17] </w:t>
      </w:r>
      <w:r w:rsidR="00BF7641" w:rsidRPr="00B26BC4">
        <w:rPr>
          <w:rFonts w:ascii="Book Antiqua" w:hAnsi="Book Antiqua" w:cs="Times New Roman"/>
          <w:lang w:val="en-US"/>
        </w:rPr>
        <w:t xml:space="preserve">revealed histology failure on </w:t>
      </w:r>
      <w:r w:rsidR="00046774" w:rsidRPr="00B26BC4">
        <w:rPr>
          <w:rFonts w:ascii="Book Antiqua" w:hAnsi="Book Antiqua" w:cs="Times New Roman"/>
          <w:lang w:val="en-US"/>
        </w:rPr>
        <w:t>endoscopic</w:t>
      </w:r>
      <w:r w:rsidR="00BF7641" w:rsidRPr="00B26BC4">
        <w:rPr>
          <w:rFonts w:ascii="Book Antiqua" w:hAnsi="Book Antiqua" w:cs="Times New Roman"/>
          <w:lang w:val="en-US"/>
        </w:rPr>
        <w:t xml:space="preserve"> biopsy </w:t>
      </w:r>
      <w:r w:rsidR="00046774" w:rsidRPr="00B26BC4">
        <w:rPr>
          <w:rFonts w:ascii="Book Antiqua" w:hAnsi="Book Antiqua" w:cs="Times New Roman"/>
          <w:lang w:val="en-US"/>
        </w:rPr>
        <w:t xml:space="preserve">specimen </w:t>
      </w:r>
      <w:r w:rsidR="00BF7641" w:rsidRPr="00B26BC4">
        <w:rPr>
          <w:rFonts w:ascii="Book Antiqua" w:hAnsi="Book Antiqua" w:cs="Times New Roman"/>
          <w:lang w:val="en-US"/>
        </w:rPr>
        <w:t xml:space="preserve">of a </w:t>
      </w:r>
      <w:proofErr w:type="spellStart"/>
      <w:r w:rsidR="00BF7641" w:rsidRPr="00B26BC4">
        <w:rPr>
          <w:rFonts w:ascii="Book Antiqua" w:hAnsi="Book Antiqua" w:cs="Times New Roman"/>
          <w:lang w:val="en-US"/>
        </w:rPr>
        <w:t>stenotic</w:t>
      </w:r>
      <w:proofErr w:type="spellEnd"/>
      <w:r w:rsidR="00BF7641" w:rsidRPr="00B26BC4">
        <w:rPr>
          <w:rFonts w:ascii="Book Antiqua" w:hAnsi="Book Antiqua" w:cs="Times New Roman"/>
          <w:lang w:val="en-US"/>
        </w:rPr>
        <w:t xml:space="preserve"> lesion in the ascending colon; </w:t>
      </w:r>
      <w:r w:rsidR="0076789D" w:rsidRPr="00B26BC4">
        <w:rPr>
          <w:rFonts w:ascii="Book Antiqua" w:hAnsi="Book Antiqua" w:cs="Times New Roman"/>
          <w:lang w:val="en-US"/>
        </w:rPr>
        <w:t xml:space="preserve">in this case </w:t>
      </w:r>
      <w:r w:rsidR="00BF7641" w:rsidRPr="00B26BC4">
        <w:rPr>
          <w:rFonts w:ascii="Book Antiqua" w:hAnsi="Book Antiqua" w:cs="Times New Roman"/>
          <w:lang w:val="en-US"/>
        </w:rPr>
        <w:t xml:space="preserve">the patient underwent a laparotomy and a right </w:t>
      </w:r>
      <w:proofErr w:type="spellStart"/>
      <w:r w:rsidR="0076789D" w:rsidRPr="00B26BC4">
        <w:rPr>
          <w:rFonts w:ascii="Book Antiqua" w:hAnsi="Book Antiqua" w:cs="Times New Roman"/>
          <w:lang w:val="en-US"/>
        </w:rPr>
        <w:t>h</w:t>
      </w:r>
      <w:r w:rsidR="00BF7641" w:rsidRPr="00B26BC4">
        <w:rPr>
          <w:rFonts w:ascii="Book Antiqua" w:hAnsi="Book Antiqua" w:cs="Times New Roman"/>
          <w:lang w:val="en-US"/>
        </w:rPr>
        <w:t>emicolectomy</w:t>
      </w:r>
      <w:proofErr w:type="spellEnd"/>
      <w:r w:rsidR="00BF7641" w:rsidRPr="00B26BC4">
        <w:rPr>
          <w:rFonts w:ascii="Book Antiqua" w:hAnsi="Book Antiqua" w:cs="Times New Roman"/>
          <w:lang w:val="en-US"/>
        </w:rPr>
        <w:t xml:space="preserve"> was made.</w:t>
      </w:r>
      <w:r w:rsidR="0076789D" w:rsidRPr="00B26BC4">
        <w:rPr>
          <w:rFonts w:ascii="Book Antiqua" w:hAnsi="Book Antiqua" w:cs="Times New Roman"/>
          <w:lang w:val="en-US"/>
        </w:rPr>
        <w:t xml:space="preserve"> </w:t>
      </w:r>
    </w:p>
    <w:p w14:paraId="6E85B70E" w14:textId="46949BB5" w:rsidR="00F35292" w:rsidRPr="00B26BC4" w:rsidRDefault="008A38BD" w:rsidP="00686D42">
      <w:pPr>
        <w:widowControl w:val="0"/>
        <w:autoSpaceDE w:val="0"/>
        <w:autoSpaceDN w:val="0"/>
        <w:adjustRightInd w:val="0"/>
        <w:snapToGrid w:val="0"/>
        <w:spacing w:line="360" w:lineRule="auto"/>
        <w:ind w:firstLine="420"/>
        <w:jc w:val="both"/>
        <w:rPr>
          <w:rFonts w:ascii="Book Antiqua" w:hAnsi="Book Antiqua" w:cs="Times New Roman"/>
          <w:lang w:val="en-US"/>
        </w:rPr>
      </w:pPr>
      <w:r w:rsidRPr="00B26BC4">
        <w:rPr>
          <w:rFonts w:ascii="Book Antiqua" w:hAnsi="Book Antiqua" w:cs="Times New Roman"/>
          <w:lang w:val="en-US"/>
        </w:rPr>
        <w:t>Besides, w</w:t>
      </w:r>
      <w:r w:rsidR="00331269" w:rsidRPr="00B26BC4">
        <w:rPr>
          <w:rFonts w:ascii="Book Antiqua" w:hAnsi="Book Antiqua" w:cs="Times New Roman"/>
          <w:lang w:val="en-US"/>
        </w:rPr>
        <w:t xml:space="preserve">e have verified that, when </w:t>
      </w:r>
      <w:r w:rsidR="0076789D" w:rsidRPr="00B26BC4">
        <w:rPr>
          <w:rFonts w:ascii="Book Antiqua" w:hAnsi="Book Antiqua" w:cs="Times New Roman"/>
          <w:lang w:val="en-US"/>
        </w:rPr>
        <w:t>clinical presentation</w:t>
      </w:r>
      <w:r w:rsidR="00331269" w:rsidRPr="00B26BC4">
        <w:rPr>
          <w:rFonts w:ascii="Book Antiqua" w:hAnsi="Book Antiqua" w:cs="Times New Roman"/>
          <w:lang w:val="en-US"/>
        </w:rPr>
        <w:t xml:space="preserve"> in association </w:t>
      </w:r>
      <w:r w:rsidR="0076789D" w:rsidRPr="00B26BC4">
        <w:rPr>
          <w:rFonts w:ascii="Book Antiqua" w:hAnsi="Book Antiqua" w:cs="Times New Roman"/>
          <w:lang w:val="en-US"/>
        </w:rPr>
        <w:t xml:space="preserve">with biopsy results are suggestive of </w:t>
      </w:r>
      <w:r w:rsidR="00C54978" w:rsidRPr="00B26BC4">
        <w:rPr>
          <w:rFonts w:ascii="Book Antiqua" w:hAnsi="Book Antiqua" w:cs="Times New Roman"/>
          <w:lang w:val="en-US"/>
        </w:rPr>
        <w:t>sarcoidosis</w:t>
      </w:r>
      <w:r w:rsidR="0076789D" w:rsidRPr="00B26BC4">
        <w:rPr>
          <w:rFonts w:ascii="Book Antiqua" w:hAnsi="Book Antiqua" w:cs="Times New Roman"/>
          <w:lang w:val="en-US"/>
        </w:rPr>
        <w:t>, patients are started on corticosteroid therapy, with signifi</w:t>
      </w:r>
      <w:r w:rsidR="0063470B" w:rsidRPr="00B26BC4">
        <w:rPr>
          <w:rFonts w:ascii="Book Antiqua" w:hAnsi="Book Antiqua" w:cs="Times New Roman"/>
          <w:lang w:val="en-US"/>
        </w:rPr>
        <w:t xml:space="preserve">cant improvement in their </w:t>
      </w:r>
      <w:proofErr w:type="gramStart"/>
      <w:r w:rsidR="0063470B" w:rsidRPr="00B26BC4">
        <w:rPr>
          <w:rFonts w:ascii="Book Antiqua" w:hAnsi="Book Antiqua" w:cs="Times New Roman"/>
          <w:lang w:val="en-US"/>
        </w:rPr>
        <w:t>symptoms</w:t>
      </w:r>
      <w:r w:rsidR="0021172F" w:rsidRPr="00B26BC4">
        <w:rPr>
          <w:rFonts w:ascii="Book Antiqua" w:hAnsi="Book Antiqua" w:cs="Times New Roman"/>
          <w:vertAlign w:val="superscript"/>
          <w:lang w:val="en-US"/>
        </w:rPr>
        <w:t>[</w:t>
      </w:r>
      <w:proofErr w:type="gramEnd"/>
      <w:r w:rsidR="0021172F" w:rsidRPr="00B26BC4">
        <w:rPr>
          <w:rFonts w:ascii="Book Antiqua" w:hAnsi="Book Antiqua" w:cs="Times New Roman"/>
          <w:vertAlign w:val="superscript"/>
          <w:lang w:val="en-US"/>
        </w:rPr>
        <w:t>13,16,21]</w:t>
      </w:r>
      <w:r w:rsidRPr="00B26BC4">
        <w:rPr>
          <w:rFonts w:ascii="Book Antiqua" w:hAnsi="Book Antiqua" w:cs="Times New Roman"/>
          <w:lang w:val="en-US"/>
        </w:rPr>
        <w:t xml:space="preserve">. </w:t>
      </w:r>
      <w:proofErr w:type="spellStart"/>
      <w:r w:rsidR="00B26BC4">
        <w:rPr>
          <w:rFonts w:ascii="Book Antiqua" w:hAnsi="Book Antiqua" w:cs="Times New Roman"/>
          <w:lang w:val="en-US"/>
        </w:rPr>
        <w:t>Hilzenrat</w:t>
      </w:r>
      <w:proofErr w:type="spellEnd"/>
      <w:r w:rsidR="00B26BC4">
        <w:rPr>
          <w:rFonts w:ascii="Book Antiqua" w:hAnsi="Book Antiqua" w:cs="Times New Roman"/>
          <w:lang w:val="en-US"/>
        </w:rPr>
        <w:t xml:space="preserve"> </w:t>
      </w:r>
      <w:r w:rsidR="00B26BC4" w:rsidRPr="00B26BC4">
        <w:rPr>
          <w:rFonts w:ascii="Book Antiqua" w:hAnsi="Book Antiqua" w:cs="Times New Roman"/>
          <w:i/>
          <w:lang w:val="en-US"/>
        </w:rPr>
        <w:t xml:space="preserve">et </w:t>
      </w:r>
      <w:proofErr w:type="gramStart"/>
      <w:r w:rsidR="00B26BC4" w:rsidRPr="00B26BC4">
        <w:rPr>
          <w:rFonts w:ascii="Book Antiqua" w:hAnsi="Book Antiqua" w:cs="Times New Roman"/>
          <w:i/>
          <w:lang w:val="en-US"/>
        </w:rPr>
        <w:t>al</w:t>
      </w:r>
      <w:r w:rsidR="00331269" w:rsidRPr="00B26BC4">
        <w:rPr>
          <w:rFonts w:ascii="Book Antiqua" w:hAnsi="Book Antiqua" w:cs="Times New Roman"/>
          <w:vertAlign w:val="superscript"/>
          <w:lang w:val="en-US"/>
        </w:rPr>
        <w:t>[</w:t>
      </w:r>
      <w:proofErr w:type="gramEnd"/>
      <w:r w:rsidR="00331269" w:rsidRPr="00B26BC4">
        <w:rPr>
          <w:rFonts w:ascii="Book Antiqua" w:hAnsi="Book Antiqua" w:cs="Times New Roman"/>
          <w:vertAlign w:val="superscript"/>
          <w:lang w:val="en-US"/>
        </w:rPr>
        <w:t>13</w:t>
      </w:r>
      <w:r w:rsidR="0021172F" w:rsidRPr="00B26BC4">
        <w:rPr>
          <w:rFonts w:ascii="Book Antiqua" w:hAnsi="Book Antiqua" w:cs="Times New Roman"/>
          <w:vertAlign w:val="superscript"/>
          <w:lang w:val="en-US"/>
        </w:rPr>
        <w:t xml:space="preserve">] </w:t>
      </w:r>
      <w:r w:rsidR="0021172F" w:rsidRPr="00B26BC4">
        <w:rPr>
          <w:rFonts w:ascii="Book Antiqua" w:hAnsi="Book Antiqua" w:cs="Times New Roman"/>
          <w:lang w:val="en-US"/>
        </w:rPr>
        <w:t xml:space="preserve">showed a complete regression of two obstructive colonic lesions </w:t>
      </w:r>
      <w:r w:rsidR="007A6108" w:rsidRPr="00B26BC4">
        <w:rPr>
          <w:rFonts w:ascii="Book Antiqua" w:hAnsi="Book Antiqua" w:cs="Times New Roman"/>
          <w:lang w:val="en-US"/>
        </w:rPr>
        <w:t xml:space="preserve">after </w:t>
      </w:r>
      <w:r w:rsidR="00904346" w:rsidRPr="00B26BC4">
        <w:rPr>
          <w:rFonts w:ascii="Book Antiqua" w:hAnsi="Book Antiqua" w:cs="Times New Roman"/>
          <w:lang w:val="en-US"/>
        </w:rPr>
        <w:t xml:space="preserve">steroid </w:t>
      </w:r>
      <w:r w:rsidR="007A6108" w:rsidRPr="00B26BC4">
        <w:rPr>
          <w:rFonts w:ascii="Book Antiqua" w:hAnsi="Book Antiqua" w:cs="Times New Roman"/>
          <w:lang w:val="en-US"/>
        </w:rPr>
        <w:t>treatment, as seen</w:t>
      </w:r>
      <w:r w:rsidR="00331269" w:rsidRPr="00B26BC4">
        <w:rPr>
          <w:rFonts w:ascii="Book Antiqua" w:hAnsi="Book Antiqua" w:cs="Times New Roman"/>
          <w:lang w:val="en-US"/>
        </w:rPr>
        <w:t xml:space="preserve"> on</w:t>
      </w:r>
      <w:r w:rsidRPr="00B26BC4">
        <w:rPr>
          <w:rFonts w:ascii="Book Antiqua" w:hAnsi="Book Antiqua" w:cs="Times New Roman"/>
          <w:lang w:val="en-US"/>
        </w:rPr>
        <w:t xml:space="preserve"> barium enema and </w:t>
      </w:r>
      <w:proofErr w:type="spellStart"/>
      <w:r w:rsidRPr="00B26BC4">
        <w:rPr>
          <w:rFonts w:ascii="Book Antiqua" w:hAnsi="Book Antiqua" w:cs="Times New Roman"/>
          <w:lang w:val="en-US"/>
        </w:rPr>
        <w:t>colonscopy</w:t>
      </w:r>
      <w:proofErr w:type="spellEnd"/>
      <w:r w:rsidRPr="00B26BC4">
        <w:rPr>
          <w:rFonts w:ascii="Book Antiqua" w:hAnsi="Book Antiqua" w:cs="Times New Roman"/>
          <w:lang w:val="en-US"/>
        </w:rPr>
        <w:t xml:space="preserve">, where no </w:t>
      </w:r>
      <w:r w:rsidR="00331269" w:rsidRPr="00B26BC4">
        <w:rPr>
          <w:rFonts w:ascii="Book Antiqua" w:hAnsi="Book Antiqua" w:cs="Times New Roman"/>
          <w:lang w:val="en-US"/>
        </w:rPr>
        <w:t xml:space="preserve">granulomas </w:t>
      </w:r>
      <w:r w:rsidRPr="00B26BC4">
        <w:rPr>
          <w:rFonts w:ascii="Book Antiqua" w:hAnsi="Book Antiqua" w:cs="Times New Roman"/>
          <w:lang w:val="en-US"/>
        </w:rPr>
        <w:t xml:space="preserve">were found </w:t>
      </w:r>
      <w:r w:rsidR="00331269" w:rsidRPr="00B26BC4">
        <w:rPr>
          <w:rFonts w:ascii="Book Antiqua" w:hAnsi="Book Antiqua" w:cs="Times New Roman"/>
          <w:lang w:val="en-US"/>
        </w:rPr>
        <w:t>on mucosal biopsy specimens</w:t>
      </w:r>
      <w:r w:rsidRPr="00B26BC4">
        <w:rPr>
          <w:rFonts w:ascii="Book Antiqua" w:hAnsi="Book Antiqua" w:cs="Times New Roman"/>
          <w:lang w:val="en-US"/>
        </w:rPr>
        <w:t xml:space="preserve"> after therapy</w:t>
      </w:r>
      <w:r w:rsidR="00331269" w:rsidRPr="00B26BC4">
        <w:rPr>
          <w:rFonts w:ascii="Book Antiqua" w:hAnsi="Book Antiqua" w:cs="Times New Roman"/>
          <w:lang w:val="en-US"/>
        </w:rPr>
        <w:t>.</w:t>
      </w:r>
    </w:p>
    <w:p w14:paraId="0FD0F734" w14:textId="77777777" w:rsidR="0021172F" w:rsidRPr="00544A2B" w:rsidRDefault="009D1C0A" w:rsidP="00686D42">
      <w:pPr>
        <w:widowControl w:val="0"/>
        <w:autoSpaceDE w:val="0"/>
        <w:autoSpaceDN w:val="0"/>
        <w:adjustRightInd w:val="0"/>
        <w:snapToGrid w:val="0"/>
        <w:spacing w:line="360" w:lineRule="auto"/>
        <w:ind w:firstLine="420"/>
        <w:jc w:val="both"/>
        <w:rPr>
          <w:rFonts w:ascii="Book Antiqua" w:hAnsi="Book Antiqua" w:cs="Times New Roman"/>
          <w:lang w:val="en-US"/>
        </w:rPr>
      </w:pPr>
      <w:r w:rsidRPr="00544A2B">
        <w:rPr>
          <w:rFonts w:ascii="Book Antiqua" w:hAnsi="Book Antiqua" w:cs="Times New Roman"/>
          <w:lang w:val="en-US"/>
        </w:rPr>
        <w:t xml:space="preserve">From our literature review, we have confirmed that there are very few radiologic descriptions of colonic sarcoidosis. CT may show segmental or symmetric wall thickening with preserved wall </w:t>
      </w:r>
      <w:proofErr w:type="gramStart"/>
      <w:r w:rsidRPr="00544A2B">
        <w:rPr>
          <w:rFonts w:ascii="Book Antiqua" w:hAnsi="Book Antiqua" w:cs="Times New Roman"/>
          <w:lang w:val="en-US"/>
        </w:rPr>
        <w:t>stratification</w:t>
      </w:r>
      <w:r w:rsidRPr="00544A2B">
        <w:rPr>
          <w:rFonts w:ascii="Book Antiqua" w:hAnsi="Book Antiqua" w:cs="Times New Roman"/>
          <w:vertAlign w:val="superscript"/>
          <w:lang w:val="en-US"/>
        </w:rPr>
        <w:t>[</w:t>
      </w:r>
      <w:proofErr w:type="gramEnd"/>
      <w:r w:rsidRPr="00544A2B">
        <w:rPr>
          <w:rFonts w:ascii="Book Antiqua" w:hAnsi="Book Antiqua" w:cs="Times New Roman"/>
          <w:vertAlign w:val="superscript"/>
          <w:lang w:val="en-US"/>
        </w:rPr>
        <w:t>14]</w:t>
      </w:r>
      <w:r w:rsidRPr="00544A2B">
        <w:rPr>
          <w:rFonts w:ascii="Book Antiqua" w:hAnsi="Book Antiqua" w:cs="Times New Roman"/>
          <w:lang w:val="en-US"/>
        </w:rPr>
        <w:t>. In our case, CT showed symmetric thickening of the colonic wall</w:t>
      </w:r>
      <w:r w:rsidR="0021172F" w:rsidRPr="00544A2B">
        <w:rPr>
          <w:rFonts w:ascii="Book Antiqua" w:hAnsi="Book Antiqua" w:cs="Times New Roman"/>
          <w:lang w:val="en-US"/>
        </w:rPr>
        <w:t>, highly suggestive of a tumor;</w:t>
      </w:r>
      <w:r w:rsidR="0021172F" w:rsidRPr="00B26BC4">
        <w:rPr>
          <w:rFonts w:ascii="Book Antiqua" w:hAnsi="Book Antiqua" w:cs="Times New Roman"/>
          <w:lang w:val="en-US"/>
        </w:rPr>
        <w:t xml:space="preserve"> on the other hand, </w:t>
      </w:r>
      <w:r w:rsidR="0021172F" w:rsidRPr="00544A2B">
        <w:rPr>
          <w:rFonts w:ascii="Book Antiqua" w:hAnsi="Book Antiqua" w:cs="Times New Roman"/>
          <w:lang w:val="en-US"/>
        </w:rPr>
        <w:t>p</w:t>
      </w:r>
      <w:r w:rsidRPr="00544A2B">
        <w:rPr>
          <w:rFonts w:ascii="Book Antiqua" w:hAnsi="Book Antiqua" w:cs="Times New Roman"/>
          <w:lang w:val="en-US"/>
        </w:rPr>
        <w:t xml:space="preserve">athologic enlargement of the appendix observed in the present case is rather uncommon in malignancies. </w:t>
      </w:r>
    </w:p>
    <w:p w14:paraId="2CD9BDAC" w14:textId="31DB0B0F" w:rsidR="009D1C0A" w:rsidRPr="00544A2B" w:rsidRDefault="009D1C0A" w:rsidP="00686D42">
      <w:pPr>
        <w:widowControl w:val="0"/>
        <w:autoSpaceDE w:val="0"/>
        <w:autoSpaceDN w:val="0"/>
        <w:adjustRightInd w:val="0"/>
        <w:snapToGrid w:val="0"/>
        <w:spacing w:line="360" w:lineRule="auto"/>
        <w:ind w:firstLine="420"/>
        <w:jc w:val="both"/>
        <w:rPr>
          <w:rFonts w:ascii="Book Antiqua" w:hAnsi="Book Antiqua" w:cs="Times New Roman"/>
          <w:b/>
          <w:color w:val="000000" w:themeColor="text1"/>
          <w:lang w:val="en-US"/>
        </w:rPr>
      </w:pPr>
      <w:r w:rsidRPr="00544A2B">
        <w:rPr>
          <w:rFonts w:ascii="Book Antiqua" w:hAnsi="Book Antiqua" w:cs="Times New Roman"/>
          <w:lang w:val="en-US"/>
        </w:rPr>
        <w:t xml:space="preserve">If a </w:t>
      </w:r>
      <w:proofErr w:type="spellStart"/>
      <w:r w:rsidRPr="00544A2B">
        <w:rPr>
          <w:rFonts w:ascii="Book Antiqua" w:hAnsi="Book Antiqua" w:cs="Times New Roman"/>
          <w:lang w:val="en-US"/>
        </w:rPr>
        <w:t>pseudotumor</w:t>
      </w:r>
      <w:proofErr w:type="spellEnd"/>
      <w:r w:rsidRPr="00544A2B">
        <w:rPr>
          <w:rFonts w:ascii="Book Antiqua" w:hAnsi="Book Antiqua" w:cs="Times New Roman"/>
          <w:lang w:val="en-US"/>
        </w:rPr>
        <w:t xml:space="preserve"> is suspected, however, and the biopsy specimens fail to demonstrate a definitive diagnosis of colonic sarcoidosis, surgical treatment with conventional surgical oncologic principles must be </w:t>
      </w:r>
      <w:proofErr w:type="gramStart"/>
      <w:r w:rsidRPr="00544A2B">
        <w:rPr>
          <w:rFonts w:ascii="Book Antiqua" w:hAnsi="Book Antiqua" w:cs="Times New Roman"/>
          <w:lang w:val="en-US"/>
        </w:rPr>
        <w:t>proposed</w:t>
      </w:r>
      <w:r w:rsidR="00904346" w:rsidRPr="00B26BC4">
        <w:rPr>
          <w:rFonts w:ascii="Book Antiqua" w:hAnsi="Book Antiqua" w:cs="Times New Roman"/>
          <w:vertAlign w:val="superscript"/>
          <w:lang w:val="en-US"/>
        </w:rPr>
        <w:t>[</w:t>
      </w:r>
      <w:proofErr w:type="gramEnd"/>
      <w:r w:rsidR="00904346" w:rsidRPr="00B26BC4">
        <w:rPr>
          <w:rFonts w:ascii="Book Antiqua" w:hAnsi="Book Antiqua" w:cs="Times New Roman"/>
          <w:vertAlign w:val="superscript"/>
          <w:lang w:val="en-US"/>
        </w:rPr>
        <w:t>22</w:t>
      </w:r>
      <w:r w:rsidRPr="00B26BC4">
        <w:rPr>
          <w:rFonts w:ascii="Book Antiqua" w:hAnsi="Book Antiqua" w:cs="Times New Roman"/>
          <w:vertAlign w:val="superscript"/>
          <w:lang w:val="en-US"/>
        </w:rPr>
        <w:t>]</w:t>
      </w:r>
      <w:r w:rsidRPr="00B26BC4">
        <w:rPr>
          <w:rFonts w:ascii="Book Antiqua" w:hAnsi="Book Antiqua" w:cs="Times New Roman"/>
          <w:lang w:val="en-US"/>
        </w:rPr>
        <w:t>.</w:t>
      </w:r>
      <w:r w:rsidRPr="00544A2B">
        <w:rPr>
          <w:rFonts w:ascii="Book Antiqua" w:hAnsi="Book Antiqua" w:cs="Times New Roman"/>
          <w:lang w:val="en-US"/>
        </w:rPr>
        <w:t xml:space="preserve"> In the other cases, </w:t>
      </w:r>
      <w:r w:rsidRPr="00544A2B">
        <w:rPr>
          <w:rFonts w:ascii="Book Antiqua" w:hAnsi="Book Antiqua" w:cs="Times New Roman"/>
          <w:color w:val="000000" w:themeColor="text1"/>
          <w:lang w:val="en-US"/>
        </w:rPr>
        <w:t>systemic sarcoidosis is usually readily responsive to corticosteroid therapy and clinical resolution may be reached without surgery.</w:t>
      </w:r>
    </w:p>
    <w:p w14:paraId="3D725379" w14:textId="77777777" w:rsidR="009D1C0A" w:rsidRPr="00544A2B" w:rsidRDefault="009D1C0A" w:rsidP="00686D42">
      <w:pPr>
        <w:widowControl w:val="0"/>
        <w:autoSpaceDE w:val="0"/>
        <w:autoSpaceDN w:val="0"/>
        <w:adjustRightInd w:val="0"/>
        <w:snapToGrid w:val="0"/>
        <w:spacing w:line="360" w:lineRule="auto"/>
        <w:ind w:firstLineChars="200" w:firstLine="480"/>
        <w:jc w:val="both"/>
        <w:rPr>
          <w:rFonts w:ascii="Book Antiqua" w:hAnsi="Book Antiqua" w:cs="Times New Roman"/>
          <w:lang w:val="en-US"/>
        </w:rPr>
      </w:pPr>
      <w:r w:rsidRPr="00544A2B">
        <w:rPr>
          <w:rFonts w:ascii="Book Antiqua" w:hAnsi="Book Antiqua" w:cs="Times New Roman"/>
          <w:lang w:val="en-US"/>
        </w:rPr>
        <w:t xml:space="preserve">The colon is an unusual site for gastrointestinal sarcoidosis and its symptomatic involvement may represent the onset of this systemic disease. A preoperative diagnosis of sarcoidosis is difficult to make due to the overlap of imaging and radiologic findings </w:t>
      </w:r>
      <w:r w:rsidRPr="00544A2B">
        <w:rPr>
          <w:rFonts w:ascii="Book Antiqua" w:hAnsi="Book Antiqua" w:cs="Times New Roman"/>
          <w:lang w:val="en-US"/>
        </w:rPr>
        <w:lastRenderedPageBreak/>
        <w:t xml:space="preserve">with that of malignancies. In patients with a previous diagnosis of sarcoidosis, however, it should be suspected. In all cases, a histologic examination that reveals </w:t>
      </w:r>
      <w:proofErr w:type="spellStart"/>
      <w:r w:rsidRPr="00544A2B">
        <w:rPr>
          <w:rFonts w:ascii="Book Antiqua" w:hAnsi="Book Antiqua" w:cs="Times New Roman"/>
          <w:lang w:val="en-US"/>
        </w:rPr>
        <w:t>noncaseating</w:t>
      </w:r>
      <w:proofErr w:type="spellEnd"/>
      <w:r w:rsidRPr="00544A2B">
        <w:rPr>
          <w:rFonts w:ascii="Book Antiqua" w:hAnsi="Book Antiqua" w:cs="Times New Roman"/>
          <w:lang w:val="en-US"/>
        </w:rPr>
        <w:t xml:space="preserve"> granulomas allows for a definitive diagnosis. If the histology is unclear, patients will need to undergo surgery for a diagnosis.</w:t>
      </w:r>
    </w:p>
    <w:p w14:paraId="65F91A7A" w14:textId="77777777" w:rsidR="009D1C0A" w:rsidRPr="00544A2B" w:rsidRDefault="009D1C0A" w:rsidP="00686D42">
      <w:pPr>
        <w:widowControl w:val="0"/>
        <w:autoSpaceDE w:val="0"/>
        <w:autoSpaceDN w:val="0"/>
        <w:adjustRightInd w:val="0"/>
        <w:snapToGrid w:val="0"/>
        <w:spacing w:line="360" w:lineRule="auto"/>
        <w:jc w:val="both"/>
        <w:rPr>
          <w:rFonts w:ascii="Book Antiqua" w:hAnsi="Book Antiqua" w:cs="Times New Roman"/>
          <w:b/>
          <w:lang w:val="en-US"/>
        </w:rPr>
      </w:pPr>
    </w:p>
    <w:p w14:paraId="2079AC23" w14:textId="77777777" w:rsidR="009D1C0A" w:rsidRPr="00544A2B" w:rsidRDefault="009D1C0A" w:rsidP="00686D42">
      <w:pPr>
        <w:widowControl w:val="0"/>
        <w:autoSpaceDE w:val="0"/>
        <w:autoSpaceDN w:val="0"/>
        <w:adjustRightInd w:val="0"/>
        <w:snapToGrid w:val="0"/>
        <w:spacing w:line="360" w:lineRule="auto"/>
        <w:jc w:val="both"/>
        <w:rPr>
          <w:rFonts w:ascii="Book Antiqua" w:hAnsi="Book Antiqua" w:cs="Times New Roman"/>
          <w:b/>
          <w:lang w:val="en-US"/>
        </w:rPr>
      </w:pPr>
      <w:r w:rsidRPr="00544A2B">
        <w:rPr>
          <w:rFonts w:ascii="Book Antiqua" w:hAnsi="Book Antiqua" w:cs="Times New Roman"/>
          <w:b/>
          <w:lang w:val="en-US"/>
        </w:rPr>
        <w:t>COMMENTS</w:t>
      </w:r>
    </w:p>
    <w:p w14:paraId="76CD912E" w14:textId="77777777" w:rsidR="009D1C0A" w:rsidRPr="00544A2B" w:rsidRDefault="009D1C0A" w:rsidP="00686D42">
      <w:pPr>
        <w:widowControl w:val="0"/>
        <w:autoSpaceDE w:val="0"/>
        <w:autoSpaceDN w:val="0"/>
        <w:adjustRightInd w:val="0"/>
        <w:snapToGrid w:val="0"/>
        <w:spacing w:line="360" w:lineRule="auto"/>
        <w:jc w:val="both"/>
        <w:rPr>
          <w:rFonts w:ascii="Book Antiqua" w:hAnsi="Book Antiqua" w:cs="Times New Roman"/>
          <w:b/>
          <w:i/>
          <w:lang w:val="en-US"/>
        </w:rPr>
      </w:pPr>
      <w:r w:rsidRPr="00544A2B">
        <w:rPr>
          <w:rFonts w:ascii="Book Antiqua" w:hAnsi="Book Antiqua" w:cs="Times New Roman"/>
          <w:b/>
          <w:i/>
          <w:lang w:val="en-US"/>
        </w:rPr>
        <w:t>Case characteristics</w:t>
      </w:r>
    </w:p>
    <w:p w14:paraId="47478314" w14:textId="77777777" w:rsidR="009D1C0A" w:rsidRPr="00544A2B" w:rsidRDefault="009D1C0A" w:rsidP="00686D42">
      <w:pPr>
        <w:widowControl w:val="0"/>
        <w:autoSpaceDE w:val="0"/>
        <w:autoSpaceDN w:val="0"/>
        <w:adjustRightInd w:val="0"/>
        <w:snapToGrid w:val="0"/>
        <w:spacing w:line="360" w:lineRule="auto"/>
        <w:jc w:val="both"/>
        <w:rPr>
          <w:rFonts w:ascii="Book Antiqua" w:hAnsi="Book Antiqua" w:cs="Times New Roman"/>
          <w:lang w:val="en-US"/>
        </w:rPr>
      </w:pPr>
      <w:proofErr w:type="gramStart"/>
      <w:r w:rsidRPr="00544A2B">
        <w:rPr>
          <w:rFonts w:ascii="Book Antiqua" w:hAnsi="Book Antiqua" w:cs="Times New Roman"/>
          <w:lang w:val="en-US"/>
        </w:rPr>
        <w:t>A 57-year-old man in apparent good health with abdominal pain and constipation.</w:t>
      </w:r>
      <w:proofErr w:type="gramEnd"/>
    </w:p>
    <w:p w14:paraId="1D7C695D" w14:textId="77777777" w:rsidR="009D1C0A" w:rsidRPr="00544A2B" w:rsidRDefault="009D1C0A" w:rsidP="00686D42">
      <w:pPr>
        <w:widowControl w:val="0"/>
        <w:autoSpaceDE w:val="0"/>
        <w:autoSpaceDN w:val="0"/>
        <w:adjustRightInd w:val="0"/>
        <w:snapToGrid w:val="0"/>
        <w:spacing w:line="360" w:lineRule="auto"/>
        <w:jc w:val="both"/>
        <w:rPr>
          <w:rFonts w:ascii="Book Antiqua" w:hAnsi="Book Antiqua" w:cs="Times New Roman"/>
          <w:lang w:val="en-US"/>
        </w:rPr>
      </w:pPr>
    </w:p>
    <w:p w14:paraId="48E2D91F" w14:textId="77777777" w:rsidR="009D1C0A" w:rsidRPr="00544A2B" w:rsidRDefault="009D1C0A" w:rsidP="00686D42">
      <w:pPr>
        <w:widowControl w:val="0"/>
        <w:autoSpaceDE w:val="0"/>
        <w:autoSpaceDN w:val="0"/>
        <w:adjustRightInd w:val="0"/>
        <w:snapToGrid w:val="0"/>
        <w:spacing w:line="360" w:lineRule="auto"/>
        <w:jc w:val="both"/>
        <w:rPr>
          <w:rFonts w:ascii="Book Antiqua" w:hAnsi="Book Antiqua" w:cs="Times New Roman"/>
          <w:b/>
          <w:i/>
          <w:lang w:val="en-US"/>
        </w:rPr>
      </w:pPr>
      <w:r w:rsidRPr="00544A2B">
        <w:rPr>
          <w:rFonts w:ascii="Book Antiqua" w:hAnsi="Book Antiqua" w:cs="Times New Roman"/>
          <w:b/>
          <w:i/>
          <w:lang w:val="en-US"/>
        </w:rPr>
        <w:t>Clinical diagnosis</w:t>
      </w:r>
    </w:p>
    <w:p w14:paraId="41B046EA" w14:textId="77777777" w:rsidR="009D1C0A" w:rsidRPr="00544A2B" w:rsidRDefault="009D1C0A" w:rsidP="00686D42">
      <w:pPr>
        <w:widowControl w:val="0"/>
        <w:autoSpaceDE w:val="0"/>
        <w:autoSpaceDN w:val="0"/>
        <w:adjustRightInd w:val="0"/>
        <w:snapToGrid w:val="0"/>
        <w:spacing w:line="360" w:lineRule="auto"/>
        <w:jc w:val="both"/>
        <w:rPr>
          <w:rFonts w:ascii="Book Antiqua" w:hAnsi="Book Antiqua" w:cs="Times New Roman"/>
          <w:color w:val="000000" w:themeColor="text1"/>
          <w:lang w:val="en-US"/>
        </w:rPr>
      </w:pPr>
      <w:proofErr w:type="gramStart"/>
      <w:r w:rsidRPr="00544A2B">
        <w:rPr>
          <w:rFonts w:ascii="Book Antiqua" w:hAnsi="Book Antiqua" w:cs="Times New Roman"/>
          <w:color w:val="000000" w:themeColor="text1"/>
          <w:lang w:val="en-US"/>
        </w:rPr>
        <w:t>New-onset constipation with mild abdominal distention and tenderness of the right lower abdominal quadrant; subtle weight loss.</w:t>
      </w:r>
      <w:proofErr w:type="gramEnd"/>
    </w:p>
    <w:p w14:paraId="229D51E1" w14:textId="77777777" w:rsidR="009D1C0A" w:rsidRPr="00544A2B" w:rsidRDefault="009D1C0A" w:rsidP="00686D42">
      <w:pPr>
        <w:widowControl w:val="0"/>
        <w:autoSpaceDE w:val="0"/>
        <w:autoSpaceDN w:val="0"/>
        <w:adjustRightInd w:val="0"/>
        <w:snapToGrid w:val="0"/>
        <w:spacing w:line="360" w:lineRule="auto"/>
        <w:jc w:val="both"/>
        <w:rPr>
          <w:rFonts w:ascii="Book Antiqua" w:hAnsi="Book Antiqua" w:cs="Times New Roman"/>
          <w:color w:val="000000" w:themeColor="text1"/>
          <w:lang w:val="en-US"/>
        </w:rPr>
      </w:pPr>
    </w:p>
    <w:p w14:paraId="085AFA89" w14:textId="77777777" w:rsidR="009D1C0A" w:rsidRPr="00544A2B" w:rsidRDefault="009D1C0A" w:rsidP="00686D42">
      <w:pPr>
        <w:widowControl w:val="0"/>
        <w:autoSpaceDE w:val="0"/>
        <w:autoSpaceDN w:val="0"/>
        <w:adjustRightInd w:val="0"/>
        <w:snapToGrid w:val="0"/>
        <w:spacing w:line="360" w:lineRule="auto"/>
        <w:jc w:val="both"/>
        <w:rPr>
          <w:rFonts w:ascii="Book Antiqua" w:hAnsi="Book Antiqua" w:cs="Times New Roman"/>
          <w:b/>
          <w:i/>
          <w:color w:val="000000" w:themeColor="text1"/>
          <w:lang w:val="en-US"/>
        </w:rPr>
      </w:pPr>
      <w:r w:rsidRPr="00544A2B">
        <w:rPr>
          <w:rFonts w:ascii="Book Antiqua" w:hAnsi="Book Antiqua" w:cs="Times New Roman"/>
          <w:b/>
          <w:i/>
          <w:color w:val="000000" w:themeColor="text1"/>
          <w:lang w:val="en-US"/>
        </w:rPr>
        <w:t>Differential diagnosis</w:t>
      </w:r>
    </w:p>
    <w:p w14:paraId="254A0C6C" w14:textId="77777777" w:rsidR="009D1C0A" w:rsidRPr="00544A2B" w:rsidRDefault="009D1C0A" w:rsidP="00686D42">
      <w:pPr>
        <w:widowControl w:val="0"/>
        <w:autoSpaceDE w:val="0"/>
        <w:autoSpaceDN w:val="0"/>
        <w:adjustRightInd w:val="0"/>
        <w:snapToGrid w:val="0"/>
        <w:spacing w:line="360" w:lineRule="auto"/>
        <w:jc w:val="both"/>
        <w:rPr>
          <w:rFonts w:ascii="Book Antiqua" w:hAnsi="Book Antiqua" w:cs="Times New Roman"/>
          <w:color w:val="000000" w:themeColor="text1"/>
          <w:lang w:val="en-US"/>
        </w:rPr>
      </w:pPr>
      <w:proofErr w:type="gramStart"/>
      <w:r w:rsidRPr="00544A2B">
        <w:rPr>
          <w:rFonts w:ascii="Book Antiqua" w:hAnsi="Book Antiqua" w:cs="Times New Roman"/>
          <w:color w:val="000000" w:themeColor="text1"/>
          <w:lang w:val="en-US"/>
        </w:rPr>
        <w:t>Malignant tumor of the gastrointestinal tract.</w:t>
      </w:r>
      <w:proofErr w:type="gramEnd"/>
    </w:p>
    <w:p w14:paraId="24CB5CFC" w14:textId="77777777" w:rsidR="009D1C0A" w:rsidRPr="00544A2B" w:rsidRDefault="009D1C0A" w:rsidP="00686D42">
      <w:pPr>
        <w:widowControl w:val="0"/>
        <w:autoSpaceDE w:val="0"/>
        <w:autoSpaceDN w:val="0"/>
        <w:adjustRightInd w:val="0"/>
        <w:snapToGrid w:val="0"/>
        <w:spacing w:line="360" w:lineRule="auto"/>
        <w:jc w:val="both"/>
        <w:rPr>
          <w:rFonts w:ascii="Book Antiqua" w:hAnsi="Book Antiqua" w:cs="Times New Roman"/>
          <w:color w:val="000000" w:themeColor="text1"/>
          <w:lang w:val="en-US"/>
        </w:rPr>
      </w:pPr>
    </w:p>
    <w:p w14:paraId="28BAE98B" w14:textId="77777777" w:rsidR="009D1C0A" w:rsidRPr="00544A2B" w:rsidRDefault="009D1C0A" w:rsidP="00686D42">
      <w:pPr>
        <w:widowControl w:val="0"/>
        <w:autoSpaceDE w:val="0"/>
        <w:autoSpaceDN w:val="0"/>
        <w:adjustRightInd w:val="0"/>
        <w:snapToGrid w:val="0"/>
        <w:spacing w:line="360" w:lineRule="auto"/>
        <w:jc w:val="both"/>
        <w:rPr>
          <w:rFonts w:ascii="Book Antiqua" w:hAnsi="Book Antiqua" w:cs="Times New Roman"/>
          <w:b/>
          <w:i/>
          <w:color w:val="000000" w:themeColor="text1"/>
          <w:lang w:val="en-US"/>
        </w:rPr>
      </w:pPr>
      <w:r w:rsidRPr="00544A2B">
        <w:rPr>
          <w:rFonts w:ascii="Book Antiqua" w:hAnsi="Book Antiqua" w:cs="Times New Roman"/>
          <w:b/>
          <w:i/>
          <w:color w:val="000000" w:themeColor="text1"/>
          <w:lang w:val="en-US"/>
        </w:rPr>
        <w:t>Laboratory analysis</w:t>
      </w:r>
    </w:p>
    <w:p w14:paraId="259E439A" w14:textId="77777777" w:rsidR="009D1C0A" w:rsidRPr="00544A2B" w:rsidRDefault="009D1C0A" w:rsidP="00686D42">
      <w:pPr>
        <w:widowControl w:val="0"/>
        <w:autoSpaceDE w:val="0"/>
        <w:autoSpaceDN w:val="0"/>
        <w:adjustRightInd w:val="0"/>
        <w:snapToGrid w:val="0"/>
        <w:spacing w:line="360" w:lineRule="auto"/>
        <w:jc w:val="both"/>
        <w:rPr>
          <w:rFonts w:ascii="Book Antiqua" w:hAnsi="Book Antiqua" w:cs="Times New Roman"/>
          <w:lang w:val="en-US"/>
        </w:rPr>
      </w:pPr>
      <w:r w:rsidRPr="00544A2B">
        <w:rPr>
          <w:rFonts w:ascii="Book Antiqua" w:hAnsi="Book Antiqua" w:cs="Times New Roman"/>
          <w:color w:val="000000" w:themeColor="text1"/>
          <w:lang w:val="en-US"/>
        </w:rPr>
        <w:t>White blood cell count,</w:t>
      </w:r>
      <w:r w:rsidRPr="00544A2B">
        <w:rPr>
          <w:rFonts w:ascii="Book Antiqua" w:hAnsi="Book Antiqua" w:cs="Times New Roman"/>
          <w:lang w:val="en-US"/>
        </w:rPr>
        <w:t xml:space="preserve"> 8.6 </w:t>
      </w:r>
      <w:r w:rsidRPr="00544A2B">
        <w:rPr>
          <w:rFonts w:ascii="Book Antiqua" w:hAnsi="Book Antiqua" w:cs="Times New Roman"/>
          <w:lang w:val="en-US"/>
        </w:rPr>
        <w:sym w:font="Symbol" w:char="F0B4"/>
      </w:r>
      <w:r w:rsidRPr="00544A2B">
        <w:rPr>
          <w:rFonts w:ascii="Book Antiqua" w:hAnsi="Book Antiqua" w:cs="Times New Roman"/>
          <w:lang w:val="en-US"/>
        </w:rPr>
        <w:t xml:space="preserve"> 10</w:t>
      </w:r>
      <w:r w:rsidRPr="00544A2B">
        <w:rPr>
          <w:rFonts w:ascii="Book Antiqua" w:hAnsi="Book Antiqua" w:cs="Times New Roman"/>
          <w:vertAlign w:val="superscript"/>
          <w:lang w:val="en-US"/>
        </w:rPr>
        <w:t>3</w:t>
      </w:r>
      <w:r w:rsidRPr="00544A2B">
        <w:rPr>
          <w:rFonts w:ascii="Book Antiqua" w:hAnsi="Book Antiqua" w:cs="Times New Roman"/>
          <w:lang w:val="en-US"/>
        </w:rPr>
        <w:t xml:space="preserve">/mL with 1.4 </w:t>
      </w:r>
      <w:r w:rsidRPr="00544A2B">
        <w:rPr>
          <w:rFonts w:ascii="Book Antiqua" w:hAnsi="Book Antiqua" w:cs="Times New Roman"/>
          <w:lang w:val="en-US"/>
        </w:rPr>
        <w:sym w:font="Symbol" w:char="F0B4"/>
      </w:r>
      <w:r w:rsidRPr="00544A2B">
        <w:rPr>
          <w:rFonts w:ascii="Book Antiqua" w:hAnsi="Book Antiqua" w:cs="Times New Roman"/>
          <w:lang w:val="en-US"/>
        </w:rPr>
        <w:t xml:space="preserve"> 10</w:t>
      </w:r>
      <w:r w:rsidRPr="00544A2B">
        <w:rPr>
          <w:rFonts w:ascii="Book Antiqua" w:hAnsi="Book Antiqua" w:cs="Times New Roman"/>
          <w:vertAlign w:val="superscript"/>
          <w:lang w:val="en-US"/>
        </w:rPr>
        <w:t>3</w:t>
      </w:r>
      <w:r w:rsidRPr="00544A2B">
        <w:rPr>
          <w:rFonts w:ascii="Book Antiqua" w:hAnsi="Book Antiqua" w:cs="Times New Roman"/>
          <w:lang w:val="en-US"/>
        </w:rPr>
        <w:t>/mL lymphocytes; hemoglobin, 14.5 g/</w:t>
      </w:r>
      <w:proofErr w:type="spellStart"/>
      <w:r w:rsidRPr="00544A2B">
        <w:rPr>
          <w:rFonts w:ascii="Book Antiqua" w:hAnsi="Book Antiqua" w:cs="Times New Roman"/>
          <w:lang w:val="en-US"/>
        </w:rPr>
        <w:t>dL</w:t>
      </w:r>
      <w:proofErr w:type="spellEnd"/>
      <w:r w:rsidRPr="00544A2B">
        <w:rPr>
          <w:rFonts w:ascii="Book Antiqua" w:hAnsi="Book Antiqua" w:cs="Times New Roman"/>
          <w:lang w:val="en-US"/>
        </w:rPr>
        <w:t xml:space="preserve">; iron serum, 42 </w:t>
      </w:r>
      <w:r w:rsidRPr="00544A2B">
        <w:rPr>
          <w:rFonts w:ascii="Book Antiqua" w:hAnsi="Book Antiqua" w:cs="Times New Roman"/>
          <w:lang w:val="en-US"/>
        </w:rPr>
        <w:sym w:font="Symbol" w:char="F020"/>
      </w:r>
      <w:r w:rsidRPr="00544A2B">
        <w:rPr>
          <w:rFonts w:ascii="Book Antiqua" w:hAnsi="Book Antiqua" w:cs="Times New Roman"/>
          <w:lang w:val="en-US"/>
        </w:rPr>
        <w:sym w:font="Symbol" w:char="F06D"/>
      </w:r>
      <w:r w:rsidRPr="00544A2B">
        <w:rPr>
          <w:rFonts w:ascii="Book Antiqua" w:hAnsi="Book Antiqua" w:cs="Times New Roman"/>
          <w:lang w:val="en-US"/>
        </w:rPr>
        <w:t>g/</w:t>
      </w:r>
      <w:proofErr w:type="spellStart"/>
      <w:r w:rsidRPr="00544A2B">
        <w:rPr>
          <w:rFonts w:ascii="Book Antiqua" w:hAnsi="Book Antiqua" w:cs="Times New Roman"/>
          <w:lang w:val="en-US"/>
        </w:rPr>
        <w:t>dL</w:t>
      </w:r>
      <w:proofErr w:type="spellEnd"/>
      <w:r w:rsidRPr="00544A2B">
        <w:rPr>
          <w:rFonts w:ascii="Book Antiqua" w:hAnsi="Book Antiqua" w:cs="Times New Roman"/>
          <w:lang w:val="en-US"/>
        </w:rPr>
        <w:t xml:space="preserve"> with normal values for ferritin (188 ng/mL); carcinoembryonic antigen, 3.6 ng/mL; albumin, 54.4% with a peak of alpha-1 globulin (6.2%); alpha-amylase, 114 mg/</w:t>
      </w:r>
      <w:proofErr w:type="spellStart"/>
      <w:r w:rsidRPr="00544A2B">
        <w:rPr>
          <w:rFonts w:ascii="Book Antiqua" w:hAnsi="Book Antiqua" w:cs="Times New Roman"/>
          <w:lang w:val="en-US"/>
        </w:rPr>
        <w:t>dL</w:t>
      </w:r>
      <w:proofErr w:type="spellEnd"/>
      <w:r w:rsidRPr="00544A2B">
        <w:rPr>
          <w:rFonts w:ascii="Book Antiqua" w:hAnsi="Book Antiqua" w:cs="Times New Roman"/>
          <w:lang w:val="en-US"/>
        </w:rPr>
        <w:t xml:space="preserve">; liver tests and serum electrolytes were normal. </w:t>
      </w:r>
    </w:p>
    <w:p w14:paraId="43943713" w14:textId="77777777" w:rsidR="009D1C0A" w:rsidRPr="00544A2B" w:rsidRDefault="009D1C0A" w:rsidP="00686D42">
      <w:pPr>
        <w:widowControl w:val="0"/>
        <w:autoSpaceDE w:val="0"/>
        <w:autoSpaceDN w:val="0"/>
        <w:adjustRightInd w:val="0"/>
        <w:snapToGrid w:val="0"/>
        <w:spacing w:line="360" w:lineRule="auto"/>
        <w:jc w:val="both"/>
        <w:rPr>
          <w:rFonts w:ascii="Book Antiqua" w:hAnsi="Book Antiqua" w:cs="Times New Roman"/>
          <w:b/>
          <w:i/>
          <w:color w:val="000000" w:themeColor="text1"/>
          <w:lang w:val="en-US"/>
        </w:rPr>
      </w:pPr>
    </w:p>
    <w:p w14:paraId="28119C5C" w14:textId="77777777" w:rsidR="009D1C0A" w:rsidRPr="00544A2B" w:rsidRDefault="009D1C0A" w:rsidP="00686D42">
      <w:pPr>
        <w:widowControl w:val="0"/>
        <w:autoSpaceDE w:val="0"/>
        <w:autoSpaceDN w:val="0"/>
        <w:adjustRightInd w:val="0"/>
        <w:snapToGrid w:val="0"/>
        <w:spacing w:line="360" w:lineRule="auto"/>
        <w:jc w:val="both"/>
        <w:rPr>
          <w:rFonts w:ascii="Book Antiqua" w:hAnsi="Book Antiqua" w:cs="Times New Roman"/>
          <w:b/>
          <w:i/>
          <w:color w:val="000000" w:themeColor="text1"/>
          <w:lang w:val="en-US"/>
        </w:rPr>
      </w:pPr>
      <w:r w:rsidRPr="00544A2B">
        <w:rPr>
          <w:rFonts w:ascii="Book Antiqua" w:hAnsi="Book Antiqua" w:cs="Times New Roman"/>
          <w:b/>
          <w:i/>
          <w:color w:val="000000" w:themeColor="text1"/>
          <w:lang w:val="en-US"/>
        </w:rPr>
        <w:t>Imaging diagnosis</w:t>
      </w:r>
    </w:p>
    <w:p w14:paraId="46A841B3" w14:textId="0BCD48E2" w:rsidR="009D1C0A" w:rsidRPr="00544A2B" w:rsidRDefault="009D1C0A" w:rsidP="00686D42">
      <w:pPr>
        <w:widowControl w:val="0"/>
        <w:autoSpaceDE w:val="0"/>
        <w:autoSpaceDN w:val="0"/>
        <w:adjustRightInd w:val="0"/>
        <w:snapToGrid w:val="0"/>
        <w:spacing w:line="360" w:lineRule="auto"/>
        <w:jc w:val="both"/>
        <w:rPr>
          <w:rFonts w:ascii="Book Antiqua" w:hAnsi="Book Antiqua" w:cs="Times New Roman"/>
          <w:lang w:val="en-US"/>
        </w:rPr>
      </w:pPr>
      <w:r w:rsidRPr="00544A2B">
        <w:rPr>
          <w:rFonts w:ascii="Book Antiqua" w:hAnsi="Book Antiqua" w:cs="Times New Roman"/>
          <w:lang w:val="en-US"/>
        </w:rPr>
        <w:t xml:space="preserve">An abdominal </w:t>
      </w:r>
      <w:r w:rsidR="00B26BC4" w:rsidRPr="00544A2B">
        <w:rPr>
          <w:rFonts w:ascii="Book Antiqua" w:hAnsi="Book Antiqua" w:cs="Times New Roman"/>
          <w:color w:val="000000" w:themeColor="text1"/>
          <w:lang w:val="en-US"/>
        </w:rPr>
        <w:t xml:space="preserve">computed tomography </w:t>
      </w:r>
      <w:r w:rsidRPr="00544A2B">
        <w:rPr>
          <w:rFonts w:ascii="Book Antiqua" w:hAnsi="Book Antiqua" w:cs="Times New Roman"/>
          <w:lang w:val="en-US"/>
        </w:rPr>
        <w:t xml:space="preserve">revealed symmetric concentric wall thickening associated with heterogeneous </w:t>
      </w:r>
      <w:proofErr w:type="spellStart"/>
      <w:r w:rsidRPr="00544A2B">
        <w:rPr>
          <w:rFonts w:ascii="Book Antiqua" w:hAnsi="Book Antiqua" w:cs="Times New Roman"/>
          <w:lang w:val="en-US"/>
        </w:rPr>
        <w:t>hyperdensity</w:t>
      </w:r>
      <w:proofErr w:type="spellEnd"/>
      <w:r w:rsidRPr="00544A2B">
        <w:rPr>
          <w:rFonts w:ascii="Book Antiqua" w:hAnsi="Book Antiqua" w:cs="Times New Roman"/>
          <w:lang w:val="en-US"/>
        </w:rPr>
        <w:t xml:space="preserve"> of </w:t>
      </w:r>
      <w:proofErr w:type="spellStart"/>
      <w:r w:rsidRPr="00544A2B">
        <w:rPr>
          <w:rFonts w:ascii="Book Antiqua" w:hAnsi="Book Antiqua" w:cs="Times New Roman"/>
          <w:lang w:val="en-US"/>
        </w:rPr>
        <w:t>perivisceral</w:t>
      </w:r>
      <w:proofErr w:type="spellEnd"/>
      <w:r w:rsidRPr="00544A2B">
        <w:rPr>
          <w:rFonts w:ascii="Book Antiqua" w:hAnsi="Book Antiqua" w:cs="Times New Roman"/>
          <w:lang w:val="en-US"/>
        </w:rPr>
        <w:t xml:space="preserve"> fat tissue and satellite adenopathy</w:t>
      </w:r>
      <w:r w:rsidRPr="00544A2B" w:rsidDel="003E254B">
        <w:rPr>
          <w:rFonts w:ascii="Book Antiqua" w:hAnsi="Book Antiqua" w:cs="Times New Roman"/>
          <w:lang w:val="en-US"/>
        </w:rPr>
        <w:t xml:space="preserve"> </w:t>
      </w:r>
      <w:r w:rsidRPr="00544A2B">
        <w:rPr>
          <w:rFonts w:ascii="Book Antiqua" w:hAnsi="Book Antiqua" w:cs="Times New Roman"/>
          <w:lang w:val="en-US"/>
        </w:rPr>
        <w:t xml:space="preserve">at the cecum-ascending colon transition, causing a notable reduction in the enteral lumen; enlargement of the appendix was also found. </w:t>
      </w:r>
    </w:p>
    <w:p w14:paraId="3FED466C" w14:textId="77777777" w:rsidR="009D1C0A" w:rsidRPr="00544A2B" w:rsidRDefault="009D1C0A" w:rsidP="00686D42">
      <w:pPr>
        <w:widowControl w:val="0"/>
        <w:autoSpaceDE w:val="0"/>
        <w:autoSpaceDN w:val="0"/>
        <w:adjustRightInd w:val="0"/>
        <w:snapToGrid w:val="0"/>
        <w:spacing w:line="360" w:lineRule="auto"/>
        <w:jc w:val="both"/>
        <w:rPr>
          <w:rFonts w:ascii="Book Antiqua" w:hAnsi="Book Antiqua" w:cs="Times New Roman"/>
          <w:lang w:val="en-US"/>
        </w:rPr>
      </w:pPr>
    </w:p>
    <w:p w14:paraId="0CB36146" w14:textId="77777777" w:rsidR="009D1C0A" w:rsidRPr="00544A2B" w:rsidRDefault="009D1C0A" w:rsidP="00686D42">
      <w:pPr>
        <w:widowControl w:val="0"/>
        <w:autoSpaceDE w:val="0"/>
        <w:autoSpaceDN w:val="0"/>
        <w:adjustRightInd w:val="0"/>
        <w:snapToGrid w:val="0"/>
        <w:spacing w:line="360" w:lineRule="auto"/>
        <w:jc w:val="both"/>
        <w:rPr>
          <w:rFonts w:ascii="Book Antiqua" w:hAnsi="Book Antiqua" w:cs="Times New Roman"/>
          <w:b/>
          <w:i/>
          <w:lang w:val="en-US"/>
        </w:rPr>
      </w:pPr>
      <w:r w:rsidRPr="00544A2B">
        <w:rPr>
          <w:rFonts w:ascii="Book Antiqua" w:hAnsi="Book Antiqua" w:cs="Times New Roman"/>
          <w:b/>
          <w:i/>
          <w:lang w:val="en-US"/>
        </w:rPr>
        <w:t>Pathological diagnosis</w:t>
      </w:r>
    </w:p>
    <w:p w14:paraId="58A76B35" w14:textId="77777777" w:rsidR="009D1C0A" w:rsidRPr="00544A2B" w:rsidRDefault="009D1C0A" w:rsidP="00686D42">
      <w:pPr>
        <w:widowControl w:val="0"/>
        <w:autoSpaceDE w:val="0"/>
        <w:autoSpaceDN w:val="0"/>
        <w:adjustRightInd w:val="0"/>
        <w:snapToGrid w:val="0"/>
        <w:spacing w:line="360" w:lineRule="auto"/>
        <w:jc w:val="both"/>
        <w:rPr>
          <w:rFonts w:ascii="Book Antiqua" w:hAnsi="Book Antiqua" w:cs="Times New Roman"/>
          <w:b/>
          <w:i/>
          <w:lang w:val="en-US"/>
        </w:rPr>
      </w:pPr>
      <w:r w:rsidRPr="00544A2B">
        <w:rPr>
          <w:rFonts w:ascii="Book Antiqua" w:hAnsi="Book Antiqua" w:cs="Times New Roman"/>
          <w:lang w:val="en-US"/>
        </w:rPr>
        <w:t xml:space="preserve">A colonoscopy revealed a </w:t>
      </w:r>
      <w:proofErr w:type="spellStart"/>
      <w:r w:rsidRPr="00544A2B">
        <w:rPr>
          <w:rFonts w:ascii="Book Antiqua" w:hAnsi="Book Antiqua" w:cs="Times New Roman"/>
          <w:lang w:val="en-US"/>
        </w:rPr>
        <w:t>stenotic</w:t>
      </w:r>
      <w:proofErr w:type="spellEnd"/>
      <w:r w:rsidRPr="00544A2B">
        <w:rPr>
          <w:rFonts w:ascii="Book Antiqua" w:hAnsi="Book Antiqua" w:cs="Times New Roman"/>
          <w:lang w:val="en-US"/>
        </w:rPr>
        <w:t xml:space="preserve"> obstructive lesion at the cecum-ascending colon transition;</w:t>
      </w:r>
      <w:r w:rsidRPr="00544A2B">
        <w:rPr>
          <w:rFonts w:ascii="Book Antiqua" w:hAnsi="Book Antiqua" w:cs="Times New Roman"/>
          <w:color w:val="000000" w:themeColor="text1"/>
          <w:lang w:val="en-US"/>
        </w:rPr>
        <w:t xml:space="preserve"> a biopsy showed </w:t>
      </w:r>
      <w:r w:rsidRPr="00544A2B">
        <w:rPr>
          <w:rFonts w:ascii="Book Antiqua" w:hAnsi="Book Antiqua" w:cs="Times New Roman"/>
          <w:lang w:val="en-US"/>
        </w:rPr>
        <w:t>no evidence of a neoplastic lesion, but rather an acute inflammatory infiltration of the submucosa.</w:t>
      </w:r>
    </w:p>
    <w:p w14:paraId="29C8B39C" w14:textId="77777777" w:rsidR="009D1C0A" w:rsidRPr="00544A2B" w:rsidRDefault="009D1C0A" w:rsidP="00686D42">
      <w:pPr>
        <w:widowControl w:val="0"/>
        <w:autoSpaceDE w:val="0"/>
        <w:autoSpaceDN w:val="0"/>
        <w:adjustRightInd w:val="0"/>
        <w:snapToGrid w:val="0"/>
        <w:spacing w:line="360" w:lineRule="auto"/>
        <w:jc w:val="both"/>
        <w:rPr>
          <w:rFonts w:ascii="Book Antiqua" w:hAnsi="Book Antiqua" w:cs="Times New Roman"/>
          <w:b/>
          <w:i/>
          <w:color w:val="000000" w:themeColor="text1"/>
          <w:lang w:val="en-US"/>
        </w:rPr>
      </w:pPr>
    </w:p>
    <w:p w14:paraId="139F3BF8" w14:textId="77777777" w:rsidR="009D1C0A" w:rsidRPr="00544A2B" w:rsidRDefault="009D1C0A" w:rsidP="00686D42">
      <w:pPr>
        <w:widowControl w:val="0"/>
        <w:autoSpaceDE w:val="0"/>
        <w:autoSpaceDN w:val="0"/>
        <w:adjustRightInd w:val="0"/>
        <w:snapToGrid w:val="0"/>
        <w:spacing w:line="360" w:lineRule="auto"/>
        <w:jc w:val="both"/>
        <w:rPr>
          <w:rFonts w:ascii="Book Antiqua" w:hAnsi="Book Antiqua" w:cs="Times New Roman"/>
          <w:b/>
          <w:i/>
          <w:color w:val="000000" w:themeColor="text1"/>
          <w:lang w:val="en-US"/>
        </w:rPr>
      </w:pPr>
      <w:r w:rsidRPr="00544A2B">
        <w:rPr>
          <w:rFonts w:ascii="Book Antiqua" w:hAnsi="Book Antiqua" w:cs="Times New Roman"/>
          <w:b/>
          <w:i/>
          <w:color w:val="000000" w:themeColor="text1"/>
          <w:lang w:val="en-US"/>
        </w:rPr>
        <w:t>Treatment</w:t>
      </w:r>
    </w:p>
    <w:p w14:paraId="5ECC59D5" w14:textId="77777777" w:rsidR="009D1C0A" w:rsidRPr="00544A2B" w:rsidRDefault="009D1C0A" w:rsidP="00686D42">
      <w:pPr>
        <w:widowControl w:val="0"/>
        <w:autoSpaceDE w:val="0"/>
        <w:autoSpaceDN w:val="0"/>
        <w:adjustRightInd w:val="0"/>
        <w:snapToGrid w:val="0"/>
        <w:spacing w:line="360" w:lineRule="auto"/>
        <w:jc w:val="both"/>
        <w:rPr>
          <w:rFonts w:ascii="Book Antiqua" w:hAnsi="Book Antiqua" w:cs="Times New Roman"/>
          <w:color w:val="000000" w:themeColor="text1"/>
          <w:lang w:val="en-US"/>
        </w:rPr>
      </w:pPr>
      <w:r w:rsidRPr="00544A2B">
        <w:rPr>
          <w:rFonts w:ascii="Book Antiqua" w:hAnsi="Book Antiqua" w:cs="Times New Roman"/>
          <w:color w:val="000000" w:themeColor="text1"/>
          <w:lang w:val="en-US"/>
        </w:rPr>
        <w:t xml:space="preserve">The patient underwent a right </w:t>
      </w:r>
      <w:proofErr w:type="spellStart"/>
      <w:r w:rsidRPr="00544A2B">
        <w:rPr>
          <w:rFonts w:ascii="Book Antiqua" w:hAnsi="Book Antiqua" w:cs="Times New Roman"/>
          <w:color w:val="000000" w:themeColor="text1"/>
          <w:lang w:val="en-US"/>
        </w:rPr>
        <w:t>hemicolectomy</w:t>
      </w:r>
      <w:proofErr w:type="spellEnd"/>
      <w:r w:rsidRPr="00544A2B">
        <w:rPr>
          <w:rFonts w:ascii="Book Antiqua" w:hAnsi="Book Antiqua" w:cs="Times New Roman"/>
          <w:color w:val="000000" w:themeColor="text1"/>
          <w:lang w:val="en-US"/>
        </w:rPr>
        <w:t>.</w:t>
      </w:r>
    </w:p>
    <w:p w14:paraId="609F17D2" w14:textId="77777777" w:rsidR="009D1C0A" w:rsidRPr="00544A2B" w:rsidRDefault="009D1C0A" w:rsidP="00686D42">
      <w:pPr>
        <w:widowControl w:val="0"/>
        <w:autoSpaceDE w:val="0"/>
        <w:autoSpaceDN w:val="0"/>
        <w:adjustRightInd w:val="0"/>
        <w:snapToGrid w:val="0"/>
        <w:spacing w:line="360" w:lineRule="auto"/>
        <w:jc w:val="both"/>
        <w:rPr>
          <w:rFonts w:ascii="Book Antiqua" w:hAnsi="Book Antiqua" w:cs="Times New Roman"/>
          <w:b/>
          <w:i/>
          <w:color w:val="000000" w:themeColor="text1"/>
          <w:lang w:val="en-US"/>
        </w:rPr>
      </w:pPr>
    </w:p>
    <w:p w14:paraId="5261AC27" w14:textId="77777777" w:rsidR="009D1C0A" w:rsidRPr="00544A2B" w:rsidRDefault="009D1C0A" w:rsidP="00686D42">
      <w:pPr>
        <w:widowControl w:val="0"/>
        <w:autoSpaceDE w:val="0"/>
        <w:autoSpaceDN w:val="0"/>
        <w:adjustRightInd w:val="0"/>
        <w:snapToGrid w:val="0"/>
        <w:spacing w:line="360" w:lineRule="auto"/>
        <w:jc w:val="both"/>
        <w:rPr>
          <w:rFonts w:ascii="Book Antiqua" w:hAnsi="Book Antiqua" w:cs="Times New Roman"/>
          <w:b/>
          <w:i/>
          <w:color w:val="000000" w:themeColor="text1"/>
          <w:lang w:val="en-US"/>
        </w:rPr>
      </w:pPr>
      <w:r w:rsidRPr="00544A2B">
        <w:rPr>
          <w:rFonts w:ascii="Book Antiqua" w:hAnsi="Book Antiqua" w:cs="Times New Roman"/>
          <w:b/>
          <w:i/>
          <w:color w:val="000000" w:themeColor="text1"/>
          <w:lang w:val="en-US"/>
        </w:rPr>
        <w:t>Related reports</w:t>
      </w:r>
    </w:p>
    <w:p w14:paraId="08163E58" w14:textId="77777777" w:rsidR="009D1C0A" w:rsidRPr="00544A2B" w:rsidRDefault="009D1C0A" w:rsidP="00686D42">
      <w:pPr>
        <w:widowControl w:val="0"/>
        <w:autoSpaceDE w:val="0"/>
        <w:autoSpaceDN w:val="0"/>
        <w:adjustRightInd w:val="0"/>
        <w:snapToGrid w:val="0"/>
        <w:spacing w:line="360" w:lineRule="auto"/>
        <w:jc w:val="both"/>
        <w:rPr>
          <w:rFonts w:ascii="Book Antiqua" w:hAnsi="Book Antiqua" w:cs="Times New Roman"/>
          <w:color w:val="000000" w:themeColor="text1"/>
          <w:lang w:val="en-US"/>
        </w:rPr>
      </w:pPr>
      <w:r w:rsidRPr="00544A2B">
        <w:rPr>
          <w:rFonts w:ascii="Book Antiqua" w:hAnsi="Book Antiqua" w:cs="Times New Roman"/>
          <w:color w:val="000000" w:themeColor="text1"/>
          <w:lang w:val="en-US"/>
        </w:rPr>
        <w:t>Very few cases of colonic sarcoidosis have been reported in the literature and most of them have been found in patients with a previous diagnosis of this systemic disease.</w:t>
      </w:r>
    </w:p>
    <w:p w14:paraId="58627834" w14:textId="77777777" w:rsidR="009D1C0A" w:rsidRPr="00544A2B" w:rsidRDefault="009D1C0A" w:rsidP="00686D42">
      <w:pPr>
        <w:widowControl w:val="0"/>
        <w:autoSpaceDE w:val="0"/>
        <w:autoSpaceDN w:val="0"/>
        <w:adjustRightInd w:val="0"/>
        <w:snapToGrid w:val="0"/>
        <w:spacing w:line="360" w:lineRule="auto"/>
        <w:jc w:val="both"/>
        <w:rPr>
          <w:rFonts w:ascii="Book Antiqua" w:hAnsi="Book Antiqua" w:cs="Times New Roman"/>
          <w:color w:val="000000" w:themeColor="text1"/>
          <w:lang w:val="en-US"/>
        </w:rPr>
      </w:pPr>
    </w:p>
    <w:p w14:paraId="54AA529C" w14:textId="77777777" w:rsidR="009D1C0A" w:rsidRPr="00544A2B" w:rsidRDefault="009D1C0A" w:rsidP="00686D42">
      <w:pPr>
        <w:widowControl w:val="0"/>
        <w:autoSpaceDE w:val="0"/>
        <w:autoSpaceDN w:val="0"/>
        <w:adjustRightInd w:val="0"/>
        <w:snapToGrid w:val="0"/>
        <w:spacing w:line="360" w:lineRule="auto"/>
        <w:jc w:val="both"/>
        <w:rPr>
          <w:rFonts w:ascii="Book Antiqua" w:hAnsi="Book Antiqua" w:cs="Times New Roman"/>
          <w:b/>
          <w:i/>
          <w:color w:val="000000" w:themeColor="text1"/>
          <w:lang w:val="en-US"/>
        </w:rPr>
      </w:pPr>
      <w:r w:rsidRPr="00544A2B">
        <w:rPr>
          <w:rFonts w:ascii="Book Antiqua" w:hAnsi="Book Antiqua" w:cs="Times New Roman"/>
          <w:b/>
          <w:i/>
          <w:color w:val="000000" w:themeColor="text1"/>
          <w:lang w:val="en-US"/>
        </w:rPr>
        <w:t>Term explanation</w:t>
      </w:r>
    </w:p>
    <w:p w14:paraId="252FFDD8" w14:textId="77777777" w:rsidR="009D1C0A" w:rsidRPr="00544A2B" w:rsidRDefault="009D1C0A" w:rsidP="00686D42">
      <w:pPr>
        <w:widowControl w:val="0"/>
        <w:autoSpaceDE w:val="0"/>
        <w:autoSpaceDN w:val="0"/>
        <w:adjustRightInd w:val="0"/>
        <w:snapToGrid w:val="0"/>
        <w:spacing w:line="360" w:lineRule="auto"/>
        <w:jc w:val="both"/>
        <w:rPr>
          <w:rFonts w:ascii="Book Antiqua" w:hAnsi="Book Antiqua" w:cs="Times New Roman"/>
          <w:lang w:val="en-US"/>
        </w:rPr>
      </w:pPr>
      <w:r w:rsidRPr="00544A2B">
        <w:rPr>
          <w:rFonts w:ascii="Book Antiqua" w:hAnsi="Book Antiqua" w:cs="Times New Roman"/>
          <w:lang w:val="en-US"/>
        </w:rPr>
        <w:t xml:space="preserve">Sarcoidosis is a multisystem disorder of unknown etiology that has the potential to affect almost every tissue in the body. Polymerase chain reaction for DNA specific to </w:t>
      </w:r>
      <w:r w:rsidRPr="00544A2B">
        <w:rPr>
          <w:rFonts w:ascii="Book Antiqua" w:hAnsi="Book Antiqua" w:cs="Times New Roman"/>
          <w:i/>
          <w:lang w:val="en-US"/>
        </w:rPr>
        <w:t>Mycobacterium tuberculosis</w:t>
      </w:r>
      <w:r w:rsidRPr="00544A2B">
        <w:rPr>
          <w:rFonts w:ascii="Book Antiqua" w:hAnsi="Book Antiqua" w:cs="Times New Roman"/>
          <w:lang w:val="en-US"/>
        </w:rPr>
        <w:t xml:space="preserve"> and atypical mycobacteria can be used to rule out these bacteria as the cause of the disease.</w:t>
      </w:r>
    </w:p>
    <w:p w14:paraId="3D2A12C6" w14:textId="77777777" w:rsidR="009D1C0A" w:rsidRPr="00544A2B" w:rsidRDefault="009D1C0A" w:rsidP="00686D42">
      <w:pPr>
        <w:widowControl w:val="0"/>
        <w:autoSpaceDE w:val="0"/>
        <w:autoSpaceDN w:val="0"/>
        <w:adjustRightInd w:val="0"/>
        <w:snapToGrid w:val="0"/>
        <w:spacing w:line="360" w:lineRule="auto"/>
        <w:jc w:val="both"/>
        <w:rPr>
          <w:rFonts w:ascii="Book Antiqua" w:hAnsi="Book Antiqua" w:cs="Times New Roman"/>
          <w:lang w:val="en-US"/>
        </w:rPr>
      </w:pPr>
    </w:p>
    <w:p w14:paraId="121EFE77" w14:textId="77777777" w:rsidR="009D1C0A" w:rsidRPr="00544A2B" w:rsidRDefault="009D1C0A" w:rsidP="00686D42">
      <w:pPr>
        <w:widowControl w:val="0"/>
        <w:autoSpaceDE w:val="0"/>
        <w:autoSpaceDN w:val="0"/>
        <w:adjustRightInd w:val="0"/>
        <w:snapToGrid w:val="0"/>
        <w:spacing w:line="360" w:lineRule="auto"/>
        <w:jc w:val="both"/>
        <w:rPr>
          <w:rFonts w:ascii="Book Antiqua" w:hAnsi="Book Antiqua" w:cs="Times New Roman"/>
          <w:b/>
          <w:i/>
          <w:lang w:val="en-US"/>
        </w:rPr>
      </w:pPr>
      <w:r w:rsidRPr="00544A2B">
        <w:rPr>
          <w:rFonts w:ascii="Book Antiqua" w:hAnsi="Book Antiqua" w:cs="Times New Roman"/>
          <w:b/>
          <w:i/>
          <w:lang w:val="en-US"/>
        </w:rPr>
        <w:t>Experiences and lessons</w:t>
      </w:r>
    </w:p>
    <w:p w14:paraId="4A14C81D" w14:textId="77777777" w:rsidR="009D1C0A" w:rsidRPr="00544A2B" w:rsidRDefault="009D1C0A" w:rsidP="00686D42">
      <w:pPr>
        <w:widowControl w:val="0"/>
        <w:autoSpaceDE w:val="0"/>
        <w:autoSpaceDN w:val="0"/>
        <w:adjustRightInd w:val="0"/>
        <w:snapToGrid w:val="0"/>
        <w:spacing w:line="360" w:lineRule="auto"/>
        <w:jc w:val="both"/>
        <w:rPr>
          <w:rFonts w:ascii="Book Antiqua" w:hAnsi="Book Antiqua" w:cs="Times New Roman"/>
          <w:lang w:val="en-US"/>
        </w:rPr>
      </w:pPr>
      <w:r w:rsidRPr="00544A2B">
        <w:rPr>
          <w:rFonts w:ascii="Book Antiqua" w:hAnsi="Book Antiqua" w:cs="Times New Roman"/>
          <w:lang w:val="en-US"/>
        </w:rPr>
        <w:t xml:space="preserve">This case report presents an unusual onset of systemic sarcoidosis with colonic involvement causing gastrointestinal obstruction-related symptoms. </w:t>
      </w:r>
    </w:p>
    <w:p w14:paraId="1A4DD2CF" w14:textId="77777777" w:rsidR="009D1C0A" w:rsidRPr="00544A2B" w:rsidRDefault="009D1C0A" w:rsidP="00686D42">
      <w:pPr>
        <w:widowControl w:val="0"/>
        <w:autoSpaceDE w:val="0"/>
        <w:autoSpaceDN w:val="0"/>
        <w:adjustRightInd w:val="0"/>
        <w:snapToGrid w:val="0"/>
        <w:spacing w:line="360" w:lineRule="auto"/>
        <w:jc w:val="both"/>
        <w:rPr>
          <w:rFonts w:ascii="Book Antiqua" w:hAnsi="Book Antiqua" w:cs="Times New Roman"/>
          <w:lang w:val="en-US"/>
        </w:rPr>
      </w:pPr>
    </w:p>
    <w:p w14:paraId="369D139C" w14:textId="77777777" w:rsidR="009D1C0A" w:rsidRPr="00544A2B" w:rsidRDefault="009D1C0A" w:rsidP="00686D42">
      <w:pPr>
        <w:widowControl w:val="0"/>
        <w:autoSpaceDE w:val="0"/>
        <w:autoSpaceDN w:val="0"/>
        <w:adjustRightInd w:val="0"/>
        <w:snapToGrid w:val="0"/>
        <w:spacing w:line="360" w:lineRule="auto"/>
        <w:jc w:val="both"/>
        <w:rPr>
          <w:rFonts w:ascii="Book Antiqua" w:hAnsi="Book Antiqua" w:cs="Times New Roman"/>
          <w:b/>
          <w:i/>
          <w:lang w:val="en-US"/>
        </w:rPr>
      </w:pPr>
      <w:r w:rsidRPr="00544A2B">
        <w:rPr>
          <w:rFonts w:ascii="Book Antiqua" w:hAnsi="Book Antiqua" w:cs="Times New Roman"/>
          <w:b/>
          <w:i/>
          <w:lang w:val="en-US"/>
        </w:rPr>
        <w:t>Peer review</w:t>
      </w:r>
    </w:p>
    <w:p w14:paraId="5C51DAFF" w14:textId="5AF14CD2" w:rsidR="009D1C0A" w:rsidRPr="00544A2B" w:rsidRDefault="00822905" w:rsidP="00686D42">
      <w:pPr>
        <w:widowControl w:val="0"/>
        <w:autoSpaceDE w:val="0"/>
        <w:autoSpaceDN w:val="0"/>
        <w:adjustRightInd w:val="0"/>
        <w:snapToGrid w:val="0"/>
        <w:spacing w:line="360" w:lineRule="auto"/>
        <w:jc w:val="both"/>
        <w:rPr>
          <w:rFonts w:ascii="Book Antiqua" w:hAnsi="Book Antiqua" w:cs="Times New Roman"/>
          <w:lang w:val="en-US"/>
        </w:rPr>
      </w:pPr>
      <w:r w:rsidRPr="00822905">
        <w:rPr>
          <w:rFonts w:ascii="Book Antiqua" w:hAnsi="Book Antiqua" w:cs="Times New Roman"/>
          <w:lang w:val="en-US"/>
        </w:rPr>
        <w:t>T</w:t>
      </w:r>
      <w:r>
        <w:rPr>
          <w:rFonts w:ascii="Book Antiqua" w:hAnsi="Book Antiqua" w:cs="Times New Roman" w:hint="eastAsia"/>
          <w:lang w:val="en-US" w:eastAsia="zh-CN"/>
        </w:rPr>
        <w:t>h</w:t>
      </w:r>
      <w:r w:rsidRPr="00822905">
        <w:rPr>
          <w:rFonts w:ascii="Book Antiqua" w:hAnsi="Book Antiqua" w:cs="Times New Roman"/>
          <w:lang w:val="en-US"/>
        </w:rPr>
        <w:t>e authors present the case of a 57</w:t>
      </w:r>
      <w:r>
        <w:rPr>
          <w:rFonts w:ascii="Book Antiqua" w:hAnsi="Book Antiqua" w:cs="Times New Roman" w:hint="eastAsia"/>
          <w:lang w:val="en-US" w:eastAsia="zh-CN"/>
        </w:rPr>
        <w:t>-</w:t>
      </w:r>
      <w:r w:rsidRPr="00822905">
        <w:rPr>
          <w:rFonts w:ascii="Book Antiqua" w:hAnsi="Book Antiqua" w:cs="Times New Roman"/>
          <w:lang w:val="en-US"/>
        </w:rPr>
        <w:t>y</w:t>
      </w:r>
      <w:r>
        <w:rPr>
          <w:rFonts w:ascii="Book Antiqua" w:hAnsi="Book Antiqua" w:cs="Times New Roman" w:hint="eastAsia"/>
          <w:lang w:val="en-US" w:eastAsia="zh-CN"/>
        </w:rPr>
        <w:t>ear-old</w:t>
      </w:r>
      <w:r w:rsidRPr="00822905">
        <w:rPr>
          <w:rFonts w:ascii="Book Antiqua" w:hAnsi="Book Antiqua" w:cs="Times New Roman"/>
          <w:lang w:val="en-US"/>
        </w:rPr>
        <w:t xml:space="preserve"> man who presented wit</w:t>
      </w:r>
      <w:r>
        <w:rPr>
          <w:rFonts w:ascii="Book Antiqua" w:hAnsi="Book Antiqua" w:cs="Times New Roman"/>
          <w:lang w:val="en-US"/>
        </w:rPr>
        <w:t xml:space="preserve">h an obstructing colonic mass. </w:t>
      </w:r>
      <w:proofErr w:type="spellStart"/>
      <w:r w:rsidRPr="00822905">
        <w:rPr>
          <w:rFonts w:ascii="Book Antiqua" w:hAnsi="Book Antiqua" w:cs="Times New Roman"/>
          <w:lang w:val="en-US"/>
        </w:rPr>
        <w:t>Colonoscopic</w:t>
      </w:r>
      <w:proofErr w:type="spellEnd"/>
      <w:r w:rsidRPr="00822905">
        <w:rPr>
          <w:rFonts w:ascii="Book Antiqua" w:hAnsi="Book Antiqua" w:cs="Times New Roman"/>
          <w:lang w:val="en-US"/>
        </w:rPr>
        <w:t xml:space="preserve"> biopsies were non-diagnostic and he underwent </w:t>
      </w:r>
      <w:proofErr w:type="spellStart"/>
      <w:r w:rsidRPr="00822905">
        <w:rPr>
          <w:rFonts w:ascii="Book Antiqua" w:hAnsi="Book Antiqua" w:cs="Times New Roman"/>
          <w:lang w:val="en-US"/>
        </w:rPr>
        <w:t>hemicolectomy</w:t>
      </w:r>
      <w:proofErr w:type="spellEnd"/>
      <w:r w:rsidRPr="00822905">
        <w:rPr>
          <w:rFonts w:ascii="Book Antiqua" w:hAnsi="Book Antiqua" w:cs="Times New Roman"/>
          <w:lang w:val="en-US"/>
        </w:rPr>
        <w:t xml:space="preserve"> and was fou</w:t>
      </w:r>
      <w:r>
        <w:rPr>
          <w:rFonts w:ascii="Book Antiqua" w:hAnsi="Book Antiqua" w:cs="Times New Roman"/>
          <w:lang w:val="en-US"/>
        </w:rPr>
        <w:t>nd to have colonic sarcoidosis.</w:t>
      </w:r>
      <w:r>
        <w:rPr>
          <w:rFonts w:ascii="Book Antiqua" w:hAnsi="Book Antiqua" w:cs="Times New Roman" w:hint="eastAsia"/>
          <w:lang w:val="en-US" w:eastAsia="zh-CN"/>
        </w:rPr>
        <w:t xml:space="preserve"> </w:t>
      </w:r>
      <w:r w:rsidRPr="00822905">
        <w:rPr>
          <w:rFonts w:ascii="Book Antiqua" w:hAnsi="Book Antiqua" w:cs="Times New Roman"/>
          <w:lang w:val="en-US"/>
        </w:rPr>
        <w:t xml:space="preserve">This is an unusual presentation of a highly condition, and a worthwhile case report. </w:t>
      </w:r>
      <w:r w:rsidR="009D1C0A" w:rsidRPr="00544A2B">
        <w:rPr>
          <w:rFonts w:ascii="Book Antiqua" w:hAnsi="Book Antiqua" w:cs="Times New Roman"/>
          <w:lang w:val="en-US"/>
        </w:rPr>
        <w:br w:type="page"/>
      </w:r>
      <w:r w:rsidRPr="00822905">
        <w:rPr>
          <w:rFonts w:ascii="Book Antiqua" w:hAnsi="Book Antiqua" w:cs="Times New Roman"/>
          <w:b/>
          <w:caps/>
          <w:sz w:val="21"/>
          <w:lang w:val="en-US"/>
        </w:rPr>
        <w:lastRenderedPageBreak/>
        <w:t>References</w:t>
      </w:r>
    </w:p>
    <w:p w14:paraId="49FD9734" w14:textId="77777777" w:rsidR="00157345" w:rsidRPr="00F44AFD" w:rsidRDefault="00157345" w:rsidP="00686D42">
      <w:pPr>
        <w:adjustRightInd w:val="0"/>
        <w:snapToGrid w:val="0"/>
        <w:spacing w:line="360" w:lineRule="auto"/>
        <w:jc w:val="both"/>
        <w:rPr>
          <w:rFonts w:ascii="Book Antiqua" w:eastAsia="宋体" w:hAnsi="Book Antiqua" w:cs="宋体"/>
          <w:color w:val="000000"/>
          <w:sz w:val="21"/>
          <w:szCs w:val="21"/>
        </w:rPr>
      </w:pPr>
      <w:r w:rsidRPr="00F44AFD">
        <w:rPr>
          <w:rFonts w:ascii="Book Antiqua" w:eastAsia="宋体" w:hAnsi="Book Antiqua" w:cs="宋体"/>
          <w:color w:val="000000"/>
          <w:sz w:val="21"/>
          <w:szCs w:val="21"/>
        </w:rPr>
        <w:t>1 </w:t>
      </w:r>
      <w:r w:rsidRPr="00F44AFD">
        <w:rPr>
          <w:rFonts w:ascii="Book Antiqua" w:eastAsia="宋体" w:hAnsi="Book Antiqua" w:cs="宋体"/>
          <w:b/>
          <w:bCs/>
          <w:color w:val="000000"/>
          <w:sz w:val="21"/>
          <w:szCs w:val="21"/>
        </w:rPr>
        <w:t>MacArthur KL</w:t>
      </w:r>
      <w:r w:rsidRPr="00F44AFD">
        <w:rPr>
          <w:rFonts w:ascii="Book Antiqua" w:eastAsia="宋体" w:hAnsi="Book Antiqua" w:cs="宋体"/>
          <w:color w:val="000000"/>
          <w:sz w:val="21"/>
          <w:szCs w:val="21"/>
        </w:rPr>
        <w:t>, Forouhar F, Wu GY. Intra-abdominal complications of sarcoidosis. </w:t>
      </w:r>
      <w:r w:rsidRPr="00F44AFD">
        <w:rPr>
          <w:rFonts w:ascii="Book Antiqua" w:eastAsia="宋体" w:hAnsi="Book Antiqua" w:cs="宋体"/>
          <w:i/>
          <w:iCs/>
          <w:color w:val="000000"/>
          <w:sz w:val="21"/>
          <w:szCs w:val="21"/>
        </w:rPr>
        <w:t>J Formos Med Assoc</w:t>
      </w:r>
      <w:r w:rsidRPr="00F44AFD">
        <w:rPr>
          <w:rFonts w:ascii="Book Antiqua" w:eastAsia="宋体" w:hAnsi="Book Antiqua" w:cs="宋体"/>
          <w:color w:val="000000"/>
          <w:sz w:val="21"/>
          <w:szCs w:val="21"/>
        </w:rPr>
        <w:t> 2010; </w:t>
      </w:r>
      <w:r w:rsidRPr="00F44AFD">
        <w:rPr>
          <w:rFonts w:ascii="Book Antiqua" w:eastAsia="宋体" w:hAnsi="Book Antiqua" w:cs="宋体"/>
          <w:b/>
          <w:bCs/>
          <w:color w:val="000000"/>
          <w:sz w:val="21"/>
          <w:szCs w:val="21"/>
        </w:rPr>
        <w:t>109</w:t>
      </w:r>
      <w:r w:rsidRPr="00F44AFD">
        <w:rPr>
          <w:rFonts w:ascii="Book Antiqua" w:eastAsia="宋体" w:hAnsi="Book Antiqua" w:cs="宋体"/>
          <w:color w:val="000000"/>
          <w:sz w:val="21"/>
          <w:szCs w:val="21"/>
        </w:rPr>
        <w:t>: 484-492 [PMID: 20654787 DOI: 10.1016/S0929-6646(10)60082-4]</w:t>
      </w:r>
    </w:p>
    <w:p w14:paraId="209E8D98" w14:textId="77777777" w:rsidR="00157345" w:rsidRPr="00F44AFD" w:rsidRDefault="00157345" w:rsidP="00686D42">
      <w:pPr>
        <w:adjustRightInd w:val="0"/>
        <w:snapToGrid w:val="0"/>
        <w:spacing w:line="360" w:lineRule="auto"/>
        <w:jc w:val="both"/>
        <w:rPr>
          <w:rFonts w:ascii="Book Antiqua" w:eastAsia="宋体" w:hAnsi="Book Antiqua" w:cs="宋体"/>
          <w:color w:val="000000"/>
          <w:sz w:val="21"/>
          <w:szCs w:val="21"/>
        </w:rPr>
      </w:pPr>
      <w:r w:rsidRPr="00F44AFD">
        <w:rPr>
          <w:rFonts w:ascii="Book Antiqua" w:eastAsia="宋体" w:hAnsi="Book Antiqua" w:cs="宋体"/>
          <w:color w:val="000000"/>
          <w:sz w:val="21"/>
          <w:szCs w:val="21"/>
        </w:rPr>
        <w:t>2 Statement on sarcoidosis. Joint Statement of the American Thoracic Society (ATS), the European Respiratory Society (ERS) and the World Association of Sarcoidosis and Other Granulomatous Disorders (WASOG) adopted by the ATS Board of Directors and by the ERS Executive Committee, February 1999. </w:t>
      </w:r>
      <w:r w:rsidRPr="00F44AFD">
        <w:rPr>
          <w:rFonts w:ascii="Book Antiqua" w:eastAsia="宋体" w:hAnsi="Book Antiqua" w:cs="宋体"/>
          <w:i/>
          <w:iCs/>
          <w:color w:val="000000"/>
          <w:sz w:val="21"/>
          <w:szCs w:val="21"/>
        </w:rPr>
        <w:t>Am J Respir Crit Care Med</w:t>
      </w:r>
      <w:r w:rsidRPr="00F44AFD">
        <w:rPr>
          <w:rFonts w:ascii="Book Antiqua" w:eastAsia="宋体" w:hAnsi="Book Antiqua" w:cs="宋体"/>
          <w:color w:val="000000"/>
          <w:sz w:val="21"/>
          <w:szCs w:val="21"/>
        </w:rPr>
        <w:t> 1999; </w:t>
      </w:r>
      <w:r w:rsidRPr="00F44AFD">
        <w:rPr>
          <w:rFonts w:ascii="Book Antiqua" w:eastAsia="宋体" w:hAnsi="Book Antiqua" w:cs="宋体"/>
          <w:b/>
          <w:bCs/>
          <w:color w:val="000000"/>
          <w:sz w:val="21"/>
          <w:szCs w:val="21"/>
        </w:rPr>
        <w:t>160</w:t>
      </w:r>
      <w:r w:rsidRPr="00F44AFD">
        <w:rPr>
          <w:rFonts w:ascii="Book Antiqua" w:eastAsia="宋体" w:hAnsi="Book Antiqua" w:cs="宋体"/>
          <w:color w:val="000000"/>
          <w:sz w:val="21"/>
          <w:szCs w:val="21"/>
        </w:rPr>
        <w:t>: 736-755 [PMID: 10430755 DOI: 10.1164/ajrccm.160.2.ats4-99]</w:t>
      </w:r>
    </w:p>
    <w:p w14:paraId="7DAAC2AD" w14:textId="77777777" w:rsidR="00157345" w:rsidRPr="00F44AFD" w:rsidRDefault="00157345" w:rsidP="00686D42">
      <w:pPr>
        <w:adjustRightInd w:val="0"/>
        <w:snapToGrid w:val="0"/>
        <w:spacing w:line="360" w:lineRule="auto"/>
        <w:jc w:val="both"/>
        <w:rPr>
          <w:rFonts w:ascii="Book Antiqua" w:eastAsia="宋体" w:hAnsi="Book Antiqua" w:cs="宋体"/>
          <w:color w:val="000000"/>
          <w:sz w:val="21"/>
          <w:szCs w:val="21"/>
        </w:rPr>
      </w:pPr>
      <w:r w:rsidRPr="00F44AFD">
        <w:rPr>
          <w:rFonts w:ascii="Book Antiqua" w:eastAsia="宋体" w:hAnsi="Book Antiqua" w:cs="宋体"/>
          <w:color w:val="000000"/>
          <w:sz w:val="21"/>
          <w:szCs w:val="21"/>
        </w:rPr>
        <w:t>3 </w:t>
      </w:r>
      <w:r w:rsidRPr="00F44AFD">
        <w:rPr>
          <w:rFonts w:ascii="Book Antiqua" w:eastAsia="宋体" w:hAnsi="Book Antiqua" w:cs="宋体"/>
          <w:b/>
          <w:bCs/>
          <w:color w:val="000000"/>
          <w:sz w:val="21"/>
          <w:szCs w:val="21"/>
        </w:rPr>
        <w:t>Henke CE</w:t>
      </w:r>
      <w:r w:rsidRPr="00F44AFD">
        <w:rPr>
          <w:rFonts w:ascii="Book Antiqua" w:eastAsia="宋体" w:hAnsi="Book Antiqua" w:cs="宋体"/>
          <w:color w:val="000000"/>
          <w:sz w:val="21"/>
          <w:szCs w:val="21"/>
        </w:rPr>
        <w:t>, Henke G, Elveback LR, Beard CM, Ballard DJ, Kurland LT. The epidemiology of sarcoidosis in Rochester, Minnesota: a population-based study of incidence and survival. </w:t>
      </w:r>
      <w:r w:rsidRPr="00F44AFD">
        <w:rPr>
          <w:rFonts w:ascii="Book Antiqua" w:eastAsia="宋体" w:hAnsi="Book Antiqua" w:cs="宋体"/>
          <w:i/>
          <w:iCs/>
          <w:color w:val="000000"/>
          <w:sz w:val="21"/>
          <w:szCs w:val="21"/>
        </w:rPr>
        <w:t>Am J Epidemiol</w:t>
      </w:r>
      <w:r w:rsidRPr="00F44AFD">
        <w:rPr>
          <w:rFonts w:ascii="Book Antiqua" w:eastAsia="宋体" w:hAnsi="Book Antiqua" w:cs="宋体"/>
          <w:color w:val="000000"/>
          <w:sz w:val="21"/>
          <w:szCs w:val="21"/>
        </w:rPr>
        <w:t> 1986; </w:t>
      </w:r>
      <w:r w:rsidRPr="00F44AFD">
        <w:rPr>
          <w:rFonts w:ascii="Book Antiqua" w:eastAsia="宋体" w:hAnsi="Book Antiqua" w:cs="宋体"/>
          <w:b/>
          <w:bCs/>
          <w:color w:val="000000"/>
          <w:sz w:val="21"/>
          <w:szCs w:val="21"/>
        </w:rPr>
        <w:t>123</w:t>
      </w:r>
      <w:r w:rsidRPr="00F44AFD">
        <w:rPr>
          <w:rFonts w:ascii="Book Antiqua" w:eastAsia="宋体" w:hAnsi="Book Antiqua" w:cs="宋体"/>
          <w:color w:val="000000"/>
          <w:sz w:val="21"/>
          <w:szCs w:val="21"/>
        </w:rPr>
        <w:t>: 840-845 [PMID: 3962966]</w:t>
      </w:r>
    </w:p>
    <w:p w14:paraId="1AFB6B79" w14:textId="77777777" w:rsidR="00157345" w:rsidRPr="00F44AFD" w:rsidRDefault="00157345" w:rsidP="00686D42">
      <w:pPr>
        <w:adjustRightInd w:val="0"/>
        <w:snapToGrid w:val="0"/>
        <w:spacing w:line="360" w:lineRule="auto"/>
        <w:jc w:val="both"/>
        <w:rPr>
          <w:rFonts w:ascii="Book Antiqua" w:eastAsia="宋体" w:hAnsi="Book Antiqua" w:cs="宋体"/>
          <w:color w:val="000000"/>
          <w:sz w:val="21"/>
          <w:szCs w:val="21"/>
        </w:rPr>
      </w:pPr>
      <w:r w:rsidRPr="00F44AFD">
        <w:rPr>
          <w:rFonts w:ascii="Book Antiqua" w:eastAsia="宋体" w:hAnsi="Book Antiqua" w:cs="宋体"/>
          <w:color w:val="000000"/>
          <w:sz w:val="21"/>
          <w:szCs w:val="21"/>
        </w:rPr>
        <w:t>4 </w:t>
      </w:r>
      <w:r w:rsidRPr="00F44AFD">
        <w:rPr>
          <w:rFonts w:ascii="Book Antiqua" w:eastAsia="宋体" w:hAnsi="Book Antiqua" w:cs="宋体"/>
          <w:b/>
          <w:bCs/>
          <w:color w:val="000000"/>
          <w:sz w:val="21"/>
          <w:szCs w:val="21"/>
        </w:rPr>
        <w:t>Lynch JP</w:t>
      </w:r>
      <w:r w:rsidRPr="00F44AFD">
        <w:rPr>
          <w:rFonts w:ascii="Book Antiqua" w:eastAsia="宋体" w:hAnsi="Book Antiqua" w:cs="宋体"/>
          <w:color w:val="000000"/>
          <w:sz w:val="21"/>
          <w:szCs w:val="21"/>
        </w:rPr>
        <w:t>, Kazerooni EA, Gay SE. Pulmonary sarcoidosis. </w:t>
      </w:r>
      <w:r w:rsidRPr="00F44AFD">
        <w:rPr>
          <w:rFonts w:ascii="Book Antiqua" w:eastAsia="宋体" w:hAnsi="Book Antiqua" w:cs="宋体"/>
          <w:i/>
          <w:iCs/>
          <w:color w:val="000000"/>
          <w:sz w:val="21"/>
          <w:szCs w:val="21"/>
        </w:rPr>
        <w:t>Clin Chest Med</w:t>
      </w:r>
      <w:r w:rsidRPr="00F44AFD">
        <w:rPr>
          <w:rFonts w:ascii="Book Antiqua" w:eastAsia="宋体" w:hAnsi="Book Antiqua" w:cs="宋体"/>
          <w:color w:val="000000"/>
          <w:sz w:val="21"/>
          <w:szCs w:val="21"/>
        </w:rPr>
        <w:t> 1997; </w:t>
      </w:r>
      <w:r w:rsidRPr="00F44AFD">
        <w:rPr>
          <w:rFonts w:ascii="Book Antiqua" w:eastAsia="宋体" w:hAnsi="Book Antiqua" w:cs="宋体"/>
          <w:b/>
          <w:bCs/>
          <w:color w:val="000000"/>
          <w:sz w:val="21"/>
          <w:szCs w:val="21"/>
        </w:rPr>
        <w:t>18</w:t>
      </w:r>
      <w:r w:rsidRPr="00F44AFD">
        <w:rPr>
          <w:rFonts w:ascii="Book Antiqua" w:eastAsia="宋体" w:hAnsi="Book Antiqua" w:cs="宋体"/>
          <w:color w:val="000000"/>
          <w:sz w:val="21"/>
          <w:szCs w:val="21"/>
        </w:rPr>
        <w:t>: 755-785 [PMID: 9413657 DOI: 10.1016/S0272-5231(05)70417-2]</w:t>
      </w:r>
    </w:p>
    <w:p w14:paraId="3A56C7C4" w14:textId="77777777" w:rsidR="00157345" w:rsidRPr="00F44AFD" w:rsidRDefault="00157345" w:rsidP="00686D42">
      <w:pPr>
        <w:adjustRightInd w:val="0"/>
        <w:snapToGrid w:val="0"/>
        <w:spacing w:line="360" w:lineRule="auto"/>
        <w:jc w:val="both"/>
        <w:rPr>
          <w:rFonts w:ascii="Book Antiqua" w:eastAsia="宋体" w:hAnsi="Book Antiqua" w:cs="宋体"/>
          <w:color w:val="000000"/>
          <w:sz w:val="21"/>
          <w:szCs w:val="21"/>
        </w:rPr>
      </w:pPr>
      <w:r w:rsidRPr="00F44AFD">
        <w:rPr>
          <w:rFonts w:ascii="Book Antiqua" w:eastAsia="宋体" w:hAnsi="Book Antiqua" w:cs="宋体"/>
          <w:color w:val="000000"/>
          <w:sz w:val="21"/>
          <w:szCs w:val="21"/>
        </w:rPr>
        <w:t>5 </w:t>
      </w:r>
      <w:r w:rsidRPr="00F44AFD">
        <w:rPr>
          <w:rFonts w:ascii="Book Antiqua" w:eastAsia="宋体" w:hAnsi="Book Antiqua" w:cs="宋体"/>
          <w:b/>
          <w:bCs/>
          <w:color w:val="000000"/>
          <w:sz w:val="21"/>
          <w:szCs w:val="21"/>
        </w:rPr>
        <w:t>Baughman RP</w:t>
      </w:r>
      <w:r w:rsidRPr="00F44AFD">
        <w:rPr>
          <w:rFonts w:ascii="Book Antiqua" w:eastAsia="宋体" w:hAnsi="Book Antiqua" w:cs="宋体"/>
          <w:color w:val="000000"/>
          <w:sz w:val="21"/>
          <w:szCs w:val="21"/>
        </w:rPr>
        <w:t>, Teirstein AS, Judson MA, Rossman MD, Yeager H, Bresnitz EA, DePalo L, Hunninghake G, Iannuzzi MC, Johns CJ, McLennan G, Moller DR, Newman LS, Rabin DL, Rose C, Rybicki B, Weinberger SE, Terrin ML, Knatterud GL, Cherniak R. Clinical characteristics of patients in a case control study of sarcoidosis. </w:t>
      </w:r>
      <w:r w:rsidRPr="00F44AFD">
        <w:rPr>
          <w:rFonts w:ascii="Book Antiqua" w:eastAsia="宋体" w:hAnsi="Book Antiqua" w:cs="宋体"/>
          <w:i/>
          <w:iCs/>
          <w:color w:val="000000"/>
          <w:sz w:val="21"/>
          <w:szCs w:val="21"/>
        </w:rPr>
        <w:t>Am J Respir Crit Care Med</w:t>
      </w:r>
      <w:r w:rsidRPr="00F44AFD">
        <w:rPr>
          <w:rFonts w:ascii="Book Antiqua" w:eastAsia="宋体" w:hAnsi="Book Antiqua" w:cs="宋体"/>
          <w:color w:val="000000"/>
          <w:sz w:val="21"/>
          <w:szCs w:val="21"/>
        </w:rPr>
        <w:t> 2001; </w:t>
      </w:r>
      <w:r w:rsidRPr="00F44AFD">
        <w:rPr>
          <w:rFonts w:ascii="Book Antiqua" w:eastAsia="宋体" w:hAnsi="Book Antiqua" w:cs="宋体"/>
          <w:b/>
          <w:bCs/>
          <w:color w:val="000000"/>
          <w:sz w:val="21"/>
          <w:szCs w:val="21"/>
        </w:rPr>
        <w:t>164</w:t>
      </w:r>
      <w:r w:rsidRPr="00F44AFD">
        <w:rPr>
          <w:rFonts w:ascii="Book Antiqua" w:eastAsia="宋体" w:hAnsi="Book Antiqua" w:cs="宋体"/>
          <w:color w:val="000000"/>
          <w:sz w:val="21"/>
          <w:szCs w:val="21"/>
        </w:rPr>
        <w:t>: 1885-1889 [PMID: 11734441 DOI: 10.1164/ajrccm.164.10.2104046]</w:t>
      </w:r>
    </w:p>
    <w:p w14:paraId="2E3A76A2" w14:textId="77777777" w:rsidR="00157345" w:rsidRPr="00F44AFD" w:rsidRDefault="00157345" w:rsidP="00686D42">
      <w:pPr>
        <w:adjustRightInd w:val="0"/>
        <w:snapToGrid w:val="0"/>
        <w:spacing w:line="360" w:lineRule="auto"/>
        <w:jc w:val="both"/>
        <w:rPr>
          <w:rFonts w:ascii="Book Antiqua" w:eastAsia="宋体" w:hAnsi="Book Antiqua" w:cs="宋体"/>
          <w:color w:val="000000"/>
          <w:sz w:val="21"/>
          <w:szCs w:val="21"/>
        </w:rPr>
      </w:pPr>
      <w:r w:rsidRPr="00F44AFD">
        <w:rPr>
          <w:rFonts w:ascii="Book Antiqua" w:eastAsia="宋体" w:hAnsi="Book Antiqua" w:cs="宋体"/>
          <w:color w:val="000000"/>
          <w:sz w:val="21"/>
          <w:szCs w:val="21"/>
        </w:rPr>
        <w:t>6 </w:t>
      </w:r>
      <w:r w:rsidRPr="00F44AFD">
        <w:rPr>
          <w:rFonts w:ascii="Book Antiqua" w:eastAsia="宋体" w:hAnsi="Book Antiqua" w:cs="宋体"/>
          <w:b/>
          <w:bCs/>
          <w:color w:val="000000"/>
          <w:sz w:val="21"/>
          <w:szCs w:val="21"/>
        </w:rPr>
        <w:t>Kitaichi M</w:t>
      </w:r>
      <w:r w:rsidRPr="00F44AFD">
        <w:rPr>
          <w:rFonts w:ascii="Book Antiqua" w:eastAsia="宋体" w:hAnsi="Book Antiqua" w:cs="宋体"/>
          <w:color w:val="000000"/>
          <w:sz w:val="21"/>
          <w:szCs w:val="21"/>
        </w:rPr>
        <w:t>. Pathology of pulmonary sarcoidosis. </w:t>
      </w:r>
      <w:r w:rsidRPr="00F44AFD">
        <w:rPr>
          <w:rFonts w:ascii="Book Antiqua" w:eastAsia="宋体" w:hAnsi="Book Antiqua" w:cs="宋体"/>
          <w:i/>
          <w:iCs/>
          <w:color w:val="000000"/>
          <w:sz w:val="21"/>
          <w:szCs w:val="21"/>
        </w:rPr>
        <w:t>Clin Dermatol</w:t>
      </w:r>
      <w:r w:rsidRPr="00F44AFD">
        <w:rPr>
          <w:rFonts w:ascii="Book Antiqua" w:eastAsia="宋体" w:hAnsi="Book Antiqua" w:cs="宋体"/>
          <w:color w:val="000000"/>
          <w:sz w:val="21"/>
          <w:szCs w:val="21"/>
        </w:rPr>
        <w:t> 1986; </w:t>
      </w:r>
      <w:r w:rsidRPr="00F44AFD">
        <w:rPr>
          <w:rFonts w:ascii="Book Antiqua" w:eastAsia="宋体" w:hAnsi="Book Antiqua" w:cs="宋体"/>
          <w:b/>
          <w:bCs/>
          <w:color w:val="000000"/>
          <w:sz w:val="21"/>
          <w:szCs w:val="21"/>
        </w:rPr>
        <w:t>4</w:t>
      </w:r>
      <w:r w:rsidRPr="00F44AFD">
        <w:rPr>
          <w:rFonts w:ascii="Book Antiqua" w:eastAsia="宋体" w:hAnsi="Book Antiqua" w:cs="宋体"/>
          <w:color w:val="000000"/>
          <w:sz w:val="21"/>
          <w:szCs w:val="21"/>
        </w:rPr>
        <w:t>: 108-115 [PMID: 3542165 DOI: 10.1016/0738-081X(86)90039-8]</w:t>
      </w:r>
    </w:p>
    <w:p w14:paraId="13E5E2D2" w14:textId="77777777" w:rsidR="00157345" w:rsidRPr="00F44AFD" w:rsidRDefault="00157345" w:rsidP="00686D42">
      <w:pPr>
        <w:adjustRightInd w:val="0"/>
        <w:snapToGrid w:val="0"/>
        <w:spacing w:line="360" w:lineRule="auto"/>
        <w:jc w:val="both"/>
        <w:rPr>
          <w:rFonts w:ascii="Book Antiqua" w:eastAsia="宋体" w:hAnsi="Book Antiqua" w:cs="宋体"/>
          <w:color w:val="000000"/>
          <w:sz w:val="21"/>
          <w:szCs w:val="21"/>
        </w:rPr>
      </w:pPr>
      <w:r w:rsidRPr="00F44AFD">
        <w:rPr>
          <w:rFonts w:ascii="Book Antiqua" w:eastAsia="宋体" w:hAnsi="Book Antiqua" w:cs="宋体"/>
          <w:color w:val="000000"/>
          <w:sz w:val="21"/>
          <w:szCs w:val="21"/>
        </w:rPr>
        <w:t>7 </w:t>
      </w:r>
      <w:r w:rsidRPr="00F44AFD">
        <w:rPr>
          <w:rFonts w:ascii="Book Antiqua" w:eastAsia="宋体" w:hAnsi="Book Antiqua" w:cs="宋体"/>
          <w:b/>
          <w:bCs/>
          <w:color w:val="000000"/>
          <w:sz w:val="21"/>
          <w:szCs w:val="21"/>
        </w:rPr>
        <w:t>Beniwal RS</w:t>
      </w:r>
      <w:r w:rsidRPr="00F44AFD">
        <w:rPr>
          <w:rFonts w:ascii="Book Antiqua" w:eastAsia="宋体" w:hAnsi="Book Antiqua" w:cs="宋体"/>
          <w:color w:val="000000"/>
          <w:sz w:val="21"/>
          <w:szCs w:val="21"/>
        </w:rPr>
        <w:t>, Cummings OW, Cho WK. Symptomatic gastrointestinal sarcoidosis: case report and review of the literature. </w:t>
      </w:r>
      <w:r w:rsidRPr="00F44AFD">
        <w:rPr>
          <w:rFonts w:ascii="Book Antiqua" w:eastAsia="宋体" w:hAnsi="Book Antiqua" w:cs="宋体"/>
          <w:i/>
          <w:iCs/>
          <w:color w:val="000000"/>
          <w:sz w:val="21"/>
          <w:szCs w:val="21"/>
        </w:rPr>
        <w:t>Dig Dis Sci</w:t>
      </w:r>
      <w:r w:rsidRPr="00F44AFD">
        <w:rPr>
          <w:rFonts w:ascii="Book Antiqua" w:eastAsia="宋体" w:hAnsi="Book Antiqua" w:cs="宋体"/>
          <w:color w:val="000000"/>
          <w:sz w:val="21"/>
          <w:szCs w:val="21"/>
        </w:rPr>
        <w:t> 2003; </w:t>
      </w:r>
      <w:r w:rsidRPr="00F44AFD">
        <w:rPr>
          <w:rFonts w:ascii="Book Antiqua" w:eastAsia="宋体" w:hAnsi="Book Antiqua" w:cs="宋体"/>
          <w:b/>
          <w:bCs/>
          <w:color w:val="000000"/>
          <w:sz w:val="21"/>
          <w:szCs w:val="21"/>
        </w:rPr>
        <w:t>48</w:t>
      </w:r>
      <w:r w:rsidRPr="00F44AFD">
        <w:rPr>
          <w:rFonts w:ascii="Book Antiqua" w:eastAsia="宋体" w:hAnsi="Book Antiqua" w:cs="宋体"/>
          <w:color w:val="000000"/>
          <w:sz w:val="21"/>
          <w:szCs w:val="21"/>
        </w:rPr>
        <w:t>: 174-178 [PMID: 12645806 DOI: 10.1023/A: 1021711204498]</w:t>
      </w:r>
    </w:p>
    <w:p w14:paraId="753B4E14" w14:textId="77777777" w:rsidR="00157345" w:rsidRPr="00F44AFD" w:rsidRDefault="00157345" w:rsidP="00686D42">
      <w:pPr>
        <w:adjustRightInd w:val="0"/>
        <w:snapToGrid w:val="0"/>
        <w:spacing w:line="360" w:lineRule="auto"/>
        <w:jc w:val="both"/>
        <w:rPr>
          <w:rFonts w:ascii="Book Antiqua" w:eastAsia="宋体" w:hAnsi="Book Antiqua" w:cs="宋体"/>
          <w:color w:val="000000"/>
          <w:sz w:val="21"/>
          <w:szCs w:val="21"/>
        </w:rPr>
      </w:pPr>
      <w:r w:rsidRPr="00F44AFD">
        <w:rPr>
          <w:rFonts w:ascii="Book Antiqua" w:eastAsia="宋体" w:hAnsi="Book Antiqua" w:cs="宋体"/>
          <w:color w:val="000000"/>
          <w:sz w:val="21"/>
          <w:szCs w:val="21"/>
        </w:rPr>
        <w:t>8 </w:t>
      </w:r>
      <w:r w:rsidRPr="00F44AFD">
        <w:rPr>
          <w:rFonts w:ascii="Book Antiqua" w:eastAsia="宋体" w:hAnsi="Book Antiqua" w:cs="宋体"/>
          <w:b/>
          <w:bCs/>
          <w:color w:val="000000"/>
          <w:sz w:val="21"/>
          <w:szCs w:val="21"/>
        </w:rPr>
        <w:t>Farman J</w:t>
      </w:r>
      <w:r w:rsidRPr="00F44AFD">
        <w:rPr>
          <w:rFonts w:ascii="Book Antiqua" w:eastAsia="宋体" w:hAnsi="Book Antiqua" w:cs="宋体"/>
          <w:color w:val="000000"/>
          <w:sz w:val="21"/>
          <w:szCs w:val="21"/>
        </w:rPr>
        <w:t>, Ramirez G, Rybak B, Lebwohl O, Semrad C, Rotterdam H. Gastric sarcoidosis. </w:t>
      </w:r>
      <w:r w:rsidRPr="00F44AFD">
        <w:rPr>
          <w:rFonts w:ascii="Book Antiqua" w:eastAsia="宋体" w:hAnsi="Book Antiqua" w:cs="宋体"/>
          <w:i/>
          <w:iCs/>
          <w:color w:val="000000"/>
          <w:sz w:val="21"/>
          <w:szCs w:val="21"/>
        </w:rPr>
        <w:t>Abdom Imaging</w:t>
      </w:r>
      <w:r w:rsidRPr="00F44AFD">
        <w:rPr>
          <w:rFonts w:ascii="Book Antiqua" w:eastAsia="宋体" w:hAnsi="Book Antiqua" w:cs="宋体"/>
          <w:color w:val="000000"/>
          <w:sz w:val="21"/>
          <w:szCs w:val="21"/>
        </w:rPr>
        <w:t> 1997; </w:t>
      </w:r>
      <w:r w:rsidRPr="00F44AFD">
        <w:rPr>
          <w:rFonts w:ascii="Book Antiqua" w:eastAsia="宋体" w:hAnsi="Book Antiqua" w:cs="宋体"/>
          <w:b/>
          <w:bCs/>
          <w:color w:val="000000"/>
          <w:sz w:val="21"/>
          <w:szCs w:val="21"/>
        </w:rPr>
        <w:t>22</w:t>
      </w:r>
      <w:r w:rsidRPr="00F44AFD">
        <w:rPr>
          <w:rFonts w:ascii="Book Antiqua" w:eastAsia="宋体" w:hAnsi="Book Antiqua" w:cs="宋体"/>
          <w:color w:val="000000"/>
          <w:sz w:val="21"/>
          <w:szCs w:val="21"/>
        </w:rPr>
        <w:t>: 248-252 [PMID: 9107643 DOI: 10.1007/s002619900182]</w:t>
      </w:r>
    </w:p>
    <w:p w14:paraId="7F2F5384" w14:textId="77777777" w:rsidR="00157345" w:rsidRPr="00F44AFD" w:rsidRDefault="00157345" w:rsidP="00686D42">
      <w:pPr>
        <w:adjustRightInd w:val="0"/>
        <w:snapToGrid w:val="0"/>
        <w:spacing w:line="360" w:lineRule="auto"/>
        <w:jc w:val="both"/>
        <w:rPr>
          <w:rFonts w:ascii="Book Antiqua" w:eastAsia="宋体" w:hAnsi="Book Antiqua" w:cs="宋体"/>
          <w:color w:val="000000"/>
          <w:sz w:val="21"/>
          <w:szCs w:val="21"/>
        </w:rPr>
      </w:pPr>
      <w:r w:rsidRPr="00F44AFD">
        <w:rPr>
          <w:rFonts w:ascii="Book Antiqua" w:eastAsia="宋体" w:hAnsi="Book Antiqua" w:cs="宋体"/>
          <w:color w:val="000000"/>
          <w:sz w:val="21"/>
          <w:szCs w:val="21"/>
        </w:rPr>
        <w:t>9 </w:t>
      </w:r>
      <w:r w:rsidRPr="00F44AFD">
        <w:rPr>
          <w:rFonts w:ascii="Book Antiqua" w:eastAsia="宋体" w:hAnsi="Book Antiqua" w:cs="宋体"/>
          <w:b/>
          <w:bCs/>
          <w:color w:val="000000"/>
          <w:sz w:val="21"/>
          <w:szCs w:val="21"/>
        </w:rPr>
        <w:t>Ushiki A</w:t>
      </w:r>
      <w:r w:rsidRPr="00F44AFD">
        <w:rPr>
          <w:rFonts w:ascii="Book Antiqua" w:eastAsia="宋体" w:hAnsi="Book Antiqua" w:cs="宋体"/>
          <w:color w:val="000000"/>
          <w:sz w:val="21"/>
          <w:szCs w:val="21"/>
        </w:rPr>
        <w:t>, Koizumi T, Kubo K, Suzawa K, Arakura N, Suzawa H. Colonic sarcoidosis presenting multiple submucosal tumor-like lesions. </w:t>
      </w:r>
      <w:r w:rsidRPr="00F44AFD">
        <w:rPr>
          <w:rFonts w:ascii="Book Antiqua" w:eastAsia="宋体" w:hAnsi="Book Antiqua" w:cs="宋体"/>
          <w:i/>
          <w:iCs/>
          <w:color w:val="000000"/>
          <w:sz w:val="21"/>
          <w:szCs w:val="21"/>
        </w:rPr>
        <w:t>Intern Med</w:t>
      </w:r>
      <w:r w:rsidRPr="00F44AFD">
        <w:rPr>
          <w:rFonts w:ascii="Book Antiqua" w:eastAsia="宋体" w:hAnsi="Book Antiqua" w:cs="宋体"/>
          <w:color w:val="000000"/>
          <w:sz w:val="21"/>
          <w:szCs w:val="21"/>
        </w:rPr>
        <w:t> 2009; </w:t>
      </w:r>
      <w:r w:rsidRPr="00F44AFD">
        <w:rPr>
          <w:rFonts w:ascii="Book Antiqua" w:eastAsia="宋体" w:hAnsi="Book Antiqua" w:cs="宋体"/>
          <w:b/>
          <w:bCs/>
          <w:color w:val="000000"/>
          <w:sz w:val="21"/>
          <w:szCs w:val="21"/>
        </w:rPr>
        <w:t>48</w:t>
      </w:r>
      <w:r w:rsidRPr="00F44AFD">
        <w:rPr>
          <w:rFonts w:ascii="Book Antiqua" w:eastAsia="宋体" w:hAnsi="Book Antiqua" w:cs="宋体"/>
          <w:color w:val="000000"/>
          <w:sz w:val="21"/>
          <w:szCs w:val="21"/>
        </w:rPr>
        <w:t>: 1813-1816 [PMID: 19834273 DOI: 10.2169/internalmedicine.48.2427]</w:t>
      </w:r>
    </w:p>
    <w:p w14:paraId="55A3F1B4" w14:textId="77777777" w:rsidR="00157345" w:rsidRPr="00F44AFD" w:rsidRDefault="00157345" w:rsidP="00686D42">
      <w:pPr>
        <w:adjustRightInd w:val="0"/>
        <w:snapToGrid w:val="0"/>
        <w:spacing w:line="360" w:lineRule="auto"/>
        <w:jc w:val="both"/>
        <w:rPr>
          <w:rFonts w:ascii="Book Antiqua" w:eastAsia="宋体" w:hAnsi="Book Antiqua" w:cs="宋体"/>
          <w:color w:val="000000"/>
          <w:sz w:val="21"/>
          <w:szCs w:val="21"/>
        </w:rPr>
      </w:pPr>
      <w:r w:rsidRPr="00F44AFD">
        <w:rPr>
          <w:rFonts w:ascii="Book Antiqua" w:eastAsia="宋体" w:hAnsi="Book Antiqua" w:cs="宋体"/>
          <w:color w:val="000000"/>
          <w:sz w:val="21"/>
          <w:szCs w:val="21"/>
        </w:rPr>
        <w:t>10 </w:t>
      </w:r>
      <w:r w:rsidRPr="00F44AFD">
        <w:rPr>
          <w:rFonts w:ascii="Book Antiqua" w:eastAsia="宋体" w:hAnsi="Book Antiqua" w:cs="宋体"/>
          <w:b/>
          <w:bCs/>
          <w:color w:val="000000"/>
          <w:sz w:val="21"/>
          <w:szCs w:val="21"/>
        </w:rPr>
        <w:t>Vahid B</w:t>
      </w:r>
      <w:r w:rsidRPr="00F44AFD">
        <w:rPr>
          <w:rFonts w:ascii="Book Antiqua" w:eastAsia="宋体" w:hAnsi="Book Antiqua" w:cs="宋体"/>
          <w:color w:val="000000"/>
          <w:sz w:val="21"/>
          <w:szCs w:val="21"/>
        </w:rPr>
        <w:t>, Spodik M, Braun KN, Ghazi LJ, Esmaili A. Sarcoidosis of gastrointestinal tract: a rare disease. </w:t>
      </w:r>
      <w:r w:rsidRPr="00F44AFD">
        <w:rPr>
          <w:rFonts w:ascii="Book Antiqua" w:eastAsia="宋体" w:hAnsi="Book Antiqua" w:cs="宋体"/>
          <w:i/>
          <w:iCs/>
          <w:color w:val="000000"/>
          <w:sz w:val="21"/>
          <w:szCs w:val="21"/>
        </w:rPr>
        <w:t>Dig Dis Sci</w:t>
      </w:r>
      <w:r w:rsidRPr="00F44AFD">
        <w:rPr>
          <w:rFonts w:ascii="Book Antiqua" w:eastAsia="宋体" w:hAnsi="Book Antiqua" w:cs="宋体"/>
          <w:color w:val="000000"/>
          <w:sz w:val="21"/>
          <w:szCs w:val="21"/>
        </w:rPr>
        <w:t> 2007; </w:t>
      </w:r>
      <w:r w:rsidRPr="00F44AFD">
        <w:rPr>
          <w:rFonts w:ascii="Book Antiqua" w:eastAsia="宋体" w:hAnsi="Book Antiqua" w:cs="宋体"/>
          <w:b/>
          <w:bCs/>
          <w:color w:val="000000"/>
          <w:sz w:val="21"/>
          <w:szCs w:val="21"/>
        </w:rPr>
        <w:t>52</w:t>
      </w:r>
      <w:r w:rsidRPr="00F44AFD">
        <w:rPr>
          <w:rFonts w:ascii="Book Antiqua" w:eastAsia="宋体" w:hAnsi="Book Antiqua" w:cs="宋体"/>
          <w:color w:val="000000"/>
          <w:sz w:val="21"/>
          <w:szCs w:val="21"/>
        </w:rPr>
        <w:t>: 3316-3320 [PMID: 17410465 DOI: 10.1007/s10620-006-9448-y]</w:t>
      </w:r>
    </w:p>
    <w:p w14:paraId="0D7C5EE2" w14:textId="77777777" w:rsidR="00157345" w:rsidRPr="00F44AFD" w:rsidRDefault="00157345" w:rsidP="00686D42">
      <w:pPr>
        <w:adjustRightInd w:val="0"/>
        <w:snapToGrid w:val="0"/>
        <w:spacing w:line="360" w:lineRule="auto"/>
        <w:jc w:val="both"/>
        <w:rPr>
          <w:rFonts w:ascii="Book Antiqua" w:eastAsia="宋体" w:hAnsi="Book Antiqua" w:cs="宋体"/>
          <w:color w:val="000000"/>
          <w:sz w:val="21"/>
          <w:szCs w:val="21"/>
        </w:rPr>
      </w:pPr>
      <w:r w:rsidRPr="00F44AFD">
        <w:rPr>
          <w:rFonts w:ascii="Book Antiqua" w:eastAsia="宋体" w:hAnsi="Book Antiqua" w:cs="宋体"/>
          <w:color w:val="000000"/>
          <w:sz w:val="21"/>
          <w:szCs w:val="21"/>
        </w:rPr>
        <w:t>11 </w:t>
      </w:r>
      <w:r w:rsidRPr="00F44AFD">
        <w:rPr>
          <w:rFonts w:ascii="Book Antiqua" w:eastAsia="宋体" w:hAnsi="Book Antiqua" w:cs="宋体"/>
          <w:b/>
          <w:bCs/>
          <w:color w:val="000000"/>
          <w:sz w:val="21"/>
          <w:szCs w:val="21"/>
        </w:rPr>
        <w:t>Stampfl DA</w:t>
      </w:r>
      <w:r w:rsidRPr="00F44AFD">
        <w:rPr>
          <w:rFonts w:ascii="Book Antiqua" w:eastAsia="宋体" w:hAnsi="Book Antiqua" w:cs="宋体"/>
          <w:color w:val="000000"/>
          <w:sz w:val="21"/>
          <w:szCs w:val="21"/>
        </w:rPr>
        <w:t>, Grimm IS, Barbot DJ, Rosato FE, Gordon SJ. Sarcoidosis causing duodenal obstruction. Case report and review of gastrointestinal manifestations. </w:t>
      </w:r>
      <w:r w:rsidRPr="00F44AFD">
        <w:rPr>
          <w:rFonts w:ascii="Book Antiqua" w:eastAsia="宋体" w:hAnsi="Book Antiqua" w:cs="宋体"/>
          <w:i/>
          <w:iCs/>
          <w:color w:val="000000"/>
          <w:sz w:val="21"/>
          <w:szCs w:val="21"/>
        </w:rPr>
        <w:t>Dig Dis Sci</w:t>
      </w:r>
      <w:r w:rsidRPr="00F44AFD">
        <w:rPr>
          <w:rFonts w:ascii="Book Antiqua" w:eastAsia="宋体" w:hAnsi="Book Antiqua" w:cs="宋体"/>
          <w:color w:val="000000"/>
          <w:sz w:val="21"/>
          <w:szCs w:val="21"/>
        </w:rPr>
        <w:t> 1990; </w:t>
      </w:r>
      <w:r w:rsidRPr="00F44AFD">
        <w:rPr>
          <w:rFonts w:ascii="Book Antiqua" w:eastAsia="宋体" w:hAnsi="Book Antiqua" w:cs="宋体"/>
          <w:b/>
          <w:bCs/>
          <w:color w:val="000000"/>
          <w:sz w:val="21"/>
          <w:szCs w:val="21"/>
        </w:rPr>
        <w:t>35</w:t>
      </w:r>
      <w:r w:rsidRPr="00F44AFD">
        <w:rPr>
          <w:rFonts w:ascii="Book Antiqua" w:eastAsia="宋体" w:hAnsi="Book Antiqua" w:cs="宋体"/>
          <w:color w:val="000000"/>
          <w:sz w:val="21"/>
          <w:szCs w:val="21"/>
        </w:rPr>
        <w:t>: 526-532 [PMID: 2180656 DOI: 10.1007/BF01536930]</w:t>
      </w:r>
    </w:p>
    <w:p w14:paraId="7750CB6E" w14:textId="77777777" w:rsidR="00157345" w:rsidRPr="00F44AFD" w:rsidRDefault="00157345" w:rsidP="00686D42">
      <w:pPr>
        <w:adjustRightInd w:val="0"/>
        <w:snapToGrid w:val="0"/>
        <w:spacing w:line="360" w:lineRule="auto"/>
        <w:jc w:val="both"/>
        <w:rPr>
          <w:rFonts w:ascii="Book Antiqua" w:eastAsia="宋体" w:hAnsi="Book Antiqua" w:cs="宋体"/>
          <w:color w:val="000000"/>
          <w:sz w:val="21"/>
          <w:szCs w:val="21"/>
        </w:rPr>
      </w:pPr>
      <w:r w:rsidRPr="00F44AFD">
        <w:rPr>
          <w:rFonts w:ascii="Book Antiqua" w:eastAsia="宋体" w:hAnsi="Book Antiqua" w:cs="宋体"/>
          <w:color w:val="000000"/>
          <w:sz w:val="21"/>
          <w:szCs w:val="21"/>
        </w:rPr>
        <w:t xml:space="preserve">12 </w:t>
      </w:r>
      <w:r w:rsidRPr="00F44AFD">
        <w:rPr>
          <w:rFonts w:ascii="Book Antiqua" w:eastAsia="宋体" w:hAnsi="Book Antiqua" w:cs="宋体"/>
          <w:b/>
          <w:color w:val="000000"/>
          <w:sz w:val="21"/>
          <w:szCs w:val="21"/>
        </w:rPr>
        <w:t>Ryan J</w:t>
      </w:r>
      <w:r w:rsidRPr="00F44AFD">
        <w:rPr>
          <w:rFonts w:ascii="Book Antiqua" w:eastAsia="宋体" w:hAnsi="Book Antiqua" w:cs="宋体"/>
          <w:color w:val="000000"/>
          <w:sz w:val="21"/>
          <w:szCs w:val="21"/>
        </w:rPr>
        <w:t>, Sleisenger M. Effects of systemic and extraintestinal disease on the gut. In: Sleisenger M, Fordtran J, eds. Gastrointestinal disease. 5th ed. Philadelphia: Saunders, 1993: 223-224</w:t>
      </w:r>
    </w:p>
    <w:p w14:paraId="7199382A" w14:textId="77777777" w:rsidR="00157345" w:rsidRPr="00F44AFD" w:rsidRDefault="00157345" w:rsidP="00686D42">
      <w:pPr>
        <w:adjustRightInd w:val="0"/>
        <w:snapToGrid w:val="0"/>
        <w:spacing w:line="360" w:lineRule="auto"/>
        <w:jc w:val="both"/>
        <w:rPr>
          <w:rFonts w:ascii="Book Antiqua" w:eastAsia="宋体" w:hAnsi="Book Antiqua" w:cs="宋体"/>
          <w:color w:val="000000"/>
          <w:sz w:val="21"/>
          <w:szCs w:val="21"/>
        </w:rPr>
      </w:pPr>
      <w:r w:rsidRPr="00F44AFD">
        <w:rPr>
          <w:rFonts w:ascii="Book Antiqua" w:eastAsia="宋体" w:hAnsi="Book Antiqua" w:cs="宋体"/>
          <w:color w:val="000000"/>
          <w:sz w:val="21"/>
          <w:szCs w:val="21"/>
        </w:rPr>
        <w:lastRenderedPageBreak/>
        <w:t>13 </w:t>
      </w:r>
      <w:r w:rsidRPr="00F44AFD">
        <w:rPr>
          <w:rFonts w:ascii="Book Antiqua" w:eastAsia="宋体" w:hAnsi="Book Antiqua" w:cs="宋体"/>
          <w:b/>
          <w:bCs/>
          <w:color w:val="000000"/>
          <w:sz w:val="21"/>
          <w:szCs w:val="21"/>
        </w:rPr>
        <w:t>Hilzenrat N</w:t>
      </w:r>
      <w:r w:rsidRPr="00F44AFD">
        <w:rPr>
          <w:rFonts w:ascii="Book Antiqua" w:eastAsia="宋体" w:hAnsi="Book Antiqua" w:cs="宋体"/>
          <w:color w:val="000000"/>
          <w:sz w:val="21"/>
          <w:szCs w:val="21"/>
        </w:rPr>
        <w:t>, Spanier A, Lamoureux E, Bloom C, Sherker A. Colonic obstruction secondary to sarcoidosis: nonsurgical diagnosis and management. </w:t>
      </w:r>
      <w:r w:rsidRPr="00F44AFD">
        <w:rPr>
          <w:rFonts w:ascii="Book Antiqua" w:eastAsia="宋体" w:hAnsi="Book Antiqua" w:cs="宋体"/>
          <w:i/>
          <w:iCs/>
          <w:color w:val="000000"/>
          <w:sz w:val="21"/>
          <w:szCs w:val="21"/>
        </w:rPr>
        <w:t>Gastroenterology</w:t>
      </w:r>
      <w:r w:rsidRPr="00F44AFD">
        <w:rPr>
          <w:rFonts w:ascii="Book Antiqua" w:eastAsia="宋体" w:hAnsi="Book Antiqua" w:cs="宋体"/>
          <w:color w:val="000000"/>
          <w:sz w:val="21"/>
          <w:szCs w:val="21"/>
        </w:rPr>
        <w:t> 1995; </w:t>
      </w:r>
      <w:r w:rsidRPr="00F44AFD">
        <w:rPr>
          <w:rFonts w:ascii="Book Antiqua" w:eastAsia="宋体" w:hAnsi="Book Antiqua" w:cs="宋体"/>
          <w:b/>
          <w:bCs/>
          <w:color w:val="000000"/>
          <w:sz w:val="21"/>
          <w:szCs w:val="21"/>
        </w:rPr>
        <w:t>108</w:t>
      </w:r>
      <w:r w:rsidRPr="00F44AFD">
        <w:rPr>
          <w:rFonts w:ascii="Book Antiqua" w:eastAsia="宋体" w:hAnsi="Book Antiqua" w:cs="宋体"/>
          <w:color w:val="000000"/>
          <w:sz w:val="21"/>
          <w:szCs w:val="21"/>
        </w:rPr>
        <w:t>: 1556-1559 [PMID: 7729648 DOI: 10.1016/0016-5085(95)90706-8]</w:t>
      </w:r>
    </w:p>
    <w:p w14:paraId="1E0C912E" w14:textId="77777777" w:rsidR="00157345" w:rsidRPr="00F44AFD" w:rsidRDefault="00157345" w:rsidP="00686D42">
      <w:pPr>
        <w:adjustRightInd w:val="0"/>
        <w:snapToGrid w:val="0"/>
        <w:spacing w:line="360" w:lineRule="auto"/>
        <w:jc w:val="both"/>
        <w:rPr>
          <w:rFonts w:ascii="Book Antiqua" w:eastAsia="宋体" w:hAnsi="Book Antiqua" w:cs="宋体"/>
          <w:color w:val="000000"/>
          <w:sz w:val="21"/>
          <w:szCs w:val="21"/>
        </w:rPr>
      </w:pPr>
      <w:r w:rsidRPr="00F44AFD">
        <w:rPr>
          <w:rFonts w:ascii="Book Antiqua" w:eastAsia="宋体" w:hAnsi="Book Antiqua" w:cs="宋体"/>
          <w:color w:val="000000"/>
          <w:sz w:val="21"/>
          <w:szCs w:val="21"/>
        </w:rPr>
        <w:t>14 </w:t>
      </w:r>
      <w:r w:rsidRPr="00F44AFD">
        <w:rPr>
          <w:rFonts w:ascii="Book Antiqua" w:eastAsia="宋体" w:hAnsi="Book Antiqua" w:cs="宋体"/>
          <w:b/>
          <w:bCs/>
          <w:color w:val="000000"/>
          <w:sz w:val="21"/>
          <w:szCs w:val="21"/>
        </w:rPr>
        <w:t>Nchimi A</w:t>
      </w:r>
      <w:r w:rsidRPr="00F44AFD">
        <w:rPr>
          <w:rFonts w:ascii="Book Antiqua" w:eastAsia="宋体" w:hAnsi="Book Antiqua" w:cs="宋体"/>
          <w:color w:val="000000"/>
          <w:sz w:val="21"/>
          <w:szCs w:val="21"/>
        </w:rPr>
        <w:t>, Francotte N, Rausin L, Khamis J. Case 61: ileocecal sarcoidosis. </w:t>
      </w:r>
      <w:r w:rsidRPr="00F44AFD">
        <w:rPr>
          <w:rFonts w:ascii="Book Antiqua" w:eastAsia="宋体" w:hAnsi="Book Antiqua" w:cs="宋体"/>
          <w:i/>
          <w:iCs/>
          <w:color w:val="000000"/>
          <w:sz w:val="21"/>
          <w:szCs w:val="21"/>
        </w:rPr>
        <w:t>Radiology</w:t>
      </w:r>
      <w:r w:rsidRPr="00F44AFD">
        <w:rPr>
          <w:rFonts w:ascii="Book Antiqua" w:eastAsia="宋体" w:hAnsi="Book Antiqua" w:cs="宋体"/>
          <w:color w:val="000000"/>
          <w:sz w:val="21"/>
          <w:szCs w:val="21"/>
        </w:rPr>
        <w:t> 2003; </w:t>
      </w:r>
      <w:r w:rsidRPr="00F44AFD">
        <w:rPr>
          <w:rFonts w:ascii="Book Antiqua" w:eastAsia="宋体" w:hAnsi="Book Antiqua" w:cs="宋体"/>
          <w:b/>
          <w:bCs/>
          <w:color w:val="000000"/>
          <w:sz w:val="21"/>
          <w:szCs w:val="21"/>
        </w:rPr>
        <w:t>228</w:t>
      </w:r>
      <w:r w:rsidRPr="00F44AFD">
        <w:rPr>
          <w:rFonts w:ascii="Book Antiqua" w:eastAsia="宋体" w:hAnsi="Book Antiqua" w:cs="宋体"/>
          <w:color w:val="000000"/>
          <w:sz w:val="21"/>
          <w:szCs w:val="21"/>
        </w:rPr>
        <w:t>: 452-455 [PMID: 12893903 DOI: 10.1148/radiol.2282011952]</w:t>
      </w:r>
    </w:p>
    <w:p w14:paraId="632A572B" w14:textId="77777777" w:rsidR="00157345" w:rsidRPr="00F44AFD" w:rsidRDefault="00157345" w:rsidP="00686D42">
      <w:pPr>
        <w:adjustRightInd w:val="0"/>
        <w:snapToGrid w:val="0"/>
        <w:spacing w:line="360" w:lineRule="auto"/>
        <w:jc w:val="both"/>
        <w:rPr>
          <w:rFonts w:ascii="Book Antiqua" w:eastAsia="宋体" w:hAnsi="Book Antiqua" w:cs="宋体"/>
          <w:color w:val="000000"/>
          <w:sz w:val="21"/>
          <w:szCs w:val="21"/>
        </w:rPr>
      </w:pPr>
      <w:r w:rsidRPr="00F44AFD">
        <w:rPr>
          <w:rFonts w:ascii="Book Antiqua" w:eastAsia="宋体" w:hAnsi="Book Antiqua" w:cs="宋体"/>
          <w:color w:val="000000"/>
          <w:sz w:val="21"/>
          <w:szCs w:val="21"/>
        </w:rPr>
        <w:t>15 </w:t>
      </w:r>
      <w:r w:rsidRPr="00F44AFD">
        <w:rPr>
          <w:rFonts w:ascii="Book Antiqua" w:eastAsia="宋体" w:hAnsi="Book Antiqua" w:cs="宋体"/>
          <w:b/>
          <w:bCs/>
          <w:color w:val="000000"/>
          <w:sz w:val="21"/>
          <w:szCs w:val="21"/>
        </w:rPr>
        <w:t>AARONSON HG</w:t>
      </w:r>
      <w:r w:rsidRPr="00F44AFD">
        <w:rPr>
          <w:rFonts w:ascii="Book Antiqua" w:eastAsia="宋体" w:hAnsi="Book Antiqua" w:cs="宋体"/>
          <w:color w:val="000000"/>
          <w:sz w:val="21"/>
          <w:szCs w:val="21"/>
        </w:rPr>
        <w:t>, MEIR JH, ULIN AW. A case of sarcoidosis of the colon. </w:t>
      </w:r>
      <w:r w:rsidRPr="00F44AFD">
        <w:rPr>
          <w:rFonts w:ascii="Book Antiqua" w:eastAsia="宋体" w:hAnsi="Book Antiqua" w:cs="宋体"/>
          <w:i/>
          <w:iCs/>
          <w:color w:val="000000"/>
          <w:sz w:val="21"/>
          <w:szCs w:val="21"/>
        </w:rPr>
        <w:t xml:space="preserve">J Albert Einstein Med Cent </w:t>
      </w:r>
      <w:r w:rsidRPr="00F44AFD">
        <w:rPr>
          <w:rFonts w:ascii="Book Antiqua" w:eastAsia="宋体" w:hAnsi="Book Antiqua" w:cs="宋体"/>
          <w:iCs/>
          <w:color w:val="000000"/>
          <w:sz w:val="21"/>
          <w:szCs w:val="21"/>
        </w:rPr>
        <w:t>(Phila)</w:t>
      </w:r>
      <w:r w:rsidRPr="00F44AFD">
        <w:rPr>
          <w:rFonts w:ascii="Book Antiqua" w:eastAsia="宋体" w:hAnsi="Book Antiqua" w:cs="宋体"/>
          <w:color w:val="000000"/>
          <w:sz w:val="21"/>
          <w:szCs w:val="21"/>
        </w:rPr>
        <w:t> 1957; </w:t>
      </w:r>
      <w:r w:rsidRPr="00F44AFD">
        <w:rPr>
          <w:rFonts w:ascii="Book Antiqua" w:eastAsia="宋体" w:hAnsi="Book Antiqua" w:cs="宋体"/>
          <w:b/>
          <w:bCs/>
          <w:color w:val="000000"/>
          <w:sz w:val="21"/>
          <w:szCs w:val="21"/>
        </w:rPr>
        <w:t>6</w:t>
      </w:r>
      <w:r w:rsidRPr="00F44AFD">
        <w:rPr>
          <w:rFonts w:ascii="Book Antiqua" w:eastAsia="宋体" w:hAnsi="Book Antiqua" w:cs="宋体"/>
          <w:color w:val="000000"/>
          <w:sz w:val="21"/>
          <w:szCs w:val="21"/>
        </w:rPr>
        <w:t>: 14-16 [PMID: 13480769]</w:t>
      </w:r>
    </w:p>
    <w:p w14:paraId="6A5EF512" w14:textId="77777777" w:rsidR="00157345" w:rsidRPr="00F44AFD" w:rsidRDefault="00157345" w:rsidP="00686D42">
      <w:pPr>
        <w:adjustRightInd w:val="0"/>
        <w:snapToGrid w:val="0"/>
        <w:spacing w:line="360" w:lineRule="auto"/>
        <w:jc w:val="both"/>
        <w:rPr>
          <w:rFonts w:ascii="Book Antiqua" w:eastAsia="宋体" w:hAnsi="Book Antiqua" w:cs="宋体"/>
          <w:color w:val="000000"/>
          <w:sz w:val="21"/>
          <w:szCs w:val="21"/>
        </w:rPr>
      </w:pPr>
      <w:r w:rsidRPr="00F44AFD">
        <w:rPr>
          <w:rFonts w:ascii="Book Antiqua" w:eastAsia="宋体" w:hAnsi="Book Antiqua" w:cs="宋体"/>
          <w:color w:val="000000"/>
          <w:sz w:val="21"/>
          <w:szCs w:val="21"/>
        </w:rPr>
        <w:t>16 </w:t>
      </w:r>
      <w:r w:rsidRPr="00F44AFD">
        <w:rPr>
          <w:rFonts w:ascii="Book Antiqua" w:eastAsia="宋体" w:hAnsi="Book Antiqua" w:cs="宋体"/>
          <w:b/>
          <w:bCs/>
          <w:color w:val="000000"/>
          <w:sz w:val="21"/>
          <w:szCs w:val="21"/>
        </w:rPr>
        <w:t>Shimoyama Y</w:t>
      </w:r>
      <w:r w:rsidRPr="00F44AFD">
        <w:rPr>
          <w:rFonts w:ascii="Book Antiqua" w:eastAsia="宋体" w:hAnsi="Book Antiqua" w:cs="宋体"/>
          <w:color w:val="000000"/>
          <w:sz w:val="21"/>
          <w:szCs w:val="21"/>
        </w:rPr>
        <w:t>, Kusano M, Uchiyama Y, Mori M. Education and Imaging. Gastrointestinal: rectal sarcoidosis due to paralytic ileus resembling adult-onset Hirschsprung disease. </w:t>
      </w:r>
      <w:r w:rsidRPr="00F44AFD">
        <w:rPr>
          <w:rFonts w:ascii="Book Antiqua" w:eastAsia="宋体" w:hAnsi="Book Antiqua" w:cs="宋体"/>
          <w:i/>
          <w:iCs/>
          <w:color w:val="000000"/>
          <w:sz w:val="21"/>
          <w:szCs w:val="21"/>
        </w:rPr>
        <w:t>J Gastroenterol Hepatol</w:t>
      </w:r>
      <w:r w:rsidRPr="00F44AFD">
        <w:rPr>
          <w:rFonts w:ascii="Book Antiqua" w:eastAsia="宋体" w:hAnsi="Book Antiqua" w:cs="宋体"/>
          <w:color w:val="000000"/>
          <w:sz w:val="21"/>
          <w:szCs w:val="21"/>
        </w:rPr>
        <w:t> 2010; </w:t>
      </w:r>
      <w:r w:rsidRPr="00F44AFD">
        <w:rPr>
          <w:rFonts w:ascii="Book Antiqua" w:eastAsia="宋体" w:hAnsi="Book Antiqua" w:cs="宋体"/>
          <w:b/>
          <w:bCs/>
          <w:color w:val="000000"/>
          <w:sz w:val="21"/>
          <w:szCs w:val="21"/>
        </w:rPr>
        <w:t>25</w:t>
      </w:r>
      <w:r w:rsidRPr="00F44AFD">
        <w:rPr>
          <w:rFonts w:ascii="Book Antiqua" w:eastAsia="宋体" w:hAnsi="Book Antiqua" w:cs="宋体"/>
          <w:color w:val="000000"/>
          <w:sz w:val="21"/>
          <w:szCs w:val="21"/>
        </w:rPr>
        <w:t>: 1464 [PMID: 20659240 DOI: 10.1111/j.1440-1746.2010.06423.x]</w:t>
      </w:r>
    </w:p>
    <w:p w14:paraId="57EC9552" w14:textId="77777777" w:rsidR="00157345" w:rsidRPr="00F44AFD" w:rsidRDefault="00157345" w:rsidP="00686D42">
      <w:pPr>
        <w:adjustRightInd w:val="0"/>
        <w:snapToGrid w:val="0"/>
        <w:spacing w:line="360" w:lineRule="auto"/>
        <w:jc w:val="both"/>
        <w:rPr>
          <w:rFonts w:ascii="Book Antiqua" w:eastAsia="宋体" w:hAnsi="Book Antiqua" w:cs="宋体"/>
          <w:color w:val="000000"/>
          <w:sz w:val="21"/>
          <w:szCs w:val="21"/>
        </w:rPr>
      </w:pPr>
      <w:r w:rsidRPr="00F44AFD">
        <w:rPr>
          <w:rFonts w:ascii="Book Antiqua" w:eastAsia="宋体" w:hAnsi="Book Antiqua" w:cs="宋体"/>
          <w:color w:val="000000"/>
          <w:sz w:val="21"/>
          <w:szCs w:val="21"/>
        </w:rPr>
        <w:t>17 </w:t>
      </w:r>
      <w:r w:rsidRPr="00F44AFD">
        <w:rPr>
          <w:rFonts w:ascii="Book Antiqua" w:eastAsia="宋体" w:hAnsi="Book Antiqua" w:cs="宋体"/>
          <w:b/>
          <w:bCs/>
          <w:color w:val="000000"/>
          <w:sz w:val="21"/>
          <w:szCs w:val="21"/>
        </w:rPr>
        <w:t>Daldoul S</w:t>
      </w:r>
      <w:r w:rsidRPr="00F44AFD">
        <w:rPr>
          <w:rFonts w:ascii="Book Antiqua" w:eastAsia="宋体" w:hAnsi="Book Antiqua" w:cs="宋体"/>
          <w:color w:val="000000"/>
          <w:sz w:val="21"/>
          <w:szCs w:val="21"/>
        </w:rPr>
        <w:t>, Triki W, El Jeri K, Zaouche A. Unusual presentation of a colonic sarcoidosis. </w:t>
      </w:r>
      <w:r w:rsidRPr="00F44AFD">
        <w:rPr>
          <w:rFonts w:ascii="Book Antiqua" w:eastAsia="宋体" w:hAnsi="Book Antiqua" w:cs="宋体"/>
          <w:i/>
          <w:iCs/>
          <w:color w:val="000000"/>
          <w:sz w:val="21"/>
          <w:szCs w:val="21"/>
        </w:rPr>
        <w:t>Case Rep Med</w:t>
      </w:r>
      <w:r w:rsidRPr="00F44AFD">
        <w:rPr>
          <w:rFonts w:ascii="Book Antiqua" w:eastAsia="宋体" w:hAnsi="Book Antiqua" w:cs="宋体"/>
          <w:color w:val="000000"/>
          <w:sz w:val="21"/>
          <w:szCs w:val="21"/>
        </w:rPr>
        <w:t> 2012; </w:t>
      </w:r>
      <w:r w:rsidRPr="00F44AFD">
        <w:rPr>
          <w:rFonts w:ascii="Book Antiqua" w:eastAsia="宋体" w:hAnsi="Book Antiqua" w:cs="宋体"/>
          <w:b/>
          <w:bCs/>
          <w:color w:val="000000"/>
          <w:sz w:val="21"/>
          <w:szCs w:val="21"/>
        </w:rPr>
        <w:t>2012</w:t>
      </w:r>
      <w:r w:rsidRPr="00F44AFD">
        <w:rPr>
          <w:rFonts w:ascii="Book Antiqua" w:eastAsia="宋体" w:hAnsi="Book Antiqua" w:cs="宋体"/>
          <w:color w:val="000000"/>
          <w:sz w:val="21"/>
          <w:szCs w:val="21"/>
        </w:rPr>
        <w:t>: 169760 [PMID: 22536260 DOI: 10.1155/2012/169760]</w:t>
      </w:r>
    </w:p>
    <w:p w14:paraId="2A294634" w14:textId="77777777" w:rsidR="00157345" w:rsidRPr="00F44AFD" w:rsidRDefault="00157345" w:rsidP="00686D42">
      <w:pPr>
        <w:adjustRightInd w:val="0"/>
        <w:snapToGrid w:val="0"/>
        <w:spacing w:line="360" w:lineRule="auto"/>
        <w:jc w:val="both"/>
        <w:rPr>
          <w:rFonts w:ascii="Book Antiqua" w:eastAsia="宋体" w:hAnsi="Book Antiqua" w:cs="宋体"/>
          <w:color w:val="000000"/>
          <w:sz w:val="21"/>
          <w:szCs w:val="21"/>
        </w:rPr>
      </w:pPr>
      <w:r w:rsidRPr="00F44AFD">
        <w:rPr>
          <w:rFonts w:ascii="Book Antiqua" w:eastAsia="宋体" w:hAnsi="Book Antiqua" w:cs="宋体"/>
          <w:color w:val="000000"/>
          <w:sz w:val="21"/>
          <w:szCs w:val="21"/>
        </w:rPr>
        <w:t>18 </w:t>
      </w:r>
      <w:r w:rsidRPr="00F44AFD">
        <w:rPr>
          <w:rFonts w:ascii="Book Antiqua" w:eastAsia="宋体" w:hAnsi="Book Antiqua" w:cs="宋体"/>
          <w:b/>
          <w:bCs/>
          <w:color w:val="000000"/>
          <w:sz w:val="21"/>
          <w:szCs w:val="21"/>
        </w:rPr>
        <w:t>Veitch AM</w:t>
      </w:r>
      <w:r w:rsidRPr="00F44AFD">
        <w:rPr>
          <w:rFonts w:ascii="Book Antiqua" w:eastAsia="宋体" w:hAnsi="Book Antiqua" w:cs="宋体"/>
          <w:color w:val="000000"/>
          <w:sz w:val="21"/>
          <w:szCs w:val="21"/>
        </w:rPr>
        <w:t>, Badger I. Sarcoidosis presenting as colonic polyposis: report of a case. </w:t>
      </w:r>
      <w:r w:rsidRPr="00F44AFD">
        <w:rPr>
          <w:rFonts w:ascii="Book Antiqua" w:eastAsia="宋体" w:hAnsi="Book Antiqua" w:cs="宋体"/>
          <w:i/>
          <w:iCs/>
          <w:color w:val="000000"/>
          <w:sz w:val="21"/>
          <w:szCs w:val="21"/>
        </w:rPr>
        <w:t>Dis Colon Rectum</w:t>
      </w:r>
      <w:r w:rsidRPr="00F44AFD">
        <w:rPr>
          <w:rFonts w:ascii="Book Antiqua" w:eastAsia="宋体" w:hAnsi="Book Antiqua" w:cs="宋体"/>
          <w:color w:val="000000"/>
          <w:sz w:val="21"/>
          <w:szCs w:val="21"/>
        </w:rPr>
        <w:t> 2004; </w:t>
      </w:r>
      <w:r w:rsidRPr="00F44AFD">
        <w:rPr>
          <w:rFonts w:ascii="Book Antiqua" w:eastAsia="宋体" w:hAnsi="Book Antiqua" w:cs="宋体"/>
          <w:b/>
          <w:bCs/>
          <w:color w:val="000000"/>
          <w:sz w:val="21"/>
          <w:szCs w:val="21"/>
        </w:rPr>
        <w:t>47</w:t>
      </w:r>
      <w:r w:rsidRPr="00F44AFD">
        <w:rPr>
          <w:rFonts w:ascii="Book Antiqua" w:eastAsia="宋体" w:hAnsi="Book Antiqua" w:cs="宋体"/>
          <w:color w:val="000000"/>
          <w:sz w:val="21"/>
          <w:szCs w:val="21"/>
        </w:rPr>
        <w:t>: 937-939 [PMID: 15073665 DOI: 10.1007/s10350-004-0520-4]</w:t>
      </w:r>
    </w:p>
    <w:p w14:paraId="0C770373" w14:textId="77777777" w:rsidR="00157345" w:rsidRPr="00F44AFD" w:rsidRDefault="00157345" w:rsidP="00686D42">
      <w:pPr>
        <w:adjustRightInd w:val="0"/>
        <w:snapToGrid w:val="0"/>
        <w:spacing w:line="360" w:lineRule="auto"/>
        <w:jc w:val="both"/>
        <w:rPr>
          <w:rFonts w:ascii="Book Antiqua" w:eastAsia="宋体" w:hAnsi="Book Antiqua" w:cs="宋体"/>
          <w:color w:val="000000"/>
          <w:sz w:val="21"/>
          <w:szCs w:val="21"/>
        </w:rPr>
      </w:pPr>
      <w:r w:rsidRPr="00F44AFD">
        <w:rPr>
          <w:rFonts w:ascii="Book Antiqua" w:eastAsia="宋体" w:hAnsi="Book Antiqua" w:cs="宋体"/>
          <w:color w:val="000000"/>
          <w:sz w:val="21"/>
          <w:szCs w:val="21"/>
        </w:rPr>
        <w:t>19 </w:t>
      </w:r>
      <w:r w:rsidRPr="00F44AFD">
        <w:rPr>
          <w:rFonts w:ascii="Book Antiqua" w:eastAsia="宋体" w:hAnsi="Book Antiqua" w:cs="宋体"/>
          <w:b/>
          <w:bCs/>
          <w:color w:val="000000"/>
          <w:sz w:val="21"/>
          <w:szCs w:val="21"/>
        </w:rPr>
        <w:t>Warshauer DM</w:t>
      </w:r>
      <w:r w:rsidRPr="00F44AFD">
        <w:rPr>
          <w:rFonts w:ascii="Book Antiqua" w:eastAsia="宋体" w:hAnsi="Book Antiqua" w:cs="宋体"/>
          <w:color w:val="000000"/>
          <w:sz w:val="21"/>
          <w:szCs w:val="21"/>
        </w:rPr>
        <w:t>, Lee JK. Imaging manifestations of abdominal sarcoidosis. </w:t>
      </w:r>
      <w:r w:rsidRPr="00F44AFD">
        <w:rPr>
          <w:rFonts w:ascii="Book Antiqua" w:eastAsia="宋体" w:hAnsi="Book Antiqua" w:cs="宋体"/>
          <w:i/>
          <w:iCs/>
          <w:color w:val="000000"/>
          <w:sz w:val="21"/>
          <w:szCs w:val="21"/>
        </w:rPr>
        <w:t>AJR Am J Roentgenol</w:t>
      </w:r>
      <w:r w:rsidRPr="00F44AFD">
        <w:rPr>
          <w:rFonts w:ascii="Book Antiqua" w:eastAsia="宋体" w:hAnsi="Book Antiqua" w:cs="宋体"/>
          <w:color w:val="000000"/>
          <w:sz w:val="21"/>
          <w:szCs w:val="21"/>
        </w:rPr>
        <w:t> 2004; </w:t>
      </w:r>
      <w:r w:rsidRPr="00F44AFD">
        <w:rPr>
          <w:rFonts w:ascii="Book Antiqua" w:eastAsia="宋体" w:hAnsi="Book Antiqua" w:cs="宋体"/>
          <w:b/>
          <w:bCs/>
          <w:color w:val="000000"/>
          <w:sz w:val="21"/>
          <w:szCs w:val="21"/>
        </w:rPr>
        <w:t>182</w:t>
      </w:r>
      <w:r w:rsidRPr="00F44AFD">
        <w:rPr>
          <w:rFonts w:ascii="Book Antiqua" w:eastAsia="宋体" w:hAnsi="Book Antiqua" w:cs="宋体"/>
          <w:color w:val="000000"/>
          <w:sz w:val="21"/>
          <w:szCs w:val="21"/>
        </w:rPr>
        <w:t>: 15-28 [PMID: 14684507 DOI: 10.2214/ajr.182.1.1820015]</w:t>
      </w:r>
    </w:p>
    <w:p w14:paraId="4CCBFBFD" w14:textId="77777777" w:rsidR="00157345" w:rsidRPr="00F44AFD" w:rsidRDefault="00157345" w:rsidP="00686D42">
      <w:pPr>
        <w:adjustRightInd w:val="0"/>
        <w:snapToGrid w:val="0"/>
        <w:spacing w:line="360" w:lineRule="auto"/>
        <w:jc w:val="both"/>
        <w:rPr>
          <w:rFonts w:ascii="Book Antiqua" w:eastAsia="宋体" w:hAnsi="Book Antiqua" w:cs="宋体"/>
          <w:color w:val="000000"/>
          <w:sz w:val="21"/>
          <w:szCs w:val="21"/>
        </w:rPr>
      </w:pPr>
      <w:r w:rsidRPr="00F44AFD">
        <w:rPr>
          <w:rFonts w:ascii="Book Antiqua" w:eastAsia="宋体" w:hAnsi="Book Antiqua" w:cs="宋体"/>
          <w:color w:val="000000"/>
          <w:sz w:val="21"/>
          <w:szCs w:val="21"/>
        </w:rPr>
        <w:t>20 </w:t>
      </w:r>
      <w:r w:rsidRPr="00F44AFD">
        <w:rPr>
          <w:rFonts w:ascii="Book Antiqua" w:eastAsia="宋体" w:hAnsi="Book Antiqua" w:cs="宋体"/>
          <w:b/>
          <w:bCs/>
          <w:color w:val="000000"/>
          <w:sz w:val="21"/>
          <w:szCs w:val="21"/>
        </w:rPr>
        <w:t>Bat T</w:t>
      </w:r>
      <w:r w:rsidRPr="00F44AFD">
        <w:rPr>
          <w:rFonts w:ascii="Book Antiqua" w:eastAsia="宋体" w:hAnsi="Book Antiqua" w:cs="宋体"/>
          <w:color w:val="000000"/>
          <w:sz w:val="21"/>
          <w:szCs w:val="21"/>
        </w:rPr>
        <w:t>, Morgan CM, Marx R, Bailey RS. Colon sarcoidosis presenting with abdominal pain. </w:t>
      </w:r>
      <w:r w:rsidRPr="00F44AFD">
        <w:rPr>
          <w:rFonts w:ascii="Book Antiqua" w:eastAsia="宋体" w:hAnsi="Book Antiqua" w:cs="宋体"/>
          <w:i/>
          <w:iCs/>
          <w:color w:val="000000"/>
          <w:sz w:val="21"/>
          <w:szCs w:val="21"/>
        </w:rPr>
        <w:t>Endoscopy</w:t>
      </w:r>
      <w:r w:rsidRPr="00F44AFD">
        <w:rPr>
          <w:rFonts w:ascii="Book Antiqua" w:eastAsia="宋体" w:hAnsi="Book Antiqua" w:cs="宋体"/>
          <w:color w:val="000000"/>
          <w:sz w:val="21"/>
          <w:szCs w:val="21"/>
        </w:rPr>
        <w:t> 2014; </w:t>
      </w:r>
      <w:r w:rsidRPr="00F44AFD">
        <w:rPr>
          <w:rFonts w:ascii="Book Antiqua" w:eastAsia="宋体" w:hAnsi="Book Antiqua" w:cs="宋体"/>
          <w:b/>
          <w:bCs/>
          <w:color w:val="000000"/>
          <w:sz w:val="21"/>
          <w:szCs w:val="21"/>
        </w:rPr>
        <w:t xml:space="preserve">46 </w:t>
      </w:r>
      <w:r w:rsidRPr="00F44AFD">
        <w:rPr>
          <w:rFonts w:ascii="Book Antiqua" w:eastAsia="宋体" w:hAnsi="Book Antiqua" w:cs="宋体"/>
          <w:bCs/>
          <w:color w:val="000000"/>
          <w:sz w:val="21"/>
          <w:szCs w:val="21"/>
        </w:rPr>
        <w:t>Suppl 1</w:t>
      </w:r>
      <w:r w:rsidRPr="00F44AFD">
        <w:rPr>
          <w:rFonts w:ascii="Book Antiqua" w:eastAsia="宋体" w:hAnsi="Book Antiqua" w:cs="宋体"/>
          <w:b/>
          <w:bCs/>
          <w:color w:val="000000"/>
          <w:sz w:val="21"/>
          <w:szCs w:val="21"/>
        </w:rPr>
        <w:t xml:space="preserve"> UCTN</w:t>
      </w:r>
      <w:r w:rsidRPr="00F44AFD">
        <w:rPr>
          <w:rFonts w:ascii="Book Antiqua" w:eastAsia="宋体" w:hAnsi="Book Antiqua" w:cs="宋体"/>
          <w:color w:val="000000"/>
          <w:sz w:val="21"/>
          <w:szCs w:val="21"/>
        </w:rPr>
        <w:t>: E121 [PMID: 24676820 DOI: 10.1055/s-0034-1364890]</w:t>
      </w:r>
    </w:p>
    <w:p w14:paraId="488EEF01" w14:textId="77777777" w:rsidR="00157345" w:rsidRPr="00F44AFD" w:rsidRDefault="00157345" w:rsidP="00686D42">
      <w:pPr>
        <w:adjustRightInd w:val="0"/>
        <w:snapToGrid w:val="0"/>
        <w:spacing w:line="360" w:lineRule="auto"/>
        <w:jc w:val="both"/>
        <w:rPr>
          <w:rFonts w:ascii="Book Antiqua" w:eastAsia="宋体" w:hAnsi="Book Antiqua" w:cs="宋体"/>
          <w:color w:val="000000"/>
          <w:sz w:val="21"/>
          <w:szCs w:val="21"/>
        </w:rPr>
      </w:pPr>
      <w:r w:rsidRPr="00F44AFD">
        <w:rPr>
          <w:rFonts w:ascii="Book Antiqua" w:eastAsia="宋体" w:hAnsi="Book Antiqua" w:cs="宋体"/>
          <w:color w:val="000000"/>
          <w:sz w:val="21"/>
          <w:szCs w:val="21"/>
        </w:rPr>
        <w:t>21 </w:t>
      </w:r>
      <w:r w:rsidRPr="00F44AFD">
        <w:rPr>
          <w:rFonts w:ascii="Book Antiqua" w:eastAsia="宋体" w:hAnsi="Book Antiqua" w:cs="宋体"/>
          <w:b/>
          <w:bCs/>
          <w:color w:val="000000"/>
          <w:sz w:val="21"/>
          <w:szCs w:val="21"/>
        </w:rPr>
        <w:t>Esmadi M</w:t>
      </w:r>
      <w:r w:rsidRPr="00F44AFD">
        <w:rPr>
          <w:rFonts w:ascii="Book Antiqua" w:eastAsia="宋体" w:hAnsi="Book Antiqua" w:cs="宋体"/>
          <w:color w:val="000000"/>
          <w:sz w:val="21"/>
          <w:szCs w:val="21"/>
        </w:rPr>
        <w:t>, Ahmad DS, Odum B, Diaz-Arias A, Hammad H. Sarcoidosis: an extremely rare cause of granulomatous enterocolitis. </w:t>
      </w:r>
      <w:r w:rsidRPr="00F44AFD">
        <w:rPr>
          <w:rFonts w:ascii="Book Antiqua" w:eastAsia="宋体" w:hAnsi="Book Antiqua" w:cs="宋体"/>
          <w:i/>
          <w:iCs/>
          <w:color w:val="000000"/>
          <w:sz w:val="21"/>
          <w:szCs w:val="21"/>
        </w:rPr>
        <w:t>J Gastrointestin Liver Dis</w:t>
      </w:r>
      <w:r w:rsidRPr="00F44AFD">
        <w:rPr>
          <w:rFonts w:ascii="Book Antiqua" w:eastAsia="宋体" w:hAnsi="Book Antiqua" w:cs="宋体"/>
          <w:color w:val="000000"/>
          <w:sz w:val="21"/>
          <w:szCs w:val="21"/>
        </w:rPr>
        <w:t> 2012; </w:t>
      </w:r>
      <w:r w:rsidRPr="00F44AFD">
        <w:rPr>
          <w:rFonts w:ascii="Book Antiqua" w:eastAsia="宋体" w:hAnsi="Book Antiqua" w:cs="宋体"/>
          <w:b/>
          <w:bCs/>
          <w:color w:val="000000"/>
          <w:sz w:val="21"/>
          <w:szCs w:val="21"/>
        </w:rPr>
        <w:t>21</w:t>
      </w:r>
      <w:r w:rsidRPr="00F44AFD">
        <w:rPr>
          <w:rFonts w:ascii="Book Antiqua" w:eastAsia="宋体" w:hAnsi="Book Antiqua" w:cs="宋体"/>
          <w:color w:val="000000"/>
          <w:sz w:val="21"/>
          <w:szCs w:val="21"/>
        </w:rPr>
        <w:t>: 423-425 [PMID: 23256126]</w:t>
      </w:r>
    </w:p>
    <w:p w14:paraId="2E73C7E4" w14:textId="77777777" w:rsidR="00157345" w:rsidRPr="00F44AFD" w:rsidRDefault="00157345" w:rsidP="00686D42">
      <w:pPr>
        <w:adjustRightInd w:val="0"/>
        <w:snapToGrid w:val="0"/>
        <w:spacing w:line="360" w:lineRule="auto"/>
        <w:jc w:val="both"/>
        <w:rPr>
          <w:rFonts w:ascii="Book Antiqua" w:eastAsia="宋体" w:hAnsi="Book Antiqua" w:cs="宋体"/>
          <w:color w:val="000000"/>
          <w:sz w:val="21"/>
          <w:szCs w:val="21"/>
        </w:rPr>
      </w:pPr>
      <w:r w:rsidRPr="00F44AFD">
        <w:rPr>
          <w:rFonts w:ascii="Book Antiqua" w:eastAsia="宋体" w:hAnsi="Book Antiqua" w:cs="宋体"/>
          <w:color w:val="000000"/>
          <w:sz w:val="21"/>
          <w:szCs w:val="21"/>
        </w:rPr>
        <w:t>22 </w:t>
      </w:r>
      <w:r w:rsidRPr="00F44AFD">
        <w:rPr>
          <w:rFonts w:ascii="Book Antiqua" w:eastAsia="宋体" w:hAnsi="Book Antiqua" w:cs="宋体"/>
          <w:b/>
          <w:bCs/>
          <w:color w:val="000000"/>
          <w:sz w:val="21"/>
          <w:szCs w:val="21"/>
        </w:rPr>
        <w:t>Maàmouri N</w:t>
      </w:r>
      <w:r w:rsidRPr="00F44AFD">
        <w:rPr>
          <w:rFonts w:ascii="Book Antiqua" w:eastAsia="宋体" w:hAnsi="Book Antiqua" w:cs="宋体"/>
          <w:color w:val="000000"/>
          <w:sz w:val="21"/>
          <w:szCs w:val="21"/>
        </w:rPr>
        <w:t>, Guellouz S, Ben Hariz F, Ketari S, Belkahla N, Ouerghi H, Chelly-Enneifer I, Chouaib S, Moncef Zitouna M, Ben Mami N. [Gastrointestinal sarcoidosis. </w:t>
      </w:r>
      <w:r w:rsidRPr="00F44AFD">
        <w:rPr>
          <w:rFonts w:ascii="Book Antiqua" w:eastAsia="宋体" w:hAnsi="Book Antiqua" w:cs="宋体"/>
          <w:i/>
          <w:iCs/>
          <w:color w:val="000000"/>
          <w:sz w:val="21"/>
          <w:szCs w:val="21"/>
        </w:rPr>
        <w:t>Rev Med Interne</w:t>
      </w:r>
      <w:r w:rsidRPr="00F44AFD">
        <w:rPr>
          <w:rFonts w:ascii="Book Antiqua" w:eastAsia="宋体" w:hAnsi="Book Antiqua" w:cs="宋体"/>
          <w:color w:val="000000"/>
          <w:sz w:val="21"/>
          <w:szCs w:val="21"/>
        </w:rPr>
        <w:t> 2010; </w:t>
      </w:r>
      <w:r w:rsidRPr="00F44AFD">
        <w:rPr>
          <w:rFonts w:ascii="Book Antiqua" w:eastAsia="宋体" w:hAnsi="Book Antiqua" w:cs="宋体"/>
          <w:b/>
          <w:bCs/>
          <w:color w:val="000000"/>
          <w:sz w:val="21"/>
          <w:szCs w:val="21"/>
        </w:rPr>
        <w:t>31</w:t>
      </w:r>
      <w:r w:rsidRPr="00F44AFD">
        <w:rPr>
          <w:rFonts w:ascii="Book Antiqua" w:eastAsia="宋体" w:hAnsi="Book Antiqua" w:cs="宋体"/>
          <w:color w:val="000000"/>
          <w:sz w:val="21"/>
          <w:szCs w:val="21"/>
        </w:rPr>
        <w:t>: 262-267 [PMID: 20170990 DOI: 10.1016/j.revmed.2009.12.003]</w:t>
      </w:r>
    </w:p>
    <w:p w14:paraId="2AC83718" w14:textId="77777777" w:rsidR="00157345" w:rsidRPr="00F44AFD" w:rsidRDefault="00157345" w:rsidP="00686D42">
      <w:pPr>
        <w:adjustRightInd w:val="0"/>
        <w:snapToGrid w:val="0"/>
        <w:spacing w:line="360" w:lineRule="auto"/>
        <w:jc w:val="both"/>
        <w:rPr>
          <w:rFonts w:ascii="Book Antiqua" w:hAnsi="Book Antiqua"/>
          <w:sz w:val="21"/>
          <w:szCs w:val="21"/>
        </w:rPr>
      </w:pPr>
    </w:p>
    <w:p w14:paraId="28B10EA2" w14:textId="77777777" w:rsidR="002956F7" w:rsidRPr="00157345" w:rsidRDefault="002956F7" w:rsidP="00686D42">
      <w:pPr>
        <w:suppressAutoHyphens/>
        <w:adjustRightInd w:val="0"/>
        <w:snapToGrid w:val="0"/>
        <w:spacing w:line="360" w:lineRule="auto"/>
        <w:jc w:val="both"/>
        <w:rPr>
          <w:rFonts w:ascii="Book Antiqua" w:hAnsi="Book Antiqua" w:cs="Book Antiqua"/>
          <w:b/>
          <w:bCs/>
          <w:noProof/>
          <w:color w:val="000000"/>
          <w:kern w:val="1"/>
          <w:lang w:eastAsia="zh-CN"/>
        </w:rPr>
      </w:pPr>
    </w:p>
    <w:p w14:paraId="484E0D74" w14:textId="02337DDD" w:rsidR="009D1C0A" w:rsidRPr="00246E9E" w:rsidRDefault="009D1C0A" w:rsidP="00686D42">
      <w:pPr>
        <w:pStyle w:val="a5"/>
        <w:suppressAutoHyphens/>
        <w:adjustRightInd w:val="0"/>
        <w:snapToGrid w:val="0"/>
        <w:spacing w:line="360" w:lineRule="auto"/>
        <w:ind w:left="0"/>
        <w:contextualSpacing w:val="0"/>
        <w:jc w:val="right"/>
        <w:rPr>
          <w:rFonts w:ascii="Book Antiqua" w:eastAsia="宋体" w:hAnsi="Book Antiqua" w:cs="Book Antiqua"/>
          <w:b/>
          <w:bCs/>
          <w:color w:val="000000"/>
          <w:kern w:val="1"/>
          <w:sz w:val="21"/>
          <w:szCs w:val="21"/>
          <w:lang w:val="en-US"/>
        </w:rPr>
      </w:pPr>
      <w:r w:rsidRPr="00246E9E">
        <w:rPr>
          <w:rFonts w:ascii="Book Antiqua" w:hAnsi="Book Antiqua" w:cs="Book Antiqua"/>
          <w:b/>
          <w:bCs/>
          <w:noProof/>
          <w:color w:val="000000"/>
          <w:kern w:val="1"/>
          <w:sz w:val="21"/>
          <w:szCs w:val="21"/>
          <w:lang w:val="en-US"/>
        </w:rPr>
        <w:t>P-Reviewers:</w:t>
      </w:r>
      <w:r w:rsidRPr="00246E9E">
        <w:rPr>
          <w:rFonts w:ascii="Book Antiqua" w:hAnsi="Book Antiqua" w:cs="Book Antiqua"/>
          <w:color w:val="000000"/>
          <w:kern w:val="1"/>
          <w:sz w:val="21"/>
          <w:szCs w:val="21"/>
          <w:lang w:val="en-US"/>
        </w:rPr>
        <w:t xml:space="preserve"> </w:t>
      </w:r>
      <w:r w:rsidR="00246E9E" w:rsidRPr="00246E9E">
        <w:rPr>
          <w:rFonts w:ascii="Book Antiqua" w:hAnsi="Book Antiqua" w:cs="Book Antiqua"/>
          <w:color w:val="000000"/>
          <w:kern w:val="1"/>
          <w:sz w:val="21"/>
          <w:szCs w:val="21"/>
          <w:lang w:val="en-US"/>
        </w:rPr>
        <w:t>Cologne KG</w:t>
      </w:r>
      <w:r w:rsidR="00246E9E" w:rsidRPr="00246E9E">
        <w:rPr>
          <w:rFonts w:ascii="Book Antiqua" w:hAnsi="Book Antiqua" w:cs="Book Antiqua" w:hint="eastAsia"/>
          <w:color w:val="000000"/>
          <w:kern w:val="1"/>
          <w:sz w:val="21"/>
          <w:szCs w:val="21"/>
          <w:lang w:val="en-US" w:eastAsia="zh-CN"/>
        </w:rPr>
        <w:t xml:space="preserve">, </w:t>
      </w:r>
      <w:proofErr w:type="spellStart"/>
      <w:r w:rsidR="00246E9E" w:rsidRPr="00246E9E">
        <w:rPr>
          <w:rFonts w:ascii="Book Antiqua" w:hAnsi="Book Antiqua" w:cs="Book Antiqua"/>
          <w:color w:val="000000"/>
          <w:kern w:val="1"/>
          <w:sz w:val="21"/>
          <w:szCs w:val="21"/>
          <w:lang w:val="en-US" w:eastAsia="zh-CN"/>
        </w:rPr>
        <w:t>Freedberg</w:t>
      </w:r>
      <w:proofErr w:type="spellEnd"/>
      <w:r w:rsidR="00246E9E" w:rsidRPr="00246E9E">
        <w:rPr>
          <w:rFonts w:ascii="Book Antiqua" w:hAnsi="Book Antiqua" w:cs="Book Antiqua"/>
          <w:color w:val="000000"/>
          <w:kern w:val="1"/>
          <w:sz w:val="21"/>
          <w:szCs w:val="21"/>
          <w:lang w:val="en-US" w:eastAsia="zh-CN"/>
        </w:rPr>
        <w:t xml:space="preserve"> DE</w:t>
      </w:r>
      <w:r w:rsidR="00246E9E" w:rsidRPr="00246E9E">
        <w:rPr>
          <w:rFonts w:ascii="Book Antiqua" w:hAnsi="Book Antiqua" w:cs="Book Antiqua" w:hint="eastAsia"/>
          <w:color w:val="000000"/>
          <w:kern w:val="1"/>
          <w:sz w:val="21"/>
          <w:szCs w:val="21"/>
          <w:lang w:val="en-US" w:eastAsia="zh-CN"/>
        </w:rPr>
        <w:t xml:space="preserve">, </w:t>
      </w:r>
      <w:proofErr w:type="spellStart"/>
      <w:proofErr w:type="gramStart"/>
      <w:r w:rsidR="00246E9E" w:rsidRPr="00246E9E">
        <w:rPr>
          <w:rFonts w:ascii="Book Antiqua" w:hAnsi="Book Antiqua" w:cs="Book Antiqua"/>
          <w:color w:val="000000"/>
          <w:kern w:val="1"/>
          <w:sz w:val="21"/>
          <w:szCs w:val="21"/>
          <w:lang w:val="en-US" w:eastAsia="zh-CN"/>
        </w:rPr>
        <w:t>Kvasnovsky</w:t>
      </w:r>
      <w:proofErr w:type="spellEnd"/>
      <w:proofErr w:type="gramEnd"/>
      <w:r w:rsidR="00246E9E" w:rsidRPr="00246E9E">
        <w:rPr>
          <w:rFonts w:ascii="Book Antiqua" w:hAnsi="Book Antiqua" w:cs="Book Antiqua"/>
          <w:color w:val="000000"/>
          <w:kern w:val="1"/>
          <w:sz w:val="21"/>
          <w:szCs w:val="21"/>
          <w:lang w:val="en-US" w:eastAsia="zh-CN"/>
        </w:rPr>
        <w:t xml:space="preserve"> CL</w:t>
      </w:r>
      <w:r w:rsidR="00246E9E" w:rsidRPr="00246E9E">
        <w:rPr>
          <w:rFonts w:ascii="Book Antiqua" w:hAnsi="Book Antiqua" w:cs="Book Antiqua" w:hint="eastAsia"/>
          <w:color w:val="000000"/>
          <w:kern w:val="1"/>
          <w:sz w:val="21"/>
          <w:szCs w:val="21"/>
          <w:lang w:val="en-US" w:eastAsia="zh-CN"/>
        </w:rPr>
        <w:t xml:space="preserve"> </w:t>
      </w:r>
      <w:r w:rsidRPr="00246E9E">
        <w:rPr>
          <w:rFonts w:ascii="Book Antiqua" w:hAnsi="Book Antiqua" w:cs="Book Antiqua"/>
          <w:b/>
          <w:bCs/>
          <w:color w:val="000000"/>
          <w:kern w:val="1"/>
          <w:sz w:val="21"/>
          <w:szCs w:val="21"/>
          <w:lang w:val="en-US"/>
        </w:rPr>
        <w:t>S-Editor:</w:t>
      </w:r>
      <w:r w:rsidRPr="00246E9E">
        <w:rPr>
          <w:rFonts w:ascii="Book Antiqua" w:hAnsi="Book Antiqua" w:cs="Book Antiqua"/>
          <w:color w:val="000000"/>
          <w:kern w:val="1"/>
          <w:sz w:val="21"/>
          <w:szCs w:val="21"/>
          <w:lang w:val="en-US"/>
        </w:rPr>
        <w:t xml:space="preserve"> </w:t>
      </w:r>
      <w:r w:rsidR="00157345" w:rsidRPr="00246E9E">
        <w:rPr>
          <w:rFonts w:ascii="Book Antiqua" w:hAnsi="Book Antiqua" w:cs="Book Antiqua" w:hint="eastAsia"/>
          <w:color w:val="000000"/>
          <w:kern w:val="1"/>
          <w:sz w:val="21"/>
          <w:szCs w:val="21"/>
          <w:lang w:val="en-US" w:eastAsia="zh-CN"/>
        </w:rPr>
        <w:t xml:space="preserve"> </w:t>
      </w:r>
      <w:r w:rsidRPr="00246E9E">
        <w:rPr>
          <w:rFonts w:ascii="Book Antiqua" w:hAnsi="Book Antiqua" w:cs="Book Antiqua"/>
          <w:b/>
          <w:bCs/>
          <w:color w:val="000000"/>
          <w:kern w:val="1"/>
          <w:sz w:val="21"/>
          <w:szCs w:val="21"/>
          <w:lang w:val="en-US"/>
        </w:rPr>
        <w:t>L-Editor:</w:t>
      </w:r>
      <w:r w:rsidR="00157345" w:rsidRPr="00246E9E">
        <w:rPr>
          <w:rFonts w:ascii="Book Antiqua" w:eastAsia="宋体" w:hAnsi="Book Antiqua" w:cs="Book Antiqua" w:hint="eastAsia"/>
          <w:b/>
          <w:bCs/>
          <w:color w:val="000000"/>
          <w:kern w:val="1"/>
          <w:sz w:val="21"/>
          <w:szCs w:val="21"/>
          <w:lang w:val="en-US" w:eastAsia="zh-CN"/>
        </w:rPr>
        <w:t xml:space="preserve">  </w:t>
      </w:r>
      <w:r w:rsidRPr="00246E9E">
        <w:rPr>
          <w:rFonts w:ascii="Book Antiqua" w:hAnsi="Book Antiqua" w:cs="Book Antiqua"/>
          <w:b/>
          <w:bCs/>
          <w:color w:val="000000"/>
          <w:kern w:val="1"/>
          <w:sz w:val="21"/>
          <w:szCs w:val="21"/>
          <w:lang w:val="en-US"/>
        </w:rPr>
        <w:t>E-Editor:</w:t>
      </w:r>
      <w:r w:rsidRPr="00246E9E">
        <w:rPr>
          <w:rFonts w:ascii="Book Antiqua" w:eastAsia="宋体" w:hAnsi="Book Antiqua" w:cs="Book Antiqua"/>
          <w:b/>
          <w:bCs/>
          <w:color w:val="000000"/>
          <w:kern w:val="1"/>
          <w:sz w:val="21"/>
          <w:szCs w:val="21"/>
          <w:lang w:val="en-US"/>
        </w:rPr>
        <w:t xml:space="preserve"> </w:t>
      </w:r>
    </w:p>
    <w:p w14:paraId="09BCF3C4" w14:textId="111C8B68" w:rsidR="009D1C0A" w:rsidRPr="00544A2B" w:rsidRDefault="009D1C0A" w:rsidP="00686D42">
      <w:pPr>
        <w:adjustRightInd w:val="0"/>
        <w:snapToGrid w:val="0"/>
        <w:spacing w:line="360" w:lineRule="auto"/>
        <w:jc w:val="both"/>
        <w:rPr>
          <w:rFonts w:ascii="Book Antiqua" w:hAnsi="Book Antiqua" w:cs="Times New Roman"/>
          <w:lang w:val="en-US"/>
        </w:rPr>
      </w:pPr>
      <w:r w:rsidRPr="00544A2B">
        <w:rPr>
          <w:rFonts w:ascii="Book Antiqua" w:hAnsi="Book Antiqua" w:cs="Times New Roman"/>
          <w:lang w:val="en-US"/>
        </w:rPr>
        <w:br w:type="page"/>
      </w:r>
    </w:p>
    <w:p w14:paraId="067F6D23" w14:textId="359F7491" w:rsidR="0075091B" w:rsidRDefault="00243FE6" w:rsidP="00686D42">
      <w:pPr>
        <w:widowControl w:val="0"/>
        <w:tabs>
          <w:tab w:val="left" w:pos="220"/>
          <w:tab w:val="left" w:pos="720"/>
        </w:tabs>
        <w:autoSpaceDE w:val="0"/>
        <w:autoSpaceDN w:val="0"/>
        <w:adjustRightInd w:val="0"/>
        <w:snapToGrid w:val="0"/>
        <w:spacing w:line="360" w:lineRule="auto"/>
        <w:jc w:val="both"/>
        <w:rPr>
          <w:rFonts w:ascii="Book Antiqua" w:hAnsi="Book Antiqua" w:cs="Times New Roman"/>
          <w:b/>
          <w:lang w:val="en-US" w:eastAsia="zh-CN"/>
        </w:rPr>
      </w:pPr>
      <w:r>
        <w:rPr>
          <w:rFonts w:ascii="Book Antiqua" w:hAnsi="Book Antiqua" w:cs="Times New Roman"/>
          <w:b/>
          <w:noProof/>
          <w:lang w:val="en-US" w:eastAsia="zh-CN"/>
        </w:rPr>
        <w:lastRenderedPageBreak/>
        <w:drawing>
          <wp:inline distT="0" distB="0" distL="0" distR="0" wp14:anchorId="20C3E4C4" wp14:editId="2A5BBE24">
            <wp:extent cx="654254" cy="444500"/>
            <wp:effectExtent l="0" t="0" r="0" b="0"/>
            <wp:docPr id="1" name="图片 1" descr="C:\Users\Administrator\Desktop\14468\14468\14468-Figures\figure 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14468\14468\14468-Figures\figure 1A.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4254" cy="444500"/>
                    </a:xfrm>
                    <a:prstGeom prst="rect">
                      <a:avLst/>
                    </a:prstGeom>
                    <a:noFill/>
                    <a:ln>
                      <a:noFill/>
                    </a:ln>
                  </pic:spPr>
                </pic:pic>
              </a:graphicData>
            </a:graphic>
          </wp:inline>
        </w:drawing>
      </w:r>
      <w:r>
        <w:rPr>
          <w:rFonts w:ascii="Book Antiqua" w:hAnsi="Book Antiqua" w:cs="Times New Roman" w:hint="eastAsia"/>
          <w:b/>
          <w:lang w:val="en-US" w:eastAsia="zh-CN"/>
        </w:rPr>
        <w:t xml:space="preserve">  </w:t>
      </w:r>
      <w:r>
        <w:rPr>
          <w:rFonts w:ascii="Book Antiqua" w:hAnsi="Book Antiqua" w:cs="Times New Roman"/>
          <w:b/>
          <w:noProof/>
          <w:lang w:val="en-US" w:eastAsia="zh-CN"/>
        </w:rPr>
        <w:drawing>
          <wp:inline distT="0" distB="0" distL="0" distR="0" wp14:anchorId="3422CE4B" wp14:editId="651C6C99">
            <wp:extent cx="495300" cy="446178"/>
            <wp:effectExtent l="0" t="0" r="0" b="0"/>
            <wp:docPr id="2" name="图片 2" descr="C:\Users\Administrator\Desktop\14468\14468\14468-Figures\Figure 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14468\14468\14468-Figures\Figure 1B.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8330" cy="448908"/>
                    </a:xfrm>
                    <a:prstGeom prst="rect">
                      <a:avLst/>
                    </a:prstGeom>
                    <a:noFill/>
                    <a:ln>
                      <a:noFill/>
                    </a:ln>
                  </pic:spPr>
                </pic:pic>
              </a:graphicData>
            </a:graphic>
          </wp:inline>
        </w:drawing>
      </w:r>
      <w:r>
        <w:rPr>
          <w:rFonts w:ascii="Book Antiqua" w:hAnsi="Book Antiqua" w:cs="Times New Roman" w:hint="eastAsia"/>
          <w:b/>
          <w:lang w:val="en-US" w:eastAsia="zh-CN"/>
        </w:rPr>
        <w:t xml:space="preserve">  </w:t>
      </w:r>
      <w:r>
        <w:rPr>
          <w:rFonts w:ascii="Book Antiqua" w:hAnsi="Book Antiqua" w:cs="Times New Roman"/>
          <w:b/>
          <w:noProof/>
          <w:lang w:val="en-US" w:eastAsia="zh-CN"/>
        </w:rPr>
        <w:drawing>
          <wp:inline distT="0" distB="0" distL="0" distR="0" wp14:anchorId="0BDEE39E" wp14:editId="5D405A1F">
            <wp:extent cx="421365" cy="438150"/>
            <wp:effectExtent l="0" t="0" r="0" b="0"/>
            <wp:docPr id="3" name="图片 3" descr="C:\Users\Administrator\Desktop\14468\14468\14468-Figures\Figure 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14468\14468\14468-Figures\Figure 1C.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6533" cy="443524"/>
                    </a:xfrm>
                    <a:prstGeom prst="rect">
                      <a:avLst/>
                    </a:prstGeom>
                    <a:noFill/>
                    <a:ln>
                      <a:noFill/>
                    </a:ln>
                  </pic:spPr>
                </pic:pic>
              </a:graphicData>
            </a:graphic>
          </wp:inline>
        </w:drawing>
      </w:r>
      <w:r>
        <w:rPr>
          <w:rFonts w:ascii="Book Antiqua" w:hAnsi="Book Antiqua" w:cs="Times New Roman" w:hint="eastAsia"/>
          <w:b/>
          <w:lang w:val="en-US" w:eastAsia="zh-CN"/>
        </w:rPr>
        <w:t xml:space="preserve">  </w:t>
      </w:r>
      <w:r>
        <w:rPr>
          <w:rFonts w:ascii="Book Antiqua" w:hAnsi="Book Antiqua" w:cs="Times New Roman"/>
          <w:b/>
          <w:noProof/>
          <w:lang w:val="en-US" w:eastAsia="zh-CN"/>
        </w:rPr>
        <w:drawing>
          <wp:inline distT="0" distB="0" distL="0" distR="0" wp14:anchorId="378B356E" wp14:editId="1302419C">
            <wp:extent cx="450850" cy="431085"/>
            <wp:effectExtent l="0" t="0" r="6350" b="7620"/>
            <wp:docPr id="4" name="图片 4" descr="C:\Users\Administrator\Desktop\14468\14468\14468-Figures\Figure 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14468\14468\14468-Figures\Figure 1D.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2385" cy="432552"/>
                    </a:xfrm>
                    <a:prstGeom prst="rect">
                      <a:avLst/>
                    </a:prstGeom>
                    <a:noFill/>
                    <a:ln>
                      <a:noFill/>
                    </a:ln>
                  </pic:spPr>
                </pic:pic>
              </a:graphicData>
            </a:graphic>
          </wp:inline>
        </w:drawing>
      </w:r>
    </w:p>
    <w:p w14:paraId="589BB0FF" w14:textId="67E210BC" w:rsidR="00243FE6" w:rsidRDefault="00243FE6" w:rsidP="00686D42">
      <w:pPr>
        <w:widowControl w:val="0"/>
        <w:tabs>
          <w:tab w:val="left" w:pos="220"/>
          <w:tab w:val="left" w:pos="720"/>
        </w:tabs>
        <w:autoSpaceDE w:val="0"/>
        <w:autoSpaceDN w:val="0"/>
        <w:adjustRightInd w:val="0"/>
        <w:snapToGrid w:val="0"/>
        <w:spacing w:line="360" w:lineRule="auto"/>
        <w:jc w:val="both"/>
        <w:rPr>
          <w:rFonts w:ascii="Book Antiqua" w:hAnsi="Book Antiqua" w:cs="Times New Roman"/>
          <w:b/>
          <w:lang w:val="en-US" w:eastAsia="zh-CN"/>
        </w:rPr>
      </w:pPr>
      <w:r>
        <w:rPr>
          <w:rFonts w:ascii="Book Antiqua" w:hAnsi="Book Antiqua" w:cs="Times New Roman" w:hint="eastAsia"/>
          <w:b/>
          <w:lang w:val="en-US" w:eastAsia="zh-CN"/>
        </w:rPr>
        <w:t>A         B       C       D</w:t>
      </w:r>
    </w:p>
    <w:p w14:paraId="2861CAF5" w14:textId="09821344" w:rsidR="009D1C0A" w:rsidRDefault="009D1C0A" w:rsidP="00686D42">
      <w:pPr>
        <w:widowControl w:val="0"/>
        <w:tabs>
          <w:tab w:val="left" w:pos="220"/>
          <w:tab w:val="left" w:pos="720"/>
        </w:tabs>
        <w:autoSpaceDE w:val="0"/>
        <w:autoSpaceDN w:val="0"/>
        <w:adjustRightInd w:val="0"/>
        <w:snapToGrid w:val="0"/>
        <w:spacing w:line="360" w:lineRule="auto"/>
        <w:jc w:val="both"/>
        <w:rPr>
          <w:rFonts w:ascii="Book Antiqua" w:hAnsi="Book Antiqua" w:cs="Times New Roman"/>
          <w:lang w:val="en-US" w:eastAsia="zh-CN"/>
        </w:rPr>
      </w:pPr>
      <w:r w:rsidRPr="00544A2B">
        <w:rPr>
          <w:rFonts w:ascii="Book Antiqua" w:hAnsi="Book Antiqua" w:cs="Times New Roman"/>
          <w:b/>
          <w:lang w:val="en-US"/>
        </w:rPr>
        <w:t>Figure 1 Abdominal computed tomography performed after colonoscopy.</w:t>
      </w:r>
      <w:r w:rsidRPr="00544A2B">
        <w:rPr>
          <w:rFonts w:ascii="Book Antiqua" w:hAnsi="Book Antiqua" w:cs="Times New Roman"/>
          <w:lang w:val="en-US"/>
        </w:rPr>
        <w:t xml:space="preserve"> A: Transverse image of the cecum-ascending colon; B,</w:t>
      </w:r>
      <w:r w:rsidR="0075091B">
        <w:rPr>
          <w:rFonts w:ascii="Book Antiqua" w:hAnsi="Book Antiqua" w:cs="Times New Roman" w:hint="eastAsia"/>
          <w:lang w:val="en-US" w:eastAsia="zh-CN"/>
        </w:rPr>
        <w:t xml:space="preserve"> </w:t>
      </w:r>
      <w:r w:rsidRPr="00544A2B">
        <w:rPr>
          <w:rFonts w:ascii="Book Antiqua" w:hAnsi="Book Antiqua" w:cs="Times New Roman"/>
          <w:lang w:val="en-US"/>
        </w:rPr>
        <w:t xml:space="preserve">C: Coronal images showing symmetric concentric wall thickening of the cecum-ascending colon mimicking a tumor lesion; heterogeneous </w:t>
      </w:r>
      <w:proofErr w:type="spellStart"/>
      <w:r w:rsidRPr="00544A2B">
        <w:rPr>
          <w:rFonts w:ascii="Book Antiqua" w:hAnsi="Book Antiqua" w:cs="Times New Roman"/>
          <w:lang w:val="en-US"/>
        </w:rPr>
        <w:t>hyperdensity</w:t>
      </w:r>
      <w:proofErr w:type="spellEnd"/>
      <w:r w:rsidRPr="00544A2B">
        <w:rPr>
          <w:rFonts w:ascii="Book Antiqua" w:hAnsi="Book Antiqua" w:cs="Times New Roman"/>
          <w:lang w:val="en-US"/>
        </w:rPr>
        <w:t xml:space="preserve"> of </w:t>
      </w:r>
      <w:proofErr w:type="spellStart"/>
      <w:r w:rsidRPr="00544A2B">
        <w:rPr>
          <w:rFonts w:ascii="Book Antiqua" w:hAnsi="Book Antiqua" w:cs="Times New Roman"/>
          <w:lang w:val="en-US"/>
        </w:rPr>
        <w:t>perivisceral</w:t>
      </w:r>
      <w:proofErr w:type="spellEnd"/>
      <w:r w:rsidRPr="00544A2B">
        <w:rPr>
          <w:rFonts w:ascii="Book Antiqua" w:hAnsi="Book Antiqua" w:cs="Times New Roman"/>
          <w:lang w:val="en-US"/>
        </w:rPr>
        <w:t xml:space="preserve"> fat tissue is also seen. Satellite lymphadenopathy (arrow) is observed along the </w:t>
      </w:r>
      <w:proofErr w:type="spellStart"/>
      <w:r w:rsidRPr="00544A2B">
        <w:rPr>
          <w:rFonts w:ascii="Book Antiqua" w:hAnsi="Book Antiqua" w:cs="Times New Roman"/>
          <w:lang w:val="en-US"/>
        </w:rPr>
        <w:t>ileocolic</w:t>
      </w:r>
      <w:proofErr w:type="spellEnd"/>
      <w:r w:rsidRPr="00544A2B">
        <w:rPr>
          <w:rFonts w:ascii="Book Antiqua" w:hAnsi="Book Antiqua" w:cs="Times New Roman"/>
          <w:lang w:val="en-US"/>
        </w:rPr>
        <w:t xml:space="preserve"> vessels; D: Enlarged appendix with a thickened wall and marked contrast enhancement.</w:t>
      </w:r>
    </w:p>
    <w:p w14:paraId="5E29D93A" w14:textId="77777777" w:rsidR="0075091B" w:rsidRDefault="0075091B" w:rsidP="00686D42">
      <w:pPr>
        <w:widowControl w:val="0"/>
        <w:tabs>
          <w:tab w:val="left" w:pos="220"/>
          <w:tab w:val="left" w:pos="720"/>
        </w:tabs>
        <w:autoSpaceDE w:val="0"/>
        <w:autoSpaceDN w:val="0"/>
        <w:adjustRightInd w:val="0"/>
        <w:snapToGrid w:val="0"/>
        <w:spacing w:line="360" w:lineRule="auto"/>
        <w:jc w:val="both"/>
        <w:rPr>
          <w:rFonts w:ascii="Book Antiqua" w:hAnsi="Book Antiqua" w:cs="Times New Roman"/>
          <w:lang w:val="en-US" w:eastAsia="zh-CN"/>
        </w:rPr>
      </w:pPr>
    </w:p>
    <w:p w14:paraId="71C71CCE" w14:textId="6F191D05" w:rsidR="00554165" w:rsidRDefault="00D807D3" w:rsidP="00686D42">
      <w:pPr>
        <w:widowControl w:val="0"/>
        <w:tabs>
          <w:tab w:val="left" w:pos="220"/>
          <w:tab w:val="left" w:pos="720"/>
        </w:tabs>
        <w:autoSpaceDE w:val="0"/>
        <w:autoSpaceDN w:val="0"/>
        <w:adjustRightInd w:val="0"/>
        <w:snapToGrid w:val="0"/>
        <w:spacing w:line="360" w:lineRule="auto"/>
        <w:jc w:val="both"/>
        <w:rPr>
          <w:rFonts w:ascii="Book Antiqua" w:hAnsi="Book Antiqua" w:cs="Times New Roman"/>
          <w:lang w:val="en-US" w:eastAsia="zh-CN"/>
        </w:rPr>
      </w:pPr>
      <w:r>
        <w:rPr>
          <w:rFonts w:ascii="Book Antiqua" w:hAnsi="Book Antiqua" w:cs="Times New Roman"/>
          <w:noProof/>
          <w:lang w:val="en-US" w:eastAsia="zh-CN"/>
        </w:rPr>
        <w:drawing>
          <wp:inline distT="0" distB="0" distL="0" distR="0" wp14:anchorId="53CC7E2D" wp14:editId="01728006">
            <wp:extent cx="702682" cy="476198"/>
            <wp:effectExtent l="0" t="0" r="2540" b="635"/>
            <wp:docPr id="5" name="图片 5" descr="C:\Users\Administrator\Desktop\14468\14468\14468-Figures\Figure 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14468\14468\14468-Figures\Figure 2A.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02777" cy="476262"/>
                    </a:xfrm>
                    <a:prstGeom prst="rect">
                      <a:avLst/>
                    </a:prstGeom>
                    <a:noFill/>
                    <a:ln>
                      <a:noFill/>
                    </a:ln>
                  </pic:spPr>
                </pic:pic>
              </a:graphicData>
            </a:graphic>
          </wp:inline>
        </w:drawing>
      </w:r>
      <w:r>
        <w:rPr>
          <w:rFonts w:ascii="Book Antiqua" w:hAnsi="Book Antiqua" w:cs="Times New Roman" w:hint="eastAsia"/>
          <w:lang w:val="en-US" w:eastAsia="zh-CN"/>
        </w:rPr>
        <w:t xml:space="preserve">  </w:t>
      </w:r>
      <w:r>
        <w:rPr>
          <w:rFonts w:ascii="Book Antiqua" w:hAnsi="Book Antiqua" w:cs="Times New Roman"/>
          <w:noProof/>
          <w:lang w:val="en-US" w:eastAsia="zh-CN"/>
        </w:rPr>
        <w:drawing>
          <wp:inline distT="0" distB="0" distL="0" distR="0" wp14:anchorId="39A3AF72" wp14:editId="1D5ABB76">
            <wp:extent cx="701842" cy="476250"/>
            <wp:effectExtent l="0" t="0" r="3175" b="0"/>
            <wp:docPr id="6" name="图片 6" descr="C:\Users\Administrator\Desktop\14468\14468\14468-Figures\Figure 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14468\14468\14468-Figures\Figure 2B.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01842" cy="476250"/>
                    </a:xfrm>
                    <a:prstGeom prst="rect">
                      <a:avLst/>
                    </a:prstGeom>
                    <a:noFill/>
                    <a:ln>
                      <a:noFill/>
                    </a:ln>
                  </pic:spPr>
                </pic:pic>
              </a:graphicData>
            </a:graphic>
          </wp:inline>
        </w:drawing>
      </w:r>
      <w:r>
        <w:rPr>
          <w:rFonts w:ascii="Book Antiqua" w:hAnsi="Book Antiqua" w:cs="Times New Roman" w:hint="eastAsia"/>
          <w:lang w:val="en-US" w:eastAsia="zh-CN"/>
        </w:rPr>
        <w:t xml:space="preserve">  </w:t>
      </w:r>
      <w:r>
        <w:rPr>
          <w:rFonts w:ascii="Book Antiqua" w:hAnsi="Book Antiqua" w:cs="Times New Roman"/>
          <w:noProof/>
          <w:lang w:val="en-US" w:eastAsia="zh-CN"/>
        </w:rPr>
        <w:drawing>
          <wp:inline distT="0" distB="0" distL="0" distR="0" wp14:anchorId="505532EC" wp14:editId="47CAB4F4">
            <wp:extent cx="680269" cy="457200"/>
            <wp:effectExtent l="0" t="0" r="5715" b="0"/>
            <wp:docPr id="7" name="图片 7" descr="C:\Users\Administrator\Desktop\14468\14468\14468-Figures\Figure 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14468\14468\14468-Figures\Figure 2C.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0269" cy="457200"/>
                    </a:xfrm>
                    <a:prstGeom prst="rect">
                      <a:avLst/>
                    </a:prstGeom>
                    <a:noFill/>
                    <a:ln>
                      <a:noFill/>
                    </a:ln>
                  </pic:spPr>
                </pic:pic>
              </a:graphicData>
            </a:graphic>
          </wp:inline>
        </w:drawing>
      </w:r>
      <w:r>
        <w:rPr>
          <w:rFonts w:ascii="Book Antiqua" w:hAnsi="Book Antiqua" w:cs="Times New Roman" w:hint="eastAsia"/>
          <w:lang w:val="en-US" w:eastAsia="zh-CN"/>
        </w:rPr>
        <w:t xml:space="preserve">  </w:t>
      </w:r>
      <w:r>
        <w:rPr>
          <w:rFonts w:ascii="Book Antiqua" w:hAnsi="Book Antiqua" w:cs="Times New Roman"/>
          <w:noProof/>
          <w:lang w:val="en-US" w:eastAsia="zh-CN"/>
        </w:rPr>
        <w:drawing>
          <wp:inline distT="0" distB="0" distL="0" distR="0" wp14:anchorId="1FCF101B" wp14:editId="50DBEBC8">
            <wp:extent cx="698117" cy="476250"/>
            <wp:effectExtent l="0" t="0" r="6985" b="0"/>
            <wp:docPr id="8" name="图片 8" descr="C:\Users\Administrator\Desktop\14468\14468\14468-Figures\Figure 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esktop\14468\14468\14468-Figures\Figure 2D.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98117" cy="476250"/>
                    </a:xfrm>
                    <a:prstGeom prst="rect">
                      <a:avLst/>
                    </a:prstGeom>
                    <a:noFill/>
                    <a:ln>
                      <a:noFill/>
                    </a:ln>
                  </pic:spPr>
                </pic:pic>
              </a:graphicData>
            </a:graphic>
          </wp:inline>
        </w:drawing>
      </w:r>
    </w:p>
    <w:p w14:paraId="1FF12E5A" w14:textId="028BEC3F" w:rsidR="00D807D3" w:rsidRPr="00544A2B" w:rsidRDefault="00D807D3" w:rsidP="00686D42">
      <w:pPr>
        <w:widowControl w:val="0"/>
        <w:tabs>
          <w:tab w:val="left" w:pos="220"/>
          <w:tab w:val="left" w:pos="720"/>
        </w:tabs>
        <w:autoSpaceDE w:val="0"/>
        <w:autoSpaceDN w:val="0"/>
        <w:adjustRightInd w:val="0"/>
        <w:snapToGrid w:val="0"/>
        <w:spacing w:line="360" w:lineRule="auto"/>
        <w:jc w:val="both"/>
        <w:rPr>
          <w:rFonts w:ascii="Book Antiqua" w:hAnsi="Book Antiqua" w:cs="Times New Roman"/>
          <w:lang w:val="en-US" w:eastAsia="zh-CN"/>
        </w:rPr>
      </w:pPr>
      <w:r>
        <w:rPr>
          <w:rFonts w:ascii="Book Antiqua" w:hAnsi="Book Antiqua" w:cs="Times New Roman" w:hint="eastAsia"/>
          <w:lang w:val="en-US" w:eastAsia="zh-CN"/>
        </w:rPr>
        <w:t>A          B          C          D</w:t>
      </w:r>
    </w:p>
    <w:p w14:paraId="3D637B0C" w14:textId="7EA8F96D" w:rsidR="009D1C0A" w:rsidRPr="00544A2B" w:rsidRDefault="009D1C0A" w:rsidP="00686D42">
      <w:pPr>
        <w:adjustRightInd w:val="0"/>
        <w:snapToGrid w:val="0"/>
        <w:spacing w:line="360" w:lineRule="auto"/>
        <w:jc w:val="both"/>
        <w:rPr>
          <w:rFonts w:ascii="Book Antiqua" w:hAnsi="Book Antiqua" w:cs="Arial"/>
          <w:lang w:val="en-US"/>
        </w:rPr>
      </w:pPr>
      <w:r w:rsidRPr="00544A2B">
        <w:rPr>
          <w:rFonts w:ascii="Book Antiqua" w:hAnsi="Book Antiqua" w:cs="Times New Roman"/>
          <w:b/>
          <w:lang w:val="en-US"/>
        </w:rPr>
        <w:t>Figure 2</w:t>
      </w:r>
      <w:r w:rsidRPr="00544A2B">
        <w:rPr>
          <w:rFonts w:ascii="Book Antiqua" w:hAnsi="Book Antiqua" w:cs="Times New Roman"/>
          <w:b/>
          <w:color w:val="000000" w:themeColor="text1"/>
          <w:lang w:val="en-US"/>
        </w:rPr>
        <w:t xml:space="preserve"> Chest computed tomography performed after colonoscopy for whole-body staging.</w:t>
      </w:r>
      <w:r w:rsidRPr="00544A2B">
        <w:rPr>
          <w:rFonts w:ascii="Book Antiqua" w:hAnsi="Book Antiqua" w:cs="Times New Roman"/>
          <w:color w:val="000000" w:themeColor="text1"/>
          <w:lang w:val="en-US"/>
        </w:rPr>
        <w:t xml:space="preserve"> A,</w:t>
      </w:r>
      <w:r w:rsidR="00554165">
        <w:rPr>
          <w:rFonts w:ascii="Book Antiqua" w:hAnsi="Book Antiqua" w:cs="Times New Roman" w:hint="eastAsia"/>
          <w:color w:val="000000" w:themeColor="text1"/>
          <w:lang w:val="en-US" w:eastAsia="zh-CN"/>
        </w:rPr>
        <w:t xml:space="preserve"> </w:t>
      </w:r>
      <w:r w:rsidRPr="00544A2B">
        <w:rPr>
          <w:rFonts w:ascii="Book Antiqua" w:hAnsi="Book Antiqua" w:cs="Times New Roman"/>
          <w:color w:val="000000" w:themeColor="text1"/>
          <w:lang w:val="en-US"/>
        </w:rPr>
        <w:t xml:space="preserve">B: Asymmetric discrete airspace consolidation with air </w:t>
      </w:r>
      <w:proofErr w:type="spellStart"/>
      <w:r w:rsidRPr="00544A2B">
        <w:rPr>
          <w:rFonts w:ascii="Book Antiqua" w:hAnsi="Book Antiqua" w:cs="Times New Roman"/>
          <w:color w:val="000000" w:themeColor="text1"/>
          <w:lang w:val="en-US"/>
        </w:rPr>
        <w:t>bronchograms</w:t>
      </w:r>
      <w:proofErr w:type="spellEnd"/>
      <w:r w:rsidRPr="00544A2B">
        <w:rPr>
          <w:rFonts w:ascii="Book Antiqua" w:hAnsi="Book Antiqua" w:cs="Times New Roman"/>
          <w:color w:val="000000" w:themeColor="text1"/>
          <w:lang w:val="en-US"/>
        </w:rPr>
        <w:t xml:space="preserve"> in the right upper lobe; C: Numerous </w:t>
      </w:r>
      <w:proofErr w:type="spellStart"/>
      <w:r w:rsidRPr="00544A2B">
        <w:rPr>
          <w:rFonts w:ascii="Book Antiqua" w:hAnsi="Book Antiqua" w:cs="Times New Roman"/>
          <w:color w:val="000000" w:themeColor="text1"/>
          <w:lang w:val="en-US"/>
        </w:rPr>
        <w:t>micronodular</w:t>
      </w:r>
      <w:proofErr w:type="spellEnd"/>
      <w:r w:rsidRPr="00544A2B">
        <w:rPr>
          <w:rFonts w:ascii="Book Antiqua" w:hAnsi="Book Antiqua" w:cs="Times New Roman"/>
          <w:color w:val="000000" w:themeColor="text1"/>
          <w:lang w:val="en-US"/>
        </w:rPr>
        <w:t xml:space="preserve"> opacities are present in both upper pulmonary lobes (also seen in panel A) with distribution in the </w:t>
      </w:r>
      <w:proofErr w:type="spellStart"/>
      <w:r w:rsidRPr="00544A2B">
        <w:rPr>
          <w:rFonts w:ascii="Book Antiqua" w:hAnsi="Book Antiqua" w:cs="Times New Roman"/>
          <w:color w:val="000000" w:themeColor="text1"/>
          <w:lang w:val="en-US"/>
        </w:rPr>
        <w:t>peribronchovascular</w:t>
      </w:r>
      <w:proofErr w:type="spellEnd"/>
      <w:r w:rsidRPr="00544A2B">
        <w:rPr>
          <w:rFonts w:ascii="Book Antiqua" w:hAnsi="Book Antiqua" w:cs="Times New Roman"/>
          <w:color w:val="000000" w:themeColor="text1"/>
          <w:lang w:val="en-US"/>
        </w:rPr>
        <w:t xml:space="preserve"> </w:t>
      </w:r>
      <w:proofErr w:type="spellStart"/>
      <w:r w:rsidRPr="00544A2B">
        <w:rPr>
          <w:rFonts w:ascii="Book Antiqua" w:hAnsi="Book Antiqua" w:cs="Times New Roman"/>
          <w:color w:val="000000" w:themeColor="text1"/>
          <w:lang w:val="en-US"/>
        </w:rPr>
        <w:t>interstitium</w:t>
      </w:r>
      <w:proofErr w:type="spellEnd"/>
      <w:r w:rsidRPr="00544A2B">
        <w:rPr>
          <w:rFonts w:ascii="Book Antiqua" w:hAnsi="Book Antiqua" w:cs="Times New Roman"/>
          <w:color w:val="000000" w:themeColor="text1"/>
          <w:lang w:val="en-US"/>
        </w:rPr>
        <w:t xml:space="preserve">. These findings showed no significant change after four weeks of antibiotic therapy; D: No pathologic </w:t>
      </w:r>
      <w:proofErr w:type="spellStart"/>
      <w:r w:rsidRPr="00544A2B">
        <w:rPr>
          <w:rFonts w:ascii="Book Antiqua" w:hAnsi="Book Antiqua" w:cs="Times New Roman"/>
          <w:color w:val="000000" w:themeColor="text1"/>
          <w:lang w:val="en-US"/>
        </w:rPr>
        <w:t>hilar</w:t>
      </w:r>
      <w:proofErr w:type="spellEnd"/>
      <w:r w:rsidRPr="00544A2B">
        <w:rPr>
          <w:rFonts w:ascii="Book Antiqua" w:hAnsi="Book Antiqua" w:cs="Times New Roman"/>
          <w:color w:val="000000" w:themeColor="text1"/>
          <w:lang w:val="en-US"/>
        </w:rPr>
        <w:t xml:space="preserve"> or mediastinal lymph node enlargement </w:t>
      </w:r>
      <w:r w:rsidRPr="00544A2B">
        <w:rPr>
          <w:rFonts w:ascii="Book Antiqua" w:hAnsi="Book Antiqua" w:cs="Times New Roman"/>
          <w:lang w:val="en-US"/>
        </w:rPr>
        <w:t xml:space="preserve">was observed. </w:t>
      </w:r>
    </w:p>
    <w:p w14:paraId="3375CEB3" w14:textId="77777777" w:rsidR="00554165" w:rsidRDefault="00554165" w:rsidP="00686D42">
      <w:pPr>
        <w:adjustRightInd w:val="0"/>
        <w:snapToGrid w:val="0"/>
        <w:spacing w:line="360" w:lineRule="auto"/>
        <w:jc w:val="both"/>
        <w:rPr>
          <w:rFonts w:ascii="Book Antiqua" w:hAnsi="Book Antiqua" w:cs="Times New Roman"/>
          <w:lang w:val="en-US" w:eastAsia="zh-CN"/>
        </w:rPr>
      </w:pPr>
    </w:p>
    <w:p w14:paraId="4CF2CD2E" w14:textId="2DC9F2DE" w:rsidR="00D807D3" w:rsidRDefault="007E20C3" w:rsidP="00686D42">
      <w:pPr>
        <w:adjustRightInd w:val="0"/>
        <w:snapToGrid w:val="0"/>
        <w:spacing w:line="360" w:lineRule="auto"/>
        <w:jc w:val="both"/>
        <w:rPr>
          <w:rFonts w:ascii="Book Antiqua" w:hAnsi="Book Antiqua" w:cs="Times New Roman"/>
          <w:lang w:val="en-US" w:eastAsia="zh-CN"/>
        </w:rPr>
      </w:pPr>
      <w:r>
        <w:rPr>
          <w:rFonts w:ascii="Book Antiqua" w:hAnsi="Book Antiqua" w:cs="Times New Roman"/>
          <w:noProof/>
          <w:lang w:val="en-US" w:eastAsia="zh-CN"/>
        </w:rPr>
        <w:drawing>
          <wp:inline distT="0" distB="0" distL="0" distR="0" wp14:anchorId="773950A4" wp14:editId="7303DE6F">
            <wp:extent cx="823383" cy="520700"/>
            <wp:effectExtent l="0" t="0" r="0" b="0"/>
            <wp:docPr id="9" name="图片 9" descr="C:\Users\Administrator\Desktop\14468\14468\14468-Figures\Figure 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14468\14468\14468-Figures\Figure 3A.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23383" cy="520700"/>
                    </a:xfrm>
                    <a:prstGeom prst="rect">
                      <a:avLst/>
                    </a:prstGeom>
                    <a:noFill/>
                    <a:ln>
                      <a:noFill/>
                    </a:ln>
                  </pic:spPr>
                </pic:pic>
              </a:graphicData>
            </a:graphic>
          </wp:inline>
        </w:drawing>
      </w:r>
      <w:r>
        <w:rPr>
          <w:rFonts w:ascii="Book Antiqua" w:hAnsi="Book Antiqua" w:cs="Times New Roman" w:hint="eastAsia"/>
          <w:lang w:val="en-US" w:eastAsia="zh-CN"/>
        </w:rPr>
        <w:t xml:space="preserve">  </w:t>
      </w:r>
      <w:r>
        <w:rPr>
          <w:rFonts w:ascii="Book Antiqua" w:hAnsi="Book Antiqua" w:cs="Times New Roman"/>
          <w:noProof/>
          <w:lang w:val="en-US" w:eastAsia="zh-CN"/>
        </w:rPr>
        <w:drawing>
          <wp:inline distT="0" distB="0" distL="0" distR="0" wp14:anchorId="4A297403" wp14:editId="19A17D0B">
            <wp:extent cx="704850" cy="540256"/>
            <wp:effectExtent l="0" t="0" r="0" b="0"/>
            <wp:docPr id="10" name="图片 10" descr="C:\Users\Administrator\Desktop\14468\14468\14468-Figures\Figure 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Desktop\14468\14468\14468-Figures\Figure 3B.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04850" cy="540256"/>
                    </a:xfrm>
                    <a:prstGeom prst="rect">
                      <a:avLst/>
                    </a:prstGeom>
                    <a:noFill/>
                    <a:ln>
                      <a:noFill/>
                    </a:ln>
                  </pic:spPr>
                </pic:pic>
              </a:graphicData>
            </a:graphic>
          </wp:inline>
        </w:drawing>
      </w:r>
      <w:r>
        <w:rPr>
          <w:rFonts w:ascii="Book Antiqua" w:hAnsi="Book Antiqua" w:cs="Times New Roman" w:hint="eastAsia"/>
          <w:lang w:val="en-US" w:eastAsia="zh-CN"/>
        </w:rPr>
        <w:t xml:space="preserve">  </w:t>
      </w:r>
      <w:r>
        <w:rPr>
          <w:rFonts w:ascii="Book Antiqua" w:hAnsi="Book Antiqua" w:cs="Times New Roman"/>
          <w:noProof/>
          <w:lang w:val="en-US" w:eastAsia="zh-CN"/>
        </w:rPr>
        <w:drawing>
          <wp:inline distT="0" distB="0" distL="0" distR="0" wp14:anchorId="12F45D10" wp14:editId="1E5B9CA4">
            <wp:extent cx="831850" cy="537818"/>
            <wp:effectExtent l="0" t="0" r="6350" b="0"/>
            <wp:docPr id="11" name="图片 11" descr="C:\Users\Administrator\Desktop\14468\14468\14468-Figures\Figure 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Desktop\14468\14468\14468-Figures\Figure 3C.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35193" cy="539979"/>
                    </a:xfrm>
                    <a:prstGeom prst="rect">
                      <a:avLst/>
                    </a:prstGeom>
                    <a:noFill/>
                    <a:ln>
                      <a:noFill/>
                    </a:ln>
                  </pic:spPr>
                </pic:pic>
              </a:graphicData>
            </a:graphic>
          </wp:inline>
        </w:drawing>
      </w:r>
      <w:r>
        <w:rPr>
          <w:rFonts w:ascii="Book Antiqua" w:hAnsi="Book Antiqua" w:cs="Times New Roman" w:hint="eastAsia"/>
          <w:lang w:val="en-US" w:eastAsia="zh-CN"/>
        </w:rPr>
        <w:t xml:space="preserve">  </w:t>
      </w:r>
      <w:r>
        <w:rPr>
          <w:rFonts w:ascii="Book Antiqua" w:hAnsi="Book Antiqua" w:cs="Times New Roman"/>
          <w:noProof/>
          <w:lang w:val="en-US" w:eastAsia="zh-CN"/>
        </w:rPr>
        <w:drawing>
          <wp:inline distT="0" distB="0" distL="0" distR="0" wp14:anchorId="0D325466" wp14:editId="03D9BF0B">
            <wp:extent cx="730250" cy="537126"/>
            <wp:effectExtent l="0" t="0" r="0" b="0"/>
            <wp:docPr id="12" name="图片 12" descr="C:\Users\Administrator\Desktop\14468\14468\14468-Figures\Figure 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tor\Desktop\14468\14468\14468-Figures\Figure 3D.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30250" cy="537126"/>
                    </a:xfrm>
                    <a:prstGeom prst="rect">
                      <a:avLst/>
                    </a:prstGeom>
                    <a:noFill/>
                    <a:ln>
                      <a:noFill/>
                    </a:ln>
                  </pic:spPr>
                </pic:pic>
              </a:graphicData>
            </a:graphic>
          </wp:inline>
        </w:drawing>
      </w:r>
      <w:r>
        <w:rPr>
          <w:rFonts w:ascii="Book Antiqua" w:hAnsi="Book Antiqua" w:cs="Times New Roman" w:hint="eastAsia"/>
          <w:lang w:val="en-US" w:eastAsia="zh-CN"/>
        </w:rPr>
        <w:t xml:space="preserve">  </w:t>
      </w:r>
      <w:r>
        <w:rPr>
          <w:rFonts w:ascii="Book Antiqua" w:hAnsi="Book Antiqua" w:cs="Times New Roman"/>
          <w:noProof/>
          <w:lang w:val="en-US" w:eastAsia="zh-CN"/>
        </w:rPr>
        <w:drawing>
          <wp:inline distT="0" distB="0" distL="0" distR="0" wp14:anchorId="39EAC024" wp14:editId="020FD1A1">
            <wp:extent cx="664214" cy="520700"/>
            <wp:effectExtent l="0" t="0" r="2540" b="0"/>
            <wp:docPr id="13" name="图片 13" descr="C:\Users\Administrator\Desktop\14468\14468\14468-Figures\Figure 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istrator\Desktop\14468\14468\14468-Figures\Figure 3E.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64214" cy="520700"/>
                    </a:xfrm>
                    <a:prstGeom prst="rect">
                      <a:avLst/>
                    </a:prstGeom>
                    <a:noFill/>
                    <a:ln>
                      <a:noFill/>
                    </a:ln>
                  </pic:spPr>
                </pic:pic>
              </a:graphicData>
            </a:graphic>
          </wp:inline>
        </w:drawing>
      </w:r>
    </w:p>
    <w:p w14:paraId="33E9CD41" w14:textId="03222E08" w:rsidR="007E20C3" w:rsidRPr="007E20C3" w:rsidRDefault="007E20C3" w:rsidP="00686D42">
      <w:pPr>
        <w:adjustRightInd w:val="0"/>
        <w:snapToGrid w:val="0"/>
        <w:spacing w:line="360" w:lineRule="auto"/>
        <w:jc w:val="both"/>
        <w:rPr>
          <w:rFonts w:ascii="Book Antiqua" w:hAnsi="Book Antiqua" w:cs="Times New Roman"/>
          <w:caps/>
          <w:lang w:val="en-US" w:eastAsia="zh-CN"/>
        </w:rPr>
      </w:pPr>
      <w:r>
        <w:rPr>
          <w:rFonts w:ascii="Book Antiqua" w:hAnsi="Book Antiqua" w:cs="Times New Roman" w:hint="eastAsia"/>
          <w:caps/>
          <w:lang w:val="en-US" w:eastAsia="zh-CN"/>
        </w:rPr>
        <w:t>A           B          C             D         E</w:t>
      </w:r>
    </w:p>
    <w:p w14:paraId="356E2FE6" w14:textId="5A7B2CC7" w:rsidR="0002059B" w:rsidRDefault="0002059B" w:rsidP="00686D42">
      <w:pPr>
        <w:adjustRightInd w:val="0"/>
        <w:snapToGrid w:val="0"/>
        <w:spacing w:line="360" w:lineRule="auto"/>
        <w:jc w:val="both"/>
        <w:rPr>
          <w:rFonts w:ascii="Book Antiqua" w:hAnsi="Book Antiqua" w:cs="Times New Roman"/>
          <w:lang w:val="en-US" w:eastAsia="zh-CN"/>
        </w:rPr>
      </w:pPr>
      <w:r w:rsidRPr="00544A2B">
        <w:rPr>
          <w:rFonts w:ascii="Book Antiqua" w:hAnsi="Book Antiqua" w:cs="Times New Roman"/>
          <w:lang w:val="en-US"/>
        </w:rPr>
        <w:t>F</w:t>
      </w:r>
      <w:r w:rsidR="009D1C0A" w:rsidRPr="00544A2B">
        <w:rPr>
          <w:rFonts w:ascii="Book Antiqua" w:hAnsi="Book Antiqua" w:cs="Times New Roman"/>
          <w:b/>
          <w:lang w:val="en-US"/>
        </w:rPr>
        <w:t xml:space="preserve">igure 3 Resected </w:t>
      </w:r>
      <w:proofErr w:type="gramStart"/>
      <w:r w:rsidR="009D1C0A" w:rsidRPr="00544A2B">
        <w:rPr>
          <w:rFonts w:ascii="Book Antiqua" w:hAnsi="Book Antiqua" w:cs="Times New Roman"/>
          <w:b/>
          <w:lang w:val="en-US"/>
        </w:rPr>
        <w:t>specimen</w:t>
      </w:r>
      <w:proofErr w:type="gramEnd"/>
      <w:r w:rsidR="009D1C0A" w:rsidRPr="00544A2B">
        <w:rPr>
          <w:rFonts w:ascii="Book Antiqua" w:hAnsi="Book Antiqua" w:cs="Times New Roman"/>
          <w:b/>
          <w:lang w:val="en-US"/>
        </w:rPr>
        <w:t xml:space="preserve"> after laparotomy.</w:t>
      </w:r>
      <w:r w:rsidR="009D1C0A" w:rsidRPr="00544A2B">
        <w:rPr>
          <w:rFonts w:ascii="Book Antiqua" w:hAnsi="Book Antiqua" w:cs="Times New Roman"/>
          <w:lang w:val="en-US"/>
        </w:rPr>
        <w:t xml:space="preserve"> A: Right </w:t>
      </w:r>
      <w:proofErr w:type="spellStart"/>
      <w:r w:rsidR="009D1C0A" w:rsidRPr="00544A2B">
        <w:rPr>
          <w:rFonts w:ascii="Book Antiqua" w:hAnsi="Book Antiqua" w:cs="Times New Roman"/>
          <w:lang w:val="en-US"/>
        </w:rPr>
        <w:t>hemicolectomy</w:t>
      </w:r>
      <w:proofErr w:type="spellEnd"/>
      <w:r w:rsidR="009D1C0A" w:rsidRPr="00544A2B">
        <w:rPr>
          <w:rFonts w:ascii="Book Antiqua" w:hAnsi="Book Antiqua" w:cs="Times New Roman"/>
          <w:lang w:val="en-US"/>
        </w:rPr>
        <w:t xml:space="preserve"> was performed; B-D: A voluminous </w:t>
      </w:r>
      <w:proofErr w:type="spellStart"/>
      <w:r w:rsidR="009D1C0A" w:rsidRPr="00544A2B">
        <w:rPr>
          <w:rFonts w:ascii="Book Antiqua" w:hAnsi="Book Antiqua" w:cs="Times New Roman"/>
          <w:lang w:val="en-US"/>
        </w:rPr>
        <w:t>stenotic</w:t>
      </w:r>
      <w:proofErr w:type="spellEnd"/>
      <w:r w:rsidR="009D1C0A" w:rsidRPr="00544A2B">
        <w:rPr>
          <w:rFonts w:ascii="Book Antiqua" w:hAnsi="Book Antiqua" w:cs="Times New Roman"/>
          <w:lang w:val="en-US"/>
        </w:rPr>
        <w:t xml:space="preserve"> ulcerated lesion of the colonic wall in proximity to the </w:t>
      </w:r>
      <w:proofErr w:type="spellStart"/>
      <w:r w:rsidR="009D1C0A" w:rsidRPr="00544A2B">
        <w:rPr>
          <w:rFonts w:ascii="Book Antiqua" w:hAnsi="Book Antiqua" w:cs="Times New Roman"/>
          <w:lang w:val="en-US"/>
        </w:rPr>
        <w:t>ileocecal</w:t>
      </w:r>
      <w:proofErr w:type="spellEnd"/>
      <w:r w:rsidR="009D1C0A" w:rsidRPr="00544A2B">
        <w:rPr>
          <w:rFonts w:ascii="Book Antiqua" w:hAnsi="Book Antiqua" w:cs="Times New Roman"/>
          <w:lang w:val="en-US"/>
        </w:rPr>
        <w:t xml:space="preserve"> valve (arrow</w:t>
      </w:r>
      <w:r w:rsidR="005275CA" w:rsidRPr="00544A2B">
        <w:rPr>
          <w:rFonts w:ascii="Book Antiqua" w:hAnsi="Book Antiqua" w:cs="Times New Roman"/>
          <w:lang w:val="en-US"/>
        </w:rPr>
        <w:t xml:space="preserve"> </w:t>
      </w:r>
      <w:r w:rsidR="005275CA" w:rsidRPr="004534E7">
        <w:rPr>
          <w:rFonts w:ascii="Book Antiqua" w:hAnsi="Book Antiqua" w:cs="Times New Roman"/>
          <w:color w:val="000000" w:themeColor="text1"/>
          <w:lang w:val="en-US"/>
        </w:rPr>
        <w:t>in D</w:t>
      </w:r>
      <w:r w:rsidR="009D1C0A" w:rsidRPr="004534E7">
        <w:rPr>
          <w:rFonts w:ascii="Book Antiqua" w:hAnsi="Book Antiqua" w:cs="Times New Roman"/>
          <w:lang w:val="en-US"/>
        </w:rPr>
        <w:t>)</w:t>
      </w:r>
      <w:r w:rsidR="009D1C0A" w:rsidRPr="00544A2B">
        <w:rPr>
          <w:rFonts w:ascii="Book Antiqua" w:hAnsi="Book Antiqua" w:cs="Times New Roman"/>
          <w:lang w:val="en-US"/>
        </w:rPr>
        <w:t xml:space="preserve"> was observed; E: N</w:t>
      </w:r>
      <w:r w:rsidRPr="00544A2B">
        <w:rPr>
          <w:rFonts w:ascii="Book Antiqua" w:hAnsi="Book Antiqua" w:cs="Times New Roman"/>
          <w:lang w:val="en-US"/>
        </w:rPr>
        <w:t xml:space="preserve">umerous peritoneal </w:t>
      </w:r>
      <w:proofErr w:type="spellStart"/>
      <w:r w:rsidRPr="00544A2B">
        <w:rPr>
          <w:rFonts w:ascii="Book Antiqua" w:hAnsi="Book Antiqua" w:cs="Times New Roman"/>
          <w:lang w:val="en-US"/>
        </w:rPr>
        <w:t>micronodules</w:t>
      </w:r>
      <w:proofErr w:type="spellEnd"/>
      <w:r w:rsidRPr="00544A2B">
        <w:rPr>
          <w:rFonts w:ascii="Book Antiqua" w:hAnsi="Book Antiqua" w:cs="Times New Roman"/>
          <w:lang w:val="en-US"/>
        </w:rPr>
        <w:t xml:space="preserve"> </w:t>
      </w:r>
      <w:r w:rsidR="009D1C0A" w:rsidRPr="00544A2B">
        <w:rPr>
          <w:rFonts w:ascii="Book Antiqua" w:hAnsi="Book Antiqua" w:cs="Times New Roman"/>
          <w:lang w:val="en-US"/>
        </w:rPr>
        <w:t>near the colonic lesion are shown.</w:t>
      </w:r>
    </w:p>
    <w:p w14:paraId="3A30DBB3" w14:textId="77777777" w:rsidR="008535ED" w:rsidRDefault="008535ED" w:rsidP="00686D42">
      <w:pPr>
        <w:adjustRightInd w:val="0"/>
        <w:snapToGrid w:val="0"/>
        <w:spacing w:line="360" w:lineRule="auto"/>
        <w:jc w:val="both"/>
        <w:rPr>
          <w:rFonts w:ascii="Book Antiqua" w:hAnsi="Book Antiqua" w:cs="Times New Roman"/>
          <w:lang w:val="en-US" w:eastAsia="zh-CN"/>
        </w:rPr>
      </w:pPr>
    </w:p>
    <w:p w14:paraId="514C92A4" w14:textId="58A53E81" w:rsidR="007E20C3" w:rsidRDefault="008535ED" w:rsidP="00686D42">
      <w:pPr>
        <w:adjustRightInd w:val="0"/>
        <w:snapToGrid w:val="0"/>
        <w:spacing w:line="360" w:lineRule="auto"/>
        <w:jc w:val="both"/>
        <w:rPr>
          <w:rFonts w:ascii="Book Antiqua" w:hAnsi="Book Antiqua" w:cs="Times New Roman"/>
          <w:lang w:val="en-US" w:eastAsia="zh-CN"/>
        </w:rPr>
      </w:pPr>
      <w:r>
        <w:rPr>
          <w:rFonts w:ascii="Book Antiqua" w:hAnsi="Book Antiqua" w:cs="Times New Roman"/>
          <w:noProof/>
          <w:lang w:val="en-US" w:eastAsia="zh-CN"/>
        </w:rPr>
        <w:drawing>
          <wp:inline distT="0" distB="0" distL="0" distR="0" wp14:anchorId="2D92FD2D" wp14:editId="1B10EE37">
            <wp:extent cx="712418" cy="577850"/>
            <wp:effectExtent l="0" t="0" r="0" b="0"/>
            <wp:docPr id="14" name="图片 14" descr="C:\Users\Administrator\Desktop\14468\14468\14468-Figures\Figure 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Desktop\14468\14468\14468-Figures\Figure 4A.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12418" cy="577850"/>
                    </a:xfrm>
                    <a:prstGeom prst="rect">
                      <a:avLst/>
                    </a:prstGeom>
                    <a:noFill/>
                    <a:ln>
                      <a:noFill/>
                    </a:ln>
                  </pic:spPr>
                </pic:pic>
              </a:graphicData>
            </a:graphic>
          </wp:inline>
        </w:drawing>
      </w:r>
      <w:r>
        <w:rPr>
          <w:rFonts w:ascii="Book Antiqua" w:hAnsi="Book Antiqua" w:cs="Times New Roman" w:hint="eastAsia"/>
          <w:lang w:val="en-US" w:eastAsia="zh-CN"/>
        </w:rPr>
        <w:t xml:space="preserve">  </w:t>
      </w:r>
      <w:r>
        <w:rPr>
          <w:rFonts w:ascii="Book Antiqua" w:hAnsi="Book Antiqua" w:cs="Times New Roman"/>
          <w:noProof/>
          <w:lang w:val="en-US" w:eastAsia="zh-CN"/>
        </w:rPr>
        <w:drawing>
          <wp:inline distT="0" distB="0" distL="0" distR="0" wp14:anchorId="4610B842" wp14:editId="468248FB">
            <wp:extent cx="705830" cy="577850"/>
            <wp:effectExtent l="0" t="0" r="0" b="0"/>
            <wp:docPr id="15" name="图片 15" descr="C:\Users\Administrator\Desktop\14468\14468\14468-Figures\Figure 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strator\Desktop\14468\14468\14468-Figures\Figure 4B.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05830" cy="577850"/>
                    </a:xfrm>
                    <a:prstGeom prst="rect">
                      <a:avLst/>
                    </a:prstGeom>
                    <a:noFill/>
                    <a:ln>
                      <a:noFill/>
                    </a:ln>
                  </pic:spPr>
                </pic:pic>
              </a:graphicData>
            </a:graphic>
          </wp:inline>
        </w:drawing>
      </w:r>
      <w:r>
        <w:rPr>
          <w:rFonts w:ascii="Book Antiqua" w:hAnsi="Book Antiqua" w:cs="Times New Roman" w:hint="eastAsia"/>
          <w:lang w:val="en-US" w:eastAsia="zh-CN"/>
        </w:rPr>
        <w:t xml:space="preserve">  </w:t>
      </w:r>
      <w:r>
        <w:rPr>
          <w:rFonts w:ascii="Book Antiqua" w:hAnsi="Book Antiqua" w:cs="Times New Roman"/>
          <w:noProof/>
          <w:lang w:val="en-US" w:eastAsia="zh-CN"/>
        </w:rPr>
        <w:drawing>
          <wp:inline distT="0" distB="0" distL="0" distR="0" wp14:anchorId="3420B1BC" wp14:editId="5DCF54E0">
            <wp:extent cx="687705" cy="571500"/>
            <wp:effectExtent l="0" t="0" r="0" b="0"/>
            <wp:docPr id="16" name="图片 16" descr="C:\Users\Administrator\Desktop\14468\14468\14468-Figures\Figure 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strator\Desktop\14468\14468\14468-Figures\Figure 4C.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88457" cy="572125"/>
                    </a:xfrm>
                    <a:prstGeom prst="rect">
                      <a:avLst/>
                    </a:prstGeom>
                    <a:noFill/>
                    <a:ln>
                      <a:noFill/>
                    </a:ln>
                  </pic:spPr>
                </pic:pic>
              </a:graphicData>
            </a:graphic>
          </wp:inline>
        </w:drawing>
      </w:r>
      <w:r>
        <w:rPr>
          <w:rFonts w:ascii="Book Antiqua" w:hAnsi="Book Antiqua" w:cs="Times New Roman" w:hint="eastAsia"/>
          <w:lang w:val="en-US" w:eastAsia="zh-CN"/>
        </w:rPr>
        <w:t xml:space="preserve">  </w:t>
      </w:r>
      <w:r>
        <w:rPr>
          <w:rFonts w:ascii="Book Antiqua" w:hAnsi="Book Antiqua" w:cs="Times New Roman"/>
          <w:noProof/>
          <w:lang w:val="en-US" w:eastAsia="zh-CN"/>
        </w:rPr>
        <w:drawing>
          <wp:inline distT="0" distB="0" distL="0" distR="0" wp14:anchorId="1BAF0D50" wp14:editId="2DF20EDC">
            <wp:extent cx="712487" cy="584200"/>
            <wp:effectExtent l="0" t="0" r="0" b="6350"/>
            <wp:docPr id="17" name="图片 17" descr="C:\Users\Administrator\Desktop\14468\14468\14468-Figures\Figure 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istrator\Desktop\14468\14468\14468-Figures\Figure 4D.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13313" cy="584878"/>
                    </a:xfrm>
                    <a:prstGeom prst="rect">
                      <a:avLst/>
                    </a:prstGeom>
                    <a:noFill/>
                    <a:ln>
                      <a:noFill/>
                    </a:ln>
                  </pic:spPr>
                </pic:pic>
              </a:graphicData>
            </a:graphic>
          </wp:inline>
        </w:drawing>
      </w:r>
    </w:p>
    <w:p w14:paraId="7F692A54" w14:textId="0089E396" w:rsidR="008535ED" w:rsidRPr="00544A2B" w:rsidRDefault="008535ED" w:rsidP="00686D42">
      <w:pPr>
        <w:adjustRightInd w:val="0"/>
        <w:snapToGrid w:val="0"/>
        <w:spacing w:line="360" w:lineRule="auto"/>
        <w:jc w:val="both"/>
        <w:rPr>
          <w:rFonts w:ascii="Book Antiqua" w:hAnsi="Book Antiqua" w:cs="Times New Roman"/>
          <w:lang w:val="en-US" w:eastAsia="zh-CN"/>
        </w:rPr>
      </w:pPr>
      <w:r>
        <w:rPr>
          <w:rFonts w:ascii="Book Antiqua" w:hAnsi="Book Antiqua" w:cs="Times New Roman" w:hint="eastAsia"/>
          <w:lang w:val="en-US" w:eastAsia="zh-CN"/>
        </w:rPr>
        <w:t>A          B          C          D</w:t>
      </w:r>
    </w:p>
    <w:p w14:paraId="1476B7A0" w14:textId="36626EAC" w:rsidR="009D1C0A" w:rsidRDefault="009D1C0A" w:rsidP="00686D42">
      <w:pPr>
        <w:adjustRightInd w:val="0"/>
        <w:snapToGrid w:val="0"/>
        <w:spacing w:line="360" w:lineRule="auto"/>
        <w:jc w:val="both"/>
        <w:rPr>
          <w:rFonts w:ascii="Book Antiqua" w:hAnsi="Book Antiqua" w:cs="Times New Roman"/>
          <w:lang w:val="en-US" w:eastAsia="zh-CN"/>
        </w:rPr>
      </w:pPr>
      <w:r w:rsidRPr="00544A2B">
        <w:rPr>
          <w:rFonts w:ascii="Book Antiqua" w:hAnsi="Book Antiqua" w:cs="Times New Roman"/>
          <w:b/>
          <w:lang w:val="en-US"/>
        </w:rPr>
        <w:lastRenderedPageBreak/>
        <w:t>Figure 4 Histologic examination of the intraoperative specimen.</w:t>
      </w:r>
      <w:r w:rsidRPr="00544A2B">
        <w:rPr>
          <w:rFonts w:ascii="Book Antiqua" w:hAnsi="Book Antiqua" w:cs="Times New Roman"/>
          <w:lang w:val="en-US"/>
        </w:rPr>
        <w:t xml:space="preserve"> </w:t>
      </w:r>
      <w:proofErr w:type="spellStart"/>
      <w:r w:rsidRPr="00544A2B">
        <w:rPr>
          <w:rFonts w:ascii="Book Antiqua" w:hAnsi="Book Antiqua" w:cs="Times New Roman"/>
          <w:lang w:val="en-US"/>
        </w:rPr>
        <w:t>Hematoxylin</w:t>
      </w:r>
      <w:proofErr w:type="spellEnd"/>
      <w:r w:rsidRPr="00544A2B">
        <w:rPr>
          <w:rFonts w:ascii="Book Antiqua" w:hAnsi="Book Antiqua" w:cs="Times New Roman"/>
          <w:lang w:val="en-US"/>
        </w:rPr>
        <w:t xml:space="preserve"> and eosin staining showed A: </w:t>
      </w:r>
      <w:proofErr w:type="spellStart"/>
      <w:r w:rsidRPr="00544A2B">
        <w:rPr>
          <w:rFonts w:ascii="Book Antiqua" w:hAnsi="Book Antiqua" w:cs="Times New Roman"/>
          <w:lang w:val="en-US"/>
        </w:rPr>
        <w:t>Noncaseating</w:t>
      </w:r>
      <w:proofErr w:type="spellEnd"/>
      <w:r w:rsidRPr="00544A2B">
        <w:rPr>
          <w:rFonts w:ascii="Book Antiqua" w:hAnsi="Book Antiqua" w:cs="Times New Roman"/>
          <w:lang w:val="en-US"/>
        </w:rPr>
        <w:t xml:space="preserve"> epithelioid granulomas in the colonic wall (5</w:t>
      </w:r>
      <w:r w:rsidR="00BD1C42">
        <w:rPr>
          <w:rFonts w:ascii="Book Antiqua" w:hAnsi="Book Antiqua" w:cs="Times New Roman" w:hint="eastAsia"/>
          <w:lang w:val="en-US" w:eastAsia="zh-CN"/>
        </w:rPr>
        <w:t xml:space="preserve"> </w:t>
      </w:r>
      <w:r w:rsidRPr="00544A2B">
        <w:rPr>
          <w:rFonts w:ascii="Book Antiqua" w:hAnsi="Book Antiqua" w:cs="Times New Roman"/>
          <w:lang w:val="en-US"/>
        </w:rPr>
        <w:sym w:font="Symbol" w:char="F0B4"/>
      </w:r>
      <w:r w:rsidRPr="00544A2B">
        <w:rPr>
          <w:rFonts w:ascii="Book Antiqua" w:hAnsi="Book Antiqua" w:cs="Times New Roman"/>
          <w:lang w:val="en-US"/>
        </w:rPr>
        <w:t xml:space="preserve"> magnification); B: Confluent granulomata in the colonic wall (10</w:t>
      </w:r>
      <w:r w:rsidR="00BD1C42">
        <w:rPr>
          <w:rFonts w:ascii="Book Antiqua" w:hAnsi="Book Antiqua" w:cs="Times New Roman" w:hint="eastAsia"/>
          <w:lang w:val="en-US" w:eastAsia="zh-CN"/>
        </w:rPr>
        <w:t xml:space="preserve"> </w:t>
      </w:r>
      <w:r w:rsidRPr="00544A2B">
        <w:rPr>
          <w:rFonts w:ascii="Book Antiqua" w:hAnsi="Book Antiqua" w:cs="Times New Roman"/>
          <w:lang w:val="en-US"/>
        </w:rPr>
        <w:sym w:font="Symbol" w:char="F0B4"/>
      </w:r>
      <w:r w:rsidRPr="00544A2B">
        <w:rPr>
          <w:rFonts w:ascii="Book Antiqua" w:hAnsi="Book Antiqua" w:cs="Times New Roman"/>
          <w:lang w:val="en-US"/>
        </w:rPr>
        <w:t xml:space="preserve"> magnification); C: </w:t>
      </w:r>
      <w:proofErr w:type="spellStart"/>
      <w:r w:rsidRPr="00544A2B">
        <w:rPr>
          <w:rFonts w:ascii="Book Antiqua" w:hAnsi="Book Antiqua" w:cs="Times New Roman"/>
          <w:lang w:val="en-US"/>
        </w:rPr>
        <w:t>Perivisceral</w:t>
      </w:r>
      <w:proofErr w:type="spellEnd"/>
      <w:r w:rsidRPr="00544A2B">
        <w:rPr>
          <w:rFonts w:ascii="Book Antiqua" w:hAnsi="Book Antiqua" w:cs="Times New Roman"/>
          <w:lang w:val="en-US"/>
        </w:rPr>
        <w:t xml:space="preserve"> involvement (5</w:t>
      </w:r>
      <w:r w:rsidR="00BD1C42">
        <w:rPr>
          <w:rFonts w:ascii="Book Antiqua" w:hAnsi="Book Antiqua" w:cs="Times New Roman" w:hint="eastAsia"/>
          <w:lang w:val="en-US" w:eastAsia="zh-CN"/>
        </w:rPr>
        <w:t xml:space="preserve"> </w:t>
      </w:r>
      <w:r w:rsidRPr="00544A2B">
        <w:rPr>
          <w:rFonts w:ascii="Book Antiqua" w:hAnsi="Book Antiqua" w:cs="Times New Roman"/>
          <w:lang w:val="en-US"/>
        </w:rPr>
        <w:sym w:font="Symbol" w:char="F0B4"/>
      </w:r>
      <w:r w:rsidRPr="00544A2B">
        <w:rPr>
          <w:rFonts w:ascii="Book Antiqua" w:hAnsi="Book Antiqua" w:cs="Times New Roman"/>
          <w:lang w:val="en-US"/>
        </w:rPr>
        <w:t xml:space="preserve"> magnification); D: Microscopic aspects of the sarcoidotic granulomas (20</w:t>
      </w:r>
      <w:r w:rsidR="00BD1C42">
        <w:rPr>
          <w:rFonts w:ascii="Book Antiqua" w:hAnsi="Book Antiqua" w:cs="Times New Roman" w:hint="eastAsia"/>
          <w:lang w:val="en-US" w:eastAsia="zh-CN"/>
        </w:rPr>
        <w:t xml:space="preserve"> </w:t>
      </w:r>
      <w:r w:rsidRPr="00544A2B">
        <w:rPr>
          <w:rFonts w:ascii="Book Antiqua" w:hAnsi="Book Antiqua" w:cs="Times New Roman"/>
          <w:lang w:val="en-US"/>
        </w:rPr>
        <w:sym w:font="Symbol" w:char="F0B4"/>
      </w:r>
      <w:r w:rsidRPr="00544A2B">
        <w:rPr>
          <w:rFonts w:ascii="Book Antiqua" w:hAnsi="Book Antiqua" w:cs="Times New Roman"/>
          <w:lang w:val="en-US"/>
        </w:rPr>
        <w:t xml:space="preserve"> magnification).</w:t>
      </w:r>
    </w:p>
    <w:p w14:paraId="2AC3D8D7" w14:textId="77777777" w:rsidR="00BD1C42" w:rsidRDefault="00BD1C42" w:rsidP="00686D42">
      <w:pPr>
        <w:adjustRightInd w:val="0"/>
        <w:snapToGrid w:val="0"/>
        <w:spacing w:line="360" w:lineRule="auto"/>
        <w:jc w:val="both"/>
        <w:rPr>
          <w:rFonts w:ascii="Book Antiqua" w:hAnsi="Book Antiqua" w:cs="Times New Roman"/>
          <w:lang w:val="en-US" w:eastAsia="zh-CN"/>
        </w:rPr>
      </w:pPr>
    </w:p>
    <w:p w14:paraId="44ECA9C3" w14:textId="3C41836E" w:rsidR="008535ED" w:rsidRDefault="00FD3EA5" w:rsidP="00686D42">
      <w:pPr>
        <w:adjustRightInd w:val="0"/>
        <w:snapToGrid w:val="0"/>
        <w:spacing w:line="360" w:lineRule="auto"/>
        <w:jc w:val="both"/>
        <w:rPr>
          <w:rFonts w:ascii="Book Antiqua" w:hAnsi="Book Antiqua" w:cs="Times New Roman"/>
          <w:lang w:val="en-US" w:eastAsia="zh-CN"/>
        </w:rPr>
      </w:pPr>
      <w:r>
        <w:rPr>
          <w:rFonts w:ascii="Book Antiqua" w:hAnsi="Book Antiqua" w:cs="Times New Roman"/>
          <w:noProof/>
          <w:lang w:val="en-US" w:eastAsia="zh-CN"/>
        </w:rPr>
        <w:drawing>
          <wp:inline distT="0" distB="0" distL="0" distR="0" wp14:anchorId="1DF4102F" wp14:editId="082924DD">
            <wp:extent cx="660667" cy="546100"/>
            <wp:effectExtent l="0" t="0" r="6350" b="6350"/>
            <wp:docPr id="18" name="图片 18" descr="C:\Users\Administrator\Desktop\14468\14468\14468-Figures\Figure 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istrator\Desktop\14468\14468\14468-Figures\Figure 5A.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63211" cy="548203"/>
                    </a:xfrm>
                    <a:prstGeom prst="rect">
                      <a:avLst/>
                    </a:prstGeom>
                    <a:noFill/>
                    <a:ln>
                      <a:noFill/>
                    </a:ln>
                  </pic:spPr>
                </pic:pic>
              </a:graphicData>
            </a:graphic>
          </wp:inline>
        </w:drawing>
      </w:r>
      <w:r>
        <w:rPr>
          <w:rFonts w:ascii="Book Antiqua" w:hAnsi="Book Antiqua" w:cs="Times New Roman" w:hint="eastAsia"/>
          <w:lang w:val="en-US" w:eastAsia="zh-CN"/>
        </w:rPr>
        <w:t xml:space="preserve">  </w:t>
      </w:r>
      <w:r>
        <w:rPr>
          <w:rFonts w:ascii="Book Antiqua" w:hAnsi="Book Antiqua" w:cs="Times New Roman"/>
          <w:noProof/>
          <w:lang w:val="en-US" w:eastAsia="zh-CN"/>
        </w:rPr>
        <w:drawing>
          <wp:inline distT="0" distB="0" distL="0" distR="0" wp14:anchorId="32EB7627" wp14:editId="1386497B">
            <wp:extent cx="696998" cy="571500"/>
            <wp:effectExtent l="0" t="0" r="8255" b="0"/>
            <wp:docPr id="19" name="图片 19" descr="C:\Users\Administrator\Desktop\14468\14468\14468-Figures\Figure 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istrator\Desktop\14468\14468\14468-Figures\Figure 5B.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96998" cy="571500"/>
                    </a:xfrm>
                    <a:prstGeom prst="rect">
                      <a:avLst/>
                    </a:prstGeom>
                    <a:noFill/>
                    <a:ln>
                      <a:noFill/>
                    </a:ln>
                  </pic:spPr>
                </pic:pic>
              </a:graphicData>
            </a:graphic>
          </wp:inline>
        </w:drawing>
      </w:r>
      <w:r>
        <w:rPr>
          <w:rFonts w:ascii="Book Antiqua" w:hAnsi="Book Antiqua" w:cs="Times New Roman" w:hint="eastAsia"/>
          <w:lang w:val="en-US" w:eastAsia="zh-CN"/>
        </w:rPr>
        <w:t xml:space="preserve">  </w:t>
      </w:r>
      <w:r>
        <w:rPr>
          <w:rFonts w:ascii="Book Antiqua" w:hAnsi="Book Antiqua" w:cs="Times New Roman"/>
          <w:noProof/>
          <w:lang w:val="en-US" w:eastAsia="zh-CN"/>
        </w:rPr>
        <w:drawing>
          <wp:inline distT="0" distB="0" distL="0" distR="0" wp14:anchorId="7237BF71" wp14:editId="44AE9CAB">
            <wp:extent cx="702185" cy="571500"/>
            <wp:effectExtent l="0" t="0" r="3175" b="0"/>
            <wp:docPr id="20" name="图片 20" descr="C:\Users\Administrator\Desktop\14468\14468\14468-Figures\Figure 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istrator\Desktop\14468\14468\14468-Figures\Figure 5C.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02185" cy="571500"/>
                    </a:xfrm>
                    <a:prstGeom prst="rect">
                      <a:avLst/>
                    </a:prstGeom>
                    <a:noFill/>
                    <a:ln>
                      <a:noFill/>
                    </a:ln>
                  </pic:spPr>
                </pic:pic>
              </a:graphicData>
            </a:graphic>
          </wp:inline>
        </w:drawing>
      </w:r>
      <w:r>
        <w:rPr>
          <w:rFonts w:ascii="Book Antiqua" w:hAnsi="Book Antiqua" w:cs="Times New Roman" w:hint="eastAsia"/>
          <w:lang w:val="en-US" w:eastAsia="zh-CN"/>
        </w:rPr>
        <w:t xml:space="preserve">  </w:t>
      </w:r>
      <w:r>
        <w:rPr>
          <w:rFonts w:ascii="Book Antiqua" w:hAnsi="Book Antiqua" w:cs="Times New Roman"/>
          <w:noProof/>
          <w:lang w:val="en-US" w:eastAsia="zh-CN"/>
        </w:rPr>
        <w:drawing>
          <wp:inline distT="0" distB="0" distL="0" distR="0" wp14:anchorId="7AFE7F0A" wp14:editId="5374DA96">
            <wp:extent cx="717837" cy="571500"/>
            <wp:effectExtent l="0" t="0" r="6350" b="0"/>
            <wp:docPr id="21" name="图片 21" descr="C:\Users\Administrator\Desktop\14468\14468\14468-Figures\Figure 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istrator\Desktop\14468\14468\14468-Figures\Figure 5D.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17860" cy="571519"/>
                    </a:xfrm>
                    <a:prstGeom prst="rect">
                      <a:avLst/>
                    </a:prstGeom>
                    <a:noFill/>
                    <a:ln>
                      <a:noFill/>
                    </a:ln>
                  </pic:spPr>
                </pic:pic>
              </a:graphicData>
            </a:graphic>
          </wp:inline>
        </w:drawing>
      </w:r>
    </w:p>
    <w:p w14:paraId="44F28429" w14:textId="2002D69C" w:rsidR="00FD3EA5" w:rsidRPr="00544A2B" w:rsidRDefault="00FD3EA5" w:rsidP="00686D42">
      <w:pPr>
        <w:adjustRightInd w:val="0"/>
        <w:snapToGrid w:val="0"/>
        <w:spacing w:line="360" w:lineRule="auto"/>
        <w:jc w:val="both"/>
        <w:rPr>
          <w:rFonts w:ascii="Book Antiqua" w:hAnsi="Book Antiqua" w:cs="Times New Roman"/>
          <w:lang w:val="en-US" w:eastAsia="zh-CN"/>
        </w:rPr>
      </w:pPr>
      <w:r>
        <w:rPr>
          <w:rFonts w:ascii="Book Antiqua" w:hAnsi="Book Antiqua" w:cs="Times New Roman" w:hint="eastAsia"/>
          <w:lang w:val="en-US" w:eastAsia="zh-CN"/>
        </w:rPr>
        <w:t>A         B          C          D</w:t>
      </w:r>
    </w:p>
    <w:p w14:paraId="5BBC4537" w14:textId="4B6CB8E3" w:rsidR="00921474" w:rsidRPr="00544A2B" w:rsidRDefault="009D1C0A" w:rsidP="00686D42">
      <w:pPr>
        <w:adjustRightInd w:val="0"/>
        <w:snapToGrid w:val="0"/>
        <w:spacing w:line="360" w:lineRule="auto"/>
        <w:jc w:val="both"/>
        <w:rPr>
          <w:rFonts w:ascii="Book Antiqua" w:hAnsi="Book Antiqua" w:cs="Times New Roman"/>
          <w:lang w:val="en-US"/>
        </w:rPr>
      </w:pPr>
      <w:r w:rsidRPr="00544A2B">
        <w:rPr>
          <w:rFonts w:ascii="Book Antiqua" w:hAnsi="Book Antiqua" w:cs="Times New Roman"/>
          <w:b/>
          <w:lang w:val="en-US"/>
        </w:rPr>
        <w:t xml:space="preserve">Figure 5 </w:t>
      </w:r>
      <w:proofErr w:type="spellStart"/>
      <w:r w:rsidRPr="00544A2B">
        <w:rPr>
          <w:rFonts w:ascii="Book Antiqua" w:hAnsi="Book Antiqua" w:cs="Times New Roman"/>
          <w:b/>
          <w:lang w:val="en-US"/>
        </w:rPr>
        <w:t>Extracolonic</w:t>
      </w:r>
      <w:proofErr w:type="spellEnd"/>
      <w:r w:rsidRPr="00544A2B">
        <w:rPr>
          <w:rFonts w:ascii="Book Antiqua" w:hAnsi="Book Antiqua" w:cs="Times New Roman"/>
          <w:b/>
          <w:lang w:val="en-US"/>
        </w:rPr>
        <w:t xml:space="preserve"> sarcoidosis </w:t>
      </w:r>
      <w:proofErr w:type="gramStart"/>
      <w:r w:rsidRPr="00544A2B">
        <w:rPr>
          <w:rFonts w:ascii="Book Antiqua" w:hAnsi="Book Antiqua" w:cs="Times New Roman"/>
          <w:b/>
          <w:lang w:val="en-US"/>
        </w:rPr>
        <w:t>involvement</w:t>
      </w:r>
      <w:proofErr w:type="gramEnd"/>
      <w:r w:rsidRPr="00544A2B">
        <w:rPr>
          <w:rFonts w:ascii="Book Antiqua" w:hAnsi="Book Antiqua" w:cs="Times New Roman"/>
          <w:b/>
          <w:lang w:val="en-US"/>
        </w:rPr>
        <w:t>.</w:t>
      </w:r>
      <w:r w:rsidRPr="00544A2B">
        <w:rPr>
          <w:rFonts w:ascii="Book Antiqua" w:hAnsi="Book Antiqua" w:cs="Times New Roman"/>
          <w:lang w:val="en-US"/>
        </w:rPr>
        <w:t xml:space="preserve"> </w:t>
      </w:r>
      <w:proofErr w:type="spellStart"/>
      <w:r w:rsidRPr="00544A2B">
        <w:rPr>
          <w:rFonts w:ascii="Book Antiqua" w:hAnsi="Book Antiqua" w:cs="Times New Roman"/>
          <w:lang w:val="en-US"/>
        </w:rPr>
        <w:t>Hematoxylin</w:t>
      </w:r>
      <w:proofErr w:type="spellEnd"/>
      <w:r w:rsidRPr="00544A2B">
        <w:rPr>
          <w:rFonts w:ascii="Book Antiqua" w:hAnsi="Book Antiqua" w:cs="Times New Roman"/>
          <w:lang w:val="en-US"/>
        </w:rPr>
        <w:t xml:space="preserve"> and eosin staining revealed </w:t>
      </w:r>
      <w:r w:rsidR="00A23213" w:rsidRPr="00544A2B">
        <w:rPr>
          <w:rFonts w:ascii="Book Antiqua" w:hAnsi="Book Antiqua" w:cs="Times New Roman"/>
          <w:lang w:val="en-US"/>
        </w:rPr>
        <w:t>A,</w:t>
      </w:r>
      <w:r w:rsidR="009E329F">
        <w:rPr>
          <w:rFonts w:ascii="Book Antiqua" w:hAnsi="Book Antiqua" w:cs="Times New Roman" w:hint="eastAsia"/>
          <w:lang w:val="en-US" w:eastAsia="zh-CN"/>
        </w:rPr>
        <w:t xml:space="preserve"> </w:t>
      </w:r>
      <w:r w:rsidR="00A23213" w:rsidRPr="00544A2B">
        <w:rPr>
          <w:rFonts w:ascii="Book Antiqua" w:hAnsi="Book Antiqua" w:cs="Times New Roman"/>
          <w:lang w:val="en-US"/>
        </w:rPr>
        <w:t xml:space="preserve">B: </w:t>
      </w:r>
      <w:r w:rsidRPr="00544A2B">
        <w:rPr>
          <w:rFonts w:ascii="Book Antiqua" w:hAnsi="Book Antiqua" w:cs="Times New Roman"/>
          <w:lang w:val="en-US"/>
        </w:rPr>
        <w:t xml:space="preserve">Sarcoidotic involvement of </w:t>
      </w:r>
      <w:proofErr w:type="spellStart"/>
      <w:r w:rsidRPr="00544A2B">
        <w:rPr>
          <w:rFonts w:ascii="Book Antiqua" w:hAnsi="Book Antiqua" w:cs="Times New Roman"/>
          <w:lang w:val="en-US"/>
        </w:rPr>
        <w:t>locoregional</w:t>
      </w:r>
      <w:proofErr w:type="spellEnd"/>
      <w:r w:rsidRPr="00544A2B">
        <w:rPr>
          <w:rFonts w:ascii="Book Antiqua" w:hAnsi="Book Antiqua" w:cs="Times New Roman"/>
          <w:lang w:val="en-US"/>
        </w:rPr>
        <w:t xml:space="preserve"> lymphadenopathy (A: </w:t>
      </w:r>
      <w:proofErr w:type="gramStart"/>
      <w:r w:rsidRPr="00544A2B">
        <w:rPr>
          <w:rFonts w:ascii="Book Antiqua" w:hAnsi="Book Antiqua" w:cs="Times New Roman"/>
          <w:lang w:val="en-US"/>
        </w:rPr>
        <w:t>10</w:t>
      </w:r>
      <w:r w:rsidR="009E329F">
        <w:rPr>
          <w:rFonts w:ascii="Book Antiqua" w:hAnsi="Book Antiqua" w:cs="Times New Roman" w:hint="eastAsia"/>
          <w:lang w:val="en-US" w:eastAsia="zh-CN"/>
        </w:rPr>
        <w:t xml:space="preserve"> </w:t>
      </w:r>
      <w:proofErr w:type="gramEnd"/>
      <w:r w:rsidRPr="00544A2B">
        <w:rPr>
          <w:rFonts w:ascii="Book Antiqua" w:hAnsi="Book Antiqua" w:cs="Times New Roman"/>
          <w:lang w:val="en-US"/>
        </w:rPr>
        <w:sym w:font="Symbol" w:char="F0B4"/>
      </w:r>
      <w:r w:rsidRPr="00544A2B">
        <w:rPr>
          <w:rFonts w:ascii="Book Antiqua" w:hAnsi="Book Antiqua" w:cs="Times New Roman"/>
          <w:lang w:val="en-US"/>
        </w:rPr>
        <w:t>; B: 40</w:t>
      </w:r>
      <w:r w:rsidR="009E329F">
        <w:rPr>
          <w:rFonts w:ascii="Book Antiqua" w:hAnsi="Book Antiqua" w:cs="Times New Roman" w:hint="eastAsia"/>
          <w:lang w:val="en-US" w:eastAsia="zh-CN"/>
        </w:rPr>
        <w:t xml:space="preserve"> </w:t>
      </w:r>
      <w:r w:rsidRPr="00544A2B">
        <w:rPr>
          <w:rFonts w:ascii="Book Antiqua" w:hAnsi="Book Antiqua" w:cs="Times New Roman"/>
          <w:lang w:val="en-US"/>
        </w:rPr>
        <w:sym w:font="Symbol" w:char="F0B4"/>
      </w:r>
      <w:r w:rsidRPr="00544A2B">
        <w:rPr>
          <w:rFonts w:ascii="Book Antiqua" w:hAnsi="Book Antiqua" w:cs="Times New Roman"/>
          <w:lang w:val="en-US"/>
        </w:rPr>
        <w:t xml:space="preserve"> magnification); C,</w:t>
      </w:r>
      <w:r w:rsidR="009E329F">
        <w:rPr>
          <w:rFonts w:ascii="Book Antiqua" w:hAnsi="Book Antiqua" w:cs="Times New Roman" w:hint="eastAsia"/>
          <w:lang w:val="en-US" w:eastAsia="zh-CN"/>
        </w:rPr>
        <w:t xml:space="preserve"> </w:t>
      </w:r>
      <w:r w:rsidRPr="00544A2B">
        <w:rPr>
          <w:rFonts w:ascii="Book Antiqua" w:hAnsi="Book Antiqua" w:cs="Times New Roman"/>
          <w:lang w:val="en-US"/>
        </w:rPr>
        <w:t>D: Sarcoidotic granulomas in the parietal peritoneum adjacent to the colonic lesion (C: 2</w:t>
      </w:r>
      <w:r w:rsidR="009E329F">
        <w:rPr>
          <w:rFonts w:ascii="Book Antiqua" w:hAnsi="Book Antiqua" w:cs="Times New Roman" w:hint="eastAsia"/>
          <w:lang w:val="en-US" w:eastAsia="zh-CN"/>
        </w:rPr>
        <w:t xml:space="preserve"> </w:t>
      </w:r>
      <w:r w:rsidRPr="00544A2B">
        <w:rPr>
          <w:rFonts w:ascii="Book Antiqua" w:hAnsi="Book Antiqua" w:cs="Times New Roman"/>
          <w:lang w:val="en-US"/>
        </w:rPr>
        <w:sym w:font="Symbol" w:char="F0B4"/>
      </w:r>
      <w:r w:rsidRPr="00544A2B">
        <w:rPr>
          <w:rFonts w:ascii="Book Antiqua" w:hAnsi="Book Antiqua" w:cs="Times New Roman"/>
          <w:lang w:val="en-US"/>
        </w:rPr>
        <w:t>; D: 20</w:t>
      </w:r>
      <w:r w:rsidR="009E329F">
        <w:rPr>
          <w:rFonts w:ascii="Book Antiqua" w:hAnsi="Book Antiqua" w:cs="Times New Roman" w:hint="eastAsia"/>
          <w:lang w:val="en-US" w:eastAsia="zh-CN"/>
        </w:rPr>
        <w:t xml:space="preserve"> </w:t>
      </w:r>
      <w:r w:rsidRPr="00544A2B">
        <w:rPr>
          <w:rFonts w:ascii="Book Antiqua" w:hAnsi="Book Antiqua" w:cs="Times New Roman"/>
          <w:lang w:val="en-US"/>
        </w:rPr>
        <w:sym w:font="Symbol" w:char="F0B4"/>
      </w:r>
      <w:r w:rsidR="005275CA" w:rsidRPr="00544A2B">
        <w:rPr>
          <w:rFonts w:ascii="Book Antiqua" w:hAnsi="Book Antiqua" w:cs="Times New Roman"/>
          <w:lang w:val="en-US"/>
        </w:rPr>
        <w:t xml:space="preserve"> </w:t>
      </w:r>
      <w:r w:rsidRPr="00544A2B">
        <w:rPr>
          <w:rFonts w:ascii="Book Antiqua" w:hAnsi="Book Antiqua" w:cs="Times New Roman"/>
          <w:lang w:val="en-US"/>
        </w:rPr>
        <w:t>magnification).</w:t>
      </w:r>
    </w:p>
    <w:sectPr w:rsidR="00921474" w:rsidRPr="00544A2B" w:rsidSect="00217AEB">
      <w:footerReference w:type="even" r:id="rId29"/>
      <w:footerReference w:type="default" r:id="rId30"/>
      <w:type w:val="continuous"/>
      <w:pgSz w:w="11900" w:h="16840"/>
      <w:pgMar w:top="1417" w:right="1134" w:bottom="1134" w:left="141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EC47C71" w14:textId="77777777" w:rsidR="004D7A0B" w:rsidRDefault="004D7A0B">
      <w:r>
        <w:separator/>
      </w:r>
    </w:p>
  </w:endnote>
  <w:endnote w:type="continuationSeparator" w:id="0">
    <w:p w14:paraId="4A8DD701" w14:textId="77777777" w:rsidR="004D7A0B" w:rsidRDefault="004D7A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Lucida Grande">
    <w:altName w:val="Times New Roman"/>
    <w:charset w:val="00"/>
    <w:family w:val="auto"/>
    <w:pitch w:val="variable"/>
    <w:sig w:usb0="00000000" w:usb1="C0000063" w:usb2="00000038" w:usb3="00000000" w:csb0="000000B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imesNewRomanPS-BoldItalicMT">
    <w:altName w:val="Arial Unicode MS"/>
    <w:panose1 w:val="00000000000000000000"/>
    <w:charset w:val="00"/>
    <w:family w:val="roman"/>
    <w:notTrueType/>
    <w:pitch w:val="default"/>
    <w:sig w:usb0="00000000" w:usb1="080E0000" w:usb2="00000010" w:usb3="00000000" w:csb0="00040001" w:csb1="00000000"/>
  </w:font>
  <w:font w:name="Times">
    <w:panose1 w:val="02020603050405020304"/>
    <w:charset w:val="00"/>
    <w:family w:val="roman"/>
    <w:pitch w:val="variable"/>
    <w:sig w:usb0="E0002AFF" w:usb1="C0007841" w:usb2="00000009" w:usb3="00000000" w:csb0="000001FF" w:csb1="00000000"/>
  </w:font>
  <w:font w:name="AdvTimes">
    <w:altName w:val="宋体"/>
    <w:panose1 w:val="00000000000000000000"/>
    <w:charset w:val="86"/>
    <w:family w:val="auto"/>
    <w:notTrueType/>
    <w:pitch w:val="default"/>
    <w:sig w:usb0="00000001" w:usb1="080E0000" w:usb2="00000010" w:usb3="00000000" w:csb0="00040000" w:csb1="00000000"/>
  </w:font>
  <w:font w:name="Arial Unicode MS">
    <w:panose1 w:val="020B0604020202020204"/>
    <w:charset w:val="86"/>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0B84A0" w14:textId="77777777" w:rsidR="00A86441" w:rsidRDefault="00A86441" w:rsidP="00217AEB">
    <w:pPr>
      <w:pStyle w:val="a4"/>
      <w:framePr w:wrap="around" w:vAnchor="text" w:hAnchor="margin" w:xAlign="right" w:y="1"/>
      <w:rPr>
        <w:rStyle w:val="a7"/>
      </w:rPr>
    </w:pPr>
    <w:r>
      <w:rPr>
        <w:rStyle w:val="a7"/>
      </w:rPr>
      <w:fldChar w:fldCharType="begin"/>
    </w:r>
    <w:r>
      <w:rPr>
        <w:rStyle w:val="a7"/>
      </w:rPr>
      <w:instrText xml:space="preserve">PAGE  </w:instrText>
    </w:r>
    <w:r>
      <w:rPr>
        <w:rStyle w:val="a7"/>
      </w:rPr>
      <w:fldChar w:fldCharType="end"/>
    </w:r>
  </w:p>
  <w:p w14:paraId="06EBD48E" w14:textId="77777777" w:rsidR="00A86441" w:rsidRDefault="00A86441" w:rsidP="00217AEB">
    <w:pPr>
      <w:pStyle w:val="a4"/>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146671" w14:textId="77777777" w:rsidR="00A86441" w:rsidRDefault="00A86441" w:rsidP="00217AEB">
    <w:pPr>
      <w:pStyle w:val="a4"/>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2B1719C" w14:textId="77777777" w:rsidR="004D7A0B" w:rsidRDefault="004D7A0B">
      <w:r>
        <w:separator/>
      </w:r>
    </w:p>
  </w:footnote>
  <w:footnote w:type="continuationSeparator" w:id="0">
    <w:p w14:paraId="169867C3" w14:textId="77777777" w:rsidR="004D7A0B" w:rsidRDefault="004D7A0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1975624C"/>
    <w:multiLevelType w:val="hybridMultilevel"/>
    <w:tmpl w:val="4E7EC6C0"/>
    <w:lvl w:ilvl="0" w:tplc="1CD4454E">
      <w:start w:val="1"/>
      <w:numFmt w:val="lowerLetter"/>
      <w:lvlText w:val="(%1)"/>
      <w:lvlJc w:val="left"/>
      <w:pPr>
        <w:ind w:left="5640" w:hanging="3880"/>
      </w:pPr>
      <w:rPr>
        <w:rFonts w:hint="default"/>
      </w:rPr>
    </w:lvl>
    <w:lvl w:ilvl="1" w:tplc="04100019" w:tentative="1">
      <w:start w:val="1"/>
      <w:numFmt w:val="lowerLetter"/>
      <w:lvlText w:val="%2."/>
      <w:lvlJc w:val="left"/>
      <w:pPr>
        <w:ind w:left="2840" w:hanging="360"/>
      </w:pPr>
    </w:lvl>
    <w:lvl w:ilvl="2" w:tplc="0410001B" w:tentative="1">
      <w:start w:val="1"/>
      <w:numFmt w:val="lowerRoman"/>
      <w:lvlText w:val="%3."/>
      <w:lvlJc w:val="right"/>
      <w:pPr>
        <w:ind w:left="3560" w:hanging="180"/>
      </w:pPr>
    </w:lvl>
    <w:lvl w:ilvl="3" w:tplc="0410000F" w:tentative="1">
      <w:start w:val="1"/>
      <w:numFmt w:val="decimal"/>
      <w:lvlText w:val="%4."/>
      <w:lvlJc w:val="left"/>
      <w:pPr>
        <w:ind w:left="4280" w:hanging="360"/>
      </w:pPr>
    </w:lvl>
    <w:lvl w:ilvl="4" w:tplc="04100019" w:tentative="1">
      <w:start w:val="1"/>
      <w:numFmt w:val="lowerLetter"/>
      <w:lvlText w:val="%5."/>
      <w:lvlJc w:val="left"/>
      <w:pPr>
        <w:ind w:left="5000" w:hanging="360"/>
      </w:pPr>
    </w:lvl>
    <w:lvl w:ilvl="5" w:tplc="0410001B" w:tentative="1">
      <w:start w:val="1"/>
      <w:numFmt w:val="lowerRoman"/>
      <w:lvlText w:val="%6."/>
      <w:lvlJc w:val="right"/>
      <w:pPr>
        <w:ind w:left="5720" w:hanging="180"/>
      </w:pPr>
    </w:lvl>
    <w:lvl w:ilvl="6" w:tplc="0410000F" w:tentative="1">
      <w:start w:val="1"/>
      <w:numFmt w:val="decimal"/>
      <w:lvlText w:val="%7."/>
      <w:lvlJc w:val="left"/>
      <w:pPr>
        <w:ind w:left="6440" w:hanging="360"/>
      </w:pPr>
    </w:lvl>
    <w:lvl w:ilvl="7" w:tplc="04100019" w:tentative="1">
      <w:start w:val="1"/>
      <w:numFmt w:val="lowerLetter"/>
      <w:lvlText w:val="%8."/>
      <w:lvlJc w:val="left"/>
      <w:pPr>
        <w:ind w:left="7160" w:hanging="360"/>
      </w:pPr>
    </w:lvl>
    <w:lvl w:ilvl="8" w:tplc="0410001B" w:tentative="1">
      <w:start w:val="1"/>
      <w:numFmt w:val="lowerRoman"/>
      <w:lvlText w:val="%9."/>
      <w:lvlJc w:val="right"/>
      <w:pPr>
        <w:ind w:left="7880" w:hanging="180"/>
      </w:pPr>
    </w:lvl>
  </w:abstractNum>
  <w:abstractNum w:abstractNumId="2">
    <w:nsid w:val="2B383A76"/>
    <w:multiLevelType w:val="hybridMultilevel"/>
    <w:tmpl w:val="3D0C5402"/>
    <w:lvl w:ilvl="0" w:tplc="D28A975C">
      <w:start w:val="1"/>
      <w:numFmt w:val="decimal"/>
      <w:lvlText w:val="%1."/>
      <w:lvlJc w:val="left"/>
      <w:pPr>
        <w:ind w:left="400" w:hanging="400"/>
      </w:pPr>
      <w:rPr>
        <w:rFonts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proofState w:spelling="clean" w:grammar="clean"/>
  <w:trackRevisions/>
  <w:defaultTabStop w:val="420"/>
  <w:hyphenationZone w:val="283"/>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1C0A"/>
    <w:rsid w:val="0002059B"/>
    <w:rsid w:val="00046774"/>
    <w:rsid w:val="00152893"/>
    <w:rsid w:val="00157345"/>
    <w:rsid w:val="0021172F"/>
    <w:rsid w:val="00217AEB"/>
    <w:rsid w:val="00243FE6"/>
    <w:rsid w:val="00246E9E"/>
    <w:rsid w:val="002759CE"/>
    <w:rsid w:val="00276CB7"/>
    <w:rsid w:val="002815E8"/>
    <w:rsid w:val="002956F7"/>
    <w:rsid w:val="002D2507"/>
    <w:rsid w:val="003025C2"/>
    <w:rsid w:val="00306306"/>
    <w:rsid w:val="00331269"/>
    <w:rsid w:val="0036058E"/>
    <w:rsid w:val="003C06A5"/>
    <w:rsid w:val="003D6F56"/>
    <w:rsid w:val="00422DE0"/>
    <w:rsid w:val="004534E7"/>
    <w:rsid w:val="004D73FF"/>
    <w:rsid w:val="004D7A0B"/>
    <w:rsid w:val="004D7B37"/>
    <w:rsid w:val="00523D31"/>
    <w:rsid w:val="005275CA"/>
    <w:rsid w:val="00544A2B"/>
    <w:rsid w:val="00554165"/>
    <w:rsid w:val="0063470B"/>
    <w:rsid w:val="00663767"/>
    <w:rsid w:val="00686D42"/>
    <w:rsid w:val="006D47DE"/>
    <w:rsid w:val="0075091B"/>
    <w:rsid w:val="0076789D"/>
    <w:rsid w:val="00783389"/>
    <w:rsid w:val="007A6108"/>
    <w:rsid w:val="007E20C3"/>
    <w:rsid w:val="00822905"/>
    <w:rsid w:val="00845B03"/>
    <w:rsid w:val="008535ED"/>
    <w:rsid w:val="008A38BD"/>
    <w:rsid w:val="008C132F"/>
    <w:rsid w:val="00904346"/>
    <w:rsid w:val="00921474"/>
    <w:rsid w:val="0092265B"/>
    <w:rsid w:val="0095012D"/>
    <w:rsid w:val="009D1C0A"/>
    <w:rsid w:val="009E329F"/>
    <w:rsid w:val="00A23213"/>
    <w:rsid w:val="00A574B5"/>
    <w:rsid w:val="00A86441"/>
    <w:rsid w:val="00B14340"/>
    <w:rsid w:val="00B16286"/>
    <w:rsid w:val="00B26BC4"/>
    <w:rsid w:val="00B66874"/>
    <w:rsid w:val="00BD1C42"/>
    <w:rsid w:val="00BD2B72"/>
    <w:rsid w:val="00BF2E26"/>
    <w:rsid w:val="00BF7641"/>
    <w:rsid w:val="00C4127C"/>
    <w:rsid w:val="00C54978"/>
    <w:rsid w:val="00C8346B"/>
    <w:rsid w:val="00D23710"/>
    <w:rsid w:val="00D807D3"/>
    <w:rsid w:val="00DB25FD"/>
    <w:rsid w:val="00DF005D"/>
    <w:rsid w:val="00E73EEF"/>
    <w:rsid w:val="00F35292"/>
    <w:rsid w:val="00FD3EA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62C79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D1C0A"/>
    <w:rPr>
      <w:kern w:val="0"/>
      <w:sz w:val="24"/>
      <w:szCs w:val="24"/>
      <w:lang w:val="it-IT" w:eastAsia="it-IT"/>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9D1C0A"/>
    <w:pPr>
      <w:tabs>
        <w:tab w:val="center" w:pos="4819"/>
        <w:tab w:val="right" w:pos="9638"/>
      </w:tabs>
    </w:pPr>
  </w:style>
  <w:style w:type="character" w:customStyle="1" w:styleId="Char">
    <w:name w:val="页眉 Char"/>
    <w:basedOn w:val="a0"/>
    <w:link w:val="a3"/>
    <w:uiPriority w:val="99"/>
    <w:rsid w:val="009D1C0A"/>
    <w:rPr>
      <w:kern w:val="0"/>
      <w:sz w:val="24"/>
      <w:szCs w:val="24"/>
      <w:lang w:val="it-IT" w:eastAsia="it-IT"/>
    </w:rPr>
  </w:style>
  <w:style w:type="paragraph" w:styleId="a4">
    <w:name w:val="footer"/>
    <w:basedOn w:val="a"/>
    <w:link w:val="Char0"/>
    <w:uiPriority w:val="99"/>
    <w:unhideWhenUsed/>
    <w:rsid w:val="009D1C0A"/>
    <w:pPr>
      <w:tabs>
        <w:tab w:val="center" w:pos="4819"/>
        <w:tab w:val="right" w:pos="9638"/>
      </w:tabs>
    </w:pPr>
  </w:style>
  <w:style w:type="character" w:customStyle="1" w:styleId="Char0">
    <w:name w:val="页脚 Char"/>
    <w:basedOn w:val="a0"/>
    <w:link w:val="a4"/>
    <w:uiPriority w:val="99"/>
    <w:rsid w:val="009D1C0A"/>
    <w:rPr>
      <w:kern w:val="0"/>
      <w:sz w:val="24"/>
      <w:szCs w:val="24"/>
      <w:lang w:val="it-IT" w:eastAsia="it-IT"/>
    </w:rPr>
  </w:style>
  <w:style w:type="paragraph" w:styleId="a5">
    <w:name w:val="List Paragraph"/>
    <w:basedOn w:val="a"/>
    <w:uiPriority w:val="34"/>
    <w:qFormat/>
    <w:rsid w:val="009D1C0A"/>
    <w:pPr>
      <w:ind w:left="720"/>
      <w:contextualSpacing/>
    </w:pPr>
  </w:style>
  <w:style w:type="paragraph" w:styleId="a6">
    <w:name w:val="Balloon Text"/>
    <w:basedOn w:val="a"/>
    <w:link w:val="Char1"/>
    <w:uiPriority w:val="99"/>
    <w:semiHidden/>
    <w:unhideWhenUsed/>
    <w:rsid w:val="009D1C0A"/>
    <w:rPr>
      <w:rFonts w:ascii="Lucida Grande" w:hAnsi="Lucida Grande" w:cs="Lucida Grande"/>
      <w:sz w:val="18"/>
      <w:szCs w:val="18"/>
    </w:rPr>
  </w:style>
  <w:style w:type="character" w:customStyle="1" w:styleId="Char1">
    <w:name w:val="批注框文本 Char"/>
    <w:basedOn w:val="a0"/>
    <w:link w:val="a6"/>
    <w:uiPriority w:val="99"/>
    <w:semiHidden/>
    <w:rsid w:val="009D1C0A"/>
    <w:rPr>
      <w:rFonts w:ascii="Lucida Grande" w:hAnsi="Lucida Grande" w:cs="Lucida Grande"/>
      <w:kern w:val="0"/>
      <w:sz w:val="18"/>
      <w:szCs w:val="18"/>
      <w:lang w:val="it-IT" w:eastAsia="it-IT"/>
    </w:rPr>
  </w:style>
  <w:style w:type="character" w:styleId="a7">
    <w:name w:val="page number"/>
    <w:basedOn w:val="a0"/>
    <w:uiPriority w:val="99"/>
    <w:semiHidden/>
    <w:unhideWhenUsed/>
    <w:rsid w:val="009D1C0A"/>
  </w:style>
  <w:style w:type="character" w:customStyle="1" w:styleId="field-data">
    <w:name w:val="field-data"/>
    <w:basedOn w:val="a0"/>
    <w:rsid w:val="009D1C0A"/>
  </w:style>
  <w:style w:type="character" w:styleId="a8">
    <w:name w:val="annotation reference"/>
    <w:basedOn w:val="a0"/>
    <w:uiPriority w:val="99"/>
    <w:semiHidden/>
    <w:unhideWhenUsed/>
    <w:rsid w:val="009D1C0A"/>
    <w:rPr>
      <w:sz w:val="16"/>
      <w:szCs w:val="16"/>
    </w:rPr>
  </w:style>
  <w:style w:type="paragraph" w:styleId="a9">
    <w:name w:val="annotation text"/>
    <w:basedOn w:val="a"/>
    <w:link w:val="Char2"/>
    <w:uiPriority w:val="99"/>
    <w:semiHidden/>
    <w:unhideWhenUsed/>
    <w:rsid w:val="009D1C0A"/>
    <w:rPr>
      <w:sz w:val="20"/>
      <w:szCs w:val="20"/>
    </w:rPr>
  </w:style>
  <w:style w:type="character" w:customStyle="1" w:styleId="Char2">
    <w:name w:val="批注文字 Char"/>
    <w:basedOn w:val="a0"/>
    <w:link w:val="a9"/>
    <w:uiPriority w:val="99"/>
    <w:semiHidden/>
    <w:rsid w:val="009D1C0A"/>
    <w:rPr>
      <w:kern w:val="0"/>
      <w:sz w:val="20"/>
      <w:szCs w:val="20"/>
      <w:lang w:val="it-IT" w:eastAsia="it-IT"/>
    </w:rPr>
  </w:style>
  <w:style w:type="paragraph" w:styleId="aa">
    <w:name w:val="annotation subject"/>
    <w:basedOn w:val="a9"/>
    <w:next w:val="a9"/>
    <w:link w:val="Char3"/>
    <w:uiPriority w:val="99"/>
    <w:semiHidden/>
    <w:unhideWhenUsed/>
    <w:rsid w:val="009D1C0A"/>
    <w:rPr>
      <w:b/>
      <w:bCs/>
    </w:rPr>
  </w:style>
  <w:style w:type="character" w:customStyle="1" w:styleId="Char3">
    <w:name w:val="批注主题 Char"/>
    <w:basedOn w:val="Char2"/>
    <w:link w:val="aa"/>
    <w:uiPriority w:val="99"/>
    <w:semiHidden/>
    <w:rsid w:val="009D1C0A"/>
    <w:rPr>
      <w:b/>
      <w:bCs/>
      <w:kern w:val="0"/>
      <w:sz w:val="20"/>
      <w:szCs w:val="20"/>
      <w:lang w:val="it-IT" w:eastAsia="it-IT"/>
    </w:rPr>
  </w:style>
  <w:style w:type="paragraph" w:styleId="ab">
    <w:name w:val="Revision"/>
    <w:hidden/>
    <w:uiPriority w:val="99"/>
    <w:semiHidden/>
    <w:rsid w:val="009D1C0A"/>
    <w:rPr>
      <w:kern w:val="0"/>
      <w:sz w:val="24"/>
      <w:szCs w:val="24"/>
      <w:lang w:val="it-IT" w:eastAsia="it-I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D1C0A"/>
    <w:rPr>
      <w:kern w:val="0"/>
      <w:sz w:val="24"/>
      <w:szCs w:val="24"/>
      <w:lang w:val="it-IT" w:eastAsia="it-IT"/>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9D1C0A"/>
    <w:pPr>
      <w:tabs>
        <w:tab w:val="center" w:pos="4819"/>
        <w:tab w:val="right" w:pos="9638"/>
      </w:tabs>
    </w:pPr>
  </w:style>
  <w:style w:type="character" w:customStyle="1" w:styleId="Char">
    <w:name w:val="页眉 Char"/>
    <w:basedOn w:val="a0"/>
    <w:link w:val="a3"/>
    <w:uiPriority w:val="99"/>
    <w:rsid w:val="009D1C0A"/>
    <w:rPr>
      <w:kern w:val="0"/>
      <w:sz w:val="24"/>
      <w:szCs w:val="24"/>
      <w:lang w:val="it-IT" w:eastAsia="it-IT"/>
    </w:rPr>
  </w:style>
  <w:style w:type="paragraph" w:styleId="a4">
    <w:name w:val="footer"/>
    <w:basedOn w:val="a"/>
    <w:link w:val="Char0"/>
    <w:uiPriority w:val="99"/>
    <w:unhideWhenUsed/>
    <w:rsid w:val="009D1C0A"/>
    <w:pPr>
      <w:tabs>
        <w:tab w:val="center" w:pos="4819"/>
        <w:tab w:val="right" w:pos="9638"/>
      </w:tabs>
    </w:pPr>
  </w:style>
  <w:style w:type="character" w:customStyle="1" w:styleId="Char0">
    <w:name w:val="页脚 Char"/>
    <w:basedOn w:val="a0"/>
    <w:link w:val="a4"/>
    <w:uiPriority w:val="99"/>
    <w:rsid w:val="009D1C0A"/>
    <w:rPr>
      <w:kern w:val="0"/>
      <w:sz w:val="24"/>
      <w:szCs w:val="24"/>
      <w:lang w:val="it-IT" w:eastAsia="it-IT"/>
    </w:rPr>
  </w:style>
  <w:style w:type="paragraph" w:styleId="a5">
    <w:name w:val="List Paragraph"/>
    <w:basedOn w:val="a"/>
    <w:uiPriority w:val="34"/>
    <w:qFormat/>
    <w:rsid w:val="009D1C0A"/>
    <w:pPr>
      <w:ind w:left="720"/>
      <w:contextualSpacing/>
    </w:pPr>
  </w:style>
  <w:style w:type="paragraph" w:styleId="a6">
    <w:name w:val="Balloon Text"/>
    <w:basedOn w:val="a"/>
    <w:link w:val="Char1"/>
    <w:uiPriority w:val="99"/>
    <w:semiHidden/>
    <w:unhideWhenUsed/>
    <w:rsid w:val="009D1C0A"/>
    <w:rPr>
      <w:rFonts w:ascii="Lucida Grande" w:hAnsi="Lucida Grande" w:cs="Lucida Grande"/>
      <w:sz w:val="18"/>
      <w:szCs w:val="18"/>
    </w:rPr>
  </w:style>
  <w:style w:type="character" w:customStyle="1" w:styleId="Char1">
    <w:name w:val="批注框文本 Char"/>
    <w:basedOn w:val="a0"/>
    <w:link w:val="a6"/>
    <w:uiPriority w:val="99"/>
    <w:semiHidden/>
    <w:rsid w:val="009D1C0A"/>
    <w:rPr>
      <w:rFonts w:ascii="Lucida Grande" w:hAnsi="Lucida Grande" w:cs="Lucida Grande"/>
      <w:kern w:val="0"/>
      <w:sz w:val="18"/>
      <w:szCs w:val="18"/>
      <w:lang w:val="it-IT" w:eastAsia="it-IT"/>
    </w:rPr>
  </w:style>
  <w:style w:type="character" w:styleId="a7">
    <w:name w:val="page number"/>
    <w:basedOn w:val="a0"/>
    <w:uiPriority w:val="99"/>
    <w:semiHidden/>
    <w:unhideWhenUsed/>
    <w:rsid w:val="009D1C0A"/>
  </w:style>
  <w:style w:type="character" w:customStyle="1" w:styleId="field-data">
    <w:name w:val="field-data"/>
    <w:basedOn w:val="a0"/>
    <w:rsid w:val="009D1C0A"/>
  </w:style>
  <w:style w:type="character" w:styleId="a8">
    <w:name w:val="annotation reference"/>
    <w:basedOn w:val="a0"/>
    <w:uiPriority w:val="99"/>
    <w:semiHidden/>
    <w:unhideWhenUsed/>
    <w:rsid w:val="009D1C0A"/>
    <w:rPr>
      <w:sz w:val="16"/>
      <w:szCs w:val="16"/>
    </w:rPr>
  </w:style>
  <w:style w:type="paragraph" w:styleId="a9">
    <w:name w:val="annotation text"/>
    <w:basedOn w:val="a"/>
    <w:link w:val="Char2"/>
    <w:uiPriority w:val="99"/>
    <w:semiHidden/>
    <w:unhideWhenUsed/>
    <w:rsid w:val="009D1C0A"/>
    <w:rPr>
      <w:sz w:val="20"/>
      <w:szCs w:val="20"/>
    </w:rPr>
  </w:style>
  <w:style w:type="character" w:customStyle="1" w:styleId="Char2">
    <w:name w:val="批注文字 Char"/>
    <w:basedOn w:val="a0"/>
    <w:link w:val="a9"/>
    <w:uiPriority w:val="99"/>
    <w:semiHidden/>
    <w:rsid w:val="009D1C0A"/>
    <w:rPr>
      <w:kern w:val="0"/>
      <w:sz w:val="20"/>
      <w:szCs w:val="20"/>
      <w:lang w:val="it-IT" w:eastAsia="it-IT"/>
    </w:rPr>
  </w:style>
  <w:style w:type="paragraph" w:styleId="aa">
    <w:name w:val="annotation subject"/>
    <w:basedOn w:val="a9"/>
    <w:next w:val="a9"/>
    <w:link w:val="Char3"/>
    <w:uiPriority w:val="99"/>
    <w:semiHidden/>
    <w:unhideWhenUsed/>
    <w:rsid w:val="009D1C0A"/>
    <w:rPr>
      <w:b/>
      <w:bCs/>
    </w:rPr>
  </w:style>
  <w:style w:type="character" w:customStyle="1" w:styleId="Char3">
    <w:name w:val="批注主题 Char"/>
    <w:basedOn w:val="Char2"/>
    <w:link w:val="aa"/>
    <w:uiPriority w:val="99"/>
    <w:semiHidden/>
    <w:rsid w:val="009D1C0A"/>
    <w:rPr>
      <w:b/>
      <w:bCs/>
      <w:kern w:val="0"/>
      <w:sz w:val="20"/>
      <w:szCs w:val="20"/>
      <w:lang w:val="it-IT" w:eastAsia="it-IT"/>
    </w:rPr>
  </w:style>
  <w:style w:type="paragraph" w:styleId="ab">
    <w:name w:val="Revision"/>
    <w:hidden/>
    <w:uiPriority w:val="99"/>
    <w:semiHidden/>
    <w:rsid w:val="009D1C0A"/>
    <w:rPr>
      <w:kern w:val="0"/>
      <w:sz w:val="24"/>
      <w:szCs w:val="24"/>
      <w:lang w:val="it-IT" w:eastAsia="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microsoft.com/office/2007/relationships/stylesWithEffects" Target="stylesWithEffect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footer" Target="footer2.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15</Pages>
  <Words>4293</Words>
  <Characters>24475</Characters>
  <Application>Microsoft Office Word</Application>
  <DocSecurity>0</DocSecurity>
  <Lines>203</Lines>
  <Paragraphs>57</Paragraphs>
  <ScaleCrop>false</ScaleCrop>
  <Company>微软中国</Company>
  <LinksUpToDate>false</LinksUpToDate>
  <CharactersWithSpaces>28711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用户</dc:creator>
  <cp:lastModifiedBy>Windows 用户</cp:lastModifiedBy>
  <cp:revision>3</cp:revision>
  <dcterms:created xsi:type="dcterms:W3CDTF">2014-12-13T20:03:00Z</dcterms:created>
  <dcterms:modified xsi:type="dcterms:W3CDTF">2014-12-15T01:06:00Z</dcterms:modified>
</cp:coreProperties>
</file>