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7E6E" w14:textId="77777777" w:rsidR="004B0D2E" w:rsidRPr="00232A5A" w:rsidRDefault="000126F5" w:rsidP="00660923">
      <w:pPr>
        <w:spacing w:line="360" w:lineRule="auto"/>
        <w:jc w:val="both"/>
        <w:rPr>
          <w:rFonts w:ascii="Book Antiqua" w:eastAsia="Book Antiqua" w:hAnsi="Book Antiqua" w:cs="Book Antiqua"/>
          <w:i/>
          <w:color w:val="000000" w:themeColor="text1"/>
          <w:lang w:val="en-US"/>
        </w:rPr>
      </w:pPr>
      <w:r w:rsidRPr="00232A5A">
        <w:rPr>
          <w:rFonts w:ascii="Book Antiqua" w:eastAsia="Book Antiqua" w:hAnsi="Book Antiqua" w:cs="Book Antiqua"/>
          <w:b/>
          <w:color w:val="000000" w:themeColor="text1"/>
          <w:lang w:val="en-US"/>
        </w:rPr>
        <w:t>Name of journal: World Journal of Hepatology</w:t>
      </w:r>
    </w:p>
    <w:p w14:paraId="3B172877" w14:textId="77777777" w:rsidR="004B0D2E" w:rsidRPr="00232A5A" w:rsidRDefault="000126F5" w:rsidP="00660923">
      <w:pPr>
        <w:spacing w:line="360" w:lineRule="auto"/>
        <w:jc w:val="both"/>
        <w:rPr>
          <w:rFonts w:ascii="Book Antiqua" w:eastAsia="Book Antiqua" w:hAnsi="Book Antiqua" w:cs="Book Antiqua"/>
          <w:b/>
          <w:color w:val="000000" w:themeColor="text1"/>
          <w:lang w:val="en-US"/>
        </w:rPr>
      </w:pPr>
      <w:r w:rsidRPr="00232A5A">
        <w:rPr>
          <w:rFonts w:ascii="Book Antiqua" w:eastAsia="Book Antiqua" w:hAnsi="Book Antiqua" w:cs="Book Antiqua"/>
          <w:b/>
          <w:color w:val="000000" w:themeColor="text1"/>
          <w:lang w:val="en-US"/>
        </w:rPr>
        <w:t>ESPS Manuscript NO: 14554</w:t>
      </w:r>
    </w:p>
    <w:p w14:paraId="0278234B" w14:textId="77777777" w:rsidR="004B0D2E" w:rsidRPr="00232A5A" w:rsidRDefault="000126F5" w:rsidP="00660923">
      <w:pPr>
        <w:spacing w:line="360" w:lineRule="auto"/>
        <w:jc w:val="both"/>
        <w:rPr>
          <w:rFonts w:ascii="Book Antiqua" w:eastAsia="Book Antiqua" w:hAnsi="Book Antiqua" w:cs="Book Antiqua"/>
          <w:b/>
          <w:color w:val="000000" w:themeColor="text1"/>
          <w:lang w:val="en-US"/>
        </w:rPr>
      </w:pPr>
      <w:r w:rsidRPr="00232A5A">
        <w:rPr>
          <w:rFonts w:ascii="Book Antiqua" w:eastAsia="Book Antiqua" w:hAnsi="Book Antiqua" w:cs="Book Antiqua"/>
          <w:b/>
          <w:color w:val="000000" w:themeColor="text1"/>
          <w:lang w:val="en-US"/>
        </w:rPr>
        <w:t>Columns: ORIGINAL ARTICLE</w:t>
      </w:r>
    </w:p>
    <w:p w14:paraId="0E5CBA0D" w14:textId="77777777" w:rsidR="00F549C8" w:rsidRPr="00232A5A" w:rsidRDefault="00F549C8" w:rsidP="00660923">
      <w:pPr>
        <w:spacing w:line="360" w:lineRule="auto"/>
        <w:jc w:val="both"/>
        <w:rPr>
          <w:rFonts w:ascii="Book Antiqua" w:eastAsia="宋体" w:hAnsi="Book Antiqua" w:cs="Book Antiqua"/>
          <w:b/>
          <w:i/>
          <w:color w:val="000000" w:themeColor="text1"/>
          <w:lang w:val="en-US" w:eastAsia="zh-CN"/>
        </w:rPr>
      </w:pPr>
    </w:p>
    <w:p w14:paraId="27F5454B" w14:textId="6EA4C42C" w:rsidR="00F549C8" w:rsidRPr="00232A5A" w:rsidRDefault="00F549C8" w:rsidP="00660923">
      <w:pPr>
        <w:spacing w:line="360" w:lineRule="auto"/>
        <w:jc w:val="both"/>
        <w:rPr>
          <w:rFonts w:ascii="Book Antiqua" w:eastAsia="宋体" w:hAnsi="Book Antiqua" w:cs="Book Antiqua"/>
          <w:b/>
          <w:i/>
          <w:color w:val="000000" w:themeColor="text1"/>
          <w:lang w:val="en-US" w:eastAsia="zh-CN"/>
        </w:rPr>
      </w:pPr>
      <w:r w:rsidRPr="00232A5A">
        <w:rPr>
          <w:rFonts w:ascii="Book Antiqua" w:eastAsia="Book Antiqua" w:hAnsi="Book Antiqua" w:cs="Book Antiqua"/>
          <w:b/>
          <w:i/>
          <w:color w:val="000000" w:themeColor="text1"/>
          <w:lang w:val="en-US"/>
        </w:rPr>
        <w:t xml:space="preserve">Observational study </w:t>
      </w:r>
    </w:p>
    <w:p w14:paraId="22AFC06D" w14:textId="5601CD95"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 xml:space="preserve">Genetic ancestry analysis in </w:t>
      </w:r>
      <w:r w:rsidR="00232A5A" w:rsidRPr="00232A5A">
        <w:rPr>
          <w:rFonts w:ascii="Book Antiqua" w:eastAsia="Book Antiqua" w:hAnsi="Book Antiqua" w:cs="Book Antiqua"/>
          <w:b/>
          <w:lang w:val="en-US"/>
        </w:rPr>
        <w:t>non</w:t>
      </w:r>
      <w:r w:rsidR="00232A5A" w:rsidRPr="00232A5A">
        <w:rPr>
          <w:rFonts w:ascii="Book Antiqua" w:eastAsia="宋体" w:hAnsi="Book Antiqua" w:cs="Book Antiqua" w:hint="eastAsia"/>
          <w:b/>
          <w:lang w:val="en-US" w:eastAsia="zh-CN"/>
        </w:rPr>
        <w:t>-</w:t>
      </w:r>
      <w:r w:rsidR="00232A5A" w:rsidRPr="00232A5A">
        <w:rPr>
          <w:rFonts w:ascii="Book Antiqua" w:eastAsia="Book Antiqua" w:hAnsi="Book Antiqua" w:cs="Book Antiqua"/>
          <w:b/>
          <w:lang w:val="en-US"/>
        </w:rPr>
        <w:t>alcoholic fatty liver disease</w:t>
      </w:r>
      <w:r w:rsidR="00232A5A" w:rsidRPr="00F549C8">
        <w:rPr>
          <w:rFonts w:ascii="Book Antiqua" w:eastAsia="Book Antiqua" w:hAnsi="Book Antiqua" w:cs="Book Antiqua"/>
          <w:b/>
          <w:lang w:val="en-US"/>
        </w:rPr>
        <w:t xml:space="preserve"> </w:t>
      </w:r>
      <w:r w:rsidRPr="00F549C8">
        <w:rPr>
          <w:rFonts w:ascii="Book Antiqua" w:eastAsia="Book Antiqua" w:hAnsi="Book Antiqua" w:cs="Book Antiqua"/>
          <w:b/>
          <w:lang w:val="en-US"/>
        </w:rPr>
        <w:t>patients from Brazil and Portugal</w:t>
      </w:r>
    </w:p>
    <w:p w14:paraId="4B75E146" w14:textId="77777777" w:rsidR="004B0D2E" w:rsidRPr="00F549C8" w:rsidRDefault="004B0D2E" w:rsidP="00660923">
      <w:pPr>
        <w:spacing w:line="360" w:lineRule="auto"/>
        <w:jc w:val="both"/>
        <w:rPr>
          <w:rFonts w:ascii="Book Antiqua" w:eastAsia="Book Antiqua" w:hAnsi="Book Antiqua" w:cs="Book Antiqua"/>
          <w:lang w:val="en-US"/>
        </w:rPr>
      </w:pPr>
    </w:p>
    <w:p w14:paraId="045025CE" w14:textId="7C8E7CB0" w:rsidR="004B0D2E" w:rsidRPr="00F549C8" w:rsidRDefault="003C3599"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Cavalcante </w:t>
      </w:r>
      <w:r>
        <w:rPr>
          <w:rFonts w:ascii="Book Antiqua" w:eastAsia="宋体" w:hAnsi="Book Antiqua" w:cs="Book Antiqua" w:hint="eastAsia"/>
          <w:lang w:val="en-US" w:eastAsia="zh-CN"/>
        </w:rPr>
        <w:t xml:space="preserve">LN </w:t>
      </w:r>
      <w:r w:rsidRPr="003C3599">
        <w:rPr>
          <w:rFonts w:ascii="Book Antiqua" w:eastAsia="宋体" w:hAnsi="Book Antiqua" w:cs="Book Antiqua" w:hint="eastAsia"/>
          <w:i/>
          <w:lang w:val="en-US" w:eastAsia="zh-CN"/>
        </w:rPr>
        <w:t>et al</w:t>
      </w:r>
      <w:r>
        <w:rPr>
          <w:rFonts w:ascii="Book Antiqua" w:eastAsia="宋体" w:hAnsi="Book Antiqua" w:cs="Book Antiqua" w:hint="eastAsia"/>
          <w:lang w:val="en-US" w:eastAsia="zh-CN"/>
        </w:rPr>
        <w:t xml:space="preserve">. </w:t>
      </w:r>
      <w:r w:rsidR="000126F5" w:rsidRPr="00F549C8">
        <w:rPr>
          <w:rFonts w:ascii="Book Antiqua" w:eastAsia="Book Antiqua" w:hAnsi="Book Antiqua" w:cs="Book Antiqua"/>
          <w:lang w:val="en-US"/>
        </w:rPr>
        <w:t>Genetic ancestry analysis in NAFLD patients</w:t>
      </w:r>
    </w:p>
    <w:p w14:paraId="11C70E7B" w14:textId="77777777" w:rsidR="004B0D2E" w:rsidRPr="00F549C8" w:rsidRDefault="004B0D2E" w:rsidP="00660923">
      <w:pPr>
        <w:spacing w:line="360" w:lineRule="auto"/>
        <w:jc w:val="both"/>
        <w:rPr>
          <w:rFonts w:ascii="Book Antiqua" w:eastAsia="Book Antiqua" w:hAnsi="Book Antiqua" w:cs="Book Antiqua"/>
          <w:b/>
          <w:lang w:val="en-US"/>
        </w:rPr>
      </w:pPr>
    </w:p>
    <w:p w14:paraId="1C833278" w14:textId="7777777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Lourianne Nascimento Cavalcante, Jose Tadeu Stefano, Mariana V Machado, Daniel F Mazo, Fabiola Rabelo, Kiyoko Abe Sandes, Flair José Carrilho, Helena Cortez-Pinto, Andre Castro Lyra, Claudia P de Oliveira</w:t>
      </w:r>
    </w:p>
    <w:p w14:paraId="7033D864" w14:textId="77777777" w:rsidR="004B0D2E" w:rsidRPr="00F549C8" w:rsidRDefault="004B0D2E" w:rsidP="00660923">
      <w:pPr>
        <w:spacing w:line="360" w:lineRule="auto"/>
        <w:jc w:val="both"/>
        <w:rPr>
          <w:rFonts w:ascii="Book Antiqua" w:eastAsia="Book Antiqua" w:hAnsi="Book Antiqua" w:cs="Book Antiqua"/>
          <w:b/>
          <w:lang w:val="en-US"/>
        </w:rPr>
      </w:pPr>
    </w:p>
    <w:p w14:paraId="10017A61" w14:textId="07D0EEEA"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Lourianne Nascimento Cavalcante, Andre Castro Lyra,</w:t>
      </w:r>
      <w:r w:rsidRPr="00F549C8">
        <w:rPr>
          <w:rFonts w:ascii="Book Antiqua" w:eastAsia="Book Antiqua" w:hAnsi="Book Antiqua" w:cs="Book Antiqua"/>
          <w:lang w:val="en-US"/>
        </w:rPr>
        <w:t xml:space="preserve"> Gastro-Hepatology Department, Hospital Sao Rafael, </w:t>
      </w:r>
      <w:r w:rsidR="003C3599">
        <w:rPr>
          <w:rFonts w:ascii="Book Antiqua" w:eastAsia="Book Antiqua" w:hAnsi="Book Antiqua" w:cs="Book Antiqua"/>
          <w:lang w:val="en-US"/>
        </w:rPr>
        <w:t>Salvador - BA</w:t>
      </w:r>
      <w:r w:rsidR="003C3599" w:rsidRPr="003C3599">
        <w:rPr>
          <w:rFonts w:ascii="Book Antiqua" w:eastAsia="Book Antiqua" w:hAnsi="Book Antiqua" w:cs="Book Antiqua"/>
          <w:lang w:val="en-US"/>
        </w:rPr>
        <w:t xml:space="preserve"> 41253-190</w:t>
      </w:r>
      <w:r w:rsidR="003C3599">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Brazil</w:t>
      </w:r>
    </w:p>
    <w:p w14:paraId="23C08D11" w14:textId="77777777" w:rsidR="004B0D2E" w:rsidRPr="00F549C8" w:rsidRDefault="004B0D2E" w:rsidP="00660923">
      <w:pPr>
        <w:spacing w:line="360" w:lineRule="auto"/>
        <w:jc w:val="both"/>
        <w:rPr>
          <w:rFonts w:ascii="Book Antiqua" w:eastAsia="Book Antiqua" w:hAnsi="Book Antiqua" w:cs="Book Antiqua"/>
          <w:lang w:val="en-US"/>
        </w:rPr>
      </w:pPr>
    </w:p>
    <w:p w14:paraId="2CF09700" w14:textId="4362EAC8"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 xml:space="preserve">Jose Tadeu Stefano, Daniel F Mazo, Fabiola Rabelo, Flair José Carrilho, Claudia PMS de Oliveira, </w:t>
      </w:r>
      <w:r w:rsidRPr="00F549C8">
        <w:rPr>
          <w:rFonts w:ascii="Book Antiqua" w:eastAsia="Book Antiqua" w:hAnsi="Book Antiqua" w:cs="Book Antiqua"/>
          <w:lang w:val="en-US"/>
        </w:rPr>
        <w:t>Division of Gastroenterology and Hepatology, Department of Gastroenterology, University of São Paulo School of Medicine, São Paulo</w:t>
      </w:r>
      <w:r w:rsidR="003C3599">
        <w:rPr>
          <w:rFonts w:ascii="Book Antiqua" w:eastAsia="宋体" w:hAnsi="Book Antiqua" w:cs="Book Antiqua" w:hint="eastAsia"/>
          <w:lang w:val="en-US" w:eastAsia="zh-CN"/>
        </w:rPr>
        <w:t xml:space="preserve"> - SP </w:t>
      </w:r>
      <w:r w:rsidR="003C3599" w:rsidRPr="003C3599">
        <w:rPr>
          <w:rFonts w:ascii="Book Antiqua" w:eastAsia="宋体" w:hAnsi="Book Antiqua" w:cs="Book Antiqua"/>
          <w:lang w:val="en-US" w:eastAsia="zh-CN"/>
        </w:rPr>
        <w:t>05469-000</w:t>
      </w:r>
      <w:r w:rsidRPr="00F549C8">
        <w:rPr>
          <w:rFonts w:ascii="Book Antiqua" w:eastAsia="Book Antiqua" w:hAnsi="Book Antiqua" w:cs="Book Antiqua"/>
          <w:lang w:val="en-US"/>
        </w:rPr>
        <w:t>, Brazil</w:t>
      </w:r>
    </w:p>
    <w:p w14:paraId="24DD9BF7" w14:textId="77777777" w:rsidR="004B0D2E" w:rsidRPr="00F549C8" w:rsidRDefault="004B0D2E" w:rsidP="00660923">
      <w:pPr>
        <w:spacing w:line="360" w:lineRule="auto"/>
        <w:jc w:val="both"/>
        <w:rPr>
          <w:rFonts w:ascii="Book Antiqua" w:eastAsia="Book Antiqua" w:hAnsi="Book Antiqua" w:cs="Book Antiqua"/>
          <w:lang w:val="en-US"/>
        </w:rPr>
      </w:pPr>
    </w:p>
    <w:p w14:paraId="64B518B6" w14:textId="0E4D576E"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Mariana V Machado, Helena Cortez-Pinto,</w:t>
      </w:r>
      <w:r w:rsidRPr="00F549C8">
        <w:rPr>
          <w:rFonts w:ascii="Book Antiqua" w:eastAsia="Book Antiqua" w:hAnsi="Book Antiqua" w:cs="Book Antiqua"/>
          <w:lang w:val="en-US"/>
        </w:rPr>
        <w:t xml:space="preserve"> Department of Gastroenterology, Laboratory of Nutrition, University Hospital of Santa Maria University, </w:t>
      </w:r>
      <w:r w:rsidR="003C3599" w:rsidRPr="003C3599">
        <w:rPr>
          <w:rFonts w:ascii="Book Antiqua" w:eastAsia="Book Antiqua" w:hAnsi="Book Antiqua" w:cs="Book Antiqua"/>
          <w:lang w:val="en-US"/>
        </w:rPr>
        <w:t>1649-035 Lisboa</w:t>
      </w:r>
      <w:r w:rsidRPr="00F549C8">
        <w:rPr>
          <w:rFonts w:ascii="Book Antiqua" w:eastAsia="Book Antiqua" w:hAnsi="Book Antiqua" w:cs="Book Antiqua"/>
          <w:lang w:val="en-US"/>
        </w:rPr>
        <w:t>, Portugal</w:t>
      </w:r>
    </w:p>
    <w:p w14:paraId="1281F0FC" w14:textId="77777777" w:rsidR="004B0D2E" w:rsidRPr="00F549C8" w:rsidRDefault="004B0D2E" w:rsidP="00660923">
      <w:pPr>
        <w:spacing w:line="360" w:lineRule="auto"/>
        <w:jc w:val="both"/>
        <w:rPr>
          <w:rFonts w:ascii="Book Antiqua" w:eastAsia="Book Antiqua" w:hAnsi="Book Antiqua" w:cs="Book Antiqua"/>
          <w:lang w:val="en-US"/>
        </w:rPr>
      </w:pPr>
    </w:p>
    <w:p w14:paraId="1E06B87C" w14:textId="6D1FCCF6"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Kiyoko Abe Sandes,</w:t>
      </w:r>
      <w:r w:rsidRPr="00F549C8">
        <w:rPr>
          <w:rFonts w:ascii="Book Antiqua" w:eastAsia="Book Antiqua" w:hAnsi="Book Antiqua" w:cs="Book Antiqua"/>
          <w:lang w:val="en-US"/>
        </w:rPr>
        <w:t xml:space="preserve"> Life Sciences Department, University of Bahia State, </w:t>
      </w:r>
      <w:r w:rsidR="003C3599">
        <w:rPr>
          <w:rFonts w:ascii="Book Antiqua" w:eastAsia="Book Antiqua" w:hAnsi="Book Antiqua" w:cs="Book Antiqua"/>
          <w:lang w:val="en-US"/>
        </w:rPr>
        <w:t>Salvador - BA</w:t>
      </w:r>
      <w:r w:rsidR="003C3599" w:rsidRPr="003C3599">
        <w:rPr>
          <w:rFonts w:ascii="Book Antiqua" w:eastAsia="Book Antiqua" w:hAnsi="Book Antiqua" w:cs="Book Antiqua"/>
          <w:lang w:val="en-US"/>
        </w:rPr>
        <w:t xml:space="preserve"> 41253-190</w:t>
      </w:r>
      <w:r w:rsidR="003C3599">
        <w:rPr>
          <w:rFonts w:ascii="Book Antiqua" w:eastAsia="宋体" w:hAnsi="Book Antiqua" w:cs="Book Antiqua" w:hint="eastAsia"/>
          <w:lang w:val="en-US" w:eastAsia="zh-CN"/>
        </w:rPr>
        <w:t>,</w:t>
      </w:r>
      <w:r w:rsidR="003C3599" w:rsidRPr="00F549C8">
        <w:rPr>
          <w:rFonts w:ascii="Book Antiqua" w:eastAsia="Book Antiqua" w:hAnsi="Book Antiqua" w:cs="Book Antiqua"/>
          <w:lang w:val="en-US"/>
        </w:rPr>
        <w:t xml:space="preserve"> Brazil</w:t>
      </w:r>
    </w:p>
    <w:p w14:paraId="02E024B9" w14:textId="77777777" w:rsidR="004B0D2E" w:rsidRPr="00F549C8" w:rsidRDefault="004B0D2E" w:rsidP="00660923">
      <w:pPr>
        <w:spacing w:line="360" w:lineRule="auto"/>
        <w:jc w:val="both"/>
        <w:rPr>
          <w:rFonts w:ascii="Book Antiqua" w:eastAsia="Book Antiqua" w:hAnsi="Book Antiqua" w:cs="Book Antiqua"/>
          <w:lang w:val="en-US"/>
        </w:rPr>
      </w:pPr>
    </w:p>
    <w:p w14:paraId="6BED7F1B" w14:textId="3A6298AC"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lastRenderedPageBreak/>
        <w:t xml:space="preserve">Andre Castro Lyra, </w:t>
      </w:r>
      <w:r w:rsidRPr="00F549C8">
        <w:rPr>
          <w:rFonts w:ascii="Book Antiqua" w:eastAsia="Book Antiqua" w:hAnsi="Book Antiqua" w:cs="Book Antiqua"/>
          <w:lang w:val="en-US"/>
        </w:rPr>
        <w:t xml:space="preserve">Faculty of Medicine, Federal University of Bahia, </w:t>
      </w:r>
      <w:r w:rsidR="003C3599">
        <w:rPr>
          <w:rFonts w:ascii="Book Antiqua" w:eastAsia="Book Antiqua" w:hAnsi="Book Antiqua" w:cs="Book Antiqua"/>
          <w:lang w:val="en-US"/>
        </w:rPr>
        <w:t>Salvador - BA</w:t>
      </w:r>
      <w:r w:rsidR="003C3599" w:rsidRPr="003C3599">
        <w:rPr>
          <w:rFonts w:ascii="Book Antiqua" w:eastAsia="Book Antiqua" w:hAnsi="Book Antiqua" w:cs="Book Antiqua"/>
          <w:lang w:val="en-US"/>
        </w:rPr>
        <w:t xml:space="preserve"> 41253-190</w:t>
      </w:r>
      <w:r w:rsidR="003C3599">
        <w:rPr>
          <w:rFonts w:ascii="Book Antiqua" w:eastAsia="宋体" w:hAnsi="Book Antiqua" w:cs="Book Antiqua" w:hint="eastAsia"/>
          <w:lang w:val="en-US" w:eastAsia="zh-CN"/>
        </w:rPr>
        <w:t>,</w:t>
      </w:r>
      <w:r w:rsidR="003C3599" w:rsidRPr="00F549C8">
        <w:rPr>
          <w:rFonts w:ascii="Book Antiqua" w:eastAsia="Book Antiqua" w:hAnsi="Book Antiqua" w:cs="Book Antiqua"/>
          <w:lang w:val="en-US"/>
        </w:rPr>
        <w:t xml:space="preserve"> Brazil</w:t>
      </w:r>
    </w:p>
    <w:p w14:paraId="11322DF8" w14:textId="77777777" w:rsidR="004B0D2E" w:rsidRPr="00F549C8" w:rsidRDefault="004B0D2E" w:rsidP="00660923">
      <w:pPr>
        <w:spacing w:line="360" w:lineRule="auto"/>
        <w:jc w:val="both"/>
        <w:rPr>
          <w:rFonts w:ascii="Book Antiqua" w:eastAsia="Book Antiqua" w:hAnsi="Book Antiqua" w:cs="Book Antiqua"/>
          <w:b/>
          <w:lang w:val="en-US"/>
        </w:rPr>
      </w:pPr>
    </w:p>
    <w:p w14:paraId="4D1A3093" w14:textId="081F7BAE"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 xml:space="preserve">Author contributions: </w:t>
      </w:r>
      <w:r w:rsidR="00F549C8" w:rsidRPr="00F549C8">
        <w:rPr>
          <w:rFonts w:ascii="Book Antiqua" w:eastAsia="Book Antiqua" w:hAnsi="Book Antiqua" w:cs="Book Antiqua"/>
          <w:lang w:val="en-US"/>
        </w:rPr>
        <w:t>Cavalcante LN contributed to analysis and interpretation of the data, drafting of the article and revising for reviewers comments; Oliveira CP, Lyra AC, Stefano JT and Cortez-Pinto H contributed to conception and design, critical revision of the article and data collection; Carrilho FJ and Kiyoko AS contributed to data collection; Machado MV, Mazo DF and Rabelo F contributed to treatment of patients and data collection. All authors approved the final version of the paper.</w:t>
      </w:r>
    </w:p>
    <w:p w14:paraId="00C65B10" w14:textId="77777777" w:rsidR="004B0D2E" w:rsidRPr="00F549C8" w:rsidRDefault="004B0D2E" w:rsidP="00660923">
      <w:pPr>
        <w:spacing w:line="360" w:lineRule="auto"/>
        <w:jc w:val="both"/>
        <w:rPr>
          <w:rFonts w:ascii="Book Antiqua" w:eastAsia="Book Antiqua" w:hAnsi="Book Antiqua" w:cs="Book Antiqua"/>
          <w:b/>
          <w:lang w:val="en-US"/>
        </w:rPr>
      </w:pPr>
    </w:p>
    <w:p w14:paraId="54A01841" w14:textId="3AEC0476" w:rsidR="004B0D2E" w:rsidRPr="00F549C8" w:rsidRDefault="00F549C8" w:rsidP="00660923">
      <w:pPr>
        <w:spacing w:line="360" w:lineRule="auto"/>
        <w:jc w:val="both"/>
        <w:rPr>
          <w:rFonts w:ascii="Book Antiqua" w:eastAsia="宋体" w:hAnsi="Book Antiqua" w:cs="Book Antiqua"/>
          <w:b/>
          <w:lang w:val="en-US" w:eastAsia="zh-CN"/>
        </w:rPr>
      </w:pPr>
      <w:r w:rsidRPr="00F549C8">
        <w:rPr>
          <w:rFonts w:ascii="Book Antiqua" w:eastAsia="Book Antiqua" w:hAnsi="Book Antiqua" w:cs="Book Antiqua"/>
          <w:b/>
          <w:lang w:val="en-US"/>
        </w:rPr>
        <w:t xml:space="preserve">Ethics approval: </w:t>
      </w:r>
      <w:r w:rsidRPr="00F549C8">
        <w:rPr>
          <w:rFonts w:ascii="Book Antiqua" w:eastAsia="Book Antiqua" w:hAnsi="Book Antiqua" w:cs="Book Antiqua"/>
          <w:lang w:val="en-US"/>
        </w:rPr>
        <w:t>Ethics Committees and Hospital Institutional Review Board from University of São Paulo School of Medicine and from the Hospital of Santa Maria University Lisbon have approved this study(Doc. No. 435.621, CAAE:14399113.0.0000.0068)</w:t>
      </w:r>
      <w:r w:rsidRPr="00F549C8">
        <w:rPr>
          <w:rFonts w:ascii="Book Antiqua" w:eastAsia="宋体" w:hAnsi="Book Antiqua" w:cs="Book Antiqua" w:hint="eastAsia"/>
          <w:lang w:val="en-US" w:eastAsia="zh-CN"/>
        </w:rPr>
        <w:t>.</w:t>
      </w:r>
    </w:p>
    <w:p w14:paraId="232C396C" w14:textId="77777777" w:rsidR="004B0D2E" w:rsidRPr="00F549C8" w:rsidRDefault="004B0D2E" w:rsidP="00660923">
      <w:pPr>
        <w:spacing w:line="360" w:lineRule="auto"/>
        <w:jc w:val="both"/>
        <w:rPr>
          <w:rFonts w:ascii="Book Antiqua" w:eastAsia="Book Antiqua" w:hAnsi="Book Antiqua" w:cs="Book Antiqua"/>
          <w:b/>
          <w:color w:val="000000"/>
          <w:shd w:val="clear" w:color="auto" w:fill="FFFF00"/>
          <w:lang w:val="en-US"/>
        </w:rPr>
      </w:pPr>
    </w:p>
    <w:p w14:paraId="7E797031" w14:textId="457EE4B5" w:rsidR="00F549C8" w:rsidRDefault="00F549C8" w:rsidP="00660923">
      <w:pPr>
        <w:spacing w:line="360" w:lineRule="auto"/>
        <w:jc w:val="both"/>
        <w:rPr>
          <w:rFonts w:ascii="Book Antiqua" w:eastAsia="宋体" w:hAnsi="Book Antiqua" w:cs="Book Antiqua"/>
          <w:b/>
          <w:color w:val="000000"/>
          <w:lang w:val="en-US" w:eastAsia="zh-CN"/>
        </w:rPr>
      </w:pPr>
      <w:r>
        <w:rPr>
          <w:rFonts w:ascii="Book Antiqua" w:eastAsia="宋体" w:hAnsi="Book Antiqua" w:cs="Book Antiqua"/>
          <w:b/>
          <w:color w:val="000000"/>
          <w:lang w:val="en-US" w:eastAsia="zh-CN"/>
        </w:rPr>
        <w:t>Informed consent:</w:t>
      </w:r>
      <w:r w:rsidRPr="00F549C8">
        <w:rPr>
          <w:rFonts w:ascii="Book Antiqua" w:eastAsia="宋体" w:hAnsi="Book Antiqua" w:cs="Book Antiqua"/>
          <w:b/>
          <w:color w:val="000000"/>
          <w:lang w:val="en-US" w:eastAsia="zh-CN"/>
        </w:rPr>
        <w:t xml:space="preserve"> </w:t>
      </w:r>
      <w:r w:rsidRPr="00F549C8">
        <w:rPr>
          <w:rFonts w:ascii="Book Antiqua" w:eastAsia="宋体" w:hAnsi="Book Antiqua" w:cs="Book Antiqua"/>
          <w:color w:val="000000"/>
          <w:lang w:val="en-US" w:eastAsia="zh-CN"/>
        </w:rPr>
        <w:t>All patients provided written informed consent before starting the study procedures.</w:t>
      </w:r>
    </w:p>
    <w:p w14:paraId="13D21498" w14:textId="77777777" w:rsidR="00F549C8" w:rsidRDefault="00F549C8" w:rsidP="00660923">
      <w:pPr>
        <w:spacing w:line="360" w:lineRule="auto"/>
        <w:jc w:val="both"/>
        <w:rPr>
          <w:rFonts w:ascii="Book Antiqua" w:eastAsia="宋体" w:hAnsi="Book Antiqua" w:cs="Book Antiqua"/>
          <w:b/>
          <w:color w:val="000000"/>
          <w:lang w:val="en-US" w:eastAsia="zh-CN"/>
        </w:rPr>
      </w:pPr>
    </w:p>
    <w:p w14:paraId="3C85C09E" w14:textId="77777777" w:rsidR="004B0D2E" w:rsidRPr="00F549C8" w:rsidRDefault="000126F5" w:rsidP="00660923">
      <w:pPr>
        <w:spacing w:line="360" w:lineRule="auto"/>
        <w:jc w:val="both"/>
        <w:rPr>
          <w:rFonts w:ascii="Book Antiqua" w:eastAsia="Book Antiqua" w:hAnsi="Book Antiqua" w:cs="Book Antiqua"/>
          <w:b/>
          <w:color w:val="000000"/>
          <w:lang w:val="en-US"/>
        </w:rPr>
      </w:pPr>
      <w:r w:rsidRPr="00F549C8">
        <w:rPr>
          <w:rFonts w:ascii="Book Antiqua" w:eastAsia="Book Antiqua" w:hAnsi="Book Antiqua" w:cs="Book Antiqua"/>
          <w:b/>
          <w:color w:val="000000"/>
          <w:lang w:val="en-US"/>
        </w:rPr>
        <w:t xml:space="preserve">Conflict-of-interest: </w:t>
      </w:r>
      <w:r w:rsidRPr="00F549C8">
        <w:rPr>
          <w:rFonts w:ascii="Book Antiqua" w:eastAsia="Book Antiqua" w:hAnsi="Book Antiqua" w:cs="Book Antiqua"/>
          <w:color w:val="000000"/>
          <w:lang w:val="en-US"/>
        </w:rPr>
        <w:t>All the</w:t>
      </w:r>
      <w:r w:rsidRPr="00F549C8">
        <w:rPr>
          <w:rFonts w:ascii="Book Antiqua" w:eastAsia="Book Antiqua" w:hAnsi="Book Antiqua" w:cs="Book Antiqua"/>
          <w:b/>
          <w:color w:val="000000"/>
          <w:lang w:val="en-US"/>
        </w:rPr>
        <w:t xml:space="preserve"> </w:t>
      </w:r>
      <w:r w:rsidRPr="00F549C8">
        <w:rPr>
          <w:rFonts w:ascii="Book Antiqua" w:eastAsia="Book Antiqua" w:hAnsi="Book Antiqua" w:cs="Book Antiqua"/>
          <w:lang w:val="en-US"/>
        </w:rPr>
        <w:t>authors have no conflicts of interests.</w:t>
      </w:r>
    </w:p>
    <w:p w14:paraId="723B49DB" w14:textId="77777777" w:rsidR="004B0D2E" w:rsidRPr="00F549C8" w:rsidRDefault="004B0D2E" w:rsidP="00660923">
      <w:pPr>
        <w:spacing w:line="360" w:lineRule="auto"/>
        <w:jc w:val="both"/>
        <w:rPr>
          <w:rFonts w:ascii="Book Antiqua" w:eastAsia="Book Antiqua" w:hAnsi="Book Antiqua" w:cs="Book Antiqua"/>
          <w:b/>
          <w:color w:val="000000"/>
          <w:shd w:val="clear" w:color="auto" w:fill="FFFF00"/>
          <w:lang w:val="en-US"/>
        </w:rPr>
      </w:pPr>
    </w:p>
    <w:p w14:paraId="351AFF04" w14:textId="3CE4ACCF" w:rsidR="004B0D2E" w:rsidRDefault="00F549C8" w:rsidP="00660923">
      <w:pPr>
        <w:spacing w:line="360" w:lineRule="auto"/>
        <w:jc w:val="both"/>
        <w:rPr>
          <w:rFonts w:ascii="Book Antiqua" w:eastAsia="宋体" w:hAnsi="Book Antiqua" w:cs="Book Antiqua"/>
          <w:b/>
          <w:lang w:val="en-US" w:eastAsia="zh-CN"/>
        </w:rPr>
      </w:pPr>
      <w:r w:rsidRPr="00F549C8">
        <w:rPr>
          <w:rFonts w:ascii="Book Antiqua" w:eastAsia="Book Antiqua" w:hAnsi="Book Antiqua" w:cs="Book Antiqua"/>
          <w:b/>
          <w:lang w:val="en-US"/>
        </w:rPr>
        <w:t xml:space="preserve">Data sharing: </w:t>
      </w:r>
      <w:r w:rsidRPr="00F549C8">
        <w:rPr>
          <w:rFonts w:ascii="Book Antiqua" w:eastAsia="Book Antiqua" w:hAnsi="Book Antiqua" w:cs="Book Antiqua"/>
          <w:lang w:val="en-US"/>
        </w:rPr>
        <w:t>Technical appendix, statistical code, and dataset available from the corresponding author at email lourianne@gmail.com. All participants gave written informed consent for data sharing. Presented data were anonymized.</w:t>
      </w:r>
    </w:p>
    <w:p w14:paraId="2BC6484F" w14:textId="77777777" w:rsidR="00F549C8" w:rsidRDefault="00F549C8" w:rsidP="00660923">
      <w:pPr>
        <w:spacing w:line="360" w:lineRule="auto"/>
        <w:jc w:val="both"/>
        <w:rPr>
          <w:rFonts w:ascii="Book Antiqua" w:eastAsia="宋体" w:hAnsi="Book Antiqua" w:cs="Book Antiqua"/>
          <w:b/>
          <w:lang w:val="en-US" w:eastAsia="zh-CN"/>
        </w:rPr>
      </w:pPr>
    </w:p>
    <w:p w14:paraId="38ED7E90" w14:textId="77777777" w:rsidR="003C3599" w:rsidRPr="007C39B6" w:rsidRDefault="003C3599" w:rsidP="00660923">
      <w:pPr>
        <w:spacing w:line="360" w:lineRule="auto"/>
        <w:jc w:val="both"/>
        <w:rPr>
          <w:rFonts w:ascii="宋体" w:eastAsia="宋体" w:hAnsi="宋体" w:cs="宋体"/>
          <w:color w:val="000000" w:themeColor="text1"/>
          <w:lang w:eastAsia="zh-CN"/>
        </w:rPr>
      </w:pPr>
      <w:bookmarkStart w:id="0" w:name="OLE_LINK507"/>
      <w:bookmarkStart w:id="1" w:name="OLE_LINK506"/>
      <w:bookmarkStart w:id="2" w:name="OLE_LINK496"/>
      <w:bookmarkStart w:id="3"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C39B6">
          <w:rPr>
            <w:rFonts w:ascii="Book Antiqua" w:eastAsia="宋体" w:hAnsi="Book Antiqua" w:cs="宋体"/>
            <w:color w:val="000000" w:themeColor="text1"/>
            <w:u w:val="single"/>
            <w:lang w:eastAsia="zh-CN"/>
          </w:rPr>
          <w:t>http://creativecommons.org/licenses/by-nc/4.0/</w:t>
        </w:r>
      </w:hyperlink>
      <w:bookmarkEnd w:id="0"/>
      <w:bookmarkEnd w:id="1"/>
      <w:bookmarkEnd w:id="2"/>
      <w:bookmarkEnd w:id="3"/>
    </w:p>
    <w:p w14:paraId="59DE1C38" w14:textId="77777777" w:rsidR="003C3599" w:rsidRPr="00F549C8" w:rsidRDefault="003C3599" w:rsidP="00660923">
      <w:pPr>
        <w:spacing w:line="360" w:lineRule="auto"/>
        <w:jc w:val="both"/>
        <w:rPr>
          <w:rFonts w:ascii="Book Antiqua" w:eastAsia="宋体" w:hAnsi="Book Antiqua" w:cs="Book Antiqua"/>
          <w:b/>
          <w:lang w:val="en-US" w:eastAsia="zh-CN"/>
        </w:rPr>
      </w:pPr>
    </w:p>
    <w:p w14:paraId="784B2A67" w14:textId="481C23C3" w:rsidR="004B0D2E" w:rsidRPr="00222404" w:rsidRDefault="000126F5" w:rsidP="00660923">
      <w:pPr>
        <w:spacing w:line="360" w:lineRule="auto"/>
        <w:jc w:val="both"/>
        <w:rPr>
          <w:rFonts w:ascii="Book Antiqua" w:eastAsia="宋体" w:hAnsi="Book Antiqua" w:cs="Book Antiqua"/>
          <w:b/>
          <w:lang w:val="en-US" w:eastAsia="zh-CN"/>
        </w:rPr>
      </w:pPr>
      <w:r w:rsidRPr="00F549C8">
        <w:rPr>
          <w:rFonts w:ascii="Book Antiqua" w:eastAsia="Book Antiqua" w:hAnsi="Book Antiqua" w:cs="Book Antiqua"/>
          <w:b/>
          <w:lang w:val="en-US"/>
        </w:rPr>
        <w:t xml:space="preserve">Correspondence to: Lourianne Nascimento Cavalcante, </w:t>
      </w:r>
      <w:r w:rsidR="003C3599">
        <w:rPr>
          <w:rFonts w:ascii="Book Antiqua" w:eastAsia="宋体" w:hAnsi="Book Antiqua" w:cs="Book Antiqua"/>
          <w:b/>
          <w:lang w:val="en-US" w:eastAsia="zh-CN"/>
        </w:rPr>
        <w:t>MD</w:t>
      </w:r>
      <w:r w:rsidR="003C3599">
        <w:rPr>
          <w:rFonts w:ascii="Book Antiqua" w:eastAsia="宋体" w:hAnsi="Book Antiqua" w:cs="Book Antiqua" w:hint="eastAsia"/>
          <w:b/>
          <w:lang w:val="en-US" w:eastAsia="zh-CN"/>
        </w:rPr>
        <w:t xml:space="preserve">, </w:t>
      </w:r>
      <w:r w:rsidR="00222404" w:rsidRPr="00F549C8">
        <w:rPr>
          <w:rFonts w:ascii="Book Antiqua" w:eastAsia="Book Antiqua" w:hAnsi="Book Antiqua" w:cs="Book Antiqua"/>
          <w:lang w:val="en-US"/>
        </w:rPr>
        <w:t>Gastro-Hepatology Department, Hospital Sao Rafael, Av. São Rafael 2152,</w:t>
      </w:r>
      <w:r w:rsidR="00222404">
        <w:rPr>
          <w:rFonts w:ascii="Book Antiqua" w:eastAsia="宋体" w:hAnsi="Book Antiqua" w:cs="Book Antiqua" w:hint="eastAsia"/>
          <w:lang w:val="en-US" w:eastAsia="zh-CN"/>
        </w:rPr>
        <w:t xml:space="preserve"> </w:t>
      </w:r>
      <w:r w:rsidR="00222404">
        <w:rPr>
          <w:rFonts w:ascii="Book Antiqua" w:eastAsia="Book Antiqua" w:hAnsi="Book Antiqua" w:cs="Book Antiqua"/>
          <w:lang w:val="en-US"/>
        </w:rPr>
        <w:t>Salvador - BA</w:t>
      </w:r>
      <w:r w:rsidR="00222404" w:rsidRPr="003C3599">
        <w:rPr>
          <w:rFonts w:ascii="Book Antiqua" w:eastAsia="Book Antiqua" w:hAnsi="Book Antiqua" w:cs="Book Antiqua"/>
          <w:lang w:val="en-US"/>
        </w:rPr>
        <w:t xml:space="preserve"> 41253-190</w:t>
      </w:r>
      <w:r w:rsidR="00222404">
        <w:rPr>
          <w:rFonts w:ascii="Book Antiqua" w:eastAsia="宋体" w:hAnsi="Book Antiqua" w:cs="Book Antiqua" w:hint="eastAsia"/>
          <w:lang w:val="en-US" w:eastAsia="zh-CN"/>
        </w:rPr>
        <w:t>,</w:t>
      </w:r>
      <w:r w:rsidR="00222404" w:rsidRPr="00F549C8">
        <w:rPr>
          <w:rFonts w:ascii="Book Antiqua" w:eastAsia="Book Antiqua" w:hAnsi="Book Antiqua" w:cs="Book Antiqua"/>
          <w:lang w:val="en-US"/>
        </w:rPr>
        <w:t xml:space="preserve"> Brazil</w:t>
      </w:r>
      <w:r w:rsidR="00222404" w:rsidRPr="00222404">
        <w:rPr>
          <w:rFonts w:ascii="Book Antiqua" w:eastAsia="宋体" w:hAnsi="Book Antiqua" w:cs="Book Antiqua" w:hint="eastAsia"/>
          <w:lang w:val="en-US" w:eastAsia="zh-CN"/>
        </w:rPr>
        <w:t>.</w:t>
      </w:r>
      <w:r w:rsidR="00222404">
        <w:rPr>
          <w:rFonts w:ascii="Book Antiqua" w:eastAsia="宋体" w:hAnsi="Book Antiqua" w:cs="Book Antiqua" w:hint="eastAsia"/>
          <w:b/>
          <w:lang w:val="en-US" w:eastAsia="zh-CN"/>
        </w:rPr>
        <w:t xml:space="preserve"> </w:t>
      </w:r>
      <w:hyperlink r:id="rId8">
        <w:r w:rsidRPr="00F549C8">
          <w:rPr>
            <w:rFonts w:ascii="Book Antiqua" w:eastAsia="Book Antiqua" w:hAnsi="Book Antiqua" w:cs="Book Antiqua"/>
            <w:color w:val="0000FF"/>
            <w:u w:val="single"/>
            <w:lang w:val="en-US"/>
          </w:rPr>
          <w:t>lourianne@gmail.com</w:t>
        </w:r>
      </w:hyperlink>
    </w:p>
    <w:p w14:paraId="62D5BFAE" w14:textId="77777777" w:rsidR="00CF39CC" w:rsidRPr="00CF39CC" w:rsidRDefault="00CF39CC" w:rsidP="00660923">
      <w:pPr>
        <w:spacing w:line="360" w:lineRule="auto"/>
        <w:jc w:val="both"/>
        <w:rPr>
          <w:rFonts w:ascii="Book Antiqua" w:eastAsia="宋体" w:hAnsi="Book Antiqua" w:cs="Book Antiqua"/>
          <w:u w:val="single"/>
          <w:lang w:val="en-US" w:eastAsia="zh-CN"/>
        </w:rPr>
      </w:pPr>
    </w:p>
    <w:p w14:paraId="3C4F78EB" w14:textId="0C611192" w:rsidR="00CF39CC" w:rsidRPr="00CF39CC" w:rsidRDefault="00CF39CC" w:rsidP="00660923">
      <w:pPr>
        <w:tabs>
          <w:tab w:val="left" w:pos="720"/>
          <w:tab w:val="left" w:pos="1440"/>
          <w:tab w:val="left" w:pos="2160"/>
          <w:tab w:val="left" w:pos="2880"/>
          <w:tab w:val="left" w:pos="3600"/>
          <w:tab w:val="left" w:pos="4320"/>
          <w:tab w:val="left" w:pos="5040"/>
          <w:tab w:val="left" w:pos="5760"/>
          <w:tab w:val="right" w:pos="8640"/>
        </w:tabs>
        <w:spacing w:line="360" w:lineRule="auto"/>
        <w:jc w:val="both"/>
        <w:rPr>
          <w:rFonts w:ascii="Book Antiqua" w:eastAsia="宋体" w:hAnsi="Book Antiqua" w:cs="Book Antiqua"/>
          <w:lang w:val="en-US" w:eastAsia="zh-CN"/>
        </w:rPr>
      </w:pPr>
      <w:r w:rsidRPr="00542C5D">
        <w:rPr>
          <w:rFonts w:ascii="Book Antiqua" w:hAnsi="Book Antiqua" w:cs="Times New Roman"/>
          <w:b/>
        </w:rPr>
        <w:t>Telephone</w:t>
      </w:r>
      <w:r w:rsidRPr="0005206D">
        <w:rPr>
          <w:rFonts w:ascii="Book Antiqua" w:hAnsi="Book Antiqua" w:cs="Times New Roman"/>
          <w:b/>
        </w:rPr>
        <w:t>:</w:t>
      </w:r>
      <w:r>
        <w:rPr>
          <w:rFonts w:ascii="Book Antiqua" w:eastAsia="宋体" w:hAnsi="Book Antiqua" w:cs="Times New Roman" w:hint="eastAsia"/>
          <w:b/>
          <w:lang w:eastAsia="zh-CN"/>
        </w:rPr>
        <w:t xml:space="preserve"> </w:t>
      </w:r>
      <w:r w:rsidRPr="00F549C8">
        <w:rPr>
          <w:rFonts w:ascii="Book Antiqua" w:eastAsia="Book Antiqua" w:hAnsi="Book Antiqua" w:cs="Book Antiqua"/>
          <w:lang w:val="en-US"/>
        </w:rPr>
        <w:t>+55</w:t>
      </w:r>
      <w:r>
        <w:rPr>
          <w:rFonts w:ascii="Book Antiqua" w:eastAsia="宋体" w:hAnsi="Book Antiqua" w:cs="Book Antiqua" w:hint="eastAsia"/>
          <w:lang w:val="en-US" w:eastAsia="zh-CN"/>
        </w:rPr>
        <w:t>-</w:t>
      </w:r>
      <w:r w:rsidRPr="00F549C8">
        <w:rPr>
          <w:rFonts w:ascii="Book Antiqua" w:eastAsia="Book Antiqua" w:hAnsi="Book Antiqua" w:cs="Book Antiqua"/>
          <w:lang w:val="en-US"/>
        </w:rPr>
        <w:t>71</w:t>
      </w:r>
      <w:r>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32816432 </w:t>
      </w:r>
      <w:r w:rsidRPr="0005206D">
        <w:rPr>
          <w:rFonts w:ascii="Book Antiqua" w:eastAsia="宋体" w:hAnsi="Book Antiqua" w:cs="Times New Roman"/>
          <w:lang w:eastAsia="zh-CN"/>
        </w:rPr>
        <w:tab/>
      </w:r>
      <w:r w:rsidRPr="00542C5D">
        <w:rPr>
          <w:rFonts w:ascii="Book Antiqua" w:eastAsia="宋体" w:hAnsi="Book Antiqua" w:cs="Times New Roman"/>
          <w:lang w:eastAsia="zh-CN"/>
        </w:rPr>
        <w:tab/>
      </w:r>
    </w:p>
    <w:p w14:paraId="4FDE91FB" w14:textId="2C42D918" w:rsidR="00CF39CC" w:rsidRPr="00542C5D" w:rsidRDefault="00CF39CC" w:rsidP="00660923">
      <w:pPr>
        <w:spacing w:line="360" w:lineRule="auto"/>
        <w:jc w:val="both"/>
        <w:rPr>
          <w:rFonts w:ascii="Book Antiqua" w:eastAsia="宋体" w:hAnsi="Book Antiqua" w:cs="Times New Roman"/>
          <w:lang w:eastAsia="zh-CN"/>
        </w:rPr>
      </w:pPr>
      <w:r w:rsidRPr="00542C5D">
        <w:rPr>
          <w:rFonts w:ascii="Book Antiqua" w:hAnsi="Book Antiqua" w:cs="Times New Roman"/>
          <w:b/>
        </w:rPr>
        <w:t>Fax</w:t>
      </w:r>
      <w:r w:rsidRPr="0005206D">
        <w:rPr>
          <w:rFonts w:ascii="Book Antiqua" w:hAnsi="Book Antiqua" w:cs="Times New Roman"/>
          <w:b/>
        </w:rPr>
        <w:t>:</w:t>
      </w:r>
      <w:r w:rsidRPr="00542C5D">
        <w:rPr>
          <w:rFonts w:ascii="Book Antiqua" w:hAnsi="Book Antiqua" w:cs="Times New Roman"/>
        </w:rPr>
        <w:t xml:space="preserve"> </w:t>
      </w:r>
      <w:r w:rsidRPr="00F549C8">
        <w:rPr>
          <w:rFonts w:ascii="Book Antiqua" w:eastAsia="Book Antiqua" w:hAnsi="Book Antiqua" w:cs="Book Antiqua"/>
          <w:lang w:val="en-US"/>
        </w:rPr>
        <w:t>+55</w:t>
      </w:r>
      <w:r>
        <w:rPr>
          <w:rFonts w:ascii="Book Antiqua" w:eastAsia="宋体" w:hAnsi="Book Antiqua" w:cs="Book Antiqua" w:hint="eastAsia"/>
          <w:lang w:val="en-US" w:eastAsia="zh-CN"/>
        </w:rPr>
        <w:t>-</w:t>
      </w:r>
      <w:r w:rsidRPr="00F549C8">
        <w:rPr>
          <w:rFonts w:ascii="Book Antiqua" w:eastAsia="Book Antiqua" w:hAnsi="Book Antiqua" w:cs="Book Antiqua"/>
          <w:lang w:val="en-US"/>
        </w:rPr>
        <w:t>71</w:t>
      </w:r>
      <w:r>
        <w:rPr>
          <w:rFonts w:ascii="Book Antiqua" w:eastAsia="宋体" w:hAnsi="Book Antiqua" w:cs="Book Antiqua" w:hint="eastAsia"/>
          <w:lang w:val="en-US" w:eastAsia="zh-CN"/>
        </w:rPr>
        <w:t>-</w:t>
      </w:r>
      <w:r w:rsidRPr="00F549C8">
        <w:rPr>
          <w:rFonts w:ascii="Book Antiqua" w:eastAsia="Book Antiqua" w:hAnsi="Book Antiqua" w:cs="Book Antiqua"/>
          <w:lang w:val="en-US"/>
        </w:rPr>
        <w:t>32816855</w:t>
      </w:r>
    </w:p>
    <w:p w14:paraId="28933662" w14:textId="2D4F8239" w:rsidR="00CF39CC" w:rsidRPr="00660923" w:rsidRDefault="00660923" w:rsidP="00660923">
      <w:pPr>
        <w:spacing w:line="360" w:lineRule="auto"/>
        <w:jc w:val="both"/>
        <w:rPr>
          <w:rFonts w:ascii="Book Antiqua" w:eastAsia="宋体" w:hAnsi="Book Antiqua"/>
          <w:b/>
          <w:lang w:eastAsia="zh-CN"/>
        </w:rPr>
      </w:pPr>
      <w:r>
        <w:rPr>
          <w:rFonts w:ascii="Book Antiqua" w:hAnsi="Book Antiqua"/>
          <w:b/>
        </w:rPr>
        <w:t xml:space="preserve">Received: </w:t>
      </w:r>
      <w:r w:rsidRPr="00660923">
        <w:rPr>
          <w:rFonts w:ascii="Book Antiqua" w:hAnsi="Book Antiqua"/>
        </w:rPr>
        <w:t>October 11, 2014</w:t>
      </w:r>
    </w:p>
    <w:p w14:paraId="329A0C2B" w14:textId="53DDFAD0" w:rsidR="00CF39CC" w:rsidRPr="00660923" w:rsidRDefault="00CF39CC" w:rsidP="00660923">
      <w:pPr>
        <w:spacing w:line="360" w:lineRule="auto"/>
        <w:jc w:val="both"/>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sidR="00660923">
        <w:rPr>
          <w:rFonts w:ascii="Book Antiqua" w:eastAsia="宋体" w:hAnsi="Book Antiqua" w:hint="eastAsia"/>
          <w:b/>
          <w:lang w:eastAsia="zh-CN"/>
        </w:rPr>
        <w:t xml:space="preserve"> </w:t>
      </w:r>
      <w:r w:rsidR="00660923" w:rsidRPr="00660923">
        <w:rPr>
          <w:rFonts w:ascii="Book Antiqua" w:hAnsi="Book Antiqua"/>
        </w:rPr>
        <w:t>October 1</w:t>
      </w:r>
      <w:r w:rsidR="00660923">
        <w:rPr>
          <w:rFonts w:ascii="Book Antiqua" w:eastAsia="宋体" w:hAnsi="Book Antiqua" w:hint="eastAsia"/>
          <w:lang w:eastAsia="zh-CN"/>
        </w:rPr>
        <w:t>3</w:t>
      </w:r>
      <w:r w:rsidR="00660923" w:rsidRPr="00660923">
        <w:rPr>
          <w:rFonts w:ascii="Book Antiqua" w:hAnsi="Book Antiqua"/>
        </w:rPr>
        <w:t>, 2014</w:t>
      </w:r>
    </w:p>
    <w:p w14:paraId="5AD19ACC" w14:textId="6F9854C3" w:rsidR="00CF39CC" w:rsidRPr="00660923" w:rsidRDefault="00CF39CC" w:rsidP="00660923">
      <w:pPr>
        <w:spacing w:line="360" w:lineRule="auto"/>
        <w:jc w:val="both"/>
        <w:rPr>
          <w:rFonts w:ascii="Book Antiqua" w:eastAsia="宋体" w:hAnsi="Book Antiqua"/>
          <w:b/>
          <w:lang w:eastAsia="zh-CN"/>
        </w:rPr>
      </w:pPr>
      <w:r w:rsidRPr="009659DA">
        <w:rPr>
          <w:rFonts w:ascii="Book Antiqua" w:hAnsi="Book Antiqua"/>
          <w:b/>
        </w:rPr>
        <w:t>First decision:</w:t>
      </w:r>
      <w:r w:rsidR="00660923">
        <w:rPr>
          <w:rFonts w:ascii="Book Antiqua" w:eastAsia="宋体" w:hAnsi="Book Antiqua" w:hint="eastAsia"/>
          <w:b/>
          <w:lang w:eastAsia="zh-CN"/>
        </w:rPr>
        <w:t xml:space="preserve"> </w:t>
      </w:r>
      <w:r w:rsidR="00660923" w:rsidRPr="00660923">
        <w:rPr>
          <w:rFonts w:ascii="Book Antiqua" w:hAnsi="Book Antiqua"/>
        </w:rPr>
        <w:t xml:space="preserve">October </w:t>
      </w:r>
      <w:r w:rsidR="00660923">
        <w:rPr>
          <w:rFonts w:ascii="Book Antiqua" w:eastAsia="宋体" w:hAnsi="Book Antiqua" w:hint="eastAsia"/>
          <w:lang w:eastAsia="zh-CN"/>
        </w:rPr>
        <w:t>28</w:t>
      </w:r>
      <w:r w:rsidR="00660923" w:rsidRPr="00660923">
        <w:rPr>
          <w:rFonts w:ascii="Book Antiqua" w:hAnsi="Book Antiqua"/>
        </w:rPr>
        <w:t>, 2014</w:t>
      </w:r>
    </w:p>
    <w:p w14:paraId="362C6165" w14:textId="22C2B04A" w:rsidR="00CF39CC" w:rsidRPr="00660923" w:rsidRDefault="00CF39CC" w:rsidP="00660923">
      <w:pPr>
        <w:spacing w:line="360" w:lineRule="auto"/>
        <w:jc w:val="both"/>
        <w:rPr>
          <w:rFonts w:ascii="Book Antiqua" w:eastAsia="宋体" w:hAnsi="Book Antiqua"/>
          <w:b/>
          <w:lang w:eastAsia="zh-CN"/>
        </w:rPr>
      </w:pPr>
      <w:r>
        <w:rPr>
          <w:rFonts w:ascii="Book Antiqua" w:hAnsi="Book Antiqua"/>
          <w:b/>
        </w:rPr>
        <w:t>Re</w:t>
      </w:r>
      <w:r w:rsidR="00660923">
        <w:rPr>
          <w:rFonts w:ascii="Book Antiqua" w:hAnsi="Book Antiqua"/>
          <w:b/>
        </w:rPr>
        <w:t xml:space="preserve">vised: </w:t>
      </w:r>
      <w:r w:rsidR="00660923">
        <w:rPr>
          <w:rFonts w:ascii="Book Antiqua" w:eastAsia="宋体" w:hAnsi="Book Antiqua" w:hint="eastAsia"/>
          <w:b/>
          <w:lang w:eastAsia="zh-CN"/>
        </w:rPr>
        <w:t xml:space="preserve"> </w:t>
      </w:r>
      <w:r w:rsidR="00660923" w:rsidRPr="00660923">
        <w:rPr>
          <w:rFonts w:ascii="Book Antiqua" w:eastAsia="宋体" w:hAnsi="Book Antiqua"/>
          <w:lang w:eastAsia="zh-CN"/>
        </w:rPr>
        <w:t xml:space="preserve">December </w:t>
      </w:r>
      <w:r w:rsidR="00660923" w:rsidRPr="00660923">
        <w:rPr>
          <w:rFonts w:ascii="Book Antiqua" w:eastAsia="宋体" w:hAnsi="Book Antiqua" w:hint="eastAsia"/>
          <w:lang w:eastAsia="zh-CN"/>
        </w:rPr>
        <w:t>1, 2014</w:t>
      </w:r>
    </w:p>
    <w:p w14:paraId="5FA13F00" w14:textId="47DE0AEE" w:rsidR="00CF39CC" w:rsidRDefault="00CF39CC" w:rsidP="00660923">
      <w:pPr>
        <w:spacing w:line="360" w:lineRule="auto"/>
        <w:jc w:val="both"/>
        <w:rPr>
          <w:rFonts w:ascii="Book Antiqua" w:hAnsi="Book Antiqua"/>
          <w:b/>
        </w:rPr>
      </w:pPr>
      <w:r>
        <w:rPr>
          <w:rFonts w:ascii="Book Antiqua" w:hAnsi="Book Antiqua"/>
          <w:b/>
        </w:rPr>
        <w:t xml:space="preserve">Accepted: </w:t>
      </w:r>
      <w:r w:rsidR="00681875" w:rsidRPr="00681875">
        <w:rPr>
          <w:rFonts w:ascii="Book Antiqua" w:hAnsi="Book Antiqua"/>
        </w:rPr>
        <w:t>April 8, 2015</w:t>
      </w:r>
      <w:r>
        <w:rPr>
          <w:rFonts w:ascii="Book Antiqua" w:hAnsi="Book Antiqua"/>
          <w:b/>
        </w:rPr>
        <w:t xml:space="preserve"> </w:t>
      </w:r>
    </w:p>
    <w:p w14:paraId="47FABEA3" w14:textId="77777777" w:rsidR="00CF39CC" w:rsidRDefault="00CF39CC" w:rsidP="00660923">
      <w:pPr>
        <w:spacing w:line="360" w:lineRule="auto"/>
        <w:jc w:val="both"/>
        <w:rPr>
          <w:rFonts w:ascii="Book Antiqua" w:hAnsi="Book Antiqua"/>
          <w:b/>
        </w:rPr>
      </w:pPr>
      <w:r w:rsidRPr="009659DA">
        <w:rPr>
          <w:rFonts w:ascii="Book Antiqua" w:hAnsi="Book Antiqua"/>
          <w:b/>
        </w:rPr>
        <w:t>Article in press:</w:t>
      </w:r>
      <w:bookmarkStart w:id="4" w:name="_GoBack"/>
      <w:bookmarkEnd w:id="4"/>
    </w:p>
    <w:p w14:paraId="797052AC" w14:textId="77777777" w:rsidR="00CF39CC" w:rsidRDefault="00CF39CC" w:rsidP="00660923">
      <w:pPr>
        <w:spacing w:line="360" w:lineRule="auto"/>
        <w:jc w:val="both"/>
        <w:rPr>
          <w:rFonts w:ascii="Book Antiqua" w:hAnsi="Book Antiqua"/>
          <w:b/>
        </w:rPr>
      </w:pPr>
      <w:r>
        <w:rPr>
          <w:rFonts w:ascii="Book Antiqua" w:hAnsi="Book Antiqua"/>
          <w:b/>
        </w:rPr>
        <w:t xml:space="preserve">Published online: </w:t>
      </w:r>
    </w:p>
    <w:p w14:paraId="72D3BFB2" w14:textId="77777777" w:rsidR="004B0D2E" w:rsidRPr="00F549C8" w:rsidRDefault="004B0D2E" w:rsidP="00660923">
      <w:pPr>
        <w:tabs>
          <w:tab w:val="left" w:pos="720"/>
          <w:tab w:val="left" w:pos="1440"/>
          <w:tab w:val="left" w:pos="2160"/>
          <w:tab w:val="left" w:pos="2880"/>
          <w:tab w:val="left" w:pos="3600"/>
          <w:tab w:val="left" w:pos="4320"/>
          <w:tab w:val="left" w:pos="5040"/>
          <w:tab w:val="left" w:pos="5760"/>
          <w:tab w:val="right" w:pos="8640"/>
        </w:tabs>
        <w:spacing w:line="360" w:lineRule="auto"/>
        <w:jc w:val="both"/>
        <w:rPr>
          <w:rFonts w:ascii="Book Antiqua" w:eastAsia="Book Antiqua" w:hAnsi="Book Antiqua" w:cs="Book Antiqua"/>
          <w:b/>
          <w:lang w:val="en-US"/>
        </w:rPr>
      </w:pPr>
    </w:p>
    <w:p w14:paraId="406E14D0" w14:textId="34FBDDDF" w:rsidR="004B0D2E" w:rsidRDefault="00F549C8" w:rsidP="00660923">
      <w:pPr>
        <w:spacing w:line="360" w:lineRule="auto"/>
        <w:jc w:val="both"/>
        <w:rPr>
          <w:rFonts w:ascii="Book Antiqua" w:eastAsia="宋体" w:hAnsi="Book Antiqua" w:cs="Book Antiqua"/>
          <w:b/>
          <w:lang w:val="en-US" w:eastAsia="zh-CN"/>
        </w:rPr>
      </w:pPr>
      <w:r w:rsidRPr="00F549C8">
        <w:rPr>
          <w:rFonts w:ascii="Book Antiqua" w:eastAsia="Book Antiqua" w:hAnsi="Book Antiqua" w:cs="Book Antiqua"/>
          <w:b/>
          <w:lang w:val="en-US"/>
        </w:rPr>
        <w:t>Abstract</w:t>
      </w:r>
    </w:p>
    <w:p w14:paraId="3B789D28" w14:textId="062A76E2" w:rsidR="00F549C8" w:rsidRPr="00232A5A" w:rsidRDefault="00F549C8" w:rsidP="00660923">
      <w:pPr>
        <w:spacing w:line="360" w:lineRule="auto"/>
        <w:jc w:val="both"/>
        <w:rPr>
          <w:rFonts w:ascii="Book Antiqua" w:eastAsia="宋体" w:hAnsi="Book Antiqua" w:cs="Book Antiqua"/>
          <w:lang w:val="en-US" w:eastAsia="zh-CN"/>
        </w:rPr>
      </w:pPr>
      <w:r w:rsidRPr="00F549C8">
        <w:rPr>
          <w:rFonts w:ascii="Book Antiqua" w:eastAsia="宋体" w:hAnsi="Book Antiqua" w:cs="Book Antiqua"/>
          <w:b/>
          <w:lang w:val="en-US" w:eastAsia="zh-CN"/>
        </w:rPr>
        <w:t xml:space="preserve">AIM: </w:t>
      </w:r>
      <w:r w:rsidRPr="00F549C8">
        <w:rPr>
          <w:rFonts w:ascii="Book Antiqua" w:eastAsia="宋体" w:hAnsi="Book Antiqua" w:cs="Book Antiqua"/>
          <w:lang w:val="en-US" w:eastAsia="zh-CN"/>
        </w:rPr>
        <w:t xml:space="preserve">To study the association between genetic ancestry, </w:t>
      </w:r>
      <w:r w:rsidRPr="00F549C8">
        <w:rPr>
          <w:rFonts w:ascii="Book Antiqua" w:eastAsia="Book Antiqua" w:hAnsi="Book Antiqua" w:cs="Book Antiqua"/>
          <w:lang w:val="en-US"/>
        </w:rPr>
        <w:t>non</w:t>
      </w:r>
      <w:r w:rsidR="00232A5A">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alcoholic fatty liver disease (NAFLD) </w:t>
      </w:r>
      <w:r w:rsidRPr="00F549C8">
        <w:rPr>
          <w:rFonts w:ascii="Book Antiqua" w:eastAsia="宋体" w:hAnsi="Book Antiqua" w:cs="Book Antiqua"/>
          <w:lang w:val="en-US" w:eastAsia="zh-CN"/>
        </w:rPr>
        <w:t xml:space="preserve">metabolic characteristics in two cohorts of patients, from Brazil and Portugal. </w:t>
      </w:r>
    </w:p>
    <w:p w14:paraId="1D31ECB0" w14:textId="77777777" w:rsidR="00F549C8" w:rsidRPr="00F549C8" w:rsidRDefault="00F549C8" w:rsidP="00660923">
      <w:pPr>
        <w:spacing w:line="360" w:lineRule="auto"/>
        <w:jc w:val="both"/>
        <w:rPr>
          <w:rFonts w:ascii="Book Antiqua" w:eastAsia="宋体" w:hAnsi="Book Antiqua" w:cs="Book Antiqua"/>
          <w:b/>
          <w:lang w:val="en-US" w:eastAsia="zh-CN"/>
        </w:rPr>
      </w:pPr>
    </w:p>
    <w:p w14:paraId="1F51D7A8" w14:textId="0BDDF82F" w:rsidR="00F549C8" w:rsidRPr="00F549C8" w:rsidRDefault="00F549C8" w:rsidP="00660923">
      <w:pPr>
        <w:spacing w:line="360" w:lineRule="auto"/>
        <w:jc w:val="both"/>
        <w:rPr>
          <w:rFonts w:ascii="Book Antiqua" w:eastAsia="宋体" w:hAnsi="Book Antiqua" w:cs="Book Antiqua"/>
          <w:lang w:val="en-US" w:eastAsia="zh-CN"/>
        </w:rPr>
      </w:pPr>
      <w:r w:rsidRPr="00F549C8">
        <w:rPr>
          <w:rFonts w:ascii="Book Antiqua" w:eastAsia="宋体" w:hAnsi="Book Antiqua" w:cs="Book Antiqua"/>
          <w:b/>
          <w:lang w:val="en-US" w:eastAsia="zh-CN"/>
        </w:rPr>
        <w:t xml:space="preserve">METHODS: </w:t>
      </w:r>
      <w:r w:rsidRPr="00F549C8">
        <w:rPr>
          <w:rFonts w:ascii="Book Antiqua" w:eastAsia="宋体" w:hAnsi="Book Antiqua" w:cs="Book Antiqua"/>
          <w:lang w:val="en-US" w:eastAsia="zh-CN"/>
        </w:rPr>
        <w:t>We included 131 subjects from Brazil [(</w:t>
      </w:r>
      <w:r w:rsidRPr="00F549C8">
        <w:rPr>
          <w:rFonts w:ascii="Book Antiqua" w:eastAsia="宋体" w:hAnsi="Book Antiqua" w:cs="Book Antiqua"/>
          <w:i/>
          <w:lang w:val="en-US" w:eastAsia="zh-CN"/>
        </w:rPr>
        <w:t>n</w:t>
      </w:r>
      <w:r w:rsidRPr="00F549C8">
        <w:rPr>
          <w:rFonts w:ascii="Book Antiqua" w:eastAsia="宋体" w:hAnsi="Book Antiqua" w:cs="Book Antiqua"/>
          <w:lang w:val="en-US" w:eastAsia="zh-CN"/>
        </w:rPr>
        <w:t xml:space="preserve"> = 45 with simple steatosis (S. Steatosis) and </w:t>
      </w:r>
      <w:r w:rsidRPr="00F549C8">
        <w:rPr>
          <w:rFonts w:ascii="Book Antiqua" w:eastAsia="宋体" w:hAnsi="Book Antiqua" w:cs="Book Antiqua"/>
          <w:i/>
          <w:lang w:val="en-US" w:eastAsia="zh-CN"/>
        </w:rPr>
        <w:t>n</w:t>
      </w:r>
      <w:r w:rsidRPr="00F549C8">
        <w:rPr>
          <w:rFonts w:ascii="Book Antiqua" w:eastAsia="宋体" w:hAnsi="Book Antiqua" w:cs="Book Antiqua"/>
          <w:lang w:val="en-US" w:eastAsia="zh-CN"/>
        </w:rPr>
        <w:t xml:space="preserve"> = 86 with nonalcoholic steatohepatitis (NASH)] and 90 patients from Portugal [(</w:t>
      </w:r>
      <w:r w:rsidRPr="00F549C8">
        <w:rPr>
          <w:rFonts w:ascii="Book Antiqua" w:eastAsia="宋体" w:hAnsi="Book Antiqua" w:cs="Book Antiqua"/>
          <w:i/>
          <w:lang w:val="en-US" w:eastAsia="zh-CN"/>
        </w:rPr>
        <w:t>n</w:t>
      </w:r>
      <w:r w:rsidRPr="00F549C8">
        <w:rPr>
          <w:rFonts w:ascii="Book Antiqua" w:eastAsia="宋体" w:hAnsi="Book Antiqua" w:cs="Book Antiqua"/>
          <w:lang w:val="en-US" w:eastAsia="zh-CN"/>
        </w:rPr>
        <w:t xml:space="preserve"> = 66, simple steatosis; </w:t>
      </w:r>
      <w:r w:rsidRPr="00F549C8">
        <w:rPr>
          <w:rFonts w:ascii="Book Antiqua" w:eastAsia="宋体" w:hAnsi="Book Antiqua" w:cs="Book Antiqua"/>
          <w:i/>
          <w:lang w:val="en-US" w:eastAsia="zh-CN"/>
        </w:rPr>
        <w:t>n</w:t>
      </w:r>
      <w:r w:rsidRPr="00F549C8">
        <w:rPr>
          <w:rFonts w:ascii="Book Antiqua" w:eastAsia="宋体" w:hAnsi="Book Antiqua" w:cs="Book Antiqua"/>
          <w:lang w:val="en-US" w:eastAsia="zh-CN"/>
        </w:rPr>
        <w:t xml:space="preserve"> = 24, NASH)]. All patients had biopsy-proven NAFLD. In histologic evaluation NAFLD Activity Score (NAS) was used to assess histology and more than 5 points defined NASH in this study. Patients were divided into two groups according to histology diagnosis: simple steateosis or non-alcoholic statohepatitis. Genetic ancestry was assessed using </w:t>
      </w:r>
      <w:r w:rsidR="00CF39CC" w:rsidRPr="00F549C8">
        <w:rPr>
          <w:rFonts w:ascii="Book Antiqua" w:eastAsia="宋体" w:hAnsi="Book Antiqua" w:cs="Book Antiqua"/>
          <w:lang w:val="en-US" w:eastAsia="zh-CN"/>
        </w:rPr>
        <w:t>real-t</w:t>
      </w:r>
      <w:r w:rsidRPr="00F549C8">
        <w:rPr>
          <w:rFonts w:ascii="Book Antiqua" w:eastAsia="宋体" w:hAnsi="Book Antiqua" w:cs="Book Antiqua"/>
          <w:lang w:val="en-US" w:eastAsia="zh-CN"/>
        </w:rPr>
        <w:t>ime PCR. Seven ancestry informative markers (AT3-I/D, LPL, Sb19.3, APO, FY-Null, PV92, and CKMM) with the greatest ethnic-geographical differential frequencies (≥ 48%) were used to define genetic ancestry. Data were analyzed using R PROJECTS software. Ancestry allele frequencies between groups were analyzed by GENEPOP online and the estimation of genetic ancestry contribution was evaluated by ADMIX-95 software. The 5% alpha-error was considered as significant (</w:t>
      </w:r>
      <w:r w:rsidRPr="00F549C8">
        <w:rPr>
          <w:rFonts w:ascii="Book Antiqua" w:eastAsia="宋体" w:hAnsi="Book Antiqua" w:cs="Book Antiqua"/>
          <w:i/>
          <w:lang w:val="en-US" w:eastAsia="zh-CN"/>
        </w:rPr>
        <w:t>P</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&lt; 0.05). </w:t>
      </w:r>
    </w:p>
    <w:p w14:paraId="21CB18F5" w14:textId="77777777" w:rsidR="00F549C8" w:rsidRPr="00F549C8" w:rsidRDefault="00F549C8" w:rsidP="00660923">
      <w:pPr>
        <w:spacing w:line="360" w:lineRule="auto"/>
        <w:jc w:val="both"/>
        <w:rPr>
          <w:rFonts w:ascii="Book Antiqua" w:eastAsia="宋体" w:hAnsi="Book Antiqua" w:cs="Book Antiqua"/>
          <w:b/>
          <w:lang w:val="en-US" w:eastAsia="zh-CN"/>
        </w:rPr>
      </w:pPr>
    </w:p>
    <w:p w14:paraId="3D7B75B9" w14:textId="16C5D689" w:rsidR="00F549C8" w:rsidRPr="00F549C8" w:rsidRDefault="00F549C8" w:rsidP="00660923">
      <w:pPr>
        <w:spacing w:line="360" w:lineRule="auto"/>
        <w:jc w:val="both"/>
        <w:rPr>
          <w:rFonts w:ascii="Book Antiqua" w:eastAsia="宋体" w:hAnsi="Book Antiqua" w:cs="Book Antiqua"/>
          <w:lang w:val="en-US" w:eastAsia="zh-CN"/>
        </w:rPr>
      </w:pPr>
      <w:r w:rsidRPr="00F549C8">
        <w:rPr>
          <w:rFonts w:ascii="Book Antiqua" w:eastAsia="宋体" w:hAnsi="Book Antiqua" w:cs="Book Antiqua"/>
          <w:b/>
          <w:lang w:val="en-US" w:eastAsia="zh-CN"/>
        </w:rPr>
        <w:t xml:space="preserve">RESULTS: </w:t>
      </w:r>
      <w:r w:rsidRPr="00F549C8">
        <w:rPr>
          <w:rFonts w:ascii="Book Antiqua" w:eastAsia="宋体" w:hAnsi="Book Antiqua" w:cs="Book Antiqua"/>
          <w:lang w:val="en-US" w:eastAsia="zh-CN"/>
        </w:rPr>
        <w:t>In the Brazilian sample, NASH was significantly more frequent among the elderly patients with diabetes (NASH 56</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1.1 years old </w:t>
      </w:r>
      <w:r w:rsidRPr="00F549C8">
        <w:rPr>
          <w:rFonts w:ascii="Book Antiqua" w:eastAsia="宋体" w:hAnsi="Book Antiqua" w:cs="Book Antiqua"/>
          <w:i/>
          <w:lang w:val="en-US" w:eastAsia="zh-CN"/>
        </w:rPr>
        <w:t>vs</w:t>
      </w:r>
      <w:r w:rsidRPr="00F549C8">
        <w:rPr>
          <w:rFonts w:ascii="Book Antiqua" w:eastAsia="宋体" w:hAnsi="Book Antiqua" w:cs="Book Antiqua"/>
          <w:lang w:val="en-US" w:eastAsia="zh-CN"/>
        </w:rPr>
        <w:t xml:space="preserve"> S. Steatosis 51</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1.5 years old, </w:t>
      </w:r>
      <w:r w:rsidRPr="00F549C8">
        <w:rPr>
          <w:rFonts w:ascii="Book Antiqua" w:eastAsia="宋体" w:hAnsi="Book Antiqua" w:cs="Book Antiqua"/>
          <w:i/>
          <w:lang w:val="en-US" w:eastAsia="zh-CN"/>
        </w:rPr>
        <w:t>P</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3.7x1</w:t>
      </w:r>
      <w:r>
        <w:rPr>
          <w:rFonts w:ascii="Book Antiqua" w:eastAsia="宋体" w:hAnsi="Book Antiqua" w:cs="Book Antiqua"/>
          <w:lang w:val="en-US" w:eastAsia="zh-CN"/>
        </w:rPr>
        <w:t>0</w:t>
      </w:r>
      <w:r w:rsidRPr="00F549C8">
        <w:rPr>
          <w:rFonts w:ascii="Book Antiqua" w:eastAsia="宋体" w:hAnsi="Book Antiqua" w:cs="Book Antiqua" w:hint="eastAsia"/>
          <w:vertAlign w:val="superscript"/>
          <w:lang w:val="en-US" w:eastAsia="zh-CN"/>
        </w:rPr>
        <w:t>-</w:t>
      </w:r>
      <w:r w:rsidRPr="00F549C8">
        <w:rPr>
          <w:rFonts w:ascii="Book Antiqua" w:eastAsia="宋体" w:hAnsi="Book Antiqua" w:cs="Book Antiqua"/>
          <w:vertAlign w:val="superscript"/>
          <w:lang w:val="en-US" w:eastAsia="zh-CN"/>
        </w:rPr>
        <w:t>9</w:t>
      </w:r>
      <w:r>
        <w:rPr>
          <w:rFonts w:ascii="Book Antiqua" w:eastAsia="宋体" w:hAnsi="Book Antiqua" w:cs="Book Antiqua"/>
          <w:lang w:val="en-US" w:eastAsia="zh-CN"/>
        </w:rPr>
        <w:t xml:space="preserve">), dyslipidemia (NASH 63% </w:t>
      </w:r>
      <w:r w:rsidRPr="00F549C8">
        <w:rPr>
          <w:rFonts w:ascii="Book Antiqua" w:eastAsia="宋体" w:hAnsi="Book Antiqua" w:cs="Book Antiqua"/>
          <w:i/>
          <w:lang w:val="en-US" w:eastAsia="zh-CN"/>
        </w:rPr>
        <w:t>vs</w:t>
      </w:r>
      <w:r w:rsidRPr="00F549C8">
        <w:rPr>
          <w:rFonts w:ascii="Book Antiqua" w:eastAsia="宋体" w:hAnsi="Book Antiqua" w:cs="Book Antiqua"/>
          <w:lang w:val="en-US" w:eastAsia="zh-CN"/>
        </w:rPr>
        <w:t xml:space="preserve"> S. Steatosis 37%, </w:t>
      </w:r>
      <w:r w:rsidRPr="00F549C8">
        <w:rPr>
          <w:rFonts w:ascii="Book Antiqua" w:eastAsia="宋体" w:hAnsi="Book Antiqua" w:cs="Book Antiqua"/>
          <w:i/>
          <w:lang w:val="en-US" w:eastAsia="zh-CN"/>
        </w:rPr>
        <w:t>P</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0.009), higher fasting glucose levels (NASH 124</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5.2 </w:t>
      </w:r>
      <w:r w:rsidRPr="00F549C8">
        <w:rPr>
          <w:rFonts w:ascii="Book Antiqua" w:eastAsia="宋体" w:hAnsi="Book Antiqua" w:cs="Book Antiqua"/>
          <w:i/>
          <w:lang w:val="en-US" w:eastAsia="zh-CN"/>
        </w:rPr>
        <w:t>vs</w:t>
      </w:r>
      <w:r w:rsidRPr="00F549C8">
        <w:rPr>
          <w:rFonts w:ascii="Book Antiqua" w:eastAsia="宋体" w:hAnsi="Book Antiqua" w:cs="Book Antiqua"/>
          <w:lang w:val="en-US" w:eastAsia="zh-CN"/>
        </w:rPr>
        <w:t xml:space="preserve"> S. Steatosis 106 ±</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5.3, </w:t>
      </w:r>
      <w:r w:rsidRPr="00F549C8">
        <w:rPr>
          <w:rFonts w:ascii="Book Antiqua" w:eastAsia="宋体" w:hAnsi="Book Antiqua" w:cs="Book Antiqua"/>
          <w:i/>
          <w:lang w:val="en-US" w:eastAsia="zh-CN"/>
        </w:rPr>
        <w:t>P</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0.001) and HOMA index</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&gt;</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2.5 [NASH 5.3 (70.8%) </w:t>
      </w:r>
      <w:r w:rsidRPr="00F549C8">
        <w:rPr>
          <w:rFonts w:ascii="Book Antiqua" w:eastAsia="宋体" w:hAnsi="Book Antiqua" w:cs="Book Antiqua"/>
          <w:i/>
          <w:lang w:val="en-US" w:eastAsia="zh-CN"/>
        </w:rPr>
        <w:t>vs</w:t>
      </w:r>
      <w:r w:rsidRPr="00F549C8">
        <w:rPr>
          <w:rFonts w:ascii="Book Antiqua" w:eastAsia="宋体" w:hAnsi="Book Antiqua" w:cs="Book Antiqua"/>
          <w:lang w:val="en-US" w:eastAsia="zh-CN"/>
        </w:rPr>
        <w:t xml:space="preserve"> S. Steatosis 4.6 (29.2%) </w:t>
      </w:r>
      <w:r w:rsidR="00CF39CC" w:rsidRPr="00F549C8">
        <w:rPr>
          <w:rFonts w:ascii="Book Antiqua" w:eastAsia="宋体" w:hAnsi="Book Antiqua" w:cs="Book Antiqua"/>
          <w:i/>
          <w:lang w:val="en-US" w:eastAsia="zh-CN"/>
        </w:rPr>
        <w:t>P</w:t>
      </w:r>
      <w:r w:rsidR="00CF39CC" w:rsidRPr="00F549C8">
        <w:rPr>
          <w:rFonts w:ascii="Book Antiqua" w:eastAsia="宋体" w:hAnsi="Book Antiqua" w:cs="Book Antiqu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0.04]. In the Portuguese study population, dyslipidemia was present in all patients with NASH (</w:t>
      </w:r>
      <w:r w:rsidR="00CF39CC" w:rsidRPr="00F549C8">
        <w:rPr>
          <w:rFonts w:ascii="Book Antiqua" w:eastAsia="宋体" w:hAnsi="Book Antiqua" w:cs="Book Antiqua"/>
          <w:i/>
          <w:lang w:val="en-US" w:eastAsia="zh-CN"/>
        </w:rPr>
        <w:t>P</w:t>
      </w:r>
      <w:r w:rsidR="00CF39CC" w:rsidRPr="00F549C8">
        <w:rPr>
          <w:rFonts w:ascii="Book Antiqua" w:eastAsia="宋体" w:hAnsi="Book Antiqua" w:cs="Book Antiqu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0.03) and hypertension was present in a larger percentage of subjects in the S. Steatosis group (</w:t>
      </w:r>
      <w:r w:rsidR="00CF39CC" w:rsidRPr="00F549C8">
        <w:rPr>
          <w:rFonts w:ascii="Book Antiqua" w:eastAsia="宋体" w:hAnsi="Book Antiqua" w:cs="Book Antiqua"/>
          <w:i/>
          <w:lang w:val="en-US" w:eastAsia="zh-CN"/>
        </w:rPr>
        <w:t>P</w:t>
      </w:r>
      <w:r w:rsidR="00CF39CC" w:rsidRPr="00F549C8">
        <w:rPr>
          <w:rFonts w:ascii="Book Antiqua" w:eastAsia="宋体" w:hAnsi="Book Antiqua" w:cs="Book Antiqu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0.003, respectively). The genetic ancestry contribution among Brazilian and Portuguese individuals with NASH was similar to those with simple steatosis from each cohort (Brazilian cohort: </w:t>
      </w:r>
      <w:r w:rsidR="00CF39CC" w:rsidRPr="00F549C8">
        <w:rPr>
          <w:rFonts w:ascii="Book Antiqua" w:eastAsia="宋体" w:hAnsi="Book Antiqua" w:cs="Book Antiqua"/>
          <w:i/>
          <w:lang w:val="en-US" w:eastAsia="zh-CN"/>
        </w:rPr>
        <w:t>P</w:t>
      </w:r>
      <w:r w:rsidR="00CF39CC" w:rsidRPr="00F549C8">
        <w:rPr>
          <w:rFonts w:ascii="Book Antiqua" w:eastAsia="宋体" w:hAnsi="Book Antiqua" w:cs="Book Antiqu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 xml:space="preserve">0.75; Portuguese cohort: </w:t>
      </w:r>
      <w:r w:rsidR="00CF39CC" w:rsidRPr="00F549C8">
        <w:rPr>
          <w:rFonts w:ascii="Book Antiqua" w:eastAsia="宋体" w:hAnsi="Book Antiqua" w:cs="Book Antiqua"/>
          <w:i/>
          <w:lang w:val="en-US" w:eastAsia="zh-CN"/>
        </w:rPr>
        <w:t>P</w:t>
      </w:r>
      <w:r w:rsidR="00CF39CC" w:rsidRPr="00F549C8">
        <w:rPr>
          <w:rFonts w:ascii="Book Antiqua" w:eastAsia="宋体" w:hAnsi="Book Antiqua" w:cs="Book Antiqua"/>
          <w:lang w:val="en-US" w:eastAsia="zh-CN"/>
        </w:rPr>
        <w:t xml:space="preserve"> </w:t>
      </w:r>
      <w:r w:rsidRPr="00F549C8">
        <w:rPr>
          <w:rFonts w:ascii="Book Antiqua" w:eastAsia="宋体" w:hAnsi="Book Antiqua" w:cs="Book Antiqua"/>
          <w:lang w:val="en-US" w:eastAsia="zh-CN"/>
        </w:rPr>
        <w:t>=</w:t>
      </w:r>
      <w:r w:rsidR="00CF39CC">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0.97). Nonetheless, the genetic ancestry contribution of the Brazilian and Portuguese population were different, and a greater European and Amerindian ancestry contribution was detected in the Portuguese population while a higher African genetic ancestry contribution was observed in Brazilian population of both NASH and simple steatosis groups.</w:t>
      </w:r>
    </w:p>
    <w:p w14:paraId="59BDD557" w14:textId="77777777" w:rsidR="00F549C8" w:rsidRDefault="00F549C8" w:rsidP="00660923">
      <w:pPr>
        <w:spacing w:line="360" w:lineRule="auto"/>
        <w:jc w:val="both"/>
        <w:rPr>
          <w:rFonts w:ascii="Book Antiqua" w:eastAsia="宋体" w:hAnsi="Book Antiqua" w:cs="Book Antiqua"/>
          <w:lang w:val="en-US" w:eastAsia="zh-CN"/>
        </w:rPr>
      </w:pPr>
    </w:p>
    <w:p w14:paraId="5A2140DC" w14:textId="3DABC367" w:rsidR="004B0D2E" w:rsidRPr="00F549C8" w:rsidRDefault="00F549C8"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CONCLUSION</w:t>
      </w:r>
      <w:r w:rsidR="000126F5" w:rsidRPr="00F549C8">
        <w:rPr>
          <w:rFonts w:ascii="Book Antiqua" w:eastAsia="Book Antiqua" w:hAnsi="Book Antiqua" w:cs="Book Antiqua"/>
          <w:b/>
          <w:lang w:val="en-US"/>
        </w:rPr>
        <w:t xml:space="preserve">: </w:t>
      </w:r>
      <w:r w:rsidR="000126F5" w:rsidRPr="00F549C8">
        <w:rPr>
          <w:rFonts w:ascii="Book Antiqua" w:eastAsia="Book Antiqua" w:hAnsi="Book Antiqua" w:cs="Book Antiqua"/>
          <w:lang w:val="en-US"/>
        </w:rPr>
        <w:t>There was no difference between the genetic ancestry contribution among Brazilian and Portuguese individuals with NASH and simple steatosis from each cohort.</w:t>
      </w:r>
    </w:p>
    <w:p w14:paraId="48C214D5"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 xml:space="preserve"> </w:t>
      </w:r>
    </w:p>
    <w:p w14:paraId="58A61235" w14:textId="4BC830DC"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 xml:space="preserve">Key words: </w:t>
      </w:r>
      <w:r w:rsidR="00CF39CC" w:rsidRPr="00F549C8">
        <w:rPr>
          <w:rFonts w:ascii="Book Antiqua" w:eastAsia="Book Antiqua" w:hAnsi="Book Antiqua" w:cs="Book Antiqua"/>
          <w:lang w:val="en-US"/>
        </w:rPr>
        <w:t>Ancestry</w:t>
      </w:r>
      <w:r w:rsidR="00CF39CC">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w:t>
      </w:r>
      <w:r w:rsidR="00CF39CC" w:rsidRPr="00CF39CC">
        <w:rPr>
          <w:rFonts w:ascii="Book Antiqua" w:eastAsia="Book Antiqua" w:hAnsi="Book Antiqua" w:cs="Book Antiqua"/>
          <w:lang w:val="en-US"/>
        </w:rPr>
        <w:t>Nonalcoholic fatty liver disease</w:t>
      </w:r>
      <w:r w:rsidR="00CF39CC">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w:t>
      </w:r>
      <w:r w:rsidR="00CF39CC" w:rsidRPr="00F549C8">
        <w:rPr>
          <w:rFonts w:ascii="Book Antiqua" w:eastAsia="Book Antiqua" w:hAnsi="Book Antiqua" w:cs="Book Antiqua"/>
          <w:lang w:val="en-US"/>
        </w:rPr>
        <w:t xml:space="preserve">Simple </w:t>
      </w:r>
      <w:r w:rsidRPr="00F549C8">
        <w:rPr>
          <w:rFonts w:ascii="Book Antiqua" w:eastAsia="Book Antiqua" w:hAnsi="Book Antiqua" w:cs="Book Antiqua"/>
          <w:lang w:val="en-US"/>
        </w:rPr>
        <w:t>steatosis</w:t>
      </w:r>
      <w:r w:rsidR="00CF39CC">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w:t>
      </w:r>
      <w:r w:rsidR="00CF39CC" w:rsidRPr="00F549C8">
        <w:rPr>
          <w:rFonts w:ascii="Book Antiqua" w:eastAsia="宋体" w:hAnsi="Book Antiqua" w:cs="Book Antiqua"/>
          <w:lang w:val="en-US" w:eastAsia="zh-CN"/>
        </w:rPr>
        <w:t>Nonalcoholic steatohepatitis</w:t>
      </w:r>
      <w:r w:rsidR="00CF39CC">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w:t>
      </w:r>
      <w:r w:rsidR="00CF39CC" w:rsidRPr="00F549C8">
        <w:rPr>
          <w:rFonts w:ascii="Book Antiqua" w:eastAsia="Book Antiqua" w:hAnsi="Book Antiqua" w:cs="Book Antiqua"/>
          <w:lang w:val="en-US"/>
        </w:rPr>
        <w:t xml:space="preserve">Admixed </w:t>
      </w:r>
      <w:r w:rsidRPr="00F549C8">
        <w:rPr>
          <w:rFonts w:ascii="Book Antiqua" w:eastAsia="Book Antiqua" w:hAnsi="Book Antiqua" w:cs="Book Antiqua"/>
          <w:lang w:val="en-US"/>
        </w:rPr>
        <w:t>population</w:t>
      </w:r>
    </w:p>
    <w:p w14:paraId="76156B7E" w14:textId="77777777" w:rsidR="004B0D2E" w:rsidRDefault="004B0D2E" w:rsidP="00660923">
      <w:pPr>
        <w:spacing w:line="360" w:lineRule="auto"/>
        <w:jc w:val="both"/>
        <w:rPr>
          <w:rFonts w:ascii="Book Antiqua" w:eastAsia="宋体" w:hAnsi="Book Antiqua" w:cs="Book Antiqua"/>
          <w:lang w:val="en-US" w:eastAsia="zh-CN"/>
        </w:rPr>
      </w:pPr>
    </w:p>
    <w:p w14:paraId="4B2DBB06" w14:textId="77777777" w:rsidR="00222404" w:rsidRPr="00F36768" w:rsidRDefault="00222404" w:rsidP="00660923">
      <w:pPr>
        <w:spacing w:line="360" w:lineRule="auto"/>
        <w:rPr>
          <w:rFonts w:ascii="Book Antiqua" w:hAnsi="Book Antiqua"/>
          <w:i/>
          <w:iCs/>
        </w:rPr>
      </w:pPr>
      <w:proofErr w:type="gramStart"/>
      <w:r w:rsidRPr="00CA3195">
        <w:rPr>
          <w:rFonts w:ascii="Book Antiqua" w:hAnsi="Book Antiqua" w:cs="Tahoma"/>
          <w:b/>
          <w:color w:val="000000"/>
          <w:lang w:val="en-GB"/>
        </w:rPr>
        <w:t xml:space="preserve">© </w:t>
      </w:r>
      <w:r w:rsidRPr="00CA3195">
        <w:rPr>
          <w:rFonts w:ascii="Book Antiqua" w:eastAsia="AdvTimes" w:hAnsi="Book Antiqua" w:cs="AdvTimes"/>
          <w:b/>
          <w:color w:val="000000"/>
          <w:lang w:val="fr-FR"/>
        </w:rPr>
        <w:t>The Author(s) 2015.</w:t>
      </w:r>
      <w:proofErr w:type="gramEnd"/>
      <w:r>
        <w:rPr>
          <w:rFonts w:ascii="Book Antiqua" w:eastAsia="AdvTimes" w:hAnsi="Book Antiqua" w:cs="AdvTimes"/>
          <w:color w:val="000000"/>
          <w:lang w:val="fr-FR"/>
        </w:rPr>
        <w:t xml:space="preserve"> Published by </w:t>
      </w:r>
      <w:r>
        <w:rPr>
          <w:rFonts w:ascii="Book Antiqua" w:hAnsi="Book Antiqua" w:cs="Arial Unicode MS"/>
          <w:color w:val="000000"/>
          <w:lang w:val="en-GB"/>
        </w:rPr>
        <w:t>Baishideng Publishing Group Inc.</w:t>
      </w:r>
      <w:r>
        <w:rPr>
          <w:rFonts w:ascii="Book Antiqua" w:hAnsi="Book Antiqua" w:cs="Arial Unicode MS"/>
          <w:lang w:val="en-GB"/>
        </w:rPr>
        <w:t xml:space="preserve"> </w:t>
      </w:r>
      <w:r>
        <w:rPr>
          <w:rFonts w:ascii="Book Antiqua" w:hAnsi="Book Antiqua" w:cs="Arial Unicode MS"/>
          <w:lang w:val="fr-FR"/>
        </w:rPr>
        <w:t>All rights reserved</w:t>
      </w:r>
      <w:r>
        <w:rPr>
          <w:rFonts w:ascii="Book Antiqua" w:hAnsi="Book Antiqua" w:cs="Arial Unicode MS" w:hint="eastAsia"/>
          <w:lang w:val="fr-FR"/>
        </w:rPr>
        <w:t>.</w:t>
      </w:r>
    </w:p>
    <w:p w14:paraId="514E7D67" w14:textId="77777777" w:rsidR="00222404" w:rsidRPr="00222404" w:rsidRDefault="00222404" w:rsidP="00660923">
      <w:pPr>
        <w:spacing w:line="360" w:lineRule="auto"/>
        <w:jc w:val="both"/>
        <w:rPr>
          <w:rFonts w:ascii="Book Antiqua" w:eastAsia="宋体" w:hAnsi="Book Antiqua" w:cs="Book Antiqua"/>
          <w:lang w:val="en-US" w:eastAsia="zh-CN"/>
        </w:rPr>
      </w:pPr>
    </w:p>
    <w:p w14:paraId="0D8CC21B" w14:textId="0E488453" w:rsidR="004B0D2E" w:rsidRPr="00F549C8" w:rsidRDefault="00CF39CC" w:rsidP="00660923">
      <w:pPr>
        <w:spacing w:line="360" w:lineRule="auto"/>
        <w:jc w:val="both"/>
        <w:rPr>
          <w:rFonts w:ascii="Book Antiqua" w:eastAsia="Book Antiqua" w:hAnsi="Book Antiqua" w:cs="Book Antiqua"/>
          <w:lang w:val="en-US"/>
        </w:rPr>
      </w:pPr>
      <w:r w:rsidRPr="00CF39CC">
        <w:rPr>
          <w:rFonts w:ascii="Book Antiqua" w:eastAsia="Book Antiqua" w:hAnsi="Book Antiqua" w:cs="Book Antiqua"/>
          <w:b/>
          <w:lang w:val="en-US"/>
        </w:rPr>
        <w:t>Core tip:</w:t>
      </w:r>
      <w:r w:rsidRPr="00CF39CC">
        <w:rPr>
          <w:rFonts w:ascii="Book Antiqua" w:eastAsia="Book Antiqua" w:hAnsi="Book Antiqua" w:cs="Book Antiqua"/>
          <w:lang w:val="en-US"/>
        </w:rPr>
        <w:t xml:space="preserve"> Nonalcoholic fatty liver disease </w:t>
      </w:r>
      <w:r>
        <w:rPr>
          <w:rFonts w:ascii="Book Antiqua" w:eastAsia="宋体" w:hAnsi="Book Antiqua" w:cs="Book Antiqua" w:hint="eastAsia"/>
          <w:lang w:val="en-US" w:eastAsia="zh-CN"/>
        </w:rPr>
        <w:t>(</w:t>
      </w:r>
      <w:r w:rsidRPr="00CF39CC">
        <w:rPr>
          <w:rFonts w:ascii="Book Antiqua" w:eastAsia="Book Antiqua" w:hAnsi="Book Antiqua" w:cs="Book Antiqua"/>
          <w:lang w:val="en-US"/>
        </w:rPr>
        <w:t>NAFLD</w:t>
      </w:r>
      <w:r>
        <w:rPr>
          <w:rFonts w:ascii="Book Antiqua" w:eastAsia="宋体" w:hAnsi="Book Antiqua" w:cs="Book Antiqua" w:hint="eastAsia"/>
          <w:lang w:val="en-US" w:eastAsia="zh-CN"/>
        </w:rPr>
        <w:t xml:space="preserve">) </w:t>
      </w:r>
      <w:r w:rsidRPr="00CF39CC">
        <w:rPr>
          <w:rFonts w:ascii="Book Antiqua" w:eastAsia="Book Antiqua" w:hAnsi="Book Antiqua" w:cs="Book Antiqua"/>
          <w:lang w:val="en-US"/>
        </w:rPr>
        <w:t>is frequent and may lead to cirrhosis and hepatocellular carcinoma. Awareness about its risk factors and predictive markers of severity is important in the management of this infirmity. Self-reported ancestry may also influence NAFLD outcomes in homogeneous populations and African descendants appear to have milder disease than Caucasians. However, there are no available data that demonstrate the relationship between ancestry and NAFLD in admixed populations. This is the first study to evaluate the possible association between ancestry analyzed for genetic markers and biopsy-proven NAFLD in a homogeneous and a highly admixed population.</w:t>
      </w:r>
    </w:p>
    <w:p w14:paraId="2C4165AC" w14:textId="77777777" w:rsidR="00222404" w:rsidRPr="00222404" w:rsidRDefault="00222404" w:rsidP="00660923">
      <w:pPr>
        <w:spacing w:line="360" w:lineRule="auto"/>
        <w:jc w:val="both"/>
        <w:rPr>
          <w:rFonts w:ascii="Book Antiqua" w:eastAsia="宋体" w:hAnsi="Book Antiqua" w:cs="Book Antiqua"/>
          <w:lang w:val="en-US" w:eastAsia="zh-CN"/>
        </w:rPr>
      </w:pPr>
    </w:p>
    <w:p w14:paraId="62954458" w14:textId="4AB268B1" w:rsidR="00222404" w:rsidRPr="00222404" w:rsidRDefault="00222404" w:rsidP="00660923">
      <w:pPr>
        <w:spacing w:line="360" w:lineRule="auto"/>
        <w:jc w:val="both"/>
        <w:rPr>
          <w:rFonts w:ascii="Book Antiqua" w:eastAsia="宋体" w:hAnsi="Book Antiqua" w:cs="Book Antiqua"/>
          <w:lang w:val="en-US" w:eastAsia="zh-CN"/>
        </w:rPr>
      </w:pPr>
      <w:r w:rsidRPr="00F549C8">
        <w:rPr>
          <w:rFonts w:ascii="Book Antiqua" w:eastAsia="Book Antiqua" w:hAnsi="Book Antiqua" w:cs="Book Antiqua"/>
          <w:lang w:val="en-US"/>
        </w:rPr>
        <w:t xml:space="preserve">Cavalcante </w:t>
      </w:r>
      <w:r>
        <w:rPr>
          <w:rFonts w:ascii="Book Antiqua" w:eastAsia="宋体" w:hAnsi="Book Antiqua" w:cs="Book Antiqua" w:hint="eastAsia"/>
          <w:lang w:val="en-US" w:eastAsia="zh-CN"/>
        </w:rPr>
        <w:t>LN</w:t>
      </w:r>
      <w:r>
        <w:rPr>
          <w:rFonts w:ascii="Book Antiqua" w:eastAsia="宋体" w:hAnsi="Book Antiqua" w:cs="Book Antiqua" w:hint="eastAsia"/>
          <w:i/>
          <w:lang w:val="en-US" w:eastAsia="zh-CN"/>
        </w:rPr>
        <w:t xml:space="preserve">, </w:t>
      </w:r>
      <w:r w:rsidRPr="00F549C8">
        <w:rPr>
          <w:rFonts w:ascii="Book Antiqua" w:eastAsia="Book Antiqua" w:hAnsi="Book Antiqua" w:cs="Book Antiqua"/>
          <w:lang w:val="en-US"/>
        </w:rPr>
        <w:t>Stefano</w:t>
      </w:r>
      <w:r>
        <w:rPr>
          <w:rFonts w:ascii="Book Antiqua" w:eastAsia="宋体" w:hAnsi="Book Antiqua" w:cs="Book Antiqua" w:hint="eastAsia"/>
          <w:lang w:val="en-US" w:eastAsia="zh-CN"/>
        </w:rPr>
        <w:t xml:space="preserve"> JT, </w:t>
      </w:r>
      <w:r w:rsidRPr="00F549C8">
        <w:rPr>
          <w:rFonts w:ascii="Book Antiqua" w:eastAsia="Book Antiqua" w:hAnsi="Book Antiqua" w:cs="Book Antiqua"/>
          <w:lang w:val="en-US"/>
        </w:rPr>
        <w:t>Machado</w:t>
      </w:r>
      <w:r>
        <w:rPr>
          <w:rFonts w:ascii="Book Antiqua" w:eastAsia="宋体" w:hAnsi="Book Antiqua" w:cs="Book Antiqua" w:hint="eastAsia"/>
          <w:lang w:val="en-US" w:eastAsia="zh-CN"/>
        </w:rPr>
        <w:t xml:space="preserve"> MV, </w:t>
      </w:r>
      <w:r w:rsidRPr="00F549C8">
        <w:rPr>
          <w:rFonts w:ascii="Book Antiqua" w:eastAsia="Book Antiqua" w:hAnsi="Book Antiqua" w:cs="Book Antiqua"/>
          <w:lang w:val="en-US"/>
        </w:rPr>
        <w:t>Mazo</w:t>
      </w:r>
      <w:r>
        <w:rPr>
          <w:rFonts w:ascii="Book Antiqua" w:eastAsia="宋体" w:hAnsi="Book Antiqua" w:cs="Book Antiqua" w:hint="eastAsia"/>
          <w:lang w:val="en-US" w:eastAsia="zh-CN"/>
        </w:rPr>
        <w:t xml:space="preserve"> DF, </w:t>
      </w:r>
      <w:r w:rsidRPr="00F549C8">
        <w:rPr>
          <w:rFonts w:ascii="Book Antiqua" w:eastAsia="Book Antiqua" w:hAnsi="Book Antiqua" w:cs="Book Antiqua"/>
          <w:lang w:val="en-US"/>
        </w:rPr>
        <w:t>Rabelo</w:t>
      </w:r>
      <w:r>
        <w:rPr>
          <w:rFonts w:ascii="Book Antiqua" w:eastAsia="宋体" w:hAnsi="Book Antiqua" w:cs="Book Antiqua" w:hint="eastAsia"/>
          <w:lang w:val="en-US" w:eastAsia="zh-CN"/>
        </w:rPr>
        <w:t xml:space="preserve"> F, </w:t>
      </w:r>
      <w:r w:rsidRPr="00F549C8">
        <w:rPr>
          <w:rFonts w:ascii="Book Antiqua" w:eastAsia="Book Antiqua" w:hAnsi="Book Antiqua" w:cs="Book Antiqua"/>
          <w:lang w:val="en-US"/>
        </w:rPr>
        <w:t>Sandes</w:t>
      </w:r>
      <w:r>
        <w:rPr>
          <w:rFonts w:ascii="Book Antiqua" w:eastAsia="宋体" w:hAnsi="Book Antiqua" w:cs="Book Antiqua" w:hint="eastAsia"/>
          <w:lang w:val="en-US" w:eastAsia="zh-CN"/>
        </w:rPr>
        <w:t xml:space="preserve"> KA, </w:t>
      </w:r>
      <w:r w:rsidRPr="00F549C8">
        <w:rPr>
          <w:rFonts w:ascii="Book Antiqua" w:eastAsia="Book Antiqua" w:hAnsi="Book Antiqua" w:cs="Book Antiqua"/>
          <w:lang w:val="en-US"/>
        </w:rPr>
        <w:t>Carrilho</w:t>
      </w:r>
      <w:r>
        <w:rPr>
          <w:rFonts w:ascii="Book Antiqua" w:eastAsia="宋体" w:hAnsi="Book Antiqua" w:cs="Book Antiqua" w:hint="eastAsia"/>
          <w:lang w:val="en-US" w:eastAsia="zh-CN"/>
        </w:rPr>
        <w:t xml:space="preserve"> FJ, </w:t>
      </w:r>
      <w:r w:rsidRPr="00F549C8">
        <w:rPr>
          <w:rFonts w:ascii="Book Antiqua" w:eastAsia="Book Antiqua" w:hAnsi="Book Antiqua" w:cs="Book Antiqua"/>
          <w:lang w:val="en-US"/>
        </w:rPr>
        <w:t>Cortez-Pinto</w:t>
      </w:r>
      <w:r>
        <w:rPr>
          <w:rFonts w:ascii="Book Antiqua" w:eastAsia="宋体" w:hAnsi="Book Antiqua" w:cs="Book Antiqua" w:hint="eastAsia"/>
          <w:lang w:val="en-US" w:eastAsia="zh-CN"/>
        </w:rPr>
        <w:t xml:space="preserve"> H, </w:t>
      </w:r>
      <w:r w:rsidRPr="00F549C8">
        <w:rPr>
          <w:rFonts w:ascii="Book Antiqua" w:eastAsia="Book Antiqua" w:hAnsi="Book Antiqua" w:cs="Book Antiqua"/>
          <w:lang w:val="en-US"/>
        </w:rPr>
        <w:t>Lyra</w:t>
      </w:r>
      <w:r>
        <w:rPr>
          <w:rFonts w:ascii="Book Antiqua" w:eastAsia="宋体" w:hAnsi="Book Antiqua" w:cs="Book Antiqua" w:hint="eastAsia"/>
          <w:lang w:val="en-US" w:eastAsia="zh-CN"/>
        </w:rPr>
        <w:t xml:space="preserve"> AC, </w:t>
      </w:r>
      <w:r w:rsidRPr="00F549C8">
        <w:rPr>
          <w:rFonts w:ascii="Book Antiqua" w:eastAsia="Book Antiqua" w:hAnsi="Book Antiqua" w:cs="Book Antiqua"/>
          <w:lang w:val="en-US"/>
        </w:rPr>
        <w:t>de Oliveira</w:t>
      </w:r>
      <w:r>
        <w:rPr>
          <w:rFonts w:ascii="Book Antiqua" w:eastAsia="宋体" w:hAnsi="Book Antiqua" w:cs="Book Antiqua" w:hint="eastAsia"/>
          <w:lang w:val="en-US" w:eastAsia="zh-CN"/>
        </w:rPr>
        <w:t xml:space="preserve"> CP. </w:t>
      </w:r>
      <w:r w:rsidRPr="00222404">
        <w:rPr>
          <w:rFonts w:ascii="Book Antiqua" w:eastAsia="Book Antiqua" w:hAnsi="Book Antiqua" w:cs="Book Antiqua"/>
          <w:lang w:val="en-US"/>
        </w:rPr>
        <w:t>Genetic ancestry analysis in non</w:t>
      </w:r>
      <w:r w:rsidRPr="00222404">
        <w:rPr>
          <w:rFonts w:ascii="Book Antiqua" w:eastAsia="宋体" w:hAnsi="Book Antiqua" w:cs="Book Antiqua" w:hint="eastAsia"/>
          <w:lang w:val="en-US" w:eastAsia="zh-CN"/>
        </w:rPr>
        <w:t>-</w:t>
      </w:r>
      <w:r w:rsidRPr="00222404">
        <w:rPr>
          <w:rFonts w:ascii="Book Antiqua" w:eastAsia="Book Antiqua" w:hAnsi="Book Antiqua" w:cs="Book Antiqua"/>
          <w:lang w:val="en-US"/>
        </w:rPr>
        <w:t>alcoholic fatty liver disease patients from Brazil and Portugal</w:t>
      </w:r>
      <w:r>
        <w:rPr>
          <w:rFonts w:ascii="Book Antiqua" w:eastAsia="宋体" w:hAnsi="Book Antiqua" w:cs="Book Antiqua" w:hint="eastAsia"/>
          <w:lang w:val="en-US" w:eastAsia="zh-CN"/>
        </w:rPr>
        <w:t xml:space="preserve">. </w:t>
      </w:r>
      <w:r w:rsidRPr="00C341A0">
        <w:rPr>
          <w:rFonts w:ascii="Book Antiqua" w:hAnsi="Book Antiqua"/>
          <w:i/>
          <w:iCs/>
        </w:rPr>
        <w:t>World J Hepatol</w:t>
      </w:r>
      <w:r>
        <w:rPr>
          <w:rFonts w:ascii="Book Antiqua" w:eastAsia="宋体" w:hAnsi="Book Antiqua" w:hint="eastAsia"/>
          <w:i/>
          <w:iCs/>
          <w:lang w:eastAsia="zh-CN"/>
        </w:rPr>
        <w:t xml:space="preserve"> </w:t>
      </w:r>
      <w:r>
        <w:rPr>
          <w:rFonts w:ascii="Book Antiqua" w:eastAsia="宋体" w:hAnsi="Book Antiqua" w:hint="eastAsia"/>
          <w:iCs/>
          <w:lang w:eastAsia="zh-CN"/>
        </w:rPr>
        <w:t>2015; In press</w:t>
      </w:r>
    </w:p>
    <w:p w14:paraId="4A06886C" w14:textId="77777777" w:rsidR="00222404" w:rsidRPr="00222404" w:rsidRDefault="00222404" w:rsidP="00660923">
      <w:pPr>
        <w:spacing w:line="360" w:lineRule="auto"/>
        <w:jc w:val="both"/>
        <w:rPr>
          <w:rFonts w:ascii="Book Antiqua" w:eastAsia="宋体" w:hAnsi="Book Antiqua" w:cs="Book Antiqua"/>
          <w:b/>
          <w:lang w:val="en-US" w:eastAsia="zh-CN"/>
        </w:rPr>
      </w:pPr>
    </w:p>
    <w:p w14:paraId="381D6483"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INTRODUCTION</w:t>
      </w:r>
    </w:p>
    <w:p w14:paraId="5AA5D187" w14:textId="65AEADC6"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Nonalcoholic fatty liver disease (NAFLD) may vary from simple steatosis across steatohepatitis (NASH) to hepatic fibrosis and, finally, cirrhosis and hepatocellular carcinoma. NAFLD is characterized by a potential and substantial seriousness and by variability inter-patient disease progression degree. However, while a meaningful percentage of the population is in risky of worsening condition, just a subgroup of patients will advance to NASH, liver fibrosis and </w:t>
      </w:r>
      <w:proofErr w:type="gramStart"/>
      <w:r w:rsidRPr="00F549C8">
        <w:rPr>
          <w:rFonts w:ascii="Book Antiqua" w:eastAsia="Book Antiqua" w:hAnsi="Book Antiqua" w:cs="Book Antiqua"/>
          <w:lang w:val="en-US"/>
        </w:rPr>
        <w:t>cirrhosis</w:t>
      </w:r>
      <w:r w:rsidRPr="00F549C8">
        <w:rPr>
          <w:rFonts w:ascii="Book Antiqua" w:eastAsia="Book Antiqua" w:hAnsi="Book Antiqua" w:cs="Book Antiqua"/>
          <w:vertAlign w:val="superscript"/>
          <w:lang w:val="en-US"/>
        </w:rPr>
        <w:t>[</w:t>
      </w:r>
      <w:proofErr w:type="gramEnd"/>
      <w:r w:rsidRPr="00F549C8">
        <w:rPr>
          <w:rFonts w:ascii="Book Antiqua" w:eastAsia="Book Antiqua" w:hAnsi="Book Antiqua" w:cs="Book Antiqua"/>
          <w:vertAlign w:val="superscript"/>
          <w:lang w:val="en-US"/>
        </w:rPr>
        <w:t>1]</w:t>
      </w:r>
      <w:r w:rsidRPr="00F549C8">
        <w:rPr>
          <w:rFonts w:ascii="Book Antiqua" w:eastAsia="Book Antiqua" w:hAnsi="Book Antiqua" w:cs="Book Antiqua"/>
          <w:lang w:val="en-US"/>
        </w:rPr>
        <w:t>.</w:t>
      </w:r>
    </w:p>
    <w:p w14:paraId="64EE352D" w14:textId="3B08885F"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Several studies suggest the presence of diverse risks factors for NAFLD and differences in clinical features based upon ancestry, as well as the potential role of ancestry as an independent risk factor associated to disease </w:t>
      </w:r>
      <w:proofErr w:type="gramStart"/>
      <w:r w:rsidRPr="00F549C8">
        <w:rPr>
          <w:rFonts w:ascii="Book Antiqua" w:eastAsia="Book Antiqua" w:hAnsi="Book Antiqua" w:cs="Book Antiqua"/>
          <w:lang w:val="en-US"/>
        </w:rPr>
        <w:t>gravity</w:t>
      </w:r>
      <w:r w:rsidR="00CF39CC" w:rsidRPr="00CF39CC">
        <w:rPr>
          <w:rFonts w:ascii="Book Antiqua" w:eastAsia="宋体" w:hAnsi="Book Antiqua" w:cs="Book Antiqua" w:hint="eastAsia"/>
          <w:vertAlign w:val="superscript"/>
          <w:lang w:val="en-US" w:eastAsia="zh-CN"/>
        </w:rPr>
        <w:t>[</w:t>
      </w:r>
      <w:proofErr w:type="gramEnd"/>
      <w:r w:rsidR="00CF39CC" w:rsidRPr="00CF39CC">
        <w:rPr>
          <w:rFonts w:ascii="Book Antiqua" w:eastAsia="宋体" w:hAnsi="Book Antiqua" w:cs="Book Antiqua" w:hint="eastAsia"/>
          <w:vertAlign w:val="superscript"/>
          <w:lang w:val="en-US" w:eastAsia="zh-CN"/>
        </w:rPr>
        <w:t>2]</w:t>
      </w:r>
      <w:r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In particular, Hispanic Americans and Caucasians have the larger frequency of NAFLD while African Americans have the </w:t>
      </w:r>
      <w:proofErr w:type="gramStart"/>
      <w:r w:rsidRPr="00F549C8">
        <w:rPr>
          <w:rFonts w:ascii="Book Antiqua" w:eastAsia="Book Antiqua" w:hAnsi="Book Antiqua" w:cs="Book Antiqua"/>
          <w:lang w:val="en-US"/>
        </w:rPr>
        <w:t>lowest</w:t>
      </w:r>
      <w:r w:rsidR="00CF39CC" w:rsidRPr="00CF39CC">
        <w:rPr>
          <w:rFonts w:ascii="Book Antiqua" w:eastAsia="宋体" w:hAnsi="Book Antiqua" w:cs="Book Antiqua" w:hint="eastAsia"/>
          <w:vertAlign w:val="superscript"/>
          <w:lang w:val="en-US" w:eastAsia="zh-CN"/>
        </w:rPr>
        <w:t>[</w:t>
      </w:r>
      <w:proofErr w:type="gramEnd"/>
      <w:r w:rsidR="00CF39CC" w:rsidRPr="00CF39CC">
        <w:rPr>
          <w:rFonts w:ascii="Book Antiqua" w:eastAsia="宋体" w:hAnsi="Book Antiqua" w:cs="Book Antiqua" w:hint="eastAsia"/>
          <w:vertAlign w:val="superscript"/>
          <w:lang w:val="en-US" w:eastAsia="zh-CN"/>
        </w:rPr>
        <w:t>2]</w:t>
      </w:r>
      <w:r w:rsidR="00CF39CC"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However, few data are available about ancestry contribution in NAFLD using ancestry-informative markers (AIMs). These AIMs are powerful tools for inferring the genetic composition of admixed populations. The assessment of accurate admixture estimates is important in population genetic studies, particularly in the context of highly admixed populations as those of Brazil and most American </w:t>
      </w:r>
      <w:proofErr w:type="gramStart"/>
      <w:r w:rsidRPr="00F549C8">
        <w:rPr>
          <w:rFonts w:ascii="Book Antiqua" w:eastAsia="Book Antiqua" w:hAnsi="Book Antiqua" w:cs="Book Antiqua"/>
          <w:lang w:val="en-US"/>
        </w:rPr>
        <w:t>countries</w:t>
      </w:r>
      <w:r w:rsidR="00CF39CC" w:rsidRPr="00CF39CC">
        <w:rPr>
          <w:rFonts w:ascii="Book Antiqua" w:eastAsia="宋体" w:hAnsi="Book Antiqua" w:cs="Book Antiqua" w:hint="eastAsia"/>
          <w:vertAlign w:val="superscript"/>
          <w:lang w:val="en-US" w:eastAsia="zh-CN"/>
        </w:rPr>
        <w:t>[</w:t>
      </w:r>
      <w:proofErr w:type="gramEnd"/>
      <w:r w:rsidR="00CF39CC">
        <w:rPr>
          <w:rFonts w:ascii="Book Antiqua" w:eastAsia="宋体" w:hAnsi="Book Antiqua" w:cs="Book Antiqua" w:hint="eastAsia"/>
          <w:vertAlign w:val="superscript"/>
          <w:lang w:val="en-US" w:eastAsia="zh-CN"/>
        </w:rPr>
        <w:t>3-5</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In Brazil, a country that was colonized by Portugal, the admixtures of three main parental groups (Amerindians, Europeans and Sub-Saharan Africans) have originated the current Brazilian population. Thus, Brazilian population is admixed, tri-hybrid, with a great heterogeneity, resulting of inter-ethnic mating between individuals from three major ancestries contributors: the Amerindians, the Europeans who colonized South America in the 1500s and the Africans who arrived through the slave trade over a span of more than 300 years</w:t>
      </w:r>
      <w:r w:rsidR="00CF39CC" w:rsidRPr="00CF39CC">
        <w:rPr>
          <w:rFonts w:ascii="Book Antiqua" w:eastAsia="宋体" w:hAnsi="Book Antiqua" w:cs="Book Antiqua" w:hint="eastAsia"/>
          <w:vertAlign w:val="superscript"/>
          <w:lang w:val="en-US" w:eastAsia="zh-CN"/>
        </w:rPr>
        <w:t>[</w:t>
      </w:r>
      <w:r w:rsidR="00CF39CC">
        <w:rPr>
          <w:rFonts w:ascii="Book Antiqua" w:eastAsia="宋体" w:hAnsi="Book Antiqua" w:cs="Book Antiqua" w:hint="eastAsia"/>
          <w:vertAlign w:val="superscript"/>
          <w:lang w:val="en-US" w:eastAsia="zh-CN"/>
        </w:rPr>
        <w:t>3,6</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Furthermore, the diverse regions of the country underwent different colonization processes, which to some extent shaped their genetic backgrounds, nowadays characterized by different proportions of Amerindian, European and African </w:t>
      </w:r>
      <w:proofErr w:type="gramStart"/>
      <w:r w:rsidRPr="00F549C8">
        <w:rPr>
          <w:rFonts w:ascii="Book Antiqua" w:eastAsia="Book Antiqua" w:hAnsi="Book Antiqua" w:cs="Book Antiqua"/>
          <w:lang w:val="en-US"/>
        </w:rPr>
        <w:t>contribution</w:t>
      </w:r>
      <w:r w:rsidR="00CF39CC" w:rsidRPr="00CF39CC">
        <w:rPr>
          <w:rFonts w:ascii="Book Antiqua" w:eastAsia="宋体" w:hAnsi="Book Antiqua" w:cs="Book Antiqua" w:hint="eastAsia"/>
          <w:vertAlign w:val="superscript"/>
          <w:lang w:val="en-US" w:eastAsia="zh-CN"/>
        </w:rPr>
        <w:t>[</w:t>
      </w:r>
      <w:proofErr w:type="gramEnd"/>
      <w:r w:rsidR="00CF39CC">
        <w:rPr>
          <w:rFonts w:ascii="Book Antiqua" w:eastAsia="宋体" w:hAnsi="Book Antiqua" w:cs="Book Antiqua" w:hint="eastAsia"/>
          <w:vertAlign w:val="superscript"/>
          <w:lang w:val="en-US" w:eastAsia="zh-CN"/>
        </w:rPr>
        <w:t>7</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p>
    <w:p w14:paraId="217AFE6E" w14:textId="7777777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To investigate the possible association between genetic ancestry, NAFLD severity (simple steatosis or NASH) and metabolic characteristics in two cohorts with biopsy-proven NAFLD from Brazil and Portugal we then aimed to identify, for the first time, the ancestry influence in NAFLD and the possible role of genetic ancestry as an independent risk factor associated with non-alcoholic fatty liver disease. </w:t>
      </w:r>
    </w:p>
    <w:p w14:paraId="067F77D7" w14:textId="77777777" w:rsidR="004B0D2E" w:rsidRPr="00F549C8" w:rsidRDefault="004B0D2E" w:rsidP="00660923">
      <w:pPr>
        <w:spacing w:line="360" w:lineRule="auto"/>
        <w:jc w:val="both"/>
        <w:rPr>
          <w:rFonts w:ascii="Book Antiqua" w:eastAsia="Book Antiqua" w:hAnsi="Book Antiqua" w:cs="Book Antiqua"/>
          <w:lang w:val="en-US"/>
        </w:rPr>
      </w:pPr>
    </w:p>
    <w:p w14:paraId="63251738"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 xml:space="preserve">MATERIALS AND METHODS </w:t>
      </w:r>
    </w:p>
    <w:p w14:paraId="20F8AE51"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Subjects</w:t>
      </w:r>
    </w:p>
    <w:p w14:paraId="7F440D46" w14:textId="62CE89D9"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We investigated 131 NAFLD patients whose diagnosis was confirmed by liver biopsy, (</w:t>
      </w:r>
      <w:r w:rsidR="00CF39CC" w:rsidRPr="00CF39CC">
        <w:rPr>
          <w:rFonts w:ascii="Book Antiqua" w:eastAsia="Book Antiqua" w:hAnsi="Book Antiqua" w:cs="Book Antiqua"/>
          <w:i/>
          <w:lang w:val="en-US"/>
        </w:rPr>
        <w:t>n</w:t>
      </w:r>
      <w:r w:rsidR="00CF39CC" w:rsidRPr="00F549C8">
        <w:rPr>
          <w:rFonts w:ascii="Book Antiqua" w:eastAsia="Book Antiqua" w:hAnsi="Book Antiqua" w:cs="Book Antiqua"/>
          <w:lang w:val="en-US"/>
        </w:rPr>
        <w:t xml:space="preserve"> </w:t>
      </w:r>
      <w:r w:rsidRPr="00F549C8">
        <w:rPr>
          <w:rFonts w:ascii="Book Antiqua" w:eastAsia="Book Antiqua" w:hAnsi="Book Antiqua" w:cs="Book Antiqua"/>
          <w:lang w:val="en-US"/>
        </w:rPr>
        <w:t xml:space="preserve">= 45 had simple steatosis and </w:t>
      </w:r>
      <w:r w:rsidRPr="00CF39CC">
        <w:rPr>
          <w:rFonts w:ascii="Book Antiqua" w:eastAsia="Book Antiqua" w:hAnsi="Book Antiqua" w:cs="Book Antiqua"/>
          <w:i/>
          <w:lang w:val="en-US"/>
        </w:rPr>
        <w:t>n</w:t>
      </w:r>
      <w:r w:rsidR="00222404">
        <w:rPr>
          <w:rFonts w:ascii="Book Antiqua" w:eastAsia="宋体" w:hAnsi="Book Antiqua" w:cs="Book Antiqua" w:hint="eastAsia"/>
          <w:i/>
          <w:lang w:val="en-US" w:eastAsia="zh-CN"/>
        </w:rPr>
        <w:t xml:space="preserve"> </w:t>
      </w:r>
      <w:r w:rsidRPr="00F549C8">
        <w:rPr>
          <w:rFonts w:ascii="Book Antiqua" w:eastAsia="Book Antiqua" w:hAnsi="Book Antiqua" w:cs="Book Antiqua"/>
          <w:lang w:val="en-US"/>
        </w:rPr>
        <w:t>= 86 had NASH) fro</w:t>
      </w:r>
      <w:r w:rsidR="00222404">
        <w:rPr>
          <w:rFonts w:ascii="Book Antiqua" w:eastAsia="Book Antiqua" w:hAnsi="Book Antiqua" w:cs="Book Antiqua"/>
          <w:lang w:val="en-US"/>
        </w:rPr>
        <w:t>m Brazil and 90 NAFLD patients,</w:t>
      </w:r>
      <w:r w:rsidRPr="00F549C8">
        <w:rPr>
          <w:rFonts w:ascii="Book Antiqua" w:eastAsia="Book Antiqua" w:hAnsi="Book Antiqua" w:cs="Book Antiqua"/>
          <w:lang w:val="en-US"/>
        </w:rPr>
        <w:t xml:space="preserve"> (</w:t>
      </w:r>
      <w:r w:rsidR="00CF39CC" w:rsidRPr="00CF39CC">
        <w:rPr>
          <w:rFonts w:ascii="Book Antiqua" w:eastAsia="Book Antiqua" w:hAnsi="Book Antiqua" w:cs="Book Antiqua"/>
          <w:i/>
          <w:lang w:val="en-US"/>
        </w:rPr>
        <w:t>n</w:t>
      </w:r>
      <w:r w:rsidR="00CF39CC" w:rsidRPr="00F549C8">
        <w:rPr>
          <w:rFonts w:ascii="Book Antiqua" w:eastAsia="Book Antiqua" w:hAnsi="Book Antiqua" w:cs="Book Antiqua"/>
          <w:lang w:val="en-US"/>
        </w:rPr>
        <w:t xml:space="preserve"> </w:t>
      </w:r>
      <w:r w:rsidRPr="00F549C8">
        <w:rPr>
          <w:rFonts w:ascii="Book Antiqua" w:eastAsia="Book Antiqua" w:hAnsi="Book Antiqua" w:cs="Book Antiqua"/>
          <w:lang w:val="en-US"/>
        </w:rPr>
        <w:t xml:space="preserve">= 66, simple steatosis and </w:t>
      </w:r>
      <w:r w:rsidR="00CF39CC" w:rsidRPr="00CF39CC">
        <w:rPr>
          <w:rFonts w:ascii="Book Antiqua" w:eastAsia="Book Antiqua" w:hAnsi="Book Antiqua" w:cs="Book Antiqua"/>
          <w:i/>
          <w:lang w:val="en-US"/>
        </w:rPr>
        <w:t>n</w:t>
      </w:r>
      <w:r w:rsidR="00CF39CC" w:rsidRPr="00F549C8">
        <w:rPr>
          <w:rFonts w:ascii="Book Antiqua" w:eastAsia="Book Antiqua" w:hAnsi="Book Antiqua" w:cs="Book Antiqua"/>
          <w:lang w:val="en-US"/>
        </w:rPr>
        <w:t xml:space="preserve"> </w:t>
      </w:r>
      <w:r w:rsidRPr="00F549C8">
        <w:rPr>
          <w:rFonts w:ascii="Book Antiqua" w:eastAsia="Book Antiqua" w:hAnsi="Book Antiqua" w:cs="Book Antiqua"/>
          <w:lang w:val="en-US"/>
        </w:rPr>
        <w:t>= 24, NASH) who had undergone bariatric surgery from Portugal. NASH was diagnosed based upon the pathologic criteria, and NAFLD Activity Score (NAS) was used to evaluate NASH diagnosis. All included patients were at least 18 years old. The inclusion criterion was to have a liver biopsy-proven NAFLD. Exclusion criteria were the presence of concomitant known liver disease comprising viral hepatitis, Wilson</w:t>
      </w:r>
      <w:r w:rsidR="00222404">
        <w:rPr>
          <w:rFonts w:ascii="Book Antiqua" w:eastAsia="宋体" w:hAnsi="Book Antiqua" w:cs="Book Antiqua"/>
          <w:lang w:val="en-US" w:eastAsia="zh-CN"/>
        </w:rPr>
        <w:t>’</w:t>
      </w:r>
      <w:r w:rsidRPr="00F549C8">
        <w:rPr>
          <w:rFonts w:ascii="Book Antiqua" w:eastAsia="Book Antiqua" w:hAnsi="Book Antiqua" w:cs="Book Antiqua"/>
          <w:lang w:val="en-US"/>
        </w:rPr>
        <w:t>s disease, hemochromatosis, or/and autoimmune liver diseases; reporting of methotrexate, tamoxifen or corticosteroids intake; or alcohol drinking ≥ 140 g ethanol weekly.</w:t>
      </w:r>
    </w:p>
    <w:p w14:paraId="70BE2AF1" w14:textId="7777777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Ethics Committees from University of São Paulo School of Medicine and from the Hospital of Santa Maria University Lisbon have approved this study. The written informed consent was obtained from subjects, or their</w:t>
      </w:r>
      <w:r w:rsidRPr="00F549C8">
        <w:rPr>
          <w:rFonts w:ascii="Book Antiqua" w:eastAsia="Book Antiqua" w:hAnsi="Book Antiqua" w:cs="Book Antiqua"/>
          <w:color w:val="000000"/>
          <w:lang w:val="en-US"/>
        </w:rPr>
        <w:t xml:space="preserve"> legal guardian,</w:t>
      </w:r>
      <w:r w:rsidRPr="00F549C8">
        <w:rPr>
          <w:rFonts w:ascii="Book Antiqua" w:eastAsia="Book Antiqua" w:hAnsi="Book Antiqua" w:cs="Book Antiqua"/>
          <w:lang w:val="en-US"/>
        </w:rPr>
        <w:t xml:space="preserve"> </w:t>
      </w:r>
      <w:r w:rsidRPr="00F549C8">
        <w:rPr>
          <w:rFonts w:ascii="Book Antiqua" w:eastAsia="Book Antiqua" w:hAnsi="Book Antiqua" w:cs="Book Antiqua"/>
          <w:color w:val="000000"/>
          <w:lang w:val="en-US"/>
        </w:rPr>
        <w:t>prior to study inclusion.</w:t>
      </w:r>
    </w:p>
    <w:p w14:paraId="4A824AC6" w14:textId="77777777" w:rsidR="004B0D2E" w:rsidRPr="00F549C8" w:rsidRDefault="004B0D2E" w:rsidP="00660923">
      <w:pPr>
        <w:spacing w:line="360" w:lineRule="auto"/>
        <w:jc w:val="both"/>
        <w:rPr>
          <w:rFonts w:ascii="Book Antiqua" w:eastAsia="Book Antiqua" w:hAnsi="Book Antiqua" w:cs="Book Antiqua"/>
          <w:b/>
          <w:i/>
          <w:lang w:val="en-US"/>
        </w:rPr>
      </w:pPr>
    </w:p>
    <w:p w14:paraId="037B6513" w14:textId="446C6608"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 xml:space="preserve">Laboratory </w:t>
      </w:r>
      <w:r w:rsidR="00CF39CC" w:rsidRPr="00F549C8">
        <w:rPr>
          <w:rFonts w:ascii="Book Antiqua" w:eastAsia="Book Antiqua" w:hAnsi="Book Antiqua" w:cs="Book Antiqua"/>
          <w:b/>
          <w:i/>
          <w:lang w:val="en-US"/>
        </w:rPr>
        <w:t>evaluation</w:t>
      </w:r>
    </w:p>
    <w:p w14:paraId="2FE146E5" w14:textId="3DB1CF56"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Laboratory tests were performed from peripheral blood sample, including: fasting glucose, plasma insulin, total cholesterol, HDL-, LDL-, VLDL-Cholesterol, triglycerides, aspartate aminotransferase (AST) and alanine aminotransferase (ALT). Insulin resistance calculi was performed using Homeostatic Model of Assessment (HOMA) [(fasting insulin m</w:t>
      </w:r>
      <w:r w:rsidR="00CF39CC">
        <w:rPr>
          <w:rFonts w:ascii="Book Antiqua" w:eastAsia="Book Antiqua" w:hAnsi="Book Antiqua" w:cs="Book Antiqua"/>
          <w:lang w:val="en-US"/>
        </w:rPr>
        <w:t>U/L) × (fasting glucose mmol/L)/</w:t>
      </w:r>
      <w:r w:rsidRPr="00F549C8">
        <w:rPr>
          <w:rFonts w:ascii="Book Antiqua" w:eastAsia="Book Antiqua" w:hAnsi="Book Antiqua" w:cs="Book Antiqua"/>
          <w:lang w:val="en-US"/>
        </w:rPr>
        <w:t xml:space="preserve">22.5]. The cut-off of HOMA </w:t>
      </w:r>
      <w:r w:rsidRPr="00F549C8">
        <w:rPr>
          <w:rFonts w:ascii="Book Antiqua" w:eastAsia="Book Antiqua" w:hAnsi="Book Antiqua" w:cs="Book Antiqua"/>
          <w:b/>
          <w:lang w:val="en-US"/>
        </w:rPr>
        <w:t>≥</w:t>
      </w:r>
      <w:r w:rsidRPr="00F549C8">
        <w:rPr>
          <w:rFonts w:ascii="Book Antiqua" w:eastAsia="Book Antiqua" w:hAnsi="Book Antiqua" w:cs="Book Antiqua"/>
          <w:lang w:val="en-US"/>
        </w:rPr>
        <w:t xml:space="preserve"> 2.5 was used to define insulin resistance, a value that has been assessed at prior studies realized in Brazilian </w:t>
      </w:r>
      <w:proofErr w:type="gramStart"/>
      <w:r w:rsidRPr="00F549C8">
        <w:rPr>
          <w:rFonts w:ascii="Book Antiqua" w:eastAsia="Book Antiqua" w:hAnsi="Book Antiqua" w:cs="Book Antiqua"/>
          <w:lang w:val="en-US"/>
        </w:rPr>
        <w:t>population</w:t>
      </w:r>
      <w:r w:rsidR="00CF39CC" w:rsidRPr="00CF39CC">
        <w:rPr>
          <w:rFonts w:ascii="Book Antiqua" w:eastAsia="宋体" w:hAnsi="Book Antiqua" w:cs="Book Antiqua" w:hint="eastAsia"/>
          <w:vertAlign w:val="superscript"/>
          <w:lang w:val="en-US" w:eastAsia="zh-CN"/>
        </w:rPr>
        <w:t>[</w:t>
      </w:r>
      <w:proofErr w:type="gramEnd"/>
      <w:r w:rsidR="00CF39CC">
        <w:rPr>
          <w:rFonts w:ascii="Book Antiqua" w:eastAsia="宋体" w:hAnsi="Book Antiqua" w:cs="Book Antiqua" w:hint="eastAsia"/>
          <w:vertAlign w:val="superscript"/>
          <w:lang w:val="en-US" w:eastAsia="zh-CN"/>
        </w:rPr>
        <w:t>8</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p>
    <w:p w14:paraId="7069937C" w14:textId="77777777" w:rsidR="004B0D2E" w:rsidRPr="00F549C8" w:rsidRDefault="004B0D2E" w:rsidP="00660923">
      <w:pPr>
        <w:spacing w:line="360" w:lineRule="auto"/>
        <w:jc w:val="both"/>
        <w:rPr>
          <w:rFonts w:ascii="Book Antiqua" w:eastAsia="Book Antiqua" w:hAnsi="Book Antiqua" w:cs="Book Antiqua"/>
          <w:lang w:val="en-US"/>
        </w:rPr>
      </w:pPr>
    </w:p>
    <w:p w14:paraId="1D4BE327"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Histological evaluation</w:t>
      </w:r>
    </w:p>
    <w:p w14:paraId="03560040" w14:textId="7777777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Hepatic biopsy fragments were fixed in formaldehyde saline (4%) and processed using hematoxylin-eosin and picrosirius stains. A blinded single pathologist with liver expertise in each center performed histological analyzes. </w:t>
      </w:r>
    </w:p>
    <w:p w14:paraId="155449C1" w14:textId="13D4A384"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NASH was described as increased hepatic steatosis wi</w:t>
      </w:r>
      <w:r w:rsidR="00CF39CC">
        <w:rPr>
          <w:rFonts w:ascii="Book Antiqua" w:eastAsia="Book Antiqua" w:hAnsi="Book Antiqua" w:cs="Book Antiqua"/>
          <w:lang w:val="en-US"/>
        </w:rPr>
        <w:t>th centrilobular ballooning and/</w:t>
      </w:r>
      <w:r w:rsidRPr="00F549C8">
        <w:rPr>
          <w:rFonts w:ascii="Book Antiqua" w:eastAsia="Book Antiqua" w:hAnsi="Book Antiqua" w:cs="Book Antiqua"/>
          <w:lang w:val="en-US"/>
        </w:rPr>
        <w:t xml:space="preserve">or Mallory-Denk bodies or any level of steatosis beside pericellular or centrilobular fibrosis perisinusoidal or bridging </w:t>
      </w:r>
      <w:proofErr w:type="gramStart"/>
      <w:r w:rsidRPr="00F549C8">
        <w:rPr>
          <w:rFonts w:ascii="Book Antiqua" w:eastAsia="Book Antiqua" w:hAnsi="Book Antiqua" w:cs="Book Antiqua"/>
          <w:lang w:val="en-US"/>
        </w:rPr>
        <w:t>fibrosis</w:t>
      </w:r>
      <w:r w:rsidR="00CF39CC" w:rsidRPr="00CF39CC">
        <w:rPr>
          <w:rFonts w:ascii="Book Antiqua" w:eastAsia="宋体" w:hAnsi="Book Antiqua" w:cs="Book Antiqua" w:hint="eastAsia"/>
          <w:vertAlign w:val="superscript"/>
          <w:lang w:val="en-US" w:eastAsia="zh-CN"/>
        </w:rPr>
        <w:t>[</w:t>
      </w:r>
      <w:proofErr w:type="gramEnd"/>
      <w:r w:rsidR="00CF39CC">
        <w:rPr>
          <w:rFonts w:ascii="Book Antiqua" w:eastAsia="宋体" w:hAnsi="Book Antiqua" w:cs="Book Antiqua" w:hint="eastAsia"/>
          <w:vertAlign w:val="superscript"/>
          <w:lang w:val="en-US" w:eastAsia="zh-CN"/>
        </w:rPr>
        <w:t>9,10</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We used the </w:t>
      </w:r>
      <w:r w:rsidR="00222404">
        <w:rPr>
          <w:rFonts w:ascii="Book Antiqua" w:eastAsia="Book Antiqua" w:hAnsi="Book Antiqua" w:cs="Book Antiqua"/>
          <w:lang w:val="en-US"/>
        </w:rPr>
        <w:t>NAS</w:t>
      </w:r>
      <w:r w:rsidRPr="00F549C8">
        <w:rPr>
          <w:rFonts w:ascii="Book Antiqua" w:eastAsia="Book Antiqua" w:hAnsi="Book Antiqua" w:cs="Book Antiqua"/>
          <w:lang w:val="en-US"/>
        </w:rPr>
        <w:t xml:space="preserve"> to assess histology and more than 5 points defined NASH in this study.</w:t>
      </w:r>
    </w:p>
    <w:p w14:paraId="19612A56" w14:textId="77777777" w:rsidR="004B0D2E" w:rsidRPr="00222404" w:rsidRDefault="004B0D2E" w:rsidP="00660923">
      <w:pPr>
        <w:spacing w:line="360" w:lineRule="auto"/>
        <w:jc w:val="both"/>
        <w:rPr>
          <w:rFonts w:ascii="Book Antiqua" w:eastAsia="宋体" w:hAnsi="Book Antiqua" w:cs="Book Antiqua"/>
          <w:b/>
          <w:lang w:val="en-US" w:eastAsia="zh-CN"/>
        </w:rPr>
      </w:pPr>
    </w:p>
    <w:p w14:paraId="3FA1EE99" w14:textId="617A971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 xml:space="preserve">DNA extraction and </w:t>
      </w:r>
      <w:r w:rsidR="00CF39CC" w:rsidRPr="00F549C8">
        <w:rPr>
          <w:rFonts w:ascii="Book Antiqua" w:eastAsia="Book Antiqua" w:hAnsi="Book Antiqua" w:cs="Book Antiqua"/>
          <w:b/>
          <w:i/>
          <w:lang w:val="en-US"/>
        </w:rPr>
        <w:t>ancestry informative markers</w:t>
      </w:r>
    </w:p>
    <w:p w14:paraId="5A80556A" w14:textId="3BE30647" w:rsidR="004B0D2E" w:rsidRPr="00222404" w:rsidRDefault="000126F5" w:rsidP="00660923">
      <w:pPr>
        <w:spacing w:line="360" w:lineRule="auto"/>
        <w:jc w:val="both"/>
        <w:rPr>
          <w:rFonts w:ascii="Book Antiqua" w:eastAsia="宋体" w:hAnsi="Book Antiqua" w:cs="Book Antiqua"/>
          <w:lang w:val="en-US" w:eastAsia="zh-CN"/>
        </w:rPr>
      </w:pPr>
      <w:r w:rsidRPr="00F549C8">
        <w:rPr>
          <w:rFonts w:ascii="Book Antiqua" w:eastAsia="Book Antiqua" w:hAnsi="Book Antiqua" w:cs="Book Antiqua"/>
          <w:lang w:val="en-US"/>
        </w:rPr>
        <w:t xml:space="preserve">Peripheral blood samples were collected and </w:t>
      </w:r>
      <w:proofErr w:type="gramStart"/>
      <w:r w:rsidRPr="00F549C8">
        <w:rPr>
          <w:rFonts w:ascii="Book Antiqua" w:eastAsia="Book Antiqua" w:hAnsi="Book Antiqua" w:cs="Book Antiqua"/>
          <w:lang w:val="en-US"/>
        </w:rPr>
        <w:t>DNA extraction was performed from mononuclear cell by Pure</w:t>
      </w:r>
      <w:r w:rsidR="00222404">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Link Genomic DNA Mini K</w:t>
      </w:r>
      <w:r w:rsidR="00222404">
        <w:rPr>
          <w:rFonts w:ascii="Book Antiqua" w:eastAsia="Book Antiqua" w:hAnsi="Book Antiqua" w:cs="Book Antiqua"/>
          <w:lang w:val="en-US"/>
        </w:rPr>
        <w:t>it (Invitrogen, Carlsbad, CA, U</w:t>
      </w:r>
      <w:r w:rsidR="00222404">
        <w:rPr>
          <w:rFonts w:ascii="Book Antiqua" w:eastAsia="宋体" w:hAnsi="Book Antiqua" w:cs="Book Antiqua" w:hint="eastAsia"/>
          <w:lang w:val="en-US" w:eastAsia="zh-CN"/>
        </w:rPr>
        <w:t>nited Sates</w:t>
      </w:r>
      <w:r w:rsidRPr="00F549C8">
        <w:rPr>
          <w:rFonts w:ascii="Book Antiqua" w:eastAsia="Book Antiqua" w:hAnsi="Book Antiqua" w:cs="Book Antiqua"/>
          <w:lang w:val="en-US"/>
        </w:rPr>
        <w:t>) following the manufacturer’s guidelines</w:t>
      </w:r>
      <w:proofErr w:type="gramEnd"/>
      <w:r w:rsidRPr="00F549C8">
        <w:rPr>
          <w:rFonts w:ascii="Book Antiqua" w:eastAsia="Book Antiqua" w:hAnsi="Book Antiqua" w:cs="Book Antiqua"/>
          <w:lang w:val="en-US"/>
        </w:rPr>
        <w:t>.</w:t>
      </w:r>
    </w:p>
    <w:p w14:paraId="3F77346D" w14:textId="3024D3D5" w:rsidR="00CF39CC" w:rsidRDefault="000126F5" w:rsidP="00660923">
      <w:pPr>
        <w:spacing w:line="360" w:lineRule="auto"/>
        <w:ind w:firstLineChars="200" w:firstLine="480"/>
        <w:jc w:val="both"/>
        <w:rPr>
          <w:rFonts w:ascii="Book Antiqua" w:eastAsia="宋体" w:hAnsi="Book Antiqua" w:cs="Book Antiqua"/>
          <w:lang w:val="en-US" w:eastAsia="zh-CN"/>
        </w:rPr>
      </w:pPr>
      <w:r w:rsidRPr="00F549C8">
        <w:rPr>
          <w:rFonts w:ascii="Book Antiqua" w:eastAsia="Book Antiqua" w:hAnsi="Book Antiqua" w:cs="Book Antiqua"/>
          <w:lang w:val="en-US"/>
        </w:rPr>
        <w:t xml:space="preserve">Ancestry for genetic markers was evaluated by analysis of seven specific alleles of population. These alleles, ancestry informative markers (AIM), were chosen based on the earlier studied panel of 48 ancestry informative markers determined in diverse populations. The AIM allele* 1 was defined as the existence of insertion or the absence of restriction enzyme </w:t>
      </w:r>
      <w:proofErr w:type="gramStart"/>
      <w:r w:rsidRPr="00F549C8">
        <w:rPr>
          <w:rFonts w:ascii="Book Antiqua" w:eastAsia="Book Antiqua" w:hAnsi="Book Antiqua" w:cs="Book Antiqua"/>
          <w:lang w:val="en-US"/>
        </w:rPr>
        <w:t>site</w:t>
      </w:r>
      <w:r w:rsidR="00CF39CC" w:rsidRPr="00CF39CC">
        <w:rPr>
          <w:rFonts w:ascii="Book Antiqua" w:eastAsia="宋体" w:hAnsi="Book Antiqua" w:cs="Book Antiqua" w:hint="eastAsia"/>
          <w:vertAlign w:val="superscript"/>
          <w:lang w:val="en-US" w:eastAsia="zh-CN"/>
        </w:rPr>
        <w:t>[</w:t>
      </w:r>
      <w:proofErr w:type="gramEnd"/>
      <w:r w:rsidR="00CF39CC">
        <w:rPr>
          <w:rFonts w:ascii="Book Antiqua" w:eastAsia="宋体" w:hAnsi="Book Antiqua" w:cs="Book Antiqua" w:hint="eastAsia"/>
          <w:vertAlign w:val="superscript"/>
          <w:lang w:val="en-US" w:eastAsia="zh-CN"/>
        </w:rPr>
        <w:t>4,5</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00CF39CC">
        <w:rPr>
          <w:rFonts w:ascii="Book Antiqua" w:eastAsia="宋体" w:hAnsi="Book Antiqua" w:cs="Book Antiqua" w:hint="eastAsia"/>
          <w:lang w:val="en-US" w:eastAsia="zh-CN"/>
        </w:rPr>
        <w:t xml:space="preserve"> </w:t>
      </w:r>
    </w:p>
    <w:p w14:paraId="3B0D0808" w14:textId="5B23044D"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Seven </w:t>
      </w:r>
      <w:proofErr w:type="gramStart"/>
      <w:r w:rsidRPr="00F549C8">
        <w:rPr>
          <w:rFonts w:ascii="Book Antiqua" w:eastAsia="Book Antiqua" w:hAnsi="Book Antiqua" w:cs="Book Antiqua"/>
          <w:lang w:val="en-US"/>
        </w:rPr>
        <w:t>AIM</w:t>
      </w:r>
      <w:proofErr w:type="gramEnd"/>
      <w:r w:rsidRPr="00F549C8">
        <w:rPr>
          <w:rFonts w:ascii="Book Antiqua" w:eastAsia="Book Antiqua" w:hAnsi="Book Antiqua" w:cs="Book Antiqua"/>
          <w:lang w:val="en-US"/>
        </w:rPr>
        <w:t xml:space="preserve"> with the greatest ethnic-geographical differential frequencies (≥ 48%) were chosen in this study. Polymorphisms as </w:t>
      </w:r>
      <w:r w:rsidRPr="00F549C8">
        <w:rPr>
          <w:rFonts w:ascii="Book Antiqua" w:eastAsia="Book Antiqua" w:hAnsi="Book Antiqua" w:cs="Book Antiqua"/>
          <w:i/>
          <w:lang w:val="en-US"/>
        </w:rPr>
        <w:t>Alu</w:t>
      </w:r>
      <w:r w:rsidRPr="00F549C8">
        <w:rPr>
          <w:rFonts w:ascii="Book Antiqua" w:eastAsia="Book Antiqua" w:hAnsi="Book Antiqua" w:cs="Book Antiqua"/>
          <w:lang w:val="en-US"/>
        </w:rPr>
        <w:t xml:space="preserve"> insertion and </w:t>
      </w:r>
      <w:r w:rsidRPr="00F549C8">
        <w:rPr>
          <w:rFonts w:ascii="Book Antiqua" w:eastAsia="Book Antiqua" w:hAnsi="Book Antiqua" w:cs="Book Antiqua"/>
          <w:i/>
          <w:lang w:val="en-US"/>
        </w:rPr>
        <w:t>insertion-deletion</w:t>
      </w:r>
      <w:r w:rsidRPr="00F549C8">
        <w:rPr>
          <w:rFonts w:ascii="Book Antiqua" w:eastAsia="Book Antiqua" w:hAnsi="Book Antiqua" w:cs="Book Antiqua"/>
          <w:lang w:val="en-US"/>
        </w:rPr>
        <w:t xml:space="preserve"> (</w:t>
      </w:r>
      <w:r w:rsidRPr="00F549C8">
        <w:rPr>
          <w:rFonts w:ascii="Book Antiqua" w:eastAsia="Book Antiqua" w:hAnsi="Book Antiqua" w:cs="Book Antiqua"/>
          <w:i/>
          <w:lang w:val="en-US"/>
        </w:rPr>
        <w:t>indel</w:t>
      </w:r>
      <w:r w:rsidRPr="00F549C8">
        <w:rPr>
          <w:rFonts w:ascii="Book Antiqua" w:eastAsia="Book Antiqua" w:hAnsi="Book Antiqua" w:cs="Book Antiqua"/>
          <w:lang w:val="en-US"/>
        </w:rPr>
        <w:t>, I/D) were identified by conventional PCR; single nucleotide polymorphisms (SNP) were performed by Real-Time PCR (TaqMan™ System, Applied Biosystems).</w:t>
      </w:r>
    </w:p>
    <w:p w14:paraId="7DF9DF76" w14:textId="07393ECC"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The examined AIM were: African ancestry </w:t>
      </w:r>
      <w:r w:rsidRPr="00F549C8">
        <w:rPr>
          <w:rFonts w:ascii="Book Antiqua" w:eastAsia="Book Antiqua" w:hAnsi="Book Antiqua" w:cs="Book Antiqua"/>
          <w:i/>
          <w:lang w:val="en-US"/>
        </w:rPr>
        <w:t>AT3-I/D</w:t>
      </w:r>
      <w:r w:rsidRPr="00F549C8">
        <w:rPr>
          <w:rFonts w:ascii="Book Antiqua" w:eastAsia="Book Antiqua" w:hAnsi="Book Antiqua" w:cs="Book Antiqua"/>
          <w:lang w:val="en-US"/>
        </w:rPr>
        <w:t xml:space="preserve"> (rs3138521) and </w:t>
      </w:r>
      <w:r w:rsidRPr="00F549C8">
        <w:rPr>
          <w:rFonts w:ascii="Book Antiqua" w:eastAsia="Book Antiqua" w:hAnsi="Book Antiqua" w:cs="Book Antiqua"/>
          <w:i/>
          <w:lang w:val="en-US"/>
        </w:rPr>
        <w:t>LPL</w:t>
      </w:r>
      <w:r w:rsidRPr="00F549C8">
        <w:rPr>
          <w:rFonts w:ascii="Book Antiqua" w:eastAsia="Book Antiqua" w:hAnsi="Book Antiqua" w:cs="Book Antiqua"/>
          <w:lang w:val="en-US"/>
        </w:rPr>
        <w:t xml:space="preserve"> [rs285]</w:t>
      </w:r>
      <w:r w:rsidR="00CF39CC" w:rsidRPr="00CF39CC">
        <w:rPr>
          <w:rFonts w:ascii="Book Antiqua" w:eastAsia="宋体" w:hAnsi="Book Antiqua" w:cs="Book Antiqua" w:hint="eastAsia"/>
          <w:vertAlign w:val="superscript"/>
          <w:lang w:val="en-US" w:eastAsia="zh-CN"/>
        </w:rPr>
        <w:t>[</w:t>
      </w:r>
      <w:r w:rsidR="00CF39CC">
        <w:rPr>
          <w:rFonts w:ascii="Book Antiqua" w:eastAsia="宋体" w:hAnsi="Book Antiqua" w:cs="Book Antiqua" w:hint="eastAsia"/>
          <w:vertAlign w:val="superscript"/>
          <w:lang w:val="en-US" w:eastAsia="zh-CN"/>
        </w:rPr>
        <w:t>11</w:t>
      </w:r>
      <w:r w:rsidR="00CF39CC" w:rsidRPr="00CF39CC">
        <w:rPr>
          <w:rFonts w:ascii="Book Antiqua" w:eastAsia="宋体" w:hAnsi="Book Antiqua" w:cs="Book Antiqua" w:hint="eastAsia"/>
          <w:vertAlign w:val="superscript"/>
          <w:lang w:val="en-US" w:eastAsia="zh-CN"/>
        </w:rPr>
        <w:t>]</w:t>
      </w:r>
      <w:r w:rsidRPr="00F549C8">
        <w:rPr>
          <w:rFonts w:ascii="Book Antiqua" w:eastAsia="Book Antiqua" w:hAnsi="Book Antiqua" w:cs="Book Antiqua"/>
          <w:lang w:val="en-US"/>
        </w:rPr>
        <w:t xml:space="preserve">; European ancestry </w:t>
      </w:r>
      <w:r w:rsidRPr="00F549C8">
        <w:rPr>
          <w:rFonts w:ascii="Book Antiqua" w:eastAsia="Book Antiqua" w:hAnsi="Book Antiqua" w:cs="Book Antiqua"/>
          <w:i/>
          <w:lang w:val="en-US"/>
        </w:rPr>
        <w:t>Sb19.3</w:t>
      </w:r>
      <w:r w:rsidRPr="00F549C8">
        <w:rPr>
          <w:rFonts w:ascii="Book Antiqua" w:eastAsia="Book Antiqua" w:hAnsi="Book Antiqua" w:cs="Book Antiqua"/>
          <w:lang w:val="en-US"/>
        </w:rPr>
        <w:t xml:space="preserve"> (rs3138524), </w:t>
      </w:r>
      <w:r w:rsidRPr="00F549C8">
        <w:rPr>
          <w:rFonts w:ascii="Book Antiqua" w:eastAsia="Book Antiqua" w:hAnsi="Book Antiqua" w:cs="Book Antiqua"/>
          <w:i/>
          <w:lang w:val="en-US"/>
        </w:rPr>
        <w:t>APO</w:t>
      </w:r>
      <w:r w:rsidRPr="00F549C8">
        <w:rPr>
          <w:rFonts w:ascii="Book Antiqua" w:eastAsia="Book Antiqua" w:hAnsi="Book Antiqua" w:cs="Book Antiqua"/>
          <w:lang w:val="en-US"/>
        </w:rPr>
        <w:t xml:space="preserve"> (rs3138522) and </w:t>
      </w:r>
      <w:r w:rsidRPr="00F549C8">
        <w:rPr>
          <w:rFonts w:ascii="Book Antiqua" w:eastAsia="Book Antiqua" w:hAnsi="Book Antiqua" w:cs="Book Antiqua"/>
          <w:i/>
          <w:lang w:val="en-US"/>
        </w:rPr>
        <w:t>FY-Null</w:t>
      </w:r>
      <w:r w:rsidRPr="00F549C8">
        <w:rPr>
          <w:rFonts w:ascii="Book Antiqua" w:eastAsia="Book Antiqua" w:hAnsi="Book Antiqua" w:cs="Book Antiqua"/>
          <w:lang w:val="en-US"/>
        </w:rPr>
        <w:t xml:space="preserve"> (rs2814778); and Amerindian ancestry </w:t>
      </w:r>
      <w:proofErr w:type="gramStart"/>
      <w:r w:rsidRPr="00F549C8">
        <w:rPr>
          <w:rFonts w:ascii="Book Antiqua" w:eastAsia="Book Antiqua" w:hAnsi="Book Antiqua" w:cs="Book Antiqua"/>
          <w:lang w:val="en-US"/>
        </w:rPr>
        <w:t xml:space="preserve">markers  </w:t>
      </w:r>
      <w:r w:rsidRPr="00F549C8">
        <w:rPr>
          <w:rFonts w:ascii="Book Antiqua" w:eastAsia="Book Antiqua" w:hAnsi="Book Antiqua" w:cs="Book Antiqua"/>
          <w:i/>
          <w:lang w:val="en-US"/>
        </w:rPr>
        <w:t>PV92</w:t>
      </w:r>
      <w:proofErr w:type="gramEnd"/>
      <w:r w:rsidRPr="00F549C8">
        <w:rPr>
          <w:rFonts w:ascii="Book Antiqua" w:eastAsia="Book Antiqua" w:hAnsi="Book Antiqua" w:cs="Book Antiqua"/>
          <w:lang w:val="en-US"/>
        </w:rPr>
        <w:t xml:space="preserve"> (rs3138523) and  </w:t>
      </w:r>
      <w:r w:rsidRPr="00F549C8">
        <w:rPr>
          <w:rFonts w:ascii="Book Antiqua" w:eastAsia="Book Antiqua" w:hAnsi="Book Antiqua" w:cs="Book Antiqua"/>
          <w:i/>
          <w:lang w:val="en-US"/>
        </w:rPr>
        <w:t>CKMM</w:t>
      </w:r>
      <w:r w:rsidRPr="00F549C8">
        <w:rPr>
          <w:rFonts w:ascii="Book Antiqua" w:eastAsia="Book Antiqua" w:hAnsi="Book Antiqua" w:cs="Book Antiqua"/>
          <w:lang w:val="en-US"/>
        </w:rPr>
        <w:t xml:space="preserve"> (rs4884)</w:t>
      </w:r>
      <w:r w:rsidR="00CF39CC" w:rsidRPr="00CF39CC">
        <w:rPr>
          <w:rFonts w:ascii="Book Antiqua" w:eastAsia="宋体" w:hAnsi="Book Antiqua" w:cs="Book Antiqua" w:hint="eastAsia"/>
          <w:vertAlign w:val="superscript"/>
          <w:lang w:val="en-US" w:eastAsia="zh-CN"/>
        </w:rPr>
        <w:t>[</w:t>
      </w:r>
      <w:r w:rsidR="00CF39CC">
        <w:rPr>
          <w:rFonts w:ascii="Book Antiqua" w:eastAsia="宋体" w:hAnsi="Book Antiqua" w:cs="Book Antiqua" w:hint="eastAsia"/>
          <w:vertAlign w:val="superscript"/>
          <w:lang w:val="en-US" w:eastAsia="zh-CN"/>
        </w:rPr>
        <w:t>4,11</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The frequency of allele * 1 in ancestry informative marker was considered in the analysis.</w:t>
      </w:r>
    </w:p>
    <w:p w14:paraId="482A410A" w14:textId="77777777" w:rsidR="004B0D2E" w:rsidRPr="00CF39CC" w:rsidRDefault="004B0D2E" w:rsidP="00660923">
      <w:pPr>
        <w:spacing w:line="360" w:lineRule="auto"/>
        <w:jc w:val="both"/>
        <w:rPr>
          <w:rFonts w:ascii="Book Antiqua" w:eastAsia="宋体" w:hAnsi="Book Antiqua" w:cs="Book Antiqua"/>
          <w:lang w:val="en-US" w:eastAsia="zh-CN"/>
        </w:rPr>
      </w:pPr>
    </w:p>
    <w:p w14:paraId="180E0190" w14:textId="77777777" w:rsidR="004B0D2E" w:rsidRPr="00F549C8" w:rsidRDefault="000126F5" w:rsidP="00660923">
      <w:pPr>
        <w:spacing w:line="360" w:lineRule="auto"/>
        <w:jc w:val="both"/>
        <w:rPr>
          <w:rFonts w:ascii="Book Antiqua" w:eastAsia="Book Antiqua" w:hAnsi="Book Antiqua" w:cs="Book Antiqua"/>
          <w:i/>
          <w:lang w:val="en-US"/>
        </w:rPr>
      </w:pPr>
      <w:r w:rsidRPr="00F549C8">
        <w:rPr>
          <w:rFonts w:ascii="Book Antiqua" w:eastAsia="Book Antiqua" w:hAnsi="Book Antiqua" w:cs="Book Antiqua"/>
          <w:b/>
          <w:i/>
          <w:lang w:val="en-US"/>
        </w:rPr>
        <w:t>Ancestral population characteristics</w:t>
      </w:r>
    </w:p>
    <w:p w14:paraId="6C5EBE7C" w14:textId="1777C3AA"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Four hundred eighty-two (</w:t>
      </w:r>
      <w:r w:rsidRPr="00CF39CC">
        <w:rPr>
          <w:rFonts w:ascii="Book Antiqua" w:eastAsia="Book Antiqua" w:hAnsi="Book Antiqua" w:cs="Book Antiqua"/>
          <w:i/>
          <w:lang w:val="en-US"/>
        </w:rPr>
        <w:t>n</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482) subjects from homogeneous populations comprised ancestral populations. These groups were used as a referral to genetic ancestry assessment. Ancestral African population included 134 Nigerians subjects; European ancestral population included 23 Germans and 83 Spanish; and Amerindian ancestral population had 242 Native Americans. The ancestral samples were friendly provided by Mark Shriver, MD. The analyzed AIM from NAFLD studied samples were verified in the ancestral population.</w:t>
      </w:r>
    </w:p>
    <w:p w14:paraId="09BE9EB3" w14:textId="77777777" w:rsidR="004B0D2E" w:rsidRPr="00F549C8" w:rsidRDefault="004B0D2E" w:rsidP="00660923">
      <w:pPr>
        <w:spacing w:line="360" w:lineRule="auto"/>
        <w:jc w:val="both"/>
        <w:rPr>
          <w:rFonts w:ascii="Book Antiqua" w:eastAsia="Book Antiqua" w:hAnsi="Book Antiqua" w:cs="Book Antiqua"/>
          <w:lang w:val="en-US"/>
        </w:rPr>
      </w:pPr>
    </w:p>
    <w:p w14:paraId="70DAF20C"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i/>
          <w:lang w:val="en-US"/>
        </w:rPr>
        <w:t>Statistics</w:t>
      </w:r>
      <w:r w:rsidRPr="00F549C8">
        <w:rPr>
          <w:rFonts w:ascii="Book Antiqua" w:eastAsia="Book Antiqua" w:hAnsi="Book Antiqua" w:cs="Book Antiqua"/>
          <w:b/>
          <w:lang w:val="en-US"/>
        </w:rPr>
        <w:t xml:space="preserve"> analysis </w:t>
      </w:r>
    </w:p>
    <w:p w14:paraId="1A8498F8" w14:textId="36C0ADEA"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Data were analyzed using R PROJECTS software version 2.11.1 for Windows (May 31 2010, Statistics Department of the University of Auckland, Auckland, New Zealand, http:// </w:t>
      </w:r>
      <w:hyperlink r:id="rId9">
        <w:r w:rsidRPr="00F549C8">
          <w:rPr>
            <w:rFonts w:ascii="Book Antiqua" w:eastAsia="Book Antiqua" w:hAnsi="Book Antiqua" w:cs="Book Antiqua"/>
            <w:color w:val="0000FF"/>
            <w:u w:val="single"/>
            <w:lang w:val="en-US"/>
          </w:rPr>
          <w:t>www.r-project</w:t>
        </w:r>
      </w:hyperlink>
      <w:r w:rsidRPr="00F549C8">
        <w:rPr>
          <w:rFonts w:ascii="Book Antiqua" w:eastAsia="Book Antiqua" w:hAnsi="Book Antiqua" w:cs="Book Antiqua"/>
          <w:lang w:val="en-US"/>
        </w:rPr>
        <w:t xml:space="preserve">). The continuous variables were expressed as mean </w:t>
      </w:r>
      <w:r w:rsidR="00CF39CC" w:rsidRPr="00CF39CC">
        <w:rPr>
          <w:rFonts w:ascii="Book Antiqua" w:eastAsia="Book Antiqua" w:hAnsi="Book Antiqua" w:cs="Book Antiqua"/>
          <w:lang w:val="en-US"/>
        </w:rPr>
        <w:t>±</w:t>
      </w:r>
      <w:r w:rsidRPr="00F549C8">
        <w:rPr>
          <w:rFonts w:ascii="Book Antiqua" w:eastAsia="Book Antiqua" w:hAnsi="Book Antiqua" w:cs="Book Antiqua"/>
          <w:lang w:val="en-US"/>
        </w:rPr>
        <w:t xml:space="preserve"> </w:t>
      </w:r>
      <w:r w:rsidR="00CF39CC">
        <w:rPr>
          <w:rFonts w:ascii="Book Antiqua" w:eastAsia="宋体" w:hAnsi="Book Antiqua" w:cs="Book Antiqua" w:hint="eastAsia"/>
          <w:lang w:val="en-US" w:eastAsia="zh-CN"/>
        </w:rPr>
        <w:t>SD</w:t>
      </w:r>
      <w:r w:rsidRPr="00F549C8">
        <w:rPr>
          <w:rFonts w:ascii="Book Antiqua" w:eastAsia="Book Antiqua" w:hAnsi="Book Antiqua" w:cs="Book Antiqua"/>
          <w:lang w:val="en-US"/>
        </w:rPr>
        <w:t>; data comparison was executed by the Mann</w:t>
      </w:r>
      <w:r w:rsidR="00CF39CC">
        <w:rPr>
          <w:rFonts w:ascii="Book Antiqua" w:eastAsia="宋体" w:hAnsi="Book Antiqua" w:cs="Book Antiqua" w:hint="eastAsia"/>
          <w:lang w:val="en-US" w:eastAsia="zh-CN"/>
        </w:rPr>
        <w:t>-</w:t>
      </w:r>
      <w:r w:rsidRPr="00F549C8">
        <w:rPr>
          <w:rFonts w:ascii="Book Antiqua" w:eastAsia="Book Antiqua" w:hAnsi="Book Antiqua" w:cs="Book Antiqua"/>
          <w:lang w:val="en-US"/>
        </w:rPr>
        <w:t>Whitney U-test. Categorical variables were presented as number of cases and percentage and analyzed by Pearson's chi-square test. Since the sample size assessment could not be performed previously, power was calculated posteriorly. The 5% alpha-error was considered as significant (</w:t>
      </w:r>
      <w:r w:rsidR="00CF39CC" w:rsidRPr="00CF39CC">
        <w:rPr>
          <w:rFonts w:ascii="Book Antiqua" w:eastAsia="Book Antiqua" w:hAnsi="Book Antiqua" w:cs="Book Antiqua"/>
          <w:i/>
          <w:lang w:val="en-US"/>
        </w:rPr>
        <w:t>P</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&lt; 0.05) (two-sided).</w:t>
      </w:r>
    </w:p>
    <w:p w14:paraId="6BED1711" w14:textId="573BFC6E"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The Hardy-Weinberg equilibrium assessment was calculated by GENEPOP online version 4.0.10 (Laboratiore de Genetique et Environment, Montpellier, France)</w:t>
      </w:r>
      <w:r w:rsidR="00CF39CC" w:rsidRPr="00CF39CC">
        <w:rPr>
          <w:rFonts w:ascii="Book Antiqua" w:eastAsia="宋体" w:hAnsi="Book Antiqua" w:cs="Book Antiqua" w:hint="eastAsia"/>
          <w:vertAlign w:val="superscript"/>
          <w:lang w:val="en-US" w:eastAsia="zh-CN"/>
        </w:rPr>
        <w:t>[</w:t>
      </w:r>
      <w:r w:rsidR="00CF39CC">
        <w:rPr>
          <w:rFonts w:ascii="Book Antiqua" w:eastAsia="宋体" w:hAnsi="Book Antiqua" w:cs="Book Antiqua" w:hint="eastAsia"/>
          <w:vertAlign w:val="superscript"/>
          <w:lang w:val="en-US" w:eastAsia="zh-CN"/>
        </w:rPr>
        <w:t>12</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 xml:space="preserve"> Ancestry allele frequencies evaluation and variati</w:t>
      </w:r>
      <w:r w:rsidR="00222404">
        <w:rPr>
          <w:rFonts w:ascii="Book Antiqua" w:eastAsia="Book Antiqua" w:hAnsi="Book Antiqua" w:cs="Book Antiqua"/>
          <w:lang w:val="en-US"/>
        </w:rPr>
        <w:t>on between groups were analyzed</w:t>
      </w:r>
      <w:r w:rsidRPr="00F549C8">
        <w:rPr>
          <w:rFonts w:ascii="Book Antiqua" w:eastAsia="Book Antiqua" w:hAnsi="Book Antiqua" w:cs="Book Antiqua"/>
          <w:lang w:val="en-US"/>
        </w:rPr>
        <w:t xml:space="preserve"> utilizing GENEPOP online version 4.0.10</w:t>
      </w:r>
      <w:r w:rsidR="00CF39CC" w:rsidRPr="00CF39CC">
        <w:rPr>
          <w:rFonts w:ascii="Book Antiqua" w:eastAsia="宋体" w:hAnsi="Book Antiqua" w:cs="Book Antiqua" w:hint="eastAsia"/>
          <w:vertAlign w:val="superscript"/>
          <w:lang w:val="en-US" w:eastAsia="zh-CN"/>
        </w:rPr>
        <w:t>[</w:t>
      </w:r>
      <w:r w:rsidR="00CF39CC">
        <w:rPr>
          <w:rFonts w:ascii="Book Antiqua" w:eastAsia="宋体" w:hAnsi="Book Antiqua" w:cs="Book Antiqua" w:hint="eastAsia"/>
          <w:vertAlign w:val="superscript"/>
          <w:lang w:val="en-US" w:eastAsia="zh-CN"/>
        </w:rPr>
        <w:t>12</w:t>
      </w:r>
      <w:r w:rsidR="00CF39CC" w:rsidRPr="00CF39CC">
        <w:rPr>
          <w:rFonts w:ascii="Book Antiqua" w:eastAsia="宋体" w:hAnsi="Book Antiqua" w:cs="Book Antiqua" w:hint="eastAsia"/>
          <w:vertAlign w:val="superscript"/>
          <w:lang w:val="en-US" w:eastAsia="zh-CN"/>
        </w:rPr>
        <w:t>]</w:t>
      </w:r>
      <w:r w:rsidR="00CF39CC" w:rsidRPr="00CF39CC">
        <w:rPr>
          <w:rFonts w:ascii="Book Antiqua" w:eastAsia="Book Antiqua" w:hAnsi="Book Antiqua" w:cs="Book Antiqua"/>
          <w:lang w:val="en-US"/>
        </w:rPr>
        <w:t>.</w:t>
      </w:r>
      <w:r w:rsidR="00CF39C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 xml:space="preserve">Estimation of genetic ancestry contribution was computed by ADMIX-95 software (Departamento de Genética de la Facultad de Medicina, Universidad de la Republica, Montevideo, Uruguay, </w:t>
      </w:r>
      <w:hyperlink r:id="rId10" w:history="1">
        <w:r w:rsidR="00CF39CC" w:rsidRPr="00222404">
          <w:rPr>
            <w:rStyle w:val="Hyperlink"/>
            <w:rFonts w:ascii="Book Antiqua" w:eastAsia="Book Antiqua" w:hAnsi="Book Antiqua" w:cs="Book Antiqua"/>
            <w:color w:val="000000" w:themeColor="text1"/>
            <w:u w:val="none"/>
            <w:lang w:val="en-US"/>
          </w:rPr>
          <w:t>www.genetica.fmed.edu.uy)</w:t>
        </w:r>
        <w:r w:rsidR="00CF39CC" w:rsidRPr="00222404">
          <w:rPr>
            <w:rStyle w:val="Hyperlink"/>
            <w:rFonts w:ascii="Book Antiqua" w:eastAsia="宋体" w:hAnsi="Book Antiqua" w:cs="Book Antiqua" w:hint="eastAsia"/>
            <w:color w:val="000000" w:themeColor="text1"/>
            <w:u w:val="none"/>
            <w:vertAlign w:val="superscript"/>
            <w:lang w:val="en-US" w:eastAsia="zh-CN"/>
          </w:rPr>
          <w:t>[13</w:t>
        </w:r>
      </w:hyperlink>
      <w:r w:rsidR="00CF39CC" w:rsidRPr="00222404">
        <w:rPr>
          <w:rFonts w:ascii="Book Antiqua" w:eastAsia="宋体" w:hAnsi="Book Antiqua" w:cs="Book Antiqua" w:hint="eastAsia"/>
          <w:color w:val="000000" w:themeColor="text1"/>
          <w:vertAlign w:val="superscript"/>
          <w:lang w:val="en-US" w:eastAsia="zh-CN"/>
        </w:rPr>
        <w:t>]</w:t>
      </w:r>
      <w:r w:rsidR="00CF39CC" w:rsidRPr="00222404">
        <w:rPr>
          <w:rFonts w:ascii="Book Antiqua" w:eastAsia="Book Antiqua" w:hAnsi="Book Antiqua" w:cs="Book Antiqua"/>
          <w:color w:val="000000" w:themeColor="text1"/>
          <w:lang w:val="en-US"/>
        </w:rPr>
        <w:t>.</w:t>
      </w:r>
      <w:r w:rsidR="00CF39CC">
        <w:rPr>
          <w:rFonts w:ascii="Book Antiqua" w:eastAsia="宋体" w:hAnsi="Book Antiqua" w:cs="Book Antiqua" w:hint="eastAsia"/>
          <w:lang w:val="en-US" w:eastAsia="zh-CN"/>
        </w:rPr>
        <w:t xml:space="preserve"> </w:t>
      </w:r>
      <w:proofErr w:type="gramStart"/>
      <w:r w:rsidRPr="00F549C8">
        <w:rPr>
          <w:rFonts w:ascii="Book Antiqua" w:eastAsia="Book Antiqua" w:hAnsi="Book Antiqua" w:cs="Book Antiqua"/>
          <w:lang w:val="en-US"/>
        </w:rPr>
        <w:t>stimatives</w:t>
      </w:r>
      <w:proofErr w:type="gramEnd"/>
      <w:r w:rsidRPr="00F549C8">
        <w:rPr>
          <w:rFonts w:ascii="Book Antiqua" w:eastAsia="Book Antiqua" w:hAnsi="Book Antiqua" w:cs="Book Antiqua"/>
          <w:lang w:val="en-US"/>
        </w:rPr>
        <w:t xml:space="preserve"> of genetic ancestry contribution from each individual were determined through STRUCTURE software version 2.2 (Human Genetics Department, Univer</w:t>
      </w:r>
      <w:r w:rsidR="00CF39CC">
        <w:rPr>
          <w:rFonts w:ascii="Book Antiqua" w:eastAsia="Book Antiqua" w:hAnsi="Book Antiqua" w:cs="Book Antiqua"/>
          <w:lang w:val="en-US"/>
        </w:rPr>
        <w:t>sity of Chicago, Chicago, IL,</w:t>
      </w:r>
      <w:r w:rsidR="00222404">
        <w:rPr>
          <w:rFonts w:ascii="Book Antiqua" w:eastAsia="宋体" w:hAnsi="Book Antiqua" w:cs="Book Antiqua" w:hint="eastAsia"/>
          <w:lang w:val="en-US" w:eastAsia="zh-CN"/>
        </w:rPr>
        <w:t xml:space="preserve"> </w:t>
      </w:r>
      <w:r w:rsidR="00CF39CC">
        <w:rPr>
          <w:rFonts w:ascii="Book Antiqua" w:eastAsia="Book Antiqua" w:hAnsi="Book Antiqua" w:cs="Book Antiqua"/>
          <w:lang w:val="en-US"/>
        </w:rPr>
        <w:t>U</w:t>
      </w:r>
      <w:r w:rsidR="00CF39CC">
        <w:rPr>
          <w:rFonts w:ascii="Book Antiqua" w:eastAsia="宋体" w:hAnsi="Book Antiqua" w:cs="Book Antiqua" w:hint="eastAsia"/>
          <w:lang w:val="en-US" w:eastAsia="zh-CN"/>
        </w:rPr>
        <w:t>nited States)</w:t>
      </w:r>
    </w:p>
    <w:p w14:paraId="019AD121" w14:textId="6278A180" w:rsidR="004B0D2E" w:rsidRPr="00F549C8" w:rsidRDefault="00A22553"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color w:val="000000"/>
          <w:shd w:val="clear" w:color="auto" w:fill="FFFFFF"/>
          <w:lang w:val="en-US"/>
        </w:rPr>
        <w:t>A biomedical statistician performed the statistical review of the study</w:t>
      </w:r>
      <w:r w:rsidR="000126F5" w:rsidRPr="00F549C8">
        <w:rPr>
          <w:rFonts w:ascii="Book Antiqua" w:eastAsia="Book Antiqua" w:hAnsi="Book Antiqua" w:cs="Book Antiqua"/>
          <w:color w:val="000000"/>
          <w:shd w:val="clear" w:color="auto" w:fill="FFFFFF"/>
          <w:lang w:val="en-US"/>
        </w:rPr>
        <w:t>.</w:t>
      </w:r>
    </w:p>
    <w:p w14:paraId="0BFABB41" w14:textId="77777777" w:rsidR="004B0D2E" w:rsidRPr="00F549C8" w:rsidRDefault="004B0D2E" w:rsidP="00660923">
      <w:pPr>
        <w:spacing w:line="360" w:lineRule="auto"/>
        <w:jc w:val="both"/>
        <w:rPr>
          <w:rFonts w:ascii="Book Antiqua" w:eastAsia="Book Antiqua" w:hAnsi="Book Antiqua" w:cs="Book Antiqua"/>
          <w:b/>
          <w:lang w:val="en-US"/>
        </w:rPr>
      </w:pPr>
    </w:p>
    <w:p w14:paraId="2CEE5B8F"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RESULTS</w:t>
      </w:r>
    </w:p>
    <w:p w14:paraId="4F3B3BDA" w14:textId="7265261A" w:rsidR="004B0D2E" w:rsidRPr="00CD100C" w:rsidRDefault="000126F5" w:rsidP="00660923">
      <w:pPr>
        <w:spacing w:line="360" w:lineRule="auto"/>
        <w:jc w:val="both"/>
        <w:rPr>
          <w:rFonts w:ascii="Book Antiqua" w:eastAsia="宋体" w:hAnsi="Book Antiqua" w:cs="Book Antiqua"/>
          <w:lang w:val="en-US" w:eastAsia="zh-CN"/>
        </w:rPr>
      </w:pPr>
      <w:r w:rsidRPr="00F549C8">
        <w:rPr>
          <w:rFonts w:ascii="Book Antiqua" w:eastAsia="Book Antiqua" w:hAnsi="Book Antiqua" w:cs="Book Antiqua"/>
          <w:lang w:val="en-US"/>
        </w:rPr>
        <w:t>We analyzed 131 Brazilian patients with NAFLD. Forty-five patients were identified with simple steatosis and 86 had NASH by histologic liver analysis (Table 1). These results were compared with patients from Portugal who had undergone bariatric surgery; 90 had histologic liver information available to analysis. Among Portuguese subjects 66 had simple steatosis, and 24 had NASH (Table 1).  In this sample, NAS criteria were used as parameters to Simple Steatosis and NASH diagnosis: 65.6% of Brazilians (</w:t>
      </w:r>
      <w:r w:rsidRPr="00CD100C">
        <w:rPr>
          <w:rFonts w:ascii="Book Antiqua" w:eastAsia="Book Antiqua" w:hAnsi="Book Antiqua" w:cs="Book Antiqua"/>
          <w:i/>
          <w:lang w:val="en-US"/>
        </w:rPr>
        <w:t>n</w:t>
      </w:r>
      <w:r w:rsidR="00CD100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w:t>
      </w:r>
      <w:r w:rsidR="00CD100C">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86) had NAS score ≥ 5 defining NASH and 26.7% Portuguese people had NAS score ≥ 5, classified as NASH.</w:t>
      </w:r>
    </w:p>
    <w:p w14:paraId="2E73F38C" w14:textId="5CC3ECF9" w:rsidR="004B0D2E" w:rsidRPr="00CD100C" w:rsidRDefault="000126F5" w:rsidP="00660923">
      <w:pPr>
        <w:spacing w:line="360" w:lineRule="auto"/>
        <w:ind w:firstLineChars="200" w:firstLine="480"/>
        <w:jc w:val="both"/>
        <w:rPr>
          <w:rFonts w:ascii="方正细倩简体" w:eastAsia="方正细倩简体" w:hAnsi="Book Antiqua" w:cs="Book Antiqua"/>
          <w:lang w:val="en-US" w:eastAsia="zh-CN"/>
        </w:rPr>
      </w:pPr>
      <w:r w:rsidRPr="00F549C8">
        <w:rPr>
          <w:rFonts w:ascii="Book Antiqua" w:eastAsia="Book Antiqua" w:hAnsi="Book Antiqua" w:cs="Book Antiqua"/>
          <w:lang w:val="en-US"/>
        </w:rPr>
        <w:t xml:space="preserve">In the Brazilian sample, NASH was more frequent among the elderly with diabetes, dyslipidemia, high fasting glucose levels and HOMA index </w:t>
      </w:r>
      <w:r w:rsidR="00CD100C" w:rsidRPr="00CD100C">
        <w:rPr>
          <w:rFonts w:ascii="方正细倩简体" w:eastAsia="方正细倩简体" w:hAnsi="Book Antiqua" w:cs="Book Antiqua" w:hint="eastAsia"/>
          <w:lang w:val="en-US"/>
        </w:rPr>
        <w:t>≥</w:t>
      </w:r>
      <w:r w:rsidR="00CD100C">
        <w:rPr>
          <w:rFonts w:ascii="方正细倩简体" w:eastAsia="方正细倩简体" w:hAnsi="Book Antiqua" w:cs="Book Antiqua" w:hint="eastAsia"/>
          <w:lang w:val="en-US" w:eastAsia="zh-CN"/>
        </w:rPr>
        <w:t xml:space="preserve"> </w:t>
      </w:r>
      <w:r w:rsidRPr="00F549C8">
        <w:rPr>
          <w:rFonts w:ascii="Book Antiqua" w:eastAsia="Book Antiqua" w:hAnsi="Book Antiqua" w:cs="Book Antiqua"/>
          <w:lang w:val="en-US"/>
        </w:rPr>
        <w:t xml:space="preserve">2.5. In the Portuguese study population, dyslipidemia </w:t>
      </w:r>
      <w:r w:rsidR="00BB3BB0" w:rsidRPr="00F549C8">
        <w:rPr>
          <w:rFonts w:ascii="Book Antiqua" w:eastAsia="Book Antiqua" w:hAnsi="Book Antiqua" w:cs="Book Antiqua"/>
          <w:lang w:val="en-US"/>
        </w:rPr>
        <w:t xml:space="preserve">was </w:t>
      </w:r>
      <w:r w:rsidR="00BE7A92" w:rsidRPr="00F549C8">
        <w:rPr>
          <w:rFonts w:ascii="Book Antiqua" w:eastAsia="Book Antiqua" w:hAnsi="Book Antiqua" w:cs="Book Antiqua"/>
          <w:lang w:val="en-US"/>
        </w:rPr>
        <w:t>present in all patients (</w:t>
      </w:r>
      <w:r w:rsidR="00CD100C" w:rsidRPr="00CD100C">
        <w:rPr>
          <w:rFonts w:ascii="Book Antiqua" w:eastAsia="Book Antiqua" w:hAnsi="Book Antiqua" w:cs="Book Antiqua"/>
          <w:i/>
          <w:lang w:val="en-US"/>
        </w:rPr>
        <w:t>n</w:t>
      </w:r>
      <w:r w:rsidR="00CD100C">
        <w:rPr>
          <w:rFonts w:ascii="Book Antiqua" w:eastAsia="宋体" w:hAnsi="Book Antiqua" w:cs="Book Antiqua" w:hint="eastAsia"/>
          <w:lang w:val="en-US" w:eastAsia="zh-CN"/>
        </w:rPr>
        <w:t xml:space="preserve"> </w:t>
      </w:r>
      <w:r w:rsidR="00CD100C" w:rsidRPr="00F549C8">
        <w:rPr>
          <w:rFonts w:ascii="Book Antiqua" w:eastAsia="Book Antiqua" w:hAnsi="Book Antiqua" w:cs="Book Antiqua"/>
          <w:lang w:val="en-US"/>
        </w:rPr>
        <w:t>=</w:t>
      </w:r>
      <w:r w:rsidR="00CD100C">
        <w:rPr>
          <w:rFonts w:ascii="Book Antiqua" w:eastAsia="宋体" w:hAnsi="Book Antiqua" w:cs="Book Antiqua" w:hint="eastAsia"/>
          <w:lang w:val="en-US" w:eastAsia="zh-CN"/>
        </w:rPr>
        <w:t xml:space="preserve"> </w:t>
      </w:r>
      <w:r w:rsidR="00BE7A92" w:rsidRPr="00F549C8">
        <w:rPr>
          <w:rFonts w:ascii="Book Antiqua" w:eastAsia="Book Antiqua" w:hAnsi="Book Antiqua" w:cs="Book Antiqua"/>
          <w:lang w:val="en-US"/>
        </w:rPr>
        <w:t xml:space="preserve">24) </w:t>
      </w:r>
      <w:r w:rsidR="00BB3BB0" w:rsidRPr="00F549C8">
        <w:rPr>
          <w:rFonts w:ascii="Book Antiqua" w:eastAsia="Book Antiqua" w:hAnsi="Book Antiqua" w:cs="Book Antiqua"/>
          <w:lang w:val="en-US"/>
        </w:rPr>
        <w:t>with NASH and hypertension was</w:t>
      </w:r>
      <w:r w:rsidRPr="00F549C8">
        <w:rPr>
          <w:rFonts w:ascii="Book Antiqua" w:eastAsia="Book Antiqua" w:hAnsi="Book Antiqua" w:cs="Book Antiqua"/>
          <w:lang w:val="en-US"/>
        </w:rPr>
        <w:t xml:space="preserve"> present in a superior number of patients in the </w:t>
      </w:r>
      <w:r w:rsidR="00BB3BB0" w:rsidRPr="00F549C8">
        <w:rPr>
          <w:rFonts w:ascii="Book Antiqua" w:eastAsia="Book Antiqua" w:hAnsi="Book Antiqua" w:cs="Book Antiqua"/>
          <w:lang w:val="en-US"/>
        </w:rPr>
        <w:t>simple steatosis</w:t>
      </w:r>
      <w:r w:rsidRPr="00F549C8">
        <w:rPr>
          <w:rFonts w:ascii="Book Antiqua" w:eastAsia="Book Antiqua" w:hAnsi="Book Antiqua" w:cs="Book Antiqua"/>
          <w:lang w:val="en-US"/>
        </w:rPr>
        <w:t xml:space="preserve"> group compared to </w:t>
      </w:r>
      <w:r w:rsidR="00BB3BB0" w:rsidRPr="00F549C8">
        <w:rPr>
          <w:rFonts w:ascii="Book Antiqua" w:eastAsia="Book Antiqua" w:hAnsi="Book Antiqua" w:cs="Book Antiqua"/>
          <w:lang w:val="en-US"/>
        </w:rPr>
        <w:t>NASH</w:t>
      </w:r>
      <w:r w:rsidRPr="00F549C8">
        <w:rPr>
          <w:rFonts w:ascii="Book Antiqua" w:eastAsia="Book Antiqua" w:hAnsi="Book Antiqua" w:cs="Book Antiqua"/>
          <w:lang w:val="en-US"/>
        </w:rPr>
        <w:t xml:space="preserve"> (Table 1). ALT levels were similar between NASH and simple steatosis patients.</w:t>
      </w:r>
    </w:p>
    <w:p w14:paraId="31531FD2" w14:textId="7777777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The genetic ancestry contribution among Brazilian and Portuguese individuals with NASH was similar to those with simple steatosis from each cohort (Table 2). Furthermore, the genetic ancestry contribution of the Brazilian and Portuguese population were different and a greater European and Amerindian ancestry contribution was detected in the Portuguese population while a higher African genetic ancestry contribution was observed in Brazilian population of both NASH and simple steatosis subgroups (Table 2). </w:t>
      </w:r>
    </w:p>
    <w:p w14:paraId="5CF88C96" w14:textId="175942F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In Brazilian population, genetic ancestry did not influence known risk factors for NAFLD as gender, hypertension, diabetes, HOMA-index or dyslipidemia. However, in Portugal sample there was a trend for European genetic ancestry being greater among subjects with HOMA </w:t>
      </w:r>
      <w:r w:rsidR="00222404">
        <w:rPr>
          <w:rFonts w:ascii="方正细倩简体" w:eastAsia="方正细倩简体" w:hAnsi="Book Antiqua" w:cs="Book Antiqua" w:hint="eastAsia"/>
          <w:lang w:val="en-US"/>
        </w:rPr>
        <w:t>≥</w:t>
      </w:r>
      <w:r w:rsidRPr="00F549C8">
        <w:rPr>
          <w:rFonts w:ascii="Book Antiqua" w:eastAsia="Book Antiqua" w:hAnsi="Book Antiqua" w:cs="Book Antiqua"/>
          <w:lang w:val="en-US"/>
        </w:rPr>
        <w:t>2.5 and Amerindian ancestry contribution among those with HOMA-index &lt;</w:t>
      </w:r>
      <w:r w:rsidR="00222404">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2.5. (Table 3)</w:t>
      </w:r>
    </w:p>
    <w:p w14:paraId="46363367" w14:textId="77777777" w:rsidR="004B0D2E" w:rsidRPr="00F549C8" w:rsidRDefault="004B0D2E" w:rsidP="00660923">
      <w:pPr>
        <w:spacing w:line="360" w:lineRule="auto"/>
        <w:jc w:val="both"/>
        <w:rPr>
          <w:rFonts w:ascii="Book Antiqua" w:eastAsia="Book Antiqua" w:hAnsi="Book Antiqua" w:cs="Book Antiqua"/>
          <w:lang w:val="en-US"/>
        </w:rPr>
      </w:pPr>
    </w:p>
    <w:p w14:paraId="285ED940" w14:textId="7777777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b/>
          <w:lang w:val="en-US"/>
        </w:rPr>
        <w:t>DISCUSSION</w:t>
      </w:r>
    </w:p>
    <w:p w14:paraId="59C13621" w14:textId="5680F0D3"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Of our knowledge, this is the first study that investigated the possible association between genetic ancestry, NAFLD and metabolic characteristics u</w:t>
      </w:r>
      <w:r w:rsidR="00BE7A92" w:rsidRPr="00F549C8">
        <w:rPr>
          <w:rFonts w:ascii="Book Antiqua" w:eastAsia="Book Antiqua" w:hAnsi="Book Antiqua" w:cs="Book Antiqua"/>
          <w:lang w:val="en-US"/>
        </w:rPr>
        <w:t>sing AIM</w:t>
      </w:r>
      <w:r w:rsidRPr="00F549C8">
        <w:rPr>
          <w:rFonts w:ascii="Book Antiqua" w:eastAsia="Book Antiqua" w:hAnsi="Book Antiqua" w:cs="Book Antiqua"/>
          <w:lang w:val="en-US"/>
        </w:rPr>
        <w:t xml:space="preserve"> in two cohorts with biopsy-proven NAFLD from Brazil and Portugal. However, our results showed that these genetic ancestry differences do not appear to be associated with the development of NASH. Genetic ancestry distribution was quite different between Brazilian and Portuguese patients. Unexpectedly, there was a higher prevalence of an Amerindian ancestry in the Portuguese group than in the Brazilian. On the other hand, as expected there was a high prevalence of African ancestry in the Brazilian patients. However, interestingly, no differences in this distribution were found when NASH or simple steatosis was compared, either in the Brazilian or the Portuguese group. </w:t>
      </w:r>
    </w:p>
    <w:p w14:paraId="64466D92" w14:textId="3E709674" w:rsidR="004B0D2E" w:rsidRPr="00CD100C" w:rsidRDefault="000126F5" w:rsidP="00660923">
      <w:pPr>
        <w:spacing w:line="360" w:lineRule="auto"/>
        <w:ind w:firstLineChars="200" w:firstLine="480"/>
        <w:jc w:val="both"/>
        <w:rPr>
          <w:rFonts w:ascii="Book Antiqua" w:eastAsia="宋体" w:hAnsi="Book Antiqua" w:cs="Book Antiqua"/>
          <w:u w:val="single"/>
          <w:lang w:val="en-US" w:eastAsia="zh-CN"/>
        </w:rPr>
      </w:pPr>
      <w:r w:rsidRPr="00F549C8">
        <w:rPr>
          <w:rFonts w:ascii="Book Antiqua" w:eastAsia="Book Antiqua" w:hAnsi="Book Antiqua" w:cs="Book Antiqua"/>
          <w:lang w:val="en-US"/>
        </w:rPr>
        <w:t xml:space="preserve">In the Brazilian sample, known risk factors as diabetes, dyslipidemia, higher fasting glucose levels and HOMA index </w:t>
      </w:r>
      <w:r w:rsidR="00CD100C">
        <w:rPr>
          <w:rFonts w:ascii="方正细倩简体" w:eastAsia="方正细倩简体" w:hAnsi="Book Antiqua" w:cs="Book Antiqua" w:hint="eastAsia"/>
          <w:lang w:val="en-US"/>
        </w:rPr>
        <w:t>≥</w:t>
      </w:r>
      <w:r w:rsidR="00CD100C">
        <w:rPr>
          <w:rFonts w:ascii="方正细倩简体" w:eastAsia="方正细倩简体" w:hAnsi="Book Antiqua" w:cs="Book Antiqua" w:hint="eastAsia"/>
          <w:lang w:val="en-US" w:eastAsia="zh-CN"/>
        </w:rPr>
        <w:t xml:space="preserve"> </w:t>
      </w:r>
      <w:r w:rsidRPr="00F549C8">
        <w:rPr>
          <w:rFonts w:ascii="Book Antiqua" w:eastAsia="Book Antiqua" w:hAnsi="Book Antiqua" w:cs="Book Antiqua"/>
          <w:lang w:val="en-US"/>
        </w:rPr>
        <w:t xml:space="preserve">2.5 were more frequent among patients with NASH than simple steatosis. In the Portuguese study population, dyslipidemia </w:t>
      </w:r>
      <w:r w:rsidR="005D4389" w:rsidRPr="00F549C8">
        <w:rPr>
          <w:rFonts w:ascii="Book Antiqua" w:eastAsia="Book Antiqua" w:hAnsi="Book Antiqua" w:cs="Book Antiqua"/>
          <w:lang w:val="en-US"/>
        </w:rPr>
        <w:t>was frequent among patients with NASH</w:t>
      </w:r>
      <w:r w:rsidR="00506805" w:rsidRPr="00F549C8">
        <w:rPr>
          <w:rFonts w:ascii="Book Antiqua" w:eastAsia="Book Antiqua" w:hAnsi="Book Antiqua" w:cs="Book Antiqua"/>
          <w:lang w:val="en-US"/>
        </w:rPr>
        <w:t>;</w:t>
      </w:r>
      <w:r w:rsidR="005D4389" w:rsidRPr="00F549C8">
        <w:rPr>
          <w:rFonts w:ascii="Book Antiqua" w:eastAsia="Book Antiqua" w:hAnsi="Book Antiqua" w:cs="Book Antiqua"/>
          <w:lang w:val="en-US"/>
        </w:rPr>
        <w:t xml:space="preserve"> and hypertension was</w:t>
      </w:r>
      <w:r w:rsidRPr="00F549C8">
        <w:rPr>
          <w:rFonts w:ascii="Book Antiqua" w:eastAsia="Book Antiqua" w:hAnsi="Book Antiqua" w:cs="Book Antiqua"/>
          <w:lang w:val="en-US"/>
        </w:rPr>
        <w:t xml:space="preserve"> present in a higher proportion among </w:t>
      </w:r>
      <w:r w:rsidR="00BE7A92" w:rsidRPr="00F549C8">
        <w:rPr>
          <w:rFonts w:ascii="Book Antiqua" w:eastAsia="Book Antiqua" w:hAnsi="Book Antiqua" w:cs="Book Antiqua"/>
          <w:lang w:val="en-US"/>
        </w:rPr>
        <w:t xml:space="preserve">subjects with </w:t>
      </w:r>
      <w:r w:rsidR="00BB3BB0" w:rsidRPr="00F549C8">
        <w:rPr>
          <w:rFonts w:ascii="Book Antiqua" w:eastAsia="Book Antiqua" w:hAnsi="Book Antiqua" w:cs="Book Antiqua"/>
          <w:lang w:val="en-US"/>
        </w:rPr>
        <w:t>simple steatosis</w:t>
      </w:r>
      <w:r w:rsidRPr="00F549C8">
        <w:rPr>
          <w:rFonts w:ascii="Book Antiqua" w:eastAsia="Book Antiqua" w:hAnsi="Book Antiqua" w:cs="Book Antiqua"/>
          <w:lang w:val="en-US"/>
        </w:rPr>
        <w:t xml:space="preserve"> in compariso</w:t>
      </w:r>
      <w:r w:rsidR="00BE7A92" w:rsidRPr="00F549C8">
        <w:rPr>
          <w:rFonts w:ascii="Book Antiqua" w:eastAsia="Book Antiqua" w:hAnsi="Book Antiqua" w:cs="Book Antiqua"/>
          <w:lang w:val="en-US"/>
        </w:rPr>
        <w:t xml:space="preserve">n to those with </w:t>
      </w:r>
      <w:r w:rsidR="00BB3BB0" w:rsidRPr="00F549C8">
        <w:rPr>
          <w:rFonts w:ascii="Book Antiqua" w:eastAsia="Book Antiqua" w:hAnsi="Book Antiqua" w:cs="Book Antiqua"/>
          <w:lang w:val="en-US"/>
        </w:rPr>
        <w:t>NASH</w:t>
      </w:r>
      <w:r w:rsidRPr="00F549C8">
        <w:rPr>
          <w:rFonts w:ascii="Book Antiqua" w:eastAsia="Book Antiqua" w:hAnsi="Book Antiqua" w:cs="Book Antiqua"/>
          <w:lang w:val="en-US"/>
        </w:rPr>
        <w:t>,</w:t>
      </w:r>
      <w:r w:rsidR="00BB3BB0" w:rsidRPr="00F549C8">
        <w:rPr>
          <w:rFonts w:ascii="Book Antiqua" w:eastAsia="Book Antiqua" w:hAnsi="Book Antiqua" w:cs="Book Antiqua"/>
          <w:lang w:val="en-US"/>
        </w:rPr>
        <w:t xml:space="preserve"> </w:t>
      </w:r>
      <w:r w:rsidR="005D4389" w:rsidRPr="00F549C8">
        <w:rPr>
          <w:rFonts w:ascii="Book Antiqua" w:eastAsia="Book Antiqua" w:hAnsi="Book Antiqua" w:cs="Book Antiqua"/>
          <w:lang w:val="en-US"/>
        </w:rPr>
        <w:t>possibly</w:t>
      </w:r>
      <w:r w:rsidR="00BB3BB0" w:rsidRPr="00F549C8">
        <w:rPr>
          <w:rFonts w:ascii="Book Antiqua" w:eastAsia="Book Antiqua" w:hAnsi="Book Antiqua" w:cs="Book Antiqua"/>
          <w:lang w:val="en-US"/>
        </w:rPr>
        <w:t xml:space="preserve"> due to larger sample</w:t>
      </w:r>
      <w:r w:rsidR="00506805" w:rsidRPr="00F549C8">
        <w:rPr>
          <w:rFonts w:ascii="Book Antiqua" w:eastAsia="Book Antiqua" w:hAnsi="Book Antiqua" w:cs="Book Antiqua"/>
          <w:lang w:val="en-US"/>
        </w:rPr>
        <w:t xml:space="preserve"> size in simple steatosis group.  However, t</w:t>
      </w:r>
      <w:r w:rsidRPr="00F549C8">
        <w:rPr>
          <w:rFonts w:ascii="Book Antiqua" w:eastAsia="Book Antiqua" w:hAnsi="Book Antiqua" w:cs="Book Antiqua"/>
          <w:lang w:val="en-US"/>
        </w:rPr>
        <w:t>here were no differences regarding other metabolic risk factors, what may be due to the fact that the entire Portuguese cohort had morbid obesity. In the Portugal sample, the genetic ancestry did not have a significant influence in the prevalence of insulin resistance as evaluated by HOMA. Several studies have showed that individuals with European ancestry have a higher risk of progression to NASH; however, these studies used self-reported ancestry classification. To our knowledge, no previous study has evaluated the influence of genetic ancestry in NASH progression in admixed populations.</w:t>
      </w:r>
    </w:p>
    <w:p w14:paraId="7CE67538" w14:textId="182AE22E" w:rsidR="004B0D2E" w:rsidRPr="00336B2A" w:rsidRDefault="000126F5" w:rsidP="00660923">
      <w:pPr>
        <w:spacing w:line="360" w:lineRule="auto"/>
        <w:ind w:firstLineChars="200" w:firstLine="480"/>
        <w:jc w:val="both"/>
        <w:rPr>
          <w:rFonts w:ascii="Book Antiqua" w:eastAsia="宋体" w:hAnsi="Book Antiqua" w:cs="Book Antiqua"/>
          <w:lang w:val="en-US" w:eastAsia="zh-CN"/>
        </w:rPr>
      </w:pPr>
      <w:r w:rsidRPr="00F549C8">
        <w:rPr>
          <w:rFonts w:ascii="Book Antiqua" w:eastAsia="Book Antiqua" w:hAnsi="Book Antiqua" w:cs="Book Antiqua"/>
          <w:lang w:val="en-US"/>
        </w:rPr>
        <w:t xml:space="preserve">The heterogeneity of the Brazilian population presents an additional difficulty in pharmacogenetic and clinical genetic research. Studies have demonstrated only a weak association between skin pigmentation, self-reported ancestry and the ancestrality determined by DNA markers in admixed populations, as is the Brazilian </w:t>
      </w:r>
      <w:proofErr w:type="gramStart"/>
      <w:r w:rsidRPr="00F549C8">
        <w:rPr>
          <w:rFonts w:ascii="Book Antiqua" w:eastAsia="Book Antiqua" w:hAnsi="Book Antiqua" w:cs="Book Antiqua"/>
          <w:lang w:val="en-US"/>
        </w:rPr>
        <w:t>case</w:t>
      </w:r>
      <w:r w:rsidR="00336B2A" w:rsidRPr="00336B2A">
        <w:rPr>
          <w:rFonts w:ascii="Book Antiqua" w:eastAsia="宋体" w:hAnsi="Book Antiqua" w:cs="Book Antiqua" w:hint="eastAsia"/>
          <w:vertAlign w:val="superscript"/>
          <w:lang w:val="en-US" w:eastAsia="zh-CN"/>
        </w:rPr>
        <w:t>[</w:t>
      </w:r>
      <w:proofErr w:type="gramEnd"/>
      <w:r w:rsidR="00336B2A" w:rsidRPr="00336B2A">
        <w:rPr>
          <w:rFonts w:ascii="Book Antiqua" w:eastAsia="宋体" w:hAnsi="Book Antiqua" w:cs="Book Antiqua" w:hint="eastAsia"/>
          <w:vertAlign w:val="superscript"/>
          <w:lang w:val="en-US" w:eastAsia="zh-CN"/>
        </w:rPr>
        <w:t>3,6,14]</w:t>
      </w:r>
      <w:r w:rsidR="00336B2A">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Therefore, assessment of an individual’s genetic ancestry might be the best way to assess the possible relation among disease factors and ethnic influence in association studies from admixed populations as the Brazilian.</w:t>
      </w:r>
    </w:p>
    <w:p w14:paraId="302BD6DD" w14:textId="7777777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Brazilian and Portuguese populations have different ancestry’s contributions. More even proportions of ethnic contribution were observed in the Brazilian population, reflecting the greater racial admixing, while a higher genetic European contribution and a small African contribution was observed among the Portuguese, probably reflecting the historic context of both countries.</w:t>
      </w:r>
    </w:p>
    <w:p w14:paraId="1CDE96F5" w14:textId="1D4EF8B6" w:rsidR="004B0D2E" w:rsidRPr="00336B2A" w:rsidRDefault="000126F5" w:rsidP="00660923">
      <w:pPr>
        <w:spacing w:line="360" w:lineRule="auto"/>
        <w:jc w:val="both"/>
        <w:rPr>
          <w:rFonts w:ascii="Book Antiqua" w:eastAsia="宋体" w:hAnsi="Book Antiqua" w:cs="Book Antiqua"/>
          <w:lang w:val="en-US" w:eastAsia="zh-CN"/>
        </w:rPr>
      </w:pPr>
      <w:r w:rsidRPr="00F549C8">
        <w:rPr>
          <w:rFonts w:ascii="Book Antiqua" w:eastAsia="Book Antiqua" w:hAnsi="Book Antiqua" w:cs="Book Antiqua"/>
          <w:lang w:val="en-US"/>
        </w:rPr>
        <w:t>European and Amerindian come from the same chain migration and then some specific allele populations could be difficult to differentiate similar ancestries. So we believe that a larger number of ancestry informative markers with a great differential of frequency (&gt;</w:t>
      </w:r>
      <w:r w:rsidR="00336B2A">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40%) among Amerindians and Europeans or mitochondrial DNA analysis could be able to better differentiate the contribution of each of these ancestries in the Portuguese sample</w:t>
      </w:r>
      <w:r w:rsidR="00336B2A" w:rsidRPr="00336B2A">
        <w:rPr>
          <w:rFonts w:ascii="Book Antiqua" w:eastAsia="宋体" w:hAnsi="Book Antiqua" w:cs="Book Antiqua" w:hint="eastAsia"/>
          <w:vertAlign w:val="superscript"/>
          <w:lang w:val="en-US" w:eastAsia="zh-CN"/>
        </w:rPr>
        <w:t>[15,16]</w:t>
      </w:r>
      <w:r w:rsidR="00336B2A">
        <w:rPr>
          <w:rFonts w:ascii="Book Antiqua" w:eastAsia="宋体" w:hAnsi="Book Antiqua" w:cs="Book Antiqua" w:hint="eastAsia"/>
          <w:lang w:val="en-US" w:eastAsia="zh-CN"/>
        </w:rPr>
        <w:t>.</w:t>
      </w:r>
    </w:p>
    <w:p w14:paraId="79A81809" w14:textId="36FFDCC8" w:rsidR="00336B2A" w:rsidRPr="00336B2A" w:rsidRDefault="000126F5" w:rsidP="00660923">
      <w:pPr>
        <w:spacing w:line="360" w:lineRule="auto"/>
        <w:ind w:firstLineChars="200" w:firstLine="480"/>
        <w:jc w:val="both"/>
        <w:rPr>
          <w:rFonts w:ascii="Book Antiqua" w:eastAsia="宋体" w:hAnsi="Book Antiqua" w:cs="Book Antiqua"/>
          <w:lang w:val="en-US" w:eastAsia="zh-CN"/>
        </w:rPr>
      </w:pPr>
      <w:r w:rsidRPr="00F549C8">
        <w:rPr>
          <w:rFonts w:ascii="Book Antiqua" w:eastAsia="Book Antiqua" w:hAnsi="Book Antiqua" w:cs="Book Antiqua"/>
          <w:lang w:val="en-US"/>
        </w:rPr>
        <w:t xml:space="preserve">Limitations of the present study could be the differences in the studied cohorts. While the Brazilian cohort consisted of a group of patients being evaluated for suspected NAFLD, the Portuguese cohort was a cohort of morbid obese patients, with the usual distribution of about a third having NASH and two thirds having simple steatosis. Also, we are not aware what the ancestry distribution of the normal population of either country is. Regarding the Portuguese cohort it would be tempting to speculate that this high prevalence of Amerindian ancestry could be involved in the fact that they have morbid obesity, since it has been recognized that Amerindian subjects have an increased susceptibility to develop </w:t>
      </w:r>
      <w:proofErr w:type="gramStart"/>
      <w:r w:rsidRPr="00F549C8">
        <w:rPr>
          <w:rFonts w:ascii="Book Antiqua" w:eastAsia="Book Antiqua" w:hAnsi="Book Antiqua" w:cs="Book Antiqua"/>
          <w:lang w:val="en-US"/>
        </w:rPr>
        <w:t>obesity</w:t>
      </w:r>
      <w:r w:rsidR="00336B2A" w:rsidRPr="00336B2A">
        <w:rPr>
          <w:rFonts w:ascii="Book Antiqua" w:eastAsia="宋体" w:hAnsi="Book Antiqua" w:cs="Book Antiqua" w:hint="eastAsia"/>
          <w:vertAlign w:val="superscript"/>
          <w:lang w:val="en-US" w:eastAsia="zh-CN"/>
        </w:rPr>
        <w:t>[</w:t>
      </w:r>
      <w:proofErr w:type="gramEnd"/>
      <w:r w:rsidR="00336B2A" w:rsidRPr="00336B2A">
        <w:rPr>
          <w:rFonts w:ascii="Book Antiqua" w:eastAsia="宋体" w:hAnsi="Book Antiqua" w:cs="Book Antiqua" w:hint="eastAsia"/>
          <w:vertAlign w:val="superscript"/>
          <w:lang w:val="en-US" w:eastAsia="zh-CN"/>
        </w:rPr>
        <w:t>17,18]</w:t>
      </w:r>
      <w:r w:rsidR="00336B2A">
        <w:rPr>
          <w:rFonts w:ascii="Book Antiqua" w:eastAsia="宋体" w:hAnsi="Book Antiqua" w:cs="Book Antiqua" w:hint="eastAsia"/>
          <w:lang w:val="en-US" w:eastAsia="zh-CN"/>
        </w:rPr>
        <w:t>.</w:t>
      </w:r>
    </w:p>
    <w:p w14:paraId="3C9B197C" w14:textId="77777777" w:rsidR="004B0D2E" w:rsidRPr="00F549C8" w:rsidRDefault="000126F5" w:rsidP="00660923">
      <w:pPr>
        <w:spacing w:line="360" w:lineRule="auto"/>
        <w:ind w:firstLineChars="200" w:firstLine="480"/>
        <w:jc w:val="both"/>
        <w:rPr>
          <w:rFonts w:ascii="Book Antiqua" w:eastAsia="Book Antiqua" w:hAnsi="Book Antiqua" w:cs="Book Antiqua"/>
          <w:lang w:val="en-US"/>
        </w:rPr>
      </w:pPr>
      <w:r w:rsidRPr="00F549C8">
        <w:rPr>
          <w:rFonts w:ascii="Book Antiqua" w:eastAsia="Book Antiqua" w:hAnsi="Book Antiqua" w:cs="Book Antiqua"/>
          <w:lang w:val="en-US"/>
        </w:rPr>
        <w:t xml:space="preserve">In summary, the genetic ancestry contribution among Brazilian and Portuguese individuals with NASH was similar to those with simple steatosis from each cohort. On the other hand, a greater European and Amerindian ancestry contribution was detected in the Portuguese population while a higher African genetic ancestry contribution was observed in Brazilian population of both NASH and simple steatosis groups. </w:t>
      </w:r>
    </w:p>
    <w:p w14:paraId="252D75E0" w14:textId="77777777" w:rsidR="004B0D2E" w:rsidRDefault="004B0D2E" w:rsidP="00660923">
      <w:pPr>
        <w:spacing w:line="360" w:lineRule="auto"/>
        <w:jc w:val="both"/>
        <w:rPr>
          <w:rFonts w:ascii="Book Antiqua" w:eastAsia="宋体" w:hAnsi="Book Antiqua" w:cs="Book Antiqua"/>
          <w:b/>
          <w:lang w:val="en-US" w:eastAsia="zh-CN"/>
        </w:rPr>
      </w:pPr>
    </w:p>
    <w:p w14:paraId="25CE0E46" w14:textId="77777777" w:rsidR="00222404" w:rsidRPr="00CF39CC" w:rsidRDefault="00222404" w:rsidP="00660923">
      <w:pPr>
        <w:spacing w:line="360" w:lineRule="auto"/>
        <w:jc w:val="both"/>
        <w:rPr>
          <w:rFonts w:ascii="Book Antiqua" w:eastAsia="Book Antiqua" w:hAnsi="Book Antiqua" w:cs="Book Antiqua"/>
          <w:b/>
          <w:lang w:val="en-US"/>
        </w:rPr>
      </w:pPr>
      <w:r w:rsidRPr="00CF39CC">
        <w:rPr>
          <w:rFonts w:ascii="Book Antiqua" w:eastAsia="Book Antiqua" w:hAnsi="Book Antiqua" w:cs="Book Antiqua"/>
          <w:b/>
          <w:lang w:val="en-US"/>
        </w:rPr>
        <w:t xml:space="preserve">ACKNOWLEDGMENTS </w:t>
      </w:r>
    </w:p>
    <w:p w14:paraId="6D065E35" w14:textId="77777777" w:rsidR="00222404" w:rsidRDefault="00222404" w:rsidP="00660923">
      <w:pPr>
        <w:spacing w:line="360" w:lineRule="auto"/>
        <w:jc w:val="both"/>
        <w:rPr>
          <w:rFonts w:ascii="Book Antiqua" w:eastAsia="宋体" w:hAnsi="Book Antiqua" w:cs="Book Antiqua"/>
          <w:lang w:val="en-US" w:eastAsia="zh-CN"/>
        </w:rPr>
      </w:pPr>
      <w:r w:rsidRPr="00CF39CC">
        <w:rPr>
          <w:rFonts w:ascii="Book Antiqua" w:eastAsia="Book Antiqua" w:hAnsi="Book Antiqua" w:cs="Book Antiqua"/>
          <w:lang w:val="en-US"/>
        </w:rPr>
        <w:t>The authors thank Carlos Maurício Cardeal Mendes, MD, and Biomedical Statistician for statistic assistance.</w:t>
      </w:r>
    </w:p>
    <w:p w14:paraId="04A76B5A" w14:textId="77777777" w:rsidR="00222404" w:rsidRPr="00222404" w:rsidRDefault="00222404" w:rsidP="00660923">
      <w:pPr>
        <w:spacing w:line="360" w:lineRule="auto"/>
        <w:jc w:val="both"/>
        <w:rPr>
          <w:rFonts w:ascii="Book Antiqua" w:eastAsia="宋体" w:hAnsi="Book Antiqua" w:cs="Book Antiqua"/>
          <w:b/>
          <w:lang w:val="en-US" w:eastAsia="zh-CN"/>
        </w:rPr>
      </w:pPr>
    </w:p>
    <w:p w14:paraId="5C0FE552"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 xml:space="preserve">COMMENTS </w:t>
      </w:r>
    </w:p>
    <w:p w14:paraId="68DD578C"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Background</w:t>
      </w:r>
    </w:p>
    <w:p w14:paraId="28EFFE06" w14:textId="39586FA6"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Nonalcoholic fatty liver disease (NAFLD) is a frequent liver disease and may vary from simple steatosis through steatohepatitis, fibrosis and, finally, cirrhosis and hepatocellular carcinoma. Several studies suggest the presence of diverse risks factors for NAFLD and differences in clinical features based upon ancestry, as well as the potential role of ancestry as an independent risk factor for disease severity. Hispanic Americans and Caucasians have the highest prevalence of NAFLD whereas African Americans have the lowest; however, few data about ancestry contribution in NAFLD patients are available.</w:t>
      </w:r>
      <w:r w:rsidR="00660923">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Brazil is a country that was colonized by Portugal and its population genetic background ancestry is an admixture of three main parental groups (Amerindians, Europeans and Sub-Saharan Africans). Portugal has a more homogeneous population of European ancestry. In order to analyze the influence that ancestry of admixed populations ha</w:t>
      </w:r>
      <w:r w:rsidR="00222404">
        <w:rPr>
          <w:rFonts w:ascii="Book Antiqua" w:eastAsia="宋体" w:hAnsi="Book Antiqua" w:cs="Book Antiqua" w:hint="eastAsia"/>
          <w:lang w:val="en-US" w:eastAsia="zh-CN"/>
        </w:rPr>
        <w:t>s</w:t>
      </w:r>
      <w:r w:rsidRPr="00F549C8">
        <w:rPr>
          <w:rFonts w:ascii="Book Antiqua" w:eastAsia="Book Antiqua" w:hAnsi="Book Antiqua" w:cs="Book Antiqua"/>
          <w:lang w:val="en-US"/>
        </w:rPr>
        <w:t xml:space="preserve"> over a specific disease it is necessary to assess </w:t>
      </w:r>
      <w:r w:rsidR="0007429A" w:rsidRPr="00F549C8">
        <w:rPr>
          <w:rFonts w:ascii="Book Antiqua" w:eastAsia="Book Antiqua" w:hAnsi="Book Antiqua" w:cs="Book Antiqua"/>
          <w:lang w:val="en-US"/>
        </w:rPr>
        <w:t>genetic ancestry</w:t>
      </w:r>
      <w:r w:rsidRPr="00F549C8">
        <w:rPr>
          <w:rFonts w:ascii="Book Antiqua" w:eastAsia="Book Antiqua" w:hAnsi="Book Antiqua" w:cs="Book Antiqua"/>
          <w:lang w:val="en-US"/>
        </w:rPr>
        <w:t xml:space="preserve"> markers. The Ance</w:t>
      </w:r>
      <w:r w:rsidR="00222404">
        <w:rPr>
          <w:rFonts w:ascii="Book Antiqua" w:eastAsia="Book Antiqua" w:hAnsi="Book Antiqua" w:cs="Book Antiqua"/>
          <w:lang w:val="en-US"/>
        </w:rPr>
        <w:t xml:space="preserve">stry Informative Markers (AIM) </w:t>
      </w:r>
      <w:r w:rsidR="00222404">
        <w:rPr>
          <w:rFonts w:ascii="Book Antiqua" w:eastAsia="宋体" w:hAnsi="Book Antiqua" w:cs="Book Antiqua" w:hint="eastAsia"/>
          <w:lang w:val="en-US" w:eastAsia="zh-CN"/>
        </w:rPr>
        <w:t>is</w:t>
      </w:r>
      <w:r w:rsidRPr="00F549C8">
        <w:rPr>
          <w:rFonts w:ascii="Book Antiqua" w:eastAsia="Book Antiqua" w:hAnsi="Book Antiqua" w:cs="Book Antiqua"/>
          <w:lang w:val="en-US"/>
        </w:rPr>
        <w:t xml:space="preserve"> powerful tools for inferring the genetic composition of admixed populations.  In this study we investigated the possible association between genetic ancestry, NAFLD severity (simple steatosis and NASH) and metabolic characteristics in two cohorts with biopsy-proven NAFLD from Brazil and Portugal.</w:t>
      </w:r>
    </w:p>
    <w:p w14:paraId="19F0E2A8" w14:textId="77777777" w:rsidR="004B0D2E" w:rsidRPr="00F549C8" w:rsidRDefault="004B0D2E" w:rsidP="00660923">
      <w:pPr>
        <w:spacing w:line="360" w:lineRule="auto"/>
        <w:jc w:val="both"/>
        <w:rPr>
          <w:rFonts w:ascii="Book Antiqua" w:eastAsia="Book Antiqua" w:hAnsi="Book Antiqua" w:cs="Book Antiqua"/>
          <w:b/>
          <w:i/>
          <w:lang w:val="en-US"/>
        </w:rPr>
      </w:pPr>
    </w:p>
    <w:p w14:paraId="4933FC88"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Research frontiers</w:t>
      </w:r>
    </w:p>
    <w:p w14:paraId="6A6BBB68" w14:textId="7777777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To our knowledge this is the first study that have utilized genetic ancestry markers to compare the ancestry influence of an admixed population with a more homogeneous one such as the Portuguese population. </w:t>
      </w:r>
    </w:p>
    <w:p w14:paraId="420161FE" w14:textId="77777777" w:rsidR="004B0D2E" w:rsidRPr="00F549C8" w:rsidRDefault="004B0D2E" w:rsidP="00660923">
      <w:pPr>
        <w:spacing w:line="360" w:lineRule="auto"/>
        <w:jc w:val="both"/>
        <w:rPr>
          <w:rFonts w:ascii="Book Antiqua" w:eastAsia="Book Antiqua" w:hAnsi="Book Antiqua" w:cs="Book Antiqua"/>
          <w:b/>
          <w:lang w:val="en-US"/>
        </w:rPr>
      </w:pPr>
    </w:p>
    <w:p w14:paraId="4A19259D"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Innovations and breakthroughs</w:t>
      </w:r>
    </w:p>
    <w:p w14:paraId="41C4D7CB" w14:textId="56871A78"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Our results showed that these genetic ancestry differences do not appear to be related with NASH; no differences in genetic ancestry distribution were found when NASH or simple steatosis were compared, either in th</w:t>
      </w:r>
      <w:r w:rsidR="0007429A" w:rsidRPr="00F549C8">
        <w:rPr>
          <w:rFonts w:ascii="Book Antiqua" w:eastAsia="Book Antiqua" w:hAnsi="Book Antiqua" w:cs="Book Antiqua"/>
          <w:lang w:val="en-US"/>
        </w:rPr>
        <w:t>e Brazilian or the Portuguese st</w:t>
      </w:r>
      <w:r w:rsidRPr="00F549C8">
        <w:rPr>
          <w:rFonts w:ascii="Book Antiqua" w:eastAsia="Book Antiqua" w:hAnsi="Book Antiqua" w:cs="Book Antiqua"/>
          <w:lang w:val="en-US"/>
        </w:rPr>
        <w:t xml:space="preserve">udy samples. The genetic ancestry distribution among Brazilian and Portuguese patients were different and we observed a greater prevalence of Amerindian ancestry among Portugueses compared to the Brazilians. On the other hand there was a marked prevalence of African ancestry in the Brazilian patients. However, interestingly, no differences in this distribution were found when NASH or simple steatosis was compared, either in the Brazilian or the Portuguese samples. Previous studies have showed that individuals with European ancestry have a higher risk of progression to NASH; however, these studies used self-reported ancestry classification, which may not be accurate when analyzing admixed populations. </w:t>
      </w:r>
      <w:r w:rsidR="0007429A" w:rsidRPr="00F549C8">
        <w:rPr>
          <w:rFonts w:ascii="Book Antiqua" w:eastAsia="Book Antiqua" w:hAnsi="Book Antiqua" w:cs="Book Antiqua"/>
          <w:lang w:val="en-US"/>
        </w:rPr>
        <w:t>K</w:t>
      </w:r>
      <w:r w:rsidRPr="00F549C8">
        <w:rPr>
          <w:rFonts w:ascii="Book Antiqua" w:eastAsia="Book Antiqua" w:hAnsi="Book Antiqua" w:cs="Book Antiqua"/>
          <w:lang w:val="en-US"/>
        </w:rPr>
        <w:t xml:space="preserve">nown risk factors as diabetes, dyslipidemia, higher fasting glucose levels and </w:t>
      </w:r>
      <w:r w:rsidRPr="00CF39CC">
        <w:rPr>
          <w:rFonts w:ascii="Book Antiqua" w:eastAsia="Book Antiqua" w:hAnsi="Book Antiqua" w:cs="Book Antiqua"/>
          <w:lang w:val="en-US"/>
        </w:rPr>
        <w:t xml:space="preserve">HOMA index </w:t>
      </w:r>
      <w:r w:rsidR="00CF39CC" w:rsidRPr="00CF39CC">
        <w:rPr>
          <w:rFonts w:ascii="Book Antiqua" w:eastAsia="方正细倩简体" w:hAnsi="Book Antiqua" w:cs="Book Antiqua"/>
          <w:lang w:val="en-US"/>
        </w:rPr>
        <w:t>≥</w:t>
      </w:r>
      <w:r w:rsidR="00CF39CC" w:rsidRPr="00CF39CC">
        <w:rPr>
          <w:rFonts w:ascii="Book Antiqua" w:eastAsia="方正细倩简体" w:hAnsi="Book Antiqua" w:cs="Book Antiqua"/>
          <w:lang w:val="en-US" w:eastAsia="zh-CN"/>
        </w:rPr>
        <w:t xml:space="preserve"> </w:t>
      </w:r>
      <w:r w:rsidRPr="00CF39CC">
        <w:rPr>
          <w:rFonts w:ascii="Book Antiqua" w:eastAsia="Book Antiqua" w:hAnsi="Book Antiqua" w:cs="Book Antiqua"/>
          <w:lang w:val="en-US"/>
        </w:rPr>
        <w:t>2.5 w</w:t>
      </w:r>
      <w:r w:rsidRPr="00F549C8">
        <w:rPr>
          <w:rFonts w:ascii="Book Antiqua" w:eastAsia="Book Antiqua" w:hAnsi="Book Antiqua" w:cs="Book Antiqua"/>
          <w:lang w:val="en-US"/>
        </w:rPr>
        <w:t>ere more frequent among patients with NASH than simple steatosis in the Brazilian sample. In the Portuguese analyzed sample, dy</w:t>
      </w:r>
      <w:r w:rsidR="0007429A" w:rsidRPr="00F549C8">
        <w:rPr>
          <w:rFonts w:ascii="Book Antiqua" w:eastAsia="Book Antiqua" w:hAnsi="Book Antiqua" w:cs="Book Antiqua"/>
          <w:lang w:val="en-US"/>
        </w:rPr>
        <w:t>slipidemia was</w:t>
      </w:r>
      <w:r w:rsidRPr="00F549C8">
        <w:rPr>
          <w:rFonts w:ascii="Book Antiqua" w:eastAsia="Book Antiqua" w:hAnsi="Book Antiqua" w:cs="Book Antiqua"/>
          <w:lang w:val="en-US"/>
        </w:rPr>
        <w:t xml:space="preserve"> present in a higher proportion in the NASH group compared to simple steatosis. We did not find any association among genetic ancestry and those risk factors.</w:t>
      </w:r>
    </w:p>
    <w:p w14:paraId="379765D5" w14:textId="77777777" w:rsidR="004B0D2E" w:rsidRPr="00F549C8" w:rsidRDefault="004B0D2E" w:rsidP="00660923">
      <w:pPr>
        <w:spacing w:line="360" w:lineRule="auto"/>
        <w:jc w:val="both"/>
        <w:rPr>
          <w:rFonts w:ascii="Book Antiqua" w:eastAsia="Book Antiqua" w:hAnsi="Book Antiqua" w:cs="Book Antiqua"/>
          <w:lang w:val="en-US"/>
        </w:rPr>
      </w:pPr>
    </w:p>
    <w:p w14:paraId="462A631C" w14:textId="77777777"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 xml:space="preserve">Applications </w:t>
      </w:r>
    </w:p>
    <w:p w14:paraId="632914FE" w14:textId="7777777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This study suggests that ancestry analyzed by genetic markers possibly do not add as a risk factor in the evaluation of NAFLD disease. However, other known risk factors were present in this study. The high Amerindian ancestry among Portugueses is an issue to be studied in future analyses.  </w:t>
      </w:r>
    </w:p>
    <w:p w14:paraId="3A173CB9" w14:textId="77777777" w:rsidR="004B0D2E" w:rsidRPr="00F549C8" w:rsidRDefault="004B0D2E" w:rsidP="00660923">
      <w:pPr>
        <w:spacing w:line="360" w:lineRule="auto"/>
        <w:jc w:val="both"/>
        <w:rPr>
          <w:rFonts w:ascii="Book Antiqua" w:eastAsia="Book Antiqua" w:hAnsi="Book Antiqua" w:cs="Book Antiqua"/>
          <w:b/>
          <w:lang w:val="en-US"/>
        </w:rPr>
      </w:pPr>
    </w:p>
    <w:p w14:paraId="288166FD" w14:textId="77777777" w:rsidR="004B0D2E" w:rsidRPr="00F549C8" w:rsidRDefault="000126F5" w:rsidP="00660923">
      <w:pPr>
        <w:spacing w:line="360" w:lineRule="auto"/>
        <w:jc w:val="both"/>
        <w:rPr>
          <w:rFonts w:ascii="Book Antiqua" w:eastAsia="Book Antiqua" w:hAnsi="Book Antiqua" w:cs="Book Antiqua"/>
          <w:i/>
          <w:lang w:val="en-US"/>
        </w:rPr>
      </w:pPr>
      <w:r w:rsidRPr="00F549C8">
        <w:rPr>
          <w:rFonts w:ascii="Book Antiqua" w:eastAsia="Book Antiqua" w:hAnsi="Book Antiqua" w:cs="Book Antiqua"/>
          <w:b/>
          <w:i/>
          <w:lang w:val="en-US"/>
        </w:rPr>
        <w:t>Terminology</w:t>
      </w:r>
    </w:p>
    <w:p w14:paraId="0758D354" w14:textId="4EC2A0B5"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Non-alcoholic fatty liver disease comprises two major presentations, simple steatosis and non-alcoholic steatohepatitis. The former is a mild clin</w:t>
      </w:r>
      <w:r w:rsidR="0007429A" w:rsidRPr="00F549C8">
        <w:rPr>
          <w:rFonts w:ascii="Book Antiqua" w:eastAsia="Book Antiqua" w:hAnsi="Book Antiqua" w:cs="Book Antiqua"/>
          <w:lang w:val="en-US"/>
        </w:rPr>
        <w:t>i</w:t>
      </w:r>
      <w:r w:rsidRPr="00F549C8">
        <w:rPr>
          <w:rFonts w:ascii="Book Antiqua" w:eastAsia="Book Antiqua" w:hAnsi="Book Antiqua" w:cs="Book Antiqua"/>
          <w:lang w:val="en-US"/>
        </w:rPr>
        <w:t xml:space="preserve">cal condition characterized by fatty deposits in the hepatocyte cytoplasm while the latter is defined by the presence of any degree of steatosis along with centrilobular ballooning and/or Mallory-Denk bodies or any degree of steatosis along with centrilobular pericellular/perisinusoidal fibrosis or bridging fibrosis. The NAFLD Activity Score (NAS) is a tool to assess NASH diagnosis and NAFLD severity. </w:t>
      </w:r>
      <w:r w:rsidR="0007429A" w:rsidRPr="00F549C8">
        <w:rPr>
          <w:rFonts w:ascii="Book Antiqua" w:eastAsia="Book Antiqua" w:hAnsi="Book Antiqua" w:cs="Book Antiqua"/>
          <w:lang w:val="en-US"/>
        </w:rPr>
        <w:t>A</w:t>
      </w:r>
      <w:r w:rsidRPr="00F549C8">
        <w:rPr>
          <w:rFonts w:ascii="Book Antiqua" w:eastAsia="Book Antiqua" w:hAnsi="Book Antiqua" w:cs="Book Antiqua"/>
          <w:lang w:val="en-US"/>
        </w:rPr>
        <w:t>ncestry informative markers (AIM) are genetic polymorphisms, which have a frequency differential of at least 30% in order to differentiate two distinct populations. We have chosen AIMs with high frequency differential in this analysis (≥</w:t>
      </w:r>
      <w:r w:rsidR="00222404">
        <w:rPr>
          <w:rFonts w:ascii="Book Antiqua" w:eastAsia="宋体" w:hAnsi="Book Antiqua" w:cs="Book Antiqua" w:hint="eastAsia"/>
          <w:lang w:val="en-US" w:eastAsia="zh-CN"/>
        </w:rPr>
        <w:t xml:space="preserve"> </w:t>
      </w:r>
      <w:r w:rsidRPr="00F549C8">
        <w:rPr>
          <w:rFonts w:ascii="Book Antiqua" w:eastAsia="Book Antiqua" w:hAnsi="Book Antiqua" w:cs="Book Antiqua"/>
          <w:lang w:val="en-US"/>
        </w:rPr>
        <w:t xml:space="preserve">48%). </w:t>
      </w:r>
    </w:p>
    <w:p w14:paraId="75AFE1B4" w14:textId="77777777" w:rsidR="004B0D2E" w:rsidRPr="00F549C8" w:rsidRDefault="004B0D2E" w:rsidP="00660923">
      <w:pPr>
        <w:spacing w:line="360" w:lineRule="auto"/>
        <w:jc w:val="both"/>
        <w:rPr>
          <w:rFonts w:ascii="Book Antiqua" w:eastAsia="Book Antiqua" w:hAnsi="Book Antiqua" w:cs="Book Antiqua"/>
          <w:b/>
          <w:lang w:val="en-US"/>
        </w:rPr>
      </w:pPr>
    </w:p>
    <w:p w14:paraId="7772AC53" w14:textId="033FCDE0" w:rsidR="004B0D2E" w:rsidRPr="00F549C8" w:rsidRDefault="000126F5" w:rsidP="00660923">
      <w:pPr>
        <w:spacing w:line="360" w:lineRule="auto"/>
        <w:jc w:val="both"/>
        <w:rPr>
          <w:rFonts w:ascii="Book Antiqua" w:eastAsia="Book Antiqua" w:hAnsi="Book Antiqua" w:cs="Book Antiqua"/>
          <w:b/>
          <w:i/>
          <w:lang w:val="en-US"/>
        </w:rPr>
      </w:pPr>
      <w:r w:rsidRPr="00F549C8">
        <w:rPr>
          <w:rFonts w:ascii="Book Antiqua" w:eastAsia="Book Antiqua" w:hAnsi="Book Antiqua" w:cs="Book Antiqua"/>
          <w:b/>
          <w:i/>
          <w:lang w:val="en-US"/>
        </w:rPr>
        <w:t>Peer</w:t>
      </w:r>
      <w:r w:rsidR="00CF39CC">
        <w:rPr>
          <w:rFonts w:ascii="Book Antiqua" w:eastAsia="宋体" w:hAnsi="Book Antiqua" w:cs="Book Antiqua" w:hint="eastAsia"/>
          <w:b/>
          <w:i/>
          <w:lang w:val="en-US" w:eastAsia="zh-CN"/>
        </w:rPr>
        <w:t>-</w:t>
      </w:r>
      <w:r w:rsidRPr="00F549C8">
        <w:rPr>
          <w:rFonts w:ascii="Book Antiqua" w:eastAsia="Book Antiqua" w:hAnsi="Book Antiqua" w:cs="Book Antiqua"/>
          <w:b/>
          <w:i/>
          <w:lang w:val="en-US"/>
        </w:rPr>
        <w:t>review</w:t>
      </w:r>
    </w:p>
    <w:p w14:paraId="0549E8C3" w14:textId="12ADCE5E"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In the original article of Cavalcante </w:t>
      </w:r>
      <w:r w:rsidRPr="00222404">
        <w:rPr>
          <w:rFonts w:ascii="Book Antiqua" w:eastAsia="Book Antiqua" w:hAnsi="Book Antiqua" w:cs="Book Antiqua"/>
          <w:i/>
          <w:lang w:val="en-US"/>
        </w:rPr>
        <w:t>et al</w:t>
      </w:r>
      <w:r w:rsidR="00222404">
        <w:rPr>
          <w:rFonts w:ascii="Book Antiqua" w:eastAsia="宋体" w:hAnsi="Book Antiqua" w:cs="Book Antiqua" w:hint="eastAsia"/>
          <w:lang w:val="en-US" w:eastAsia="zh-CN"/>
        </w:rPr>
        <w:t>,</w:t>
      </w:r>
      <w:r w:rsidRPr="00F549C8">
        <w:rPr>
          <w:rFonts w:ascii="Book Antiqua" w:eastAsia="Book Antiqua" w:hAnsi="Book Antiqua" w:cs="Book Antiqua"/>
          <w:lang w:val="en-US"/>
        </w:rPr>
        <w:t xml:space="preserve"> the authors investigated the possible association between genetic ancestry, NAFLD severity and metabolic characteristics in two cohorts with biopsy-proven NAFLD from Brazil and Portugal. They found that ancestry markers are not different between subjects with steatohepatitis and ones suffering from hepatic steatosis in the investigated populations. They concluded that genetic ancestry is not associated with a higher risk of NASH in their study. </w:t>
      </w:r>
    </w:p>
    <w:p w14:paraId="522E4707" w14:textId="77777777" w:rsidR="00CF39CC" w:rsidRPr="00CF39CC" w:rsidRDefault="00CF39CC" w:rsidP="00660923">
      <w:pPr>
        <w:spacing w:line="360" w:lineRule="auto"/>
        <w:jc w:val="both"/>
        <w:rPr>
          <w:rFonts w:ascii="Book Antiqua" w:eastAsia="宋体" w:hAnsi="Book Antiqua" w:cs="Book Antiqua"/>
          <w:lang w:val="en-US" w:eastAsia="zh-CN"/>
        </w:rPr>
      </w:pPr>
    </w:p>
    <w:p w14:paraId="1D39CFE6" w14:textId="77777777" w:rsidR="004B0D2E" w:rsidRPr="00F549C8" w:rsidRDefault="000126F5"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t>REFERENCES</w:t>
      </w:r>
    </w:p>
    <w:p w14:paraId="7B6AD827"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 </w:t>
      </w:r>
      <w:r w:rsidRPr="00514C95">
        <w:rPr>
          <w:rFonts w:ascii="Book Antiqua" w:eastAsia="宋体" w:hAnsi="Book Antiqua" w:cs="宋体"/>
          <w:b/>
          <w:bCs/>
          <w:lang w:val="en-US" w:eastAsia="zh-CN"/>
        </w:rPr>
        <w:t>Dongiovanni P</w:t>
      </w:r>
      <w:r w:rsidRPr="00514C95">
        <w:rPr>
          <w:rFonts w:ascii="Book Antiqua" w:eastAsia="宋体" w:hAnsi="Book Antiqua" w:cs="宋体"/>
          <w:lang w:val="en-US" w:eastAsia="zh-CN"/>
        </w:rPr>
        <w:t xml:space="preserve">, Anstee QM, Valenti L. Genetic predisposition in NAFLD and NASH: impact on severity of liver disease and response to treatment. </w:t>
      </w:r>
      <w:r w:rsidRPr="00514C95">
        <w:rPr>
          <w:rFonts w:ascii="Book Antiqua" w:eastAsia="宋体" w:hAnsi="Book Antiqua" w:cs="宋体"/>
          <w:i/>
          <w:iCs/>
          <w:lang w:val="en-US" w:eastAsia="zh-CN"/>
        </w:rPr>
        <w:t>Curr Pharm Des</w:t>
      </w:r>
      <w:r w:rsidRPr="00514C95">
        <w:rPr>
          <w:rFonts w:ascii="Book Antiqua" w:eastAsia="宋体" w:hAnsi="Book Antiqua" w:cs="宋体"/>
          <w:lang w:val="en-US" w:eastAsia="zh-CN"/>
        </w:rPr>
        <w:t xml:space="preserve"> 2013; </w:t>
      </w:r>
      <w:r w:rsidRPr="00514C95">
        <w:rPr>
          <w:rFonts w:ascii="Book Antiqua" w:eastAsia="宋体" w:hAnsi="Book Antiqua" w:cs="宋体"/>
          <w:b/>
          <w:bCs/>
          <w:lang w:val="en-US" w:eastAsia="zh-CN"/>
        </w:rPr>
        <w:t>19</w:t>
      </w:r>
      <w:r w:rsidRPr="00514C95">
        <w:rPr>
          <w:rFonts w:ascii="Book Antiqua" w:eastAsia="宋体" w:hAnsi="Book Antiqua" w:cs="宋体"/>
          <w:lang w:val="en-US" w:eastAsia="zh-CN"/>
        </w:rPr>
        <w:t>: 5219-5238 [PMID: 23394097 DOI: 10.2174/13816128113199990381]</w:t>
      </w:r>
    </w:p>
    <w:p w14:paraId="4CF339AB"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2 </w:t>
      </w:r>
      <w:r w:rsidRPr="00514C95">
        <w:rPr>
          <w:rFonts w:ascii="Book Antiqua" w:eastAsia="宋体" w:hAnsi="Book Antiqua" w:cs="宋体"/>
          <w:b/>
          <w:bCs/>
          <w:lang w:val="en-US" w:eastAsia="zh-CN"/>
        </w:rPr>
        <w:t>Palmer ND</w:t>
      </w:r>
      <w:r w:rsidRPr="00514C95">
        <w:rPr>
          <w:rFonts w:ascii="Book Antiqua" w:eastAsia="宋体" w:hAnsi="Book Antiqua" w:cs="宋体"/>
          <w:lang w:val="en-US" w:eastAsia="zh-CN"/>
        </w:rPr>
        <w:t xml:space="preserve">, Musani SK, Yerges-Armstrong LM, Feitosa MF, Bielak LF, Hernaez R, Kahali B, Carr JJ, Harris TB, Jhun MA, Kardia SL, Langefeld CD, Mosley TH, Norris JM, Smith AV, Taylor HA, Wagenknecht LE, Liu J, Borecki IB, Peyser PA, Speliotes EK. </w:t>
      </w:r>
      <w:proofErr w:type="gramStart"/>
      <w:r w:rsidRPr="00514C95">
        <w:rPr>
          <w:rFonts w:ascii="Book Antiqua" w:eastAsia="宋体" w:hAnsi="Book Antiqua" w:cs="宋体"/>
          <w:lang w:val="en-US" w:eastAsia="zh-CN"/>
        </w:rPr>
        <w:t>Characterization of European ancestry nonalcoholic fatty liver disease-associated variants in individuals of African and Hispanic descent.</w:t>
      </w:r>
      <w:proofErr w:type="gramEnd"/>
      <w:r w:rsidRPr="00514C95">
        <w:rPr>
          <w:rFonts w:ascii="Book Antiqua" w:eastAsia="宋体" w:hAnsi="Book Antiqua" w:cs="宋体"/>
          <w:lang w:val="en-US" w:eastAsia="zh-CN"/>
        </w:rPr>
        <w:t xml:space="preserve"> </w:t>
      </w:r>
      <w:r w:rsidRPr="00514C95">
        <w:rPr>
          <w:rFonts w:ascii="Book Antiqua" w:eastAsia="宋体" w:hAnsi="Book Antiqua" w:cs="宋体"/>
          <w:i/>
          <w:iCs/>
          <w:lang w:val="en-US" w:eastAsia="zh-CN"/>
        </w:rPr>
        <w:t>Hepatology</w:t>
      </w:r>
      <w:r w:rsidRPr="00514C95">
        <w:rPr>
          <w:rFonts w:ascii="Book Antiqua" w:eastAsia="宋体" w:hAnsi="Book Antiqua" w:cs="宋体"/>
          <w:lang w:val="en-US" w:eastAsia="zh-CN"/>
        </w:rPr>
        <w:t xml:space="preserve"> 2013; </w:t>
      </w:r>
      <w:r w:rsidRPr="00514C95">
        <w:rPr>
          <w:rFonts w:ascii="Book Antiqua" w:eastAsia="宋体" w:hAnsi="Book Antiqua" w:cs="宋体"/>
          <w:b/>
          <w:bCs/>
          <w:lang w:val="en-US" w:eastAsia="zh-CN"/>
        </w:rPr>
        <w:t>58</w:t>
      </w:r>
      <w:r w:rsidRPr="00514C95">
        <w:rPr>
          <w:rFonts w:ascii="Book Antiqua" w:eastAsia="宋体" w:hAnsi="Book Antiqua" w:cs="宋体"/>
          <w:lang w:val="en-US" w:eastAsia="zh-CN"/>
        </w:rPr>
        <w:t>: 966-975 [PMID: 23564467 DOI: 10.1002/hep.26440]</w:t>
      </w:r>
    </w:p>
    <w:p w14:paraId="29F830E9"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3 </w:t>
      </w:r>
      <w:r w:rsidRPr="00514C95">
        <w:rPr>
          <w:rFonts w:ascii="Book Antiqua" w:eastAsia="宋体" w:hAnsi="Book Antiqua" w:cs="宋体"/>
          <w:b/>
          <w:bCs/>
          <w:lang w:val="en-US" w:eastAsia="zh-CN"/>
        </w:rPr>
        <w:t>Parra FC</w:t>
      </w:r>
      <w:r w:rsidRPr="00514C95">
        <w:rPr>
          <w:rFonts w:ascii="Book Antiqua" w:eastAsia="宋体" w:hAnsi="Book Antiqua" w:cs="宋体"/>
          <w:lang w:val="en-US" w:eastAsia="zh-CN"/>
        </w:rPr>
        <w:t xml:space="preserve">, Amado RC, Lambertucci JR, Rocha J, Antunes CM, Pena SD. Color and genomic ancestry in Brazilians. </w:t>
      </w:r>
      <w:r w:rsidRPr="00514C95">
        <w:rPr>
          <w:rFonts w:ascii="Book Antiqua" w:eastAsia="宋体" w:hAnsi="Book Antiqua" w:cs="宋体"/>
          <w:i/>
          <w:iCs/>
          <w:lang w:val="en-US" w:eastAsia="zh-CN"/>
        </w:rPr>
        <w:t>Proc Natl Acad Sci U S A</w:t>
      </w:r>
      <w:r w:rsidRPr="00514C95">
        <w:rPr>
          <w:rFonts w:ascii="Book Antiqua" w:eastAsia="宋体" w:hAnsi="Book Antiqua" w:cs="宋体"/>
          <w:lang w:val="en-US" w:eastAsia="zh-CN"/>
        </w:rPr>
        <w:t xml:space="preserve"> 2003; </w:t>
      </w:r>
      <w:r w:rsidRPr="00514C95">
        <w:rPr>
          <w:rFonts w:ascii="Book Antiqua" w:eastAsia="宋体" w:hAnsi="Book Antiqua" w:cs="宋体"/>
          <w:b/>
          <w:bCs/>
          <w:lang w:val="en-US" w:eastAsia="zh-CN"/>
        </w:rPr>
        <w:t>100</w:t>
      </w:r>
      <w:r w:rsidRPr="00514C95">
        <w:rPr>
          <w:rFonts w:ascii="Book Antiqua" w:eastAsia="宋体" w:hAnsi="Book Antiqua" w:cs="宋体"/>
          <w:lang w:val="en-US" w:eastAsia="zh-CN"/>
        </w:rPr>
        <w:t>: 177-182 [PMID: 12509516 DOI: 10.1073/pnas.0126614100]</w:t>
      </w:r>
    </w:p>
    <w:p w14:paraId="317921AE"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4 </w:t>
      </w:r>
      <w:r w:rsidRPr="00514C95">
        <w:rPr>
          <w:rFonts w:ascii="Book Antiqua" w:eastAsia="宋体" w:hAnsi="Book Antiqua" w:cs="宋体"/>
          <w:b/>
          <w:bCs/>
          <w:lang w:val="en-US" w:eastAsia="zh-CN"/>
        </w:rPr>
        <w:t>Parra EJ</w:t>
      </w:r>
      <w:r w:rsidRPr="00514C95">
        <w:rPr>
          <w:rFonts w:ascii="Book Antiqua" w:eastAsia="宋体" w:hAnsi="Book Antiqua" w:cs="宋体"/>
          <w:lang w:val="en-US" w:eastAsia="zh-CN"/>
        </w:rPr>
        <w:t xml:space="preserve">, Marcini A, Akey J, Martinson J, Batzer MA, Cooper R, Forrester T, Allison DB, Deka R, Ferrell RE, Shriver MD. Estimating African American admixture proportions by use of population-specific alleles. </w:t>
      </w:r>
      <w:r w:rsidRPr="00514C95">
        <w:rPr>
          <w:rFonts w:ascii="Book Antiqua" w:eastAsia="宋体" w:hAnsi="Book Antiqua" w:cs="宋体"/>
          <w:i/>
          <w:iCs/>
          <w:lang w:val="en-US" w:eastAsia="zh-CN"/>
        </w:rPr>
        <w:t>Am J Hum Genet</w:t>
      </w:r>
      <w:r w:rsidRPr="00514C95">
        <w:rPr>
          <w:rFonts w:ascii="Book Antiqua" w:eastAsia="宋体" w:hAnsi="Book Antiqua" w:cs="宋体"/>
          <w:lang w:val="en-US" w:eastAsia="zh-CN"/>
        </w:rPr>
        <w:t xml:space="preserve"> 1998; </w:t>
      </w:r>
      <w:r w:rsidRPr="00514C95">
        <w:rPr>
          <w:rFonts w:ascii="Book Antiqua" w:eastAsia="宋体" w:hAnsi="Book Antiqua" w:cs="宋体"/>
          <w:b/>
          <w:bCs/>
          <w:lang w:val="en-US" w:eastAsia="zh-CN"/>
        </w:rPr>
        <w:t>63</w:t>
      </w:r>
      <w:r w:rsidRPr="00514C95">
        <w:rPr>
          <w:rFonts w:ascii="Book Antiqua" w:eastAsia="宋体" w:hAnsi="Book Antiqua" w:cs="宋体"/>
          <w:lang w:val="en-US" w:eastAsia="zh-CN"/>
        </w:rPr>
        <w:t>: 1839-1851 [PMID: 9837836]</w:t>
      </w:r>
    </w:p>
    <w:p w14:paraId="0F0DCB2F"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5 </w:t>
      </w:r>
      <w:r w:rsidRPr="00514C95">
        <w:rPr>
          <w:rFonts w:ascii="Book Antiqua" w:eastAsia="宋体" w:hAnsi="Book Antiqua" w:cs="宋体"/>
          <w:b/>
          <w:bCs/>
          <w:lang w:val="en-US" w:eastAsia="zh-CN"/>
        </w:rPr>
        <w:t>Shriver MD</w:t>
      </w:r>
      <w:r w:rsidRPr="00514C95">
        <w:rPr>
          <w:rFonts w:ascii="Book Antiqua" w:eastAsia="宋体" w:hAnsi="Book Antiqua" w:cs="宋体"/>
          <w:lang w:val="en-US" w:eastAsia="zh-CN"/>
        </w:rPr>
        <w:t xml:space="preserve">, Smith MW, Jin L, Marcini A, Akey JM, Deka R, Ferrell RE. </w:t>
      </w:r>
      <w:proofErr w:type="gramStart"/>
      <w:r w:rsidRPr="00514C95">
        <w:rPr>
          <w:rFonts w:ascii="Book Antiqua" w:eastAsia="宋体" w:hAnsi="Book Antiqua" w:cs="宋体"/>
          <w:lang w:val="en-US" w:eastAsia="zh-CN"/>
        </w:rPr>
        <w:t>Ethnic-affiliation estimation by use of population-specific DNA markers.</w:t>
      </w:r>
      <w:proofErr w:type="gramEnd"/>
      <w:r w:rsidRPr="00514C95">
        <w:rPr>
          <w:rFonts w:ascii="Book Antiqua" w:eastAsia="宋体" w:hAnsi="Book Antiqua" w:cs="宋体"/>
          <w:lang w:val="en-US" w:eastAsia="zh-CN"/>
        </w:rPr>
        <w:t xml:space="preserve"> </w:t>
      </w:r>
      <w:r w:rsidRPr="00514C95">
        <w:rPr>
          <w:rFonts w:ascii="Book Antiqua" w:eastAsia="宋体" w:hAnsi="Book Antiqua" w:cs="宋体"/>
          <w:i/>
          <w:iCs/>
          <w:lang w:val="en-US" w:eastAsia="zh-CN"/>
        </w:rPr>
        <w:t>Am J Hum Genet</w:t>
      </w:r>
      <w:r w:rsidRPr="00514C95">
        <w:rPr>
          <w:rFonts w:ascii="Book Antiqua" w:eastAsia="宋体" w:hAnsi="Book Antiqua" w:cs="宋体"/>
          <w:lang w:val="en-US" w:eastAsia="zh-CN"/>
        </w:rPr>
        <w:t xml:space="preserve"> 1997; </w:t>
      </w:r>
      <w:r w:rsidRPr="00514C95">
        <w:rPr>
          <w:rFonts w:ascii="Book Antiqua" w:eastAsia="宋体" w:hAnsi="Book Antiqua" w:cs="宋体"/>
          <w:b/>
          <w:bCs/>
          <w:lang w:val="en-US" w:eastAsia="zh-CN"/>
        </w:rPr>
        <w:t>60</w:t>
      </w:r>
      <w:r w:rsidRPr="00514C95">
        <w:rPr>
          <w:rFonts w:ascii="Book Antiqua" w:eastAsia="宋体" w:hAnsi="Book Antiqua" w:cs="宋体"/>
          <w:lang w:val="en-US" w:eastAsia="zh-CN"/>
        </w:rPr>
        <w:t>: 957-964 [PMID: 9106543]</w:t>
      </w:r>
    </w:p>
    <w:p w14:paraId="1F387BAE" w14:textId="77777777" w:rsidR="00FA68CC" w:rsidRPr="00514C95" w:rsidRDefault="00FA68CC" w:rsidP="00660923">
      <w:pPr>
        <w:spacing w:line="360" w:lineRule="auto"/>
        <w:jc w:val="both"/>
        <w:rPr>
          <w:rFonts w:ascii="Book Antiqua" w:eastAsia="宋体" w:hAnsi="Book Antiqua" w:cs="宋体"/>
          <w:lang w:val="en-US" w:eastAsia="zh-CN"/>
        </w:rPr>
      </w:pPr>
      <w:proofErr w:type="gramStart"/>
      <w:r w:rsidRPr="00514C95">
        <w:rPr>
          <w:rFonts w:ascii="Book Antiqua" w:eastAsia="宋体" w:hAnsi="Book Antiqua" w:cs="宋体"/>
          <w:lang w:val="en-US" w:eastAsia="zh-CN"/>
        </w:rPr>
        <w:t xml:space="preserve">6 </w:t>
      </w:r>
      <w:r w:rsidRPr="00514C95">
        <w:rPr>
          <w:rFonts w:ascii="Book Antiqua" w:eastAsia="宋体" w:hAnsi="Book Antiqua" w:cs="宋体"/>
          <w:b/>
          <w:bCs/>
          <w:lang w:val="en-US" w:eastAsia="zh-CN"/>
        </w:rPr>
        <w:t>Lins TC</w:t>
      </w:r>
      <w:r w:rsidRPr="00514C95">
        <w:rPr>
          <w:rFonts w:ascii="Book Antiqua" w:eastAsia="宋体" w:hAnsi="Book Antiqua" w:cs="宋体"/>
          <w:lang w:val="en-US" w:eastAsia="zh-CN"/>
        </w:rPr>
        <w:t>, Vieira RG, Abreu BS, Grattapaglia D, Pereira RW.</w:t>
      </w:r>
      <w:proofErr w:type="gramEnd"/>
      <w:r w:rsidRPr="00514C95">
        <w:rPr>
          <w:rFonts w:ascii="Book Antiqua" w:eastAsia="宋体" w:hAnsi="Book Antiqua" w:cs="宋体"/>
          <w:lang w:val="en-US" w:eastAsia="zh-CN"/>
        </w:rPr>
        <w:t xml:space="preserve"> Genetic composition of Brazilian population samples based on a set of twenty-eight ancestry informative SNPs. </w:t>
      </w:r>
      <w:r w:rsidRPr="00514C95">
        <w:rPr>
          <w:rFonts w:ascii="Book Antiqua" w:eastAsia="宋体" w:hAnsi="Book Antiqua" w:cs="宋体"/>
          <w:i/>
          <w:iCs/>
          <w:lang w:val="en-US" w:eastAsia="zh-CN"/>
        </w:rPr>
        <w:t>Am J Hum Biol</w:t>
      </w:r>
      <w:r w:rsidRPr="00514C95">
        <w:rPr>
          <w:rFonts w:ascii="Book Antiqua" w:eastAsia="宋体" w:hAnsi="Book Antiqua" w:cs="宋体"/>
          <w:lang w:val="en-US" w:eastAsia="zh-CN"/>
        </w:rPr>
        <w:t xml:space="preserve"> </w:t>
      </w:r>
      <w:r>
        <w:rPr>
          <w:rFonts w:ascii="Book Antiqua" w:eastAsia="宋体" w:hAnsi="Book Antiqua" w:cs="宋体" w:hint="eastAsia"/>
          <w:lang w:val="en-US" w:eastAsia="zh-CN"/>
        </w:rPr>
        <w:t>2014</w:t>
      </w:r>
      <w:r w:rsidRPr="00514C95">
        <w:rPr>
          <w:rFonts w:ascii="Book Antiqua" w:eastAsia="宋体" w:hAnsi="Book Antiqua" w:cs="宋体"/>
          <w:lang w:val="en-US" w:eastAsia="zh-CN"/>
        </w:rPr>
        <w:t xml:space="preserve">; </w:t>
      </w:r>
      <w:r w:rsidRPr="00514C95">
        <w:rPr>
          <w:rFonts w:ascii="Book Antiqua" w:eastAsia="宋体" w:hAnsi="Book Antiqua" w:cs="宋体"/>
          <w:b/>
          <w:bCs/>
          <w:lang w:val="en-US" w:eastAsia="zh-CN"/>
        </w:rPr>
        <w:t>22</w:t>
      </w:r>
      <w:r w:rsidRPr="00514C95">
        <w:rPr>
          <w:rFonts w:ascii="Book Antiqua" w:eastAsia="宋体" w:hAnsi="Book Antiqua" w:cs="宋体"/>
          <w:lang w:val="en-US" w:eastAsia="zh-CN"/>
        </w:rPr>
        <w:t>: 187-192 [PMID: 19639555 DOI: 10.1002/ajhb.20976]</w:t>
      </w:r>
    </w:p>
    <w:p w14:paraId="54ED7F20" w14:textId="77777777" w:rsidR="00FA68CC" w:rsidRPr="00514C95" w:rsidRDefault="00FA68CC" w:rsidP="00660923">
      <w:pPr>
        <w:spacing w:line="360" w:lineRule="auto"/>
        <w:jc w:val="both"/>
        <w:rPr>
          <w:rFonts w:ascii="Book Antiqua" w:eastAsia="宋体" w:hAnsi="Book Antiqua" w:cs="宋体"/>
          <w:lang w:val="en-US" w:eastAsia="zh-CN"/>
        </w:rPr>
      </w:pPr>
      <w:proofErr w:type="gramStart"/>
      <w:r w:rsidRPr="00514C95">
        <w:rPr>
          <w:rFonts w:ascii="Book Antiqua" w:eastAsia="宋体" w:hAnsi="Book Antiqua" w:cs="宋体"/>
          <w:lang w:val="en-US" w:eastAsia="zh-CN"/>
        </w:rPr>
        <w:t xml:space="preserve">7 </w:t>
      </w:r>
      <w:r w:rsidRPr="00514C95">
        <w:rPr>
          <w:rFonts w:ascii="Book Antiqua" w:eastAsia="宋体" w:hAnsi="Book Antiqua" w:cs="宋体"/>
          <w:b/>
          <w:bCs/>
          <w:lang w:val="en-US" w:eastAsia="zh-CN"/>
        </w:rPr>
        <w:t>Manta FS</w:t>
      </w:r>
      <w:r w:rsidRPr="00514C95">
        <w:rPr>
          <w:rFonts w:ascii="Book Antiqua" w:eastAsia="宋体" w:hAnsi="Book Antiqua" w:cs="宋体"/>
          <w:lang w:val="en-US" w:eastAsia="zh-CN"/>
        </w:rPr>
        <w:t>, Pereira R, Caiafa A, Silva DA, Gusmão L, Carvalho EF.</w:t>
      </w:r>
      <w:proofErr w:type="gramEnd"/>
      <w:r w:rsidRPr="00514C95">
        <w:rPr>
          <w:rFonts w:ascii="Book Antiqua" w:eastAsia="宋体" w:hAnsi="Book Antiqua" w:cs="宋体"/>
          <w:lang w:val="en-US" w:eastAsia="zh-CN"/>
        </w:rPr>
        <w:t xml:space="preserve"> </w:t>
      </w:r>
      <w:proofErr w:type="gramStart"/>
      <w:r w:rsidRPr="00514C95">
        <w:rPr>
          <w:rFonts w:ascii="Book Antiqua" w:eastAsia="宋体" w:hAnsi="Book Antiqua" w:cs="宋体"/>
          <w:lang w:val="en-US" w:eastAsia="zh-CN"/>
        </w:rPr>
        <w:t>Analysis of genetic ancestry in the admixed Brazilian population from Rio de Janeiro using 46 autosomal ancestry-informative indel markers.</w:t>
      </w:r>
      <w:proofErr w:type="gramEnd"/>
      <w:r w:rsidRPr="00514C95">
        <w:rPr>
          <w:rFonts w:ascii="Book Antiqua" w:eastAsia="宋体" w:hAnsi="Book Antiqua" w:cs="宋体"/>
          <w:lang w:val="en-US" w:eastAsia="zh-CN"/>
        </w:rPr>
        <w:t xml:space="preserve"> </w:t>
      </w:r>
      <w:r w:rsidRPr="00514C95">
        <w:rPr>
          <w:rFonts w:ascii="Book Antiqua" w:eastAsia="宋体" w:hAnsi="Book Antiqua" w:cs="宋体"/>
          <w:i/>
          <w:iCs/>
          <w:lang w:val="en-US" w:eastAsia="zh-CN"/>
        </w:rPr>
        <w:t>Ann Hum Biol</w:t>
      </w:r>
      <w:r w:rsidRPr="00514C95">
        <w:rPr>
          <w:rFonts w:ascii="Book Antiqua" w:eastAsia="宋体" w:hAnsi="Book Antiqua" w:cs="宋体"/>
          <w:lang w:val="en-US" w:eastAsia="zh-CN"/>
        </w:rPr>
        <w:t xml:space="preserve"> 2013; </w:t>
      </w:r>
      <w:r w:rsidRPr="00514C95">
        <w:rPr>
          <w:rFonts w:ascii="Book Antiqua" w:eastAsia="宋体" w:hAnsi="Book Antiqua" w:cs="宋体"/>
          <w:b/>
          <w:bCs/>
          <w:lang w:val="en-US" w:eastAsia="zh-CN"/>
        </w:rPr>
        <w:t>40</w:t>
      </w:r>
      <w:r w:rsidRPr="00514C95">
        <w:rPr>
          <w:rFonts w:ascii="Book Antiqua" w:eastAsia="宋体" w:hAnsi="Book Antiqua" w:cs="宋体"/>
          <w:lang w:val="en-US" w:eastAsia="zh-CN"/>
        </w:rPr>
        <w:t>: 94-98 [PMID: 23151124]</w:t>
      </w:r>
    </w:p>
    <w:p w14:paraId="3632E251" w14:textId="77777777" w:rsidR="00FA68CC" w:rsidRPr="00514C95" w:rsidRDefault="00FA68CC" w:rsidP="00660923">
      <w:pPr>
        <w:spacing w:line="360" w:lineRule="auto"/>
        <w:jc w:val="both"/>
        <w:rPr>
          <w:rFonts w:ascii="Book Antiqua" w:eastAsia="宋体" w:hAnsi="Book Antiqua" w:cs="宋体"/>
          <w:lang w:val="en-US" w:eastAsia="zh-CN"/>
        </w:rPr>
      </w:pPr>
      <w:proofErr w:type="gramStart"/>
      <w:r w:rsidRPr="00514C95">
        <w:rPr>
          <w:rFonts w:ascii="Book Antiqua" w:eastAsia="宋体" w:hAnsi="Book Antiqua" w:cs="宋体"/>
          <w:lang w:val="en-US" w:eastAsia="zh-CN"/>
        </w:rPr>
        <w:t xml:space="preserve">8 </w:t>
      </w:r>
      <w:r w:rsidRPr="00514C95">
        <w:rPr>
          <w:rFonts w:ascii="Book Antiqua" w:eastAsia="宋体" w:hAnsi="Book Antiqua" w:cs="宋体"/>
          <w:b/>
          <w:bCs/>
          <w:lang w:val="en-US" w:eastAsia="zh-CN"/>
        </w:rPr>
        <w:t>Salgado AL</w:t>
      </w:r>
      <w:r w:rsidRPr="00514C95">
        <w:rPr>
          <w:rFonts w:ascii="Book Antiqua" w:eastAsia="宋体" w:hAnsi="Book Antiqua" w:cs="宋体"/>
          <w:lang w:val="en-US" w:eastAsia="zh-CN"/>
        </w:rPr>
        <w:t>, Carvalho Ld, Oliveira AC, Santos VN, Vieira JG, Parise ER.</w:t>
      </w:r>
      <w:proofErr w:type="gramEnd"/>
      <w:r w:rsidRPr="00514C95">
        <w:rPr>
          <w:rFonts w:ascii="Book Antiqua" w:eastAsia="宋体" w:hAnsi="Book Antiqua" w:cs="宋体"/>
          <w:lang w:val="en-US" w:eastAsia="zh-CN"/>
        </w:rPr>
        <w:t xml:space="preserve"> Insulin resistance index (HOMA-IR) in the differentiation of patients with non-alcoholic fatty liver disease and healthy individuals. </w:t>
      </w:r>
      <w:r w:rsidRPr="00514C95">
        <w:rPr>
          <w:rFonts w:ascii="Book Antiqua" w:eastAsia="宋体" w:hAnsi="Book Antiqua" w:cs="宋体"/>
          <w:i/>
          <w:iCs/>
          <w:lang w:val="en-US" w:eastAsia="zh-CN"/>
        </w:rPr>
        <w:t>Arq Gastroenterol</w:t>
      </w:r>
      <w:r w:rsidRPr="00514C95">
        <w:rPr>
          <w:rFonts w:ascii="Book Antiqua" w:eastAsia="宋体" w:hAnsi="Book Antiqua" w:cs="宋体"/>
          <w:lang w:val="en-US" w:eastAsia="zh-CN"/>
        </w:rPr>
        <w:t xml:space="preserve"> </w:t>
      </w:r>
      <w:r>
        <w:rPr>
          <w:rFonts w:ascii="Book Antiqua" w:eastAsia="宋体" w:hAnsi="Book Antiqua" w:cs="宋体" w:hint="eastAsia"/>
          <w:lang w:val="en-US" w:eastAsia="zh-CN"/>
        </w:rPr>
        <w:t>2010</w:t>
      </w:r>
      <w:r w:rsidRPr="00514C95">
        <w:rPr>
          <w:rFonts w:ascii="Book Antiqua" w:eastAsia="宋体" w:hAnsi="Book Antiqua" w:cs="宋体"/>
          <w:lang w:val="en-US" w:eastAsia="zh-CN"/>
        </w:rPr>
        <w:t xml:space="preserve">; </w:t>
      </w:r>
      <w:r w:rsidRPr="00514C95">
        <w:rPr>
          <w:rFonts w:ascii="Book Antiqua" w:eastAsia="宋体" w:hAnsi="Book Antiqua" w:cs="宋体"/>
          <w:b/>
          <w:bCs/>
          <w:lang w:val="en-US" w:eastAsia="zh-CN"/>
        </w:rPr>
        <w:t>47</w:t>
      </w:r>
      <w:r w:rsidRPr="00514C95">
        <w:rPr>
          <w:rFonts w:ascii="Book Antiqua" w:eastAsia="宋体" w:hAnsi="Book Antiqua" w:cs="宋体"/>
          <w:lang w:val="en-US" w:eastAsia="zh-CN"/>
        </w:rPr>
        <w:t>: 165-169 [PMID: 20721461]</w:t>
      </w:r>
    </w:p>
    <w:p w14:paraId="59210249"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9 </w:t>
      </w:r>
      <w:r w:rsidRPr="00514C95">
        <w:rPr>
          <w:rFonts w:ascii="Book Antiqua" w:eastAsia="宋体" w:hAnsi="Book Antiqua" w:cs="宋体"/>
          <w:b/>
          <w:bCs/>
          <w:lang w:val="en-US" w:eastAsia="zh-CN"/>
        </w:rPr>
        <w:t>Kleiner DE</w:t>
      </w:r>
      <w:r w:rsidRPr="00514C95">
        <w:rPr>
          <w:rFonts w:ascii="Book Antiqua" w:eastAsia="宋体" w:hAnsi="Book Antiqua" w:cs="宋体"/>
          <w:lang w:val="en-US" w:eastAsia="zh-CN"/>
        </w:rPr>
        <w:t xml:space="preserve">, Brunt EM, Van Natta M, Behling C, Contos MJ, Cummings OW, Ferrell LD, Liu YC, Torbenson MS, Unalp-Arida A, Yeh M, McCullough AJ, Sanyal AJ. </w:t>
      </w:r>
      <w:proofErr w:type="gramStart"/>
      <w:r w:rsidRPr="00514C95">
        <w:rPr>
          <w:rFonts w:ascii="Book Antiqua" w:eastAsia="宋体" w:hAnsi="Book Antiqua" w:cs="宋体"/>
          <w:lang w:val="en-US" w:eastAsia="zh-CN"/>
        </w:rPr>
        <w:t>Design and validation of a histological scoring system for nonalcoholic fatty liver disease.</w:t>
      </w:r>
      <w:proofErr w:type="gramEnd"/>
      <w:r w:rsidRPr="00514C95">
        <w:rPr>
          <w:rFonts w:ascii="Book Antiqua" w:eastAsia="宋体" w:hAnsi="Book Antiqua" w:cs="宋体"/>
          <w:lang w:val="en-US" w:eastAsia="zh-CN"/>
        </w:rPr>
        <w:t xml:space="preserve"> </w:t>
      </w:r>
      <w:r w:rsidRPr="00514C95">
        <w:rPr>
          <w:rFonts w:ascii="Book Antiqua" w:eastAsia="宋体" w:hAnsi="Book Antiqua" w:cs="宋体"/>
          <w:i/>
          <w:iCs/>
          <w:lang w:val="en-US" w:eastAsia="zh-CN"/>
        </w:rPr>
        <w:t>Hepatology</w:t>
      </w:r>
      <w:r w:rsidRPr="00514C95">
        <w:rPr>
          <w:rFonts w:ascii="Book Antiqua" w:eastAsia="宋体" w:hAnsi="Book Antiqua" w:cs="宋体"/>
          <w:lang w:val="en-US" w:eastAsia="zh-CN"/>
        </w:rPr>
        <w:t xml:space="preserve"> 2005; </w:t>
      </w:r>
      <w:r w:rsidRPr="00514C95">
        <w:rPr>
          <w:rFonts w:ascii="Book Antiqua" w:eastAsia="宋体" w:hAnsi="Book Antiqua" w:cs="宋体"/>
          <w:b/>
          <w:bCs/>
          <w:lang w:val="en-US" w:eastAsia="zh-CN"/>
        </w:rPr>
        <w:t>41</w:t>
      </w:r>
      <w:r w:rsidRPr="00514C95">
        <w:rPr>
          <w:rFonts w:ascii="Book Antiqua" w:eastAsia="宋体" w:hAnsi="Book Antiqua" w:cs="宋体"/>
          <w:lang w:val="en-US" w:eastAsia="zh-CN"/>
        </w:rPr>
        <w:t>: 1313-1321 [PMID: 15915461 DOI: 10.1002/hep.20701]</w:t>
      </w:r>
    </w:p>
    <w:p w14:paraId="62618196"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10 </w:t>
      </w:r>
      <w:r w:rsidRPr="00514C95">
        <w:rPr>
          <w:rFonts w:ascii="Book Antiqua" w:eastAsia="宋体" w:hAnsi="Book Antiqua" w:cs="宋体"/>
          <w:b/>
          <w:bCs/>
          <w:lang w:val="en-US" w:eastAsia="zh-CN"/>
        </w:rPr>
        <w:t>Younossi ZM</w:t>
      </w:r>
      <w:r w:rsidRPr="00514C95">
        <w:rPr>
          <w:rFonts w:ascii="Book Antiqua" w:eastAsia="宋体" w:hAnsi="Book Antiqua" w:cs="宋体"/>
          <w:lang w:val="en-US" w:eastAsia="zh-CN"/>
        </w:rPr>
        <w:t xml:space="preserve">, Stepanova M, Rafiq N, Makhlouf H, Younoszai Z, Agrawal R, Goodman Z. Pathologic criteria for nonalcoholic steatohepatitis: interprotocol agreement and ability to predict liver-related mortality. </w:t>
      </w:r>
      <w:r w:rsidRPr="00514C95">
        <w:rPr>
          <w:rFonts w:ascii="Book Antiqua" w:eastAsia="宋体" w:hAnsi="Book Antiqua" w:cs="宋体"/>
          <w:i/>
          <w:iCs/>
          <w:lang w:val="en-US" w:eastAsia="zh-CN"/>
        </w:rPr>
        <w:t>Hepatology</w:t>
      </w:r>
      <w:r w:rsidRPr="00514C95">
        <w:rPr>
          <w:rFonts w:ascii="Book Antiqua" w:eastAsia="宋体" w:hAnsi="Book Antiqua" w:cs="宋体"/>
          <w:lang w:val="en-US" w:eastAsia="zh-CN"/>
        </w:rPr>
        <w:t xml:space="preserve"> 2011; </w:t>
      </w:r>
      <w:r w:rsidRPr="00514C95">
        <w:rPr>
          <w:rFonts w:ascii="Book Antiqua" w:eastAsia="宋体" w:hAnsi="Book Antiqua" w:cs="宋体"/>
          <w:b/>
          <w:bCs/>
          <w:lang w:val="en-US" w:eastAsia="zh-CN"/>
        </w:rPr>
        <w:t>53</w:t>
      </w:r>
      <w:r w:rsidRPr="00514C95">
        <w:rPr>
          <w:rFonts w:ascii="Book Antiqua" w:eastAsia="宋体" w:hAnsi="Book Antiqua" w:cs="宋体"/>
          <w:lang w:val="en-US" w:eastAsia="zh-CN"/>
        </w:rPr>
        <w:t>: 1874-1882 [PMID: 21360720 DOI: 10.1002/hep.24268]</w:t>
      </w:r>
    </w:p>
    <w:p w14:paraId="51B533E1"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11 </w:t>
      </w:r>
      <w:r w:rsidRPr="00514C95">
        <w:rPr>
          <w:rFonts w:ascii="Book Antiqua" w:eastAsia="宋体" w:hAnsi="Book Antiqua" w:cs="宋体"/>
          <w:b/>
          <w:bCs/>
          <w:lang w:val="en-US" w:eastAsia="zh-CN"/>
        </w:rPr>
        <w:t>Batzer MA</w:t>
      </w:r>
      <w:r w:rsidRPr="00514C95">
        <w:rPr>
          <w:rFonts w:ascii="Book Antiqua" w:eastAsia="宋体" w:hAnsi="Book Antiqua" w:cs="宋体"/>
          <w:lang w:val="en-US" w:eastAsia="zh-CN"/>
        </w:rPr>
        <w:t xml:space="preserve">, Stoneking M, Alegria-Hartman M, Bazan H, Kass DH, Shaikh TH, Novick GE, Ioannou PA, Scheer WD, Herrera RJ. </w:t>
      </w:r>
      <w:proofErr w:type="gramStart"/>
      <w:r w:rsidRPr="00514C95">
        <w:rPr>
          <w:rFonts w:ascii="Book Antiqua" w:eastAsia="宋体" w:hAnsi="Book Antiqua" w:cs="宋体"/>
          <w:lang w:val="en-US" w:eastAsia="zh-CN"/>
        </w:rPr>
        <w:t>African origin of human-specific polymorphic Alu insertions.</w:t>
      </w:r>
      <w:proofErr w:type="gramEnd"/>
      <w:r w:rsidRPr="00514C95">
        <w:rPr>
          <w:rFonts w:ascii="Book Antiqua" w:eastAsia="宋体" w:hAnsi="Book Antiqua" w:cs="宋体"/>
          <w:lang w:val="en-US" w:eastAsia="zh-CN"/>
        </w:rPr>
        <w:t xml:space="preserve"> </w:t>
      </w:r>
      <w:r w:rsidRPr="00514C95">
        <w:rPr>
          <w:rFonts w:ascii="Book Antiqua" w:eastAsia="宋体" w:hAnsi="Book Antiqua" w:cs="宋体"/>
          <w:i/>
          <w:iCs/>
          <w:lang w:val="en-US" w:eastAsia="zh-CN"/>
        </w:rPr>
        <w:t>Proc Natl Acad Sci U S A</w:t>
      </w:r>
      <w:r w:rsidRPr="00514C95">
        <w:rPr>
          <w:rFonts w:ascii="Book Antiqua" w:eastAsia="宋体" w:hAnsi="Book Antiqua" w:cs="宋体"/>
          <w:lang w:val="en-US" w:eastAsia="zh-CN"/>
        </w:rPr>
        <w:t xml:space="preserve"> 1994; </w:t>
      </w:r>
      <w:r w:rsidRPr="00514C95">
        <w:rPr>
          <w:rFonts w:ascii="Book Antiqua" w:eastAsia="宋体" w:hAnsi="Book Antiqua" w:cs="宋体"/>
          <w:b/>
          <w:bCs/>
          <w:lang w:val="en-US" w:eastAsia="zh-CN"/>
        </w:rPr>
        <w:t>91</w:t>
      </w:r>
      <w:r w:rsidRPr="00514C95">
        <w:rPr>
          <w:rFonts w:ascii="Book Antiqua" w:eastAsia="宋体" w:hAnsi="Book Antiqua" w:cs="宋体"/>
          <w:lang w:val="en-US" w:eastAsia="zh-CN"/>
        </w:rPr>
        <w:t>: 12288-12292 [PMID: 7991620 DOI: 10.1073/pnas.91.25.12288]</w:t>
      </w:r>
    </w:p>
    <w:p w14:paraId="2F941728" w14:textId="77777777" w:rsidR="00FA68CC" w:rsidRPr="00514C95" w:rsidRDefault="00FA68CC" w:rsidP="00660923">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 </w:t>
      </w:r>
      <w:r w:rsidRPr="00514C95">
        <w:rPr>
          <w:rFonts w:ascii="Book Antiqua" w:eastAsia="宋体" w:hAnsi="Book Antiqua" w:cs="宋体"/>
          <w:b/>
          <w:lang w:val="en-US" w:eastAsia="zh-CN"/>
        </w:rPr>
        <w:t>Raymond M,</w:t>
      </w:r>
      <w:r w:rsidRPr="00514C95">
        <w:rPr>
          <w:rFonts w:ascii="Book Antiqua" w:eastAsia="宋体" w:hAnsi="Book Antiqua" w:cs="宋体"/>
          <w:lang w:val="en-US" w:eastAsia="zh-CN"/>
        </w:rPr>
        <w:t xml:space="preserve"> Rousset F. GENEPOP (version 1.2): population genetics software for exact</w:t>
      </w:r>
      <w:r>
        <w:rPr>
          <w:rFonts w:ascii="Book Antiqua" w:eastAsia="宋体" w:hAnsi="Book Antiqua" w:cs="宋体"/>
          <w:lang w:val="en-US" w:eastAsia="zh-CN"/>
        </w:rPr>
        <w:t xml:space="preserve"> tests and ecumenicism.</w:t>
      </w:r>
      <w:r w:rsidRPr="006B171E">
        <w:rPr>
          <w:rFonts w:ascii="Book Antiqua" w:eastAsia="宋体" w:hAnsi="Book Antiqua" w:cs="宋体"/>
          <w:i/>
          <w:lang w:val="en-US" w:eastAsia="zh-CN"/>
        </w:rPr>
        <w:t xml:space="preserve"> J Hered</w:t>
      </w:r>
      <w:r>
        <w:rPr>
          <w:rFonts w:ascii="Book Antiqua" w:eastAsia="宋体" w:hAnsi="Book Antiqua" w:cs="宋体"/>
          <w:lang w:val="en-US" w:eastAsia="zh-CN"/>
        </w:rPr>
        <w:t xml:space="preserve"> 1995; </w:t>
      </w:r>
      <w:r w:rsidRPr="006B171E">
        <w:rPr>
          <w:rFonts w:ascii="Book Antiqua" w:eastAsia="宋体" w:hAnsi="Book Antiqua" w:cs="宋体"/>
          <w:b/>
          <w:lang w:val="en-US" w:eastAsia="zh-CN"/>
        </w:rPr>
        <w:t>86</w:t>
      </w:r>
      <w:r>
        <w:rPr>
          <w:rFonts w:ascii="Book Antiqua" w:eastAsia="宋体" w:hAnsi="Book Antiqua" w:cs="宋体"/>
          <w:lang w:val="en-US" w:eastAsia="zh-CN"/>
        </w:rPr>
        <w:t>: 248</w:t>
      </w:r>
      <w:r>
        <w:rPr>
          <w:rFonts w:ascii="Book Antiqua" w:eastAsia="宋体" w:hAnsi="Book Antiqua" w:cs="宋体" w:hint="eastAsia"/>
          <w:lang w:val="en-US" w:eastAsia="zh-CN"/>
        </w:rPr>
        <w:t>-24</w:t>
      </w:r>
      <w:r>
        <w:rPr>
          <w:rFonts w:ascii="Book Antiqua" w:eastAsia="宋体" w:hAnsi="Book Antiqua" w:cs="宋体"/>
          <w:lang w:val="en-US" w:eastAsia="zh-CN"/>
        </w:rPr>
        <w:t>9</w:t>
      </w:r>
    </w:p>
    <w:p w14:paraId="5F4919E5" w14:textId="77777777" w:rsidR="00FA68CC" w:rsidRPr="00514C95" w:rsidRDefault="00FA68CC" w:rsidP="00660923">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13 </w:t>
      </w:r>
      <w:r w:rsidRPr="00514C95">
        <w:rPr>
          <w:rFonts w:ascii="Book Antiqua" w:eastAsia="宋体" w:hAnsi="Book Antiqua" w:cs="宋体"/>
          <w:b/>
          <w:lang w:val="en-US" w:eastAsia="zh-CN"/>
        </w:rPr>
        <w:t>C</w:t>
      </w:r>
      <w:r w:rsidRPr="006B171E">
        <w:rPr>
          <w:rFonts w:ascii="Book Antiqua" w:eastAsia="宋体" w:hAnsi="Book Antiqua" w:cs="宋体" w:hint="eastAsia"/>
          <w:b/>
          <w:lang w:val="en-US" w:eastAsia="zh-CN"/>
        </w:rPr>
        <w:t>hakraborty R.</w:t>
      </w:r>
      <w:r w:rsidRPr="00514C95">
        <w:rPr>
          <w:rFonts w:ascii="Book Antiqua" w:eastAsia="宋体" w:hAnsi="Book Antiqua" w:cs="宋体"/>
          <w:lang w:val="en-US" w:eastAsia="zh-CN"/>
        </w:rPr>
        <w:t xml:space="preserve"> Gene </w:t>
      </w:r>
      <w:proofErr w:type="gramStart"/>
      <w:r w:rsidRPr="00514C95">
        <w:rPr>
          <w:rFonts w:ascii="Book Antiqua" w:eastAsia="宋体" w:hAnsi="Book Antiqua" w:cs="宋体"/>
          <w:lang w:val="en-US" w:eastAsia="zh-CN"/>
        </w:rPr>
        <w:t>identity</w:t>
      </w:r>
      <w:proofErr w:type="gramEnd"/>
      <w:r w:rsidRPr="00514C95">
        <w:rPr>
          <w:rFonts w:ascii="Book Antiqua" w:eastAsia="宋体" w:hAnsi="Book Antiqua" w:cs="宋体"/>
          <w:lang w:val="en-US" w:eastAsia="zh-CN"/>
        </w:rPr>
        <w:t xml:space="preserve"> in racial hybrids and estimation of admixture rates. In: Ahuja Y, Neel JV, ed</w:t>
      </w:r>
      <w:r>
        <w:rPr>
          <w:rFonts w:ascii="Book Antiqua" w:eastAsia="宋体" w:hAnsi="Book Antiqua" w:cs="宋体"/>
          <w:lang w:val="en-US" w:eastAsia="zh-CN"/>
        </w:rPr>
        <w:t>itors</w:t>
      </w:r>
      <w:r w:rsidRPr="00514C95">
        <w:rPr>
          <w:rFonts w:ascii="Book Antiqua" w:eastAsia="宋体" w:hAnsi="Book Antiqua" w:cs="宋体"/>
          <w:lang w:val="en-US" w:eastAsia="zh-CN"/>
        </w:rPr>
        <w:t xml:space="preserve">. </w:t>
      </w:r>
      <w:proofErr w:type="gramStart"/>
      <w:r w:rsidRPr="00514C95">
        <w:rPr>
          <w:rFonts w:ascii="Book Antiqua" w:eastAsia="宋体" w:hAnsi="Book Antiqua" w:cs="宋体"/>
          <w:lang w:val="en-US" w:eastAsia="zh-CN"/>
        </w:rPr>
        <w:t>Genetic Microdifferentiation in Human and Other Animal Populations.</w:t>
      </w:r>
      <w:proofErr w:type="gramEnd"/>
      <w:r w:rsidRPr="00514C95">
        <w:rPr>
          <w:rFonts w:ascii="Book Antiqua" w:eastAsia="宋体" w:hAnsi="Book Antiqua" w:cs="宋体"/>
          <w:lang w:val="en-US" w:eastAsia="zh-CN"/>
        </w:rPr>
        <w:t xml:space="preserve"> Delhi</w:t>
      </w:r>
      <w:r>
        <w:rPr>
          <w:rFonts w:ascii="Book Antiqua" w:eastAsia="宋体" w:hAnsi="Book Antiqua" w:cs="宋体" w:hint="eastAsia"/>
          <w:lang w:val="en-US" w:eastAsia="zh-CN"/>
        </w:rPr>
        <w:t xml:space="preserve">: </w:t>
      </w:r>
      <w:r w:rsidRPr="00514C95">
        <w:rPr>
          <w:rFonts w:ascii="Book Antiqua" w:eastAsia="宋体" w:hAnsi="Book Antiqua" w:cs="宋体"/>
          <w:lang w:val="en-US" w:eastAsia="zh-CN"/>
        </w:rPr>
        <w:t>Anthropolo</w:t>
      </w:r>
      <w:r>
        <w:rPr>
          <w:rFonts w:ascii="Book Antiqua" w:eastAsia="宋体" w:hAnsi="Book Antiqua" w:cs="宋体"/>
          <w:lang w:val="en-US" w:eastAsia="zh-CN"/>
        </w:rPr>
        <w:t>logy</w:t>
      </w:r>
      <w:r>
        <w:rPr>
          <w:rFonts w:ascii="Book Antiqua" w:eastAsia="宋体" w:hAnsi="Book Antiqua" w:cs="宋体" w:hint="eastAsia"/>
          <w:lang w:val="en-US" w:eastAsia="zh-CN"/>
        </w:rPr>
        <w:t xml:space="preserve"> </w:t>
      </w:r>
      <w:r>
        <w:rPr>
          <w:rFonts w:ascii="Book Antiqua" w:eastAsia="宋体" w:hAnsi="Book Antiqua" w:cs="宋体"/>
          <w:lang w:val="en-US" w:eastAsia="zh-CN"/>
        </w:rPr>
        <w:t>Department</w:t>
      </w:r>
      <w:r w:rsidRPr="00514C95">
        <w:rPr>
          <w:rFonts w:ascii="Book Antiqua" w:eastAsia="宋体" w:hAnsi="Book Antiqua" w:cs="宋体"/>
          <w:lang w:val="en-US" w:eastAsia="zh-CN"/>
        </w:rPr>
        <w:t xml:space="preserve"> Delhi</w:t>
      </w:r>
      <w:r>
        <w:rPr>
          <w:rFonts w:ascii="Book Antiqua" w:eastAsia="宋体" w:hAnsi="Book Antiqua" w:cs="宋体" w:hint="eastAsia"/>
          <w:lang w:val="en-US" w:eastAsia="zh-CN"/>
        </w:rPr>
        <w:t xml:space="preserve"> University</w:t>
      </w:r>
      <w:r w:rsidRPr="00514C95">
        <w:rPr>
          <w:rFonts w:ascii="Book Antiqua" w:eastAsia="宋体" w:hAnsi="Book Antiqua" w:cs="宋体"/>
          <w:lang w:val="en-US" w:eastAsia="zh-CN"/>
        </w:rPr>
        <w:t xml:space="preserve">, </w:t>
      </w:r>
      <w:r>
        <w:rPr>
          <w:rFonts w:ascii="Book Antiqua" w:eastAsia="宋体" w:hAnsi="Book Antiqua" w:cs="宋体"/>
          <w:lang w:val="en-US" w:eastAsia="zh-CN"/>
        </w:rPr>
        <w:t>1985</w:t>
      </w:r>
      <w:r>
        <w:rPr>
          <w:rFonts w:ascii="Book Antiqua" w:eastAsia="宋体" w:hAnsi="Book Antiqua" w:cs="宋体" w:hint="eastAsia"/>
          <w:lang w:val="en-US" w:eastAsia="zh-CN"/>
        </w:rPr>
        <w:t>: 171-180</w:t>
      </w:r>
    </w:p>
    <w:p w14:paraId="12734128"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14 </w:t>
      </w:r>
      <w:r w:rsidRPr="00514C95">
        <w:rPr>
          <w:rFonts w:ascii="Book Antiqua" w:eastAsia="宋体" w:hAnsi="Book Antiqua" w:cs="宋体"/>
          <w:b/>
          <w:bCs/>
          <w:lang w:val="en-US" w:eastAsia="zh-CN"/>
        </w:rPr>
        <w:t>Leite TK</w:t>
      </w:r>
      <w:r w:rsidRPr="00514C95">
        <w:rPr>
          <w:rFonts w:ascii="Book Antiqua" w:eastAsia="宋体" w:hAnsi="Book Antiqua" w:cs="宋体"/>
          <w:lang w:val="en-US" w:eastAsia="zh-CN"/>
        </w:rPr>
        <w:t xml:space="preserve">, Fonseca RM, de França NM, Parra EJ, Pereira RW. Genomic ancestry, self-reported "color" and quantitative measures of skin pigmentation in Brazilian admixed siblings. </w:t>
      </w:r>
      <w:r w:rsidRPr="00514C95">
        <w:rPr>
          <w:rFonts w:ascii="Book Antiqua" w:eastAsia="宋体" w:hAnsi="Book Antiqua" w:cs="宋体"/>
          <w:i/>
          <w:iCs/>
          <w:lang w:val="en-US" w:eastAsia="zh-CN"/>
        </w:rPr>
        <w:t>PLoS One</w:t>
      </w:r>
      <w:r w:rsidRPr="00514C95">
        <w:rPr>
          <w:rFonts w:ascii="Book Antiqua" w:eastAsia="宋体" w:hAnsi="Book Antiqua" w:cs="宋体"/>
          <w:lang w:val="en-US" w:eastAsia="zh-CN"/>
        </w:rPr>
        <w:t xml:space="preserve"> 2011; </w:t>
      </w:r>
      <w:r w:rsidRPr="00514C95">
        <w:rPr>
          <w:rFonts w:ascii="Book Antiqua" w:eastAsia="宋体" w:hAnsi="Book Antiqua" w:cs="宋体"/>
          <w:b/>
          <w:bCs/>
          <w:lang w:val="en-US" w:eastAsia="zh-CN"/>
        </w:rPr>
        <w:t>6</w:t>
      </w:r>
      <w:r w:rsidRPr="00514C95">
        <w:rPr>
          <w:rFonts w:ascii="Book Antiqua" w:eastAsia="宋体" w:hAnsi="Book Antiqua" w:cs="宋体"/>
          <w:lang w:val="en-US" w:eastAsia="zh-CN"/>
        </w:rPr>
        <w:t>: e27162 [PMID: 22073278]</w:t>
      </w:r>
    </w:p>
    <w:p w14:paraId="6A9762A3"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15 </w:t>
      </w:r>
      <w:r w:rsidRPr="00514C95">
        <w:rPr>
          <w:rFonts w:ascii="Book Antiqua" w:eastAsia="宋体" w:hAnsi="Book Antiqua" w:cs="宋体"/>
          <w:b/>
          <w:bCs/>
          <w:lang w:val="en-US" w:eastAsia="zh-CN"/>
        </w:rPr>
        <w:t>Fridman C</w:t>
      </w:r>
      <w:r w:rsidRPr="00514C95">
        <w:rPr>
          <w:rFonts w:ascii="Book Antiqua" w:eastAsia="宋体" w:hAnsi="Book Antiqua" w:cs="宋体"/>
          <w:lang w:val="en-US" w:eastAsia="zh-CN"/>
        </w:rPr>
        <w:t xml:space="preserve">, Gonzalez RS, Pereira AC, Cardena MM. Haplotype diversity in mitochondrial DNA hypervariable region in a population of southeastern Brazil. </w:t>
      </w:r>
      <w:r w:rsidRPr="00514C95">
        <w:rPr>
          <w:rFonts w:ascii="Book Antiqua" w:eastAsia="宋体" w:hAnsi="Book Antiqua" w:cs="宋体"/>
          <w:i/>
          <w:iCs/>
          <w:lang w:val="en-US" w:eastAsia="zh-CN"/>
        </w:rPr>
        <w:t>Int J Legal Med</w:t>
      </w:r>
      <w:r w:rsidRPr="00514C95">
        <w:rPr>
          <w:rFonts w:ascii="Book Antiqua" w:eastAsia="宋体" w:hAnsi="Book Antiqua" w:cs="宋体"/>
          <w:lang w:val="en-US" w:eastAsia="zh-CN"/>
        </w:rPr>
        <w:t xml:space="preserve"> 2014; </w:t>
      </w:r>
      <w:r w:rsidRPr="00514C95">
        <w:rPr>
          <w:rFonts w:ascii="Book Antiqua" w:eastAsia="宋体" w:hAnsi="Book Antiqua" w:cs="宋体"/>
          <w:b/>
          <w:bCs/>
          <w:lang w:val="en-US" w:eastAsia="zh-CN"/>
        </w:rPr>
        <w:t>128</w:t>
      </w:r>
      <w:r w:rsidRPr="00514C95">
        <w:rPr>
          <w:rFonts w:ascii="Book Antiqua" w:eastAsia="宋体" w:hAnsi="Book Antiqua" w:cs="宋体"/>
          <w:lang w:val="en-US" w:eastAsia="zh-CN"/>
        </w:rPr>
        <w:t>: 589-593 [PMID: 24846100]</w:t>
      </w:r>
    </w:p>
    <w:p w14:paraId="4CAFEF84"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16 </w:t>
      </w:r>
      <w:r w:rsidRPr="00514C95">
        <w:rPr>
          <w:rFonts w:ascii="Book Antiqua" w:eastAsia="宋体" w:hAnsi="Book Antiqua" w:cs="宋体"/>
          <w:b/>
          <w:bCs/>
          <w:lang w:val="en-US" w:eastAsia="zh-CN"/>
        </w:rPr>
        <w:t>Cardena MM</w:t>
      </w:r>
      <w:r w:rsidRPr="00514C95">
        <w:rPr>
          <w:rFonts w:ascii="Book Antiqua" w:eastAsia="宋体" w:hAnsi="Book Antiqua" w:cs="宋体"/>
          <w:lang w:val="en-US" w:eastAsia="zh-CN"/>
        </w:rPr>
        <w:t xml:space="preserve">, Ribeiro-Dos-Santos A, Santos S, Mansur AJ, Pereira AC, Fridman C. Assessment of the relationship between self-declared ethnicity, mitochondrial haplogroups and genomic ancestry in Brazilian individuals. </w:t>
      </w:r>
      <w:r w:rsidRPr="00514C95">
        <w:rPr>
          <w:rFonts w:ascii="Book Antiqua" w:eastAsia="宋体" w:hAnsi="Book Antiqua" w:cs="宋体"/>
          <w:i/>
          <w:iCs/>
          <w:lang w:val="en-US" w:eastAsia="zh-CN"/>
        </w:rPr>
        <w:t>PLoS One</w:t>
      </w:r>
      <w:r w:rsidRPr="00514C95">
        <w:rPr>
          <w:rFonts w:ascii="Book Antiqua" w:eastAsia="宋体" w:hAnsi="Book Antiqua" w:cs="宋体"/>
          <w:lang w:val="en-US" w:eastAsia="zh-CN"/>
        </w:rPr>
        <w:t xml:space="preserve"> 2013; </w:t>
      </w:r>
      <w:r w:rsidRPr="00514C95">
        <w:rPr>
          <w:rFonts w:ascii="Book Antiqua" w:eastAsia="宋体" w:hAnsi="Book Antiqua" w:cs="宋体"/>
          <w:b/>
          <w:bCs/>
          <w:lang w:val="en-US" w:eastAsia="zh-CN"/>
        </w:rPr>
        <w:t>8</w:t>
      </w:r>
      <w:r w:rsidRPr="00514C95">
        <w:rPr>
          <w:rFonts w:ascii="Book Antiqua" w:eastAsia="宋体" w:hAnsi="Book Antiqua" w:cs="宋体"/>
          <w:lang w:val="en-US" w:eastAsia="zh-CN"/>
        </w:rPr>
        <w:t>: e62005 [PMID: 23637946]</w:t>
      </w:r>
    </w:p>
    <w:p w14:paraId="14846ECD" w14:textId="77777777" w:rsidR="00FA68CC" w:rsidRPr="00514C95"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17 </w:t>
      </w:r>
      <w:r w:rsidRPr="00514C95">
        <w:rPr>
          <w:rFonts w:ascii="Book Antiqua" w:eastAsia="宋体" w:hAnsi="Book Antiqua" w:cs="宋体"/>
          <w:b/>
          <w:bCs/>
          <w:lang w:val="en-US" w:eastAsia="zh-CN"/>
        </w:rPr>
        <w:t>Arnaiz-Villena A</w:t>
      </w:r>
      <w:r w:rsidRPr="00514C95">
        <w:rPr>
          <w:rFonts w:ascii="Book Antiqua" w:eastAsia="宋体" w:hAnsi="Book Antiqua" w:cs="宋体"/>
          <w:lang w:val="en-US" w:eastAsia="zh-CN"/>
        </w:rPr>
        <w:t xml:space="preserve">, Fernández-Honrado M, Rey D, Enríquez-de-Salamanca M, Abd-El-Fatah-Khalil S, Arribas I, Coca C, Algora M, Areces C. Amerindians show association to obesity with adiponectin gene SNP45 and SNP276: population genetics of a food intake control and "thrifty" gene. </w:t>
      </w:r>
      <w:r w:rsidRPr="00514C95">
        <w:rPr>
          <w:rFonts w:ascii="Book Antiqua" w:eastAsia="宋体" w:hAnsi="Book Antiqua" w:cs="宋体"/>
          <w:i/>
          <w:iCs/>
          <w:lang w:val="en-US" w:eastAsia="zh-CN"/>
        </w:rPr>
        <w:t>Mol Biol Rep</w:t>
      </w:r>
      <w:r w:rsidRPr="00514C95">
        <w:rPr>
          <w:rFonts w:ascii="Book Antiqua" w:eastAsia="宋体" w:hAnsi="Book Antiqua" w:cs="宋体"/>
          <w:lang w:val="en-US" w:eastAsia="zh-CN"/>
        </w:rPr>
        <w:t xml:space="preserve"> 2013; </w:t>
      </w:r>
      <w:r w:rsidRPr="00514C95">
        <w:rPr>
          <w:rFonts w:ascii="Book Antiqua" w:eastAsia="宋体" w:hAnsi="Book Antiqua" w:cs="宋体"/>
          <w:b/>
          <w:bCs/>
          <w:lang w:val="en-US" w:eastAsia="zh-CN"/>
        </w:rPr>
        <w:t>40</w:t>
      </w:r>
      <w:r w:rsidRPr="00514C95">
        <w:rPr>
          <w:rFonts w:ascii="Book Antiqua" w:eastAsia="宋体" w:hAnsi="Book Antiqua" w:cs="宋体"/>
          <w:lang w:val="en-US" w:eastAsia="zh-CN"/>
        </w:rPr>
        <w:t>: 1819-1826 [PMID: 23108996]</w:t>
      </w:r>
    </w:p>
    <w:p w14:paraId="769D0E84" w14:textId="77777777" w:rsidR="00FA68CC"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18 </w:t>
      </w:r>
      <w:r w:rsidRPr="00514C95">
        <w:rPr>
          <w:rFonts w:ascii="Book Antiqua" w:eastAsia="宋体" w:hAnsi="Book Antiqua" w:cs="宋体"/>
          <w:b/>
          <w:bCs/>
          <w:lang w:val="en-US" w:eastAsia="zh-CN"/>
        </w:rPr>
        <w:t>Hidalgo G</w:t>
      </w:r>
      <w:r w:rsidRPr="00514C95">
        <w:rPr>
          <w:rFonts w:ascii="Book Antiqua" w:eastAsia="宋体" w:hAnsi="Book Antiqua" w:cs="宋体"/>
          <w:lang w:val="en-US" w:eastAsia="zh-CN"/>
        </w:rPr>
        <w:t>, Marini E, Sanchez W, Contreras M</w:t>
      </w:r>
      <w:r>
        <w:rPr>
          <w:rFonts w:ascii="Book Antiqua" w:eastAsia="宋体" w:hAnsi="Book Antiqua" w:cs="宋体"/>
          <w:lang w:val="en-US" w:eastAsia="zh-CN"/>
        </w:rPr>
        <w:t>, Estrada I, Comandini O, Buffa</w:t>
      </w:r>
      <w:r>
        <w:rPr>
          <w:rFonts w:ascii="Book Antiqua" w:eastAsia="宋体" w:hAnsi="Book Antiqua" w:cs="宋体" w:hint="eastAsia"/>
          <w:lang w:val="en-US" w:eastAsia="zh-CN"/>
        </w:rPr>
        <w:t xml:space="preserve"> </w:t>
      </w:r>
    </w:p>
    <w:p w14:paraId="32656FB0" w14:textId="77777777" w:rsidR="00660923"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R, Magris M, Dominguez-Bello MG. The nutriti</w:t>
      </w:r>
      <w:r w:rsidR="00660923">
        <w:rPr>
          <w:rFonts w:ascii="Book Antiqua" w:eastAsia="宋体" w:hAnsi="Book Antiqua" w:cs="宋体"/>
          <w:lang w:val="en-US" w:eastAsia="zh-CN"/>
        </w:rPr>
        <w:t>on transition in the Venezuelan</w:t>
      </w:r>
    </w:p>
    <w:p w14:paraId="5BB2DFC8" w14:textId="787A88E1" w:rsidR="004B0D2E" w:rsidRDefault="00FA68CC" w:rsidP="00660923">
      <w:pPr>
        <w:spacing w:line="360" w:lineRule="auto"/>
        <w:jc w:val="both"/>
        <w:rPr>
          <w:rFonts w:ascii="Book Antiqua" w:eastAsia="宋体" w:hAnsi="Book Antiqua" w:cs="宋体"/>
          <w:lang w:val="en-US" w:eastAsia="zh-CN"/>
        </w:rPr>
      </w:pPr>
      <w:r w:rsidRPr="00514C95">
        <w:rPr>
          <w:rFonts w:ascii="Book Antiqua" w:eastAsia="宋体" w:hAnsi="Book Antiqua" w:cs="宋体"/>
          <w:lang w:val="en-US" w:eastAsia="zh-CN"/>
        </w:rPr>
        <w:t xml:space="preserve">Amazonia: increased overweight and obesity with transculturation. </w:t>
      </w:r>
      <w:r w:rsidR="00660923">
        <w:rPr>
          <w:rFonts w:ascii="Book Antiqua" w:eastAsia="宋体" w:hAnsi="Book Antiqua" w:cs="宋体"/>
          <w:i/>
          <w:iCs/>
          <w:lang w:val="en-US" w:eastAsia="zh-CN"/>
        </w:rPr>
        <w:t>Am J Hu</w:t>
      </w:r>
      <w:r w:rsidR="00660923">
        <w:rPr>
          <w:rFonts w:ascii="Book Antiqua" w:eastAsia="宋体" w:hAnsi="Book Antiqua" w:cs="宋体" w:hint="eastAsia"/>
          <w:lang w:val="en-US" w:eastAsia="zh-CN"/>
        </w:rPr>
        <w:t xml:space="preserve"> </w:t>
      </w:r>
      <w:r w:rsidRPr="00514C95">
        <w:rPr>
          <w:rFonts w:ascii="Book Antiqua" w:eastAsia="宋体" w:hAnsi="Book Antiqua" w:cs="宋体"/>
          <w:i/>
          <w:iCs/>
          <w:lang w:val="en-US" w:eastAsia="zh-CN"/>
        </w:rPr>
        <w:t>Biol</w:t>
      </w:r>
      <w:r w:rsidRPr="00514C95">
        <w:rPr>
          <w:rFonts w:ascii="Book Antiqua" w:eastAsia="宋体" w:hAnsi="Book Antiqua" w:cs="宋体"/>
          <w:lang w:val="en-US" w:eastAsia="zh-CN"/>
        </w:rPr>
        <w:t xml:space="preserve"> </w:t>
      </w:r>
      <w:r>
        <w:rPr>
          <w:rFonts w:ascii="Book Antiqua" w:eastAsia="宋体" w:hAnsi="Book Antiqua" w:cs="宋体" w:hint="eastAsia"/>
          <w:lang w:val="en-US" w:eastAsia="zh-CN"/>
        </w:rPr>
        <w:t>2014</w:t>
      </w:r>
      <w:r w:rsidRPr="00514C95">
        <w:rPr>
          <w:rFonts w:ascii="Book Antiqua" w:eastAsia="宋体" w:hAnsi="Book Antiqua" w:cs="宋体"/>
          <w:lang w:val="en-US" w:eastAsia="zh-CN"/>
        </w:rPr>
        <w:t xml:space="preserve">; </w:t>
      </w:r>
      <w:r w:rsidRPr="00514C95">
        <w:rPr>
          <w:rFonts w:ascii="Book Antiqua" w:eastAsia="宋体" w:hAnsi="Book Antiqua" w:cs="宋体"/>
          <w:b/>
          <w:bCs/>
          <w:lang w:val="en-US" w:eastAsia="zh-CN"/>
        </w:rPr>
        <w:t>26</w:t>
      </w:r>
      <w:r w:rsidRPr="00514C95">
        <w:rPr>
          <w:rFonts w:ascii="Book Antiqua" w:eastAsia="宋体" w:hAnsi="Book Antiqua" w:cs="宋体"/>
          <w:lang w:val="en-US" w:eastAsia="zh-CN"/>
        </w:rPr>
        <w:t>: 710-712 [PMID: 24889785 DOI: 10.1002/ajhb.22567]</w:t>
      </w:r>
    </w:p>
    <w:p w14:paraId="2DEE58FB" w14:textId="09302893" w:rsidR="00660923" w:rsidRPr="006B3D6C" w:rsidRDefault="00660923" w:rsidP="00660923">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eastAsia="宋体" w:hAnsi="Book Antiqua" w:hint="eastAsia"/>
          <w:color w:val="000000"/>
          <w:lang w:val="en-GB" w:eastAsia="zh-CN"/>
        </w:rPr>
        <w:t xml:space="preserve"> </w:t>
      </w:r>
      <w:r w:rsidRPr="00660923">
        <w:rPr>
          <w:rFonts w:ascii="Book Antiqua" w:hAnsi="Book Antiqua"/>
          <w:color w:val="000000"/>
          <w:lang w:val="en-GB"/>
        </w:rPr>
        <w:t>Pan</w:t>
      </w:r>
      <w:r>
        <w:rPr>
          <w:rFonts w:ascii="Book Antiqua" w:eastAsia="宋体" w:hAnsi="Book Antiqua" w:hint="eastAsia"/>
          <w:color w:val="000000"/>
          <w:lang w:val="en-GB" w:eastAsia="zh-CN"/>
        </w:rPr>
        <w:t xml:space="preserve"> JJ</w:t>
      </w:r>
      <w:r w:rsidRPr="006B3D6C">
        <w:rPr>
          <w:rFonts w:ascii="Book Antiqua" w:hAnsi="Book Antiqua" w:hint="eastAsia"/>
          <w:color w:val="000000"/>
          <w:lang w:val="en-GB" w:eastAsia="zh-CN"/>
        </w:rPr>
        <w:t xml:space="preserve">, </w:t>
      </w:r>
      <w:r w:rsidRPr="00660923">
        <w:rPr>
          <w:rFonts w:ascii="Book Antiqua" w:hAnsi="Book Antiqua"/>
          <w:color w:val="000000"/>
          <w:lang w:val="en-GB"/>
        </w:rPr>
        <w:t>Sazci</w:t>
      </w:r>
      <w:r>
        <w:rPr>
          <w:rFonts w:ascii="Book Antiqua" w:eastAsia="宋体" w:hAnsi="Book Antiqua" w:hint="eastAsia"/>
          <w:color w:val="000000"/>
          <w:lang w:val="en-GB" w:eastAsia="zh-CN"/>
        </w:rPr>
        <w:t xml:space="preserve"> A</w:t>
      </w:r>
      <w:r w:rsidRPr="006B3D6C">
        <w:rPr>
          <w:rFonts w:ascii="Book Antiqua" w:hAnsi="Book Antiqua" w:hint="eastAsia"/>
          <w:color w:val="000000"/>
          <w:lang w:val="en-GB"/>
        </w:rPr>
        <w:t xml:space="preserve">, </w:t>
      </w:r>
      <w:r w:rsidRPr="00660923">
        <w:rPr>
          <w:rFonts w:ascii="Book Antiqua" w:hAnsi="Book Antiqua"/>
          <w:color w:val="000000"/>
          <w:lang w:val="en-GB" w:eastAsia="zh-CN"/>
        </w:rPr>
        <w:t>Sipos</w:t>
      </w:r>
      <w:r>
        <w:rPr>
          <w:rFonts w:ascii="Book Antiqua" w:eastAsia="宋体" w:hAnsi="Book Antiqua" w:hint="eastAsia"/>
          <w:color w:val="000000"/>
          <w:lang w:val="en-GB" w:eastAsia="zh-CN"/>
        </w:rPr>
        <w:t xml:space="preserve"> F</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2BD85B18" w14:textId="77777777" w:rsidR="00660923" w:rsidRPr="0044675C" w:rsidRDefault="00660923" w:rsidP="00660923">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60820801" w14:textId="77777777" w:rsidR="00FA68CC" w:rsidRDefault="00FA68CC" w:rsidP="00660923">
      <w:pPr>
        <w:spacing w:line="360" w:lineRule="auto"/>
        <w:jc w:val="both"/>
        <w:rPr>
          <w:rFonts w:ascii="Book Antiqua" w:eastAsia="宋体" w:hAnsi="Book Antiqua" w:cs="宋体"/>
          <w:lang w:val="en-US" w:eastAsia="zh-CN"/>
        </w:rPr>
      </w:pPr>
    </w:p>
    <w:p w14:paraId="304C245F" w14:textId="77777777" w:rsidR="004B0D2E" w:rsidRPr="00F549C8" w:rsidRDefault="004B0D2E" w:rsidP="00660923">
      <w:pPr>
        <w:spacing w:line="360" w:lineRule="auto"/>
        <w:jc w:val="both"/>
        <w:rPr>
          <w:rFonts w:ascii="Book Antiqua" w:eastAsia="Book Antiqua" w:hAnsi="Book Antiqua" w:cs="Book Antiqua"/>
          <w:lang w:val="en-US"/>
        </w:rPr>
      </w:pPr>
    </w:p>
    <w:p w14:paraId="12E71094" w14:textId="77777777" w:rsidR="0007429A" w:rsidRPr="00F549C8" w:rsidRDefault="0007429A"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br w:type="page"/>
      </w:r>
    </w:p>
    <w:p w14:paraId="6C3BC932" w14:textId="336138FD" w:rsidR="00E05C11" w:rsidRPr="00E05C11" w:rsidRDefault="00E05C11" w:rsidP="00660923">
      <w:pPr>
        <w:spacing w:line="360" w:lineRule="auto"/>
        <w:jc w:val="both"/>
        <w:rPr>
          <w:rFonts w:ascii="Book Antiqua" w:eastAsia="宋体" w:hAnsi="Book Antiqua" w:cs="Book Antiqua"/>
          <w:b/>
          <w:lang w:val="en-US" w:eastAsia="zh-CN"/>
        </w:rPr>
      </w:pPr>
      <w:r>
        <w:rPr>
          <w:rFonts w:ascii="Book Antiqua" w:eastAsia="Book Antiqua" w:hAnsi="Book Antiqua" w:cs="Book Antiqua"/>
          <w:b/>
          <w:lang w:val="en-US"/>
        </w:rPr>
        <w:t>Table 1</w:t>
      </w:r>
      <w:r>
        <w:rPr>
          <w:rFonts w:ascii="Book Antiqua" w:eastAsia="宋体" w:hAnsi="Book Antiqua" w:cs="Book Antiqua" w:hint="eastAsia"/>
          <w:lang w:val="en-US" w:eastAsia="zh-CN"/>
        </w:rPr>
        <w:t xml:space="preserve"> </w:t>
      </w:r>
      <w:r w:rsidRPr="00E05C11">
        <w:rPr>
          <w:rFonts w:ascii="Book Antiqua" w:eastAsia="Book Antiqua" w:hAnsi="Book Antiqua" w:cs="Book Antiqua"/>
          <w:b/>
          <w:lang w:val="en-US"/>
        </w:rPr>
        <w:t>Baseline characteristics of Brazilian and Portuguese study population</w:t>
      </w:r>
      <w:r w:rsidR="00C07DF5">
        <w:rPr>
          <w:rFonts w:ascii="Book Antiqua" w:eastAsia="宋体" w:hAnsi="Book Antiqua" w:cs="Book Antiqua" w:hint="eastAsia"/>
          <w:b/>
          <w:lang w:val="en-US" w:eastAsia="zh-CN"/>
        </w:rPr>
        <w:t xml:space="preserve"> </w:t>
      </w:r>
      <w:r w:rsidRPr="00E05C11">
        <w:rPr>
          <w:rFonts w:ascii="Book Antiqua" w:eastAsia="Book Antiqua" w:hAnsi="Book Antiqua" w:cs="Book Antiqua"/>
          <w:b/>
          <w:lang w:val="en-US"/>
        </w:rPr>
        <w:t>according to non-alcoholic fatty liver disease status</w:t>
      </w:r>
      <w:r>
        <w:rPr>
          <w:rFonts w:ascii="Book Antiqua" w:eastAsia="宋体" w:hAnsi="Book Antiqua" w:cs="Book Antiqua" w:hint="eastAsia"/>
          <w:b/>
          <w:lang w:val="en-US" w:eastAsia="zh-CN"/>
        </w:rPr>
        <w:t xml:space="preserve"> </w:t>
      </w:r>
      <w:r w:rsidRPr="00E05C11">
        <w:rPr>
          <w:rFonts w:ascii="Book Antiqua" w:eastAsia="宋体" w:hAnsi="Book Antiqua" w:cs="Book Antiqua" w:hint="eastAsia"/>
          <w:b/>
          <w:i/>
          <w:lang w:val="en-US" w:eastAsia="zh-CN"/>
        </w:rPr>
        <w:t>n</w:t>
      </w:r>
      <w:r>
        <w:rPr>
          <w:rFonts w:ascii="Book Antiqua" w:eastAsia="宋体" w:hAnsi="Book Antiqua" w:cs="Book Antiqua" w:hint="eastAsia"/>
          <w:b/>
          <w:lang w:val="en-US" w:eastAsia="zh-CN"/>
        </w:rPr>
        <w:t xml:space="preserve"> (%)</w:t>
      </w:r>
    </w:p>
    <w:tbl>
      <w:tblPr>
        <w:tblpPr w:leftFromText="180" w:rightFromText="180" w:vertAnchor="text" w:horzAnchor="page" w:tblpX="1909" w:tblpY="235"/>
        <w:tblW w:w="5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19"/>
        <w:gridCol w:w="1165"/>
        <w:gridCol w:w="1206"/>
        <w:gridCol w:w="1193"/>
        <w:gridCol w:w="1274"/>
        <w:gridCol w:w="1131"/>
        <w:gridCol w:w="1701"/>
      </w:tblGrid>
      <w:tr w:rsidR="00FA68CC" w:rsidRPr="00FA68CC" w14:paraId="5EF7F69D" w14:textId="77777777" w:rsidTr="00C07DF5">
        <w:tc>
          <w:tcPr>
            <w:tcW w:w="1122" w:type="pct"/>
            <w:shd w:val="clear" w:color="auto" w:fill="auto"/>
            <w:tcMar>
              <w:left w:w="108" w:type="dxa"/>
              <w:right w:w="108" w:type="dxa"/>
            </w:tcMar>
            <w:vAlign w:val="center"/>
          </w:tcPr>
          <w:p w14:paraId="3DC5C1F6" w14:textId="77777777" w:rsidR="00FA68CC" w:rsidRPr="00FA68CC" w:rsidRDefault="00FA68CC" w:rsidP="00660923">
            <w:pPr>
              <w:spacing w:line="360" w:lineRule="auto"/>
              <w:jc w:val="both"/>
              <w:rPr>
                <w:b/>
                <w:sz w:val="20"/>
                <w:lang w:val="en-US"/>
              </w:rPr>
            </w:pPr>
            <w:r w:rsidRPr="00FA68CC">
              <w:rPr>
                <w:rFonts w:ascii="Book Antiqua" w:eastAsia="Book Antiqua" w:hAnsi="Book Antiqua" w:cs="Book Antiqua"/>
                <w:b/>
                <w:sz w:val="20"/>
                <w:lang w:val="en-US"/>
              </w:rPr>
              <w:t> </w:t>
            </w:r>
          </w:p>
        </w:tc>
        <w:tc>
          <w:tcPr>
            <w:tcW w:w="1802" w:type="pct"/>
            <w:gridSpan w:val="3"/>
            <w:shd w:val="clear" w:color="auto" w:fill="auto"/>
            <w:tcMar>
              <w:left w:w="108" w:type="dxa"/>
              <w:right w:w="108" w:type="dxa"/>
            </w:tcMar>
            <w:vAlign w:val="center"/>
          </w:tcPr>
          <w:p w14:paraId="66AEBD80" w14:textId="77777777" w:rsidR="00FA68CC" w:rsidRPr="00FA68CC" w:rsidRDefault="00FA68CC" w:rsidP="00660923">
            <w:pPr>
              <w:spacing w:line="360" w:lineRule="auto"/>
              <w:jc w:val="both"/>
              <w:rPr>
                <w:rFonts w:eastAsia="宋体"/>
                <w:b/>
                <w:sz w:val="20"/>
                <w:lang w:val="en-US" w:eastAsia="zh-CN"/>
              </w:rPr>
            </w:pPr>
            <w:r w:rsidRPr="00FA68CC">
              <w:rPr>
                <w:rFonts w:ascii="Book Antiqua" w:eastAsia="Book Antiqua" w:hAnsi="Book Antiqua" w:cs="Book Antiqua"/>
                <w:b/>
                <w:sz w:val="20"/>
                <w:lang w:val="en-US"/>
              </w:rPr>
              <w:t xml:space="preserve">         Brazil </w:t>
            </w:r>
            <w:r w:rsidRPr="00FA68CC">
              <w:rPr>
                <w:rFonts w:ascii="Book Antiqua" w:eastAsia="宋体" w:hAnsi="Book Antiqua" w:cs="Book Antiqua" w:hint="eastAsia"/>
                <w:b/>
                <w:sz w:val="20"/>
                <w:lang w:val="en-US" w:eastAsia="zh-CN"/>
              </w:rPr>
              <w:t>(</w:t>
            </w:r>
            <w:r w:rsidRPr="00FA68CC">
              <w:rPr>
                <w:rFonts w:ascii="Book Antiqua" w:eastAsia="Book Antiqua" w:hAnsi="Book Antiqua" w:cs="Book Antiqua"/>
                <w:b/>
                <w:i/>
                <w:sz w:val="20"/>
                <w:lang w:val="en-US"/>
              </w:rPr>
              <w:t>n</w:t>
            </w:r>
            <w:r w:rsidRPr="00FA68CC">
              <w:rPr>
                <w:rFonts w:ascii="Book Antiqua" w:eastAsia="宋体" w:hAnsi="Book Antiqua" w:cs="Book Antiqua" w:hint="eastAsia"/>
                <w:b/>
                <w:sz w:val="20"/>
                <w:lang w:val="en-US" w:eastAsia="zh-CN"/>
              </w:rPr>
              <w:t xml:space="preserve"> </w:t>
            </w:r>
            <w:r w:rsidRPr="00FA68CC">
              <w:rPr>
                <w:rFonts w:ascii="Book Antiqua" w:eastAsia="Book Antiqua" w:hAnsi="Book Antiqua" w:cs="Book Antiqua"/>
                <w:b/>
                <w:sz w:val="20"/>
                <w:lang w:val="en-US"/>
              </w:rPr>
              <w:t>=</w:t>
            </w:r>
            <w:r w:rsidRPr="00FA68CC">
              <w:rPr>
                <w:rFonts w:ascii="Book Antiqua" w:eastAsia="宋体" w:hAnsi="Book Antiqua" w:cs="Book Antiqua" w:hint="eastAsia"/>
                <w:b/>
                <w:sz w:val="20"/>
                <w:lang w:val="en-US" w:eastAsia="zh-CN"/>
              </w:rPr>
              <w:t xml:space="preserve"> </w:t>
            </w:r>
            <w:r w:rsidRPr="00FA68CC">
              <w:rPr>
                <w:rFonts w:ascii="Book Antiqua" w:eastAsia="Book Antiqua" w:hAnsi="Book Antiqua" w:cs="Book Antiqua"/>
                <w:b/>
                <w:sz w:val="20"/>
                <w:lang w:val="en-US"/>
              </w:rPr>
              <w:t>131</w:t>
            </w:r>
            <w:r w:rsidRPr="00FA68CC">
              <w:rPr>
                <w:rFonts w:ascii="Book Antiqua" w:eastAsia="宋体" w:hAnsi="Book Antiqua" w:cs="Book Antiqua" w:hint="eastAsia"/>
                <w:b/>
                <w:sz w:val="20"/>
                <w:lang w:val="en-US" w:eastAsia="zh-CN"/>
              </w:rPr>
              <w:t>)</w:t>
            </w:r>
          </w:p>
        </w:tc>
        <w:tc>
          <w:tcPr>
            <w:tcW w:w="2076" w:type="pct"/>
            <w:gridSpan w:val="3"/>
            <w:shd w:val="clear" w:color="auto" w:fill="auto"/>
            <w:tcMar>
              <w:left w:w="108" w:type="dxa"/>
              <w:right w:w="108" w:type="dxa"/>
            </w:tcMar>
            <w:vAlign w:val="center"/>
          </w:tcPr>
          <w:p w14:paraId="58A8CE1C" w14:textId="77777777" w:rsidR="00FA68CC" w:rsidRPr="00FA68CC" w:rsidRDefault="00FA68CC" w:rsidP="00660923">
            <w:pPr>
              <w:spacing w:line="360" w:lineRule="auto"/>
              <w:jc w:val="both"/>
              <w:rPr>
                <w:rFonts w:eastAsia="宋体"/>
                <w:b/>
                <w:sz w:val="20"/>
                <w:lang w:val="en-US" w:eastAsia="zh-CN"/>
              </w:rPr>
            </w:pPr>
            <w:r w:rsidRPr="00FA68CC">
              <w:rPr>
                <w:rFonts w:ascii="Book Antiqua" w:eastAsia="Book Antiqua" w:hAnsi="Book Antiqua" w:cs="Book Antiqua"/>
                <w:b/>
                <w:sz w:val="20"/>
                <w:lang w:val="en-US"/>
              </w:rPr>
              <w:t xml:space="preserve">Portugal </w:t>
            </w:r>
            <w:r w:rsidRPr="00FA68CC">
              <w:rPr>
                <w:rFonts w:ascii="Book Antiqua" w:eastAsia="宋体" w:hAnsi="Book Antiqua" w:cs="Book Antiqua" w:hint="eastAsia"/>
                <w:b/>
                <w:sz w:val="20"/>
                <w:lang w:val="en-US" w:eastAsia="zh-CN"/>
              </w:rPr>
              <w:t>(</w:t>
            </w:r>
            <w:r w:rsidRPr="00FA68CC">
              <w:rPr>
                <w:rFonts w:ascii="Book Antiqua" w:eastAsia="Book Antiqua" w:hAnsi="Book Antiqua" w:cs="Book Antiqua"/>
                <w:b/>
                <w:i/>
                <w:sz w:val="20"/>
                <w:lang w:val="en-US"/>
              </w:rPr>
              <w:t>n</w:t>
            </w:r>
            <w:r w:rsidRPr="00FA68CC">
              <w:rPr>
                <w:rFonts w:ascii="Book Antiqua" w:eastAsia="宋体" w:hAnsi="Book Antiqua" w:cs="Book Antiqua" w:hint="eastAsia"/>
                <w:b/>
                <w:sz w:val="20"/>
                <w:lang w:val="en-US" w:eastAsia="zh-CN"/>
              </w:rPr>
              <w:t xml:space="preserve"> </w:t>
            </w:r>
            <w:r w:rsidRPr="00FA68CC">
              <w:rPr>
                <w:rFonts w:ascii="Book Antiqua" w:eastAsia="Book Antiqua" w:hAnsi="Book Antiqua" w:cs="Book Antiqua"/>
                <w:b/>
                <w:sz w:val="20"/>
                <w:lang w:val="en-US"/>
              </w:rPr>
              <w:t>=</w:t>
            </w:r>
            <w:r w:rsidRPr="00FA68CC">
              <w:rPr>
                <w:rFonts w:ascii="Book Antiqua" w:eastAsia="宋体" w:hAnsi="Book Antiqua" w:cs="Book Antiqua" w:hint="eastAsia"/>
                <w:b/>
                <w:sz w:val="20"/>
                <w:lang w:val="en-US" w:eastAsia="zh-CN"/>
              </w:rPr>
              <w:t xml:space="preserve"> </w:t>
            </w:r>
            <w:r w:rsidRPr="00FA68CC">
              <w:rPr>
                <w:rFonts w:ascii="Book Antiqua" w:eastAsia="Book Antiqua" w:hAnsi="Book Antiqua" w:cs="Book Antiqua"/>
                <w:b/>
                <w:sz w:val="20"/>
                <w:lang w:val="en-US"/>
              </w:rPr>
              <w:t>90</w:t>
            </w:r>
            <w:r w:rsidRPr="00FA68CC">
              <w:rPr>
                <w:rFonts w:ascii="Book Antiqua" w:eastAsia="宋体" w:hAnsi="Book Antiqua" w:cs="Book Antiqua" w:hint="eastAsia"/>
                <w:b/>
                <w:sz w:val="20"/>
                <w:lang w:val="en-US" w:eastAsia="zh-CN"/>
              </w:rPr>
              <w:t>)</w:t>
            </w:r>
          </w:p>
        </w:tc>
      </w:tr>
      <w:tr w:rsidR="00660923" w:rsidRPr="00FA68CC" w14:paraId="23D71EE1" w14:textId="77777777" w:rsidTr="00C07DF5">
        <w:tc>
          <w:tcPr>
            <w:tcW w:w="1122" w:type="pct"/>
            <w:shd w:val="clear" w:color="auto" w:fill="auto"/>
            <w:tcMar>
              <w:left w:w="108" w:type="dxa"/>
              <w:right w:w="108" w:type="dxa"/>
            </w:tcMar>
            <w:vAlign w:val="center"/>
          </w:tcPr>
          <w:p w14:paraId="69BCDB3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 </w:t>
            </w:r>
          </w:p>
        </w:tc>
        <w:tc>
          <w:tcPr>
            <w:tcW w:w="589" w:type="pct"/>
            <w:shd w:val="clear" w:color="auto" w:fill="auto"/>
            <w:tcMar>
              <w:left w:w="108" w:type="dxa"/>
              <w:right w:w="108" w:type="dxa"/>
            </w:tcMar>
            <w:vAlign w:val="center"/>
          </w:tcPr>
          <w:p w14:paraId="0D31F82A" w14:textId="77777777" w:rsidR="00FA68CC" w:rsidRPr="00FA68CC" w:rsidRDefault="00FA68CC" w:rsidP="00660923">
            <w:pPr>
              <w:spacing w:line="360" w:lineRule="auto"/>
              <w:jc w:val="both"/>
              <w:rPr>
                <w:rFonts w:ascii="Book Antiqua" w:eastAsia="宋体" w:hAnsi="Book Antiqua" w:cs="Book Antiqua"/>
                <w:b/>
                <w:sz w:val="20"/>
                <w:lang w:val="en-US" w:eastAsia="zh-CN"/>
              </w:rPr>
            </w:pPr>
            <w:r w:rsidRPr="00FA68CC">
              <w:rPr>
                <w:rFonts w:ascii="Book Antiqua" w:eastAsia="Book Antiqua" w:hAnsi="Book Antiqua" w:cs="Book Antiqua"/>
                <w:b/>
                <w:sz w:val="20"/>
                <w:lang w:val="en-US"/>
              </w:rPr>
              <w:t>NASH</w:t>
            </w:r>
          </w:p>
          <w:p w14:paraId="510A256B" w14:textId="77777777" w:rsidR="00FA68CC" w:rsidRPr="00FA68CC" w:rsidRDefault="00FA68CC" w:rsidP="00660923">
            <w:pPr>
              <w:spacing w:line="360" w:lineRule="auto"/>
              <w:jc w:val="both"/>
              <w:rPr>
                <w:rFonts w:eastAsia="宋体"/>
                <w:sz w:val="20"/>
                <w:lang w:val="en-US" w:eastAsia="zh-CN"/>
              </w:rPr>
            </w:pPr>
          </w:p>
        </w:tc>
        <w:tc>
          <w:tcPr>
            <w:tcW w:w="610" w:type="pct"/>
            <w:shd w:val="clear" w:color="auto" w:fill="auto"/>
            <w:tcMar>
              <w:left w:w="108" w:type="dxa"/>
              <w:right w:w="108" w:type="dxa"/>
            </w:tcMar>
            <w:vAlign w:val="center"/>
          </w:tcPr>
          <w:p w14:paraId="0D4A62A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S. Steatosis</w:t>
            </w:r>
          </w:p>
        </w:tc>
        <w:tc>
          <w:tcPr>
            <w:tcW w:w="603" w:type="pct"/>
            <w:shd w:val="clear" w:color="auto" w:fill="auto"/>
            <w:tcMar>
              <w:left w:w="108" w:type="dxa"/>
              <w:right w:w="108" w:type="dxa"/>
            </w:tcMar>
            <w:vAlign w:val="center"/>
          </w:tcPr>
          <w:p w14:paraId="79B6450D"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i/>
                <w:sz w:val="20"/>
                <w:lang w:val="en-US"/>
              </w:rPr>
              <w:t>P</w:t>
            </w:r>
            <w:r w:rsidRPr="00FA68CC">
              <w:rPr>
                <w:rFonts w:ascii="Book Antiqua" w:eastAsia="Book Antiqua" w:hAnsi="Book Antiqua" w:cs="Book Antiqua"/>
                <w:b/>
                <w:sz w:val="20"/>
                <w:lang w:val="en-US"/>
              </w:rPr>
              <w:t>-value</w:t>
            </w:r>
          </w:p>
        </w:tc>
        <w:tc>
          <w:tcPr>
            <w:tcW w:w="644" w:type="pct"/>
            <w:shd w:val="clear" w:color="auto" w:fill="auto"/>
            <w:tcMar>
              <w:left w:w="108" w:type="dxa"/>
              <w:right w:w="108" w:type="dxa"/>
            </w:tcMar>
            <w:vAlign w:val="center"/>
          </w:tcPr>
          <w:p w14:paraId="6083F503"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NASH</w:t>
            </w:r>
          </w:p>
        </w:tc>
        <w:tc>
          <w:tcPr>
            <w:tcW w:w="572" w:type="pct"/>
            <w:shd w:val="clear" w:color="auto" w:fill="auto"/>
            <w:tcMar>
              <w:left w:w="108" w:type="dxa"/>
              <w:right w:w="108" w:type="dxa"/>
            </w:tcMar>
            <w:vAlign w:val="center"/>
          </w:tcPr>
          <w:p w14:paraId="415B668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S. Steatosis</w:t>
            </w:r>
          </w:p>
        </w:tc>
        <w:tc>
          <w:tcPr>
            <w:tcW w:w="861" w:type="pct"/>
            <w:shd w:val="clear" w:color="auto" w:fill="auto"/>
            <w:tcMar>
              <w:left w:w="108" w:type="dxa"/>
              <w:right w:w="108" w:type="dxa"/>
            </w:tcMar>
            <w:vAlign w:val="center"/>
          </w:tcPr>
          <w:p w14:paraId="6A784AB6"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i/>
                <w:sz w:val="20"/>
                <w:lang w:val="en-US"/>
              </w:rPr>
              <w:t>P</w:t>
            </w:r>
            <w:r w:rsidRPr="00FA68CC">
              <w:rPr>
                <w:rFonts w:ascii="Book Antiqua" w:eastAsia="Book Antiqua" w:hAnsi="Book Antiqua" w:cs="Book Antiqua"/>
                <w:b/>
                <w:sz w:val="20"/>
                <w:lang w:val="en-US"/>
              </w:rPr>
              <w:t>-value</w:t>
            </w:r>
          </w:p>
        </w:tc>
      </w:tr>
      <w:tr w:rsidR="00660923" w:rsidRPr="00FA68CC" w14:paraId="77293577" w14:textId="77777777" w:rsidTr="00C07DF5">
        <w:trPr>
          <w:trHeight w:val="719"/>
        </w:trPr>
        <w:tc>
          <w:tcPr>
            <w:tcW w:w="1122" w:type="pct"/>
            <w:shd w:val="clear" w:color="auto" w:fill="auto"/>
            <w:tcMar>
              <w:left w:w="108" w:type="dxa"/>
              <w:right w:w="108" w:type="dxa"/>
            </w:tcMar>
            <w:vAlign w:val="center"/>
          </w:tcPr>
          <w:p w14:paraId="0EC873C2" w14:textId="77777777" w:rsidR="00FA68CC" w:rsidRPr="00FA68CC" w:rsidRDefault="00FA68CC" w:rsidP="00660923">
            <w:pPr>
              <w:spacing w:line="360" w:lineRule="auto"/>
              <w:jc w:val="both"/>
              <w:rPr>
                <w:rFonts w:ascii="Calibri" w:eastAsia="Calibri" w:hAnsi="Calibri" w:cs="Calibri"/>
                <w:sz w:val="20"/>
                <w:lang w:val="en-US"/>
              </w:rPr>
            </w:pPr>
          </w:p>
        </w:tc>
        <w:tc>
          <w:tcPr>
            <w:tcW w:w="589" w:type="pct"/>
            <w:shd w:val="clear" w:color="auto" w:fill="auto"/>
            <w:tcMar>
              <w:left w:w="108" w:type="dxa"/>
              <w:right w:w="108" w:type="dxa"/>
            </w:tcMar>
            <w:vAlign w:val="center"/>
          </w:tcPr>
          <w:p w14:paraId="3B0DA109"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86</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(65.6)</w:t>
            </w:r>
          </w:p>
        </w:tc>
        <w:tc>
          <w:tcPr>
            <w:tcW w:w="610" w:type="pct"/>
            <w:shd w:val="clear" w:color="auto" w:fill="auto"/>
            <w:tcMar>
              <w:left w:w="108" w:type="dxa"/>
              <w:right w:w="108" w:type="dxa"/>
            </w:tcMar>
            <w:vAlign w:val="center"/>
          </w:tcPr>
          <w:p w14:paraId="14E79BA8"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45</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(34.4)</w:t>
            </w:r>
          </w:p>
        </w:tc>
        <w:tc>
          <w:tcPr>
            <w:tcW w:w="603" w:type="pct"/>
            <w:shd w:val="clear" w:color="auto" w:fill="auto"/>
            <w:tcMar>
              <w:left w:w="108" w:type="dxa"/>
              <w:right w:w="108" w:type="dxa"/>
            </w:tcMar>
            <w:vAlign w:val="center"/>
          </w:tcPr>
          <w:p w14:paraId="144B3727" w14:textId="77777777" w:rsidR="00FA68CC" w:rsidRPr="00FA68CC" w:rsidRDefault="00FA68CC" w:rsidP="00660923">
            <w:pPr>
              <w:spacing w:line="360" w:lineRule="auto"/>
              <w:jc w:val="both"/>
              <w:rPr>
                <w:rFonts w:ascii="Calibri" w:eastAsia="Calibri" w:hAnsi="Calibri" w:cs="Calibri"/>
                <w:sz w:val="20"/>
                <w:lang w:val="en-US"/>
              </w:rPr>
            </w:pPr>
          </w:p>
        </w:tc>
        <w:tc>
          <w:tcPr>
            <w:tcW w:w="644" w:type="pct"/>
            <w:shd w:val="clear" w:color="auto" w:fill="auto"/>
            <w:tcMar>
              <w:left w:w="108" w:type="dxa"/>
              <w:right w:w="108" w:type="dxa"/>
            </w:tcMar>
            <w:vAlign w:val="center"/>
          </w:tcPr>
          <w:p w14:paraId="248F92B6"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24 (26.7)</w:t>
            </w:r>
          </w:p>
        </w:tc>
        <w:tc>
          <w:tcPr>
            <w:tcW w:w="572" w:type="pct"/>
            <w:shd w:val="clear" w:color="auto" w:fill="auto"/>
            <w:tcMar>
              <w:left w:w="108" w:type="dxa"/>
              <w:right w:w="108" w:type="dxa"/>
            </w:tcMar>
            <w:vAlign w:val="center"/>
          </w:tcPr>
          <w:p w14:paraId="32FC04CB"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66 (73.3)</w:t>
            </w:r>
          </w:p>
        </w:tc>
        <w:tc>
          <w:tcPr>
            <w:tcW w:w="861" w:type="pct"/>
            <w:shd w:val="clear" w:color="auto" w:fill="auto"/>
            <w:tcMar>
              <w:left w:w="108" w:type="dxa"/>
              <w:right w:w="108" w:type="dxa"/>
            </w:tcMar>
            <w:vAlign w:val="center"/>
          </w:tcPr>
          <w:p w14:paraId="0950ADD3" w14:textId="77777777" w:rsidR="00FA68CC" w:rsidRPr="00FA68CC" w:rsidRDefault="00FA68CC" w:rsidP="00660923">
            <w:pPr>
              <w:spacing w:line="360" w:lineRule="auto"/>
              <w:jc w:val="both"/>
              <w:rPr>
                <w:rFonts w:ascii="Calibri" w:eastAsia="Calibri" w:hAnsi="Calibri" w:cs="Calibri"/>
                <w:sz w:val="20"/>
                <w:lang w:val="en-US"/>
              </w:rPr>
            </w:pPr>
          </w:p>
        </w:tc>
      </w:tr>
      <w:tr w:rsidR="00660923" w:rsidRPr="00FA68CC" w14:paraId="2DC1E290" w14:textId="77777777" w:rsidTr="00C07DF5">
        <w:tc>
          <w:tcPr>
            <w:tcW w:w="1122" w:type="pct"/>
            <w:shd w:val="clear" w:color="auto" w:fill="auto"/>
            <w:tcMar>
              <w:left w:w="108" w:type="dxa"/>
              <w:right w:w="108" w:type="dxa"/>
            </w:tcMar>
            <w:vAlign w:val="center"/>
          </w:tcPr>
          <w:p w14:paraId="02F510D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Gender:</w:t>
            </w:r>
          </w:p>
        </w:tc>
        <w:tc>
          <w:tcPr>
            <w:tcW w:w="589" w:type="pct"/>
            <w:shd w:val="clear" w:color="auto" w:fill="auto"/>
            <w:tcMar>
              <w:left w:w="108" w:type="dxa"/>
              <w:right w:w="108" w:type="dxa"/>
            </w:tcMar>
            <w:vAlign w:val="center"/>
          </w:tcPr>
          <w:p w14:paraId="0E92DBB3"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610" w:type="pct"/>
            <w:shd w:val="clear" w:color="auto" w:fill="auto"/>
            <w:tcMar>
              <w:left w:w="108" w:type="dxa"/>
              <w:right w:w="108" w:type="dxa"/>
            </w:tcMar>
            <w:vAlign w:val="center"/>
          </w:tcPr>
          <w:p w14:paraId="3303173B"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603" w:type="pct"/>
            <w:shd w:val="clear" w:color="auto" w:fill="auto"/>
            <w:tcMar>
              <w:left w:w="108" w:type="dxa"/>
              <w:right w:w="108" w:type="dxa"/>
            </w:tcMar>
            <w:vAlign w:val="center"/>
          </w:tcPr>
          <w:p w14:paraId="189EFB9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644" w:type="pct"/>
            <w:shd w:val="clear" w:color="auto" w:fill="auto"/>
            <w:tcMar>
              <w:left w:w="108" w:type="dxa"/>
              <w:right w:w="108" w:type="dxa"/>
            </w:tcMar>
            <w:vAlign w:val="center"/>
          </w:tcPr>
          <w:p w14:paraId="2625A7F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572" w:type="pct"/>
            <w:shd w:val="clear" w:color="auto" w:fill="auto"/>
            <w:tcMar>
              <w:left w:w="108" w:type="dxa"/>
              <w:right w:w="108" w:type="dxa"/>
            </w:tcMar>
            <w:vAlign w:val="center"/>
          </w:tcPr>
          <w:p w14:paraId="0DA8A03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861" w:type="pct"/>
            <w:shd w:val="clear" w:color="auto" w:fill="auto"/>
            <w:tcMar>
              <w:left w:w="108" w:type="dxa"/>
              <w:right w:w="108" w:type="dxa"/>
            </w:tcMar>
            <w:vAlign w:val="center"/>
          </w:tcPr>
          <w:p w14:paraId="19174BC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r>
      <w:tr w:rsidR="00660923" w:rsidRPr="00FA68CC" w14:paraId="3F3755AB" w14:textId="77777777" w:rsidTr="00C07DF5">
        <w:tc>
          <w:tcPr>
            <w:tcW w:w="1122" w:type="pct"/>
            <w:shd w:val="clear" w:color="auto" w:fill="auto"/>
            <w:tcMar>
              <w:left w:w="108" w:type="dxa"/>
              <w:right w:w="108" w:type="dxa"/>
            </w:tcMar>
            <w:vAlign w:val="center"/>
          </w:tcPr>
          <w:p w14:paraId="021D71AD"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 xml:space="preserve">  Female</w:t>
            </w:r>
          </w:p>
        </w:tc>
        <w:tc>
          <w:tcPr>
            <w:tcW w:w="589" w:type="pct"/>
            <w:shd w:val="clear" w:color="auto" w:fill="auto"/>
            <w:tcMar>
              <w:left w:w="108" w:type="dxa"/>
              <w:right w:w="108" w:type="dxa"/>
            </w:tcMar>
            <w:vAlign w:val="center"/>
          </w:tcPr>
          <w:p w14:paraId="3E9EB8A3"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61 (70.1)</w:t>
            </w:r>
          </w:p>
        </w:tc>
        <w:tc>
          <w:tcPr>
            <w:tcW w:w="610" w:type="pct"/>
            <w:shd w:val="clear" w:color="auto" w:fill="auto"/>
            <w:tcMar>
              <w:left w:w="108" w:type="dxa"/>
              <w:right w:w="108" w:type="dxa"/>
            </w:tcMar>
            <w:vAlign w:val="center"/>
          </w:tcPr>
          <w:p w14:paraId="6A1E274C"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26 (29.9)</w:t>
            </w:r>
          </w:p>
        </w:tc>
        <w:tc>
          <w:tcPr>
            <w:tcW w:w="603" w:type="pct"/>
            <w:vMerge w:val="restart"/>
            <w:shd w:val="clear" w:color="auto" w:fill="auto"/>
            <w:tcMar>
              <w:left w:w="108" w:type="dxa"/>
              <w:right w:w="108" w:type="dxa"/>
            </w:tcMar>
            <w:vAlign w:val="center"/>
          </w:tcPr>
          <w:p w14:paraId="21D67689" w14:textId="77777777" w:rsidR="00FA68CC" w:rsidRPr="00FA68CC" w:rsidRDefault="00FA68CC" w:rsidP="00660923">
            <w:pPr>
              <w:spacing w:line="360" w:lineRule="auto"/>
              <w:jc w:val="both"/>
              <w:rPr>
                <w:rFonts w:ascii="Book Antiqua" w:eastAsia="Book Antiqua" w:hAnsi="Book Antiqua" w:cs="Book Antiqua"/>
                <w:sz w:val="20"/>
                <w:lang w:val="en-US"/>
              </w:rPr>
            </w:pPr>
          </w:p>
          <w:p w14:paraId="3B8E3D23"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0.2</w:t>
            </w:r>
          </w:p>
          <w:p w14:paraId="5ACC399C"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c>
          <w:tcPr>
            <w:tcW w:w="644" w:type="pct"/>
            <w:shd w:val="clear" w:color="auto" w:fill="auto"/>
            <w:tcMar>
              <w:left w:w="108" w:type="dxa"/>
              <w:right w:w="108" w:type="dxa"/>
            </w:tcMar>
            <w:vAlign w:val="center"/>
          </w:tcPr>
          <w:p w14:paraId="67CB03F7"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20 (28.6)</w:t>
            </w:r>
          </w:p>
        </w:tc>
        <w:tc>
          <w:tcPr>
            <w:tcW w:w="572" w:type="pct"/>
            <w:shd w:val="clear" w:color="auto" w:fill="auto"/>
            <w:tcMar>
              <w:left w:w="108" w:type="dxa"/>
              <w:right w:w="108" w:type="dxa"/>
            </w:tcMar>
            <w:vAlign w:val="center"/>
          </w:tcPr>
          <w:p w14:paraId="726402F4"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50 (71.4)</w:t>
            </w:r>
          </w:p>
        </w:tc>
        <w:tc>
          <w:tcPr>
            <w:tcW w:w="861" w:type="pct"/>
            <w:vMerge w:val="restart"/>
            <w:shd w:val="clear" w:color="auto" w:fill="auto"/>
            <w:tcMar>
              <w:left w:w="108" w:type="dxa"/>
              <w:right w:w="108" w:type="dxa"/>
            </w:tcMar>
            <w:vAlign w:val="center"/>
          </w:tcPr>
          <w:p w14:paraId="01D23DE2" w14:textId="77777777" w:rsidR="00FA68CC" w:rsidRPr="00FA68CC" w:rsidRDefault="00FA68CC" w:rsidP="00660923">
            <w:pPr>
              <w:spacing w:line="360" w:lineRule="auto"/>
              <w:jc w:val="both"/>
              <w:rPr>
                <w:rFonts w:ascii="Book Antiqua" w:eastAsia="Book Antiqua" w:hAnsi="Book Antiqua" w:cs="Book Antiqua"/>
                <w:sz w:val="20"/>
                <w:lang w:val="en-US"/>
              </w:rPr>
            </w:pPr>
          </w:p>
          <w:p w14:paraId="799CC883"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0.6</w:t>
            </w:r>
          </w:p>
          <w:p w14:paraId="0EC53963"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w:t>
            </w:r>
          </w:p>
        </w:tc>
      </w:tr>
      <w:tr w:rsidR="00660923" w:rsidRPr="00FA68CC" w14:paraId="348BF705" w14:textId="77777777" w:rsidTr="00C07DF5">
        <w:tc>
          <w:tcPr>
            <w:tcW w:w="1122" w:type="pct"/>
            <w:shd w:val="clear" w:color="auto" w:fill="auto"/>
            <w:tcMar>
              <w:left w:w="108" w:type="dxa"/>
              <w:right w:w="108" w:type="dxa"/>
            </w:tcMar>
            <w:vAlign w:val="center"/>
          </w:tcPr>
          <w:p w14:paraId="48DE5EA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 xml:space="preserve">  Male</w:t>
            </w:r>
          </w:p>
        </w:tc>
        <w:tc>
          <w:tcPr>
            <w:tcW w:w="589" w:type="pct"/>
            <w:shd w:val="clear" w:color="auto" w:fill="auto"/>
            <w:tcMar>
              <w:left w:w="108" w:type="dxa"/>
              <w:right w:w="108" w:type="dxa"/>
            </w:tcMar>
            <w:vAlign w:val="center"/>
          </w:tcPr>
          <w:p w14:paraId="15E13AB4"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25 (56.8)</w:t>
            </w:r>
          </w:p>
        </w:tc>
        <w:tc>
          <w:tcPr>
            <w:tcW w:w="610" w:type="pct"/>
            <w:shd w:val="clear" w:color="auto" w:fill="auto"/>
            <w:tcMar>
              <w:left w:w="108" w:type="dxa"/>
              <w:right w:w="108" w:type="dxa"/>
            </w:tcMar>
            <w:vAlign w:val="center"/>
          </w:tcPr>
          <w:p w14:paraId="7C95DAA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19 (43.2)</w:t>
            </w:r>
          </w:p>
        </w:tc>
        <w:tc>
          <w:tcPr>
            <w:tcW w:w="603" w:type="pct"/>
            <w:vMerge/>
            <w:shd w:val="clear" w:color="auto" w:fill="auto"/>
            <w:tcMar>
              <w:left w:w="108" w:type="dxa"/>
              <w:right w:w="108" w:type="dxa"/>
            </w:tcMar>
            <w:vAlign w:val="center"/>
          </w:tcPr>
          <w:p w14:paraId="1BF28C58" w14:textId="77777777" w:rsidR="00FA68CC" w:rsidRPr="00FA68CC" w:rsidRDefault="00FA68CC" w:rsidP="00660923">
            <w:pPr>
              <w:spacing w:line="360" w:lineRule="auto"/>
              <w:jc w:val="both"/>
              <w:rPr>
                <w:rFonts w:ascii="Calibri" w:eastAsia="Calibri" w:hAnsi="Calibri" w:cs="Calibri"/>
                <w:sz w:val="20"/>
                <w:lang w:val="en-US"/>
              </w:rPr>
            </w:pPr>
          </w:p>
        </w:tc>
        <w:tc>
          <w:tcPr>
            <w:tcW w:w="644" w:type="pct"/>
            <w:shd w:val="clear" w:color="auto" w:fill="auto"/>
            <w:tcMar>
              <w:left w:w="108" w:type="dxa"/>
              <w:right w:w="108" w:type="dxa"/>
            </w:tcMar>
            <w:vAlign w:val="center"/>
          </w:tcPr>
          <w:p w14:paraId="42FEC4B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4 (20.0)</w:t>
            </w:r>
          </w:p>
        </w:tc>
        <w:tc>
          <w:tcPr>
            <w:tcW w:w="572" w:type="pct"/>
            <w:shd w:val="clear" w:color="auto" w:fill="auto"/>
            <w:tcMar>
              <w:left w:w="108" w:type="dxa"/>
              <w:right w:w="108" w:type="dxa"/>
            </w:tcMar>
            <w:vAlign w:val="center"/>
          </w:tcPr>
          <w:p w14:paraId="42CC810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16 (80.0)</w:t>
            </w:r>
          </w:p>
        </w:tc>
        <w:tc>
          <w:tcPr>
            <w:tcW w:w="861" w:type="pct"/>
            <w:vMerge/>
            <w:shd w:val="clear" w:color="auto" w:fill="auto"/>
            <w:tcMar>
              <w:left w:w="108" w:type="dxa"/>
              <w:right w:w="108" w:type="dxa"/>
            </w:tcMar>
            <w:vAlign w:val="center"/>
          </w:tcPr>
          <w:p w14:paraId="3A7EFBBB" w14:textId="77777777" w:rsidR="00FA68CC" w:rsidRPr="00FA68CC" w:rsidRDefault="00FA68CC" w:rsidP="00660923">
            <w:pPr>
              <w:spacing w:line="360" w:lineRule="auto"/>
              <w:jc w:val="both"/>
              <w:rPr>
                <w:rFonts w:ascii="Calibri" w:eastAsia="Calibri" w:hAnsi="Calibri" w:cs="Calibri"/>
                <w:sz w:val="20"/>
                <w:lang w:val="en-US"/>
              </w:rPr>
            </w:pPr>
          </w:p>
        </w:tc>
      </w:tr>
      <w:tr w:rsidR="00660923" w:rsidRPr="00FA68CC" w14:paraId="06AAFAEE" w14:textId="77777777" w:rsidTr="00C07DF5">
        <w:tc>
          <w:tcPr>
            <w:tcW w:w="1122" w:type="pct"/>
            <w:shd w:val="clear" w:color="auto" w:fill="auto"/>
            <w:tcMar>
              <w:left w:w="108" w:type="dxa"/>
              <w:right w:w="108" w:type="dxa"/>
            </w:tcMar>
            <w:vAlign w:val="center"/>
          </w:tcPr>
          <w:p w14:paraId="78905C9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Age (y</w:t>
            </w:r>
            <w:r w:rsidRPr="00FA68CC">
              <w:rPr>
                <w:rFonts w:ascii="Book Antiqua" w:eastAsia="宋体" w:hAnsi="Book Antiqua" w:cs="Book Antiqua" w:hint="eastAsia"/>
                <w:b/>
                <w:sz w:val="20"/>
                <w:lang w:val="en-US" w:eastAsia="zh-CN"/>
              </w:rPr>
              <w:t>r</w:t>
            </w:r>
            <w:r w:rsidRPr="00FA68CC">
              <w:rPr>
                <w:rFonts w:ascii="Book Antiqua" w:eastAsia="Book Antiqua" w:hAnsi="Book Antiqua" w:cs="Book Antiqua"/>
                <w:b/>
                <w:sz w:val="20"/>
                <w:lang w:val="en-US"/>
              </w:rPr>
              <w:t>)</w:t>
            </w:r>
          </w:p>
        </w:tc>
        <w:tc>
          <w:tcPr>
            <w:tcW w:w="589" w:type="pct"/>
            <w:shd w:val="clear" w:color="auto" w:fill="auto"/>
            <w:tcMar>
              <w:left w:w="108" w:type="dxa"/>
              <w:right w:w="108" w:type="dxa"/>
            </w:tcMar>
            <w:vAlign w:val="center"/>
          </w:tcPr>
          <w:p w14:paraId="553D34FE"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56</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1.1</w:t>
            </w:r>
          </w:p>
        </w:tc>
        <w:tc>
          <w:tcPr>
            <w:tcW w:w="610" w:type="pct"/>
            <w:shd w:val="clear" w:color="auto" w:fill="auto"/>
            <w:tcMar>
              <w:left w:w="108" w:type="dxa"/>
              <w:right w:w="108" w:type="dxa"/>
            </w:tcMar>
            <w:vAlign w:val="center"/>
          </w:tcPr>
          <w:p w14:paraId="2826E53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51</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1.5</w:t>
            </w:r>
          </w:p>
        </w:tc>
        <w:tc>
          <w:tcPr>
            <w:tcW w:w="603" w:type="pct"/>
            <w:shd w:val="clear" w:color="auto" w:fill="auto"/>
            <w:tcMar>
              <w:left w:w="108" w:type="dxa"/>
              <w:right w:w="108" w:type="dxa"/>
            </w:tcMar>
            <w:vAlign w:val="center"/>
          </w:tcPr>
          <w:p w14:paraId="7733585F" w14:textId="77777777" w:rsidR="00FA68CC" w:rsidRPr="00FA68CC" w:rsidRDefault="00FA68CC" w:rsidP="00660923">
            <w:pPr>
              <w:spacing w:line="360" w:lineRule="auto"/>
              <w:jc w:val="both"/>
              <w:rPr>
                <w:rFonts w:eastAsia="宋体"/>
                <w:sz w:val="20"/>
                <w:lang w:val="en-US" w:eastAsia="zh-CN"/>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0.006</w:t>
            </w:r>
          </w:p>
        </w:tc>
        <w:tc>
          <w:tcPr>
            <w:tcW w:w="644" w:type="pct"/>
            <w:shd w:val="clear" w:color="auto" w:fill="auto"/>
            <w:tcMar>
              <w:left w:w="108" w:type="dxa"/>
              <w:right w:w="108" w:type="dxa"/>
            </w:tcMar>
            <w:vAlign w:val="center"/>
          </w:tcPr>
          <w:p w14:paraId="07D230F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47</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12.4</w:t>
            </w:r>
          </w:p>
        </w:tc>
        <w:tc>
          <w:tcPr>
            <w:tcW w:w="572" w:type="pct"/>
            <w:shd w:val="clear" w:color="auto" w:fill="auto"/>
            <w:tcMar>
              <w:left w:w="108" w:type="dxa"/>
              <w:right w:w="108" w:type="dxa"/>
            </w:tcMar>
            <w:vAlign w:val="center"/>
          </w:tcPr>
          <w:p w14:paraId="25AD68B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47</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sidRPr="00FA68CC">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10.2</w:t>
            </w:r>
          </w:p>
        </w:tc>
        <w:tc>
          <w:tcPr>
            <w:tcW w:w="861" w:type="pct"/>
            <w:shd w:val="clear" w:color="auto" w:fill="auto"/>
            <w:tcMar>
              <w:left w:w="108" w:type="dxa"/>
              <w:right w:w="108" w:type="dxa"/>
            </w:tcMar>
            <w:vAlign w:val="center"/>
          </w:tcPr>
          <w:p w14:paraId="08963CE6"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0.3</w:t>
            </w:r>
          </w:p>
        </w:tc>
      </w:tr>
      <w:tr w:rsidR="00660923" w:rsidRPr="00FA68CC" w14:paraId="2CA58DF2" w14:textId="77777777" w:rsidTr="00C07DF5">
        <w:tc>
          <w:tcPr>
            <w:tcW w:w="1122" w:type="pct"/>
            <w:shd w:val="clear" w:color="auto" w:fill="auto"/>
            <w:tcMar>
              <w:left w:w="108" w:type="dxa"/>
              <w:right w:w="108" w:type="dxa"/>
            </w:tcMar>
            <w:vAlign w:val="center"/>
          </w:tcPr>
          <w:p w14:paraId="686938DA"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 xml:space="preserve">Diabetes-2 </w:t>
            </w:r>
          </w:p>
        </w:tc>
        <w:tc>
          <w:tcPr>
            <w:tcW w:w="589" w:type="pct"/>
            <w:shd w:val="clear" w:color="auto" w:fill="auto"/>
            <w:tcMar>
              <w:left w:w="108" w:type="dxa"/>
              <w:right w:w="108" w:type="dxa"/>
            </w:tcMar>
            <w:vAlign w:val="center"/>
          </w:tcPr>
          <w:p w14:paraId="27B6EC7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71(82.4)</w:t>
            </w:r>
          </w:p>
        </w:tc>
        <w:tc>
          <w:tcPr>
            <w:tcW w:w="610" w:type="pct"/>
            <w:shd w:val="clear" w:color="auto" w:fill="auto"/>
            <w:tcMar>
              <w:left w:w="108" w:type="dxa"/>
              <w:right w:w="108" w:type="dxa"/>
            </w:tcMar>
            <w:vAlign w:val="center"/>
          </w:tcPr>
          <w:p w14:paraId="2F9A994D"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8 (17.6)</w:t>
            </w:r>
          </w:p>
        </w:tc>
        <w:tc>
          <w:tcPr>
            <w:tcW w:w="603" w:type="pct"/>
            <w:shd w:val="clear" w:color="auto" w:fill="auto"/>
            <w:tcMar>
              <w:left w:w="108" w:type="dxa"/>
              <w:right w:w="108" w:type="dxa"/>
            </w:tcMar>
            <w:vAlign w:val="center"/>
          </w:tcPr>
          <w:p w14:paraId="58F7F36A"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3.7x10</w:t>
            </w:r>
            <w:r w:rsidRPr="00FA68CC">
              <w:rPr>
                <w:rFonts w:ascii="Book Antiqua" w:eastAsia="Book Antiqua" w:hAnsi="Book Antiqua" w:cs="Book Antiqua"/>
                <w:position w:val="9"/>
                <w:sz w:val="20"/>
                <w:lang w:val="en-US"/>
              </w:rPr>
              <w:t>-9</w:t>
            </w:r>
          </w:p>
        </w:tc>
        <w:tc>
          <w:tcPr>
            <w:tcW w:w="644" w:type="pct"/>
            <w:shd w:val="clear" w:color="auto" w:fill="auto"/>
            <w:tcMar>
              <w:left w:w="108" w:type="dxa"/>
              <w:right w:w="108" w:type="dxa"/>
            </w:tcMar>
            <w:vAlign w:val="center"/>
          </w:tcPr>
          <w:p w14:paraId="3B421E8C"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14 (33.3)</w:t>
            </w:r>
          </w:p>
        </w:tc>
        <w:tc>
          <w:tcPr>
            <w:tcW w:w="572" w:type="pct"/>
            <w:shd w:val="clear" w:color="auto" w:fill="auto"/>
            <w:tcMar>
              <w:left w:w="108" w:type="dxa"/>
              <w:right w:w="108" w:type="dxa"/>
            </w:tcMar>
            <w:vAlign w:val="center"/>
          </w:tcPr>
          <w:p w14:paraId="729AB00E"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28 (66.7)</w:t>
            </w:r>
          </w:p>
        </w:tc>
        <w:tc>
          <w:tcPr>
            <w:tcW w:w="861" w:type="pct"/>
            <w:shd w:val="clear" w:color="auto" w:fill="auto"/>
            <w:tcMar>
              <w:left w:w="108" w:type="dxa"/>
              <w:right w:w="108" w:type="dxa"/>
            </w:tcMar>
            <w:vAlign w:val="center"/>
          </w:tcPr>
          <w:p w14:paraId="3361091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0.2</w:t>
            </w:r>
          </w:p>
        </w:tc>
      </w:tr>
      <w:tr w:rsidR="00660923" w:rsidRPr="00FA68CC" w14:paraId="4E1E6862" w14:textId="77777777" w:rsidTr="00C07DF5">
        <w:tc>
          <w:tcPr>
            <w:tcW w:w="1122" w:type="pct"/>
            <w:shd w:val="clear" w:color="auto" w:fill="auto"/>
            <w:tcMar>
              <w:left w:w="108" w:type="dxa"/>
              <w:right w:w="108" w:type="dxa"/>
            </w:tcMar>
            <w:vAlign w:val="center"/>
          </w:tcPr>
          <w:p w14:paraId="66433C4D"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Fasting glucose (mg/dL)</w:t>
            </w:r>
          </w:p>
        </w:tc>
        <w:tc>
          <w:tcPr>
            <w:tcW w:w="589" w:type="pct"/>
            <w:shd w:val="clear" w:color="auto" w:fill="auto"/>
            <w:tcMar>
              <w:left w:w="108" w:type="dxa"/>
              <w:right w:w="108" w:type="dxa"/>
            </w:tcMar>
            <w:vAlign w:val="center"/>
          </w:tcPr>
          <w:p w14:paraId="3C6D497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124.9</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5.2</w:t>
            </w:r>
          </w:p>
        </w:tc>
        <w:tc>
          <w:tcPr>
            <w:tcW w:w="610" w:type="pct"/>
            <w:shd w:val="clear" w:color="auto" w:fill="auto"/>
            <w:tcMar>
              <w:left w:w="108" w:type="dxa"/>
              <w:right w:w="108" w:type="dxa"/>
            </w:tcMar>
            <w:vAlign w:val="center"/>
          </w:tcPr>
          <w:p w14:paraId="47A7240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106.0</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5.3</w:t>
            </w:r>
          </w:p>
        </w:tc>
        <w:tc>
          <w:tcPr>
            <w:tcW w:w="603" w:type="pct"/>
            <w:shd w:val="clear" w:color="auto" w:fill="auto"/>
            <w:tcMar>
              <w:left w:w="108" w:type="dxa"/>
              <w:right w:w="108" w:type="dxa"/>
            </w:tcMar>
            <w:vAlign w:val="center"/>
          </w:tcPr>
          <w:p w14:paraId="721D1DCA"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0.001</w:t>
            </w:r>
          </w:p>
        </w:tc>
        <w:tc>
          <w:tcPr>
            <w:tcW w:w="644" w:type="pct"/>
            <w:shd w:val="clear" w:color="auto" w:fill="auto"/>
            <w:tcMar>
              <w:left w:w="108" w:type="dxa"/>
              <w:right w:w="108" w:type="dxa"/>
            </w:tcMar>
            <w:vAlign w:val="center"/>
          </w:tcPr>
          <w:p w14:paraId="620CD00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97.3</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28.2</w:t>
            </w:r>
          </w:p>
        </w:tc>
        <w:tc>
          <w:tcPr>
            <w:tcW w:w="572" w:type="pct"/>
            <w:shd w:val="clear" w:color="auto" w:fill="auto"/>
            <w:tcMar>
              <w:left w:w="108" w:type="dxa"/>
              <w:right w:w="108" w:type="dxa"/>
            </w:tcMar>
            <w:vAlign w:val="center"/>
          </w:tcPr>
          <w:p w14:paraId="2094BFB6"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92.6</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18.4</w:t>
            </w:r>
          </w:p>
        </w:tc>
        <w:tc>
          <w:tcPr>
            <w:tcW w:w="861" w:type="pct"/>
            <w:shd w:val="clear" w:color="auto" w:fill="auto"/>
            <w:tcMar>
              <w:left w:w="108" w:type="dxa"/>
              <w:right w:w="108" w:type="dxa"/>
            </w:tcMar>
            <w:vAlign w:val="center"/>
          </w:tcPr>
          <w:p w14:paraId="058B5A93"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0.3</w:t>
            </w:r>
          </w:p>
        </w:tc>
      </w:tr>
      <w:tr w:rsidR="00660923" w:rsidRPr="00FA68CC" w14:paraId="66E47CF6" w14:textId="77777777" w:rsidTr="00C07DF5">
        <w:tc>
          <w:tcPr>
            <w:tcW w:w="1122" w:type="pct"/>
            <w:shd w:val="clear" w:color="auto" w:fill="auto"/>
            <w:tcMar>
              <w:left w:w="108" w:type="dxa"/>
              <w:right w:w="108" w:type="dxa"/>
            </w:tcMar>
            <w:vAlign w:val="center"/>
          </w:tcPr>
          <w:p w14:paraId="7F974D2B"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HOMA ≥ 2.5 – Mean</w:t>
            </w:r>
          </w:p>
        </w:tc>
        <w:tc>
          <w:tcPr>
            <w:tcW w:w="589" w:type="pct"/>
            <w:shd w:val="clear" w:color="auto" w:fill="auto"/>
            <w:tcMar>
              <w:left w:w="108" w:type="dxa"/>
              <w:right w:w="108" w:type="dxa"/>
            </w:tcMar>
            <w:vAlign w:val="center"/>
          </w:tcPr>
          <w:p w14:paraId="6A78551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xml:space="preserve">5.3 </w:t>
            </w:r>
          </w:p>
        </w:tc>
        <w:tc>
          <w:tcPr>
            <w:tcW w:w="610" w:type="pct"/>
            <w:shd w:val="clear" w:color="auto" w:fill="auto"/>
            <w:tcMar>
              <w:left w:w="108" w:type="dxa"/>
              <w:right w:w="108" w:type="dxa"/>
            </w:tcMar>
            <w:vAlign w:val="center"/>
          </w:tcPr>
          <w:p w14:paraId="256557E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 xml:space="preserve">4.6 </w:t>
            </w:r>
          </w:p>
        </w:tc>
        <w:tc>
          <w:tcPr>
            <w:tcW w:w="603" w:type="pct"/>
            <w:shd w:val="clear" w:color="auto" w:fill="auto"/>
            <w:tcMar>
              <w:left w:w="108" w:type="dxa"/>
              <w:right w:w="108" w:type="dxa"/>
            </w:tcMar>
            <w:vAlign w:val="center"/>
          </w:tcPr>
          <w:p w14:paraId="3BEA1F1F"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0.04</w:t>
            </w:r>
          </w:p>
        </w:tc>
        <w:tc>
          <w:tcPr>
            <w:tcW w:w="644" w:type="pct"/>
            <w:shd w:val="clear" w:color="auto" w:fill="auto"/>
            <w:tcMar>
              <w:left w:w="108" w:type="dxa"/>
              <w:right w:w="108" w:type="dxa"/>
            </w:tcMar>
            <w:vAlign w:val="center"/>
          </w:tcPr>
          <w:p w14:paraId="1FB8B8D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4.9</w:t>
            </w:r>
          </w:p>
        </w:tc>
        <w:tc>
          <w:tcPr>
            <w:tcW w:w="572" w:type="pct"/>
            <w:shd w:val="clear" w:color="auto" w:fill="auto"/>
            <w:tcMar>
              <w:left w:w="108" w:type="dxa"/>
              <w:right w:w="108" w:type="dxa"/>
            </w:tcMar>
            <w:vAlign w:val="center"/>
          </w:tcPr>
          <w:p w14:paraId="0C96C12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4.8</w:t>
            </w:r>
          </w:p>
        </w:tc>
        <w:tc>
          <w:tcPr>
            <w:tcW w:w="861" w:type="pct"/>
            <w:shd w:val="clear" w:color="auto" w:fill="auto"/>
            <w:tcMar>
              <w:left w:w="108" w:type="dxa"/>
              <w:right w:w="108" w:type="dxa"/>
            </w:tcMar>
            <w:vAlign w:val="center"/>
          </w:tcPr>
          <w:p w14:paraId="0E7CDAD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0.5</w:t>
            </w:r>
          </w:p>
        </w:tc>
      </w:tr>
      <w:tr w:rsidR="00660923" w:rsidRPr="00FA68CC" w14:paraId="1636CBC5" w14:textId="77777777" w:rsidTr="00C07DF5">
        <w:tc>
          <w:tcPr>
            <w:tcW w:w="1122" w:type="pct"/>
            <w:shd w:val="clear" w:color="auto" w:fill="auto"/>
            <w:tcMar>
              <w:left w:w="108" w:type="dxa"/>
              <w:right w:w="108" w:type="dxa"/>
            </w:tcMar>
            <w:vAlign w:val="center"/>
          </w:tcPr>
          <w:p w14:paraId="669AEA2B"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HOMA ≥ 2.5 - n ()</w:t>
            </w:r>
          </w:p>
        </w:tc>
        <w:tc>
          <w:tcPr>
            <w:tcW w:w="589" w:type="pct"/>
            <w:shd w:val="clear" w:color="auto" w:fill="auto"/>
            <w:tcMar>
              <w:left w:w="108" w:type="dxa"/>
              <w:right w:w="108" w:type="dxa"/>
            </w:tcMar>
            <w:vAlign w:val="center"/>
          </w:tcPr>
          <w:p w14:paraId="601656AD"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75 (70.8)</w:t>
            </w:r>
          </w:p>
        </w:tc>
        <w:tc>
          <w:tcPr>
            <w:tcW w:w="610" w:type="pct"/>
            <w:shd w:val="clear" w:color="auto" w:fill="auto"/>
            <w:tcMar>
              <w:left w:w="108" w:type="dxa"/>
              <w:right w:w="108" w:type="dxa"/>
            </w:tcMar>
            <w:vAlign w:val="center"/>
          </w:tcPr>
          <w:p w14:paraId="540809A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31 (29.2)</w:t>
            </w:r>
          </w:p>
        </w:tc>
        <w:tc>
          <w:tcPr>
            <w:tcW w:w="603" w:type="pct"/>
            <w:shd w:val="clear" w:color="auto" w:fill="auto"/>
            <w:tcMar>
              <w:left w:w="108" w:type="dxa"/>
              <w:right w:w="108" w:type="dxa"/>
            </w:tcMar>
            <w:vAlign w:val="center"/>
          </w:tcPr>
          <w:p w14:paraId="53665D13"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0.02</w:t>
            </w:r>
          </w:p>
        </w:tc>
        <w:tc>
          <w:tcPr>
            <w:tcW w:w="644" w:type="pct"/>
            <w:shd w:val="clear" w:color="auto" w:fill="auto"/>
            <w:tcMar>
              <w:left w:w="108" w:type="dxa"/>
              <w:right w:w="108" w:type="dxa"/>
            </w:tcMar>
            <w:vAlign w:val="center"/>
          </w:tcPr>
          <w:p w14:paraId="190D77D9"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15 (45.5)</w:t>
            </w:r>
          </w:p>
        </w:tc>
        <w:tc>
          <w:tcPr>
            <w:tcW w:w="572" w:type="pct"/>
            <w:shd w:val="clear" w:color="auto" w:fill="auto"/>
            <w:tcMar>
              <w:left w:w="108" w:type="dxa"/>
              <w:right w:w="108" w:type="dxa"/>
            </w:tcMar>
            <w:vAlign w:val="center"/>
          </w:tcPr>
          <w:p w14:paraId="34BB806C"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18 (54.5)</w:t>
            </w:r>
          </w:p>
        </w:tc>
        <w:tc>
          <w:tcPr>
            <w:tcW w:w="861" w:type="pct"/>
            <w:shd w:val="clear" w:color="auto" w:fill="auto"/>
            <w:tcMar>
              <w:left w:w="108" w:type="dxa"/>
              <w:right w:w="108" w:type="dxa"/>
            </w:tcMar>
            <w:vAlign w:val="center"/>
          </w:tcPr>
          <w:p w14:paraId="183A78BE"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0.5</w:t>
            </w:r>
          </w:p>
        </w:tc>
      </w:tr>
      <w:tr w:rsidR="00660923" w:rsidRPr="00FA68CC" w14:paraId="27FB6B51" w14:textId="77777777" w:rsidTr="00C07DF5">
        <w:tc>
          <w:tcPr>
            <w:tcW w:w="1122" w:type="pct"/>
            <w:shd w:val="clear" w:color="auto" w:fill="auto"/>
            <w:tcMar>
              <w:left w:w="108" w:type="dxa"/>
              <w:right w:w="108" w:type="dxa"/>
            </w:tcMar>
            <w:vAlign w:val="center"/>
          </w:tcPr>
          <w:p w14:paraId="4F3407A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 xml:space="preserve">Hypertension </w:t>
            </w:r>
          </w:p>
        </w:tc>
        <w:tc>
          <w:tcPr>
            <w:tcW w:w="589" w:type="pct"/>
            <w:shd w:val="clear" w:color="auto" w:fill="auto"/>
            <w:tcMar>
              <w:left w:w="108" w:type="dxa"/>
              <w:right w:w="108" w:type="dxa"/>
            </w:tcMar>
            <w:vAlign w:val="center"/>
          </w:tcPr>
          <w:p w14:paraId="1A1574C5"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59 (68.2)</w:t>
            </w:r>
          </w:p>
        </w:tc>
        <w:tc>
          <w:tcPr>
            <w:tcW w:w="610" w:type="pct"/>
            <w:shd w:val="clear" w:color="auto" w:fill="auto"/>
            <w:tcMar>
              <w:left w:w="108" w:type="dxa"/>
              <w:right w:w="108" w:type="dxa"/>
            </w:tcMar>
            <w:vAlign w:val="center"/>
          </w:tcPr>
          <w:p w14:paraId="442D75C5"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14 (31.8)</w:t>
            </w:r>
          </w:p>
        </w:tc>
        <w:tc>
          <w:tcPr>
            <w:tcW w:w="603" w:type="pct"/>
            <w:shd w:val="clear" w:color="auto" w:fill="auto"/>
            <w:tcMar>
              <w:left w:w="108" w:type="dxa"/>
              <w:right w:w="108" w:type="dxa"/>
            </w:tcMar>
            <w:vAlign w:val="center"/>
          </w:tcPr>
          <w:p w14:paraId="1F0BD5FE"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8.0x10</w:t>
            </w:r>
            <w:r w:rsidRPr="00FA68CC">
              <w:rPr>
                <w:rFonts w:ascii="Book Antiqua" w:eastAsia="Book Antiqua" w:hAnsi="Book Antiqua" w:cs="Book Antiqua"/>
                <w:position w:val="9"/>
                <w:sz w:val="20"/>
                <w:lang w:val="en-US"/>
              </w:rPr>
              <w:t xml:space="preserve">-5 </w:t>
            </w:r>
          </w:p>
        </w:tc>
        <w:tc>
          <w:tcPr>
            <w:tcW w:w="644" w:type="pct"/>
            <w:shd w:val="clear" w:color="auto" w:fill="auto"/>
            <w:tcMar>
              <w:left w:w="108" w:type="dxa"/>
              <w:right w:w="108" w:type="dxa"/>
            </w:tcMar>
            <w:vAlign w:val="center"/>
          </w:tcPr>
          <w:p w14:paraId="241D396E" w14:textId="77777777" w:rsidR="00FA68CC" w:rsidRPr="00FA68CC" w:rsidRDefault="00FA68CC" w:rsidP="00660923">
            <w:pPr>
              <w:spacing w:line="360" w:lineRule="auto"/>
              <w:jc w:val="both"/>
              <w:rPr>
                <w:rFonts w:ascii="Book Antiqua" w:eastAsia="Book Antiqua" w:hAnsi="Book Antiqua" w:cs="Book Antiqua"/>
                <w:sz w:val="20"/>
                <w:lang w:val="en-US"/>
              </w:rPr>
            </w:pPr>
            <w:r w:rsidRPr="00FA68CC">
              <w:rPr>
                <w:rFonts w:ascii="Book Antiqua" w:eastAsia="Book Antiqua" w:hAnsi="Book Antiqua" w:cs="Book Antiqua"/>
                <w:sz w:val="20"/>
                <w:lang w:val="en-US"/>
              </w:rPr>
              <w:t>12(20.1)</w:t>
            </w:r>
          </w:p>
        </w:tc>
        <w:tc>
          <w:tcPr>
            <w:tcW w:w="572" w:type="pct"/>
            <w:shd w:val="clear" w:color="auto" w:fill="auto"/>
            <w:tcMar>
              <w:left w:w="108" w:type="dxa"/>
              <w:right w:w="108" w:type="dxa"/>
            </w:tcMar>
            <w:vAlign w:val="center"/>
          </w:tcPr>
          <w:p w14:paraId="103107BB"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34 (73.9)</w:t>
            </w:r>
          </w:p>
        </w:tc>
        <w:tc>
          <w:tcPr>
            <w:tcW w:w="861" w:type="pct"/>
            <w:shd w:val="clear" w:color="auto" w:fill="auto"/>
            <w:tcMar>
              <w:left w:w="108" w:type="dxa"/>
              <w:right w:w="108" w:type="dxa"/>
            </w:tcMar>
            <w:vAlign w:val="center"/>
          </w:tcPr>
          <w:p w14:paraId="44025172"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0.003</w:t>
            </w:r>
          </w:p>
        </w:tc>
      </w:tr>
      <w:tr w:rsidR="00660923" w:rsidRPr="00FA68CC" w14:paraId="4220E609" w14:textId="77777777" w:rsidTr="00C07DF5">
        <w:tc>
          <w:tcPr>
            <w:tcW w:w="1122" w:type="pct"/>
            <w:shd w:val="clear" w:color="auto" w:fill="auto"/>
            <w:tcMar>
              <w:left w:w="108" w:type="dxa"/>
              <w:right w:w="108" w:type="dxa"/>
            </w:tcMar>
            <w:vAlign w:val="center"/>
          </w:tcPr>
          <w:p w14:paraId="7350C14A"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ALT (IU/L)</w:t>
            </w:r>
          </w:p>
        </w:tc>
        <w:tc>
          <w:tcPr>
            <w:tcW w:w="589" w:type="pct"/>
            <w:shd w:val="clear" w:color="auto" w:fill="auto"/>
            <w:tcMar>
              <w:left w:w="108" w:type="dxa"/>
              <w:right w:w="108" w:type="dxa"/>
            </w:tcMar>
            <w:vAlign w:val="center"/>
          </w:tcPr>
          <w:p w14:paraId="7C141CEE"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38.3</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0.6</w:t>
            </w:r>
          </w:p>
        </w:tc>
        <w:tc>
          <w:tcPr>
            <w:tcW w:w="610" w:type="pct"/>
            <w:shd w:val="clear" w:color="auto" w:fill="auto"/>
            <w:tcMar>
              <w:left w:w="108" w:type="dxa"/>
              <w:right w:w="108" w:type="dxa"/>
            </w:tcMar>
            <w:vAlign w:val="center"/>
          </w:tcPr>
          <w:p w14:paraId="2AA6C9A1"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33</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5.2</w:t>
            </w:r>
          </w:p>
        </w:tc>
        <w:tc>
          <w:tcPr>
            <w:tcW w:w="603" w:type="pct"/>
            <w:shd w:val="clear" w:color="auto" w:fill="auto"/>
            <w:tcMar>
              <w:left w:w="108" w:type="dxa"/>
              <w:right w:w="108" w:type="dxa"/>
            </w:tcMar>
            <w:vAlign w:val="center"/>
          </w:tcPr>
          <w:p w14:paraId="5B91E00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0.2</w:t>
            </w:r>
          </w:p>
        </w:tc>
        <w:tc>
          <w:tcPr>
            <w:tcW w:w="644" w:type="pct"/>
            <w:shd w:val="clear" w:color="auto" w:fill="auto"/>
            <w:tcMar>
              <w:left w:w="108" w:type="dxa"/>
              <w:right w:w="108" w:type="dxa"/>
            </w:tcMar>
            <w:vAlign w:val="center"/>
          </w:tcPr>
          <w:p w14:paraId="064B814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31.7</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30.6</w:t>
            </w:r>
          </w:p>
        </w:tc>
        <w:tc>
          <w:tcPr>
            <w:tcW w:w="572" w:type="pct"/>
            <w:shd w:val="clear" w:color="auto" w:fill="auto"/>
            <w:tcMar>
              <w:left w:w="108" w:type="dxa"/>
              <w:right w:w="108" w:type="dxa"/>
            </w:tcMar>
            <w:vAlign w:val="center"/>
          </w:tcPr>
          <w:p w14:paraId="19AA2388"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30.56</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15.9</w:t>
            </w:r>
          </w:p>
        </w:tc>
        <w:tc>
          <w:tcPr>
            <w:tcW w:w="861" w:type="pct"/>
            <w:shd w:val="clear" w:color="auto" w:fill="auto"/>
            <w:tcMar>
              <w:left w:w="108" w:type="dxa"/>
              <w:right w:w="108" w:type="dxa"/>
            </w:tcMar>
            <w:vAlign w:val="center"/>
          </w:tcPr>
          <w:p w14:paraId="2F21E37C"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0.7</w:t>
            </w:r>
          </w:p>
        </w:tc>
      </w:tr>
      <w:tr w:rsidR="00660923" w:rsidRPr="00FA68CC" w14:paraId="5339F210" w14:textId="77777777" w:rsidTr="00C07DF5">
        <w:tc>
          <w:tcPr>
            <w:tcW w:w="1122" w:type="pct"/>
            <w:shd w:val="clear" w:color="auto" w:fill="auto"/>
            <w:tcMar>
              <w:left w:w="108" w:type="dxa"/>
              <w:right w:w="108" w:type="dxa"/>
            </w:tcMar>
            <w:vAlign w:val="center"/>
          </w:tcPr>
          <w:p w14:paraId="0325C6E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b/>
                <w:sz w:val="20"/>
                <w:lang w:val="en-US"/>
              </w:rPr>
              <w:t>AST (IU/L)</w:t>
            </w:r>
          </w:p>
        </w:tc>
        <w:tc>
          <w:tcPr>
            <w:tcW w:w="589" w:type="pct"/>
            <w:shd w:val="clear" w:color="auto" w:fill="auto"/>
            <w:tcMar>
              <w:left w:w="108" w:type="dxa"/>
              <w:right w:w="108" w:type="dxa"/>
            </w:tcMar>
            <w:vAlign w:val="center"/>
          </w:tcPr>
          <w:p w14:paraId="5B4B76E2"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22</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22.5</w:t>
            </w:r>
          </w:p>
        </w:tc>
        <w:tc>
          <w:tcPr>
            <w:tcW w:w="610" w:type="pct"/>
            <w:shd w:val="clear" w:color="auto" w:fill="auto"/>
            <w:tcMar>
              <w:left w:w="108" w:type="dxa"/>
              <w:right w:w="108" w:type="dxa"/>
            </w:tcMar>
            <w:vAlign w:val="center"/>
          </w:tcPr>
          <w:p w14:paraId="791CB170"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32.8</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3.2</w:t>
            </w:r>
          </w:p>
        </w:tc>
        <w:tc>
          <w:tcPr>
            <w:tcW w:w="603" w:type="pct"/>
            <w:shd w:val="clear" w:color="auto" w:fill="auto"/>
            <w:tcMar>
              <w:left w:w="108" w:type="dxa"/>
              <w:right w:w="108" w:type="dxa"/>
            </w:tcMar>
            <w:vAlign w:val="center"/>
          </w:tcPr>
          <w:p w14:paraId="5CD017C3"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0.009</w:t>
            </w:r>
          </w:p>
        </w:tc>
        <w:tc>
          <w:tcPr>
            <w:tcW w:w="644" w:type="pct"/>
            <w:shd w:val="clear" w:color="auto" w:fill="auto"/>
            <w:tcMar>
              <w:left w:w="108" w:type="dxa"/>
              <w:right w:w="108" w:type="dxa"/>
            </w:tcMar>
            <w:vAlign w:val="center"/>
          </w:tcPr>
          <w:p w14:paraId="362C7A45"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25.9</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24.8</w:t>
            </w:r>
          </w:p>
        </w:tc>
        <w:tc>
          <w:tcPr>
            <w:tcW w:w="572" w:type="pct"/>
            <w:shd w:val="clear" w:color="auto" w:fill="auto"/>
            <w:tcMar>
              <w:left w:w="108" w:type="dxa"/>
              <w:right w:w="108" w:type="dxa"/>
            </w:tcMar>
            <w:vAlign w:val="center"/>
          </w:tcPr>
          <w:p w14:paraId="635B6827"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25.06</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w:t>
            </w:r>
            <w:r>
              <w:rPr>
                <w:rFonts w:ascii="Book Antiqua" w:eastAsia="宋体" w:hAnsi="Book Antiqua" w:cs="Book Antiqua" w:hint="eastAsia"/>
                <w:sz w:val="20"/>
                <w:lang w:val="en-US" w:eastAsia="zh-CN"/>
              </w:rPr>
              <w:t xml:space="preserve"> </w:t>
            </w:r>
            <w:r w:rsidRPr="00FA68CC">
              <w:rPr>
                <w:rFonts w:ascii="Book Antiqua" w:eastAsia="Book Antiqua" w:hAnsi="Book Antiqua" w:cs="Book Antiqua"/>
                <w:sz w:val="20"/>
                <w:lang w:val="en-US"/>
              </w:rPr>
              <w:t>11.2</w:t>
            </w:r>
          </w:p>
        </w:tc>
        <w:tc>
          <w:tcPr>
            <w:tcW w:w="861" w:type="pct"/>
            <w:shd w:val="clear" w:color="auto" w:fill="auto"/>
            <w:tcMar>
              <w:left w:w="108" w:type="dxa"/>
              <w:right w:w="108" w:type="dxa"/>
            </w:tcMar>
            <w:vAlign w:val="center"/>
          </w:tcPr>
          <w:p w14:paraId="44B79E1F"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0.7</w:t>
            </w:r>
          </w:p>
        </w:tc>
      </w:tr>
      <w:tr w:rsidR="00660923" w:rsidRPr="00FA68CC" w14:paraId="4FD97EB1" w14:textId="77777777" w:rsidTr="00C07DF5">
        <w:tc>
          <w:tcPr>
            <w:tcW w:w="1122" w:type="pct"/>
            <w:shd w:val="clear" w:color="auto" w:fill="auto"/>
            <w:tcMar>
              <w:left w:w="108" w:type="dxa"/>
              <w:right w:w="108" w:type="dxa"/>
            </w:tcMar>
            <w:vAlign w:val="center"/>
          </w:tcPr>
          <w:p w14:paraId="710831BE" w14:textId="77777777" w:rsidR="00FA68CC" w:rsidRPr="00FA68CC" w:rsidRDefault="00FA68CC" w:rsidP="00660923">
            <w:pPr>
              <w:spacing w:line="360" w:lineRule="auto"/>
              <w:jc w:val="both"/>
              <w:rPr>
                <w:rFonts w:eastAsia="宋体"/>
                <w:sz w:val="20"/>
                <w:lang w:val="en-US" w:eastAsia="zh-CN"/>
              </w:rPr>
            </w:pPr>
            <w:r w:rsidRPr="00FA68CC">
              <w:rPr>
                <w:rFonts w:ascii="Book Antiqua" w:eastAsia="宋体" w:hAnsi="Book Antiqua" w:cs="Book Antiqua" w:hint="eastAsia"/>
                <w:b/>
                <w:sz w:val="20"/>
                <w:vertAlign w:val="superscript"/>
                <w:lang w:val="en-US" w:eastAsia="zh-CN"/>
              </w:rPr>
              <w:t>1</w:t>
            </w:r>
            <w:r>
              <w:rPr>
                <w:rFonts w:ascii="Book Antiqua" w:eastAsia="Book Antiqua" w:hAnsi="Book Antiqua" w:cs="Book Antiqua"/>
                <w:b/>
                <w:sz w:val="20"/>
                <w:lang w:val="en-US"/>
              </w:rPr>
              <w:t>Dyslipidemia</w:t>
            </w:r>
          </w:p>
        </w:tc>
        <w:tc>
          <w:tcPr>
            <w:tcW w:w="589" w:type="pct"/>
            <w:shd w:val="clear" w:color="auto" w:fill="auto"/>
            <w:tcMar>
              <w:left w:w="108" w:type="dxa"/>
              <w:right w:w="108" w:type="dxa"/>
            </w:tcMar>
            <w:vAlign w:val="center"/>
          </w:tcPr>
          <w:p w14:paraId="62692F5F"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54 (63.0)</w:t>
            </w:r>
          </w:p>
        </w:tc>
        <w:tc>
          <w:tcPr>
            <w:tcW w:w="610" w:type="pct"/>
            <w:shd w:val="clear" w:color="auto" w:fill="auto"/>
            <w:tcMar>
              <w:left w:w="108" w:type="dxa"/>
              <w:right w:w="108" w:type="dxa"/>
            </w:tcMar>
            <w:vAlign w:val="center"/>
          </w:tcPr>
          <w:p w14:paraId="784B382F"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17 (37.0)</w:t>
            </w:r>
          </w:p>
        </w:tc>
        <w:tc>
          <w:tcPr>
            <w:tcW w:w="603" w:type="pct"/>
            <w:shd w:val="clear" w:color="auto" w:fill="auto"/>
            <w:tcMar>
              <w:left w:w="108" w:type="dxa"/>
              <w:right w:w="108" w:type="dxa"/>
            </w:tcMar>
            <w:vAlign w:val="center"/>
          </w:tcPr>
          <w:p w14:paraId="78B759C2"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0.009</w:t>
            </w:r>
          </w:p>
        </w:tc>
        <w:tc>
          <w:tcPr>
            <w:tcW w:w="644" w:type="pct"/>
            <w:shd w:val="clear" w:color="auto" w:fill="auto"/>
            <w:tcMar>
              <w:left w:w="108" w:type="dxa"/>
              <w:right w:w="108" w:type="dxa"/>
            </w:tcMar>
            <w:vAlign w:val="center"/>
          </w:tcPr>
          <w:p w14:paraId="2CFB5CE4"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24 (100)</w:t>
            </w:r>
          </w:p>
        </w:tc>
        <w:tc>
          <w:tcPr>
            <w:tcW w:w="572" w:type="pct"/>
            <w:shd w:val="clear" w:color="auto" w:fill="auto"/>
            <w:tcMar>
              <w:left w:w="108" w:type="dxa"/>
              <w:right w:w="108" w:type="dxa"/>
            </w:tcMar>
            <w:vAlign w:val="center"/>
          </w:tcPr>
          <w:p w14:paraId="42276295" w14:textId="77777777" w:rsidR="00FA68CC" w:rsidRPr="00FA68CC" w:rsidRDefault="00FA68CC" w:rsidP="00660923">
            <w:pPr>
              <w:spacing w:line="360" w:lineRule="auto"/>
              <w:jc w:val="both"/>
              <w:rPr>
                <w:sz w:val="20"/>
                <w:lang w:val="en-US"/>
              </w:rPr>
            </w:pPr>
            <w:r w:rsidRPr="00FA68CC">
              <w:rPr>
                <w:rFonts w:ascii="Book Antiqua" w:eastAsia="Book Antiqua" w:hAnsi="Book Antiqua" w:cs="Book Antiqua"/>
                <w:sz w:val="20"/>
                <w:lang w:val="en-US"/>
              </w:rPr>
              <w:t>55 (83)</w:t>
            </w:r>
          </w:p>
        </w:tc>
        <w:tc>
          <w:tcPr>
            <w:tcW w:w="861" w:type="pct"/>
            <w:shd w:val="clear" w:color="auto" w:fill="auto"/>
            <w:tcMar>
              <w:left w:w="108" w:type="dxa"/>
              <w:right w:w="108" w:type="dxa"/>
            </w:tcMar>
            <w:vAlign w:val="center"/>
          </w:tcPr>
          <w:p w14:paraId="7BFDBA1A" w14:textId="77777777" w:rsidR="00FA68CC" w:rsidRPr="00FA68CC" w:rsidRDefault="00FA68CC" w:rsidP="00660923">
            <w:pPr>
              <w:spacing w:line="360" w:lineRule="auto"/>
              <w:jc w:val="both"/>
              <w:rPr>
                <w:sz w:val="20"/>
                <w:lang w:val="en-US"/>
              </w:rPr>
            </w:pPr>
            <w:r w:rsidRPr="00FA68CC">
              <w:rPr>
                <w:rFonts w:ascii="Book Antiqua" w:eastAsia="宋体" w:hAnsi="Book Antiqua" w:cs="Book Antiqua" w:hint="eastAsia"/>
                <w:sz w:val="20"/>
                <w:vertAlign w:val="superscript"/>
                <w:lang w:val="en-US" w:eastAsia="zh-CN"/>
              </w:rPr>
              <w:t>2</w:t>
            </w:r>
            <w:r w:rsidRPr="00FA68CC">
              <w:rPr>
                <w:rFonts w:ascii="Book Antiqua" w:eastAsia="Book Antiqua" w:hAnsi="Book Antiqua" w:cs="Book Antiqua"/>
                <w:sz w:val="20"/>
                <w:lang w:val="en-US"/>
              </w:rPr>
              <w:t>0.03</w:t>
            </w:r>
          </w:p>
        </w:tc>
      </w:tr>
    </w:tbl>
    <w:p w14:paraId="35352173" w14:textId="77777777" w:rsidR="00FA68CC" w:rsidRDefault="00FA68CC" w:rsidP="00660923">
      <w:pPr>
        <w:spacing w:line="360" w:lineRule="auto"/>
        <w:jc w:val="both"/>
        <w:rPr>
          <w:rFonts w:ascii="Book Antiqua" w:eastAsia="宋体" w:hAnsi="Book Antiqua" w:cs="Book Antiqua"/>
          <w:i/>
          <w:lang w:val="en-US" w:eastAsia="zh-CN"/>
        </w:rPr>
      </w:pPr>
    </w:p>
    <w:p w14:paraId="7D999E21" w14:textId="3CCC2B87" w:rsidR="004B0D2E" w:rsidRPr="00FA68CC" w:rsidRDefault="00FA68CC" w:rsidP="00660923">
      <w:pPr>
        <w:spacing w:line="360" w:lineRule="auto"/>
        <w:jc w:val="both"/>
        <w:rPr>
          <w:rFonts w:ascii="Book Antiqua" w:eastAsia="宋体" w:hAnsi="Book Antiqua" w:cs="Book Antiqua"/>
          <w:lang w:val="en-US" w:eastAsia="zh-CN"/>
        </w:rPr>
      </w:pPr>
      <w:r w:rsidRPr="00FA68CC">
        <w:rPr>
          <w:rFonts w:ascii="Book Antiqua" w:eastAsia="宋体" w:hAnsi="Book Antiqua" w:cs="Book Antiqua" w:hint="eastAsia"/>
          <w:vertAlign w:val="superscript"/>
          <w:lang w:val="en-US" w:eastAsia="zh-CN"/>
        </w:rPr>
        <w:t>1</w:t>
      </w:r>
      <w:r w:rsidR="000126F5" w:rsidRPr="00FA68CC">
        <w:rPr>
          <w:rFonts w:ascii="Book Antiqua" w:eastAsia="Book Antiqua" w:hAnsi="Book Antiqua" w:cs="Book Antiqua"/>
          <w:lang w:val="en-US"/>
        </w:rPr>
        <w:t>High l</w:t>
      </w:r>
      <w:r w:rsidRPr="00FA68CC">
        <w:rPr>
          <w:rFonts w:ascii="Book Antiqua" w:eastAsia="Book Antiqua" w:hAnsi="Book Antiqua" w:cs="Book Antiqua"/>
          <w:lang w:val="en-US"/>
        </w:rPr>
        <w:t>evels of cholesterol and/or triglyceride</w:t>
      </w:r>
      <w:r w:rsidRPr="00FA68CC">
        <w:rPr>
          <w:rFonts w:ascii="Book Antiqua" w:eastAsia="宋体" w:hAnsi="Book Antiqua" w:cs="Book Antiqua" w:hint="eastAsia"/>
          <w:lang w:val="en-US" w:eastAsia="zh-CN"/>
        </w:rPr>
        <w:t xml:space="preserve">; </w:t>
      </w:r>
      <w:r w:rsidRPr="00FA68CC">
        <w:rPr>
          <w:rFonts w:ascii="Book Antiqua" w:eastAsia="宋体" w:hAnsi="Book Antiqua" w:cs="Book Antiqua" w:hint="eastAsia"/>
          <w:vertAlign w:val="superscript"/>
          <w:lang w:val="en-US" w:eastAsia="zh-CN"/>
        </w:rPr>
        <w:t>2</w:t>
      </w:r>
      <w:r w:rsidR="000126F5" w:rsidRPr="00FA68CC">
        <w:rPr>
          <w:rFonts w:ascii="Book Antiqua" w:eastAsia="Book Antiqua" w:hAnsi="Book Antiqua" w:cs="Book Antiqua"/>
          <w:lang w:val="en-US"/>
        </w:rPr>
        <w:t>Statist</w:t>
      </w:r>
      <w:r w:rsidR="00DF67C9" w:rsidRPr="00FA68CC">
        <w:rPr>
          <w:rFonts w:ascii="Book Antiqua" w:eastAsia="Book Antiqua" w:hAnsi="Book Antiqua" w:cs="Book Antiqua"/>
          <w:lang w:val="en-US"/>
        </w:rPr>
        <w:t xml:space="preserve">ically significant results, </w:t>
      </w:r>
      <w:r w:rsidRPr="00FA68CC">
        <w:rPr>
          <w:rFonts w:ascii="Book Antiqua" w:eastAsia="Book Antiqua" w:hAnsi="Book Antiqua" w:cs="Book Antiqua"/>
          <w:i/>
          <w:lang w:val="en-US"/>
        </w:rPr>
        <w:t>P</w:t>
      </w:r>
      <w:r>
        <w:rPr>
          <w:rFonts w:ascii="Book Antiqua" w:eastAsia="宋体" w:hAnsi="Book Antiqua" w:cs="Book Antiqua" w:hint="eastAsia"/>
          <w:lang w:val="en-US" w:eastAsia="zh-CN"/>
        </w:rPr>
        <w:t xml:space="preserve"> </w:t>
      </w:r>
      <w:r w:rsidR="00DF67C9" w:rsidRPr="00FA68CC">
        <w:rPr>
          <w:rFonts w:ascii="Book Antiqua" w:eastAsia="Book Antiqua" w:hAnsi="Book Antiqua" w:cs="Book Antiqua"/>
          <w:lang w:val="en-US"/>
        </w:rPr>
        <w:t>&lt;</w:t>
      </w:r>
      <w:r w:rsidRPr="00FA68CC">
        <w:rPr>
          <w:rFonts w:ascii="Book Antiqua" w:eastAsia="宋体" w:hAnsi="Book Antiqua" w:cs="Book Antiqua" w:hint="eastAsia"/>
          <w:lang w:val="en-US" w:eastAsia="zh-CN"/>
        </w:rPr>
        <w:t xml:space="preserve"> </w:t>
      </w:r>
      <w:r w:rsidR="00DF67C9" w:rsidRPr="00FA68CC">
        <w:rPr>
          <w:rFonts w:ascii="Book Antiqua" w:eastAsia="Book Antiqua" w:hAnsi="Book Antiqua" w:cs="Book Antiqua"/>
          <w:lang w:val="en-US"/>
        </w:rPr>
        <w:t>0.</w:t>
      </w:r>
      <w:r w:rsidR="000126F5" w:rsidRPr="00FA68CC">
        <w:rPr>
          <w:rFonts w:ascii="Book Antiqua" w:eastAsia="Book Antiqua" w:hAnsi="Book Antiqua" w:cs="Book Antiqua"/>
          <w:lang w:val="en-US"/>
        </w:rPr>
        <w:t>05</w:t>
      </w:r>
      <w:r>
        <w:rPr>
          <w:rFonts w:ascii="Book Antiqua" w:eastAsia="宋体" w:hAnsi="Book Antiqua" w:cs="Book Antiqua" w:hint="eastAsia"/>
          <w:lang w:val="en-US" w:eastAsia="zh-CN"/>
        </w:rPr>
        <w:t xml:space="preserve">. NASH: </w:t>
      </w:r>
      <w:r w:rsidRPr="00F549C8">
        <w:rPr>
          <w:rFonts w:ascii="Book Antiqua" w:eastAsia="宋体" w:hAnsi="Book Antiqua" w:cs="Book Antiqua"/>
          <w:lang w:val="en-US" w:eastAsia="zh-CN"/>
        </w:rPr>
        <w:t>Nonalcoholic steatohepatitis</w:t>
      </w:r>
      <w:r>
        <w:rPr>
          <w:rFonts w:ascii="Book Antiqua" w:eastAsia="宋体" w:hAnsi="Book Antiqua" w:cs="Book Antiqua" w:hint="eastAsia"/>
          <w:lang w:val="en-US" w:eastAsia="zh-CN"/>
        </w:rPr>
        <w:t xml:space="preserve">; </w:t>
      </w:r>
      <w:r w:rsidRPr="00FA68CC">
        <w:rPr>
          <w:rFonts w:ascii="Book Antiqua" w:eastAsia="宋体" w:hAnsi="Book Antiqua" w:cs="Book Antiqua"/>
          <w:lang w:val="en-US" w:eastAsia="zh-CN"/>
        </w:rPr>
        <w:t>S. Steatosis</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Simple steatosis</w:t>
      </w:r>
      <w:r>
        <w:rPr>
          <w:rFonts w:ascii="Book Antiqua" w:eastAsia="宋体" w:hAnsi="Book Antiqua" w:cs="Book Antiqua" w:hint="eastAsia"/>
          <w:lang w:val="en-US" w:eastAsia="zh-CN"/>
        </w:rPr>
        <w:t>.</w:t>
      </w:r>
    </w:p>
    <w:p w14:paraId="0954653B" w14:textId="77777777" w:rsidR="00DF67C9" w:rsidRPr="00F549C8" w:rsidRDefault="00DF67C9" w:rsidP="00660923">
      <w:pPr>
        <w:spacing w:line="360" w:lineRule="auto"/>
        <w:jc w:val="both"/>
        <w:rPr>
          <w:rFonts w:ascii="Book Antiqua" w:eastAsia="Book Antiqua" w:hAnsi="Book Antiqua" w:cs="Book Antiqua"/>
          <w:i/>
          <w:lang w:val="en-US"/>
        </w:rPr>
      </w:pPr>
    </w:p>
    <w:p w14:paraId="0FA5E776" w14:textId="77777777" w:rsidR="004B0D2E" w:rsidRPr="00F549C8" w:rsidRDefault="004B0D2E" w:rsidP="00660923">
      <w:pPr>
        <w:spacing w:line="360" w:lineRule="auto"/>
        <w:jc w:val="both"/>
        <w:rPr>
          <w:rFonts w:ascii="Book Antiqua" w:eastAsia="Book Antiqua" w:hAnsi="Book Antiqua" w:cs="Book Antiqua"/>
          <w:lang w:val="en-US"/>
        </w:rPr>
      </w:pPr>
    </w:p>
    <w:p w14:paraId="68BC70FC" w14:textId="70989597" w:rsidR="004B0D2E" w:rsidRPr="00F549C8" w:rsidRDefault="000126F5" w:rsidP="00660923">
      <w:pPr>
        <w:spacing w:line="360" w:lineRule="auto"/>
        <w:jc w:val="both"/>
        <w:rPr>
          <w:rFonts w:ascii="Book Antiqua" w:eastAsia="Book Antiqua" w:hAnsi="Book Antiqua" w:cs="Book Antiqua"/>
          <w:lang w:val="en-US"/>
        </w:rPr>
      </w:pPr>
      <w:r w:rsidRPr="00F549C8">
        <w:rPr>
          <w:rFonts w:ascii="Book Antiqua" w:eastAsia="Book Antiqua" w:hAnsi="Book Antiqua" w:cs="Book Antiqua"/>
          <w:lang w:val="en-US"/>
        </w:rPr>
        <w:t xml:space="preserve"> </w:t>
      </w:r>
    </w:p>
    <w:p w14:paraId="263F6075" w14:textId="77777777" w:rsidR="00513649" w:rsidRPr="00F549C8" w:rsidRDefault="00513649"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br w:type="page"/>
      </w:r>
    </w:p>
    <w:p w14:paraId="6CCC457A" w14:textId="2EE14C01" w:rsidR="004B0D2E" w:rsidRPr="00C07DF5" w:rsidRDefault="00FA68CC" w:rsidP="00660923">
      <w:pPr>
        <w:spacing w:line="360" w:lineRule="auto"/>
        <w:jc w:val="both"/>
        <w:rPr>
          <w:rFonts w:ascii="Book Antiqua" w:eastAsia="宋体" w:hAnsi="Book Antiqua" w:cs="Book Antiqua"/>
          <w:b/>
          <w:lang w:val="en-US" w:eastAsia="zh-CN"/>
        </w:rPr>
      </w:pPr>
      <w:r>
        <w:rPr>
          <w:rFonts w:ascii="Book Antiqua" w:eastAsia="Book Antiqua" w:hAnsi="Book Antiqua" w:cs="Book Antiqua"/>
          <w:b/>
          <w:lang w:val="en-US"/>
        </w:rPr>
        <w:t>Table 2</w:t>
      </w:r>
      <w:r>
        <w:rPr>
          <w:rFonts w:ascii="Book Antiqua" w:eastAsia="宋体" w:hAnsi="Book Antiqua" w:cs="Book Antiqua" w:hint="eastAsia"/>
          <w:lang w:val="en-US" w:eastAsia="zh-CN"/>
        </w:rPr>
        <w:t xml:space="preserve"> </w:t>
      </w:r>
      <w:r w:rsidRPr="00FA68CC">
        <w:rPr>
          <w:rFonts w:ascii="Book Antiqua" w:eastAsia="Book Antiqua" w:hAnsi="Book Antiqua" w:cs="Book Antiqua"/>
          <w:b/>
          <w:lang w:val="en-US"/>
        </w:rPr>
        <w:t>Genetic ancestry contribution in Brazilian and Portugal popula</w:t>
      </w:r>
      <w:r>
        <w:rPr>
          <w:rFonts w:ascii="Book Antiqua" w:eastAsia="Book Antiqua" w:hAnsi="Book Antiqua" w:cs="Book Antiqua"/>
          <w:b/>
          <w:lang w:val="en-US"/>
        </w:rPr>
        <w:t>tions</w:t>
      </w:r>
      <w:r w:rsidR="00C07DF5">
        <w:rPr>
          <w:rFonts w:ascii="Book Antiqua" w:eastAsia="宋体" w:hAnsi="Book Antiqua" w:cs="Book Antiqua" w:hint="eastAsia"/>
          <w:b/>
          <w:lang w:val="en-US" w:eastAsia="zh-CN"/>
        </w:rPr>
        <w:t xml:space="preserve"> </w:t>
      </w:r>
      <w:r w:rsidRPr="00FA68CC">
        <w:rPr>
          <w:rFonts w:ascii="Book Antiqua" w:eastAsia="Book Antiqua" w:hAnsi="Book Antiqua" w:cs="Book Antiqua"/>
          <w:b/>
          <w:lang w:val="en-US"/>
        </w:rPr>
        <w:t>with non-alcoholic fatty liver disease</w:t>
      </w:r>
    </w:p>
    <w:tbl>
      <w:tblPr>
        <w:tblStyle w:val="TableGrid"/>
        <w:tblW w:w="9123" w:type="dxa"/>
        <w:tblLook w:val="04A0" w:firstRow="1" w:lastRow="0" w:firstColumn="1" w:lastColumn="0" w:noHBand="0" w:noVBand="1"/>
      </w:tblPr>
      <w:tblGrid>
        <w:gridCol w:w="1526"/>
        <w:gridCol w:w="1134"/>
        <w:gridCol w:w="1417"/>
        <w:gridCol w:w="1134"/>
        <w:gridCol w:w="1452"/>
        <w:gridCol w:w="1496"/>
        <w:gridCol w:w="964"/>
      </w:tblGrid>
      <w:tr w:rsidR="004B0D2E" w:rsidRPr="00F549C8" w14:paraId="29F414F4" w14:textId="77777777" w:rsidTr="00660923">
        <w:trPr>
          <w:trHeight w:val="440"/>
        </w:trPr>
        <w:tc>
          <w:tcPr>
            <w:tcW w:w="1526" w:type="dxa"/>
          </w:tcPr>
          <w:p w14:paraId="739243A4"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 </w:t>
            </w:r>
          </w:p>
        </w:tc>
        <w:tc>
          <w:tcPr>
            <w:tcW w:w="2551" w:type="dxa"/>
            <w:gridSpan w:val="2"/>
          </w:tcPr>
          <w:p w14:paraId="4D39E130" w14:textId="290304F3" w:rsidR="004B0D2E" w:rsidRPr="00F549C8" w:rsidRDefault="00FA68CC" w:rsidP="00660923">
            <w:pPr>
              <w:spacing w:line="360" w:lineRule="auto"/>
              <w:jc w:val="both"/>
              <w:rPr>
                <w:lang w:val="en-US"/>
              </w:rPr>
            </w:pPr>
            <w:r w:rsidRPr="00F549C8">
              <w:rPr>
                <w:rFonts w:ascii="Book Antiqua" w:eastAsia="Book Antiqua" w:hAnsi="Book Antiqua" w:cs="Book Antiqua"/>
                <w:b/>
                <w:lang w:val="en-US"/>
              </w:rPr>
              <w:t>Brazil</w:t>
            </w:r>
          </w:p>
        </w:tc>
        <w:tc>
          <w:tcPr>
            <w:tcW w:w="1134" w:type="dxa"/>
          </w:tcPr>
          <w:p w14:paraId="4080DCF5"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 </w:t>
            </w:r>
          </w:p>
        </w:tc>
        <w:tc>
          <w:tcPr>
            <w:tcW w:w="2948" w:type="dxa"/>
            <w:gridSpan w:val="2"/>
          </w:tcPr>
          <w:p w14:paraId="2AA979C6" w14:textId="2FFFE5A9" w:rsidR="004B0D2E" w:rsidRPr="00F549C8" w:rsidRDefault="00FA68CC" w:rsidP="00660923">
            <w:pPr>
              <w:spacing w:line="360" w:lineRule="auto"/>
              <w:jc w:val="both"/>
              <w:rPr>
                <w:lang w:val="en-US"/>
              </w:rPr>
            </w:pPr>
            <w:r w:rsidRPr="00F549C8">
              <w:rPr>
                <w:rFonts w:ascii="Book Antiqua" w:eastAsia="Book Antiqua" w:hAnsi="Book Antiqua" w:cs="Book Antiqua"/>
                <w:b/>
                <w:lang w:val="en-US"/>
              </w:rPr>
              <w:t>Portugal</w:t>
            </w:r>
          </w:p>
        </w:tc>
        <w:tc>
          <w:tcPr>
            <w:tcW w:w="964" w:type="dxa"/>
          </w:tcPr>
          <w:p w14:paraId="42B16171"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 </w:t>
            </w:r>
          </w:p>
        </w:tc>
      </w:tr>
      <w:tr w:rsidR="004B0D2E" w:rsidRPr="00F549C8" w14:paraId="7EAF4640" w14:textId="77777777" w:rsidTr="00660923">
        <w:trPr>
          <w:trHeight w:val="1"/>
        </w:trPr>
        <w:tc>
          <w:tcPr>
            <w:tcW w:w="1526" w:type="dxa"/>
          </w:tcPr>
          <w:p w14:paraId="13D49382" w14:textId="77777777" w:rsidR="004B0D2E" w:rsidRPr="00F549C8" w:rsidRDefault="000126F5" w:rsidP="00660923">
            <w:pPr>
              <w:spacing w:line="360" w:lineRule="auto"/>
              <w:jc w:val="both"/>
              <w:rPr>
                <w:b/>
                <w:lang w:val="en-US"/>
              </w:rPr>
            </w:pPr>
            <w:r w:rsidRPr="00F549C8">
              <w:rPr>
                <w:rFonts w:ascii="Book Antiqua" w:eastAsia="Book Antiqua" w:hAnsi="Book Antiqua" w:cs="Book Antiqua"/>
                <w:b/>
                <w:lang w:val="en-US"/>
              </w:rPr>
              <w:t> </w:t>
            </w:r>
          </w:p>
        </w:tc>
        <w:tc>
          <w:tcPr>
            <w:tcW w:w="1134" w:type="dxa"/>
          </w:tcPr>
          <w:p w14:paraId="5D2BA4E9" w14:textId="77777777"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NASH</w:t>
            </w:r>
          </w:p>
        </w:tc>
        <w:tc>
          <w:tcPr>
            <w:tcW w:w="1417" w:type="dxa"/>
          </w:tcPr>
          <w:p w14:paraId="6E6271CF" w14:textId="00615815"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S.</w:t>
            </w:r>
            <w:r w:rsidR="00660923">
              <w:rPr>
                <w:rFonts w:ascii="Book Antiqua" w:eastAsia="宋体" w:hAnsi="Book Antiqua" w:cs="Book Antiqua" w:hint="eastAsia"/>
                <w:lang w:val="en-US" w:eastAsia="zh-CN"/>
              </w:rPr>
              <w:t xml:space="preserve"> </w:t>
            </w:r>
            <w:r w:rsidRPr="00660923">
              <w:rPr>
                <w:rFonts w:ascii="Book Antiqua" w:eastAsia="Book Antiqua" w:hAnsi="Book Antiqua" w:cs="Book Antiqua"/>
                <w:lang w:val="en-US"/>
              </w:rPr>
              <w:t>Steatosis</w:t>
            </w:r>
          </w:p>
        </w:tc>
        <w:tc>
          <w:tcPr>
            <w:tcW w:w="1134" w:type="dxa"/>
          </w:tcPr>
          <w:p w14:paraId="51B4F301" w14:textId="19414F15" w:rsidR="004B0D2E" w:rsidRPr="00660923" w:rsidRDefault="000126F5" w:rsidP="00660923">
            <w:pPr>
              <w:spacing w:line="360" w:lineRule="auto"/>
              <w:jc w:val="both"/>
              <w:rPr>
                <w:rFonts w:eastAsia="宋体"/>
                <w:lang w:val="en-US" w:eastAsia="zh-CN"/>
              </w:rPr>
            </w:pPr>
            <w:r w:rsidRPr="00660923">
              <w:rPr>
                <w:rFonts w:ascii="Book Antiqua" w:eastAsia="Book Antiqua" w:hAnsi="Book Antiqua" w:cs="Book Antiqua"/>
                <w:i/>
                <w:lang w:val="en-US"/>
              </w:rPr>
              <w:t>P</w:t>
            </w:r>
            <w:r w:rsidRPr="00660923">
              <w:rPr>
                <w:rFonts w:ascii="Book Antiqua" w:eastAsia="Book Antiqua" w:hAnsi="Book Antiqua" w:cs="Book Antiqua"/>
                <w:lang w:val="en-US"/>
              </w:rPr>
              <w:t>-val</w:t>
            </w:r>
            <w:r w:rsidR="00660923" w:rsidRPr="00660923">
              <w:rPr>
                <w:rFonts w:ascii="Book Antiqua" w:eastAsia="宋体" w:hAnsi="Book Antiqua" w:cs="Book Antiqua" w:hint="eastAsia"/>
                <w:lang w:val="en-US" w:eastAsia="zh-CN"/>
              </w:rPr>
              <w:t>ue</w:t>
            </w:r>
          </w:p>
        </w:tc>
        <w:tc>
          <w:tcPr>
            <w:tcW w:w="1452" w:type="dxa"/>
          </w:tcPr>
          <w:p w14:paraId="25DB6147" w14:textId="77777777"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NASH</w:t>
            </w:r>
          </w:p>
        </w:tc>
        <w:tc>
          <w:tcPr>
            <w:tcW w:w="1496" w:type="dxa"/>
          </w:tcPr>
          <w:p w14:paraId="6C2FBA8E" w14:textId="317CBBE7"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S.</w:t>
            </w:r>
            <w:r w:rsidR="00660923">
              <w:rPr>
                <w:rFonts w:ascii="Book Antiqua" w:eastAsia="宋体" w:hAnsi="Book Antiqua" w:cs="Book Antiqua" w:hint="eastAsia"/>
                <w:lang w:val="en-US" w:eastAsia="zh-CN"/>
              </w:rPr>
              <w:t xml:space="preserve"> </w:t>
            </w:r>
            <w:r w:rsidRPr="00660923">
              <w:rPr>
                <w:rFonts w:ascii="Book Antiqua" w:eastAsia="Book Antiqua" w:hAnsi="Book Antiqua" w:cs="Book Antiqua"/>
                <w:lang w:val="en-US"/>
              </w:rPr>
              <w:t>Steatosis</w:t>
            </w:r>
          </w:p>
        </w:tc>
        <w:tc>
          <w:tcPr>
            <w:tcW w:w="964" w:type="dxa"/>
          </w:tcPr>
          <w:p w14:paraId="7E14CAA6" w14:textId="7983A966" w:rsidR="004B0D2E" w:rsidRPr="00660923" w:rsidRDefault="000126F5" w:rsidP="00660923">
            <w:pPr>
              <w:spacing w:line="360" w:lineRule="auto"/>
              <w:jc w:val="both"/>
              <w:rPr>
                <w:rFonts w:eastAsia="宋体"/>
                <w:lang w:val="en-US" w:eastAsia="zh-CN"/>
              </w:rPr>
            </w:pPr>
            <w:r w:rsidRPr="00660923">
              <w:rPr>
                <w:rFonts w:ascii="Book Antiqua" w:eastAsia="Book Antiqua" w:hAnsi="Book Antiqua" w:cs="Book Antiqua"/>
                <w:i/>
                <w:lang w:val="en-US"/>
              </w:rPr>
              <w:t>P</w:t>
            </w:r>
            <w:r w:rsidRPr="00660923">
              <w:rPr>
                <w:rFonts w:ascii="Book Antiqua" w:eastAsia="Book Antiqua" w:hAnsi="Book Antiqua" w:cs="Book Antiqua"/>
                <w:lang w:val="en-US"/>
              </w:rPr>
              <w:t>-val</w:t>
            </w:r>
            <w:r w:rsidR="00660923" w:rsidRPr="00660923">
              <w:rPr>
                <w:rFonts w:ascii="Book Antiqua" w:eastAsia="宋体" w:hAnsi="Book Antiqua" w:cs="Book Antiqua" w:hint="eastAsia"/>
                <w:lang w:val="en-US" w:eastAsia="zh-CN"/>
              </w:rPr>
              <w:t>ue</w:t>
            </w:r>
          </w:p>
        </w:tc>
      </w:tr>
      <w:tr w:rsidR="004B0D2E" w:rsidRPr="00F549C8" w14:paraId="5FDC9726" w14:textId="77777777" w:rsidTr="00660923">
        <w:trPr>
          <w:trHeight w:val="1"/>
        </w:trPr>
        <w:tc>
          <w:tcPr>
            <w:tcW w:w="1526" w:type="dxa"/>
          </w:tcPr>
          <w:p w14:paraId="25270082"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African</w:t>
            </w:r>
          </w:p>
        </w:tc>
        <w:tc>
          <w:tcPr>
            <w:tcW w:w="1134" w:type="dxa"/>
          </w:tcPr>
          <w:p w14:paraId="644B4D6C"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41.7%</w:t>
            </w:r>
          </w:p>
        </w:tc>
        <w:tc>
          <w:tcPr>
            <w:tcW w:w="1417" w:type="dxa"/>
          </w:tcPr>
          <w:p w14:paraId="37E60C0A"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37.7%</w:t>
            </w:r>
          </w:p>
        </w:tc>
        <w:tc>
          <w:tcPr>
            <w:tcW w:w="1134" w:type="dxa"/>
          </w:tcPr>
          <w:p w14:paraId="0F68B361" w14:textId="77777777"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0.75</w:t>
            </w:r>
          </w:p>
        </w:tc>
        <w:tc>
          <w:tcPr>
            <w:tcW w:w="1452" w:type="dxa"/>
          </w:tcPr>
          <w:p w14:paraId="3EB63840"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6.4%</w:t>
            </w:r>
          </w:p>
        </w:tc>
        <w:tc>
          <w:tcPr>
            <w:tcW w:w="1496" w:type="dxa"/>
          </w:tcPr>
          <w:p w14:paraId="6F98C8F0"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6.1%</w:t>
            </w:r>
          </w:p>
        </w:tc>
        <w:tc>
          <w:tcPr>
            <w:tcW w:w="964" w:type="dxa"/>
          </w:tcPr>
          <w:p w14:paraId="53618949" w14:textId="77777777" w:rsidR="004B0D2E" w:rsidRPr="00660923" w:rsidRDefault="000126F5" w:rsidP="00660923">
            <w:pPr>
              <w:spacing w:line="360" w:lineRule="auto"/>
              <w:jc w:val="both"/>
              <w:rPr>
                <w:lang w:val="en-US"/>
              </w:rPr>
            </w:pPr>
            <w:r w:rsidRPr="00660923">
              <w:rPr>
                <w:rFonts w:ascii="Book Antiqua" w:eastAsia="Book Antiqua" w:hAnsi="Book Antiqua" w:cs="Book Antiqua"/>
                <w:lang w:val="en-US"/>
              </w:rPr>
              <w:t> 0.97</w:t>
            </w:r>
          </w:p>
        </w:tc>
      </w:tr>
      <w:tr w:rsidR="004B0D2E" w:rsidRPr="00F549C8" w14:paraId="316FE842" w14:textId="77777777" w:rsidTr="00660923">
        <w:trPr>
          <w:trHeight w:val="1"/>
        </w:trPr>
        <w:tc>
          <w:tcPr>
            <w:tcW w:w="1526" w:type="dxa"/>
          </w:tcPr>
          <w:p w14:paraId="2C9F80A5"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Amerindian</w:t>
            </w:r>
          </w:p>
        </w:tc>
        <w:tc>
          <w:tcPr>
            <w:tcW w:w="1134" w:type="dxa"/>
          </w:tcPr>
          <w:p w14:paraId="7E170CBC"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9.5%</w:t>
            </w:r>
          </w:p>
        </w:tc>
        <w:tc>
          <w:tcPr>
            <w:tcW w:w="1417" w:type="dxa"/>
          </w:tcPr>
          <w:p w14:paraId="55507D7C"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12.7%</w:t>
            </w:r>
          </w:p>
        </w:tc>
        <w:tc>
          <w:tcPr>
            <w:tcW w:w="1134" w:type="dxa"/>
          </w:tcPr>
          <w:p w14:paraId="0BEADB30" w14:textId="77777777" w:rsidR="004B0D2E" w:rsidRPr="00F549C8" w:rsidRDefault="004B0D2E" w:rsidP="00660923">
            <w:pPr>
              <w:spacing w:line="360" w:lineRule="auto"/>
              <w:jc w:val="both"/>
              <w:rPr>
                <w:rFonts w:ascii="Calibri" w:eastAsia="Calibri" w:hAnsi="Calibri" w:cs="Calibri"/>
                <w:sz w:val="22"/>
                <w:lang w:val="en-US"/>
              </w:rPr>
            </w:pPr>
          </w:p>
        </w:tc>
        <w:tc>
          <w:tcPr>
            <w:tcW w:w="1452" w:type="dxa"/>
          </w:tcPr>
          <w:p w14:paraId="4BE76B72"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37.8%</w:t>
            </w:r>
          </w:p>
        </w:tc>
        <w:tc>
          <w:tcPr>
            <w:tcW w:w="1496" w:type="dxa"/>
          </w:tcPr>
          <w:p w14:paraId="0811D84C"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39.4%</w:t>
            </w:r>
          </w:p>
        </w:tc>
        <w:tc>
          <w:tcPr>
            <w:tcW w:w="964" w:type="dxa"/>
          </w:tcPr>
          <w:p w14:paraId="2FA393F5"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 </w:t>
            </w:r>
          </w:p>
        </w:tc>
      </w:tr>
      <w:tr w:rsidR="004B0D2E" w:rsidRPr="00F549C8" w14:paraId="3613B318" w14:textId="77777777" w:rsidTr="00660923">
        <w:trPr>
          <w:trHeight w:val="1"/>
        </w:trPr>
        <w:tc>
          <w:tcPr>
            <w:tcW w:w="1526" w:type="dxa"/>
          </w:tcPr>
          <w:p w14:paraId="2D2E060B"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European</w:t>
            </w:r>
          </w:p>
        </w:tc>
        <w:tc>
          <w:tcPr>
            <w:tcW w:w="1134" w:type="dxa"/>
          </w:tcPr>
          <w:p w14:paraId="59AA9435"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48.8%</w:t>
            </w:r>
          </w:p>
        </w:tc>
        <w:tc>
          <w:tcPr>
            <w:tcW w:w="1417" w:type="dxa"/>
          </w:tcPr>
          <w:p w14:paraId="0004A8A6"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49.6%</w:t>
            </w:r>
          </w:p>
        </w:tc>
        <w:tc>
          <w:tcPr>
            <w:tcW w:w="1134" w:type="dxa"/>
          </w:tcPr>
          <w:p w14:paraId="4DC6914A" w14:textId="77777777" w:rsidR="004B0D2E" w:rsidRPr="00F549C8" w:rsidRDefault="004B0D2E" w:rsidP="00660923">
            <w:pPr>
              <w:spacing w:line="360" w:lineRule="auto"/>
              <w:jc w:val="both"/>
              <w:rPr>
                <w:rFonts w:ascii="Calibri" w:eastAsia="Calibri" w:hAnsi="Calibri" w:cs="Calibri"/>
                <w:sz w:val="22"/>
                <w:lang w:val="en-US"/>
              </w:rPr>
            </w:pPr>
          </w:p>
        </w:tc>
        <w:tc>
          <w:tcPr>
            <w:tcW w:w="1452" w:type="dxa"/>
          </w:tcPr>
          <w:p w14:paraId="55C0AB6F"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55.9%</w:t>
            </w:r>
          </w:p>
        </w:tc>
        <w:tc>
          <w:tcPr>
            <w:tcW w:w="1496" w:type="dxa"/>
          </w:tcPr>
          <w:p w14:paraId="5B7DAA13"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54.5%</w:t>
            </w:r>
          </w:p>
        </w:tc>
        <w:tc>
          <w:tcPr>
            <w:tcW w:w="964" w:type="dxa"/>
          </w:tcPr>
          <w:p w14:paraId="7EF27231" w14:textId="77777777" w:rsidR="004B0D2E" w:rsidRPr="00F549C8" w:rsidRDefault="000126F5" w:rsidP="00660923">
            <w:pPr>
              <w:spacing w:line="360" w:lineRule="auto"/>
              <w:jc w:val="both"/>
              <w:rPr>
                <w:lang w:val="en-US"/>
              </w:rPr>
            </w:pPr>
            <w:r w:rsidRPr="00F549C8">
              <w:rPr>
                <w:rFonts w:ascii="Book Antiqua" w:eastAsia="Book Antiqua" w:hAnsi="Book Antiqua" w:cs="Book Antiqua"/>
                <w:lang w:val="en-US"/>
              </w:rPr>
              <w:t> </w:t>
            </w:r>
          </w:p>
        </w:tc>
      </w:tr>
    </w:tbl>
    <w:p w14:paraId="36A17545" w14:textId="23DEFEA0" w:rsidR="004B0D2E" w:rsidRPr="00F549C8" w:rsidRDefault="00660923" w:rsidP="00660923">
      <w:pPr>
        <w:spacing w:line="360" w:lineRule="auto"/>
        <w:jc w:val="both"/>
        <w:rPr>
          <w:rFonts w:ascii="Book Antiqua" w:eastAsia="Book Antiqua" w:hAnsi="Book Antiqua" w:cs="Book Antiqua"/>
          <w:b/>
          <w:lang w:val="en-US"/>
        </w:rPr>
      </w:pPr>
      <w:r>
        <w:rPr>
          <w:rFonts w:ascii="Book Antiqua" w:eastAsia="宋体" w:hAnsi="Book Antiqua" w:cs="Book Antiqua" w:hint="eastAsia"/>
          <w:lang w:val="en-US" w:eastAsia="zh-CN"/>
        </w:rPr>
        <w:t xml:space="preserve">NASH: </w:t>
      </w:r>
      <w:r w:rsidRPr="00F549C8">
        <w:rPr>
          <w:rFonts w:ascii="Book Antiqua" w:eastAsia="宋体" w:hAnsi="Book Antiqua" w:cs="Book Antiqua"/>
          <w:lang w:val="en-US" w:eastAsia="zh-CN"/>
        </w:rPr>
        <w:t>Nonalcoholic steatohepatitis</w:t>
      </w:r>
      <w:r>
        <w:rPr>
          <w:rFonts w:ascii="Book Antiqua" w:eastAsia="宋体" w:hAnsi="Book Antiqua" w:cs="Book Antiqua" w:hint="eastAsia"/>
          <w:lang w:val="en-US" w:eastAsia="zh-CN"/>
        </w:rPr>
        <w:t xml:space="preserve">; </w:t>
      </w:r>
      <w:r w:rsidRPr="00FA68CC">
        <w:rPr>
          <w:rFonts w:ascii="Book Antiqua" w:eastAsia="宋体" w:hAnsi="Book Antiqua" w:cs="Book Antiqua"/>
          <w:lang w:val="en-US" w:eastAsia="zh-CN"/>
        </w:rPr>
        <w:t>S. Steatosis</w:t>
      </w:r>
      <w:r>
        <w:rPr>
          <w:rFonts w:ascii="Book Antiqua" w:eastAsia="宋体" w:hAnsi="Book Antiqua" w:cs="Book Antiqua" w:hint="eastAsia"/>
          <w:lang w:val="en-US" w:eastAsia="zh-CN"/>
        </w:rPr>
        <w:t xml:space="preserve">: </w:t>
      </w:r>
      <w:r w:rsidRPr="00F549C8">
        <w:rPr>
          <w:rFonts w:ascii="Book Antiqua" w:eastAsia="宋体" w:hAnsi="Book Antiqua" w:cs="Book Antiqua"/>
          <w:lang w:val="en-US" w:eastAsia="zh-CN"/>
        </w:rPr>
        <w:t>Simple steatosis</w:t>
      </w:r>
      <w:r>
        <w:rPr>
          <w:rFonts w:ascii="Book Antiqua" w:eastAsia="宋体" w:hAnsi="Book Antiqua" w:cs="Book Antiqua" w:hint="eastAsia"/>
          <w:lang w:val="en-US" w:eastAsia="zh-CN"/>
        </w:rPr>
        <w:t>.</w:t>
      </w:r>
    </w:p>
    <w:p w14:paraId="18910AF6" w14:textId="77777777" w:rsidR="00C72E82" w:rsidRPr="00F549C8" w:rsidRDefault="00C72E82" w:rsidP="00660923">
      <w:pPr>
        <w:spacing w:line="360" w:lineRule="auto"/>
        <w:jc w:val="both"/>
        <w:rPr>
          <w:rFonts w:ascii="Book Antiqua" w:eastAsia="Book Antiqua" w:hAnsi="Book Antiqua" w:cs="Book Antiqua"/>
          <w:b/>
          <w:lang w:val="en-US"/>
        </w:rPr>
      </w:pPr>
      <w:r w:rsidRPr="00F549C8">
        <w:rPr>
          <w:rFonts w:ascii="Book Antiqua" w:eastAsia="Book Antiqua" w:hAnsi="Book Antiqua" w:cs="Book Antiqua"/>
          <w:b/>
          <w:lang w:val="en-US"/>
        </w:rPr>
        <w:br w:type="page"/>
      </w:r>
    </w:p>
    <w:p w14:paraId="4652296B" w14:textId="36F1AA6E" w:rsidR="004B0D2E" w:rsidRPr="00660923" w:rsidRDefault="00660923" w:rsidP="00660923">
      <w:pPr>
        <w:spacing w:line="360" w:lineRule="auto"/>
        <w:jc w:val="both"/>
        <w:rPr>
          <w:rFonts w:ascii="Book Antiqua" w:eastAsia="宋体" w:hAnsi="Book Antiqua" w:cs="Book Antiqua"/>
          <w:lang w:val="en-US" w:eastAsia="zh-CN"/>
        </w:rPr>
      </w:pPr>
      <w:r>
        <w:rPr>
          <w:rFonts w:ascii="Book Antiqua" w:eastAsia="Book Antiqua" w:hAnsi="Book Antiqua" w:cs="Book Antiqua"/>
          <w:b/>
          <w:lang w:val="en-US"/>
        </w:rPr>
        <w:t>Table 3</w:t>
      </w:r>
      <w:r>
        <w:rPr>
          <w:rFonts w:ascii="Book Antiqua" w:eastAsia="宋体" w:hAnsi="Book Antiqua" w:cs="Book Antiqua" w:hint="eastAsia"/>
          <w:lang w:val="en-US" w:eastAsia="zh-CN"/>
        </w:rPr>
        <w:t xml:space="preserve"> </w:t>
      </w:r>
      <w:r w:rsidRPr="00660923">
        <w:rPr>
          <w:rFonts w:ascii="Book Antiqua" w:eastAsia="Book Antiqua" w:hAnsi="Book Antiqua" w:cs="Book Antiqua"/>
          <w:b/>
          <w:lang w:val="en-US"/>
        </w:rPr>
        <w:t>Genetic ancestry influence in risk factors for</w:t>
      </w:r>
      <w:r>
        <w:rPr>
          <w:rFonts w:ascii="Book Antiqua" w:eastAsia="Book Antiqua" w:hAnsi="Book Antiqua" w:cs="Book Antiqua"/>
          <w:b/>
          <w:lang w:val="en-US"/>
        </w:rPr>
        <w:t xml:space="preserve"> non-alcoholic fatty liver</w:t>
      </w:r>
      <w:r>
        <w:rPr>
          <w:rFonts w:ascii="Book Antiqua" w:eastAsia="宋体" w:hAnsi="Book Antiqua" w:cs="Book Antiqua" w:hint="eastAsia"/>
          <w:b/>
          <w:lang w:val="en-US" w:eastAsia="zh-CN"/>
        </w:rPr>
        <w:t xml:space="preserve"> </w:t>
      </w:r>
      <w:r w:rsidRPr="00660923">
        <w:rPr>
          <w:rFonts w:ascii="Book Antiqua" w:eastAsia="Book Antiqua" w:hAnsi="Book Antiqua" w:cs="Book Antiqua"/>
          <w:b/>
          <w:lang w:val="en-US"/>
        </w:rPr>
        <w:t>diseases in Brazilian and Portuguese study populations</w:t>
      </w:r>
      <w:r>
        <w:rPr>
          <w:rFonts w:ascii="Book Antiqua" w:eastAsia="宋体" w:hAnsi="Book Antiqua" w:cs="Book Antiqua" w:hint="eastAsia"/>
          <w:b/>
          <w:lang w:val="en-US" w:eastAsia="zh-CN"/>
        </w:rPr>
        <w:t xml:space="preserve"> </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67"/>
        <w:gridCol w:w="842"/>
        <w:gridCol w:w="1236"/>
        <w:gridCol w:w="1035"/>
        <w:gridCol w:w="878"/>
        <w:gridCol w:w="852"/>
        <w:gridCol w:w="1272"/>
        <w:gridCol w:w="1134"/>
        <w:gridCol w:w="848"/>
      </w:tblGrid>
      <w:tr w:rsidR="004B0D2E" w:rsidRPr="00F549C8" w14:paraId="360A4AFE" w14:textId="77777777" w:rsidTr="00C07DF5">
        <w:tc>
          <w:tcPr>
            <w:tcW w:w="5000" w:type="pct"/>
            <w:gridSpan w:val="9"/>
            <w:shd w:val="clear" w:color="auto" w:fill="auto"/>
            <w:tcMar>
              <w:left w:w="108" w:type="dxa"/>
              <w:right w:w="108" w:type="dxa"/>
            </w:tcMar>
            <w:vAlign w:val="center"/>
          </w:tcPr>
          <w:p w14:paraId="590BD57F" w14:textId="79A24B0D" w:rsidR="004B0D2E" w:rsidRPr="00F549C8" w:rsidRDefault="000126F5" w:rsidP="00660923">
            <w:pPr>
              <w:spacing w:line="360" w:lineRule="auto"/>
              <w:jc w:val="both"/>
              <w:rPr>
                <w:sz w:val="22"/>
                <w:lang w:val="en-US"/>
              </w:rPr>
            </w:pPr>
            <w:r w:rsidRPr="00F549C8">
              <w:rPr>
                <w:rFonts w:ascii="Book Antiqua" w:eastAsia="Book Antiqua" w:hAnsi="Book Antiqua" w:cs="Book Antiqua"/>
                <w:b/>
                <w:sz w:val="22"/>
                <w:lang w:val="en-US"/>
              </w:rPr>
              <w:t xml:space="preserve">Genetic </w:t>
            </w:r>
            <w:r w:rsidR="00660923" w:rsidRPr="00F549C8">
              <w:rPr>
                <w:rFonts w:ascii="Book Antiqua" w:eastAsia="Book Antiqua" w:hAnsi="Book Antiqua" w:cs="Book Antiqua"/>
                <w:b/>
                <w:sz w:val="22"/>
                <w:lang w:val="en-US"/>
              </w:rPr>
              <w:t>ancestry contribution</w:t>
            </w:r>
          </w:p>
        </w:tc>
      </w:tr>
      <w:tr w:rsidR="00C72E82" w:rsidRPr="00F549C8" w14:paraId="71219747" w14:textId="77777777" w:rsidTr="00C07DF5">
        <w:tc>
          <w:tcPr>
            <w:tcW w:w="722" w:type="pct"/>
            <w:shd w:val="clear" w:color="auto" w:fill="auto"/>
            <w:tcMar>
              <w:left w:w="108" w:type="dxa"/>
              <w:right w:w="108" w:type="dxa"/>
            </w:tcMar>
            <w:vAlign w:val="center"/>
          </w:tcPr>
          <w:p w14:paraId="43EBD4A8" w14:textId="77777777" w:rsidR="004B0D2E" w:rsidRPr="00F549C8" w:rsidRDefault="004B0D2E" w:rsidP="00660923">
            <w:pPr>
              <w:spacing w:line="360" w:lineRule="auto"/>
              <w:jc w:val="both"/>
              <w:rPr>
                <w:rFonts w:ascii="Calibri" w:eastAsia="Calibri" w:hAnsi="Calibri" w:cs="Calibri"/>
                <w:sz w:val="22"/>
                <w:lang w:val="en-US"/>
              </w:rPr>
            </w:pPr>
          </w:p>
        </w:tc>
        <w:tc>
          <w:tcPr>
            <w:tcW w:w="2109" w:type="pct"/>
            <w:gridSpan w:val="4"/>
            <w:shd w:val="clear" w:color="auto" w:fill="auto"/>
            <w:tcMar>
              <w:left w:w="108" w:type="dxa"/>
              <w:right w:w="108" w:type="dxa"/>
            </w:tcMar>
            <w:vAlign w:val="center"/>
          </w:tcPr>
          <w:p w14:paraId="4949F777" w14:textId="77777777" w:rsidR="004B0D2E" w:rsidRPr="00F549C8" w:rsidRDefault="000126F5" w:rsidP="00660923">
            <w:pPr>
              <w:spacing w:line="360" w:lineRule="auto"/>
              <w:jc w:val="both"/>
              <w:rPr>
                <w:sz w:val="22"/>
                <w:lang w:val="en-US"/>
              </w:rPr>
            </w:pPr>
            <w:r w:rsidRPr="00F549C8">
              <w:rPr>
                <w:rFonts w:ascii="Book Antiqua" w:eastAsia="Book Antiqua" w:hAnsi="Book Antiqua" w:cs="Book Antiqua"/>
                <w:b/>
                <w:sz w:val="22"/>
                <w:lang w:val="en-US"/>
              </w:rPr>
              <w:t>Brazil</w:t>
            </w:r>
          </w:p>
        </w:tc>
        <w:tc>
          <w:tcPr>
            <w:tcW w:w="2170" w:type="pct"/>
            <w:gridSpan w:val="4"/>
            <w:shd w:val="clear" w:color="auto" w:fill="auto"/>
            <w:tcMar>
              <w:left w:w="108" w:type="dxa"/>
              <w:right w:w="108" w:type="dxa"/>
            </w:tcMar>
            <w:vAlign w:val="center"/>
          </w:tcPr>
          <w:p w14:paraId="35A7602E" w14:textId="77777777" w:rsidR="004B0D2E" w:rsidRPr="00F549C8" w:rsidRDefault="000126F5" w:rsidP="00660923">
            <w:pPr>
              <w:spacing w:line="360" w:lineRule="auto"/>
              <w:jc w:val="both"/>
              <w:rPr>
                <w:sz w:val="22"/>
                <w:lang w:val="en-US"/>
              </w:rPr>
            </w:pPr>
            <w:r w:rsidRPr="00F549C8">
              <w:rPr>
                <w:rFonts w:ascii="Book Antiqua" w:eastAsia="Book Antiqua" w:hAnsi="Book Antiqua" w:cs="Book Antiqua"/>
                <w:b/>
                <w:sz w:val="22"/>
                <w:lang w:val="en-US"/>
              </w:rPr>
              <w:t>Portugal</w:t>
            </w:r>
          </w:p>
        </w:tc>
      </w:tr>
      <w:tr w:rsidR="00C72E82" w:rsidRPr="00F549C8" w14:paraId="5CD9A612" w14:textId="77777777" w:rsidTr="00CF39CC">
        <w:tc>
          <w:tcPr>
            <w:tcW w:w="722" w:type="pct"/>
            <w:shd w:val="clear" w:color="auto" w:fill="auto"/>
            <w:tcMar>
              <w:left w:w="108" w:type="dxa"/>
              <w:right w:w="108" w:type="dxa"/>
            </w:tcMar>
            <w:vAlign w:val="center"/>
          </w:tcPr>
          <w:p w14:paraId="30B58571"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 </w:t>
            </w:r>
          </w:p>
        </w:tc>
        <w:tc>
          <w:tcPr>
            <w:tcW w:w="445" w:type="pct"/>
            <w:shd w:val="clear" w:color="auto" w:fill="auto"/>
            <w:tcMar>
              <w:left w:w="108" w:type="dxa"/>
              <w:right w:w="108" w:type="dxa"/>
            </w:tcMar>
            <w:vAlign w:val="center"/>
          </w:tcPr>
          <w:p w14:paraId="3ECD0343"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African</w:t>
            </w:r>
          </w:p>
        </w:tc>
        <w:tc>
          <w:tcPr>
            <w:tcW w:w="653" w:type="pct"/>
            <w:shd w:val="clear" w:color="auto" w:fill="auto"/>
            <w:tcMar>
              <w:left w:w="108" w:type="dxa"/>
              <w:right w:w="108" w:type="dxa"/>
            </w:tcMar>
            <w:vAlign w:val="center"/>
          </w:tcPr>
          <w:p w14:paraId="5A02F88E"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Amerindian</w:t>
            </w:r>
          </w:p>
        </w:tc>
        <w:tc>
          <w:tcPr>
            <w:tcW w:w="547" w:type="pct"/>
            <w:shd w:val="clear" w:color="auto" w:fill="auto"/>
            <w:tcMar>
              <w:left w:w="108" w:type="dxa"/>
              <w:right w:w="108" w:type="dxa"/>
            </w:tcMar>
            <w:vAlign w:val="center"/>
          </w:tcPr>
          <w:p w14:paraId="3F0649E9"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European</w:t>
            </w:r>
          </w:p>
        </w:tc>
        <w:tc>
          <w:tcPr>
            <w:tcW w:w="464" w:type="pct"/>
            <w:shd w:val="clear" w:color="auto" w:fill="auto"/>
            <w:tcMar>
              <w:left w:w="108" w:type="dxa"/>
              <w:right w:w="108" w:type="dxa"/>
            </w:tcMar>
            <w:vAlign w:val="center"/>
          </w:tcPr>
          <w:p w14:paraId="6F4E3FD1" w14:textId="6D2E1016" w:rsidR="004B0D2E" w:rsidRPr="00F549C8" w:rsidRDefault="00660923" w:rsidP="00660923">
            <w:pPr>
              <w:spacing w:line="360" w:lineRule="auto"/>
              <w:jc w:val="both"/>
              <w:rPr>
                <w:b/>
                <w:sz w:val="18"/>
                <w:lang w:val="en-US"/>
              </w:rPr>
            </w:pPr>
            <w:r w:rsidRPr="00F549C8">
              <w:rPr>
                <w:rFonts w:ascii="Book Antiqua" w:eastAsia="Book Antiqua" w:hAnsi="Book Antiqua" w:cs="Book Antiqua"/>
                <w:b/>
                <w:i/>
                <w:sz w:val="18"/>
                <w:lang w:val="en-US"/>
              </w:rPr>
              <w:t>P</w:t>
            </w:r>
            <w:r w:rsidR="000126F5" w:rsidRPr="00660923">
              <w:rPr>
                <w:rFonts w:ascii="Book Antiqua" w:eastAsia="Book Antiqua" w:hAnsi="Book Antiqua" w:cs="Book Antiqua"/>
                <w:b/>
                <w:sz w:val="18"/>
                <w:lang w:val="en-US"/>
              </w:rPr>
              <w:t>-value</w:t>
            </w:r>
          </w:p>
        </w:tc>
        <w:tc>
          <w:tcPr>
            <w:tcW w:w="450" w:type="pct"/>
            <w:shd w:val="clear" w:color="auto" w:fill="auto"/>
            <w:tcMar>
              <w:left w:w="108" w:type="dxa"/>
              <w:right w:w="108" w:type="dxa"/>
            </w:tcMar>
            <w:vAlign w:val="center"/>
          </w:tcPr>
          <w:p w14:paraId="27F31C67"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African</w:t>
            </w:r>
          </w:p>
        </w:tc>
        <w:tc>
          <w:tcPr>
            <w:tcW w:w="672" w:type="pct"/>
            <w:shd w:val="clear" w:color="auto" w:fill="auto"/>
            <w:tcMar>
              <w:left w:w="108" w:type="dxa"/>
              <w:right w:w="108" w:type="dxa"/>
            </w:tcMar>
            <w:vAlign w:val="center"/>
          </w:tcPr>
          <w:p w14:paraId="34956F6A"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Amerindian</w:t>
            </w:r>
          </w:p>
        </w:tc>
        <w:tc>
          <w:tcPr>
            <w:tcW w:w="599" w:type="pct"/>
            <w:shd w:val="clear" w:color="auto" w:fill="auto"/>
            <w:tcMar>
              <w:left w:w="108" w:type="dxa"/>
              <w:right w:w="108" w:type="dxa"/>
            </w:tcMar>
            <w:vAlign w:val="center"/>
          </w:tcPr>
          <w:p w14:paraId="63E000BC" w14:textId="77777777" w:rsidR="004B0D2E" w:rsidRPr="00F549C8" w:rsidRDefault="000126F5" w:rsidP="00660923">
            <w:pPr>
              <w:spacing w:line="360" w:lineRule="auto"/>
              <w:jc w:val="both"/>
              <w:rPr>
                <w:b/>
                <w:sz w:val="18"/>
                <w:lang w:val="en-US"/>
              </w:rPr>
            </w:pPr>
            <w:r w:rsidRPr="00F549C8">
              <w:rPr>
                <w:rFonts w:ascii="Book Antiqua" w:eastAsia="Book Antiqua" w:hAnsi="Book Antiqua" w:cs="Book Antiqua"/>
                <w:b/>
                <w:sz w:val="18"/>
                <w:lang w:val="en-US"/>
              </w:rPr>
              <w:t>European</w:t>
            </w:r>
          </w:p>
        </w:tc>
        <w:tc>
          <w:tcPr>
            <w:tcW w:w="449" w:type="pct"/>
            <w:shd w:val="clear" w:color="auto" w:fill="auto"/>
            <w:tcMar>
              <w:left w:w="108" w:type="dxa"/>
              <w:right w:w="108" w:type="dxa"/>
            </w:tcMar>
            <w:vAlign w:val="center"/>
          </w:tcPr>
          <w:p w14:paraId="23891439" w14:textId="6102C52E" w:rsidR="004B0D2E" w:rsidRPr="00F549C8" w:rsidRDefault="00660923" w:rsidP="00660923">
            <w:pPr>
              <w:spacing w:line="360" w:lineRule="auto"/>
              <w:jc w:val="both"/>
              <w:rPr>
                <w:b/>
                <w:sz w:val="18"/>
                <w:lang w:val="en-US"/>
              </w:rPr>
            </w:pPr>
            <w:r w:rsidRPr="00F549C8">
              <w:rPr>
                <w:rFonts w:ascii="Book Antiqua" w:eastAsia="Book Antiqua" w:hAnsi="Book Antiqua" w:cs="Book Antiqua"/>
                <w:b/>
                <w:i/>
                <w:sz w:val="18"/>
                <w:lang w:val="en-US"/>
              </w:rPr>
              <w:t>P</w:t>
            </w:r>
            <w:r w:rsidRPr="00660923">
              <w:rPr>
                <w:rFonts w:ascii="Book Antiqua" w:eastAsia="Book Antiqua" w:hAnsi="Book Antiqua" w:cs="Book Antiqua"/>
                <w:b/>
                <w:sz w:val="18"/>
                <w:lang w:val="en-US"/>
              </w:rPr>
              <w:t>-value</w:t>
            </w:r>
          </w:p>
        </w:tc>
      </w:tr>
      <w:tr w:rsidR="00C72E82" w:rsidRPr="00F549C8" w14:paraId="2667D70F" w14:textId="77777777" w:rsidTr="00CF39CC">
        <w:tc>
          <w:tcPr>
            <w:tcW w:w="722" w:type="pct"/>
            <w:shd w:val="clear" w:color="auto" w:fill="auto"/>
            <w:tcMar>
              <w:left w:w="108" w:type="dxa"/>
              <w:right w:w="108" w:type="dxa"/>
            </w:tcMar>
            <w:vAlign w:val="center"/>
          </w:tcPr>
          <w:p w14:paraId="24C4F8C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Diabetes</w:t>
            </w:r>
          </w:p>
        </w:tc>
        <w:tc>
          <w:tcPr>
            <w:tcW w:w="445" w:type="pct"/>
            <w:shd w:val="clear" w:color="auto" w:fill="auto"/>
            <w:tcMar>
              <w:left w:w="108" w:type="dxa"/>
              <w:right w:w="108" w:type="dxa"/>
            </w:tcMar>
            <w:vAlign w:val="center"/>
          </w:tcPr>
          <w:p w14:paraId="33899868" w14:textId="77777777" w:rsidR="004B0D2E" w:rsidRPr="00F549C8" w:rsidRDefault="004B0D2E" w:rsidP="00660923">
            <w:pPr>
              <w:spacing w:line="360" w:lineRule="auto"/>
              <w:jc w:val="both"/>
              <w:rPr>
                <w:rFonts w:ascii="Calibri" w:eastAsia="Calibri" w:hAnsi="Calibri" w:cs="Calibri"/>
                <w:sz w:val="18"/>
                <w:lang w:val="en-US"/>
              </w:rPr>
            </w:pPr>
          </w:p>
        </w:tc>
        <w:tc>
          <w:tcPr>
            <w:tcW w:w="653" w:type="pct"/>
            <w:shd w:val="clear" w:color="auto" w:fill="auto"/>
            <w:tcMar>
              <w:left w:w="108" w:type="dxa"/>
              <w:right w:w="108" w:type="dxa"/>
            </w:tcMar>
            <w:vAlign w:val="center"/>
          </w:tcPr>
          <w:p w14:paraId="40A88FA5" w14:textId="77777777" w:rsidR="004B0D2E" w:rsidRPr="00F549C8" w:rsidRDefault="004B0D2E" w:rsidP="00660923">
            <w:pPr>
              <w:spacing w:line="360" w:lineRule="auto"/>
              <w:jc w:val="both"/>
              <w:rPr>
                <w:rFonts w:ascii="Calibri" w:eastAsia="Calibri" w:hAnsi="Calibri" w:cs="Calibri"/>
                <w:sz w:val="18"/>
                <w:lang w:val="en-US"/>
              </w:rPr>
            </w:pPr>
          </w:p>
        </w:tc>
        <w:tc>
          <w:tcPr>
            <w:tcW w:w="547" w:type="pct"/>
            <w:shd w:val="clear" w:color="auto" w:fill="auto"/>
            <w:tcMar>
              <w:left w:w="108" w:type="dxa"/>
              <w:right w:w="108" w:type="dxa"/>
            </w:tcMar>
            <w:vAlign w:val="center"/>
          </w:tcPr>
          <w:p w14:paraId="1D9B79D2" w14:textId="77777777" w:rsidR="004B0D2E" w:rsidRPr="00F549C8" w:rsidRDefault="004B0D2E" w:rsidP="00660923">
            <w:pPr>
              <w:spacing w:line="360" w:lineRule="auto"/>
              <w:jc w:val="both"/>
              <w:rPr>
                <w:rFonts w:ascii="Calibri" w:eastAsia="Calibri" w:hAnsi="Calibri" w:cs="Calibri"/>
                <w:sz w:val="18"/>
                <w:lang w:val="en-US"/>
              </w:rPr>
            </w:pPr>
          </w:p>
        </w:tc>
        <w:tc>
          <w:tcPr>
            <w:tcW w:w="464" w:type="pct"/>
            <w:shd w:val="clear" w:color="auto" w:fill="auto"/>
            <w:tcMar>
              <w:left w:w="108" w:type="dxa"/>
              <w:right w:w="108" w:type="dxa"/>
            </w:tcMar>
            <w:vAlign w:val="center"/>
          </w:tcPr>
          <w:p w14:paraId="709D2EB3"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591578D2" w14:textId="77777777" w:rsidR="004B0D2E" w:rsidRPr="00F549C8" w:rsidRDefault="004B0D2E" w:rsidP="00660923">
            <w:pPr>
              <w:spacing w:line="360" w:lineRule="auto"/>
              <w:jc w:val="both"/>
              <w:rPr>
                <w:rFonts w:ascii="Calibri" w:eastAsia="Calibri" w:hAnsi="Calibri" w:cs="Calibri"/>
                <w:sz w:val="18"/>
                <w:lang w:val="en-US"/>
              </w:rPr>
            </w:pPr>
          </w:p>
        </w:tc>
        <w:tc>
          <w:tcPr>
            <w:tcW w:w="672" w:type="pct"/>
            <w:shd w:val="clear" w:color="auto" w:fill="auto"/>
            <w:tcMar>
              <w:left w:w="108" w:type="dxa"/>
              <w:right w:w="108" w:type="dxa"/>
            </w:tcMar>
            <w:vAlign w:val="center"/>
          </w:tcPr>
          <w:p w14:paraId="27C8EA6E" w14:textId="77777777" w:rsidR="004B0D2E" w:rsidRPr="00F549C8" w:rsidRDefault="004B0D2E" w:rsidP="00660923">
            <w:pPr>
              <w:spacing w:line="360" w:lineRule="auto"/>
              <w:jc w:val="both"/>
              <w:rPr>
                <w:rFonts w:ascii="Calibri" w:eastAsia="Calibri" w:hAnsi="Calibri" w:cs="Calibri"/>
                <w:sz w:val="18"/>
                <w:lang w:val="en-US"/>
              </w:rPr>
            </w:pPr>
          </w:p>
        </w:tc>
        <w:tc>
          <w:tcPr>
            <w:tcW w:w="599" w:type="pct"/>
            <w:shd w:val="clear" w:color="auto" w:fill="auto"/>
            <w:tcMar>
              <w:left w:w="108" w:type="dxa"/>
              <w:right w:w="108" w:type="dxa"/>
            </w:tcMar>
            <w:vAlign w:val="center"/>
          </w:tcPr>
          <w:p w14:paraId="61D64524" w14:textId="77777777" w:rsidR="004B0D2E" w:rsidRPr="00F549C8" w:rsidRDefault="004B0D2E" w:rsidP="00660923">
            <w:pPr>
              <w:spacing w:line="360" w:lineRule="auto"/>
              <w:jc w:val="both"/>
              <w:rPr>
                <w:rFonts w:ascii="Calibri" w:eastAsia="Calibri" w:hAnsi="Calibri" w:cs="Calibri"/>
                <w:sz w:val="18"/>
                <w:lang w:val="en-US"/>
              </w:rPr>
            </w:pPr>
          </w:p>
        </w:tc>
        <w:tc>
          <w:tcPr>
            <w:tcW w:w="449" w:type="pct"/>
            <w:shd w:val="clear" w:color="auto" w:fill="auto"/>
            <w:tcMar>
              <w:left w:w="108" w:type="dxa"/>
              <w:right w:w="108" w:type="dxa"/>
            </w:tcMar>
            <w:vAlign w:val="center"/>
          </w:tcPr>
          <w:p w14:paraId="74276558"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366D3DCB" w14:textId="77777777" w:rsidTr="00CF39CC">
        <w:tc>
          <w:tcPr>
            <w:tcW w:w="722" w:type="pct"/>
            <w:shd w:val="clear" w:color="auto" w:fill="auto"/>
            <w:tcMar>
              <w:left w:w="108" w:type="dxa"/>
              <w:right w:w="108" w:type="dxa"/>
            </w:tcMar>
            <w:vAlign w:val="center"/>
          </w:tcPr>
          <w:p w14:paraId="78B2181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No</w:t>
            </w:r>
          </w:p>
        </w:tc>
        <w:tc>
          <w:tcPr>
            <w:tcW w:w="445" w:type="pct"/>
            <w:shd w:val="clear" w:color="auto" w:fill="auto"/>
            <w:tcMar>
              <w:left w:w="108" w:type="dxa"/>
              <w:right w:w="108" w:type="dxa"/>
            </w:tcMar>
            <w:vAlign w:val="center"/>
          </w:tcPr>
          <w:p w14:paraId="6353FD2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11.7%</w:t>
            </w:r>
          </w:p>
        </w:tc>
        <w:tc>
          <w:tcPr>
            <w:tcW w:w="653" w:type="pct"/>
            <w:shd w:val="clear" w:color="auto" w:fill="auto"/>
            <w:tcMar>
              <w:left w:w="108" w:type="dxa"/>
              <w:right w:w="108" w:type="dxa"/>
            </w:tcMar>
            <w:vAlign w:val="center"/>
          </w:tcPr>
          <w:p w14:paraId="2824B63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39.8%</w:t>
            </w:r>
          </w:p>
        </w:tc>
        <w:tc>
          <w:tcPr>
            <w:tcW w:w="547" w:type="pct"/>
            <w:shd w:val="clear" w:color="auto" w:fill="auto"/>
            <w:tcMar>
              <w:left w:w="108" w:type="dxa"/>
              <w:right w:w="108" w:type="dxa"/>
            </w:tcMar>
            <w:vAlign w:val="center"/>
          </w:tcPr>
          <w:p w14:paraId="2370048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48.5%</w:t>
            </w:r>
          </w:p>
        </w:tc>
        <w:tc>
          <w:tcPr>
            <w:tcW w:w="464" w:type="pct"/>
            <w:shd w:val="clear" w:color="auto" w:fill="auto"/>
            <w:tcMar>
              <w:left w:w="108" w:type="dxa"/>
              <w:right w:w="108" w:type="dxa"/>
            </w:tcMar>
            <w:vAlign w:val="center"/>
          </w:tcPr>
          <w:p w14:paraId="1B6B462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1.00</w:t>
            </w:r>
          </w:p>
        </w:tc>
        <w:tc>
          <w:tcPr>
            <w:tcW w:w="450" w:type="pct"/>
            <w:shd w:val="clear" w:color="auto" w:fill="auto"/>
            <w:tcMar>
              <w:left w:w="108" w:type="dxa"/>
              <w:right w:w="108" w:type="dxa"/>
            </w:tcMar>
            <w:vAlign w:val="center"/>
          </w:tcPr>
          <w:p w14:paraId="7D6F1118"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6.1%</w:t>
            </w:r>
          </w:p>
        </w:tc>
        <w:tc>
          <w:tcPr>
            <w:tcW w:w="672" w:type="pct"/>
            <w:shd w:val="clear" w:color="auto" w:fill="auto"/>
            <w:tcMar>
              <w:left w:w="108" w:type="dxa"/>
              <w:right w:w="108" w:type="dxa"/>
            </w:tcMar>
            <w:vAlign w:val="center"/>
          </w:tcPr>
          <w:p w14:paraId="28EFB823"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37.5%</w:t>
            </w:r>
          </w:p>
        </w:tc>
        <w:tc>
          <w:tcPr>
            <w:tcW w:w="599" w:type="pct"/>
            <w:shd w:val="clear" w:color="auto" w:fill="auto"/>
            <w:tcMar>
              <w:left w:w="108" w:type="dxa"/>
              <w:right w:w="108" w:type="dxa"/>
            </w:tcMar>
            <w:vAlign w:val="center"/>
          </w:tcPr>
          <w:p w14:paraId="0F77D848"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56.4%</w:t>
            </w:r>
          </w:p>
        </w:tc>
        <w:tc>
          <w:tcPr>
            <w:tcW w:w="449" w:type="pct"/>
            <w:shd w:val="clear" w:color="auto" w:fill="auto"/>
            <w:tcMar>
              <w:left w:w="108" w:type="dxa"/>
              <w:right w:w="108" w:type="dxa"/>
            </w:tcMar>
            <w:vAlign w:val="center"/>
          </w:tcPr>
          <w:p w14:paraId="03B0F32A"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0.69</w:t>
            </w:r>
          </w:p>
        </w:tc>
      </w:tr>
      <w:tr w:rsidR="00C72E82" w:rsidRPr="00F549C8" w14:paraId="79065E2A" w14:textId="77777777" w:rsidTr="00CF39CC">
        <w:tc>
          <w:tcPr>
            <w:tcW w:w="722" w:type="pct"/>
            <w:shd w:val="clear" w:color="auto" w:fill="auto"/>
            <w:tcMar>
              <w:left w:w="108" w:type="dxa"/>
              <w:right w:w="108" w:type="dxa"/>
            </w:tcMar>
            <w:vAlign w:val="center"/>
          </w:tcPr>
          <w:p w14:paraId="17E85CA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Yes</w:t>
            </w:r>
          </w:p>
        </w:tc>
        <w:tc>
          <w:tcPr>
            <w:tcW w:w="445" w:type="pct"/>
            <w:shd w:val="clear" w:color="auto" w:fill="auto"/>
            <w:tcMar>
              <w:left w:w="108" w:type="dxa"/>
              <w:right w:w="108" w:type="dxa"/>
            </w:tcMar>
            <w:vAlign w:val="center"/>
          </w:tcPr>
          <w:p w14:paraId="48384113"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12.1%</w:t>
            </w:r>
          </w:p>
        </w:tc>
        <w:tc>
          <w:tcPr>
            <w:tcW w:w="653" w:type="pct"/>
            <w:shd w:val="clear" w:color="auto" w:fill="auto"/>
            <w:tcMar>
              <w:left w:w="108" w:type="dxa"/>
              <w:right w:w="108" w:type="dxa"/>
            </w:tcMar>
            <w:vAlign w:val="center"/>
          </w:tcPr>
          <w:p w14:paraId="312542C8"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39.6%</w:t>
            </w:r>
          </w:p>
        </w:tc>
        <w:tc>
          <w:tcPr>
            <w:tcW w:w="547" w:type="pct"/>
            <w:shd w:val="clear" w:color="auto" w:fill="auto"/>
            <w:tcMar>
              <w:left w:w="108" w:type="dxa"/>
              <w:right w:w="108" w:type="dxa"/>
            </w:tcMar>
            <w:vAlign w:val="center"/>
          </w:tcPr>
          <w:p w14:paraId="7D7FB41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48.3%</w:t>
            </w:r>
          </w:p>
        </w:tc>
        <w:tc>
          <w:tcPr>
            <w:tcW w:w="464" w:type="pct"/>
            <w:shd w:val="clear" w:color="auto" w:fill="auto"/>
            <w:tcMar>
              <w:left w:w="108" w:type="dxa"/>
              <w:right w:w="108" w:type="dxa"/>
            </w:tcMar>
            <w:vAlign w:val="center"/>
          </w:tcPr>
          <w:p w14:paraId="272BDFF8"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593C073B"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7.2%</w:t>
            </w:r>
          </w:p>
        </w:tc>
        <w:tc>
          <w:tcPr>
            <w:tcW w:w="672" w:type="pct"/>
            <w:shd w:val="clear" w:color="auto" w:fill="auto"/>
            <w:tcMar>
              <w:left w:w="108" w:type="dxa"/>
              <w:right w:w="108" w:type="dxa"/>
            </w:tcMar>
            <w:vAlign w:val="center"/>
          </w:tcPr>
          <w:p w14:paraId="6EEE4FFA"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31.6%</w:t>
            </w:r>
          </w:p>
        </w:tc>
        <w:tc>
          <w:tcPr>
            <w:tcW w:w="599" w:type="pct"/>
            <w:shd w:val="clear" w:color="auto" w:fill="auto"/>
            <w:tcMar>
              <w:left w:w="108" w:type="dxa"/>
              <w:right w:w="108" w:type="dxa"/>
            </w:tcMar>
            <w:vAlign w:val="center"/>
          </w:tcPr>
          <w:p w14:paraId="477F191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61.2%</w:t>
            </w:r>
          </w:p>
        </w:tc>
        <w:tc>
          <w:tcPr>
            <w:tcW w:w="449" w:type="pct"/>
            <w:shd w:val="clear" w:color="auto" w:fill="auto"/>
            <w:tcMar>
              <w:left w:w="108" w:type="dxa"/>
              <w:right w:w="108" w:type="dxa"/>
            </w:tcMar>
            <w:vAlign w:val="center"/>
          </w:tcPr>
          <w:p w14:paraId="71F25727"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4BD02ABB" w14:textId="77777777" w:rsidTr="00CF39CC">
        <w:tc>
          <w:tcPr>
            <w:tcW w:w="722" w:type="pct"/>
            <w:shd w:val="clear" w:color="auto" w:fill="auto"/>
            <w:tcMar>
              <w:left w:w="108" w:type="dxa"/>
              <w:right w:w="108" w:type="dxa"/>
            </w:tcMar>
            <w:vAlign w:val="center"/>
          </w:tcPr>
          <w:p w14:paraId="045759C9"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Dyslipidemia</w:t>
            </w:r>
          </w:p>
        </w:tc>
        <w:tc>
          <w:tcPr>
            <w:tcW w:w="445" w:type="pct"/>
            <w:shd w:val="clear" w:color="auto" w:fill="auto"/>
            <w:tcMar>
              <w:left w:w="108" w:type="dxa"/>
              <w:right w:w="108" w:type="dxa"/>
            </w:tcMar>
            <w:vAlign w:val="center"/>
          </w:tcPr>
          <w:p w14:paraId="261C367C" w14:textId="77777777" w:rsidR="004B0D2E" w:rsidRPr="00F549C8" w:rsidRDefault="004B0D2E" w:rsidP="00660923">
            <w:pPr>
              <w:spacing w:line="360" w:lineRule="auto"/>
              <w:jc w:val="both"/>
              <w:rPr>
                <w:rFonts w:ascii="Calibri" w:eastAsia="Calibri" w:hAnsi="Calibri" w:cs="Calibri"/>
                <w:sz w:val="18"/>
                <w:lang w:val="en-US"/>
              </w:rPr>
            </w:pPr>
          </w:p>
        </w:tc>
        <w:tc>
          <w:tcPr>
            <w:tcW w:w="653" w:type="pct"/>
            <w:shd w:val="clear" w:color="auto" w:fill="auto"/>
            <w:tcMar>
              <w:left w:w="108" w:type="dxa"/>
              <w:right w:w="108" w:type="dxa"/>
            </w:tcMar>
            <w:vAlign w:val="center"/>
          </w:tcPr>
          <w:p w14:paraId="2362EAF2" w14:textId="77777777" w:rsidR="004B0D2E" w:rsidRPr="00F549C8" w:rsidRDefault="004B0D2E" w:rsidP="00660923">
            <w:pPr>
              <w:spacing w:line="360" w:lineRule="auto"/>
              <w:jc w:val="both"/>
              <w:rPr>
                <w:rFonts w:ascii="Calibri" w:eastAsia="Calibri" w:hAnsi="Calibri" w:cs="Calibri"/>
                <w:sz w:val="18"/>
                <w:lang w:val="en-US"/>
              </w:rPr>
            </w:pPr>
          </w:p>
        </w:tc>
        <w:tc>
          <w:tcPr>
            <w:tcW w:w="547" w:type="pct"/>
            <w:shd w:val="clear" w:color="auto" w:fill="auto"/>
            <w:tcMar>
              <w:left w:w="108" w:type="dxa"/>
              <w:right w:w="108" w:type="dxa"/>
            </w:tcMar>
            <w:vAlign w:val="center"/>
          </w:tcPr>
          <w:p w14:paraId="24DC0CB9" w14:textId="77777777" w:rsidR="004B0D2E" w:rsidRPr="00F549C8" w:rsidRDefault="004B0D2E" w:rsidP="00660923">
            <w:pPr>
              <w:spacing w:line="360" w:lineRule="auto"/>
              <w:jc w:val="both"/>
              <w:rPr>
                <w:rFonts w:ascii="Calibri" w:eastAsia="Calibri" w:hAnsi="Calibri" w:cs="Calibri"/>
                <w:sz w:val="18"/>
                <w:lang w:val="en-US"/>
              </w:rPr>
            </w:pPr>
          </w:p>
        </w:tc>
        <w:tc>
          <w:tcPr>
            <w:tcW w:w="464" w:type="pct"/>
            <w:shd w:val="clear" w:color="auto" w:fill="auto"/>
            <w:tcMar>
              <w:left w:w="108" w:type="dxa"/>
              <w:right w:w="108" w:type="dxa"/>
            </w:tcMar>
            <w:vAlign w:val="center"/>
          </w:tcPr>
          <w:p w14:paraId="28E0E1A3"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563CE82E" w14:textId="77777777" w:rsidR="004B0D2E" w:rsidRPr="00F549C8" w:rsidRDefault="004B0D2E" w:rsidP="00660923">
            <w:pPr>
              <w:spacing w:line="360" w:lineRule="auto"/>
              <w:jc w:val="both"/>
              <w:rPr>
                <w:rFonts w:ascii="Calibri" w:eastAsia="Calibri" w:hAnsi="Calibri" w:cs="Calibri"/>
                <w:sz w:val="18"/>
                <w:lang w:val="en-US"/>
              </w:rPr>
            </w:pPr>
          </w:p>
        </w:tc>
        <w:tc>
          <w:tcPr>
            <w:tcW w:w="672" w:type="pct"/>
            <w:shd w:val="clear" w:color="auto" w:fill="auto"/>
            <w:tcMar>
              <w:left w:w="108" w:type="dxa"/>
              <w:right w:w="108" w:type="dxa"/>
            </w:tcMar>
            <w:vAlign w:val="center"/>
          </w:tcPr>
          <w:p w14:paraId="79A40EDD" w14:textId="77777777" w:rsidR="004B0D2E" w:rsidRPr="00F549C8" w:rsidRDefault="004B0D2E" w:rsidP="00660923">
            <w:pPr>
              <w:spacing w:line="360" w:lineRule="auto"/>
              <w:jc w:val="both"/>
              <w:rPr>
                <w:rFonts w:ascii="Calibri" w:eastAsia="Calibri" w:hAnsi="Calibri" w:cs="Calibri"/>
                <w:sz w:val="18"/>
                <w:lang w:val="en-US"/>
              </w:rPr>
            </w:pPr>
          </w:p>
        </w:tc>
        <w:tc>
          <w:tcPr>
            <w:tcW w:w="599" w:type="pct"/>
            <w:shd w:val="clear" w:color="auto" w:fill="auto"/>
            <w:tcMar>
              <w:left w:w="108" w:type="dxa"/>
              <w:right w:w="108" w:type="dxa"/>
            </w:tcMar>
            <w:vAlign w:val="center"/>
          </w:tcPr>
          <w:p w14:paraId="25DB328B" w14:textId="77777777" w:rsidR="004B0D2E" w:rsidRPr="00F549C8" w:rsidRDefault="004B0D2E" w:rsidP="00660923">
            <w:pPr>
              <w:spacing w:line="360" w:lineRule="auto"/>
              <w:jc w:val="both"/>
              <w:rPr>
                <w:rFonts w:ascii="Calibri" w:eastAsia="Calibri" w:hAnsi="Calibri" w:cs="Calibri"/>
                <w:sz w:val="18"/>
                <w:lang w:val="en-US"/>
              </w:rPr>
            </w:pPr>
          </w:p>
        </w:tc>
        <w:tc>
          <w:tcPr>
            <w:tcW w:w="449" w:type="pct"/>
            <w:shd w:val="clear" w:color="auto" w:fill="auto"/>
            <w:tcMar>
              <w:left w:w="108" w:type="dxa"/>
              <w:right w:w="108" w:type="dxa"/>
            </w:tcMar>
            <w:vAlign w:val="center"/>
          </w:tcPr>
          <w:p w14:paraId="652EB484"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75DFC420" w14:textId="77777777" w:rsidTr="00CF39CC">
        <w:tc>
          <w:tcPr>
            <w:tcW w:w="722" w:type="pct"/>
            <w:shd w:val="clear" w:color="auto" w:fill="auto"/>
            <w:tcMar>
              <w:left w:w="108" w:type="dxa"/>
              <w:right w:w="108" w:type="dxa"/>
            </w:tcMar>
            <w:vAlign w:val="center"/>
          </w:tcPr>
          <w:p w14:paraId="0C042EAA"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No</w:t>
            </w:r>
          </w:p>
        </w:tc>
        <w:tc>
          <w:tcPr>
            <w:tcW w:w="445" w:type="pct"/>
            <w:shd w:val="clear" w:color="auto" w:fill="auto"/>
            <w:tcMar>
              <w:left w:w="108" w:type="dxa"/>
              <w:right w:w="108" w:type="dxa"/>
            </w:tcMar>
            <w:vAlign w:val="center"/>
          </w:tcPr>
          <w:p w14:paraId="177EE45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11.8%</w:t>
            </w:r>
          </w:p>
        </w:tc>
        <w:tc>
          <w:tcPr>
            <w:tcW w:w="653" w:type="pct"/>
            <w:shd w:val="clear" w:color="auto" w:fill="auto"/>
            <w:tcMar>
              <w:left w:w="108" w:type="dxa"/>
              <w:right w:w="108" w:type="dxa"/>
            </w:tcMar>
            <w:vAlign w:val="center"/>
          </w:tcPr>
          <w:p w14:paraId="7A0B648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39.5%</w:t>
            </w:r>
          </w:p>
        </w:tc>
        <w:tc>
          <w:tcPr>
            <w:tcW w:w="547" w:type="pct"/>
            <w:shd w:val="clear" w:color="auto" w:fill="auto"/>
            <w:tcMar>
              <w:left w:w="108" w:type="dxa"/>
              <w:right w:w="108" w:type="dxa"/>
            </w:tcMar>
            <w:vAlign w:val="center"/>
          </w:tcPr>
          <w:p w14:paraId="221C7758"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48.6%</w:t>
            </w:r>
          </w:p>
        </w:tc>
        <w:tc>
          <w:tcPr>
            <w:tcW w:w="464" w:type="pct"/>
            <w:shd w:val="clear" w:color="auto" w:fill="auto"/>
            <w:tcMar>
              <w:left w:w="108" w:type="dxa"/>
              <w:right w:w="108" w:type="dxa"/>
            </w:tcMar>
            <w:vAlign w:val="center"/>
          </w:tcPr>
          <w:p w14:paraId="391B3ED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0.99</w:t>
            </w:r>
          </w:p>
        </w:tc>
        <w:tc>
          <w:tcPr>
            <w:tcW w:w="450" w:type="pct"/>
            <w:shd w:val="clear" w:color="auto" w:fill="auto"/>
            <w:tcMar>
              <w:left w:w="108" w:type="dxa"/>
              <w:right w:w="108" w:type="dxa"/>
            </w:tcMar>
            <w:vAlign w:val="center"/>
          </w:tcPr>
          <w:p w14:paraId="6545953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6.0%</w:t>
            </w:r>
          </w:p>
        </w:tc>
        <w:tc>
          <w:tcPr>
            <w:tcW w:w="672" w:type="pct"/>
            <w:shd w:val="clear" w:color="auto" w:fill="auto"/>
            <w:tcMar>
              <w:left w:w="108" w:type="dxa"/>
              <w:right w:w="108" w:type="dxa"/>
            </w:tcMar>
            <w:vAlign w:val="center"/>
          </w:tcPr>
          <w:p w14:paraId="397A4F26"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37.4%</w:t>
            </w:r>
          </w:p>
        </w:tc>
        <w:tc>
          <w:tcPr>
            <w:tcW w:w="599" w:type="pct"/>
            <w:shd w:val="clear" w:color="auto" w:fill="auto"/>
            <w:tcMar>
              <w:left w:w="108" w:type="dxa"/>
              <w:right w:w="108" w:type="dxa"/>
            </w:tcMar>
            <w:vAlign w:val="center"/>
          </w:tcPr>
          <w:p w14:paraId="243B3B6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56.5%</w:t>
            </w:r>
          </w:p>
        </w:tc>
        <w:tc>
          <w:tcPr>
            <w:tcW w:w="449" w:type="pct"/>
            <w:shd w:val="clear" w:color="auto" w:fill="auto"/>
            <w:tcMar>
              <w:left w:w="108" w:type="dxa"/>
              <w:right w:w="108" w:type="dxa"/>
            </w:tcMar>
            <w:vAlign w:val="center"/>
          </w:tcPr>
          <w:p w14:paraId="0F63772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0.90</w:t>
            </w:r>
          </w:p>
        </w:tc>
      </w:tr>
      <w:tr w:rsidR="00C72E82" w:rsidRPr="00F549C8" w14:paraId="30737D3D" w14:textId="77777777" w:rsidTr="00CF39CC">
        <w:tc>
          <w:tcPr>
            <w:tcW w:w="722" w:type="pct"/>
            <w:shd w:val="clear" w:color="auto" w:fill="auto"/>
            <w:tcMar>
              <w:left w:w="108" w:type="dxa"/>
              <w:right w:w="108" w:type="dxa"/>
            </w:tcMar>
            <w:vAlign w:val="center"/>
          </w:tcPr>
          <w:p w14:paraId="2473E41B"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Yes</w:t>
            </w:r>
          </w:p>
        </w:tc>
        <w:tc>
          <w:tcPr>
            <w:tcW w:w="445" w:type="pct"/>
            <w:shd w:val="clear" w:color="auto" w:fill="auto"/>
            <w:tcMar>
              <w:left w:w="108" w:type="dxa"/>
              <w:right w:w="108" w:type="dxa"/>
            </w:tcMar>
            <w:vAlign w:val="center"/>
          </w:tcPr>
          <w:p w14:paraId="0D02A99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11.7%</w:t>
            </w:r>
          </w:p>
        </w:tc>
        <w:tc>
          <w:tcPr>
            <w:tcW w:w="653" w:type="pct"/>
            <w:shd w:val="clear" w:color="auto" w:fill="auto"/>
            <w:tcMar>
              <w:left w:w="108" w:type="dxa"/>
              <w:right w:w="108" w:type="dxa"/>
            </w:tcMar>
            <w:vAlign w:val="center"/>
          </w:tcPr>
          <w:p w14:paraId="3A31C2A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39.6%</w:t>
            </w:r>
          </w:p>
        </w:tc>
        <w:tc>
          <w:tcPr>
            <w:tcW w:w="547" w:type="pct"/>
            <w:shd w:val="clear" w:color="auto" w:fill="auto"/>
            <w:tcMar>
              <w:left w:w="108" w:type="dxa"/>
              <w:right w:w="108" w:type="dxa"/>
            </w:tcMar>
            <w:vAlign w:val="center"/>
          </w:tcPr>
          <w:p w14:paraId="2205599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48.7%</w:t>
            </w:r>
          </w:p>
        </w:tc>
        <w:tc>
          <w:tcPr>
            <w:tcW w:w="464" w:type="pct"/>
            <w:shd w:val="clear" w:color="auto" w:fill="auto"/>
            <w:tcMar>
              <w:left w:w="108" w:type="dxa"/>
              <w:right w:w="108" w:type="dxa"/>
            </w:tcMar>
            <w:vAlign w:val="center"/>
          </w:tcPr>
          <w:p w14:paraId="424B8073"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658BA04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6.6%</w:t>
            </w:r>
          </w:p>
        </w:tc>
        <w:tc>
          <w:tcPr>
            <w:tcW w:w="672" w:type="pct"/>
            <w:shd w:val="clear" w:color="auto" w:fill="auto"/>
            <w:tcMar>
              <w:left w:w="108" w:type="dxa"/>
              <w:right w:w="108" w:type="dxa"/>
            </w:tcMar>
            <w:vAlign w:val="center"/>
          </w:tcPr>
          <w:p w14:paraId="388FCDB5"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33.6%</w:t>
            </w:r>
          </w:p>
        </w:tc>
        <w:tc>
          <w:tcPr>
            <w:tcW w:w="599" w:type="pct"/>
            <w:shd w:val="clear" w:color="auto" w:fill="auto"/>
            <w:tcMar>
              <w:left w:w="108" w:type="dxa"/>
              <w:right w:w="108" w:type="dxa"/>
            </w:tcMar>
            <w:vAlign w:val="center"/>
          </w:tcPr>
          <w:p w14:paraId="7FD36866"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59.8%</w:t>
            </w:r>
          </w:p>
        </w:tc>
        <w:tc>
          <w:tcPr>
            <w:tcW w:w="449" w:type="pct"/>
            <w:shd w:val="clear" w:color="auto" w:fill="auto"/>
            <w:tcMar>
              <w:left w:w="108" w:type="dxa"/>
              <w:right w:w="108" w:type="dxa"/>
            </w:tcMar>
            <w:vAlign w:val="center"/>
          </w:tcPr>
          <w:p w14:paraId="6C59147A"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11849F6E" w14:textId="77777777" w:rsidTr="00CF39CC">
        <w:tc>
          <w:tcPr>
            <w:tcW w:w="722" w:type="pct"/>
            <w:shd w:val="clear" w:color="auto" w:fill="auto"/>
            <w:tcMar>
              <w:left w:w="108" w:type="dxa"/>
              <w:right w:w="108" w:type="dxa"/>
            </w:tcMar>
            <w:vAlign w:val="center"/>
          </w:tcPr>
          <w:p w14:paraId="59985CC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Gender</w:t>
            </w:r>
          </w:p>
        </w:tc>
        <w:tc>
          <w:tcPr>
            <w:tcW w:w="445" w:type="pct"/>
            <w:shd w:val="clear" w:color="auto" w:fill="auto"/>
            <w:tcMar>
              <w:left w:w="108" w:type="dxa"/>
              <w:right w:w="108" w:type="dxa"/>
            </w:tcMar>
            <w:vAlign w:val="center"/>
          </w:tcPr>
          <w:p w14:paraId="452D4E43" w14:textId="77777777" w:rsidR="004B0D2E" w:rsidRPr="00F549C8" w:rsidRDefault="004B0D2E" w:rsidP="00660923">
            <w:pPr>
              <w:spacing w:line="360" w:lineRule="auto"/>
              <w:jc w:val="both"/>
              <w:rPr>
                <w:rFonts w:ascii="Calibri" w:eastAsia="Calibri" w:hAnsi="Calibri" w:cs="Calibri"/>
                <w:sz w:val="18"/>
                <w:lang w:val="en-US"/>
              </w:rPr>
            </w:pPr>
          </w:p>
        </w:tc>
        <w:tc>
          <w:tcPr>
            <w:tcW w:w="653" w:type="pct"/>
            <w:shd w:val="clear" w:color="auto" w:fill="auto"/>
            <w:tcMar>
              <w:left w:w="108" w:type="dxa"/>
              <w:right w:w="108" w:type="dxa"/>
            </w:tcMar>
            <w:vAlign w:val="center"/>
          </w:tcPr>
          <w:p w14:paraId="76202ABE" w14:textId="77777777" w:rsidR="004B0D2E" w:rsidRPr="00F549C8" w:rsidRDefault="004B0D2E" w:rsidP="00660923">
            <w:pPr>
              <w:spacing w:line="360" w:lineRule="auto"/>
              <w:jc w:val="both"/>
              <w:rPr>
                <w:rFonts w:ascii="Calibri" w:eastAsia="Calibri" w:hAnsi="Calibri" w:cs="Calibri"/>
                <w:sz w:val="18"/>
                <w:lang w:val="en-US"/>
              </w:rPr>
            </w:pPr>
          </w:p>
        </w:tc>
        <w:tc>
          <w:tcPr>
            <w:tcW w:w="547" w:type="pct"/>
            <w:shd w:val="clear" w:color="auto" w:fill="auto"/>
            <w:tcMar>
              <w:left w:w="108" w:type="dxa"/>
              <w:right w:w="108" w:type="dxa"/>
            </w:tcMar>
            <w:vAlign w:val="center"/>
          </w:tcPr>
          <w:p w14:paraId="4B14A306" w14:textId="77777777" w:rsidR="004B0D2E" w:rsidRPr="00F549C8" w:rsidRDefault="004B0D2E" w:rsidP="00660923">
            <w:pPr>
              <w:spacing w:line="360" w:lineRule="auto"/>
              <w:jc w:val="both"/>
              <w:rPr>
                <w:rFonts w:ascii="Calibri" w:eastAsia="Calibri" w:hAnsi="Calibri" w:cs="Calibri"/>
                <w:sz w:val="18"/>
                <w:lang w:val="en-US"/>
              </w:rPr>
            </w:pPr>
          </w:p>
        </w:tc>
        <w:tc>
          <w:tcPr>
            <w:tcW w:w="464" w:type="pct"/>
            <w:shd w:val="clear" w:color="auto" w:fill="auto"/>
            <w:tcMar>
              <w:left w:w="108" w:type="dxa"/>
              <w:right w:w="108" w:type="dxa"/>
            </w:tcMar>
            <w:vAlign w:val="center"/>
          </w:tcPr>
          <w:p w14:paraId="71BEFB83"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46C3C4BB" w14:textId="77777777" w:rsidR="004B0D2E" w:rsidRPr="00F549C8" w:rsidRDefault="004B0D2E" w:rsidP="00660923">
            <w:pPr>
              <w:spacing w:line="360" w:lineRule="auto"/>
              <w:jc w:val="both"/>
              <w:rPr>
                <w:rFonts w:ascii="Calibri" w:eastAsia="Calibri" w:hAnsi="Calibri" w:cs="Calibri"/>
                <w:sz w:val="18"/>
                <w:lang w:val="en-US"/>
              </w:rPr>
            </w:pPr>
          </w:p>
        </w:tc>
        <w:tc>
          <w:tcPr>
            <w:tcW w:w="672" w:type="pct"/>
            <w:shd w:val="clear" w:color="auto" w:fill="auto"/>
            <w:tcMar>
              <w:left w:w="108" w:type="dxa"/>
              <w:right w:w="108" w:type="dxa"/>
            </w:tcMar>
            <w:vAlign w:val="center"/>
          </w:tcPr>
          <w:p w14:paraId="5F5F0263" w14:textId="77777777" w:rsidR="004B0D2E" w:rsidRPr="00F549C8" w:rsidRDefault="004B0D2E" w:rsidP="00660923">
            <w:pPr>
              <w:spacing w:line="360" w:lineRule="auto"/>
              <w:jc w:val="both"/>
              <w:rPr>
                <w:rFonts w:ascii="Calibri" w:eastAsia="Calibri" w:hAnsi="Calibri" w:cs="Calibri"/>
                <w:sz w:val="18"/>
                <w:lang w:val="en-US"/>
              </w:rPr>
            </w:pPr>
          </w:p>
        </w:tc>
        <w:tc>
          <w:tcPr>
            <w:tcW w:w="599" w:type="pct"/>
            <w:shd w:val="clear" w:color="auto" w:fill="auto"/>
            <w:tcMar>
              <w:left w:w="108" w:type="dxa"/>
              <w:right w:w="108" w:type="dxa"/>
            </w:tcMar>
            <w:vAlign w:val="center"/>
          </w:tcPr>
          <w:p w14:paraId="5AEB829B" w14:textId="77777777" w:rsidR="004B0D2E" w:rsidRPr="00F549C8" w:rsidRDefault="004B0D2E" w:rsidP="00660923">
            <w:pPr>
              <w:spacing w:line="360" w:lineRule="auto"/>
              <w:jc w:val="both"/>
              <w:rPr>
                <w:rFonts w:ascii="Calibri" w:eastAsia="Calibri" w:hAnsi="Calibri" w:cs="Calibri"/>
                <w:sz w:val="18"/>
                <w:lang w:val="en-US"/>
              </w:rPr>
            </w:pPr>
          </w:p>
        </w:tc>
        <w:tc>
          <w:tcPr>
            <w:tcW w:w="449" w:type="pct"/>
            <w:shd w:val="clear" w:color="auto" w:fill="auto"/>
            <w:tcMar>
              <w:left w:w="108" w:type="dxa"/>
              <w:right w:w="108" w:type="dxa"/>
            </w:tcMar>
            <w:vAlign w:val="center"/>
          </w:tcPr>
          <w:p w14:paraId="17FE4AB4"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2B0BBE03" w14:textId="77777777" w:rsidTr="00CF39CC">
        <w:tc>
          <w:tcPr>
            <w:tcW w:w="722" w:type="pct"/>
            <w:shd w:val="clear" w:color="auto" w:fill="auto"/>
            <w:tcMar>
              <w:left w:w="108" w:type="dxa"/>
              <w:right w:w="108" w:type="dxa"/>
            </w:tcMar>
            <w:vAlign w:val="center"/>
          </w:tcPr>
          <w:p w14:paraId="27E4EFB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No</w:t>
            </w:r>
          </w:p>
        </w:tc>
        <w:tc>
          <w:tcPr>
            <w:tcW w:w="445" w:type="pct"/>
            <w:shd w:val="clear" w:color="auto" w:fill="auto"/>
            <w:tcMar>
              <w:left w:w="108" w:type="dxa"/>
              <w:right w:w="108" w:type="dxa"/>
            </w:tcMar>
            <w:vAlign w:val="center"/>
          </w:tcPr>
          <w:p w14:paraId="14CE0905"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11.8%</w:t>
            </w:r>
          </w:p>
        </w:tc>
        <w:tc>
          <w:tcPr>
            <w:tcW w:w="653" w:type="pct"/>
            <w:shd w:val="clear" w:color="auto" w:fill="auto"/>
            <w:tcMar>
              <w:left w:w="108" w:type="dxa"/>
              <w:right w:w="108" w:type="dxa"/>
            </w:tcMar>
            <w:vAlign w:val="center"/>
          </w:tcPr>
          <w:p w14:paraId="3F3CB2B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39.3%</w:t>
            </w:r>
          </w:p>
        </w:tc>
        <w:tc>
          <w:tcPr>
            <w:tcW w:w="547" w:type="pct"/>
            <w:shd w:val="clear" w:color="auto" w:fill="auto"/>
            <w:tcMar>
              <w:left w:w="108" w:type="dxa"/>
              <w:right w:w="108" w:type="dxa"/>
            </w:tcMar>
            <w:vAlign w:val="center"/>
          </w:tcPr>
          <w:p w14:paraId="16A2307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48.9%</w:t>
            </w:r>
          </w:p>
        </w:tc>
        <w:tc>
          <w:tcPr>
            <w:tcW w:w="464" w:type="pct"/>
            <w:shd w:val="clear" w:color="auto" w:fill="auto"/>
            <w:tcMar>
              <w:left w:w="108" w:type="dxa"/>
              <w:right w:w="108" w:type="dxa"/>
            </w:tcMar>
            <w:vAlign w:val="center"/>
          </w:tcPr>
          <w:p w14:paraId="672B02D9"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0.99</w:t>
            </w:r>
          </w:p>
        </w:tc>
        <w:tc>
          <w:tcPr>
            <w:tcW w:w="450" w:type="pct"/>
            <w:shd w:val="clear" w:color="auto" w:fill="auto"/>
            <w:tcMar>
              <w:left w:w="108" w:type="dxa"/>
              <w:right w:w="108" w:type="dxa"/>
            </w:tcMar>
            <w:vAlign w:val="center"/>
          </w:tcPr>
          <w:p w14:paraId="78193E0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6.2%</w:t>
            </w:r>
          </w:p>
        </w:tc>
        <w:tc>
          <w:tcPr>
            <w:tcW w:w="672" w:type="pct"/>
            <w:shd w:val="clear" w:color="auto" w:fill="auto"/>
            <w:tcMar>
              <w:left w:w="108" w:type="dxa"/>
              <w:right w:w="108" w:type="dxa"/>
            </w:tcMar>
            <w:vAlign w:val="center"/>
          </w:tcPr>
          <w:p w14:paraId="7B6EAF9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37.9%</w:t>
            </w:r>
          </w:p>
        </w:tc>
        <w:tc>
          <w:tcPr>
            <w:tcW w:w="599" w:type="pct"/>
            <w:shd w:val="clear" w:color="auto" w:fill="auto"/>
            <w:tcMar>
              <w:left w:w="108" w:type="dxa"/>
              <w:right w:w="108" w:type="dxa"/>
            </w:tcMar>
            <w:vAlign w:val="center"/>
          </w:tcPr>
          <w:p w14:paraId="60544F6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55.9%</w:t>
            </w:r>
          </w:p>
        </w:tc>
        <w:tc>
          <w:tcPr>
            <w:tcW w:w="449" w:type="pct"/>
            <w:shd w:val="clear" w:color="auto" w:fill="auto"/>
            <w:tcMar>
              <w:left w:w="108" w:type="dxa"/>
              <w:right w:w="108" w:type="dxa"/>
            </w:tcMar>
            <w:vAlign w:val="center"/>
          </w:tcPr>
          <w:p w14:paraId="1D784C1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0.97</w:t>
            </w:r>
          </w:p>
        </w:tc>
      </w:tr>
      <w:tr w:rsidR="00C72E82" w:rsidRPr="00F549C8" w14:paraId="5E9C1E8B" w14:textId="77777777" w:rsidTr="00CF39CC">
        <w:tc>
          <w:tcPr>
            <w:tcW w:w="722" w:type="pct"/>
            <w:shd w:val="clear" w:color="auto" w:fill="auto"/>
            <w:tcMar>
              <w:left w:w="108" w:type="dxa"/>
              <w:right w:w="108" w:type="dxa"/>
            </w:tcMar>
            <w:vAlign w:val="center"/>
          </w:tcPr>
          <w:p w14:paraId="7C8540A5"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Yes</w:t>
            </w:r>
          </w:p>
        </w:tc>
        <w:tc>
          <w:tcPr>
            <w:tcW w:w="445" w:type="pct"/>
            <w:shd w:val="clear" w:color="auto" w:fill="auto"/>
            <w:tcMar>
              <w:left w:w="108" w:type="dxa"/>
              <w:right w:w="108" w:type="dxa"/>
            </w:tcMar>
            <w:vAlign w:val="center"/>
          </w:tcPr>
          <w:p w14:paraId="1F0DE5B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11.7%</w:t>
            </w:r>
          </w:p>
        </w:tc>
        <w:tc>
          <w:tcPr>
            <w:tcW w:w="653" w:type="pct"/>
            <w:shd w:val="clear" w:color="auto" w:fill="auto"/>
            <w:tcMar>
              <w:left w:w="108" w:type="dxa"/>
              <w:right w:w="108" w:type="dxa"/>
            </w:tcMar>
            <w:vAlign w:val="center"/>
          </w:tcPr>
          <w:p w14:paraId="7331729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39.4%</w:t>
            </w:r>
          </w:p>
        </w:tc>
        <w:tc>
          <w:tcPr>
            <w:tcW w:w="547" w:type="pct"/>
            <w:shd w:val="clear" w:color="auto" w:fill="auto"/>
            <w:tcMar>
              <w:left w:w="108" w:type="dxa"/>
              <w:right w:w="108" w:type="dxa"/>
            </w:tcMar>
            <w:vAlign w:val="center"/>
          </w:tcPr>
          <w:p w14:paraId="4B051884"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48.9%</w:t>
            </w:r>
          </w:p>
        </w:tc>
        <w:tc>
          <w:tcPr>
            <w:tcW w:w="464" w:type="pct"/>
            <w:shd w:val="clear" w:color="auto" w:fill="auto"/>
            <w:tcMar>
              <w:left w:w="108" w:type="dxa"/>
              <w:right w:w="108" w:type="dxa"/>
            </w:tcMar>
            <w:vAlign w:val="center"/>
          </w:tcPr>
          <w:p w14:paraId="1D8A52E7"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5E9B1E5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6.2%</w:t>
            </w:r>
          </w:p>
        </w:tc>
        <w:tc>
          <w:tcPr>
            <w:tcW w:w="672" w:type="pct"/>
            <w:shd w:val="clear" w:color="auto" w:fill="auto"/>
            <w:tcMar>
              <w:left w:w="108" w:type="dxa"/>
              <w:right w:w="108" w:type="dxa"/>
            </w:tcMar>
            <w:vAlign w:val="center"/>
          </w:tcPr>
          <w:p w14:paraId="7FE6DE5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39.5%</w:t>
            </w:r>
          </w:p>
        </w:tc>
        <w:tc>
          <w:tcPr>
            <w:tcW w:w="599" w:type="pct"/>
            <w:shd w:val="clear" w:color="auto" w:fill="auto"/>
            <w:tcMar>
              <w:left w:w="108" w:type="dxa"/>
              <w:right w:w="108" w:type="dxa"/>
            </w:tcMar>
            <w:vAlign w:val="center"/>
          </w:tcPr>
          <w:p w14:paraId="56EBC1E9"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54.3%</w:t>
            </w:r>
          </w:p>
        </w:tc>
        <w:tc>
          <w:tcPr>
            <w:tcW w:w="449" w:type="pct"/>
            <w:shd w:val="clear" w:color="auto" w:fill="auto"/>
            <w:tcMar>
              <w:left w:w="108" w:type="dxa"/>
              <w:right w:w="108" w:type="dxa"/>
            </w:tcMar>
            <w:vAlign w:val="center"/>
          </w:tcPr>
          <w:p w14:paraId="2D7AE47B"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35BE52B5" w14:textId="77777777" w:rsidTr="00CF39CC">
        <w:tc>
          <w:tcPr>
            <w:tcW w:w="722" w:type="pct"/>
            <w:shd w:val="clear" w:color="auto" w:fill="auto"/>
            <w:tcMar>
              <w:left w:w="108" w:type="dxa"/>
              <w:right w:w="108" w:type="dxa"/>
            </w:tcMar>
            <w:vAlign w:val="center"/>
          </w:tcPr>
          <w:p w14:paraId="264CAED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HOMA-index</w:t>
            </w:r>
          </w:p>
        </w:tc>
        <w:tc>
          <w:tcPr>
            <w:tcW w:w="445" w:type="pct"/>
            <w:shd w:val="clear" w:color="auto" w:fill="auto"/>
            <w:tcMar>
              <w:left w:w="108" w:type="dxa"/>
              <w:right w:w="108" w:type="dxa"/>
            </w:tcMar>
            <w:vAlign w:val="center"/>
          </w:tcPr>
          <w:p w14:paraId="66DD0B21" w14:textId="77777777" w:rsidR="004B0D2E" w:rsidRPr="00F549C8" w:rsidRDefault="004B0D2E" w:rsidP="00660923">
            <w:pPr>
              <w:spacing w:line="360" w:lineRule="auto"/>
              <w:jc w:val="both"/>
              <w:rPr>
                <w:rFonts w:ascii="Calibri" w:eastAsia="Calibri" w:hAnsi="Calibri" w:cs="Calibri"/>
                <w:sz w:val="18"/>
                <w:lang w:val="en-US"/>
              </w:rPr>
            </w:pPr>
          </w:p>
        </w:tc>
        <w:tc>
          <w:tcPr>
            <w:tcW w:w="653" w:type="pct"/>
            <w:shd w:val="clear" w:color="auto" w:fill="auto"/>
            <w:tcMar>
              <w:left w:w="108" w:type="dxa"/>
              <w:right w:w="108" w:type="dxa"/>
            </w:tcMar>
            <w:vAlign w:val="center"/>
          </w:tcPr>
          <w:p w14:paraId="4900EFB1" w14:textId="77777777" w:rsidR="004B0D2E" w:rsidRPr="00F549C8" w:rsidRDefault="004B0D2E" w:rsidP="00660923">
            <w:pPr>
              <w:spacing w:line="360" w:lineRule="auto"/>
              <w:jc w:val="both"/>
              <w:rPr>
                <w:rFonts w:ascii="Calibri" w:eastAsia="Calibri" w:hAnsi="Calibri" w:cs="Calibri"/>
                <w:sz w:val="18"/>
                <w:lang w:val="en-US"/>
              </w:rPr>
            </w:pPr>
          </w:p>
        </w:tc>
        <w:tc>
          <w:tcPr>
            <w:tcW w:w="547" w:type="pct"/>
            <w:shd w:val="clear" w:color="auto" w:fill="auto"/>
            <w:tcMar>
              <w:left w:w="108" w:type="dxa"/>
              <w:right w:w="108" w:type="dxa"/>
            </w:tcMar>
            <w:vAlign w:val="center"/>
          </w:tcPr>
          <w:p w14:paraId="43F8390F" w14:textId="77777777" w:rsidR="004B0D2E" w:rsidRPr="00F549C8" w:rsidRDefault="004B0D2E" w:rsidP="00660923">
            <w:pPr>
              <w:spacing w:line="360" w:lineRule="auto"/>
              <w:jc w:val="both"/>
              <w:rPr>
                <w:rFonts w:ascii="Calibri" w:eastAsia="Calibri" w:hAnsi="Calibri" w:cs="Calibri"/>
                <w:sz w:val="18"/>
                <w:lang w:val="en-US"/>
              </w:rPr>
            </w:pPr>
          </w:p>
        </w:tc>
        <w:tc>
          <w:tcPr>
            <w:tcW w:w="464" w:type="pct"/>
            <w:shd w:val="clear" w:color="auto" w:fill="auto"/>
            <w:tcMar>
              <w:left w:w="108" w:type="dxa"/>
              <w:right w:w="108" w:type="dxa"/>
            </w:tcMar>
            <w:vAlign w:val="center"/>
          </w:tcPr>
          <w:p w14:paraId="24B1D389"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550CF580" w14:textId="77777777" w:rsidR="004B0D2E" w:rsidRPr="00F549C8" w:rsidRDefault="004B0D2E" w:rsidP="00660923">
            <w:pPr>
              <w:spacing w:line="360" w:lineRule="auto"/>
              <w:jc w:val="both"/>
              <w:rPr>
                <w:rFonts w:ascii="Calibri" w:eastAsia="Calibri" w:hAnsi="Calibri" w:cs="Calibri"/>
                <w:sz w:val="18"/>
                <w:lang w:val="en-US"/>
              </w:rPr>
            </w:pPr>
          </w:p>
        </w:tc>
        <w:tc>
          <w:tcPr>
            <w:tcW w:w="672" w:type="pct"/>
            <w:shd w:val="clear" w:color="auto" w:fill="auto"/>
            <w:tcMar>
              <w:left w:w="108" w:type="dxa"/>
              <w:right w:w="108" w:type="dxa"/>
            </w:tcMar>
            <w:vAlign w:val="center"/>
          </w:tcPr>
          <w:p w14:paraId="6D331B52" w14:textId="77777777" w:rsidR="004B0D2E" w:rsidRPr="00F549C8" w:rsidRDefault="004B0D2E" w:rsidP="00660923">
            <w:pPr>
              <w:spacing w:line="360" w:lineRule="auto"/>
              <w:jc w:val="both"/>
              <w:rPr>
                <w:rFonts w:ascii="Calibri" w:eastAsia="Calibri" w:hAnsi="Calibri" w:cs="Calibri"/>
                <w:sz w:val="18"/>
                <w:lang w:val="en-US"/>
              </w:rPr>
            </w:pPr>
          </w:p>
        </w:tc>
        <w:tc>
          <w:tcPr>
            <w:tcW w:w="599" w:type="pct"/>
            <w:shd w:val="clear" w:color="auto" w:fill="auto"/>
            <w:tcMar>
              <w:left w:w="108" w:type="dxa"/>
              <w:right w:w="108" w:type="dxa"/>
            </w:tcMar>
            <w:vAlign w:val="center"/>
          </w:tcPr>
          <w:p w14:paraId="5CAC013D" w14:textId="77777777" w:rsidR="004B0D2E" w:rsidRPr="00F549C8" w:rsidRDefault="004B0D2E" w:rsidP="00660923">
            <w:pPr>
              <w:spacing w:line="360" w:lineRule="auto"/>
              <w:jc w:val="both"/>
              <w:rPr>
                <w:rFonts w:ascii="Calibri" w:eastAsia="Calibri" w:hAnsi="Calibri" w:cs="Calibri"/>
                <w:sz w:val="18"/>
                <w:lang w:val="en-US"/>
              </w:rPr>
            </w:pPr>
          </w:p>
        </w:tc>
        <w:tc>
          <w:tcPr>
            <w:tcW w:w="449" w:type="pct"/>
            <w:shd w:val="clear" w:color="auto" w:fill="auto"/>
            <w:tcMar>
              <w:left w:w="108" w:type="dxa"/>
              <w:right w:w="108" w:type="dxa"/>
            </w:tcMar>
            <w:vAlign w:val="center"/>
          </w:tcPr>
          <w:p w14:paraId="4DB86317"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6876CE6D" w14:textId="77777777" w:rsidTr="00CF39CC">
        <w:tc>
          <w:tcPr>
            <w:tcW w:w="722" w:type="pct"/>
            <w:shd w:val="clear" w:color="auto" w:fill="auto"/>
            <w:tcMar>
              <w:left w:w="108" w:type="dxa"/>
              <w:right w:w="108" w:type="dxa"/>
            </w:tcMar>
            <w:vAlign w:val="center"/>
          </w:tcPr>
          <w:p w14:paraId="6177AC1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u w:val="single"/>
                <w:lang w:val="en-US"/>
              </w:rPr>
              <w:t>&gt;</w:t>
            </w:r>
            <w:r w:rsidRPr="00F549C8">
              <w:rPr>
                <w:rFonts w:ascii="Book Antiqua" w:eastAsia="Book Antiqua" w:hAnsi="Book Antiqua" w:cs="Book Antiqua"/>
                <w:sz w:val="18"/>
                <w:lang w:val="en-US"/>
              </w:rPr>
              <w:t>2.5</w:t>
            </w:r>
          </w:p>
        </w:tc>
        <w:tc>
          <w:tcPr>
            <w:tcW w:w="445" w:type="pct"/>
            <w:shd w:val="clear" w:color="auto" w:fill="auto"/>
            <w:tcMar>
              <w:left w:w="108" w:type="dxa"/>
              <w:right w:w="108" w:type="dxa"/>
            </w:tcMar>
            <w:vAlign w:val="center"/>
          </w:tcPr>
          <w:p w14:paraId="4710D88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11.7%</w:t>
            </w:r>
          </w:p>
        </w:tc>
        <w:tc>
          <w:tcPr>
            <w:tcW w:w="653" w:type="pct"/>
            <w:shd w:val="clear" w:color="auto" w:fill="auto"/>
            <w:tcMar>
              <w:left w:w="108" w:type="dxa"/>
              <w:right w:w="108" w:type="dxa"/>
            </w:tcMar>
            <w:vAlign w:val="center"/>
          </w:tcPr>
          <w:p w14:paraId="6C4E758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39.7%</w:t>
            </w:r>
          </w:p>
        </w:tc>
        <w:tc>
          <w:tcPr>
            <w:tcW w:w="547" w:type="pct"/>
            <w:shd w:val="clear" w:color="auto" w:fill="auto"/>
            <w:tcMar>
              <w:left w:w="108" w:type="dxa"/>
              <w:right w:w="108" w:type="dxa"/>
            </w:tcMar>
            <w:vAlign w:val="center"/>
          </w:tcPr>
          <w:p w14:paraId="19006DE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48.6%</w:t>
            </w:r>
          </w:p>
        </w:tc>
        <w:tc>
          <w:tcPr>
            <w:tcW w:w="464" w:type="pct"/>
            <w:shd w:val="clear" w:color="auto" w:fill="auto"/>
            <w:tcMar>
              <w:left w:w="108" w:type="dxa"/>
              <w:right w:w="108" w:type="dxa"/>
            </w:tcMar>
            <w:vAlign w:val="center"/>
          </w:tcPr>
          <w:p w14:paraId="4084FC14"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0.94</w:t>
            </w:r>
          </w:p>
        </w:tc>
        <w:tc>
          <w:tcPr>
            <w:tcW w:w="450" w:type="pct"/>
            <w:shd w:val="clear" w:color="auto" w:fill="auto"/>
            <w:tcMar>
              <w:left w:w="108" w:type="dxa"/>
              <w:right w:w="108" w:type="dxa"/>
            </w:tcMar>
            <w:vAlign w:val="center"/>
          </w:tcPr>
          <w:p w14:paraId="48C757D8"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3.4%</w:t>
            </w:r>
          </w:p>
        </w:tc>
        <w:tc>
          <w:tcPr>
            <w:tcW w:w="672" w:type="pct"/>
            <w:shd w:val="clear" w:color="auto" w:fill="auto"/>
            <w:tcMar>
              <w:left w:w="108" w:type="dxa"/>
              <w:right w:w="108" w:type="dxa"/>
            </w:tcMar>
            <w:vAlign w:val="center"/>
          </w:tcPr>
          <w:p w14:paraId="2281C56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33.9%</w:t>
            </w:r>
          </w:p>
        </w:tc>
        <w:tc>
          <w:tcPr>
            <w:tcW w:w="599" w:type="pct"/>
            <w:shd w:val="clear" w:color="auto" w:fill="auto"/>
            <w:tcMar>
              <w:left w:w="108" w:type="dxa"/>
              <w:right w:w="108" w:type="dxa"/>
            </w:tcMar>
            <w:vAlign w:val="center"/>
          </w:tcPr>
          <w:p w14:paraId="677DA76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62.7%</w:t>
            </w:r>
          </w:p>
        </w:tc>
        <w:tc>
          <w:tcPr>
            <w:tcW w:w="449" w:type="pct"/>
            <w:shd w:val="clear" w:color="auto" w:fill="auto"/>
            <w:tcMar>
              <w:left w:w="108" w:type="dxa"/>
              <w:right w:w="108" w:type="dxa"/>
            </w:tcMar>
            <w:vAlign w:val="center"/>
          </w:tcPr>
          <w:p w14:paraId="5A8CD93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0.07</w:t>
            </w:r>
          </w:p>
        </w:tc>
      </w:tr>
      <w:tr w:rsidR="00C72E82" w:rsidRPr="00F549C8" w14:paraId="706CA089" w14:textId="77777777" w:rsidTr="00CF39CC">
        <w:tc>
          <w:tcPr>
            <w:tcW w:w="722" w:type="pct"/>
            <w:shd w:val="clear" w:color="auto" w:fill="auto"/>
            <w:tcMar>
              <w:left w:w="108" w:type="dxa"/>
              <w:right w:w="108" w:type="dxa"/>
            </w:tcMar>
            <w:vAlign w:val="center"/>
          </w:tcPr>
          <w:p w14:paraId="30DA209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&lt;2.5</w:t>
            </w:r>
          </w:p>
        </w:tc>
        <w:tc>
          <w:tcPr>
            <w:tcW w:w="445" w:type="pct"/>
            <w:shd w:val="clear" w:color="auto" w:fill="auto"/>
            <w:tcMar>
              <w:left w:w="108" w:type="dxa"/>
              <w:right w:w="108" w:type="dxa"/>
            </w:tcMar>
            <w:vAlign w:val="center"/>
          </w:tcPr>
          <w:p w14:paraId="3B1FFC8B"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10.6%</w:t>
            </w:r>
          </w:p>
        </w:tc>
        <w:tc>
          <w:tcPr>
            <w:tcW w:w="653" w:type="pct"/>
            <w:shd w:val="clear" w:color="auto" w:fill="auto"/>
            <w:tcMar>
              <w:left w:w="108" w:type="dxa"/>
              <w:right w:w="108" w:type="dxa"/>
            </w:tcMar>
            <w:vAlign w:val="center"/>
          </w:tcPr>
          <w:p w14:paraId="55283E3B"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38.3%</w:t>
            </w:r>
          </w:p>
        </w:tc>
        <w:tc>
          <w:tcPr>
            <w:tcW w:w="547" w:type="pct"/>
            <w:shd w:val="clear" w:color="auto" w:fill="auto"/>
            <w:tcMar>
              <w:left w:w="108" w:type="dxa"/>
              <w:right w:w="108" w:type="dxa"/>
            </w:tcMar>
            <w:vAlign w:val="center"/>
          </w:tcPr>
          <w:p w14:paraId="03E8403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51.1%</w:t>
            </w:r>
          </w:p>
        </w:tc>
        <w:tc>
          <w:tcPr>
            <w:tcW w:w="464" w:type="pct"/>
            <w:shd w:val="clear" w:color="auto" w:fill="auto"/>
            <w:tcMar>
              <w:left w:w="108" w:type="dxa"/>
              <w:right w:w="108" w:type="dxa"/>
            </w:tcMar>
            <w:vAlign w:val="center"/>
          </w:tcPr>
          <w:p w14:paraId="7FF35AB5"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35EBD9D3"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7.8%</w:t>
            </w:r>
          </w:p>
        </w:tc>
        <w:tc>
          <w:tcPr>
            <w:tcW w:w="672" w:type="pct"/>
            <w:shd w:val="clear" w:color="auto" w:fill="auto"/>
            <w:tcMar>
              <w:left w:w="108" w:type="dxa"/>
              <w:right w:w="108" w:type="dxa"/>
            </w:tcMar>
            <w:vAlign w:val="center"/>
          </w:tcPr>
          <w:p w14:paraId="34104819"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43.5%</w:t>
            </w:r>
          </w:p>
        </w:tc>
        <w:tc>
          <w:tcPr>
            <w:tcW w:w="599" w:type="pct"/>
            <w:shd w:val="clear" w:color="auto" w:fill="auto"/>
            <w:tcMar>
              <w:left w:w="108" w:type="dxa"/>
              <w:right w:w="108" w:type="dxa"/>
            </w:tcMar>
            <w:vAlign w:val="center"/>
          </w:tcPr>
          <w:p w14:paraId="6FAAB5C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48.7%</w:t>
            </w:r>
          </w:p>
        </w:tc>
        <w:tc>
          <w:tcPr>
            <w:tcW w:w="449" w:type="pct"/>
            <w:shd w:val="clear" w:color="auto" w:fill="auto"/>
            <w:tcMar>
              <w:left w:w="108" w:type="dxa"/>
              <w:right w:w="108" w:type="dxa"/>
            </w:tcMar>
            <w:vAlign w:val="center"/>
          </w:tcPr>
          <w:p w14:paraId="030BA2AE"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4F960ABE" w14:textId="77777777" w:rsidTr="00CF39CC">
        <w:tc>
          <w:tcPr>
            <w:tcW w:w="722" w:type="pct"/>
            <w:shd w:val="clear" w:color="auto" w:fill="auto"/>
            <w:tcMar>
              <w:left w:w="108" w:type="dxa"/>
              <w:right w:w="108" w:type="dxa"/>
            </w:tcMar>
            <w:vAlign w:val="center"/>
          </w:tcPr>
          <w:p w14:paraId="125791E0"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Hypertension</w:t>
            </w:r>
          </w:p>
        </w:tc>
        <w:tc>
          <w:tcPr>
            <w:tcW w:w="445" w:type="pct"/>
            <w:shd w:val="clear" w:color="auto" w:fill="auto"/>
            <w:tcMar>
              <w:left w:w="108" w:type="dxa"/>
              <w:right w:w="108" w:type="dxa"/>
            </w:tcMar>
            <w:vAlign w:val="center"/>
          </w:tcPr>
          <w:p w14:paraId="4483EA5C" w14:textId="77777777" w:rsidR="004B0D2E" w:rsidRPr="00F549C8" w:rsidRDefault="004B0D2E" w:rsidP="00660923">
            <w:pPr>
              <w:spacing w:line="360" w:lineRule="auto"/>
              <w:jc w:val="both"/>
              <w:rPr>
                <w:rFonts w:ascii="Calibri" w:eastAsia="Calibri" w:hAnsi="Calibri" w:cs="Calibri"/>
                <w:sz w:val="18"/>
                <w:lang w:val="en-US"/>
              </w:rPr>
            </w:pPr>
          </w:p>
        </w:tc>
        <w:tc>
          <w:tcPr>
            <w:tcW w:w="653" w:type="pct"/>
            <w:shd w:val="clear" w:color="auto" w:fill="auto"/>
            <w:tcMar>
              <w:left w:w="108" w:type="dxa"/>
              <w:right w:w="108" w:type="dxa"/>
            </w:tcMar>
            <w:vAlign w:val="center"/>
          </w:tcPr>
          <w:p w14:paraId="13C296CE" w14:textId="77777777" w:rsidR="004B0D2E" w:rsidRPr="00F549C8" w:rsidRDefault="004B0D2E" w:rsidP="00660923">
            <w:pPr>
              <w:spacing w:line="360" w:lineRule="auto"/>
              <w:jc w:val="both"/>
              <w:rPr>
                <w:rFonts w:ascii="Calibri" w:eastAsia="Calibri" w:hAnsi="Calibri" w:cs="Calibri"/>
                <w:sz w:val="18"/>
                <w:lang w:val="en-US"/>
              </w:rPr>
            </w:pPr>
          </w:p>
        </w:tc>
        <w:tc>
          <w:tcPr>
            <w:tcW w:w="547" w:type="pct"/>
            <w:shd w:val="clear" w:color="auto" w:fill="auto"/>
            <w:tcMar>
              <w:left w:w="108" w:type="dxa"/>
              <w:right w:w="108" w:type="dxa"/>
            </w:tcMar>
            <w:vAlign w:val="center"/>
          </w:tcPr>
          <w:p w14:paraId="2B2005F9" w14:textId="77777777" w:rsidR="004B0D2E" w:rsidRPr="00F549C8" w:rsidRDefault="004B0D2E" w:rsidP="00660923">
            <w:pPr>
              <w:spacing w:line="360" w:lineRule="auto"/>
              <w:jc w:val="both"/>
              <w:rPr>
                <w:rFonts w:ascii="Calibri" w:eastAsia="Calibri" w:hAnsi="Calibri" w:cs="Calibri"/>
                <w:sz w:val="18"/>
                <w:lang w:val="en-US"/>
              </w:rPr>
            </w:pPr>
          </w:p>
        </w:tc>
        <w:tc>
          <w:tcPr>
            <w:tcW w:w="464" w:type="pct"/>
            <w:shd w:val="clear" w:color="auto" w:fill="auto"/>
            <w:tcMar>
              <w:left w:w="108" w:type="dxa"/>
              <w:right w:w="108" w:type="dxa"/>
            </w:tcMar>
            <w:vAlign w:val="center"/>
          </w:tcPr>
          <w:p w14:paraId="0691F096" w14:textId="77777777" w:rsidR="004B0D2E" w:rsidRPr="00F549C8" w:rsidRDefault="004B0D2E" w:rsidP="00660923">
            <w:pPr>
              <w:spacing w:line="360" w:lineRule="auto"/>
              <w:jc w:val="both"/>
              <w:rPr>
                <w:rFonts w:ascii="Calibri" w:eastAsia="Calibri" w:hAnsi="Calibri" w:cs="Calibri"/>
                <w:sz w:val="18"/>
                <w:lang w:val="en-US"/>
              </w:rPr>
            </w:pPr>
          </w:p>
        </w:tc>
        <w:tc>
          <w:tcPr>
            <w:tcW w:w="450" w:type="pct"/>
            <w:shd w:val="clear" w:color="auto" w:fill="auto"/>
            <w:tcMar>
              <w:left w:w="108" w:type="dxa"/>
              <w:right w:w="108" w:type="dxa"/>
            </w:tcMar>
            <w:vAlign w:val="center"/>
          </w:tcPr>
          <w:p w14:paraId="27C756C7" w14:textId="77777777" w:rsidR="004B0D2E" w:rsidRPr="00F549C8" w:rsidRDefault="004B0D2E" w:rsidP="00660923">
            <w:pPr>
              <w:spacing w:line="360" w:lineRule="auto"/>
              <w:jc w:val="both"/>
              <w:rPr>
                <w:rFonts w:ascii="Calibri" w:eastAsia="Calibri" w:hAnsi="Calibri" w:cs="Calibri"/>
                <w:sz w:val="18"/>
                <w:lang w:val="en-US"/>
              </w:rPr>
            </w:pPr>
          </w:p>
        </w:tc>
        <w:tc>
          <w:tcPr>
            <w:tcW w:w="672" w:type="pct"/>
            <w:shd w:val="clear" w:color="auto" w:fill="auto"/>
            <w:tcMar>
              <w:left w:w="108" w:type="dxa"/>
              <w:right w:w="108" w:type="dxa"/>
            </w:tcMar>
            <w:vAlign w:val="center"/>
          </w:tcPr>
          <w:p w14:paraId="2558D12F" w14:textId="77777777" w:rsidR="004B0D2E" w:rsidRPr="00F549C8" w:rsidRDefault="004B0D2E" w:rsidP="00660923">
            <w:pPr>
              <w:spacing w:line="360" w:lineRule="auto"/>
              <w:jc w:val="both"/>
              <w:rPr>
                <w:rFonts w:ascii="Calibri" w:eastAsia="Calibri" w:hAnsi="Calibri" w:cs="Calibri"/>
                <w:sz w:val="18"/>
                <w:lang w:val="en-US"/>
              </w:rPr>
            </w:pPr>
          </w:p>
        </w:tc>
        <w:tc>
          <w:tcPr>
            <w:tcW w:w="599" w:type="pct"/>
            <w:shd w:val="clear" w:color="auto" w:fill="auto"/>
            <w:tcMar>
              <w:left w:w="108" w:type="dxa"/>
              <w:right w:w="108" w:type="dxa"/>
            </w:tcMar>
            <w:vAlign w:val="center"/>
          </w:tcPr>
          <w:p w14:paraId="5B5DB716" w14:textId="77777777" w:rsidR="004B0D2E" w:rsidRPr="00F549C8" w:rsidRDefault="004B0D2E" w:rsidP="00660923">
            <w:pPr>
              <w:spacing w:line="360" w:lineRule="auto"/>
              <w:jc w:val="both"/>
              <w:rPr>
                <w:rFonts w:ascii="Calibri" w:eastAsia="Calibri" w:hAnsi="Calibri" w:cs="Calibri"/>
                <w:sz w:val="18"/>
                <w:lang w:val="en-US"/>
              </w:rPr>
            </w:pPr>
          </w:p>
        </w:tc>
        <w:tc>
          <w:tcPr>
            <w:tcW w:w="449" w:type="pct"/>
            <w:shd w:val="clear" w:color="auto" w:fill="auto"/>
            <w:tcMar>
              <w:left w:w="108" w:type="dxa"/>
              <w:right w:w="108" w:type="dxa"/>
            </w:tcMar>
            <w:vAlign w:val="center"/>
          </w:tcPr>
          <w:p w14:paraId="3545BDFB" w14:textId="77777777" w:rsidR="004B0D2E" w:rsidRPr="00F549C8" w:rsidRDefault="004B0D2E" w:rsidP="00660923">
            <w:pPr>
              <w:spacing w:line="360" w:lineRule="auto"/>
              <w:jc w:val="both"/>
              <w:rPr>
                <w:rFonts w:ascii="Calibri" w:eastAsia="Calibri" w:hAnsi="Calibri" w:cs="Calibri"/>
                <w:sz w:val="18"/>
                <w:lang w:val="en-US"/>
              </w:rPr>
            </w:pPr>
          </w:p>
        </w:tc>
      </w:tr>
      <w:tr w:rsidR="00C72E82" w:rsidRPr="00F549C8" w14:paraId="523561B4" w14:textId="77777777" w:rsidTr="00CF39CC">
        <w:tc>
          <w:tcPr>
            <w:tcW w:w="722" w:type="pct"/>
            <w:shd w:val="clear" w:color="auto" w:fill="auto"/>
            <w:tcMar>
              <w:left w:w="108" w:type="dxa"/>
              <w:right w:w="108" w:type="dxa"/>
            </w:tcMar>
            <w:vAlign w:val="center"/>
          </w:tcPr>
          <w:p w14:paraId="4A26FC94"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No</w:t>
            </w:r>
          </w:p>
        </w:tc>
        <w:tc>
          <w:tcPr>
            <w:tcW w:w="445" w:type="pct"/>
            <w:shd w:val="clear" w:color="auto" w:fill="auto"/>
            <w:tcMar>
              <w:left w:w="108" w:type="dxa"/>
              <w:right w:w="108" w:type="dxa"/>
            </w:tcMar>
            <w:vAlign w:val="center"/>
          </w:tcPr>
          <w:p w14:paraId="54B4A6A3"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45.9%</w:t>
            </w:r>
          </w:p>
        </w:tc>
        <w:tc>
          <w:tcPr>
            <w:tcW w:w="653" w:type="pct"/>
            <w:shd w:val="clear" w:color="auto" w:fill="auto"/>
            <w:tcMar>
              <w:left w:w="108" w:type="dxa"/>
              <w:right w:w="108" w:type="dxa"/>
            </w:tcMar>
            <w:vAlign w:val="center"/>
          </w:tcPr>
          <w:p w14:paraId="31699222"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20.4%</w:t>
            </w:r>
          </w:p>
        </w:tc>
        <w:tc>
          <w:tcPr>
            <w:tcW w:w="547" w:type="pct"/>
            <w:shd w:val="clear" w:color="auto" w:fill="auto"/>
            <w:tcMar>
              <w:left w:w="108" w:type="dxa"/>
              <w:right w:w="108" w:type="dxa"/>
            </w:tcMar>
            <w:vAlign w:val="center"/>
          </w:tcPr>
          <w:p w14:paraId="3A17F0C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21.0%</w:t>
            </w:r>
          </w:p>
        </w:tc>
        <w:tc>
          <w:tcPr>
            <w:tcW w:w="464" w:type="pct"/>
            <w:shd w:val="clear" w:color="auto" w:fill="auto"/>
            <w:tcMar>
              <w:left w:w="108" w:type="dxa"/>
              <w:right w:w="108" w:type="dxa"/>
            </w:tcMar>
            <w:vAlign w:val="center"/>
          </w:tcPr>
          <w:p w14:paraId="437DC92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0.16</w:t>
            </w:r>
          </w:p>
        </w:tc>
        <w:tc>
          <w:tcPr>
            <w:tcW w:w="450" w:type="pct"/>
            <w:shd w:val="clear" w:color="auto" w:fill="auto"/>
            <w:tcMar>
              <w:left w:w="108" w:type="dxa"/>
              <w:right w:w="108" w:type="dxa"/>
            </w:tcMar>
            <w:vAlign w:val="center"/>
          </w:tcPr>
          <w:p w14:paraId="4B99DCF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4.7%</w:t>
            </w:r>
          </w:p>
        </w:tc>
        <w:tc>
          <w:tcPr>
            <w:tcW w:w="672" w:type="pct"/>
            <w:shd w:val="clear" w:color="auto" w:fill="auto"/>
            <w:tcMar>
              <w:left w:w="108" w:type="dxa"/>
              <w:right w:w="108" w:type="dxa"/>
            </w:tcMar>
            <w:vAlign w:val="center"/>
          </w:tcPr>
          <w:p w14:paraId="68BED1B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31.4%</w:t>
            </w:r>
          </w:p>
        </w:tc>
        <w:tc>
          <w:tcPr>
            <w:tcW w:w="599" w:type="pct"/>
            <w:shd w:val="clear" w:color="auto" w:fill="auto"/>
            <w:tcMar>
              <w:left w:w="108" w:type="dxa"/>
              <w:right w:w="108" w:type="dxa"/>
            </w:tcMar>
            <w:vAlign w:val="center"/>
          </w:tcPr>
          <w:p w14:paraId="7B81099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63.9%</w:t>
            </w:r>
          </w:p>
        </w:tc>
        <w:tc>
          <w:tcPr>
            <w:tcW w:w="449" w:type="pct"/>
            <w:shd w:val="clear" w:color="auto" w:fill="auto"/>
            <w:tcMar>
              <w:left w:w="108" w:type="dxa"/>
              <w:right w:w="108" w:type="dxa"/>
            </w:tcMar>
            <w:vAlign w:val="center"/>
          </w:tcPr>
          <w:p w14:paraId="205AB097"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0.18</w:t>
            </w:r>
          </w:p>
        </w:tc>
      </w:tr>
      <w:tr w:rsidR="00C72E82" w:rsidRPr="00C72E82" w14:paraId="10FF4A0D" w14:textId="77777777" w:rsidTr="00CF39CC">
        <w:tc>
          <w:tcPr>
            <w:tcW w:w="722" w:type="pct"/>
            <w:shd w:val="clear" w:color="auto" w:fill="auto"/>
            <w:tcMar>
              <w:left w:w="108" w:type="dxa"/>
              <w:right w:w="108" w:type="dxa"/>
            </w:tcMar>
            <w:vAlign w:val="center"/>
          </w:tcPr>
          <w:p w14:paraId="64F20FDA"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Yes</w:t>
            </w:r>
          </w:p>
        </w:tc>
        <w:tc>
          <w:tcPr>
            <w:tcW w:w="445" w:type="pct"/>
            <w:shd w:val="clear" w:color="auto" w:fill="auto"/>
            <w:tcMar>
              <w:left w:w="108" w:type="dxa"/>
              <w:right w:w="108" w:type="dxa"/>
            </w:tcMar>
            <w:vAlign w:val="center"/>
          </w:tcPr>
          <w:p w14:paraId="355719C1"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44.0%</w:t>
            </w:r>
          </w:p>
        </w:tc>
        <w:tc>
          <w:tcPr>
            <w:tcW w:w="653" w:type="pct"/>
            <w:shd w:val="clear" w:color="auto" w:fill="auto"/>
            <w:tcMar>
              <w:left w:w="108" w:type="dxa"/>
              <w:right w:w="108" w:type="dxa"/>
            </w:tcMar>
            <w:vAlign w:val="center"/>
          </w:tcPr>
          <w:p w14:paraId="6983C8BE"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18.7%</w:t>
            </w:r>
          </w:p>
        </w:tc>
        <w:tc>
          <w:tcPr>
            <w:tcW w:w="547" w:type="pct"/>
            <w:shd w:val="clear" w:color="auto" w:fill="auto"/>
            <w:tcMar>
              <w:left w:w="108" w:type="dxa"/>
              <w:right w:w="108" w:type="dxa"/>
            </w:tcMar>
            <w:vAlign w:val="center"/>
          </w:tcPr>
          <w:p w14:paraId="7FB913BC"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37.3%</w:t>
            </w:r>
          </w:p>
        </w:tc>
        <w:tc>
          <w:tcPr>
            <w:tcW w:w="464" w:type="pct"/>
            <w:shd w:val="clear" w:color="auto" w:fill="auto"/>
            <w:tcMar>
              <w:left w:w="108" w:type="dxa"/>
              <w:right w:w="108" w:type="dxa"/>
            </w:tcMar>
            <w:vAlign w:val="center"/>
          </w:tcPr>
          <w:p w14:paraId="7A371705"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i/>
                <w:sz w:val="18"/>
                <w:lang w:val="en-US"/>
              </w:rPr>
              <w:t> </w:t>
            </w:r>
          </w:p>
        </w:tc>
        <w:tc>
          <w:tcPr>
            <w:tcW w:w="450" w:type="pct"/>
            <w:shd w:val="clear" w:color="auto" w:fill="auto"/>
            <w:tcMar>
              <w:left w:w="108" w:type="dxa"/>
              <w:right w:w="108" w:type="dxa"/>
            </w:tcMar>
            <w:vAlign w:val="center"/>
          </w:tcPr>
          <w:p w14:paraId="2E7B013F"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7.6%</w:t>
            </w:r>
          </w:p>
        </w:tc>
        <w:tc>
          <w:tcPr>
            <w:tcW w:w="672" w:type="pct"/>
            <w:shd w:val="clear" w:color="auto" w:fill="auto"/>
            <w:tcMar>
              <w:left w:w="108" w:type="dxa"/>
              <w:right w:w="108" w:type="dxa"/>
            </w:tcMar>
            <w:vAlign w:val="center"/>
          </w:tcPr>
          <w:p w14:paraId="3FEB8D0D" w14:textId="77777777" w:rsidR="004B0D2E" w:rsidRPr="00F549C8" w:rsidRDefault="000126F5" w:rsidP="00660923">
            <w:pPr>
              <w:spacing w:line="360" w:lineRule="auto"/>
              <w:jc w:val="both"/>
              <w:rPr>
                <w:sz w:val="18"/>
                <w:lang w:val="en-US"/>
              </w:rPr>
            </w:pPr>
            <w:r w:rsidRPr="00F549C8">
              <w:rPr>
                <w:rFonts w:ascii="Book Antiqua" w:eastAsia="Book Antiqua" w:hAnsi="Book Antiqua" w:cs="Book Antiqua"/>
                <w:sz w:val="18"/>
                <w:lang w:val="en-US"/>
              </w:rPr>
              <w:t>41.2%</w:t>
            </w:r>
          </w:p>
        </w:tc>
        <w:tc>
          <w:tcPr>
            <w:tcW w:w="599" w:type="pct"/>
            <w:shd w:val="clear" w:color="auto" w:fill="auto"/>
            <w:tcMar>
              <w:left w:w="108" w:type="dxa"/>
              <w:right w:w="108" w:type="dxa"/>
            </w:tcMar>
            <w:vAlign w:val="center"/>
          </w:tcPr>
          <w:p w14:paraId="4A8F0A48" w14:textId="77777777" w:rsidR="004B0D2E" w:rsidRPr="00C72E82" w:rsidRDefault="000126F5" w:rsidP="00660923">
            <w:pPr>
              <w:spacing w:line="360" w:lineRule="auto"/>
              <w:jc w:val="both"/>
              <w:rPr>
                <w:sz w:val="18"/>
                <w:lang w:val="en-US"/>
              </w:rPr>
            </w:pPr>
            <w:r w:rsidRPr="00F549C8">
              <w:rPr>
                <w:rFonts w:ascii="Book Antiqua" w:eastAsia="Book Antiqua" w:hAnsi="Book Antiqua" w:cs="Book Antiqua"/>
                <w:sz w:val="18"/>
                <w:lang w:val="en-US"/>
              </w:rPr>
              <w:t>51.1%</w:t>
            </w:r>
          </w:p>
        </w:tc>
        <w:tc>
          <w:tcPr>
            <w:tcW w:w="449" w:type="pct"/>
            <w:shd w:val="clear" w:color="auto" w:fill="auto"/>
            <w:tcMar>
              <w:left w:w="108" w:type="dxa"/>
              <w:right w:w="108" w:type="dxa"/>
            </w:tcMar>
            <w:vAlign w:val="center"/>
          </w:tcPr>
          <w:p w14:paraId="6C8A4ED6" w14:textId="77777777" w:rsidR="004B0D2E" w:rsidRPr="00C72E82" w:rsidRDefault="000126F5" w:rsidP="00660923">
            <w:pPr>
              <w:spacing w:line="360" w:lineRule="auto"/>
              <w:jc w:val="both"/>
              <w:rPr>
                <w:sz w:val="18"/>
                <w:lang w:val="en-US"/>
              </w:rPr>
            </w:pPr>
            <w:r w:rsidRPr="00C72E82">
              <w:rPr>
                <w:rFonts w:ascii="Book Antiqua" w:eastAsia="Book Antiqua" w:hAnsi="Book Antiqua" w:cs="Book Antiqua"/>
                <w:i/>
                <w:sz w:val="18"/>
                <w:lang w:val="en-US"/>
              </w:rPr>
              <w:t> </w:t>
            </w:r>
          </w:p>
        </w:tc>
      </w:tr>
    </w:tbl>
    <w:p w14:paraId="2CC89430" w14:textId="77777777" w:rsidR="004B0D2E" w:rsidRPr="00DF67C9" w:rsidRDefault="004B0D2E" w:rsidP="00660923">
      <w:pPr>
        <w:spacing w:line="360" w:lineRule="auto"/>
        <w:jc w:val="both"/>
        <w:rPr>
          <w:rFonts w:ascii="Book Antiqua" w:eastAsia="Book Antiqua" w:hAnsi="Book Antiqua" w:cs="Book Antiqua"/>
          <w:lang w:val="en-US"/>
        </w:rPr>
      </w:pPr>
    </w:p>
    <w:sectPr w:rsidR="004B0D2E" w:rsidRPr="00DF6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366D" w14:textId="77777777" w:rsidR="00E9461A" w:rsidRDefault="00E9461A" w:rsidP="00F549C8">
      <w:r>
        <w:separator/>
      </w:r>
    </w:p>
  </w:endnote>
  <w:endnote w:type="continuationSeparator" w:id="0">
    <w:p w14:paraId="040793E1" w14:textId="77777777" w:rsidR="00E9461A" w:rsidRDefault="00E9461A" w:rsidP="00F5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altName w:val="Arial Unicode MS"/>
    <w:charset w:val="86"/>
    <w:family w:val="script"/>
    <w:pitch w:val="fixed"/>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E0CE" w14:textId="77777777" w:rsidR="00E9461A" w:rsidRDefault="00E9461A" w:rsidP="00F549C8">
      <w:r>
        <w:separator/>
      </w:r>
    </w:p>
  </w:footnote>
  <w:footnote w:type="continuationSeparator" w:id="0">
    <w:p w14:paraId="67049062" w14:textId="77777777" w:rsidR="00E9461A" w:rsidRDefault="00E9461A" w:rsidP="00F5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2E"/>
    <w:rsid w:val="000054F2"/>
    <w:rsid w:val="000126F5"/>
    <w:rsid w:val="000616B9"/>
    <w:rsid w:val="0007429A"/>
    <w:rsid w:val="00222404"/>
    <w:rsid w:val="00232A5A"/>
    <w:rsid w:val="00237DA1"/>
    <w:rsid w:val="00336B2A"/>
    <w:rsid w:val="003C3599"/>
    <w:rsid w:val="004B0D2E"/>
    <w:rsid w:val="00506805"/>
    <w:rsid w:val="00513649"/>
    <w:rsid w:val="00585E88"/>
    <w:rsid w:val="005D4389"/>
    <w:rsid w:val="006368FA"/>
    <w:rsid w:val="00660923"/>
    <w:rsid w:val="00681875"/>
    <w:rsid w:val="00962D38"/>
    <w:rsid w:val="00971EA1"/>
    <w:rsid w:val="009B7D91"/>
    <w:rsid w:val="00A22553"/>
    <w:rsid w:val="00B305E1"/>
    <w:rsid w:val="00B316B2"/>
    <w:rsid w:val="00BB3BB0"/>
    <w:rsid w:val="00BE7A92"/>
    <w:rsid w:val="00C07DF5"/>
    <w:rsid w:val="00C72E82"/>
    <w:rsid w:val="00CD100C"/>
    <w:rsid w:val="00CF39CC"/>
    <w:rsid w:val="00DF67C9"/>
    <w:rsid w:val="00E05C11"/>
    <w:rsid w:val="00E9461A"/>
    <w:rsid w:val="00F549C8"/>
    <w:rsid w:val="00FA68C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50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49C8"/>
    <w:rPr>
      <w:sz w:val="18"/>
      <w:szCs w:val="18"/>
    </w:rPr>
  </w:style>
  <w:style w:type="paragraph" w:styleId="Footer">
    <w:name w:val="footer"/>
    <w:basedOn w:val="Normal"/>
    <w:link w:val="FooterChar"/>
    <w:uiPriority w:val="99"/>
    <w:unhideWhenUsed/>
    <w:rsid w:val="00F549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49C8"/>
    <w:rPr>
      <w:sz w:val="18"/>
      <w:szCs w:val="18"/>
    </w:rPr>
  </w:style>
  <w:style w:type="character" w:styleId="Hyperlink">
    <w:name w:val="Hyperlink"/>
    <w:basedOn w:val="DefaultParagraphFont"/>
    <w:uiPriority w:val="99"/>
    <w:unhideWhenUsed/>
    <w:rsid w:val="00CF39CC"/>
    <w:rPr>
      <w:color w:val="0000FF" w:themeColor="hyperlink"/>
      <w:u w:val="single"/>
    </w:rPr>
  </w:style>
  <w:style w:type="table" w:styleId="TableGrid">
    <w:name w:val="Table Grid"/>
    <w:basedOn w:val="TableNormal"/>
    <w:uiPriority w:val="59"/>
    <w:rsid w:val="00B3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609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49C8"/>
    <w:rPr>
      <w:sz w:val="18"/>
      <w:szCs w:val="18"/>
    </w:rPr>
  </w:style>
  <w:style w:type="paragraph" w:styleId="Footer">
    <w:name w:val="footer"/>
    <w:basedOn w:val="Normal"/>
    <w:link w:val="FooterChar"/>
    <w:uiPriority w:val="99"/>
    <w:unhideWhenUsed/>
    <w:rsid w:val="00F549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49C8"/>
    <w:rPr>
      <w:sz w:val="18"/>
      <w:szCs w:val="18"/>
    </w:rPr>
  </w:style>
  <w:style w:type="character" w:styleId="Hyperlink">
    <w:name w:val="Hyperlink"/>
    <w:basedOn w:val="DefaultParagraphFont"/>
    <w:uiPriority w:val="99"/>
    <w:unhideWhenUsed/>
    <w:rsid w:val="00CF39CC"/>
    <w:rPr>
      <w:color w:val="0000FF" w:themeColor="hyperlink"/>
      <w:u w:val="single"/>
    </w:rPr>
  </w:style>
  <w:style w:type="table" w:styleId="TableGrid">
    <w:name w:val="Table Grid"/>
    <w:basedOn w:val="TableNormal"/>
    <w:uiPriority w:val="59"/>
    <w:rsid w:val="00B3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6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lourianne@gmail.com" TargetMode="External"/><Relationship Id="rId9" Type="http://schemas.openxmlformats.org/officeDocument/2006/relationships/hyperlink" Target="http://www.r-project/" TargetMode="External"/><Relationship Id="rId10" Type="http://schemas.openxmlformats.org/officeDocument/2006/relationships/hyperlink" Target="http://www.genetica.fmed.edu.uy)[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4982</Words>
  <Characters>28398</Characters>
  <Application>Microsoft Macintosh Word</Application>
  <DocSecurity>0</DocSecurity>
  <Lines>236</Lines>
  <Paragraphs>66</Paragraphs>
  <ScaleCrop>false</ScaleCrop>
  <Company>Home</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2015-04-08T18:33:00Z</dcterms:created>
  <dcterms:modified xsi:type="dcterms:W3CDTF">2015-04-08T18:33:00Z</dcterms:modified>
</cp:coreProperties>
</file>