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6FF" w:rsidRPr="0033446F" w:rsidRDefault="001316FF" w:rsidP="0033446F">
      <w:pPr>
        <w:spacing w:line="360" w:lineRule="auto"/>
        <w:rPr>
          <w:rFonts w:ascii="Book Antiqua" w:hAnsi="Book Antiqua"/>
          <w:sz w:val="24"/>
          <w:szCs w:val="24"/>
        </w:rPr>
      </w:pPr>
      <w:bookmarkStart w:id="0" w:name="OLE_LINK25"/>
      <w:bookmarkStart w:id="1" w:name="OLE_LINK23"/>
      <w:bookmarkStart w:id="2" w:name="OLE_LINK24"/>
      <w:bookmarkStart w:id="3" w:name="OLE_LINK2"/>
      <w:bookmarkStart w:id="4" w:name="OLE_LINK3"/>
      <w:bookmarkStart w:id="5" w:name="OLE_LINK10"/>
      <w:bookmarkStart w:id="6" w:name="OLE_LINK11"/>
      <w:r w:rsidRPr="0033446F">
        <w:rPr>
          <w:rFonts w:ascii="Book Antiqua" w:hAnsi="Book Antiqua"/>
          <w:sz w:val="24"/>
          <w:szCs w:val="24"/>
        </w:rPr>
        <w:t xml:space="preserve">Name of journal: </w:t>
      </w:r>
      <w:r w:rsidRPr="0033446F">
        <w:rPr>
          <w:rFonts w:ascii="Book Antiqua" w:hAnsi="Book Antiqua"/>
          <w:i/>
          <w:sz w:val="24"/>
          <w:szCs w:val="24"/>
        </w:rPr>
        <w:t>World Journal of Meta-Analysis</w:t>
      </w:r>
    </w:p>
    <w:p w:rsidR="001316FF" w:rsidRPr="0033446F" w:rsidRDefault="001316FF" w:rsidP="0033446F">
      <w:pPr>
        <w:spacing w:line="360" w:lineRule="auto"/>
        <w:rPr>
          <w:rFonts w:ascii="Book Antiqua" w:hAnsi="Book Antiqua"/>
          <w:sz w:val="24"/>
          <w:szCs w:val="24"/>
        </w:rPr>
      </w:pPr>
      <w:r w:rsidRPr="0033446F">
        <w:rPr>
          <w:rFonts w:ascii="Book Antiqua" w:hAnsi="Book Antiqua"/>
          <w:sz w:val="24"/>
          <w:szCs w:val="24"/>
        </w:rPr>
        <w:t>ESPS Manuscript NO: 14642</w:t>
      </w:r>
    </w:p>
    <w:p w:rsidR="001316FF" w:rsidRPr="0033446F" w:rsidRDefault="001316FF" w:rsidP="0033446F">
      <w:pPr>
        <w:pStyle w:val="a3"/>
        <w:spacing w:before="0" w:beforeAutospacing="0" w:after="0" w:afterAutospacing="0"/>
        <w:rPr>
          <w:rFonts w:ascii="Book Antiqua" w:hAnsi="Book Antiqua"/>
          <w:sz w:val="24"/>
          <w:szCs w:val="24"/>
        </w:rPr>
      </w:pPr>
      <w:r w:rsidRPr="0033446F">
        <w:rPr>
          <w:rFonts w:ascii="Book Antiqua" w:hAnsi="Book Antiqua"/>
          <w:sz w:val="24"/>
          <w:szCs w:val="24"/>
        </w:rPr>
        <w:t>Columns: Meta-Analysis</w:t>
      </w:r>
    </w:p>
    <w:p w:rsidR="001316FF" w:rsidRPr="0033446F" w:rsidRDefault="001316FF" w:rsidP="0033446F">
      <w:pPr>
        <w:pStyle w:val="a3"/>
        <w:spacing w:before="0" w:beforeAutospacing="0" w:after="0" w:afterAutospacing="0"/>
        <w:rPr>
          <w:rFonts w:ascii="Book Antiqua" w:hAnsi="Book Antiqua"/>
          <w:sz w:val="24"/>
          <w:szCs w:val="24"/>
        </w:rPr>
      </w:pPr>
    </w:p>
    <w:p w:rsidR="00E5194D" w:rsidRPr="0033446F" w:rsidRDefault="00E5194D" w:rsidP="0033446F">
      <w:pPr>
        <w:pStyle w:val="a3"/>
        <w:spacing w:before="0" w:beforeAutospacing="0" w:after="0" w:afterAutospacing="0"/>
        <w:rPr>
          <w:rFonts w:ascii="Book Antiqua" w:hAnsi="Book Antiqua"/>
          <w:b/>
          <w:sz w:val="24"/>
          <w:szCs w:val="24"/>
        </w:rPr>
      </w:pPr>
      <w:r w:rsidRPr="0033446F">
        <w:rPr>
          <w:rFonts w:ascii="Book Antiqua" w:hAnsi="Book Antiqua"/>
          <w:b/>
          <w:sz w:val="24"/>
          <w:szCs w:val="24"/>
        </w:rPr>
        <w:t xml:space="preserve">Operative </w:t>
      </w:r>
      <w:r w:rsidRPr="0033446F">
        <w:rPr>
          <w:rFonts w:ascii="Book Antiqua" w:hAnsi="Book Antiqua"/>
          <w:b/>
          <w:i/>
          <w:sz w:val="24"/>
          <w:szCs w:val="24"/>
        </w:rPr>
        <w:t xml:space="preserve">vs </w:t>
      </w:r>
      <w:proofErr w:type="spellStart"/>
      <w:r w:rsidRPr="0033446F">
        <w:rPr>
          <w:rFonts w:ascii="Book Antiqua" w:hAnsi="Book Antiqua"/>
          <w:b/>
          <w:sz w:val="24"/>
          <w:szCs w:val="24"/>
        </w:rPr>
        <w:t>nonoperative</w:t>
      </w:r>
      <w:proofErr w:type="spellEnd"/>
      <w:r w:rsidRPr="0033446F">
        <w:rPr>
          <w:rFonts w:ascii="Book Antiqua" w:hAnsi="Book Antiqua"/>
          <w:b/>
          <w:sz w:val="24"/>
          <w:szCs w:val="24"/>
        </w:rPr>
        <w:t xml:space="preserve"> treatment of displaced intra-articular calcaneal fracture: </w:t>
      </w:r>
      <w:r w:rsidR="001316FF" w:rsidRPr="0033446F">
        <w:rPr>
          <w:rFonts w:ascii="Book Antiqua" w:hAnsi="Book Antiqua"/>
          <w:b/>
          <w:sz w:val="24"/>
          <w:szCs w:val="24"/>
        </w:rPr>
        <w:t>A</w:t>
      </w:r>
      <w:r w:rsidRPr="0033446F">
        <w:rPr>
          <w:rFonts w:ascii="Book Antiqua" w:hAnsi="Book Antiqua"/>
          <w:b/>
          <w:sz w:val="24"/>
          <w:szCs w:val="24"/>
        </w:rPr>
        <w:t xml:space="preserve"> meta-analysis of randomized controlled trials</w:t>
      </w:r>
    </w:p>
    <w:p w:rsidR="0064144D" w:rsidRPr="0033446F" w:rsidRDefault="0064144D" w:rsidP="0033446F">
      <w:pPr>
        <w:pStyle w:val="a3"/>
        <w:spacing w:before="0" w:beforeAutospacing="0" w:after="0" w:afterAutospacing="0"/>
        <w:rPr>
          <w:rFonts w:ascii="Book Antiqua" w:hAnsi="Book Antiqua"/>
          <w:b/>
          <w:sz w:val="24"/>
          <w:szCs w:val="24"/>
        </w:rPr>
      </w:pPr>
    </w:p>
    <w:bookmarkEnd w:id="0"/>
    <w:p w:rsidR="001316FF" w:rsidRPr="0033446F" w:rsidRDefault="0064144D" w:rsidP="0033446F">
      <w:pPr>
        <w:pStyle w:val="a3"/>
        <w:spacing w:before="0" w:beforeAutospacing="0" w:after="0" w:afterAutospacing="0"/>
        <w:rPr>
          <w:rFonts w:ascii="Book Antiqua" w:hAnsi="Book Antiqua"/>
          <w:sz w:val="24"/>
          <w:szCs w:val="24"/>
        </w:rPr>
      </w:pPr>
      <w:r w:rsidRPr="0033446F">
        <w:rPr>
          <w:rFonts w:ascii="Book Antiqua" w:hAnsi="Book Antiqua"/>
          <w:sz w:val="24"/>
          <w:szCs w:val="24"/>
        </w:rPr>
        <w:t xml:space="preserve">Jiang N </w:t>
      </w:r>
      <w:r w:rsidRPr="0033446F">
        <w:rPr>
          <w:rFonts w:ascii="Book Antiqua" w:hAnsi="Book Antiqua"/>
          <w:i/>
          <w:sz w:val="24"/>
          <w:szCs w:val="24"/>
        </w:rPr>
        <w:t xml:space="preserve">et al. </w:t>
      </w:r>
      <w:r w:rsidRPr="0033446F">
        <w:rPr>
          <w:rFonts w:ascii="Book Antiqua" w:hAnsi="Book Antiqua"/>
          <w:sz w:val="24"/>
          <w:szCs w:val="24"/>
        </w:rPr>
        <w:t>Meta-analysis of DIACF treatment</w:t>
      </w:r>
    </w:p>
    <w:p w:rsidR="0064144D" w:rsidRPr="0033446F" w:rsidRDefault="0064144D" w:rsidP="0033446F">
      <w:pPr>
        <w:pStyle w:val="a3"/>
        <w:spacing w:before="0" w:beforeAutospacing="0" w:after="0" w:afterAutospacing="0"/>
        <w:rPr>
          <w:rFonts w:ascii="Book Antiqua" w:hAnsi="Book Antiqua"/>
          <w:b/>
          <w:sz w:val="24"/>
          <w:szCs w:val="24"/>
        </w:rPr>
      </w:pPr>
    </w:p>
    <w:p w:rsidR="001316FF" w:rsidRPr="0033446F" w:rsidRDefault="001316FF" w:rsidP="0033446F">
      <w:pPr>
        <w:pStyle w:val="a3"/>
        <w:spacing w:before="0" w:beforeAutospacing="0" w:after="0" w:afterAutospacing="0"/>
        <w:rPr>
          <w:rFonts w:ascii="Book Antiqua" w:hAnsi="Book Antiqua"/>
          <w:sz w:val="24"/>
          <w:szCs w:val="24"/>
        </w:rPr>
      </w:pPr>
      <w:r w:rsidRPr="0033446F">
        <w:rPr>
          <w:rFonts w:ascii="Book Antiqua" w:hAnsi="Book Antiqua"/>
          <w:sz w:val="24"/>
          <w:szCs w:val="24"/>
        </w:rPr>
        <w:t>Nan Jiang, Hui-</w:t>
      </w:r>
      <w:r w:rsidR="0064144D" w:rsidRPr="0033446F">
        <w:rPr>
          <w:rFonts w:ascii="Book Antiqua" w:hAnsi="Book Antiqua"/>
          <w:sz w:val="24"/>
          <w:szCs w:val="24"/>
        </w:rPr>
        <w:t>J</w:t>
      </w:r>
      <w:r w:rsidRPr="0033446F">
        <w:rPr>
          <w:rFonts w:ascii="Book Antiqua" w:hAnsi="Book Antiqua"/>
          <w:sz w:val="24"/>
          <w:szCs w:val="24"/>
        </w:rPr>
        <w:t xml:space="preserve">uan Song, </w:t>
      </w:r>
      <w:proofErr w:type="spellStart"/>
      <w:r w:rsidRPr="0033446F">
        <w:rPr>
          <w:rFonts w:ascii="Book Antiqua" w:hAnsi="Book Antiqua"/>
          <w:sz w:val="24"/>
          <w:szCs w:val="24"/>
        </w:rPr>
        <w:t>Guo</w:t>
      </w:r>
      <w:proofErr w:type="spellEnd"/>
      <w:r w:rsidRPr="0033446F">
        <w:rPr>
          <w:rFonts w:ascii="Book Antiqua" w:hAnsi="Book Antiqua"/>
          <w:sz w:val="24"/>
          <w:szCs w:val="24"/>
        </w:rPr>
        <w:t>-</w:t>
      </w:r>
      <w:r w:rsidR="0064144D" w:rsidRPr="0033446F">
        <w:rPr>
          <w:rFonts w:ascii="Book Antiqua" w:hAnsi="Book Antiqua"/>
          <w:sz w:val="24"/>
          <w:szCs w:val="24"/>
        </w:rPr>
        <w:t>P</w:t>
      </w:r>
      <w:r w:rsidRPr="0033446F">
        <w:rPr>
          <w:rFonts w:ascii="Book Antiqua" w:hAnsi="Book Antiqua"/>
          <w:sz w:val="24"/>
          <w:szCs w:val="24"/>
        </w:rPr>
        <w:t xml:space="preserve">ing </w:t>
      </w:r>
      <w:proofErr w:type="spellStart"/>
      <w:r w:rsidRPr="0033446F">
        <w:rPr>
          <w:rFonts w:ascii="Book Antiqua" w:hAnsi="Book Antiqua"/>
          <w:sz w:val="24"/>
          <w:szCs w:val="24"/>
        </w:rPr>
        <w:t>Xie</w:t>
      </w:r>
      <w:proofErr w:type="spellEnd"/>
      <w:r w:rsidRPr="0033446F">
        <w:rPr>
          <w:rFonts w:ascii="Book Antiqua" w:hAnsi="Book Antiqua"/>
          <w:sz w:val="24"/>
          <w:szCs w:val="24"/>
        </w:rPr>
        <w:t>, Lei Wang, Chang-</w:t>
      </w:r>
      <w:r w:rsidR="0064144D" w:rsidRPr="0033446F">
        <w:rPr>
          <w:rFonts w:ascii="Book Antiqua" w:hAnsi="Book Antiqua"/>
          <w:sz w:val="24"/>
          <w:szCs w:val="24"/>
        </w:rPr>
        <w:t>X</w:t>
      </w:r>
      <w:r w:rsidRPr="0033446F">
        <w:rPr>
          <w:rFonts w:ascii="Book Antiqua" w:hAnsi="Book Antiqua"/>
          <w:sz w:val="24"/>
          <w:szCs w:val="24"/>
        </w:rPr>
        <w:t>iang Liang, Cheng-</w:t>
      </w:r>
      <w:r w:rsidR="0064144D" w:rsidRPr="0033446F">
        <w:rPr>
          <w:rFonts w:ascii="Book Antiqua" w:hAnsi="Book Antiqua"/>
          <w:sz w:val="24"/>
          <w:szCs w:val="24"/>
        </w:rPr>
        <w:t>H</w:t>
      </w:r>
      <w:r w:rsidRPr="0033446F">
        <w:rPr>
          <w:rFonts w:ascii="Book Antiqua" w:hAnsi="Book Antiqua"/>
          <w:sz w:val="24"/>
          <w:szCs w:val="24"/>
        </w:rPr>
        <w:t>e Qin, Bin Yu</w:t>
      </w:r>
    </w:p>
    <w:p w:rsidR="00E5194D" w:rsidRPr="0033446F" w:rsidRDefault="00E5194D" w:rsidP="0033446F">
      <w:pPr>
        <w:pStyle w:val="a3"/>
        <w:spacing w:before="0" w:beforeAutospacing="0" w:after="0" w:afterAutospacing="0"/>
        <w:rPr>
          <w:rFonts w:ascii="Book Antiqua" w:hAnsi="Book Antiqua"/>
          <w:sz w:val="24"/>
          <w:szCs w:val="24"/>
        </w:rPr>
      </w:pPr>
    </w:p>
    <w:p w:rsidR="00E5194D" w:rsidRPr="0033446F" w:rsidRDefault="0064144D" w:rsidP="0033446F">
      <w:pPr>
        <w:pStyle w:val="a3"/>
        <w:spacing w:before="0" w:beforeAutospacing="0" w:after="0" w:afterAutospacing="0"/>
        <w:contextualSpacing/>
        <w:rPr>
          <w:rFonts w:ascii="Book Antiqua" w:hAnsi="Book Antiqua"/>
          <w:sz w:val="24"/>
          <w:szCs w:val="24"/>
        </w:rPr>
      </w:pPr>
      <w:r w:rsidRPr="0033446F">
        <w:rPr>
          <w:rFonts w:ascii="Book Antiqua" w:hAnsi="Book Antiqua"/>
          <w:b/>
          <w:sz w:val="24"/>
          <w:szCs w:val="24"/>
        </w:rPr>
        <w:t xml:space="preserve">Nan Jiang, </w:t>
      </w:r>
      <w:proofErr w:type="spellStart"/>
      <w:r w:rsidRPr="0033446F">
        <w:rPr>
          <w:rFonts w:ascii="Book Antiqua" w:hAnsi="Book Antiqua"/>
          <w:b/>
          <w:sz w:val="24"/>
          <w:szCs w:val="24"/>
        </w:rPr>
        <w:t>Guo</w:t>
      </w:r>
      <w:proofErr w:type="spellEnd"/>
      <w:r w:rsidRPr="0033446F">
        <w:rPr>
          <w:rFonts w:ascii="Book Antiqua" w:hAnsi="Book Antiqua"/>
          <w:b/>
          <w:sz w:val="24"/>
          <w:szCs w:val="24"/>
        </w:rPr>
        <w:t xml:space="preserve">-Ping </w:t>
      </w:r>
      <w:proofErr w:type="spellStart"/>
      <w:r w:rsidRPr="0033446F">
        <w:rPr>
          <w:rFonts w:ascii="Book Antiqua" w:hAnsi="Book Antiqua"/>
          <w:b/>
          <w:sz w:val="24"/>
          <w:szCs w:val="24"/>
        </w:rPr>
        <w:t>Xie</w:t>
      </w:r>
      <w:proofErr w:type="spellEnd"/>
      <w:r w:rsidRPr="0033446F">
        <w:rPr>
          <w:rFonts w:ascii="Book Antiqua" w:hAnsi="Book Antiqua"/>
          <w:b/>
          <w:sz w:val="24"/>
          <w:szCs w:val="24"/>
        </w:rPr>
        <w:t xml:space="preserve">, Lei Wang, Chang-Xiang Liang, Cheng-He Qin, Bin Yu, </w:t>
      </w:r>
      <w:r w:rsidR="00E5194D" w:rsidRPr="0033446F">
        <w:rPr>
          <w:rFonts w:ascii="Book Antiqua" w:hAnsi="Book Antiqua"/>
          <w:sz w:val="24"/>
          <w:szCs w:val="24"/>
        </w:rPr>
        <w:t xml:space="preserve">Department of </w:t>
      </w:r>
      <w:proofErr w:type="spellStart"/>
      <w:r w:rsidR="00E5194D" w:rsidRPr="0033446F">
        <w:rPr>
          <w:rFonts w:ascii="Book Antiqua" w:hAnsi="Book Antiqua"/>
          <w:sz w:val="24"/>
          <w:szCs w:val="24"/>
        </w:rPr>
        <w:t>Orthopaedics</w:t>
      </w:r>
      <w:proofErr w:type="spellEnd"/>
      <w:r w:rsidR="00E5194D" w:rsidRPr="0033446F">
        <w:rPr>
          <w:rFonts w:ascii="Book Antiqua" w:hAnsi="Book Antiqua"/>
          <w:sz w:val="24"/>
          <w:szCs w:val="24"/>
        </w:rPr>
        <w:t xml:space="preserve"> and Traumatology, </w:t>
      </w:r>
      <w:proofErr w:type="spellStart"/>
      <w:r w:rsidR="00E5194D" w:rsidRPr="0033446F">
        <w:rPr>
          <w:rFonts w:ascii="Book Antiqua" w:hAnsi="Book Antiqua"/>
          <w:sz w:val="24"/>
          <w:szCs w:val="24"/>
        </w:rPr>
        <w:t>Nanfang</w:t>
      </w:r>
      <w:proofErr w:type="spellEnd"/>
      <w:r w:rsidR="00E5194D" w:rsidRPr="0033446F">
        <w:rPr>
          <w:rFonts w:ascii="Book Antiqua" w:hAnsi="Book Antiqua"/>
          <w:sz w:val="24"/>
          <w:szCs w:val="24"/>
        </w:rPr>
        <w:t xml:space="preserve"> Hospital, Southern Medical University</w:t>
      </w:r>
      <w:r w:rsidRPr="0033446F">
        <w:rPr>
          <w:rFonts w:ascii="Book Antiqua" w:hAnsi="Book Antiqua"/>
          <w:sz w:val="24"/>
          <w:szCs w:val="24"/>
        </w:rPr>
        <w:t>, Guangzhou</w:t>
      </w:r>
      <w:r w:rsidR="003613DF" w:rsidRPr="0033446F">
        <w:rPr>
          <w:rFonts w:ascii="Book Antiqua" w:hAnsi="Book Antiqua"/>
          <w:sz w:val="24"/>
          <w:szCs w:val="24"/>
        </w:rPr>
        <w:t xml:space="preserve"> 510515, </w:t>
      </w:r>
      <w:r w:rsidR="00BB0D93" w:rsidRPr="0033446F">
        <w:rPr>
          <w:rFonts w:ascii="Book Antiqua" w:hAnsi="Book Antiqua"/>
          <w:sz w:val="24"/>
          <w:szCs w:val="24"/>
        </w:rPr>
        <w:t xml:space="preserve">Guangdong Province, </w:t>
      </w:r>
      <w:r w:rsidR="003613DF" w:rsidRPr="0033446F">
        <w:rPr>
          <w:rFonts w:ascii="Book Antiqua" w:hAnsi="Book Antiqua"/>
          <w:sz w:val="24"/>
          <w:szCs w:val="24"/>
        </w:rPr>
        <w:t>China</w:t>
      </w:r>
    </w:p>
    <w:p w:rsidR="00691502" w:rsidRPr="0033446F" w:rsidRDefault="00691502" w:rsidP="0033446F">
      <w:pPr>
        <w:pStyle w:val="a3"/>
        <w:spacing w:before="0" w:beforeAutospacing="0" w:after="0" w:afterAutospacing="0"/>
        <w:contextualSpacing/>
        <w:rPr>
          <w:rFonts w:ascii="Book Antiqua" w:hAnsi="Book Antiqua"/>
          <w:sz w:val="24"/>
          <w:szCs w:val="24"/>
        </w:rPr>
      </w:pPr>
    </w:p>
    <w:p w:rsidR="00E5194D" w:rsidRPr="0033446F" w:rsidRDefault="0064144D" w:rsidP="0033446F">
      <w:pPr>
        <w:pStyle w:val="a3"/>
        <w:spacing w:before="0" w:beforeAutospacing="0" w:after="0" w:afterAutospacing="0"/>
        <w:contextualSpacing/>
        <w:rPr>
          <w:rFonts w:ascii="Book Antiqua" w:hAnsi="Book Antiqua"/>
          <w:sz w:val="24"/>
          <w:szCs w:val="24"/>
        </w:rPr>
      </w:pPr>
      <w:r w:rsidRPr="0033446F">
        <w:rPr>
          <w:rFonts w:ascii="Book Antiqua" w:hAnsi="Book Antiqua"/>
          <w:b/>
          <w:sz w:val="24"/>
          <w:szCs w:val="24"/>
        </w:rPr>
        <w:t xml:space="preserve">Hui-Juan Song, </w:t>
      </w:r>
      <w:r w:rsidR="00E5194D" w:rsidRPr="0033446F">
        <w:rPr>
          <w:rFonts w:ascii="Book Antiqua" w:hAnsi="Book Antiqua"/>
          <w:sz w:val="24"/>
          <w:szCs w:val="24"/>
        </w:rPr>
        <w:t xml:space="preserve">Department of Nursing, </w:t>
      </w:r>
      <w:proofErr w:type="spellStart"/>
      <w:r w:rsidR="00E5194D" w:rsidRPr="0033446F">
        <w:rPr>
          <w:rFonts w:ascii="Book Antiqua" w:hAnsi="Book Antiqua"/>
          <w:sz w:val="24"/>
          <w:szCs w:val="24"/>
        </w:rPr>
        <w:t>Nanfang</w:t>
      </w:r>
      <w:proofErr w:type="spellEnd"/>
      <w:r w:rsidR="00E5194D" w:rsidRPr="0033446F">
        <w:rPr>
          <w:rFonts w:ascii="Book Antiqua" w:hAnsi="Book Antiqua"/>
          <w:sz w:val="24"/>
          <w:szCs w:val="24"/>
        </w:rPr>
        <w:t xml:space="preserve"> Hospital, Southern Medical University</w:t>
      </w:r>
      <w:r w:rsidRPr="0033446F">
        <w:rPr>
          <w:rFonts w:ascii="Book Antiqua" w:hAnsi="Book Antiqua"/>
          <w:sz w:val="24"/>
          <w:szCs w:val="24"/>
        </w:rPr>
        <w:t>, Guangzhou</w:t>
      </w:r>
      <w:r w:rsidR="003613DF" w:rsidRPr="0033446F">
        <w:rPr>
          <w:rFonts w:ascii="Book Antiqua" w:hAnsi="Book Antiqua"/>
          <w:sz w:val="24"/>
          <w:szCs w:val="24"/>
        </w:rPr>
        <w:t xml:space="preserve"> 510515,</w:t>
      </w:r>
      <w:r w:rsidR="00BB0D93" w:rsidRPr="0033446F">
        <w:rPr>
          <w:rFonts w:ascii="Book Antiqua" w:hAnsi="Book Antiqua"/>
          <w:sz w:val="24"/>
          <w:szCs w:val="24"/>
        </w:rPr>
        <w:t xml:space="preserve"> Guangdong Province,</w:t>
      </w:r>
      <w:r w:rsidR="003613DF" w:rsidRPr="0033446F">
        <w:rPr>
          <w:rFonts w:ascii="Book Antiqua" w:hAnsi="Book Antiqua"/>
          <w:sz w:val="24"/>
          <w:szCs w:val="24"/>
        </w:rPr>
        <w:t xml:space="preserve"> China</w:t>
      </w:r>
    </w:p>
    <w:p w:rsidR="00691502" w:rsidRPr="0033446F" w:rsidRDefault="00691502" w:rsidP="0033446F">
      <w:pPr>
        <w:pStyle w:val="a3"/>
        <w:spacing w:before="0" w:beforeAutospacing="0" w:after="0" w:afterAutospacing="0"/>
        <w:contextualSpacing/>
        <w:rPr>
          <w:rFonts w:ascii="Book Antiqua" w:hAnsi="Book Antiqua"/>
          <w:sz w:val="24"/>
          <w:szCs w:val="24"/>
        </w:rPr>
      </w:pPr>
    </w:p>
    <w:p w:rsidR="00E5194D" w:rsidRPr="0033446F" w:rsidRDefault="0064144D" w:rsidP="0033446F">
      <w:pPr>
        <w:pStyle w:val="a3"/>
        <w:spacing w:before="0" w:beforeAutospacing="0" w:after="0" w:afterAutospacing="0"/>
        <w:contextualSpacing/>
        <w:rPr>
          <w:rFonts w:ascii="Book Antiqua" w:hAnsi="Book Antiqua"/>
          <w:sz w:val="24"/>
          <w:szCs w:val="24"/>
        </w:rPr>
      </w:pPr>
      <w:r w:rsidRPr="0033446F">
        <w:rPr>
          <w:rFonts w:ascii="Book Antiqua" w:hAnsi="Book Antiqua"/>
          <w:b/>
          <w:sz w:val="24"/>
          <w:szCs w:val="24"/>
        </w:rPr>
        <w:t xml:space="preserve">Chang-Xiang Liang, </w:t>
      </w:r>
      <w:r w:rsidR="00E5194D" w:rsidRPr="0033446F">
        <w:rPr>
          <w:rFonts w:ascii="Book Antiqua" w:hAnsi="Book Antiqua"/>
          <w:sz w:val="24"/>
          <w:szCs w:val="24"/>
        </w:rPr>
        <w:t xml:space="preserve">Department of </w:t>
      </w:r>
      <w:proofErr w:type="spellStart"/>
      <w:r w:rsidR="00E5194D" w:rsidRPr="0033446F">
        <w:rPr>
          <w:rFonts w:ascii="Book Antiqua" w:hAnsi="Book Antiqua"/>
          <w:sz w:val="24"/>
          <w:szCs w:val="24"/>
        </w:rPr>
        <w:t>Orthopaedics</w:t>
      </w:r>
      <w:proofErr w:type="spellEnd"/>
      <w:r w:rsidR="00E5194D" w:rsidRPr="0033446F">
        <w:rPr>
          <w:rFonts w:ascii="Book Antiqua" w:hAnsi="Book Antiqua"/>
          <w:sz w:val="24"/>
          <w:szCs w:val="24"/>
        </w:rPr>
        <w:t>, Guangdong General Hospital Affiliated to Southern Medical University</w:t>
      </w:r>
      <w:r w:rsidRPr="0033446F">
        <w:rPr>
          <w:rFonts w:ascii="Book Antiqua" w:hAnsi="Book Antiqua"/>
          <w:sz w:val="24"/>
          <w:szCs w:val="24"/>
        </w:rPr>
        <w:t>, Guangzhou</w:t>
      </w:r>
      <w:r w:rsidR="003613DF" w:rsidRPr="0033446F">
        <w:rPr>
          <w:rFonts w:ascii="Book Antiqua" w:hAnsi="Book Antiqua"/>
          <w:sz w:val="24"/>
          <w:szCs w:val="24"/>
        </w:rPr>
        <w:t xml:space="preserve"> 510515, </w:t>
      </w:r>
      <w:r w:rsidRPr="0033446F">
        <w:rPr>
          <w:rFonts w:ascii="Book Antiqua" w:hAnsi="Book Antiqua"/>
          <w:sz w:val="24"/>
          <w:szCs w:val="24"/>
        </w:rPr>
        <w:t xml:space="preserve">Guangdong Province, </w:t>
      </w:r>
      <w:r w:rsidR="003613DF" w:rsidRPr="0033446F">
        <w:rPr>
          <w:rFonts w:ascii="Book Antiqua" w:hAnsi="Book Antiqua"/>
          <w:sz w:val="24"/>
          <w:szCs w:val="24"/>
        </w:rPr>
        <w:t>China</w:t>
      </w:r>
    </w:p>
    <w:p w:rsidR="0064144D" w:rsidRPr="0033446F" w:rsidRDefault="0064144D" w:rsidP="0033446F">
      <w:pPr>
        <w:pStyle w:val="a3"/>
        <w:spacing w:before="0" w:beforeAutospacing="0" w:after="0" w:afterAutospacing="0"/>
        <w:contextualSpacing/>
        <w:rPr>
          <w:rFonts w:ascii="Book Antiqua" w:hAnsi="Book Antiqua"/>
          <w:sz w:val="24"/>
          <w:szCs w:val="24"/>
        </w:rPr>
      </w:pPr>
    </w:p>
    <w:p w:rsidR="00691502" w:rsidRPr="0033446F" w:rsidRDefault="0064144D" w:rsidP="0033446F">
      <w:pPr>
        <w:pStyle w:val="a3"/>
        <w:spacing w:before="0" w:beforeAutospacing="0" w:after="0" w:afterAutospacing="0"/>
        <w:rPr>
          <w:rFonts w:ascii="Book Antiqua" w:hAnsi="Book Antiqua"/>
          <w:sz w:val="24"/>
          <w:szCs w:val="24"/>
        </w:rPr>
      </w:pPr>
      <w:r w:rsidRPr="0033446F">
        <w:rPr>
          <w:rFonts w:ascii="Book Antiqua" w:hAnsi="Book Antiqua"/>
          <w:b/>
          <w:sz w:val="24"/>
          <w:szCs w:val="24"/>
        </w:rPr>
        <w:t>Author contributions:</w:t>
      </w:r>
      <w:r w:rsidRPr="0033446F">
        <w:rPr>
          <w:rFonts w:ascii="Book Antiqua" w:hAnsi="Book Antiqua"/>
          <w:sz w:val="24"/>
          <w:szCs w:val="24"/>
        </w:rPr>
        <w:t xml:space="preserve"> </w:t>
      </w:r>
      <w:r w:rsidR="00E5194D" w:rsidRPr="0033446F">
        <w:rPr>
          <w:rFonts w:ascii="Book Antiqua" w:hAnsi="Book Antiqua"/>
          <w:sz w:val="24"/>
          <w:szCs w:val="24"/>
        </w:rPr>
        <w:t>Jiang</w:t>
      </w:r>
      <w:r w:rsidR="00D82D8C" w:rsidRPr="0033446F">
        <w:rPr>
          <w:rFonts w:ascii="Book Antiqua" w:hAnsi="Book Antiqua"/>
          <w:sz w:val="24"/>
          <w:szCs w:val="24"/>
        </w:rPr>
        <w:t xml:space="preserve"> </w:t>
      </w:r>
      <w:r w:rsidRPr="0033446F">
        <w:rPr>
          <w:rFonts w:ascii="Book Antiqua" w:hAnsi="Book Antiqua"/>
          <w:sz w:val="24"/>
          <w:szCs w:val="24"/>
        </w:rPr>
        <w:t xml:space="preserve">N </w:t>
      </w:r>
      <w:r w:rsidR="00D82D8C" w:rsidRPr="0033446F">
        <w:rPr>
          <w:rFonts w:ascii="Book Antiqua" w:hAnsi="Book Antiqua"/>
          <w:sz w:val="24"/>
          <w:szCs w:val="24"/>
        </w:rPr>
        <w:t>and</w:t>
      </w:r>
      <w:r w:rsidR="00E5194D" w:rsidRPr="0033446F">
        <w:rPr>
          <w:rFonts w:ascii="Book Antiqua" w:hAnsi="Book Antiqua"/>
          <w:sz w:val="24"/>
          <w:szCs w:val="24"/>
        </w:rPr>
        <w:t xml:space="preserve"> Song</w:t>
      </w:r>
      <w:r w:rsidR="00D82D8C" w:rsidRPr="0033446F">
        <w:rPr>
          <w:rFonts w:ascii="Book Antiqua" w:hAnsi="Book Antiqua"/>
          <w:sz w:val="24"/>
          <w:szCs w:val="24"/>
        </w:rPr>
        <w:t xml:space="preserve"> </w:t>
      </w:r>
      <w:r w:rsidRPr="0033446F">
        <w:rPr>
          <w:rFonts w:ascii="Book Antiqua" w:hAnsi="Book Antiqua"/>
          <w:sz w:val="24"/>
          <w:szCs w:val="24"/>
        </w:rPr>
        <w:t xml:space="preserve">HJ </w:t>
      </w:r>
      <w:r w:rsidR="00E5194D" w:rsidRPr="0033446F">
        <w:rPr>
          <w:rFonts w:ascii="Book Antiqua" w:hAnsi="Book Antiqua"/>
          <w:sz w:val="24"/>
          <w:szCs w:val="24"/>
        </w:rPr>
        <w:t>contributed equally to this study</w:t>
      </w:r>
      <w:r w:rsidRPr="0033446F">
        <w:rPr>
          <w:rFonts w:ascii="Book Antiqua" w:hAnsi="Book Antiqua"/>
          <w:sz w:val="24"/>
          <w:szCs w:val="24"/>
        </w:rPr>
        <w:t xml:space="preserve">; Jiang N contributed to study design, data analysis and interpretation, manuscript drafting and revision, statistical analysis support; Song HJ contributed to literature search, data acquisition and analysis, manuscript drafting; </w:t>
      </w:r>
      <w:proofErr w:type="spellStart"/>
      <w:r w:rsidRPr="0033446F">
        <w:rPr>
          <w:rFonts w:ascii="Book Antiqua" w:hAnsi="Book Antiqua"/>
          <w:sz w:val="24"/>
          <w:szCs w:val="24"/>
        </w:rPr>
        <w:t>Xie</w:t>
      </w:r>
      <w:proofErr w:type="spellEnd"/>
      <w:r w:rsidRPr="0033446F">
        <w:rPr>
          <w:rFonts w:ascii="Book Antiqua" w:hAnsi="Book Antiqua"/>
          <w:sz w:val="24"/>
          <w:szCs w:val="24"/>
        </w:rPr>
        <w:t xml:space="preserve"> GP contributed to data acquisition, interpretation and statistical analysis; Wang L contributed to literature search and data acquis</w:t>
      </w:r>
      <w:r w:rsidR="00365116" w:rsidRPr="0033446F">
        <w:rPr>
          <w:rFonts w:ascii="Book Antiqua" w:hAnsi="Book Antiqua"/>
          <w:sz w:val="24"/>
          <w:szCs w:val="24"/>
        </w:rPr>
        <w:t xml:space="preserve">ition; Liang CX contributed to </w:t>
      </w:r>
      <w:r w:rsidRPr="0033446F">
        <w:rPr>
          <w:rFonts w:ascii="Book Antiqua" w:hAnsi="Book Antiqua"/>
          <w:sz w:val="24"/>
          <w:szCs w:val="24"/>
        </w:rPr>
        <w:t xml:space="preserve">literature search and methodology assessment of included </w:t>
      </w:r>
      <w:r w:rsidRPr="0033446F">
        <w:rPr>
          <w:rFonts w:ascii="Book Antiqua" w:hAnsi="Book Antiqua"/>
          <w:sz w:val="24"/>
          <w:szCs w:val="24"/>
        </w:rPr>
        <w:lastRenderedPageBreak/>
        <w:t>studies; Qin CH contributed to data acquisition and interpretation, methodology assessment of included studies and statistical analysis. Yu B contributed to study design, data interpretation, manuscript drafting and revision, statistical analysis support and supervision.</w:t>
      </w:r>
    </w:p>
    <w:p w:rsidR="00E5194D" w:rsidRPr="0033446F" w:rsidRDefault="00691502" w:rsidP="0033446F">
      <w:pPr>
        <w:pStyle w:val="a3"/>
        <w:spacing w:before="0" w:beforeAutospacing="0" w:after="0" w:afterAutospacing="0"/>
        <w:rPr>
          <w:rFonts w:ascii="Book Antiqua" w:hAnsi="Book Antiqua"/>
          <w:sz w:val="24"/>
          <w:szCs w:val="24"/>
        </w:rPr>
      </w:pPr>
      <w:r w:rsidRPr="0033446F">
        <w:rPr>
          <w:rFonts w:ascii="Book Antiqua" w:hAnsi="Book Antiqua"/>
          <w:sz w:val="24"/>
          <w:szCs w:val="24"/>
        </w:rPr>
        <w:t xml:space="preserve"> </w:t>
      </w:r>
    </w:p>
    <w:p w:rsidR="0064144D" w:rsidRPr="0033446F" w:rsidRDefault="0064144D" w:rsidP="0033446F">
      <w:pPr>
        <w:pStyle w:val="a3"/>
        <w:spacing w:before="0" w:beforeAutospacing="0" w:after="0" w:afterAutospacing="0"/>
        <w:rPr>
          <w:rFonts w:ascii="Book Antiqua" w:hAnsi="Book Antiqua"/>
          <w:sz w:val="24"/>
          <w:szCs w:val="24"/>
        </w:rPr>
      </w:pPr>
      <w:r w:rsidRPr="0033446F">
        <w:rPr>
          <w:rFonts w:ascii="Book Antiqua" w:hAnsi="Book Antiqua" w:cs="TimesNewRomanPS-BoldItalicMT"/>
          <w:b/>
          <w:bCs/>
          <w:iCs/>
          <w:color w:val="000000"/>
          <w:sz w:val="24"/>
          <w:szCs w:val="24"/>
        </w:rPr>
        <w:t xml:space="preserve">Conflict-of-interest: </w:t>
      </w:r>
      <w:r w:rsidRPr="0033446F">
        <w:rPr>
          <w:rFonts w:ascii="Book Antiqua" w:hAnsi="Book Antiqua"/>
          <w:sz w:val="24"/>
          <w:szCs w:val="24"/>
        </w:rPr>
        <w:t>The authors have declared that no competing interests exist.</w:t>
      </w:r>
    </w:p>
    <w:p w:rsidR="0064144D" w:rsidRPr="0033446F" w:rsidRDefault="0064144D" w:rsidP="0033446F">
      <w:pPr>
        <w:spacing w:line="360" w:lineRule="auto"/>
        <w:rPr>
          <w:rFonts w:ascii="Book Antiqua" w:hAnsi="Book Antiqua" w:cs="Garamond"/>
          <w:color w:val="000000"/>
          <w:sz w:val="24"/>
          <w:szCs w:val="24"/>
        </w:rPr>
      </w:pPr>
    </w:p>
    <w:p w:rsidR="0064144D" w:rsidRPr="0033446F" w:rsidRDefault="0064144D" w:rsidP="0033446F">
      <w:pPr>
        <w:pStyle w:val="Default"/>
        <w:spacing w:line="360" w:lineRule="auto"/>
        <w:jc w:val="both"/>
        <w:rPr>
          <w:rFonts w:ascii="Book Antiqua" w:hAnsi="Book Antiqua"/>
        </w:rPr>
      </w:pPr>
      <w:r w:rsidRPr="0033446F">
        <w:rPr>
          <w:rFonts w:ascii="Book Antiqua" w:hAnsi="Book Antiqua" w:cs="TimesNewRomanPS-BoldItalicMT"/>
          <w:b/>
          <w:bCs/>
          <w:iCs/>
        </w:rPr>
        <w:t>Data sharing:</w:t>
      </w:r>
      <w:r w:rsidR="00691502" w:rsidRPr="0033446F">
        <w:rPr>
          <w:rFonts w:ascii="Book Antiqua" w:hAnsi="Book Antiqua"/>
        </w:rPr>
        <w:t xml:space="preserve"> Technical appendix, statistical code, and dataset available from the corresponding author at nanfanghot@126.com. No additional data are available.</w:t>
      </w:r>
    </w:p>
    <w:p w:rsidR="0064144D" w:rsidRPr="0033446F" w:rsidRDefault="0064144D" w:rsidP="0033446F">
      <w:pPr>
        <w:spacing w:line="360" w:lineRule="auto"/>
        <w:rPr>
          <w:rFonts w:ascii="Book Antiqua" w:hAnsi="Book Antiqua" w:cs="Garamond"/>
          <w:color w:val="000000"/>
          <w:sz w:val="24"/>
          <w:szCs w:val="24"/>
        </w:rPr>
      </w:pPr>
    </w:p>
    <w:p w:rsidR="0064144D" w:rsidRPr="0033446F" w:rsidRDefault="0064144D" w:rsidP="0033446F">
      <w:pPr>
        <w:spacing w:line="360" w:lineRule="auto"/>
        <w:rPr>
          <w:rFonts w:ascii="Book Antiqua" w:hAnsi="Book Antiqua" w:cs="宋体"/>
          <w:sz w:val="24"/>
          <w:szCs w:val="24"/>
        </w:rPr>
      </w:pPr>
      <w:r w:rsidRPr="0033446F">
        <w:rPr>
          <w:rFonts w:ascii="Book Antiqua" w:hAnsi="Book Antiqua"/>
          <w:b/>
          <w:color w:val="000000"/>
          <w:sz w:val="24"/>
          <w:szCs w:val="24"/>
        </w:rPr>
        <w:t xml:space="preserve">Open-Access: </w:t>
      </w:r>
      <w:r w:rsidRPr="0033446F">
        <w:rPr>
          <w:rFonts w:ascii="Book Antiqua" w:hAnsi="Book Antiqua"/>
          <w:color w:val="000000"/>
          <w:sz w:val="24"/>
          <w:szCs w:val="24"/>
        </w:rPr>
        <w:t xml:space="preserve">This article is an </w:t>
      </w:r>
      <w:r w:rsidR="00365116" w:rsidRPr="0033446F">
        <w:rPr>
          <w:rFonts w:ascii="Book Antiqua" w:hAnsi="Book Antiqua" w:cs="宋体"/>
          <w:sz w:val="24"/>
          <w:szCs w:val="24"/>
        </w:rPr>
        <w:t xml:space="preserve">open-access article </w:t>
      </w:r>
      <w:r w:rsidRPr="0033446F">
        <w:rPr>
          <w:rFonts w:ascii="Book Antiqua" w:hAnsi="Book Antiqua" w:cs="宋体"/>
          <w:sz w:val="24"/>
          <w:szCs w:val="24"/>
        </w:rPr>
        <w:t xml:space="preserve">which </w:t>
      </w:r>
      <w:r w:rsidRPr="0033446F">
        <w:rPr>
          <w:rFonts w:ascii="Book Antiqua" w:hAnsi="Book Antiqua"/>
          <w:sz w:val="24"/>
          <w:szCs w:val="24"/>
        </w:rPr>
        <w:t xml:space="preserve">selected by an in-house editor and fully peer-reviewed by external reviewers. It </w:t>
      </w:r>
      <w:r w:rsidR="001A78C3" w:rsidRPr="0033446F">
        <w:rPr>
          <w:rFonts w:ascii="Book Antiqua" w:hAnsi="Book Antiqua" w:cs="宋体"/>
          <w:sz w:val="24"/>
          <w:szCs w:val="24"/>
        </w:rPr>
        <w:t xml:space="preserve">distributed in accordance </w:t>
      </w:r>
      <w:r w:rsidRPr="0033446F">
        <w:rPr>
          <w:rFonts w:ascii="Book Antiqua" w:hAnsi="Book Antiqua" w:cs="宋体"/>
          <w:sz w:val="24"/>
          <w:szCs w:val="24"/>
        </w:rPr>
        <w:t xml:space="preserve">with </w:t>
      </w:r>
      <w:r w:rsidRPr="0033446F">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4144D" w:rsidRPr="0033446F" w:rsidRDefault="0064144D" w:rsidP="0033446F">
      <w:pPr>
        <w:pStyle w:val="a3"/>
        <w:spacing w:before="0" w:beforeAutospacing="0" w:after="0" w:afterAutospacing="0"/>
        <w:contextualSpacing/>
        <w:rPr>
          <w:rFonts w:ascii="Book Antiqua" w:hAnsi="Book Antiqua"/>
          <w:sz w:val="24"/>
          <w:szCs w:val="24"/>
        </w:rPr>
      </w:pPr>
    </w:p>
    <w:p w:rsidR="00B43E3A" w:rsidRPr="0033446F" w:rsidRDefault="0064144D" w:rsidP="0033446F">
      <w:pPr>
        <w:pStyle w:val="a3"/>
        <w:spacing w:before="0" w:beforeAutospacing="0" w:after="0" w:afterAutospacing="0"/>
        <w:rPr>
          <w:rFonts w:ascii="Book Antiqua" w:hAnsi="Book Antiqua"/>
          <w:sz w:val="24"/>
          <w:szCs w:val="24"/>
        </w:rPr>
      </w:pPr>
      <w:r w:rsidRPr="0033446F">
        <w:rPr>
          <w:rFonts w:ascii="Book Antiqua" w:hAnsi="Book Antiqua"/>
          <w:b/>
          <w:sz w:val="24"/>
          <w:szCs w:val="24"/>
        </w:rPr>
        <w:t>Correspondence to:</w:t>
      </w:r>
      <w:r w:rsidR="00365116" w:rsidRPr="0033446F">
        <w:rPr>
          <w:rFonts w:ascii="Book Antiqua" w:hAnsi="Book Antiqua"/>
          <w:b/>
          <w:sz w:val="24"/>
          <w:szCs w:val="24"/>
        </w:rPr>
        <w:t xml:space="preserve"> Dr.</w:t>
      </w:r>
      <w:r w:rsidRPr="0033446F">
        <w:rPr>
          <w:rFonts w:ascii="Book Antiqua" w:hAnsi="Book Antiqua"/>
          <w:b/>
          <w:sz w:val="24"/>
          <w:szCs w:val="24"/>
        </w:rPr>
        <w:t xml:space="preserve"> </w:t>
      </w:r>
      <w:r w:rsidR="00B43E3A" w:rsidRPr="0033446F">
        <w:rPr>
          <w:rFonts w:ascii="Book Antiqua" w:hAnsi="Book Antiqua"/>
          <w:b/>
          <w:sz w:val="24"/>
          <w:szCs w:val="24"/>
        </w:rPr>
        <w:t>Bin Y</w:t>
      </w:r>
      <w:r w:rsidR="00691502" w:rsidRPr="0033446F">
        <w:rPr>
          <w:rFonts w:ascii="Book Antiqua" w:hAnsi="Book Antiqua"/>
          <w:b/>
          <w:sz w:val="24"/>
          <w:szCs w:val="24"/>
        </w:rPr>
        <w:t>u</w:t>
      </w:r>
      <w:r w:rsidR="00365116" w:rsidRPr="0033446F">
        <w:rPr>
          <w:rFonts w:ascii="Book Antiqua" w:hAnsi="Book Antiqua"/>
          <w:b/>
          <w:sz w:val="24"/>
          <w:szCs w:val="24"/>
        </w:rPr>
        <w:t>,</w:t>
      </w:r>
      <w:r w:rsidR="00365116" w:rsidRPr="0033446F">
        <w:rPr>
          <w:rFonts w:ascii="Book Antiqua" w:hAnsi="Book Antiqua"/>
          <w:sz w:val="24"/>
          <w:szCs w:val="24"/>
        </w:rPr>
        <w:t xml:space="preserve"> </w:t>
      </w:r>
      <w:r w:rsidR="00B43E3A" w:rsidRPr="0033446F">
        <w:rPr>
          <w:rFonts w:ascii="Book Antiqua" w:hAnsi="Book Antiqua"/>
          <w:sz w:val="24"/>
          <w:szCs w:val="24"/>
        </w:rPr>
        <w:t xml:space="preserve">Department of </w:t>
      </w:r>
      <w:proofErr w:type="spellStart"/>
      <w:r w:rsidR="00B43E3A" w:rsidRPr="0033446F">
        <w:rPr>
          <w:rFonts w:ascii="Book Antiqua" w:hAnsi="Book Antiqua"/>
          <w:sz w:val="24"/>
          <w:szCs w:val="24"/>
        </w:rPr>
        <w:t>Orthopaedics</w:t>
      </w:r>
      <w:proofErr w:type="spellEnd"/>
      <w:r w:rsidR="00B43E3A" w:rsidRPr="0033446F">
        <w:rPr>
          <w:rFonts w:ascii="Book Antiqua" w:hAnsi="Book Antiqua"/>
          <w:sz w:val="24"/>
          <w:szCs w:val="24"/>
        </w:rPr>
        <w:t xml:space="preserve"> and Traumatology, </w:t>
      </w:r>
      <w:proofErr w:type="spellStart"/>
      <w:r w:rsidR="00B43E3A" w:rsidRPr="0033446F">
        <w:rPr>
          <w:rFonts w:ascii="Book Antiqua" w:hAnsi="Book Antiqua"/>
          <w:sz w:val="24"/>
          <w:szCs w:val="24"/>
        </w:rPr>
        <w:t>Nanfang</w:t>
      </w:r>
      <w:proofErr w:type="spellEnd"/>
      <w:r w:rsidR="00B43E3A" w:rsidRPr="0033446F">
        <w:rPr>
          <w:rFonts w:ascii="Book Antiqua" w:hAnsi="Book Antiqua"/>
          <w:sz w:val="24"/>
          <w:szCs w:val="24"/>
        </w:rPr>
        <w:t xml:space="preserve"> Hospital, Southern Medical University,</w:t>
      </w:r>
      <w:r w:rsidR="00365116" w:rsidRPr="0033446F">
        <w:rPr>
          <w:rFonts w:ascii="Book Antiqua" w:hAnsi="Book Antiqua"/>
          <w:sz w:val="24"/>
          <w:szCs w:val="24"/>
        </w:rPr>
        <w:t xml:space="preserve"> </w:t>
      </w:r>
      <w:r w:rsidR="00B43E3A" w:rsidRPr="0033446F">
        <w:rPr>
          <w:rFonts w:ascii="Book Antiqua" w:hAnsi="Book Antiqua"/>
          <w:sz w:val="24"/>
          <w:szCs w:val="24"/>
        </w:rPr>
        <w:t>No.1838, Gu</w:t>
      </w:r>
      <w:r w:rsidR="00691502" w:rsidRPr="0033446F">
        <w:rPr>
          <w:rFonts w:ascii="Book Antiqua" w:hAnsi="Book Antiqua"/>
          <w:sz w:val="24"/>
          <w:szCs w:val="24"/>
        </w:rPr>
        <w:t>angzhou Avenue North, Guangzhou</w:t>
      </w:r>
      <w:r w:rsidR="00B43E3A" w:rsidRPr="0033446F">
        <w:rPr>
          <w:rFonts w:ascii="Book Antiqua" w:hAnsi="Book Antiqua"/>
          <w:sz w:val="24"/>
          <w:szCs w:val="24"/>
        </w:rPr>
        <w:t xml:space="preserve"> 510515, </w:t>
      </w:r>
      <w:r w:rsidR="00365116" w:rsidRPr="0033446F">
        <w:rPr>
          <w:rFonts w:ascii="Book Antiqua" w:hAnsi="Book Antiqua"/>
          <w:sz w:val="24"/>
          <w:szCs w:val="24"/>
        </w:rPr>
        <w:t xml:space="preserve">Guangdong Province, </w:t>
      </w:r>
      <w:r w:rsidR="00B43E3A" w:rsidRPr="0033446F">
        <w:rPr>
          <w:rFonts w:ascii="Book Antiqua" w:hAnsi="Book Antiqua"/>
          <w:sz w:val="24"/>
          <w:szCs w:val="24"/>
        </w:rPr>
        <w:t>China</w:t>
      </w:r>
      <w:r w:rsidR="00365116" w:rsidRPr="0033446F">
        <w:rPr>
          <w:rFonts w:ascii="Book Antiqua" w:hAnsi="Book Antiqua"/>
          <w:sz w:val="24"/>
          <w:szCs w:val="24"/>
        </w:rPr>
        <w:t xml:space="preserve">. </w:t>
      </w:r>
      <w:r w:rsidR="00B43E3A" w:rsidRPr="0033446F">
        <w:rPr>
          <w:rFonts w:ascii="Book Antiqua" w:hAnsi="Book Antiqua"/>
          <w:sz w:val="24"/>
          <w:szCs w:val="24"/>
        </w:rPr>
        <w:t>nanfanghot@126.com</w:t>
      </w:r>
    </w:p>
    <w:p w:rsidR="00C54E64" w:rsidRPr="0033446F" w:rsidRDefault="00C54E64" w:rsidP="0033446F">
      <w:pPr>
        <w:pStyle w:val="a3"/>
        <w:spacing w:before="0" w:beforeAutospacing="0" w:after="0" w:afterAutospacing="0"/>
        <w:rPr>
          <w:rFonts w:ascii="Book Antiqua" w:hAnsi="Book Antiqua"/>
          <w:b/>
          <w:bCs/>
          <w:sz w:val="24"/>
          <w:szCs w:val="24"/>
        </w:rPr>
      </w:pPr>
    </w:p>
    <w:bookmarkEnd w:id="1"/>
    <w:bookmarkEnd w:id="2"/>
    <w:bookmarkEnd w:id="3"/>
    <w:bookmarkEnd w:id="4"/>
    <w:bookmarkEnd w:id="5"/>
    <w:bookmarkEnd w:id="6"/>
    <w:p w:rsidR="0054387D" w:rsidRDefault="00691502" w:rsidP="0033446F">
      <w:pPr>
        <w:autoSpaceDE w:val="0"/>
        <w:autoSpaceDN w:val="0"/>
        <w:spacing w:line="360" w:lineRule="auto"/>
        <w:contextualSpacing/>
        <w:rPr>
          <w:rFonts w:ascii="Book Antiqua" w:hAnsi="Book Antiqua" w:cs="Times-Roman"/>
          <w:sz w:val="24"/>
          <w:szCs w:val="24"/>
        </w:rPr>
      </w:pPr>
      <w:r w:rsidRPr="0033446F">
        <w:rPr>
          <w:rFonts w:ascii="Book Antiqua" w:hAnsi="Book Antiqua" w:cs="Times-Roman"/>
          <w:b/>
          <w:sz w:val="24"/>
          <w:szCs w:val="24"/>
        </w:rPr>
        <w:t>Telephone:</w:t>
      </w:r>
      <w:r w:rsidRPr="0033446F">
        <w:rPr>
          <w:rFonts w:ascii="Book Antiqua" w:hAnsi="Book Antiqua" w:cs="Times-Roman"/>
          <w:sz w:val="24"/>
          <w:szCs w:val="24"/>
        </w:rPr>
        <w:t xml:space="preserve"> +86-20-61641741 </w:t>
      </w:r>
    </w:p>
    <w:p w:rsidR="00691502" w:rsidRPr="0033446F" w:rsidRDefault="00691502" w:rsidP="0033446F">
      <w:pPr>
        <w:autoSpaceDE w:val="0"/>
        <w:autoSpaceDN w:val="0"/>
        <w:spacing w:line="360" w:lineRule="auto"/>
        <w:contextualSpacing/>
        <w:rPr>
          <w:rFonts w:ascii="Book Antiqua" w:hAnsi="Book Antiqua" w:cs="Times-Roman"/>
          <w:sz w:val="24"/>
          <w:szCs w:val="24"/>
        </w:rPr>
      </w:pPr>
      <w:r w:rsidRPr="0033446F">
        <w:rPr>
          <w:rFonts w:ascii="Book Antiqua" w:hAnsi="Book Antiqua" w:cs="Times-Roman"/>
          <w:b/>
          <w:sz w:val="24"/>
          <w:szCs w:val="24"/>
        </w:rPr>
        <w:t>Fax:</w:t>
      </w:r>
      <w:r w:rsidRPr="0033446F">
        <w:rPr>
          <w:rFonts w:ascii="Book Antiqua" w:hAnsi="Book Antiqua" w:cs="Times-Roman"/>
          <w:sz w:val="24"/>
          <w:szCs w:val="24"/>
        </w:rPr>
        <w:t xml:space="preserve"> +86-20-61360066</w:t>
      </w:r>
    </w:p>
    <w:p w:rsidR="00E5194D" w:rsidRPr="0033446F" w:rsidRDefault="00E5194D" w:rsidP="0033446F">
      <w:pPr>
        <w:spacing w:line="360" w:lineRule="auto"/>
        <w:rPr>
          <w:rFonts w:ascii="Book Antiqua" w:hAnsi="Book Antiqua"/>
          <w:b/>
          <w:sz w:val="24"/>
          <w:szCs w:val="24"/>
        </w:rPr>
      </w:pPr>
    </w:p>
    <w:p w:rsidR="00691502"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t>Received:</w:t>
      </w:r>
      <w:r w:rsidR="0033446F" w:rsidRPr="0033446F">
        <w:rPr>
          <w:rFonts w:ascii="Book Antiqua" w:hAnsi="Book Antiqua"/>
          <w:b/>
          <w:sz w:val="24"/>
          <w:szCs w:val="24"/>
        </w:rPr>
        <w:t xml:space="preserve"> </w:t>
      </w:r>
      <w:r w:rsidR="0033446F" w:rsidRPr="0033446F">
        <w:rPr>
          <w:rFonts w:ascii="Book Antiqua" w:hAnsi="Book Antiqua"/>
          <w:sz w:val="24"/>
          <w:szCs w:val="24"/>
        </w:rPr>
        <w:t>October 17, 2014</w:t>
      </w:r>
    </w:p>
    <w:p w:rsidR="00691502"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t>Peer-review started:</w:t>
      </w:r>
      <w:r w:rsidR="0033446F" w:rsidRPr="0033446F">
        <w:rPr>
          <w:rFonts w:ascii="Book Antiqua" w:hAnsi="Book Antiqua"/>
          <w:sz w:val="24"/>
          <w:szCs w:val="24"/>
        </w:rPr>
        <w:t xml:space="preserve"> October 18, 2014</w:t>
      </w:r>
    </w:p>
    <w:p w:rsidR="00691502"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t>First decision:</w:t>
      </w:r>
      <w:r w:rsidR="0033446F" w:rsidRPr="0033446F">
        <w:rPr>
          <w:rFonts w:ascii="Book Antiqua" w:hAnsi="Book Antiqua"/>
          <w:b/>
          <w:sz w:val="24"/>
          <w:szCs w:val="24"/>
        </w:rPr>
        <w:t xml:space="preserve"> </w:t>
      </w:r>
      <w:r w:rsidR="0033446F" w:rsidRPr="0033446F">
        <w:rPr>
          <w:rFonts w:ascii="Book Antiqua" w:hAnsi="Book Antiqua"/>
          <w:sz w:val="24"/>
          <w:szCs w:val="24"/>
        </w:rPr>
        <w:t>December 3, 2014</w:t>
      </w:r>
    </w:p>
    <w:p w:rsidR="00691502"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lastRenderedPageBreak/>
        <w:t xml:space="preserve">Revised: </w:t>
      </w:r>
      <w:r w:rsidR="0033446F" w:rsidRPr="0033446F">
        <w:rPr>
          <w:rFonts w:ascii="Book Antiqua" w:hAnsi="Book Antiqua"/>
          <w:sz w:val="24"/>
          <w:szCs w:val="24"/>
        </w:rPr>
        <w:t>December 8, 2014</w:t>
      </w:r>
      <w:r w:rsidRPr="0033446F">
        <w:rPr>
          <w:rFonts w:ascii="Book Antiqua" w:hAnsi="Book Antiqua"/>
          <w:b/>
          <w:sz w:val="24"/>
          <w:szCs w:val="24"/>
        </w:rPr>
        <w:t xml:space="preserve"> </w:t>
      </w:r>
    </w:p>
    <w:p w:rsidR="00926964" w:rsidRPr="00FF2504" w:rsidRDefault="00C7073D" w:rsidP="00926964">
      <w:pPr>
        <w:rPr>
          <w:rStyle w:val="ae"/>
        </w:rPr>
      </w:pPr>
      <w:r>
        <w:rPr>
          <w:rFonts w:ascii="Book Antiqua" w:hAnsi="Book Antiqua"/>
          <w:b/>
          <w:sz w:val="24"/>
          <w:szCs w:val="24"/>
        </w:rPr>
        <w:t>Accepted:</w:t>
      </w:r>
      <w:bookmarkStart w:id="7" w:name="OLE_LINK30"/>
      <w:bookmarkStart w:id="8" w:name="OLE_LINK31"/>
      <w:bookmarkStart w:id="9" w:name="OLE_LINK32"/>
      <w:bookmarkStart w:id="10" w:name="OLE_LINK34"/>
      <w:bookmarkStart w:id="11" w:name="OLE_LINK36"/>
      <w:bookmarkStart w:id="12" w:name="OLE_LINK37"/>
      <w:bookmarkStart w:id="13" w:name="OLE_LINK38"/>
      <w:bookmarkStart w:id="14" w:name="OLE_LINK41"/>
      <w:bookmarkStart w:id="15" w:name="OLE_LINK42"/>
      <w:bookmarkStart w:id="16" w:name="OLE_LINK44"/>
      <w:bookmarkStart w:id="17" w:name="OLE_LINK45"/>
      <w:bookmarkStart w:id="18" w:name="OLE_LINK46"/>
      <w:bookmarkStart w:id="19" w:name="OLE_LINK47"/>
      <w:bookmarkStart w:id="20" w:name="OLE_LINK52"/>
      <w:bookmarkStart w:id="21" w:name="OLE_LINK43"/>
      <w:bookmarkStart w:id="22" w:name="OLE_LINK57"/>
      <w:bookmarkStart w:id="23" w:name="OLE_LINK62"/>
      <w:bookmarkStart w:id="24" w:name="OLE_LINK66"/>
      <w:bookmarkStart w:id="25" w:name="OLE_LINK68"/>
      <w:bookmarkStart w:id="26" w:name="OLE_LINK69"/>
      <w:bookmarkStart w:id="27" w:name="OLE_LINK71"/>
      <w:bookmarkStart w:id="28" w:name="OLE_LINK74"/>
      <w:bookmarkStart w:id="29" w:name="OLE_LINK77"/>
      <w:bookmarkStart w:id="30" w:name="OLE_LINK78"/>
      <w:bookmarkStart w:id="31" w:name="OLE_LINK72"/>
      <w:bookmarkStart w:id="32" w:name="OLE_LINK73"/>
      <w:bookmarkStart w:id="33" w:name="OLE_LINK79"/>
      <w:bookmarkStart w:id="34" w:name="OLE_LINK81"/>
      <w:bookmarkStart w:id="35" w:name="OLE_LINK86"/>
      <w:bookmarkStart w:id="36" w:name="OLE_LINK87"/>
      <w:bookmarkStart w:id="37" w:name="OLE_LINK88"/>
      <w:bookmarkStart w:id="38" w:name="OLE_LINK89"/>
      <w:bookmarkStart w:id="39" w:name="OLE_LINK92"/>
      <w:bookmarkStart w:id="40" w:name="OLE_LINK94"/>
      <w:bookmarkStart w:id="41" w:name="OLE_LINK95"/>
      <w:r w:rsidR="00926964" w:rsidRPr="00926964">
        <w:rPr>
          <w:rStyle w:val="ae"/>
        </w:rPr>
        <w:t xml:space="preserve"> </w:t>
      </w:r>
      <w:r w:rsidR="00926964" w:rsidRPr="00FF2504">
        <w:rPr>
          <w:rStyle w:val="ae"/>
        </w:rPr>
        <w:t xml:space="preserve">December </w:t>
      </w:r>
      <w:r w:rsidR="00926964">
        <w:rPr>
          <w:rStyle w:val="ae"/>
        </w:rPr>
        <w:t>18</w:t>
      </w:r>
      <w:r w:rsidR="00926964" w:rsidRPr="00FF2504">
        <w:rPr>
          <w:rStyle w:val="ae"/>
        </w:rPr>
        <w:t>, 2014</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691502"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t xml:space="preserve"> </w:t>
      </w:r>
    </w:p>
    <w:p w:rsidR="00691502"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t>Article in press:</w:t>
      </w:r>
    </w:p>
    <w:p w:rsidR="00691502"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t xml:space="preserve">Published online: </w:t>
      </w:r>
    </w:p>
    <w:p w:rsidR="00691502" w:rsidRPr="0033446F" w:rsidRDefault="00691502" w:rsidP="0033446F">
      <w:pPr>
        <w:spacing w:line="360" w:lineRule="auto"/>
        <w:rPr>
          <w:rFonts w:ascii="Book Antiqua" w:hAnsi="Book Antiqua"/>
          <w:b/>
          <w:sz w:val="24"/>
          <w:szCs w:val="24"/>
        </w:rPr>
      </w:pPr>
    </w:p>
    <w:p w:rsidR="00260753" w:rsidRPr="0033446F" w:rsidRDefault="00260753" w:rsidP="0033446F">
      <w:pPr>
        <w:spacing w:line="360" w:lineRule="auto"/>
        <w:rPr>
          <w:rFonts w:ascii="Book Antiqua" w:hAnsi="Book Antiqua"/>
          <w:b/>
          <w:sz w:val="24"/>
          <w:szCs w:val="24"/>
        </w:rPr>
      </w:pPr>
      <w:r w:rsidRPr="0033446F">
        <w:rPr>
          <w:rFonts w:ascii="Book Antiqua" w:hAnsi="Book Antiqua"/>
          <w:b/>
          <w:sz w:val="24"/>
          <w:szCs w:val="24"/>
        </w:rPr>
        <w:t>Abstract</w:t>
      </w:r>
    </w:p>
    <w:p w:rsidR="00020C22" w:rsidRPr="0033446F" w:rsidRDefault="003613DF" w:rsidP="0033446F">
      <w:pPr>
        <w:spacing w:line="360" w:lineRule="auto"/>
        <w:rPr>
          <w:rFonts w:ascii="Book Antiqua" w:hAnsi="Book Antiqua"/>
          <w:sz w:val="24"/>
          <w:szCs w:val="24"/>
        </w:rPr>
      </w:pPr>
      <w:r w:rsidRPr="0033446F">
        <w:rPr>
          <w:rFonts w:ascii="Book Antiqua" w:hAnsi="Book Antiqua"/>
          <w:b/>
          <w:sz w:val="24"/>
          <w:szCs w:val="24"/>
        </w:rPr>
        <w:t>AIM</w:t>
      </w:r>
      <w:r w:rsidR="00A175DC" w:rsidRPr="0033446F">
        <w:rPr>
          <w:rFonts w:ascii="Book Antiqua" w:hAnsi="Book Antiqua"/>
          <w:b/>
          <w:sz w:val="24"/>
          <w:szCs w:val="24"/>
        </w:rPr>
        <w:t>:</w:t>
      </w:r>
      <w:r w:rsidR="0047134B" w:rsidRPr="0033446F">
        <w:rPr>
          <w:rFonts w:ascii="Book Antiqua" w:hAnsi="Book Antiqua"/>
          <w:b/>
          <w:sz w:val="24"/>
          <w:szCs w:val="24"/>
        </w:rPr>
        <w:t xml:space="preserve"> </w:t>
      </w:r>
      <w:r w:rsidRPr="0033446F">
        <w:rPr>
          <w:rFonts w:ascii="Book Antiqua" w:hAnsi="Book Antiqua"/>
          <w:sz w:val="24"/>
          <w:szCs w:val="24"/>
        </w:rPr>
        <w:t xml:space="preserve">To investigate clinical efficacy of displaced intra-articular calcaneal fracture (DIACF) following operation and nonoperation. </w:t>
      </w:r>
    </w:p>
    <w:p w:rsidR="00691502" w:rsidRPr="0033446F" w:rsidRDefault="00691502" w:rsidP="0033446F">
      <w:pPr>
        <w:spacing w:line="360" w:lineRule="auto"/>
        <w:rPr>
          <w:rFonts w:ascii="Book Antiqua" w:hAnsi="Book Antiqua"/>
          <w:sz w:val="24"/>
          <w:szCs w:val="24"/>
        </w:rPr>
      </w:pPr>
    </w:p>
    <w:p w:rsidR="00A175DC" w:rsidRPr="0033446F" w:rsidRDefault="003613DF" w:rsidP="0033446F">
      <w:pPr>
        <w:spacing w:line="360" w:lineRule="auto"/>
        <w:rPr>
          <w:rFonts w:ascii="Book Antiqua" w:hAnsi="Book Antiqua"/>
          <w:sz w:val="24"/>
          <w:szCs w:val="24"/>
        </w:rPr>
      </w:pPr>
      <w:r w:rsidRPr="0033446F">
        <w:rPr>
          <w:rFonts w:ascii="Book Antiqua" w:hAnsi="Book Antiqua"/>
          <w:b/>
          <w:sz w:val="24"/>
          <w:szCs w:val="24"/>
        </w:rPr>
        <w:t>METHODS</w:t>
      </w:r>
      <w:r w:rsidR="00A175DC" w:rsidRPr="0033446F">
        <w:rPr>
          <w:rFonts w:ascii="Book Antiqua" w:hAnsi="Book Antiqua"/>
          <w:b/>
          <w:sz w:val="24"/>
          <w:szCs w:val="24"/>
        </w:rPr>
        <w:t>:</w:t>
      </w:r>
      <w:r w:rsidR="00003ADB" w:rsidRPr="0033446F">
        <w:rPr>
          <w:rFonts w:ascii="Book Antiqua" w:hAnsi="Book Antiqua"/>
          <w:b/>
          <w:sz w:val="24"/>
          <w:szCs w:val="24"/>
        </w:rPr>
        <w:t xml:space="preserve"> </w:t>
      </w:r>
      <w:bookmarkStart w:id="42" w:name="OLE_LINK4"/>
      <w:bookmarkStart w:id="43" w:name="OLE_LINK5"/>
      <w:r w:rsidR="00F34469" w:rsidRPr="0033446F">
        <w:rPr>
          <w:rFonts w:ascii="Book Antiqua" w:hAnsi="Book Antiqua"/>
          <w:sz w:val="24"/>
          <w:szCs w:val="24"/>
        </w:rPr>
        <w:t>L</w:t>
      </w:r>
      <w:r w:rsidR="0047134B" w:rsidRPr="0033446F">
        <w:rPr>
          <w:rFonts w:ascii="Book Antiqua" w:hAnsi="Book Antiqua"/>
          <w:sz w:val="24"/>
          <w:szCs w:val="24"/>
        </w:rPr>
        <w:t>iterature search was performed of Pub</w:t>
      </w:r>
      <w:r w:rsidR="0050144E" w:rsidRPr="0033446F">
        <w:rPr>
          <w:rFonts w:ascii="Book Antiqua" w:hAnsi="Book Antiqua"/>
          <w:sz w:val="24"/>
          <w:szCs w:val="24"/>
        </w:rPr>
        <w:t>M</w:t>
      </w:r>
      <w:r w:rsidR="0047134B" w:rsidRPr="0033446F">
        <w:rPr>
          <w:rFonts w:ascii="Book Antiqua" w:hAnsi="Book Antiqua"/>
          <w:sz w:val="24"/>
          <w:szCs w:val="24"/>
        </w:rPr>
        <w:t>ed and Cochrane Library</w:t>
      </w:r>
      <w:bookmarkEnd w:id="42"/>
      <w:bookmarkEnd w:id="43"/>
      <w:r w:rsidR="0047134B" w:rsidRPr="0033446F">
        <w:rPr>
          <w:rFonts w:ascii="Book Antiqua" w:hAnsi="Book Antiqua"/>
          <w:sz w:val="24"/>
          <w:szCs w:val="24"/>
        </w:rPr>
        <w:t xml:space="preserve"> by two independent </w:t>
      </w:r>
      <w:r w:rsidR="0046679C" w:rsidRPr="0033446F">
        <w:rPr>
          <w:rFonts w:ascii="Book Antiqua" w:hAnsi="Book Antiqua"/>
          <w:sz w:val="24"/>
          <w:szCs w:val="24"/>
        </w:rPr>
        <w:t>authors</w:t>
      </w:r>
      <w:r w:rsidR="0047134B" w:rsidRPr="0033446F">
        <w:rPr>
          <w:rFonts w:ascii="Book Antiqua" w:hAnsi="Book Antiqua"/>
          <w:sz w:val="24"/>
          <w:szCs w:val="24"/>
        </w:rPr>
        <w:t xml:space="preserve"> to identify </w:t>
      </w:r>
      <w:r w:rsidR="00020C22" w:rsidRPr="0033446F">
        <w:rPr>
          <w:rFonts w:ascii="Book Antiqua" w:hAnsi="Book Antiqua"/>
          <w:sz w:val="24"/>
          <w:szCs w:val="24"/>
        </w:rPr>
        <w:t>randomized controlled trials (RCTs)</w:t>
      </w:r>
      <w:r w:rsidR="0047134B" w:rsidRPr="0033446F">
        <w:rPr>
          <w:rFonts w:ascii="Book Antiqua" w:hAnsi="Book Antiqua"/>
          <w:sz w:val="24"/>
          <w:szCs w:val="24"/>
        </w:rPr>
        <w:t xml:space="preserve"> </w:t>
      </w:r>
      <w:r w:rsidR="00C948D6" w:rsidRPr="0033446F">
        <w:rPr>
          <w:rFonts w:ascii="Book Antiqua" w:hAnsi="Book Antiqua"/>
          <w:sz w:val="24"/>
          <w:szCs w:val="24"/>
        </w:rPr>
        <w:t>comparing</w:t>
      </w:r>
      <w:r w:rsidR="0047134B" w:rsidRPr="0033446F">
        <w:rPr>
          <w:rFonts w:ascii="Book Antiqua" w:hAnsi="Book Antiqua"/>
          <w:sz w:val="24"/>
          <w:szCs w:val="24"/>
        </w:rPr>
        <w:t xml:space="preserve"> </w:t>
      </w:r>
      <w:r w:rsidR="002A00BB" w:rsidRPr="0033446F">
        <w:rPr>
          <w:rFonts w:ascii="Book Antiqua" w:hAnsi="Book Antiqua"/>
          <w:sz w:val="24"/>
          <w:szCs w:val="24"/>
        </w:rPr>
        <w:t>operati</w:t>
      </w:r>
      <w:r w:rsidR="00C948D6" w:rsidRPr="0033446F">
        <w:rPr>
          <w:rFonts w:ascii="Book Antiqua" w:hAnsi="Book Antiqua"/>
          <w:sz w:val="24"/>
          <w:szCs w:val="24"/>
        </w:rPr>
        <w:t xml:space="preserve">ve </w:t>
      </w:r>
      <w:r w:rsidR="00C948D6" w:rsidRPr="00355C86">
        <w:rPr>
          <w:rFonts w:ascii="Book Antiqua" w:hAnsi="Book Antiqua"/>
          <w:i/>
          <w:sz w:val="24"/>
          <w:szCs w:val="24"/>
        </w:rPr>
        <w:t>vs</w:t>
      </w:r>
      <w:r w:rsidR="0047134B" w:rsidRPr="0033446F">
        <w:rPr>
          <w:rFonts w:ascii="Book Antiqua" w:hAnsi="Book Antiqua"/>
          <w:sz w:val="24"/>
          <w:szCs w:val="24"/>
        </w:rPr>
        <w:t xml:space="preserve"> </w:t>
      </w:r>
      <w:proofErr w:type="spellStart"/>
      <w:r w:rsidR="0047134B" w:rsidRPr="0033446F">
        <w:rPr>
          <w:rFonts w:ascii="Book Antiqua" w:hAnsi="Book Antiqua"/>
          <w:sz w:val="24"/>
          <w:szCs w:val="24"/>
        </w:rPr>
        <w:t>nonoperati</w:t>
      </w:r>
      <w:r w:rsidR="00C948D6" w:rsidRPr="0033446F">
        <w:rPr>
          <w:rFonts w:ascii="Book Antiqua" w:hAnsi="Book Antiqua"/>
          <w:sz w:val="24"/>
          <w:szCs w:val="24"/>
        </w:rPr>
        <w:t>ve</w:t>
      </w:r>
      <w:proofErr w:type="spellEnd"/>
      <w:r w:rsidR="0047134B" w:rsidRPr="0033446F">
        <w:rPr>
          <w:rFonts w:ascii="Book Antiqua" w:hAnsi="Book Antiqua"/>
          <w:sz w:val="24"/>
          <w:szCs w:val="24"/>
        </w:rPr>
        <w:t xml:space="preserve"> </w:t>
      </w:r>
      <w:r w:rsidR="00C948D6" w:rsidRPr="0033446F">
        <w:rPr>
          <w:rFonts w:ascii="Book Antiqua" w:hAnsi="Book Antiqua"/>
          <w:sz w:val="24"/>
          <w:szCs w:val="24"/>
        </w:rPr>
        <w:t>treatment of</w:t>
      </w:r>
      <w:r w:rsidR="002A00BB" w:rsidRPr="0033446F">
        <w:rPr>
          <w:rFonts w:ascii="Book Antiqua" w:hAnsi="Book Antiqua"/>
          <w:sz w:val="24"/>
          <w:szCs w:val="24"/>
        </w:rPr>
        <w:t xml:space="preserve"> DIACF</w:t>
      </w:r>
      <w:r w:rsidR="0047134B" w:rsidRPr="0033446F">
        <w:rPr>
          <w:rFonts w:ascii="Book Antiqua" w:hAnsi="Book Antiqua"/>
          <w:sz w:val="24"/>
          <w:szCs w:val="24"/>
        </w:rPr>
        <w:t xml:space="preserve"> from inception to </w:t>
      </w:r>
      <w:r w:rsidR="00FD5F4B" w:rsidRPr="0033446F">
        <w:rPr>
          <w:rFonts w:ascii="Book Antiqua" w:hAnsi="Book Antiqua"/>
          <w:sz w:val="24"/>
          <w:szCs w:val="24"/>
        </w:rPr>
        <w:t>December</w:t>
      </w:r>
      <w:r w:rsidR="0047134B" w:rsidRPr="0033446F">
        <w:rPr>
          <w:rFonts w:ascii="Book Antiqua" w:hAnsi="Book Antiqua"/>
          <w:sz w:val="24"/>
          <w:szCs w:val="24"/>
        </w:rPr>
        <w:t xml:space="preserve"> </w:t>
      </w:r>
      <w:r w:rsidR="00FD5F4B" w:rsidRPr="0033446F">
        <w:rPr>
          <w:rFonts w:ascii="Book Antiqua" w:hAnsi="Book Antiqua"/>
          <w:sz w:val="24"/>
          <w:szCs w:val="24"/>
        </w:rPr>
        <w:t>31</w:t>
      </w:r>
      <w:r w:rsidR="00FD5F4B" w:rsidRPr="0033446F">
        <w:rPr>
          <w:rFonts w:ascii="Book Antiqua" w:hAnsi="Book Antiqua"/>
          <w:sz w:val="24"/>
          <w:szCs w:val="24"/>
          <w:vertAlign w:val="superscript"/>
        </w:rPr>
        <w:t>s</w:t>
      </w:r>
      <w:r w:rsidR="00FD5F4B" w:rsidRPr="0033446F">
        <w:rPr>
          <w:rFonts w:ascii="Book Antiqua" w:hAnsi="Book Antiqua"/>
          <w:color w:val="000000" w:themeColor="text1"/>
          <w:sz w:val="24"/>
          <w:szCs w:val="24"/>
          <w:vertAlign w:val="superscript"/>
        </w:rPr>
        <w:t>t</w:t>
      </w:r>
      <w:r w:rsidR="0047134B" w:rsidRPr="0033446F">
        <w:rPr>
          <w:rFonts w:ascii="Book Antiqua" w:hAnsi="Book Antiqua"/>
          <w:color w:val="000000" w:themeColor="text1"/>
          <w:sz w:val="24"/>
          <w:szCs w:val="24"/>
        </w:rPr>
        <w:t xml:space="preserve">, 2013. </w:t>
      </w:r>
      <w:r w:rsidR="001A78C3" w:rsidRPr="0033446F">
        <w:rPr>
          <w:rFonts w:ascii="Book Antiqua" w:hAnsi="Book Antiqua"/>
          <w:color w:val="000000" w:themeColor="text1"/>
          <w:sz w:val="24"/>
          <w:szCs w:val="24"/>
        </w:rPr>
        <w:t>RCT</w:t>
      </w:r>
      <w:r w:rsidR="0047134B" w:rsidRPr="0033446F">
        <w:rPr>
          <w:rFonts w:ascii="Book Antiqua" w:hAnsi="Book Antiqua"/>
          <w:color w:val="000000" w:themeColor="text1"/>
          <w:sz w:val="24"/>
          <w:szCs w:val="24"/>
        </w:rPr>
        <w:t xml:space="preserve"> quality was </w:t>
      </w:r>
      <w:r w:rsidR="001A78C3" w:rsidRPr="0033446F">
        <w:rPr>
          <w:rFonts w:ascii="Book Antiqua" w:hAnsi="Book Antiqua"/>
          <w:color w:val="000000" w:themeColor="text1"/>
          <w:sz w:val="24"/>
          <w:szCs w:val="24"/>
        </w:rPr>
        <w:t>evaluated</w:t>
      </w:r>
      <w:r w:rsidR="0047134B" w:rsidRPr="0033446F">
        <w:rPr>
          <w:rFonts w:ascii="Book Antiqua" w:hAnsi="Book Antiqua"/>
          <w:color w:val="000000" w:themeColor="text1"/>
          <w:sz w:val="24"/>
          <w:szCs w:val="24"/>
        </w:rPr>
        <w:t xml:space="preserve"> </w:t>
      </w:r>
      <w:r w:rsidR="001A78C3" w:rsidRPr="0033446F">
        <w:rPr>
          <w:rFonts w:ascii="Book Antiqua" w:hAnsi="Book Antiqua"/>
          <w:color w:val="000000" w:themeColor="text1"/>
          <w:sz w:val="24"/>
          <w:szCs w:val="24"/>
        </w:rPr>
        <w:t>by</w:t>
      </w:r>
      <w:r w:rsidR="0047134B" w:rsidRPr="0033446F">
        <w:rPr>
          <w:rFonts w:ascii="Book Antiqua" w:hAnsi="Book Antiqua"/>
          <w:color w:val="000000" w:themeColor="text1"/>
          <w:sz w:val="24"/>
          <w:szCs w:val="24"/>
        </w:rPr>
        <w:t xml:space="preserve"> the modified </w:t>
      </w:r>
      <w:proofErr w:type="spellStart"/>
      <w:r w:rsidR="0047134B" w:rsidRPr="0033446F">
        <w:rPr>
          <w:rFonts w:ascii="Book Antiqua" w:hAnsi="Book Antiqua"/>
          <w:color w:val="000000" w:themeColor="text1"/>
          <w:sz w:val="24"/>
          <w:szCs w:val="24"/>
        </w:rPr>
        <w:t>Jadad</w:t>
      </w:r>
      <w:proofErr w:type="spellEnd"/>
      <w:r w:rsidR="0047134B" w:rsidRPr="0033446F">
        <w:rPr>
          <w:rFonts w:ascii="Book Antiqua" w:hAnsi="Book Antiqua"/>
          <w:color w:val="000000" w:themeColor="text1"/>
          <w:sz w:val="24"/>
          <w:szCs w:val="24"/>
        </w:rPr>
        <w:t xml:space="preserve"> scale. </w:t>
      </w:r>
      <w:r w:rsidR="001A78C3" w:rsidRPr="0033446F">
        <w:rPr>
          <w:rFonts w:ascii="Book Antiqua" w:hAnsi="Book Antiqua"/>
          <w:color w:val="000000" w:themeColor="text1"/>
          <w:sz w:val="24"/>
          <w:szCs w:val="24"/>
        </w:rPr>
        <w:t xml:space="preserve">Dichotomous variables were pooled using </w:t>
      </w:r>
      <w:r w:rsidR="00C948D6" w:rsidRPr="0033446F">
        <w:rPr>
          <w:rFonts w:ascii="Book Antiqua" w:hAnsi="Book Antiqua"/>
          <w:color w:val="000000" w:themeColor="text1"/>
          <w:sz w:val="24"/>
          <w:szCs w:val="24"/>
        </w:rPr>
        <w:t>risk ratios</w:t>
      </w:r>
      <w:r w:rsidR="00467212" w:rsidRPr="0033446F">
        <w:rPr>
          <w:rFonts w:ascii="Book Antiqua" w:hAnsi="Book Antiqua"/>
          <w:color w:val="000000" w:themeColor="text1"/>
          <w:sz w:val="24"/>
          <w:szCs w:val="24"/>
        </w:rPr>
        <w:t xml:space="preserve"> by review manager 5.3 software</w:t>
      </w:r>
      <w:r w:rsidR="00B02386" w:rsidRPr="0033446F">
        <w:rPr>
          <w:rFonts w:ascii="Book Antiqua" w:hAnsi="Book Antiqua"/>
          <w:color w:val="000000" w:themeColor="text1"/>
          <w:sz w:val="24"/>
          <w:szCs w:val="24"/>
        </w:rPr>
        <w:t>.</w:t>
      </w:r>
      <w:r w:rsidR="00CE3C11" w:rsidRPr="0033446F">
        <w:rPr>
          <w:rFonts w:ascii="Book Antiqua" w:hAnsi="Book Antiqua"/>
          <w:sz w:val="24"/>
          <w:szCs w:val="24"/>
        </w:rPr>
        <w:t xml:space="preserve"> Fixed-effects or random-effects models were adopted with</w:t>
      </w:r>
      <w:r w:rsidR="00691502" w:rsidRPr="0033446F">
        <w:rPr>
          <w:rFonts w:ascii="Book Antiqua" w:hAnsi="Book Antiqua"/>
          <w:i/>
          <w:sz w:val="24"/>
          <w:szCs w:val="24"/>
        </w:rPr>
        <w:t xml:space="preserve"> P</w:t>
      </w:r>
      <w:r w:rsidR="00CE3C11" w:rsidRPr="0033446F">
        <w:rPr>
          <w:rFonts w:ascii="Book Antiqua" w:hAnsi="Book Antiqua"/>
          <w:sz w:val="24"/>
          <w:szCs w:val="24"/>
        </w:rPr>
        <w:t xml:space="preserve"> </w:t>
      </w:r>
      <w:r w:rsidR="00CE3C11" w:rsidRPr="0033446F">
        <w:rPr>
          <w:rFonts w:ascii="Book Antiqua" w:hAnsi="Book Antiqua"/>
          <w:sz w:val="24"/>
          <w:szCs w:val="24"/>
        </w:rPr>
        <w:t>＞</w:t>
      </w:r>
      <w:r w:rsidR="00CE3C11" w:rsidRPr="0033446F">
        <w:rPr>
          <w:rFonts w:ascii="Book Antiqua" w:hAnsi="Book Antiqua"/>
          <w:sz w:val="24"/>
          <w:szCs w:val="24"/>
        </w:rPr>
        <w:t xml:space="preserve"> 0.05 or</w:t>
      </w:r>
      <w:r w:rsidR="00691502" w:rsidRPr="0033446F">
        <w:rPr>
          <w:rFonts w:ascii="Book Antiqua" w:hAnsi="Book Antiqua"/>
          <w:i/>
          <w:sz w:val="24"/>
          <w:szCs w:val="24"/>
        </w:rPr>
        <w:t xml:space="preserve"> P</w:t>
      </w:r>
      <w:r w:rsidR="00CE3C11" w:rsidRPr="0033446F">
        <w:rPr>
          <w:rFonts w:ascii="Book Antiqua" w:hAnsi="Book Antiqua"/>
          <w:sz w:val="24"/>
          <w:szCs w:val="24"/>
        </w:rPr>
        <w:t xml:space="preserve"> ≤ 0.05 for heterogeneity tests, respectively.</w:t>
      </w:r>
    </w:p>
    <w:p w:rsidR="00691502" w:rsidRPr="0033446F" w:rsidRDefault="00691502" w:rsidP="0033446F">
      <w:pPr>
        <w:spacing w:line="360" w:lineRule="auto"/>
        <w:rPr>
          <w:rFonts w:ascii="Book Antiqua" w:hAnsi="Book Antiqua"/>
          <w:sz w:val="24"/>
          <w:szCs w:val="24"/>
        </w:rPr>
      </w:pPr>
    </w:p>
    <w:p w:rsidR="00A175DC" w:rsidRPr="0033446F" w:rsidRDefault="003613DF" w:rsidP="0033446F">
      <w:pPr>
        <w:spacing w:line="360" w:lineRule="auto"/>
        <w:rPr>
          <w:rFonts w:ascii="Book Antiqua" w:hAnsi="Book Antiqua"/>
          <w:sz w:val="24"/>
          <w:szCs w:val="24"/>
        </w:rPr>
      </w:pPr>
      <w:r w:rsidRPr="0033446F">
        <w:rPr>
          <w:rFonts w:ascii="Book Antiqua" w:hAnsi="Book Antiqua"/>
          <w:b/>
          <w:sz w:val="24"/>
          <w:szCs w:val="24"/>
        </w:rPr>
        <w:t>RESULTS</w:t>
      </w:r>
      <w:r w:rsidR="00A175DC" w:rsidRPr="0033446F">
        <w:rPr>
          <w:rFonts w:ascii="Book Antiqua" w:hAnsi="Book Antiqua"/>
          <w:b/>
          <w:sz w:val="24"/>
          <w:szCs w:val="24"/>
        </w:rPr>
        <w:t>:</w:t>
      </w:r>
      <w:r w:rsidR="0047134B" w:rsidRPr="0033446F">
        <w:rPr>
          <w:rFonts w:ascii="Book Antiqua" w:hAnsi="Book Antiqua"/>
          <w:b/>
          <w:sz w:val="24"/>
          <w:szCs w:val="24"/>
        </w:rPr>
        <w:t xml:space="preserve"> </w:t>
      </w:r>
      <w:r w:rsidR="00510884" w:rsidRPr="0033446F">
        <w:rPr>
          <w:rFonts w:ascii="Book Antiqua" w:hAnsi="Book Antiqua"/>
          <w:sz w:val="24"/>
          <w:szCs w:val="24"/>
        </w:rPr>
        <w:t>Eight</w:t>
      </w:r>
      <w:r w:rsidR="0047134B" w:rsidRPr="0033446F">
        <w:rPr>
          <w:rFonts w:ascii="Book Antiqua" w:hAnsi="Book Antiqua"/>
          <w:sz w:val="24"/>
          <w:szCs w:val="24"/>
        </w:rPr>
        <w:t xml:space="preserve"> RCTs </w:t>
      </w:r>
      <w:r w:rsidR="00467212" w:rsidRPr="0033446F">
        <w:rPr>
          <w:rFonts w:ascii="Book Antiqua" w:hAnsi="Book Antiqua"/>
          <w:sz w:val="24"/>
          <w:szCs w:val="24"/>
        </w:rPr>
        <w:t>comprising</w:t>
      </w:r>
      <w:r w:rsidR="0047134B" w:rsidRPr="0033446F">
        <w:rPr>
          <w:rFonts w:ascii="Book Antiqua" w:hAnsi="Book Antiqua"/>
          <w:sz w:val="24"/>
          <w:szCs w:val="24"/>
        </w:rPr>
        <w:t xml:space="preserve"> </w:t>
      </w:r>
      <w:r w:rsidR="00510884" w:rsidRPr="0033446F">
        <w:rPr>
          <w:rFonts w:ascii="Book Antiqua" w:hAnsi="Book Antiqua"/>
          <w:sz w:val="24"/>
          <w:szCs w:val="24"/>
        </w:rPr>
        <w:t>7</w:t>
      </w:r>
      <w:r w:rsidR="005D4BB0" w:rsidRPr="0033446F">
        <w:rPr>
          <w:rFonts w:ascii="Book Antiqua" w:hAnsi="Book Antiqua"/>
          <w:sz w:val="24"/>
          <w:szCs w:val="24"/>
        </w:rPr>
        <w:t>67</w:t>
      </w:r>
      <w:r w:rsidR="00EF2984" w:rsidRPr="0033446F">
        <w:rPr>
          <w:rFonts w:ascii="Book Antiqua" w:hAnsi="Book Antiqua"/>
          <w:sz w:val="24"/>
          <w:szCs w:val="24"/>
        </w:rPr>
        <w:t xml:space="preserve"> </w:t>
      </w:r>
      <w:r w:rsidR="00467212" w:rsidRPr="0033446F">
        <w:rPr>
          <w:rFonts w:ascii="Book Antiqua" w:hAnsi="Book Antiqua"/>
          <w:sz w:val="24"/>
          <w:szCs w:val="24"/>
        </w:rPr>
        <w:t>case</w:t>
      </w:r>
      <w:r w:rsidR="00EF2984" w:rsidRPr="0033446F">
        <w:rPr>
          <w:rFonts w:ascii="Book Antiqua" w:hAnsi="Book Antiqua"/>
          <w:sz w:val="24"/>
          <w:szCs w:val="24"/>
        </w:rPr>
        <w:t xml:space="preserve">s met inclusion criteria. Results </w:t>
      </w:r>
      <w:r w:rsidR="00467212" w:rsidRPr="0033446F">
        <w:rPr>
          <w:rFonts w:ascii="Book Antiqua" w:hAnsi="Book Antiqua"/>
          <w:sz w:val="24"/>
          <w:szCs w:val="24"/>
        </w:rPr>
        <w:t>revealed</w:t>
      </w:r>
      <w:r w:rsidR="00EF2984" w:rsidRPr="0033446F">
        <w:rPr>
          <w:rFonts w:ascii="Book Antiqua" w:hAnsi="Book Antiqua"/>
          <w:sz w:val="24"/>
          <w:szCs w:val="24"/>
        </w:rPr>
        <w:t xml:space="preserve"> that more surgically treated patients could resume pre-injury job (</w:t>
      </w:r>
      <w:r w:rsidR="00691502" w:rsidRPr="0033446F">
        <w:rPr>
          <w:rFonts w:ascii="Book Antiqua" w:hAnsi="Book Antiqua"/>
          <w:i/>
          <w:sz w:val="24"/>
          <w:szCs w:val="24"/>
        </w:rPr>
        <w:t>P</w:t>
      </w:r>
      <w:r w:rsidR="00EF2984" w:rsidRPr="0033446F">
        <w:rPr>
          <w:rFonts w:ascii="Book Antiqua" w:hAnsi="Book Antiqua"/>
          <w:sz w:val="24"/>
          <w:szCs w:val="24"/>
        </w:rPr>
        <w:t xml:space="preserve"> = 0.0</w:t>
      </w:r>
      <w:r w:rsidR="00DF6ADF" w:rsidRPr="0033446F">
        <w:rPr>
          <w:rFonts w:ascii="Book Antiqua" w:hAnsi="Book Antiqua"/>
          <w:sz w:val="24"/>
          <w:szCs w:val="24"/>
        </w:rPr>
        <w:t>06</w:t>
      </w:r>
      <w:r w:rsidR="00EF2984" w:rsidRPr="0033446F">
        <w:rPr>
          <w:rFonts w:ascii="Book Antiqua" w:hAnsi="Book Antiqua"/>
          <w:sz w:val="24"/>
          <w:szCs w:val="24"/>
        </w:rPr>
        <w:t xml:space="preserve">). No </w:t>
      </w:r>
      <w:r w:rsidR="00467212" w:rsidRPr="0033446F">
        <w:rPr>
          <w:rFonts w:ascii="Book Antiqua" w:hAnsi="Book Antiqua"/>
          <w:sz w:val="24"/>
          <w:szCs w:val="24"/>
        </w:rPr>
        <w:t>statistical</w:t>
      </w:r>
      <w:r w:rsidR="00EF2984" w:rsidRPr="0033446F">
        <w:rPr>
          <w:rFonts w:ascii="Book Antiqua" w:hAnsi="Book Antiqua"/>
          <w:sz w:val="24"/>
          <w:szCs w:val="24"/>
        </w:rPr>
        <w:t xml:space="preserve"> differences were </w:t>
      </w:r>
      <w:r w:rsidR="00467212" w:rsidRPr="0033446F">
        <w:rPr>
          <w:rFonts w:ascii="Book Antiqua" w:hAnsi="Book Antiqua"/>
          <w:sz w:val="24"/>
          <w:szCs w:val="24"/>
        </w:rPr>
        <w:t>found</w:t>
      </w:r>
      <w:r w:rsidR="00EF2984" w:rsidRPr="0033446F">
        <w:rPr>
          <w:rFonts w:ascii="Book Antiqua" w:hAnsi="Book Antiqua"/>
          <w:sz w:val="24"/>
          <w:szCs w:val="24"/>
        </w:rPr>
        <w:t xml:space="preserve"> </w:t>
      </w:r>
      <w:r w:rsidR="00DA5A2D" w:rsidRPr="0033446F">
        <w:rPr>
          <w:rFonts w:ascii="Book Antiqua" w:hAnsi="Book Antiqua"/>
          <w:sz w:val="24"/>
          <w:szCs w:val="24"/>
        </w:rPr>
        <w:t xml:space="preserve">between the two </w:t>
      </w:r>
      <w:r w:rsidR="00467212" w:rsidRPr="0033446F">
        <w:rPr>
          <w:rFonts w:ascii="Book Antiqua" w:hAnsi="Book Antiqua"/>
          <w:sz w:val="24"/>
          <w:szCs w:val="24"/>
        </w:rPr>
        <w:t>group</w:t>
      </w:r>
      <w:r w:rsidR="007149B3" w:rsidRPr="0033446F">
        <w:rPr>
          <w:rFonts w:ascii="Book Antiqua" w:hAnsi="Book Antiqua"/>
          <w:sz w:val="24"/>
          <w:szCs w:val="24"/>
        </w:rPr>
        <w:t>s</w:t>
      </w:r>
      <w:r w:rsidR="00DA5A2D" w:rsidRPr="0033446F">
        <w:rPr>
          <w:rFonts w:ascii="Book Antiqua" w:hAnsi="Book Antiqua"/>
          <w:sz w:val="24"/>
          <w:szCs w:val="24"/>
        </w:rPr>
        <w:t xml:space="preserve"> </w:t>
      </w:r>
      <w:r w:rsidR="00467212" w:rsidRPr="0033446F">
        <w:rPr>
          <w:rFonts w:ascii="Book Antiqua" w:hAnsi="Book Antiqua"/>
          <w:sz w:val="24"/>
          <w:szCs w:val="24"/>
        </w:rPr>
        <w:t>in</w:t>
      </w:r>
      <w:r w:rsidR="00EF2984" w:rsidRPr="0033446F">
        <w:rPr>
          <w:rFonts w:ascii="Book Antiqua" w:hAnsi="Book Antiqua"/>
          <w:sz w:val="24"/>
          <w:szCs w:val="24"/>
        </w:rPr>
        <w:t xml:space="preserve"> </w:t>
      </w:r>
      <w:r w:rsidR="00DA5A2D" w:rsidRPr="0033446F">
        <w:rPr>
          <w:rFonts w:ascii="Book Antiqua" w:hAnsi="Book Antiqua"/>
          <w:sz w:val="24"/>
          <w:szCs w:val="24"/>
        </w:rPr>
        <w:t>residual pain (</w:t>
      </w:r>
      <w:r w:rsidR="00691502" w:rsidRPr="0033446F">
        <w:rPr>
          <w:rFonts w:ascii="Book Antiqua" w:hAnsi="Book Antiqua"/>
          <w:i/>
          <w:sz w:val="24"/>
          <w:szCs w:val="24"/>
        </w:rPr>
        <w:t>P</w:t>
      </w:r>
      <w:r w:rsidR="00DA5A2D" w:rsidRPr="0033446F">
        <w:rPr>
          <w:rFonts w:ascii="Book Antiqua" w:hAnsi="Book Antiqua"/>
          <w:sz w:val="24"/>
          <w:szCs w:val="24"/>
        </w:rPr>
        <w:t xml:space="preserve"> = 0.33), shoe</w:t>
      </w:r>
      <w:r w:rsidR="00FD2B14" w:rsidRPr="0033446F">
        <w:rPr>
          <w:rFonts w:ascii="Book Antiqua" w:hAnsi="Book Antiqua"/>
          <w:sz w:val="24"/>
          <w:szCs w:val="24"/>
        </w:rPr>
        <w:t xml:space="preserve"> </w:t>
      </w:r>
      <w:r w:rsidR="004242A9" w:rsidRPr="0033446F">
        <w:rPr>
          <w:rFonts w:ascii="Book Antiqua" w:hAnsi="Book Antiqua"/>
          <w:sz w:val="24"/>
          <w:szCs w:val="24"/>
        </w:rPr>
        <w:t>fitting problems</w:t>
      </w:r>
      <w:r w:rsidR="00DA5A2D" w:rsidRPr="0033446F">
        <w:rPr>
          <w:rFonts w:ascii="Book Antiqua" w:hAnsi="Book Antiqua"/>
          <w:sz w:val="24"/>
          <w:szCs w:val="24"/>
        </w:rPr>
        <w:t xml:space="preserve"> (</w:t>
      </w:r>
      <w:r w:rsidR="00691502" w:rsidRPr="0033446F">
        <w:rPr>
          <w:rFonts w:ascii="Book Antiqua" w:hAnsi="Book Antiqua"/>
          <w:i/>
          <w:sz w:val="24"/>
          <w:szCs w:val="24"/>
        </w:rPr>
        <w:t>P</w:t>
      </w:r>
      <w:r w:rsidR="00DA5A2D" w:rsidRPr="0033446F">
        <w:rPr>
          <w:rFonts w:ascii="Book Antiqua" w:hAnsi="Book Antiqua"/>
          <w:sz w:val="24"/>
          <w:szCs w:val="24"/>
        </w:rPr>
        <w:t xml:space="preserve"> = 0.</w:t>
      </w:r>
      <w:r w:rsidR="00DF6ADF" w:rsidRPr="0033446F">
        <w:rPr>
          <w:rFonts w:ascii="Book Antiqua" w:hAnsi="Book Antiqua"/>
          <w:sz w:val="24"/>
          <w:szCs w:val="24"/>
        </w:rPr>
        <w:t>0</w:t>
      </w:r>
      <w:r w:rsidR="004242A9" w:rsidRPr="0033446F">
        <w:rPr>
          <w:rFonts w:ascii="Book Antiqua" w:hAnsi="Book Antiqua"/>
          <w:sz w:val="24"/>
          <w:szCs w:val="24"/>
        </w:rPr>
        <w:t>7</w:t>
      </w:r>
      <w:r w:rsidR="00DA5A2D" w:rsidRPr="0033446F">
        <w:rPr>
          <w:rFonts w:ascii="Book Antiqua" w:hAnsi="Book Antiqua"/>
          <w:sz w:val="24"/>
          <w:szCs w:val="24"/>
        </w:rPr>
        <w:t>), limited walking distance (</w:t>
      </w:r>
      <w:r w:rsidR="00691502" w:rsidRPr="0033446F">
        <w:rPr>
          <w:rFonts w:ascii="Book Antiqua" w:hAnsi="Book Antiqua"/>
          <w:i/>
          <w:sz w:val="24"/>
          <w:szCs w:val="24"/>
        </w:rPr>
        <w:t>P</w:t>
      </w:r>
      <w:r w:rsidR="00446B32" w:rsidRPr="0033446F">
        <w:rPr>
          <w:rFonts w:ascii="Book Antiqua" w:hAnsi="Book Antiqua"/>
          <w:sz w:val="24"/>
          <w:szCs w:val="24"/>
        </w:rPr>
        <w:t xml:space="preserve"> = 0.56</w:t>
      </w:r>
      <w:r w:rsidR="00DA5A2D" w:rsidRPr="0033446F">
        <w:rPr>
          <w:rFonts w:ascii="Book Antiqua" w:hAnsi="Book Antiqua"/>
          <w:sz w:val="24"/>
          <w:szCs w:val="24"/>
        </w:rPr>
        <w:t>)</w:t>
      </w:r>
      <w:r w:rsidR="00446B32" w:rsidRPr="0033446F">
        <w:rPr>
          <w:rFonts w:ascii="Book Antiqua" w:hAnsi="Book Antiqua"/>
          <w:sz w:val="24"/>
          <w:szCs w:val="24"/>
        </w:rPr>
        <w:t xml:space="preserve"> </w:t>
      </w:r>
      <w:r w:rsidR="002B18FC" w:rsidRPr="0033446F">
        <w:rPr>
          <w:rFonts w:ascii="Book Antiqua" w:hAnsi="Book Antiqua"/>
          <w:sz w:val="24"/>
          <w:szCs w:val="24"/>
        </w:rPr>
        <w:t>or</w:t>
      </w:r>
      <w:r w:rsidR="00446B32" w:rsidRPr="0033446F">
        <w:rPr>
          <w:rFonts w:ascii="Book Antiqua" w:hAnsi="Book Antiqua"/>
          <w:sz w:val="24"/>
          <w:szCs w:val="24"/>
        </w:rPr>
        <w:t xml:space="preserve"> </w:t>
      </w:r>
      <w:bookmarkStart w:id="44" w:name="OLE_LINK21"/>
      <w:bookmarkStart w:id="45" w:name="OLE_LINK22"/>
      <w:r w:rsidR="002E5908" w:rsidRPr="0033446F">
        <w:rPr>
          <w:rFonts w:ascii="Book Antiqua" w:hAnsi="Book Antiqua"/>
          <w:sz w:val="24"/>
          <w:szCs w:val="24"/>
        </w:rPr>
        <w:t>secondary</w:t>
      </w:r>
      <w:r w:rsidR="00446B32" w:rsidRPr="0033446F">
        <w:rPr>
          <w:rFonts w:ascii="Book Antiqua" w:hAnsi="Book Antiqua"/>
          <w:sz w:val="24"/>
          <w:szCs w:val="24"/>
        </w:rPr>
        <w:t xml:space="preserve"> </w:t>
      </w:r>
      <w:r w:rsidR="00C37FB8" w:rsidRPr="0033446F">
        <w:rPr>
          <w:rFonts w:ascii="Book Antiqua" w:hAnsi="Book Antiqua"/>
          <w:sz w:val="24"/>
          <w:szCs w:val="24"/>
        </w:rPr>
        <w:t xml:space="preserve">late </w:t>
      </w:r>
      <w:r w:rsidR="00446B32" w:rsidRPr="0033446F">
        <w:rPr>
          <w:rFonts w:ascii="Book Antiqua" w:hAnsi="Book Antiqua"/>
          <w:sz w:val="24"/>
          <w:szCs w:val="24"/>
        </w:rPr>
        <w:t>arthrodesis</w:t>
      </w:r>
      <w:bookmarkEnd w:id="44"/>
      <w:bookmarkEnd w:id="45"/>
      <w:r w:rsidR="00446B32" w:rsidRPr="0033446F">
        <w:rPr>
          <w:rFonts w:ascii="Book Antiqua" w:hAnsi="Book Antiqua"/>
          <w:sz w:val="24"/>
          <w:szCs w:val="24"/>
        </w:rPr>
        <w:t xml:space="preserve"> (</w:t>
      </w:r>
      <w:r w:rsidR="00691502" w:rsidRPr="0033446F">
        <w:rPr>
          <w:rFonts w:ascii="Book Antiqua" w:hAnsi="Book Antiqua"/>
          <w:i/>
          <w:sz w:val="24"/>
          <w:szCs w:val="24"/>
        </w:rPr>
        <w:t>P</w:t>
      </w:r>
      <w:r w:rsidR="00446B32" w:rsidRPr="0033446F">
        <w:rPr>
          <w:rFonts w:ascii="Book Antiqua" w:hAnsi="Book Antiqua"/>
          <w:sz w:val="24"/>
          <w:szCs w:val="24"/>
        </w:rPr>
        <w:t xml:space="preserve"> = 0.38). </w:t>
      </w:r>
      <w:r w:rsidR="0030521F" w:rsidRPr="0033446F">
        <w:rPr>
          <w:rFonts w:ascii="Book Antiqua" w:hAnsi="Book Antiqua"/>
          <w:sz w:val="24"/>
          <w:szCs w:val="24"/>
        </w:rPr>
        <w:t>However, operative treatment was associated with a higher complication rate (</w:t>
      </w:r>
      <w:r w:rsidR="00691502" w:rsidRPr="0033446F">
        <w:rPr>
          <w:rFonts w:ascii="Book Antiqua" w:hAnsi="Book Antiqua"/>
          <w:i/>
          <w:sz w:val="24"/>
          <w:szCs w:val="24"/>
        </w:rPr>
        <w:t>P</w:t>
      </w:r>
      <w:r w:rsidR="0030521F" w:rsidRPr="0033446F">
        <w:rPr>
          <w:rFonts w:ascii="Book Antiqua" w:hAnsi="Book Antiqua"/>
          <w:sz w:val="24"/>
          <w:szCs w:val="24"/>
        </w:rPr>
        <w:t xml:space="preserve"> = 0.003). </w:t>
      </w:r>
      <w:r w:rsidR="002B18FC" w:rsidRPr="0033446F">
        <w:rPr>
          <w:rFonts w:ascii="Book Antiqua" w:hAnsi="Book Antiqua"/>
          <w:sz w:val="24"/>
          <w:szCs w:val="24"/>
        </w:rPr>
        <w:t xml:space="preserve">Subgroup analyses </w:t>
      </w:r>
      <w:r w:rsidR="00245822" w:rsidRPr="0033446F">
        <w:rPr>
          <w:rFonts w:ascii="Book Antiqua" w:hAnsi="Book Antiqua"/>
          <w:sz w:val="24"/>
          <w:szCs w:val="24"/>
        </w:rPr>
        <w:t>of</w:t>
      </w:r>
      <w:r w:rsidR="007149B3" w:rsidRPr="0033446F">
        <w:rPr>
          <w:rFonts w:ascii="Book Antiqua" w:hAnsi="Book Antiqua"/>
          <w:sz w:val="24"/>
          <w:szCs w:val="24"/>
        </w:rPr>
        <w:t xml:space="preserve"> specific complications </w:t>
      </w:r>
      <w:r w:rsidR="002B18FC" w:rsidRPr="0033446F">
        <w:rPr>
          <w:rFonts w:ascii="Book Antiqua" w:hAnsi="Book Antiqua"/>
          <w:sz w:val="24"/>
          <w:szCs w:val="24"/>
        </w:rPr>
        <w:t xml:space="preserve">revealed that </w:t>
      </w:r>
      <w:r w:rsidR="002E5908" w:rsidRPr="0033446F">
        <w:rPr>
          <w:rFonts w:ascii="Book Antiqua" w:hAnsi="Book Antiqua"/>
          <w:sz w:val="24"/>
          <w:szCs w:val="24"/>
        </w:rPr>
        <w:t>except for</w:t>
      </w:r>
      <w:r w:rsidR="002B18FC" w:rsidRPr="0033446F">
        <w:rPr>
          <w:rFonts w:ascii="Book Antiqua" w:hAnsi="Book Antiqua"/>
          <w:sz w:val="24"/>
          <w:szCs w:val="24"/>
        </w:rPr>
        <w:t xml:space="preserve"> a higher risk of superficial wound problems </w:t>
      </w:r>
      <w:r w:rsidR="00C9647F" w:rsidRPr="0033446F">
        <w:rPr>
          <w:rFonts w:ascii="Book Antiqua" w:hAnsi="Book Antiqua"/>
          <w:sz w:val="24"/>
          <w:szCs w:val="24"/>
        </w:rPr>
        <w:t>(</w:t>
      </w:r>
      <w:r w:rsidR="00691502" w:rsidRPr="0033446F">
        <w:rPr>
          <w:rFonts w:ascii="Book Antiqua" w:hAnsi="Book Antiqua"/>
          <w:i/>
          <w:sz w:val="24"/>
          <w:szCs w:val="24"/>
        </w:rPr>
        <w:t xml:space="preserve">P </w:t>
      </w:r>
      <w:r w:rsidR="00C9647F" w:rsidRPr="0033446F">
        <w:rPr>
          <w:rFonts w:ascii="Book Antiqua" w:hAnsi="Book Antiqua"/>
          <w:sz w:val="24"/>
          <w:szCs w:val="24"/>
        </w:rPr>
        <w:t>＜</w:t>
      </w:r>
      <w:r w:rsidR="007947BB" w:rsidRPr="0033446F">
        <w:rPr>
          <w:rFonts w:ascii="Book Antiqua" w:hAnsi="Book Antiqua"/>
          <w:sz w:val="24"/>
          <w:szCs w:val="24"/>
        </w:rPr>
        <w:t>0.0001</w:t>
      </w:r>
      <w:r w:rsidR="00C9647F" w:rsidRPr="0033446F">
        <w:rPr>
          <w:rFonts w:ascii="Book Antiqua" w:hAnsi="Book Antiqua"/>
          <w:sz w:val="24"/>
          <w:szCs w:val="24"/>
        </w:rPr>
        <w:t>)</w:t>
      </w:r>
      <w:r w:rsidR="007947BB" w:rsidRPr="0033446F">
        <w:rPr>
          <w:rFonts w:ascii="Book Antiqua" w:hAnsi="Book Antiqua"/>
          <w:sz w:val="24"/>
          <w:szCs w:val="24"/>
        </w:rPr>
        <w:t xml:space="preserve"> </w:t>
      </w:r>
      <w:r w:rsidR="002E5908" w:rsidRPr="0033446F">
        <w:rPr>
          <w:rFonts w:ascii="Book Antiqua" w:hAnsi="Book Antiqua"/>
          <w:sz w:val="24"/>
          <w:szCs w:val="24"/>
        </w:rPr>
        <w:t>in</w:t>
      </w:r>
      <w:r w:rsidR="002B18FC" w:rsidRPr="0033446F">
        <w:rPr>
          <w:rFonts w:ascii="Book Antiqua" w:hAnsi="Book Antiqua"/>
          <w:sz w:val="24"/>
          <w:szCs w:val="24"/>
        </w:rPr>
        <w:t xml:space="preserve"> operative </w:t>
      </w:r>
      <w:r w:rsidR="002E5908" w:rsidRPr="0033446F">
        <w:rPr>
          <w:rFonts w:ascii="Book Antiqua" w:hAnsi="Book Antiqua"/>
          <w:sz w:val="24"/>
          <w:szCs w:val="24"/>
        </w:rPr>
        <w:t>group</w:t>
      </w:r>
      <w:r w:rsidR="002B18FC" w:rsidRPr="0033446F">
        <w:rPr>
          <w:rFonts w:ascii="Book Antiqua" w:hAnsi="Book Antiqua"/>
          <w:sz w:val="24"/>
          <w:szCs w:val="24"/>
        </w:rPr>
        <w:t xml:space="preserve">, </w:t>
      </w:r>
      <w:r w:rsidR="00467212" w:rsidRPr="0033446F">
        <w:rPr>
          <w:rFonts w:ascii="Book Antiqua" w:hAnsi="Book Antiqua"/>
          <w:sz w:val="24"/>
          <w:szCs w:val="24"/>
        </w:rPr>
        <w:t xml:space="preserve">the two groups had similar complication rate </w:t>
      </w:r>
      <w:r w:rsidR="002B18FC" w:rsidRPr="0033446F">
        <w:rPr>
          <w:rFonts w:ascii="Book Antiqua" w:hAnsi="Book Antiqua"/>
          <w:sz w:val="24"/>
          <w:szCs w:val="24"/>
        </w:rPr>
        <w:t>in deep wound infection (</w:t>
      </w:r>
      <w:r w:rsidR="00691502" w:rsidRPr="0033446F">
        <w:rPr>
          <w:rFonts w:ascii="Book Antiqua" w:hAnsi="Book Antiqua"/>
          <w:i/>
          <w:sz w:val="24"/>
          <w:szCs w:val="24"/>
        </w:rPr>
        <w:t>P</w:t>
      </w:r>
      <w:r w:rsidR="002B18FC" w:rsidRPr="0033446F">
        <w:rPr>
          <w:rFonts w:ascii="Book Antiqua" w:hAnsi="Book Antiqua"/>
          <w:sz w:val="24"/>
          <w:szCs w:val="24"/>
        </w:rPr>
        <w:t xml:space="preserve"> = 0.34), compartment syndrome (</w:t>
      </w:r>
      <w:r w:rsidR="00691502" w:rsidRPr="0033446F">
        <w:rPr>
          <w:rFonts w:ascii="Book Antiqua" w:hAnsi="Book Antiqua"/>
          <w:i/>
          <w:sz w:val="24"/>
          <w:szCs w:val="24"/>
        </w:rPr>
        <w:t>P</w:t>
      </w:r>
      <w:r w:rsidR="002B18FC" w:rsidRPr="0033446F">
        <w:rPr>
          <w:rFonts w:ascii="Book Antiqua" w:hAnsi="Book Antiqua"/>
          <w:sz w:val="24"/>
          <w:szCs w:val="24"/>
        </w:rPr>
        <w:t xml:space="preserve"> = 0.46), thromboembolism (</w:t>
      </w:r>
      <w:r w:rsidR="00691502" w:rsidRPr="0033446F">
        <w:rPr>
          <w:rFonts w:ascii="Book Antiqua" w:hAnsi="Book Antiqua"/>
          <w:i/>
          <w:sz w:val="24"/>
          <w:szCs w:val="24"/>
        </w:rPr>
        <w:t>P</w:t>
      </w:r>
      <w:r w:rsidR="002B18FC" w:rsidRPr="0033446F">
        <w:rPr>
          <w:rFonts w:ascii="Book Antiqua" w:hAnsi="Book Antiqua"/>
          <w:sz w:val="24"/>
          <w:szCs w:val="24"/>
        </w:rPr>
        <w:t xml:space="preserve"> = 0.32), reflex </w:t>
      </w:r>
      <w:proofErr w:type="spellStart"/>
      <w:r w:rsidR="002B18FC" w:rsidRPr="0033446F">
        <w:rPr>
          <w:rFonts w:ascii="Book Antiqua" w:hAnsi="Book Antiqua"/>
          <w:sz w:val="24"/>
          <w:szCs w:val="24"/>
        </w:rPr>
        <w:t>sympathesic</w:t>
      </w:r>
      <w:proofErr w:type="spellEnd"/>
      <w:r w:rsidR="002B18FC" w:rsidRPr="0033446F">
        <w:rPr>
          <w:rFonts w:ascii="Book Antiqua" w:hAnsi="Book Antiqua"/>
          <w:sz w:val="24"/>
          <w:szCs w:val="24"/>
        </w:rPr>
        <w:t xml:space="preserve"> dystrophy </w:t>
      </w:r>
      <w:bookmarkStart w:id="46" w:name="OLE_LINK6"/>
      <w:bookmarkStart w:id="47" w:name="OLE_LINK7"/>
      <w:r w:rsidR="002B18FC" w:rsidRPr="0033446F">
        <w:rPr>
          <w:rFonts w:ascii="Book Antiqua" w:hAnsi="Book Antiqua"/>
          <w:sz w:val="24"/>
          <w:szCs w:val="24"/>
        </w:rPr>
        <w:t>(</w:t>
      </w:r>
      <w:r w:rsidR="00691502" w:rsidRPr="0033446F">
        <w:rPr>
          <w:rFonts w:ascii="Book Antiqua" w:hAnsi="Book Antiqua"/>
          <w:i/>
          <w:sz w:val="24"/>
          <w:szCs w:val="24"/>
        </w:rPr>
        <w:t>P</w:t>
      </w:r>
      <w:r w:rsidR="002B18FC" w:rsidRPr="0033446F">
        <w:rPr>
          <w:rFonts w:ascii="Book Antiqua" w:hAnsi="Book Antiqua"/>
          <w:sz w:val="24"/>
          <w:szCs w:val="24"/>
        </w:rPr>
        <w:t xml:space="preserve"> = 0.51)</w:t>
      </w:r>
      <w:bookmarkEnd w:id="46"/>
      <w:bookmarkEnd w:id="47"/>
      <w:r w:rsidR="002B18FC" w:rsidRPr="0033446F">
        <w:rPr>
          <w:rFonts w:ascii="Book Antiqua" w:hAnsi="Book Antiqua"/>
          <w:sz w:val="24"/>
          <w:szCs w:val="24"/>
        </w:rPr>
        <w:t xml:space="preserve"> or traumatic arthritis secondary to </w:t>
      </w:r>
      <w:r w:rsidR="00776178" w:rsidRPr="0033446F">
        <w:rPr>
          <w:rFonts w:ascii="Book Antiqua" w:hAnsi="Book Antiqua"/>
          <w:sz w:val="24"/>
          <w:szCs w:val="24"/>
        </w:rPr>
        <w:t>DIACF</w:t>
      </w:r>
      <w:r w:rsidR="002B18FC" w:rsidRPr="0033446F">
        <w:rPr>
          <w:rFonts w:ascii="Book Antiqua" w:hAnsi="Book Antiqua"/>
          <w:sz w:val="24"/>
          <w:szCs w:val="24"/>
        </w:rPr>
        <w:t xml:space="preserve"> (</w:t>
      </w:r>
      <w:r w:rsidR="00691502" w:rsidRPr="0033446F">
        <w:rPr>
          <w:rFonts w:ascii="Book Antiqua" w:hAnsi="Book Antiqua"/>
          <w:i/>
          <w:sz w:val="24"/>
          <w:szCs w:val="24"/>
        </w:rPr>
        <w:t>P</w:t>
      </w:r>
      <w:r w:rsidR="002B18FC" w:rsidRPr="0033446F">
        <w:rPr>
          <w:rFonts w:ascii="Book Antiqua" w:hAnsi="Book Antiqua"/>
          <w:sz w:val="24"/>
          <w:szCs w:val="24"/>
        </w:rPr>
        <w:t xml:space="preserve"> = 0.43).</w:t>
      </w:r>
    </w:p>
    <w:p w:rsidR="00691502" w:rsidRPr="0033446F" w:rsidRDefault="00691502" w:rsidP="0033446F">
      <w:pPr>
        <w:spacing w:line="360" w:lineRule="auto"/>
        <w:rPr>
          <w:rFonts w:ascii="Book Antiqua" w:hAnsi="Book Antiqua"/>
          <w:sz w:val="24"/>
          <w:szCs w:val="24"/>
        </w:rPr>
      </w:pPr>
    </w:p>
    <w:p w:rsidR="005E2C3D" w:rsidRPr="0033446F" w:rsidRDefault="003613DF" w:rsidP="0033446F">
      <w:pPr>
        <w:spacing w:line="360" w:lineRule="auto"/>
        <w:rPr>
          <w:rFonts w:ascii="Book Antiqua" w:hAnsi="Book Antiqua"/>
          <w:sz w:val="24"/>
          <w:szCs w:val="24"/>
        </w:rPr>
      </w:pPr>
      <w:r w:rsidRPr="0033446F">
        <w:rPr>
          <w:rFonts w:ascii="Book Antiqua" w:hAnsi="Book Antiqua"/>
          <w:b/>
          <w:sz w:val="24"/>
          <w:szCs w:val="24"/>
        </w:rPr>
        <w:lastRenderedPageBreak/>
        <w:t>CONCLUSION</w:t>
      </w:r>
      <w:r w:rsidR="00A175DC" w:rsidRPr="0033446F">
        <w:rPr>
          <w:rFonts w:ascii="Book Antiqua" w:hAnsi="Book Antiqua"/>
          <w:b/>
          <w:sz w:val="24"/>
          <w:szCs w:val="24"/>
        </w:rPr>
        <w:t>:</w:t>
      </w:r>
      <w:r w:rsidR="00421595" w:rsidRPr="0033446F">
        <w:rPr>
          <w:rFonts w:ascii="Book Antiqua" w:hAnsi="Book Antiqua"/>
          <w:b/>
          <w:sz w:val="24"/>
          <w:szCs w:val="24"/>
        </w:rPr>
        <w:t xml:space="preserve"> </w:t>
      </w:r>
      <w:r w:rsidR="00E93907" w:rsidRPr="0033446F">
        <w:rPr>
          <w:rFonts w:ascii="Book Antiqua" w:hAnsi="Book Antiqua"/>
          <w:sz w:val="24"/>
          <w:szCs w:val="24"/>
        </w:rPr>
        <w:t xml:space="preserve">Current evidence demonstrates that </w:t>
      </w:r>
      <w:bookmarkStart w:id="48" w:name="OLE_LINK27"/>
      <w:bookmarkStart w:id="49" w:name="OLE_LINK28"/>
      <w:r w:rsidR="00E93907" w:rsidRPr="0033446F">
        <w:rPr>
          <w:rFonts w:ascii="Book Antiqua" w:hAnsi="Book Antiqua"/>
          <w:sz w:val="24"/>
          <w:szCs w:val="24"/>
        </w:rPr>
        <w:t>compared with operative treatment,</w:t>
      </w:r>
      <w:r w:rsidR="00E93907" w:rsidRPr="0033446F" w:rsidDel="00E93907">
        <w:rPr>
          <w:rFonts w:ascii="Book Antiqua" w:hAnsi="Book Antiqua"/>
          <w:sz w:val="24"/>
          <w:szCs w:val="24"/>
        </w:rPr>
        <w:t xml:space="preserve"> </w:t>
      </w:r>
      <w:r w:rsidR="00E93907" w:rsidRPr="0033446F">
        <w:rPr>
          <w:rFonts w:ascii="Book Antiqua" w:hAnsi="Book Antiqua"/>
          <w:sz w:val="24"/>
          <w:szCs w:val="24"/>
        </w:rPr>
        <w:t>c</w:t>
      </w:r>
      <w:r w:rsidR="002E13C4" w:rsidRPr="0033446F">
        <w:rPr>
          <w:rFonts w:ascii="Book Antiqua" w:hAnsi="Book Antiqua"/>
          <w:sz w:val="24"/>
          <w:szCs w:val="24"/>
        </w:rPr>
        <w:t>onservative</w:t>
      </w:r>
      <w:r w:rsidR="005E2C3D" w:rsidRPr="0033446F">
        <w:rPr>
          <w:rFonts w:ascii="Book Antiqua" w:hAnsi="Book Antiqua"/>
          <w:sz w:val="24"/>
          <w:szCs w:val="24"/>
        </w:rPr>
        <w:t xml:space="preserve"> treatment of DIACF </w:t>
      </w:r>
      <w:r w:rsidR="00E93907" w:rsidRPr="0033446F">
        <w:rPr>
          <w:rFonts w:ascii="Book Antiqua" w:hAnsi="Book Antiqua"/>
          <w:sz w:val="24"/>
          <w:szCs w:val="24"/>
        </w:rPr>
        <w:t>lead to</w:t>
      </w:r>
      <w:r w:rsidR="005E2C3D" w:rsidRPr="0033446F">
        <w:rPr>
          <w:rFonts w:ascii="Book Antiqua" w:hAnsi="Book Antiqua"/>
          <w:sz w:val="24"/>
          <w:szCs w:val="24"/>
        </w:rPr>
        <w:t xml:space="preserve"> similar clinical </w:t>
      </w:r>
      <w:r w:rsidR="00E93907" w:rsidRPr="0033446F">
        <w:rPr>
          <w:rFonts w:ascii="Book Antiqua" w:hAnsi="Book Antiqua"/>
          <w:sz w:val="24"/>
          <w:szCs w:val="24"/>
        </w:rPr>
        <w:t xml:space="preserve">outcomes regarding residual pain, shoe fitting, walking distance and secondary </w:t>
      </w:r>
      <w:bookmarkStart w:id="50" w:name="OLE_LINK29"/>
      <w:proofErr w:type="spellStart"/>
      <w:r w:rsidR="00E93907" w:rsidRPr="0033446F">
        <w:rPr>
          <w:rFonts w:ascii="Book Antiqua" w:hAnsi="Book Antiqua"/>
          <w:sz w:val="24"/>
          <w:szCs w:val="24"/>
        </w:rPr>
        <w:t>subtalar</w:t>
      </w:r>
      <w:proofErr w:type="spellEnd"/>
      <w:r w:rsidR="00E93907" w:rsidRPr="0033446F">
        <w:rPr>
          <w:rFonts w:ascii="Book Antiqua" w:hAnsi="Book Antiqua"/>
          <w:sz w:val="24"/>
          <w:szCs w:val="24"/>
        </w:rPr>
        <w:t xml:space="preserve"> arthrodesis</w:t>
      </w:r>
      <w:bookmarkEnd w:id="50"/>
      <w:r w:rsidR="00E93907" w:rsidRPr="0033446F" w:rsidDel="00E93907">
        <w:rPr>
          <w:rFonts w:ascii="Book Antiqua" w:hAnsi="Book Antiqua"/>
          <w:sz w:val="24"/>
          <w:szCs w:val="24"/>
        </w:rPr>
        <w:t xml:space="preserve"> </w:t>
      </w:r>
      <w:r w:rsidR="005E2C3D" w:rsidRPr="0033446F">
        <w:rPr>
          <w:rFonts w:ascii="Book Antiqua" w:hAnsi="Book Antiqua"/>
          <w:sz w:val="24"/>
          <w:szCs w:val="24"/>
        </w:rPr>
        <w:t xml:space="preserve">but a </w:t>
      </w:r>
      <w:r w:rsidR="00E93907" w:rsidRPr="0033446F">
        <w:rPr>
          <w:rFonts w:ascii="Book Antiqua" w:hAnsi="Book Antiqua"/>
          <w:sz w:val="24"/>
          <w:szCs w:val="24"/>
        </w:rPr>
        <w:t xml:space="preserve">significantly </w:t>
      </w:r>
      <w:r w:rsidR="005E2C3D" w:rsidRPr="0033446F">
        <w:rPr>
          <w:rFonts w:ascii="Book Antiqua" w:hAnsi="Book Antiqua"/>
          <w:sz w:val="24"/>
          <w:szCs w:val="24"/>
        </w:rPr>
        <w:t>lower complication rate.</w:t>
      </w:r>
      <w:r w:rsidR="00E93907" w:rsidRPr="0033446F">
        <w:rPr>
          <w:rFonts w:ascii="Book Antiqua" w:hAnsi="Book Antiqua"/>
          <w:sz w:val="24"/>
          <w:szCs w:val="24"/>
        </w:rPr>
        <w:t xml:space="preserve"> </w:t>
      </w:r>
    </w:p>
    <w:p w:rsidR="00691502" w:rsidRPr="00D33624" w:rsidRDefault="00691502" w:rsidP="0033446F">
      <w:pPr>
        <w:spacing w:line="360" w:lineRule="auto"/>
        <w:rPr>
          <w:rFonts w:ascii="Book Antiqua" w:hAnsi="Book Antiqua"/>
          <w:sz w:val="24"/>
          <w:szCs w:val="24"/>
        </w:rPr>
      </w:pPr>
    </w:p>
    <w:bookmarkEnd w:id="48"/>
    <w:bookmarkEnd w:id="49"/>
    <w:p w:rsidR="003613DF" w:rsidRPr="0033446F" w:rsidRDefault="00D6432C" w:rsidP="0033446F">
      <w:pPr>
        <w:spacing w:line="360" w:lineRule="auto"/>
        <w:rPr>
          <w:rFonts w:ascii="Book Antiqua" w:hAnsi="Book Antiqua"/>
          <w:sz w:val="24"/>
          <w:szCs w:val="24"/>
        </w:rPr>
      </w:pPr>
      <w:r w:rsidRPr="0033446F">
        <w:rPr>
          <w:rFonts w:ascii="Book Antiqua" w:hAnsi="Book Antiqua"/>
          <w:b/>
          <w:sz w:val="24"/>
          <w:szCs w:val="24"/>
        </w:rPr>
        <w:t xml:space="preserve">Key words: </w:t>
      </w:r>
      <w:r w:rsidRPr="0033446F">
        <w:rPr>
          <w:rFonts w:ascii="Book Antiqua" w:hAnsi="Book Antiqua"/>
          <w:sz w:val="24"/>
          <w:szCs w:val="24"/>
        </w:rPr>
        <w:t>Displaced intra-articular calcaneal fracture</w:t>
      </w:r>
      <w:r w:rsidR="00786526" w:rsidRPr="0033446F">
        <w:rPr>
          <w:rFonts w:ascii="Book Antiqua" w:hAnsi="Book Antiqua"/>
          <w:sz w:val="24"/>
          <w:szCs w:val="24"/>
        </w:rPr>
        <w:t>;</w:t>
      </w:r>
      <w:r w:rsidRPr="0033446F">
        <w:rPr>
          <w:rFonts w:ascii="Book Antiqua" w:hAnsi="Book Antiqua"/>
          <w:sz w:val="24"/>
          <w:szCs w:val="24"/>
        </w:rPr>
        <w:t xml:space="preserve"> </w:t>
      </w:r>
      <w:r w:rsidR="00DC1DFF" w:rsidRPr="0033446F">
        <w:rPr>
          <w:rFonts w:ascii="Book Antiqua" w:hAnsi="Book Antiqua"/>
          <w:sz w:val="24"/>
          <w:szCs w:val="24"/>
        </w:rPr>
        <w:t>Surgery</w:t>
      </w:r>
      <w:r w:rsidR="00786526" w:rsidRPr="0033446F">
        <w:rPr>
          <w:rFonts w:ascii="Book Antiqua" w:hAnsi="Book Antiqua"/>
          <w:sz w:val="24"/>
          <w:szCs w:val="24"/>
        </w:rPr>
        <w:t>;</w:t>
      </w:r>
      <w:r w:rsidRPr="0033446F">
        <w:rPr>
          <w:rFonts w:ascii="Book Antiqua" w:hAnsi="Book Antiqua"/>
          <w:sz w:val="24"/>
          <w:szCs w:val="24"/>
        </w:rPr>
        <w:t xml:space="preserve"> </w:t>
      </w:r>
      <w:r w:rsidR="00DC1DFF" w:rsidRPr="0033446F">
        <w:rPr>
          <w:rFonts w:ascii="Book Antiqua" w:hAnsi="Book Antiqua"/>
          <w:sz w:val="24"/>
          <w:szCs w:val="24"/>
        </w:rPr>
        <w:t>Conservative treatment</w:t>
      </w:r>
      <w:r w:rsidR="00786526" w:rsidRPr="0033446F">
        <w:rPr>
          <w:rFonts w:ascii="Book Antiqua" w:hAnsi="Book Antiqua"/>
          <w:sz w:val="24"/>
          <w:szCs w:val="24"/>
        </w:rPr>
        <w:t>;</w:t>
      </w:r>
      <w:r w:rsidRPr="0033446F">
        <w:rPr>
          <w:rFonts w:ascii="Book Antiqua" w:hAnsi="Book Antiqua"/>
          <w:sz w:val="24"/>
          <w:szCs w:val="24"/>
        </w:rPr>
        <w:t xml:space="preserve"> </w:t>
      </w:r>
      <w:bookmarkStart w:id="51" w:name="OLE_LINK26"/>
      <w:r w:rsidRPr="0033446F">
        <w:rPr>
          <w:rFonts w:ascii="Book Antiqua" w:hAnsi="Book Antiqua"/>
          <w:sz w:val="24"/>
          <w:szCs w:val="24"/>
        </w:rPr>
        <w:t>Meta-analysis</w:t>
      </w:r>
      <w:bookmarkEnd w:id="51"/>
    </w:p>
    <w:p w:rsidR="0054387D" w:rsidRPr="0033446F" w:rsidRDefault="0054387D" w:rsidP="0054387D">
      <w:pPr>
        <w:spacing w:line="360" w:lineRule="auto"/>
        <w:rPr>
          <w:rFonts w:ascii="Book Antiqua" w:hAnsi="Book Antiqua"/>
          <w:sz w:val="24"/>
          <w:szCs w:val="24"/>
        </w:rPr>
      </w:pPr>
    </w:p>
    <w:p w:rsidR="0054387D" w:rsidRPr="00761581" w:rsidRDefault="0054387D" w:rsidP="0054387D">
      <w:pPr>
        <w:spacing w:line="360" w:lineRule="auto"/>
        <w:rPr>
          <w:rFonts w:ascii="Book Antiqua" w:hAnsi="Book Antiqua" w:cs="Arial"/>
          <w:sz w:val="24"/>
          <w:szCs w:val="24"/>
        </w:rPr>
      </w:pPr>
      <w:r w:rsidRPr="00761581">
        <w:rPr>
          <w:rFonts w:ascii="Book Antiqua" w:hAnsi="Book Antiqua"/>
          <w:sz w:val="24"/>
          <w:szCs w:val="24"/>
        </w:rPr>
        <w:t>©</w:t>
      </w:r>
      <w:r w:rsidRPr="00761581">
        <w:rPr>
          <w:rFonts w:ascii="Book Antiqua" w:hAnsi="Book Antiqua" w:hint="eastAsia"/>
          <w:sz w:val="24"/>
          <w:szCs w:val="24"/>
        </w:rPr>
        <w:t xml:space="preserve"> </w:t>
      </w:r>
      <w:r w:rsidRPr="00761581">
        <w:rPr>
          <w:rFonts w:ascii="Book Antiqua" w:hAnsi="Book Antiqua" w:cs="Arial"/>
          <w:sz w:val="24"/>
          <w:szCs w:val="24"/>
        </w:rPr>
        <w:t xml:space="preserve">The Author(s) 2015. Published by </w:t>
      </w:r>
      <w:proofErr w:type="spellStart"/>
      <w:r w:rsidRPr="00761581">
        <w:rPr>
          <w:rFonts w:ascii="Book Antiqua" w:hAnsi="Book Antiqua" w:cs="Arial"/>
          <w:sz w:val="24"/>
          <w:szCs w:val="24"/>
        </w:rPr>
        <w:t>Baishideng</w:t>
      </w:r>
      <w:proofErr w:type="spellEnd"/>
      <w:r w:rsidRPr="00761581">
        <w:rPr>
          <w:rFonts w:ascii="Book Antiqua" w:hAnsi="Book Antiqua" w:cs="Arial"/>
          <w:sz w:val="24"/>
          <w:szCs w:val="24"/>
        </w:rPr>
        <w:t xml:space="preserve"> Publishing Group Inc. All rights reserved.</w:t>
      </w:r>
    </w:p>
    <w:p w:rsidR="003613DF" w:rsidRPr="0033446F" w:rsidRDefault="003613DF" w:rsidP="0033446F">
      <w:pPr>
        <w:spacing w:line="360" w:lineRule="auto"/>
        <w:rPr>
          <w:rFonts w:ascii="Book Antiqua" w:hAnsi="Book Antiqua"/>
          <w:sz w:val="24"/>
          <w:szCs w:val="24"/>
        </w:rPr>
      </w:pPr>
    </w:p>
    <w:p w:rsidR="00691502" w:rsidRPr="0033446F" w:rsidRDefault="009A5D93" w:rsidP="0033446F">
      <w:pPr>
        <w:spacing w:line="360" w:lineRule="auto"/>
        <w:rPr>
          <w:rFonts w:ascii="Book Antiqua" w:hAnsi="Book Antiqua"/>
          <w:b/>
          <w:sz w:val="24"/>
          <w:szCs w:val="24"/>
        </w:rPr>
      </w:pPr>
      <w:r w:rsidRPr="0033446F">
        <w:rPr>
          <w:rFonts w:ascii="Book Antiqua" w:hAnsi="Book Antiqua"/>
          <w:b/>
          <w:sz w:val="24"/>
          <w:szCs w:val="24"/>
        </w:rPr>
        <w:t>Core tip:</w:t>
      </w:r>
      <w:r w:rsidR="003613DF" w:rsidRPr="0033446F">
        <w:rPr>
          <w:rFonts w:ascii="Book Antiqua" w:hAnsi="Book Antiqua"/>
          <w:sz w:val="24"/>
          <w:szCs w:val="24"/>
        </w:rPr>
        <w:t xml:space="preserve"> This updated meta-analysis </w:t>
      </w:r>
      <w:r w:rsidR="003A6A3E" w:rsidRPr="0033446F">
        <w:rPr>
          <w:rFonts w:ascii="Book Antiqua" w:hAnsi="Book Antiqua"/>
          <w:sz w:val="24"/>
          <w:szCs w:val="24"/>
        </w:rPr>
        <w:t>regarding the optimal treatment of displaced intra-</w:t>
      </w:r>
      <w:proofErr w:type="spellStart"/>
      <w:r w:rsidR="003A6A3E" w:rsidRPr="0033446F">
        <w:rPr>
          <w:rFonts w:ascii="Book Antiqua" w:hAnsi="Book Antiqua"/>
          <w:sz w:val="24"/>
          <w:szCs w:val="24"/>
        </w:rPr>
        <w:t>articlular</w:t>
      </w:r>
      <w:proofErr w:type="spellEnd"/>
      <w:r w:rsidR="003A6A3E" w:rsidRPr="0033446F">
        <w:rPr>
          <w:rFonts w:ascii="Book Antiqua" w:hAnsi="Book Antiqua"/>
          <w:sz w:val="24"/>
          <w:szCs w:val="24"/>
        </w:rPr>
        <w:t xml:space="preserve"> calcaneal fracture suggests that operative and </w:t>
      </w:r>
      <w:proofErr w:type="spellStart"/>
      <w:r w:rsidR="003A6A3E" w:rsidRPr="0033446F">
        <w:rPr>
          <w:rFonts w:ascii="Book Antiqua" w:hAnsi="Book Antiqua"/>
          <w:sz w:val="24"/>
          <w:szCs w:val="24"/>
        </w:rPr>
        <w:t>nonoperative</w:t>
      </w:r>
      <w:proofErr w:type="spellEnd"/>
      <w:r w:rsidR="003A6A3E" w:rsidRPr="0033446F">
        <w:rPr>
          <w:rFonts w:ascii="Book Antiqua" w:hAnsi="Book Antiqua"/>
          <w:sz w:val="24"/>
          <w:szCs w:val="24"/>
        </w:rPr>
        <w:t xml:space="preserve"> treatment have similar clinical outcomes in residual pain, shoe fitting, walking distance and secondary </w:t>
      </w:r>
      <w:proofErr w:type="spellStart"/>
      <w:r w:rsidR="003A6A3E" w:rsidRPr="0033446F">
        <w:rPr>
          <w:rFonts w:ascii="Book Antiqua" w:hAnsi="Book Antiqua"/>
          <w:sz w:val="24"/>
          <w:szCs w:val="24"/>
        </w:rPr>
        <w:t>subtalar</w:t>
      </w:r>
      <w:proofErr w:type="spellEnd"/>
      <w:r w:rsidR="003A6A3E" w:rsidRPr="0033446F">
        <w:rPr>
          <w:rFonts w:ascii="Book Antiqua" w:hAnsi="Book Antiqua"/>
          <w:sz w:val="24"/>
          <w:szCs w:val="24"/>
        </w:rPr>
        <w:t xml:space="preserve"> arthrodesis. However, operative treatment has a higher complication risk than </w:t>
      </w:r>
      <w:proofErr w:type="spellStart"/>
      <w:r w:rsidR="003A6A3E" w:rsidRPr="0033446F">
        <w:rPr>
          <w:rFonts w:ascii="Book Antiqua" w:hAnsi="Book Antiqua"/>
          <w:sz w:val="24"/>
          <w:szCs w:val="24"/>
        </w:rPr>
        <w:t>nonoperative</w:t>
      </w:r>
      <w:proofErr w:type="spellEnd"/>
      <w:r w:rsidR="003A6A3E" w:rsidRPr="0033446F">
        <w:rPr>
          <w:rFonts w:ascii="Book Antiqua" w:hAnsi="Book Antiqua"/>
          <w:sz w:val="24"/>
          <w:szCs w:val="24"/>
        </w:rPr>
        <w:t xml:space="preserve"> treatment.</w:t>
      </w:r>
      <w:r w:rsidR="003A6A3E" w:rsidRPr="0033446F">
        <w:rPr>
          <w:rFonts w:ascii="Book Antiqua" w:hAnsi="Book Antiqua"/>
          <w:b/>
          <w:sz w:val="24"/>
          <w:szCs w:val="24"/>
        </w:rPr>
        <w:t xml:space="preserve"> </w:t>
      </w:r>
    </w:p>
    <w:p w:rsidR="00691502" w:rsidRPr="0033446F" w:rsidRDefault="00691502" w:rsidP="0033446F">
      <w:pPr>
        <w:pStyle w:val="a3"/>
        <w:spacing w:before="0" w:beforeAutospacing="0" w:after="0" w:afterAutospacing="0"/>
        <w:rPr>
          <w:rFonts w:ascii="Book Antiqua" w:hAnsi="Book Antiqua"/>
          <w:b/>
          <w:sz w:val="24"/>
          <w:szCs w:val="24"/>
        </w:rPr>
      </w:pPr>
    </w:p>
    <w:p w:rsidR="00691502" w:rsidRPr="0033446F" w:rsidRDefault="00691502" w:rsidP="0033446F">
      <w:pPr>
        <w:pStyle w:val="a3"/>
        <w:spacing w:before="0" w:beforeAutospacing="0" w:after="0" w:afterAutospacing="0"/>
        <w:rPr>
          <w:rFonts w:ascii="Book Antiqua" w:hAnsi="Book Antiqua"/>
          <w:sz w:val="24"/>
          <w:szCs w:val="24"/>
        </w:rPr>
      </w:pPr>
      <w:r w:rsidRPr="0033446F">
        <w:rPr>
          <w:rFonts w:ascii="Book Antiqua" w:hAnsi="Book Antiqua"/>
          <w:sz w:val="24"/>
          <w:szCs w:val="24"/>
        </w:rPr>
        <w:t xml:space="preserve">Jiang N, Song HJ, </w:t>
      </w:r>
      <w:proofErr w:type="spellStart"/>
      <w:r w:rsidRPr="0033446F">
        <w:rPr>
          <w:rFonts w:ascii="Book Antiqua" w:hAnsi="Book Antiqua"/>
          <w:sz w:val="24"/>
          <w:szCs w:val="24"/>
        </w:rPr>
        <w:t>Xie</w:t>
      </w:r>
      <w:proofErr w:type="spellEnd"/>
      <w:r w:rsidRPr="0033446F">
        <w:rPr>
          <w:rFonts w:ascii="Book Antiqua" w:hAnsi="Book Antiqua"/>
          <w:sz w:val="24"/>
          <w:szCs w:val="24"/>
        </w:rPr>
        <w:t xml:space="preserve"> GP, Lei Wang, Liang CX, Qin CH, Yu B. Operative </w:t>
      </w:r>
      <w:r w:rsidRPr="0033446F">
        <w:rPr>
          <w:rFonts w:ascii="Book Antiqua" w:hAnsi="Book Antiqua"/>
          <w:i/>
          <w:sz w:val="24"/>
          <w:szCs w:val="24"/>
        </w:rPr>
        <w:t xml:space="preserve">vs </w:t>
      </w:r>
      <w:proofErr w:type="spellStart"/>
      <w:r w:rsidRPr="0033446F">
        <w:rPr>
          <w:rFonts w:ascii="Book Antiqua" w:hAnsi="Book Antiqua"/>
          <w:sz w:val="24"/>
          <w:szCs w:val="24"/>
        </w:rPr>
        <w:t>nonoperative</w:t>
      </w:r>
      <w:proofErr w:type="spellEnd"/>
      <w:r w:rsidRPr="0033446F">
        <w:rPr>
          <w:rFonts w:ascii="Book Antiqua" w:hAnsi="Book Antiqua"/>
          <w:sz w:val="24"/>
          <w:szCs w:val="24"/>
        </w:rPr>
        <w:t xml:space="preserve"> treatment of displaced intra-articular calcaneal fracture: A meta-analysis of randomized controlled trials.</w:t>
      </w:r>
      <w:r w:rsidRPr="0033446F">
        <w:rPr>
          <w:rFonts w:ascii="Book Antiqua" w:hAnsi="Book Antiqua"/>
          <w:i/>
          <w:iCs/>
          <w:sz w:val="24"/>
          <w:szCs w:val="24"/>
        </w:rPr>
        <w:t xml:space="preserve"> World J Meta-Anal </w:t>
      </w:r>
      <w:r w:rsidRPr="0033446F">
        <w:rPr>
          <w:rFonts w:ascii="Book Antiqua" w:hAnsi="Book Antiqua"/>
          <w:iCs/>
          <w:sz w:val="24"/>
          <w:szCs w:val="24"/>
        </w:rPr>
        <w:t>201</w:t>
      </w:r>
      <w:r w:rsidR="00F01A40">
        <w:rPr>
          <w:rFonts w:ascii="Book Antiqua" w:hAnsi="Book Antiqua" w:hint="eastAsia"/>
          <w:iCs/>
          <w:sz w:val="24"/>
          <w:szCs w:val="24"/>
        </w:rPr>
        <w:t>5</w:t>
      </w:r>
      <w:r w:rsidRPr="0033446F">
        <w:rPr>
          <w:rFonts w:ascii="Book Antiqua" w:hAnsi="Book Antiqua"/>
          <w:iCs/>
          <w:sz w:val="24"/>
          <w:szCs w:val="24"/>
        </w:rPr>
        <w:t xml:space="preserve">; </w:t>
      </w:r>
      <w:proofErr w:type="gramStart"/>
      <w:r w:rsidRPr="0033446F">
        <w:rPr>
          <w:rFonts w:ascii="Book Antiqua" w:hAnsi="Book Antiqua"/>
          <w:iCs/>
          <w:sz w:val="24"/>
          <w:szCs w:val="24"/>
        </w:rPr>
        <w:t>In</w:t>
      </w:r>
      <w:proofErr w:type="gramEnd"/>
      <w:r w:rsidRPr="0033446F">
        <w:rPr>
          <w:rFonts w:ascii="Book Antiqua" w:hAnsi="Book Antiqua"/>
          <w:iCs/>
          <w:sz w:val="24"/>
          <w:szCs w:val="24"/>
        </w:rPr>
        <w:t xml:space="preserve"> press</w:t>
      </w:r>
    </w:p>
    <w:p w:rsidR="00691502" w:rsidRPr="0033446F" w:rsidRDefault="00691502" w:rsidP="0033446F">
      <w:pPr>
        <w:pStyle w:val="a3"/>
        <w:spacing w:before="0" w:beforeAutospacing="0" w:after="0" w:afterAutospacing="0"/>
        <w:rPr>
          <w:rFonts w:ascii="Book Antiqua" w:hAnsi="Book Antiqua"/>
          <w:sz w:val="24"/>
          <w:szCs w:val="24"/>
        </w:rPr>
      </w:pPr>
      <w:bookmarkStart w:id="52" w:name="_GoBack"/>
      <w:bookmarkEnd w:id="52"/>
    </w:p>
    <w:p w:rsidR="00886000" w:rsidRPr="0033446F" w:rsidRDefault="00691502" w:rsidP="0033446F">
      <w:pPr>
        <w:spacing w:line="360" w:lineRule="auto"/>
        <w:rPr>
          <w:rFonts w:ascii="Book Antiqua" w:hAnsi="Book Antiqua"/>
          <w:b/>
          <w:sz w:val="24"/>
          <w:szCs w:val="24"/>
        </w:rPr>
      </w:pPr>
      <w:r w:rsidRPr="0033446F">
        <w:rPr>
          <w:rFonts w:ascii="Book Antiqua" w:hAnsi="Book Antiqua"/>
          <w:b/>
          <w:sz w:val="24"/>
          <w:szCs w:val="24"/>
        </w:rPr>
        <w:t>INTRODUCTION</w:t>
      </w:r>
      <w:r w:rsidR="00BC37A6" w:rsidRPr="0033446F">
        <w:rPr>
          <w:rFonts w:ascii="Book Antiqua" w:hAnsi="Book Antiqua"/>
          <w:b/>
          <w:sz w:val="24"/>
          <w:szCs w:val="24"/>
        </w:rPr>
        <w:t xml:space="preserve"> </w:t>
      </w:r>
    </w:p>
    <w:p w:rsidR="00351C44" w:rsidRPr="0033446F" w:rsidRDefault="004F542A" w:rsidP="0033446F">
      <w:pPr>
        <w:spacing w:line="360" w:lineRule="auto"/>
        <w:rPr>
          <w:rFonts w:ascii="Book Antiqua" w:hAnsi="Book Antiqua"/>
          <w:sz w:val="24"/>
          <w:szCs w:val="24"/>
        </w:rPr>
      </w:pPr>
      <w:r w:rsidRPr="0033446F">
        <w:rPr>
          <w:rFonts w:ascii="Book Antiqua" w:hAnsi="Book Antiqua"/>
          <w:sz w:val="24"/>
          <w:szCs w:val="24"/>
        </w:rPr>
        <w:t>Calcaneal fracture is the most frequent ta</w:t>
      </w:r>
      <w:r w:rsidR="0033446F">
        <w:rPr>
          <w:rFonts w:ascii="Book Antiqua" w:hAnsi="Book Antiqua"/>
          <w:sz w:val="24"/>
          <w:szCs w:val="24"/>
        </w:rPr>
        <w:t>rsal fracture in the human body</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NE.Ref.{B5A4047A-4BAF-4F83-A6E1-928E4FAA14A1}</w:instrText>
      </w:r>
      <w:r w:rsidR="004476CE" w:rsidRPr="0033446F">
        <w:rPr>
          <w:rFonts w:ascii="Book Antiqua" w:hAnsi="Book Antiqua"/>
          <w:sz w:val="24"/>
          <w:szCs w:val="24"/>
          <w:vertAlign w:val="superscript"/>
        </w:rPr>
        <w:fldChar w:fldCharType="separate"/>
      </w:r>
      <w:r w:rsidR="0033446F">
        <w:rPr>
          <w:rFonts w:ascii="Book Antiqua" w:hAnsi="Book Antiqua"/>
          <w:kern w:val="0"/>
          <w:sz w:val="24"/>
          <w:szCs w:val="24"/>
          <w:vertAlign w:val="superscript"/>
        </w:rPr>
        <w:t>[1,</w:t>
      </w:r>
      <w:r w:rsidR="009A5D93" w:rsidRPr="0033446F">
        <w:rPr>
          <w:rFonts w:ascii="Book Antiqua" w:hAnsi="Book Antiqua"/>
          <w:kern w:val="0"/>
          <w:sz w:val="24"/>
          <w:szCs w:val="24"/>
          <w:vertAlign w:val="superscript"/>
        </w:rPr>
        <w:t>2]</w:t>
      </w:r>
      <w:r w:rsidR="004476CE" w:rsidRPr="0033446F">
        <w:rPr>
          <w:rFonts w:ascii="Book Antiqua" w:hAnsi="Book Antiqua"/>
          <w:sz w:val="24"/>
          <w:szCs w:val="24"/>
          <w:vertAlign w:val="superscript"/>
        </w:rPr>
        <w:fldChar w:fldCharType="end"/>
      </w:r>
      <w:r w:rsidRPr="0033446F">
        <w:rPr>
          <w:rFonts w:ascii="Book Antiqua" w:hAnsi="Book Antiqua"/>
          <w:sz w:val="24"/>
          <w:szCs w:val="24"/>
        </w:rPr>
        <w:t xml:space="preserve"> and a</w:t>
      </w:r>
      <w:r w:rsidR="00E93907" w:rsidRPr="0033446F">
        <w:rPr>
          <w:rFonts w:ascii="Book Antiqua" w:hAnsi="Book Antiqua"/>
          <w:sz w:val="24"/>
          <w:szCs w:val="24"/>
        </w:rPr>
        <w:t xml:space="preserve">pproximately 75% </w:t>
      </w:r>
      <w:r w:rsidR="0033446F">
        <w:rPr>
          <w:rFonts w:ascii="Book Antiqua" w:hAnsi="Book Antiqua"/>
          <w:sz w:val="24"/>
          <w:szCs w:val="24"/>
        </w:rPr>
        <w:t>are intra-articular</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NE.Ref.{7A80DE09-27D7-428A-842F-2721E9F59487}</w:instrText>
      </w:r>
      <w:r w:rsidR="004476CE" w:rsidRPr="0033446F">
        <w:rPr>
          <w:rFonts w:ascii="Book Antiqua" w:hAnsi="Book Antiqua"/>
          <w:sz w:val="24"/>
          <w:szCs w:val="24"/>
          <w:vertAlign w:val="superscript"/>
        </w:rPr>
        <w:fldChar w:fldCharType="separate"/>
      </w:r>
      <w:r w:rsidR="0033446F">
        <w:rPr>
          <w:rFonts w:ascii="Book Antiqua" w:hAnsi="Book Antiqua"/>
          <w:sz w:val="24"/>
          <w:szCs w:val="24"/>
          <w:vertAlign w:val="superscript"/>
        </w:rPr>
        <w:t>[3,</w:t>
      </w:r>
      <w:r w:rsidR="009A5D93" w:rsidRPr="0033446F">
        <w:rPr>
          <w:rFonts w:ascii="Book Antiqua" w:hAnsi="Book Antiqua"/>
          <w:sz w:val="24"/>
          <w:szCs w:val="24"/>
          <w:vertAlign w:val="superscript"/>
        </w:rPr>
        <w:t>4]</w:t>
      </w:r>
      <w:r w:rsidR="004476CE" w:rsidRPr="0033446F">
        <w:rPr>
          <w:rFonts w:ascii="Book Antiqua" w:hAnsi="Book Antiqua"/>
          <w:sz w:val="24"/>
          <w:szCs w:val="24"/>
          <w:vertAlign w:val="superscript"/>
        </w:rPr>
        <w:fldChar w:fldCharType="end"/>
      </w:r>
      <w:r w:rsidRPr="0033446F">
        <w:rPr>
          <w:rFonts w:ascii="Book Antiqua" w:hAnsi="Book Antiqua"/>
          <w:sz w:val="24"/>
          <w:szCs w:val="24"/>
        </w:rPr>
        <w:t xml:space="preserve">. </w:t>
      </w:r>
      <w:r w:rsidR="00E93907" w:rsidRPr="0033446F">
        <w:rPr>
          <w:rFonts w:ascii="Book Antiqua" w:hAnsi="Book Antiqua"/>
          <w:sz w:val="24"/>
          <w:szCs w:val="24"/>
        </w:rPr>
        <w:t>Since they are</w:t>
      </w:r>
      <w:r w:rsidR="002B5484" w:rsidRPr="0033446F">
        <w:rPr>
          <w:rFonts w:ascii="Book Antiqua" w:hAnsi="Book Antiqua"/>
          <w:sz w:val="24"/>
          <w:szCs w:val="24"/>
        </w:rPr>
        <w:t xml:space="preserve"> </w:t>
      </w:r>
      <w:r w:rsidR="00F30E23" w:rsidRPr="0033446F">
        <w:rPr>
          <w:rFonts w:ascii="Book Antiqua" w:hAnsi="Book Antiqua"/>
          <w:sz w:val="24"/>
          <w:szCs w:val="24"/>
        </w:rPr>
        <w:t>mostly</w:t>
      </w:r>
      <w:r w:rsidR="002B5484" w:rsidRPr="0033446F">
        <w:rPr>
          <w:rFonts w:ascii="Book Antiqua" w:hAnsi="Book Antiqua"/>
          <w:sz w:val="24"/>
          <w:szCs w:val="24"/>
        </w:rPr>
        <w:t xml:space="preserve"> caused by high energy </w:t>
      </w:r>
      <w:r w:rsidR="00F30E23" w:rsidRPr="0033446F">
        <w:rPr>
          <w:rFonts w:ascii="Book Antiqua" w:hAnsi="Book Antiqua"/>
          <w:sz w:val="24"/>
          <w:szCs w:val="24"/>
        </w:rPr>
        <w:t>trauma</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NE.Ref.{12C11198-9EF3-4C5C-BB0E-1BA9C57047BA}</w:instrText>
      </w:r>
      <w:r w:rsidR="004476CE" w:rsidRPr="0033446F">
        <w:rPr>
          <w:rFonts w:ascii="Book Antiqua" w:hAnsi="Book Antiqua"/>
          <w:sz w:val="24"/>
          <w:szCs w:val="24"/>
          <w:vertAlign w:val="superscript"/>
        </w:rPr>
        <w:fldChar w:fldCharType="separate"/>
      </w:r>
      <w:r w:rsidR="0033446F">
        <w:rPr>
          <w:rFonts w:ascii="Book Antiqua" w:hAnsi="Book Antiqua"/>
          <w:sz w:val="24"/>
          <w:szCs w:val="24"/>
          <w:vertAlign w:val="superscript"/>
        </w:rPr>
        <w:t>[4,</w:t>
      </w:r>
      <w:r w:rsidR="009A5D93" w:rsidRPr="0033446F">
        <w:rPr>
          <w:rFonts w:ascii="Book Antiqua" w:hAnsi="Book Antiqua"/>
          <w:sz w:val="24"/>
          <w:szCs w:val="24"/>
          <w:vertAlign w:val="superscript"/>
        </w:rPr>
        <w:t>5]</w:t>
      </w:r>
      <w:r w:rsidR="004476CE" w:rsidRPr="0033446F">
        <w:rPr>
          <w:rFonts w:ascii="Book Antiqua" w:hAnsi="Book Antiqua"/>
          <w:sz w:val="24"/>
          <w:szCs w:val="24"/>
          <w:vertAlign w:val="superscript"/>
        </w:rPr>
        <w:fldChar w:fldCharType="end"/>
      </w:r>
      <w:r w:rsidR="002B5484" w:rsidRPr="0033446F">
        <w:rPr>
          <w:rFonts w:ascii="Book Antiqua" w:hAnsi="Book Antiqua"/>
          <w:sz w:val="24"/>
          <w:szCs w:val="24"/>
        </w:rPr>
        <w:t>,</w:t>
      </w:r>
      <w:r w:rsidR="006E1BB7" w:rsidRPr="0033446F">
        <w:rPr>
          <w:rFonts w:ascii="Book Antiqua" w:hAnsi="Book Antiqua"/>
          <w:sz w:val="24"/>
          <w:szCs w:val="24"/>
        </w:rPr>
        <w:t xml:space="preserve"> </w:t>
      </w:r>
      <w:r w:rsidR="00E93907" w:rsidRPr="0033446F">
        <w:rPr>
          <w:rFonts w:ascii="Book Antiqua" w:hAnsi="Book Antiqua"/>
          <w:sz w:val="24"/>
          <w:szCs w:val="24"/>
        </w:rPr>
        <w:t>t</w:t>
      </w:r>
      <w:r w:rsidR="006E1BB7" w:rsidRPr="0033446F">
        <w:rPr>
          <w:rFonts w:ascii="Book Antiqua" w:hAnsi="Book Antiqua"/>
          <w:sz w:val="24"/>
          <w:szCs w:val="24"/>
        </w:rPr>
        <w:t xml:space="preserve">he </w:t>
      </w:r>
      <w:r w:rsidR="00E93907" w:rsidRPr="0033446F">
        <w:rPr>
          <w:rFonts w:ascii="Book Antiqua" w:hAnsi="Book Antiqua"/>
          <w:sz w:val="24"/>
          <w:szCs w:val="24"/>
        </w:rPr>
        <w:t xml:space="preserve">great </w:t>
      </w:r>
      <w:r w:rsidR="006E1BB7" w:rsidRPr="0033446F">
        <w:rPr>
          <w:rFonts w:ascii="Book Antiqua" w:hAnsi="Book Antiqua"/>
          <w:sz w:val="24"/>
          <w:szCs w:val="24"/>
        </w:rPr>
        <w:t xml:space="preserve">violence delivered to </w:t>
      </w:r>
      <w:r w:rsidR="00E93907" w:rsidRPr="0033446F">
        <w:rPr>
          <w:rFonts w:ascii="Book Antiqua" w:hAnsi="Book Antiqua"/>
          <w:sz w:val="24"/>
          <w:szCs w:val="24"/>
        </w:rPr>
        <w:t xml:space="preserve">the </w:t>
      </w:r>
      <w:r w:rsidR="006E1BB7" w:rsidRPr="0033446F">
        <w:rPr>
          <w:rFonts w:ascii="Book Antiqua" w:hAnsi="Book Antiqua"/>
          <w:sz w:val="24"/>
          <w:szCs w:val="24"/>
        </w:rPr>
        <w:t xml:space="preserve">foot </w:t>
      </w:r>
      <w:r w:rsidR="00F30E23" w:rsidRPr="0033446F">
        <w:rPr>
          <w:rFonts w:ascii="Book Antiqua" w:hAnsi="Book Antiqua"/>
          <w:sz w:val="24"/>
          <w:szCs w:val="24"/>
        </w:rPr>
        <w:t>usually</w:t>
      </w:r>
      <w:r w:rsidR="006E1BB7" w:rsidRPr="0033446F">
        <w:rPr>
          <w:rFonts w:ascii="Book Antiqua" w:hAnsi="Book Antiqua"/>
          <w:sz w:val="24"/>
          <w:szCs w:val="24"/>
        </w:rPr>
        <w:t xml:space="preserve"> </w:t>
      </w:r>
      <w:r w:rsidR="001E58BC" w:rsidRPr="0033446F">
        <w:rPr>
          <w:rFonts w:ascii="Book Antiqua" w:hAnsi="Book Antiqua"/>
          <w:sz w:val="24"/>
          <w:szCs w:val="24"/>
        </w:rPr>
        <w:t>causes</w:t>
      </w:r>
      <w:r w:rsidR="006E1BB7" w:rsidRPr="0033446F">
        <w:rPr>
          <w:rFonts w:ascii="Book Antiqua" w:hAnsi="Book Antiqua"/>
          <w:sz w:val="24"/>
          <w:szCs w:val="24"/>
        </w:rPr>
        <w:t xml:space="preserve"> displaced intra-articular calcaneal fracture (DIACF).</w:t>
      </w:r>
      <w:r w:rsidR="00E93907" w:rsidRPr="0033446F">
        <w:rPr>
          <w:rFonts w:ascii="Book Antiqua" w:hAnsi="Book Antiqua"/>
          <w:sz w:val="24"/>
          <w:szCs w:val="24"/>
        </w:rPr>
        <w:t xml:space="preserve"> </w:t>
      </w:r>
    </w:p>
    <w:p w:rsidR="00B4482C" w:rsidRPr="0033446F" w:rsidRDefault="006E1BB7" w:rsidP="0033446F">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DIACF can be </w:t>
      </w:r>
      <w:r w:rsidR="00467212" w:rsidRPr="0033446F">
        <w:rPr>
          <w:rFonts w:ascii="Book Antiqua" w:hAnsi="Book Antiqua"/>
          <w:sz w:val="24"/>
          <w:szCs w:val="24"/>
        </w:rPr>
        <w:t>treated</w:t>
      </w:r>
      <w:r w:rsidRPr="0033446F">
        <w:rPr>
          <w:rFonts w:ascii="Book Antiqua" w:hAnsi="Book Antiqua"/>
          <w:sz w:val="24"/>
          <w:szCs w:val="24"/>
        </w:rPr>
        <w:t xml:space="preserve"> by operati</w:t>
      </w:r>
      <w:r w:rsidR="00467212" w:rsidRPr="0033446F">
        <w:rPr>
          <w:rFonts w:ascii="Book Antiqua" w:hAnsi="Book Antiqua"/>
          <w:sz w:val="24"/>
          <w:szCs w:val="24"/>
        </w:rPr>
        <w:t>on</w:t>
      </w:r>
      <w:r w:rsidRPr="0033446F">
        <w:rPr>
          <w:rFonts w:ascii="Book Antiqua" w:hAnsi="Book Antiqua"/>
          <w:sz w:val="24"/>
          <w:szCs w:val="24"/>
        </w:rPr>
        <w:t xml:space="preserve"> </w:t>
      </w:r>
      <w:r w:rsidR="00467212" w:rsidRPr="0033446F">
        <w:rPr>
          <w:rFonts w:ascii="Book Antiqua" w:hAnsi="Book Antiqua"/>
          <w:sz w:val="24"/>
          <w:szCs w:val="24"/>
        </w:rPr>
        <w:t>as well as by</w:t>
      </w:r>
      <w:r w:rsidRPr="0033446F">
        <w:rPr>
          <w:rFonts w:ascii="Book Antiqua" w:hAnsi="Book Antiqua"/>
          <w:sz w:val="24"/>
          <w:szCs w:val="24"/>
        </w:rPr>
        <w:t xml:space="preserve"> nonoperati</w:t>
      </w:r>
      <w:r w:rsidR="00467212" w:rsidRPr="0033446F">
        <w:rPr>
          <w:rFonts w:ascii="Book Antiqua" w:hAnsi="Book Antiqua"/>
          <w:sz w:val="24"/>
          <w:szCs w:val="24"/>
        </w:rPr>
        <w:t>on</w:t>
      </w:r>
      <w:r w:rsidR="008E0DDC" w:rsidRPr="0033446F">
        <w:rPr>
          <w:rFonts w:ascii="Book Antiqua" w:hAnsi="Book Antiqua"/>
          <w:sz w:val="24"/>
          <w:szCs w:val="24"/>
        </w:rPr>
        <w:t>.</w:t>
      </w:r>
      <w:r w:rsidR="00635264" w:rsidRPr="0033446F">
        <w:rPr>
          <w:rFonts w:ascii="Book Antiqua" w:hAnsi="Book Antiqua"/>
          <w:sz w:val="24"/>
          <w:szCs w:val="24"/>
        </w:rPr>
        <w:t xml:space="preserve"> However, conclusions </w:t>
      </w:r>
      <w:r w:rsidR="00E93907" w:rsidRPr="0033446F">
        <w:rPr>
          <w:rFonts w:ascii="Book Antiqua" w:hAnsi="Book Antiqua"/>
          <w:sz w:val="24"/>
          <w:szCs w:val="24"/>
        </w:rPr>
        <w:t>by randomized controlled trials (RCTs) comparing clinical efficacy of the two methods</w:t>
      </w:r>
      <w:r w:rsidR="00F30E23" w:rsidRPr="0033446F">
        <w:rPr>
          <w:rFonts w:ascii="Book Antiqua" w:hAnsi="Book Antiqua"/>
          <w:sz w:val="24"/>
          <w:szCs w:val="24"/>
        </w:rPr>
        <w:t xml:space="preserve"> </w:t>
      </w:r>
      <w:r w:rsidR="00635264" w:rsidRPr="0033446F">
        <w:rPr>
          <w:rFonts w:ascii="Book Antiqua" w:hAnsi="Book Antiqua"/>
          <w:sz w:val="24"/>
          <w:szCs w:val="24"/>
        </w:rPr>
        <w:t xml:space="preserve">were conflicting. In </w:t>
      </w:r>
      <w:r w:rsidR="001C6AEA" w:rsidRPr="0033446F">
        <w:rPr>
          <w:rFonts w:ascii="Book Antiqua" w:hAnsi="Book Antiqua"/>
          <w:sz w:val="24"/>
          <w:szCs w:val="24"/>
        </w:rPr>
        <w:t xml:space="preserve">the year </w:t>
      </w:r>
      <w:r w:rsidR="00635264" w:rsidRPr="0033446F">
        <w:rPr>
          <w:rFonts w:ascii="Book Antiqua" w:hAnsi="Book Antiqua"/>
          <w:sz w:val="24"/>
          <w:szCs w:val="24"/>
        </w:rPr>
        <w:t>1993,</w:t>
      </w:r>
      <w:r w:rsidR="0033446F">
        <w:rPr>
          <w:rFonts w:ascii="Book Antiqua" w:hAnsi="Book Antiqua"/>
          <w:sz w:val="24"/>
          <w:szCs w:val="24"/>
        </w:rPr>
        <w:t xml:space="preserve"> </w:t>
      </w:r>
      <w:proofErr w:type="spellStart"/>
      <w:r w:rsidR="0033446F">
        <w:rPr>
          <w:rFonts w:ascii="Book Antiqua" w:hAnsi="Book Antiqua"/>
          <w:sz w:val="24"/>
          <w:szCs w:val="24"/>
        </w:rPr>
        <w:t>Parmar</w:t>
      </w:r>
      <w:proofErr w:type="spellEnd"/>
      <w:r w:rsidR="0033446F">
        <w:rPr>
          <w:rFonts w:ascii="Book Antiqua" w:hAnsi="Book Antiqua"/>
          <w:sz w:val="24"/>
          <w:szCs w:val="24"/>
        </w:rPr>
        <w:t xml:space="preserve"> </w:t>
      </w:r>
      <w:r w:rsidR="0033446F" w:rsidRPr="0033446F">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NE.Ref.{534743F0-6315-4AF6-9A73-6272B6FE8655}</w:instrText>
      </w:r>
      <w:r w:rsidR="004476CE" w:rsidRPr="0033446F">
        <w:rPr>
          <w:rFonts w:ascii="Book Antiqua" w:hAnsi="Book Antiqua"/>
          <w:sz w:val="24"/>
          <w:szCs w:val="24"/>
          <w:vertAlign w:val="superscript"/>
        </w:rPr>
        <w:fldChar w:fldCharType="separate"/>
      </w:r>
      <w:r w:rsidR="009A5D93" w:rsidRPr="0033446F">
        <w:rPr>
          <w:rFonts w:ascii="Book Antiqua" w:hAnsi="Book Antiqua"/>
          <w:sz w:val="24"/>
          <w:szCs w:val="24"/>
          <w:vertAlign w:val="superscript"/>
        </w:rPr>
        <w:t>[6]</w:t>
      </w:r>
      <w:r w:rsidR="004476CE" w:rsidRPr="0033446F">
        <w:rPr>
          <w:rFonts w:ascii="Book Antiqua" w:hAnsi="Book Antiqua"/>
          <w:sz w:val="24"/>
          <w:szCs w:val="24"/>
          <w:vertAlign w:val="superscript"/>
        </w:rPr>
        <w:fldChar w:fldCharType="end"/>
      </w:r>
      <w:r w:rsidR="001C6AEA" w:rsidRPr="0033446F">
        <w:rPr>
          <w:rFonts w:ascii="Book Antiqua" w:hAnsi="Book Antiqua"/>
          <w:sz w:val="24"/>
          <w:szCs w:val="24"/>
        </w:rPr>
        <w:t xml:space="preserve"> </w:t>
      </w:r>
      <w:r w:rsidR="00E93907" w:rsidRPr="0033446F">
        <w:rPr>
          <w:rFonts w:ascii="Book Antiqua" w:hAnsi="Book Antiqua"/>
          <w:sz w:val="24"/>
          <w:szCs w:val="24"/>
        </w:rPr>
        <w:lastRenderedPageBreak/>
        <w:t>showed</w:t>
      </w:r>
      <w:r w:rsidR="00DE67D3" w:rsidRPr="0033446F">
        <w:rPr>
          <w:rFonts w:ascii="Book Antiqua" w:hAnsi="Book Antiqua"/>
          <w:sz w:val="24"/>
          <w:szCs w:val="24"/>
        </w:rPr>
        <w:t xml:space="preserve"> </w:t>
      </w:r>
      <w:r w:rsidR="0096153A" w:rsidRPr="0033446F">
        <w:rPr>
          <w:rFonts w:ascii="Book Antiqua" w:hAnsi="Book Antiqua"/>
          <w:sz w:val="24"/>
          <w:szCs w:val="24"/>
        </w:rPr>
        <w:t xml:space="preserve">no significant differences </w:t>
      </w:r>
      <w:r w:rsidR="002C0128" w:rsidRPr="0033446F">
        <w:rPr>
          <w:rFonts w:ascii="Book Antiqua" w:hAnsi="Book Antiqua"/>
          <w:sz w:val="24"/>
          <w:szCs w:val="24"/>
        </w:rPr>
        <w:t>regarding</w:t>
      </w:r>
      <w:r w:rsidR="001E58BC" w:rsidRPr="0033446F">
        <w:rPr>
          <w:rFonts w:ascii="Book Antiqua" w:hAnsi="Book Antiqua"/>
          <w:sz w:val="24"/>
          <w:szCs w:val="24"/>
        </w:rPr>
        <w:t xml:space="preserve"> outcomes</w:t>
      </w:r>
      <w:r w:rsidR="00F44B7F" w:rsidRPr="0033446F">
        <w:rPr>
          <w:rFonts w:ascii="Book Antiqua" w:hAnsi="Book Antiqua"/>
          <w:sz w:val="24"/>
          <w:szCs w:val="24"/>
        </w:rPr>
        <w:t xml:space="preserve"> between </w:t>
      </w:r>
      <w:r w:rsidR="00467212" w:rsidRPr="0033446F">
        <w:rPr>
          <w:rFonts w:ascii="Book Antiqua" w:hAnsi="Book Antiqua"/>
          <w:sz w:val="24"/>
          <w:szCs w:val="24"/>
        </w:rPr>
        <w:t>operation and nonoperation.</w:t>
      </w:r>
      <w:r w:rsidR="0096153A" w:rsidRPr="0033446F">
        <w:rPr>
          <w:rFonts w:ascii="Book Antiqua" w:hAnsi="Book Antiqua"/>
          <w:sz w:val="24"/>
          <w:szCs w:val="24"/>
        </w:rPr>
        <w:t xml:space="preserve"> </w:t>
      </w:r>
      <w:r w:rsidR="00807086" w:rsidRPr="0033446F">
        <w:rPr>
          <w:rFonts w:ascii="Book Antiqua" w:hAnsi="Book Antiqua"/>
          <w:sz w:val="24"/>
          <w:szCs w:val="24"/>
        </w:rPr>
        <w:t>However</w:t>
      </w:r>
      <w:r w:rsidR="000A68EF" w:rsidRPr="0033446F">
        <w:rPr>
          <w:rFonts w:ascii="Book Antiqua" w:hAnsi="Book Antiqua"/>
          <w:sz w:val="24"/>
          <w:szCs w:val="24"/>
        </w:rPr>
        <w:t>,</w:t>
      </w:r>
      <w:r w:rsidR="008E0DDC" w:rsidRPr="0033446F">
        <w:rPr>
          <w:rFonts w:ascii="Book Antiqua" w:hAnsi="Book Antiqua"/>
          <w:sz w:val="24"/>
          <w:szCs w:val="24"/>
        </w:rPr>
        <w:t xml:space="preserve"> </w:t>
      </w:r>
      <w:r w:rsidR="000876C4" w:rsidRPr="0033446F">
        <w:rPr>
          <w:rFonts w:ascii="Book Antiqua" w:hAnsi="Book Antiqua"/>
          <w:sz w:val="24"/>
          <w:szCs w:val="24"/>
        </w:rPr>
        <w:t xml:space="preserve">subsequently in 1996, </w:t>
      </w:r>
      <w:proofErr w:type="spellStart"/>
      <w:r w:rsidR="000A68EF" w:rsidRPr="0033446F">
        <w:rPr>
          <w:rFonts w:ascii="Book Antiqua" w:hAnsi="Book Antiqua"/>
          <w:sz w:val="24"/>
          <w:szCs w:val="24"/>
        </w:rPr>
        <w:t>Thordarson</w:t>
      </w:r>
      <w:proofErr w:type="spellEnd"/>
      <w:r w:rsidR="0033446F" w:rsidRPr="0033446F">
        <w:rPr>
          <w:rFonts w:ascii="Book Antiqua" w:hAnsi="Book Antiqua"/>
          <w:i/>
          <w:sz w:val="24"/>
          <w:szCs w:val="24"/>
        </w:rPr>
        <w:t xml:space="preserve"> 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NE.Ref.{E1B5A060-D33B-4AD5-89BC-50CC77196845}</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[7]</w:t>
      </w:r>
      <w:r w:rsidR="004476CE" w:rsidRPr="0033446F">
        <w:rPr>
          <w:rFonts w:ascii="Book Antiqua" w:hAnsi="Book Antiqua"/>
          <w:sz w:val="24"/>
          <w:szCs w:val="24"/>
          <w:vertAlign w:val="superscript"/>
        </w:rPr>
        <w:fldChar w:fldCharType="end"/>
      </w:r>
      <w:r w:rsidR="000A68EF" w:rsidRPr="0033446F">
        <w:rPr>
          <w:rFonts w:ascii="Book Antiqua" w:hAnsi="Book Antiqua"/>
          <w:sz w:val="24"/>
          <w:szCs w:val="24"/>
        </w:rPr>
        <w:t xml:space="preserve"> </w:t>
      </w:r>
      <w:r w:rsidR="00E93907" w:rsidRPr="0033446F">
        <w:rPr>
          <w:rFonts w:ascii="Book Antiqua" w:hAnsi="Book Antiqua"/>
          <w:sz w:val="24"/>
          <w:szCs w:val="24"/>
        </w:rPr>
        <w:t xml:space="preserve">revealed </w:t>
      </w:r>
      <w:r w:rsidR="001E58BC" w:rsidRPr="0033446F">
        <w:rPr>
          <w:rFonts w:ascii="Book Antiqua" w:hAnsi="Book Antiqua"/>
          <w:sz w:val="24"/>
          <w:szCs w:val="24"/>
        </w:rPr>
        <w:t>a</w:t>
      </w:r>
      <w:r w:rsidR="008E0DDC" w:rsidRPr="0033446F">
        <w:rPr>
          <w:rFonts w:ascii="Book Antiqua" w:hAnsi="Book Antiqua"/>
          <w:sz w:val="24"/>
          <w:szCs w:val="24"/>
        </w:rPr>
        <w:t xml:space="preserve"> </w:t>
      </w:r>
      <w:r w:rsidR="000A68EF" w:rsidRPr="0033446F">
        <w:rPr>
          <w:rFonts w:ascii="Book Antiqua" w:hAnsi="Book Antiqua"/>
          <w:sz w:val="24"/>
          <w:szCs w:val="24"/>
        </w:rPr>
        <w:t>markedly superior functional score following operati</w:t>
      </w:r>
      <w:r w:rsidR="001E58BC" w:rsidRPr="0033446F">
        <w:rPr>
          <w:rFonts w:ascii="Book Antiqua" w:hAnsi="Book Antiqua"/>
          <w:sz w:val="24"/>
          <w:szCs w:val="24"/>
        </w:rPr>
        <w:t>ve treatment</w:t>
      </w:r>
      <w:r w:rsidR="000A68EF" w:rsidRPr="0033446F">
        <w:rPr>
          <w:rFonts w:ascii="Book Antiqua" w:hAnsi="Book Antiqua"/>
          <w:sz w:val="24"/>
          <w:szCs w:val="24"/>
        </w:rPr>
        <w:t>.</w:t>
      </w:r>
      <w:r w:rsidR="008E0DDC" w:rsidRPr="0033446F">
        <w:rPr>
          <w:rFonts w:ascii="Book Antiqua" w:hAnsi="Book Antiqua"/>
          <w:sz w:val="24"/>
          <w:szCs w:val="24"/>
        </w:rPr>
        <w:t xml:space="preserve"> In </w:t>
      </w:r>
      <w:r w:rsidR="00B13169" w:rsidRPr="0033446F">
        <w:rPr>
          <w:rFonts w:ascii="Book Antiqua" w:hAnsi="Book Antiqua"/>
          <w:sz w:val="24"/>
          <w:szCs w:val="24"/>
        </w:rPr>
        <w:t>2002, Buckley and colleagues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NE.Ref.{C8D57D29-08C7-4A59-B967-7C62084A8844}</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[8]</w:t>
      </w:r>
      <w:r w:rsidR="004476CE" w:rsidRPr="0033446F">
        <w:rPr>
          <w:rFonts w:ascii="Book Antiqua" w:hAnsi="Book Antiqua"/>
          <w:sz w:val="24"/>
          <w:szCs w:val="24"/>
          <w:vertAlign w:val="superscript"/>
        </w:rPr>
        <w:fldChar w:fldCharType="end"/>
      </w:r>
      <w:r w:rsidR="00E93907" w:rsidRPr="0033446F">
        <w:rPr>
          <w:rFonts w:ascii="Book Antiqua" w:hAnsi="Book Antiqua"/>
          <w:sz w:val="24"/>
          <w:szCs w:val="24"/>
        </w:rPr>
        <w:t xml:space="preserve"> found the two methods had </w:t>
      </w:r>
      <w:r w:rsidR="004F542A" w:rsidRPr="0033446F">
        <w:rPr>
          <w:rFonts w:ascii="Book Antiqua" w:hAnsi="Book Antiqua"/>
          <w:sz w:val="24"/>
          <w:szCs w:val="24"/>
        </w:rPr>
        <w:t>equivalent functional</w:t>
      </w:r>
      <w:r w:rsidR="00E93907" w:rsidRPr="0033446F">
        <w:rPr>
          <w:rFonts w:ascii="Book Antiqua" w:hAnsi="Book Antiqua"/>
          <w:sz w:val="24"/>
          <w:szCs w:val="24"/>
        </w:rPr>
        <w:t xml:space="preserve"> outcomes </w:t>
      </w:r>
      <w:r w:rsidR="004F542A" w:rsidRPr="0033446F">
        <w:rPr>
          <w:rFonts w:ascii="Book Antiqua" w:hAnsi="Book Antiqua"/>
          <w:sz w:val="24"/>
          <w:szCs w:val="24"/>
        </w:rPr>
        <w:t>without stratification of the groups</w:t>
      </w:r>
      <w:r w:rsidR="00E93907" w:rsidRPr="0033446F">
        <w:rPr>
          <w:rFonts w:ascii="Book Antiqua" w:hAnsi="Book Antiqua"/>
          <w:sz w:val="24"/>
          <w:szCs w:val="24"/>
        </w:rPr>
        <w:t xml:space="preserve"> but</w:t>
      </w:r>
      <w:r w:rsidR="008054EB" w:rsidRPr="0033446F">
        <w:rPr>
          <w:rFonts w:ascii="Book Antiqua" w:hAnsi="Book Antiqua"/>
          <w:sz w:val="24"/>
          <w:szCs w:val="24"/>
        </w:rPr>
        <w:t xml:space="preserve"> </w:t>
      </w:r>
      <w:r w:rsidR="00E93907" w:rsidRPr="0033446F">
        <w:rPr>
          <w:rFonts w:ascii="Book Antiqua" w:hAnsi="Book Antiqua"/>
          <w:sz w:val="24"/>
          <w:szCs w:val="24"/>
        </w:rPr>
        <w:t xml:space="preserve">that </w:t>
      </w:r>
      <w:r w:rsidR="00650FFC" w:rsidRPr="0033446F">
        <w:rPr>
          <w:rFonts w:ascii="Book Antiqua" w:hAnsi="Book Antiqua"/>
          <w:sz w:val="24"/>
          <w:szCs w:val="24"/>
        </w:rPr>
        <w:t>operati</w:t>
      </w:r>
      <w:r w:rsidR="00443C32" w:rsidRPr="0033446F">
        <w:rPr>
          <w:rFonts w:ascii="Book Antiqua" w:hAnsi="Book Antiqua"/>
          <w:sz w:val="24"/>
          <w:szCs w:val="24"/>
        </w:rPr>
        <w:t xml:space="preserve">on </w:t>
      </w:r>
      <w:r w:rsidR="00650FFC" w:rsidRPr="0033446F">
        <w:rPr>
          <w:rFonts w:ascii="Book Antiqua" w:hAnsi="Book Antiqua"/>
          <w:sz w:val="24"/>
          <w:szCs w:val="24"/>
        </w:rPr>
        <w:t>was superior to nonoperati</w:t>
      </w:r>
      <w:r w:rsidR="00443C32" w:rsidRPr="0033446F">
        <w:rPr>
          <w:rFonts w:ascii="Book Antiqua" w:hAnsi="Book Antiqua"/>
          <w:sz w:val="24"/>
          <w:szCs w:val="24"/>
        </w:rPr>
        <w:t>on</w:t>
      </w:r>
      <w:r w:rsidR="00650FFC" w:rsidRPr="0033446F">
        <w:rPr>
          <w:rFonts w:ascii="Book Antiqua" w:hAnsi="Book Antiqua"/>
          <w:sz w:val="24"/>
          <w:szCs w:val="24"/>
        </w:rPr>
        <w:t xml:space="preserve"> only </w:t>
      </w:r>
      <w:r w:rsidR="00E93907" w:rsidRPr="0033446F">
        <w:rPr>
          <w:rFonts w:ascii="Book Antiqua" w:hAnsi="Book Antiqua"/>
          <w:sz w:val="24"/>
          <w:szCs w:val="24"/>
        </w:rPr>
        <w:t>after</w:t>
      </w:r>
      <w:r w:rsidR="00650FFC" w:rsidRPr="0033446F">
        <w:rPr>
          <w:rFonts w:ascii="Book Antiqua" w:hAnsi="Book Antiqua"/>
          <w:sz w:val="24"/>
          <w:szCs w:val="24"/>
        </w:rPr>
        <w:t xml:space="preserve"> exclusion of the data from patients who were receiving Workers’ Compensation. </w:t>
      </w:r>
      <w:r w:rsidR="00B4482C" w:rsidRPr="0033446F">
        <w:rPr>
          <w:rFonts w:ascii="Book Antiqua" w:hAnsi="Book Antiqua"/>
          <w:sz w:val="24"/>
          <w:szCs w:val="24"/>
        </w:rPr>
        <w:t xml:space="preserve">In </w:t>
      </w:r>
      <w:r w:rsidR="0033446F">
        <w:rPr>
          <w:rFonts w:ascii="Book Antiqua" w:hAnsi="Book Antiqua"/>
          <w:sz w:val="24"/>
          <w:szCs w:val="24"/>
        </w:rPr>
        <w:t xml:space="preserve">2007, Ibrahim </w:t>
      </w:r>
      <w:r w:rsidR="0033446F" w:rsidRPr="0033446F">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NE.Ref.{6169C79E-92E8-4F87-B47F-2AF4D2A5C7F1}</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[9]</w:t>
      </w:r>
      <w:r w:rsidR="004476CE" w:rsidRPr="0033446F">
        <w:rPr>
          <w:rFonts w:ascii="Book Antiqua" w:hAnsi="Book Antiqua"/>
          <w:sz w:val="24"/>
          <w:szCs w:val="24"/>
          <w:vertAlign w:val="superscript"/>
        </w:rPr>
        <w:fldChar w:fldCharType="end"/>
      </w:r>
      <w:r w:rsidR="00CA6AFD" w:rsidRPr="0033446F">
        <w:rPr>
          <w:rFonts w:ascii="Book Antiqua" w:hAnsi="Book Antiqua"/>
          <w:sz w:val="24"/>
          <w:szCs w:val="24"/>
        </w:rPr>
        <w:t xml:space="preserve"> </w:t>
      </w:r>
      <w:r w:rsidR="008054EB" w:rsidRPr="0033446F">
        <w:rPr>
          <w:rFonts w:ascii="Book Antiqua" w:hAnsi="Book Antiqua"/>
          <w:sz w:val="24"/>
          <w:szCs w:val="24"/>
        </w:rPr>
        <w:t>reported</w:t>
      </w:r>
      <w:r w:rsidR="00CA6AFD" w:rsidRPr="0033446F">
        <w:rPr>
          <w:rFonts w:ascii="Book Antiqua" w:hAnsi="Book Antiqua"/>
          <w:sz w:val="24"/>
          <w:szCs w:val="24"/>
        </w:rPr>
        <w:t xml:space="preserve"> similar clinical </w:t>
      </w:r>
      <w:r w:rsidR="008054EB" w:rsidRPr="0033446F">
        <w:rPr>
          <w:rFonts w:ascii="Book Antiqua" w:hAnsi="Book Antiqua"/>
          <w:sz w:val="24"/>
          <w:szCs w:val="24"/>
        </w:rPr>
        <w:t>efficacy</w:t>
      </w:r>
      <w:r w:rsidR="00CA6AFD" w:rsidRPr="0033446F">
        <w:rPr>
          <w:rFonts w:ascii="Book Antiqua" w:hAnsi="Book Antiqua"/>
          <w:sz w:val="24"/>
          <w:szCs w:val="24"/>
        </w:rPr>
        <w:t xml:space="preserve"> </w:t>
      </w:r>
      <w:r w:rsidR="008054EB" w:rsidRPr="0033446F">
        <w:rPr>
          <w:rFonts w:ascii="Book Antiqua" w:hAnsi="Book Antiqua"/>
          <w:sz w:val="24"/>
          <w:szCs w:val="24"/>
        </w:rPr>
        <w:t>between the two strategies</w:t>
      </w:r>
      <w:r w:rsidR="00E93907" w:rsidRPr="0033446F">
        <w:rPr>
          <w:rFonts w:ascii="Book Antiqua" w:hAnsi="Book Antiqua"/>
          <w:sz w:val="24"/>
          <w:szCs w:val="24"/>
        </w:rPr>
        <w:t xml:space="preserve"> after 15-year follow-up</w:t>
      </w:r>
      <w:r w:rsidR="00CA6AFD" w:rsidRPr="0033446F">
        <w:rPr>
          <w:rFonts w:ascii="Book Antiqua" w:hAnsi="Book Antiqua"/>
          <w:sz w:val="24"/>
          <w:szCs w:val="24"/>
        </w:rPr>
        <w:t xml:space="preserve">. </w:t>
      </w:r>
    </w:p>
    <w:p w:rsidR="00063F13" w:rsidRPr="0033446F" w:rsidRDefault="008054EB" w:rsidP="0033446F">
      <w:pPr>
        <w:spacing w:line="360" w:lineRule="auto"/>
        <w:ind w:firstLineChars="100" w:firstLine="240"/>
        <w:rPr>
          <w:rFonts w:ascii="Book Antiqua" w:hAnsi="Book Antiqua"/>
          <w:sz w:val="24"/>
          <w:szCs w:val="24"/>
        </w:rPr>
      </w:pPr>
      <w:r w:rsidRPr="0033446F">
        <w:rPr>
          <w:rFonts w:ascii="Book Antiqua" w:hAnsi="Book Antiqua"/>
          <w:sz w:val="24"/>
          <w:szCs w:val="24"/>
        </w:rPr>
        <w:t>Likewise</w:t>
      </w:r>
      <w:r w:rsidR="00B4482C" w:rsidRPr="0033446F">
        <w:rPr>
          <w:rFonts w:ascii="Book Antiqua" w:hAnsi="Book Antiqua"/>
          <w:sz w:val="24"/>
          <w:szCs w:val="24"/>
        </w:rPr>
        <w:t xml:space="preserve">, conflicting </w:t>
      </w:r>
      <w:r w:rsidRPr="0033446F">
        <w:rPr>
          <w:rFonts w:ascii="Book Antiqua" w:hAnsi="Book Antiqua"/>
          <w:sz w:val="24"/>
          <w:szCs w:val="24"/>
        </w:rPr>
        <w:t>conclusions</w:t>
      </w:r>
      <w:r w:rsidR="00B4482C" w:rsidRPr="0033446F">
        <w:rPr>
          <w:rFonts w:ascii="Book Antiqua" w:hAnsi="Book Antiqua"/>
          <w:sz w:val="24"/>
          <w:szCs w:val="24"/>
        </w:rPr>
        <w:t xml:space="preserve"> </w:t>
      </w:r>
      <w:r w:rsidRPr="0033446F">
        <w:rPr>
          <w:rFonts w:ascii="Book Antiqua" w:hAnsi="Book Antiqua"/>
          <w:sz w:val="24"/>
          <w:szCs w:val="24"/>
        </w:rPr>
        <w:t>also</w:t>
      </w:r>
      <w:r w:rsidR="00B4482C" w:rsidRPr="0033446F">
        <w:rPr>
          <w:rFonts w:ascii="Book Antiqua" w:hAnsi="Book Antiqua"/>
          <w:sz w:val="24"/>
          <w:szCs w:val="24"/>
        </w:rPr>
        <w:t xml:space="preserve"> existed </w:t>
      </w:r>
      <w:r w:rsidR="00C06206" w:rsidRPr="0033446F">
        <w:rPr>
          <w:rFonts w:ascii="Book Antiqua" w:hAnsi="Book Antiqua"/>
          <w:sz w:val="24"/>
          <w:szCs w:val="24"/>
        </w:rPr>
        <w:t>in</w:t>
      </w:r>
      <w:r w:rsidR="00B4482C" w:rsidRPr="0033446F">
        <w:rPr>
          <w:rFonts w:ascii="Book Antiqua" w:hAnsi="Book Antiqua"/>
          <w:sz w:val="24"/>
          <w:szCs w:val="24"/>
        </w:rPr>
        <w:t xml:space="preserve"> published meta-analyses. </w:t>
      </w:r>
      <w:r w:rsidR="00C53E23" w:rsidRPr="0033446F">
        <w:rPr>
          <w:rFonts w:ascii="Book Antiqua" w:hAnsi="Book Antiqua"/>
          <w:sz w:val="24"/>
          <w:szCs w:val="24"/>
        </w:rPr>
        <w:t xml:space="preserve">In </w:t>
      </w:r>
      <w:r w:rsidR="00E93907" w:rsidRPr="0033446F">
        <w:rPr>
          <w:rFonts w:ascii="Book Antiqua" w:hAnsi="Book Antiqua"/>
          <w:sz w:val="24"/>
          <w:szCs w:val="24"/>
        </w:rPr>
        <w:t xml:space="preserve">a systematic review of three RCTs in </w:t>
      </w:r>
      <w:r w:rsidR="0033446F">
        <w:rPr>
          <w:rFonts w:ascii="Book Antiqua" w:hAnsi="Book Antiqua"/>
          <w:sz w:val="24"/>
          <w:szCs w:val="24"/>
        </w:rPr>
        <w:t xml:space="preserve">2000, Bridgman </w:t>
      </w:r>
      <w:r w:rsidR="0033446F" w:rsidRPr="0033446F">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NE.Ref.{21F5CF1D-9D2B-4B9B-A917-E2F041847790}</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[10]</w:t>
      </w:r>
      <w:r w:rsidR="004476CE" w:rsidRPr="0033446F">
        <w:rPr>
          <w:rFonts w:ascii="Book Antiqua" w:hAnsi="Book Antiqua"/>
          <w:sz w:val="24"/>
          <w:szCs w:val="24"/>
          <w:vertAlign w:val="superscript"/>
        </w:rPr>
        <w:fldChar w:fldCharType="end"/>
      </w:r>
      <w:r w:rsidR="00C53E23" w:rsidRPr="0033446F">
        <w:rPr>
          <w:rFonts w:ascii="Book Antiqua" w:hAnsi="Book Antiqua"/>
          <w:sz w:val="24"/>
          <w:szCs w:val="24"/>
        </w:rPr>
        <w:t xml:space="preserve"> </w:t>
      </w:r>
      <w:r w:rsidR="00380635" w:rsidRPr="0033446F">
        <w:rPr>
          <w:rFonts w:ascii="Book Antiqua" w:hAnsi="Book Antiqua"/>
          <w:sz w:val="24"/>
          <w:szCs w:val="24"/>
        </w:rPr>
        <w:t>found</w:t>
      </w:r>
      <w:r w:rsidR="003562F5" w:rsidRPr="0033446F">
        <w:rPr>
          <w:rFonts w:ascii="Book Antiqua" w:hAnsi="Book Antiqua"/>
          <w:sz w:val="24"/>
          <w:szCs w:val="24"/>
        </w:rPr>
        <w:t xml:space="preserve"> slightly better benefits following operative treatment</w:t>
      </w:r>
      <w:r w:rsidR="002014EC" w:rsidRPr="0033446F">
        <w:rPr>
          <w:rFonts w:ascii="Book Antiqua" w:hAnsi="Book Antiqua"/>
          <w:sz w:val="24"/>
          <w:szCs w:val="24"/>
        </w:rPr>
        <w:t xml:space="preserve">, in </w:t>
      </w:r>
      <w:r w:rsidR="0033446F">
        <w:rPr>
          <w:rFonts w:ascii="Book Antiqua" w:hAnsi="Book Antiqua"/>
          <w:sz w:val="24"/>
          <w:szCs w:val="24"/>
        </w:rPr>
        <w:t>consistent with a meta-analysis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NE.Ref.{8DE2DD88-F52E-4F5A-A534-1716FFA71DA9}</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[11]</w:t>
      </w:r>
      <w:r w:rsidR="004476CE" w:rsidRPr="0033446F">
        <w:rPr>
          <w:rFonts w:ascii="Book Antiqua" w:hAnsi="Book Antiqua"/>
          <w:sz w:val="24"/>
          <w:szCs w:val="24"/>
          <w:vertAlign w:val="superscript"/>
        </w:rPr>
        <w:fldChar w:fldCharType="end"/>
      </w:r>
      <w:r w:rsidR="002014EC" w:rsidRPr="0033446F">
        <w:rPr>
          <w:rFonts w:ascii="Book Antiqua" w:hAnsi="Book Antiqua"/>
          <w:sz w:val="24"/>
          <w:szCs w:val="24"/>
        </w:rPr>
        <w:t xml:space="preserve"> published in the same year</w:t>
      </w:r>
      <w:r w:rsidR="003562F5" w:rsidRPr="0033446F">
        <w:rPr>
          <w:rFonts w:ascii="Book Antiqua" w:hAnsi="Book Antiqua"/>
          <w:sz w:val="24"/>
          <w:szCs w:val="24"/>
        </w:rPr>
        <w:t xml:space="preserve">. </w:t>
      </w:r>
      <w:r w:rsidR="002014EC" w:rsidRPr="0033446F">
        <w:rPr>
          <w:rFonts w:ascii="Book Antiqua" w:hAnsi="Book Antiqua"/>
          <w:sz w:val="24"/>
          <w:szCs w:val="24"/>
        </w:rPr>
        <w:t xml:space="preserve">However, both of them recommended </w:t>
      </w:r>
      <w:r w:rsidR="00380635" w:rsidRPr="0033446F">
        <w:rPr>
          <w:rFonts w:ascii="Book Antiqua" w:hAnsi="Book Antiqua"/>
          <w:sz w:val="24"/>
          <w:szCs w:val="24"/>
        </w:rPr>
        <w:t>further investigation</w:t>
      </w:r>
      <w:r w:rsidR="002014EC" w:rsidRPr="0033446F">
        <w:rPr>
          <w:rFonts w:ascii="Book Antiqua" w:hAnsi="Book Antiqua"/>
          <w:sz w:val="24"/>
          <w:szCs w:val="24"/>
        </w:rPr>
        <w:t xml:space="preserve"> </w:t>
      </w:r>
      <w:r w:rsidR="00380635" w:rsidRPr="0033446F">
        <w:rPr>
          <w:rFonts w:ascii="Book Antiqua" w:hAnsi="Book Antiqua"/>
          <w:sz w:val="24"/>
          <w:szCs w:val="24"/>
        </w:rPr>
        <w:t xml:space="preserve">because </w:t>
      </w:r>
      <w:r w:rsidR="00E93907" w:rsidRPr="0033446F">
        <w:rPr>
          <w:rFonts w:ascii="Book Antiqua" w:hAnsi="Book Antiqua"/>
          <w:sz w:val="24"/>
          <w:szCs w:val="24"/>
        </w:rPr>
        <w:t xml:space="preserve">they believed </w:t>
      </w:r>
      <w:r w:rsidR="00380635" w:rsidRPr="0033446F">
        <w:rPr>
          <w:rFonts w:ascii="Book Antiqua" w:hAnsi="Book Antiqua"/>
          <w:sz w:val="24"/>
          <w:szCs w:val="24"/>
        </w:rPr>
        <w:t xml:space="preserve">the evidence </w:t>
      </w:r>
      <w:r w:rsidR="00E93907" w:rsidRPr="0033446F">
        <w:rPr>
          <w:rFonts w:ascii="Book Antiqua" w:hAnsi="Book Antiqua"/>
          <w:sz w:val="24"/>
          <w:szCs w:val="24"/>
        </w:rPr>
        <w:t>was not strong enough to</w:t>
      </w:r>
      <w:r w:rsidR="00380635" w:rsidRPr="0033446F">
        <w:rPr>
          <w:rFonts w:ascii="Book Antiqua" w:hAnsi="Book Antiqua"/>
          <w:sz w:val="24"/>
          <w:szCs w:val="24"/>
        </w:rPr>
        <w:t xml:space="preserve"> support </w:t>
      </w:r>
      <w:r w:rsidR="002014EC" w:rsidRPr="0033446F">
        <w:rPr>
          <w:rFonts w:ascii="Book Antiqua" w:hAnsi="Book Antiqua"/>
          <w:sz w:val="24"/>
          <w:szCs w:val="24"/>
        </w:rPr>
        <w:t>operati</w:t>
      </w:r>
      <w:r w:rsidR="00C06206" w:rsidRPr="0033446F">
        <w:rPr>
          <w:rFonts w:ascii="Book Antiqua" w:hAnsi="Book Antiqua"/>
          <w:sz w:val="24"/>
          <w:szCs w:val="24"/>
        </w:rPr>
        <w:t>ve treatment</w:t>
      </w:r>
      <w:r w:rsidR="00380635" w:rsidRPr="0033446F">
        <w:rPr>
          <w:rFonts w:ascii="Book Antiqua" w:hAnsi="Book Antiqua"/>
          <w:sz w:val="24"/>
          <w:szCs w:val="24"/>
        </w:rPr>
        <w:t>.</w:t>
      </w:r>
      <w:r w:rsidR="0033446F">
        <w:rPr>
          <w:rFonts w:ascii="Book Antiqua" w:hAnsi="Book Antiqua"/>
          <w:sz w:val="24"/>
          <w:szCs w:val="24"/>
        </w:rPr>
        <w:t xml:space="preserve"> In 2005, </w:t>
      </w:r>
      <w:proofErr w:type="spellStart"/>
      <w:r w:rsidR="0033446F">
        <w:rPr>
          <w:rFonts w:ascii="Book Antiqua" w:hAnsi="Book Antiqua"/>
          <w:sz w:val="24"/>
          <w:szCs w:val="24"/>
        </w:rPr>
        <w:t>Bajammal</w:t>
      </w:r>
      <w:proofErr w:type="spellEnd"/>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NE.Ref.{71AE4199-FA5D-4530-BA1B-0E685F8FBAD8}</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[3]</w:t>
      </w:r>
      <w:r w:rsidR="004476CE" w:rsidRPr="0033446F">
        <w:rPr>
          <w:rFonts w:ascii="Book Antiqua" w:hAnsi="Book Antiqua"/>
          <w:sz w:val="24"/>
          <w:szCs w:val="24"/>
          <w:vertAlign w:val="superscript"/>
        </w:rPr>
        <w:fldChar w:fldCharType="end"/>
      </w:r>
      <w:r w:rsidR="00864614" w:rsidRPr="0033446F">
        <w:rPr>
          <w:rFonts w:ascii="Book Antiqua" w:hAnsi="Book Antiqua"/>
          <w:sz w:val="24"/>
          <w:szCs w:val="24"/>
        </w:rPr>
        <w:t xml:space="preserve"> </w:t>
      </w:r>
      <w:r w:rsidR="00380635" w:rsidRPr="0033446F">
        <w:rPr>
          <w:rFonts w:ascii="Book Antiqua" w:hAnsi="Book Antiqua"/>
          <w:sz w:val="24"/>
          <w:szCs w:val="24"/>
        </w:rPr>
        <w:t>indicated</w:t>
      </w:r>
      <w:r w:rsidR="00864614" w:rsidRPr="0033446F">
        <w:rPr>
          <w:rFonts w:ascii="Book Antiqua" w:hAnsi="Book Antiqua"/>
          <w:sz w:val="24"/>
          <w:szCs w:val="24"/>
        </w:rPr>
        <w:t xml:space="preserve"> the</w:t>
      </w:r>
      <w:r w:rsidR="00380635" w:rsidRPr="0033446F">
        <w:rPr>
          <w:rFonts w:ascii="Book Antiqua" w:hAnsi="Book Antiqua"/>
          <w:sz w:val="24"/>
          <w:szCs w:val="24"/>
        </w:rPr>
        <w:t>re</w:t>
      </w:r>
      <w:r w:rsidR="00864614" w:rsidRPr="0033446F">
        <w:rPr>
          <w:rFonts w:ascii="Book Antiqua" w:hAnsi="Book Antiqua"/>
          <w:sz w:val="24"/>
          <w:szCs w:val="24"/>
        </w:rPr>
        <w:t xml:space="preserve"> </w:t>
      </w:r>
      <w:r w:rsidR="00E93907" w:rsidRPr="0033446F">
        <w:rPr>
          <w:rFonts w:ascii="Book Antiqua" w:hAnsi="Book Antiqua"/>
          <w:sz w:val="24"/>
          <w:szCs w:val="24"/>
        </w:rPr>
        <w:t xml:space="preserve">was no </w:t>
      </w:r>
      <w:r w:rsidR="00864614" w:rsidRPr="0033446F">
        <w:rPr>
          <w:rFonts w:ascii="Book Antiqua" w:hAnsi="Book Antiqua"/>
          <w:sz w:val="24"/>
          <w:szCs w:val="24"/>
        </w:rPr>
        <w:t xml:space="preserve">sufficient evidence to </w:t>
      </w:r>
      <w:r w:rsidR="00E93907" w:rsidRPr="0033446F">
        <w:rPr>
          <w:rFonts w:ascii="Book Antiqua" w:hAnsi="Book Antiqua"/>
          <w:sz w:val="24"/>
          <w:szCs w:val="24"/>
        </w:rPr>
        <w:t xml:space="preserve">support </w:t>
      </w:r>
      <w:r w:rsidR="00864614" w:rsidRPr="0033446F">
        <w:rPr>
          <w:rFonts w:ascii="Book Antiqua" w:hAnsi="Book Antiqua"/>
          <w:sz w:val="24"/>
          <w:szCs w:val="24"/>
        </w:rPr>
        <w:t>with certainty that operation was better than nonoperation</w:t>
      </w:r>
      <w:r w:rsidR="00E93907" w:rsidRPr="0033446F">
        <w:rPr>
          <w:rFonts w:ascii="Book Antiqua" w:hAnsi="Book Antiqua"/>
          <w:sz w:val="24"/>
          <w:szCs w:val="24"/>
        </w:rPr>
        <w:t xml:space="preserve">. This was also concluded </w:t>
      </w:r>
      <w:r w:rsidR="0033446F">
        <w:rPr>
          <w:rFonts w:ascii="Book Antiqua" w:hAnsi="Book Antiqua"/>
          <w:sz w:val="24"/>
          <w:szCs w:val="24"/>
        </w:rPr>
        <w:t>by an updated systematic review</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NE.Ref.{CFE3352E-5E29-4B2C-BFE3-D56BCCAFDA55}</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[12]</w:t>
      </w:r>
      <w:r w:rsidR="004476CE" w:rsidRPr="0033446F">
        <w:rPr>
          <w:rFonts w:ascii="Book Antiqua" w:hAnsi="Book Antiqua"/>
          <w:sz w:val="24"/>
          <w:szCs w:val="24"/>
          <w:vertAlign w:val="superscript"/>
        </w:rPr>
        <w:fldChar w:fldCharType="end"/>
      </w:r>
      <w:r w:rsidR="00E93907" w:rsidRPr="0033446F">
        <w:rPr>
          <w:rFonts w:ascii="Book Antiqua" w:hAnsi="Book Antiqua"/>
          <w:sz w:val="24"/>
          <w:szCs w:val="24"/>
        </w:rPr>
        <w:t xml:space="preserve"> in 2009</w:t>
      </w:r>
      <w:r w:rsidR="00380635" w:rsidRPr="0033446F">
        <w:rPr>
          <w:rFonts w:ascii="Book Antiqua" w:hAnsi="Book Antiqua"/>
          <w:sz w:val="24"/>
          <w:szCs w:val="24"/>
        </w:rPr>
        <w:t xml:space="preserve">. </w:t>
      </w:r>
      <w:r w:rsidR="004D647E" w:rsidRPr="0033446F">
        <w:rPr>
          <w:rFonts w:ascii="Book Antiqua" w:hAnsi="Book Antiqua"/>
          <w:sz w:val="24"/>
          <w:szCs w:val="24"/>
        </w:rPr>
        <w:t xml:space="preserve">In </w:t>
      </w:r>
      <w:r w:rsidR="0033446F">
        <w:rPr>
          <w:rFonts w:ascii="Book Antiqua" w:hAnsi="Book Antiqua"/>
          <w:sz w:val="24"/>
          <w:szCs w:val="24"/>
        </w:rPr>
        <w:t>our meta-analysis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NE.Ref.{7B0A8FCB-F23B-4581-ADBD-893FEE582ADA}</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[13]</w:t>
      </w:r>
      <w:r w:rsidR="004476CE" w:rsidRPr="0033446F">
        <w:rPr>
          <w:rFonts w:ascii="Book Antiqua" w:hAnsi="Book Antiqua"/>
          <w:sz w:val="24"/>
          <w:szCs w:val="24"/>
          <w:vertAlign w:val="superscript"/>
        </w:rPr>
        <w:fldChar w:fldCharType="end"/>
      </w:r>
      <w:r w:rsidR="00E93907" w:rsidRPr="0033446F">
        <w:rPr>
          <w:rFonts w:ascii="Book Antiqua" w:hAnsi="Book Antiqua"/>
          <w:sz w:val="24"/>
          <w:szCs w:val="24"/>
        </w:rPr>
        <w:t xml:space="preserve"> of RCTs and controlled clinical trials (CCTs) in </w:t>
      </w:r>
      <w:r w:rsidR="004D647E" w:rsidRPr="0033446F">
        <w:rPr>
          <w:rFonts w:ascii="Book Antiqua" w:hAnsi="Book Antiqua"/>
          <w:sz w:val="24"/>
          <w:szCs w:val="24"/>
        </w:rPr>
        <w:t xml:space="preserve">2012, </w:t>
      </w:r>
      <w:r w:rsidR="00E93907" w:rsidRPr="0033446F">
        <w:rPr>
          <w:rFonts w:ascii="Book Antiqua" w:hAnsi="Book Antiqua"/>
          <w:sz w:val="24"/>
          <w:szCs w:val="24"/>
        </w:rPr>
        <w:t xml:space="preserve">we found that the data favored </w:t>
      </w:r>
      <w:r w:rsidR="004D647E" w:rsidRPr="0033446F">
        <w:rPr>
          <w:rFonts w:ascii="Book Antiqua" w:hAnsi="Book Antiqua"/>
          <w:sz w:val="24"/>
          <w:szCs w:val="24"/>
        </w:rPr>
        <w:t xml:space="preserve">operative treatment of DIACF. However, </w:t>
      </w:r>
      <w:r w:rsidR="00E93907" w:rsidRPr="0033446F">
        <w:rPr>
          <w:rFonts w:ascii="Book Antiqua" w:hAnsi="Book Antiqua"/>
          <w:sz w:val="24"/>
          <w:szCs w:val="24"/>
        </w:rPr>
        <w:t>in Jan, 2013,</w:t>
      </w:r>
      <w:r w:rsidR="004D647E" w:rsidRPr="0033446F">
        <w:rPr>
          <w:rFonts w:ascii="Book Antiqua" w:hAnsi="Book Antiqua"/>
          <w:sz w:val="24"/>
          <w:szCs w:val="24"/>
        </w:rPr>
        <w:t xml:space="preserve"> a systematic review</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NE.Ref.{B06D3C66-1A11-4302-9025-6BB30412256D}</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[14]</w:t>
      </w:r>
      <w:r w:rsidR="004476CE" w:rsidRPr="0033446F">
        <w:rPr>
          <w:rFonts w:ascii="Book Antiqua" w:hAnsi="Book Antiqua"/>
          <w:sz w:val="24"/>
          <w:szCs w:val="24"/>
          <w:vertAlign w:val="superscript"/>
        </w:rPr>
        <w:fldChar w:fldCharType="end"/>
      </w:r>
      <w:r w:rsidR="004D647E" w:rsidRPr="0033446F">
        <w:rPr>
          <w:rFonts w:ascii="Book Antiqua" w:hAnsi="Book Antiqua"/>
          <w:sz w:val="24"/>
          <w:szCs w:val="24"/>
        </w:rPr>
        <w:t xml:space="preserve"> </w:t>
      </w:r>
      <w:r w:rsidR="00E93907" w:rsidRPr="0033446F">
        <w:rPr>
          <w:rFonts w:ascii="Book Antiqua" w:hAnsi="Book Antiqua"/>
          <w:sz w:val="24"/>
          <w:szCs w:val="24"/>
        </w:rPr>
        <w:t>of</w:t>
      </w:r>
      <w:r w:rsidR="004D647E" w:rsidRPr="0033446F">
        <w:rPr>
          <w:rFonts w:ascii="Book Antiqua" w:hAnsi="Book Antiqua"/>
          <w:sz w:val="24"/>
          <w:szCs w:val="24"/>
        </w:rPr>
        <w:t xml:space="preserve"> </w:t>
      </w:r>
      <w:r w:rsidR="00E93907" w:rsidRPr="0033446F">
        <w:rPr>
          <w:rFonts w:ascii="Book Antiqua" w:hAnsi="Book Antiqua"/>
          <w:sz w:val="24"/>
          <w:szCs w:val="24"/>
        </w:rPr>
        <w:t xml:space="preserve">four RCTs and quasi-RCTs </w:t>
      </w:r>
      <w:r w:rsidR="004D647E" w:rsidRPr="0033446F">
        <w:rPr>
          <w:rFonts w:ascii="Book Antiqua" w:hAnsi="Book Antiqua"/>
          <w:sz w:val="24"/>
          <w:szCs w:val="24"/>
        </w:rPr>
        <w:t xml:space="preserve">up to 2011 </w:t>
      </w:r>
      <w:r w:rsidR="00C06206" w:rsidRPr="0033446F">
        <w:rPr>
          <w:rFonts w:ascii="Book Antiqua" w:hAnsi="Book Antiqua"/>
          <w:sz w:val="24"/>
          <w:szCs w:val="24"/>
        </w:rPr>
        <w:t>concluded that operation and nonoperation could</w:t>
      </w:r>
      <w:r w:rsidR="004D647E" w:rsidRPr="0033446F">
        <w:rPr>
          <w:rFonts w:ascii="Book Antiqua" w:hAnsi="Book Antiqua"/>
          <w:sz w:val="24"/>
          <w:szCs w:val="24"/>
        </w:rPr>
        <w:t xml:space="preserve"> </w:t>
      </w:r>
      <w:r w:rsidR="00AA1CBD" w:rsidRPr="0033446F">
        <w:rPr>
          <w:rFonts w:ascii="Book Antiqua" w:hAnsi="Book Antiqua"/>
          <w:sz w:val="24"/>
          <w:szCs w:val="24"/>
        </w:rPr>
        <w:t>achieve</w:t>
      </w:r>
      <w:r w:rsidR="00063F13" w:rsidRPr="0033446F">
        <w:rPr>
          <w:rFonts w:ascii="Book Antiqua" w:hAnsi="Book Antiqua"/>
          <w:sz w:val="24"/>
          <w:szCs w:val="24"/>
        </w:rPr>
        <w:t xml:space="preserve"> similar </w:t>
      </w:r>
      <w:r w:rsidR="00C06206" w:rsidRPr="0033446F">
        <w:rPr>
          <w:rFonts w:ascii="Book Antiqua" w:hAnsi="Book Antiqua"/>
          <w:sz w:val="24"/>
          <w:szCs w:val="24"/>
        </w:rPr>
        <w:t xml:space="preserve">clinical </w:t>
      </w:r>
      <w:r w:rsidR="00AA1CBD" w:rsidRPr="0033446F">
        <w:rPr>
          <w:rFonts w:ascii="Book Antiqua" w:hAnsi="Book Antiqua"/>
          <w:sz w:val="24"/>
          <w:szCs w:val="24"/>
        </w:rPr>
        <w:t>efficacy</w:t>
      </w:r>
      <w:r w:rsidR="00E93907" w:rsidRPr="0033446F">
        <w:rPr>
          <w:rFonts w:ascii="Book Antiqua" w:hAnsi="Book Antiqua"/>
          <w:sz w:val="24"/>
          <w:szCs w:val="24"/>
        </w:rPr>
        <w:t xml:space="preserve"> while it admitted </w:t>
      </w:r>
      <w:r w:rsidR="00063F13" w:rsidRPr="0033446F">
        <w:rPr>
          <w:rFonts w:ascii="Book Antiqua" w:hAnsi="Book Antiqua"/>
          <w:sz w:val="24"/>
          <w:szCs w:val="24"/>
        </w:rPr>
        <w:t>insufficien</w:t>
      </w:r>
      <w:r w:rsidR="00E93907" w:rsidRPr="0033446F">
        <w:rPr>
          <w:rFonts w:ascii="Book Antiqua" w:hAnsi="Book Antiqua"/>
          <w:sz w:val="24"/>
          <w:szCs w:val="24"/>
        </w:rPr>
        <w:t>cy of the</w:t>
      </w:r>
      <w:r w:rsidR="00063F13" w:rsidRPr="0033446F">
        <w:rPr>
          <w:rFonts w:ascii="Book Antiqua" w:hAnsi="Book Antiqua"/>
          <w:sz w:val="24"/>
          <w:szCs w:val="24"/>
        </w:rPr>
        <w:t xml:space="preserve"> evidence.</w:t>
      </w:r>
      <w:r w:rsidR="00E93907" w:rsidRPr="0033446F">
        <w:rPr>
          <w:rFonts w:ascii="Book Antiqua" w:hAnsi="Book Antiqua"/>
          <w:sz w:val="24"/>
          <w:szCs w:val="24"/>
        </w:rPr>
        <w:t xml:space="preserve"> </w:t>
      </w:r>
    </w:p>
    <w:p w:rsidR="00E0107F" w:rsidRPr="0033446F" w:rsidRDefault="00E93907" w:rsidP="0033446F">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In fact, although it is still problematic whether operative or </w:t>
      </w:r>
      <w:proofErr w:type="spellStart"/>
      <w:r w:rsidRPr="0033446F">
        <w:rPr>
          <w:rFonts w:ascii="Book Antiqua" w:hAnsi="Book Antiqua"/>
          <w:sz w:val="24"/>
          <w:szCs w:val="24"/>
        </w:rPr>
        <w:t>nonoperative</w:t>
      </w:r>
      <w:proofErr w:type="spellEnd"/>
      <w:r w:rsidRPr="0033446F">
        <w:rPr>
          <w:rFonts w:ascii="Book Antiqua" w:hAnsi="Book Antiqua"/>
          <w:sz w:val="24"/>
          <w:szCs w:val="24"/>
        </w:rPr>
        <w:t xml:space="preserve"> treatment is better for DIACF, the problem is clinically significant and warrants further study. It is also one of our chief concerns after we published our preliminary finding on this topic. </w:t>
      </w:r>
    </w:p>
    <w:p w:rsidR="00B71ABA" w:rsidRPr="0033446F" w:rsidRDefault="00103ADD" w:rsidP="0033446F">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To our knowledge, </w:t>
      </w:r>
      <w:r w:rsidR="009679F2" w:rsidRPr="0033446F">
        <w:rPr>
          <w:rFonts w:ascii="Book Antiqua" w:hAnsi="Book Antiqua"/>
          <w:sz w:val="24"/>
          <w:szCs w:val="24"/>
        </w:rPr>
        <w:t>there ha</w:t>
      </w:r>
      <w:r w:rsidR="00E93907" w:rsidRPr="0033446F">
        <w:rPr>
          <w:rFonts w:ascii="Book Antiqua" w:hAnsi="Book Antiqua"/>
          <w:sz w:val="24"/>
          <w:szCs w:val="24"/>
        </w:rPr>
        <w:t>ve</w:t>
      </w:r>
      <w:r w:rsidR="009679F2" w:rsidRPr="0033446F">
        <w:rPr>
          <w:rFonts w:ascii="Book Antiqua" w:hAnsi="Book Antiqua"/>
          <w:sz w:val="24"/>
          <w:szCs w:val="24"/>
        </w:rPr>
        <w:t xml:space="preserve"> been two </w:t>
      </w:r>
      <w:r w:rsidR="00E93907" w:rsidRPr="0033446F">
        <w:rPr>
          <w:rFonts w:ascii="Book Antiqua" w:hAnsi="Book Antiqua"/>
          <w:sz w:val="24"/>
          <w:szCs w:val="24"/>
        </w:rPr>
        <w:t xml:space="preserve">more </w:t>
      </w:r>
      <w:r w:rsidR="0033446F">
        <w:rPr>
          <w:rFonts w:ascii="Book Antiqua" w:hAnsi="Book Antiqua"/>
          <w:sz w:val="24"/>
          <w:szCs w:val="24"/>
        </w:rPr>
        <w:t>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NE.Ref.{BC2DC1EE-39AE-463F-9017-42CA6161074E}</w:instrText>
      </w:r>
      <w:r w:rsidR="004476CE" w:rsidRPr="0033446F">
        <w:rPr>
          <w:rFonts w:ascii="Book Antiqua" w:hAnsi="Book Antiqua"/>
          <w:sz w:val="24"/>
          <w:szCs w:val="24"/>
          <w:vertAlign w:val="superscript"/>
        </w:rPr>
        <w:fldChar w:fldCharType="separate"/>
      </w:r>
      <w:r w:rsidR="0033446F">
        <w:rPr>
          <w:rFonts w:ascii="Book Antiqua" w:hAnsi="Book Antiqua"/>
          <w:kern w:val="0"/>
          <w:sz w:val="24"/>
          <w:szCs w:val="24"/>
          <w:vertAlign w:val="superscript"/>
        </w:rPr>
        <w:t>[15,</w:t>
      </w:r>
      <w:r w:rsidR="009A5D93" w:rsidRPr="0033446F">
        <w:rPr>
          <w:rFonts w:ascii="Book Antiqua" w:hAnsi="Book Antiqua"/>
          <w:kern w:val="0"/>
          <w:sz w:val="24"/>
          <w:szCs w:val="24"/>
          <w:vertAlign w:val="superscript"/>
        </w:rPr>
        <w:t>16]</w:t>
      </w:r>
      <w:r w:rsidR="004476CE" w:rsidRPr="0033446F">
        <w:rPr>
          <w:rFonts w:ascii="Book Antiqua" w:hAnsi="Book Antiqua"/>
          <w:sz w:val="24"/>
          <w:szCs w:val="24"/>
          <w:vertAlign w:val="superscript"/>
        </w:rPr>
        <w:fldChar w:fldCharType="end"/>
      </w:r>
      <w:r w:rsidR="00E35616" w:rsidRPr="0033446F">
        <w:rPr>
          <w:rFonts w:ascii="Book Antiqua" w:hAnsi="Book Antiqua"/>
          <w:sz w:val="24"/>
          <w:szCs w:val="24"/>
        </w:rPr>
        <w:t xml:space="preserve"> </w:t>
      </w:r>
      <w:r w:rsidR="00AA1CBD" w:rsidRPr="0033446F">
        <w:rPr>
          <w:rFonts w:ascii="Book Antiqua" w:hAnsi="Book Antiqua"/>
          <w:sz w:val="24"/>
          <w:szCs w:val="24"/>
        </w:rPr>
        <w:t>comparing</w:t>
      </w:r>
      <w:r w:rsidR="009679F2" w:rsidRPr="0033446F">
        <w:rPr>
          <w:rFonts w:ascii="Book Antiqua" w:hAnsi="Book Antiqua"/>
          <w:sz w:val="24"/>
          <w:szCs w:val="24"/>
        </w:rPr>
        <w:t xml:space="preserve"> </w:t>
      </w:r>
      <w:r w:rsidRPr="0033446F">
        <w:rPr>
          <w:rFonts w:ascii="Book Antiqua" w:hAnsi="Book Antiqua"/>
          <w:sz w:val="24"/>
          <w:szCs w:val="24"/>
        </w:rPr>
        <w:t>operative</w:t>
      </w:r>
      <w:r w:rsidR="009679F2" w:rsidRPr="0033446F">
        <w:rPr>
          <w:rFonts w:ascii="Book Antiqua" w:hAnsi="Book Antiqua"/>
          <w:sz w:val="24"/>
          <w:szCs w:val="24"/>
        </w:rPr>
        <w:t xml:space="preserve"> </w:t>
      </w:r>
      <w:r w:rsidR="00355C86" w:rsidRPr="00355C86">
        <w:rPr>
          <w:rFonts w:ascii="Book Antiqua" w:hAnsi="Book Antiqua"/>
          <w:i/>
          <w:sz w:val="24"/>
          <w:szCs w:val="24"/>
        </w:rPr>
        <w:t>vs</w:t>
      </w:r>
      <w:r w:rsidR="00AA1CBD" w:rsidRPr="0033446F">
        <w:rPr>
          <w:rFonts w:ascii="Book Antiqua" w:hAnsi="Book Antiqua"/>
          <w:sz w:val="24"/>
          <w:szCs w:val="24"/>
        </w:rPr>
        <w:t xml:space="preserve"> </w:t>
      </w:r>
      <w:proofErr w:type="spellStart"/>
      <w:r w:rsidRPr="0033446F">
        <w:rPr>
          <w:rFonts w:ascii="Book Antiqua" w:hAnsi="Book Antiqua"/>
          <w:sz w:val="24"/>
          <w:szCs w:val="24"/>
        </w:rPr>
        <w:t>nonoperative</w:t>
      </w:r>
      <w:proofErr w:type="spellEnd"/>
      <w:r w:rsidRPr="0033446F">
        <w:rPr>
          <w:rFonts w:ascii="Book Antiqua" w:hAnsi="Book Antiqua"/>
          <w:sz w:val="24"/>
          <w:szCs w:val="24"/>
        </w:rPr>
        <w:t xml:space="preserve"> treatment</w:t>
      </w:r>
      <w:r w:rsidR="00AA1CBD" w:rsidRPr="0033446F">
        <w:rPr>
          <w:rFonts w:ascii="Book Antiqua" w:hAnsi="Book Antiqua"/>
          <w:sz w:val="24"/>
          <w:szCs w:val="24"/>
        </w:rPr>
        <w:t xml:space="preserve"> </w:t>
      </w:r>
      <w:r w:rsidRPr="0033446F">
        <w:rPr>
          <w:rFonts w:ascii="Book Antiqua" w:hAnsi="Book Antiqua"/>
          <w:sz w:val="24"/>
          <w:szCs w:val="24"/>
        </w:rPr>
        <w:t>of</w:t>
      </w:r>
      <w:r w:rsidR="009679F2" w:rsidRPr="0033446F">
        <w:rPr>
          <w:rFonts w:ascii="Book Antiqua" w:hAnsi="Book Antiqua"/>
          <w:sz w:val="24"/>
          <w:szCs w:val="24"/>
        </w:rPr>
        <w:t xml:space="preserve"> DIACF</w:t>
      </w:r>
      <w:r w:rsidR="00E93907" w:rsidRPr="0033446F">
        <w:rPr>
          <w:rFonts w:ascii="Book Antiqua" w:hAnsi="Book Antiqua"/>
          <w:sz w:val="24"/>
          <w:szCs w:val="24"/>
        </w:rPr>
        <w:t xml:space="preserve"> since the year 2011</w:t>
      </w:r>
      <w:r w:rsidR="009679F2" w:rsidRPr="0033446F">
        <w:rPr>
          <w:rFonts w:ascii="Book Antiqua" w:hAnsi="Book Antiqua"/>
          <w:sz w:val="24"/>
          <w:szCs w:val="24"/>
        </w:rPr>
        <w:t>.</w:t>
      </w:r>
      <w:r w:rsidR="004D647E" w:rsidRPr="0033446F">
        <w:rPr>
          <w:rFonts w:ascii="Book Antiqua" w:hAnsi="Book Antiqua"/>
          <w:sz w:val="24"/>
          <w:szCs w:val="24"/>
        </w:rPr>
        <w:t xml:space="preserve"> </w:t>
      </w:r>
      <w:r w:rsidR="00E35616" w:rsidRPr="0033446F">
        <w:rPr>
          <w:rFonts w:ascii="Book Antiqua" w:hAnsi="Book Antiqua"/>
          <w:sz w:val="24"/>
          <w:szCs w:val="24"/>
        </w:rPr>
        <w:t xml:space="preserve">In addition, </w:t>
      </w:r>
      <w:r w:rsidR="00E93907" w:rsidRPr="0033446F">
        <w:rPr>
          <w:rFonts w:ascii="Book Antiqua" w:hAnsi="Book Antiqua"/>
          <w:sz w:val="24"/>
          <w:szCs w:val="24"/>
        </w:rPr>
        <w:t xml:space="preserve">we believe </w:t>
      </w:r>
      <w:r w:rsidR="00E35616" w:rsidRPr="0033446F">
        <w:rPr>
          <w:rFonts w:ascii="Book Antiqua" w:hAnsi="Book Antiqua"/>
          <w:sz w:val="24"/>
          <w:szCs w:val="24"/>
        </w:rPr>
        <w:t>t</w:t>
      </w:r>
      <w:r w:rsidR="009679F2" w:rsidRPr="0033446F">
        <w:rPr>
          <w:rFonts w:ascii="Book Antiqua" w:hAnsi="Book Antiqua"/>
          <w:sz w:val="24"/>
          <w:szCs w:val="24"/>
        </w:rPr>
        <w:t xml:space="preserve">he </w:t>
      </w:r>
      <w:r w:rsidR="00E93907" w:rsidRPr="0033446F">
        <w:rPr>
          <w:rFonts w:ascii="Book Antiqua" w:hAnsi="Book Antiqua"/>
          <w:sz w:val="24"/>
          <w:szCs w:val="24"/>
        </w:rPr>
        <w:t xml:space="preserve">inclusion </w:t>
      </w:r>
      <w:r w:rsidR="00E35616" w:rsidRPr="0033446F">
        <w:rPr>
          <w:rFonts w:ascii="Book Antiqua" w:hAnsi="Book Antiqua"/>
          <w:sz w:val="24"/>
          <w:szCs w:val="24"/>
        </w:rPr>
        <w:t xml:space="preserve">of </w:t>
      </w:r>
      <w:r w:rsidR="00E93907" w:rsidRPr="0033446F">
        <w:rPr>
          <w:rFonts w:ascii="Book Antiqua" w:hAnsi="Book Antiqua"/>
          <w:sz w:val="24"/>
          <w:szCs w:val="24"/>
        </w:rPr>
        <w:t xml:space="preserve">four </w:t>
      </w:r>
      <w:r w:rsidR="0033446F">
        <w:rPr>
          <w:rFonts w:ascii="Book Antiqua" w:hAnsi="Book Antiqua"/>
          <w:sz w:val="24"/>
          <w:szCs w:val="24"/>
        </w:rPr>
        <w:t>CCTs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NE.Ref.{AFD96388-912C-4886-869E-B5F6AFC85BBC}</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[17-20]</w:t>
      </w:r>
      <w:r w:rsidR="004476CE" w:rsidRPr="0033446F">
        <w:rPr>
          <w:rFonts w:ascii="Book Antiqua" w:hAnsi="Book Antiqua"/>
          <w:sz w:val="24"/>
          <w:szCs w:val="24"/>
          <w:vertAlign w:val="superscript"/>
        </w:rPr>
        <w:fldChar w:fldCharType="end"/>
      </w:r>
      <w:r w:rsidR="00B0659A" w:rsidRPr="0033446F">
        <w:rPr>
          <w:rFonts w:ascii="Book Antiqua" w:hAnsi="Book Antiqua"/>
          <w:sz w:val="24"/>
          <w:szCs w:val="24"/>
        </w:rPr>
        <w:t xml:space="preserve"> </w:t>
      </w:r>
      <w:r w:rsidR="0033446F">
        <w:rPr>
          <w:rFonts w:ascii="Book Antiqua" w:hAnsi="Book Antiqua"/>
          <w:sz w:val="24"/>
          <w:szCs w:val="24"/>
        </w:rPr>
        <w:t>in our previous meta-analysis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NE.Ref.{32818D07-3DF5-45A5-A05F-F41241F36ADC}</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[13]</w:t>
      </w:r>
      <w:r w:rsidR="004476CE" w:rsidRPr="0033446F">
        <w:rPr>
          <w:rFonts w:ascii="Book Antiqua" w:hAnsi="Book Antiqua"/>
          <w:sz w:val="24"/>
          <w:szCs w:val="24"/>
          <w:vertAlign w:val="superscript"/>
        </w:rPr>
        <w:fldChar w:fldCharType="end"/>
      </w:r>
      <w:r w:rsidR="00E35616" w:rsidRPr="0033446F">
        <w:rPr>
          <w:rFonts w:ascii="Book Antiqua" w:hAnsi="Book Antiqua"/>
          <w:sz w:val="24"/>
          <w:szCs w:val="24"/>
        </w:rPr>
        <w:t xml:space="preserve"> m</w:t>
      </w:r>
      <w:r w:rsidR="00E93907" w:rsidRPr="0033446F">
        <w:rPr>
          <w:rFonts w:ascii="Book Antiqua" w:hAnsi="Book Antiqua"/>
          <w:sz w:val="24"/>
          <w:szCs w:val="24"/>
        </w:rPr>
        <w:t xml:space="preserve">ight have </w:t>
      </w:r>
      <w:r w:rsidR="00E35616" w:rsidRPr="0033446F">
        <w:rPr>
          <w:rFonts w:ascii="Book Antiqua" w:hAnsi="Book Antiqua"/>
          <w:sz w:val="24"/>
          <w:szCs w:val="24"/>
        </w:rPr>
        <w:t>cause</w:t>
      </w:r>
      <w:r w:rsidR="00E93907" w:rsidRPr="0033446F">
        <w:rPr>
          <w:rFonts w:ascii="Book Antiqua" w:hAnsi="Book Antiqua"/>
          <w:sz w:val="24"/>
          <w:szCs w:val="24"/>
        </w:rPr>
        <w:t>d</w:t>
      </w:r>
      <w:r w:rsidR="00E35616" w:rsidRPr="0033446F">
        <w:rPr>
          <w:rFonts w:ascii="Book Antiqua" w:hAnsi="Book Antiqua"/>
          <w:sz w:val="24"/>
          <w:szCs w:val="24"/>
        </w:rPr>
        <w:t xml:space="preserve"> a bias </w:t>
      </w:r>
      <w:r w:rsidR="00E93907" w:rsidRPr="0033446F">
        <w:rPr>
          <w:rFonts w:ascii="Book Antiqua" w:hAnsi="Book Antiqua"/>
          <w:sz w:val="24"/>
          <w:szCs w:val="24"/>
        </w:rPr>
        <w:t xml:space="preserve">which could have </w:t>
      </w:r>
      <w:r w:rsidR="00E35616" w:rsidRPr="0033446F">
        <w:rPr>
          <w:rFonts w:ascii="Book Antiqua" w:hAnsi="Book Antiqua"/>
          <w:sz w:val="24"/>
          <w:szCs w:val="24"/>
        </w:rPr>
        <w:t>ma</w:t>
      </w:r>
      <w:r w:rsidR="00E93907" w:rsidRPr="0033446F">
        <w:rPr>
          <w:rFonts w:ascii="Book Antiqua" w:hAnsi="Book Antiqua"/>
          <w:sz w:val="24"/>
          <w:szCs w:val="24"/>
        </w:rPr>
        <w:t>d</w:t>
      </w:r>
      <w:r w:rsidR="00E35616" w:rsidRPr="0033446F">
        <w:rPr>
          <w:rFonts w:ascii="Book Antiqua" w:hAnsi="Book Antiqua"/>
          <w:sz w:val="24"/>
          <w:szCs w:val="24"/>
        </w:rPr>
        <w:t xml:space="preserve">e </w:t>
      </w:r>
      <w:r w:rsidR="00E93907" w:rsidRPr="0033446F">
        <w:rPr>
          <w:rFonts w:ascii="Book Antiqua" w:hAnsi="Book Antiqua"/>
          <w:sz w:val="24"/>
          <w:szCs w:val="24"/>
        </w:rPr>
        <w:t xml:space="preserve">our </w:t>
      </w:r>
      <w:r w:rsidR="00E35616" w:rsidRPr="0033446F">
        <w:rPr>
          <w:rFonts w:ascii="Book Antiqua" w:hAnsi="Book Antiqua"/>
          <w:sz w:val="24"/>
          <w:szCs w:val="24"/>
        </w:rPr>
        <w:t xml:space="preserve">conclusions less reliable. Therefore, </w:t>
      </w:r>
      <w:r w:rsidR="00E93907" w:rsidRPr="0033446F">
        <w:rPr>
          <w:rFonts w:ascii="Book Antiqua" w:hAnsi="Book Antiqua"/>
          <w:sz w:val="24"/>
          <w:szCs w:val="24"/>
        </w:rPr>
        <w:t>we decided to make a new meta-analysis of</w:t>
      </w:r>
      <w:r w:rsidR="00E35616" w:rsidRPr="0033446F">
        <w:rPr>
          <w:rFonts w:ascii="Book Antiqua" w:hAnsi="Book Antiqua"/>
          <w:sz w:val="24"/>
          <w:szCs w:val="24"/>
        </w:rPr>
        <w:t xml:space="preserve"> </w:t>
      </w:r>
      <w:r w:rsidR="00E93907" w:rsidRPr="0033446F">
        <w:rPr>
          <w:rFonts w:ascii="Book Antiqua" w:hAnsi="Book Antiqua"/>
          <w:sz w:val="24"/>
          <w:szCs w:val="24"/>
        </w:rPr>
        <w:t xml:space="preserve">only and </w:t>
      </w:r>
      <w:r w:rsidR="00DD677F" w:rsidRPr="0033446F">
        <w:rPr>
          <w:rFonts w:ascii="Book Antiqua" w:hAnsi="Book Antiqua"/>
          <w:sz w:val="24"/>
          <w:szCs w:val="24"/>
        </w:rPr>
        <w:t xml:space="preserve">all </w:t>
      </w:r>
      <w:r w:rsidR="00FB67D2" w:rsidRPr="0033446F">
        <w:rPr>
          <w:rFonts w:ascii="Book Antiqua" w:hAnsi="Book Antiqua"/>
          <w:sz w:val="24"/>
          <w:szCs w:val="24"/>
        </w:rPr>
        <w:t xml:space="preserve">retrieved </w:t>
      </w:r>
      <w:r w:rsidR="00E35616" w:rsidRPr="0033446F">
        <w:rPr>
          <w:rFonts w:ascii="Book Antiqua" w:hAnsi="Book Antiqua"/>
          <w:sz w:val="24"/>
          <w:szCs w:val="24"/>
        </w:rPr>
        <w:lastRenderedPageBreak/>
        <w:t>RCTs</w:t>
      </w:r>
      <w:r w:rsidR="00E93907" w:rsidRPr="0033446F">
        <w:rPr>
          <w:rFonts w:ascii="Book Antiqua" w:hAnsi="Book Antiqua"/>
          <w:sz w:val="24"/>
          <w:szCs w:val="24"/>
        </w:rPr>
        <w:t xml:space="preserve"> until the most recently comparing clinical efficacy of operative and </w:t>
      </w:r>
      <w:proofErr w:type="spellStart"/>
      <w:r w:rsidR="00E93907" w:rsidRPr="0033446F">
        <w:rPr>
          <w:rFonts w:ascii="Book Antiqua" w:hAnsi="Book Antiqua"/>
          <w:sz w:val="24"/>
          <w:szCs w:val="24"/>
        </w:rPr>
        <w:t>nonoperative</w:t>
      </w:r>
      <w:proofErr w:type="spellEnd"/>
      <w:r w:rsidR="00E93907" w:rsidRPr="0033446F">
        <w:rPr>
          <w:rFonts w:ascii="Book Antiqua" w:hAnsi="Book Antiqua"/>
          <w:sz w:val="24"/>
          <w:szCs w:val="24"/>
        </w:rPr>
        <w:t xml:space="preserve"> treatment of DIACF. </w:t>
      </w:r>
    </w:p>
    <w:p w:rsidR="00B71ABA" w:rsidRPr="0033446F" w:rsidRDefault="00B71ABA" w:rsidP="0033446F">
      <w:pPr>
        <w:spacing w:line="360" w:lineRule="auto"/>
        <w:rPr>
          <w:rFonts w:ascii="Book Antiqua" w:hAnsi="Book Antiqua"/>
          <w:sz w:val="24"/>
          <w:szCs w:val="24"/>
        </w:rPr>
      </w:pPr>
    </w:p>
    <w:p w:rsidR="000E3110" w:rsidRPr="0033446F" w:rsidRDefault="0033446F" w:rsidP="0033446F">
      <w:pPr>
        <w:spacing w:line="360" w:lineRule="auto"/>
        <w:rPr>
          <w:rFonts w:ascii="Book Antiqua" w:hAnsi="Book Antiqua"/>
          <w:b/>
          <w:sz w:val="24"/>
          <w:szCs w:val="24"/>
        </w:rPr>
      </w:pPr>
      <w:r w:rsidRPr="0033446F">
        <w:rPr>
          <w:rFonts w:ascii="Book Antiqua" w:hAnsi="Book Antiqua"/>
          <w:b/>
          <w:sz w:val="24"/>
          <w:szCs w:val="24"/>
        </w:rPr>
        <w:t>MATERIALS AND METHODS</w:t>
      </w:r>
    </w:p>
    <w:p w:rsidR="00E5194D" w:rsidRPr="0033446F" w:rsidRDefault="00E5194D" w:rsidP="0033446F">
      <w:pPr>
        <w:spacing w:line="360" w:lineRule="auto"/>
        <w:rPr>
          <w:rFonts w:ascii="Book Antiqua" w:hAnsi="Book Antiqua"/>
          <w:b/>
          <w:i/>
          <w:sz w:val="24"/>
          <w:szCs w:val="24"/>
        </w:rPr>
      </w:pPr>
      <w:r w:rsidRPr="0033446F">
        <w:rPr>
          <w:rFonts w:ascii="Book Antiqua" w:hAnsi="Book Antiqua"/>
          <w:b/>
          <w:i/>
          <w:sz w:val="24"/>
          <w:szCs w:val="24"/>
        </w:rPr>
        <w:t>Ethics</w:t>
      </w:r>
    </w:p>
    <w:p w:rsidR="00E5194D" w:rsidRPr="0033446F" w:rsidRDefault="00E5194D" w:rsidP="0033446F">
      <w:pPr>
        <w:spacing w:line="360" w:lineRule="auto"/>
        <w:rPr>
          <w:rFonts w:ascii="Book Antiqua" w:hAnsi="Book Antiqua"/>
          <w:sz w:val="24"/>
          <w:szCs w:val="24"/>
        </w:rPr>
      </w:pPr>
      <w:r w:rsidRPr="0033446F">
        <w:rPr>
          <w:rFonts w:ascii="Book Antiqua" w:hAnsi="Book Antiqua"/>
          <w:sz w:val="24"/>
          <w:szCs w:val="24"/>
        </w:rPr>
        <w:t>No ethics approval was acquired.</w:t>
      </w:r>
    </w:p>
    <w:p w:rsidR="00E0107F" w:rsidRPr="0033446F" w:rsidRDefault="00E0107F" w:rsidP="0033446F">
      <w:pPr>
        <w:spacing w:line="360" w:lineRule="auto"/>
        <w:rPr>
          <w:rFonts w:ascii="Book Antiqua" w:hAnsi="Book Antiqua"/>
          <w:sz w:val="24"/>
          <w:szCs w:val="24"/>
        </w:rPr>
      </w:pPr>
    </w:p>
    <w:p w:rsidR="00E5194D" w:rsidRPr="0033446F" w:rsidRDefault="00E0107F" w:rsidP="0033446F">
      <w:pPr>
        <w:spacing w:line="360" w:lineRule="auto"/>
        <w:rPr>
          <w:rFonts w:ascii="Book Antiqua" w:hAnsi="Book Antiqua"/>
          <w:b/>
          <w:i/>
          <w:sz w:val="24"/>
          <w:szCs w:val="24"/>
        </w:rPr>
      </w:pPr>
      <w:r w:rsidRPr="0033446F">
        <w:rPr>
          <w:rFonts w:ascii="Book Antiqua" w:hAnsi="Book Antiqua"/>
          <w:b/>
          <w:i/>
          <w:sz w:val="24"/>
          <w:szCs w:val="24"/>
        </w:rPr>
        <w:t xml:space="preserve">Protocol </w:t>
      </w:r>
    </w:p>
    <w:p w:rsidR="00E0107F" w:rsidRPr="0033446F" w:rsidRDefault="00E0107F" w:rsidP="0033446F">
      <w:pPr>
        <w:spacing w:line="360" w:lineRule="auto"/>
        <w:rPr>
          <w:rFonts w:ascii="Book Antiqua" w:hAnsi="Book Antiqua"/>
          <w:sz w:val="24"/>
          <w:szCs w:val="24"/>
        </w:rPr>
      </w:pPr>
      <w:r w:rsidRPr="0033446F">
        <w:rPr>
          <w:rFonts w:ascii="Book Antiqua" w:hAnsi="Book Antiqua"/>
          <w:sz w:val="24"/>
          <w:szCs w:val="24"/>
        </w:rPr>
        <w:t xml:space="preserve">This study </w:t>
      </w:r>
      <w:r w:rsidR="005E2A12" w:rsidRPr="0033446F">
        <w:rPr>
          <w:rFonts w:ascii="Book Antiqua" w:hAnsi="Book Antiqua"/>
          <w:sz w:val="24"/>
          <w:szCs w:val="24"/>
        </w:rPr>
        <w:t>was reported following the</w:t>
      </w:r>
      <w:r w:rsidRPr="0033446F">
        <w:rPr>
          <w:rFonts w:ascii="Book Antiqua" w:hAnsi="Book Antiqua"/>
          <w:sz w:val="24"/>
          <w:szCs w:val="24"/>
        </w:rPr>
        <w:t xml:space="preserve"> Preferred Reporting Items for Systematic Reviews and Meta-Analyses (PRISMA) statement</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NE.Ref.{6F29FDA0-1445-4D4B-BE3B-B2B4F0D1E62A}</w:instrText>
      </w:r>
      <w:r w:rsidR="004476CE" w:rsidRPr="0033446F">
        <w:rPr>
          <w:rFonts w:ascii="Book Antiqua" w:hAnsi="Book Antiqua"/>
          <w:sz w:val="24"/>
          <w:szCs w:val="24"/>
          <w:vertAlign w:val="superscript"/>
        </w:rPr>
        <w:fldChar w:fldCharType="separate"/>
      </w:r>
      <w:r w:rsidR="00F771E2">
        <w:rPr>
          <w:rFonts w:ascii="Book Antiqua" w:hAnsi="Book Antiqua"/>
          <w:kern w:val="0"/>
          <w:sz w:val="24"/>
          <w:szCs w:val="24"/>
          <w:vertAlign w:val="superscript"/>
        </w:rPr>
        <w:t>[21,</w:t>
      </w:r>
      <w:r w:rsidR="009A5D93" w:rsidRPr="0033446F">
        <w:rPr>
          <w:rFonts w:ascii="Book Antiqua" w:hAnsi="Book Antiqua"/>
          <w:kern w:val="0"/>
          <w:sz w:val="24"/>
          <w:szCs w:val="24"/>
          <w:vertAlign w:val="superscript"/>
        </w:rPr>
        <w:t>22]</w:t>
      </w:r>
      <w:r w:rsidR="004476CE" w:rsidRPr="0033446F">
        <w:rPr>
          <w:rFonts w:ascii="Book Antiqua" w:hAnsi="Book Antiqua"/>
          <w:sz w:val="24"/>
          <w:szCs w:val="24"/>
          <w:vertAlign w:val="superscript"/>
        </w:rPr>
        <w:fldChar w:fldCharType="end"/>
      </w:r>
      <w:r w:rsidRPr="0033446F">
        <w:rPr>
          <w:rFonts w:ascii="Book Antiqua" w:hAnsi="Book Antiqua"/>
          <w:sz w:val="24"/>
          <w:szCs w:val="24"/>
        </w:rPr>
        <w:t>.</w:t>
      </w:r>
    </w:p>
    <w:p w:rsidR="00E0107F" w:rsidRPr="0033446F" w:rsidRDefault="00E0107F" w:rsidP="0033446F">
      <w:pPr>
        <w:spacing w:line="360" w:lineRule="auto"/>
        <w:rPr>
          <w:rFonts w:ascii="Book Antiqua" w:hAnsi="Book Antiqua"/>
          <w:sz w:val="24"/>
          <w:szCs w:val="24"/>
        </w:rPr>
      </w:pPr>
    </w:p>
    <w:p w:rsidR="000E3110" w:rsidRPr="0033446F" w:rsidRDefault="00DD5E27"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S</w:t>
      </w:r>
      <w:r w:rsidR="000E3110" w:rsidRPr="0033446F">
        <w:rPr>
          <w:rFonts w:ascii="Book Antiqua" w:hAnsi="Book Antiqua"/>
          <w:b/>
          <w:i/>
          <w:sz w:val="24"/>
          <w:szCs w:val="24"/>
        </w:rPr>
        <w:t>earch strategy</w:t>
      </w:r>
    </w:p>
    <w:p w:rsidR="000E3110" w:rsidRPr="0033446F" w:rsidRDefault="000E3110"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All RCTs comparing </w:t>
      </w:r>
      <w:r w:rsidR="00BE6AA2" w:rsidRPr="0033446F">
        <w:rPr>
          <w:rFonts w:ascii="Book Antiqua" w:hAnsi="Book Antiqua"/>
          <w:sz w:val="24"/>
          <w:szCs w:val="24"/>
        </w:rPr>
        <w:t xml:space="preserve">operative </w:t>
      </w:r>
      <w:r w:rsidR="00BE6AA2" w:rsidRPr="00F26E53">
        <w:rPr>
          <w:rFonts w:ascii="Book Antiqua" w:hAnsi="Book Antiqua"/>
          <w:i/>
          <w:sz w:val="24"/>
          <w:szCs w:val="24"/>
        </w:rPr>
        <w:t>vs</w:t>
      </w:r>
      <w:r w:rsidRPr="0033446F">
        <w:rPr>
          <w:rFonts w:ascii="Book Antiqua" w:hAnsi="Book Antiqua"/>
          <w:sz w:val="24"/>
          <w:szCs w:val="24"/>
        </w:rPr>
        <w:t xml:space="preserve"> </w:t>
      </w:r>
      <w:proofErr w:type="spellStart"/>
      <w:r w:rsidRPr="0033446F">
        <w:rPr>
          <w:rFonts w:ascii="Book Antiqua" w:hAnsi="Book Antiqua"/>
          <w:sz w:val="24"/>
          <w:szCs w:val="24"/>
        </w:rPr>
        <w:t>non</w:t>
      </w:r>
      <w:r w:rsidR="00BE6AA2" w:rsidRPr="0033446F">
        <w:rPr>
          <w:rFonts w:ascii="Book Antiqua" w:hAnsi="Book Antiqua"/>
          <w:sz w:val="24"/>
          <w:szCs w:val="24"/>
        </w:rPr>
        <w:t>operative</w:t>
      </w:r>
      <w:proofErr w:type="spellEnd"/>
      <w:r w:rsidRPr="0033446F">
        <w:rPr>
          <w:rFonts w:ascii="Book Antiqua" w:hAnsi="Book Antiqua"/>
          <w:sz w:val="24"/>
          <w:szCs w:val="24"/>
        </w:rPr>
        <w:t xml:space="preserve"> treatment of DIACF were searched </w:t>
      </w:r>
      <w:r w:rsidR="00BE6AA2" w:rsidRPr="0033446F">
        <w:rPr>
          <w:rFonts w:ascii="Book Antiqua" w:hAnsi="Book Antiqua"/>
          <w:sz w:val="24"/>
          <w:szCs w:val="24"/>
        </w:rPr>
        <w:t>in electronic databases of Pub</w:t>
      </w:r>
      <w:r w:rsidR="0002196F" w:rsidRPr="0033446F">
        <w:rPr>
          <w:rFonts w:ascii="Book Antiqua" w:hAnsi="Book Antiqua"/>
          <w:sz w:val="24"/>
          <w:szCs w:val="24"/>
        </w:rPr>
        <w:t>M</w:t>
      </w:r>
      <w:r w:rsidR="00BE6AA2" w:rsidRPr="0033446F">
        <w:rPr>
          <w:rFonts w:ascii="Book Antiqua" w:hAnsi="Book Antiqua"/>
          <w:sz w:val="24"/>
          <w:szCs w:val="24"/>
        </w:rPr>
        <w:t xml:space="preserve">ed and Cochrane library </w:t>
      </w:r>
      <w:r w:rsidRPr="0033446F">
        <w:rPr>
          <w:rFonts w:ascii="Book Antiqua" w:hAnsi="Book Antiqua"/>
          <w:sz w:val="24"/>
          <w:szCs w:val="24"/>
        </w:rPr>
        <w:t>by two authors</w:t>
      </w:r>
      <w:r w:rsidR="00C7073D">
        <w:rPr>
          <w:rFonts w:ascii="Book Antiqua" w:hAnsi="Book Antiqua" w:hint="eastAsia"/>
          <w:sz w:val="24"/>
          <w:szCs w:val="24"/>
        </w:rPr>
        <w:t xml:space="preserve"> </w:t>
      </w:r>
      <w:r w:rsidRPr="0033446F">
        <w:rPr>
          <w:rFonts w:ascii="Book Antiqua" w:hAnsi="Book Antiqua"/>
          <w:sz w:val="24"/>
          <w:szCs w:val="24"/>
        </w:rPr>
        <w:t xml:space="preserve">independently. </w:t>
      </w:r>
      <w:r w:rsidR="00116152" w:rsidRPr="0033446F">
        <w:rPr>
          <w:rFonts w:ascii="Book Antiqua" w:hAnsi="Book Antiqua"/>
          <w:sz w:val="24"/>
          <w:szCs w:val="24"/>
        </w:rPr>
        <w:t xml:space="preserve">A structured search was performed using the following search string: </w:t>
      </w:r>
      <w:bookmarkStart w:id="53" w:name="OLE_LINK12"/>
      <w:bookmarkStart w:id="54" w:name="OLE_LINK13"/>
      <w:r w:rsidR="00B71ABA" w:rsidRPr="0033446F">
        <w:rPr>
          <w:rFonts w:ascii="Book Antiqua" w:hAnsi="Book Antiqua"/>
          <w:sz w:val="24"/>
          <w:szCs w:val="24"/>
        </w:rPr>
        <w:t xml:space="preserve">(displaced intra-articular) AND </w:t>
      </w:r>
      <w:r w:rsidR="00F26E53">
        <w:rPr>
          <w:rFonts w:ascii="Book Antiqua" w:hAnsi="Book Antiqua" w:hint="eastAsia"/>
          <w:sz w:val="24"/>
          <w:szCs w:val="24"/>
        </w:rPr>
        <w:t>[</w:t>
      </w:r>
      <w:r w:rsidR="00116152" w:rsidRPr="0033446F">
        <w:rPr>
          <w:rFonts w:ascii="Book Antiqua" w:hAnsi="Book Antiqua"/>
          <w:sz w:val="24"/>
          <w:szCs w:val="24"/>
        </w:rPr>
        <w:t>(calcaneal fractures</w:t>
      </w:r>
      <w:r w:rsidR="00B71ABA" w:rsidRPr="0033446F">
        <w:rPr>
          <w:rFonts w:ascii="Book Antiqua" w:hAnsi="Book Antiqua"/>
          <w:sz w:val="24"/>
          <w:szCs w:val="24"/>
        </w:rPr>
        <w:t>)</w:t>
      </w:r>
      <w:r w:rsidR="00116152" w:rsidRPr="0033446F">
        <w:rPr>
          <w:rFonts w:ascii="Book Antiqua" w:hAnsi="Book Antiqua"/>
          <w:sz w:val="24"/>
          <w:szCs w:val="24"/>
        </w:rPr>
        <w:t xml:space="preserve"> OR </w:t>
      </w:r>
      <w:r w:rsidR="00B71ABA" w:rsidRPr="0033446F">
        <w:rPr>
          <w:rFonts w:ascii="Book Antiqua" w:hAnsi="Book Antiqua"/>
          <w:sz w:val="24"/>
          <w:szCs w:val="24"/>
        </w:rPr>
        <w:t>(</w:t>
      </w:r>
      <w:r w:rsidR="00116152" w:rsidRPr="0033446F">
        <w:rPr>
          <w:rFonts w:ascii="Book Antiqua" w:hAnsi="Book Antiqua"/>
          <w:sz w:val="24"/>
          <w:szCs w:val="24"/>
        </w:rPr>
        <w:t>fractures of the calcaneus)</w:t>
      </w:r>
      <w:r w:rsidR="00F26E53">
        <w:rPr>
          <w:rFonts w:ascii="Book Antiqua" w:hAnsi="Book Antiqua" w:hint="eastAsia"/>
          <w:sz w:val="24"/>
          <w:szCs w:val="24"/>
        </w:rPr>
        <w:t>]</w:t>
      </w:r>
      <w:r w:rsidR="00116152" w:rsidRPr="0033446F">
        <w:rPr>
          <w:rFonts w:ascii="Book Antiqua" w:hAnsi="Book Antiqua"/>
          <w:sz w:val="24"/>
          <w:szCs w:val="24"/>
        </w:rPr>
        <w:t xml:space="preserve"> AND (operative OR operation OR surgical OR surgery OR conservative OR conservation)</w:t>
      </w:r>
      <w:bookmarkEnd w:id="53"/>
      <w:bookmarkEnd w:id="54"/>
      <w:r w:rsidR="00116152" w:rsidRPr="0033446F">
        <w:rPr>
          <w:rFonts w:ascii="Book Antiqua" w:hAnsi="Book Antiqua"/>
          <w:sz w:val="24"/>
          <w:szCs w:val="24"/>
        </w:rPr>
        <w:t xml:space="preserve">. </w:t>
      </w:r>
      <w:r w:rsidRPr="0033446F">
        <w:rPr>
          <w:rFonts w:ascii="Book Antiqua" w:hAnsi="Book Antiqua"/>
          <w:sz w:val="24"/>
          <w:szCs w:val="24"/>
        </w:rPr>
        <w:t xml:space="preserve">There was no restriction to publication language. </w:t>
      </w:r>
      <w:r w:rsidR="00116152" w:rsidRPr="0033446F">
        <w:rPr>
          <w:rFonts w:ascii="Book Antiqua" w:hAnsi="Book Antiqua"/>
          <w:sz w:val="24"/>
          <w:szCs w:val="24"/>
        </w:rPr>
        <w:t xml:space="preserve">The search </w:t>
      </w:r>
      <w:r w:rsidR="00B71ABA" w:rsidRPr="0033446F">
        <w:rPr>
          <w:rFonts w:ascii="Book Antiqua" w:hAnsi="Book Antiqua"/>
          <w:sz w:val="24"/>
          <w:szCs w:val="24"/>
        </w:rPr>
        <w:t>time</w:t>
      </w:r>
      <w:r w:rsidR="00116152" w:rsidRPr="0033446F">
        <w:rPr>
          <w:rFonts w:ascii="Book Antiqua" w:hAnsi="Book Antiqua"/>
          <w:sz w:val="24"/>
          <w:szCs w:val="24"/>
        </w:rPr>
        <w:t xml:space="preserve"> was</w:t>
      </w:r>
      <w:r w:rsidR="00B71ABA" w:rsidRPr="0033446F">
        <w:rPr>
          <w:rFonts w:ascii="Book Antiqua" w:hAnsi="Book Antiqua"/>
          <w:sz w:val="24"/>
          <w:szCs w:val="24"/>
        </w:rPr>
        <w:t xml:space="preserve"> set from inception to</w:t>
      </w:r>
      <w:r w:rsidR="00116152" w:rsidRPr="0033446F">
        <w:rPr>
          <w:rFonts w:ascii="Book Antiqua" w:hAnsi="Book Antiqua"/>
          <w:sz w:val="24"/>
          <w:szCs w:val="24"/>
        </w:rPr>
        <w:t xml:space="preserve"> 3</w:t>
      </w:r>
      <w:r w:rsidR="00B71ABA" w:rsidRPr="0033446F">
        <w:rPr>
          <w:rFonts w:ascii="Book Antiqua" w:hAnsi="Book Antiqua"/>
          <w:sz w:val="24"/>
          <w:szCs w:val="24"/>
        </w:rPr>
        <w:t>1</w:t>
      </w:r>
      <w:r w:rsidR="00B71ABA" w:rsidRPr="0033446F">
        <w:rPr>
          <w:rFonts w:ascii="Book Antiqua" w:hAnsi="Book Antiqua"/>
          <w:sz w:val="24"/>
          <w:szCs w:val="24"/>
          <w:vertAlign w:val="superscript"/>
        </w:rPr>
        <w:t>st</w:t>
      </w:r>
      <w:r w:rsidR="00B71ABA" w:rsidRPr="0033446F">
        <w:rPr>
          <w:rFonts w:ascii="Book Antiqua" w:hAnsi="Book Antiqua"/>
          <w:sz w:val="24"/>
          <w:szCs w:val="24"/>
        </w:rPr>
        <w:t xml:space="preserve"> December</w:t>
      </w:r>
      <w:r w:rsidR="00116152" w:rsidRPr="0033446F">
        <w:rPr>
          <w:rFonts w:ascii="Book Antiqua" w:hAnsi="Book Antiqua"/>
          <w:sz w:val="24"/>
          <w:szCs w:val="24"/>
        </w:rPr>
        <w:t>, 2013.</w:t>
      </w:r>
      <w:r w:rsidR="00775934" w:rsidRPr="0033446F">
        <w:rPr>
          <w:rFonts w:ascii="Book Antiqua" w:hAnsi="Book Antiqua"/>
          <w:sz w:val="24"/>
          <w:szCs w:val="24"/>
        </w:rPr>
        <w:t xml:space="preserve"> </w:t>
      </w:r>
      <w:r w:rsidR="003A768C" w:rsidRPr="0033446F">
        <w:rPr>
          <w:rFonts w:ascii="Book Antiqua" w:hAnsi="Book Antiqua"/>
          <w:sz w:val="24"/>
          <w:szCs w:val="24"/>
        </w:rPr>
        <w:t>W</w:t>
      </w:r>
      <w:r w:rsidR="00775934" w:rsidRPr="0033446F">
        <w:rPr>
          <w:rFonts w:ascii="Book Antiqua" w:hAnsi="Book Antiqua"/>
          <w:sz w:val="24"/>
          <w:szCs w:val="24"/>
        </w:rPr>
        <w:t xml:space="preserve">e also consulted the references </w:t>
      </w:r>
      <w:r w:rsidR="00F26E53">
        <w:rPr>
          <w:rFonts w:ascii="Book Antiqua" w:hAnsi="Book Antiqua"/>
          <w:sz w:val="24"/>
          <w:szCs w:val="24"/>
        </w:rPr>
        <w:t>of published systematic reviews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NE.Ref.{97D0EF59-7B03-42A7-9502-605575DB1E29}</w:instrText>
      </w:r>
      <w:r w:rsidR="004476CE" w:rsidRPr="0033446F">
        <w:rPr>
          <w:rFonts w:ascii="Book Antiqua" w:hAnsi="Book Antiqua"/>
          <w:sz w:val="24"/>
          <w:szCs w:val="24"/>
          <w:vertAlign w:val="superscript"/>
        </w:rPr>
        <w:fldChar w:fldCharType="separate"/>
      </w:r>
      <w:r w:rsidR="00F26E53">
        <w:rPr>
          <w:rFonts w:ascii="Book Antiqua" w:hAnsi="Book Antiqua"/>
          <w:kern w:val="0"/>
          <w:sz w:val="24"/>
          <w:szCs w:val="24"/>
          <w:vertAlign w:val="superscript"/>
        </w:rPr>
        <w:t>[10-12,</w:t>
      </w:r>
      <w:r w:rsidR="009A5D93" w:rsidRPr="0033446F">
        <w:rPr>
          <w:rFonts w:ascii="Book Antiqua" w:hAnsi="Book Antiqua"/>
          <w:kern w:val="0"/>
          <w:sz w:val="24"/>
          <w:szCs w:val="24"/>
          <w:vertAlign w:val="superscript"/>
        </w:rPr>
        <w:t>14]</w:t>
      </w:r>
      <w:r w:rsidR="004476CE" w:rsidRPr="0033446F">
        <w:rPr>
          <w:rFonts w:ascii="Book Antiqua" w:hAnsi="Book Antiqua"/>
          <w:sz w:val="24"/>
          <w:szCs w:val="24"/>
          <w:vertAlign w:val="superscript"/>
        </w:rPr>
        <w:fldChar w:fldCharType="end"/>
      </w:r>
      <w:r w:rsidR="00775934" w:rsidRPr="0033446F">
        <w:rPr>
          <w:rFonts w:ascii="Book Antiqua" w:hAnsi="Book Antiqua"/>
          <w:sz w:val="24"/>
          <w:szCs w:val="24"/>
        </w:rPr>
        <w:t>.</w:t>
      </w:r>
    </w:p>
    <w:p w:rsidR="00B71ABA" w:rsidRPr="0033446F" w:rsidRDefault="00B71ABA" w:rsidP="0033446F">
      <w:pPr>
        <w:autoSpaceDE w:val="0"/>
        <w:autoSpaceDN w:val="0"/>
        <w:adjustRightInd w:val="0"/>
        <w:spacing w:line="360" w:lineRule="auto"/>
        <w:rPr>
          <w:rFonts w:ascii="Book Antiqua" w:hAnsi="Book Antiqua"/>
          <w:sz w:val="24"/>
          <w:szCs w:val="24"/>
        </w:rPr>
      </w:pPr>
    </w:p>
    <w:p w:rsidR="000E3110" w:rsidRPr="0033446F" w:rsidRDefault="003A768C"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Eligibility</w:t>
      </w:r>
      <w:r w:rsidR="000E3110" w:rsidRPr="0033446F">
        <w:rPr>
          <w:rFonts w:ascii="Book Antiqua" w:hAnsi="Book Antiqua"/>
          <w:b/>
          <w:i/>
          <w:sz w:val="24"/>
          <w:szCs w:val="24"/>
        </w:rPr>
        <w:t xml:space="preserve"> criteria</w:t>
      </w:r>
    </w:p>
    <w:p w:rsidR="000E3110" w:rsidRPr="0033446F" w:rsidRDefault="000E3110"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Only RCTs </w:t>
      </w:r>
      <w:r w:rsidR="004B659A" w:rsidRPr="0033446F">
        <w:rPr>
          <w:rFonts w:ascii="Book Antiqua" w:hAnsi="Book Antiqua"/>
          <w:sz w:val="24"/>
          <w:szCs w:val="24"/>
        </w:rPr>
        <w:t xml:space="preserve">and quasi-RCTs </w:t>
      </w:r>
      <w:r w:rsidRPr="0033446F">
        <w:rPr>
          <w:rFonts w:ascii="Book Antiqua" w:hAnsi="Book Antiqua"/>
          <w:sz w:val="24"/>
          <w:szCs w:val="24"/>
        </w:rPr>
        <w:t xml:space="preserve">that </w:t>
      </w:r>
      <w:r w:rsidR="005A398B" w:rsidRPr="0033446F">
        <w:rPr>
          <w:rFonts w:ascii="Book Antiqua" w:hAnsi="Book Antiqua"/>
          <w:sz w:val="24"/>
          <w:szCs w:val="24"/>
        </w:rPr>
        <w:t>reporting</w:t>
      </w:r>
      <w:r w:rsidRPr="0033446F">
        <w:rPr>
          <w:rFonts w:ascii="Book Antiqua" w:hAnsi="Book Antiqua"/>
          <w:sz w:val="24"/>
          <w:szCs w:val="24"/>
        </w:rPr>
        <w:t xml:space="preserve"> </w:t>
      </w:r>
      <w:r w:rsidR="00116152" w:rsidRPr="0033446F">
        <w:rPr>
          <w:rFonts w:ascii="Book Antiqua" w:hAnsi="Book Antiqua"/>
          <w:sz w:val="24"/>
          <w:szCs w:val="24"/>
        </w:rPr>
        <w:t>operati</w:t>
      </w:r>
      <w:r w:rsidR="005E2A12" w:rsidRPr="0033446F">
        <w:rPr>
          <w:rFonts w:ascii="Book Antiqua" w:hAnsi="Book Antiqua"/>
          <w:sz w:val="24"/>
          <w:szCs w:val="24"/>
        </w:rPr>
        <w:t>on</w:t>
      </w:r>
      <w:r w:rsidRPr="0033446F">
        <w:rPr>
          <w:rFonts w:ascii="Book Antiqua" w:hAnsi="Book Antiqua"/>
          <w:sz w:val="24"/>
          <w:szCs w:val="24"/>
        </w:rPr>
        <w:t xml:space="preserve"> </w:t>
      </w:r>
      <w:r w:rsidR="00355C86" w:rsidRPr="00355C86">
        <w:rPr>
          <w:rFonts w:ascii="Book Antiqua" w:hAnsi="Book Antiqua"/>
          <w:i/>
          <w:sz w:val="24"/>
          <w:szCs w:val="24"/>
        </w:rPr>
        <w:t>vs</w:t>
      </w:r>
      <w:r w:rsidRPr="0033446F">
        <w:rPr>
          <w:rFonts w:ascii="Book Antiqua" w:hAnsi="Book Antiqua"/>
          <w:sz w:val="24"/>
          <w:szCs w:val="24"/>
        </w:rPr>
        <w:t xml:space="preserve"> non</w:t>
      </w:r>
      <w:r w:rsidR="00116152" w:rsidRPr="0033446F">
        <w:rPr>
          <w:rFonts w:ascii="Book Antiqua" w:hAnsi="Book Antiqua"/>
          <w:sz w:val="24"/>
          <w:szCs w:val="24"/>
        </w:rPr>
        <w:t>operati</w:t>
      </w:r>
      <w:r w:rsidR="005E2A12" w:rsidRPr="0033446F">
        <w:rPr>
          <w:rFonts w:ascii="Book Antiqua" w:hAnsi="Book Antiqua"/>
          <w:sz w:val="24"/>
          <w:szCs w:val="24"/>
        </w:rPr>
        <w:t>on</w:t>
      </w:r>
      <w:r w:rsidRPr="0033446F">
        <w:rPr>
          <w:rFonts w:ascii="Book Antiqua" w:hAnsi="Book Antiqua"/>
          <w:sz w:val="24"/>
          <w:szCs w:val="24"/>
        </w:rPr>
        <w:t xml:space="preserve"> for DIACF were </w:t>
      </w:r>
      <w:r w:rsidR="005E2A12" w:rsidRPr="0033446F">
        <w:rPr>
          <w:rFonts w:ascii="Book Antiqua" w:hAnsi="Book Antiqua"/>
          <w:sz w:val="24"/>
          <w:szCs w:val="24"/>
        </w:rPr>
        <w:t>taken for inclusion</w:t>
      </w:r>
      <w:r w:rsidRPr="0033446F">
        <w:rPr>
          <w:rFonts w:ascii="Book Antiqua" w:hAnsi="Book Antiqua"/>
          <w:sz w:val="24"/>
          <w:szCs w:val="24"/>
        </w:rPr>
        <w:t>. CCTs</w:t>
      </w:r>
      <w:r w:rsidR="00116152" w:rsidRPr="0033446F">
        <w:rPr>
          <w:rFonts w:ascii="Book Antiqua" w:hAnsi="Book Antiqua"/>
          <w:sz w:val="24"/>
          <w:szCs w:val="24"/>
        </w:rPr>
        <w:t>, cohort studies and case reports were excluded. In addition, s</w:t>
      </w:r>
      <w:r w:rsidRPr="0033446F">
        <w:rPr>
          <w:rFonts w:ascii="Book Antiqua" w:hAnsi="Book Antiqua"/>
          <w:sz w:val="24"/>
          <w:szCs w:val="24"/>
        </w:rPr>
        <w:t xml:space="preserve">tudies </w:t>
      </w:r>
      <w:r w:rsidR="005E2A12" w:rsidRPr="0033446F">
        <w:rPr>
          <w:rFonts w:ascii="Book Antiqua" w:hAnsi="Book Antiqua"/>
          <w:sz w:val="24"/>
          <w:szCs w:val="24"/>
        </w:rPr>
        <w:t xml:space="preserve">that did not report </w:t>
      </w:r>
      <w:r w:rsidR="00720404" w:rsidRPr="0033446F">
        <w:rPr>
          <w:rFonts w:ascii="Book Antiqua" w:hAnsi="Book Antiqua"/>
          <w:sz w:val="24"/>
          <w:szCs w:val="24"/>
        </w:rPr>
        <w:t xml:space="preserve">the </w:t>
      </w:r>
      <w:r w:rsidRPr="0033446F">
        <w:rPr>
          <w:rFonts w:ascii="Book Antiqua" w:hAnsi="Book Antiqua"/>
          <w:sz w:val="24"/>
          <w:szCs w:val="24"/>
        </w:rPr>
        <w:t xml:space="preserve">primary </w:t>
      </w:r>
      <w:r w:rsidR="005E2A12" w:rsidRPr="0033446F">
        <w:rPr>
          <w:rFonts w:ascii="Book Antiqua" w:hAnsi="Book Antiqua"/>
          <w:sz w:val="24"/>
          <w:szCs w:val="24"/>
        </w:rPr>
        <w:t>outcomes</w:t>
      </w:r>
      <w:r w:rsidRPr="0033446F">
        <w:rPr>
          <w:rFonts w:ascii="Book Antiqua" w:hAnsi="Book Antiqua"/>
          <w:sz w:val="24"/>
          <w:szCs w:val="24"/>
        </w:rPr>
        <w:t xml:space="preserve"> were </w:t>
      </w:r>
      <w:r w:rsidR="00116152" w:rsidRPr="0033446F">
        <w:rPr>
          <w:rFonts w:ascii="Book Antiqua" w:hAnsi="Book Antiqua"/>
          <w:sz w:val="24"/>
          <w:szCs w:val="24"/>
        </w:rPr>
        <w:t xml:space="preserve">also </w:t>
      </w:r>
      <w:r w:rsidRPr="0033446F">
        <w:rPr>
          <w:rFonts w:ascii="Book Antiqua" w:hAnsi="Book Antiqua"/>
          <w:sz w:val="24"/>
          <w:szCs w:val="24"/>
        </w:rPr>
        <w:t>excluded.</w:t>
      </w:r>
    </w:p>
    <w:p w:rsidR="0021280B" w:rsidRPr="0033446F" w:rsidRDefault="0021280B" w:rsidP="0033446F">
      <w:pPr>
        <w:autoSpaceDE w:val="0"/>
        <w:autoSpaceDN w:val="0"/>
        <w:adjustRightInd w:val="0"/>
        <w:spacing w:line="360" w:lineRule="auto"/>
        <w:rPr>
          <w:rFonts w:ascii="Book Antiqua" w:hAnsi="Book Antiqua"/>
          <w:kern w:val="0"/>
          <w:sz w:val="24"/>
          <w:szCs w:val="24"/>
        </w:rPr>
      </w:pPr>
    </w:p>
    <w:p w:rsidR="000E3110" w:rsidRPr="0033446F" w:rsidRDefault="000E3110" w:rsidP="0033446F">
      <w:pPr>
        <w:autoSpaceDE w:val="0"/>
        <w:autoSpaceDN w:val="0"/>
        <w:adjustRightInd w:val="0"/>
        <w:spacing w:line="360" w:lineRule="auto"/>
        <w:rPr>
          <w:rFonts w:ascii="Book Antiqua" w:hAnsi="Book Antiqua"/>
          <w:i/>
          <w:sz w:val="24"/>
          <w:szCs w:val="24"/>
        </w:rPr>
      </w:pPr>
      <w:r w:rsidRPr="0033446F">
        <w:rPr>
          <w:rFonts w:ascii="Book Antiqua" w:hAnsi="Book Antiqua"/>
          <w:b/>
          <w:i/>
          <w:sz w:val="24"/>
          <w:szCs w:val="24"/>
        </w:rPr>
        <w:t>Study identification</w:t>
      </w:r>
      <w:r w:rsidRPr="0033446F">
        <w:rPr>
          <w:rFonts w:ascii="Book Antiqua" w:hAnsi="Book Antiqua"/>
          <w:i/>
          <w:sz w:val="24"/>
          <w:szCs w:val="24"/>
        </w:rPr>
        <w:t xml:space="preserve"> </w:t>
      </w:r>
    </w:p>
    <w:p w:rsidR="000E3110" w:rsidRPr="0033446F" w:rsidRDefault="000E3110"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Two </w:t>
      </w:r>
      <w:r w:rsidR="00E02596" w:rsidRPr="0033446F">
        <w:rPr>
          <w:rFonts w:ascii="Book Antiqua" w:hAnsi="Book Antiqua"/>
          <w:sz w:val="24"/>
          <w:szCs w:val="24"/>
        </w:rPr>
        <w:t xml:space="preserve">independent </w:t>
      </w:r>
      <w:r w:rsidR="00C23092" w:rsidRPr="0033446F">
        <w:rPr>
          <w:rFonts w:ascii="Book Antiqua" w:hAnsi="Book Antiqua"/>
          <w:sz w:val="24"/>
          <w:szCs w:val="24"/>
        </w:rPr>
        <w:t>authors</w:t>
      </w:r>
      <w:r w:rsidRPr="0033446F">
        <w:rPr>
          <w:rFonts w:ascii="Book Antiqua" w:hAnsi="Book Antiqua"/>
          <w:sz w:val="24"/>
          <w:szCs w:val="24"/>
        </w:rPr>
        <w:t xml:space="preserve"> </w:t>
      </w:r>
      <w:r w:rsidR="00E02596" w:rsidRPr="0033446F">
        <w:rPr>
          <w:rFonts w:ascii="Book Antiqua" w:hAnsi="Book Antiqua"/>
          <w:sz w:val="24"/>
          <w:szCs w:val="24"/>
        </w:rPr>
        <w:t xml:space="preserve">viewed all titles of searched articles. Further review of article abstract was performed in those whose titles were relevant to the </w:t>
      </w:r>
      <w:r w:rsidR="00E02596" w:rsidRPr="0033446F">
        <w:rPr>
          <w:rFonts w:ascii="Book Antiqua" w:hAnsi="Book Antiqua"/>
          <w:sz w:val="24"/>
          <w:szCs w:val="24"/>
        </w:rPr>
        <w:lastRenderedPageBreak/>
        <w:t>topic.</w:t>
      </w:r>
      <w:r w:rsidRPr="0033446F">
        <w:rPr>
          <w:rFonts w:ascii="Book Antiqua" w:hAnsi="Book Antiqua"/>
          <w:sz w:val="24"/>
          <w:szCs w:val="24"/>
        </w:rPr>
        <w:t xml:space="preserve"> </w:t>
      </w:r>
      <w:r w:rsidR="00E02596" w:rsidRPr="0033446F">
        <w:rPr>
          <w:rFonts w:ascii="Book Antiqua" w:hAnsi="Book Antiqua"/>
          <w:sz w:val="24"/>
          <w:szCs w:val="24"/>
        </w:rPr>
        <w:t xml:space="preserve">If information from the abstract was inadequate, </w:t>
      </w:r>
      <w:r w:rsidRPr="0033446F">
        <w:rPr>
          <w:rFonts w:ascii="Book Antiqua" w:hAnsi="Book Antiqua"/>
          <w:sz w:val="24"/>
          <w:szCs w:val="24"/>
        </w:rPr>
        <w:t xml:space="preserve">a full </w:t>
      </w:r>
      <w:r w:rsidR="00E02596" w:rsidRPr="0033446F">
        <w:rPr>
          <w:rFonts w:ascii="Book Antiqua" w:hAnsi="Book Antiqua"/>
          <w:sz w:val="24"/>
          <w:szCs w:val="24"/>
        </w:rPr>
        <w:t>article</w:t>
      </w:r>
      <w:r w:rsidRPr="0033446F">
        <w:rPr>
          <w:rFonts w:ascii="Book Antiqua" w:hAnsi="Book Antiqua"/>
          <w:sz w:val="24"/>
          <w:szCs w:val="24"/>
        </w:rPr>
        <w:t xml:space="preserve"> was referred to. </w:t>
      </w:r>
      <w:r w:rsidR="003147C6" w:rsidRPr="0033446F">
        <w:rPr>
          <w:rFonts w:ascii="Book Antiqua" w:hAnsi="Book Antiqua"/>
          <w:sz w:val="24"/>
          <w:szCs w:val="24"/>
        </w:rPr>
        <w:t xml:space="preserve">Disagreement on eligibility of included studies was resolved by the third author. </w:t>
      </w:r>
    </w:p>
    <w:p w:rsidR="0021280B" w:rsidRPr="0033446F" w:rsidRDefault="0021280B" w:rsidP="0033446F">
      <w:pPr>
        <w:autoSpaceDE w:val="0"/>
        <w:autoSpaceDN w:val="0"/>
        <w:adjustRightInd w:val="0"/>
        <w:spacing w:line="360" w:lineRule="auto"/>
        <w:rPr>
          <w:rFonts w:ascii="Book Antiqua" w:hAnsi="Book Antiqua"/>
          <w:i/>
          <w:sz w:val="24"/>
          <w:szCs w:val="24"/>
        </w:rPr>
      </w:pPr>
    </w:p>
    <w:p w:rsidR="00775934" w:rsidRPr="0033446F" w:rsidRDefault="009C563A" w:rsidP="0033446F">
      <w:pPr>
        <w:autoSpaceDE w:val="0"/>
        <w:autoSpaceDN w:val="0"/>
        <w:adjustRightInd w:val="0"/>
        <w:spacing w:line="360" w:lineRule="auto"/>
        <w:rPr>
          <w:rFonts w:ascii="Book Antiqua" w:hAnsi="Book Antiqua"/>
          <w:b/>
          <w:i/>
          <w:sz w:val="24"/>
          <w:szCs w:val="24"/>
        </w:rPr>
      </w:pPr>
      <w:bookmarkStart w:id="55" w:name="OLE_LINK58"/>
      <w:bookmarkStart w:id="56" w:name="OLE_LINK59"/>
      <w:r w:rsidRPr="0033446F">
        <w:rPr>
          <w:rFonts w:ascii="Book Antiqua" w:hAnsi="Book Antiqua"/>
          <w:b/>
          <w:i/>
          <w:sz w:val="24"/>
          <w:szCs w:val="24"/>
        </w:rPr>
        <w:t xml:space="preserve">Risk-of-bias </w:t>
      </w:r>
      <w:r w:rsidR="003147C6" w:rsidRPr="0033446F">
        <w:rPr>
          <w:rFonts w:ascii="Book Antiqua" w:hAnsi="Book Antiqua"/>
          <w:b/>
          <w:i/>
          <w:sz w:val="24"/>
          <w:szCs w:val="24"/>
        </w:rPr>
        <w:t>evaluation</w:t>
      </w:r>
      <w:r w:rsidRPr="0033446F">
        <w:rPr>
          <w:rFonts w:ascii="Book Antiqua" w:hAnsi="Book Antiqua"/>
          <w:b/>
          <w:i/>
          <w:sz w:val="24"/>
          <w:szCs w:val="24"/>
        </w:rPr>
        <w:t xml:space="preserve"> and </w:t>
      </w:r>
      <w:r w:rsidR="003147C6" w:rsidRPr="0033446F">
        <w:rPr>
          <w:rFonts w:ascii="Book Antiqua" w:hAnsi="Book Antiqua"/>
          <w:b/>
          <w:i/>
          <w:sz w:val="24"/>
          <w:szCs w:val="24"/>
        </w:rPr>
        <w:t xml:space="preserve">scores of </w:t>
      </w:r>
      <w:r w:rsidRPr="0033446F">
        <w:rPr>
          <w:rFonts w:ascii="Book Antiqua" w:hAnsi="Book Antiqua"/>
          <w:b/>
          <w:i/>
          <w:sz w:val="24"/>
          <w:szCs w:val="24"/>
        </w:rPr>
        <w:t>m</w:t>
      </w:r>
      <w:r w:rsidR="00775934" w:rsidRPr="0033446F">
        <w:rPr>
          <w:rFonts w:ascii="Book Antiqua" w:hAnsi="Book Antiqua"/>
          <w:b/>
          <w:i/>
          <w:sz w:val="24"/>
          <w:szCs w:val="24"/>
        </w:rPr>
        <w:t>ethodolog</w:t>
      </w:r>
      <w:r w:rsidR="003147C6" w:rsidRPr="0033446F">
        <w:rPr>
          <w:rFonts w:ascii="Book Antiqua" w:hAnsi="Book Antiqua"/>
          <w:b/>
          <w:i/>
          <w:sz w:val="24"/>
          <w:szCs w:val="24"/>
        </w:rPr>
        <w:t>y</w:t>
      </w:r>
    </w:p>
    <w:bookmarkEnd w:id="55"/>
    <w:bookmarkEnd w:id="56"/>
    <w:p w:rsidR="009C563A" w:rsidRPr="0033446F" w:rsidRDefault="009C563A"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Risk-of-bias was </w:t>
      </w:r>
      <w:r w:rsidR="003147C6" w:rsidRPr="0033446F">
        <w:rPr>
          <w:rFonts w:ascii="Book Antiqua" w:hAnsi="Book Antiqua"/>
          <w:sz w:val="24"/>
          <w:szCs w:val="24"/>
        </w:rPr>
        <w:t>assessed</w:t>
      </w:r>
      <w:r w:rsidRPr="0033446F">
        <w:rPr>
          <w:rFonts w:ascii="Book Antiqua" w:hAnsi="Book Antiqua"/>
          <w:sz w:val="24"/>
          <w:szCs w:val="24"/>
        </w:rPr>
        <w:t xml:space="preserve"> </w:t>
      </w:r>
      <w:r w:rsidR="003147C6" w:rsidRPr="0033446F">
        <w:rPr>
          <w:rFonts w:ascii="Book Antiqua" w:hAnsi="Book Antiqua"/>
          <w:sz w:val="24"/>
          <w:szCs w:val="24"/>
        </w:rPr>
        <w:t>using</w:t>
      </w:r>
      <w:r w:rsidRPr="0033446F">
        <w:rPr>
          <w:rFonts w:ascii="Book Antiqua" w:hAnsi="Book Antiqua"/>
          <w:sz w:val="24"/>
          <w:szCs w:val="24"/>
        </w:rPr>
        <w:t xml:space="preserve"> the Cochrane Collaboration </w:t>
      </w:r>
      <w:r w:rsidR="003147C6" w:rsidRPr="0033446F">
        <w:rPr>
          <w:rFonts w:ascii="Book Antiqua" w:hAnsi="Book Antiqua"/>
          <w:sz w:val="24"/>
          <w:szCs w:val="24"/>
        </w:rPr>
        <w:t xml:space="preserve">guidelines </w:t>
      </w:r>
      <w:r w:rsidRPr="0033446F">
        <w:rPr>
          <w:rFonts w:ascii="Book Antiqua" w:hAnsi="Book Antiqua"/>
          <w:sz w:val="24"/>
          <w:szCs w:val="24"/>
        </w:rPr>
        <w:t xml:space="preserve">with seven items: </w:t>
      </w:r>
      <w:r w:rsidR="003147C6" w:rsidRPr="0033446F">
        <w:rPr>
          <w:rFonts w:ascii="Book Antiqua" w:hAnsi="Book Antiqua"/>
          <w:sz w:val="24"/>
          <w:szCs w:val="24"/>
        </w:rPr>
        <w:t xml:space="preserve">generation of </w:t>
      </w:r>
      <w:r w:rsidRPr="0033446F">
        <w:rPr>
          <w:rFonts w:ascii="Book Antiqua" w:hAnsi="Book Antiqua"/>
          <w:sz w:val="24"/>
          <w:szCs w:val="24"/>
        </w:rPr>
        <w:t>random sequence, allocation concealment, participants and personnel</w:t>
      </w:r>
      <w:r w:rsidR="003147C6" w:rsidRPr="0033446F">
        <w:rPr>
          <w:rFonts w:ascii="Book Antiqua" w:hAnsi="Book Antiqua"/>
          <w:sz w:val="24"/>
          <w:szCs w:val="24"/>
        </w:rPr>
        <w:t xml:space="preserve"> blinding</w:t>
      </w:r>
      <w:r w:rsidRPr="0033446F">
        <w:rPr>
          <w:rFonts w:ascii="Book Antiqua" w:hAnsi="Book Antiqua"/>
          <w:sz w:val="24"/>
          <w:szCs w:val="24"/>
        </w:rPr>
        <w:t>, outcome assessment</w:t>
      </w:r>
      <w:r w:rsidR="003147C6" w:rsidRPr="0033446F">
        <w:rPr>
          <w:rFonts w:ascii="Book Antiqua" w:hAnsi="Book Antiqua"/>
          <w:sz w:val="24"/>
          <w:szCs w:val="24"/>
        </w:rPr>
        <w:t xml:space="preserve"> blinding</w:t>
      </w:r>
      <w:r w:rsidRPr="0033446F">
        <w:rPr>
          <w:rFonts w:ascii="Book Antiqua" w:hAnsi="Book Antiqua"/>
          <w:sz w:val="24"/>
          <w:szCs w:val="24"/>
        </w:rPr>
        <w:t xml:space="preserve">, incomplete outcome data, selective reporting, and other bias graded by high, low or unclear </w:t>
      </w:r>
      <w:r w:rsidR="003147C6" w:rsidRPr="0033446F">
        <w:rPr>
          <w:rFonts w:ascii="Book Antiqua" w:hAnsi="Book Antiqua"/>
          <w:sz w:val="24"/>
          <w:szCs w:val="24"/>
        </w:rPr>
        <w:t xml:space="preserve">bias </w:t>
      </w:r>
      <w:r w:rsidR="00F26E53">
        <w:rPr>
          <w:rFonts w:ascii="Book Antiqua" w:hAnsi="Book Antiqua"/>
          <w:sz w:val="24"/>
          <w:szCs w:val="24"/>
        </w:rPr>
        <w:t>risk</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NE.Ref.{8BD65504-3653-41E4-9441-83702422FE66}</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[23]</w:t>
      </w:r>
      <w:r w:rsidR="004476CE" w:rsidRPr="0033446F">
        <w:rPr>
          <w:rFonts w:ascii="Book Antiqua" w:hAnsi="Book Antiqua"/>
          <w:sz w:val="24"/>
          <w:szCs w:val="24"/>
          <w:vertAlign w:val="superscript"/>
        </w:rPr>
        <w:fldChar w:fldCharType="end"/>
      </w:r>
      <w:r w:rsidRPr="0033446F">
        <w:rPr>
          <w:rFonts w:ascii="Book Antiqua" w:hAnsi="Book Antiqua"/>
          <w:sz w:val="24"/>
          <w:szCs w:val="24"/>
        </w:rPr>
        <w:t xml:space="preserve">. </w:t>
      </w:r>
    </w:p>
    <w:p w:rsidR="00775934" w:rsidRPr="0033446F" w:rsidRDefault="003147C6" w:rsidP="00F26E53">
      <w:pPr>
        <w:autoSpaceDE w:val="0"/>
        <w:autoSpaceDN w:val="0"/>
        <w:adjustRightInd w:val="0"/>
        <w:spacing w:line="360" w:lineRule="auto"/>
        <w:ind w:firstLineChars="100" w:firstLine="240"/>
        <w:rPr>
          <w:rFonts w:ascii="Book Antiqua" w:hAnsi="Book Antiqua"/>
          <w:sz w:val="24"/>
          <w:szCs w:val="24"/>
        </w:rPr>
      </w:pPr>
      <w:r w:rsidRPr="0033446F">
        <w:rPr>
          <w:rFonts w:ascii="Book Antiqua" w:hAnsi="Book Antiqua"/>
          <w:sz w:val="24"/>
          <w:szCs w:val="24"/>
        </w:rPr>
        <w:t xml:space="preserve">In current </w:t>
      </w:r>
      <w:r w:rsidR="00F26E53">
        <w:rPr>
          <w:rFonts w:ascii="Book Antiqua" w:hAnsi="Book Antiqua"/>
          <w:sz w:val="24"/>
          <w:szCs w:val="24"/>
        </w:rPr>
        <w:t xml:space="preserve">study, the modified </w:t>
      </w:r>
      <w:proofErr w:type="spellStart"/>
      <w:r w:rsidR="00F26E53">
        <w:rPr>
          <w:rFonts w:ascii="Book Antiqua" w:hAnsi="Book Antiqua"/>
          <w:sz w:val="24"/>
          <w:szCs w:val="24"/>
        </w:rPr>
        <w:t>Jadad</w:t>
      </w:r>
      <w:proofErr w:type="spellEnd"/>
      <w:r w:rsidR="00F26E53">
        <w:rPr>
          <w:rFonts w:ascii="Book Antiqua" w:hAnsi="Book Antiqua"/>
          <w:sz w:val="24"/>
          <w:szCs w:val="24"/>
        </w:rPr>
        <w:t xml:space="preserve"> scale</w:t>
      </w:r>
      <w:r w:rsidR="004476CE" w:rsidRPr="0033446F">
        <w:rPr>
          <w:rFonts w:ascii="Book Antiqua" w:hAnsi="Book Antiqua"/>
          <w:sz w:val="24"/>
          <w:szCs w:val="24"/>
          <w:vertAlign w:val="superscript"/>
        </w:rPr>
        <w:fldChar w:fldCharType="begin"/>
      </w:r>
      <w:r w:rsidRPr="0033446F">
        <w:rPr>
          <w:rFonts w:ascii="Book Antiqua" w:hAnsi="Book Antiqua"/>
          <w:sz w:val="24"/>
          <w:szCs w:val="24"/>
          <w:vertAlign w:val="superscript"/>
        </w:rPr>
        <w:instrText xml:space="preserve"> ADDIN NE.Ref.{20285356-2988-4407-80D2-6E2FA7F6B9F3}</w:instrText>
      </w:r>
      <w:r w:rsidR="004476CE" w:rsidRPr="0033446F">
        <w:rPr>
          <w:rFonts w:ascii="Book Antiqua" w:hAnsi="Book Antiqua"/>
          <w:sz w:val="24"/>
          <w:szCs w:val="24"/>
          <w:vertAlign w:val="superscript"/>
        </w:rPr>
        <w:fldChar w:fldCharType="separate"/>
      </w:r>
      <w:r w:rsidRPr="0033446F">
        <w:rPr>
          <w:rFonts w:ascii="Book Antiqua" w:hAnsi="Book Antiqua"/>
          <w:kern w:val="0"/>
          <w:sz w:val="24"/>
          <w:szCs w:val="24"/>
          <w:vertAlign w:val="superscript"/>
        </w:rPr>
        <w:t>[24]</w:t>
      </w:r>
      <w:r w:rsidR="004476CE" w:rsidRPr="0033446F">
        <w:rPr>
          <w:rFonts w:ascii="Book Antiqua" w:hAnsi="Book Antiqua"/>
          <w:sz w:val="24"/>
          <w:szCs w:val="24"/>
          <w:vertAlign w:val="superscript"/>
        </w:rPr>
        <w:fldChar w:fldCharType="end"/>
      </w:r>
      <w:r w:rsidRPr="0033446F">
        <w:rPr>
          <w:rFonts w:ascii="Book Antiqua" w:hAnsi="Book Antiqua"/>
          <w:sz w:val="24"/>
          <w:szCs w:val="24"/>
        </w:rPr>
        <w:t xml:space="preserve"> was used to calculate the methodological scores of eligible studies. The scale includes eight items </w:t>
      </w:r>
      <w:r w:rsidR="00775934" w:rsidRPr="00F26E53">
        <w:rPr>
          <w:rFonts w:ascii="Book Antiqua" w:hAnsi="Book Antiqua"/>
          <w:sz w:val="24"/>
          <w:szCs w:val="24"/>
        </w:rPr>
        <w:t>(Table 1)</w:t>
      </w:r>
      <w:r w:rsidR="00E655B6" w:rsidRPr="0033446F">
        <w:rPr>
          <w:rFonts w:ascii="Book Antiqua" w:hAnsi="Book Antiqua"/>
          <w:sz w:val="24"/>
          <w:szCs w:val="24"/>
        </w:rPr>
        <w:t xml:space="preserve"> with scores range from 0 (lowest quality) to 8 (highest quality). The cut-off value between high quality and low quality was score 4. Scores higher than 4 mean high-quality trials while scores lower than 4 indicate low-quality trials. </w:t>
      </w:r>
      <w:r w:rsidR="00775934" w:rsidRPr="0033446F">
        <w:rPr>
          <w:rFonts w:ascii="Book Antiqua" w:hAnsi="Book Antiqua"/>
          <w:sz w:val="24"/>
          <w:szCs w:val="24"/>
        </w:rPr>
        <w:t xml:space="preserve">The </w:t>
      </w:r>
      <w:r w:rsidR="00E655B6" w:rsidRPr="0033446F">
        <w:rPr>
          <w:rFonts w:ascii="Book Antiqua" w:hAnsi="Book Antiqua"/>
          <w:sz w:val="24"/>
          <w:szCs w:val="24"/>
        </w:rPr>
        <w:t xml:space="preserve">methodological evaluation </w:t>
      </w:r>
      <w:r w:rsidR="00775934" w:rsidRPr="0033446F">
        <w:rPr>
          <w:rFonts w:ascii="Book Antiqua" w:hAnsi="Book Antiqua"/>
          <w:sz w:val="24"/>
          <w:szCs w:val="24"/>
        </w:rPr>
        <w:t xml:space="preserve">was </w:t>
      </w:r>
      <w:r w:rsidR="00E655B6" w:rsidRPr="0033446F">
        <w:rPr>
          <w:rFonts w:ascii="Book Antiqua" w:hAnsi="Book Antiqua"/>
          <w:sz w:val="24"/>
          <w:szCs w:val="24"/>
        </w:rPr>
        <w:t>performed</w:t>
      </w:r>
      <w:r w:rsidR="00775934" w:rsidRPr="0033446F">
        <w:rPr>
          <w:rFonts w:ascii="Book Antiqua" w:hAnsi="Book Antiqua"/>
          <w:sz w:val="24"/>
          <w:szCs w:val="24"/>
        </w:rPr>
        <w:t xml:space="preserve"> by </w:t>
      </w:r>
      <w:r w:rsidR="001C0DAB" w:rsidRPr="0033446F">
        <w:rPr>
          <w:rFonts w:ascii="Book Antiqua" w:hAnsi="Book Antiqua"/>
          <w:sz w:val="24"/>
          <w:szCs w:val="24"/>
        </w:rPr>
        <w:t>two independent reviewers</w:t>
      </w:r>
      <w:r w:rsidR="00B87632" w:rsidRPr="0033446F">
        <w:rPr>
          <w:rFonts w:ascii="Book Antiqua" w:hAnsi="Book Antiqua"/>
          <w:sz w:val="24"/>
          <w:szCs w:val="24"/>
        </w:rPr>
        <w:t xml:space="preserve"> and discrepancy was solved by discussion</w:t>
      </w:r>
      <w:r w:rsidR="00775934" w:rsidRPr="0033446F">
        <w:rPr>
          <w:rFonts w:ascii="Book Antiqua" w:hAnsi="Book Antiqua"/>
          <w:sz w:val="24"/>
          <w:szCs w:val="24"/>
        </w:rPr>
        <w:t>.</w:t>
      </w:r>
    </w:p>
    <w:p w:rsidR="002426E1" w:rsidRPr="0033446F" w:rsidRDefault="002426E1" w:rsidP="0033446F">
      <w:pPr>
        <w:autoSpaceDE w:val="0"/>
        <w:autoSpaceDN w:val="0"/>
        <w:adjustRightInd w:val="0"/>
        <w:spacing w:line="360" w:lineRule="auto"/>
        <w:rPr>
          <w:rFonts w:ascii="Book Antiqua" w:hAnsi="Book Antiqua"/>
          <w:sz w:val="24"/>
          <w:szCs w:val="24"/>
        </w:rPr>
      </w:pPr>
    </w:p>
    <w:p w:rsidR="000E3110" w:rsidRPr="0033446F" w:rsidRDefault="000E3110"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Data extraction</w:t>
      </w:r>
    </w:p>
    <w:p w:rsidR="000E3110" w:rsidRPr="0033446F" w:rsidRDefault="00E655B6"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Two authors participated in data extraction independently. </w:t>
      </w:r>
      <w:r w:rsidR="00F60A0C" w:rsidRPr="0033446F">
        <w:rPr>
          <w:rFonts w:ascii="Book Antiqua" w:hAnsi="Book Antiqua"/>
          <w:sz w:val="24"/>
          <w:szCs w:val="24"/>
        </w:rPr>
        <w:t>Discrepancies in outcome extraction were</w:t>
      </w:r>
      <w:r w:rsidR="000E3110" w:rsidRPr="0033446F">
        <w:rPr>
          <w:rFonts w:ascii="Book Antiqua" w:hAnsi="Book Antiqua"/>
          <w:sz w:val="24"/>
          <w:szCs w:val="24"/>
        </w:rPr>
        <w:t xml:space="preserve"> resolved by </w:t>
      </w:r>
      <w:r w:rsidR="00F60A0C" w:rsidRPr="0033446F">
        <w:rPr>
          <w:rFonts w:ascii="Book Antiqua" w:hAnsi="Book Antiqua"/>
          <w:sz w:val="24"/>
          <w:szCs w:val="24"/>
        </w:rPr>
        <w:t>checking relevant studies until consensus was achieved</w:t>
      </w:r>
      <w:r w:rsidR="000E3110" w:rsidRPr="0033446F">
        <w:rPr>
          <w:rFonts w:ascii="Book Antiqua" w:hAnsi="Book Antiqua"/>
          <w:sz w:val="24"/>
          <w:szCs w:val="24"/>
        </w:rPr>
        <w:t xml:space="preserve">. </w:t>
      </w:r>
    </w:p>
    <w:p w:rsidR="00E97716" w:rsidRPr="0033446F" w:rsidRDefault="00E97716" w:rsidP="0033446F">
      <w:pPr>
        <w:autoSpaceDE w:val="0"/>
        <w:autoSpaceDN w:val="0"/>
        <w:adjustRightInd w:val="0"/>
        <w:spacing w:line="360" w:lineRule="auto"/>
        <w:rPr>
          <w:rFonts w:ascii="Book Antiqua" w:hAnsi="Book Antiqua"/>
          <w:b/>
          <w:sz w:val="24"/>
          <w:szCs w:val="24"/>
        </w:rPr>
      </w:pPr>
    </w:p>
    <w:p w:rsidR="00525CE0" w:rsidRPr="0033446F" w:rsidRDefault="00525CE0"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Outcome</w:t>
      </w:r>
      <w:r w:rsidR="0080487B" w:rsidRPr="0033446F">
        <w:rPr>
          <w:rFonts w:ascii="Book Antiqua" w:hAnsi="Book Antiqua"/>
          <w:b/>
          <w:i/>
          <w:sz w:val="24"/>
          <w:szCs w:val="24"/>
        </w:rPr>
        <w:t xml:space="preserve"> measures </w:t>
      </w:r>
    </w:p>
    <w:p w:rsidR="00525CE0" w:rsidRPr="0033446F" w:rsidRDefault="00525CE0"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Primary outcomes </w:t>
      </w:r>
      <w:r w:rsidR="00E77F50" w:rsidRPr="0033446F">
        <w:rPr>
          <w:rFonts w:ascii="Book Antiqua" w:hAnsi="Book Antiqua"/>
          <w:sz w:val="24"/>
          <w:szCs w:val="24"/>
        </w:rPr>
        <w:t>covered</w:t>
      </w:r>
      <w:r w:rsidR="00B73139" w:rsidRPr="0033446F">
        <w:rPr>
          <w:rFonts w:ascii="Book Antiqua" w:hAnsi="Book Antiqua"/>
          <w:sz w:val="24"/>
          <w:szCs w:val="24"/>
        </w:rPr>
        <w:t xml:space="preserve"> </w:t>
      </w:r>
      <w:r w:rsidR="009D6A87" w:rsidRPr="0033446F">
        <w:rPr>
          <w:rFonts w:ascii="Book Antiqua" w:hAnsi="Book Antiqua"/>
          <w:sz w:val="24"/>
          <w:szCs w:val="24"/>
        </w:rPr>
        <w:t>assessment</w:t>
      </w:r>
      <w:r w:rsidR="00B73139" w:rsidRPr="0033446F">
        <w:rPr>
          <w:rFonts w:ascii="Book Antiqua" w:hAnsi="Book Antiqua"/>
          <w:sz w:val="24"/>
          <w:szCs w:val="24"/>
        </w:rPr>
        <w:t xml:space="preserve"> of </w:t>
      </w:r>
      <w:r w:rsidR="00E97716" w:rsidRPr="0033446F">
        <w:rPr>
          <w:rFonts w:ascii="Book Antiqua" w:hAnsi="Book Antiqua"/>
          <w:sz w:val="24"/>
          <w:szCs w:val="24"/>
        </w:rPr>
        <w:t xml:space="preserve">resuming </w:t>
      </w:r>
      <w:r w:rsidR="00E326B9" w:rsidRPr="0033446F">
        <w:rPr>
          <w:rFonts w:ascii="Book Antiqua" w:hAnsi="Book Antiqua"/>
          <w:sz w:val="24"/>
          <w:szCs w:val="24"/>
        </w:rPr>
        <w:t xml:space="preserve">pre-injury job, residual pain, </w:t>
      </w:r>
      <w:r w:rsidR="009D6A87" w:rsidRPr="0033446F">
        <w:rPr>
          <w:rFonts w:ascii="Book Antiqua" w:hAnsi="Book Antiqua"/>
          <w:sz w:val="24"/>
          <w:szCs w:val="24"/>
        </w:rPr>
        <w:t>shoe fitting problems</w:t>
      </w:r>
      <w:r w:rsidR="00E326B9" w:rsidRPr="0033446F">
        <w:rPr>
          <w:rFonts w:ascii="Book Antiqua" w:hAnsi="Book Antiqua"/>
          <w:sz w:val="24"/>
          <w:szCs w:val="24"/>
        </w:rPr>
        <w:t xml:space="preserve">, </w:t>
      </w:r>
      <w:r w:rsidR="009D6A87" w:rsidRPr="0033446F">
        <w:rPr>
          <w:rFonts w:ascii="Book Antiqua" w:hAnsi="Book Antiqua"/>
          <w:sz w:val="24"/>
          <w:szCs w:val="24"/>
        </w:rPr>
        <w:t xml:space="preserve">limited </w:t>
      </w:r>
      <w:r w:rsidR="00E326B9" w:rsidRPr="0033446F">
        <w:rPr>
          <w:rFonts w:ascii="Book Antiqua" w:hAnsi="Book Antiqua"/>
          <w:sz w:val="24"/>
          <w:szCs w:val="24"/>
        </w:rPr>
        <w:t xml:space="preserve">walking distance and </w:t>
      </w:r>
      <w:r w:rsidR="009D6A87" w:rsidRPr="0033446F">
        <w:rPr>
          <w:rFonts w:ascii="Book Antiqua" w:hAnsi="Book Antiqua"/>
          <w:sz w:val="24"/>
          <w:szCs w:val="24"/>
        </w:rPr>
        <w:t xml:space="preserve">secondary </w:t>
      </w:r>
      <w:r w:rsidR="00E77F50" w:rsidRPr="0033446F">
        <w:rPr>
          <w:rFonts w:ascii="Book Antiqua" w:hAnsi="Book Antiqua"/>
          <w:sz w:val="24"/>
          <w:szCs w:val="24"/>
        </w:rPr>
        <w:t>late</w:t>
      </w:r>
      <w:r w:rsidR="0030499E" w:rsidRPr="0033446F">
        <w:rPr>
          <w:rFonts w:ascii="Book Antiqua" w:hAnsi="Book Antiqua"/>
          <w:sz w:val="24"/>
          <w:szCs w:val="24"/>
        </w:rPr>
        <w:t xml:space="preserve"> </w:t>
      </w:r>
      <w:r w:rsidR="00E326B9" w:rsidRPr="0033446F">
        <w:rPr>
          <w:rFonts w:ascii="Book Antiqua" w:hAnsi="Book Antiqua"/>
          <w:sz w:val="24"/>
          <w:szCs w:val="24"/>
        </w:rPr>
        <w:t>arthrodesis.</w:t>
      </w:r>
      <w:r w:rsidR="002426E1" w:rsidRPr="0033446F">
        <w:rPr>
          <w:rFonts w:ascii="Book Antiqua" w:hAnsi="Book Antiqua"/>
          <w:sz w:val="24"/>
          <w:szCs w:val="24"/>
        </w:rPr>
        <w:t xml:space="preserve"> </w:t>
      </w:r>
      <w:r w:rsidRPr="0033446F">
        <w:rPr>
          <w:rFonts w:ascii="Book Antiqua" w:hAnsi="Book Antiqua"/>
          <w:kern w:val="0"/>
          <w:sz w:val="24"/>
          <w:szCs w:val="24"/>
        </w:rPr>
        <w:t>Secondary outcome</w:t>
      </w:r>
      <w:r w:rsidR="00E326B9" w:rsidRPr="0033446F">
        <w:rPr>
          <w:rFonts w:ascii="Book Antiqua" w:hAnsi="Book Antiqua"/>
          <w:kern w:val="0"/>
          <w:sz w:val="24"/>
          <w:szCs w:val="24"/>
        </w:rPr>
        <w:t>s</w:t>
      </w:r>
      <w:r w:rsidRPr="0033446F">
        <w:rPr>
          <w:rFonts w:ascii="Book Antiqua" w:hAnsi="Book Antiqua"/>
          <w:kern w:val="0"/>
          <w:sz w:val="24"/>
          <w:szCs w:val="24"/>
        </w:rPr>
        <w:t xml:space="preserve"> w</w:t>
      </w:r>
      <w:r w:rsidR="00E326B9" w:rsidRPr="0033446F">
        <w:rPr>
          <w:rFonts w:ascii="Book Antiqua" w:hAnsi="Book Antiqua"/>
          <w:kern w:val="0"/>
          <w:sz w:val="24"/>
          <w:szCs w:val="24"/>
        </w:rPr>
        <w:t xml:space="preserve">ere complication rate and subgroup analyses </w:t>
      </w:r>
      <w:r w:rsidR="00E77F50" w:rsidRPr="0033446F">
        <w:rPr>
          <w:rFonts w:ascii="Book Antiqua" w:hAnsi="Book Antiqua"/>
          <w:kern w:val="0"/>
          <w:sz w:val="24"/>
          <w:szCs w:val="24"/>
        </w:rPr>
        <w:t>for</w:t>
      </w:r>
      <w:r w:rsidR="00E326B9" w:rsidRPr="0033446F">
        <w:rPr>
          <w:rFonts w:ascii="Book Antiqua" w:hAnsi="Book Antiqua"/>
          <w:kern w:val="0"/>
          <w:sz w:val="24"/>
          <w:szCs w:val="24"/>
        </w:rPr>
        <w:t xml:space="preserve"> specific complications.</w:t>
      </w:r>
      <w:r w:rsidRPr="0033446F">
        <w:rPr>
          <w:rFonts w:ascii="Book Antiqua" w:hAnsi="Book Antiqua"/>
          <w:kern w:val="0"/>
          <w:sz w:val="24"/>
          <w:szCs w:val="24"/>
        </w:rPr>
        <w:t xml:space="preserve"> </w:t>
      </w:r>
    </w:p>
    <w:p w:rsidR="002907B3" w:rsidRPr="0033446F" w:rsidRDefault="002907B3" w:rsidP="0033446F">
      <w:pPr>
        <w:autoSpaceDE w:val="0"/>
        <w:autoSpaceDN w:val="0"/>
        <w:adjustRightInd w:val="0"/>
        <w:spacing w:line="360" w:lineRule="auto"/>
        <w:rPr>
          <w:rFonts w:ascii="Book Antiqua" w:hAnsi="Book Antiqua"/>
          <w:sz w:val="24"/>
          <w:szCs w:val="24"/>
        </w:rPr>
      </w:pPr>
    </w:p>
    <w:p w:rsidR="00525CE0" w:rsidRPr="0033446F" w:rsidRDefault="00525CE0"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Statistical analysis</w:t>
      </w:r>
    </w:p>
    <w:p w:rsidR="00525CE0" w:rsidRPr="0033446F" w:rsidRDefault="00E97F27" w:rsidP="0033446F">
      <w:pPr>
        <w:autoSpaceDE w:val="0"/>
        <w:autoSpaceDN w:val="0"/>
        <w:adjustRightInd w:val="0"/>
        <w:spacing w:line="360" w:lineRule="auto"/>
        <w:rPr>
          <w:rFonts w:ascii="Book Antiqua" w:hAnsi="Book Antiqua"/>
          <w:kern w:val="0"/>
          <w:sz w:val="24"/>
          <w:szCs w:val="24"/>
        </w:rPr>
      </w:pPr>
      <w:r w:rsidRPr="0033446F">
        <w:rPr>
          <w:rFonts w:ascii="Book Antiqua" w:hAnsi="Book Antiqua"/>
          <w:kern w:val="0"/>
          <w:sz w:val="24"/>
          <w:szCs w:val="24"/>
        </w:rPr>
        <w:t xml:space="preserve">Statistical heterogeneity was assessed using </w:t>
      </w:r>
      <w:r w:rsidR="00E655B6" w:rsidRPr="0033446F">
        <w:rPr>
          <w:rFonts w:ascii="Book Antiqua" w:hAnsi="Book Antiqua"/>
          <w:kern w:val="0"/>
          <w:sz w:val="24"/>
          <w:szCs w:val="24"/>
        </w:rPr>
        <w:t>I</w:t>
      </w:r>
      <w:r w:rsidR="00E655B6" w:rsidRPr="0033446F">
        <w:rPr>
          <w:rFonts w:ascii="Book Antiqua" w:hAnsi="Book Antiqua"/>
          <w:kern w:val="0"/>
          <w:sz w:val="24"/>
          <w:szCs w:val="24"/>
          <w:vertAlign w:val="superscript"/>
        </w:rPr>
        <w:t xml:space="preserve">2 </w:t>
      </w:r>
      <w:r w:rsidR="00E655B6" w:rsidRPr="0033446F">
        <w:rPr>
          <w:rFonts w:ascii="Book Antiqua" w:hAnsi="Book Antiqua"/>
          <w:kern w:val="0"/>
          <w:sz w:val="24"/>
          <w:szCs w:val="24"/>
        </w:rPr>
        <w:t>statistics</w:t>
      </w:r>
      <w:r w:rsidRPr="0033446F">
        <w:rPr>
          <w:rFonts w:ascii="Book Antiqua" w:hAnsi="Book Antiqua"/>
          <w:kern w:val="0"/>
          <w:sz w:val="24"/>
          <w:szCs w:val="24"/>
        </w:rPr>
        <w:t xml:space="preserve">, which </w:t>
      </w:r>
      <w:r w:rsidR="00525CE0" w:rsidRPr="0033446F">
        <w:rPr>
          <w:rFonts w:ascii="Book Antiqua" w:hAnsi="Book Antiqua"/>
          <w:sz w:val="24"/>
          <w:szCs w:val="24"/>
        </w:rPr>
        <w:t xml:space="preserve">can be </w:t>
      </w:r>
      <w:r w:rsidR="00525CE0" w:rsidRPr="0033446F">
        <w:rPr>
          <w:rFonts w:ascii="Book Antiqua" w:hAnsi="Book Antiqua"/>
          <w:sz w:val="24"/>
          <w:szCs w:val="24"/>
        </w:rPr>
        <w:lastRenderedPageBreak/>
        <w:t xml:space="preserve">calculated from </w:t>
      </w:r>
      <w:r w:rsidR="00E655B6" w:rsidRPr="0033446F">
        <w:rPr>
          <w:rFonts w:ascii="Book Antiqua" w:hAnsi="Book Antiqua"/>
          <w:sz w:val="24"/>
          <w:szCs w:val="24"/>
        </w:rPr>
        <w:t>the formula</w:t>
      </w:r>
      <w:r w:rsidR="00525CE0" w:rsidRPr="0033446F">
        <w:rPr>
          <w:rFonts w:ascii="Book Antiqua" w:hAnsi="Book Antiqua"/>
          <w:sz w:val="24"/>
          <w:szCs w:val="24"/>
        </w:rPr>
        <w:t xml:space="preserve"> </w:t>
      </w:r>
      <w:bookmarkStart w:id="57" w:name="OLE_LINK16"/>
      <w:bookmarkStart w:id="58" w:name="OLE_LINK17"/>
      <w:r w:rsidR="00525CE0" w:rsidRPr="00F26E53">
        <w:rPr>
          <w:rFonts w:ascii="Book Antiqua" w:hAnsi="Book Antiqua"/>
          <w:i/>
          <w:sz w:val="24"/>
          <w:szCs w:val="24"/>
        </w:rPr>
        <w:t>I</w:t>
      </w:r>
      <w:r w:rsidR="00525CE0" w:rsidRPr="0033446F">
        <w:rPr>
          <w:rFonts w:ascii="Book Antiqua" w:hAnsi="Book Antiqua"/>
          <w:sz w:val="24"/>
          <w:szCs w:val="24"/>
          <w:vertAlign w:val="superscript"/>
        </w:rPr>
        <w:t>2</w:t>
      </w:r>
      <w:bookmarkEnd w:id="57"/>
      <w:bookmarkEnd w:id="58"/>
      <w:r w:rsidRPr="0033446F">
        <w:rPr>
          <w:rFonts w:ascii="Book Antiqua" w:hAnsi="Book Antiqua"/>
          <w:sz w:val="24"/>
          <w:szCs w:val="24"/>
          <w:vertAlign w:val="superscript"/>
        </w:rPr>
        <w:t xml:space="preserve"> </w:t>
      </w:r>
      <w:r w:rsidR="00525CE0" w:rsidRPr="0033446F">
        <w:rPr>
          <w:rFonts w:ascii="Book Antiqua" w:hAnsi="Book Antiqua"/>
          <w:sz w:val="24"/>
          <w:szCs w:val="24"/>
        </w:rPr>
        <w:t>=</w:t>
      </w:r>
      <w:r w:rsidRPr="0033446F">
        <w:rPr>
          <w:rFonts w:ascii="Book Antiqua" w:hAnsi="Book Antiqua"/>
          <w:sz w:val="24"/>
          <w:szCs w:val="24"/>
        </w:rPr>
        <w:t xml:space="preserve"> </w:t>
      </w:r>
      <w:r w:rsidR="00525CE0" w:rsidRPr="0033446F">
        <w:rPr>
          <w:rFonts w:ascii="Book Antiqua" w:hAnsi="Book Antiqua"/>
          <w:sz w:val="24"/>
          <w:szCs w:val="24"/>
        </w:rPr>
        <w:t>100%</w:t>
      </w:r>
      <w:r w:rsidR="00F26E53">
        <w:rPr>
          <w:rFonts w:ascii="Book Antiqua" w:hAnsi="Book Antiqua" w:hint="eastAsia"/>
          <w:sz w:val="24"/>
          <w:szCs w:val="24"/>
        </w:rPr>
        <w:t xml:space="preserve"> </w:t>
      </w:r>
      <w:r w:rsidR="00525CE0" w:rsidRPr="0033446F">
        <w:rPr>
          <w:rFonts w:ascii="Book Antiqua" w:hAnsi="Book Antiqua"/>
          <w:sz w:val="24"/>
          <w:szCs w:val="24"/>
        </w:rPr>
        <w:t>×</w:t>
      </w:r>
      <w:r w:rsidR="00F26E53">
        <w:rPr>
          <w:rFonts w:ascii="Book Antiqua" w:hAnsi="Book Antiqua" w:hint="eastAsia"/>
          <w:sz w:val="24"/>
          <w:szCs w:val="24"/>
        </w:rPr>
        <w:t xml:space="preserve"> </w:t>
      </w:r>
      <w:r w:rsidR="00525CE0" w:rsidRPr="0033446F">
        <w:rPr>
          <w:rFonts w:ascii="Book Antiqua" w:hAnsi="Book Antiqua"/>
          <w:sz w:val="24"/>
          <w:szCs w:val="24"/>
        </w:rPr>
        <w:t xml:space="preserve">(Q – </w:t>
      </w:r>
      <w:proofErr w:type="spellStart"/>
      <w:r w:rsidR="00525CE0" w:rsidRPr="0033446F">
        <w:rPr>
          <w:rFonts w:ascii="Book Antiqua" w:hAnsi="Book Antiqua"/>
          <w:sz w:val="24"/>
          <w:szCs w:val="24"/>
        </w:rPr>
        <w:t>df</w:t>
      </w:r>
      <w:proofErr w:type="spellEnd"/>
      <w:r w:rsidR="00525CE0" w:rsidRPr="0033446F">
        <w:rPr>
          <w:rFonts w:ascii="Book Antiqua" w:hAnsi="Book Antiqua"/>
          <w:sz w:val="24"/>
          <w:szCs w:val="24"/>
        </w:rPr>
        <w:t xml:space="preserve">)/Q, </w:t>
      </w:r>
      <w:r w:rsidRPr="0033446F">
        <w:rPr>
          <w:rFonts w:ascii="Book Antiqua" w:hAnsi="Book Antiqua"/>
          <w:sz w:val="24"/>
          <w:szCs w:val="24"/>
        </w:rPr>
        <w:t>(</w:t>
      </w:r>
      <w:r w:rsidR="00525CE0" w:rsidRPr="0033446F">
        <w:rPr>
          <w:rFonts w:ascii="Book Antiqua" w:hAnsi="Book Antiqua"/>
          <w:sz w:val="24"/>
          <w:szCs w:val="24"/>
        </w:rPr>
        <w:t xml:space="preserve">Q </w:t>
      </w:r>
      <w:r w:rsidRPr="0033446F">
        <w:rPr>
          <w:rFonts w:ascii="Book Antiqua" w:hAnsi="Book Antiqua"/>
          <w:sz w:val="24"/>
          <w:szCs w:val="24"/>
        </w:rPr>
        <w:t>represents</w:t>
      </w:r>
      <w:r w:rsidR="00525CE0" w:rsidRPr="0033446F">
        <w:rPr>
          <w:rFonts w:ascii="Book Antiqua" w:hAnsi="Book Antiqua"/>
          <w:sz w:val="24"/>
          <w:szCs w:val="24"/>
        </w:rPr>
        <w:t xml:space="preserve"> Coc</w:t>
      </w:r>
      <w:r w:rsidRPr="0033446F">
        <w:rPr>
          <w:rFonts w:ascii="Book Antiqua" w:hAnsi="Book Antiqua"/>
          <w:sz w:val="24"/>
          <w:szCs w:val="24"/>
        </w:rPr>
        <w:t xml:space="preserve">hrane’s heterogeneity statistic, </w:t>
      </w:r>
      <w:proofErr w:type="spellStart"/>
      <w:r w:rsidR="00525CE0" w:rsidRPr="0033446F">
        <w:rPr>
          <w:rFonts w:ascii="Book Antiqua" w:hAnsi="Book Antiqua"/>
          <w:sz w:val="24"/>
          <w:szCs w:val="24"/>
        </w:rPr>
        <w:t>df</w:t>
      </w:r>
      <w:proofErr w:type="spellEnd"/>
      <w:r w:rsidR="00525CE0" w:rsidRPr="0033446F">
        <w:rPr>
          <w:rFonts w:ascii="Book Antiqua" w:hAnsi="Book Antiqua"/>
          <w:sz w:val="24"/>
          <w:szCs w:val="24"/>
        </w:rPr>
        <w:t xml:space="preserve"> </w:t>
      </w:r>
      <w:r w:rsidRPr="0033446F">
        <w:rPr>
          <w:rFonts w:ascii="Book Antiqua" w:hAnsi="Book Antiqua"/>
          <w:sz w:val="24"/>
          <w:szCs w:val="24"/>
        </w:rPr>
        <w:t>represents</w:t>
      </w:r>
      <w:r w:rsidR="00525CE0" w:rsidRPr="0033446F">
        <w:rPr>
          <w:rFonts w:ascii="Book Antiqua" w:hAnsi="Book Antiqua"/>
          <w:sz w:val="24"/>
          <w:szCs w:val="24"/>
        </w:rPr>
        <w:t xml:space="preserve"> the degrees of freedom</w:t>
      </w:r>
      <w:r w:rsidRPr="0033446F">
        <w:rPr>
          <w:rFonts w:ascii="Book Antiqua" w:hAnsi="Book Antiqua"/>
          <w:sz w:val="24"/>
          <w:szCs w:val="24"/>
        </w:rPr>
        <w:t>)</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NE.Ref.{CD6E5B09-E058-41B3-9E7E-5CF7CCB12550}</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[25]</w:t>
      </w:r>
      <w:r w:rsidR="004476CE" w:rsidRPr="0033446F">
        <w:rPr>
          <w:rFonts w:ascii="Book Antiqua" w:hAnsi="Book Antiqua"/>
          <w:sz w:val="24"/>
          <w:szCs w:val="24"/>
          <w:vertAlign w:val="superscript"/>
        </w:rPr>
        <w:fldChar w:fldCharType="end"/>
      </w:r>
      <w:r w:rsidR="00525CE0" w:rsidRPr="0033446F">
        <w:rPr>
          <w:rFonts w:ascii="Book Antiqua" w:hAnsi="Book Antiqua"/>
          <w:sz w:val="24"/>
          <w:szCs w:val="24"/>
        </w:rPr>
        <w:t xml:space="preserve">. </w:t>
      </w:r>
      <w:r w:rsidR="002907B3" w:rsidRPr="0033446F">
        <w:rPr>
          <w:rFonts w:ascii="Book Antiqua" w:hAnsi="Book Antiqua"/>
          <w:sz w:val="24"/>
          <w:szCs w:val="24"/>
        </w:rPr>
        <w:t>An I</w:t>
      </w:r>
      <w:r w:rsidR="002907B3" w:rsidRPr="0033446F">
        <w:rPr>
          <w:rFonts w:ascii="Book Antiqua" w:hAnsi="Book Antiqua"/>
          <w:sz w:val="24"/>
          <w:szCs w:val="24"/>
          <w:vertAlign w:val="superscript"/>
        </w:rPr>
        <w:t xml:space="preserve">2 </w:t>
      </w:r>
      <w:r w:rsidR="002907B3" w:rsidRPr="0033446F">
        <w:rPr>
          <w:rFonts w:ascii="Book Antiqua" w:hAnsi="Book Antiqua"/>
          <w:sz w:val="24"/>
          <w:szCs w:val="24"/>
        </w:rPr>
        <w:t>value</w:t>
      </w:r>
      <w:r w:rsidR="002907B3" w:rsidRPr="0033446F">
        <w:rPr>
          <w:rFonts w:ascii="Book Antiqua" w:hAnsi="Book Antiqua"/>
          <w:sz w:val="24"/>
          <w:szCs w:val="24"/>
          <w:vertAlign w:val="superscript"/>
        </w:rPr>
        <w:t xml:space="preserve"> </w:t>
      </w:r>
      <w:r w:rsidR="00F37C66" w:rsidRPr="0033446F">
        <w:rPr>
          <w:rFonts w:ascii="Book Antiqua" w:hAnsi="Book Antiqua"/>
          <w:sz w:val="24"/>
          <w:szCs w:val="24"/>
        </w:rPr>
        <w:t xml:space="preserve">of 0% </w:t>
      </w:r>
      <w:r w:rsidRPr="0033446F">
        <w:rPr>
          <w:rFonts w:ascii="Book Antiqua" w:hAnsi="Book Antiqua"/>
          <w:sz w:val="24"/>
          <w:szCs w:val="24"/>
        </w:rPr>
        <w:t>means</w:t>
      </w:r>
      <w:r w:rsidR="00F37C66" w:rsidRPr="0033446F">
        <w:rPr>
          <w:rFonts w:ascii="Book Antiqua" w:hAnsi="Book Antiqua"/>
          <w:sz w:val="24"/>
          <w:szCs w:val="24"/>
        </w:rPr>
        <w:t xml:space="preserve"> no heterogeneity, with </w:t>
      </w:r>
      <w:r w:rsidRPr="0033446F">
        <w:rPr>
          <w:rFonts w:ascii="Book Antiqua" w:hAnsi="Book Antiqua"/>
          <w:sz w:val="24"/>
          <w:szCs w:val="24"/>
        </w:rPr>
        <w:t xml:space="preserve">cut-off </w:t>
      </w:r>
      <w:r w:rsidR="00F37C66" w:rsidRPr="0033446F">
        <w:rPr>
          <w:rFonts w:ascii="Book Antiqua" w:hAnsi="Book Antiqua"/>
          <w:sz w:val="24"/>
          <w:szCs w:val="24"/>
        </w:rPr>
        <w:t xml:space="preserve">values of 25%, 50%, 75% or more </w:t>
      </w:r>
      <w:r w:rsidRPr="0033446F">
        <w:rPr>
          <w:rFonts w:ascii="Book Antiqua" w:hAnsi="Book Antiqua"/>
          <w:sz w:val="24"/>
          <w:szCs w:val="24"/>
        </w:rPr>
        <w:t>as</w:t>
      </w:r>
      <w:r w:rsidR="00F37C66" w:rsidRPr="0033446F">
        <w:rPr>
          <w:rFonts w:ascii="Book Antiqua" w:hAnsi="Book Antiqua"/>
          <w:sz w:val="24"/>
          <w:szCs w:val="24"/>
        </w:rPr>
        <w:t xml:space="preserve"> low, moderate and high </w:t>
      </w:r>
      <w:r w:rsidRPr="0033446F">
        <w:rPr>
          <w:rFonts w:ascii="Book Antiqua" w:hAnsi="Book Antiqua"/>
          <w:sz w:val="24"/>
          <w:szCs w:val="24"/>
        </w:rPr>
        <w:t xml:space="preserve">risk of </w:t>
      </w:r>
      <w:r w:rsidR="00F37C66" w:rsidRPr="0033446F">
        <w:rPr>
          <w:rFonts w:ascii="Book Antiqua" w:hAnsi="Book Antiqua"/>
          <w:sz w:val="24"/>
          <w:szCs w:val="24"/>
        </w:rPr>
        <w:t xml:space="preserve">heterogeneity, respectively. </w:t>
      </w:r>
      <w:r w:rsidR="00525CE0" w:rsidRPr="0033446F">
        <w:rPr>
          <w:rFonts w:ascii="Book Antiqua" w:hAnsi="Book Antiqua"/>
          <w:kern w:val="0"/>
          <w:sz w:val="24"/>
          <w:szCs w:val="24"/>
        </w:rPr>
        <w:t xml:space="preserve">For outcomes </w:t>
      </w:r>
      <w:r w:rsidR="00F37C66" w:rsidRPr="0033446F">
        <w:rPr>
          <w:rFonts w:ascii="Book Antiqua" w:hAnsi="Book Antiqua"/>
          <w:kern w:val="0"/>
          <w:sz w:val="24"/>
          <w:szCs w:val="24"/>
        </w:rPr>
        <w:t xml:space="preserve">of heterogeneity test </w:t>
      </w:r>
      <w:r w:rsidR="00525CE0" w:rsidRPr="0033446F">
        <w:rPr>
          <w:rFonts w:ascii="Book Antiqua" w:hAnsi="Book Antiqua"/>
          <w:kern w:val="0"/>
          <w:sz w:val="24"/>
          <w:szCs w:val="24"/>
        </w:rPr>
        <w:t xml:space="preserve">when </w:t>
      </w:r>
      <w:r w:rsidR="00F26E53" w:rsidRPr="0033446F">
        <w:rPr>
          <w:rFonts w:ascii="Book Antiqua" w:hAnsi="Book Antiqua"/>
          <w:i/>
          <w:sz w:val="24"/>
          <w:szCs w:val="24"/>
        </w:rPr>
        <w:t>P</w:t>
      </w:r>
      <w:r w:rsidR="0054387D">
        <w:rPr>
          <w:rFonts w:ascii="Book Antiqua" w:hAnsi="Book Antiqua" w:hint="eastAsia"/>
          <w:i/>
          <w:sz w:val="24"/>
          <w:szCs w:val="24"/>
        </w:rPr>
        <w:t xml:space="preserve"> </w:t>
      </w:r>
      <w:r w:rsidR="0054387D">
        <w:rPr>
          <w:rFonts w:ascii="Book Antiqua" w:hAnsi="Book Antiqua" w:hint="eastAsia"/>
          <w:kern w:val="0"/>
          <w:sz w:val="24"/>
          <w:szCs w:val="24"/>
        </w:rPr>
        <w:t xml:space="preserve">&gt; </w:t>
      </w:r>
      <w:r w:rsidR="00525CE0" w:rsidRPr="0033446F">
        <w:rPr>
          <w:rFonts w:ascii="Book Antiqua" w:hAnsi="Book Antiqua"/>
          <w:kern w:val="0"/>
          <w:sz w:val="24"/>
          <w:szCs w:val="24"/>
        </w:rPr>
        <w:t xml:space="preserve">0.05, </w:t>
      </w:r>
      <w:r w:rsidR="00525CE0" w:rsidRPr="0033446F">
        <w:rPr>
          <w:rFonts w:ascii="Book Antiqua" w:hAnsi="Book Antiqua"/>
          <w:sz w:val="24"/>
          <w:szCs w:val="24"/>
        </w:rPr>
        <w:t xml:space="preserve">a fixed-effects model was used in the meta-analysis. Otherwise, a random-effects model was adopted for </w:t>
      </w:r>
      <w:r w:rsidR="00F26E53" w:rsidRPr="0033446F">
        <w:rPr>
          <w:rFonts w:ascii="Book Antiqua" w:hAnsi="Book Antiqua"/>
          <w:i/>
          <w:sz w:val="24"/>
          <w:szCs w:val="24"/>
        </w:rPr>
        <w:t>P</w:t>
      </w:r>
      <w:r w:rsidR="00F37C66" w:rsidRPr="0033446F">
        <w:rPr>
          <w:rFonts w:ascii="Book Antiqua" w:hAnsi="Book Antiqua"/>
          <w:i/>
          <w:sz w:val="24"/>
          <w:szCs w:val="24"/>
        </w:rPr>
        <w:t xml:space="preserve"> </w:t>
      </w:r>
      <w:r w:rsidR="00525CE0" w:rsidRPr="0033446F">
        <w:rPr>
          <w:rFonts w:ascii="Book Antiqua" w:hAnsi="Book Antiqua"/>
          <w:sz w:val="24"/>
          <w:szCs w:val="24"/>
        </w:rPr>
        <w:t>≤</w:t>
      </w:r>
      <w:r w:rsidR="00F37C66" w:rsidRPr="0033446F">
        <w:rPr>
          <w:rFonts w:ascii="Book Antiqua" w:hAnsi="Book Antiqua"/>
          <w:sz w:val="24"/>
          <w:szCs w:val="24"/>
        </w:rPr>
        <w:t xml:space="preserve"> </w:t>
      </w:r>
      <w:r w:rsidR="00525CE0" w:rsidRPr="0033446F">
        <w:rPr>
          <w:rFonts w:ascii="Book Antiqua" w:hAnsi="Book Antiqua"/>
          <w:sz w:val="24"/>
          <w:szCs w:val="24"/>
        </w:rPr>
        <w:t xml:space="preserve">0.05. </w:t>
      </w:r>
      <w:r w:rsidRPr="0033446F">
        <w:rPr>
          <w:rFonts w:ascii="Book Antiqua" w:hAnsi="Book Antiqua"/>
          <w:sz w:val="24"/>
          <w:szCs w:val="24"/>
        </w:rPr>
        <w:t>D</w:t>
      </w:r>
      <w:r w:rsidR="00525CE0" w:rsidRPr="0033446F">
        <w:rPr>
          <w:rFonts w:ascii="Book Antiqua" w:hAnsi="Book Antiqua"/>
          <w:sz w:val="24"/>
          <w:szCs w:val="24"/>
        </w:rPr>
        <w:t xml:space="preserve">ichotomous </w:t>
      </w:r>
      <w:r w:rsidRPr="0033446F">
        <w:rPr>
          <w:rFonts w:ascii="Book Antiqua" w:hAnsi="Book Antiqua"/>
          <w:sz w:val="24"/>
          <w:szCs w:val="24"/>
        </w:rPr>
        <w:t>variables</w:t>
      </w:r>
      <w:r w:rsidR="00525CE0" w:rsidRPr="0033446F">
        <w:rPr>
          <w:rFonts w:ascii="Book Antiqua" w:hAnsi="Book Antiqua"/>
          <w:sz w:val="24"/>
          <w:szCs w:val="24"/>
        </w:rPr>
        <w:t xml:space="preserve"> are </w:t>
      </w:r>
      <w:r w:rsidRPr="0033446F">
        <w:rPr>
          <w:rFonts w:ascii="Book Antiqua" w:hAnsi="Book Antiqua"/>
          <w:sz w:val="24"/>
          <w:szCs w:val="24"/>
        </w:rPr>
        <w:t>revealed</w:t>
      </w:r>
      <w:r w:rsidR="00525CE0" w:rsidRPr="0033446F">
        <w:rPr>
          <w:rFonts w:ascii="Book Antiqua" w:hAnsi="Book Antiqua"/>
          <w:sz w:val="24"/>
          <w:szCs w:val="24"/>
        </w:rPr>
        <w:t xml:space="preserve"> as relative risk (RR) with 95%CI</w:t>
      </w:r>
      <w:r w:rsidR="009D6A87" w:rsidRPr="0033446F">
        <w:rPr>
          <w:rFonts w:ascii="Book Antiqua" w:hAnsi="Book Antiqua"/>
          <w:sz w:val="24"/>
          <w:szCs w:val="24"/>
        </w:rPr>
        <w:t>s</w:t>
      </w:r>
      <w:r w:rsidR="00525CE0" w:rsidRPr="0033446F">
        <w:rPr>
          <w:rFonts w:ascii="Book Antiqua" w:hAnsi="Book Antiqua"/>
          <w:sz w:val="24"/>
          <w:szCs w:val="24"/>
        </w:rPr>
        <w:t xml:space="preserve">. The </w:t>
      </w:r>
      <w:r w:rsidR="00B72094" w:rsidRPr="0033446F">
        <w:rPr>
          <w:rFonts w:ascii="Book Antiqua" w:hAnsi="Book Antiqua"/>
          <w:sz w:val="24"/>
          <w:szCs w:val="24"/>
        </w:rPr>
        <w:t>data syntheses</w:t>
      </w:r>
      <w:r w:rsidR="00525CE0" w:rsidRPr="0033446F">
        <w:rPr>
          <w:rFonts w:ascii="Book Antiqua" w:hAnsi="Book Antiqua"/>
          <w:sz w:val="24"/>
          <w:szCs w:val="24"/>
        </w:rPr>
        <w:t xml:space="preserve"> </w:t>
      </w:r>
      <w:r w:rsidR="00D939DB" w:rsidRPr="0033446F">
        <w:rPr>
          <w:rFonts w:ascii="Book Antiqua" w:hAnsi="Book Antiqua"/>
          <w:sz w:val="24"/>
          <w:szCs w:val="24"/>
        </w:rPr>
        <w:t xml:space="preserve">and publication bias </w:t>
      </w:r>
      <w:r w:rsidR="00525CE0" w:rsidRPr="0033446F">
        <w:rPr>
          <w:rFonts w:ascii="Book Antiqua" w:hAnsi="Book Antiqua"/>
          <w:sz w:val="24"/>
          <w:szCs w:val="24"/>
        </w:rPr>
        <w:t>w</w:t>
      </w:r>
      <w:r w:rsidR="00B72094" w:rsidRPr="0033446F">
        <w:rPr>
          <w:rFonts w:ascii="Book Antiqua" w:hAnsi="Book Antiqua"/>
          <w:sz w:val="24"/>
          <w:szCs w:val="24"/>
        </w:rPr>
        <w:t>ere</w:t>
      </w:r>
      <w:r w:rsidR="00525CE0" w:rsidRPr="0033446F">
        <w:rPr>
          <w:rFonts w:ascii="Book Antiqua" w:hAnsi="Book Antiqua"/>
          <w:sz w:val="24"/>
          <w:szCs w:val="24"/>
        </w:rPr>
        <w:t xml:space="preserve"> </w:t>
      </w:r>
      <w:r w:rsidR="009D6A87" w:rsidRPr="0033446F">
        <w:rPr>
          <w:rFonts w:ascii="Book Antiqua" w:hAnsi="Book Antiqua"/>
          <w:sz w:val="24"/>
          <w:szCs w:val="24"/>
        </w:rPr>
        <w:t>conducted</w:t>
      </w:r>
      <w:r w:rsidR="00525CE0" w:rsidRPr="0033446F">
        <w:rPr>
          <w:rFonts w:ascii="Book Antiqua" w:hAnsi="Book Antiqua"/>
          <w:sz w:val="24"/>
          <w:szCs w:val="24"/>
        </w:rPr>
        <w:t xml:space="preserve"> </w:t>
      </w:r>
      <w:r w:rsidR="009D6A87" w:rsidRPr="0033446F">
        <w:rPr>
          <w:rFonts w:ascii="Book Antiqua" w:hAnsi="Book Antiqua"/>
          <w:sz w:val="24"/>
          <w:szCs w:val="24"/>
        </w:rPr>
        <w:t>using</w:t>
      </w:r>
      <w:r w:rsidR="00525CE0" w:rsidRPr="0033446F">
        <w:rPr>
          <w:rFonts w:ascii="Book Antiqua" w:hAnsi="Book Antiqua"/>
          <w:sz w:val="24"/>
          <w:szCs w:val="24"/>
        </w:rPr>
        <w:t xml:space="preserve"> </w:t>
      </w:r>
      <w:r w:rsidR="00525CE0" w:rsidRPr="00F26E53">
        <w:rPr>
          <w:rFonts w:ascii="Book Antiqua" w:hAnsi="Book Antiqua"/>
          <w:sz w:val="24"/>
          <w:szCs w:val="24"/>
        </w:rPr>
        <w:t>Rev</w:t>
      </w:r>
      <w:r w:rsidR="009D6A87" w:rsidRPr="00F26E53">
        <w:rPr>
          <w:rFonts w:ascii="Book Antiqua" w:hAnsi="Book Antiqua"/>
          <w:sz w:val="24"/>
          <w:szCs w:val="24"/>
        </w:rPr>
        <w:t>iew</w:t>
      </w:r>
      <w:r w:rsidR="00F37C66" w:rsidRPr="00F26E53">
        <w:rPr>
          <w:rFonts w:ascii="Book Antiqua" w:hAnsi="Book Antiqua"/>
          <w:sz w:val="24"/>
          <w:szCs w:val="24"/>
        </w:rPr>
        <w:t xml:space="preserve"> </w:t>
      </w:r>
      <w:r w:rsidR="00525CE0" w:rsidRPr="00F26E53">
        <w:rPr>
          <w:rFonts w:ascii="Book Antiqua" w:hAnsi="Book Antiqua"/>
          <w:sz w:val="24"/>
          <w:szCs w:val="24"/>
        </w:rPr>
        <w:t>Man</w:t>
      </w:r>
      <w:r w:rsidR="009D6A87" w:rsidRPr="00F26E53">
        <w:rPr>
          <w:rFonts w:ascii="Book Antiqua" w:hAnsi="Book Antiqua"/>
          <w:sz w:val="24"/>
          <w:szCs w:val="24"/>
        </w:rPr>
        <w:t>ager</w:t>
      </w:r>
      <w:r w:rsidR="00525CE0" w:rsidRPr="00F26E53">
        <w:rPr>
          <w:rFonts w:ascii="Book Antiqua" w:hAnsi="Book Antiqua"/>
          <w:sz w:val="24"/>
          <w:szCs w:val="24"/>
        </w:rPr>
        <w:t xml:space="preserve"> 5</w:t>
      </w:r>
      <w:r w:rsidR="005259BC" w:rsidRPr="00F26E53">
        <w:rPr>
          <w:rFonts w:ascii="Book Antiqua" w:hAnsi="Book Antiqua"/>
          <w:sz w:val="24"/>
          <w:szCs w:val="24"/>
        </w:rPr>
        <w:t>.3</w:t>
      </w:r>
      <w:r w:rsidR="00525CE0" w:rsidRPr="0033446F">
        <w:rPr>
          <w:rFonts w:ascii="Book Antiqua" w:hAnsi="Book Antiqua"/>
          <w:sz w:val="24"/>
          <w:szCs w:val="24"/>
        </w:rPr>
        <w:t xml:space="preserve"> software (</w:t>
      </w:r>
      <w:r w:rsidR="002907B3" w:rsidRPr="0033446F">
        <w:rPr>
          <w:rFonts w:ascii="Book Antiqua" w:hAnsi="Book Antiqua"/>
          <w:sz w:val="24"/>
          <w:szCs w:val="24"/>
        </w:rPr>
        <w:t>Copenhagen: The Nordic Cochrane Centre, The Cochrane Collaboration, 201</w:t>
      </w:r>
      <w:r w:rsidR="00146E59" w:rsidRPr="0033446F">
        <w:rPr>
          <w:rFonts w:ascii="Book Antiqua" w:hAnsi="Book Antiqua"/>
          <w:sz w:val="24"/>
          <w:szCs w:val="24"/>
        </w:rPr>
        <w:t>4</w:t>
      </w:r>
      <w:r w:rsidR="00525CE0" w:rsidRPr="0033446F">
        <w:rPr>
          <w:rFonts w:ascii="Book Antiqua" w:hAnsi="Book Antiqua"/>
          <w:sz w:val="24"/>
          <w:szCs w:val="24"/>
        </w:rPr>
        <w:t xml:space="preserve">). </w:t>
      </w:r>
      <w:r w:rsidR="00E72A85" w:rsidRPr="0033446F">
        <w:rPr>
          <w:rFonts w:ascii="Book Antiqua" w:hAnsi="Book Antiqua"/>
          <w:sz w:val="24"/>
          <w:szCs w:val="24"/>
        </w:rPr>
        <w:t xml:space="preserve">The level of statistical significance was set at </w:t>
      </w:r>
      <w:bookmarkStart w:id="59" w:name="OLE_LINK18"/>
      <w:r w:rsidR="0054387D" w:rsidRPr="0033446F">
        <w:rPr>
          <w:rFonts w:ascii="Book Antiqua" w:hAnsi="Book Antiqua"/>
          <w:i/>
          <w:sz w:val="24"/>
          <w:szCs w:val="24"/>
        </w:rPr>
        <w:t>P</w:t>
      </w:r>
      <w:bookmarkEnd w:id="59"/>
      <w:r w:rsidR="00F37C66" w:rsidRPr="0033446F">
        <w:rPr>
          <w:rFonts w:ascii="Book Antiqua" w:hAnsi="Book Antiqua"/>
          <w:i/>
          <w:sz w:val="24"/>
          <w:szCs w:val="24"/>
        </w:rPr>
        <w:t xml:space="preserve"> </w:t>
      </w:r>
      <w:r w:rsidR="00525CE0" w:rsidRPr="0033446F">
        <w:rPr>
          <w:rFonts w:ascii="Book Antiqua" w:hAnsi="Book Antiqua"/>
          <w:sz w:val="24"/>
          <w:szCs w:val="24"/>
        </w:rPr>
        <w:t>value ≤</w:t>
      </w:r>
      <w:r w:rsidR="009D6A87" w:rsidRPr="0033446F">
        <w:rPr>
          <w:rFonts w:ascii="Book Antiqua" w:hAnsi="Book Antiqua"/>
          <w:sz w:val="24"/>
          <w:szCs w:val="24"/>
        </w:rPr>
        <w:t xml:space="preserve"> </w:t>
      </w:r>
      <w:r w:rsidR="00525CE0" w:rsidRPr="0033446F">
        <w:rPr>
          <w:rFonts w:ascii="Book Antiqua" w:hAnsi="Book Antiqua"/>
          <w:sz w:val="24"/>
          <w:szCs w:val="24"/>
        </w:rPr>
        <w:t>0.05.</w:t>
      </w:r>
    </w:p>
    <w:p w:rsidR="00525CE0" w:rsidRPr="0033446F" w:rsidRDefault="00525CE0" w:rsidP="0033446F">
      <w:pPr>
        <w:autoSpaceDE w:val="0"/>
        <w:autoSpaceDN w:val="0"/>
        <w:adjustRightInd w:val="0"/>
        <w:spacing w:line="360" w:lineRule="auto"/>
        <w:rPr>
          <w:rFonts w:ascii="Book Antiqua" w:hAnsi="Book Antiqua"/>
          <w:sz w:val="24"/>
          <w:szCs w:val="24"/>
        </w:rPr>
      </w:pPr>
    </w:p>
    <w:p w:rsidR="00B72094" w:rsidRPr="0033446F" w:rsidRDefault="00F26E53" w:rsidP="0033446F">
      <w:pPr>
        <w:spacing w:line="360" w:lineRule="auto"/>
        <w:rPr>
          <w:rFonts w:ascii="Book Antiqua" w:hAnsi="Book Antiqua"/>
          <w:b/>
          <w:sz w:val="24"/>
          <w:szCs w:val="24"/>
        </w:rPr>
      </w:pPr>
      <w:r w:rsidRPr="0033446F">
        <w:rPr>
          <w:rFonts w:ascii="Book Antiqua" w:hAnsi="Book Antiqua"/>
          <w:b/>
          <w:sz w:val="24"/>
          <w:szCs w:val="24"/>
        </w:rPr>
        <w:t>RESULTS</w:t>
      </w:r>
    </w:p>
    <w:p w:rsidR="00B72094" w:rsidRPr="0033446F" w:rsidRDefault="00004718"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Study selection and characteristics</w:t>
      </w:r>
      <w:r w:rsidR="00B72094" w:rsidRPr="0033446F">
        <w:rPr>
          <w:rFonts w:ascii="Book Antiqua" w:hAnsi="Book Antiqua"/>
          <w:b/>
          <w:i/>
          <w:sz w:val="24"/>
          <w:szCs w:val="24"/>
        </w:rPr>
        <w:t xml:space="preserve"> </w:t>
      </w:r>
    </w:p>
    <w:p w:rsidR="009B6F3E" w:rsidRPr="0033446F" w:rsidRDefault="00B72094" w:rsidP="0033446F">
      <w:pPr>
        <w:autoSpaceDE w:val="0"/>
        <w:autoSpaceDN w:val="0"/>
        <w:adjustRightInd w:val="0"/>
        <w:spacing w:line="360" w:lineRule="auto"/>
        <w:rPr>
          <w:rFonts w:ascii="Book Antiqua" w:hAnsi="Book Antiqua"/>
          <w:kern w:val="0"/>
          <w:sz w:val="24"/>
          <w:szCs w:val="24"/>
        </w:rPr>
      </w:pPr>
      <w:r w:rsidRPr="0033446F">
        <w:rPr>
          <w:rFonts w:ascii="Book Antiqua" w:hAnsi="Book Antiqua"/>
          <w:sz w:val="24"/>
          <w:szCs w:val="24"/>
        </w:rPr>
        <w:t xml:space="preserve">A total of </w:t>
      </w:r>
      <w:r w:rsidR="00303A06" w:rsidRPr="0033446F">
        <w:rPr>
          <w:rFonts w:ascii="Book Antiqua" w:hAnsi="Book Antiqua"/>
          <w:sz w:val="24"/>
          <w:szCs w:val="24"/>
        </w:rPr>
        <w:t>195</w:t>
      </w:r>
      <w:r w:rsidRPr="0033446F">
        <w:rPr>
          <w:rFonts w:ascii="Book Antiqua" w:hAnsi="Book Antiqua"/>
          <w:sz w:val="24"/>
          <w:szCs w:val="24"/>
        </w:rPr>
        <w:t xml:space="preserve"> potentially relevant articles were identified </w:t>
      </w:r>
      <w:r w:rsidRPr="00F26E53">
        <w:rPr>
          <w:rFonts w:ascii="Book Antiqua" w:hAnsi="Book Antiqua"/>
          <w:sz w:val="24"/>
          <w:szCs w:val="24"/>
        </w:rPr>
        <w:t>(Fig</w:t>
      </w:r>
      <w:r w:rsidR="00F26E53" w:rsidRPr="00F26E53">
        <w:rPr>
          <w:rFonts w:ascii="Book Antiqua" w:hAnsi="Book Antiqua" w:hint="eastAsia"/>
          <w:sz w:val="24"/>
          <w:szCs w:val="24"/>
        </w:rPr>
        <w:t>ure</w:t>
      </w:r>
      <w:r w:rsidRPr="00F26E53">
        <w:rPr>
          <w:rFonts w:ascii="Book Antiqua" w:hAnsi="Book Antiqua"/>
          <w:sz w:val="24"/>
          <w:szCs w:val="24"/>
        </w:rPr>
        <w:t xml:space="preserve"> 1).</w:t>
      </w:r>
      <w:r w:rsidRPr="0033446F">
        <w:rPr>
          <w:rFonts w:ascii="Book Antiqua" w:hAnsi="Book Antiqua"/>
          <w:sz w:val="24"/>
          <w:szCs w:val="24"/>
        </w:rPr>
        <w:t xml:space="preserve"> After reference to titles, abstracts and even full texts, </w:t>
      </w:r>
      <w:r w:rsidR="00913367" w:rsidRPr="0033446F">
        <w:rPr>
          <w:rFonts w:ascii="Book Antiqua" w:hAnsi="Book Antiqua"/>
          <w:sz w:val="24"/>
          <w:szCs w:val="24"/>
        </w:rPr>
        <w:t>eight</w:t>
      </w:r>
      <w:r w:rsidR="00F26E53">
        <w:rPr>
          <w:rFonts w:ascii="Book Antiqua" w:hAnsi="Book Antiqua"/>
          <w:sz w:val="24"/>
          <w:szCs w:val="24"/>
        </w:rPr>
        <w:t xml:space="preserve"> published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NE.Ref.{44CB62D4-214D-4232-85C8-858201140096}</w:instrText>
      </w:r>
      <w:r w:rsidR="004476CE" w:rsidRPr="0033446F">
        <w:rPr>
          <w:rFonts w:ascii="Book Antiqua" w:hAnsi="Book Antiqua"/>
          <w:sz w:val="24"/>
          <w:szCs w:val="24"/>
          <w:vertAlign w:val="superscript"/>
        </w:rPr>
        <w:fldChar w:fldCharType="separate"/>
      </w:r>
      <w:r w:rsidR="00F26E53">
        <w:rPr>
          <w:rFonts w:ascii="Book Antiqua" w:hAnsi="Book Antiqua"/>
          <w:kern w:val="0"/>
          <w:sz w:val="24"/>
          <w:szCs w:val="24"/>
          <w:vertAlign w:val="superscript"/>
        </w:rPr>
        <w:t>[6-9,15,16,26,</w:t>
      </w:r>
      <w:r w:rsidR="009A5D93" w:rsidRPr="0033446F">
        <w:rPr>
          <w:rFonts w:ascii="Book Antiqua" w:hAnsi="Book Antiqua"/>
          <w:kern w:val="0"/>
          <w:sz w:val="24"/>
          <w:szCs w:val="24"/>
          <w:vertAlign w:val="superscript"/>
        </w:rPr>
        <w:t>27]</w:t>
      </w:r>
      <w:r w:rsidR="004476CE" w:rsidRPr="0033446F">
        <w:rPr>
          <w:rFonts w:ascii="Book Antiqua" w:hAnsi="Book Antiqua"/>
          <w:sz w:val="24"/>
          <w:szCs w:val="24"/>
          <w:vertAlign w:val="superscript"/>
        </w:rPr>
        <w:fldChar w:fldCharType="end"/>
      </w:r>
      <w:r w:rsidR="009A5D93" w:rsidRPr="0033446F">
        <w:rPr>
          <w:rFonts w:ascii="Book Antiqua" w:hAnsi="Book Antiqua"/>
          <w:sz w:val="24"/>
          <w:szCs w:val="24"/>
          <w:vertAlign w:val="superscript"/>
        </w:rPr>
        <w:t xml:space="preserve"> </w:t>
      </w:r>
      <w:r w:rsidR="00465669" w:rsidRPr="0033446F">
        <w:rPr>
          <w:rFonts w:ascii="Book Antiqua" w:hAnsi="Book Antiqua"/>
          <w:sz w:val="24"/>
          <w:szCs w:val="24"/>
        </w:rPr>
        <w:t>comprising</w:t>
      </w:r>
      <w:r w:rsidRPr="0033446F">
        <w:rPr>
          <w:rFonts w:ascii="Book Antiqua" w:hAnsi="Book Antiqua"/>
          <w:sz w:val="24"/>
          <w:szCs w:val="24"/>
        </w:rPr>
        <w:t xml:space="preserve"> </w:t>
      </w:r>
      <w:r w:rsidR="008F4C5E" w:rsidRPr="0033446F">
        <w:rPr>
          <w:rFonts w:ascii="Book Antiqua" w:hAnsi="Book Antiqua"/>
          <w:sz w:val="24"/>
          <w:szCs w:val="24"/>
        </w:rPr>
        <w:t>7</w:t>
      </w:r>
      <w:r w:rsidR="005D4BB0" w:rsidRPr="0033446F">
        <w:rPr>
          <w:rFonts w:ascii="Book Antiqua" w:hAnsi="Book Antiqua"/>
          <w:sz w:val="24"/>
          <w:szCs w:val="24"/>
        </w:rPr>
        <w:t>67</w:t>
      </w:r>
      <w:r w:rsidRPr="0033446F">
        <w:rPr>
          <w:rFonts w:ascii="Book Antiqua" w:hAnsi="Book Antiqua"/>
          <w:sz w:val="24"/>
          <w:szCs w:val="24"/>
        </w:rPr>
        <w:t xml:space="preserve"> patients </w:t>
      </w:r>
      <w:r w:rsidR="00465669" w:rsidRPr="0033446F">
        <w:rPr>
          <w:rFonts w:ascii="Book Antiqua" w:hAnsi="Book Antiqua"/>
          <w:sz w:val="24"/>
          <w:szCs w:val="24"/>
        </w:rPr>
        <w:t>were included for analysis</w:t>
      </w:r>
      <w:r w:rsidRPr="0033446F">
        <w:rPr>
          <w:rFonts w:ascii="Book Antiqua" w:hAnsi="Book Antiqua"/>
          <w:sz w:val="24"/>
          <w:szCs w:val="24"/>
        </w:rPr>
        <w:t xml:space="preserve">. </w:t>
      </w:r>
      <w:r w:rsidR="00465669" w:rsidRPr="0033446F">
        <w:rPr>
          <w:rFonts w:ascii="Book Antiqua" w:hAnsi="Book Antiqua"/>
          <w:sz w:val="24"/>
          <w:szCs w:val="24"/>
        </w:rPr>
        <w:t xml:space="preserve">General information of </w:t>
      </w:r>
      <w:r w:rsidR="001362A1" w:rsidRPr="0033446F">
        <w:rPr>
          <w:rFonts w:ascii="Book Antiqua" w:hAnsi="Book Antiqua"/>
          <w:sz w:val="24"/>
          <w:szCs w:val="24"/>
        </w:rPr>
        <w:t xml:space="preserve">eligible studies were </w:t>
      </w:r>
      <w:r w:rsidRPr="0033446F">
        <w:rPr>
          <w:rFonts w:ascii="Book Antiqua" w:hAnsi="Book Antiqua"/>
          <w:kern w:val="0"/>
          <w:sz w:val="24"/>
          <w:szCs w:val="24"/>
        </w:rPr>
        <w:t xml:space="preserve">listed in </w:t>
      </w:r>
      <w:r w:rsidRPr="00F26E53">
        <w:rPr>
          <w:rFonts w:ascii="Book Antiqua" w:hAnsi="Book Antiqua"/>
          <w:kern w:val="0"/>
          <w:sz w:val="24"/>
          <w:szCs w:val="24"/>
        </w:rPr>
        <w:t>Table 2.</w:t>
      </w:r>
      <w:r w:rsidR="00C9111B" w:rsidRPr="0033446F">
        <w:rPr>
          <w:rFonts w:ascii="Book Antiqua" w:hAnsi="Book Antiqua"/>
          <w:kern w:val="0"/>
          <w:sz w:val="24"/>
          <w:szCs w:val="24"/>
        </w:rPr>
        <w:t xml:space="preserve"> </w:t>
      </w:r>
    </w:p>
    <w:p w:rsidR="00B72094" w:rsidRPr="0033446F" w:rsidRDefault="009B6F3E" w:rsidP="00F26E53">
      <w:pPr>
        <w:autoSpaceDE w:val="0"/>
        <w:autoSpaceDN w:val="0"/>
        <w:adjustRightInd w:val="0"/>
        <w:spacing w:line="360" w:lineRule="auto"/>
        <w:ind w:firstLineChars="100" w:firstLine="240"/>
        <w:rPr>
          <w:rFonts w:ascii="Book Antiqua" w:hAnsi="Book Antiqua"/>
          <w:kern w:val="0"/>
          <w:sz w:val="24"/>
          <w:szCs w:val="24"/>
        </w:rPr>
      </w:pPr>
      <w:r w:rsidRPr="0033446F">
        <w:rPr>
          <w:rFonts w:ascii="Book Antiqua" w:hAnsi="Book Antiqua"/>
          <w:kern w:val="0"/>
          <w:sz w:val="24"/>
          <w:szCs w:val="24"/>
        </w:rPr>
        <w:t xml:space="preserve">During the </w:t>
      </w:r>
      <w:r w:rsidR="00E93907" w:rsidRPr="0033446F">
        <w:rPr>
          <w:rFonts w:ascii="Book Antiqua" w:hAnsi="Book Antiqua"/>
          <w:kern w:val="0"/>
          <w:sz w:val="24"/>
          <w:szCs w:val="24"/>
        </w:rPr>
        <w:t>process of eligibility assessment</w:t>
      </w:r>
      <w:r w:rsidRPr="0033446F">
        <w:rPr>
          <w:rFonts w:ascii="Book Antiqua" w:hAnsi="Book Antiqua"/>
          <w:kern w:val="0"/>
          <w:sz w:val="24"/>
          <w:szCs w:val="24"/>
        </w:rPr>
        <w:t xml:space="preserve">, we found that </w:t>
      </w:r>
      <w:r w:rsidR="00F26E53">
        <w:rPr>
          <w:rFonts w:ascii="Book Antiqua" w:hAnsi="Book Antiqua"/>
          <w:kern w:val="0"/>
          <w:sz w:val="24"/>
          <w:szCs w:val="24"/>
        </w:rPr>
        <w:t>the two RCTs</w:t>
      </w:r>
      <w:r w:rsidR="004476CE" w:rsidRPr="0033446F">
        <w:rPr>
          <w:rFonts w:ascii="Book Antiqua" w:hAnsi="Book Antiqua"/>
          <w:kern w:val="0"/>
          <w:sz w:val="24"/>
          <w:szCs w:val="24"/>
          <w:vertAlign w:val="superscript"/>
        </w:rPr>
        <w:fldChar w:fldCharType="begin"/>
      </w:r>
      <w:r w:rsidR="009A5D93" w:rsidRPr="0033446F">
        <w:rPr>
          <w:rFonts w:ascii="Book Antiqua" w:hAnsi="Book Antiqua"/>
          <w:kern w:val="0"/>
          <w:sz w:val="24"/>
          <w:szCs w:val="24"/>
          <w:vertAlign w:val="superscript"/>
        </w:rPr>
        <w:instrText xml:space="preserve"> ADDIN NE.Ref.{B2A3FC40-9D68-4D0C-9591-8E64D18D9F8D}</w:instrText>
      </w:r>
      <w:r w:rsidR="004476CE" w:rsidRPr="0033446F">
        <w:rPr>
          <w:rFonts w:ascii="Book Antiqua" w:hAnsi="Book Antiqua"/>
          <w:kern w:val="0"/>
          <w:sz w:val="24"/>
          <w:szCs w:val="24"/>
          <w:vertAlign w:val="superscript"/>
        </w:rPr>
        <w:fldChar w:fldCharType="separate"/>
      </w:r>
      <w:r w:rsidR="00F26E53">
        <w:rPr>
          <w:rFonts w:ascii="Book Antiqua" w:hAnsi="Book Antiqua"/>
          <w:kern w:val="0"/>
          <w:sz w:val="24"/>
          <w:szCs w:val="24"/>
          <w:vertAlign w:val="superscript"/>
        </w:rPr>
        <w:t>[8,</w:t>
      </w:r>
      <w:r w:rsidR="009A5D93" w:rsidRPr="0033446F">
        <w:rPr>
          <w:rFonts w:ascii="Book Antiqua" w:hAnsi="Book Antiqua"/>
          <w:kern w:val="0"/>
          <w:sz w:val="24"/>
          <w:szCs w:val="24"/>
          <w:vertAlign w:val="superscript"/>
        </w:rPr>
        <w:t>28]</w:t>
      </w:r>
      <w:r w:rsidR="004476CE" w:rsidRPr="0033446F">
        <w:rPr>
          <w:rFonts w:ascii="Book Antiqua" w:hAnsi="Book Antiqua"/>
          <w:kern w:val="0"/>
          <w:sz w:val="24"/>
          <w:szCs w:val="24"/>
          <w:vertAlign w:val="superscript"/>
        </w:rPr>
        <w:fldChar w:fldCharType="end"/>
      </w:r>
      <w:r w:rsidR="009A5D93" w:rsidRPr="0033446F">
        <w:rPr>
          <w:rFonts w:ascii="Book Antiqua" w:hAnsi="Book Antiqua"/>
          <w:kern w:val="0"/>
          <w:sz w:val="24"/>
          <w:szCs w:val="24"/>
          <w:vertAlign w:val="superscript"/>
        </w:rPr>
        <w:t xml:space="preserve"> </w:t>
      </w:r>
      <w:r w:rsidR="00E93907" w:rsidRPr="0033446F">
        <w:rPr>
          <w:rFonts w:ascii="Book Antiqua" w:hAnsi="Book Antiqua"/>
          <w:kern w:val="0"/>
          <w:sz w:val="24"/>
          <w:szCs w:val="24"/>
        </w:rPr>
        <w:t xml:space="preserve">by </w:t>
      </w:r>
      <w:r w:rsidR="00D573AE" w:rsidRPr="0033446F">
        <w:rPr>
          <w:rFonts w:ascii="Book Antiqua" w:hAnsi="Book Antiqua"/>
          <w:kern w:val="0"/>
          <w:sz w:val="24"/>
          <w:szCs w:val="24"/>
        </w:rPr>
        <w:t xml:space="preserve">Buckley </w:t>
      </w:r>
      <w:r w:rsidR="004655E7" w:rsidRPr="0033446F">
        <w:rPr>
          <w:rFonts w:ascii="Book Antiqua" w:hAnsi="Book Antiqua"/>
          <w:kern w:val="0"/>
          <w:sz w:val="24"/>
          <w:szCs w:val="24"/>
        </w:rPr>
        <w:t xml:space="preserve">and colleagues </w:t>
      </w:r>
      <w:r w:rsidR="00E93907" w:rsidRPr="0033446F">
        <w:rPr>
          <w:rFonts w:ascii="Book Antiqua" w:hAnsi="Book Antiqua"/>
          <w:kern w:val="0"/>
          <w:sz w:val="24"/>
          <w:szCs w:val="24"/>
        </w:rPr>
        <w:t xml:space="preserve">shared the same groups of patients with the same base line characteristics but </w:t>
      </w:r>
      <w:r w:rsidR="004655E7" w:rsidRPr="0033446F">
        <w:rPr>
          <w:rFonts w:ascii="Book Antiqua" w:hAnsi="Book Antiqua"/>
          <w:kern w:val="0"/>
          <w:sz w:val="24"/>
          <w:szCs w:val="24"/>
        </w:rPr>
        <w:t>reported</w:t>
      </w:r>
      <w:r w:rsidR="00303A06" w:rsidRPr="0033446F">
        <w:rPr>
          <w:rFonts w:ascii="Book Antiqua" w:hAnsi="Book Antiqua"/>
          <w:kern w:val="0"/>
          <w:sz w:val="24"/>
          <w:szCs w:val="24"/>
        </w:rPr>
        <w:t xml:space="preserve"> </w:t>
      </w:r>
      <w:r w:rsidR="00E93907" w:rsidRPr="0033446F">
        <w:rPr>
          <w:rFonts w:ascii="Book Antiqua" w:hAnsi="Book Antiqua"/>
          <w:kern w:val="0"/>
          <w:sz w:val="24"/>
          <w:szCs w:val="24"/>
        </w:rPr>
        <w:t>different measures and clinical outcomes</w:t>
      </w:r>
      <w:r w:rsidR="00303A06" w:rsidRPr="0033446F">
        <w:rPr>
          <w:rFonts w:ascii="Book Antiqua" w:hAnsi="Book Antiqua"/>
          <w:kern w:val="0"/>
          <w:sz w:val="24"/>
          <w:szCs w:val="24"/>
        </w:rPr>
        <w:t xml:space="preserve">. </w:t>
      </w:r>
      <w:r w:rsidR="00186DFF" w:rsidRPr="0033446F">
        <w:rPr>
          <w:rFonts w:ascii="Book Antiqua" w:hAnsi="Book Antiqua"/>
          <w:kern w:val="0"/>
          <w:sz w:val="24"/>
          <w:szCs w:val="24"/>
        </w:rPr>
        <w:t xml:space="preserve">Therefore, </w:t>
      </w:r>
      <w:r w:rsidR="00E93907" w:rsidRPr="0033446F">
        <w:rPr>
          <w:rFonts w:ascii="Book Antiqua" w:hAnsi="Book Antiqua"/>
          <w:kern w:val="0"/>
          <w:sz w:val="24"/>
          <w:szCs w:val="24"/>
        </w:rPr>
        <w:t xml:space="preserve">the two studies were regarded as one trial for analysis though the data of outcomes </w:t>
      </w:r>
      <w:r w:rsidRPr="0033446F">
        <w:rPr>
          <w:rFonts w:ascii="Book Antiqua" w:hAnsi="Book Antiqua"/>
          <w:kern w:val="0"/>
          <w:sz w:val="24"/>
          <w:szCs w:val="24"/>
        </w:rPr>
        <w:t xml:space="preserve">were extracted </w:t>
      </w:r>
      <w:r w:rsidR="00E93907" w:rsidRPr="0033446F">
        <w:rPr>
          <w:rFonts w:ascii="Book Antiqua" w:hAnsi="Book Antiqua"/>
          <w:kern w:val="0"/>
          <w:sz w:val="24"/>
          <w:szCs w:val="24"/>
        </w:rPr>
        <w:t>separately</w:t>
      </w:r>
      <w:r w:rsidR="00186DFF" w:rsidRPr="0033446F">
        <w:rPr>
          <w:rFonts w:ascii="Book Antiqua" w:hAnsi="Book Antiqua"/>
          <w:kern w:val="0"/>
          <w:sz w:val="24"/>
          <w:szCs w:val="24"/>
        </w:rPr>
        <w:t>.</w:t>
      </w:r>
      <w:r w:rsidR="004F0C24" w:rsidRPr="0033446F">
        <w:rPr>
          <w:rFonts w:ascii="Book Antiqua" w:hAnsi="Book Antiqua"/>
          <w:kern w:val="0"/>
          <w:sz w:val="24"/>
          <w:szCs w:val="24"/>
        </w:rPr>
        <w:t xml:space="preserve"> </w:t>
      </w:r>
      <w:r w:rsidR="00B77BA5" w:rsidRPr="0033446F">
        <w:rPr>
          <w:rFonts w:ascii="Book Antiqua" w:hAnsi="Book Antiqua"/>
          <w:kern w:val="0"/>
          <w:sz w:val="24"/>
          <w:szCs w:val="24"/>
        </w:rPr>
        <w:t>In addition, o</w:t>
      </w:r>
      <w:r w:rsidR="00200075">
        <w:rPr>
          <w:rFonts w:ascii="Book Antiqua" w:hAnsi="Book Antiqua"/>
          <w:kern w:val="0"/>
          <w:sz w:val="24"/>
          <w:szCs w:val="24"/>
        </w:rPr>
        <w:t>ne study</w:t>
      </w:r>
      <w:r w:rsidR="004476CE" w:rsidRPr="0033446F">
        <w:rPr>
          <w:rFonts w:ascii="Book Antiqua" w:hAnsi="Book Antiqua"/>
          <w:kern w:val="0"/>
          <w:sz w:val="24"/>
          <w:szCs w:val="24"/>
          <w:vertAlign w:val="superscript"/>
        </w:rPr>
        <w:fldChar w:fldCharType="begin"/>
      </w:r>
      <w:r w:rsidR="009A5D93" w:rsidRPr="0033446F">
        <w:rPr>
          <w:rFonts w:ascii="Book Antiqua" w:hAnsi="Book Antiqua"/>
          <w:kern w:val="0"/>
          <w:sz w:val="24"/>
          <w:szCs w:val="24"/>
          <w:vertAlign w:val="superscript"/>
        </w:rPr>
        <w:instrText xml:space="preserve"> ADDIN NE.Ref.{DAAA3C7A-0679-4A27-8BAE-8B84F80512A8}</w:instrText>
      </w:r>
      <w:r w:rsidR="004476CE" w:rsidRPr="0033446F">
        <w:rPr>
          <w:rFonts w:ascii="Book Antiqua" w:hAnsi="Book Antiqua"/>
          <w:kern w:val="0"/>
          <w:sz w:val="24"/>
          <w:szCs w:val="24"/>
          <w:vertAlign w:val="superscript"/>
        </w:rPr>
        <w:fldChar w:fldCharType="separate"/>
      </w:r>
      <w:r w:rsidR="009A5D93" w:rsidRPr="0033446F">
        <w:rPr>
          <w:rFonts w:ascii="Book Antiqua" w:hAnsi="Book Antiqua"/>
          <w:kern w:val="0"/>
          <w:sz w:val="24"/>
          <w:szCs w:val="24"/>
          <w:vertAlign w:val="superscript"/>
        </w:rPr>
        <w:t>[29]</w:t>
      </w:r>
      <w:r w:rsidR="004476CE" w:rsidRPr="0033446F">
        <w:rPr>
          <w:rFonts w:ascii="Book Antiqua" w:hAnsi="Book Antiqua"/>
          <w:kern w:val="0"/>
          <w:sz w:val="24"/>
          <w:szCs w:val="24"/>
          <w:vertAlign w:val="superscript"/>
        </w:rPr>
        <w:fldChar w:fldCharType="end"/>
      </w:r>
      <w:r w:rsidR="004F0C24" w:rsidRPr="0033446F">
        <w:rPr>
          <w:rFonts w:ascii="Book Antiqua" w:hAnsi="Book Antiqua"/>
          <w:kern w:val="0"/>
          <w:sz w:val="24"/>
          <w:szCs w:val="24"/>
        </w:rPr>
        <w:t xml:space="preserve"> was excluded because of the unavailability of </w:t>
      </w:r>
      <w:r w:rsidR="00B77BA5" w:rsidRPr="0033446F">
        <w:rPr>
          <w:rFonts w:ascii="Book Antiqua" w:hAnsi="Book Antiqua"/>
          <w:kern w:val="0"/>
          <w:sz w:val="24"/>
          <w:szCs w:val="24"/>
        </w:rPr>
        <w:t xml:space="preserve">effective </w:t>
      </w:r>
      <w:r w:rsidR="004F0C24" w:rsidRPr="0033446F">
        <w:rPr>
          <w:rFonts w:ascii="Book Antiqua" w:hAnsi="Book Antiqua"/>
          <w:kern w:val="0"/>
          <w:sz w:val="24"/>
          <w:szCs w:val="24"/>
        </w:rPr>
        <w:t>data.</w:t>
      </w:r>
    </w:p>
    <w:p w:rsidR="003D111A" w:rsidRPr="0033446F" w:rsidRDefault="003D111A" w:rsidP="0033446F">
      <w:pPr>
        <w:autoSpaceDE w:val="0"/>
        <w:autoSpaceDN w:val="0"/>
        <w:adjustRightInd w:val="0"/>
        <w:spacing w:line="360" w:lineRule="auto"/>
        <w:rPr>
          <w:rFonts w:ascii="Book Antiqua" w:hAnsi="Book Antiqua"/>
          <w:b/>
          <w:sz w:val="24"/>
          <w:szCs w:val="24"/>
        </w:rPr>
      </w:pPr>
    </w:p>
    <w:p w:rsidR="00524939" w:rsidRPr="0033446F" w:rsidRDefault="00524939"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Risk-of-bias evaluation and scores of methodology</w:t>
      </w:r>
    </w:p>
    <w:p w:rsidR="003D111A" w:rsidRPr="0033446F" w:rsidRDefault="00004718"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Results of the bias risk was shown in </w:t>
      </w:r>
      <w:r w:rsidRPr="00F26E53">
        <w:rPr>
          <w:rFonts w:ascii="Book Antiqua" w:hAnsi="Book Antiqua"/>
          <w:sz w:val="24"/>
          <w:szCs w:val="24"/>
        </w:rPr>
        <w:t>Fig</w:t>
      </w:r>
      <w:r w:rsidR="00F26E53" w:rsidRPr="00F26E53">
        <w:rPr>
          <w:rFonts w:ascii="Book Antiqua" w:hAnsi="Book Antiqua" w:hint="eastAsia"/>
          <w:sz w:val="24"/>
          <w:szCs w:val="24"/>
        </w:rPr>
        <w:t xml:space="preserve">ure </w:t>
      </w:r>
      <w:r w:rsidRPr="00F26E53">
        <w:rPr>
          <w:rFonts w:ascii="Book Antiqua" w:hAnsi="Book Antiqua"/>
          <w:sz w:val="24"/>
          <w:szCs w:val="24"/>
        </w:rPr>
        <w:t>2</w:t>
      </w:r>
      <w:r w:rsidRPr="0033446F">
        <w:rPr>
          <w:rFonts w:ascii="Book Antiqua" w:hAnsi="Book Antiqua"/>
          <w:sz w:val="24"/>
          <w:szCs w:val="24"/>
        </w:rPr>
        <w:t xml:space="preserve">, indicating most of the eligible RCTs had low to moderate risk of bias. </w:t>
      </w:r>
      <w:r w:rsidR="009D3A0C" w:rsidRPr="0033446F">
        <w:rPr>
          <w:rFonts w:ascii="Book Antiqua" w:hAnsi="Book Antiqua"/>
          <w:sz w:val="24"/>
          <w:szCs w:val="24"/>
        </w:rPr>
        <w:t>As revealed in</w:t>
      </w:r>
      <w:r w:rsidR="009D3A0C" w:rsidRPr="00F26E53">
        <w:rPr>
          <w:rFonts w:ascii="Book Antiqua" w:hAnsi="Book Antiqua"/>
          <w:sz w:val="24"/>
          <w:szCs w:val="24"/>
        </w:rPr>
        <w:t xml:space="preserve"> Table 3</w:t>
      </w:r>
      <w:r w:rsidR="004B659A" w:rsidRPr="00F26E53">
        <w:rPr>
          <w:rFonts w:ascii="Book Antiqua" w:hAnsi="Book Antiqua"/>
          <w:sz w:val="24"/>
          <w:szCs w:val="24"/>
        </w:rPr>
        <w:t>,</w:t>
      </w:r>
      <w:r w:rsidR="004B659A" w:rsidRPr="0033446F">
        <w:rPr>
          <w:rFonts w:ascii="Book Antiqua" w:hAnsi="Book Antiqua"/>
          <w:sz w:val="24"/>
          <w:szCs w:val="24"/>
        </w:rPr>
        <w:t xml:space="preserve"> six</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NE.Ref.{10A3F39F-33B5-4CF5-89CD-E65D5E9E8C14}</w:instrText>
      </w:r>
      <w:r w:rsidR="004476CE" w:rsidRPr="0033446F">
        <w:rPr>
          <w:rFonts w:ascii="Book Antiqua" w:hAnsi="Book Antiqua"/>
          <w:sz w:val="24"/>
          <w:szCs w:val="24"/>
          <w:vertAlign w:val="superscript"/>
        </w:rPr>
        <w:fldChar w:fldCharType="separate"/>
      </w:r>
      <w:r w:rsidR="00F26E53">
        <w:rPr>
          <w:rFonts w:ascii="Book Antiqua" w:hAnsi="Book Antiqua"/>
          <w:kern w:val="0"/>
          <w:sz w:val="24"/>
          <w:szCs w:val="24"/>
          <w:vertAlign w:val="superscript"/>
        </w:rPr>
        <w:t>[7-9,15,16,</w:t>
      </w:r>
      <w:r w:rsidR="009A5D93" w:rsidRPr="0033446F">
        <w:rPr>
          <w:rFonts w:ascii="Book Antiqua" w:hAnsi="Book Antiqua"/>
          <w:kern w:val="0"/>
          <w:sz w:val="24"/>
          <w:szCs w:val="24"/>
          <w:vertAlign w:val="superscript"/>
        </w:rPr>
        <w:t>26]</w:t>
      </w:r>
      <w:r w:rsidR="004476CE" w:rsidRPr="0033446F">
        <w:rPr>
          <w:rFonts w:ascii="Book Antiqua" w:hAnsi="Book Antiqua"/>
          <w:sz w:val="24"/>
          <w:szCs w:val="24"/>
          <w:vertAlign w:val="superscript"/>
        </w:rPr>
        <w:fldChar w:fldCharType="end"/>
      </w:r>
      <w:r w:rsidR="004B659A" w:rsidRPr="0033446F">
        <w:rPr>
          <w:rFonts w:ascii="Book Antiqua" w:hAnsi="Book Antiqua"/>
          <w:sz w:val="24"/>
          <w:szCs w:val="24"/>
        </w:rPr>
        <w:t xml:space="preserve"> out of eight studies </w:t>
      </w:r>
      <w:r w:rsidR="00CF5C7C" w:rsidRPr="0033446F">
        <w:rPr>
          <w:rFonts w:ascii="Book Antiqua" w:hAnsi="Book Antiqua"/>
          <w:sz w:val="24"/>
          <w:szCs w:val="24"/>
        </w:rPr>
        <w:t>scored</w:t>
      </w:r>
      <w:r w:rsidR="004B659A" w:rsidRPr="0033446F">
        <w:rPr>
          <w:rFonts w:ascii="Book Antiqua" w:hAnsi="Book Antiqua"/>
          <w:sz w:val="24"/>
          <w:szCs w:val="24"/>
        </w:rPr>
        <w:t xml:space="preserve"> 4 or more than 4 by </w:t>
      </w:r>
      <w:r w:rsidR="009D3A0C" w:rsidRPr="0033446F">
        <w:rPr>
          <w:rFonts w:ascii="Book Antiqua" w:hAnsi="Book Antiqua"/>
          <w:sz w:val="24"/>
          <w:szCs w:val="24"/>
        </w:rPr>
        <w:t>current rating scale</w:t>
      </w:r>
      <w:r w:rsidR="004B659A" w:rsidRPr="0033446F">
        <w:rPr>
          <w:rFonts w:ascii="Book Antiqua" w:hAnsi="Book Antiqua"/>
          <w:sz w:val="24"/>
          <w:szCs w:val="24"/>
        </w:rPr>
        <w:t xml:space="preserve">, implying that most of the eligible RCTs were high quality studies. However, </w:t>
      </w:r>
      <w:r w:rsidR="00CF5C7C" w:rsidRPr="0033446F">
        <w:rPr>
          <w:rFonts w:ascii="Book Antiqua" w:hAnsi="Book Antiqua"/>
          <w:sz w:val="24"/>
          <w:szCs w:val="24"/>
        </w:rPr>
        <w:t>several</w:t>
      </w:r>
      <w:r w:rsidR="004B659A" w:rsidRPr="0033446F">
        <w:rPr>
          <w:rFonts w:ascii="Book Antiqua" w:hAnsi="Book Antiqua"/>
          <w:sz w:val="24"/>
          <w:szCs w:val="24"/>
        </w:rPr>
        <w:t xml:space="preserve"> problems </w:t>
      </w:r>
      <w:r w:rsidR="00CF5C7C" w:rsidRPr="0033446F">
        <w:rPr>
          <w:rFonts w:ascii="Book Antiqua" w:hAnsi="Book Antiqua"/>
          <w:sz w:val="24"/>
          <w:szCs w:val="24"/>
        </w:rPr>
        <w:t xml:space="preserve">were still existed in these studies. </w:t>
      </w:r>
      <w:r w:rsidR="00FD6E12" w:rsidRPr="0033446F">
        <w:rPr>
          <w:rFonts w:ascii="Book Antiqua" w:hAnsi="Book Antiqua"/>
          <w:sz w:val="24"/>
          <w:szCs w:val="24"/>
        </w:rPr>
        <w:t>Firstly, n</w:t>
      </w:r>
      <w:r w:rsidR="00CF5C7C" w:rsidRPr="0033446F">
        <w:rPr>
          <w:rFonts w:ascii="Book Antiqua" w:hAnsi="Book Antiqua"/>
          <w:sz w:val="24"/>
          <w:szCs w:val="24"/>
        </w:rPr>
        <w:t xml:space="preserve">one of the eligible studies </w:t>
      </w:r>
      <w:r w:rsidR="008F36F7" w:rsidRPr="0033446F">
        <w:rPr>
          <w:rFonts w:ascii="Book Antiqua" w:hAnsi="Book Antiqua"/>
          <w:sz w:val="24"/>
          <w:szCs w:val="24"/>
        </w:rPr>
        <w:lastRenderedPageBreak/>
        <w:t xml:space="preserve">provided detailed </w:t>
      </w:r>
      <w:r w:rsidR="00CF5C7C" w:rsidRPr="0033446F">
        <w:rPr>
          <w:rFonts w:ascii="Book Antiqua" w:hAnsi="Book Antiqua"/>
          <w:sz w:val="24"/>
          <w:szCs w:val="24"/>
        </w:rPr>
        <w:t>descri</w:t>
      </w:r>
      <w:r w:rsidR="008F36F7" w:rsidRPr="0033446F">
        <w:rPr>
          <w:rFonts w:ascii="Book Antiqua" w:hAnsi="Book Antiqua"/>
          <w:sz w:val="24"/>
          <w:szCs w:val="24"/>
        </w:rPr>
        <w:t>ption regarding</w:t>
      </w:r>
      <w:r w:rsidR="00CF5C7C" w:rsidRPr="0033446F">
        <w:rPr>
          <w:rFonts w:ascii="Book Antiqua" w:hAnsi="Book Antiqua"/>
          <w:sz w:val="24"/>
          <w:szCs w:val="24"/>
        </w:rPr>
        <w:t xml:space="preserve"> the blinding method. Moreo</w:t>
      </w:r>
      <w:r w:rsidR="00F26E53">
        <w:rPr>
          <w:rFonts w:ascii="Book Antiqua" w:hAnsi="Book Antiqua"/>
          <w:sz w:val="24"/>
          <w:szCs w:val="24"/>
        </w:rPr>
        <w:t>ver, most of the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NE.Ref.{EAAA34CE-4028-4635-8CCF-836CFA88FAD0}</w:instrText>
      </w:r>
      <w:r w:rsidR="004476CE" w:rsidRPr="0033446F">
        <w:rPr>
          <w:rFonts w:ascii="Book Antiqua" w:hAnsi="Book Antiqua"/>
          <w:sz w:val="24"/>
          <w:szCs w:val="24"/>
          <w:vertAlign w:val="superscript"/>
        </w:rPr>
        <w:fldChar w:fldCharType="separate"/>
      </w:r>
      <w:r w:rsidR="00F26E53">
        <w:rPr>
          <w:rFonts w:ascii="Book Antiqua" w:hAnsi="Book Antiqua"/>
          <w:kern w:val="0"/>
          <w:sz w:val="24"/>
          <w:szCs w:val="24"/>
          <w:vertAlign w:val="superscript"/>
        </w:rPr>
        <w:t>[6,7,9,15,16,26,</w:t>
      </w:r>
      <w:r w:rsidR="009A5D93" w:rsidRPr="0033446F">
        <w:rPr>
          <w:rFonts w:ascii="Book Antiqua" w:hAnsi="Book Antiqua"/>
          <w:kern w:val="0"/>
          <w:sz w:val="24"/>
          <w:szCs w:val="24"/>
          <w:vertAlign w:val="superscript"/>
        </w:rPr>
        <w:t>27]</w:t>
      </w:r>
      <w:r w:rsidR="004476CE" w:rsidRPr="0033446F">
        <w:rPr>
          <w:rFonts w:ascii="Book Antiqua" w:hAnsi="Book Antiqua"/>
          <w:sz w:val="24"/>
          <w:szCs w:val="24"/>
          <w:vertAlign w:val="superscript"/>
        </w:rPr>
        <w:fldChar w:fldCharType="end"/>
      </w:r>
      <w:r w:rsidR="00780C50" w:rsidRPr="0033446F">
        <w:rPr>
          <w:rFonts w:ascii="Book Antiqua" w:hAnsi="Book Antiqua"/>
          <w:sz w:val="24"/>
          <w:szCs w:val="24"/>
        </w:rPr>
        <w:t xml:space="preserve"> </w:t>
      </w:r>
      <w:r w:rsidR="00CF5C7C" w:rsidRPr="0033446F">
        <w:rPr>
          <w:rFonts w:ascii="Book Antiqua" w:hAnsi="Book Antiqua"/>
          <w:sz w:val="24"/>
          <w:szCs w:val="24"/>
        </w:rPr>
        <w:t>failed to use method to assess adverse ef</w:t>
      </w:r>
      <w:r w:rsidR="00F26E53">
        <w:rPr>
          <w:rFonts w:ascii="Book Antiqua" w:hAnsi="Book Antiqua"/>
          <w:sz w:val="24"/>
          <w:szCs w:val="24"/>
        </w:rPr>
        <w:t>fects. In addition, some trials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NE.Ref.{D91F80CB-973D-4CAE-8416-B2B0717B0B12}</w:instrText>
      </w:r>
      <w:r w:rsidR="004476CE" w:rsidRPr="0033446F">
        <w:rPr>
          <w:rFonts w:ascii="Book Antiqua" w:hAnsi="Book Antiqua"/>
          <w:sz w:val="24"/>
          <w:szCs w:val="24"/>
          <w:vertAlign w:val="superscript"/>
        </w:rPr>
        <w:fldChar w:fldCharType="separate"/>
      </w:r>
      <w:r w:rsidR="00F26E53">
        <w:rPr>
          <w:rFonts w:ascii="Book Antiqua" w:hAnsi="Book Antiqua"/>
          <w:kern w:val="0"/>
          <w:sz w:val="24"/>
          <w:szCs w:val="24"/>
          <w:vertAlign w:val="superscript"/>
        </w:rPr>
        <w:t>[6,9,16,26,</w:t>
      </w:r>
      <w:r w:rsidR="009A5D93" w:rsidRPr="0033446F">
        <w:rPr>
          <w:rFonts w:ascii="Book Antiqua" w:hAnsi="Book Antiqua"/>
          <w:kern w:val="0"/>
          <w:sz w:val="24"/>
          <w:szCs w:val="24"/>
          <w:vertAlign w:val="superscript"/>
        </w:rPr>
        <w:t>27]</w:t>
      </w:r>
      <w:r w:rsidR="004476CE" w:rsidRPr="0033446F">
        <w:rPr>
          <w:rFonts w:ascii="Book Antiqua" w:hAnsi="Book Antiqua"/>
          <w:sz w:val="24"/>
          <w:szCs w:val="24"/>
          <w:vertAlign w:val="superscript"/>
        </w:rPr>
        <w:fldChar w:fldCharType="end"/>
      </w:r>
      <w:r w:rsidR="00FD6E12" w:rsidRPr="0033446F">
        <w:rPr>
          <w:rFonts w:ascii="Book Antiqua" w:hAnsi="Book Antiqua"/>
          <w:sz w:val="24"/>
          <w:szCs w:val="24"/>
        </w:rPr>
        <w:t xml:space="preserve"> </w:t>
      </w:r>
      <w:r w:rsidR="00CF5C7C" w:rsidRPr="0033446F">
        <w:rPr>
          <w:rFonts w:ascii="Book Antiqua" w:hAnsi="Book Antiqua"/>
          <w:sz w:val="24"/>
          <w:szCs w:val="24"/>
        </w:rPr>
        <w:t>still had problems in randomization</w:t>
      </w:r>
      <w:r w:rsidR="00780C50" w:rsidRPr="0033446F">
        <w:rPr>
          <w:rFonts w:ascii="Book Antiqua" w:hAnsi="Book Antiqua"/>
          <w:sz w:val="24"/>
          <w:szCs w:val="24"/>
        </w:rPr>
        <w:t xml:space="preserve"> </w:t>
      </w:r>
      <w:r w:rsidR="00CF5C7C" w:rsidRPr="0033446F">
        <w:rPr>
          <w:rFonts w:ascii="Book Antiqua" w:hAnsi="Book Antiqua"/>
          <w:sz w:val="24"/>
          <w:szCs w:val="24"/>
        </w:rPr>
        <w:t>and blinding</w:t>
      </w:r>
      <w:r w:rsidR="00780C50" w:rsidRPr="0033446F">
        <w:rPr>
          <w:rFonts w:ascii="Book Antiqua" w:hAnsi="Book Antiqua"/>
          <w:sz w:val="24"/>
          <w:szCs w:val="24"/>
        </w:rPr>
        <w:t xml:space="preserve">. These disadvantages might cause biases. </w:t>
      </w:r>
    </w:p>
    <w:p w:rsidR="00FF2E66" w:rsidRPr="0033446F" w:rsidRDefault="00FF2E66" w:rsidP="0033446F">
      <w:pPr>
        <w:autoSpaceDE w:val="0"/>
        <w:autoSpaceDN w:val="0"/>
        <w:adjustRightInd w:val="0"/>
        <w:spacing w:line="360" w:lineRule="auto"/>
        <w:rPr>
          <w:rFonts w:ascii="Book Antiqua" w:hAnsi="Book Antiqua"/>
          <w:sz w:val="24"/>
          <w:szCs w:val="24"/>
        </w:rPr>
      </w:pPr>
    </w:p>
    <w:p w:rsidR="00B72094" w:rsidRPr="0033446F" w:rsidRDefault="003D111A" w:rsidP="0033446F">
      <w:pPr>
        <w:autoSpaceDE w:val="0"/>
        <w:autoSpaceDN w:val="0"/>
        <w:adjustRightInd w:val="0"/>
        <w:spacing w:line="360" w:lineRule="auto"/>
        <w:rPr>
          <w:rFonts w:ascii="Book Antiqua" w:hAnsi="Book Antiqua"/>
          <w:b/>
          <w:i/>
          <w:sz w:val="24"/>
          <w:szCs w:val="24"/>
        </w:rPr>
      </w:pPr>
      <w:r w:rsidRPr="0033446F">
        <w:rPr>
          <w:rFonts w:ascii="Book Antiqua" w:hAnsi="Book Antiqua"/>
          <w:b/>
          <w:i/>
          <w:sz w:val="24"/>
          <w:szCs w:val="24"/>
        </w:rPr>
        <w:t>Outcome measure reporting</w:t>
      </w:r>
    </w:p>
    <w:p w:rsidR="00460C4D" w:rsidRPr="00F26E53" w:rsidRDefault="00C4417D" w:rsidP="0033446F">
      <w:pPr>
        <w:spacing w:line="360" w:lineRule="auto"/>
        <w:rPr>
          <w:rFonts w:ascii="Book Antiqua" w:hAnsi="Book Antiqua"/>
          <w:b/>
          <w:sz w:val="24"/>
          <w:szCs w:val="24"/>
        </w:rPr>
      </w:pPr>
      <w:r w:rsidRPr="00F26E53">
        <w:rPr>
          <w:rFonts w:ascii="Book Antiqua" w:hAnsi="Book Antiqua"/>
          <w:b/>
          <w:sz w:val="24"/>
          <w:szCs w:val="24"/>
        </w:rPr>
        <w:t>Primary outcomes</w:t>
      </w:r>
      <w:r w:rsidR="00F26E53">
        <w:rPr>
          <w:rFonts w:ascii="Book Antiqua" w:hAnsi="Book Antiqua" w:hint="eastAsia"/>
          <w:b/>
          <w:sz w:val="24"/>
          <w:szCs w:val="24"/>
        </w:rPr>
        <w:t xml:space="preserve">: </w:t>
      </w:r>
      <w:r w:rsidRPr="0033446F">
        <w:rPr>
          <w:rFonts w:ascii="Book Antiqua" w:hAnsi="Book Antiqua"/>
          <w:sz w:val="24"/>
          <w:szCs w:val="24"/>
        </w:rPr>
        <w:t xml:space="preserve">As </w:t>
      </w:r>
      <w:r w:rsidR="00FC7666" w:rsidRPr="0033446F">
        <w:rPr>
          <w:rFonts w:ascii="Book Antiqua" w:hAnsi="Book Antiqua"/>
          <w:sz w:val="24"/>
          <w:szCs w:val="24"/>
        </w:rPr>
        <w:t xml:space="preserve">shown in </w:t>
      </w:r>
      <w:r w:rsidR="00FC7666" w:rsidRPr="00F26E53">
        <w:rPr>
          <w:rFonts w:ascii="Book Antiqua" w:hAnsi="Book Antiqua"/>
          <w:sz w:val="24"/>
          <w:szCs w:val="24"/>
        </w:rPr>
        <w:t>Fig</w:t>
      </w:r>
      <w:r w:rsidR="00F26E53" w:rsidRPr="00F26E53">
        <w:rPr>
          <w:rFonts w:ascii="Book Antiqua" w:hAnsi="Book Antiqua" w:hint="eastAsia"/>
          <w:sz w:val="24"/>
          <w:szCs w:val="24"/>
        </w:rPr>
        <w:t xml:space="preserve">ure </w:t>
      </w:r>
      <w:r w:rsidR="00FD7806" w:rsidRPr="00F26E53">
        <w:rPr>
          <w:rFonts w:ascii="Book Antiqua" w:hAnsi="Book Antiqua"/>
          <w:sz w:val="24"/>
          <w:szCs w:val="24"/>
        </w:rPr>
        <w:t>3</w:t>
      </w:r>
      <w:r w:rsidR="00FC7666" w:rsidRPr="0033446F">
        <w:rPr>
          <w:rFonts w:ascii="Book Antiqua" w:hAnsi="Book Antiqua"/>
          <w:sz w:val="24"/>
          <w:szCs w:val="24"/>
        </w:rPr>
        <w:t xml:space="preserve">, 40 of 52 patients </w:t>
      </w:r>
      <w:r w:rsidR="00524939" w:rsidRPr="0033446F">
        <w:rPr>
          <w:rFonts w:ascii="Book Antiqua" w:hAnsi="Book Antiqua"/>
          <w:sz w:val="24"/>
          <w:szCs w:val="24"/>
        </w:rPr>
        <w:t>after</w:t>
      </w:r>
      <w:r w:rsidR="00460C4D" w:rsidRPr="0033446F">
        <w:rPr>
          <w:rFonts w:ascii="Book Antiqua" w:hAnsi="Book Antiqua"/>
          <w:sz w:val="24"/>
          <w:szCs w:val="24"/>
        </w:rPr>
        <w:t xml:space="preserve"> </w:t>
      </w:r>
      <w:r w:rsidR="00FC7666" w:rsidRPr="0033446F">
        <w:rPr>
          <w:rFonts w:ascii="Book Antiqua" w:hAnsi="Book Antiqua"/>
          <w:sz w:val="24"/>
          <w:szCs w:val="24"/>
        </w:rPr>
        <w:t>operat</w:t>
      </w:r>
      <w:r w:rsidR="00524939" w:rsidRPr="0033446F">
        <w:rPr>
          <w:rFonts w:ascii="Book Antiqua" w:hAnsi="Book Antiqua"/>
          <w:sz w:val="24"/>
          <w:szCs w:val="24"/>
        </w:rPr>
        <w:t>ion</w:t>
      </w:r>
      <w:r w:rsidR="00FC7666" w:rsidRPr="0033446F">
        <w:rPr>
          <w:rFonts w:ascii="Book Antiqua" w:hAnsi="Book Antiqua"/>
          <w:sz w:val="24"/>
          <w:szCs w:val="24"/>
        </w:rPr>
        <w:t xml:space="preserve"> compared with 28 of 54 patients </w:t>
      </w:r>
      <w:r w:rsidR="00524939" w:rsidRPr="0033446F">
        <w:rPr>
          <w:rFonts w:ascii="Book Antiqua" w:hAnsi="Book Antiqua"/>
          <w:sz w:val="24"/>
          <w:szCs w:val="24"/>
        </w:rPr>
        <w:t>after conservative treatment</w:t>
      </w:r>
      <w:r w:rsidR="00FC7666" w:rsidRPr="0033446F">
        <w:rPr>
          <w:rFonts w:ascii="Book Antiqua" w:hAnsi="Book Antiqua"/>
          <w:sz w:val="24"/>
          <w:szCs w:val="24"/>
        </w:rPr>
        <w:t xml:space="preserve"> </w:t>
      </w:r>
      <w:r w:rsidR="00460C4D" w:rsidRPr="0033446F">
        <w:rPr>
          <w:rFonts w:ascii="Book Antiqua" w:hAnsi="Book Antiqua"/>
          <w:sz w:val="24"/>
          <w:szCs w:val="24"/>
        </w:rPr>
        <w:t xml:space="preserve">successfully </w:t>
      </w:r>
      <w:r w:rsidR="00FC7666" w:rsidRPr="0033446F">
        <w:rPr>
          <w:rFonts w:ascii="Book Antiqua" w:hAnsi="Book Antiqua"/>
          <w:sz w:val="24"/>
          <w:szCs w:val="24"/>
        </w:rPr>
        <w:t>resumed pre-injury work</w:t>
      </w:r>
      <w:r w:rsidR="00460C4D" w:rsidRPr="0033446F">
        <w:rPr>
          <w:rFonts w:ascii="Book Antiqua" w:hAnsi="Book Antiqua"/>
          <w:sz w:val="24"/>
          <w:szCs w:val="24"/>
        </w:rPr>
        <w:t xml:space="preserve"> after treatment</w:t>
      </w:r>
      <w:r w:rsidR="00FC7666" w:rsidRPr="0033446F">
        <w:rPr>
          <w:rFonts w:ascii="Book Antiqua" w:hAnsi="Book Antiqua"/>
          <w:sz w:val="24"/>
          <w:szCs w:val="24"/>
        </w:rPr>
        <w:t xml:space="preserve">. </w:t>
      </w:r>
      <w:r w:rsidR="00524939" w:rsidRPr="0033446F">
        <w:rPr>
          <w:rFonts w:ascii="Book Antiqua" w:hAnsi="Book Antiqua"/>
          <w:sz w:val="24"/>
          <w:szCs w:val="24"/>
        </w:rPr>
        <w:t>No</w:t>
      </w:r>
      <w:r w:rsidR="00FD6E12" w:rsidRPr="0033446F">
        <w:rPr>
          <w:rFonts w:ascii="Book Antiqua" w:hAnsi="Book Antiqua"/>
          <w:sz w:val="24"/>
          <w:szCs w:val="24"/>
        </w:rPr>
        <w:t xml:space="preserve"> statistically significant </w:t>
      </w:r>
      <w:r w:rsidR="00524939" w:rsidRPr="0033446F">
        <w:rPr>
          <w:rFonts w:ascii="Book Antiqua" w:hAnsi="Book Antiqua"/>
          <w:sz w:val="24"/>
          <w:szCs w:val="24"/>
        </w:rPr>
        <w:t xml:space="preserve">difference was found between the two groups </w:t>
      </w:r>
      <w:r w:rsidR="00FD6E12" w:rsidRPr="0033446F">
        <w:rPr>
          <w:rFonts w:ascii="Book Antiqua" w:hAnsi="Book Antiqua"/>
          <w:sz w:val="24"/>
          <w:szCs w:val="24"/>
        </w:rPr>
        <w:t>[RR</w:t>
      </w:r>
      <w:r w:rsidR="00F26E53">
        <w:rPr>
          <w:rFonts w:ascii="Book Antiqua" w:hAnsi="Book Antiqua" w:hint="eastAsia"/>
          <w:sz w:val="24"/>
          <w:szCs w:val="24"/>
        </w:rPr>
        <w:t xml:space="preserve"> </w:t>
      </w:r>
      <w:r w:rsidR="00FD6E12" w:rsidRPr="0033446F">
        <w:rPr>
          <w:rFonts w:ascii="Book Antiqua" w:hAnsi="Book Antiqua"/>
          <w:sz w:val="24"/>
          <w:szCs w:val="24"/>
        </w:rPr>
        <w:t>=</w:t>
      </w:r>
      <w:r w:rsidR="00F26E53">
        <w:rPr>
          <w:rFonts w:ascii="Book Antiqua" w:hAnsi="Book Antiqua" w:hint="eastAsia"/>
          <w:sz w:val="24"/>
          <w:szCs w:val="24"/>
        </w:rPr>
        <w:t xml:space="preserve"> </w:t>
      </w:r>
      <w:r w:rsidR="00F26E53">
        <w:rPr>
          <w:rFonts w:ascii="Book Antiqua" w:hAnsi="Book Antiqua"/>
          <w:sz w:val="24"/>
          <w:szCs w:val="24"/>
        </w:rPr>
        <w:t>1.53, 95%</w:t>
      </w:r>
      <w:r w:rsidR="00FC7666" w:rsidRPr="0033446F">
        <w:rPr>
          <w:rFonts w:ascii="Book Antiqua" w:hAnsi="Book Antiqua"/>
          <w:sz w:val="24"/>
          <w:szCs w:val="24"/>
        </w:rPr>
        <w:t>CI</w:t>
      </w:r>
      <w:r w:rsidR="00F26E53">
        <w:rPr>
          <w:rFonts w:ascii="Book Antiqua" w:hAnsi="Book Antiqua" w:hint="eastAsia"/>
          <w:sz w:val="24"/>
          <w:szCs w:val="24"/>
        </w:rPr>
        <w:t>:</w:t>
      </w:r>
      <w:r w:rsidR="00FC7666" w:rsidRPr="0033446F">
        <w:rPr>
          <w:rFonts w:ascii="Book Antiqua" w:hAnsi="Book Antiqua"/>
          <w:sz w:val="24"/>
          <w:szCs w:val="24"/>
        </w:rPr>
        <w:t xml:space="preserve"> (1.13, 2.07), </w:t>
      </w:r>
      <w:r w:rsidR="00F26E53" w:rsidRPr="0033446F">
        <w:rPr>
          <w:rFonts w:ascii="Book Antiqua" w:hAnsi="Book Antiqua"/>
          <w:i/>
          <w:sz w:val="24"/>
          <w:szCs w:val="24"/>
        </w:rPr>
        <w:t>P</w:t>
      </w:r>
      <w:r w:rsidR="00460C4D" w:rsidRPr="0033446F">
        <w:rPr>
          <w:rFonts w:ascii="Book Antiqua" w:hAnsi="Book Antiqua"/>
          <w:i/>
          <w:sz w:val="24"/>
          <w:szCs w:val="24"/>
        </w:rPr>
        <w:t xml:space="preserve"> </w:t>
      </w:r>
      <w:r w:rsidR="00FC7666" w:rsidRPr="0033446F">
        <w:rPr>
          <w:rFonts w:ascii="Book Antiqua" w:hAnsi="Book Antiqua"/>
          <w:sz w:val="24"/>
          <w:szCs w:val="24"/>
        </w:rPr>
        <w:t>=</w:t>
      </w:r>
      <w:r w:rsidR="00460C4D" w:rsidRPr="0033446F">
        <w:rPr>
          <w:rFonts w:ascii="Book Antiqua" w:hAnsi="Book Antiqua"/>
          <w:sz w:val="24"/>
          <w:szCs w:val="24"/>
        </w:rPr>
        <w:t xml:space="preserve"> </w:t>
      </w:r>
      <w:r w:rsidR="00FC7666" w:rsidRPr="0033446F">
        <w:rPr>
          <w:rFonts w:ascii="Book Antiqua" w:hAnsi="Book Antiqua"/>
          <w:sz w:val="24"/>
          <w:szCs w:val="24"/>
        </w:rPr>
        <w:t>0.006].</w:t>
      </w:r>
      <w:r w:rsidR="009D44CA" w:rsidRPr="0033446F">
        <w:rPr>
          <w:rFonts w:ascii="Book Antiqua" w:hAnsi="Book Antiqua"/>
          <w:sz w:val="24"/>
          <w:szCs w:val="24"/>
        </w:rPr>
        <w:t xml:space="preserve"> </w:t>
      </w:r>
    </w:p>
    <w:p w:rsidR="00460C4D" w:rsidRPr="0033446F" w:rsidRDefault="00F26E53" w:rsidP="00F26E53">
      <w:pPr>
        <w:spacing w:line="360" w:lineRule="auto"/>
        <w:ind w:firstLineChars="100" w:firstLine="240"/>
        <w:rPr>
          <w:rFonts w:ascii="Book Antiqua" w:hAnsi="Book Antiqua"/>
          <w:sz w:val="24"/>
          <w:szCs w:val="24"/>
        </w:rPr>
      </w:pPr>
      <w:r>
        <w:rPr>
          <w:rFonts w:ascii="Book Antiqua" w:hAnsi="Book Antiqua"/>
          <w:sz w:val="24"/>
          <w:szCs w:val="24"/>
        </w:rPr>
        <w:t>Three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NE.Ref.{3259F810-B072-490A-95B8-48768FB2B056}</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[6,</w:t>
      </w:r>
      <w:r>
        <w:rPr>
          <w:rFonts w:ascii="Book Antiqua" w:hAnsi="Book Antiqua"/>
          <w:kern w:val="0"/>
          <w:sz w:val="24"/>
          <w:szCs w:val="24"/>
          <w:vertAlign w:val="superscript"/>
        </w:rPr>
        <w:t>7,</w:t>
      </w:r>
      <w:r w:rsidR="009A5D93" w:rsidRPr="0033446F">
        <w:rPr>
          <w:rFonts w:ascii="Book Antiqua" w:hAnsi="Book Antiqua"/>
          <w:kern w:val="0"/>
          <w:sz w:val="24"/>
          <w:szCs w:val="24"/>
          <w:vertAlign w:val="superscript"/>
        </w:rPr>
        <w:t>16]</w:t>
      </w:r>
      <w:r w:rsidR="004476CE" w:rsidRPr="0033446F">
        <w:rPr>
          <w:rFonts w:ascii="Book Antiqua" w:hAnsi="Book Antiqua"/>
          <w:sz w:val="24"/>
          <w:szCs w:val="24"/>
          <w:vertAlign w:val="superscript"/>
        </w:rPr>
        <w:fldChar w:fldCharType="end"/>
      </w:r>
      <w:r w:rsidR="00FD6E12" w:rsidRPr="0033446F">
        <w:rPr>
          <w:rFonts w:ascii="Book Antiqua" w:hAnsi="Book Antiqua"/>
          <w:sz w:val="24"/>
          <w:szCs w:val="24"/>
        </w:rPr>
        <w:t xml:space="preserve"> </w:t>
      </w:r>
      <w:r w:rsidR="00460C4D" w:rsidRPr="0033446F">
        <w:rPr>
          <w:rFonts w:ascii="Book Antiqua" w:hAnsi="Book Antiqua"/>
          <w:sz w:val="24"/>
          <w:szCs w:val="24"/>
        </w:rPr>
        <w:t xml:space="preserve">compared the number of patients who had residual pain during the follow-up period. But no </w:t>
      </w:r>
      <w:r w:rsidR="00524939" w:rsidRPr="0033446F">
        <w:rPr>
          <w:rFonts w:ascii="Book Antiqua" w:hAnsi="Book Antiqua"/>
          <w:sz w:val="24"/>
          <w:szCs w:val="24"/>
        </w:rPr>
        <w:t>statistical</w:t>
      </w:r>
      <w:r w:rsidR="00460C4D" w:rsidRPr="0033446F">
        <w:rPr>
          <w:rFonts w:ascii="Book Antiqua" w:hAnsi="Book Antiqua"/>
          <w:sz w:val="24"/>
          <w:szCs w:val="24"/>
        </w:rPr>
        <w:t xml:space="preserve"> difference was identified [RR</w:t>
      </w:r>
      <w:r>
        <w:rPr>
          <w:rFonts w:ascii="Book Antiqua" w:hAnsi="Book Antiqua" w:hint="eastAsia"/>
          <w:sz w:val="24"/>
          <w:szCs w:val="24"/>
        </w:rPr>
        <w:t xml:space="preserve"> </w:t>
      </w:r>
      <w:r w:rsidR="00FD6E12" w:rsidRPr="0033446F">
        <w:rPr>
          <w:rFonts w:ascii="Book Antiqua" w:hAnsi="Book Antiqua"/>
          <w:sz w:val="24"/>
          <w:szCs w:val="24"/>
        </w:rPr>
        <w:t>=</w:t>
      </w:r>
      <w:r>
        <w:rPr>
          <w:rFonts w:ascii="Book Antiqua" w:hAnsi="Book Antiqua" w:hint="eastAsia"/>
          <w:sz w:val="24"/>
          <w:szCs w:val="24"/>
        </w:rPr>
        <w:t xml:space="preserve"> </w:t>
      </w:r>
      <w:r>
        <w:rPr>
          <w:rFonts w:ascii="Book Antiqua" w:hAnsi="Book Antiqua"/>
          <w:sz w:val="24"/>
          <w:szCs w:val="24"/>
        </w:rPr>
        <w:t>0.73, 95%</w:t>
      </w:r>
      <w:r w:rsidR="00460C4D" w:rsidRPr="0033446F">
        <w:rPr>
          <w:rFonts w:ascii="Book Antiqua" w:hAnsi="Book Antiqua"/>
          <w:sz w:val="24"/>
          <w:szCs w:val="24"/>
        </w:rPr>
        <w:t>CI</w:t>
      </w:r>
      <w:r>
        <w:rPr>
          <w:rFonts w:ascii="Book Antiqua" w:hAnsi="Book Antiqua" w:hint="eastAsia"/>
          <w:sz w:val="24"/>
          <w:szCs w:val="24"/>
        </w:rPr>
        <w:t>:</w:t>
      </w:r>
      <w:r w:rsidR="00460C4D" w:rsidRPr="0033446F">
        <w:rPr>
          <w:rFonts w:ascii="Book Antiqua" w:hAnsi="Book Antiqua"/>
          <w:sz w:val="24"/>
          <w:szCs w:val="24"/>
        </w:rPr>
        <w:t xml:space="preserve"> (0.40, 1.36), </w:t>
      </w:r>
      <w:r w:rsidRPr="0033446F">
        <w:rPr>
          <w:rFonts w:ascii="Book Antiqua" w:hAnsi="Book Antiqua"/>
          <w:i/>
          <w:sz w:val="24"/>
          <w:szCs w:val="24"/>
        </w:rPr>
        <w:t>P</w:t>
      </w:r>
      <w:r w:rsidR="00460C4D" w:rsidRPr="0033446F">
        <w:rPr>
          <w:rFonts w:ascii="Book Antiqua" w:hAnsi="Book Antiqua"/>
          <w:i/>
          <w:sz w:val="24"/>
          <w:szCs w:val="24"/>
        </w:rPr>
        <w:t xml:space="preserve"> </w:t>
      </w:r>
      <w:r w:rsidR="00460C4D" w:rsidRPr="0033446F">
        <w:rPr>
          <w:rFonts w:ascii="Book Antiqua" w:hAnsi="Book Antiqua"/>
          <w:sz w:val="24"/>
          <w:szCs w:val="24"/>
        </w:rPr>
        <w:t xml:space="preserve">= 0.33] </w:t>
      </w:r>
      <w:r w:rsidR="00460C4D" w:rsidRPr="00F26E53">
        <w:rPr>
          <w:rFonts w:ascii="Book Antiqua" w:hAnsi="Book Antiqua"/>
          <w:sz w:val="24"/>
          <w:szCs w:val="24"/>
        </w:rPr>
        <w:t>(Fig</w:t>
      </w:r>
      <w:r w:rsidRPr="00F26E53">
        <w:rPr>
          <w:rFonts w:ascii="Book Antiqua" w:hAnsi="Book Antiqua" w:hint="eastAsia"/>
          <w:sz w:val="24"/>
          <w:szCs w:val="24"/>
        </w:rPr>
        <w:t xml:space="preserve">ure </w:t>
      </w:r>
      <w:r w:rsidR="00FD7806" w:rsidRPr="00F26E53">
        <w:rPr>
          <w:rFonts w:ascii="Book Antiqua" w:hAnsi="Book Antiqua"/>
          <w:sz w:val="24"/>
          <w:szCs w:val="24"/>
        </w:rPr>
        <w:t>4</w:t>
      </w:r>
      <w:r w:rsidR="00460C4D" w:rsidRPr="00F26E53">
        <w:rPr>
          <w:rFonts w:ascii="Book Antiqua" w:hAnsi="Book Antiqua"/>
          <w:sz w:val="24"/>
          <w:szCs w:val="24"/>
        </w:rPr>
        <w:t>).</w:t>
      </w:r>
    </w:p>
    <w:p w:rsidR="00460C4D" w:rsidRPr="0033446F" w:rsidRDefault="00FE2C55" w:rsidP="00F26E53">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With regard to shoe fitting </w:t>
      </w:r>
      <w:r w:rsidR="00254041" w:rsidRPr="0033446F">
        <w:rPr>
          <w:rFonts w:ascii="Book Antiqua" w:hAnsi="Book Antiqua"/>
          <w:sz w:val="24"/>
          <w:szCs w:val="24"/>
        </w:rPr>
        <w:t>problems</w:t>
      </w:r>
      <w:r w:rsidRPr="0033446F">
        <w:rPr>
          <w:rFonts w:ascii="Book Antiqua" w:hAnsi="Book Antiqua"/>
          <w:sz w:val="24"/>
          <w:szCs w:val="24"/>
        </w:rPr>
        <w:t xml:space="preserve"> after treatment, outcome based on </w:t>
      </w:r>
      <w:r w:rsidR="002E276D" w:rsidRPr="0033446F">
        <w:rPr>
          <w:rFonts w:ascii="Book Antiqua" w:hAnsi="Book Antiqua"/>
          <w:sz w:val="24"/>
          <w:szCs w:val="24"/>
        </w:rPr>
        <w:t>six</w:t>
      </w:r>
      <w:r w:rsidR="00F26E53">
        <w:rPr>
          <w:rFonts w:ascii="Book Antiqua" w:hAnsi="Book Antiqua"/>
          <w:sz w:val="24"/>
          <w:szCs w:val="24"/>
        </w:rPr>
        <w:t xml:space="preserve">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NE.Ref.{05943C1A-B63E-454B-887D-4BEEAF6A9D62}</w:instrText>
      </w:r>
      <w:r w:rsidR="004476CE" w:rsidRPr="0033446F">
        <w:rPr>
          <w:rFonts w:ascii="Book Antiqua" w:hAnsi="Book Antiqua"/>
          <w:sz w:val="24"/>
          <w:szCs w:val="24"/>
          <w:vertAlign w:val="superscript"/>
        </w:rPr>
        <w:fldChar w:fldCharType="separate"/>
      </w:r>
      <w:r w:rsidR="00F26E53">
        <w:rPr>
          <w:rFonts w:ascii="Book Antiqua" w:hAnsi="Book Antiqua"/>
          <w:kern w:val="0"/>
          <w:sz w:val="24"/>
          <w:szCs w:val="24"/>
          <w:vertAlign w:val="superscript"/>
        </w:rPr>
        <w:t>[6-8,15,16,</w:t>
      </w:r>
      <w:r w:rsidR="009A5D93" w:rsidRPr="0033446F">
        <w:rPr>
          <w:rFonts w:ascii="Book Antiqua" w:hAnsi="Book Antiqua"/>
          <w:kern w:val="0"/>
          <w:sz w:val="24"/>
          <w:szCs w:val="24"/>
          <w:vertAlign w:val="superscript"/>
        </w:rPr>
        <w:t>27]</w:t>
      </w:r>
      <w:r w:rsidR="004476CE" w:rsidRPr="0033446F">
        <w:rPr>
          <w:rFonts w:ascii="Book Antiqua" w:hAnsi="Book Antiqua"/>
          <w:sz w:val="24"/>
          <w:szCs w:val="24"/>
          <w:vertAlign w:val="superscript"/>
        </w:rPr>
        <w:fldChar w:fldCharType="end"/>
      </w:r>
      <w:r w:rsidRPr="0033446F">
        <w:rPr>
          <w:rFonts w:ascii="Book Antiqua" w:hAnsi="Book Antiqua"/>
          <w:sz w:val="24"/>
          <w:szCs w:val="24"/>
        </w:rPr>
        <w:t xml:space="preserve"> </w:t>
      </w:r>
      <w:r w:rsidR="000C26D8" w:rsidRPr="0033446F">
        <w:rPr>
          <w:rFonts w:ascii="Book Antiqua" w:hAnsi="Book Antiqua"/>
          <w:sz w:val="24"/>
          <w:szCs w:val="24"/>
        </w:rPr>
        <w:t xml:space="preserve">indicated </w:t>
      </w:r>
      <w:r w:rsidRPr="0033446F">
        <w:rPr>
          <w:rFonts w:ascii="Book Antiqua" w:hAnsi="Book Antiqua"/>
          <w:sz w:val="24"/>
          <w:szCs w:val="24"/>
        </w:rPr>
        <w:t xml:space="preserve">similar </w:t>
      </w:r>
      <w:r w:rsidR="000C26D8" w:rsidRPr="0033446F">
        <w:rPr>
          <w:rFonts w:ascii="Book Antiqua" w:hAnsi="Book Antiqua"/>
          <w:sz w:val="24"/>
          <w:szCs w:val="24"/>
        </w:rPr>
        <w:t>efficacy [RR</w:t>
      </w:r>
      <w:r w:rsidR="00F26E53">
        <w:rPr>
          <w:rFonts w:ascii="Book Antiqua" w:hAnsi="Book Antiqua" w:hint="eastAsia"/>
          <w:sz w:val="24"/>
          <w:szCs w:val="24"/>
        </w:rPr>
        <w:t xml:space="preserve"> </w:t>
      </w:r>
      <w:r w:rsidR="00FD6E12" w:rsidRPr="0033446F">
        <w:rPr>
          <w:rFonts w:ascii="Book Antiqua" w:hAnsi="Book Antiqua"/>
          <w:sz w:val="24"/>
          <w:szCs w:val="24"/>
        </w:rPr>
        <w:t>=</w:t>
      </w:r>
      <w:r w:rsidR="00F26E53">
        <w:rPr>
          <w:rFonts w:ascii="Book Antiqua" w:hAnsi="Book Antiqua" w:hint="eastAsia"/>
          <w:sz w:val="24"/>
          <w:szCs w:val="24"/>
        </w:rPr>
        <w:t xml:space="preserve"> </w:t>
      </w:r>
      <w:r w:rsidR="000C26D8" w:rsidRPr="0033446F">
        <w:rPr>
          <w:rFonts w:ascii="Book Antiqua" w:hAnsi="Book Antiqua"/>
          <w:sz w:val="24"/>
          <w:szCs w:val="24"/>
        </w:rPr>
        <w:t>0.</w:t>
      </w:r>
      <w:r w:rsidR="002E276D" w:rsidRPr="0033446F">
        <w:rPr>
          <w:rFonts w:ascii="Book Antiqua" w:hAnsi="Book Antiqua"/>
          <w:sz w:val="24"/>
          <w:szCs w:val="24"/>
        </w:rPr>
        <w:t>61</w:t>
      </w:r>
      <w:r w:rsidR="00F26E53">
        <w:rPr>
          <w:rFonts w:ascii="Book Antiqua" w:hAnsi="Book Antiqua"/>
          <w:sz w:val="24"/>
          <w:szCs w:val="24"/>
        </w:rPr>
        <w:t>, 95%</w:t>
      </w:r>
      <w:r w:rsidR="000C26D8" w:rsidRPr="0033446F">
        <w:rPr>
          <w:rFonts w:ascii="Book Antiqua" w:hAnsi="Book Antiqua"/>
          <w:sz w:val="24"/>
          <w:szCs w:val="24"/>
        </w:rPr>
        <w:t>CI</w:t>
      </w:r>
      <w:r w:rsidR="00F26E53">
        <w:rPr>
          <w:rFonts w:ascii="Book Antiqua" w:hAnsi="Book Antiqua" w:hint="eastAsia"/>
          <w:sz w:val="24"/>
          <w:szCs w:val="24"/>
        </w:rPr>
        <w:t>:</w:t>
      </w:r>
      <w:r w:rsidR="000C26D8" w:rsidRPr="0033446F">
        <w:rPr>
          <w:rFonts w:ascii="Book Antiqua" w:hAnsi="Book Antiqua"/>
          <w:sz w:val="24"/>
          <w:szCs w:val="24"/>
        </w:rPr>
        <w:t xml:space="preserve"> (0.</w:t>
      </w:r>
      <w:r w:rsidR="002E276D" w:rsidRPr="0033446F">
        <w:rPr>
          <w:rFonts w:ascii="Book Antiqua" w:hAnsi="Book Antiqua"/>
          <w:sz w:val="24"/>
          <w:szCs w:val="24"/>
        </w:rPr>
        <w:t>37</w:t>
      </w:r>
      <w:r w:rsidR="000C26D8" w:rsidRPr="0033446F">
        <w:rPr>
          <w:rFonts w:ascii="Book Antiqua" w:hAnsi="Book Antiqua"/>
          <w:sz w:val="24"/>
          <w:szCs w:val="24"/>
        </w:rPr>
        <w:t>, 1.0</w:t>
      </w:r>
      <w:r w:rsidR="002E276D" w:rsidRPr="0033446F">
        <w:rPr>
          <w:rFonts w:ascii="Book Antiqua" w:hAnsi="Book Antiqua"/>
          <w:sz w:val="24"/>
          <w:szCs w:val="24"/>
        </w:rPr>
        <w:t>4</w:t>
      </w:r>
      <w:r w:rsidR="000C26D8" w:rsidRPr="0033446F">
        <w:rPr>
          <w:rFonts w:ascii="Book Antiqua" w:hAnsi="Book Antiqua"/>
          <w:sz w:val="24"/>
          <w:szCs w:val="24"/>
        </w:rPr>
        <w:t xml:space="preserve">), </w:t>
      </w:r>
      <w:r w:rsidR="00F26E53" w:rsidRPr="0033446F">
        <w:rPr>
          <w:rFonts w:ascii="Book Antiqua" w:hAnsi="Book Antiqua"/>
          <w:i/>
          <w:sz w:val="24"/>
          <w:szCs w:val="24"/>
        </w:rPr>
        <w:t>P</w:t>
      </w:r>
      <w:r w:rsidR="000C26D8" w:rsidRPr="0033446F">
        <w:rPr>
          <w:rFonts w:ascii="Book Antiqua" w:hAnsi="Book Antiqua"/>
          <w:i/>
          <w:sz w:val="24"/>
          <w:szCs w:val="24"/>
        </w:rPr>
        <w:t xml:space="preserve"> </w:t>
      </w:r>
      <w:r w:rsidR="000C26D8" w:rsidRPr="0033446F">
        <w:rPr>
          <w:rFonts w:ascii="Book Antiqua" w:hAnsi="Book Antiqua"/>
          <w:sz w:val="24"/>
          <w:szCs w:val="24"/>
        </w:rPr>
        <w:t>= 0.0</w:t>
      </w:r>
      <w:r w:rsidR="002E276D" w:rsidRPr="0033446F">
        <w:rPr>
          <w:rFonts w:ascii="Book Antiqua" w:hAnsi="Book Antiqua"/>
          <w:sz w:val="24"/>
          <w:szCs w:val="24"/>
        </w:rPr>
        <w:t>7</w:t>
      </w:r>
      <w:r w:rsidR="000C26D8" w:rsidRPr="0033446F">
        <w:rPr>
          <w:rFonts w:ascii="Book Antiqua" w:hAnsi="Book Antiqua"/>
          <w:sz w:val="24"/>
          <w:szCs w:val="24"/>
        </w:rPr>
        <w:t xml:space="preserve">] </w:t>
      </w:r>
      <w:r w:rsidR="000C26D8" w:rsidRPr="00F26E53">
        <w:rPr>
          <w:rFonts w:ascii="Book Antiqua" w:hAnsi="Book Antiqua"/>
          <w:sz w:val="24"/>
          <w:szCs w:val="24"/>
        </w:rPr>
        <w:t>(Fig</w:t>
      </w:r>
      <w:r w:rsidR="00F26E53" w:rsidRPr="00F26E53">
        <w:rPr>
          <w:rFonts w:ascii="Book Antiqua" w:hAnsi="Book Antiqua" w:hint="eastAsia"/>
          <w:sz w:val="24"/>
          <w:szCs w:val="24"/>
        </w:rPr>
        <w:t xml:space="preserve">ure </w:t>
      </w:r>
      <w:r w:rsidR="00FD7806" w:rsidRPr="00F26E53">
        <w:rPr>
          <w:rFonts w:ascii="Book Antiqua" w:hAnsi="Book Antiqua"/>
          <w:sz w:val="24"/>
          <w:szCs w:val="24"/>
        </w:rPr>
        <w:t>5</w:t>
      </w:r>
      <w:r w:rsidR="000C26D8" w:rsidRPr="00F26E53">
        <w:rPr>
          <w:rFonts w:ascii="Book Antiqua" w:hAnsi="Book Antiqua"/>
          <w:sz w:val="24"/>
          <w:szCs w:val="24"/>
        </w:rPr>
        <w:t>).</w:t>
      </w:r>
    </w:p>
    <w:p w:rsidR="000C26D8" w:rsidRPr="0033446F" w:rsidRDefault="00F26E53" w:rsidP="00F26E53">
      <w:pPr>
        <w:spacing w:line="360" w:lineRule="auto"/>
        <w:ind w:firstLineChars="100" w:firstLine="240"/>
        <w:rPr>
          <w:rFonts w:ascii="Book Antiqua" w:hAnsi="Book Antiqua"/>
          <w:sz w:val="24"/>
          <w:szCs w:val="24"/>
        </w:rPr>
      </w:pPr>
      <w:r>
        <w:rPr>
          <w:rFonts w:ascii="Book Antiqua" w:hAnsi="Book Antiqua"/>
          <w:sz w:val="24"/>
          <w:szCs w:val="24"/>
        </w:rPr>
        <w:t>Two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NE.Ref.{E6B54B45-7222-43A9-A82B-65CC0C9A75C7}</w:instrText>
      </w:r>
      <w:r w:rsidR="004476CE" w:rsidRPr="0033446F">
        <w:rPr>
          <w:rFonts w:ascii="Book Antiqua" w:hAnsi="Book Antiqua"/>
          <w:sz w:val="24"/>
          <w:szCs w:val="24"/>
          <w:vertAlign w:val="superscript"/>
        </w:rPr>
        <w:fldChar w:fldCharType="separate"/>
      </w:r>
      <w:r>
        <w:rPr>
          <w:rFonts w:ascii="Book Antiqua" w:hAnsi="Book Antiqua"/>
          <w:kern w:val="0"/>
          <w:sz w:val="24"/>
          <w:szCs w:val="24"/>
          <w:vertAlign w:val="superscript"/>
        </w:rPr>
        <w:t>[6,</w:t>
      </w:r>
      <w:r w:rsidR="009A5D93" w:rsidRPr="0033446F">
        <w:rPr>
          <w:rFonts w:ascii="Book Antiqua" w:hAnsi="Book Antiqua"/>
          <w:kern w:val="0"/>
          <w:sz w:val="24"/>
          <w:szCs w:val="24"/>
          <w:vertAlign w:val="superscript"/>
        </w:rPr>
        <w:t>7]</w:t>
      </w:r>
      <w:r w:rsidR="004476CE" w:rsidRPr="0033446F">
        <w:rPr>
          <w:rFonts w:ascii="Book Antiqua" w:hAnsi="Book Antiqua"/>
          <w:sz w:val="24"/>
          <w:szCs w:val="24"/>
          <w:vertAlign w:val="superscript"/>
        </w:rPr>
        <w:fldChar w:fldCharType="end"/>
      </w:r>
      <w:r w:rsidR="000C26D8" w:rsidRPr="0033446F">
        <w:rPr>
          <w:rFonts w:ascii="Book Antiqua" w:hAnsi="Book Antiqua"/>
          <w:sz w:val="24"/>
          <w:szCs w:val="24"/>
        </w:rPr>
        <w:t xml:space="preserve"> reported the number of patients who had limited walking distance during follow-up time. As shown in </w:t>
      </w:r>
      <w:r w:rsidR="000C26D8" w:rsidRPr="00F26E53">
        <w:rPr>
          <w:rFonts w:ascii="Book Antiqua" w:hAnsi="Book Antiqua"/>
          <w:sz w:val="24"/>
          <w:szCs w:val="24"/>
        </w:rPr>
        <w:t>Fig</w:t>
      </w:r>
      <w:r w:rsidRPr="00F26E53">
        <w:rPr>
          <w:rFonts w:ascii="Book Antiqua" w:hAnsi="Book Antiqua" w:hint="eastAsia"/>
          <w:sz w:val="24"/>
          <w:szCs w:val="24"/>
        </w:rPr>
        <w:t xml:space="preserve">ure </w:t>
      </w:r>
      <w:r w:rsidR="00FD7806" w:rsidRPr="00F26E53">
        <w:rPr>
          <w:rFonts w:ascii="Book Antiqua" w:hAnsi="Book Antiqua"/>
          <w:sz w:val="24"/>
          <w:szCs w:val="24"/>
        </w:rPr>
        <w:t>6</w:t>
      </w:r>
      <w:r w:rsidR="000C26D8" w:rsidRPr="0033446F">
        <w:rPr>
          <w:rFonts w:ascii="Book Antiqua" w:hAnsi="Book Antiqua"/>
          <w:sz w:val="24"/>
          <w:szCs w:val="24"/>
        </w:rPr>
        <w:t xml:space="preserve">, no significant difference </w:t>
      </w:r>
      <w:r w:rsidR="00524939" w:rsidRPr="0033446F">
        <w:rPr>
          <w:rFonts w:ascii="Book Antiqua" w:hAnsi="Book Antiqua"/>
          <w:sz w:val="24"/>
          <w:szCs w:val="24"/>
        </w:rPr>
        <w:t xml:space="preserve">was found </w:t>
      </w:r>
      <w:r w:rsidR="000C26D8" w:rsidRPr="0033446F">
        <w:rPr>
          <w:rFonts w:ascii="Book Antiqua" w:hAnsi="Book Antiqua"/>
          <w:sz w:val="24"/>
          <w:szCs w:val="24"/>
        </w:rPr>
        <w:t>between</w:t>
      </w:r>
      <w:r w:rsidR="00524939" w:rsidRPr="0033446F">
        <w:rPr>
          <w:rFonts w:ascii="Book Antiqua" w:hAnsi="Book Antiqua"/>
          <w:sz w:val="24"/>
          <w:szCs w:val="24"/>
        </w:rPr>
        <w:t xml:space="preserve"> operation and nonoperation</w:t>
      </w:r>
      <w:r w:rsidR="000C26D8" w:rsidRPr="0033446F">
        <w:rPr>
          <w:rFonts w:ascii="Book Antiqua" w:hAnsi="Book Antiqua"/>
          <w:sz w:val="24"/>
          <w:szCs w:val="24"/>
        </w:rPr>
        <w:t xml:space="preserve"> groups</w:t>
      </w:r>
      <w:r w:rsidR="00FD6E12" w:rsidRPr="0033446F">
        <w:rPr>
          <w:rFonts w:ascii="Book Antiqua" w:hAnsi="Book Antiqua"/>
          <w:sz w:val="24"/>
          <w:szCs w:val="24"/>
        </w:rPr>
        <w:t xml:space="preserve"> [</w:t>
      </w:r>
      <w:r w:rsidR="000C26D8" w:rsidRPr="0033446F">
        <w:rPr>
          <w:rFonts w:ascii="Book Antiqua" w:hAnsi="Book Antiqua"/>
          <w:sz w:val="24"/>
          <w:szCs w:val="24"/>
        </w:rPr>
        <w:t>RR</w:t>
      </w:r>
      <w:r>
        <w:rPr>
          <w:rFonts w:ascii="Book Antiqua" w:hAnsi="Book Antiqua" w:hint="eastAsia"/>
          <w:sz w:val="24"/>
          <w:szCs w:val="24"/>
        </w:rPr>
        <w:t xml:space="preserve"> </w:t>
      </w:r>
      <w:r w:rsidR="00FD6E12" w:rsidRPr="0033446F">
        <w:rPr>
          <w:rFonts w:ascii="Book Antiqua" w:hAnsi="Book Antiqua"/>
          <w:sz w:val="24"/>
          <w:szCs w:val="24"/>
        </w:rPr>
        <w:t>=</w:t>
      </w:r>
      <w:r>
        <w:rPr>
          <w:rFonts w:ascii="Book Antiqua" w:hAnsi="Book Antiqua" w:hint="eastAsia"/>
          <w:sz w:val="24"/>
          <w:szCs w:val="24"/>
        </w:rPr>
        <w:t xml:space="preserve"> </w:t>
      </w:r>
      <w:r>
        <w:rPr>
          <w:rFonts w:ascii="Book Antiqua" w:hAnsi="Book Antiqua"/>
          <w:sz w:val="24"/>
          <w:szCs w:val="24"/>
        </w:rPr>
        <w:t>0.88, 95%</w:t>
      </w:r>
      <w:r w:rsidR="000C26D8" w:rsidRPr="0033446F">
        <w:rPr>
          <w:rFonts w:ascii="Book Antiqua" w:hAnsi="Book Antiqua"/>
          <w:sz w:val="24"/>
          <w:szCs w:val="24"/>
        </w:rPr>
        <w:t>CI</w:t>
      </w:r>
      <w:r>
        <w:rPr>
          <w:rFonts w:ascii="Book Antiqua" w:hAnsi="Book Antiqua" w:hint="eastAsia"/>
          <w:sz w:val="24"/>
          <w:szCs w:val="24"/>
        </w:rPr>
        <w:t>:</w:t>
      </w:r>
      <w:r w:rsidR="000C26D8" w:rsidRPr="0033446F">
        <w:rPr>
          <w:rFonts w:ascii="Book Antiqua" w:hAnsi="Book Antiqua"/>
          <w:sz w:val="24"/>
          <w:szCs w:val="24"/>
        </w:rPr>
        <w:t xml:space="preserve"> (0.57, 1.36), </w:t>
      </w:r>
      <w:r w:rsidRPr="0033446F">
        <w:rPr>
          <w:rFonts w:ascii="Book Antiqua" w:hAnsi="Book Antiqua"/>
          <w:i/>
          <w:sz w:val="24"/>
          <w:szCs w:val="24"/>
        </w:rPr>
        <w:t>P</w:t>
      </w:r>
      <w:r w:rsidR="000C26D8" w:rsidRPr="0033446F">
        <w:rPr>
          <w:rFonts w:ascii="Book Antiqua" w:hAnsi="Book Antiqua"/>
          <w:i/>
          <w:sz w:val="24"/>
          <w:szCs w:val="24"/>
        </w:rPr>
        <w:t xml:space="preserve"> </w:t>
      </w:r>
      <w:r w:rsidR="000C26D8" w:rsidRPr="0033446F">
        <w:rPr>
          <w:rFonts w:ascii="Book Antiqua" w:hAnsi="Book Antiqua"/>
          <w:sz w:val="24"/>
          <w:szCs w:val="24"/>
        </w:rPr>
        <w:t>= 0.56].</w:t>
      </w:r>
    </w:p>
    <w:p w:rsidR="000C26D8" w:rsidRPr="0033446F" w:rsidRDefault="000C26D8" w:rsidP="00F26E53">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During the follow-up period, 12 of 248 </w:t>
      </w:r>
      <w:r w:rsidR="00AF0819" w:rsidRPr="0033446F">
        <w:rPr>
          <w:rFonts w:ascii="Book Antiqua" w:hAnsi="Book Antiqua"/>
          <w:sz w:val="24"/>
          <w:szCs w:val="24"/>
        </w:rPr>
        <w:t xml:space="preserve">surgically treated </w:t>
      </w:r>
      <w:r w:rsidRPr="0033446F">
        <w:rPr>
          <w:rFonts w:ascii="Book Antiqua" w:hAnsi="Book Antiqua"/>
          <w:sz w:val="24"/>
          <w:szCs w:val="24"/>
        </w:rPr>
        <w:t xml:space="preserve">patients compared with 41 of 258 </w:t>
      </w:r>
      <w:proofErr w:type="spellStart"/>
      <w:r w:rsidR="00AF0819" w:rsidRPr="0033446F">
        <w:rPr>
          <w:rFonts w:ascii="Book Antiqua" w:hAnsi="Book Antiqua"/>
          <w:sz w:val="24"/>
          <w:szCs w:val="24"/>
        </w:rPr>
        <w:t>nonsurgically</w:t>
      </w:r>
      <w:proofErr w:type="spellEnd"/>
      <w:r w:rsidR="00AF0819" w:rsidRPr="0033446F">
        <w:rPr>
          <w:rFonts w:ascii="Book Antiqua" w:hAnsi="Book Antiqua"/>
          <w:sz w:val="24"/>
          <w:szCs w:val="24"/>
        </w:rPr>
        <w:t xml:space="preserve"> treated </w:t>
      </w:r>
      <w:r w:rsidRPr="0033446F">
        <w:rPr>
          <w:rFonts w:ascii="Book Antiqua" w:hAnsi="Book Antiqua"/>
          <w:sz w:val="24"/>
          <w:szCs w:val="24"/>
        </w:rPr>
        <w:t xml:space="preserve">patients had </w:t>
      </w:r>
      <w:r w:rsidR="00BD48C9" w:rsidRPr="0033446F">
        <w:rPr>
          <w:rFonts w:ascii="Book Antiqua" w:hAnsi="Book Antiqua"/>
          <w:sz w:val="24"/>
          <w:szCs w:val="24"/>
        </w:rPr>
        <w:t xml:space="preserve">secondary </w:t>
      </w:r>
      <w:r w:rsidR="004C5B1E" w:rsidRPr="0033446F">
        <w:rPr>
          <w:rFonts w:ascii="Book Antiqua" w:hAnsi="Book Antiqua"/>
          <w:sz w:val="24"/>
          <w:szCs w:val="24"/>
        </w:rPr>
        <w:t>late</w:t>
      </w:r>
      <w:r w:rsidRPr="0033446F">
        <w:rPr>
          <w:rFonts w:ascii="Book Antiqua" w:hAnsi="Book Antiqua"/>
          <w:sz w:val="24"/>
          <w:szCs w:val="24"/>
        </w:rPr>
        <w:t xml:space="preserve"> arthrodesis. However, no significant </w:t>
      </w:r>
      <w:r w:rsidR="00AF0819" w:rsidRPr="0033446F">
        <w:rPr>
          <w:rFonts w:ascii="Book Antiqua" w:hAnsi="Book Antiqua"/>
          <w:sz w:val="24"/>
          <w:szCs w:val="24"/>
        </w:rPr>
        <w:t xml:space="preserve">group </w:t>
      </w:r>
      <w:r w:rsidRPr="0033446F">
        <w:rPr>
          <w:rFonts w:ascii="Book Antiqua" w:hAnsi="Book Antiqua"/>
          <w:sz w:val="24"/>
          <w:szCs w:val="24"/>
        </w:rPr>
        <w:t>difference was identified [RR</w:t>
      </w:r>
      <w:r w:rsidR="00F26E53">
        <w:rPr>
          <w:rFonts w:ascii="Book Antiqua" w:hAnsi="Book Antiqua" w:hint="eastAsia"/>
          <w:sz w:val="24"/>
          <w:szCs w:val="24"/>
        </w:rPr>
        <w:t xml:space="preserve"> </w:t>
      </w:r>
      <w:r w:rsidR="00BD48C9" w:rsidRPr="0033446F">
        <w:rPr>
          <w:rFonts w:ascii="Book Antiqua" w:hAnsi="Book Antiqua"/>
          <w:sz w:val="24"/>
          <w:szCs w:val="24"/>
        </w:rPr>
        <w:t>=</w:t>
      </w:r>
      <w:r w:rsidR="00F26E53">
        <w:rPr>
          <w:rFonts w:ascii="Book Antiqua" w:hAnsi="Book Antiqua" w:hint="eastAsia"/>
          <w:sz w:val="24"/>
          <w:szCs w:val="24"/>
        </w:rPr>
        <w:t xml:space="preserve"> </w:t>
      </w:r>
      <w:r w:rsidR="00F26E53">
        <w:rPr>
          <w:rFonts w:ascii="Book Antiqua" w:hAnsi="Book Antiqua"/>
          <w:sz w:val="24"/>
          <w:szCs w:val="24"/>
        </w:rPr>
        <w:t>0.46, 95%</w:t>
      </w:r>
      <w:r w:rsidRPr="0033446F">
        <w:rPr>
          <w:rFonts w:ascii="Book Antiqua" w:hAnsi="Book Antiqua"/>
          <w:sz w:val="24"/>
          <w:szCs w:val="24"/>
        </w:rPr>
        <w:t>CI</w:t>
      </w:r>
      <w:r w:rsidR="00F26E53">
        <w:rPr>
          <w:rFonts w:ascii="Book Antiqua" w:hAnsi="Book Antiqua" w:hint="eastAsia"/>
          <w:sz w:val="24"/>
          <w:szCs w:val="24"/>
        </w:rPr>
        <w:t>:</w:t>
      </w:r>
      <w:r w:rsidRPr="0033446F">
        <w:rPr>
          <w:rFonts w:ascii="Book Antiqua" w:hAnsi="Book Antiqua"/>
          <w:sz w:val="24"/>
          <w:szCs w:val="24"/>
        </w:rPr>
        <w:t xml:space="preserve"> (0.08, 2.64),</w:t>
      </w:r>
      <w:r w:rsidR="00F26E53" w:rsidRPr="0033446F">
        <w:rPr>
          <w:rFonts w:ascii="Book Antiqua" w:hAnsi="Book Antiqua"/>
          <w:sz w:val="24"/>
          <w:szCs w:val="24"/>
        </w:rPr>
        <w:t xml:space="preserve"> </w:t>
      </w:r>
      <w:r w:rsidR="00F26E53" w:rsidRPr="0033446F">
        <w:rPr>
          <w:rFonts w:ascii="Book Antiqua" w:hAnsi="Book Antiqua"/>
          <w:i/>
          <w:sz w:val="24"/>
          <w:szCs w:val="24"/>
        </w:rPr>
        <w:t>P</w:t>
      </w:r>
      <w:r w:rsidR="00F26E53" w:rsidRPr="0033446F">
        <w:rPr>
          <w:rFonts w:ascii="Book Antiqua" w:hAnsi="Book Antiqua"/>
          <w:sz w:val="24"/>
          <w:szCs w:val="24"/>
        </w:rPr>
        <w:t xml:space="preserve"> </w:t>
      </w:r>
      <w:r w:rsidRPr="0033446F">
        <w:rPr>
          <w:rFonts w:ascii="Book Antiqua" w:hAnsi="Book Antiqua"/>
          <w:sz w:val="24"/>
          <w:szCs w:val="24"/>
        </w:rPr>
        <w:t xml:space="preserve">= 0.38] </w:t>
      </w:r>
      <w:r w:rsidRPr="00F26E53">
        <w:rPr>
          <w:rFonts w:ascii="Book Antiqua" w:hAnsi="Book Antiqua"/>
          <w:sz w:val="24"/>
          <w:szCs w:val="24"/>
        </w:rPr>
        <w:t>(Fig</w:t>
      </w:r>
      <w:r w:rsidR="00F26E53" w:rsidRPr="00F26E53">
        <w:rPr>
          <w:rFonts w:ascii="Book Antiqua" w:hAnsi="Book Antiqua" w:hint="eastAsia"/>
          <w:sz w:val="24"/>
          <w:szCs w:val="24"/>
        </w:rPr>
        <w:t>ure</w:t>
      </w:r>
      <w:r w:rsidRPr="00F26E53">
        <w:rPr>
          <w:rFonts w:ascii="Book Antiqua" w:hAnsi="Book Antiqua"/>
          <w:sz w:val="24"/>
          <w:szCs w:val="24"/>
        </w:rPr>
        <w:t xml:space="preserve"> </w:t>
      </w:r>
      <w:r w:rsidR="00FD7806" w:rsidRPr="00F26E53">
        <w:rPr>
          <w:rFonts w:ascii="Book Antiqua" w:hAnsi="Book Antiqua"/>
          <w:sz w:val="24"/>
          <w:szCs w:val="24"/>
        </w:rPr>
        <w:t>7</w:t>
      </w:r>
      <w:r w:rsidRPr="00F26E53">
        <w:rPr>
          <w:rFonts w:ascii="Book Antiqua" w:hAnsi="Book Antiqua"/>
          <w:sz w:val="24"/>
          <w:szCs w:val="24"/>
        </w:rPr>
        <w:t xml:space="preserve">). </w:t>
      </w:r>
    </w:p>
    <w:p w:rsidR="000C26D8" w:rsidRPr="0033446F" w:rsidRDefault="000C26D8" w:rsidP="0033446F">
      <w:pPr>
        <w:spacing w:line="360" w:lineRule="auto"/>
        <w:rPr>
          <w:rFonts w:ascii="Book Antiqua" w:hAnsi="Book Antiqua"/>
          <w:sz w:val="24"/>
          <w:szCs w:val="24"/>
        </w:rPr>
      </w:pPr>
    </w:p>
    <w:p w:rsidR="00547440" w:rsidRPr="00F26E53" w:rsidRDefault="00F26E53" w:rsidP="0033446F">
      <w:pPr>
        <w:spacing w:line="360" w:lineRule="auto"/>
        <w:rPr>
          <w:rFonts w:ascii="Book Antiqua" w:hAnsi="Book Antiqua"/>
          <w:b/>
          <w:sz w:val="24"/>
          <w:szCs w:val="24"/>
        </w:rPr>
      </w:pPr>
      <w:r>
        <w:rPr>
          <w:rFonts w:ascii="Book Antiqua" w:hAnsi="Book Antiqua"/>
          <w:b/>
          <w:sz w:val="24"/>
          <w:szCs w:val="24"/>
        </w:rPr>
        <w:t>Secondary outcomes</w:t>
      </w:r>
      <w:r>
        <w:rPr>
          <w:rFonts w:ascii="Book Antiqua" w:hAnsi="Book Antiqua" w:hint="eastAsia"/>
          <w:b/>
          <w:sz w:val="24"/>
          <w:szCs w:val="24"/>
        </w:rPr>
        <w:t xml:space="preserve">: </w:t>
      </w:r>
      <w:r w:rsidR="00547440" w:rsidRPr="0033446F">
        <w:rPr>
          <w:rFonts w:ascii="Book Antiqua" w:hAnsi="Book Antiqua"/>
          <w:sz w:val="24"/>
          <w:szCs w:val="24"/>
        </w:rPr>
        <w:t xml:space="preserve">A total of 77 of 288 surgically treated patients compared with 51 of 300 </w:t>
      </w:r>
      <w:proofErr w:type="spellStart"/>
      <w:r w:rsidR="00547440" w:rsidRPr="0033446F">
        <w:rPr>
          <w:rFonts w:ascii="Book Antiqua" w:hAnsi="Book Antiqua"/>
          <w:sz w:val="24"/>
          <w:szCs w:val="24"/>
        </w:rPr>
        <w:t>nonsurgically</w:t>
      </w:r>
      <w:proofErr w:type="spellEnd"/>
      <w:r w:rsidR="00547440" w:rsidRPr="0033446F">
        <w:rPr>
          <w:rFonts w:ascii="Book Antiqua" w:hAnsi="Book Antiqua"/>
          <w:sz w:val="24"/>
          <w:szCs w:val="24"/>
        </w:rPr>
        <w:t xml:space="preserve"> treated pa</w:t>
      </w:r>
      <w:r>
        <w:rPr>
          <w:rFonts w:ascii="Book Antiqua" w:hAnsi="Book Antiqua"/>
          <w:sz w:val="24"/>
          <w:szCs w:val="24"/>
        </w:rPr>
        <w:t>tients had complications (26.74</w:t>
      </w:r>
      <w:r w:rsidR="00547440" w:rsidRPr="0033446F">
        <w:rPr>
          <w:rFonts w:ascii="Book Antiqua" w:hAnsi="Book Antiqua"/>
          <w:sz w:val="24"/>
          <w:szCs w:val="24"/>
        </w:rPr>
        <w:t xml:space="preserve">% </w:t>
      </w:r>
      <w:r w:rsidR="00355C86" w:rsidRPr="00355C86">
        <w:rPr>
          <w:rFonts w:ascii="Book Antiqua" w:hAnsi="Book Antiqua"/>
          <w:i/>
          <w:sz w:val="24"/>
          <w:szCs w:val="24"/>
        </w:rPr>
        <w:t>vs</w:t>
      </w:r>
      <w:r w:rsidR="00547440" w:rsidRPr="0033446F">
        <w:rPr>
          <w:rFonts w:ascii="Book Antiqua" w:hAnsi="Book Antiqua"/>
          <w:sz w:val="24"/>
          <w:szCs w:val="24"/>
        </w:rPr>
        <w:t xml:space="preserve"> 17.0%). The significant difference indicated a higher complication </w:t>
      </w:r>
      <w:r w:rsidR="004C5B1E" w:rsidRPr="0033446F">
        <w:rPr>
          <w:rFonts w:ascii="Book Antiqua" w:hAnsi="Book Antiqua"/>
          <w:sz w:val="24"/>
          <w:szCs w:val="24"/>
        </w:rPr>
        <w:t>risk</w:t>
      </w:r>
      <w:r w:rsidR="00547440" w:rsidRPr="0033446F">
        <w:rPr>
          <w:rFonts w:ascii="Book Antiqua" w:hAnsi="Book Antiqua"/>
          <w:sz w:val="24"/>
          <w:szCs w:val="24"/>
        </w:rPr>
        <w:t xml:space="preserve"> in </w:t>
      </w:r>
      <w:r w:rsidR="00BD48C9" w:rsidRPr="0033446F">
        <w:rPr>
          <w:rFonts w:ascii="Book Antiqua" w:hAnsi="Book Antiqua"/>
          <w:sz w:val="24"/>
          <w:szCs w:val="24"/>
        </w:rPr>
        <w:t>operative</w:t>
      </w:r>
      <w:r w:rsidR="00547440" w:rsidRPr="0033446F">
        <w:rPr>
          <w:rFonts w:ascii="Book Antiqua" w:hAnsi="Book Antiqua"/>
          <w:sz w:val="24"/>
          <w:szCs w:val="24"/>
        </w:rPr>
        <w:t xml:space="preserve"> group [RR</w:t>
      </w:r>
      <w:r>
        <w:rPr>
          <w:rFonts w:ascii="Book Antiqua" w:hAnsi="Book Antiqua" w:hint="eastAsia"/>
          <w:sz w:val="24"/>
          <w:szCs w:val="24"/>
        </w:rPr>
        <w:t xml:space="preserve"> </w:t>
      </w:r>
      <w:r w:rsidR="00BD48C9" w:rsidRPr="0033446F">
        <w:rPr>
          <w:rFonts w:ascii="Book Antiqua" w:hAnsi="Book Antiqua"/>
          <w:sz w:val="24"/>
          <w:szCs w:val="24"/>
        </w:rPr>
        <w:t>=</w:t>
      </w:r>
      <w:r>
        <w:rPr>
          <w:rFonts w:ascii="Book Antiqua" w:hAnsi="Book Antiqua" w:hint="eastAsia"/>
          <w:sz w:val="24"/>
          <w:szCs w:val="24"/>
        </w:rPr>
        <w:t xml:space="preserve"> </w:t>
      </w:r>
      <w:r>
        <w:rPr>
          <w:rFonts w:ascii="Book Antiqua" w:hAnsi="Book Antiqua"/>
          <w:sz w:val="24"/>
          <w:szCs w:val="24"/>
        </w:rPr>
        <w:t>1.60, 95%</w:t>
      </w:r>
      <w:r w:rsidR="00547440" w:rsidRPr="0033446F">
        <w:rPr>
          <w:rFonts w:ascii="Book Antiqua" w:hAnsi="Book Antiqua"/>
          <w:sz w:val="24"/>
          <w:szCs w:val="24"/>
        </w:rPr>
        <w:t>CI</w:t>
      </w:r>
      <w:r>
        <w:rPr>
          <w:rFonts w:ascii="Book Antiqua" w:hAnsi="Book Antiqua" w:hint="eastAsia"/>
          <w:sz w:val="24"/>
          <w:szCs w:val="24"/>
        </w:rPr>
        <w:t>:</w:t>
      </w:r>
      <w:r w:rsidR="00547440" w:rsidRPr="0033446F">
        <w:rPr>
          <w:rFonts w:ascii="Book Antiqua" w:hAnsi="Book Antiqua"/>
          <w:sz w:val="24"/>
          <w:szCs w:val="24"/>
        </w:rPr>
        <w:t xml:space="preserve"> (1.17, 2.18), </w:t>
      </w:r>
      <w:r w:rsidRPr="0033446F">
        <w:rPr>
          <w:rFonts w:ascii="Book Antiqua" w:hAnsi="Book Antiqua"/>
          <w:i/>
          <w:sz w:val="24"/>
          <w:szCs w:val="24"/>
        </w:rPr>
        <w:t>P</w:t>
      </w:r>
      <w:r w:rsidR="00547440" w:rsidRPr="0033446F">
        <w:rPr>
          <w:rFonts w:ascii="Book Antiqua" w:hAnsi="Book Antiqua"/>
          <w:i/>
          <w:sz w:val="24"/>
          <w:szCs w:val="24"/>
        </w:rPr>
        <w:t xml:space="preserve"> </w:t>
      </w:r>
      <w:r w:rsidR="00547440" w:rsidRPr="0033446F">
        <w:rPr>
          <w:rFonts w:ascii="Book Antiqua" w:hAnsi="Book Antiqua"/>
          <w:sz w:val="24"/>
          <w:szCs w:val="24"/>
        </w:rPr>
        <w:t>= 0.003]</w:t>
      </w:r>
      <w:r w:rsidR="00547440" w:rsidRPr="00F26E53">
        <w:rPr>
          <w:rFonts w:ascii="Book Antiqua" w:hAnsi="Book Antiqua"/>
          <w:sz w:val="24"/>
          <w:szCs w:val="24"/>
        </w:rPr>
        <w:t xml:space="preserve"> (Fig</w:t>
      </w:r>
      <w:r w:rsidRPr="00F26E53">
        <w:rPr>
          <w:rFonts w:ascii="Book Antiqua" w:hAnsi="Book Antiqua" w:hint="eastAsia"/>
          <w:sz w:val="24"/>
          <w:szCs w:val="24"/>
        </w:rPr>
        <w:t xml:space="preserve">ure </w:t>
      </w:r>
      <w:r w:rsidR="00FD7806" w:rsidRPr="00F26E53">
        <w:rPr>
          <w:rFonts w:ascii="Book Antiqua" w:hAnsi="Book Antiqua"/>
          <w:sz w:val="24"/>
          <w:szCs w:val="24"/>
        </w:rPr>
        <w:t>8</w:t>
      </w:r>
      <w:r w:rsidR="00547440" w:rsidRPr="00F26E53">
        <w:rPr>
          <w:rFonts w:ascii="Book Antiqua" w:hAnsi="Book Antiqua"/>
          <w:sz w:val="24"/>
          <w:szCs w:val="24"/>
        </w:rPr>
        <w:t xml:space="preserve">). </w:t>
      </w:r>
    </w:p>
    <w:p w:rsidR="00FD2B14" w:rsidRPr="0033446F" w:rsidRDefault="00FD2B14" w:rsidP="00F26E53">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Subgroup analyses were performed to explore further differences between </w:t>
      </w:r>
      <w:r w:rsidRPr="0033446F">
        <w:rPr>
          <w:rFonts w:ascii="Book Antiqua" w:hAnsi="Book Antiqua"/>
          <w:sz w:val="24"/>
          <w:szCs w:val="24"/>
        </w:rPr>
        <w:lastRenderedPageBreak/>
        <w:t xml:space="preserve">the two </w:t>
      </w:r>
      <w:r w:rsidR="00AF0819" w:rsidRPr="0033446F">
        <w:rPr>
          <w:rFonts w:ascii="Book Antiqua" w:hAnsi="Book Antiqua"/>
          <w:sz w:val="24"/>
          <w:szCs w:val="24"/>
        </w:rPr>
        <w:t>approaches</w:t>
      </w:r>
      <w:r w:rsidRPr="0033446F">
        <w:rPr>
          <w:rFonts w:ascii="Book Antiqua" w:hAnsi="Book Antiqua"/>
          <w:sz w:val="24"/>
          <w:szCs w:val="24"/>
        </w:rPr>
        <w:t xml:space="preserve"> </w:t>
      </w:r>
      <w:r w:rsidR="00AF0819" w:rsidRPr="0033446F">
        <w:rPr>
          <w:rFonts w:ascii="Book Antiqua" w:hAnsi="Book Antiqua"/>
          <w:sz w:val="24"/>
          <w:szCs w:val="24"/>
        </w:rPr>
        <w:t>regarding the</w:t>
      </w:r>
      <w:r w:rsidRPr="0033446F">
        <w:rPr>
          <w:rFonts w:ascii="Book Antiqua" w:hAnsi="Book Antiqua"/>
          <w:sz w:val="24"/>
          <w:szCs w:val="24"/>
        </w:rPr>
        <w:t xml:space="preserve"> specific complications.</w:t>
      </w:r>
      <w:r w:rsidR="0075106C" w:rsidRPr="0033446F">
        <w:rPr>
          <w:rFonts w:ascii="Book Antiqua" w:hAnsi="Book Antiqua"/>
          <w:sz w:val="24"/>
          <w:szCs w:val="24"/>
        </w:rPr>
        <w:t xml:space="preserve"> As revealed in </w:t>
      </w:r>
      <w:r w:rsidR="0075106C" w:rsidRPr="00F26E53">
        <w:rPr>
          <w:rFonts w:ascii="Book Antiqua" w:hAnsi="Book Antiqua"/>
          <w:sz w:val="24"/>
          <w:szCs w:val="24"/>
        </w:rPr>
        <w:t>Fig</w:t>
      </w:r>
      <w:r w:rsidR="00F26E53" w:rsidRPr="00F26E53">
        <w:rPr>
          <w:rFonts w:ascii="Book Antiqua" w:hAnsi="Book Antiqua" w:hint="eastAsia"/>
          <w:sz w:val="24"/>
          <w:szCs w:val="24"/>
        </w:rPr>
        <w:t xml:space="preserve">ure </w:t>
      </w:r>
      <w:r w:rsidR="00FD7806" w:rsidRPr="00F26E53">
        <w:rPr>
          <w:rFonts w:ascii="Book Antiqua" w:hAnsi="Book Antiqua"/>
          <w:sz w:val="24"/>
          <w:szCs w:val="24"/>
        </w:rPr>
        <w:t>9</w:t>
      </w:r>
      <w:r w:rsidR="0075106C" w:rsidRPr="00F26E53">
        <w:rPr>
          <w:rFonts w:ascii="Book Antiqua" w:hAnsi="Book Antiqua"/>
          <w:sz w:val="24"/>
          <w:szCs w:val="24"/>
        </w:rPr>
        <w:t>,</w:t>
      </w:r>
      <w:r w:rsidR="0075106C" w:rsidRPr="0033446F">
        <w:rPr>
          <w:rFonts w:ascii="Book Antiqua" w:hAnsi="Book Antiqua"/>
          <w:sz w:val="24"/>
          <w:szCs w:val="24"/>
        </w:rPr>
        <w:t xml:space="preserve"> </w:t>
      </w:r>
      <w:r w:rsidR="004E001E" w:rsidRPr="0033446F">
        <w:rPr>
          <w:rFonts w:ascii="Book Antiqua" w:hAnsi="Book Antiqua"/>
          <w:sz w:val="24"/>
          <w:szCs w:val="24"/>
        </w:rPr>
        <w:t>except for</w:t>
      </w:r>
      <w:r w:rsidR="0075106C" w:rsidRPr="0033446F">
        <w:rPr>
          <w:rFonts w:ascii="Book Antiqua" w:hAnsi="Book Antiqua"/>
          <w:sz w:val="24"/>
          <w:szCs w:val="24"/>
        </w:rPr>
        <w:t xml:space="preserve"> a higher risk of superficial wound problems </w:t>
      </w:r>
      <w:r w:rsidR="004E001E" w:rsidRPr="0033446F">
        <w:rPr>
          <w:rFonts w:ascii="Book Antiqua" w:hAnsi="Book Antiqua"/>
          <w:sz w:val="24"/>
          <w:szCs w:val="24"/>
        </w:rPr>
        <w:t>[</w:t>
      </w:r>
      <w:bookmarkStart w:id="60" w:name="OLE_LINK8"/>
      <w:bookmarkStart w:id="61" w:name="OLE_LINK9"/>
      <w:r w:rsidR="004E001E" w:rsidRPr="0033446F">
        <w:rPr>
          <w:rFonts w:ascii="Book Antiqua" w:hAnsi="Book Antiqua"/>
          <w:sz w:val="24"/>
          <w:szCs w:val="24"/>
        </w:rPr>
        <w:t>RR</w:t>
      </w:r>
      <w:r w:rsidR="00811261">
        <w:rPr>
          <w:rFonts w:ascii="Book Antiqua" w:hAnsi="Book Antiqua" w:hint="eastAsia"/>
          <w:sz w:val="24"/>
          <w:szCs w:val="24"/>
        </w:rPr>
        <w:t xml:space="preserve"> </w:t>
      </w:r>
      <w:r w:rsidR="00BD48C9" w:rsidRPr="0033446F">
        <w:rPr>
          <w:rFonts w:ascii="Book Antiqua" w:hAnsi="Book Antiqua"/>
          <w:sz w:val="24"/>
          <w:szCs w:val="24"/>
        </w:rPr>
        <w:t>=</w:t>
      </w:r>
      <w:r w:rsidR="00811261">
        <w:rPr>
          <w:rFonts w:ascii="Book Antiqua" w:hAnsi="Book Antiqua" w:hint="eastAsia"/>
          <w:sz w:val="24"/>
          <w:szCs w:val="24"/>
        </w:rPr>
        <w:t xml:space="preserve"> </w:t>
      </w:r>
      <w:r w:rsidR="00811261">
        <w:rPr>
          <w:rFonts w:ascii="Book Antiqua" w:hAnsi="Book Antiqua"/>
          <w:sz w:val="24"/>
          <w:szCs w:val="24"/>
        </w:rPr>
        <w:t>30.64, 95%</w:t>
      </w:r>
      <w:r w:rsidR="004E001E" w:rsidRPr="0033446F">
        <w:rPr>
          <w:rFonts w:ascii="Book Antiqua" w:hAnsi="Book Antiqua"/>
          <w:sz w:val="24"/>
          <w:szCs w:val="24"/>
        </w:rPr>
        <w:t>CI</w:t>
      </w:r>
      <w:r w:rsidR="00811261">
        <w:rPr>
          <w:rFonts w:ascii="Book Antiqua" w:hAnsi="Book Antiqua" w:hint="eastAsia"/>
          <w:sz w:val="24"/>
          <w:szCs w:val="24"/>
        </w:rPr>
        <w:t>:</w:t>
      </w:r>
      <w:r w:rsidR="004E001E" w:rsidRPr="0033446F">
        <w:rPr>
          <w:rFonts w:ascii="Book Antiqua" w:hAnsi="Book Antiqua"/>
          <w:sz w:val="24"/>
          <w:szCs w:val="24"/>
        </w:rPr>
        <w:t xml:space="preserve"> (6.38, 147.29),</w:t>
      </w:r>
      <w:bookmarkEnd w:id="60"/>
      <w:bookmarkEnd w:id="61"/>
      <w:r w:rsidR="004E001E" w:rsidRPr="0033446F">
        <w:rPr>
          <w:rFonts w:ascii="Book Antiqua" w:hAnsi="Book Antiqua"/>
          <w:sz w:val="24"/>
          <w:szCs w:val="24"/>
        </w:rPr>
        <w:t xml:space="preserve"> </w:t>
      </w:r>
      <w:r w:rsidR="00811261" w:rsidRPr="0033446F">
        <w:rPr>
          <w:rFonts w:ascii="Book Antiqua" w:hAnsi="Book Antiqua"/>
          <w:i/>
          <w:sz w:val="24"/>
          <w:szCs w:val="24"/>
        </w:rPr>
        <w:t>P</w:t>
      </w:r>
      <w:r w:rsidR="0075106C" w:rsidRPr="0033446F">
        <w:rPr>
          <w:rFonts w:ascii="Book Antiqua" w:hAnsi="Book Antiqua"/>
          <w:sz w:val="24"/>
          <w:szCs w:val="24"/>
        </w:rPr>
        <w:t>＜</w:t>
      </w:r>
      <w:r w:rsidR="004E001E" w:rsidRPr="0033446F">
        <w:rPr>
          <w:rFonts w:ascii="Book Antiqua" w:hAnsi="Book Antiqua"/>
          <w:sz w:val="24"/>
          <w:szCs w:val="24"/>
        </w:rPr>
        <w:t>0.0001)</w:t>
      </w:r>
      <w:r w:rsidR="0075106C" w:rsidRPr="0033446F">
        <w:rPr>
          <w:rFonts w:ascii="Book Antiqua" w:hAnsi="Book Antiqua"/>
          <w:sz w:val="24"/>
          <w:szCs w:val="24"/>
        </w:rPr>
        <w:t xml:space="preserve"> </w:t>
      </w:r>
      <w:r w:rsidR="004C5B1E" w:rsidRPr="0033446F">
        <w:rPr>
          <w:rFonts w:ascii="Book Antiqua" w:hAnsi="Book Antiqua"/>
          <w:sz w:val="24"/>
          <w:szCs w:val="24"/>
        </w:rPr>
        <w:t>after</w:t>
      </w:r>
      <w:r w:rsidR="0075106C" w:rsidRPr="0033446F">
        <w:rPr>
          <w:rFonts w:ascii="Book Antiqua" w:hAnsi="Book Antiqua"/>
          <w:sz w:val="24"/>
          <w:szCs w:val="24"/>
        </w:rPr>
        <w:t xml:space="preserve"> operative treatment, no significant differences were </w:t>
      </w:r>
      <w:r w:rsidR="00AF0819" w:rsidRPr="0033446F">
        <w:rPr>
          <w:rFonts w:ascii="Book Antiqua" w:hAnsi="Book Antiqua"/>
          <w:sz w:val="24"/>
          <w:szCs w:val="24"/>
        </w:rPr>
        <w:t>found</w:t>
      </w:r>
      <w:r w:rsidR="0075106C" w:rsidRPr="0033446F">
        <w:rPr>
          <w:rFonts w:ascii="Book Antiqua" w:hAnsi="Book Antiqua"/>
          <w:sz w:val="24"/>
          <w:szCs w:val="24"/>
        </w:rPr>
        <w:t xml:space="preserve"> in deep wound infection </w:t>
      </w:r>
      <w:bookmarkStart w:id="62" w:name="OLE_LINK14"/>
      <w:bookmarkStart w:id="63" w:name="OLE_LINK15"/>
      <w:r w:rsidR="004E001E" w:rsidRPr="0033446F">
        <w:rPr>
          <w:rFonts w:ascii="Book Antiqua" w:hAnsi="Book Antiqua"/>
          <w:sz w:val="24"/>
          <w:szCs w:val="24"/>
        </w:rPr>
        <w:t>[RR</w:t>
      </w:r>
      <w:r w:rsidR="00811261">
        <w:rPr>
          <w:rFonts w:ascii="Book Antiqua" w:hAnsi="Book Antiqua" w:hint="eastAsia"/>
          <w:sz w:val="24"/>
          <w:szCs w:val="24"/>
        </w:rPr>
        <w:t xml:space="preserve"> </w:t>
      </w:r>
      <w:r w:rsidR="00BD48C9" w:rsidRPr="0033446F">
        <w:rPr>
          <w:rFonts w:ascii="Book Antiqua" w:hAnsi="Book Antiqua"/>
          <w:sz w:val="24"/>
          <w:szCs w:val="24"/>
        </w:rPr>
        <w:t>=</w:t>
      </w:r>
      <w:r w:rsidR="00811261">
        <w:rPr>
          <w:rFonts w:ascii="Book Antiqua" w:hAnsi="Book Antiqua" w:hint="eastAsia"/>
          <w:sz w:val="24"/>
          <w:szCs w:val="24"/>
        </w:rPr>
        <w:t xml:space="preserve"> </w:t>
      </w:r>
      <w:r w:rsidR="00811261">
        <w:rPr>
          <w:rFonts w:ascii="Book Antiqua" w:hAnsi="Book Antiqua"/>
          <w:sz w:val="24"/>
          <w:szCs w:val="24"/>
        </w:rPr>
        <w:t>3.01, 95%</w:t>
      </w:r>
      <w:r w:rsidR="004E001E" w:rsidRPr="0033446F">
        <w:rPr>
          <w:rFonts w:ascii="Book Antiqua" w:hAnsi="Book Antiqua"/>
          <w:sz w:val="24"/>
          <w:szCs w:val="24"/>
        </w:rPr>
        <w:t>CI</w:t>
      </w:r>
      <w:r w:rsidR="00811261">
        <w:rPr>
          <w:rFonts w:ascii="Book Antiqua" w:hAnsi="Book Antiqua" w:hint="eastAsia"/>
          <w:sz w:val="24"/>
          <w:szCs w:val="24"/>
        </w:rPr>
        <w:t>:</w:t>
      </w:r>
      <w:r w:rsidR="004E001E" w:rsidRPr="0033446F">
        <w:rPr>
          <w:rFonts w:ascii="Book Antiqua" w:hAnsi="Book Antiqua"/>
          <w:sz w:val="24"/>
          <w:szCs w:val="24"/>
        </w:rPr>
        <w:t xml:space="preserve"> (0.32, 28.60), </w:t>
      </w:r>
      <w:r w:rsidR="00811261" w:rsidRPr="0033446F">
        <w:rPr>
          <w:rFonts w:ascii="Book Antiqua" w:hAnsi="Book Antiqua"/>
          <w:i/>
          <w:sz w:val="24"/>
          <w:szCs w:val="24"/>
        </w:rPr>
        <w:t>P</w:t>
      </w:r>
      <w:r w:rsidR="00811261" w:rsidRPr="0033446F">
        <w:rPr>
          <w:rFonts w:ascii="Book Antiqua" w:hAnsi="Book Antiqua"/>
          <w:sz w:val="24"/>
          <w:szCs w:val="24"/>
        </w:rPr>
        <w:t xml:space="preserve"> </w:t>
      </w:r>
      <w:r w:rsidR="0075106C" w:rsidRPr="0033446F">
        <w:rPr>
          <w:rFonts w:ascii="Book Antiqua" w:hAnsi="Book Antiqua"/>
          <w:sz w:val="24"/>
          <w:szCs w:val="24"/>
        </w:rPr>
        <w:t>= 0.34</w:t>
      </w:r>
      <w:r w:rsidR="004E001E" w:rsidRPr="0033446F">
        <w:rPr>
          <w:rFonts w:ascii="Book Antiqua" w:hAnsi="Book Antiqua"/>
          <w:sz w:val="24"/>
          <w:szCs w:val="24"/>
        </w:rPr>
        <w:t>]</w:t>
      </w:r>
      <w:bookmarkEnd w:id="62"/>
      <w:bookmarkEnd w:id="63"/>
      <w:r w:rsidR="0075106C" w:rsidRPr="0033446F">
        <w:rPr>
          <w:rFonts w:ascii="Book Antiqua" w:hAnsi="Book Antiqua"/>
          <w:sz w:val="24"/>
          <w:szCs w:val="24"/>
        </w:rPr>
        <w:t xml:space="preserve">, compartment syndrome </w:t>
      </w:r>
      <w:r w:rsidR="004E001E" w:rsidRPr="0033446F">
        <w:rPr>
          <w:rFonts w:ascii="Book Antiqua" w:hAnsi="Book Antiqua"/>
          <w:sz w:val="24"/>
          <w:szCs w:val="24"/>
        </w:rPr>
        <w:t>[RR</w:t>
      </w:r>
      <w:r w:rsidR="00811261">
        <w:rPr>
          <w:rFonts w:ascii="Book Antiqua" w:hAnsi="Book Antiqua" w:hint="eastAsia"/>
          <w:sz w:val="24"/>
          <w:szCs w:val="24"/>
        </w:rPr>
        <w:t xml:space="preserve"> </w:t>
      </w:r>
      <w:r w:rsidR="00BD48C9" w:rsidRPr="0033446F">
        <w:rPr>
          <w:rFonts w:ascii="Book Antiqua" w:hAnsi="Book Antiqua"/>
          <w:sz w:val="24"/>
          <w:szCs w:val="24"/>
        </w:rPr>
        <w:t>=</w:t>
      </w:r>
      <w:r w:rsidR="00811261">
        <w:rPr>
          <w:rFonts w:ascii="Book Antiqua" w:hAnsi="Book Antiqua" w:hint="eastAsia"/>
          <w:sz w:val="24"/>
          <w:szCs w:val="24"/>
        </w:rPr>
        <w:t xml:space="preserve"> </w:t>
      </w:r>
      <w:r w:rsidR="00811261">
        <w:rPr>
          <w:rFonts w:ascii="Book Antiqua" w:hAnsi="Book Antiqua"/>
          <w:sz w:val="24"/>
          <w:szCs w:val="24"/>
        </w:rPr>
        <w:t>1.71, 95%</w:t>
      </w:r>
      <w:r w:rsidR="004E001E" w:rsidRPr="0033446F">
        <w:rPr>
          <w:rFonts w:ascii="Book Antiqua" w:hAnsi="Book Antiqua"/>
          <w:sz w:val="24"/>
          <w:szCs w:val="24"/>
        </w:rPr>
        <w:t>CI</w:t>
      </w:r>
      <w:r w:rsidR="00811261">
        <w:rPr>
          <w:rFonts w:ascii="Book Antiqua" w:hAnsi="Book Antiqua" w:hint="eastAsia"/>
          <w:sz w:val="24"/>
          <w:szCs w:val="24"/>
        </w:rPr>
        <w:t>:</w:t>
      </w:r>
      <w:r w:rsidR="004E001E" w:rsidRPr="0033446F">
        <w:rPr>
          <w:rFonts w:ascii="Book Antiqua" w:hAnsi="Book Antiqua"/>
          <w:sz w:val="24"/>
          <w:szCs w:val="24"/>
        </w:rPr>
        <w:t xml:space="preserve"> (0.42, 7.06), </w:t>
      </w:r>
      <w:r w:rsidR="00811261" w:rsidRPr="0033446F">
        <w:rPr>
          <w:rFonts w:ascii="Book Antiqua" w:hAnsi="Book Antiqua"/>
          <w:i/>
          <w:sz w:val="24"/>
          <w:szCs w:val="24"/>
        </w:rPr>
        <w:t>P</w:t>
      </w:r>
      <w:r w:rsidR="00811261" w:rsidRPr="0033446F">
        <w:rPr>
          <w:rFonts w:ascii="Book Antiqua" w:hAnsi="Book Antiqua"/>
          <w:sz w:val="24"/>
          <w:szCs w:val="24"/>
        </w:rPr>
        <w:t xml:space="preserve"> </w:t>
      </w:r>
      <w:r w:rsidR="004E001E" w:rsidRPr="0033446F">
        <w:rPr>
          <w:rFonts w:ascii="Book Antiqua" w:hAnsi="Book Antiqua"/>
          <w:sz w:val="24"/>
          <w:szCs w:val="24"/>
        </w:rPr>
        <w:t>= 0.46]</w:t>
      </w:r>
      <w:r w:rsidR="0075106C" w:rsidRPr="0033446F">
        <w:rPr>
          <w:rFonts w:ascii="Book Antiqua" w:hAnsi="Book Antiqua"/>
          <w:sz w:val="24"/>
          <w:szCs w:val="24"/>
        </w:rPr>
        <w:t xml:space="preserve">, thromboembolism </w:t>
      </w:r>
      <w:r w:rsidR="004E001E" w:rsidRPr="0033446F">
        <w:rPr>
          <w:rFonts w:ascii="Book Antiqua" w:hAnsi="Book Antiqua"/>
          <w:sz w:val="24"/>
          <w:szCs w:val="24"/>
        </w:rPr>
        <w:t>[RR</w:t>
      </w:r>
      <w:r w:rsidR="00811261">
        <w:rPr>
          <w:rFonts w:ascii="Book Antiqua" w:hAnsi="Book Antiqua" w:hint="eastAsia"/>
          <w:sz w:val="24"/>
          <w:szCs w:val="24"/>
        </w:rPr>
        <w:t xml:space="preserve"> </w:t>
      </w:r>
      <w:r w:rsidR="00BD48C9" w:rsidRPr="0033446F">
        <w:rPr>
          <w:rFonts w:ascii="Book Antiqua" w:hAnsi="Book Antiqua"/>
          <w:sz w:val="24"/>
          <w:szCs w:val="24"/>
        </w:rPr>
        <w:t>=</w:t>
      </w:r>
      <w:r w:rsidR="00811261">
        <w:rPr>
          <w:rFonts w:ascii="Book Antiqua" w:hAnsi="Book Antiqua" w:hint="eastAsia"/>
          <w:sz w:val="24"/>
          <w:szCs w:val="24"/>
        </w:rPr>
        <w:t xml:space="preserve"> </w:t>
      </w:r>
      <w:r w:rsidR="00811261">
        <w:rPr>
          <w:rFonts w:ascii="Book Antiqua" w:hAnsi="Book Antiqua"/>
          <w:sz w:val="24"/>
          <w:szCs w:val="24"/>
        </w:rPr>
        <w:t>3.17, 95%</w:t>
      </w:r>
      <w:r w:rsidR="004E001E" w:rsidRPr="0033446F">
        <w:rPr>
          <w:rFonts w:ascii="Book Antiqua" w:hAnsi="Book Antiqua"/>
          <w:sz w:val="24"/>
          <w:szCs w:val="24"/>
        </w:rPr>
        <w:t>CI</w:t>
      </w:r>
      <w:r w:rsidR="00811261">
        <w:rPr>
          <w:rFonts w:ascii="Book Antiqua" w:hAnsi="Book Antiqua" w:hint="eastAsia"/>
          <w:sz w:val="24"/>
          <w:szCs w:val="24"/>
        </w:rPr>
        <w:t>:</w:t>
      </w:r>
      <w:r w:rsidR="004E001E" w:rsidRPr="0033446F">
        <w:rPr>
          <w:rFonts w:ascii="Book Antiqua" w:hAnsi="Book Antiqua"/>
          <w:sz w:val="24"/>
          <w:szCs w:val="24"/>
        </w:rPr>
        <w:t xml:space="preserve"> (0.33, 30.28), </w:t>
      </w:r>
      <w:r w:rsidR="00811261" w:rsidRPr="0033446F">
        <w:rPr>
          <w:rFonts w:ascii="Book Antiqua" w:hAnsi="Book Antiqua"/>
          <w:i/>
          <w:sz w:val="24"/>
          <w:szCs w:val="24"/>
        </w:rPr>
        <w:t>P</w:t>
      </w:r>
      <w:r w:rsidR="004E001E" w:rsidRPr="0033446F">
        <w:rPr>
          <w:rFonts w:ascii="Book Antiqua" w:hAnsi="Book Antiqua"/>
          <w:sz w:val="24"/>
          <w:szCs w:val="24"/>
        </w:rPr>
        <w:t xml:space="preserve"> = 0.32]</w:t>
      </w:r>
      <w:r w:rsidR="0075106C" w:rsidRPr="0033446F">
        <w:rPr>
          <w:rFonts w:ascii="Book Antiqua" w:hAnsi="Book Antiqua"/>
          <w:sz w:val="24"/>
          <w:szCs w:val="24"/>
        </w:rPr>
        <w:t xml:space="preserve">, reflex </w:t>
      </w:r>
      <w:proofErr w:type="spellStart"/>
      <w:r w:rsidR="0075106C" w:rsidRPr="0033446F">
        <w:rPr>
          <w:rFonts w:ascii="Book Antiqua" w:hAnsi="Book Antiqua"/>
          <w:sz w:val="24"/>
          <w:szCs w:val="24"/>
        </w:rPr>
        <w:t>sympathesic</w:t>
      </w:r>
      <w:proofErr w:type="spellEnd"/>
      <w:r w:rsidR="0075106C" w:rsidRPr="0033446F">
        <w:rPr>
          <w:rFonts w:ascii="Book Antiqua" w:hAnsi="Book Antiqua"/>
          <w:sz w:val="24"/>
          <w:szCs w:val="24"/>
        </w:rPr>
        <w:t xml:space="preserve"> dystrophy </w:t>
      </w:r>
      <w:bookmarkStart w:id="64" w:name="OLE_LINK19"/>
      <w:bookmarkStart w:id="65" w:name="OLE_LINK20"/>
      <w:r w:rsidR="004E001E" w:rsidRPr="0033446F">
        <w:rPr>
          <w:rFonts w:ascii="Book Antiqua" w:hAnsi="Book Antiqua"/>
          <w:sz w:val="24"/>
          <w:szCs w:val="24"/>
        </w:rPr>
        <w:t>[RR</w:t>
      </w:r>
      <w:r w:rsidR="00811261">
        <w:rPr>
          <w:rFonts w:ascii="Book Antiqua" w:hAnsi="Book Antiqua" w:hint="eastAsia"/>
          <w:sz w:val="24"/>
          <w:szCs w:val="24"/>
        </w:rPr>
        <w:t xml:space="preserve"> </w:t>
      </w:r>
      <w:r w:rsidR="00BD48C9" w:rsidRPr="0033446F">
        <w:rPr>
          <w:rFonts w:ascii="Book Antiqua" w:hAnsi="Book Antiqua"/>
          <w:sz w:val="24"/>
          <w:szCs w:val="24"/>
        </w:rPr>
        <w:t>=</w:t>
      </w:r>
      <w:r w:rsidR="00811261">
        <w:rPr>
          <w:rFonts w:ascii="Book Antiqua" w:hAnsi="Book Antiqua" w:hint="eastAsia"/>
          <w:sz w:val="24"/>
          <w:szCs w:val="24"/>
        </w:rPr>
        <w:t xml:space="preserve"> </w:t>
      </w:r>
      <w:r w:rsidR="00811261">
        <w:rPr>
          <w:rFonts w:ascii="Book Antiqua" w:hAnsi="Book Antiqua"/>
          <w:sz w:val="24"/>
          <w:szCs w:val="24"/>
        </w:rPr>
        <w:t>0.68, 95%</w:t>
      </w:r>
      <w:r w:rsidR="004E001E" w:rsidRPr="0033446F">
        <w:rPr>
          <w:rFonts w:ascii="Book Antiqua" w:hAnsi="Book Antiqua"/>
          <w:sz w:val="24"/>
          <w:szCs w:val="24"/>
        </w:rPr>
        <w:t>CI</w:t>
      </w:r>
      <w:r w:rsidR="00811261">
        <w:rPr>
          <w:rFonts w:ascii="Book Antiqua" w:hAnsi="Book Antiqua" w:hint="eastAsia"/>
          <w:sz w:val="24"/>
          <w:szCs w:val="24"/>
        </w:rPr>
        <w:t>:</w:t>
      </w:r>
      <w:r w:rsidR="004E001E" w:rsidRPr="0033446F">
        <w:rPr>
          <w:rFonts w:ascii="Book Antiqua" w:hAnsi="Book Antiqua"/>
          <w:sz w:val="24"/>
          <w:szCs w:val="24"/>
        </w:rPr>
        <w:t xml:space="preserve"> (0.22, 2.11), </w:t>
      </w:r>
      <w:r w:rsidR="00811261" w:rsidRPr="0033446F">
        <w:rPr>
          <w:rFonts w:ascii="Book Antiqua" w:hAnsi="Book Antiqua"/>
          <w:i/>
          <w:sz w:val="24"/>
          <w:szCs w:val="24"/>
        </w:rPr>
        <w:t>P</w:t>
      </w:r>
      <w:r w:rsidR="004E001E" w:rsidRPr="0033446F">
        <w:rPr>
          <w:rFonts w:ascii="Book Antiqua" w:hAnsi="Book Antiqua"/>
          <w:sz w:val="24"/>
          <w:szCs w:val="24"/>
        </w:rPr>
        <w:t xml:space="preserve"> = 0.51]</w:t>
      </w:r>
      <w:bookmarkEnd w:id="64"/>
      <w:bookmarkEnd w:id="65"/>
      <w:r w:rsidR="0075106C" w:rsidRPr="0033446F">
        <w:rPr>
          <w:rFonts w:ascii="Book Antiqua" w:hAnsi="Book Antiqua"/>
          <w:sz w:val="24"/>
          <w:szCs w:val="24"/>
        </w:rPr>
        <w:t xml:space="preserve"> or traumatic arthritis secondary to </w:t>
      </w:r>
      <w:r w:rsidR="00BD48C9" w:rsidRPr="0033446F">
        <w:rPr>
          <w:rFonts w:ascii="Book Antiqua" w:hAnsi="Book Antiqua"/>
          <w:sz w:val="24"/>
          <w:szCs w:val="24"/>
        </w:rPr>
        <w:t>DIACF</w:t>
      </w:r>
      <w:r w:rsidR="0075106C" w:rsidRPr="0033446F">
        <w:rPr>
          <w:rFonts w:ascii="Book Antiqua" w:hAnsi="Book Antiqua"/>
          <w:sz w:val="24"/>
          <w:szCs w:val="24"/>
        </w:rPr>
        <w:t xml:space="preserve"> </w:t>
      </w:r>
      <w:r w:rsidR="004E001E" w:rsidRPr="0033446F">
        <w:rPr>
          <w:rFonts w:ascii="Book Antiqua" w:hAnsi="Book Antiqua"/>
          <w:sz w:val="24"/>
          <w:szCs w:val="24"/>
        </w:rPr>
        <w:t>[RR</w:t>
      </w:r>
      <w:r w:rsidR="00811261">
        <w:rPr>
          <w:rFonts w:ascii="Book Antiqua" w:hAnsi="Book Antiqua" w:hint="eastAsia"/>
          <w:sz w:val="24"/>
          <w:szCs w:val="24"/>
        </w:rPr>
        <w:t xml:space="preserve"> </w:t>
      </w:r>
      <w:r w:rsidR="00BD48C9" w:rsidRPr="0033446F">
        <w:rPr>
          <w:rFonts w:ascii="Book Antiqua" w:hAnsi="Book Antiqua"/>
          <w:sz w:val="24"/>
          <w:szCs w:val="24"/>
        </w:rPr>
        <w:t>=</w:t>
      </w:r>
      <w:r w:rsidR="00811261">
        <w:rPr>
          <w:rFonts w:ascii="Book Antiqua" w:hAnsi="Book Antiqua" w:hint="eastAsia"/>
          <w:sz w:val="24"/>
          <w:szCs w:val="24"/>
        </w:rPr>
        <w:t xml:space="preserve"> </w:t>
      </w:r>
      <w:r w:rsidR="00811261">
        <w:rPr>
          <w:rFonts w:ascii="Book Antiqua" w:hAnsi="Book Antiqua"/>
          <w:sz w:val="24"/>
          <w:szCs w:val="24"/>
        </w:rPr>
        <w:t>0.88, 95%</w:t>
      </w:r>
      <w:r w:rsidR="004E001E" w:rsidRPr="0033446F">
        <w:rPr>
          <w:rFonts w:ascii="Book Antiqua" w:hAnsi="Book Antiqua"/>
          <w:sz w:val="24"/>
          <w:szCs w:val="24"/>
        </w:rPr>
        <w:t>CI</w:t>
      </w:r>
      <w:r w:rsidR="00811261">
        <w:rPr>
          <w:rFonts w:ascii="Book Antiqua" w:hAnsi="Book Antiqua" w:hint="eastAsia"/>
          <w:sz w:val="24"/>
          <w:szCs w:val="24"/>
        </w:rPr>
        <w:t>:</w:t>
      </w:r>
      <w:r w:rsidR="004E001E" w:rsidRPr="0033446F">
        <w:rPr>
          <w:rFonts w:ascii="Book Antiqua" w:hAnsi="Book Antiqua"/>
          <w:sz w:val="24"/>
          <w:szCs w:val="24"/>
        </w:rPr>
        <w:t xml:space="preserve"> (0.64, 1.21), </w:t>
      </w:r>
      <w:r w:rsidR="00811261" w:rsidRPr="0033446F">
        <w:rPr>
          <w:rFonts w:ascii="Book Antiqua" w:hAnsi="Book Antiqua"/>
          <w:i/>
          <w:sz w:val="24"/>
          <w:szCs w:val="24"/>
        </w:rPr>
        <w:t>P</w:t>
      </w:r>
      <w:r w:rsidR="00811261" w:rsidRPr="0033446F">
        <w:rPr>
          <w:rFonts w:ascii="Book Antiqua" w:hAnsi="Book Antiqua"/>
          <w:sz w:val="24"/>
          <w:szCs w:val="24"/>
        </w:rPr>
        <w:t xml:space="preserve"> </w:t>
      </w:r>
      <w:r w:rsidR="004E001E" w:rsidRPr="0033446F">
        <w:rPr>
          <w:rFonts w:ascii="Book Antiqua" w:hAnsi="Book Antiqua"/>
          <w:sz w:val="24"/>
          <w:szCs w:val="24"/>
        </w:rPr>
        <w:t>= 0.43]</w:t>
      </w:r>
      <w:r w:rsidR="0075106C" w:rsidRPr="0033446F">
        <w:rPr>
          <w:rFonts w:ascii="Book Antiqua" w:hAnsi="Book Antiqua"/>
          <w:sz w:val="24"/>
          <w:szCs w:val="24"/>
        </w:rPr>
        <w:t>.</w:t>
      </w:r>
    </w:p>
    <w:p w:rsidR="00AD37C7" w:rsidRPr="0033446F" w:rsidRDefault="00AD37C7" w:rsidP="0033446F">
      <w:pPr>
        <w:spacing w:line="360" w:lineRule="auto"/>
        <w:rPr>
          <w:rFonts w:ascii="Book Antiqua" w:hAnsi="Book Antiqua"/>
          <w:sz w:val="24"/>
          <w:szCs w:val="24"/>
        </w:rPr>
      </w:pPr>
    </w:p>
    <w:p w:rsidR="009D3A0C" w:rsidRPr="00811261" w:rsidRDefault="00B816EE" w:rsidP="0033446F">
      <w:pPr>
        <w:spacing w:line="360" w:lineRule="auto"/>
        <w:rPr>
          <w:rFonts w:ascii="Book Antiqua" w:hAnsi="Book Antiqua"/>
          <w:b/>
          <w:sz w:val="24"/>
          <w:szCs w:val="24"/>
        </w:rPr>
      </w:pPr>
      <w:r w:rsidRPr="00811261">
        <w:rPr>
          <w:rFonts w:ascii="Book Antiqua" w:hAnsi="Book Antiqua"/>
          <w:b/>
          <w:sz w:val="24"/>
          <w:szCs w:val="24"/>
        </w:rPr>
        <w:t xml:space="preserve">Sensitivity </w:t>
      </w:r>
      <w:r w:rsidR="00811261">
        <w:rPr>
          <w:rFonts w:ascii="Book Antiqua" w:hAnsi="Book Antiqua"/>
          <w:b/>
          <w:sz w:val="24"/>
          <w:szCs w:val="24"/>
        </w:rPr>
        <w:t>analysis</w:t>
      </w:r>
      <w:r w:rsidR="00811261">
        <w:rPr>
          <w:rFonts w:ascii="Book Antiqua" w:hAnsi="Book Antiqua" w:hint="eastAsia"/>
          <w:b/>
          <w:sz w:val="24"/>
          <w:szCs w:val="24"/>
        </w:rPr>
        <w:t xml:space="preserve">: </w:t>
      </w:r>
      <w:r w:rsidR="009D3A0C" w:rsidRPr="0033446F">
        <w:rPr>
          <w:rFonts w:ascii="Book Antiqua" w:hAnsi="Book Antiqua"/>
          <w:sz w:val="24"/>
          <w:szCs w:val="24"/>
        </w:rPr>
        <w:t xml:space="preserve">Sensitivity analysis was performed by excluding </w:t>
      </w:r>
      <w:r w:rsidR="002E7A77" w:rsidRPr="0033446F">
        <w:rPr>
          <w:rFonts w:ascii="Book Antiqua" w:hAnsi="Book Antiqua"/>
          <w:sz w:val="24"/>
          <w:szCs w:val="24"/>
        </w:rPr>
        <w:t xml:space="preserve">studies with </w:t>
      </w:r>
      <w:proofErr w:type="spellStart"/>
      <w:r w:rsidR="002E7A77" w:rsidRPr="0033446F">
        <w:rPr>
          <w:rFonts w:ascii="Book Antiqua" w:hAnsi="Book Antiqua"/>
          <w:sz w:val="24"/>
          <w:szCs w:val="24"/>
        </w:rPr>
        <w:t>Jadad</w:t>
      </w:r>
      <w:proofErr w:type="spellEnd"/>
      <w:r w:rsidR="002E7A77" w:rsidRPr="0033446F">
        <w:rPr>
          <w:rFonts w:ascii="Book Antiqua" w:hAnsi="Book Antiqua"/>
          <w:sz w:val="24"/>
          <w:szCs w:val="24"/>
        </w:rPr>
        <w:t xml:space="preserve"> score lower than 4</w:t>
      </w:r>
      <w:r w:rsidR="009D3A0C" w:rsidRPr="0033446F">
        <w:rPr>
          <w:rFonts w:ascii="Book Antiqua" w:hAnsi="Book Antiqua"/>
          <w:sz w:val="24"/>
          <w:szCs w:val="24"/>
        </w:rPr>
        <w:t xml:space="preserve">. </w:t>
      </w:r>
      <w:r w:rsidR="009D3A0C" w:rsidRPr="00811261">
        <w:rPr>
          <w:rFonts w:ascii="Book Antiqua" w:hAnsi="Book Antiqua"/>
          <w:sz w:val="24"/>
          <w:szCs w:val="24"/>
        </w:rPr>
        <w:t>As shown in Table 3</w:t>
      </w:r>
      <w:r w:rsidR="00811261" w:rsidRPr="00811261">
        <w:rPr>
          <w:rFonts w:ascii="Book Antiqua" w:hAnsi="Book Antiqua"/>
          <w:sz w:val="24"/>
          <w:szCs w:val="24"/>
        </w:rPr>
        <w:t>, we excluded two studies</w:t>
      </w:r>
      <w:r w:rsidR="004476CE" w:rsidRPr="00811261">
        <w:rPr>
          <w:rFonts w:ascii="Book Antiqua" w:hAnsi="Book Antiqua"/>
          <w:sz w:val="24"/>
          <w:szCs w:val="24"/>
          <w:vertAlign w:val="superscript"/>
        </w:rPr>
        <w:fldChar w:fldCharType="begin"/>
      </w:r>
      <w:r w:rsidR="009A5D93" w:rsidRPr="00811261">
        <w:rPr>
          <w:rFonts w:ascii="Book Antiqua" w:hAnsi="Book Antiqua"/>
          <w:sz w:val="24"/>
          <w:szCs w:val="24"/>
          <w:vertAlign w:val="superscript"/>
        </w:rPr>
        <w:instrText xml:space="preserve"> ADDIN NE.Ref.{F2DAAB80-5223-42BF-9A62-359E56C819D3}</w:instrText>
      </w:r>
      <w:r w:rsidR="004476CE" w:rsidRPr="00811261">
        <w:rPr>
          <w:rFonts w:ascii="Book Antiqua" w:hAnsi="Book Antiqua"/>
          <w:sz w:val="24"/>
          <w:szCs w:val="24"/>
          <w:vertAlign w:val="superscript"/>
        </w:rPr>
        <w:fldChar w:fldCharType="separate"/>
      </w:r>
      <w:r w:rsidR="00811261" w:rsidRPr="00811261">
        <w:rPr>
          <w:rFonts w:ascii="Book Antiqua" w:hAnsi="Book Antiqua"/>
          <w:kern w:val="0"/>
          <w:sz w:val="24"/>
          <w:szCs w:val="24"/>
          <w:vertAlign w:val="superscript"/>
        </w:rPr>
        <w:t>[6,</w:t>
      </w:r>
      <w:r w:rsidR="009A5D93" w:rsidRPr="00811261">
        <w:rPr>
          <w:rFonts w:ascii="Book Antiqua" w:hAnsi="Book Antiqua"/>
          <w:kern w:val="0"/>
          <w:sz w:val="24"/>
          <w:szCs w:val="24"/>
          <w:vertAlign w:val="superscript"/>
        </w:rPr>
        <w:t>27]</w:t>
      </w:r>
      <w:r w:rsidR="004476CE" w:rsidRPr="00811261">
        <w:rPr>
          <w:rFonts w:ascii="Book Antiqua" w:hAnsi="Book Antiqua"/>
          <w:sz w:val="24"/>
          <w:szCs w:val="24"/>
          <w:vertAlign w:val="superscript"/>
        </w:rPr>
        <w:fldChar w:fldCharType="end"/>
      </w:r>
      <w:r w:rsidR="009D3A0C" w:rsidRPr="00811261">
        <w:rPr>
          <w:rFonts w:ascii="Book Antiqua" w:hAnsi="Book Antiqua"/>
          <w:sz w:val="24"/>
          <w:szCs w:val="24"/>
        </w:rPr>
        <w:t xml:space="preserve"> of score &lt; 4 and performed another meta-analysis. </w:t>
      </w:r>
      <w:r w:rsidR="002478E4" w:rsidRPr="00811261">
        <w:rPr>
          <w:rFonts w:ascii="Book Antiqua" w:hAnsi="Book Antiqua"/>
          <w:i/>
          <w:sz w:val="24"/>
          <w:szCs w:val="24"/>
        </w:rPr>
        <w:t>P</w:t>
      </w:r>
      <w:r w:rsidR="002478E4" w:rsidRPr="00811261">
        <w:rPr>
          <w:rFonts w:ascii="Book Antiqua" w:hAnsi="Book Antiqua"/>
          <w:sz w:val="24"/>
          <w:szCs w:val="24"/>
        </w:rPr>
        <w:t xml:space="preserve"> values for </w:t>
      </w:r>
      <w:r w:rsidR="009D49DF" w:rsidRPr="00811261">
        <w:rPr>
          <w:rFonts w:ascii="Book Antiqua" w:hAnsi="Book Antiqua"/>
          <w:sz w:val="24"/>
          <w:szCs w:val="24"/>
        </w:rPr>
        <w:t xml:space="preserve">outcome measures of </w:t>
      </w:r>
      <w:r w:rsidR="002478E4" w:rsidRPr="00811261">
        <w:rPr>
          <w:rFonts w:ascii="Book Antiqua" w:hAnsi="Book Antiqua"/>
          <w:sz w:val="24"/>
          <w:szCs w:val="24"/>
        </w:rPr>
        <w:t xml:space="preserve">residual pain, shoe fitting problems, limited walking distance and complications remained unchanged (Table 4). However, </w:t>
      </w:r>
      <w:r w:rsidR="003A7227" w:rsidRPr="00811261">
        <w:rPr>
          <w:rFonts w:ascii="Book Antiqua" w:hAnsi="Book Antiqua"/>
          <w:sz w:val="24"/>
          <w:szCs w:val="24"/>
        </w:rPr>
        <w:t>afte</w:t>
      </w:r>
      <w:r w:rsidR="00811261" w:rsidRPr="00811261">
        <w:rPr>
          <w:rFonts w:ascii="Book Antiqua" w:hAnsi="Book Antiqua"/>
          <w:sz w:val="24"/>
          <w:szCs w:val="24"/>
        </w:rPr>
        <w:t>r excluding low quality studies</w:t>
      </w:r>
      <w:r w:rsidR="004476CE" w:rsidRPr="00811261">
        <w:rPr>
          <w:rFonts w:ascii="Book Antiqua" w:hAnsi="Book Antiqua"/>
          <w:sz w:val="24"/>
          <w:szCs w:val="24"/>
          <w:vertAlign w:val="superscript"/>
        </w:rPr>
        <w:fldChar w:fldCharType="begin"/>
      </w:r>
      <w:r w:rsidR="003A7227" w:rsidRPr="00811261">
        <w:rPr>
          <w:rFonts w:ascii="Book Antiqua" w:hAnsi="Book Antiqua"/>
          <w:sz w:val="24"/>
          <w:szCs w:val="24"/>
          <w:vertAlign w:val="superscript"/>
        </w:rPr>
        <w:instrText xml:space="preserve"> ADDIN NE.Ref.{4032467D-DD9B-4B5A-8784-8921E8ECEB8C}</w:instrText>
      </w:r>
      <w:r w:rsidR="004476CE" w:rsidRPr="00811261">
        <w:rPr>
          <w:rFonts w:ascii="Book Antiqua" w:hAnsi="Book Antiqua"/>
          <w:sz w:val="24"/>
          <w:szCs w:val="24"/>
          <w:vertAlign w:val="superscript"/>
        </w:rPr>
        <w:fldChar w:fldCharType="separate"/>
      </w:r>
      <w:r w:rsidR="00811261" w:rsidRPr="00811261">
        <w:rPr>
          <w:rFonts w:ascii="Book Antiqua" w:hAnsi="Book Antiqua"/>
          <w:kern w:val="0"/>
          <w:sz w:val="24"/>
          <w:szCs w:val="24"/>
          <w:vertAlign w:val="superscript"/>
        </w:rPr>
        <w:t>[6,</w:t>
      </w:r>
      <w:r w:rsidR="003A7227" w:rsidRPr="00811261">
        <w:rPr>
          <w:rFonts w:ascii="Book Antiqua" w:hAnsi="Book Antiqua"/>
          <w:kern w:val="0"/>
          <w:sz w:val="24"/>
          <w:szCs w:val="24"/>
          <w:vertAlign w:val="superscript"/>
        </w:rPr>
        <w:t>27]</w:t>
      </w:r>
      <w:r w:rsidR="004476CE" w:rsidRPr="00811261">
        <w:rPr>
          <w:rFonts w:ascii="Book Antiqua" w:hAnsi="Book Antiqua"/>
          <w:sz w:val="24"/>
          <w:szCs w:val="24"/>
          <w:vertAlign w:val="superscript"/>
        </w:rPr>
        <w:fldChar w:fldCharType="end"/>
      </w:r>
      <w:r w:rsidR="003A7227" w:rsidRPr="00811261">
        <w:rPr>
          <w:rFonts w:ascii="Book Antiqua" w:hAnsi="Book Antiqua"/>
          <w:sz w:val="24"/>
          <w:szCs w:val="24"/>
        </w:rPr>
        <w:t>, outcome regarding the number of patients who resumed pre-injury job showed in</w:t>
      </w:r>
      <w:r w:rsidR="002478E4" w:rsidRPr="00811261">
        <w:rPr>
          <w:rFonts w:ascii="Book Antiqua" w:hAnsi="Book Antiqua"/>
          <w:sz w:val="24"/>
          <w:szCs w:val="24"/>
        </w:rPr>
        <w:t xml:space="preserve">significant difference between </w:t>
      </w:r>
      <w:r w:rsidR="003A7227" w:rsidRPr="00811261">
        <w:rPr>
          <w:rFonts w:ascii="Book Antiqua" w:hAnsi="Book Antiqua"/>
          <w:sz w:val="24"/>
          <w:szCs w:val="24"/>
        </w:rPr>
        <w:t xml:space="preserve">operative and </w:t>
      </w:r>
      <w:proofErr w:type="spellStart"/>
      <w:r w:rsidR="003A7227" w:rsidRPr="00811261">
        <w:rPr>
          <w:rFonts w:ascii="Book Antiqua" w:hAnsi="Book Antiqua"/>
          <w:sz w:val="24"/>
          <w:szCs w:val="24"/>
        </w:rPr>
        <w:t>nonoperative</w:t>
      </w:r>
      <w:proofErr w:type="spellEnd"/>
      <w:r w:rsidR="002478E4" w:rsidRPr="00811261">
        <w:rPr>
          <w:rFonts w:ascii="Book Antiqua" w:hAnsi="Book Antiqua"/>
          <w:sz w:val="24"/>
          <w:szCs w:val="24"/>
        </w:rPr>
        <w:t xml:space="preserve"> </w:t>
      </w:r>
      <w:r w:rsidR="003A7227" w:rsidRPr="00811261">
        <w:rPr>
          <w:rFonts w:ascii="Book Antiqua" w:hAnsi="Book Antiqua"/>
          <w:sz w:val="24"/>
          <w:szCs w:val="24"/>
        </w:rPr>
        <w:t>treatment</w:t>
      </w:r>
      <w:r w:rsidR="002478E4" w:rsidRPr="00811261">
        <w:rPr>
          <w:rFonts w:ascii="Book Antiqua" w:hAnsi="Book Antiqua"/>
          <w:sz w:val="24"/>
          <w:szCs w:val="24"/>
        </w:rPr>
        <w:t xml:space="preserve"> (Table 4).</w:t>
      </w:r>
    </w:p>
    <w:p w:rsidR="009D3A0C" w:rsidRPr="0033446F" w:rsidRDefault="009D3A0C" w:rsidP="0033446F">
      <w:pPr>
        <w:spacing w:line="360" w:lineRule="auto"/>
        <w:rPr>
          <w:rFonts w:ascii="Book Antiqua" w:hAnsi="Book Antiqua"/>
          <w:i/>
          <w:sz w:val="24"/>
          <w:szCs w:val="24"/>
        </w:rPr>
      </w:pPr>
    </w:p>
    <w:p w:rsidR="007E7AC3" w:rsidRPr="00811261" w:rsidRDefault="00811261" w:rsidP="0033446F">
      <w:pPr>
        <w:spacing w:line="360" w:lineRule="auto"/>
        <w:rPr>
          <w:rFonts w:ascii="Book Antiqua" w:hAnsi="Book Antiqua"/>
          <w:b/>
          <w:sz w:val="24"/>
          <w:szCs w:val="24"/>
        </w:rPr>
      </w:pPr>
      <w:r>
        <w:rPr>
          <w:rFonts w:ascii="Book Antiqua" w:hAnsi="Book Antiqua"/>
          <w:b/>
          <w:sz w:val="24"/>
          <w:szCs w:val="24"/>
        </w:rPr>
        <w:t>Publication bias</w:t>
      </w:r>
      <w:r>
        <w:rPr>
          <w:rFonts w:ascii="Book Antiqua" w:hAnsi="Book Antiqua" w:hint="eastAsia"/>
          <w:b/>
          <w:sz w:val="24"/>
          <w:szCs w:val="24"/>
        </w:rPr>
        <w:t xml:space="preserve">: </w:t>
      </w:r>
      <w:r w:rsidR="007E7AC3" w:rsidRPr="0033446F">
        <w:rPr>
          <w:rFonts w:ascii="Book Antiqua" w:hAnsi="Book Antiqua"/>
          <w:sz w:val="24"/>
          <w:szCs w:val="24"/>
        </w:rPr>
        <w:t>Publication bias was performed for incidence of shoe fitting problems and subgroup analys</w:t>
      </w:r>
      <w:r w:rsidR="00FC5C33" w:rsidRPr="0033446F">
        <w:rPr>
          <w:rFonts w:ascii="Book Antiqua" w:hAnsi="Book Antiqua"/>
          <w:sz w:val="24"/>
          <w:szCs w:val="24"/>
        </w:rPr>
        <w:t>e</w:t>
      </w:r>
      <w:r w:rsidR="007E7AC3" w:rsidRPr="0033446F">
        <w:rPr>
          <w:rFonts w:ascii="Book Antiqua" w:hAnsi="Book Antiqua"/>
          <w:sz w:val="24"/>
          <w:szCs w:val="24"/>
        </w:rPr>
        <w:t>s of complication</w:t>
      </w:r>
      <w:r w:rsidR="00887333" w:rsidRPr="0033446F">
        <w:rPr>
          <w:rFonts w:ascii="Book Antiqua" w:hAnsi="Book Antiqua"/>
          <w:sz w:val="24"/>
          <w:szCs w:val="24"/>
        </w:rPr>
        <w:t>s</w:t>
      </w:r>
      <w:r w:rsidR="007E7AC3" w:rsidRPr="0033446F">
        <w:rPr>
          <w:rFonts w:ascii="Book Antiqua" w:hAnsi="Book Antiqua"/>
          <w:sz w:val="24"/>
          <w:szCs w:val="24"/>
        </w:rPr>
        <w:t xml:space="preserve">. </w:t>
      </w:r>
      <w:r w:rsidR="00903378" w:rsidRPr="0033446F">
        <w:rPr>
          <w:rFonts w:ascii="Book Antiqua" w:hAnsi="Book Antiqua"/>
          <w:sz w:val="24"/>
          <w:szCs w:val="24"/>
        </w:rPr>
        <w:t xml:space="preserve">Results </w:t>
      </w:r>
      <w:r w:rsidR="005B4E1B" w:rsidRPr="0033446F">
        <w:rPr>
          <w:rFonts w:ascii="Book Antiqua" w:hAnsi="Book Antiqua"/>
          <w:sz w:val="24"/>
          <w:szCs w:val="24"/>
        </w:rPr>
        <w:t>indicated</w:t>
      </w:r>
      <w:r w:rsidR="00903378" w:rsidRPr="0033446F">
        <w:rPr>
          <w:rFonts w:ascii="Book Antiqua" w:hAnsi="Book Antiqua"/>
          <w:sz w:val="24"/>
          <w:szCs w:val="24"/>
        </w:rPr>
        <w:t xml:space="preserve"> a potential publication bias </w:t>
      </w:r>
      <w:r w:rsidR="005B4E1B" w:rsidRPr="0033446F">
        <w:rPr>
          <w:rFonts w:ascii="Book Antiqua" w:hAnsi="Book Antiqua"/>
          <w:sz w:val="24"/>
          <w:szCs w:val="24"/>
        </w:rPr>
        <w:t xml:space="preserve">of </w:t>
      </w:r>
      <w:r w:rsidR="00903378" w:rsidRPr="0033446F">
        <w:rPr>
          <w:rFonts w:ascii="Book Antiqua" w:hAnsi="Book Antiqua"/>
          <w:sz w:val="24"/>
          <w:szCs w:val="24"/>
        </w:rPr>
        <w:t>the</w:t>
      </w:r>
      <w:r w:rsidR="00887333" w:rsidRPr="0033446F">
        <w:rPr>
          <w:rFonts w:ascii="Book Antiqua" w:hAnsi="Book Antiqua"/>
          <w:sz w:val="24"/>
          <w:szCs w:val="24"/>
        </w:rPr>
        <w:t xml:space="preserve"> above</w:t>
      </w:r>
      <w:r w:rsidR="00903378" w:rsidRPr="0033446F">
        <w:rPr>
          <w:rFonts w:ascii="Book Antiqua" w:hAnsi="Book Antiqua"/>
          <w:sz w:val="24"/>
          <w:szCs w:val="24"/>
        </w:rPr>
        <w:t xml:space="preserve"> two </w:t>
      </w:r>
      <w:r w:rsidR="005B4E1B" w:rsidRPr="0033446F">
        <w:rPr>
          <w:rFonts w:ascii="Book Antiqua" w:hAnsi="Book Antiqua"/>
          <w:sz w:val="24"/>
          <w:szCs w:val="24"/>
        </w:rPr>
        <w:t>outcome measure</w:t>
      </w:r>
      <w:r w:rsidR="005B4E1B" w:rsidRPr="00811261">
        <w:rPr>
          <w:rFonts w:ascii="Book Antiqua" w:hAnsi="Book Antiqua"/>
          <w:sz w:val="24"/>
          <w:szCs w:val="24"/>
        </w:rPr>
        <w:t>s</w:t>
      </w:r>
      <w:r w:rsidR="00FD7806" w:rsidRPr="00811261">
        <w:rPr>
          <w:rFonts w:ascii="Book Antiqua" w:hAnsi="Book Antiqua"/>
          <w:sz w:val="24"/>
          <w:szCs w:val="24"/>
        </w:rPr>
        <w:t xml:space="preserve"> (Fig</w:t>
      </w:r>
      <w:r w:rsidRPr="00811261">
        <w:rPr>
          <w:rFonts w:ascii="Book Antiqua" w:hAnsi="Book Antiqua" w:hint="eastAsia"/>
          <w:sz w:val="24"/>
          <w:szCs w:val="24"/>
        </w:rPr>
        <w:t>ures</w:t>
      </w:r>
      <w:r w:rsidR="00FD7806" w:rsidRPr="00811261">
        <w:rPr>
          <w:rFonts w:ascii="Book Antiqua" w:hAnsi="Book Antiqua"/>
          <w:sz w:val="24"/>
          <w:szCs w:val="24"/>
        </w:rPr>
        <w:t xml:space="preserve"> 10 and 11)</w:t>
      </w:r>
      <w:r w:rsidR="005B4E1B" w:rsidRPr="00811261">
        <w:rPr>
          <w:rFonts w:ascii="Book Antiqua" w:hAnsi="Book Antiqua"/>
          <w:sz w:val="24"/>
          <w:szCs w:val="24"/>
        </w:rPr>
        <w:t xml:space="preserve">. </w:t>
      </w:r>
    </w:p>
    <w:p w:rsidR="00903378" w:rsidRPr="0033446F" w:rsidRDefault="00903378" w:rsidP="0033446F">
      <w:pPr>
        <w:spacing w:line="360" w:lineRule="auto"/>
        <w:rPr>
          <w:rFonts w:ascii="Book Antiqua" w:hAnsi="Book Antiqua"/>
          <w:sz w:val="24"/>
          <w:szCs w:val="24"/>
        </w:rPr>
      </w:pPr>
    </w:p>
    <w:p w:rsidR="00AD37C7" w:rsidRPr="0033446F" w:rsidRDefault="00811261" w:rsidP="0033446F">
      <w:pPr>
        <w:spacing w:line="360" w:lineRule="auto"/>
        <w:rPr>
          <w:rFonts w:ascii="Book Antiqua" w:hAnsi="Book Antiqua"/>
          <w:b/>
          <w:sz w:val="24"/>
          <w:szCs w:val="24"/>
        </w:rPr>
      </w:pPr>
      <w:r w:rsidRPr="0033446F">
        <w:rPr>
          <w:rFonts w:ascii="Book Antiqua" w:hAnsi="Book Antiqua"/>
          <w:b/>
          <w:sz w:val="24"/>
          <w:szCs w:val="24"/>
        </w:rPr>
        <w:t>DISCUSSION</w:t>
      </w:r>
    </w:p>
    <w:p w:rsidR="00A22431" w:rsidRPr="0033446F" w:rsidRDefault="00046344" w:rsidP="0033446F">
      <w:pPr>
        <w:spacing w:line="360" w:lineRule="auto"/>
        <w:rPr>
          <w:rFonts w:ascii="Book Antiqua" w:hAnsi="Book Antiqua"/>
          <w:sz w:val="24"/>
          <w:szCs w:val="24"/>
        </w:rPr>
      </w:pPr>
      <w:r w:rsidRPr="0033446F">
        <w:rPr>
          <w:rFonts w:ascii="Book Antiqua" w:hAnsi="Book Antiqua"/>
          <w:sz w:val="24"/>
          <w:szCs w:val="24"/>
        </w:rPr>
        <w:t>Th</w:t>
      </w:r>
      <w:r w:rsidR="00B561D2" w:rsidRPr="0033446F">
        <w:rPr>
          <w:rFonts w:ascii="Book Antiqua" w:hAnsi="Book Antiqua"/>
          <w:sz w:val="24"/>
          <w:szCs w:val="24"/>
        </w:rPr>
        <w:t>is updated</w:t>
      </w:r>
      <w:r w:rsidRPr="0033446F">
        <w:rPr>
          <w:rFonts w:ascii="Book Antiqua" w:hAnsi="Book Antiqua"/>
          <w:sz w:val="24"/>
          <w:szCs w:val="24"/>
        </w:rPr>
        <w:t xml:space="preserve"> </w:t>
      </w:r>
      <w:r w:rsidR="00186DFF" w:rsidRPr="0033446F">
        <w:rPr>
          <w:rFonts w:ascii="Book Antiqua" w:hAnsi="Book Antiqua"/>
          <w:sz w:val="24"/>
          <w:szCs w:val="24"/>
        </w:rPr>
        <w:t xml:space="preserve">meta-analysis with all retrieved RCTs </w:t>
      </w:r>
      <w:r w:rsidR="00DC2FCB" w:rsidRPr="0033446F">
        <w:rPr>
          <w:rFonts w:ascii="Book Antiqua" w:hAnsi="Book Antiqua"/>
          <w:sz w:val="24"/>
          <w:szCs w:val="24"/>
        </w:rPr>
        <w:t>suggests</w:t>
      </w:r>
      <w:r w:rsidR="00186DFF" w:rsidRPr="0033446F">
        <w:rPr>
          <w:rFonts w:ascii="Book Antiqua" w:hAnsi="Book Antiqua"/>
          <w:sz w:val="24"/>
          <w:szCs w:val="24"/>
        </w:rPr>
        <w:t xml:space="preserve"> that </w:t>
      </w:r>
      <w:r w:rsidR="004A3960" w:rsidRPr="0033446F">
        <w:rPr>
          <w:rFonts w:ascii="Book Antiqua" w:hAnsi="Book Antiqua"/>
          <w:sz w:val="24"/>
          <w:szCs w:val="24"/>
        </w:rPr>
        <w:t>compared with operative treatment,</w:t>
      </w:r>
      <w:r w:rsidR="004A3960" w:rsidRPr="0033446F" w:rsidDel="00E93907">
        <w:rPr>
          <w:rFonts w:ascii="Book Antiqua" w:hAnsi="Book Antiqua"/>
          <w:sz w:val="24"/>
          <w:szCs w:val="24"/>
        </w:rPr>
        <w:t xml:space="preserve"> </w:t>
      </w:r>
      <w:r w:rsidR="004A3960" w:rsidRPr="0033446F">
        <w:rPr>
          <w:rFonts w:ascii="Book Antiqua" w:hAnsi="Book Antiqua"/>
          <w:sz w:val="24"/>
          <w:szCs w:val="24"/>
        </w:rPr>
        <w:t xml:space="preserve">conservative treatment of DIACF </w:t>
      </w:r>
      <w:r w:rsidR="0077341D" w:rsidRPr="0033446F">
        <w:rPr>
          <w:rFonts w:ascii="Book Antiqua" w:hAnsi="Book Antiqua"/>
          <w:sz w:val="24"/>
          <w:szCs w:val="24"/>
        </w:rPr>
        <w:t>can bring</w:t>
      </w:r>
      <w:r w:rsidR="004A3960" w:rsidRPr="0033446F">
        <w:rPr>
          <w:rFonts w:ascii="Book Antiqua" w:hAnsi="Book Antiqua"/>
          <w:sz w:val="24"/>
          <w:szCs w:val="24"/>
        </w:rPr>
        <w:t xml:space="preserve"> similar clinical outcomes regarding residual pain, shoe fitting, walking distance and secondary </w:t>
      </w:r>
      <w:r w:rsidR="0077341D" w:rsidRPr="0033446F">
        <w:rPr>
          <w:rFonts w:ascii="Book Antiqua" w:hAnsi="Book Antiqua"/>
          <w:sz w:val="24"/>
          <w:szCs w:val="24"/>
        </w:rPr>
        <w:t>late</w:t>
      </w:r>
      <w:r w:rsidR="004A3960" w:rsidRPr="0033446F">
        <w:rPr>
          <w:rFonts w:ascii="Book Antiqua" w:hAnsi="Book Antiqua"/>
          <w:sz w:val="24"/>
          <w:szCs w:val="24"/>
        </w:rPr>
        <w:t xml:space="preserve"> arthrodesis</w:t>
      </w:r>
      <w:r w:rsidR="001E16F6" w:rsidRPr="0033446F">
        <w:rPr>
          <w:rFonts w:ascii="Book Antiqua" w:hAnsi="Book Antiqua"/>
          <w:sz w:val="24"/>
          <w:szCs w:val="24"/>
        </w:rPr>
        <w:t xml:space="preserve">. </w:t>
      </w:r>
      <w:r w:rsidR="0077341D" w:rsidRPr="0033446F">
        <w:rPr>
          <w:rFonts w:ascii="Book Antiqua" w:hAnsi="Book Antiqua"/>
          <w:sz w:val="24"/>
          <w:szCs w:val="24"/>
        </w:rPr>
        <w:t>The only advantage following o</w:t>
      </w:r>
      <w:r w:rsidR="001E16F6" w:rsidRPr="0033446F">
        <w:rPr>
          <w:rFonts w:ascii="Book Antiqua" w:hAnsi="Book Antiqua"/>
          <w:sz w:val="24"/>
          <w:szCs w:val="24"/>
        </w:rPr>
        <w:t>perati</w:t>
      </w:r>
      <w:r w:rsidR="00D4036F" w:rsidRPr="0033446F">
        <w:rPr>
          <w:rFonts w:ascii="Book Antiqua" w:hAnsi="Book Antiqua"/>
          <w:sz w:val="24"/>
          <w:szCs w:val="24"/>
        </w:rPr>
        <w:t>ve treatment</w:t>
      </w:r>
      <w:r w:rsidR="001E16F6" w:rsidRPr="0033446F">
        <w:rPr>
          <w:rFonts w:ascii="Book Antiqua" w:hAnsi="Book Antiqua"/>
          <w:sz w:val="24"/>
          <w:szCs w:val="24"/>
        </w:rPr>
        <w:t xml:space="preserve"> </w:t>
      </w:r>
      <w:r w:rsidR="004A3960" w:rsidRPr="0033446F">
        <w:rPr>
          <w:rFonts w:ascii="Book Antiqua" w:hAnsi="Book Antiqua"/>
          <w:sz w:val="24"/>
          <w:szCs w:val="24"/>
        </w:rPr>
        <w:t>was</w:t>
      </w:r>
      <w:r w:rsidR="00CE26D4" w:rsidRPr="0033446F">
        <w:rPr>
          <w:rFonts w:ascii="Book Antiqua" w:hAnsi="Book Antiqua"/>
          <w:sz w:val="24"/>
          <w:szCs w:val="24"/>
        </w:rPr>
        <w:t xml:space="preserve"> </w:t>
      </w:r>
      <w:r w:rsidR="00D4036F" w:rsidRPr="0033446F">
        <w:rPr>
          <w:rFonts w:ascii="Book Antiqua" w:hAnsi="Book Antiqua"/>
          <w:sz w:val="24"/>
          <w:szCs w:val="24"/>
        </w:rPr>
        <w:t xml:space="preserve">that </w:t>
      </w:r>
      <w:r w:rsidR="00B561D2" w:rsidRPr="0033446F">
        <w:rPr>
          <w:rFonts w:ascii="Book Antiqua" w:hAnsi="Book Antiqua"/>
          <w:sz w:val="24"/>
          <w:szCs w:val="24"/>
        </w:rPr>
        <w:t>more</w:t>
      </w:r>
      <w:r w:rsidR="00CE26D4" w:rsidRPr="0033446F">
        <w:rPr>
          <w:rFonts w:ascii="Book Antiqua" w:hAnsi="Book Antiqua"/>
          <w:sz w:val="24"/>
          <w:szCs w:val="24"/>
        </w:rPr>
        <w:t xml:space="preserve"> patients </w:t>
      </w:r>
      <w:r w:rsidR="00B561D2" w:rsidRPr="0033446F">
        <w:rPr>
          <w:rFonts w:ascii="Book Antiqua" w:hAnsi="Book Antiqua"/>
          <w:sz w:val="24"/>
          <w:szCs w:val="24"/>
        </w:rPr>
        <w:t xml:space="preserve">could </w:t>
      </w:r>
      <w:r w:rsidR="00CE26D4" w:rsidRPr="0033446F">
        <w:rPr>
          <w:rFonts w:ascii="Book Antiqua" w:hAnsi="Book Antiqua"/>
          <w:sz w:val="24"/>
          <w:szCs w:val="24"/>
        </w:rPr>
        <w:t>resume pre-injury job</w:t>
      </w:r>
      <w:r w:rsidR="0077341D" w:rsidRPr="0033446F">
        <w:rPr>
          <w:rFonts w:ascii="Book Antiqua" w:hAnsi="Book Antiqua"/>
          <w:sz w:val="24"/>
          <w:szCs w:val="24"/>
        </w:rPr>
        <w:t xml:space="preserve"> after </w:t>
      </w:r>
      <w:r w:rsidR="00D4036F" w:rsidRPr="0033446F">
        <w:rPr>
          <w:rFonts w:ascii="Book Antiqua" w:hAnsi="Book Antiqua"/>
          <w:sz w:val="24"/>
          <w:szCs w:val="24"/>
        </w:rPr>
        <w:t>surgery</w:t>
      </w:r>
      <w:r w:rsidR="00CE26D4" w:rsidRPr="0033446F">
        <w:rPr>
          <w:rFonts w:ascii="Book Antiqua" w:hAnsi="Book Antiqua"/>
          <w:sz w:val="24"/>
          <w:szCs w:val="24"/>
        </w:rPr>
        <w:t>. However, th</w:t>
      </w:r>
      <w:r w:rsidR="00B561D2" w:rsidRPr="0033446F">
        <w:rPr>
          <w:rFonts w:ascii="Book Antiqua" w:hAnsi="Book Antiqua"/>
          <w:sz w:val="24"/>
          <w:szCs w:val="24"/>
        </w:rPr>
        <w:t>is</w:t>
      </w:r>
      <w:r w:rsidR="00CE26D4" w:rsidRPr="0033446F">
        <w:rPr>
          <w:rFonts w:ascii="Book Antiqua" w:hAnsi="Book Antiqua"/>
          <w:sz w:val="24"/>
          <w:szCs w:val="24"/>
        </w:rPr>
        <w:t xml:space="preserve"> superiority disappeared after sensitiv</w:t>
      </w:r>
      <w:r w:rsidR="00B561D2" w:rsidRPr="0033446F">
        <w:rPr>
          <w:rFonts w:ascii="Book Antiqua" w:hAnsi="Book Antiqua"/>
          <w:sz w:val="24"/>
          <w:szCs w:val="24"/>
        </w:rPr>
        <w:t>ity analysis</w:t>
      </w:r>
      <w:r w:rsidR="00CE26D4" w:rsidRPr="0033446F">
        <w:rPr>
          <w:rFonts w:ascii="Book Antiqua" w:hAnsi="Book Antiqua"/>
          <w:sz w:val="24"/>
          <w:szCs w:val="24"/>
        </w:rPr>
        <w:t xml:space="preserve"> by excluding low quality studies. In addition, operative treatment of DIACF </w:t>
      </w:r>
      <w:r w:rsidR="00BF3791" w:rsidRPr="0033446F">
        <w:rPr>
          <w:rFonts w:ascii="Book Antiqua" w:hAnsi="Book Antiqua"/>
          <w:sz w:val="24"/>
          <w:szCs w:val="24"/>
        </w:rPr>
        <w:t>elevated the</w:t>
      </w:r>
      <w:r w:rsidR="00CE26D4" w:rsidRPr="0033446F">
        <w:rPr>
          <w:rFonts w:ascii="Book Antiqua" w:hAnsi="Book Antiqua"/>
          <w:sz w:val="24"/>
          <w:szCs w:val="24"/>
        </w:rPr>
        <w:t xml:space="preserve"> risk of </w:t>
      </w:r>
      <w:r w:rsidR="00CE26D4" w:rsidRPr="0033446F">
        <w:rPr>
          <w:rFonts w:ascii="Book Antiqua" w:hAnsi="Book Antiqua"/>
          <w:sz w:val="24"/>
          <w:szCs w:val="24"/>
        </w:rPr>
        <w:lastRenderedPageBreak/>
        <w:t>complications.</w:t>
      </w:r>
      <w:r w:rsidR="00851760" w:rsidRPr="0033446F">
        <w:rPr>
          <w:rFonts w:ascii="Book Antiqua" w:hAnsi="Book Antiqua"/>
          <w:sz w:val="24"/>
          <w:szCs w:val="24"/>
        </w:rPr>
        <w:t xml:space="preserve"> Outcomes of the present study were different from historical meta-analyses, which was mainly because the inclusion of updated RCTs as well as only inclusion of RCTs for analysis. </w:t>
      </w:r>
    </w:p>
    <w:p w:rsidR="00A22431" w:rsidRPr="0033446F" w:rsidRDefault="00046344" w:rsidP="00811261">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The present study </w:t>
      </w:r>
      <w:r w:rsidR="00811261">
        <w:rPr>
          <w:rFonts w:ascii="Book Antiqua" w:hAnsi="Book Antiqua"/>
          <w:sz w:val="24"/>
          <w:szCs w:val="24"/>
        </w:rPr>
        <w:t>based on three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NE.Ref.{85FA7A51-12CA-49C4-BDE6-A001928111FD}</w:instrText>
      </w:r>
      <w:r w:rsidR="004476CE" w:rsidRPr="0033446F">
        <w:rPr>
          <w:rFonts w:ascii="Book Antiqua" w:hAnsi="Book Antiqua"/>
          <w:sz w:val="24"/>
          <w:szCs w:val="24"/>
          <w:vertAlign w:val="superscript"/>
        </w:rPr>
        <w:fldChar w:fldCharType="separate"/>
      </w:r>
      <w:r w:rsidR="00811261">
        <w:rPr>
          <w:rFonts w:ascii="Book Antiqua" w:hAnsi="Book Antiqua"/>
          <w:kern w:val="0"/>
          <w:sz w:val="24"/>
          <w:szCs w:val="24"/>
          <w:vertAlign w:val="superscript"/>
        </w:rPr>
        <w:t>[6,7,</w:t>
      </w:r>
      <w:r w:rsidR="009A5D93" w:rsidRPr="0033446F">
        <w:rPr>
          <w:rFonts w:ascii="Book Antiqua" w:hAnsi="Book Antiqua"/>
          <w:kern w:val="0"/>
          <w:sz w:val="24"/>
          <w:szCs w:val="24"/>
          <w:vertAlign w:val="superscript"/>
        </w:rPr>
        <w:t>27]</w:t>
      </w:r>
      <w:r w:rsidR="004476CE" w:rsidRPr="0033446F">
        <w:rPr>
          <w:rFonts w:ascii="Book Antiqua" w:hAnsi="Book Antiqua"/>
          <w:sz w:val="24"/>
          <w:szCs w:val="24"/>
          <w:vertAlign w:val="superscript"/>
        </w:rPr>
        <w:fldChar w:fldCharType="end"/>
      </w:r>
      <w:r w:rsidR="00A44FA3" w:rsidRPr="0033446F">
        <w:rPr>
          <w:rFonts w:ascii="Book Antiqua" w:hAnsi="Book Antiqua"/>
          <w:sz w:val="24"/>
          <w:szCs w:val="24"/>
        </w:rPr>
        <w:t xml:space="preserve"> </w:t>
      </w:r>
      <w:r w:rsidR="00B561D2" w:rsidRPr="0033446F">
        <w:rPr>
          <w:rFonts w:ascii="Book Antiqua" w:hAnsi="Book Antiqua"/>
          <w:sz w:val="24"/>
          <w:szCs w:val="24"/>
        </w:rPr>
        <w:t>showed</w:t>
      </w:r>
      <w:r w:rsidRPr="0033446F">
        <w:rPr>
          <w:rFonts w:ascii="Book Antiqua" w:hAnsi="Book Antiqua"/>
          <w:sz w:val="24"/>
          <w:szCs w:val="24"/>
        </w:rPr>
        <w:t xml:space="preserve"> that more </w:t>
      </w:r>
      <w:r w:rsidR="00B561D2" w:rsidRPr="0033446F">
        <w:rPr>
          <w:rFonts w:ascii="Book Antiqua" w:hAnsi="Book Antiqua"/>
          <w:sz w:val="24"/>
          <w:szCs w:val="24"/>
        </w:rPr>
        <w:t xml:space="preserve">surgically treated </w:t>
      </w:r>
      <w:r w:rsidRPr="0033446F">
        <w:rPr>
          <w:rFonts w:ascii="Book Antiqua" w:hAnsi="Book Antiqua"/>
          <w:sz w:val="24"/>
          <w:szCs w:val="24"/>
        </w:rPr>
        <w:t>patients could resume pre-injury job</w:t>
      </w:r>
      <w:r w:rsidR="00200075">
        <w:rPr>
          <w:rFonts w:ascii="Book Antiqua" w:hAnsi="Book Antiqua"/>
          <w:sz w:val="24"/>
          <w:szCs w:val="24"/>
        </w:rPr>
        <w:t>. However, Bruce and Sutherland</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NE.Ref.{79C12CD6-118C-4C33-BA5D-5CD7DAF351E3}</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[14]</w:t>
      </w:r>
      <w:r w:rsidR="004476CE" w:rsidRPr="0033446F">
        <w:rPr>
          <w:rFonts w:ascii="Book Antiqua" w:hAnsi="Book Antiqua"/>
          <w:sz w:val="24"/>
          <w:szCs w:val="24"/>
          <w:vertAlign w:val="superscript"/>
        </w:rPr>
        <w:fldChar w:fldCharType="end"/>
      </w:r>
      <w:r w:rsidR="009A5D93" w:rsidRPr="0033446F">
        <w:rPr>
          <w:rFonts w:ascii="Book Antiqua" w:hAnsi="Book Antiqua"/>
          <w:sz w:val="24"/>
          <w:szCs w:val="24"/>
          <w:vertAlign w:val="superscript"/>
        </w:rPr>
        <w:t xml:space="preserve"> </w:t>
      </w:r>
      <w:r w:rsidR="00887333" w:rsidRPr="0033446F">
        <w:rPr>
          <w:rFonts w:ascii="Book Antiqua" w:hAnsi="Book Antiqua"/>
          <w:sz w:val="24"/>
          <w:szCs w:val="24"/>
        </w:rPr>
        <w:t>indicated that</w:t>
      </w:r>
      <w:r w:rsidR="002D233D" w:rsidRPr="0033446F">
        <w:rPr>
          <w:rFonts w:ascii="Book Antiqua" w:hAnsi="Book Antiqua"/>
          <w:sz w:val="24"/>
          <w:szCs w:val="24"/>
        </w:rPr>
        <w:t xml:space="preserve"> </w:t>
      </w:r>
      <w:r w:rsidR="00887333" w:rsidRPr="0033446F">
        <w:rPr>
          <w:rFonts w:ascii="Book Antiqua" w:hAnsi="Book Antiqua"/>
          <w:sz w:val="24"/>
          <w:szCs w:val="24"/>
        </w:rPr>
        <w:t xml:space="preserve">no </w:t>
      </w:r>
      <w:r w:rsidR="002D233D" w:rsidRPr="0033446F">
        <w:rPr>
          <w:rFonts w:ascii="Book Antiqua" w:hAnsi="Book Antiqua"/>
          <w:sz w:val="24"/>
          <w:szCs w:val="24"/>
        </w:rPr>
        <w:t xml:space="preserve">significant differences </w:t>
      </w:r>
      <w:r w:rsidR="00887333" w:rsidRPr="0033446F">
        <w:rPr>
          <w:rFonts w:ascii="Book Antiqua" w:hAnsi="Book Antiqua"/>
          <w:sz w:val="24"/>
          <w:szCs w:val="24"/>
        </w:rPr>
        <w:t xml:space="preserve">were identified </w:t>
      </w:r>
      <w:r w:rsidR="002D233D" w:rsidRPr="0033446F">
        <w:rPr>
          <w:rFonts w:ascii="Book Antiqua" w:hAnsi="Book Antiqua"/>
          <w:sz w:val="24"/>
          <w:szCs w:val="24"/>
        </w:rPr>
        <w:t xml:space="preserve">between </w:t>
      </w:r>
      <w:r w:rsidR="00BF3791" w:rsidRPr="0033446F">
        <w:rPr>
          <w:rFonts w:ascii="Book Antiqua" w:hAnsi="Book Antiqua"/>
          <w:sz w:val="24"/>
          <w:szCs w:val="24"/>
        </w:rPr>
        <w:t>operation and nonoperation</w:t>
      </w:r>
      <w:r w:rsidR="002D233D" w:rsidRPr="0033446F">
        <w:rPr>
          <w:rFonts w:ascii="Book Antiqua" w:hAnsi="Book Antiqua"/>
          <w:sz w:val="24"/>
          <w:szCs w:val="24"/>
        </w:rPr>
        <w:t>, neither in returning to the same work</w:t>
      </w:r>
      <w:r w:rsidR="007E2F69" w:rsidRPr="0033446F">
        <w:rPr>
          <w:rFonts w:ascii="Book Antiqua" w:hAnsi="Book Antiqua"/>
          <w:sz w:val="24"/>
          <w:szCs w:val="24"/>
        </w:rPr>
        <w:t xml:space="preserve"> </w:t>
      </w:r>
      <w:r w:rsidR="002D233D" w:rsidRPr="0033446F">
        <w:rPr>
          <w:rFonts w:ascii="Book Antiqua" w:hAnsi="Book Antiqua"/>
          <w:sz w:val="24"/>
          <w:szCs w:val="24"/>
        </w:rPr>
        <w:t xml:space="preserve">nor to any work. </w:t>
      </w:r>
      <w:r w:rsidR="00887333" w:rsidRPr="0033446F">
        <w:rPr>
          <w:rFonts w:ascii="Book Antiqua" w:hAnsi="Book Antiqua"/>
          <w:sz w:val="24"/>
          <w:szCs w:val="24"/>
        </w:rPr>
        <w:t>Although</w:t>
      </w:r>
      <w:r w:rsidR="00C628B8" w:rsidRPr="0033446F">
        <w:rPr>
          <w:rFonts w:ascii="Book Antiqua" w:hAnsi="Book Antiqua"/>
          <w:sz w:val="24"/>
          <w:szCs w:val="24"/>
        </w:rPr>
        <w:t xml:space="preserve"> r</w:t>
      </w:r>
      <w:r w:rsidR="00673D52" w:rsidRPr="0033446F">
        <w:rPr>
          <w:rFonts w:ascii="Book Antiqua" w:hAnsi="Book Antiqua"/>
          <w:sz w:val="24"/>
          <w:szCs w:val="24"/>
        </w:rPr>
        <w:t xml:space="preserve">esult of the sensitivity analysis </w:t>
      </w:r>
      <w:r w:rsidR="00C628B8" w:rsidRPr="0033446F">
        <w:rPr>
          <w:rFonts w:ascii="Book Antiqua" w:hAnsi="Book Antiqua"/>
          <w:sz w:val="24"/>
          <w:szCs w:val="24"/>
        </w:rPr>
        <w:t xml:space="preserve">also </w:t>
      </w:r>
      <w:r w:rsidR="00EB3416" w:rsidRPr="0033446F">
        <w:rPr>
          <w:rFonts w:ascii="Book Antiqua" w:hAnsi="Book Antiqua"/>
          <w:sz w:val="24"/>
          <w:szCs w:val="24"/>
        </w:rPr>
        <w:t>revealed</w:t>
      </w:r>
      <w:r w:rsidR="00673D52" w:rsidRPr="0033446F">
        <w:rPr>
          <w:rFonts w:ascii="Book Antiqua" w:hAnsi="Book Antiqua"/>
          <w:sz w:val="24"/>
          <w:szCs w:val="24"/>
        </w:rPr>
        <w:t xml:space="preserve"> no </w:t>
      </w:r>
      <w:r w:rsidR="007E2F69" w:rsidRPr="0033446F">
        <w:rPr>
          <w:rFonts w:ascii="Book Antiqua" w:hAnsi="Book Antiqua"/>
          <w:sz w:val="24"/>
          <w:szCs w:val="24"/>
        </w:rPr>
        <w:t>statistical</w:t>
      </w:r>
      <w:r w:rsidR="00673D52" w:rsidRPr="0033446F">
        <w:rPr>
          <w:rFonts w:ascii="Book Antiqua" w:hAnsi="Book Antiqua"/>
          <w:sz w:val="24"/>
          <w:szCs w:val="24"/>
        </w:rPr>
        <w:t xml:space="preserve"> difference</w:t>
      </w:r>
      <w:r w:rsidR="00A07BEA" w:rsidRPr="0033446F">
        <w:rPr>
          <w:rFonts w:ascii="Book Antiqua" w:hAnsi="Book Antiqua"/>
          <w:sz w:val="24"/>
          <w:szCs w:val="24"/>
        </w:rPr>
        <w:t xml:space="preserve">, cautious attitude should be taken due to the following </w:t>
      </w:r>
      <w:r w:rsidR="0040085B" w:rsidRPr="0033446F">
        <w:rPr>
          <w:rFonts w:ascii="Book Antiqua" w:hAnsi="Book Antiqua"/>
          <w:sz w:val="24"/>
          <w:szCs w:val="24"/>
        </w:rPr>
        <w:t xml:space="preserve">two </w:t>
      </w:r>
      <w:r w:rsidR="00A07BEA" w:rsidRPr="0033446F">
        <w:rPr>
          <w:rFonts w:ascii="Book Antiqua" w:hAnsi="Book Antiqua"/>
          <w:sz w:val="24"/>
          <w:szCs w:val="24"/>
        </w:rPr>
        <w:t>reasons. O</w:t>
      </w:r>
      <w:r w:rsidR="007E2F69" w:rsidRPr="0033446F">
        <w:rPr>
          <w:rFonts w:ascii="Book Antiqua" w:hAnsi="Book Antiqua"/>
          <w:sz w:val="24"/>
          <w:szCs w:val="24"/>
        </w:rPr>
        <w:t>n</w:t>
      </w:r>
      <w:r w:rsidR="00A07BEA" w:rsidRPr="0033446F">
        <w:rPr>
          <w:rFonts w:ascii="Book Antiqua" w:hAnsi="Book Antiqua"/>
          <w:sz w:val="24"/>
          <w:szCs w:val="24"/>
        </w:rPr>
        <w:t xml:space="preserve"> one hand, only one RCT was left for </w:t>
      </w:r>
      <w:r w:rsidR="007E2F69" w:rsidRPr="0033446F">
        <w:rPr>
          <w:rFonts w:ascii="Book Antiqua" w:hAnsi="Book Antiqua"/>
          <w:sz w:val="24"/>
          <w:szCs w:val="24"/>
        </w:rPr>
        <w:t>the</w:t>
      </w:r>
      <w:r w:rsidR="00A07BEA" w:rsidRPr="0033446F">
        <w:rPr>
          <w:rFonts w:ascii="Book Antiqua" w:hAnsi="Book Antiqua"/>
          <w:sz w:val="24"/>
          <w:szCs w:val="24"/>
        </w:rPr>
        <w:t xml:space="preserve"> analysis, making the outcome less reliable. On the other hand, different workload may also </w:t>
      </w:r>
      <w:r w:rsidR="007E2F69" w:rsidRPr="0033446F">
        <w:rPr>
          <w:rFonts w:ascii="Book Antiqua" w:hAnsi="Book Antiqua"/>
          <w:sz w:val="24"/>
          <w:szCs w:val="24"/>
        </w:rPr>
        <w:t>affect</w:t>
      </w:r>
      <w:r w:rsidR="00A07BEA" w:rsidRPr="0033446F">
        <w:rPr>
          <w:rFonts w:ascii="Book Antiqua" w:hAnsi="Book Antiqua"/>
          <w:sz w:val="24"/>
          <w:szCs w:val="24"/>
        </w:rPr>
        <w:t xml:space="preserve"> the </w:t>
      </w:r>
      <w:r w:rsidR="007E2F69" w:rsidRPr="0033446F">
        <w:rPr>
          <w:rFonts w:ascii="Book Antiqua" w:hAnsi="Book Antiqua"/>
          <w:sz w:val="24"/>
          <w:szCs w:val="24"/>
        </w:rPr>
        <w:t>result</w:t>
      </w:r>
      <w:r w:rsidR="00811261">
        <w:rPr>
          <w:rFonts w:ascii="Book Antiqua" w:hAnsi="Book Antiqua"/>
          <w:sz w:val="24"/>
          <w:szCs w:val="24"/>
        </w:rPr>
        <w:t xml:space="preserve">. Just as Buckley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NE.Ref.{793BF9F7-2D54-4EA1-8243-7580048F9D7D}</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[8]</w:t>
      </w:r>
      <w:r w:rsidR="004476CE" w:rsidRPr="0033446F">
        <w:rPr>
          <w:rFonts w:ascii="Book Antiqua" w:hAnsi="Book Antiqua"/>
          <w:sz w:val="24"/>
          <w:szCs w:val="24"/>
          <w:vertAlign w:val="superscript"/>
        </w:rPr>
        <w:fldChar w:fldCharType="end"/>
      </w:r>
      <w:r w:rsidR="009A5D93" w:rsidRPr="0033446F">
        <w:rPr>
          <w:rFonts w:ascii="Book Antiqua" w:hAnsi="Book Antiqua"/>
          <w:sz w:val="24"/>
          <w:szCs w:val="24"/>
          <w:vertAlign w:val="superscript"/>
        </w:rPr>
        <w:t xml:space="preserve"> </w:t>
      </w:r>
      <w:r w:rsidR="00EB3416" w:rsidRPr="0033446F">
        <w:rPr>
          <w:rFonts w:ascii="Book Antiqua" w:hAnsi="Book Antiqua"/>
          <w:sz w:val="24"/>
          <w:szCs w:val="24"/>
        </w:rPr>
        <w:t>analyzed</w:t>
      </w:r>
      <w:r w:rsidR="006362C9" w:rsidRPr="0033446F">
        <w:rPr>
          <w:rFonts w:ascii="Book Antiqua" w:hAnsi="Book Antiqua"/>
          <w:sz w:val="24"/>
          <w:szCs w:val="24"/>
        </w:rPr>
        <w:t>, light or moderate workload m</w:t>
      </w:r>
      <w:r w:rsidR="00EB3416" w:rsidRPr="0033446F">
        <w:rPr>
          <w:rFonts w:ascii="Book Antiqua" w:hAnsi="Book Antiqua"/>
          <w:sz w:val="24"/>
          <w:szCs w:val="24"/>
        </w:rPr>
        <w:t>ight</w:t>
      </w:r>
      <w:r w:rsidR="006362C9" w:rsidRPr="0033446F">
        <w:rPr>
          <w:rFonts w:ascii="Book Antiqua" w:hAnsi="Book Antiqua"/>
          <w:sz w:val="24"/>
          <w:szCs w:val="24"/>
        </w:rPr>
        <w:t xml:space="preserve"> </w:t>
      </w:r>
      <w:r w:rsidR="00C628B8" w:rsidRPr="0033446F">
        <w:rPr>
          <w:rFonts w:ascii="Book Antiqua" w:hAnsi="Book Antiqua"/>
          <w:sz w:val="24"/>
          <w:szCs w:val="24"/>
        </w:rPr>
        <w:t>lead to</w:t>
      </w:r>
      <w:r w:rsidR="006362C9" w:rsidRPr="0033446F">
        <w:rPr>
          <w:rFonts w:ascii="Book Antiqua" w:hAnsi="Book Antiqua"/>
          <w:sz w:val="24"/>
          <w:szCs w:val="24"/>
        </w:rPr>
        <w:t xml:space="preserve"> better recovery from DIACF, but patients with heavy workload </w:t>
      </w:r>
      <w:r w:rsidR="00EB3416" w:rsidRPr="0033446F">
        <w:rPr>
          <w:rFonts w:ascii="Book Antiqua" w:hAnsi="Book Antiqua"/>
          <w:sz w:val="24"/>
          <w:szCs w:val="24"/>
        </w:rPr>
        <w:t>wer</w:t>
      </w:r>
      <w:r w:rsidR="006362C9" w:rsidRPr="0033446F">
        <w:rPr>
          <w:rFonts w:ascii="Book Antiqua" w:hAnsi="Book Antiqua"/>
          <w:sz w:val="24"/>
          <w:szCs w:val="24"/>
        </w:rPr>
        <w:t xml:space="preserve">e unlikely to recover well regardless of treatment </w:t>
      </w:r>
      <w:r w:rsidR="00163B8B" w:rsidRPr="0033446F">
        <w:rPr>
          <w:rFonts w:ascii="Book Antiqua" w:hAnsi="Book Antiqua"/>
          <w:sz w:val="24"/>
          <w:szCs w:val="24"/>
        </w:rPr>
        <w:t>strategies</w:t>
      </w:r>
      <w:r w:rsidR="006362C9" w:rsidRPr="0033446F">
        <w:rPr>
          <w:rFonts w:ascii="Book Antiqua" w:hAnsi="Book Antiqua"/>
          <w:sz w:val="24"/>
          <w:szCs w:val="24"/>
        </w:rPr>
        <w:t>.</w:t>
      </w:r>
    </w:p>
    <w:p w:rsidR="00A22431" w:rsidRPr="0033446F" w:rsidRDefault="006362C9" w:rsidP="00811261">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No significant difference was </w:t>
      </w:r>
      <w:r w:rsidR="00163B8B" w:rsidRPr="0033446F">
        <w:rPr>
          <w:rFonts w:ascii="Book Antiqua" w:hAnsi="Book Antiqua"/>
          <w:sz w:val="24"/>
          <w:szCs w:val="24"/>
        </w:rPr>
        <w:t>identified</w:t>
      </w:r>
      <w:r w:rsidR="00DC2D2E" w:rsidRPr="0033446F">
        <w:rPr>
          <w:rFonts w:ascii="Book Antiqua" w:hAnsi="Book Antiqua"/>
          <w:sz w:val="24"/>
          <w:szCs w:val="24"/>
        </w:rPr>
        <w:t xml:space="preserve"> regarding the number of patients </w:t>
      </w:r>
      <w:r w:rsidR="00163B8B" w:rsidRPr="0033446F">
        <w:rPr>
          <w:rFonts w:ascii="Book Antiqua" w:hAnsi="Book Antiqua"/>
          <w:sz w:val="24"/>
          <w:szCs w:val="24"/>
        </w:rPr>
        <w:t>with</w:t>
      </w:r>
      <w:r w:rsidR="00DC2D2E" w:rsidRPr="0033446F">
        <w:rPr>
          <w:rFonts w:ascii="Book Antiqua" w:hAnsi="Book Antiqua"/>
          <w:sz w:val="24"/>
          <w:szCs w:val="24"/>
        </w:rPr>
        <w:t xml:space="preserve"> residual pain between the two methods. But </w:t>
      </w:r>
      <w:r w:rsidR="00163B8B" w:rsidRPr="0033446F">
        <w:rPr>
          <w:rFonts w:ascii="Book Antiqua" w:hAnsi="Book Antiqua"/>
          <w:sz w:val="24"/>
          <w:szCs w:val="24"/>
        </w:rPr>
        <w:t xml:space="preserve">the </w:t>
      </w:r>
      <w:r w:rsidR="00DC2D2E" w:rsidRPr="0033446F">
        <w:rPr>
          <w:rFonts w:ascii="Book Antiqua" w:hAnsi="Book Antiqua"/>
          <w:sz w:val="24"/>
          <w:szCs w:val="24"/>
        </w:rPr>
        <w:t xml:space="preserve">heterogeneity </w:t>
      </w:r>
      <w:r w:rsidR="00FE6E30" w:rsidRPr="0033446F">
        <w:rPr>
          <w:rFonts w:ascii="Book Antiqua" w:hAnsi="Book Antiqua"/>
          <w:sz w:val="24"/>
          <w:szCs w:val="24"/>
        </w:rPr>
        <w:t>among</w:t>
      </w:r>
      <w:r w:rsidR="00DC2D2E" w:rsidRPr="0033446F">
        <w:rPr>
          <w:rFonts w:ascii="Book Antiqua" w:hAnsi="Book Antiqua"/>
          <w:sz w:val="24"/>
          <w:szCs w:val="24"/>
        </w:rPr>
        <w:t xml:space="preserve"> </w:t>
      </w:r>
      <w:r w:rsidR="00FE6E30" w:rsidRPr="0033446F">
        <w:rPr>
          <w:rFonts w:ascii="Book Antiqua" w:hAnsi="Book Antiqua"/>
          <w:sz w:val="24"/>
          <w:szCs w:val="24"/>
        </w:rPr>
        <w:t xml:space="preserve">the </w:t>
      </w:r>
      <w:r w:rsidR="00DC2D2E" w:rsidRPr="0033446F">
        <w:rPr>
          <w:rFonts w:ascii="Book Antiqua" w:hAnsi="Book Antiqua"/>
          <w:sz w:val="24"/>
          <w:szCs w:val="24"/>
        </w:rPr>
        <w:t>eligible studies was high (</w:t>
      </w:r>
      <w:r w:rsidR="00DC2D2E" w:rsidRPr="00811261">
        <w:rPr>
          <w:rFonts w:ascii="Book Antiqua" w:hAnsi="Book Antiqua"/>
          <w:i/>
          <w:sz w:val="24"/>
          <w:szCs w:val="24"/>
        </w:rPr>
        <w:t>I</w:t>
      </w:r>
      <w:r w:rsidR="00DC2D2E" w:rsidRPr="0033446F">
        <w:rPr>
          <w:rFonts w:ascii="Book Antiqua" w:hAnsi="Book Antiqua"/>
          <w:sz w:val="24"/>
          <w:szCs w:val="24"/>
          <w:vertAlign w:val="superscript"/>
        </w:rPr>
        <w:t>2</w:t>
      </w:r>
      <w:r w:rsidR="00811261">
        <w:rPr>
          <w:rFonts w:ascii="Book Antiqua" w:hAnsi="Book Antiqua" w:hint="eastAsia"/>
          <w:sz w:val="24"/>
          <w:szCs w:val="24"/>
          <w:vertAlign w:val="superscript"/>
        </w:rPr>
        <w:t xml:space="preserve"> </w:t>
      </w:r>
      <w:r w:rsidR="00DC2D2E" w:rsidRPr="0033446F">
        <w:rPr>
          <w:rFonts w:ascii="Book Antiqua" w:hAnsi="Book Antiqua"/>
          <w:sz w:val="24"/>
          <w:szCs w:val="24"/>
        </w:rPr>
        <w:t>=</w:t>
      </w:r>
      <w:r w:rsidR="00811261">
        <w:rPr>
          <w:rFonts w:ascii="Book Antiqua" w:hAnsi="Book Antiqua" w:hint="eastAsia"/>
          <w:sz w:val="24"/>
          <w:szCs w:val="24"/>
        </w:rPr>
        <w:t xml:space="preserve"> </w:t>
      </w:r>
      <w:r w:rsidR="00DC2D2E" w:rsidRPr="0033446F">
        <w:rPr>
          <w:rFonts w:ascii="Book Antiqua" w:hAnsi="Book Antiqua"/>
          <w:sz w:val="24"/>
          <w:szCs w:val="24"/>
        </w:rPr>
        <w:t xml:space="preserve">80%, </w:t>
      </w:r>
      <w:r w:rsidR="00811261" w:rsidRPr="00811261">
        <w:rPr>
          <w:rFonts w:ascii="Book Antiqua" w:hAnsi="Book Antiqua"/>
          <w:i/>
          <w:sz w:val="24"/>
          <w:szCs w:val="24"/>
        </w:rPr>
        <w:t xml:space="preserve">P </w:t>
      </w:r>
      <w:r w:rsidR="00DC2D2E" w:rsidRPr="0033446F">
        <w:rPr>
          <w:rFonts w:ascii="Book Antiqua" w:hAnsi="Book Antiqua"/>
          <w:sz w:val="24"/>
          <w:szCs w:val="24"/>
        </w:rPr>
        <w:t>=</w:t>
      </w:r>
      <w:r w:rsidR="00163B8B" w:rsidRPr="0033446F">
        <w:rPr>
          <w:rFonts w:ascii="Book Antiqua" w:hAnsi="Book Antiqua"/>
          <w:sz w:val="24"/>
          <w:szCs w:val="24"/>
        </w:rPr>
        <w:t xml:space="preserve"> </w:t>
      </w:r>
      <w:r w:rsidR="00DC2D2E" w:rsidRPr="0033446F">
        <w:rPr>
          <w:rFonts w:ascii="Book Antiqua" w:hAnsi="Book Antiqua"/>
          <w:sz w:val="24"/>
          <w:szCs w:val="24"/>
        </w:rPr>
        <w:t xml:space="preserve">0.006), which </w:t>
      </w:r>
      <w:r w:rsidR="00FE6E30" w:rsidRPr="0033446F">
        <w:rPr>
          <w:rFonts w:ascii="Book Antiqua" w:hAnsi="Book Antiqua"/>
          <w:sz w:val="24"/>
          <w:szCs w:val="24"/>
        </w:rPr>
        <w:t>wa</w:t>
      </w:r>
      <w:r w:rsidR="00DC2D2E" w:rsidRPr="0033446F">
        <w:rPr>
          <w:rFonts w:ascii="Book Antiqua" w:hAnsi="Book Antiqua"/>
          <w:sz w:val="24"/>
          <w:szCs w:val="24"/>
        </w:rPr>
        <w:t xml:space="preserve">s probably associated with </w:t>
      </w:r>
      <w:r w:rsidR="00A251DD" w:rsidRPr="0033446F">
        <w:rPr>
          <w:rFonts w:ascii="Book Antiqua" w:hAnsi="Book Antiqua"/>
          <w:sz w:val="24"/>
          <w:szCs w:val="24"/>
        </w:rPr>
        <w:t>several</w:t>
      </w:r>
      <w:r w:rsidR="00DC2D2E" w:rsidRPr="0033446F">
        <w:rPr>
          <w:rFonts w:ascii="Book Antiqua" w:hAnsi="Book Antiqua"/>
          <w:sz w:val="24"/>
          <w:szCs w:val="24"/>
        </w:rPr>
        <w:t xml:space="preserve"> factors, such as pain tolerance, </w:t>
      </w:r>
      <w:r w:rsidR="0040085B" w:rsidRPr="0033446F">
        <w:rPr>
          <w:rFonts w:ascii="Book Antiqua" w:hAnsi="Book Antiqua"/>
          <w:sz w:val="24"/>
          <w:szCs w:val="24"/>
        </w:rPr>
        <w:t xml:space="preserve">fracture </w:t>
      </w:r>
      <w:r w:rsidR="00C628B8" w:rsidRPr="0033446F">
        <w:rPr>
          <w:rFonts w:ascii="Book Antiqua" w:hAnsi="Book Antiqua"/>
          <w:sz w:val="24"/>
          <w:szCs w:val="24"/>
        </w:rPr>
        <w:t xml:space="preserve">type and </w:t>
      </w:r>
      <w:r w:rsidR="00DC2D2E" w:rsidRPr="0033446F">
        <w:rPr>
          <w:rFonts w:ascii="Book Antiqua" w:hAnsi="Book Antiqua"/>
          <w:sz w:val="24"/>
          <w:szCs w:val="24"/>
        </w:rPr>
        <w:t>analgesic strateg</w:t>
      </w:r>
      <w:r w:rsidR="00C628B8" w:rsidRPr="0033446F">
        <w:rPr>
          <w:rFonts w:ascii="Book Antiqua" w:hAnsi="Book Antiqua"/>
          <w:sz w:val="24"/>
          <w:szCs w:val="24"/>
        </w:rPr>
        <w:t>y</w:t>
      </w:r>
      <w:r w:rsidR="00146BF7" w:rsidRPr="0033446F">
        <w:rPr>
          <w:rFonts w:ascii="Book Antiqua" w:hAnsi="Book Antiqua"/>
          <w:sz w:val="24"/>
          <w:szCs w:val="24"/>
        </w:rPr>
        <w:t xml:space="preserve">. </w:t>
      </w:r>
      <w:r w:rsidR="00CA4AB4" w:rsidRPr="0033446F">
        <w:rPr>
          <w:rFonts w:ascii="Book Antiqua" w:hAnsi="Book Antiqua"/>
          <w:sz w:val="24"/>
          <w:szCs w:val="24"/>
        </w:rPr>
        <w:t xml:space="preserve">Quite different from </w:t>
      </w:r>
      <w:r w:rsidR="00EB3416" w:rsidRPr="0033446F">
        <w:rPr>
          <w:rFonts w:ascii="Book Antiqua" w:hAnsi="Book Antiqua"/>
          <w:sz w:val="24"/>
          <w:szCs w:val="24"/>
        </w:rPr>
        <w:t>our</w:t>
      </w:r>
      <w:r w:rsidR="00CA4AB4" w:rsidRPr="0033446F">
        <w:rPr>
          <w:rFonts w:ascii="Book Antiqua" w:hAnsi="Book Antiqua"/>
          <w:sz w:val="24"/>
          <w:szCs w:val="24"/>
        </w:rPr>
        <w:t xml:space="preserve"> previous </w:t>
      </w:r>
      <w:r w:rsidR="00C628B8" w:rsidRPr="0033446F">
        <w:rPr>
          <w:rFonts w:ascii="Book Antiqua" w:hAnsi="Book Antiqua"/>
          <w:sz w:val="24"/>
          <w:szCs w:val="24"/>
        </w:rPr>
        <w:t>study</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NE.Ref.{2749C7E1-A45D-4663-BEB0-BE3172990446}</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[13]</w:t>
      </w:r>
      <w:r w:rsidR="004476CE" w:rsidRPr="0033446F">
        <w:rPr>
          <w:rFonts w:ascii="Book Antiqua" w:hAnsi="Book Antiqua"/>
          <w:sz w:val="24"/>
          <w:szCs w:val="24"/>
          <w:vertAlign w:val="superscript"/>
        </w:rPr>
        <w:fldChar w:fldCharType="end"/>
      </w:r>
      <w:r w:rsidR="00FE6E30" w:rsidRPr="0033446F">
        <w:rPr>
          <w:rFonts w:ascii="Book Antiqua" w:hAnsi="Book Antiqua"/>
          <w:sz w:val="24"/>
          <w:szCs w:val="24"/>
        </w:rPr>
        <w:t xml:space="preserve"> </w:t>
      </w:r>
      <w:r w:rsidR="00FB0348" w:rsidRPr="0033446F">
        <w:rPr>
          <w:rFonts w:ascii="Book Antiqua" w:hAnsi="Book Antiqua"/>
          <w:sz w:val="24"/>
          <w:szCs w:val="24"/>
        </w:rPr>
        <w:t xml:space="preserve">of fewer shoe-wear problems in </w:t>
      </w:r>
      <w:r w:rsidR="00A251DD" w:rsidRPr="0033446F">
        <w:rPr>
          <w:rFonts w:ascii="Book Antiqua" w:hAnsi="Book Antiqua"/>
          <w:sz w:val="24"/>
          <w:szCs w:val="24"/>
        </w:rPr>
        <w:t>the operative group</w:t>
      </w:r>
      <w:r w:rsidR="00CA4AB4" w:rsidRPr="0033446F">
        <w:rPr>
          <w:rFonts w:ascii="Book Antiqua" w:hAnsi="Book Antiqua"/>
          <w:sz w:val="24"/>
          <w:szCs w:val="24"/>
        </w:rPr>
        <w:t xml:space="preserve">, the present </w:t>
      </w:r>
      <w:r w:rsidR="00FB0348" w:rsidRPr="0033446F">
        <w:rPr>
          <w:rFonts w:ascii="Book Antiqua" w:hAnsi="Book Antiqua"/>
          <w:sz w:val="24"/>
          <w:szCs w:val="24"/>
        </w:rPr>
        <w:t xml:space="preserve">study </w:t>
      </w:r>
      <w:r w:rsidR="00FE6E30" w:rsidRPr="0033446F">
        <w:rPr>
          <w:rFonts w:ascii="Book Antiqua" w:hAnsi="Book Antiqua"/>
          <w:sz w:val="24"/>
          <w:szCs w:val="24"/>
        </w:rPr>
        <w:t>revealed</w:t>
      </w:r>
      <w:r w:rsidR="00FB0348" w:rsidRPr="0033446F">
        <w:rPr>
          <w:rFonts w:ascii="Book Antiqua" w:hAnsi="Book Antiqua"/>
          <w:sz w:val="24"/>
          <w:szCs w:val="24"/>
        </w:rPr>
        <w:t xml:space="preserve"> no statistical difference between the two </w:t>
      </w:r>
      <w:r w:rsidR="00A251DD" w:rsidRPr="0033446F">
        <w:rPr>
          <w:rFonts w:ascii="Book Antiqua" w:hAnsi="Book Antiqua"/>
          <w:sz w:val="24"/>
          <w:szCs w:val="24"/>
        </w:rPr>
        <w:t>groups</w:t>
      </w:r>
      <w:r w:rsidR="00FB0348" w:rsidRPr="0033446F">
        <w:rPr>
          <w:rFonts w:ascii="Book Antiqua" w:hAnsi="Book Antiqua"/>
          <w:sz w:val="24"/>
          <w:szCs w:val="24"/>
        </w:rPr>
        <w:t xml:space="preserve">, which was probably because of the </w:t>
      </w:r>
      <w:r w:rsidR="00EB3416" w:rsidRPr="0033446F">
        <w:rPr>
          <w:rFonts w:ascii="Book Antiqua" w:hAnsi="Book Antiqua"/>
          <w:sz w:val="24"/>
          <w:szCs w:val="24"/>
        </w:rPr>
        <w:t>inclusion</w:t>
      </w:r>
      <w:r w:rsidR="00811261">
        <w:rPr>
          <w:rFonts w:ascii="Book Antiqua" w:hAnsi="Book Antiqua"/>
          <w:sz w:val="24"/>
          <w:szCs w:val="24"/>
        </w:rPr>
        <w:t xml:space="preserve"> of two additional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NE.Ref.{E6FF9BAB-72A8-4689-BB17-AE5EDA4FC423}</w:instrText>
      </w:r>
      <w:r w:rsidR="004476CE" w:rsidRPr="0033446F">
        <w:rPr>
          <w:rFonts w:ascii="Book Antiqua" w:hAnsi="Book Antiqua"/>
          <w:sz w:val="24"/>
          <w:szCs w:val="24"/>
          <w:vertAlign w:val="superscript"/>
        </w:rPr>
        <w:fldChar w:fldCharType="separate"/>
      </w:r>
      <w:r w:rsidR="00811261">
        <w:rPr>
          <w:rFonts w:ascii="Book Antiqua" w:hAnsi="Book Antiqua"/>
          <w:kern w:val="0"/>
          <w:sz w:val="24"/>
          <w:szCs w:val="24"/>
          <w:vertAlign w:val="superscript"/>
        </w:rPr>
        <w:t>[8,</w:t>
      </w:r>
      <w:r w:rsidR="009A5D93" w:rsidRPr="0033446F">
        <w:rPr>
          <w:rFonts w:ascii="Book Antiqua" w:hAnsi="Book Antiqua"/>
          <w:kern w:val="0"/>
          <w:sz w:val="24"/>
          <w:szCs w:val="24"/>
          <w:vertAlign w:val="superscript"/>
        </w:rPr>
        <w:t>15]</w:t>
      </w:r>
      <w:r w:rsidR="004476CE" w:rsidRPr="0033446F">
        <w:rPr>
          <w:rFonts w:ascii="Book Antiqua" w:hAnsi="Book Antiqua"/>
          <w:sz w:val="24"/>
          <w:szCs w:val="24"/>
          <w:vertAlign w:val="superscript"/>
        </w:rPr>
        <w:fldChar w:fldCharType="end"/>
      </w:r>
      <w:r w:rsidR="00034BF3" w:rsidRPr="0033446F">
        <w:rPr>
          <w:rFonts w:ascii="Book Antiqua" w:hAnsi="Book Antiqua"/>
          <w:sz w:val="24"/>
          <w:szCs w:val="24"/>
        </w:rPr>
        <w:t xml:space="preserve">. </w:t>
      </w:r>
      <w:r w:rsidR="00D15172" w:rsidRPr="0033446F">
        <w:rPr>
          <w:rFonts w:ascii="Book Antiqua" w:hAnsi="Book Antiqua"/>
          <w:sz w:val="24"/>
          <w:szCs w:val="24"/>
        </w:rPr>
        <w:t>Howard</w:t>
      </w:r>
      <w:r w:rsidR="00034BF3" w:rsidRPr="0033446F">
        <w:rPr>
          <w:rFonts w:ascii="Book Antiqua" w:hAnsi="Book Antiqua"/>
          <w:sz w:val="24"/>
          <w:szCs w:val="24"/>
        </w:rPr>
        <w:t xml:space="preserve"> </w:t>
      </w:r>
      <w:bookmarkStart w:id="66" w:name="OLE_LINK1"/>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NE.Ref.{E562F95E-3C34-42AC-AC3E-699280DDD399}</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[28]</w:t>
      </w:r>
      <w:r w:rsidR="004476CE" w:rsidRPr="0033446F">
        <w:rPr>
          <w:rFonts w:ascii="Book Antiqua" w:hAnsi="Book Antiqua"/>
          <w:sz w:val="24"/>
          <w:szCs w:val="24"/>
          <w:vertAlign w:val="superscript"/>
        </w:rPr>
        <w:fldChar w:fldCharType="end"/>
      </w:r>
      <w:bookmarkEnd w:id="66"/>
      <w:r w:rsidR="009A5D93" w:rsidRPr="0033446F">
        <w:rPr>
          <w:rFonts w:ascii="Book Antiqua" w:hAnsi="Book Antiqua"/>
          <w:sz w:val="24"/>
          <w:szCs w:val="24"/>
          <w:vertAlign w:val="superscript"/>
        </w:rPr>
        <w:t xml:space="preserve"> </w:t>
      </w:r>
      <w:r w:rsidR="00712577" w:rsidRPr="0033446F">
        <w:rPr>
          <w:rFonts w:ascii="Book Antiqua" w:hAnsi="Book Antiqua"/>
          <w:sz w:val="24"/>
          <w:szCs w:val="24"/>
        </w:rPr>
        <w:t>found</w:t>
      </w:r>
      <w:r w:rsidR="00AF052D" w:rsidRPr="0033446F">
        <w:rPr>
          <w:rFonts w:ascii="Book Antiqua" w:hAnsi="Book Antiqua"/>
          <w:sz w:val="24"/>
          <w:szCs w:val="24"/>
        </w:rPr>
        <w:t xml:space="preserve"> no significant differences</w:t>
      </w:r>
      <w:r w:rsidR="00F541ED" w:rsidRPr="0033446F">
        <w:rPr>
          <w:rFonts w:ascii="Book Antiqua" w:hAnsi="Book Antiqua"/>
          <w:sz w:val="24"/>
          <w:szCs w:val="24"/>
        </w:rPr>
        <w:t xml:space="preserve"> </w:t>
      </w:r>
      <w:r w:rsidR="00A251DD" w:rsidRPr="0033446F">
        <w:rPr>
          <w:rFonts w:ascii="Book Antiqua" w:hAnsi="Book Antiqua"/>
          <w:sz w:val="24"/>
          <w:szCs w:val="24"/>
        </w:rPr>
        <w:t xml:space="preserve">between the two </w:t>
      </w:r>
      <w:r w:rsidR="00BF3791" w:rsidRPr="0033446F">
        <w:rPr>
          <w:rFonts w:ascii="Book Antiqua" w:hAnsi="Book Antiqua"/>
          <w:sz w:val="24"/>
          <w:szCs w:val="24"/>
        </w:rPr>
        <w:t>approaches</w:t>
      </w:r>
      <w:r w:rsidR="00A251DD" w:rsidRPr="0033446F">
        <w:rPr>
          <w:rFonts w:ascii="Book Antiqua" w:hAnsi="Book Antiqua"/>
          <w:sz w:val="24"/>
          <w:szCs w:val="24"/>
        </w:rPr>
        <w:t xml:space="preserve"> </w:t>
      </w:r>
      <w:r w:rsidR="00BF3791" w:rsidRPr="0033446F">
        <w:rPr>
          <w:rFonts w:ascii="Book Antiqua" w:hAnsi="Book Antiqua"/>
          <w:sz w:val="24"/>
          <w:szCs w:val="24"/>
        </w:rPr>
        <w:t>in</w:t>
      </w:r>
      <w:r w:rsidR="00AF052D" w:rsidRPr="0033446F">
        <w:rPr>
          <w:rFonts w:ascii="Book Antiqua" w:hAnsi="Book Antiqua"/>
          <w:sz w:val="24"/>
          <w:szCs w:val="24"/>
        </w:rPr>
        <w:t xml:space="preserve"> </w:t>
      </w:r>
      <w:r w:rsidR="00F541ED" w:rsidRPr="0033446F">
        <w:rPr>
          <w:rFonts w:ascii="Book Antiqua" w:hAnsi="Book Antiqua"/>
          <w:sz w:val="24"/>
          <w:szCs w:val="24"/>
        </w:rPr>
        <w:t xml:space="preserve">the number of patients who </w:t>
      </w:r>
      <w:r w:rsidR="00FE6E30" w:rsidRPr="0033446F">
        <w:rPr>
          <w:rFonts w:ascii="Book Antiqua" w:hAnsi="Book Antiqua"/>
          <w:sz w:val="24"/>
          <w:szCs w:val="24"/>
        </w:rPr>
        <w:t>required</w:t>
      </w:r>
      <w:r w:rsidR="00034BF3" w:rsidRPr="0033446F">
        <w:rPr>
          <w:rFonts w:ascii="Book Antiqua" w:hAnsi="Book Antiqua"/>
          <w:sz w:val="24"/>
          <w:szCs w:val="24"/>
        </w:rPr>
        <w:t xml:space="preserve"> shoe-wear modifications</w:t>
      </w:r>
      <w:r w:rsidR="00811261">
        <w:rPr>
          <w:rFonts w:ascii="Book Antiqua" w:hAnsi="Book Antiqua"/>
          <w:sz w:val="24"/>
          <w:szCs w:val="24"/>
        </w:rPr>
        <w:t xml:space="preserve"> at 2 </w:t>
      </w:r>
      <w:proofErr w:type="spellStart"/>
      <w:r w:rsidR="00811261">
        <w:rPr>
          <w:rFonts w:ascii="Book Antiqua" w:hAnsi="Book Antiqua"/>
          <w:sz w:val="24"/>
          <w:szCs w:val="24"/>
        </w:rPr>
        <w:t>wk</w:t>
      </w:r>
      <w:proofErr w:type="spellEnd"/>
      <w:r w:rsidR="00811261">
        <w:rPr>
          <w:rFonts w:ascii="Book Antiqua" w:hAnsi="Book Antiqua"/>
          <w:sz w:val="24"/>
          <w:szCs w:val="24"/>
        </w:rPr>
        <w:t xml:space="preserve">, 6 </w:t>
      </w:r>
      <w:proofErr w:type="spellStart"/>
      <w:r w:rsidR="00811261">
        <w:rPr>
          <w:rFonts w:ascii="Book Antiqua" w:hAnsi="Book Antiqua"/>
          <w:sz w:val="24"/>
          <w:szCs w:val="24"/>
        </w:rPr>
        <w:t>wk</w:t>
      </w:r>
      <w:proofErr w:type="spellEnd"/>
      <w:r w:rsidR="00F541ED" w:rsidRPr="0033446F">
        <w:rPr>
          <w:rFonts w:ascii="Book Antiqua" w:hAnsi="Book Antiqua"/>
          <w:sz w:val="24"/>
          <w:szCs w:val="24"/>
        </w:rPr>
        <w:t>, 3</w:t>
      </w:r>
      <w:r w:rsidR="00811261">
        <w:rPr>
          <w:rFonts w:ascii="Book Antiqua" w:hAnsi="Book Antiqua" w:hint="eastAsia"/>
          <w:sz w:val="24"/>
          <w:szCs w:val="24"/>
        </w:rPr>
        <w:t xml:space="preserve"> </w:t>
      </w:r>
      <w:r w:rsidR="00F541ED" w:rsidRPr="0033446F">
        <w:rPr>
          <w:rFonts w:ascii="Book Antiqua" w:hAnsi="Book Antiqua"/>
          <w:sz w:val="24"/>
          <w:szCs w:val="24"/>
        </w:rPr>
        <w:t>mo, 1</w:t>
      </w:r>
      <w:r w:rsidR="00811261">
        <w:rPr>
          <w:rFonts w:ascii="Book Antiqua" w:hAnsi="Book Antiqua" w:hint="eastAsia"/>
          <w:sz w:val="24"/>
          <w:szCs w:val="24"/>
        </w:rPr>
        <w:t xml:space="preserve"> </w:t>
      </w:r>
      <w:r w:rsidR="00F541ED" w:rsidRPr="0033446F">
        <w:rPr>
          <w:rFonts w:ascii="Book Antiqua" w:hAnsi="Book Antiqua"/>
          <w:sz w:val="24"/>
          <w:szCs w:val="24"/>
        </w:rPr>
        <w:t xml:space="preserve">year, 2 years </w:t>
      </w:r>
      <w:r w:rsidR="00AF052D" w:rsidRPr="0033446F">
        <w:rPr>
          <w:rFonts w:ascii="Book Antiqua" w:hAnsi="Book Antiqua"/>
          <w:sz w:val="24"/>
          <w:szCs w:val="24"/>
        </w:rPr>
        <w:t>or</w:t>
      </w:r>
      <w:r w:rsidR="00F541ED" w:rsidRPr="0033446F">
        <w:rPr>
          <w:rFonts w:ascii="Book Antiqua" w:hAnsi="Book Antiqua"/>
          <w:sz w:val="24"/>
          <w:szCs w:val="24"/>
        </w:rPr>
        <w:t xml:space="preserve"> more than 2 ye</w:t>
      </w:r>
      <w:r w:rsidR="00811261">
        <w:rPr>
          <w:rFonts w:ascii="Book Antiqua" w:hAnsi="Book Antiqua"/>
          <w:sz w:val="24"/>
          <w:szCs w:val="24"/>
        </w:rPr>
        <w:t xml:space="preserve">ars, respectively. </w:t>
      </w:r>
      <w:proofErr w:type="spellStart"/>
      <w:r w:rsidR="00811261">
        <w:rPr>
          <w:rFonts w:ascii="Book Antiqua" w:hAnsi="Book Antiqua"/>
          <w:sz w:val="24"/>
          <w:szCs w:val="24"/>
        </w:rPr>
        <w:t>Agren</w:t>
      </w:r>
      <w:proofErr w:type="spellEnd"/>
      <w:r w:rsidR="00811261">
        <w:rPr>
          <w:rFonts w:ascii="Book Antiqua" w:hAnsi="Book Antiqua"/>
          <w:sz w:val="24"/>
          <w:szCs w:val="24"/>
        </w:rPr>
        <w:t xml:space="preserve">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NE.Ref.{381C23A5-7073-4DB0-A6D9-9BF6D01C6D63}</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[15]</w:t>
      </w:r>
      <w:r w:rsidR="004476CE" w:rsidRPr="0033446F">
        <w:rPr>
          <w:rFonts w:ascii="Book Antiqua" w:hAnsi="Book Antiqua"/>
          <w:sz w:val="24"/>
          <w:szCs w:val="24"/>
          <w:vertAlign w:val="superscript"/>
        </w:rPr>
        <w:fldChar w:fldCharType="end"/>
      </w:r>
      <w:r w:rsidR="00F541ED" w:rsidRPr="0033446F">
        <w:rPr>
          <w:rFonts w:ascii="Book Antiqua" w:hAnsi="Book Antiqua"/>
          <w:sz w:val="24"/>
          <w:szCs w:val="24"/>
        </w:rPr>
        <w:t xml:space="preserve"> </w:t>
      </w:r>
      <w:r w:rsidR="00712577" w:rsidRPr="0033446F">
        <w:rPr>
          <w:rFonts w:ascii="Book Antiqua" w:hAnsi="Book Antiqua"/>
          <w:sz w:val="24"/>
          <w:szCs w:val="24"/>
        </w:rPr>
        <w:t>reported</w:t>
      </w:r>
      <w:r w:rsidR="00F541ED" w:rsidRPr="0033446F">
        <w:rPr>
          <w:rFonts w:ascii="Book Antiqua" w:hAnsi="Book Antiqua"/>
          <w:sz w:val="24"/>
          <w:szCs w:val="24"/>
        </w:rPr>
        <w:t xml:space="preserve"> the incidence </w:t>
      </w:r>
      <w:r w:rsidR="0073001E" w:rsidRPr="0033446F">
        <w:rPr>
          <w:rFonts w:ascii="Book Antiqua" w:hAnsi="Book Antiqua"/>
          <w:sz w:val="24"/>
          <w:szCs w:val="24"/>
        </w:rPr>
        <w:t xml:space="preserve">of </w:t>
      </w:r>
      <w:r w:rsidR="00F541ED" w:rsidRPr="0033446F">
        <w:rPr>
          <w:rFonts w:ascii="Book Antiqua" w:hAnsi="Book Antiqua"/>
          <w:sz w:val="24"/>
          <w:szCs w:val="24"/>
        </w:rPr>
        <w:t xml:space="preserve">shoe-wear problems </w:t>
      </w:r>
      <w:r w:rsidR="00BF3791" w:rsidRPr="0033446F">
        <w:rPr>
          <w:rFonts w:ascii="Book Antiqua" w:hAnsi="Book Antiqua"/>
          <w:sz w:val="24"/>
          <w:szCs w:val="24"/>
        </w:rPr>
        <w:t>following</w:t>
      </w:r>
      <w:r w:rsidR="0073001E" w:rsidRPr="0033446F">
        <w:rPr>
          <w:rFonts w:ascii="Book Antiqua" w:hAnsi="Book Antiqua"/>
          <w:sz w:val="24"/>
          <w:szCs w:val="24"/>
        </w:rPr>
        <w:t xml:space="preserve"> </w:t>
      </w:r>
      <w:proofErr w:type="spellStart"/>
      <w:r w:rsidR="0073001E" w:rsidRPr="0033446F">
        <w:rPr>
          <w:rFonts w:ascii="Book Antiqua" w:hAnsi="Book Antiqua"/>
          <w:sz w:val="24"/>
          <w:szCs w:val="24"/>
        </w:rPr>
        <w:t>operati</w:t>
      </w:r>
      <w:r w:rsidR="00BF3791" w:rsidRPr="0033446F">
        <w:rPr>
          <w:rFonts w:ascii="Book Antiqua" w:hAnsi="Book Antiqua"/>
          <w:sz w:val="24"/>
          <w:szCs w:val="24"/>
        </w:rPr>
        <w:t>on</w:t>
      </w:r>
      <w:r w:rsidR="0073001E" w:rsidRPr="0033446F">
        <w:rPr>
          <w:rFonts w:ascii="Book Antiqua" w:hAnsi="Book Antiqua"/>
          <w:sz w:val="24"/>
          <w:szCs w:val="24"/>
        </w:rPr>
        <w:t>and</w:t>
      </w:r>
      <w:proofErr w:type="spellEnd"/>
      <w:r w:rsidR="0073001E" w:rsidRPr="0033446F">
        <w:rPr>
          <w:rFonts w:ascii="Book Antiqua" w:hAnsi="Book Antiqua"/>
          <w:sz w:val="24"/>
          <w:szCs w:val="24"/>
        </w:rPr>
        <w:t xml:space="preserve"> nonoperati</w:t>
      </w:r>
      <w:r w:rsidR="00BF3791" w:rsidRPr="0033446F">
        <w:rPr>
          <w:rFonts w:ascii="Book Antiqua" w:hAnsi="Book Antiqua"/>
          <w:sz w:val="24"/>
          <w:szCs w:val="24"/>
        </w:rPr>
        <w:t>on</w:t>
      </w:r>
      <w:r w:rsidR="00712577" w:rsidRPr="0033446F">
        <w:rPr>
          <w:rFonts w:ascii="Book Antiqua" w:hAnsi="Book Antiqua"/>
          <w:sz w:val="24"/>
          <w:szCs w:val="24"/>
        </w:rPr>
        <w:t xml:space="preserve"> </w:t>
      </w:r>
      <w:r w:rsidR="0073001E" w:rsidRPr="0033446F">
        <w:rPr>
          <w:rFonts w:ascii="Book Antiqua" w:hAnsi="Book Antiqua"/>
          <w:sz w:val="24"/>
          <w:szCs w:val="24"/>
        </w:rPr>
        <w:t>was 23% and 19%</w:t>
      </w:r>
      <w:r w:rsidR="009B499C" w:rsidRPr="0033446F">
        <w:rPr>
          <w:rFonts w:ascii="Book Antiqua" w:hAnsi="Book Antiqua"/>
          <w:sz w:val="24"/>
          <w:szCs w:val="24"/>
        </w:rPr>
        <w:t>.</w:t>
      </w:r>
      <w:r w:rsidR="0073001E" w:rsidRPr="0033446F">
        <w:rPr>
          <w:rFonts w:ascii="Book Antiqua" w:hAnsi="Book Antiqua"/>
          <w:sz w:val="24"/>
          <w:szCs w:val="24"/>
        </w:rPr>
        <w:t xml:space="preserve"> </w:t>
      </w:r>
      <w:r w:rsidR="00240396" w:rsidRPr="0033446F">
        <w:rPr>
          <w:rFonts w:ascii="Book Antiqua" w:hAnsi="Book Antiqua"/>
          <w:sz w:val="24"/>
          <w:szCs w:val="24"/>
        </w:rPr>
        <w:t xml:space="preserve">However, the </w:t>
      </w:r>
      <w:r w:rsidR="00811261">
        <w:rPr>
          <w:rFonts w:ascii="Book Antiqua" w:hAnsi="Book Antiqua"/>
          <w:sz w:val="24"/>
          <w:szCs w:val="24"/>
        </w:rPr>
        <w:t>authors of the two studies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NE.Ref.{81385A67-966D-4544-A678-79207D48FA87}</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[15</w:t>
      </w:r>
      <w:r w:rsidR="004476CE" w:rsidRPr="0033446F">
        <w:rPr>
          <w:rFonts w:ascii="Book Antiqua" w:hAnsi="Book Antiqua"/>
          <w:sz w:val="24"/>
          <w:szCs w:val="24"/>
          <w:vertAlign w:val="superscript"/>
        </w:rPr>
        <w:fldChar w:fldCharType="end"/>
      </w:r>
      <w:r w:rsidR="00811261">
        <w:rPr>
          <w:rFonts w:ascii="Book Antiqua" w:hAnsi="Book Antiqua"/>
          <w:sz w:val="24"/>
          <w:szCs w:val="24"/>
          <w:vertAlign w:val="superscript"/>
        </w:rPr>
        <w:t>,</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NE.Ref.{12AA0C61-879F-4542-8B14-9DAFEA59C23B}</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28]</w:t>
      </w:r>
      <w:r w:rsidR="004476CE" w:rsidRPr="0033446F">
        <w:rPr>
          <w:rFonts w:ascii="Book Antiqua" w:hAnsi="Book Antiqua"/>
          <w:sz w:val="24"/>
          <w:szCs w:val="24"/>
          <w:vertAlign w:val="superscript"/>
        </w:rPr>
        <w:fldChar w:fldCharType="end"/>
      </w:r>
      <w:r w:rsidR="009B499C" w:rsidRPr="0033446F">
        <w:rPr>
          <w:rFonts w:ascii="Book Antiqua" w:hAnsi="Book Antiqua"/>
          <w:sz w:val="24"/>
          <w:szCs w:val="24"/>
        </w:rPr>
        <w:t xml:space="preserve"> did not give </w:t>
      </w:r>
      <w:r w:rsidR="00240396" w:rsidRPr="0033446F">
        <w:rPr>
          <w:rFonts w:ascii="Book Antiqua" w:hAnsi="Book Antiqua"/>
          <w:sz w:val="24"/>
          <w:szCs w:val="24"/>
        </w:rPr>
        <w:t xml:space="preserve">possible reasons </w:t>
      </w:r>
      <w:r w:rsidR="0073001E" w:rsidRPr="0033446F">
        <w:rPr>
          <w:rFonts w:ascii="Book Antiqua" w:hAnsi="Book Antiqua"/>
          <w:sz w:val="24"/>
          <w:szCs w:val="24"/>
        </w:rPr>
        <w:t>for th</w:t>
      </w:r>
      <w:r w:rsidR="009B499C" w:rsidRPr="0033446F">
        <w:rPr>
          <w:rFonts w:ascii="Book Antiqua" w:hAnsi="Book Antiqua"/>
          <w:sz w:val="24"/>
          <w:szCs w:val="24"/>
        </w:rPr>
        <w:t>e</w:t>
      </w:r>
      <w:r w:rsidR="00D15172" w:rsidRPr="0033446F">
        <w:rPr>
          <w:rFonts w:ascii="Book Antiqua" w:hAnsi="Book Antiqua"/>
          <w:sz w:val="24"/>
          <w:szCs w:val="24"/>
        </w:rPr>
        <w:t>ir</w:t>
      </w:r>
      <w:r w:rsidR="0073001E" w:rsidRPr="0033446F">
        <w:rPr>
          <w:rFonts w:ascii="Book Antiqua" w:hAnsi="Book Antiqua"/>
          <w:sz w:val="24"/>
          <w:szCs w:val="24"/>
        </w:rPr>
        <w:t xml:space="preserve"> </w:t>
      </w:r>
      <w:r w:rsidR="00673B45" w:rsidRPr="0033446F">
        <w:rPr>
          <w:rFonts w:ascii="Book Antiqua" w:hAnsi="Book Antiqua"/>
          <w:sz w:val="24"/>
          <w:szCs w:val="24"/>
        </w:rPr>
        <w:t>finding</w:t>
      </w:r>
      <w:r w:rsidR="009B499C" w:rsidRPr="0033446F">
        <w:rPr>
          <w:rFonts w:ascii="Book Antiqua" w:hAnsi="Book Antiqua"/>
          <w:sz w:val="24"/>
          <w:szCs w:val="24"/>
        </w:rPr>
        <w:t>s</w:t>
      </w:r>
      <w:r w:rsidR="0073001E" w:rsidRPr="0033446F">
        <w:rPr>
          <w:rFonts w:ascii="Book Antiqua" w:hAnsi="Book Antiqua"/>
          <w:sz w:val="24"/>
          <w:szCs w:val="24"/>
        </w:rPr>
        <w:t xml:space="preserve">. </w:t>
      </w:r>
    </w:p>
    <w:p w:rsidR="00A22431" w:rsidRPr="0033446F" w:rsidRDefault="003670FB" w:rsidP="00811261">
      <w:pPr>
        <w:spacing w:line="360" w:lineRule="auto"/>
        <w:ind w:firstLineChars="100" w:firstLine="240"/>
        <w:rPr>
          <w:rFonts w:ascii="Book Antiqua" w:hAnsi="Book Antiqua"/>
          <w:sz w:val="24"/>
          <w:szCs w:val="24"/>
        </w:rPr>
      </w:pPr>
      <w:r w:rsidRPr="0033446F">
        <w:rPr>
          <w:rFonts w:ascii="Book Antiqua" w:hAnsi="Book Antiqua"/>
          <w:sz w:val="24"/>
          <w:szCs w:val="24"/>
        </w:rPr>
        <w:t>The pooled result regarding the number of patients who had limited wal</w:t>
      </w:r>
      <w:r w:rsidR="00811261">
        <w:rPr>
          <w:rFonts w:ascii="Book Antiqua" w:hAnsi="Book Antiqua"/>
          <w:sz w:val="24"/>
          <w:szCs w:val="24"/>
        </w:rPr>
        <w:t>king distance based on two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NE.Ref.{115334EE-8449-44B5-9E9D-D97E20B59796}</w:instrText>
      </w:r>
      <w:r w:rsidR="004476CE" w:rsidRPr="0033446F">
        <w:rPr>
          <w:rFonts w:ascii="Book Antiqua" w:hAnsi="Book Antiqua"/>
          <w:sz w:val="24"/>
          <w:szCs w:val="24"/>
          <w:vertAlign w:val="superscript"/>
        </w:rPr>
        <w:fldChar w:fldCharType="separate"/>
      </w:r>
      <w:r w:rsidR="00811261">
        <w:rPr>
          <w:rFonts w:ascii="Book Antiqua" w:hAnsi="Book Antiqua"/>
          <w:kern w:val="0"/>
          <w:sz w:val="24"/>
          <w:szCs w:val="24"/>
          <w:vertAlign w:val="superscript"/>
        </w:rPr>
        <w:t>[6,</w:t>
      </w:r>
      <w:r w:rsidR="009A5D93" w:rsidRPr="0033446F">
        <w:rPr>
          <w:rFonts w:ascii="Book Antiqua" w:hAnsi="Book Antiqua"/>
          <w:kern w:val="0"/>
          <w:sz w:val="24"/>
          <w:szCs w:val="24"/>
          <w:vertAlign w:val="superscript"/>
        </w:rPr>
        <w:t>7]</w:t>
      </w:r>
      <w:r w:rsidR="004476CE" w:rsidRPr="0033446F">
        <w:rPr>
          <w:rFonts w:ascii="Book Antiqua" w:hAnsi="Book Antiqua"/>
          <w:sz w:val="24"/>
          <w:szCs w:val="24"/>
          <w:vertAlign w:val="superscript"/>
        </w:rPr>
        <w:fldChar w:fldCharType="end"/>
      </w:r>
      <w:r w:rsidRPr="0033446F">
        <w:rPr>
          <w:rFonts w:ascii="Book Antiqua" w:hAnsi="Book Antiqua"/>
          <w:sz w:val="24"/>
          <w:szCs w:val="24"/>
        </w:rPr>
        <w:t xml:space="preserve"> </w:t>
      </w:r>
      <w:r w:rsidR="00712F27" w:rsidRPr="0033446F">
        <w:rPr>
          <w:rFonts w:ascii="Book Antiqua" w:hAnsi="Book Antiqua"/>
          <w:sz w:val="24"/>
          <w:szCs w:val="24"/>
        </w:rPr>
        <w:t xml:space="preserve">showed </w:t>
      </w:r>
      <w:r w:rsidR="00BF3791" w:rsidRPr="0033446F">
        <w:rPr>
          <w:rFonts w:ascii="Book Antiqua" w:hAnsi="Book Antiqua"/>
          <w:sz w:val="24"/>
          <w:szCs w:val="24"/>
        </w:rPr>
        <w:t>in</w:t>
      </w:r>
      <w:r w:rsidR="00712F27" w:rsidRPr="0033446F">
        <w:rPr>
          <w:rFonts w:ascii="Book Antiqua" w:hAnsi="Book Antiqua"/>
          <w:sz w:val="24"/>
          <w:szCs w:val="24"/>
        </w:rPr>
        <w:t xml:space="preserve">significant difference between </w:t>
      </w:r>
      <w:r w:rsidR="00BF3791" w:rsidRPr="0033446F">
        <w:rPr>
          <w:rFonts w:ascii="Book Antiqua" w:hAnsi="Book Antiqua"/>
          <w:sz w:val="24"/>
          <w:szCs w:val="24"/>
        </w:rPr>
        <w:t>operation and nonoperation</w:t>
      </w:r>
      <w:r w:rsidR="00811261">
        <w:rPr>
          <w:rFonts w:ascii="Book Antiqua" w:hAnsi="Book Antiqua"/>
          <w:sz w:val="24"/>
          <w:szCs w:val="24"/>
        </w:rPr>
        <w:t xml:space="preserve">. </w:t>
      </w:r>
      <w:proofErr w:type="spellStart"/>
      <w:r w:rsidR="00811261">
        <w:rPr>
          <w:rFonts w:ascii="Book Antiqua" w:hAnsi="Book Antiqua"/>
          <w:sz w:val="24"/>
          <w:szCs w:val="24"/>
        </w:rPr>
        <w:t>Parmar</w:t>
      </w:r>
      <w:proofErr w:type="spellEnd"/>
      <w:r w:rsidR="00811261">
        <w:rPr>
          <w:rFonts w:ascii="Book Antiqua" w:hAnsi="Book Antiqua"/>
          <w:sz w:val="24"/>
          <w:szCs w:val="24"/>
        </w:rPr>
        <w:t xml:space="preserve">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NE.Ref.{9F8D587A-B12D-40D5-8D2B-857AB2BF0516}</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[6]</w:t>
      </w:r>
      <w:r w:rsidR="004476CE" w:rsidRPr="0033446F">
        <w:rPr>
          <w:rFonts w:ascii="Book Antiqua" w:hAnsi="Book Antiqua"/>
          <w:sz w:val="24"/>
          <w:szCs w:val="24"/>
          <w:vertAlign w:val="superscript"/>
        </w:rPr>
        <w:fldChar w:fldCharType="end"/>
      </w:r>
      <w:r w:rsidR="00712F27" w:rsidRPr="0033446F">
        <w:rPr>
          <w:rFonts w:ascii="Book Antiqua" w:hAnsi="Book Antiqua"/>
          <w:sz w:val="24"/>
          <w:szCs w:val="24"/>
        </w:rPr>
        <w:t xml:space="preserve"> only </w:t>
      </w:r>
      <w:r w:rsidR="0047739C" w:rsidRPr="0033446F">
        <w:rPr>
          <w:rFonts w:ascii="Book Antiqua" w:hAnsi="Book Antiqua"/>
          <w:sz w:val="24"/>
          <w:szCs w:val="24"/>
        </w:rPr>
        <w:t>listed</w:t>
      </w:r>
      <w:r w:rsidR="00527C9A" w:rsidRPr="0033446F">
        <w:rPr>
          <w:rFonts w:ascii="Book Antiqua" w:hAnsi="Book Antiqua"/>
          <w:sz w:val="24"/>
          <w:szCs w:val="24"/>
        </w:rPr>
        <w:t xml:space="preserve"> the percent</w:t>
      </w:r>
      <w:r w:rsidR="00712F27" w:rsidRPr="0033446F">
        <w:rPr>
          <w:rFonts w:ascii="Book Antiqua" w:hAnsi="Book Antiqua"/>
          <w:sz w:val="24"/>
          <w:szCs w:val="24"/>
        </w:rPr>
        <w:t xml:space="preserve">age </w:t>
      </w:r>
      <w:r w:rsidR="00712F27" w:rsidRPr="0033446F">
        <w:rPr>
          <w:rFonts w:ascii="Book Antiqua" w:hAnsi="Book Antiqua"/>
          <w:sz w:val="24"/>
          <w:szCs w:val="24"/>
        </w:rPr>
        <w:lastRenderedPageBreak/>
        <w:t xml:space="preserve">of patients </w:t>
      </w:r>
      <w:r w:rsidR="00527C9A" w:rsidRPr="0033446F">
        <w:rPr>
          <w:rFonts w:ascii="Book Antiqua" w:hAnsi="Book Antiqua"/>
          <w:sz w:val="24"/>
          <w:szCs w:val="24"/>
        </w:rPr>
        <w:t xml:space="preserve">without </w:t>
      </w:r>
      <w:r w:rsidR="00712F27" w:rsidRPr="0033446F">
        <w:rPr>
          <w:rFonts w:ascii="Book Antiqua" w:hAnsi="Book Antiqua"/>
          <w:sz w:val="24"/>
          <w:szCs w:val="24"/>
        </w:rPr>
        <w:t xml:space="preserve">limited </w:t>
      </w:r>
      <w:r w:rsidR="0047739C" w:rsidRPr="0033446F">
        <w:rPr>
          <w:rFonts w:ascii="Book Antiqua" w:hAnsi="Book Antiqua"/>
          <w:sz w:val="24"/>
          <w:szCs w:val="24"/>
        </w:rPr>
        <w:t xml:space="preserve">walking </w:t>
      </w:r>
      <w:r w:rsidR="00712F27" w:rsidRPr="0033446F">
        <w:rPr>
          <w:rFonts w:ascii="Book Antiqua" w:hAnsi="Book Antiqua"/>
          <w:sz w:val="24"/>
          <w:szCs w:val="24"/>
        </w:rPr>
        <w:t xml:space="preserve">distance and </w:t>
      </w:r>
      <w:r w:rsidR="0047739C" w:rsidRPr="0033446F">
        <w:rPr>
          <w:rFonts w:ascii="Book Antiqua" w:hAnsi="Book Antiqua"/>
          <w:sz w:val="24"/>
          <w:szCs w:val="24"/>
        </w:rPr>
        <w:t>did not</w:t>
      </w:r>
      <w:r w:rsidR="00712F27" w:rsidRPr="0033446F">
        <w:rPr>
          <w:rFonts w:ascii="Book Antiqua" w:hAnsi="Book Antiqua"/>
          <w:sz w:val="24"/>
          <w:szCs w:val="24"/>
        </w:rPr>
        <w:t xml:space="preserve"> </w:t>
      </w:r>
      <w:r w:rsidR="006D69FD" w:rsidRPr="0033446F">
        <w:rPr>
          <w:rFonts w:ascii="Book Antiqua" w:hAnsi="Book Antiqua"/>
          <w:sz w:val="24"/>
          <w:szCs w:val="24"/>
        </w:rPr>
        <w:t>provide the precise</w:t>
      </w:r>
      <w:r w:rsidR="00712F27" w:rsidRPr="0033446F">
        <w:rPr>
          <w:rFonts w:ascii="Book Antiqua" w:hAnsi="Book Antiqua"/>
          <w:sz w:val="24"/>
          <w:szCs w:val="24"/>
        </w:rPr>
        <w:t xml:space="preserve"> definition </w:t>
      </w:r>
      <w:r w:rsidR="006D69FD" w:rsidRPr="0033446F">
        <w:rPr>
          <w:rFonts w:ascii="Book Antiqua" w:hAnsi="Book Antiqua"/>
          <w:sz w:val="24"/>
          <w:szCs w:val="24"/>
        </w:rPr>
        <w:t>of</w:t>
      </w:r>
      <w:r w:rsidR="00712F27" w:rsidRPr="0033446F">
        <w:rPr>
          <w:rFonts w:ascii="Book Antiqua" w:hAnsi="Book Antiqua"/>
          <w:sz w:val="24"/>
          <w:szCs w:val="24"/>
        </w:rPr>
        <w:t xml:space="preserve"> </w:t>
      </w:r>
      <w:r w:rsidR="00163B8B" w:rsidRPr="0033446F">
        <w:rPr>
          <w:rFonts w:ascii="Book Antiqua" w:hAnsi="Book Antiqua"/>
          <w:sz w:val="24"/>
          <w:szCs w:val="24"/>
        </w:rPr>
        <w:t>the</w:t>
      </w:r>
      <w:r w:rsidR="00811261">
        <w:rPr>
          <w:rFonts w:ascii="Book Antiqua" w:hAnsi="Book Antiqua"/>
          <w:sz w:val="24"/>
          <w:szCs w:val="24"/>
        </w:rPr>
        <w:t xml:space="preserve"> distance. </w:t>
      </w:r>
      <w:proofErr w:type="spellStart"/>
      <w:r w:rsidR="00811261">
        <w:rPr>
          <w:rFonts w:ascii="Book Antiqua" w:hAnsi="Book Antiqua"/>
          <w:sz w:val="24"/>
          <w:szCs w:val="24"/>
        </w:rPr>
        <w:t>Thordarson</w:t>
      </w:r>
      <w:proofErr w:type="spellEnd"/>
      <w:r w:rsidR="00811261">
        <w:rPr>
          <w:rFonts w:ascii="Book Antiqua" w:hAnsi="Book Antiqua"/>
          <w:sz w:val="24"/>
          <w:szCs w:val="24"/>
        </w:rPr>
        <w:t xml:space="preserve">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NE.Ref.{B99BFB16-8F09-4B94-B1EC-4740ED58AD37}</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[7]</w:t>
      </w:r>
      <w:r w:rsidR="004476CE" w:rsidRPr="0033446F">
        <w:rPr>
          <w:rFonts w:ascii="Book Antiqua" w:hAnsi="Book Antiqua"/>
          <w:sz w:val="24"/>
          <w:szCs w:val="24"/>
          <w:vertAlign w:val="superscript"/>
        </w:rPr>
        <w:fldChar w:fldCharType="end"/>
      </w:r>
      <w:r w:rsidR="009A5D93" w:rsidRPr="0033446F">
        <w:rPr>
          <w:rFonts w:ascii="Book Antiqua" w:hAnsi="Book Antiqua"/>
          <w:sz w:val="24"/>
          <w:szCs w:val="24"/>
          <w:vertAlign w:val="superscript"/>
        </w:rPr>
        <w:t xml:space="preserve"> </w:t>
      </w:r>
      <w:r w:rsidR="00D15172" w:rsidRPr="0033446F">
        <w:rPr>
          <w:rFonts w:ascii="Book Antiqua" w:hAnsi="Book Antiqua"/>
          <w:sz w:val="24"/>
          <w:szCs w:val="24"/>
        </w:rPr>
        <w:t>defined</w:t>
      </w:r>
      <w:r w:rsidR="003224FD" w:rsidRPr="0033446F">
        <w:rPr>
          <w:rFonts w:ascii="Book Antiqua" w:hAnsi="Book Antiqua"/>
          <w:sz w:val="24"/>
          <w:szCs w:val="24"/>
        </w:rPr>
        <w:t xml:space="preserve"> </w:t>
      </w:r>
      <w:r w:rsidR="00D15172" w:rsidRPr="0033446F">
        <w:rPr>
          <w:rFonts w:ascii="Book Antiqua" w:hAnsi="Book Antiqua"/>
          <w:sz w:val="24"/>
          <w:szCs w:val="24"/>
        </w:rPr>
        <w:t>the</w:t>
      </w:r>
      <w:r w:rsidR="003224FD" w:rsidRPr="0033446F">
        <w:rPr>
          <w:rFonts w:ascii="Book Antiqua" w:hAnsi="Book Antiqua"/>
          <w:sz w:val="24"/>
          <w:szCs w:val="24"/>
        </w:rPr>
        <w:t xml:space="preserve"> distance</w:t>
      </w:r>
      <w:r w:rsidR="000C3955" w:rsidRPr="0033446F">
        <w:rPr>
          <w:rFonts w:ascii="Book Antiqua" w:hAnsi="Book Antiqua"/>
          <w:sz w:val="24"/>
          <w:szCs w:val="24"/>
        </w:rPr>
        <w:t xml:space="preserve"> </w:t>
      </w:r>
      <w:r w:rsidR="00D15172" w:rsidRPr="0033446F">
        <w:rPr>
          <w:rFonts w:ascii="Book Antiqua" w:hAnsi="Book Antiqua"/>
          <w:sz w:val="24"/>
          <w:szCs w:val="24"/>
        </w:rPr>
        <w:t>as</w:t>
      </w:r>
      <w:r w:rsidR="003224FD" w:rsidRPr="0033446F">
        <w:rPr>
          <w:rFonts w:ascii="Book Antiqua" w:hAnsi="Book Antiqua"/>
          <w:sz w:val="24"/>
          <w:szCs w:val="24"/>
        </w:rPr>
        <w:t xml:space="preserve"> six blocks. Therefore, the lack of consistent definition </w:t>
      </w:r>
      <w:r w:rsidR="00811261">
        <w:rPr>
          <w:rFonts w:ascii="Book Antiqua" w:hAnsi="Book Antiqua"/>
          <w:sz w:val="24"/>
          <w:szCs w:val="24"/>
        </w:rPr>
        <w:t>of</w:t>
      </w:r>
      <w:r w:rsidR="00163B8B" w:rsidRPr="0033446F">
        <w:rPr>
          <w:rFonts w:ascii="Book Antiqua" w:hAnsi="Book Antiqua"/>
          <w:sz w:val="24"/>
          <w:szCs w:val="24"/>
        </w:rPr>
        <w:t xml:space="preserve"> limited </w:t>
      </w:r>
      <w:r w:rsidR="000C3955" w:rsidRPr="0033446F">
        <w:rPr>
          <w:rFonts w:ascii="Book Antiqua" w:hAnsi="Book Antiqua"/>
          <w:sz w:val="24"/>
          <w:szCs w:val="24"/>
        </w:rPr>
        <w:t xml:space="preserve">walking distance </w:t>
      </w:r>
      <w:r w:rsidR="003224FD" w:rsidRPr="0033446F">
        <w:rPr>
          <w:rFonts w:ascii="Book Antiqua" w:hAnsi="Book Antiqua"/>
          <w:sz w:val="24"/>
          <w:szCs w:val="24"/>
        </w:rPr>
        <w:t>might account for the high heterogeneity of included studies (</w:t>
      </w:r>
      <w:r w:rsidR="003224FD" w:rsidRPr="00811261">
        <w:rPr>
          <w:rFonts w:ascii="Book Antiqua" w:hAnsi="Book Antiqua"/>
          <w:i/>
          <w:sz w:val="24"/>
          <w:szCs w:val="24"/>
        </w:rPr>
        <w:t>I</w:t>
      </w:r>
      <w:r w:rsidR="003224FD" w:rsidRPr="0033446F">
        <w:rPr>
          <w:rFonts w:ascii="Book Antiqua" w:hAnsi="Book Antiqua"/>
          <w:sz w:val="24"/>
          <w:szCs w:val="24"/>
          <w:vertAlign w:val="superscript"/>
        </w:rPr>
        <w:t>2</w:t>
      </w:r>
      <w:r w:rsidR="00811261">
        <w:rPr>
          <w:rFonts w:ascii="Book Antiqua" w:hAnsi="Book Antiqua" w:hint="eastAsia"/>
          <w:sz w:val="24"/>
          <w:szCs w:val="24"/>
          <w:vertAlign w:val="superscript"/>
        </w:rPr>
        <w:t xml:space="preserve"> </w:t>
      </w:r>
      <w:r w:rsidR="003224FD" w:rsidRPr="0033446F">
        <w:rPr>
          <w:rFonts w:ascii="Book Antiqua" w:hAnsi="Book Antiqua"/>
          <w:sz w:val="24"/>
          <w:szCs w:val="24"/>
        </w:rPr>
        <w:t>=</w:t>
      </w:r>
      <w:r w:rsidR="00811261">
        <w:rPr>
          <w:rFonts w:ascii="Book Antiqua" w:hAnsi="Book Antiqua" w:hint="eastAsia"/>
          <w:sz w:val="24"/>
          <w:szCs w:val="24"/>
        </w:rPr>
        <w:t xml:space="preserve"> </w:t>
      </w:r>
      <w:r w:rsidR="003224FD" w:rsidRPr="0033446F">
        <w:rPr>
          <w:rFonts w:ascii="Book Antiqua" w:hAnsi="Book Antiqua"/>
          <w:sz w:val="24"/>
          <w:szCs w:val="24"/>
        </w:rPr>
        <w:t xml:space="preserve">71%, </w:t>
      </w:r>
      <w:r w:rsidR="00811261" w:rsidRPr="0033446F">
        <w:rPr>
          <w:rFonts w:ascii="Book Antiqua" w:hAnsi="Book Antiqua"/>
          <w:i/>
          <w:sz w:val="24"/>
          <w:szCs w:val="24"/>
        </w:rPr>
        <w:t>P</w:t>
      </w:r>
      <w:r w:rsidR="0047739C" w:rsidRPr="0033446F">
        <w:rPr>
          <w:rFonts w:ascii="Book Antiqua" w:hAnsi="Book Antiqua"/>
          <w:sz w:val="24"/>
          <w:szCs w:val="24"/>
        </w:rPr>
        <w:t xml:space="preserve"> </w:t>
      </w:r>
      <w:r w:rsidR="003224FD" w:rsidRPr="0033446F">
        <w:rPr>
          <w:rFonts w:ascii="Book Antiqua" w:hAnsi="Book Antiqua"/>
          <w:sz w:val="24"/>
          <w:szCs w:val="24"/>
        </w:rPr>
        <w:t>=</w:t>
      </w:r>
      <w:r w:rsidR="0047739C" w:rsidRPr="0033446F">
        <w:rPr>
          <w:rFonts w:ascii="Book Antiqua" w:hAnsi="Book Antiqua"/>
          <w:sz w:val="24"/>
          <w:szCs w:val="24"/>
        </w:rPr>
        <w:t xml:space="preserve"> </w:t>
      </w:r>
      <w:r w:rsidR="003224FD" w:rsidRPr="0033446F">
        <w:rPr>
          <w:rFonts w:ascii="Book Antiqua" w:hAnsi="Book Antiqua"/>
          <w:sz w:val="24"/>
          <w:szCs w:val="24"/>
        </w:rPr>
        <w:t xml:space="preserve">0.06). </w:t>
      </w:r>
      <w:r w:rsidR="00B733CD" w:rsidRPr="0033446F">
        <w:rPr>
          <w:rFonts w:ascii="Book Antiqua" w:hAnsi="Book Antiqua"/>
          <w:sz w:val="24"/>
          <w:szCs w:val="24"/>
        </w:rPr>
        <w:t xml:space="preserve">With respect to the number of patients who </w:t>
      </w:r>
      <w:r w:rsidR="0047739C" w:rsidRPr="0033446F">
        <w:rPr>
          <w:rFonts w:ascii="Book Antiqua" w:hAnsi="Book Antiqua"/>
          <w:sz w:val="24"/>
          <w:szCs w:val="24"/>
        </w:rPr>
        <w:t xml:space="preserve">had </w:t>
      </w:r>
      <w:r w:rsidR="00B733CD" w:rsidRPr="0033446F">
        <w:rPr>
          <w:rFonts w:ascii="Book Antiqua" w:hAnsi="Book Antiqua"/>
          <w:sz w:val="24"/>
          <w:szCs w:val="24"/>
        </w:rPr>
        <w:t xml:space="preserve">secondary </w:t>
      </w:r>
      <w:r w:rsidR="000C3955" w:rsidRPr="0033446F">
        <w:rPr>
          <w:rFonts w:ascii="Book Antiqua" w:hAnsi="Book Antiqua"/>
          <w:sz w:val="24"/>
          <w:szCs w:val="24"/>
        </w:rPr>
        <w:t xml:space="preserve">late </w:t>
      </w:r>
      <w:r w:rsidR="00B733CD" w:rsidRPr="0033446F">
        <w:rPr>
          <w:rFonts w:ascii="Book Antiqua" w:hAnsi="Book Antiqua"/>
          <w:sz w:val="24"/>
          <w:szCs w:val="24"/>
        </w:rPr>
        <w:t>arthrodesi</w:t>
      </w:r>
      <w:r w:rsidR="00811261">
        <w:rPr>
          <w:rFonts w:ascii="Book Antiqua" w:hAnsi="Book Antiqua"/>
          <w:sz w:val="24"/>
          <w:szCs w:val="24"/>
        </w:rPr>
        <w:t>s, outcome based on two studies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NE.Ref.{1B348282-049B-404F-831A-69205E67BA15}</w:instrText>
      </w:r>
      <w:r w:rsidR="004476CE" w:rsidRPr="0033446F">
        <w:rPr>
          <w:rFonts w:ascii="Book Antiqua" w:hAnsi="Book Antiqua"/>
          <w:sz w:val="24"/>
          <w:szCs w:val="24"/>
          <w:vertAlign w:val="superscript"/>
        </w:rPr>
        <w:fldChar w:fldCharType="separate"/>
      </w:r>
      <w:r w:rsidR="00811261">
        <w:rPr>
          <w:rFonts w:ascii="Book Antiqua" w:hAnsi="Book Antiqua"/>
          <w:kern w:val="0"/>
          <w:sz w:val="24"/>
          <w:szCs w:val="24"/>
          <w:vertAlign w:val="superscript"/>
        </w:rPr>
        <w:t>[8,</w:t>
      </w:r>
      <w:r w:rsidR="009A5D93" w:rsidRPr="0033446F">
        <w:rPr>
          <w:rFonts w:ascii="Book Antiqua" w:hAnsi="Book Antiqua"/>
          <w:kern w:val="0"/>
          <w:sz w:val="24"/>
          <w:szCs w:val="24"/>
          <w:vertAlign w:val="superscript"/>
        </w:rPr>
        <w:t>15]</w:t>
      </w:r>
      <w:r w:rsidR="004476CE" w:rsidRPr="0033446F">
        <w:rPr>
          <w:rFonts w:ascii="Book Antiqua" w:hAnsi="Book Antiqua"/>
          <w:sz w:val="24"/>
          <w:szCs w:val="24"/>
          <w:vertAlign w:val="superscript"/>
        </w:rPr>
        <w:fldChar w:fldCharType="end"/>
      </w:r>
      <w:r w:rsidR="00B733CD" w:rsidRPr="0033446F">
        <w:rPr>
          <w:rFonts w:ascii="Book Antiqua" w:hAnsi="Book Antiqua"/>
          <w:sz w:val="24"/>
          <w:szCs w:val="24"/>
        </w:rPr>
        <w:t xml:space="preserve"> also </w:t>
      </w:r>
      <w:r w:rsidR="00527C9A" w:rsidRPr="0033446F">
        <w:rPr>
          <w:rFonts w:ascii="Book Antiqua" w:hAnsi="Book Antiqua"/>
          <w:sz w:val="24"/>
          <w:szCs w:val="24"/>
        </w:rPr>
        <w:t>revealed</w:t>
      </w:r>
      <w:r w:rsidR="00B733CD" w:rsidRPr="0033446F">
        <w:rPr>
          <w:rFonts w:ascii="Book Antiqua" w:hAnsi="Book Antiqua"/>
          <w:sz w:val="24"/>
          <w:szCs w:val="24"/>
        </w:rPr>
        <w:t xml:space="preserve"> no statistical difference. </w:t>
      </w:r>
      <w:r w:rsidR="0047739C" w:rsidRPr="0033446F">
        <w:rPr>
          <w:rFonts w:ascii="Book Antiqua" w:hAnsi="Book Antiqua"/>
          <w:sz w:val="24"/>
          <w:szCs w:val="24"/>
        </w:rPr>
        <w:t>O</w:t>
      </w:r>
      <w:r w:rsidR="00811261">
        <w:rPr>
          <w:rFonts w:ascii="Book Antiqua" w:hAnsi="Book Antiqua"/>
          <w:sz w:val="24"/>
          <w:szCs w:val="24"/>
        </w:rPr>
        <w:t>ne RCT</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NE.Ref.{5DC01F1B-B125-4EAD-91E7-711D59BF62DA}</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[28]</w:t>
      </w:r>
      <w:r w:rsidR="004476CE" w:rsidRPr="0033446F">
        <w:rPr>
          <w:rFonts w:ascii="Book Antiqua" w:hAnsi="Book Antiqua"/>
          <w:sz w:val="24"/>
          <w:szCs w:val="24"/>
          <w:vertAlign w:val="superscript"/>
        </w:rPr>
        <w:fldChar w:fldCharType="end"/>
      </w:r>
      <w:r w:rsidR="00527C9A" w:rsidRPr="0033446F">
        <w:rPr>
          <w:rFonts w:ascii="Book Antiqua" w:hAnsi="Book Antiqua"/>
          <w:sz w:val="24"/>
          <w:szCs w:val="24"/>
        </w:rPr>
        <w:t xml:space="preserve"> </w:t>
      </w:r>
      <w:r w:rsidR="0047739C" w:rsidRPr="0033446F">
        <w:rPr>
          <w:rFonts w:ascii="Book Antiqua" w:hAnsi="Book Antiqua"/>
          <w:sz w:val="24"/>
          <w:szCs w:val="24"/>
        </w:rPr>
        <w:t xml:space="preserve">reported </w:t>
      </w:r>
      <w:r w:rsidR="00B733CD" w:rsidRPr="0033446F">
        <w:rPr>
          <w:rFonts w:ascii="Book Antiqua" w:hAnsi="Book Antiqua"/>
          <w:sz w:val="24"/>
          <w:szCs w:val="24"/>
        </w:rPr>
        <w:t xml:space="preserve">the incidence of arthrodesis </w:t>
      </w:r>
      <w:r w:rsidR="0047739C" w:rsidRPr="0033446F">
        <w:rPr>
          <w:rFonts w:ascii="Book Antiqua" w:hAnsi="Book Antiqua"/>
          <w:sz w:val="24"/>
          <w:szCs w:val="24"/>
        </w:rPr>
        <w:t xml:space="preserve">in </w:t>
      </w:r>
      <w:proofErr w:type="spellStart"/>
      <w:r w:rsidR="0047739C" w:rsidRPr="0033446F">
        <w:rPr>
          <w:rFonts w:ascii="Book Antiqua" w:hAnsi="Book Antiqua"/>
          <w:sz w:val="24"/>
          <w:szCs w:val="24"/>
        </w:rPr>
        <w:t>nonoperative</w:t>
      </w:r>
      <w:proofErr w:type="spellEnd"/>
      <w:r w:rsidR="0047739C" w:rsidRPr="0033446F">
        <w:rPr>
          <w:rFonts w:ascii="Book Antiqua" w:hAnsi="Book Antiqua"/>
          <w:sz w:val="24"/>
          <w:szCs w:val="24"/>
        </w:rPr>
        <w:t xml:space="preserve"> group </w:t>
      </w:r>
      <w:r w:rsidR="00B733CD" w:rsidRPr="0033446F">
        <w:rPr>
          <w:rFonts w:ascii="Book Antiqua" w:hAnsi="Book Antiqua"/>
          <w:sz w:val="24"/>
          <w:szCs w:val="24"/>
        </w:rPr>
        <w:t xml:space="preserve">was significantly higher </w:t>
      </w:r>
      <w:r w:rsidR="005A4B10" w:rsidRPr="0033446F">
        <w:rPr>
          <w:rFonts w:ascii="Book Antiqua" w:hAnsi="Book Antiqua"/>
          <w:sz w:val="24"/>
          <w:szCs w:val="24"/>
        </w:rPr>
        <w:t>than operati</w:t>
      </w:r>
      <w:r w:rsidR="0047739C" w:rsidRPr="0033446F">
        <w:rPr>
          <w:rFonts w:ascii="Book Antiqua" w:hAnsi="Book Antiqua"/>
          <w:sz w:val="24"/>
          <w:szCs w:val="24"/>
        </w:rPr>
        <w:t>ve group</w:t>
      </w:r>
      <w:r w:rsidR="005A4B10" w:rsidRPr="0033446F">
        <w:rPr>
          <w:rFonts w:ascii="Book Antiqua" w:hAnsi="Book Antiqua"/>
          <w:sz w:val="24"/>
          <w:szCs w:val="24"/>
        </w:rPr>
        <w:t xml:space="preserve"> [16% </w:t>
      </w:r>
      <w:r w:rsidR="005A4B10" w:rsidRPr="00811261">
        <w:rPr>
          <w:rFonts w:ascii="Book Antiqua" w:hAnsi="Book Antiqua"/>
          <w:i/>
          <w:sz w:val="24"/>
          <w:szCs w:val="24"/>
        </w:rPr>
        <w:t>vs</w:t>
      </w:r>
      <w:r w:rsidR="005A4B10" w:rsidRPr="0033446F">
        <w:rPr>
          <w:rFonts w:ascii="Book Antiqua" w:hAnsi="Book Antiqua"/>
          <w:sz w:val="24"/>
          <w:szCs w:val="24"/>
        </w:rPr>
        <w:t xml:space="preserve"> 3%, </w:t>
      </w:r>
      <w:r w:rsidR="00644156" w:rsidRPr="0033446F">
        <w:rPr>
          <w:rFonts w:ascii="Book Antiqua" w:hAnsi="Book Antiqua"/>
          <w:sz w:val="24"/>
          <w:szCs w:val="24"/>
        </w:rPr>
        <w:t>RR</w:t>
      </w:r>
      <w:r w:rsidR="00811261">
        <w:rPr>
          <w:rFonts w:ascii="Book Antiqua" w:hAnsi="Book Antiqua" w:hint="eastAsia"/>
          <w:sz w:val="24"/>
          <w:szCs w:val="24"/>
        </w:rPr>
        <w:t xml:space="preserve"> </w:t>
      </w:r>
      <w:r w:rsidR="0047739C" w:rsidRPr="0033446F">
        <w:rPr>
          <w:rFonts w:ascii="Book Antiqua" w:hAnsi="Book Antiqua"/>
          <w:sz w:val="24"/>
          <w:szCs w:val="24"/>
        </w:rPr>
        <w:t>=</w:t>
      </w:r>
      <w:r w:rsidR="00811261">
        <w:rPr>
          <w:rFonts w:ascii="Book Antiqua" w:hAnsi="Book Antiqua" w:hint="eastAsia"/>
          <w:sz w:val="24"/>
          <w:szCs w:val="24"/>
        </w:rPr>
        <w:t xml:space="preserve"> </w:t>
      </w:r>
      <w:r w:rsidR="00644156" w:rsidRPr="0033446F">
        <w:rPr>
          <w:rFonts w:ascii="Book Antiqua" w:hAnsi="Book Antiqua"/>
          <w:sz w:val="24"/>
          <w:szCs w:val="24"/>
        </w:rPr>
        <w:t>0.20</w:t>
      </w:r>
      <w:r w:rsidR="00811261">
        <w:rPr>
          <w:rFonts w:ascii="Book Antiqua" w:hAnsi="Book Antiqua"/>
          <w:sz w:val="24"/>
          <w:szCs w:val="24"/>
        </w:rPr>
        <w:t>, 95%</w:t>
      </w:r>
      <w:r w:rsidR="005A4B10" w:rsidRPr="0033446F">
        <w:rPr>
          <w:rFonts w:ascii="Book Antiqua" w:hAnsi="Book Antiqua"/>
          <w:sz w:val="24"/>
          <w:szCs w:val="24"/>
        </w:rPr>
        <w:t>CI</w:t>
      </w:r>
      <w:r w:rsidR="00811261">
        <w:rPr>
          <w:rFonts w:ascii="Book Antiqua" w:hAnsi="Book Antiqua" w:hint="eastAsia"/>
          <w:sz w:val="24"/>
          <w:szCs w:val="24"/>
        </w:rPr>
        <w:t>:</w:t>
      </w:r>
      <w:r w:rsidR="005A4B10" w:rsidRPr="0033446F">
        <w:rPr>
          <w:rFonts w:ascii="Book Antiqua" w:hAnsi="Book Antiqua"/>
          <w:sz w:val="24"/>
          <w:szCs w:val="24"/>
        </w:rPr>
        <w:t xml:space="preserve"> (0.09,</w:t>
      </w:r>
      <w:r w:rsidR="00B530D5" w:rsidRPr="0033446F">
        <w:rPr>
          <w:rFonts w:ascii="Book Antiqua" w:hAnsi="Book Antiqua"/>
          <w:sz w:val="24"/>
          <w:szCs w:val="24"/>
        </w:rPr>
        <w:t xml:space="preserve"> </w:t>
      </w:r>
      <w:r w:rsidR="005A4B10" w:rsidRPr="0033446F">
        <w:rPr>
          <w:rFonts w:ascii="Book Antiqua" w:hAnsi="Book Antiqua"/>
          <w:sz w:val="24"/>
          <w:szCs w:val="24"/>
        </w:rPr>
        <w:t>0.44)</w:t>
      </w:r>
      <w:r w:rsidR="0047739C" w:rsidRPr="0033446F">
        <w:rPr>
          <w:rFonts w:ascii="Book Antiqua" w:hAnsi="Book Antiqua"/>
          <w:sz w:val="24"/>
          <w:szCs w:val="24"/>
        </w:rPr>
        <w:t xml:space="preserve">, </w:t>
      </w:r>
      <w:r w:rsidR="00811261" w:rsidRPr="00811261">
        <w:rPr>
          <w:rFonts w:ascii="Book Antiqua" w:hAnsi="Book Antiqua"/>
          <w:i/>
          <w:sz w:val="24"/>
          <w:szCs w:val="24"/>
        </w:rPr>
        <w:t>P</w:t>
      </w:r>
      <w:r w:rsidR="00811261">
        <w:rPr>
          <w:rFonts w:ascii="Book Antiqua" w:hAnsi="Book Antiqua" w:hint="eastAsia"/>
          <w:sz w:val="24"/>
          <w:szCs w:val="24"/>
        </w:rPr>
        <w:t xml:space="preserve"> </w:t>
      </w:r>
      <w:r w:rsidR="0047739C" w:rsidRPr="0033446F">
        <w:rPr>
          <w:rFonts w:ascii="Book Antiqua" w:hAnsi="Book Antiqua"/>
          <w:sz w:val="24"/>
          <w:szCs w:val="24"/>
        </w:rPr>
        <w:t>＜</w:t>
      </w:r>
      <w:r w:rsidR="00811261">
        <w:rPr>
          <w:rFonts w:ascii="Book Antiqua" w:hAnsi="Book Antiqua" w:hint="eastAsia"/>
          <w:sz w:val="24"/>
          <w:szCs w:val="24"/>
        </w:rPr>
        <w:t xml:space="preserve"> </w:t>
      </w:r>
      <w:r w:rsidR="0047739C" w:rsidRPr="0033446F">
        <w:rPr>
          <w:rFonts w:ascii="Book Antiqua" w:hAnsi="Book Antiqua"/>
          <w:sz w:val="24"/>
          <w:szCs w:val="24"/>
        </w:rPr>
        <w:t>0.0001</w:t>
      </w:r>
      <w:r w:rsidR="005A4B10" w:rsidRPr="0033446F">
        <w:rPr>
          <w:rFonts w:ascii="Book Antiqua" w:hAnsi="Book Antiqua"/>
          <w:sz w:val="24"/>
          <w:szCs w:val="24"/>
        </w:rPr>
        <w:t>]</w:t>
      </w:r>
      <w:r w:rsidR="00527C9A" w:rsidRPr="0033446F">
        <w:rPr>
          <w:rFonts w:ascii="Book Antiqua" w:hAnsi="Book Antiqua"/>
          <w:sz w:val="24"/>
          <w:szCs w:val="24"/>
        </w:rPr>
        <w:t>.</w:t>
      </w:r>
      <w:r w:rsidR="0047739C" w:rsidRPr="0033446F">
        <w:rPr>
          <w:rFonts w:ascii="Book Antiqua" w:hAnsi="Book Antiqua"/>
          <w:sz w:val="24"/>
          <w:szCs w:val="24"/>
        </w:rPr>
        <w:t xml:space="preserve"> </w:t>
      </w:r>
      <w:r w:rsidR="00527C9A" w:rsidRPr="0033446F">
        <w:rPr>
          <w:rFonts w:ascii="Book Antiqua" w:hAnsi="Book Antiqua"/>
          <w:sz w:val="24"/>
          <w:szCs w:val="24"/>
        </w:rPr>
        <w:t>This</w:t>
      </w:r>
      <w:r w:rsidR="005A4B10" w:rsidRPr="0033446F">
        <w:rPr>
          <w:rFonts w:ascii="Book Antiqua" w:hAnsi="Book Antiqua"/>
          <w:sz w:val="24"/>
          <w:szCs w:val="24"/>
        </w:rPr>
        <w:t xml:space="preserve"> </w:t>
      </w:r>
      <w:r w:rsidR="001C6F88" w:rsidRPr="0033446F">
        <w:rPr>
          <w:rFonts w:ascii="Book Antiqua" w:hAnsi="Book Antiqua"/>
          <w:sz w:val="24"/>
          <w:szCs w:val="24"/>
        </w:rPr>
        <w:t xml:space="preserve">was probably because </w:t>
      </w:r>
      <w:r w:rsidR="005A4B10" w:rsidRPr="0033446F">
        <w:rPr>
          <w:rFonts w:ascii="Book Antiqua" w:hAnsi="Book Antiqua"/>
          <w:sz w:val="24"/>
          <w:szCs w:val="24"/>
        </w:rPr>
        <w:t xml:space="preserve">the </w:t>
      </w:r>
      <w:r w:rsidR="00BF3791" w:rsidRPr="0033446F">
        <w:rPr>
          <w:rFonts w:ascii="Book Antiqua" w:hAnsi="Book Antiqua"/>
          <w:sz w:val="24"/>
          <w:szCs w:val="24"/>
        </w:rPr>
        <w:t xml:space="preserve">calcaneal geometry was </w:t>
      </w:r>
      <w:r w:rsidR="005A4B10" w:rsidRPr="0033446F">
        <w:rPr>
          <w:rFonts w:ascii="Book Antiqua" w:hAnsi="Book Antiqua"/>
          <w:sz w:val="24"/>
          <w:szCs w:val="24"/>
        </w:rPr>
        <w:t>comparatively better preserv</w:t>
      </w:r>
      <w:r w:rsidR="00BF3791" w:rsidRPr="0033446F">
        <w:rPr>
          <w:rFonts w:ascii="Book Antiqua" w:hAnsi="Book Antiqua"/>
          <w:sz w:val="24"/>
          <w:szCs w:val="24"/>
        </w:rPr>
        <w:t>ed</w:t>
      </w:r>
      <w:r w:rsidR="005A4B10" w:rsidRPr="0033446F">
        <w:rPr>
          <w:rFonts w:ascii="Book Antiqua" w:hAnsi="Book Antiqua"/>
          <w:sz w:val="24"/>
          <w:szCs w:val="24"/>
        </w:rPr>
        <w:t xml:space="preserve"> </w:t>
      </w:r>
      <w:r w:rsidR="00BF3791" w:rsidRPr="0033446F">
        <w:rPr>
          <w:rFonts w:ascii="Book Antiqua" w:hAnsi="Book Antiqua"/>
          <w:sz w:val="24"/>
          <w:szCs w:val="24"/>
        </w:rPr>
        <w:t>after</w:t>
      </w:r>
      <w:r w:rsidR="005A4B10" w:rsidRPr="0033446F">
        <w:rPr>
          <w:rFonts w:ascii="Book Antiqua" w:hAnsi="Book Antiqua"/>
          <w:sz w:val="24"/>
          <w:szCs w:val="24"/>
        </w:rPr>
        <w:t xml:space="preserve"> operati</w:t>
      </w:r>
      <w:r w:rsidR="00BF3791" w:rsidRPr="0033446F">
        <w:rPr>
          <w:rFonts w:ascii="Book Antiqua" w:hAnsi="Book Antiqua"/>
          <w:sz w:val="24"/>
          <w:szCs w:val="24"/>
        </w:rPr>
        <w:t>on</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NE.Ref.{36BE0367-6562-4EB8-822C-BEA547F6EC55}</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[30]</w:t>
      </w:r>
      <w:r w:rsidR="004476CE" w:rsidRPr="0033446F">
        <w:rPr>
          <w:rFonts w:ascii="Book Antiqua" w:hAnsi="Book Antiqua"/>
          <w:sz w:val="24"/>
          <w:szCs w:val="24"/>
          <w:vertAlign w:val="superscript"/>
        </w:rPr>
        <w:fldChar w:fldCharType="end"/>
      </w:r>
      <w:r w:rsidR="00811261">
        <w:rPr>
          <w:rFonts w:ascii="Book Antiqua" w:hAnsi="Book Antiqua"/>
          <w:sz w:val="24"/>
          <w:szCs w:val="24"/>
        </w:rPr>
        <w:t xml:space="preserve">. However, </w:t>
      </w:r>
      <w:proofErr w:type="spellStart"/>
      <w:r w:rsidR="00811261">
        <w:rPr>
          <w:rFonts w:ascii="Book Antiqua" w:hAnsi="Book Antiqua"/>
          <w:sz w:val="24"/>
          <w:szCs w:val="24"/>
        </w:rPr>
        <w:t>Agren</w:t>
      </w:r>
      <w:proofErr w:type="spellEnd"/>
      <w:r w:rsidR="00811261">
        <w:rPr>
          <w:rFonts w:ascii="Book Antiqua" w:hAnsi="Book Antiqua"/>
          <w:sz w:val="24"/>
          <w:szCs w:val="24"/>
        </w:rPr>
        <w:t xml:space="preserve">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NE.Ref.{98025B68-7C45-4D0B-BC54-575194C39A43}</w:instrText>
      </w:r>
      <w:r w:rsidR="004476CE" w:rsidRPr="0033446F">
        <w:rPr>
          <w:rFonts w:ascii="Book Antiqua" w:hAnsi="Book Antiqua"/>
          <w:sz w:val="24"/>
          <w:szCs w:val="24"/>
          <w:vertAlign w:val="superscript"/>
        </w:rPr>
        <w:fldChar w:fldCharType="separate"/>
      </w:r>
      <w:r w:rsidR="009A5D93" w:rsidRPr="0033446F">
        <w:rPr>
          <w:rFonts w:ascii="Book Antiqua" w:hAnsi="Book Antiqua"/>
          <w:kern w:val="0"/>
          <w:sz w:val="24"/>
          <w:szCs w:val="24"/>
          <w:vertAlign w:val="superscript"/>
        </w:rPr>
        <w:t>[15]</w:t>
      </w:r>
      <w:r w:rsidR="004476CE" w:rsidRPr="0033446F">
        <w:rPr>
          <w:rFonts w:ascii="Book Antiqua" w:hAnsi="Book Antiqua"/>
          <w:sz w:val="24"/>
          <w:szCs w:val="24"/>
          <w:vertAlign w:val="superscript"/>
        </w:rPr>
        <w:fldChar w:fldCharType="end"/>
      </w:r>
      <w:r w:rsidR="005A4B10" w:rsidRPr="0033446F">
        <w:rPr>
          <w:rFonts w:ascii="Book Antiqua" w:hAnsi="Book Antiqua"/>
          <w:sz w:val="24"/>
          <w:szCs w:val="24"/>
        </w:rPr>
        <w:t xml:space="preserve"> reported the arthrodesis </w:t>
      </w:r>
      <w:r w:rsidR="00D15172" w:rsidRPr="0033446F">
        <w:rPr>
          <w:rFonts w:ascii="Book Antiqua" w:hAnsi="Book Antiqua"/>
          <w:sz w:val="24"/>
          <w:szCs w:val="24"/>
        </w:rPr>
        <w:t xml:space="preserve">rates for operative and </w:t>
      </w:r>
      <w:proofErr w:type="spellStart"/>
      <w:r w:rsidR="00D15172" w:rsidRPr="0033446F">
        <w:rPr>
          <w:rFonts w:ascii="Book Antiqua" w:hAnsi="Book Antiqua"/>
          <w:sz w:val="24"/>
          <w:szCs w:val="24"/>
        </w:rPr>
        <w:t>nonoperative</w:t>
      </w:r>
      <w:proofErr w:type="spellEnd"/>
      <w:r w:rsidR="00D15172" w:rsidRPr="0033446F">
        <w:rPr>
          <w:rFonts w:ascii="Book Antiqua" w:hAnsi="Book Antiqua"/>
          <w:sz w:val="24"/>
          <w:szCs w:val="24"/>
        </w:rPr>
        <w:t xml:space="preserve"> managements </w:t>
      </w:r>
      <w:r w:rsidR="005A4B10" w:rsidRPr="0033446F">
        <w:rPr>
          <w:rFonts w:ascii="Book Antiqua" w:hAnsi="Book Antiqua"/>
          <w:sz w:val="24"/>
          <w:szCs w:val="24"/>
        </w:rPr>
        <w:t>w</w:t>
      </w:r>
      <w:r w:rsidR="00D15172" w:rsidRPr="0033446F">
        <w:rPr>
          <w:rFonts w:ascii="Book Antiqua" w:hAnsi="Book Antiqua"/>
          <w:sz w:val="24"/>
          <w:szCs w:val="24"/>
        </w:rPr>
        <w:t>ere</w:t>
      </w:r>
      <w:r w:rsidR="005A4B10" w:rsidRPr="0033446F">
        <w:rPr>
          <w:rFonts w:ascii="Book Antiqua" w:hAnsi="Book Antiqua"/>
          <w:sz w:val="24"/>
          <w:szCs w:val="24"/>
        </w:rPr>
        <w:t xml:space="preserve"> 1</w:t>
      </w:r>
      <w:r w:rsidR="00644156" w:rsidRPr="0033446F">
        <w:rPr>
          <w:rFonts w:ascii="Book Antiqua" w:hAnsi="Book Antiqua"/>
          <w:sz w:val="24"/>
          <w:szCs w:val="24"/>
        </w:rPr>
        <w:t>2</w:t>
      </w:r>
      <w:r w:rsidR="005A4B10" w:rsidRPr="0033446F">
        <w:rPr>
          <w:rFonts w:ascii="Book Antiqua" w:hAnsi="Book Antiqua"/>
          <w:sz w:val="24"/>
          <w:szCs w:val="24"/>
        </w:rPr>
        <w:t>% and 1</w:t>
      </w:r>
      <w:r w:rsidR="00644156" w:rsidRPr="0033446F">
        <w:rPr>
          <w:rFonts w:ascii="Book Antiqua" w:hAnsi="Book Antiqua"/>
          <w:sz w:val="24"/>
          <w:szCs w:val="24"/>
        </w:rPr>
        <w:t>0</w:t>
      </w:r>
      <w:r w:rsidR="005A4B10" w:rsidRPr="0033446F">
        <w:rPr>
          <w:rFonts w:ascii="Book Antiqua" w:hAnsi="Book Antiqua"/>
          <w:sz w:val="24"/>
          <w:szCs w:val="24"/>
        </w:rPr>
        <w:t>%, respectively [</w:t>
      </w:r>
      <w:r w:rsidR="00644156" w:rsidRPr="0033446F">
        <w:rPr>
          <w:rFonts w:ascii="Book Antiqua" w:hAnsi="Book Antiqua"/>
          <w:sz w:val="24"/>
          <w:szCs w:val="24"/>
        </w:rPr>
        <w:t>RR</w:t>
      </w:r>
      <w:r w:rsidR="00811261">
        <w:rPr>
          <w:rFonts w:ascii="Book Antiqua" w:hAnsi="Book Antiqua" w:hint="eastAsia"/>
          <w:sz w:val="24"/>
          <w:szCs w:val="24"/>
        </w:rPr>
        <w:t xml:space="preserve"> </w:t>
      </w:r>
      <w:r w:rsidR="0047739C" w:rsidRPr="0033446F">
        <w:rPr>
          <w:rFonts w:ascii="Book Antiqua" w:hAnsi="Book Antiqua"/>
          <w:sz w:val="24"/>
          <w:szCs w:val="24"/>
        </w:rPr>
        <w:t>=</w:t>
      </w:r>
      <w:r w:rsidR="00811261">
        <w:rPr>
          <w:rFonts w:ascii="Book Antiqua" w:hAnsi="Book Antiqua" w:hint="eastAsia"/>
          <w:sz w:val="24"/>
          <w:szCs w:val="24"/>
        </w:rPr>
        <w:t xml:space="preserve"> </w:t>
      </w:r>
      <w:r w:rsidR="00644156" w:rsidRPr="0033446F">
        <w:rPr>
          <w:rFonts w:ascii="Book Antiqua" w:hAnsi="Book Antiqua"/>
          <w:sz w:val="24"/>
          <w:szCs w:val="24"/>
        </w:rPr>
        <w:t xml:space="preserve">1.19, </w:t>
      </w:r>
      <w:r w:rsidR="00811261">
        <w:rPr>
          <w:rFonts w:ascii="Book Antiqua" w:hAnsi="Book Antiqua"/>
          <w:sz w:val="24"/>
          <w:szCs w:val="24"/>
        </w:rPr>
        <w:t>95%</w:t>
      </w:r>
      <w:r w:rsidR="005A4B10" w:rsidRPr="0033446F">
        <w:rPr>
          <w:rFonts w:ascii="Book Antiqua" w:hAnsi="Book Antiqua"/>
          <w:sz w:val="24"/>
          <w:szCs w:val="24"/>
        </w:rPr>
        <w:t>CI</w:t>
      </w:r>
      <w:r w:rsidR="00811261">
        <w:rPr>
          <w:rFonts w:ascii="Book Antiqua" w:hAnsi="Book Antiqua" w:hint="eastAsia"/>
          <w:sz w:val="24"/>
          <w:szCs w:val="24"/>
        </w:rPr>
        <w:t>:</w:t>
      </w:r>
      <w:r w:rsidR="005A4B10" w:rsidRPr="0033446F">
        <w:rPr>
          <w:rFonts w:ascii="Book Antiqua" w:hAnsi="Book Antiqua"/>
          <w:sz w:val="24"/>
          <w:szCs w:val="24"/>
        </w:rPr>
        <w:t xml:space="preserve"> (0.34, 4.12)</w:t>
      </w:r>
      <w:r w:rsidR="0047739C" w:rsidRPr="0033446F">
        <w:rPr>
          <w:rFonts w:ascii="Book Antiqua" w:hAnsi="Book Antiqua"/>
          <w:sz w:val="24"/>
          <w:szCs w:val="24"/>
        </w:rPr>
        <w:t xml:space="preserve">, </w:t>
      </w:r>
      <w:r w:rsidR="00811261" w:rsidRPr="00811261">
        <w:rPr>
          <w:rFonts w:ascii="Book Antiqua" w:hAnsi="Book Antiqua"/>
          <w:i/>
          <w:sz w:val="24"/>
          <w:szCs w:val="24"/>
          <w:u w:val="single"/>
        </w:rPr>
        <w:t>P</w:t>
      </w:r>
      <w:r w:rsidR="00D15172" w:rsidRPr="0033446F">
        <w:rPr>
          <w:rFonts w:ascii="Book Antiqua" w:hAnsi="Book Antiqua"/>
          <w:sz w:val="24"/>
          <w:szCs w:val="24"/>
        </w:rPr>
        <w:t xml:space="preserve"> </w:t>
      </w:r>
      <w:r w:rsidR="0047739C" w:rsidRPr="0033446F">
        <w:rPr>
          <w:rFonts w:ascii="Book Antiqua" w:hAnsi="Book Antiqua"/>
          <w:sz w:val="24"/>
          <w:szCs w:val="24"/>
        </w:rPr>
        <w:t>=</w:t>
      </w:r>
      <w:r w:rsidR="00D15172" w:rsidRPr="0033446F">
        <w:rPr>
          <w:rFonts w:ascii="Book Antiqua" w:hAnsi="Book Antiqua"/>
          <w:sz w:val="24"/>
          <w:szCs w:val="24"/>
        </w:rPr>
        <w:t xml:space="preserve"> </w:t>
      </w:r>
      <w:r w:rsidR="0047739C" w:rsidRPr="0033446F">
        <w:rPr>
          <w:rFonts w:ascii="Book Antiqua" w:hAnsi="Book Antiqua"/>
          <w:sz w:val="24"/>
          <w:szCs w:val="24"/>
        </w:rPr>
        <w:t>0.78</w:t>
      </w:r>
      <w:r w:rsidR="005A4B10" w:rsidRPr="0033446F">
        <w:rPr>
          <w:rFonts w:ascii="Book Antiqua" w:hAnsi="Book Antiqua"/>
          <w:sz w:val="24"/>
          <w:szCs w:val="24"/>
        </w:rPr>
        <w:t>].</w:t>
      </w:r>
      <w:r w:rsidR="00644156" w:rsidRPr="0033446F">
        <w:rPr>
          <w:rFonts w:ascii="Book Antiqua" w:hAnsi="Book Antiqua"/>
          <w:sz w:val="24"/>
          <w:szCs w:val="24"/>
        </w:rPr>
        <w:t xml:space="preserve"> The</w:t>
      </w:r>
      <w:r w:rsidR="00D15172" w:rsidRPr="0033446F">
        <w:rPr>
          <w:rFonts w:ascii="Book Antiqua" w:hAnsi="Book Antiqua"/>
          <w:sz w:val="24"/>
          <w:szCs w:val="24"/>
        </w:rPr>
        <w:t xml:space="preserve"> authors also</w:t>
      </w:r>
      <w:r w:rsidR="00644156" w:rsidRPr="0033446F">
        <w:rPr>
          <w:rFonts w:ascii="Book Antiqua" w:hAnsi="Book Antiqua"/>
          <w:sz w:val="24"/>
          <w:szCs w:val="24"/>
        </w:rPr>
        <w:t xml:space="preserve"> did not </w:t>
      </w:r>
      <w:r w:rsidR="001C6F88" w:rsidRPr="0033446F">
        <w:rPr>
          <w:rFonts w:ascii="Book Antiqua" w:hAnsi="Book Antiqua"/>
          <w:sz w:val="24"/>
          <w:szCs w:val="24"/>
        </w:rPr>
        <w:t>give</w:t>
      </w:r>
      <w:r w:rsidR="00644156" w:rsidRPr="0033446F">
        <w:rPr>
          <w:rFonts w:ascii="Book Antiqua" w:hAnsi="Book Antiqua"/>
          <w:sz w:val="24"/>
          <w:szCs w:val="24"/>
        </w:rPr>
        <w:t xml:space="preserve"> </w:t>
      </w:r>
      <w:r w:rsidR="00163B8B" w:rsidRPr="0033446F">
        <w:rPr>
          <w:rFonts w:ascii="Book Antiqua" w:hAnsi="Book Antiqua"/>
          <w:sz w:val="24"/>
          <w:szCs w:val="24"/>
        </w:rPr>
        <w:t>explanations</w:t>
      </w:r>
      <w:r w:rsidR="001C6F88" w:rsidRPr="0033446F">
        <w:rPr>
          <w:rFonts w:ascii="Book Antiqua" w:hAnsi="Book Antiqua"/>
          <w:sz w:val="24"/>
          <w:szCs w:val="24"/>
        </w:rPr>
        <w:t xml:space="preserve"> for </w:t>
      </w:r>
      <w:r w:rsidR="00D15172" w:rsidRPr="0033446F">
        <w:rPr>
          <w:rFonts w:ascii="Book Antiqua" w:hAnsi="Book Antiqua"/>
          <w:sz w:val="24"/>
          <w:szCs w:val="24"/>
        </w:rPr>
        <w:t>a relatively</w:t>
      </w:r>
      <w:r w:rsidR="001C6F88" w:rsidRPr="0033446F">
        <w:rPr>
          <w:rFonts w:ascii="Book Antiqua" w:hAnsi="Book Antiqua"/>
          <w:sz w:val="24"/>
          <w:szCs w:val="24"/>
        </w:rPr>
        <w:t xml:space="preserve"> higher incidence of arthrodesis following operative treatment</w:t>
      </w:r>
      <w:r w:rsidR="00644156" w:rsidRPr="0033446F">
        <w:rPr>
          <w:rFonts w:ascii="Book Antiqua" w:hAnsi="Book Antiqua"/>
          <w:sz w:val="24"/>
          <w:szCs w:val="24"/>
        </w:rPr>
        <w:t>. We consider</w:t>
      </w:r>
      <w:r w:rsidR="0047739C" w:rsidRPr="0033446F">
        <w:rPr>
          <w:rFonts w:ascii="Book Antiqua" w:hAnsi="Book Antiqua"/>
          <w:sz w:val="24"/>
          <w:szCs w:val="24"/>
        </w:rPr>
        <w:t>ed</w:t>
      </w:r>
      <w:r w:rsidR="00644156" w:rsidRPr="0033446F">
        <w:rPr>
          <w:rFonts w:ascii="Book Antiqua" w:hAnsi="Book Antiqua"/>
          <w:sz w:val="24"/>
          <w:szCs w:val="24"/>
        </w:rPr>
        <w:t xml:space="preserve"> it might due to the slightly larger percentage of more severe types</w:t>
      </w:r>
      <w:r w:rsidR="0047739C" w:rsidRPr="0033446F">
        <w:rPr>
          <w:rFonts w:ascii="Book Antiqua" w:hAnsi="Book Antiqua"/>
          <w:sz w:val="24"/>
          <w:szCs w:val="24"/>
        </w:rPr>
        <w:t xml:space="preserve"> of fracture</w:t>
      </w:r>
      <w:r w:rsidR="00644156" w:rsidRPr="0033446F">
        <w:rPr>
          <w:rFonts w:ascii="Book Antiqua" w:hAnsi="Book Antiqua"/>
          <w:sz w:val="24"/>
          <w:szCs w:val="24"/>
        </w:rPr>
        <w:t xml:space="preserve"> in </w:t>
      </w:r>
      <w:r w:rsidR="001C6F88" w:rsidRPr="0033446F">
        <w:rPr>
          <w:rFonts w:ascii="Book Antiqua" w:hAnsi="Book Antiqua"/>
          <w:sz w:val="24"/>
          <w:szCs w:val="24"/>
        </w:rPr>
        <w:t xml:space="preserve">the </w:t>
      </w:r>
      <w:r w:rsidR="00644156" w:rsidRPr="0033446F">
        <w:rPr>
          <w:rFonts w:ascii="Book Antiqua" w:hAnsi="Book Antiqua"/>
          <w:sz w:val="24"/>
          <w:szCs w:val="24"/>
        </w:rPr>
        <w:t xml:space="preserve">operative group. </w:t>
      </w:r>
    </w:p>
    <w:p w:rsidR="00BB5F4D" w:rsidRPr="0033446F" w:rsidRDefault="00180E8C" w:rsidP="00811261">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The present meta-analysis </w:t>
      </w:r>
      <w:r w:rsidR="00527C9A" w:rsidRPr="0033446F">
        <w:rPr>
          <w:rFonts w:ascii="Book Antiqua" w:hAnsi="Book Antiqua"/>
          <w:sz w:val="24"/>
          <w:szCs w:val="24"/>
        </w:rPr>
        <w:t>supported</w:t>
      </w:r>
      <w:r w:rsidRPr="0033446F">
        <w:rPr>
          <w:rFonts w:ascii="Book Antiqua" w:hAnsi="Book Antiqua"/>
          <w:sz w:val="24"/>
          <w:szCs w:val="24"/>
        </w:rPr>
        <w:t xml:space="preserve"> that surgically treated patients </w:t>
      </w:r>
      <w:r w:rsidR="00221F4A" w:rsidRPr="0033446F">
        <w:rPr>
          <w:rFonts w:ascii="Book Antiqua" w:hAnsi="Book Antiqua"/>
          <w:sz w:val="24"/>
          <w:szCs w:val="24"/>
        </w:rPr>
        <w:t>had</w:t>
      </w:r>
      <w:r w:rsidRPr="0033446F">
        <w:rPr>
          <w:rFonts w:ascii="Book Antiqua" w:hAnsi="Book Antiqua"/>
          <w:sz w:val="24"/>
          <w:szCs w:val="24"/>
        </w:rPr>
        <w:t xml:space="preserve"> a significantly higher </w:t>
      </w:r>
      <w:r w:rsidR="00BF3791" w:rsidRPr="0033446F">
        <w:rPr>
          <w:rFonts w:ascii="Book Antiqua" w:hAnsi="Book Antiqua"/>
          <w:sz w:val="24"/>
          <w:szCs w:val="24"/>
        </w:rPr>
        <w:t xml:space="preserve">risk of </w:t>
      </w:r>
      <w:r w:rsidRPr="0033446F">
        <w:rPr>
          <w:rFonts w:ascii="Book Antiqua" w:hAnsi="Book Antiqua"/>
          <w:sz w:val="24"/>
          <w:szCs w:val="24"/>
        </w:rPr>
        <w:t xml:space="preserve">complication than </w:t>
      </w:r>
      <w:r w:rsidR="00527C9A" w:rsidRPr="0033446F">
        <w:rPr>
          <w:rFonts w:ascii="Book Antiqua" w:hAnsi="Book Antiqua"/>
          <w:sz w:val="24"/>
          <w:szCs w:val="24"/>
        </w:rPr>
        <w:t xml:space="preserve">those in </w:t>
      </w:r>
      <w:r w:rsidR="00221F4A" w:rsidRPr="0033446F">
        <w:rPr>
          <w:rFonts w:ascii="Book Antiqua" w:hAnsi="Book Antiqua"/>
          <w:sz w:val="24"/>
          <w:szCs w:val="24"/>
        </w:rPr>
        <w:t>nonsurgical</w:t>
      </w:r>
      <w:r w:rsidR="00527C9A" w:rsidRPr="0033446F">
        <w:rPr>
          <w:rFonts w:ascii="Book Antiqua" w:hAnsi="Book Antiqua"/>
          <w:sz w:val="24"/>
          <w:szCs w:val="24"/>
        </w:rPr>
        <w:t xml:space="preserve"> group</w:t>
      </w:r>
      <w:r w:rsidRPr="0033446F">
        <w:rPr>
          <w:rFonts w:ascii="Book Antiqua" w:hAnsi="Book Antiqua"/>
          <w:sz w:val="24"/>
          <w:szCs w:val="24"/>
        </w:rPr>
        <w:t>. To investigate the detailed differences of complication</w:t>
      </w:r>
      <w:r w:rsidR="00221F4A" w:rsidRPr="0033446F">
        <w:rPr>
          <w:rFonts w:ascii="Book Antiqua" w:hAnsi="Book Antiqua"/>
          <w:sz w:val="24"/>
          <w:szCs w:val="24"/>
        </w:rPr>
        <w:t>s</w:t>
      </w:r>
      <w:r w:rsidRPr="0033446F">
        <w:rPr>
          <w:rFonts w:ascii="Book Antiqua" w:hAnsi="Book Antiqua"/>
          <w:sz w:val="24"/>
          <w:szCs w:val="24"/>
        </w:rPr>
        <w:t xml:space="preserve"> between the two </w:t>
      </w:r>
      <w:r w:rsidR="00221F4A" w:rsidRPr="0033446F">
        <w:rPr>
          <w:rFonts w:ascii="Book Antiqua" w:hAnsi="Book Antiqua"/>
          <w:sz w:val="24"/>
          <w:szCs w:val="24"/>
        </w:rPr>
        <w:t>groups</w:t>
      </w:r>
      <w:r w:rsidRPr="0033446F">
        <w:rPr>
          <w:rFonts w:ascii="Book Antiqua" w:hAnsi="Book Antiqua"/>
          <w:sz w:val="24"/>
          <w:szCs w:val="24"/>
        </w:rPr>
        <w:t xml:space="preserve">, </w:t>
      </w:r>
      <w:r w:rsidR="00D414F6" w:rsidRPr="0033446F">
        <w:rPr>
          <w:rFonts w:ascii="Book Antiqua" w:hAnsi="Book Antiqua"/>
          <w:sz w:val="24"/>
          <w:szCs w:val="24"/>
        </w:rPr>
        <w:t>s</w:t>
      </w:r>
      <w:r w:rsidRPr="0033446F">
        <w:rPr>
          <w:rFonts w:ascii="Book Antiqua" w:hAnsi="Book Antiqua"/>
          <w:sz w:val="24"/>
          <w:szCs w:val="24"/>
        </w:rPr>
        <w:t xml:space="preserve">ubgroup analysis was further performed on specific complications. Outcomes of the subgroup analysis </w:t>
      </w:r>
      <w:r w:rsidR="00347E81" w:rsidRPr="0033446F">
        <w:rPr>
          <w:rFonts w:ascii="Book Antiqua" w:hAnsi="Book Antiqua"/>
          <w:sz w:val="24"/>
          <w:szCs w:val="24"/>
        </w:rPr>
        <w:t>implied</w:t>
      </w:r>
      <w:r w:rsidRPr="0033446F">
        <w:rPr>
          <w:rFonts w:ascii="Book Antiqua" w:hAnsi="Book Antiqua"/>
          <w:sz w:val="24"/>
          <w:szCs w:val="24"/>
        </w:rPr>
        <w:t xml:space="preserve"> that </w:t>
      </w:r>
      <w:r w:rsidR="00347E81" w:rsidRPr="0033446F">
        <w:rPr>
          <w:rFonts w:ascii="Book Antiqua" w:hAnsi="Book Antiqua"/>
          <w:sz w:val="24"/>
          <w:szCs w:val="24"/>
        </w:rPr>
        <w:t xml:space="preserve">superficial wound problems might be the main </w:t>
      </w:r>
      <w:r w:rsidR="00B91549" w:rsidRPr="0033446F">
        <w:rPr>
          <w:rFonts w:ascii="Book Antiqua" w:hAnsi="Book Antiqua"/>
          <w:sz w:val="24"/>
          <w:szCs w:val="24"/>
        </w:rPr>
        <w:t>cause</w:t>
      </w:r>
      <w:r w:rsidR="00347E81" w:rsidRPr="0033446F">
        <w:rPr>
          <w:rFonts w:ascii="Book Antiqua" w:hAnsi="Book Antiqua"/>
          <w:sz w:val="24"/>
          <w:szCs w:val="24"/>
        </w:rPr>
        <w:t xml:space="preserve"> </w:t>
      </w:r>
      <w:r w:rsidR="00B91549" w:rsidRPr="0033446F">
        <w:rPr>
          <w:rFonts w:ascii="Book Antiqua" w:hAnsi="Book Antiqua"/>
          <w:sz w:val="24"/>
          <w:szCs w:val="24"/>
        </w:rPr>
        <w:t>of</w:t>
      </w:r>
      <w:r w:rsidR="00347E81" w:rsidRPr="0033446F">
        <w:rPr>
          <w:rFonts w:ascii="Book Antiqua" w:hAnsi="Book Antiqua"/>
          <w:sz w:val="24"/>
          <w:szCs w:val="24"/>
        </w:rPr>
        <w:t xml:space="preserve"> </w:t>
      </w:r>
      <w:r w:rsidR="00F67422" w:rsidRPr="0033446F">
        <w:rPr>
          <w:rFonts w:ascii="Book Antiqua" w:hAnsi="Book Antiqua"/>
          <w:sz w:val="24"/>
          <w:szCs w:val="24"/>
        </w:rPr>
        <w:t xml:space="preserve">a </w:t>
      </w:r>
      <w:r w:rsidR="00347E81" w:rsidRPr="0033446F">
        <w:rPr>
          <w:rFonts w:ascii="Book Antiqua" w:hAnsi="Book Antiqua"/>
          <w:sz w:val="24"/>
          <w:szCs w:val="24"/>
        </w:rPr>
        <w:t xml:space="preserve">higher complication rate </w:t>
      </w:r>
      <w:r w:rsidR="00D20122" w:rsidRPr="0033446F">
        <w:rPr>
          <w:rFonts w:ascii="Book Antiqua" w:hAnsi="Book Antiqua"/>
          <w:sz w:val="24"/>
          <w:szCs w:val="24"/>
        </w:rPr>
        <w:t>after operation</w:t>
      </w:r>
      <w:r w:rsidR="00347E81" w:rsidRPr="0033446F">
        <w:rPr>
          <w:rFonts w:ascii="Book Antiqua" w:hAnsi="Book Antiqua"/>
          <w:sz w:val="24"/>
          <w:szCs w:val="24"/>
        </w:rPr>
        <w:t xml:space="preserve">. Although no significant differences were identified in the number of patients who </w:t>
      </w:r>
      <w:r w:rsidR="00D20122" w:rsidRPr="0033446F">
        <w:rPr>
          <w:rFonts w:ascii="Book Antiqua" w:hAnsi="Book Antiqua"/>
          <w:sz w:val="24"/>
          <w:szCs w:val="24"/>
        </w:rPr>
        <w:t>had</w:t>
      </w:r>
      <w:r w:rsidR="00347E81" w:rsidRPr="0033446F">
        <w:rPr>
          <w:rFonts w:ascii="Book Antiqua" w:hAnsi="Book Antiqua"/>
          <w:sz w:val="24"/>
          <w:szCs w:val="24"/>
        </w:rPr>
        <w:t xml:space="preserve"> compartment syndrome, thromboembolism or reflex </w:t>
      </w:r>
      <w:proofErr w:type="spellStart"/>
      <w:r w:rsidR="00347E81" w:rsidRPr="0033446F">
        <w:rPr>
          <w:rFonts w:ascii="Book Antiqua" w:hAnsi="Book Antiqua"/>
          <w:sz w:val="24"/>
          <w:szCs w:val="24"/>
        </w:rPr>
        <w:t>sympathesic</w:t>
      </w:r>
      <w:proofErr w:type="spellEnd"/>
      <w:r w:rsidR="00347E81" w:rsidRPr="0033446F">
        <w:rPr>
          <w:rFonts w:ascii="Book Antiqua" w:hAnsi="Book Antiqua"/>
          <w:sz w:val="24"/>
          <w:szCs w:val="24"/>
        </w:rPr>
        <w:t xml:space="preserve"> dystrophy, they </w:t>
      </w:r>
      <w:r w:rsidR="00D20122" w:rsidRPr="0033446F">
        <w:rPr>
          <w:rFonts w:ascii="Book Antiqua" w:hAnsi="Book Antiqua"/>
          <w:sz w:val="24"/>
          <w:szCs w:val="24"/>
        </w:rPr>
        <w:t>need to be reported so that patients treated for DIACF are fully informed of potential complications regardless of the treatment strategy chosen.</w:t>
      </w:r>
      <w:r w:rsidR="00BB5F4D" w:rsidRPr="0033446F">
        <w:rPr>
          <w:rFonts w:ascii="Book Antiqua" w:hAnsi="Book Antiqua"/>
          <w:sz w:val="24"/>
          <w:szCs w:val="24"/>
        </w:rPr>
        <w:t xml:space="preserve"> It was interesting that the incidence of traumatic arthritis secondary to DIACF was similar between the two </w:t>
      </w:r>
      <w:r w:rsidR="00B91549" w:rsidRPr="0033446F">
        <w:rPr>
          <w:rFonts w:ascii="Book Antiqua" w:hAnsi="Book Antiqua"/>
          <w:sz w:val="24"/>
          <w:szCs w:val="24"/>
        </w:rPr>
        <w:t>groups</w:t>
      </w:r>
      <w:r w:rsidR="00BB5F4D" w:rsidRPr="0033446F">
        <w:rPr>
          <w:rFonts w:ascii="Book Antiqua" w:hAnsi="Book Antiqua"/>
          <w:sz w:val="24"/>
          <w:szCs w:val="24"/>
        </w:rPr>
        <w:t xml:space="preserve"> (operati</w:t>
      </w:r>
      <w:r w:rsidR="00B91549" w:rsidRPr="0033446F">
        <w:rPr>
          <w:rFonts w:ascii="Book Antiqua" w:hAnsi="Book Antiqua"/>
          <w:sz w:val="24"/>
          <w:szCs w:val="24"/>
        </w:rPr>
        <w:t>ve group</w:t>
      </w:r>
      <w:r w:rsidR="00BB5F4D" w:rsidRPr="0033446F">
        <w:rPr>
          <w:rFonts w:ascii="Book Antiqua" w:hAnsi="Book Antiqua"/>
          <w:sz w:val="24"/>
          <w:szCs w:val="24"/>
        </w:rPr>
        <w:t xml:space="preserve"> </w:t>
      </w:r>
      <w:r w:rsidR="00D20122" w:rsidRPr="0033446F">
        <w:rPr>
          <w:rFonts w:ascii="Book Antiqua" w:hAnsi="Book Antiqua"/>
          <w:sz w:val="24"/>
          <w:szCs w:val="24"/>
        </w:rPr>
        <w:t xml:space="preserve">of 41.67% </w:t>
      </w:r>
      <w:r w:rsidR="00355C86" w:rsidRPr="00355C86">
        <w:rPr>
          <w:rFonts w:ascii="Book Antiqua" w:hAnsi="Book Antiqua"/>
          <w:i/>
          <w:sz w:val="24"/>
          <w:szCs w:val="24"/>
        </w:rPr>
        <w:t>vs</w:t>
      </w:r>
      <w:r w:rsidR="00BB5F4D" w:rsidRPr="0033446F">
        <w:rPr>
          <w:rFonts w:ascii="Book Antiqua" w:hAnsi="Book Antiqua"/>
          <w:sz w:val="24"/>
          <w:szCs w:val="24"/>
        </w:rPr>
        <w:t xml:space="preserve"> </w:t>
      </w:r>
      <w:proofErr w:type="spellStart"/>
      <w:r w:rsidR="00BB5F4D" w:rsidRPr="0033446F">
        <w:rPr>
          <w:rFonts w:ascii="Book Antiqua" w:hAnsi="Book Antiqua"/>
          <w:sz w:val="24"/>
          <w:szCs w:val="24"/>
        </w:rPr>
        <w:t>nonoperati</w:t>
      </w:r>
      <w:r w:rsidR="00B91549" w:rsidRPr="0033446F">
        <w:rPr>
          <w:rFonts w:ascii="Book Antiqua" w:hAnsi="Book Antiqua"/>
          <w:sz w:val="24"/>
          <w:szCs w:val="24"/>
        </w:rPr>
        <w:t>ve</w:t>
      </w:r>
      <w:proofErr w:type="spellEnd"/>
      <w:r w:rsidR="00B91549" w:rsidRPr="0033446F">
        <w:rPr>
          <w:rFonts w:ascii="Book Antiqua" w:hAnsi="Book Antiqua"/>
          <w:sz w:val="24"/>
          <w:szCs w:val="24"/>
        </w:rPr>
        <w:t xml:space="preserve"> group</w:t>
      </w:r>
      <w:r w:rsidR="00D20122" w:rsidRPr="0033446F">
        <w:rPr>
          <w:rFonts w:ascii="Book Antiqua" w:hAnsi="Book Antiqua"/>
          <w:sz w:val="24"/>
          <w:szCs w:val="24"/>
        </w:rPr>
        <w:t xml:space="preserve"> of</w:t>
      </w:r>
      <w:r w:rsidR="00BB5F4D" w:rsidRPr="0033446F">
        <w:rPr>
          <w:rFonts w:ascii="Book Antiqua" w:hAnsi="Book Antiqua"/>
          <w:sz w:val="24"/>
          <w:szCs w:val="24"/>
        </w:rPr>
        <w:t xml:space="preserve"> 44.78%). However, the </w:t>
      </w:r>
      <w:r w:rsidR="00811261">
        <w:rPr>
          <w:rFonts w:ascii="Book Antiqua" w:hAnsi="Book Antiqua"/>
          <w:sz w:val="24"/>
          <w:szCs w:val="24"/>
        </w:rPr>
        <w:t>outcome was based on three RCTs</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NE.Ref.{447E9C9D-6899-408A-9379-7C7BF159A455}</w:instrText>
      </w:r>
      <w:r w:rsidR="004476CE" w:rsidRPr="0033446F">
        <w:rPr>
          <w:rFonts w:ascii="Book Antiqua" w:hAnsi="Book Antiqua"/>
          <w:sz w:val="24"/>
          <w:szCs w:val="24"/>
          <w:vertAlign w:val="superscript"/>
        </w:rPr>
        <w:fldChar w:fldCharType="separate"/>
      </w:r>
      <w:r w:rsidR="00811261">
        <w:rPr>
          <w:rFonts w:ascii="Book Antiqua" w:hAnsi="Book Antiqua"/>
          <w:sz w:val="24"/>
          <w:szCs w:val="24"/>
          <w:vertAlign w:val="superscript"/>
        </w:rPr>
        <w:t>[9,16,</w:t>
      </w:r>
      <w:r w:rsidR="009A5D93" w:rsidRPr="0033446F">
        <w:rPr>
          <w:rFonts w:ascii="Book Antiqua" w:hAnsi="Book Antiqua"/>
          <w:sz w:val="24"/>
          <w:szCs w:val="24"/>
          <w:vertAlign w:val="superscript"/>
        </w:rPr>
        <w:t>26]</w:t>
      </w:r>
      <w:r w:rsidR="004476CE" w:rsidRPr="0033446F">
        <w:rPr>
          <w:rFonts w:ascii="Book Antiqua" w:hAnsi="Book Antiqua"/>
          <w:sz w:val="24"/>
          <w:szCs w:val="24"/>
          <w:vertAlign w:val="superscript"/>
        </w:rPr>
        <w:fldChar w:fldCharType="end"/>
      </w:r>
      <w:r w:rsidR="00BB5F4D" w:rsidRPr="0033446F">
        <w:rPr>
          <w:rFonts w:ascii="Book Antiqua" w:hAnsi="Book Antiqua"/>
          <w:sz w:val="24"/>
          <w:szCs w:val="24"/>
        </w:rPr>
        <w:t xml:space="preserve"> </w:t>
      </w:r>
      <w:r w:rsidR="00221F4A" w:rsidRPr="0033446F">
        <w:rPr>
          <w:rFonts w:ascii="Book Antiqua" w:hAnsi="Book Antiqua"/>
          <w:sz w:val="24"/>
          <w:szCs w:val="24"/>
        </w:rPr>
        <w:t>with</w:t>
      </w:r>
      <w:r w:rsidR="00BB5F4D" w:rsidRPr="0033446F">
        <w:rPr>
          <w:rFonts w:ascii="Book Antiqua" w:hAnsi="Book Antiqua"/>
          <w:sz w:val="24"/>
          <w:szCs w:val="24"/>
        </w:rPr>
        <w:t xml:space="preserve"> 139 participants, </w:t>
      </w:r>
      <w:r w:rsidR="006A1B28" w:rsidRPr="0033446F">
        <w:rPr>
          <w:rFonts w:ascii="Book Antiqua" w:hAnsi="Book Antiqua"/>
          <w:sz w:val="24"/>
          <w:szCs w:val="24"/>
        </w:rPr>
        <w:t xml:space="preserve">and it also might be affected by different follow-up time. Therefore, </w:t>
      </w:r>
      <w:r w:rsidR="00BB5F4D" w:rsidRPr="0033446F">
        <w:rPr>
          <w:rFonts w:ascii="Book Antiqua" w:hAnsi="Book Antiqua"/>
          <w:sz w:val="24"/>
          <w:szCs w:val="24"/>
        </w:rPr>
        <w:t xml:space="preserve">whether difference indeed </w:t>
      </w:r>
      <w:r w:rsidR="00163B8B" w:rsidRPr="0033446F">
        <w:rPr>
          <w:rFonts w:ascii="Book Antiqua" w:hAnsi="Book Antiqua"/>
          <w:sz w:val="24"/>
          <w:szCs w:val="24"/>
        </w:rPr>
        <w:t>exists</w:t>
      </w:r>
      <w:r w:rsidR="00BB5F4D" w:rsidRPr="0033446F">
        <w:rPr>
          <w:rFonts w:ascii="Book Antiqua" w:hAnsi="Book Antiqua"/>
          <w:sz w:val="24"/>
          <w:szCs w:val="24"/>
        </w:rPr>
        <w:t xml:space="preserve"> require</w:t>
      </w:r>
      <w:r w:rsidR="00163B8B" w:rsidRPr="0033446F">
        <w:rPr>
          <w:rFonts w:ascii="Book Antiqua" w:hAnsi="Book Antiqua"/>
          <w:sz w:val="24"/>
          <w:szCs w:val="24"/>
        </w:rPr>
        <w:t>s</w:t>
      </w:r>
      <w:r w:rsidR="00BB5F4D" w:rsidRPr="0033446F">
        <w:rPr>
          <w:rFonts w:ascii="Book Antiqua" w:hAnsi="Book Antiqua"/>
          <w:sz w:val="24"/>
          <w:szCs w:val="24"/>
        </w:rPr>
        <w:t xml:space="preserve"> more </w:t>
      </w:r>
      <w:r w:rsidR="00BB5F4D" w:rsidRPr="0033446F">
        <w:rPr>
          <w:rFonts w:ascii="Book Antiqua" w:hAnsi="Book Antiqua"/>
          <w:sz w:val="24"/>
          <w:szCs w:val="24"/>
        </w:rPr>
        <w:lastRenderedPageBreak/>
        <w:t>studies</w:t>
      </w:r>
      <w:r w:rsidR="006A1B28" w:rsidRPr="0033446F">
        <w:rPr>
          <w:rFonts w:ascii="Book Antiqua" w:hAnsi="Book Antiqua"/>
          <w:sz w:val="24"/>
          <w:szCs w:val="24"/>
        </w:rPr>
        <w:t xml:space="preserve"> with adequate follow-up time</w:t>
      </w:r>
      <w:r w:rsidR="00BB5F4D" w:rsidRPr="0033446F">
        <w:rPr>
          <w:rFonts w:ascii="Book Antiqua" w:hAnsi="Book Antiqua"/>
          <w:sz w:val="24"/>
          <w:szCs w:val="24"/>
        </w:rPr>
        <w:t>.</w:t>
      </w:r>
    </w:p>
    <w:p w:rsidR="006C1268" w:rsidRPr="0033446F" w:rsidRDefault="003444CA" w:rsidP="00811261">
      <w:pPr>
        <w:spacing w:line="360" w:lineRule="auto"/>
        <w:ind w:firstLineChars="100" w:firstLine="240"/>
        <w:rPr>
          <w:rFonts w:ascii="Book Antiqua" w:hAnsi="Book Antiqua"/>
          <w:sz w:val="24"/>
          <w:szCs w:val="24"/>
        </w:rPr>
      </w:pPr>
      <w:r w:rsidRPr="0033446F">
        <w:rPr>
          <w:rFonts w:ascii="Book Antiqua" w:hAnsi="Book Antiqua"/>
          <w:sz w:val="24"/>
          <w:szCs w:val="24"/>
        </w:rPr>
        <w:t>Several</w:t>
      </w:r>
      <w:r w:rsidR="00B35DF9" w:rsidRPr="0033446F">
        <w:rPr>
          <w:rFonts w:ascii="Book Antiqua" w:hAnsi="Book Antiqua"/>
          <w:sz w:val="24"/>
          <w:szCs w:val="24"/>
        </w:rPr>
        <w:t xml:space="preserve"> scales or scores were </w:t>
      </w:r>
      <w:r w:rsidR="00511DF0" w:rsidRPr="0033446F">
        <w:rPr>
          <w:rFonts w:ascii="Book Antiqua" w:hAnsi="Book Antiqua"/>
          <w:sz w:val="24"/>
          <w:szCs w:val="24"/>
        </w:rPr>
        <w:t>adopted to evaluate</w:t>
      </w:r>
      <w:r w:rsidR="005D553C" w:rsidRPr="0033446F">
        <w:rPr>
          <w:rFonts w:ascii="Book Antiqua" w:hAnsi="Book Antiqua"/>
          <w:sz w:val="24"/>
          <w:szCs w:val="24"/>
        </w:rPr>
        <w:t xml:space="preserve"> clinical efficacy </w:t>
      </w:r>
      <w:r w:rsidR="00B35DF9" w:rsidRPr="0033446F">
        <w:rPr>
          <w:rFonts w:ascii="Book Antiqua" w:hAnsi="Book Antiqua"/>
          <w:sz w:val="24"/>
          <w:szCs w:val="24"/>
        </w:rPr>
        <w:t>of</w:t>
      </w:r>
      <w:r w:rsidR="00221F4A" w:rsidRPr="0033446F">
        <w:rPr>
          <w:rFonts w:ascii="Book Antiqua" w:hAnsi="Book Antiqua"/>
          <w:sz w:val="24"/>
          <w:szCs w:val="24"/>
        </w:rPr>
        <w:t xml:space="preserve"> the two methods</w:t>
      </w:r>
      <w:r w:rsidR="00B35DF9" w:rsidRPr="0033446F">
        <w:rPr>
          <w:rFonts w:ascii="Book Antiqua" w:hAnsi="Book Antiqua"/>
          <w:sz w:val="24"/>
          <w:szCs w:val="24"/>
        </w:rPr>
        <w:t xml:space="preserve"> in eligible RCTs</w:t>
      </w:r>
      <w:r w:rsidR="00811261">
        <w:rPr>
          <w:rFonts w:ascii="Book Antiqua" w:hAnsi="Book Antiqua"/>
          <w:sz w:val="24"/>
          <w:szCs w:val="24"/>
        </w:rPr>
        <w:t xml:space="preserve">. Ibrahim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NE.Ref.{EF3FB67C-C709-4226-8D51-E1AAE179032C}</w:instrText>
      </w:r>
      <w:r w:rsidR="004476CE" w:rsidRPr="0033446F">
        <w:rPr>
          <w:rFonts w:ascii="Book Antiqua" w:hAnsi="Book Antiqua"/>
          <w:sz w:val="24"/>
          <w:szCs w:val="24"/>
          <w:vertAlign w:val="superscript"/>
        </w:rPr>
        <w:fldChar w:fldCharType="separate"/>
      </w:r>
      <w:r w:rsidR="009A5D93" w:rsidRPr="0033446F">
        <w:rPr>
          <w:rFonts w:ascii="Book Antiqua" w:hAnsi="Book Antiqua"/>
          <w:sz w:val="24"/>
          <w:szCs w:val="24"/>
          <w:vertAlign w:val="superscript"/>
        </w:rPr>
        <w:t>[9]</w:t>
      </w:r>
      <w:r w:rsidR="004476CE" w:rsidRPr="0033446F">
        <w:rPr>
          <w:rFonts w:ascii="Book Antiqua" w:hAnsi="Book Antiqua"/>
          <w:sz w:val="24"/>
          <w:szCs w:val="24"/>
          <w:vertAlign w:val="superscript"/>
        </w:rPr>
        <w:fldChar w:fldCharType="end"/>
      </w:r>
      <w:r w:rsidR="009A5D93" w:rsidRPr="0033446F">
        <w:rPr>
          <w:rFonts w:ascii="Book Antiqua" w:hAnsi="Book Antiqua"/>
          <w:sz w:val="24"/>
          <w:szCs w:val="24"/>
          <w:vertAlign w:val="superscript"/>
        </w:rPr>
        <w:t xml:space="preserve"> </w:t>
      </w:r>
      <w:r w:rsidR="00F67422" w:rsidRPr="0033446F">
        <w:rPr>
          <w:rFonts w:ascii="Book Antiqua" w:hAnsi="Book Antiqua"/>
          <w:sz w:val="24"/>
          <w:szCs w:val="24"/>
        </w:rPr>
        <w:t>showed</w:t>
      </w:r>
      <w:r w:rsidR="005D553C" w:rsidRPr="0033446F">
        <w:rPr>
          <w:rFonts w:ascii="Book Antiqua" w:hAnsi="Book Antiqua"/>
          <w:sz w:val="24"/>
          <w:szCs w:val="24"/>
        </w:rPr>
        <w:t xml:space="preserve"> that no significant differences were identified in total AOFAS score, total FFI score or calcaneal fracture score at 15 years’ follow-up time. </w:t>
      </w:r>
      <w:r w:rsidR="00B35DF9" w:rsidRPr="0033446F">
        <w:rPr>
          <w:rFonts w:ascii="Book Antiqua" w:hAnsi="Book Antiqua"/>
          <w:sz w:val="24"/>
          <w:szCs w:val="24"/>
        </w:rPr>
        <w:t xml:space="preserve">After </w:t>
      </w:r>
      <w:r w:rsidR="00F34880" w:rsidRPr="0033446F">
        <w:rPr>
          <w:rFonts w:ascii="Book Antiqua" w:hAnsi="Book Antiqua"/>
          <w:sz w:val="24"/>
          <w:szCs w:val="24"/>
        </w:rPr>
        <w:t>analyz</w:t>
      </w:r>
      <w:r w:rsidR="00E5194D" w:rsidRPr="0033446F">
        <w:rPr>
          <w:rFonts w:ascii="Book Antiqua" w:hAnsi="Book Antiqua"/>
          <w:sz w:val="24"/>
          <w:szCs w:val="24"/>
        </w:rPr>
        <w:t>ed</w:t>
      </w:r>
      <w:r w:rsidR="00B35DF9" w:rsidRPr="0033446F">
        <w:rPr>
          <w:rFonts w:ascii="Book Antiqua" w:hAnsi="Book Antiqua"/>
          <w:sz w:val="24"/>
          <w:szCs w:val="24"/>
        </w:rPr>
        <w:t xml:space="preserve"> outcomes of SF-36 and VAS scores, </w:t>
      </w:r>
      <w:r w:rsidR="00811261">
        <w:rPr>
          <w:rFonts w:ascii="Book Antiqua" w:hAnsi="Book Antiqua"/>
          <w:sz w:val="24"/>
          <w:szCs w:val="24"/>
        </w:rPr>
        <w:t xml:space="preserve">Howard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NE.Ref.{E6B65220-D5C7-4CA1-B2DD-9356613B940D}</w:instrText>
      </w:r>
      <w:r w:rsidR="004476CE" w:rsidRPr="0033446F">
        <w:rPr>
          <w:rFonts w:ascii="Book Antiqua" w:hAnsi="Book Antiqua"/>
          <w:sz w:val="24"/>
          <w:szCs w:val="24"/>
          <w:vertAlign w:val="superscript"/>
        </w:rPr>
        <w:fldChar w:fldCharType="separate"/>
      </w:r>
      <w:r w:rsidR="009A5D93" w:rsidRPr="0033446F">
        <w:rPr>
          <w:rFonts w:ascii="Book Antiqua" w:hAnsi="Book Antiqua"/>
          <w:sz w:val="24"/>
          <w:szCs w:val="24"/>
          <w:vertAlign w:val="superscript"/>
        </w:rPr>
        <w:t>[28]</w:t>
      </w:r>
      <w:r w:rsidR="004476CE" w:rsidRPr="0033446F">
        <w:rPr>
          <w:rFonts w:ascii="Book Antiqua" w:hAnsi="Book Antiqua"/>
          <w:sz w:val="24"/>
          <w:szCs w:val="24"/>
          <w:vertAlign w:val="superscript"/>
        </w:rPr>
        <w:fldChar w:fldCharType="end"/>
      </w:r>
      <w:r w:rsidR="009A5D93" w:rsidRPr="0033446F">
        <w:rPr>
          <w:rFonts w:ascii="Book Antiqua" w:hAnsi="Book Antiqua"/>
          <w:sz w:val="24"/>
          <w:szCs w:val="24"/>
          <w:vertAlign w:val="superscript"/>
        </w:rPr>
        <w:t xml:space="preserve"> </w:t>
      </w:r>
      <w:r w:rsidR="00F67422" w:rsidRPr="0033446F">
        <w:rPr>
          <w:rFonts w:ascii="Book Antiqua" w:hAnsi="Book Antiqua"/>
          <w:sz w:val="24"/>
          <w:szCs w:val="24"/>
        </w:rPr>
        <w:t xml:space="preserve">concluded that the functional outcomes were partly </w:t>
      </w:r>
      <w:r w:rsidR="00BC0A70" w:rsidRPr="0033446F">
        <w:rPr>
          <w:rFonts w:ascii="Book Antiqua" w:hAnsi="Book Antiqua"/>
          <w:sz w:val="24"/>
          <w:szCs w:val="24"/>
        </w:rPr>
        <w:t>associated with</w:t>
      </w:r>
      <w:r w:rsidR="00F67422" w:rsidRPr="0033446F">
        <w:rPr>
          <w:rFonts w:ascii="Book Antiqua" w:hAnsi="Book Antiqua"/>
          <w:sz w:val="24"/>
          <w:szCs w:val="24"/>
        </w:rPr>
        <w:t xml:space="preserve"> treatment strategy and partly </w:t>
      </w:r>
      <w:r w:rsidR="00BC0A70" w:rsidRPr="0033446F">
        <w:rPr>
          <w:rFonts w:ascii="Book Antiqua" w:hAnsi="Book Antiqua"/>
          <w:sz w:val="24"/>
          <w:szCs w:val="24"/>
        </w:rPr>
        <w:t>related to</w:t>
      </w:r>
      <w:r w:rsidR="00F67422" w:rsidRPr="0033446F">
        <w:rPr>
          <w:rFonts w:ascii="Book Antiqua" w:hAnsi="Book Antiqua"/>
          <w:sz w:val="24"/>
          <w:szCs w:val="24"/>
        </w:rPr>
        <w:t xml:space="preserve"> the complications.</w:t>
      </w:r>
      <w:r w:rsidR="00683A2C" w:rsidRPr="0033446F">
        <w:rPr>
          <w:rFonts w:ascii="Book Antiqua" w:hAnsi="Book Antiqua"/>
          <w:sz w:val="24"/>
          <w:szCs w:val="24"/>
        </w:rPr>
        <w:t xml:space="preserve"> </w:t>
      </w:r>
      <w:proofErr w:type="spellStart"/>
      <w:r w:rsidR="00683A2C" w:rsidRPr="0033446F">
        <w:rPr>
          <w:rFonts w:ascii="Book Antiqua" w:hAnsi="Book Antiqua"/>
          <w:sz w:val="24"/>
          <w:szCs w:val="24"/>
        </w:rPr>
        <w:t>Agren</w:t>
      </w:r>
      <w:proofErr w:type="spellEnd"/>
      <w:r w:rsidR="00683A2C" w:rsidRPr="0033446F">
        <w:rPr>
          <w:rFonts w:ascii="Book Antiqua" w:hAnsi="Book Antiqua"/>
          <w:sz w:val="24"/>
          <w:szCs w:val="24"/>
        </w:rPr>
        <w:t xml:space="preserve"> </w:t>
      </w:r>
      <w:r w:rsidR="00811261" w:rsidRPr="00811261">
        <w:rPr>
          <w:rFonts w:ascii="Book Antiqua" w:hAnsi="Book Antiqua"/>
          <w:i/>
          <w:sz w:val="24"/>
          <w:szCs w:val="24"/>
        </w:rPr>
        <w:t>et al</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NE.Ref.{16E30618-92C6-4365-9261-2B2EA4AA4F30}</w:instrText>
      </w:r>
      <w:r w:rsidR="004476CE" w:rsidRPr="0033446F">
        <w:rPr>
          <w:rFonts w:ascii="Book Antiqua" w:hAnsi="Book Antiqua"/>
          <w:sz w:val="24"/>
          <w:szCs w:val="24"/>
          <w:vertAlign w:val="superscript"/>
        </w:rPr>
        <w:fldChar w:fldCharType="separate"/>
      </w:r>
      <w:r w:rsidR="009A5D93" w:rsidRPr="0033446F">
        <w:rPr>
          <w:rFonts w:ascii="Book Antiqua" w:hAnsi="Book Antiqua"/>
          <w:sz w:val="24"/>
          <w:szCs w:val="24"/>
          <w:vertAlign w:val="superscript"/>
        </w:rPr>
        <w:t>[15]</w:t>
      </w:r>
      <w:r w:rsidR="004476CE" w:rsidRPr="0033446F">
        <w:rPr>
          <w:rFonts w:ascii="Book Antiqua" w:hAnsi="Book Antiqua"/>
          <w:sz w:val="24"/>
          <w:szCs w:val="24"/>
          <w:vertAlign w:val="superscript"/>
        </w:rPr>
        <w:fldChar w:fldCharType="end"/>
      </w:r>
      <w:r w:rsidR="00221F4A" w:rsidRPr="0033446F">
        <w:rPr>
          <w:rFonts w:ascii="Book Antiqua" w:hAnsi="Book Antiqua"/>
          <w:sz w:val="24"/>
          <w:szCs w:val="24"/>
        </w:rPr>
        <w:t xml:space="preserve"> </w:t>
      </w:r>
      <w:r w:rsidR="00B35DF9" w:rsidRPr="0033446F">
        <w:rPr>
          <w:rFonts w:ascii="Book Antiqua" w:hAnsi="Book Antiqua"/>
          <w:sz w:val="24"/>
          <w:szCs w:val="24"/>
        </w:rPr>
        <w:t>used</w:t>
      </w:r>
      <w:r w:rsidR="00683A2C" w:rsidRPr="0033446F">
        <w:rPr>
          <w:rFonts w:ascii="Book Antiqua" w:hAnsi="Book Antiqua"/>
          <w:sz w:val="24"/>
          <w:szCs w:val="24"/>
        </w:rPr>
        <w:t xml:space="preserve"> </w:t>
      </w:r>
      <w:r w:rsidR="00221F4A" w:rsidRPr="0033446F">
        <w:rPr>
          <w:rFonts w:ascii="Book Antiqua" w:hAnsi="Book Antiqua"/>
          <w:sz w:val="24"/>
          <w:szCs w:val="24"/>
        </w:rPr>
        <w:t>several</w:t>
      </w:r>
      <w:r w:rsidR="00683A2C" w:rsidRPr="0033446F">
        <w:rPr>
          <w:rFonts w:ascii="Book Antiqua" w:hAnsi="Book Antiqua"/>
          <w:sz w:val="24"/>
          <w:szCs w:val="24"/>
        </w:rPr>
        <w:t xml:space="preserve"> </w:t>
      </w:r>
      <w:r w:rsidR="00BC0A70" w:rsidRPr="0033446F">
        <w:rPr>
          <w:rFonts w:ascii="Book Antiqua" w:hAnsi="Book Antiqua"/>
          <w:sz w:val="24"/>
          <w:szCs w:val="24"/>
        </w:rPr>
        <w:t>stratified scales</w:t>
      </w:r>
      <w:r w:rsidR="00221F4A" w:rsidRPr="0033446F">
        <w:rPr>
          <w:rFonts w:ascii="Book Antiqua" w:hAnsi="Book Antiqua"/>
          <w:sz w:val="24"/>
          <w:szCs w:val="24"/>
        </w:rPr>
        <w:t xml:space="preserve"> </w:t>
      </w:r>
      <w:r w:rsidR="00F67422" w:rsidRPr="0033446F">
        <w:rPr>
          <w:rFonts w:ascii="Book Antiqua" w:hAnsi="Book Antiqua"/>
          <w:sz w:val="24"/>
          <w:szCs w:val="24"/>
        </w:rPr>
        <w:t xml:space="preserve">to </w:t>
      </w:r>
      <w:r w:rsidR="00B35DF9" w:rsidRPr="0033446F">
        <w:rPr>
          <w:rFonts w:ascii="Book Antiqua" w:hAnsi="Book Antiqua"/>
          <w:sz w:val="24"/>
          <w:szCs w:val="24"/>
        </w:rPr>
        <w:t>show clinical efficacy</w:t>
      </w:r>
      <w:r w:rsidR="00221F4A" w:rsidRPr="0033446F">
        <w:rPr>
          <w:rFonts w:ascii="Book Antiqua" w:hAnsi="Book Antiqua"/>
          <w:sz w:val="24"/>
          <w:szCs w:val="24"/>
        </w:rPr>
        <w:t xml:space="preserve"> at one year follow-up </w:t>
      </w:r>
      <w:r w:rsidR="00B35DF9" w:rsidRPr="0033446F">
        <w:rPr>
          <w:rFonts w:ascii="Book Antiqua" w:hAnsi="Book Antiqua"/>
          <w:sz w:val="24"/>
          <w:szCs w:val="24"/>
        </w:rPr>
        <w:t>and</w:t>
      </w:r>
      <w:r w:rsidR="00221F4A" w:rsidRPr="0033446F">
        <w:rPr>
          <w:rFonts w:ascii="Book Antiqua" w:hAnsi="Book Antiqua"/>
          <w:sz w:val="24"/>
          <w:szCs w:val="24"/>
        </w:rPr>
        <w:t xml:space="preserve"> at eight to twelve years’ follow-up</w:t>
      </w:r>
      <w:r w:rsidR="00683A2C" w:rsidRPr="0033446F">
        <w:rPr>
          <w:rFonts w:ascii="Book Antiqua" w:hAnsi="Book Antiqua"/>
          <w:sz w:val="24"/>
          <w:szCs w:val="24"/>
        </w:rPr>
        <w:t>, including VAS pain and function scoring by patients a</w:t>
      </w:r>
      <w:r w:rsidR="00221F4A" w:rsidRPr="0033446F">
        <w:rPr>
          <w:rFonts w:ascii="Book Antiqua" w:hAnsi="Book Antiqua"/>
          <w:sz w:val="24"/>
          <w:szCs w:val="24"/>
        </w:rPr>
        <w:t>s well as</w:t>
      </w:r>
      <w:r w:rsidR="00683A2C" w:rsidRPr="0033446F">
        <w:rPr>
          <w:rFonts w:ascii="Book Antiqua" w:hAnsi="Book Antiqua"/>
          <w:sz w:val="24"/>
          <w:szCs w:val="24"/>
        </w:rPr>
        <w:t xml:space="preserve"> by surgeon, VAS pain at rest </w:t>
      </w:r>
      <w:r w:rsidR="00F34880" w:rsidRPr="0033446F">
        <w:rPr>
          <w:rFonts w:ascii="Book Antiqua" w:hAnsi="Book Antiqua"/>
          <w:sz w:val="24"/>
          <w:szCs w:val="24"/>
        </w:rPr>
        <w:t>and</w:t>
      </w:r>
      <w:r w:rsidR="00683A2C" w:rsidRPr="0033446F">
        <w:rPr>
          <w:rFonts w:ascii="Book Antiqua" w:hAnsi="Book Antiqua"/>
          <w:sz w:val="24"/>
          <w:szCs w:val="24"/>
        </w:rPr>
        <w:t xml:space="preserve"> during </w:t>
      </w:r>
      <w:r w:rsidR="006C1268" w:rsidRPr="0033446F">
        <w:rPr>
          <w:rFonts w:ascii="Book Antiqua" w:hAnsi="Book Antiqua"/>
          <w:sz w:val="24"/>
          <w:szCs w:val="24"/>
        </w:rPr>
        <w:t>weight-bearing, SF-36 physical</w:t>
      </w:r>
      <w:r w:rsidR="00F67422" w:rsidRPr="0033446F">
        <w:rPr>
          <w:rFonts w:ascii="Book Antiqua" w:hAnsi="Book Antiqua"/>
          <w:sz w:val="24"/>
          <w:szCs w:val="24"/>
        </w:rPr>
        <w:t xml:space="preserve"> </w:t>
      </w:r>
      <w:r w:rsidR="00F34880" w:rsidRPr="0033446F">
        <w:rPr>
          <w:rFonts w:ascii="Book Antiqua" w:hAnsi="Book Antiqua"/>
          <w:sz w:val="24"/>
          <w:szCs w:val="24"/>
        </w:rPr>
        <w:t>and SF-36</w:t>
      </w:r>
      <w:r w:rsidR="00F67422" w:rsidRPr="0033446F">
        <w:rPr>
          <w:rFonts w:ascii="Book Antiqua" w:hAnsi="Book Antiqua"/>
          <w:sz w:val="24"/>
          <w:szCs w:val="24"/>
        </w:rPr>
        <w:t xml:space="preserve"> mental</w:t>
      </w:r>
      <w:r w:rsidR="00BC0A70" w:rsidRPr="0033446F">
        <w:rPr>
          <w:rFonts w:ascii="Book Antiqua" w:hAnsi="Book Antiqua"/>
          <w:sz w:val="24"/>
          <w:szCs w:val="24"/>
        </w:rPr>
        <w:t xml:space="preserve"> scores</w:t>
      </w:r>
      <w:r w:rsidR="00F67422" w:rsidRPr="0033446F">
        <w:rPr>
          <w:rFonts w:ascii="Book Antiqua" w:hAnsi="Book Antiqua"/>
          <w:sz w:val="24"/>
          <w:szCs w:val="24"/>
        </w:rPr>
        <w:t>, AOFAS and OM score</w:t>
      </w:r>
      <w:r w:rsidR="00B35DF9" w:rsidRPr="0033446F">
        <w:rPr>
          <w:rFonts w:ascii="Book Antiqua" w:hAnsi="Book Antiqua"/>
          <w:sz w:val="24"/>
          <w:szCs w:val="24"/>
        </w:rPr>
        <w:t>s</w:t>
      </w:r>
      <w:r w:rsidR="006C1268" w:rsidRPr="0033446F">
        <w:rPr>
          <w:rFonts w:ascii="Book Antiqua" w:hAnsi="Book Antiqua"/>
          <w:sz w:val="24"/>
          <w:szCs w:val="24"/>
        </w:rPr>
        <w:t xml:space="preserve">. However, outcomes </w:t>
      </w:r>
      <w:r w:rsidR="00BC0A70" w:rsidRPr="0033446F">
        <w:rPr>
          <w:rFonts w:ascii="Book Antiqua" w:hAnsi="Book Antiqua"/>
          <w:sz w:val="24"/>
          <w:szCs w:val="24"/>
        </w:rPr>
        <w:t xml:space="preserve">from </w:t>
      </w:r>
      <w:r w:rsidR="00B35DF9" w:rsidRPr="0033446F">
        <w:rPr>
          <w:rFonts w:ascii="Book Antiqua" w:hAnsi="Book Antiqua"/>
          <w:sz w:val="24"/>
          <w:szCs w:val="24"/>
        </w:rPr>
        <w:t>all the</w:t>
      </w:r>
      <w:r w:rsidR="00F34880" w:rsidRPr="0033446F">
        <w:rPr>
          <w:rFonts w:ascii="Book Antiqua" w:hAnsi="Book Antiqua"/>
          <w:sz w:val="24"/>
          <w:szCs w:val="24"/>
        </w:rPr>
        <w:t>se</w:t>
      </w:r>
      <w:r w:rsidR="00B35DF9" w:rsidRPr="0033446F">
        <w:rPr>
          <w:rFonts w:ascii="Book Antiqua" w:hAnsi="Book Antiqua"/>
          <w:sz w:val="24"/>
          <w:szCs w:val="24"/>
        </w:rPr>
        <w:t xml:space="preserve"> </w:t>
      </w:r>
      <w:r w:rsidR="00BC0A70" w:rsidRPr="0033446F">
        <w:rPr>
          <w:rFonts w:ascii="Book Antiqua" w:hAnsi="Book Antiqua"/>
          <w:sz w:val="24"/>
          <w:szCs w:val="24"/>
        </w:rPr>
        <w:t>scales</w:t>
      </w:r>
      <w:r w:rsidR="00F34880" w:rsidRPr="0033446F">
        <w:rPr>
          <w:rFonts w:ascii="Book Antiqua" w:hAnsi="Book Antiqua"/>
          <w:sz w:val="24"/>
          <w:szCs w:val="24"/>
        </w:rPr>
        <w:t xml:space="preserve"> and scores</w:t>
      </w:r>
      <w:r w:rsidR="00BC0A70" w:rsidRPr="0033446F">
        <w:rPr>
          <w:rFonts w:ascii="Book Antiqua" w:hAnsi="Book Antiqua"/>
          <w:sz w:val="24"/>
          <w:szCs w:val="24"/>
        </w:rPr>
        <w:t xml:space="preserve"> </w:t>
      </w:r>
      <w:r w:rsidRPr="0033446F">
        <w:rPr>
          <w:rFonts w:ascii="Book Antiqua" w:hAnsi="Book Antiqua"/>
          <w:sz w:val="24"/>
          <w:szCs w:val="24"/>
        </w:rPr>
        <w:t>were similar</w:t>
      </w:r>
      <w:r w:rsidR="006C1268" w:rsidRPr="0033446F">
        <w:rPr>
          <w:rFonts w:ascii="Book Antiqua" w:hAnsi="Book Antiqua"/>
          <w:sz w:val="24"/>
          <w:szCs w:val="24"/>
        </w:rPr>
        <w:t xml:space="preserve"> </w:t>
      </w:r>
      <w:r w:rsidR="00B35DF9" w:rsidRPr="0033446F">
        <w:rPr>
          <w:rFonts w:ascii="Book Antiqua" w:hAnsi="Book Antiqua"/>
          <w:sz w:val="24"/>
          <w:szCs w:val="24"/>
        </w:rPr>
        <w:t xml:space="preserve">between the two </w:t>
      </w:r>
      <w:r w:rsidR="00D46134" w:rsidRPr="0033446F">
        <w:rPr>
          <w:rFonts w:ascii="Book Antiqua" w:hAnsi="Book Antiqua"/>
          <w:sz w:val="24"/>
          <w:szCs w:val="24"/>
        </w:rPr>
        <w:t>methods</w:t>
      </w:r>
      <w:r w:rsidR="006C1268" w:rsidRPr="0033446F">
        <w:rPr>
          <w:rFonts w:ascii="Book Antiqua" w:hAnsi="Book Antiqua"/>
          <w:sz w:val="24"/>
          <w:szCs w:val="24"/>
        </w:rPr>
        <w:t xml:space="preserve">. We </w:t>
      </w:r>
      <w:r w:rsidR="00B35DF9" w:rsidRPr="0033446F">
        <w:rPr>
          <w:rFonts w:ascii="Book Antiqua" w:hAnsi="Book Antiqua"/>
          <w:sz w:val="24"/>
          <w:szCs w:val="24"/>
        </w:rPr>
        <w:t>did not</w:t>
      </w:r>
      <w:r w:rsidR="006C1268" w:rsidRPr="0033446F">
        <w:rPr>
          <w:rFonts w:ascii="Book Antiqua" w:hAnsi="Book Antiqua"/>
          <w:sz w:val="24"/>
          <w:szCs w:val="24"/>
        </w:rPr>
        <w:t xml:space="preserve"> pool</w:t>
      </w:r>
      <w:r w:rsidR="00F67422" w:rsidRPr="0033446F">
        <w:rPr>
          <w:rFonts w:ascii="Book Antiqua" w:hAnsi="Book Antiqua"/>
          <w:sz w:val="24"/>
          <w:szCs w:val="24"/>
        </w:rPr>
        <w:t xml:space="preserve"> </w:t>
      </w:r>
      <w:r w:rsidR="006C1268" w:rsidRPr="0033446F">
        <w:rPr>
          <w:rFonts w:ascii="Book Antiqua" w:hAnsi="Book Antiqua"/>
          <w:sz w:val="24"/>
          <w:szCs w:val="24"/>
        </w:rPr>
        <w:t>the</w:t>
      </w:r>
      <w:r w:rsidR="00B35DF9" w:rsidRPr="0033446F">
        <w:rPr>
          <w:rFonts w:ascii="Book Antiqua" w:hAnsi="Book Antiqua"/>
          <w:sz w:val="24"/>
          <w:szCs w:val="24"/>
        </w:rPr>
        <w:t>se</w:t>
      </w:r>
      <w:r w:rsidR="006C1268" w:rsidRPr="0033446F">
        <w:rPr>
          <w:rFonts w:ascii="Book Antiqua" w:hAnsi="Book Antiqua"/>
          <w:sz w:val="24"/>
          <w:szCs w:val="24"/>
        </w:rPr>
        <w:t xml:space="preserve"> </w:t>
      </w:r>
      <w:r w:rsidRPr="0033446F">
        <w:rPr>
          <w:rFonts w:ascii="Book Antiqua" w:hAnsi="Book Antiqua"/>
          <w:sz w:val="24"/>
          <w:szCs w:val="24"/>
        </w:rPr>
        <w:t>results</w:t>
      </w:r>
      <w:r w:rsidR="006C1268" w:rsidRPr="0033446F">
        <w:rPr>
          <w:rFonts w:ascii="Book Antiqua" w:hAnsi="Book Antiqua"/>
          <w:sz w:val="24"/>
          <w:szCs w:val="24"/>
        </w:rPr>
        <w:t xml:space="preserve"> for meta-analysis due to the following reasons</w:t>
      </w:r>
      <w:r w:rsidR="00811261">
        <w:rPr>
          <w:rFonts w:ascii="Book Antiqua" w:hAnsi="Book Antiqua" w:hint="eastAsia"/>
          <w:sz w:val="24"/>
          <w:szCs w:val="24"/>
        </w:rPr>
        <w:t>: (</w:t>
      </w:r>
      <w:r w:rsidR="006C1268" w:rsidRPr="0033446F">
        <w:rPr>
          <w:rFonts w:ascii="Book Antiqua" w:hAnsi="Book Antiqua"/>
          <w:sz w:val="24"/>
          <w:szCs w:val="24"/>
        </w:rPr>
        <w:t xml:space="preserve">1) not correct report form for </w:t>
      </w:r>
      <w:r w:rsidR="00221F4A" w:rsidRPr="0033446F">
        <w:rPr>
          <w:rFonts w:ascii="Book Antiqua" w:hAnsi="Book Antiqua"/>
          <w:sz w:val="24"/>
          <w:szCs w:val="24"/>
        </w:rPr>
        <w:t xml:space="preserve">data synthesis in </w:t>
      </w:r>
      <w:r w:rsidR="006C1268" w:rsidRPr="0033446F">
        <w:rPr>
          <w:rFonts w:ascii="Book Antiqua" w:hAnsi="Book Antiqua"/>
          <w:sz w:val="24"/>
          <w:szCs w:val="24"/>
        </w:rPr>
        <w:t>meta-analysis (</w:t>
      </w:r>
      <w:r w:rsidR="00221F4A" w:rsidRPr="0033446F">
        <w:rPr>
          <w:rFonts w:ascii="Book Antiqua" w:hAnsi="Book Antiqua"/>
          <w:sz w:val="24"/>
          <w:szCs w:val="24"/>
        </w:rPr>
        <w:t xml:space="preserve">correct form should be </w:t>
      </w:r>
      <w:r w:rsidR="006C1268" w:rsidRPr="0033446F">
        <w:rPr>
          <w:rFonts w:ascii="Book Antiqua" w:hAnsi="Book Antiqua"/>
          <w:sz w:val="24"/>
          <w:szCs w:val="24"/>
        </w:rPr>
        <w:t xml:space="preserve">mean </w:t>
      </w:r>
      <w:r w:rsidR="00221F4A" w:rsidRPr="0033446F">
        <w:rPr>
          <w:rFonts w:ascii="Book Antiqua" w:hAnsi="Book Antiqua"/>
          <w:sz w:val="24"/>
          <w:szCs w:val="24"/>
        </w:rPr>
        <w:t>±</w:t>
      </w:r>
      <w:r w:rsidR="006C1268" w:rsidRPr="0033446F">
        <w:rPr>
          <w:rFonts w:ascii="Book Antiqua" w:hAnsi="Book Antiqua"/>
          <w:sz w:val="24"/>
          <w:szCs w:val="24"/>
        </w:rPr>
        <w:t xml:space="preserve"> standard deviation); </w:t>
      </w:r>
      <w:r w:rsidR="00811261">
        <w:rPr>
          <w:rFonts w:ascii="Book Antiqua" w:hAnsi="Book Antiqua" w:hint="eastAsia"/>
          <w:sz w:val="24"/>
          <w:szCs w:val="24"/>
        </w:rPr>
        <w:t>(</w:t>
      </w:r>
      <w:r w:rsidR="006C1268" w:rsidRPr="0033446F">
        <w:rPr>
          <w:rFonts w:ascii="Book Antiqua" w:hAnsi="Book Antiqua"/>
          <w:sz w:val="24"/>
          <w:szCs w:val="24"/>
        </w:rPr>
        <w:t xml:space="preserve">2) </w:t>
      </w:r>
      <w:r w:rsidR="00F34880" w:rsidRPr="0033446F">
        <w:rPr>
          <w:rFonts w:ascii="Book Antiqua" w:hAnsi="Book Antiqua"/>
          <w:sz w:val="24"/>
          <w:szCs w:val="24"/>
        </w:rPr>
        <w:t xml:space="preserve">a </w:t>
      </w:r>
      <w:r w:rsidR="006C1268" w:rsidRPr="0033446F">
        <w:rPr>
          <w:rFonts w:ascii="Book Antiqua" w:hAnsi="Book Antiqua"/>
          <w:sz w:val="24"/>
          <w:szCs w:val="24"/>
        </w:rPr>
        <w:t xml:space="preserve">single report; </w:t>
      </w:r>
      <w:r w:rsidR="00811261">
        <w:rPr>
          <w:rFonts w:ascii="Book Antiqua" w:hAnsi="Book Antiqua" w:hint="eastAsia"/>
          <w:sz w:val="24"/>
          <w:szCs w:val="24"/>
        </w:rPr>
        <w:t>and (</w:t>
      </w:r>
      <w:r w:rsidR="006C1268" w:rsidRPr="0033446F">
        <w:rPr>
          <w:rFonts w:ascii="Book Antiqua" w:hAnsi="Book Antiqua"/>
          <w:sz w:val="24"/>
          <w:szCs w:val="24"/>
        </w:rPr>
        <w:t>3)</w:t>
      </w:r>
      <w:r w:rsidR="00651045" w:rsidRPr="0033446F">
        <w:rPr>
          <w:rFonts w:ascii="Book Antiqua" w:hAnsi="Book Antiqua"/>
          <w:sz w:val="24"/>
          <w:szCs w:val="24"/>
        </w:rPr>
        <w:t xml:space="preserve"> outcomes were </w:t>
      </w:r>
      <w:r w:rsidR="006C1268" w:rsidRPr="0033446F">
        <w:rPr>
          <w:rFonts w:ascii="Book Antiqua" w:hAnsi="Book Antiqua"/>
          <w:sz w:val="24"/>
          <w:szCs w:val="24"/>
        </w:rPr>
        <w:t xml:space="preserve">not </w:t>
      </w:r>
      <w:r w:rsidR="00B35DF9" w:rsidRPr="0033446F">
        <w:rPr>
          <w:rFonts w:ascii="Book Antiqua" w:hAnsi="Book Antiqua"/>
          <w:sz w:val="24"/>
          <w:szCs w:val="24"/>
        </w:rPr>
        <w:t>reported</w:t>
      </w:r>
      <w:r w:rsidR="006C1268" w:rsidRPr="0033446F">
        <w:rPr>
          <w:rFonts w:ascii="Book Antiqua" w:hAnsi="Book Antiqua"/>
          <w:sz w:val="24"/>
          <w:szCs w:val="24"/>
        </w:rPr>
        <w:t xml:space="preserve"> at the same follow-up time.</w:t>
      </w:r>
    </w:p>
    <w:p w:rsidR="003F4D92" w:rsidRPr="0033446F" w:rsidRDefault="006C1268" w:rsidP="00811261">
      <w:pPr>
        <w:spacing w:line="360" w:lineRule="auto"/>
        <w:ind w:firstLineChars="100" w:firstLine="240"/>
        <w:rPr>
          <w:rFonts w:ascii="Book Antiqua" w:hAnsi="Book Antiqua"/>
          <w:sz w:val="24"/>
          <w:szCs w:val="24"/>
        </w:rPr>
      </w:pPr>
      <w:r w:rsidRPr="0033446F">
        <w:rPr>
          <w:rFonts w:ascii="Book Antiqua" w:hAnsi="Book Antiqua"/>
          <w:sz w:val="24"/>
          <w:szCs w:val="24"/>
        </w:rPr>
        <w:t xml:space="preserve">The main limitation of the </w:t>
      </w:r>
      <w:r w:rsidR="00B35DF9" w:rsidRPr="0033446F">
        <w:rPr>
          <w:rFonts w:ascii="Book Antiqua" w:hAnsi="Book Antiqua"/>
          <w:sz w:val="24"/>
          <w:szCs w:val="24"/>
        </w:rPr>
        <w:t>current</w:t>
      </w:r>
      <w:r w:rsidRPr="0033446F">
        <w:rPr>
          <w:rFonts w:ascii="Book Antiqua" w:hAnsi="Book Antiqua"/>
          <w:sz w:val="24"/>
          <w:szCs w:val="24"/>
        </w:rPr>
        <w:t xml:space="preserve"> study might be the </w:t>
      </w:r>
      <w:r w:rsidR="00C06761" w:rsidRPr="0033446F">
        <w:rPr>
          <w:rFonts w:ascii="Book Antiqua" w:hAnsi="Book Antiqua"/>
          <w:sz w:val="24"/>
          <w:szCs w:val="24"/>
        </w:rPr>
        <w:t xml:space="preserve">still limited number of eligible RCTs </w:t>
      </w:r>
      <w:r w:rsidR="007D0440" w:rsidRPr="0033446F">
        <w:rPr>
          <w:rFonts w:ascii="Book Antiqua" w:hAnsi="Book Antiqua"/>
          <w:sz w:val="24"/>
          <w:szCs w:val="24"/>
        </w:rPr>
        <w:t>with</w:t>
      </w:r>
      <w:r w:rsidR="00C06761" w:rsidRPr="0033446F">
        <w:rPr>
          <w:rFonts w:ascii="Book Antiqua" w:hAnsi="Book Antiqua"/>
          <w:sz w:val="24"/>
          <w:szCs w:val="24"/>
        </w:rPr>
        <w:t xml:space="preserve"> limited number of participants. Although </w:t>
      </w:r>
      <w:r w:rsidR="00B35DF9" w:rsidRPr="0033446F">
        <w:rPr>
          <w:rFonts w:ascii="Book Antiqua" w:hAnsi="Book Antiqua"/>
          <w:sz w:val="24"/>
          <w:szCs w:val="24"/>
        </w:rPr>
        <w:t xml:space="preserve">a total of </w:t>
      </w:r>
      <w:r w:rsidR="00C06761" w:rsidRPr="0033446F">
        <w:rPr>
          <w:rFonts w:ascii="Book Antiqua" w:hAnsi="Book Antiqua"/>
          <w:sz w:val="24"/>
          <w:szCs w:val="24"/>
        </w:rPr>
        <w:t>eight RCTs with 7</w:t>
      </w:r>
      <w:r w:rsidR="005D4BB0" w:rsidRPr="0033446F">
        <w:rPr>
          <w:rFonts w:ascii="Book Antiqua" w:hAnsi="Book Antiqua"/>
          <w:sz w:val="24"/>
          <w:szCs w:val="24"/>
        </w:rPr>
        <w:t>67</w:t>
      </w:r>
      <w:r w:rsidR="00C06761" w:rsidRPr="0033446F">
        <w:rPr>
          <w:rFonts w:ascii="Book Antiqua" w:hAnsi="Book Antiqua"/>
          <w:sz w:val="24"/>
          <w:szCs w:val="24"/>
        </w:rPr>
        <w:t xml:space="preserve"> participants</w:t>
      </w:r>
      <w:r w:rsidR="00B35DF9" w:rsidRPr="0033446F">
        <w:rPr>
          <w:rFonts w:ascii="Book Antiqua" w:hAnsi="Book Antiqua"/>
          <w:sz w:val="24"/>
          <w:szCs w:val="24"/>
        </w:rPr>
        <w:t xml:space="preserve"> was included in our study</w:t>
      </w:r>
      <w:r w:rsidR="00C06761" w:rsidRPr="0033446F">
        <w:rPr>
          <w:rFonts w:ascii="Book Antiqua" w:hAnsi="Book Antiqua"/>
          <w:sz w:val="24"/>
          <w:szCs w:val="24"/>
        </w:rPr>
        <w:t>, more than half of the participants w</w:t>
      </w:r>
      <w:r w:rsidR="00F67422" w:rsidRPr="0033446F">
        <w:rPr>
          <w:rFonts w:ascii="Book Antiqua" w:hAnsi="Book Antiqua"/>
          <w:sz w:val="24"/>
          <w:szCs w:val="24"/>
        </w:rPr>
        <w:t>ere</w:t>
      </w:r>
      <w:r w:rsidR="00811261">
        <w:rPr>
          <w:rFonts w:ascii="Book Antiqua" w:hAnsi="Book Antiqua"/>
          <w:sz w:val="24"/>
          <w:szCs w:val="24"/>
        </w:rPr>
        <w:t xml:space="preserve"> from one study</w:t>
      </w:r>
      <w:r w:rsidR="004476CE" w:rsidRPr="0033446F">
        <w:rPr>
          <w:rFonts w:ascii="Book Antiqua" w:hAnsi="Book Antiqua"/>
          <w:sz w:val="24"/>
          <w:szCs w:val="24"/>
          <w:vertAlign w:val="superscript"/>
        </w:rPr>
        <w:fldChar w:fldCharType="begin"/>
      </w:r>
      <w:r w:rsidR="009A5D93" w:rsidRPr="0033446F">
        <w:rPr>
          <w:rFonts w:ascii="Book Antiqua" w:hAnsi="Book Antiqua"/>
          <w:sz w:val="24"/>
          <w:szCs w:val="24"/>
          <w:vertAlign w:val="superscript"/>
        </w:rPr>
        <w:instrText xml:space="preserve"> ADDIN NE.Ref.{F106499F-190F-48B2-9B00-68FD7F4D2D3F}</w:instrText>
      </w:r>
      <w:r w:rsidR="004476CE" w:rsidRPr="0033446F">
        <w:rPr>
          <w:rFonts w:ascii="Book Antiqua" w:hAnsi="Book Antiqua"/>
          <w:sz w:val="24"/>
          <w:szCs w:val="24"/>
          <w:vertAlign w:val="superscript"/>
        </w:rPr>
        <w:fldChar w:fldCharType="separate"/>
      </w:r>
      <w:r w:rsidR="009A5D93" w:rsidRPr="0033446F">
        <w:rPr>
          <w:rFonts w:ascii="Book Antiqua" w:hAnsi="Book Antiqua"/>
          <w:sz w:val="24"/>
          <w:szCs w:val="24"/>
          <w:vertAlign w:val="superscript"/>
        </w:rPr>
        <w:t>[8]</w:t>
      </w:r>
      <w:r w:rsidR="004476CE" w:rsidRPr="0033446F">
        <w:rPr>
          <w:rFonts w:ascii="Book Antiqua" w:hAnsi="Book Antiqua"/>
          <w:sz w:val="24"/>
          <w:szCs w:val="24"/>
          <w:vertAlign w:val="superscript"/>
        </w:rPr>
        <w:fldChar w:fldCharType="end"/>
      </w:r>
      <w:r w:rsidR="00C06761" w:rsidRPr="0033446F">
        <w:rPr>
          <w:rFonts w:ascii="Book Antiqua" w:hAnsi="Book Antiqua"/>
          <w:sz w:val="24"/>
          <w:szCs w:val="24"/>
        </w:rPr>
        <w:t xml:space="preserve">, which may cause a bias. </w:t>
      </w:r>
      <w:r w:rsidR="002F7853" w:rsidRPr="0033446F">
        <w:rPr>
          <w:rFonts w:ascii="Book Antiqua" w:hAnsi="Book Antiqua"/>
          <w:sz w:val="24"/>
          <w:szCs w:val="24"/>
        </w:rPr>
        <w:t xml:space="preserve">In addition, the current study was purely based on a methodological standpoint, which lacks practical information regarding treatment strategies on different fracture types, especially severe and challenging injuries. </w:t>
      </w:r>
      <w:r w:rsidR="00C06761" w:rsidRPr="0033446F">
        <w:rPr>
          <w:rFonts w:ascii="Book Antiqua" w:hAnsi="Book Antiqua"/>
          <w:sz w:val="24"/>
          <w:szCs w:val="24"/>
        </w:rPr>
        <w:t>Therefore, conclusions of this analysis should be interpreted with caution and more high quality RCTs are needed in the future.</w:t>
      </w:r>
      <w:r w:rsidR="00984F33" w:rsidRPr="0033446F">
        <w:rPr>
          <w:rFonts w:ascii="Book Antiqua" w:hAnsi="Book Antiqua"/>
          <w:sz w:val="24"/>
          <w:szCs w:val="24"/>
        </w:rPr>
        <w:t xml:space="preserve"> </w:t>
      </w:r>
    </w:p>
    <w:p w:rsidR="00811261" w:rsidRDefault="00C06761" w:rsidP="00811261">
      <w:pPr>
        <w:spacing w:line="360" w:lineRule="auto"/>
        <w:ind w:firstLineChars="100" w:firstLine="240"/>
        <w:rPr>
          <w:rFonts w:ascii="Book Antiqua" w:hAnsi="Book Antiqua"/>
          <w:sz w:val="24"/>
          <w:szCs w:val="24"/>
        </w:rPr>
      </w:pPr>
      <w:r w:rsidRPr="0033446F">
        <w:rPr>
          <w:rFonts w:ascii="Book Antiqua" w:hAnsi="Book Antiqua"/>
          <w:sz w:val="24"/>
          <w:szCs w:val="24"/>
        </w:rPr>
        <w:t>In summary, th</w:t>
      </w:r>
      <w:r w:rsidR="007D0440" w:rsidRPr="0033446F">
        <w:rPr>
          <w:rFonts w:ascii="Book Antiqua" w:hAnsi="Book Antiqua"/>
          <w:sz w:val="24"/>
          <w:szCs w:val="24"/>
        </w:rPr>
        <w:t>e</w:t>
      </w:r>
      <w:r w:rsidRPr="0033446F">
        <w:rPr>
          <w:rFonts w:ascii="Book Antiqua" w:hAnsi="Book Antiqua"/>
          <w:sz w:val="24"/>
          <w:szCs w:val="24"/>
        </w:rPr>
        <w:t xml:space="preserve"> </w:t>
      </w:r>
      <w:r w:rsidR="005067D7" w:rsidRPr="0033446F">
        <w:rPr>
          <w:rFonts w:ascii="Book Antiqua" w:hAnsi="Book Antiqua"/>
          <w:sz w:val="24"/>
          <w:szCs w:val="24"/>
        </w:rPr>
        <w:t>current</w:t>
      </w:r>
      <w:r w:rsidRPr="0033446F">
        <w:rPr>
          <w:rFonts w:ascii="Book Antiqua" w:hAnsi="Book Antiqua"/>
          <w:sz w:val="24"/>
          <w:szCs w:val="24"/>
        </w:rPr>
        <w:t xml:space="preserve"> </w:t>
      </w:r>
      <w:r w:rsidR="005067D7" w:rsidRPr="0033446F">
        <w:rPr>
          <w:rFonts w:ascii="Book Antiqua" w:hAnsi="Book Antiqua"/>
          <w:sz w:val="24"/>
          <w:szCs w:val="24"/>
        </w:rPr>
        <w:t>study</w:t>
      </w:r>
      <w:r w:rsidRPr="0033446F">
        <w:rPr>
          <w:rFonts w:ascii="Book Antiqua" w:hAnsi="Book Antiqua"/>
          <w:sz w:val="24"/>
          <w:szCs w:val="24"/>
        </w:rPr>
        <w:t xml:space="preserve"> </w:t>
      </w:r>
      <w:r w:rsidR="00E5194D" w:rsidRPr="0033446F">
        <w:rPr>
          <w:rFonts w:ascii="Book Antiqua" w:hAnsi="Book Antiqua"/>
          <w:sz w:val="24"/>
          <w:szCs w:val="24"/>
        </w:rPr>
        <w:t>indicates</w:t>
      </w:r>
      <w:r w:rsidRPr="0033446F">
        <w:rPr>
          <w:rFonts w:ascii="Book Antiqua" w:hAnsi="Book Antiqua"/>
          <w:sz w:val="24"/>
          <w:szCs w:val="24"/>
        </w:rPr>
        <w:t xml:space="preserve"> </w:t>
      </w:r>
      <w:r w:rsidR="005067D7" w:rsidRPr="0033446F">
        <w:rPr>
          <w:rFonts w:ascii="Book Antiqua" w:hAnsi="Book Antiqua"/>
          <w:sz w:val="24"/>
          <w:szCs w:val="24"/>
        </w:rPr>
        <w:t>that compared with operative treatment,</w:t>
      </w:r>
      <w:r w:rsidR="005067D7" w:rsidRPr="0033446F" w:rsidDel="00E93907">
        <w:rPr>
          <w:rFonts w:ascii="Book Antiqua" w:hAnsi="Book Antiqua"/>
          <w:sz w:val="24"/>
          <w:szCs w:val="24"/>
        </w:rPr>
        <w:t xml:space="preserve"> </w:t>
      </w:r>
      <w:r w:rsidR="005067D7" w:rsidRPr="0033446F">
        <w:rPr>
          <w:rFonts w:ascii="Book Antiqua" w:hAnsi="Book Antiqua"/>
          <w:sz w:val="24"/>
          <w:szCs w:val="24"/>
        </w:rPr>
        <w:t xml:space="preserve">conservative treatment of DIACF lead to similar clinical outcomes regarding residual pain, shoe fitting, walking distance and secondary </w:t>
      </w:r>
      <w:proofErr w:type="spellStart"/>
      <w:r w:rsidR="005067D7" w:rsidRPr="0033446F">
        <w:rPr>
          <w:rFonts w:ascii="Book Antiqua" w:hAnsi="Book Antiqua"/>
          <w:sz w:val="24"/>
          <w:szCs w:val="24"/>
        </w:rPr>
        <w:t>subtalar</w:t>
      </w:r>
      <w:proofErr w:type="spellEnd"/>
      <w:r w:rsidR="005067D7" w:rsidRPr="0033446F">
        <w:rPr>
          <w:rFonts w:ascii="Book Antiqua" w:hAnsi="Book Antiqua"/>
          <w:sz w:val="24"/>
          <w:szCs w:val="24"/>
        </w:rPr>
        <w:t xml:space="preserve"> arthrodesis</w:t>
      </w:r>
      <w:r w:rsidR="005067D7" w:rsidRPr="0033446F" w:rsidDel="00E93907">
        <w:rPr>
          <w:rFonts w:ascii="Book Antiqua" w:hAnsi="Book Antiqua"/>
          <w:sz w:val="24"/>
          <w:szCs w:val="24"/>
        </w:rPr>
        <w:t xml:space="preserve"> </w:t>
      </w:r>
      <w:r w:rsidR="005067D7" w:rsidRPr="0033446F">
        <w:rPr>
          <w:rFonts w:ascii="Book Antiqua" w:hAnsi="Book Antiqua"/>
          <w:sz w:val="24"/>
          <w:szCs w:val="24"/>
        </w:rPr>
        <w:t xml:space="preserve">but a significantly lower complication rate. </w:t>
      </w:r>
    </w:p>
    <w:p w:rsidR="00811261" w:rsidRDefault="00811261" w:rsidP="00811261">
      <w:pPr>
        <w:spacing w:line="360" w:lineRule="auto"/>
        <w:rPr>
          <w:rFonts w:ascii="Book Antiqua" w:hAnsi="Book Antiqua"/>
          <w:sz w:val="24"/>
          <w:szCs w:val="24"/>
        </w:rPr>
      </w:pPr>
    </w:p>
    <w:p w:rsidR="001C0DAB" w:rsidRPr="0033446F" w:rsidRDefault="00811261" w:rsidP="00811261">
      <w:pPr>
        <w:spacing w:line="360" w:lineRule="auto"/>
        <w:rPr>
          <w:rFonts w:ascii="Book Antiqua" w:hAnsi="Book Antiqua"/>
          <w:b/>
          <w:sz w:val="24"/>
          <w:szCs w:val="24"/>
        </w:rPr>
      </w:pPr>
      <w:r w:rsidRPr="0033446F">
        <w:rPr>
          <w:rFonts w:ascii="Book Antiqua" w:hAnsi="Book Antiqua"/>
          <w:b/>
          <w:sz w:val="24"/>
          <w:szCs w:val="24"/>
        </w:rPr>
        <w:lastRenderedPageBreak/>
        <w:t>ACKNOWLEDGEMENTS</w:t>
      </w:r>
    </w:p>
    <w:p w:rsidR="00215887" w:rsidRPr="0033446F" w:rsidRDefault="00FD7806" w:rsidP="0033446F">
      <w:pPr>
        <w:spacing w:line="360" w:lineRule="auto"/>
        <w:rPr>
          <w:rFonts w:ascii="Book Antiqua" w:hAnsi="Book Antiqua"/>
          <w:sz w:val="24"/>
          <w:szCs w:val="24"/>
        </w:rPr>
      </w:pPr>
      <w:r w:rsidRPr="0033446F">
        <w:rPr>
          <w:rFonts w:ascii="Book Antiqua" w:hAnsi="Book Antiqua"/>
          <w:sz w:val="24"/>
          <w:szCs w:val="24"/>
        </w:rPr>
        <w:t>The authors thank Professo</w:t>
      </w:r>
      <w:r w:rsidR="00811261">
        <w:rPr>
          <w:rFonts w:ascii="Book Antiqua" w:hAnsi="Book Antiqua"/>
          <w:sz w:val="24"/>
          <w:szCs w:val="24"/>
        </w:rPr>
        <w:t>r Allen P</w:t>
      </w:r>
      <w:r w:rsidRPr="0033446F">
        <w:rPr>
          <w:rFonts w:ascii="Book Antiqua" w:hAnsi="Book Antiqua"/>
          <w:sz w:val="24"/>
          <w:szCs w:val="24"/>
        </w:rPr>
        <w:t xml:space="preserve"> Liang for revising and editing this manuscript.</w:t>
      </w:r>
    </w:p>
    <w:p w:rsidR="00F5667D" w:rsidRPr="0033446F" w:rsidRDefault="00F5667D" w:rsidP="0033446F">
      <w:pPr>
        <w:pStyle w:val="a3"/>
        <w:spacing w:before="0" w:beforeAutospacing="0" w:after="0" w:afterAutospacing="0"/>
        <w:rPr>
          <w:rFonts w:ascii="Book Antiqua" w:hAnsi="Book Antiqua"/>
          <w:sz w:val="24"/>
          <w:szCs w:val="24"/>
        </w:rPr>
      </w:pPr>
    </w:p>
    <w:p w:rsidR="00F5667D" w:rsidRPr="0033446F" w:rsidRDefault="00811261" w:rsidP="0033446F">
      <w:pPr>
        <w:pStyle w:val="a3"/>
        <w:spacing w:before="0" w:beforeAutospacing="0" w:after="0" w:afterAutospacing="0"/>
        <w:rPr>
          <w:rFonts w:ascii="Book Antiqua" w:hAnsi="Book Antiqua"/>
          <w:b/>
          <w:sz w:val="24"/>
          <w:szCs w:val="24"/>
        </w:rPr>
      </w:pPr>
      <w:r w:rsidRPr="0033446F">
        <w:rPr>
          <w:rFonts w:ascii="Book Antiqua" w:hAnsi="Book Antiqua"/>
          <w:b/>
          <w:sz w:val="24"/>
          <w:szCs w:val="24"/>
        </w:rPr>
        <w:t>COMMENTS</w:t>
      </w:r>
    </w:p>
    <w:p w:rsidR="00886000" w:rsidRPr="00811261" w:rsidRDefault="009A5D93" w:rsidP="0033446F">
      <w:pPr>
        <w:spacing w:line="360" w:lineRule="auto"/>
        <w:rPr>
          <w:rFonts w:ascii="Book Antiqua" w:hAnsi="Book Antiqua"/>
          <w:b/>
          <w:i/>
          <w:sz w:val="24"/>
          <w:szCs w:val="24"/>
        </w:rPr>
      </w:pPr>
      <w:r w:rsidRPr="00811261">
        <w:rPr>
          <w:rFonts w:ascii="Book Antiqua" w:hAnsi="Book Antiqua"/>
          <w:b/>
          <w:i/>
          <w:sz w:val="24"/>
          <w:szCs w:val="24"/>
        </w:rPr>
        <w:t>Background</w:t>
      </w:r>
    </w:p>
    <w:p w:rsidR="00886000" w:rsidRPr="0033446F" w:rsidRDefault="00205216" w:rsidP="0033446F">
      <w:pPr>
        <w:spacing w:line="360" w:lineRule="auto"/>
        <w:rPr>
          <w:rFonts w:ascii="Book Antiqua" w:hAnsi="Book Antiqua"/>
          <w:sz w:val="24"/>
          <w:szCs w:val="24"/>
        </w:rPr>
      </w:pPr>
      <w:r w:rsidRPr="0033446F">
        <w:rPr>
          <w:rFonts w:ascii="Book Antiqua" w:hAnsi="Book Antiqua"/>
          <w:sz w:val="24"/>
          <w:szCs w:val="24"/>
        </w:rPr>
        <w:t>Displaced intra-articular calcaneal fracture</w:t>
      </w:r>
      <w:r w:rsidR="00E36A10" w:rsidRPr="0033446F">
        <w:rPr>
          <w:rFonts w:ascii="Book Antiqua" w:hAnsi="Book Antiqua"/>
          <w:sz w:val="24"/>
          <w:szCs w:val="24"/>
        </w:rPr>
        <w:t xml:space="preserve"> (DIACF)</w:t>
      </w:r>
      <w:r w:rsidRPr="0033446F">
        <w:rPr>
          <w:rFonts w:ascii="Book Antiqua" w:hAnsi="Book Antiqua"/>
          <w:sz w:val="24"/>
          <w:szCs w:val="24"/>
        </w:rPr>
        <w:t xml:space="preserve"> can be managed by both operative and </w:t>
      </w:r>
      <w:proofErr w:type="spellStart"/>
      <w:r w:rsidRPr="0033446F">
        <w:rPr>
          <w:rFonts w:ascii="Book Antiqua" w:hAnsi="Book Antiqua"/>
          <w:sz w:val="24"/>
          <w:szCs w:val="24"/>
        </w:rPr>
        <w:t>nonoperative</w:t>
      </w:r>
      <w:proofErr w:type="spellEnd"/>
      <w:r w:rsidRPr="0033446F">
        <w:rPr>
          <w:rFonts w:ascii="Book Antiqua" w:hAnsi="Book Antiqua"/>
          <w:sz w:val="24"/>
          <w:szCs w:val="24"/>
        </w:rPr>
        <w:t xml:space="preserve"> strategies. However, up till now, controversy still exists regarding the optimal treatment of this fracture, which is mainly due to the conflicting outcomes derived from previous studies. </w:t>
      </w:r>
    </w:p>
    <w:p w:rsidR="00205216" w:rsidRPr="0033446F" w:rsidRDefault="00205216" w:rsidP="0033446F">
      <w:pPr>
        <w:spacing w:line="360" w:lineRule="auto"/>
        <w:rPr>
          <w:rFonts w:ascii="Book Antiqua" w:hAnsi="Book Antiqua"/>
          <w:sz w:val="24"/>
          <w:szCs w:val="24"/>
        </w:rPr>
      </w:pPr>
    </w:p>
    <w:p w:rsidR="00886000" w:rsidRPr="00E00D58" w:rsidRDefault="009A5D93" w:rsidP="0033446F">
      <w:pPr>
        <w:spacing w:line="360" w:lineRule="auto"/>
        <w:rPr>
          <w:rFonts w:ascii="Book Antiqua" w:hAnsi="Book Antiqua"/>
          <w:b/>
          <w:i/>
          <w:sz w:val="24"/>
          <w:szCs w:val="24"/>
        </w:rPr>
      </w:pPr>
      <w:r w:rsidRPr="00E00D58">
        <w:rPr>
          <w:rFonts w:ascii="Book Antiqua" w:hAnsi="Book Antiqua"/>
          <w:b/>
          <w:i/>
          <w:sz w:val="24"/>
          <w:szCs w:val="24"/>
        </w:rPr>
        <w:t>Research frontiers</w:t>
      </w:r>
    </w:p>
    <w:p w:rsidR="00886000" w:rsidRPr="0033446F" w:rsidRDefault="00205216" w:rsidP="0033446F">
      <w:pPr>
        <w:spacing w:line="360" w:lineRule="auto"/>
        <w:rPr>
          <w:rFonts w:ascii="Book Antiqua" w:hAnsi="Book Antiqua"/>
          <w:sz w:val="24"/>
          <w:szCs w:val="24"/>
        </w:rPr>
      </w:pPr>
      <w:r w:rsidRPr="0033446F">
        <w:rPr>
          <w:rFonts w:ascii="Book Antiqua" w:hAnsi="Book Antiqua"/>
          <w:sz w:val="24"/>
          <w:szCs w:val="24"/>
        </w:rPr>
        <w:t xml:space="preserve">It is generally believed that intra-articular fractures should be treated </w:t>
      </w:r>
      <w:r w:rsidR="00E36A10" w:rsidRPr="0033446F">
        <w:rPr>
          <w:rFonts w:ascii="Book Antiqua" w:hAnsi="Book Antiqua"/>
          <w:sz w:val="24"/>
          <w:szCs w:val="24"/>
        </w:rPr>
        <w:t xml:space="preserve">operatively as operative management can provide better fracture reduction, promote early functional rehabilitation and reduce the rate of traumatic arthritis. However, several studies showed that conservative treatment can achieve similar functional recovery as surgery but had a lower complication risk. Therefore, whether surgery is a must for DIACF treatment requires more investigations. </w:t>
      </w:r>
    </w:p>
    <w:p w:rsidR="00205216" w:rsidRPr="0033446F" w:rsidRDefault="00205216" w:rsidP="0033446F">
      <w:pPr>
        <w:spacing w:line="360" w:lineRule="auto"/>
        <w:rPr>
          <w:rFonts w:ascii="Book Antiqua" w:hAnsi="Book Antiqua"/>
          <w:sz w:val="24"/>
          <w:szCs w:val="24"/>
        </w:rPr>
      </w:pPr>
    </w:p>
    <w:p w:rsidR="00886000" w:rsidRPr="00E00D58" w:rsidRDefault="009A5D93" w:rsidP="0033446F">
      <w:pPr>
        <w:spacing w:line="360" w:lineRule="auto"/>
        <w:rPr>
          <w:rFonts w:ascii="Book Antiqua" w:hAnsi="Book Antiqua"/>
          <w:b/>
          <w:i/>
          <w:sz w:val="24"/>
          <w:szCs w:val="24"/>
        </w:rPr>
      </w:pPr>
      <w:r w:rsidRPr="00E00D58">
        <w:rPr>
          <w:rFonts w:ascii="Book Antiqua" w:hAnsi="Book Antiqua"/>
          <w:b/>
          <w:i/>
          <w:sz w:val="24"/>
          <w:szCs w:val="24"/>
        </w:rPr>
        <w:t>Innovations and breakthroughs</w:t>
      </w:r>
    </w:p>
    <w:p w:rsidR="00886000" w:rsidRPr="0033446F" w:rsidRDefault="0058114C" w:rsidP="0033446F">
      <w:pPr>
        <w:spacing w:line="360" w:lineRule="auto"/>
        <w:rPr>
          <w:rFonts w:ascii="Book Antiqua" w:hAnsi="Book Antiqua"/>
          <w:sz w:val="24"/>
          <w:szCs w:val="24"/>
        </w:rPr>
      </w:pPr>
      <w:r w:rsidRPr="0033446F">
        <w:rPr>
          <w:rFonts w:ascii="Book Antiqua" w:hAnsi="Book Antiqua"/>
          <w:sz w:val="24"/>
          <w:szCs w:val="24"/>
        </w:rPr>
        <w:t xml:space="preserve">Compared with previous systematic reviews or meta-analyses, the present study included more studies with high quality in methodology and thus made the outcomes more reliable. In addition, the current study once again confirmed similar clinical efficacy following operation and nonoperation. </w:t>
      </w:r>
    </w:p>
    <w:p w:rsidR="003C7B44" w:rsidRPr="0033446F" w:rsidRDefault="003C7B44" w:rsidP="0033446F">
      <w:pPr>
        <w:spacing w:line="360" w:lineRule="auto"/>
        <w:rPr>
          <w:rFonts w:ascii="Book Antiqua" w:hAnsi="Book Antiqua"/>
          <w:sz w:val="24"/>
          <w:szCs w:val="24"/>
        </w:rPr>
      </w:pPr>
    </w:p>
    <w:p w:rsidR="00886000" w:rsidRPr="00E00D58" w:rsidRDefault="009A5D93" w:rsidP="0033446F">
      <w:pPr>
        <w:spacing w:line="360" w:lineRule="auto"/>
        <w:rPr>
          <w:rFonts w:ascii="Book Antiqua" w:hAnsi="Book Antiqua"/>
          <w:b/>
          <w:i/>
          <w:sz w:val="24"/>
          <w:szCs w:val="24"/>
        </w:rPr>
      </w:pPr>
      <w:r w:rsidRPr="00E00D58">
        <w:rPr>
          <w:rFonts w:ascii="Book Antiqua" w:hAnsi="Book Antiqua"/>
          <w:b/>
          <w:i/>
          <w:sz w:val="24"/>
          <w:szCs w:val="24"/>
        </w:rPr>
        <w:t>Applications</w:t>
      </w:r>
    </w:p>
    <w:p w:rsidR="00886000" w:rsidRPr="0033446F" w:rsidRDefault="0058114C" w:rsidP="0033446F">
      <w:pPr>
        <w:spacing w:line="360" w:lineRule="auto"/>
        <w:rPr>
          <w:rFonts w:ascii="Book Antiqua" w:hAnsi="Book Antiqua"/>
          <w:sz w:val="24"/>
          <w:szCs w:val="24"/>
        </w:rPr>
      </w:pPr>
      <w:r w:rsidRPr="0033446F">
        <w:rPr>
          <w:rFonts w:ascii="Book Antiqua" w:hAnsi="Book Antiqua"/>
          <w:sz w:val="24"/>
          <w:szCs w:val="24"/>
        </w:rPr>
        <w:t xml:space="preserve">The present study </w:t>
      </w:r>
      <w:r w:rsidR="009D7BED" w:rsidRPr="0033446F">
        <w:rPr>
          <w:rFonts w:ascii="Book Antiqua" w:hAnsi="Book Antiqua"/>
          <w:sz w:val="24"/>
          <w:szCs w:val="24"/>
        </w:rPr>
        <w:t xml:space="preserve">provides evidence to support conservative treatment of DIACF. However, cautious attitude should be taken towards the conclusion because of the still limited number of randomized controlled studies (RCTs) and future more high quality surveys are warranted. </w:t>
      </w:r>
    </w:p>
    <w:p w:rsidR="009D7BED" w:rsidRPr="0033446F" w:rsidRDefault="009D7BED" w:rsidP="0033446F">
      <w:pPr>
        <w:spacing w:line="360" w:lineRule="auto"/>
        <w:rPr>
          <w:rFonts w:ascii="Book Antiqua" w:hAnsi="Book Antiqua"/>
          <w:sz w:val="24"/>
          <w:szCs w:val="24"/>
        </w:rPr>
      </w:pPr>
    </w:p>
    <w:p w:rsidR="00886000" w:rsidRPr="00E00D58" w:rsidRDefault="009A5D93" w:rsidP="0033446F">
      <w:pPr>
        <w:spacing w:line="360" w:lineRule="auto"/>
        <w:rPr>
          <w:rFonts w:ascii="Book Antiqua" w:hAnsi="Book Antiqua"/>
          <w:b/>
          <w:i/>
          <w:sz w:val="24"/>
          <w:szCs w:val="24"/>
        </w:rPr>
      </w:pPr>
      <w:r w:rsidRPr="00E00D58">
        <w:rPr>
          <w:rFonts w:ascii="Book Antiqua" w:hAnsi="Book Antiqua"/>
          <w:b/>
          <w:i/>
          <w:sz w:val="24"/>
          <w:szCs w:val="24"/>
        </w:rPr>
        <w:t>Terminology</w:t>
      </w:r>
    </w:p>
    <w:p w:rsidR="00886000" w:rsidRPr="0033446F" w:rsidRDefault="007C65B4" w:rsidP="0033446F">
      <w:pPr>
        <w:pStyle w:val="a3"/>
        <w:spacing w:before="0" w:beforeAutospacing="0" w:after="0" w:afterAutospacing="0"/>
        <w:rPr>
          <w:rFonts w:ascii="Book Antiqua" w:hAnsi="Book Antiqua"/>
          <w:sz w:val="24"/>
          <w:szCs w:val="24"/>
        </w:rPr>
      </w:pPr>
      <w:r w:rsidRPr="0033446F">
        <w:rPr>
          <w:rFonts w:ascii="Book Antiqua" w:hAnsi="Book Antiqua"/>
          <w:sz w:val="24"/>
          <w:szCs w:val="24"/>
        </w:rPr>
        <w:t xml:space="preserve">Clinical </w:t>
      </w:r>
      <w:r w:rsidR="009D7BED" w:rsidRPr="0033446F">
        <w:rPr>
          <w:rFonts w:ascii="Book Antiqua" w:hAnsi="Book Antiqua"/>
          <w:sz w:val="24"/>
          <w:szCs w:val="24"/>
        </w:rPr>
        <w:t>RCT</w:t>
      </w:r>
      <w:r w:rsidR="009A5D93" w:rsidRPr="0033446F">
        <w:rPr>
          <w:rFonts w:ascii="Book Antiqua" w:hAnsi="Book Antiqua"/>
          <w:sz w:val="24"/>
          <w:szCs w:val="24"/>
        </w:rPr>
        <w:t xml:space="preserve"> is a type of scientific experiment, where the people being studied are randomly allocated one or other of the different treatment</w:t>
      </w:r>
      <w:r w:rsidRPr="0033446F">
        <w:rPr>
          <w:rFonts w:ascii="Book Antiqua" w:hAnsi="Book Antiqua"/>
          <w:sz w:val="24"/>
          <w:szCs w:val="24"/>
        </w:rPr>
        <w:t xml:space="preserve"> methods</w:t>
      </w:r>
      <w:r w:rsidR="009A5D93" w:rsidRPr="0033446F">
        <w:rPr>
          <w:rFonts w:ascii="Book Antiqua" w:hAnsi="Book Antiqua"/>
          <w:sz w:val="24"/>
          <w:szCs w:val="24"/>
        </w:rPr>
        <w:t xml:space="preserve"> under study.</w:t>
      </w:r>
      <w:r w:rsidR="00AB30E8" w:rsidRPr="0033446F">
        <w:rPr>
          <w:rFonts w:ascii="Book Antiqua" w:hAnsi="Book Antiqua"/>
          <w:sz w:val="24"/>
          <w:szCs w:val="24"/>
        </w:rPr>
        <w:t xml:space="preserve"> RCT is a golden standard for a clinical trial. However, the quality of an RCT is important, which will affect the reliability of the outcomes. Meta-analysis is a statistical method of combining different treatment outcomes derived from different studies to generate more conclusive and reliable conclusions. </w:t>
      </w:r>
    </w:p>
    <w:p w:rsidR="00E00D58" w:rsidRDefault="00E00D58" w:rsidP="0033446F">
      <w:pPr>
        <w:spacing w:line="360" w:lineRule="auto"/>
        <w:rPr>
          <w:rFonts w:ascii="Book Antiqua" w:hAnsi="Book Antiqua"/>
          <w:sz w:val="24"/>
          <w:szCs w:val="24"/>
        </w:rPr>
      </w:pPr>
    </w:p>
    <w:p w:rsidR="00E00D58" w:rsidRPr="00A32FA3" w:rsidRDefault="00E00D58" w:rsidP="00A32FA3">
      <w:pPr>
        <w:spacing w:line="360" w:lineRule="auto"/>
        <w:rPr>
          <w:rFonts w:ascii="Book Antiqua" w:hAnsi="Book Antiqua"/>
          <w:b/>
          <w:i/>
          <w:sz w:val="24"/>
          <w:szCs w:val="24"/>
        </w:rPr>
      </w:pPr>
      <w:r w:rsidRPr="00A32FA3">
        <w:rPr>
          <w:rFonts w:ascii="Book Antiqua" w:hAnsi="Book Antiqua"/>
          <w:b/>
          <w:i/>
          <w:sz w:val="24"/>
          <w:szCs w:val="24"/>
        </w:rPr>
        <w:t>Peer review</w:t>
      </w:r>
    </w:p>
    <w:p w:rsidR="00E00D58" w:rsidRPr="00A32FA3" w:rsidRDefault="00E00D58" w:rsidP="00A32FA3">
      <w:pPr>
        <w:spacing w:line="360" w:lineRule="auto"/>
        <w:rPr>
          <w:rFonts w:ascii="Book Antiqua" w:hAnsi="Book Antiqua"/>
          <w:sz w:val="24"/>
          <w:szCs w:val="24"/>
        </w:rPr>
      </w:pPr>
      <w:r w:rsidRPr="00A32FA3">
        <w:rPr>
          <w:rFonts w:ascii="Book Antiqua" w:hAnsi="Book Antiqua"/>
          <w:sz w:val="24"/>
          <w:szCs w:val="24"/>
        </w:rPr>
        <w:t>This is a well written meta-analysis which confirms with PRISMA guidelines.</w:t>
      </w:r>
    </w:p>
    <w:p w:rsidR="00E00D58" w:rsidRPr="00A32FA3" w:rsidRDefault="00E00D58" w:rsidP="00A32FA3">
      <w:pPr>
        <w:spacing w:line="360" w:lineRule="auto"/>
        <w:rPr>
          <w:rFonts w:ascii="Book Antiqua" w:hAnsi="Book Antiqua"/>
          <w:sz w:val="24"/>
          <w:szCs w:val="24"/>
        </w:rPr>
      </w:pPr>
    </w:p>
    <w:p w:rsidR="00E00D58" w:rsidRPr="00A32FA3" w:rsidRDefault="00E00D58" w:rsidP="00A32FA3">
      <w:pPr>
        <w:spacing w:line="360" w:lineRule="auto"/>
        <w:rPr>
          <w:rFonts w:ascii="Book Antiqua" w:hAnsi="Book Antiqua"/>
          <w:b/>
          <w:sz w:val="24"/>
          <w:szCs w:val="24"/>
        </w:rPr>
      </w:pPr>
      <w:r w:rsidRPr="00A32FA3">
        <w:rPr>
          <w:rFonts w:ascii="Book Antiqua" w:hAnsi="Book Antiqua"/>
          <w:b/>
          <w:sz w:val="24"/>
          <w:szCs w:val="24"/>
        </w:rPr>
        <w:t>REFERENCES</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1 </w:t>
      </w:r>
      <w:proofErr w:type="spellStart"/>
      <w:r w:rsidRPr="00A32FA3">
        <w:rPr>
          <w:rFonts w:ascii="Book Antiqua" w:hAnsi="Book Antiqua" w:cs="宋体"/>
          <w:b/>
          <w:bCs/>
          <w:color w:val="000000"/>
          <w:kern w:val="0"/>
          <w:sz w:val="24"/>
          <w:szCs w:val="24"/>
        </w:rPr>
        <w:t>Daftary</w:t>
      </w:r>
      <w:proofErr w:type="spellEnd"/>
      <w:r w:rsidRPr="00A32FA3">
        <w:rPr>
          <w:rFonts w:ascii="Book Antiqua" w:hAnsi="Book Antiqua" w:cs="宋体"/>
          <w:b/>
          <w:bCs/>
          <w:color w:val="000000"/>
          <w:kern w:val="0"/>
          <w:sz w:val="24"/>
          <w:szCs w:val="24"/>
        </w:rPr>
        <w:t xml:space="preserve"> A</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Haims</w:t>
      </w:r>
      <w:proofErr w:type="spellEnd"/>
      <w:r w:rsidRPr="00A32FA3">
        <w:rPr>
          <w:rFonts w:ascii="Book Antiqua" w:hAnsi="Book Antiqua" w:cs="宋体"/>
          <w:color w:val="000000"/>
          <w:kern w:val="0"/>
          <w:sz w:val="24"/>
          <w:szCs w:val="24"/>
        </w:rPr>
        <w:t xml:space="preserve"> AH, </w:t>
      </w:r>
      <w:proofErr w:type="spellStart"/>
      <w:r w:rsidRPr="00A32FA3">
        <w:rPr>
          <w:rFonts w:ascii="Book Antiqua" w:hAnsi="Book Antiqua" w:cs="宋体"/>
          <w:color w:val="000000"/>
          <w:kern w:val="0"/>
          <w:sz w:val="24"/>
          <w:szCs w:val="24"/>
        </w:rPr>
        <w:t>Baumgaertner</w:t>
      </w:r>
      <w:proofErr w:type="spellEnd"/>
      <w:r w:rsidRPr="00A32FA3">
        <w:rPr>
          <w:rFonts w:ascii="Book Antiqua" w:hAnsi="Book Antiqua" w:cs="宋体"/>
          <w:color w:val="000000"/>
          <w:kern w:val="0"/>
          <w:sz w:val="24"/>
          <w:szCs w:val="24"/>
        </w:rPr>
        <w:t xml:space="preserve"> MR. Fractures of the calcaneus: a review with emphasis on CT. </w:t>
      </w:r>
      <w:proofErr w:type="spellStart"/>
      <w:r w:rsidRPr="00A32FA3">
        <w:rPr>
          <w:rFonts w:ascii="Book Antiqua" w:hAnsi="Book Antiqua" w:cs="宋体"/>
          <w:i/>
          <w:iCs/>
          <w:color w:val="000000"/>
          <w:kern w:val="0"/>
          <w:sz w:val="24"/>
          <w:szCs w:val="24"/>
        </w:rPr>
        <w:t>Radiographics</w:t>
      </w:r>
      <w:proofErr w:type="spellEnd"/>
      <w:r w:rsidRPr="00A32FA3">
        <w:rPr>
          <w:rFonts w:ascii="Book Antiqua" w:hAnsi="Book Antiqua" w:cs="宋体"/>
          <w:color w:val="000000"/>
          <w:kern w:val="0"/>
          <w:sz w:val="24"/>
          <w:szCs w:val="24"/>
        </w:rPr>
        <w:t> </w:t>
      </w:r>
      <w:r>
        <w:rPr>
          <w:rFonts w:ascii="Book Antiqua" w:hAnsi="Book Antiqua" w:cs="宋体" w:hint="eastAsia"/>
          <w:color w:val="000000"/>
          <w:kern w:val="0"/>
          <w:sz w:val="24"/>
          <w:szCs w:val="24"/>
        </w:rPr>
        <w:t>2005</w:t>
      </w:r>
      <w:r w:rsidRPr="00A32FA3">
        <w:rPr>
          <w:rFonts w:ascii="Book Antiqua" w:hAnsi="Book Antiqua" w:cs="宋体"/>
          <w:color w:val="000000"/>
          <w:kern w:val="0"/>
          <w:sz w:val="24"/>
          <w:szCs w:val="24"/>
        </w:rPr>
        <w:t>; </w:t>
      </w:r>
      <w:r w:rsidRPr="00A32FA3">
        <w:rPr>
          <w:rFonts w:ascii="Book Antiqua" w:hAnsi="Book Antiqua" w:cs="宋体"/>
          <w:b/>
          <w:bCs/>
          <w:color w:val="000000"/>
          <w:kern w:val="0"/>
          <w:sz w:val="24"/>
          <w:szCs w:val="24"/>
        </w:rPr>
        <w:t>25</w:t>
      </w:r>
      <w:r w:rsidRPr="00A32FA3">
        <w:rPr>
          <w:rFonts w:ascii="Book Antiqua" w:hAnsi="Book Antiqua" w:cs="宋体"/>
          <w:color w:val="000000"/>
          <w:kern w:val="0"/>
          <w:sz w:val="24"/>
          <w:szCs w:val="24"/>
        </w:rPr>
        <w:t>: 1215-1226 [PMID: 16160107 DOI: 10.1148/rg.255045713]</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2 </w:t>
      </w:r>
      <w:proofErr w:type="spellStart"/>
      <w:r w:rsidRPr="00A32FA3">
        <w:rPr>
          <w:rFonts w:ascii="Book Antiqua" w:hAnsi="Book Antiqua" w:cs="宋体"/>
          <w:b/>
          <w:bCs/>
          <w:color w:val="000000"/>
          <w:kern w:val="0"/>
          <w:sz w:val="24"/>
          <w:szCs w:val="24"/>
        </w:rPr>
        <w:t>Zwipp</w:t>
      </w:r>
      <w:proofErr w:type="spellEnd"/>
      <w:r w:rsidRPr="00A32FA3">
        <w:rPr>
          <w:rFonts w:ascii="Book Antiqua" w:hAnsi="Book Antiqua" w:cs="宋体"/>
          <w:b/>
          <w:bCs/>
          <w:color w:val="000000"/>
          <w:kern w:val="0"/>
          <w:sz w:val="24"/>
          <w:szCs w:val="24"/>
        </w:rPr>
        <w:t xml:space="preserve"> H</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Rammelt</w:t>
      </w:r>
      <w:proofErr w:type="spellEnd"/>
      <w:r w:rsidRPr="00A32FA3">
        <w:rPr>
          <w:rFonts w:ascii="Book Antiqua" w:hAnsi="Book Antiqua" w:cs="宋体"/>
          <w:color w:val="000000"/>
          <w:kern w:val="0"/>
          <w:sz w:val="24"/>
          <w:szCs w:val="24"/>
        </w:rPr>
        <w:t xml:space="preserve"> S, </w:t>
      </w:r>
      <w:proofErr w:type="spellStart"/>
      <w:r w:rsidRPr="00A32FA3">
        <w:rPr>
          <w:rFonts w:ascii="Book Antiqua" w:hAnsi="Book Antiqua" w:cs="宋体"/>
          <w:color w:val="000000"/>
          <w:kern w:val="0"/>
          <w:sz w:val="24"/>
          <w:szCs w:val="24"/>
        </w:rPr>
        <w:t>Barthel</w:t>
      </w:r>
      <w:proofErr w:type="spellEnd"/>
      <w:r w:rsidRPr="00A32FA3">
        <w:rPr>
          <w:rFonts w:ascii="Book Antiqua" w:hAnsi="Book Antiqua" w:cs="宋体"/>
          <w:color w:val="000000"/>
          <w:kern w:val="0"/>
          <w:sz w:val="24"/>
          <w:szCs w:val="24"/>
        </w:rPr>
        <w:t xml:space="preserve"> S. [Calcaneal fractures--the most frequent tarsal fractures]. </w:t>
      </w:r>
      <w:proofErr w:type="spellStart"/>
      <w:r w:rsidRPr="00A32FA3">
        <w:rPr>
          <w:rFonts w:ascii="Book Antiqua" w:hAnsi="Book Antiqua" w:cs="宋体"/>
          <w:i/>
          <w:iCs/>
          <w:color w:val="000000"/>
          <w:kern w:val="0"/>
          <w:sz w:val="24"/>
          <w:szCs w:val="24"/>
        </w:rPr>
        <w:t>Ther</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Umsch</w:t>
      </w:r>
      <w:proofErr w:type="spellEnd"/>
      <w:r w:rsidRPr="00A32FA3">
        <w:rPr>
          <w:rFonts w:ascii="Book Antiqua" w:hAnsi="Book Antiqua" w:cs="宋体"/>
          <w:color w:val="000000"/>
          <w:kern w:val="0"/>
          <w:sz w:val="24"/>
          <w:szCs w:val="24"/>
        </w:rPr>
        <w:t> 2004; </w:t>
      </w:r>
      <w:r w:rsidRPr="00A32FA3">
        <w:rPr>
          <w:rFonts w:ascii="Book Antiqua" w:hAnsi="Book Antiqua" w:cs="宋体"/>
          <w:b/>
          <w:bCs/>
          <w:color w:val="000000"/>
          <w:kern w:val="0"/>
          <w:sz w:val="24"/>
          <w:szCs w:val="24"/>
        </w:rPr>
        <w:t>61</w:t>
      </w:r>
      <w:r w:rsidRPr="00A32FA3">
        <w:rPr>
          <w:rFonts w:ascii="Book Antiqua" w:hAnsi="Book Antiqua" w:cs="宋体"/>
          <w:color w:val="000000"/>
          <w:kern w:val="0"/>
          <w:sz w:val="24"/>
          <w:szCs w:val="24"/>
        </w:rPr>
        <w:t>: 435-450 [PMID: 15354753]</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3 </w:t>
      </w:r>
      <w:proofErr w:type="spellStart"/>
      <w:r w:rsidRPr="00A32FA3">
        <w:rPr>
          <w:rFonts w:ascii="Book Antiqua" w:hAnsi="Book Antiqua" w:cs="宋体"/>
          <w:b/>
          <w:bCs/>
          <w:color w:val="000000"/>
          <w:kern w:val="0"/>
          <w:sz w:val="24"/>
          <w:szCs w:val="24"/>
        </w:rPr>
        <w:t>Bajammal</w:t>
      </w:r>
      <w:proofErr w:type="spellEnd"/>
      <w:r w:rsidRPr="00A32FA3">
        <w:rPr>
          <w:rFonts w:ascii="Book Antiqua" w:hAnsi="Book Antiqua" w:cs="宋体"/>
          <w:b/>
          <w:bCs/>
          <w:color w:val="000000"/>
          <w:kern w:val="0"/>
          <w:sz w:val="24"/>
          <w:szCs w:val="24"/>
        </w:rPr>
        <w:t xml:space="preserve"> S</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Tornetta</w:t>
      </w:r>
      <w:proofErr w:type="spellEnd"/>
      <w:r w:rsidRPr="00A32FA3">
        <w:rPr>
          <w:rFonts w:ascii="Book Antiqua" w:hAnsi="Book Antiqua" w:cs="宋体"/>
          <w:color w:val="000000"/>
          <w:kern w:val="0"/>
          <w:sz w:val="24"/>
          <w:szCs w:val="24"/>
        </w:rPr>
        <w:t xml:space="preserve"> P, Sanders D, Bhandari M. Displaced intra-articular calcaneal fractures. </w:t>
      </w:r>
      <w:r w:rsidRPr="00A32FA3">
        <w:rPr>
          <w:rFonts w:ascii="Book Antiqua" w:hAnsi="Book Antiqua" w:cs="宋体"/>
          <w:i/>
          <w:iCs/>
          <w:color w:val="000000"/>
          <w:kern w:val="0"/>
          <w:sz w:val="24"/>
          <w:szCs w:val="24"/>
        </w:rPr>
        <w:t xml:space="preserve">J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i/>
          <w:iCs/>
          <w:color w:val="000000"/>
          <w:kern w:val="0"/>
          <w:sz w:val="24"/>
          <w:szCs w:val="24"/>
        </w:rPr>
        <w:t xml:space="preserve"> Trauma</w:t>
      </w:r>
      <w:r w:rsidRPr="00A32FA3">
        <w:rPr>
          <w:rFonts w:ascii="Book Antiqua" w:hAnsi="Book Antiqua" w:cs="宋体"/>
          <w:color w:val="000000"/>
          <w:kern w:val="0"/>
          <w:sz w:val="24"/>
          <w:szCs w:val="24"/>
        </w:rPr>
        <w:t> </w:t>
      </w:r>
      <w:r>
        <w:rPr>
          <w:rFonts w:ascii="Book Antiqua" w:hAnsi="Book Antiqua" w:cs="宋体" w:hint="eastAsia"/>
          <w:color w:val="000000"/>
          <w:kern w:val="0"/>
          <w:sz w:val="24"/>
          <w:szCs w:val="24"/>
        </w:rPr>
        <w:t>2005</w:t>
      </w:r>
      <w:r w:rsidRPr="00A32FA3">
        <w:rPr>
          <w:rFonts w:ascii="Book Antiqua" w:hAnsi="Book Antiqua" w:cs="宋体"/>
          <w:color w:val="000000"/>
          <w:kern w:val="0"/>
          <w:sz w:val="24"/>
          <w:szCs w:val="24"/>
        </w:rPr>
        <w:t>; </w:t>
      </w:r>
      <w:r w:rsidRPr="00A32FA3">
        <w:rPr>
          <w:rFonts w:ascii="Book Antiqua" w:hAnsi="Book Antiqua" w:cs="宋体"/>
          <w:b/>
          <w:bCs/>
          <w:color w:val="000000"/>
          <w:kern w:val="0"/>
          <w:sz w:val="24"/>
          <w:szCs w:val="24"/>
        </w:rPr>
        <w:t>19</w:t>
      </w:r>
      <w:r w:rsidRPr="00A32FA3">
        <w:rPr>
          <w:rFonts w:ascii="Book Antiqua" w:hAnsi="Book Antiqua" w:cs="宋体"/>
          <w:color w:val="000000"/>
          <w:kern w:val="0"/>
          <w:sz w:val="24"/>
          <w:szCs w:val="24"/>
        </w:rPr>
        <w:t>: 360-364 [PMID: 15891550]</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4 </w:t>
      </w:r>
      <w:proofErr w:type="spellStart"/>
      <w:r w:rsidRPr="00A32FA3">
        <w:rPr>
          <w:rFonts w:ascii="Book Antiqua" w:hAnsi="Book Antiqua" w:cs="宋体"/>
          <w:b/>
          <w:bCs/>
          <w:color w:val="000000"/>
          <w:kern w:val="0"/>
          <w:sz w:val="24"/>
          <w:szCs w:val="24"/>
        </w:rPr>
        <w:t>Juliano</w:t>
      </w:r>
      <w:proofErr w:type="spellEnd"/>
      <w:r w:rsidRPr="00A32FA3">
        <w:rPr>
          <w:rFonts w:ascii="Book Antiqua" w:hAnsi="Book Antiqua" w:cs="宋体"/>
          <w:b/>
          <w:bCs/>
          <w:color w:val="000000"/>
          <w:kern w:val="0"/>
          <w:sz w:val="24"/>
          <w:szCs w:val="24"/>
        </w:rPr>
        <w:t xml:space="preserve"> P</w:t>
      </w:r>
      <w:r w:rsidRPr="00A32FA3">
        <w:rPr>
          <w:rFonts w:ascii="Book Antiqua" w:hAnsi="Book Antiqua" w:cs="宋体"/>
          <w:color w:val="000000"/>
          <w:kern w:val="0"/>
          <w:sz w:val="24"/>
          <w:szCs w:val="24"/>
        </w:rPr>
        <w:t>, Nguyen HV. Fractures of the calcaneus.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Clin</w:t>
      </w:r>
      <w:proofErr w:type="spellEnd"/>
      <w:r w:rsidRPr="00A32FA3">
        <w:rPr>
          <w:rFonts w:ascii="Book Antiqua" w:hAnsi="Book Antiqua" w:cs="宋体"/>
          <w:i/>
          <w:iCs/>
          <w:color w:val="000000"/>
          <w:kern w:val="0"/>
          <w:sz w:val="24"/>
          <w:szCs w:val="24"/>
        </w:rPr>
        <w:t xml:space="preserve"> North Am</w:t>
      </w:r>
      <w:r w:rsidRPr="00A32FA3">
        <w:rPr>
          <w:rFonts w:ascii="Book Antiqua" w:hAnsi="Book Antiqua" w:cs="宋体"/>
          <w:color w:val="000000"/>
          <w:kern w:val="0"/>
          <w:sz w:val="24"/>
          <w:szCs w:val="24"/>
        </w:rPr>
        <w:t> 2001; </w:t>
      </w:r>
      <w:r w:rsidRPr="00A32FA3">
        <w:rPr>
          <w:rFonts w:ascii="Book Antiqua" w:hAnsi="Book Antiqua" w:cs="宋体"/>
          <w:b/>
          <w:bCs/>
          <w:color w:val="000000"/>
          <w:kern w:val="0"/>
          <w:sz w:val="24"/>
          <w:szCs w:val="24"/>
        </w:rPr>
        <w:t>32</w:t>
      </w:r>
      <w:r w:rsidRPr="00A32FA3">
        <w:rPr>
          <w:rFonts w:ascii="Book Antiqua" w:hAnsi="Book Antiqua" w:cs="宋体"/>
          <w:color w:val="000000"/>
          <w:kern w:val="0"/>
          <w:sz w:val="24"/>
          <w:szCs w:val="24"/>
        </w:rPr>
        <w:t>: 35-51, viii [PMID: 11465132 DOI: 10.1016/S0030-5898(05)70192-9]</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5 </w:t>
      </w:r>
      <w:r w:rsidRPr="00A32FA3">
        <w:rPr>
          <w:rFonts w:ascii="Book Antiqua" w:hAnsi="Book Antiqua" w:cs="宋体"/>
          <w:b/>
          <w:bCs/>
          <w:color w:val="000000"/>
          <w:kern w:val="0"/>
          <w:sz w:val="24"/>
          <w:szCs w:val="24"/>
        </w:rPr>
        <w:t>Bakker B</w:t>
      </w:r>
      <w:r w:rsidRPr="00A32FA3">
        <w:rPr>
          <w:rFonts w:ascii="Book Antiqua" w:hAnsi="Book Antiqua" w:cs="宋体"/>
          <w:color w:val="000000"/>
          <w:kern w:val="0"/>
          <w:sz w:val="24"/>
          <w:szCs w:val="24"/>
        </w:rPr>
        <w:t xml:space="preserve">, Halm JA, Van </w:t>
      </w:r>
      <w:proofErr w:type="spellStart"/>
      <w:r w:rsidRPr="00A32FA3">
        <w:rPr>
          <w:rFonts w:ascii="Book Antiqua" w:hAnsi="Book Antiqua" w:cs="宋体"/>
          <w:color w:val="000000"/>
          <w:kern w:val="0"/>
          <w:sz w:val="24"/>
          <w:szCs w:val="24"/>
        </w:rPr>
        <w:t>Lieshout</w:t>
      </w:r>
      <w:proofErr w:type="spellEnd"/>
      <w:r w:rsidRPr="00A32FA3">
        <w:rPr>
          <w:rFonts w:ascii="Book Antiqua" w:hAnsi="Book Antiqua" w:cs="宋体"/>
          <w:color w:val="000000"/>
          <w:kern w:val="0"/>
          <w:sz w:val="24"/>
          <w:szCs w:val="24"/>
        </w:rPr>
        <w:t xml:space="preserve"> EM, </w:t>
      </w:r>
      <w:proofErr w:type="spellStart"/>
      <w:r w:rsidRPr="00A32FA3">
        <w:rPr>
          <w:rFonts w:ascii="Book Antiqua" w:hAnsi="Book Antiqua" w:cs="宋体"/>
          <w:color w:val="000000"/>
          <w:kern w:val="0"/>
          <w:sz w:val="24"/>
          <w:szCs w:val="24"/>
        </w:rPr>
        <w:t>Schepers</w:t>
      </w:r>
      <w:proofErr w:type="spellEnd"/>
      <w:r w:rsidRPr="00A32FA3">
        <w:rPr>
          <w:rFonts w:ascii="Book Antiqua" w:hAnsi="Book Antiqua" w:cs="宋体"/>
          <w:color w:val="000000"/>
          <w:kern w:val="0"/>
          <w:sz w:val="24"/>
          <w:szCs w:val="24"/>
        </w:rPr>
        <w:t xml:space="preserve"> T. The fate of </w:t>
      </w:r>
      <w:proofErr w:type="spellStart"/>
      <w:r w:rsidRPr="00A32FA3">
        <w:rPr>
          <w:rFonts w:ascii="Book Antiqua" w:hAnsi="Book Antiqua" w:cs="宋体"/>
          <w:color w:val="000000"/>
          <w:kern w:val="0"/>
          <w:sz w:val="24"/>
          <w:szCs w:val="24"/>
        </w:rPr>
        <w:t>Böhler's</w:t>
      </w:r>
      <w:proofErr w:type="spellEnd"/>
      <w:r w:rsidRPr="00A32FA3">
        <w:rPr>
          <w:rFonts w:ascii="Book Antiqua" w:hAnsi="Book Antiqua" w:cs="宋体"/>
          <w:color w:val="000000"/>
          <w:kern w:val="0"/>
          <w:sz w:val="24"/>
          <w:szCs w:val="24"/>
        </w:rPr>
        <w:t xml:space="preserve"> angle in conservatively-treated displaced intra-articular calcaneal fractures. </w:t>
      </w:r>
      <w:proofErr w:type="spellStart"/>
      <w:r w:rsidRPr="00A32FA3">
        <w:rPr>
          <w:rFonts w:ascii="Book Antiqua" w:hAnsi="Book Antiqua" w:cs="宋体"/>
          <w:i/>
          <w:iCs/>
          <w:color w:val="000000"/>
          <w:kern w:val="0"/>
          <w:sz w:val="24"/>
          <w:szCs w:val="24"/>
        </w:rPr>
        <w:t>Int</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color w:val="000000"/>
          <w:kern w:val="0"/>
          <w:sz w:val="24"/>
          <w:szCs w:val="24"/>
        </w:rPr>
        <w:t> 2012; </w:t>
      </w:r>
      <w:r w:rsidRPr="00A32FA3">
        <w:rPr>
          <w:rFonts w:ascii="Book Antiqua" w:hAnsi="Book Antiqua" w:cs="宋体"/>
          <w:b/>
          <w:bCs/>
          <w:color w:val="000000"/>
          <w:kern w:val="0"/>
          <w:sz w:val="24"/>
          <w:szCs w:val="24"/>
        </w:rPr>
        <w:t>36</w:t>
      </w:r>
      <w:r w:rsidRPr="00A32FA3">
        <w:rPr>
          <w:rFonts w:ascii="Book Antiqua" w:hAnsi="Book Antiqua" w:cs="宋体"/>
          <w:color w:val="000000"/>
          <w:kern w:val="0"/>
          <w:sz w:val="24"/>
          <w:szCs w:val="24"/>
        </w:rPr>
        <w:t>: 2495-2499 [PMID: 23138968 DOI: 10.1007/s00264-012-1706-3]</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6 </w:t>
      </w:r>
      <w:proofErr w:type="spellStart"/>
      <w:r w:rsidRPr="00A32FA3">
        <w:rPr>
          <w:rFonts w:ascii="Book Antiqua" w:hAnsi="Book Antiqua" w:cs="宋体"/>
          <w:b/>
          <w:bCs/>
          <w:color w:val="000000"/>
          <w:kern w:val="0"/>
          <w:sz w:val="24"/>
          <w:szCs w:val="24"/>
        </w:rPr>
        <w:t>Parmar</w:t>
      </w:r>
      <w:proofErr w:type="spellEnd"/>
      <w:r w:rsidRPr="00A32FA3">
        <w:rPr>
          <w:rFonts w:ascii="Book Antiqua" w:hAnsi="Book Antiqua" w:cs="宋体"/>
          <w:b/>
          <w:bCs/>
          <w:color w:val="000000"/>
          <w:kern w:val="0"/>
          <w:sz w:val="24"/>
          <w:szCs w:val="24"/>
        </w:rPr>
        <w:t xml:space="preserve"> HV</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Triffitt</w:t>
      </w:r>
      <w:proofErr w:type="spellEnd"/>
      <w:r w:rsidRPr="00A32FA3">
        <w:rPr>
          <w:rFonts w:ascii="Book Antiqua" w:hAnsi="Book Antiqua" w:cs="宋体"/>
          <w:color w:val="000000"/>
          <w:kern w:val="0"/>
          <w:sz w:val="24"/>
          <w:szCs w:val="24"/>
        </w:rPr>
        <w:t xml:space="preserve"> PD, Gregg PJ. Intra-articular fractures of the </w:t>
      </w:r>
      <w:proofErr w:type="spellStart"/>
      <w:r w:rsidRPr="00A32FA3">
        <w:rPr>
          <w:rFonts w:ascii="Book Antiqua" w:hAnsi="Book Antiqua" w:cs="宋体"/>
          <w:color w:val="000000"/>
          <w:kern w:val="0"/>
          <w:sz w:val="24"/>
          <w:szCs w:val="24"/>
        </w:rPr>
        <w:t>calcaneum</w:t>
      </w:r>
      <w:proofErr w:type="spellEnd"/>
      <w:r w:rsidRPr="00A32FA3">
        <w:rPr>
          <w:rFonts w:ascii="Book Antiqua" w:hAnsi="Book Antiqua" w:cs="宋体"/>
          <w:color w:val="000000"/>
          <w:kern w:val="0"/>
          <w:sz w:val="24"/>
          <w:szCs w:val="24"/>
        </w:rPr>
        <w:t xml:space="preserve"> treated operatively or conservatively. A prospective study. </w:t>
      </w:r>
      <w:r w:rsidRPr="00A32FA3">
        <w:rPr>
          <w:rFonts w:ascii="Book Antiqua" w:hAnsi="Book Antiqua" w:cs="宋体"/>
          <w:i/>
          <w:iCs/>
          <w:color w:val="000000"/>
          <w:kern w:val="0"/>
          <w:sz w:val="24"/>
          <w:szCs w:val="24"/>
        </w:rPr>
        <w:t xml:space="preserve">J Bone Joint </w:t>
      </w:r>
      <w:proofErr w:type="spellStart"/>
      <w:r w:rsidRPr="00A32FA3">
        <w:rPr>
          <w:rFonts w:ascii="Book Antiqua" w:hAnsi="Book Antiqua" w:cs="宋体"/>
          <w:i/>
          <w:iCs/>
          <w:color w:val="000000"/>
          <w:kern w:val="0"/>
          <w:sz w:val="24"/>
          <w:szCs w:val="24"/>
        </w:rPr>
        <w:t>Surg</w:t>
      </w:r>
      <w:proofErr w:type="spellEnd"/>
      <w:r w:rsidRPr="00A32FA3">
        <w:rPr>
          <w:rFonts w:ascii="Book Antiqua" w:hAnsi="Book Antiqua" w:cs="宋体"/>
          <w:i/>
          <w:iCs/>
          <w:color w:val="000000"/>
          <w:kern w:val="0"/>
          <w:sz w:val="24"/>
          <w:szCs w:val="24"/>
        </w:rPr>
        <w:t xml:space="preserve"> Br</w:t>
      </w:r>
      <w:r w:rsidRPr="00A32FA3">
        <w:rPr>
          <w:rFonts w:ascii="Book Antiqua" w:hAnsi="Book Antiqua" w:cs="宋体"/>
          <w:color w:val="000000"/>
          <w:kern w:val="0"/>
          <w:sz w:val="24"/>
          <w:szCs w:val="24"/>
        </w:rPr>
        <w:t> 1993; </w:t>
      </w:r>
      <w:r w:rsidRPr="00A32FA3">
        <w:rPr>
          <w:rFonts w:ascii="Book Antiqua" w:hAnsi="Book Antiqua" w:cs="宋体"/>
          <w:b/>
          <w:bCs/>
          <w:color w:val="000000"/>
          <w:kern w:val="0"/>
          <w:sz w:val="24"/>
          <w:szCs w:val="24"/>
        </w:rPr>
        <w:t>75</w:t>
      </w:r>
      <w:r w:rsidRPr="00A32FA3">
        <w:rPr>
          <w:rFonts w:ascii="Book Antiqua" w:hAnsi="Book Antiqua" w:cs="宋体"/>
          <w:color w:val="000000"/>
          <w:kern w:val="0"/>
          <w:sz w:val="24"/>
          <w:szCs w:val="24"/>
        </w:rPr>
        <w:t>: 932-937 [PMID: 8245085]</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lastRenderedPageBreak/>
        <w:t>7 </w:t>
      </w:r>
      <w:proofErr w:type="spellStart"/>
      <w:r w:rsidRPr="00A32FA3">
        <w:rPr>
          <w:rFonts w:ascii="Book Antiqua" w:hAnsi="Book Antiqua" w:cs="宋体"/>
          <w:b/>
          <w:bCs/>
          <w:color w:val="000000"/>
          <w:kern w:val="0"/>
          <w:sz w:val="24"/>
          <w:szCs w:val="24"/>
        </w:rPr>
        <w:t>Thordarson</w:t>
      </w:r>
      <w:proofErr w:type="spellEnd"/>
      <w:r w:rsidRPr="00A32FA3">
        <w:rPr>
          <w:rFonts w:ascii="Book Antiqua" w:hAnsi="Book Antiqua" w:cs="宋体"/>
          <w:b/>
          <w:bCs/>
          <w:color w:val="000000"/>
          <w:kern w:val="0"/>
          <w:sz w:val="24"/>
          <w:szCs w:val="24"/>
        </w:rPr>
        <w:t xml:space="preserve"> DB</w:t>
      </w:r>
      <w:r w:rsidRPr="00A32FA3">
        <w:rPr>
          <w:rFonts w:ascii="Book Antiqua" w:hAnsi="Book Antiqua" w:cs="宋体"/>
          <w:color w:val="000000"/>
          <w:kern w:val="0"/>
          <w:sz w:val="24"/>
          <w:szCs w:val="24"/>
        </w:rPr>
        <w:t xml:space="preserve">, Krieger LE. Operative vs. </w:t>
      </w:r>
      <w:proofErr w:type="spellStart"/>
      <w:r w:rsidRPr="00A32FA3">
        <w:rPr>
          <w:rFonts w:ascii="Book Antiqua" w:hAnsi="Book Antiqua" w:cs="宋体"/>
          <w:color w:val="000000"/>
          <w:kern w:val="0"/>
          <w:sz w:val="24"/>
          <w:szCs w:val="24"/>
        </w:rPr>
        <w:t>nonoperative</w:t>
      </w:r>
      <w:proofErr w:type="spellEnd"/>
      <w:r w:rsidRPr="00A32FA3">
        <w:rPr>
          <w:rFonts w:ascii="Book Antiqua" w:hAnsi="Book Antiqua" w:cs="宋体"/>
          <w:color w:val="000000"/>
          <w:kern w:val="0"/>
          <w:sz w:val="24"/>
          <w:szCs w:val="24"/>
        </w:rPr>
        <w:t xml:space="preserve"> treatment of intra-articular fractures of the calcaneus: a prospective randomized trial. </w:t>
      </w:r>
      <w:r w:rsidRPr="00A32FA3">
        <w:rPr>
          <w:rFonts w:ascii="Book Antiqua" w:hAnsi="Book Antiqua" w:cs="宋体"/>
          <w:i/>
          <w:iCs/>
          <w:color w:val="000000"/>
          <w:kern w:val="0"/>
          <w:sz w:val="24"/>
          <w:szCs w:val="24"/>
        </w:rPr>
        <w:t xml:space="preserve">Foot Ankle </w:t>
      </w:r>
      <w:proofErr w:type="spellStart"/>
      <w:r w:rsidRPr="00A32FA3">
        <w:rPr>
          <w:rFonts w:ascii="Book Antiqua" w:hAnsi="Book Antiqua" w:cs="宋体"/>
          <w:i/>
          <w:iCs/>
          <w:color w:val="000000"/>
          <w:kern w:val="0"/>
          <w:sz w:val="24"/>
          <w:szCs w:val="24"/>
        </w:rPr>
        <w:t>Int</w:t>
      </w:r>
      <w:proofErr w:type="spellEnd"/>
      <w:r w:rsidRPr="00A32FA3">
        <w:rPr>
          <w:rFonts w:ascii="Book Antiqua" w:hAnsi="Book Antiqua" w:cs="宋体"/>
          <w:color w:val="000000"/>
          <w:kern w:val="0"/>
          <w:sz w:val="24"/>
          <w:szCs w:val="24"/>
        </w:rPr>
        <w:t> 1996; </w:t>
      </w:r>
      <w:r w:rsidRPr="00A32FA3">
        <w:rPr>
          <w:rFonts w:ascii="Book Antiqua" w:hAnsi="Book Antiqua" w:cs="宋体"/>
          <w:b/>
          <w:bCs/>
          <w:color w:val="000000"/>
          <w:kern w:val="0"/>
          <w:sz w:val="24"/>
          <w:szCs w:val="24"/>
        </w:rPr>
        <w:t>17</w:t>
      </w:r>
      <w:r w:rsidRPr="00A32FA3">
        <w:rPr>
          <w:rFonts w:ascii="Book Antiqua" w:hAnsi="Book Antiqua" w:cs="宋体"/>
          <w:color w:val="000000"/>
          <w:kern w:val="0"/>
          <w:sz w:val="24"/>
          <w:szCs w:val="24"/>
        </w:rPr>
        <w:t>: 2-9 [PMID: 8821279 DOI: 10.1177/107110079601700102]</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8 </w:t>
      </w:r>
      <w:r w:rsidRPr="00A32FA3">
        <w:rPr>
          <w:rFonts w:ascii="Book Antiqua" w:hAnsi="Book Antiqua" w:cs="宋体"/>
          <w:b/>
          <w:bCs/>
          <w:color w:val="000000"/>
          <w:kern w:val="0"/>
          <w:sz w:val="24"/>
          <w:szCs w:val="24"/>
        </w:rPr>
        <w:t>Buckley R</w:t>
      </w:r>
      <w:r w:rsidRPr="00A32FA3">
        <w:rPr>
          <w:rFonts w:ascii="Book Antiqua" w:hAnsi="Book Antiqua" w:cs="宋体"/>
          <w:color w:val="000000"/>
          <w:kern w:val="0"/>
          <w:sz w:val="24"/>
          <w:szCs w:val="24"/>
        </w:rPr>
        <w:t xml:space="preserve">, Tough S, McCormack R, Pate G, Leighton R, Petrie D, </w:t>
      </w:r>
      <w:proofErr w:type="spellStart"/>
      <w:r w:rsidRPr="00A32FA3">
        <w:rPr>
          <w:rFonts w:ascii="Book Antiqua" w:hAnsi="Book Antiqua" w:cs="宋体"/>
          <w:color w:val="000000"/>
          <w:kern w:val="0"/>
          <w:sz w:val="24"/>
          <w:szCs w:val="24"/>
        </w:rPr>
        <w:t>Galpin</w:t>
      </w:r>
      <w:proofErr w:type="spellEnd"/>
      <w:r w:rsidRPr="00A32FA3">
        <w:rPr>
          <w:rFonts w:ascii="Book Antiqua" w:hAnsi="Book Antiqua" w:cs="宋体"/>
          <w:color w:val="000000"/>
          <w:kern w:val="0"/>
          <w:sz w:val="24"/>
          <w:szCs w:val="24"/>
        </w:rPr>
        <w:t xml:space="preserve"> R. Operative compared with </w:t>
      </w:r>
      <w:proofErr w:type="spellStart"/>
      <w:r w:rsidRPr="00A32FA3">
        <w:rPr>
          <w:rFonts w:ascii="Book Antiqua" w:hAnsi="Book Antiqua" w:cs="宋体"/>
          <w:color w:val="000000"/>
          <w:kern w:val="0"/>
          <w:sz w:val="24"/>
          <w:szCs w:val="24"/>
        </w:rPr>
        <w:t>nonoperative</w:t>
      </w:r>
      <w:proofErr w:type="spellEnd"/>
      <w:r w:rsidRPr="00A32FA3">
        <w:rPr>
          <w:rFonts w:ascii="Book Antiqua" w:hAnsi="Book Antiqua" w:cs="宋体"/>
          <w:color w:val="000000"/>
          <w:kern w:val="0"/>
          <w:sz w:val="24"/>
          <w:szCs w:val="24"/>
        </w:rPr>
        <w:t xml:space="preserve"> treatment of displaced intra-articular calcaneal fractures: a prospective, randomized, controlled multicenter trial. </w:t>
      </w:r>
      <w:r w:rsidRPr="00A32FA3">
        <w:rPr>
          <w:rFonts w:ascii="Book Antiqua" w:hAnsi="Book Antiqua" w:cs="宋体"/>
          <w:i/>
          <w:iCs/>
          <w:color w:val="000000"/>
          <w:kern w:val="0"/>
          <w:sz w:val="24"/>
          <w:szCs w:val="24"/>
        </w:rPr>
        <w:t xml:space="preserve">J Bone Joint </w:t>
      </w:r>
      <w:proofErr w:type="spellStart"/>
      <w:r w:rsidRPr="00A32FA3">
        <w:rPr>
          <w:rFonts w:ascii="Book Antiqua" w:hAnsi="Book Antiqua" w:cs="宋体"/>
          <w:i/>
          <w:iCs/>
          <w:color w:val="000000"/>
          <w:kern w:val="0"/>
          <w:sz w:val="24"/>
          <w:szCs w:val="24"/>
        </w:rPr>
        <w:t>Surg</w:t>
      </w:r>
      <w:proofErr w:type="spellEnd"/>
      <w:r w:rsidRPr="00A32FA3">
        <w:rPr>
          <w:rFonts w:ascii="Book Antiqua" w:hAnsi="Book Antiqua" w:cs="宋体"/>
          <w:i/>
          <w:iCs/>
          <w:color w:val="000000"/>
          <w:kern w:val="0"/>
          <w:sz w:val="24"/>
          <w:szCs w:val="24"/>
        </w:rPr>
        <w:t xml:space="preserve"> Am</w:t>
      </w:r>
      <w:r w:rsidRPr="00A32FA3">
        <w:rPr>
          <w:rFonts w:ascii="Book Antiqua" w:hAnsi="Book Antiqua" w:cs="宋体"/>
          <w:color w:val="000000"/>
          <w:kern w:val="0"/>
          <w:sz w:val="24"/>
          <w:szCs w:val="24"/>
        </w:rPr>
        <w:t> 2002; </w:t>
      </w:r>
      <w:r w:rsidRPr="00A32FA3">
        <w:rPr>
          <w:rFonts w:ascii="Book Antiqua" w:hAnsi="Book Antiqua" w:cs="宋体"/>
          <w:b/>
          <w:bCs/>
          <w:color w:val="000000"/>
          <w:kern w:val="0"/>
          <w:sz w:val="24"/>
          <w:szCs w:val="24"/>
        </w:rPr>
        <w:t>84-A</w:t>
      </w:r>
      <w:r w:rsidRPr="00A32FA3">
        <w:rPr>
          <w:rFonts w:ascii="Book Antiqua" w:hAnsi="Book Antiqua" w:cs="宋体"/>
          <w:color w:val="000000"/>
          <w:kern w:val="0"/>
          <w:sz w:val="24"/>
          <w:szCs w:val="24"/>
        </w:rPr>
        <w:t>: 1733-1744 [PMID: 12377902]</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9 </w:t>
      </w:r>
      <w:r w:rsidRPr="00A32FA3">
        <w:rPr>
          <w:rFonts w:ascii="Book Antiqua" w:hAnsi="Book Antiqua" w:cs="宋体"/>
          <w:b/>
          <w:bCs/>
          <w:color w:val="000000"/>
          <w:kern w:val="0"/>
          <w:sz w:val="24"/>
          <w:szCs w:val="24"/>
        </w:rPr>
        <w:t>Ibrahim T</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Rowsell</w:t>
      </w:r>
      <w:proofErr w:type="spellEnd"/>
      <w:r w:rsidRPr="00A32FA3">
        <w:rPr>
          <w:rFonts w:ascii="Book Antiqua" w:hAnsi="Book Antiqua" w:cs="宋体"/>
          <w:color w:val="000000"/>
          <w:kern w:val="0"/>
          <w:sz w:val="24"/>
          <w:szCs w:val="24"/>
        </w:rPr>
        <w:t xml:space="preserve"> M, </w:t>
      </w:r>
      <w:proofErr w:type="spellStart"/>
      <w:r w:rsidRPr="00A32FA3">
        <w:rPr>
          <w:rFonts w:ascii="Book Antiqua" w:hAnsi="Book Antiqua" w:cs="宋体"/>
          <w:color w:val="000000"/>
          <w:kern w:val="0"/>
          <w:sz w:val="24"/>
          <w:szCs w:val="24"/>
        </w:rPr>
        <w:t>Rennie</w:t>
      </w:r>
      <w:proofErr w:type="spellEnd"/>
      <w:r w:rsidRPr="00A32FA3">
        <w:rPr>
          <w:rFonts w:ascii="Book Antiqua" w:hAnsi="Book Antiqua" w:cs="宋体"/>
          <w:color w:val="000000"/>
          <w:kern w:val="0"/>
          <w:sz w:val="24"/>
          <w:szCs w:val="24"/>
        </w:rPr>
        <w:t xml:space="preserve"> W, Brown AR, Taylor GJ, Gregg PJ. Displaced intra-articular calcaneal fractures: 15-year follow-up of a </w:t>
      </w:r>
      <w:proofErr w:type="spellStart"/>
      <w:r w:rsidRPr="00A32FA3">
        <w:rPr>
          <w:rFonts w:ascii="Book Antiqua" w:hAnsi="Book Antiqua" w:cs="宋体"/>
          <w:color w:val="000000"/>
          <w:kern w:val="0"/>
          <w:sz w:val="24"/>
          <w:szCs w:val="24"/>
        </w:rPr>
        <w:t>randomised</w:t>
      </w:r>
      <w:proofErr w:type="spellEnd"/>
      <w:r w:rsidRPr="00A32FA3">
        <w:rPr>
          <w:rFonts w:ascii="Book Antiqua" w:hAnsi="Book Antiqua" w:cs="宋体"/>
          <w:color w:val="000000"/>
          <w:kern w:val="0"/>
          <w:sz w:val="24"/>
          <w:szCs w:val="24"/>
        </w:rPr>
        <w:t xml:space="preserve"> controlled trial of conservative versus operative treatment. </w:t>
      </w:r>
      <w:r w:rsidRPr="00A32FA3">
        <w:rPr>
          <w:rFonts w:ascii="Book Antiqua" w:hAnsi="Book Antiqua" w:cs="宋体"/>
          <w:i/>
          <w:iCs/>
          <w:color w:val="000000"/>
          <w:kern w:val="0"/>
          <w:sz w:val="24"/>
          <w:szCs w:val="24"/>
        </w:rPr>
        <w:t>Injury</w:t>
      </w:r>
      <w:r w:rsidRPr="00A32FA3">
        <w:rPr>
          <w:rFonts w:ascii="Book Antiqua" w:hAnsi="Book Antiqua" w:cs="宋体"/>
          <w:color w:val="000000"/>
          <w:kern w:val="0"/>
          <w:sz w:val="24"/>
          <w:szCs w:val="24"/>
        </w:rPr>
        <w:t> 2007; </w:t>
      </w:r>
      <w:r w:rsidRPr="00A32FA3">
        <w:rPr>
          <w:rFonts w:ascii="Book Antiqua" w:hAnsi="Book Antiqua" w:cs="宋体"/>
          <w:b/>
          <w:bCs/>
          <w:color w:val="000000"/>
          <w:kern w:val="0"/>
          <w:sz w:val="24"/>
          <w:szCs w:val="24"/>
        </w:rPr>
        <w:t>38</w:t>
      </w:r>
      <w:r w:rsidRPr="00A32FA3">
        <w:rPr>
          <w:rFonts w:ascii="Book Antiqua" w:hAnsi="Book Antiqua" w:cs="宋体"/>
          <w:color w:val="000000"/>
          <w:kern w:val="0"/>
          <w:sz w:val="24"/>
          <w:szCs w:val="24"/>
        </w:rPr>
        <w:t>: 848-855 [PMID: 17445815 DOI: 10.1016/j.injury.2007.01.003]</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10 </w:t>
      </w:r>
      <w:r w:rsidRPr="00A32FA3">
        <w:rPr>
          <w:rFonts w:ascii="Book Antiqua" w:hAnsi="Book Antiqua" w:cs="宋体"/>
          <w:b/>
          <w:bCs/>
          <w:color w:val="000000"/>
          <w:kern w:val="0"/>
          <w:sz w:val="24"/>
          <w:szCs w:val="24"/>
        </w:rPr>
        <w:t>Bridgman SA</w:t>
      </w:r>
      <w:r w:rsidRPr="00A32FA3">
        <w:rPr>
          <w:rFonts w:ascii="Book Antiqua" w:hAnsi="Book Antiqua" w:cs="宋体"/>
          <w:color w:val="000000"/>
          <w:kern w:val="0"/>
          <w:sz w:val="24"/>
          <w:szCs w:val="24"/>
        </w:rPr>
        <w:t>, Dunn KM, McBride DJ, Richards PJ. Interventions for treating calcaneal fractures. </w:t>
      </w:r>
      <w:r w:rsidRPr="00A32FA3">
        <w:rPr>
          <w:rFonts w:ascii="Book Antiqua" w:hAnsi="Book Antiqua" w:cs="宋体"/>
          <w:i/>
          <w:iCs/>
          <w:color w:val="000000"/>
          <w:kern w:val="0"/>
          <w:sz w:val="24"/>
          <w:szCs w:val="24"/>
        </w:rPr>
        <w:t xml:space="preserve">Cochrane Database </w:t>
      </w:r>
      <w:proofErr w:type="spellStart"/>
      <w:r w:rsidRPr="00A32FA3">
        <w:rPr>
          <w:rFonts w:ascii="Book Antiqua" w:hAnsi="Book Antiqua" w:cs="宋体"/>
          <w:i/>
          <w:iCs/>
          <w:color w:val="000000"/>
          <w:kern w:val="0"/>
          <w:sz w:val="24"/>
          <w:szCs w:val="24"/>
        </w:rPr>
        <w:t>Syst</w:t>
      </w:r>
      <w:proofErr w:type="spellEnd"/>
      <w:r w:rsidRPr="00A32FA3">
        <w:rPr>
          <w:rFonts w:ascii="Book Antiqua" w:hAnsi="Book Antiqua" w:cs="宋体"/>
          <w:i/>
          <w:iCs/>
          <w:color w:val="000000"/>
          <w:kern w:val="0"/>
          <w:sz w:val="24"/>
          <w:szCs w:val="24"/>
        </w:rPr>
        <w:t xml:space="preserve"> Rev</w:t>
      </w:r>
      <w:r w:rsidRPr="00A32FA3">
        <w:rPr>
          <w:rFonts w:ascii="Book Antiqua" w:hAnsi="Book Antiqua" w:cs="宋体"/>
          <w:color w:val="000000"/>
          <w:kern w:val="0"/>
          <w:sz w:val="24"/>
          <w:szCs w:val="24"/>
        </w:rPr>
        <w:t> 2000; </w:t>
      </w:r>
      <w:r w:rsidRPr="00A32FA3">
        <w:rPr>
          <w:rFonts w:ascii="Book Antiqua" w:hAnsi="Book Antiqua" w:cs="宋体" w:hint="eastAsia"/>
          <w:b/>
          <w:color w:val="000000"/>
          <w:kern w:val="0"/>
          <w:sz w:val="24"/>
          <w:szCs w:val="24"/>
        </w:rPr>
        <w:t>(2)</w:t>
      </w:r>
      <w:r w:rsidRPr="00A32FA3">
        <w:rPr>
          <w:rFonts w:ascii="Book Antiqua" w:hAnsi="Book Antiqua" w:cs="宋体"/>
          <w:color w:val="000000"/>
          <w:kern w:val="0"/>
          <w:sz w:val="24"/>
          <w:szCs w:val="24"/>
        </w:rPr>
        <w:t>: CD001161 [PMID: 10796422 DOI: 10.1002/14651858.CD001161]</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11 </w:t>
      </w:r>
      <w:r w:rsidRPr="00A32FA3">
        <w:rPr>
          <w:rFonts w:ascii="Book Antiqua" w:hAnsi="Book Antiqua" w:cs="宋体"/>
          <w:b/>
          <w:bCs/>
          <w:color w:val="000000"/>
          <w:kern w:val="0"/>
          <w:sz w:val="24"/>
          <w:szCs w:val="24"/>
        </w:rPr>
        <w:t>Randle JA</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Kreder</w:t>
      </w:r>
      <w:proofErr w:type="spellEnd"/>
      <w:r w:rsidRPr="00A32FA3">
        <w:rPr>
          <w:rFonts w:ascii="Book Antiqua" w:hAnsi="Book Antiqua" w:cs="宋体"/>
          <w:color w:val="000000"/>
          <w:kern w:val="0"/>
          <w:sz w:val="24"/>
          <w:szCs w:val="24"/>
        </w:rPr>
        <w:t xml:space="preserve"> HJ, Stephen D, Williams J, </w:t>
      </w:r>
      <w:proofErr w:type="spellStart"/>
      <w:r w:rsidRPr="00A32FA3">
        <w:rPr>
          <w:rFonts w:ascii="Book Antiqua" w:hAnsi="Book Antiqua" w:cs="宋体"/>
          <w:color w:val="000000"/>
          <w:kern w:val="0"/>
          <w:sz w:val="24"/>
          <w:szCs w:val="24"/>
        </w:rPr>
        <w:t>Jaglal</w:t>
      </w:r>
      <w:proofErr w:type="spellEnd"/>
      <w:r w:rsidRPr="00A32FA3">
        <w:rPr>
          <w:rFonts w:ascii="Book Antiqua" w:hAnsi="Book Antiqua" w:cs="宋体"/>
          <w:color w:val="000000"/>
          <w:kern w:val="0"/>
          <w:sz w:val="24"/>
          <w:szCs w:val="24"/>
        </w:rPr>
        <w:t xml:space="preserve"> S, Hu R. Should calcaneal fractures be treated surgically? A meta-analysis. </w:t>
      </w:r>
      <w:proofErr w:type="spellStart"/>
      <w:r w:rsidRPr="00A32FA3">
        <w:rPr>
          <w:rFonts w:ascii="Book Antiqua" w:hAnsi="Book Antiqua" w:cs="宋体"/>
          <w:i/>
          <w:iCs/>
          <w:color w:val="000000"/>
          <w:kern w:val="0"/>
          <w:sz w:val="24"/>
          <w:szCs w:val="24"/>
        </w:rPr>
        <w:t>Clin</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Relat</w:t>
      </w:r>
      <w:proofErr w:type="spellEnd"/>
      <w:r w:rsidRPr="00A32FA3">
        <w:rPr>
          <w:rFonts w:ascii="Book Antiqua" w:hAnsi="Book Antiqua" w:cs="宋体"/>
          <w:i/>
          <w:iCs/>
          <w:color w:val="000000"/>
          <w:kern w:val="0"/>
          <w:sz w:val="24"/>
          <w:szCs w:val="24"/>
        </w:rPr>
        <w:t xml:space="preserve"> Res</w:t>
      </w:r>
      <w:r w:rsidRPr="00A32FA3">
        <w:rPr>
          <w:rFonts w:ascii="Book Antiqua" w:hAnsi="Book Antiqua" w:cs="宋体"/>
          <w:color w:val="000000"/>
          <w:kern w:val="0"/>
          <w:sz w:val="24"/>
          <w:szCs w:val="24"/>
        </w:rPr>
        <w:t> 2000; </w:t>
      </w:r>
      <w:r w:rsidRPr="00A32FA3">
        <w:rPr>
          <w:rFonts w:ascii="Book Antiqua" w:hAnsi="Book Antiqua" w:cs="宋体" w:hint="eastAsia"/>
          <w:b/>
          <w:color w:val="000000"/>
          <w:kern w:val="0"/>
          <w:sz w:val="24"/>
          <w:szCs w:val="24"/>
        </w:rPr>
        <w:t>(377)</w:t>
      </w:r>
      <w:r w:rsidRPr="00A32FA3">
        <w:rPr>
          <w:rFonts w:ascii="Book Antiqua" w:hAnsi="Book Antiqua" w:cs="宋体"/>
          <w:b/>
          <w:color w:val="000000"/>
          <w:kern w:val="0"/>
          <w:sz w:val="24"/>
          <w:szCs w:val="24"/>
        </w:rPr>
        <w:t>:</w:t>
      </w:r>
      <w:r w:rsidRPr="00A32FA3">
        <w:rPr>
          <w:rFonts w:ascii="Book Antiqua" w:hAnsi="Book Antiqua" w:cs="宋体"/>
          <w:color w:val="000000"/>
          <w:kern w:val="0"/>
          <w:sz w:val="24"/>
          <w:szCs w:val="24"/>
        </w:rPr>
        <w:t xml:space="preserve"> 217-227 [PMID: 10943205]</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12 </w:t>
      </w:r>
      <w:proofErr w:type="spellStart"/>
      <w:r w:rsidRPr="00A32FA3">
        <w:rPr>
          <w:rFonts w:ascii="Book Antiqua" w:hAnsi="Book Antiqua" w:cs="宋体"/>
          <w:b/>
          <w:bCs/>
          <w:color w:val="000000"/>
          <w:kern w:val="0"/>
          <w:sz w:val="24"/>
          <w:szCs w:val="24"/>
        </w:rPr>
        <w:t>Gougoulias</w:t>
      </w:r>
      <w:proofErr w:type="spellEnd"/>
      <w:r w:rsidRPr="00A32FA3">
        <w:rPr>
          <w:rFonts w:ascii="Book Antiqua" w:hAnsi="Book Antiqua" w:cs="宋体"/>
          <w:b/>
          <w:bCs/>
          <w:color w:val="000000"/>
          <w:kern w:val="0"/>
          <w:sz w:val="24"/>
          <w:szCs w:val="24"/>
        </w:rPr>
        <w:t xml:space="preserve"> N</w:t>
      </w:r>
      <w:r w:rsidRPr="00A32FA3">
        <w:rPr>
          <w:rFonts w:ascii="Book Antiqua" w:hAnsi="Book Antiqua" w:cs="宋体"/>
          <w:color w:val="000000"/>
          <w:kern w:val="0"/>
          <w:sz w:val="24"/>
          <w:szCs w:val="24"/>
        </w:rPr>
        <w:t xml:space="preserve">, Khanna A, McBride DJ, </w:t>
      </w:r>
      <w:proofErr w:type="spellStart"/>
      <w:r w:rsidRPr="00A32FA3">
        <w:rPr>
          <w:rFonts w:ascii="Book Antiqua" w:hAnsi="Book Antiqua" w:cs="宋体"/>
          <w:color w:val="000000"/>
          <w:kern w:val="0"/>
          <w:sz w:val="24"/>
          <w:szCs w:val="24"/>
        </w:rPr>
        <w:t>Maffulli</w:t>
      </w:r>
      <w:proofErr w:type="spellEnd"/>
      <w:r w:rsidRPr="00A32FA3">
        <w:rPr>
          <w:rFonts w:ascii="Book Antiqua" w:hAnsi="Book Antiqua" w:cs="宋体"/>
          <w:color w:val="000000"/>
          <w:kern w:val="0"/>
          <w:sz w:val="24"/>
          <w:szCs w:val="24"/>
        </w:rPr>
        <w:t xml:space="preserve"> N. Management of calcaneal fractures: systematic review of randomized trials. </w:t>
      </w:r>
      <w:r w:rsidRPr="00A32FA3">
        <w:rPr>
          <w:rFonts w:ascii="Book Antiqua" w:hAnsi="Book Antiqua" w:cs="宋体"/>
          <w:i/>
          <w:iCs/>
          <w:color w:val="000000"/>
          <w:kern w:val="0"/>
          <w:sz w:val="24"/>
          <w:szCs w:val="24"/>
        </w:rPr>
        <w:t>Br Med Bull</w:t>
      </w:r>
      <w:r w:rsidRPr="00A32FA3">
        <w:rPr>
          <w:rFonts w:ascii="Book Antiqua" w:hAnsi="Book Antiqua" w:cs="宋体"/>
          <w:color w:val="000000"/>
          <w:kern w:val="0"/>
          <w:sz w:val="24"/>
          <w:szCs w:val="24"/>
        </w:rPr>
        <w:t> 2009; </w:t>
      </w:r>
      <w:r w:rsidRPr="00A32FA3">
        <w:rPr>
          <w:rFonts w:ascii="Book Antiqua" w:hAnsi="Book Antiqua" w:cs="宋体"/>
          <w:b/>
          <w:bCs/>
          <w:color w:val="000000"/>
          <w:kern w:val="0"/>
          <w:sz w:val="24"/>
          <w:szCs w:val="24"/>
        </w:rPr>
        <w:t>92</w:t>
      </w:r>
      <w:r w:rsidRPr="00A32FA3">
        <w:rPr>
          <w:rFonts w:ascii="Book Antiqua" w:hAnsi="Book Antiqua" w:cs="宋体"/>
          <w:color w:val="000000"/>
          <w:kern w:val="0"/>
          <w:sz w:val="24"/>
          <w:szCs w:val="24"/>
        </w:rPr>
        <w:t>: 153-167 [PMID: 19734165 DOI: 10.1093/</w:t>
      </w:r>
      <w:proofErr w:type="spellStart"/>
      <w:r w:rsidRPr="00A32FA3">
        <w:rPr>
          <w:rFonts w:ascii="Book Antiqua" w:hAnsi="Book Antiqua" w:cs="宋体"/>
          <w:color w:val="000000"/>
          <w:kern w:val="0"/>
          <w:sz w:val="24"/>
          <w:szCs w:val="24"/>
        </w:rPr>
        <w:t>bmb</w:t>
      </w:r>
      <w:proofErr w:type="spellEnd"/>
      <w:r w:rsidRPr="00A32FA3">
        <w:rPr>
          <w:rFonts w:ascii="Book Antiqua" w:hAnsi="Book Antiqua" w:cs="宋体"/>
          <w:color w:val="000000"/>
          <w:kern w:val="0"/>
          <w:sz w:val="24"/>
          <w:szCs w:val="24"/>
        </w:rPr>
        <w:t>/ldp030]</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13 </w:t>
      </w:r>
      <w:r w:rsidRPr="00A32FA3">
        <w:rPr>
          <w:rFonts w:ascii="Book Antiqua" w:hAnsi="Book Antiqua" w:cs="宋体"/>
          <w:b/>
          <w:bCs/>
          <w:color w:val="000000"/>
          <w:kern w:val="0"/>
          <w:sz w:val="24"/>
          <w:szCs w:val="24"/>
        </w:rPr>
        <w:t>Jiang N</w:t>
      </w:r>
      <w:r w:rsidRPr="00A32FA3">
        <w:rPr>
          <w:rFonts w:ascii="Book Antiqua" w:hAnsi="Book Antiqua" w:cs="宋体"/>
          <w:color w:val="000000"/>
          <w:kern w:val="0"/>
          <w:sz w:val="24"/>
          <w:szCs w:val="24"/>
        </w:rPr>
        <w:t xml:space="preserve">, Lin QR, </w:t>
      </w:r>
      <w:proofErr w:type="spellStart"/>
      <w:r w:rsidRPr="00A32FA3">
        <w:rPr>
          <w:rFonts w:ascii="Book Antiqua" w:hAnsi="Book Antiqua" w:cs="宋体"/>
          <w:color w:val="000000"/>
          <w:kern w:val="0"/>
          <w:sz w:val="24"/>
          <w:szCs w:val="24"/>
        </w:rPr>
        <w:t>Diao</w:t>
      </w:r>
      <w:proofErr w:type="spellEnd"/>
      <w:r w:rsidRPr="00A32FA3">
        <w:rPr>
          <w:rFonts w:ascii="Book Antiqua" w:hAnsi="Book Antiqua" w:cs="宋体"/>
          <w:color w:val="000000"/>
          <w:kern w:val="0"/>
          <w:sz w:val="24"/>
          <w:szCs w:val="24"/>
        </w:rPr>
        <w:t xml:space="preserve"> XC, Wu L, Yu B. Surgical versus nonsurgical treatment of displaced intra-articular calcaneal fracture: a meta-analysis of current evidence base. </w:t>
      </w:r>
      <w:proofErr w:type="spellStart"/>
      <w:r w:rsidRPr="00A32FA3">
        <w:rPr>
          <w:rFonts w:ascii="Book Antiqua" w:hAnsi="Book Antiqua" w:cs="宋体"/>
          <w:i/>
          <w:iCs/>
          <w:color w:val="000000"/>
          <w:kern w:val="0"/>
          <w:sz w:val="24"/>
          <w:szCs w:val="24"/>
        </w:rPr>
        <w:t>Int</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color w:val="000000"/>
          <w:kern w:val="0"/>
          <w:sz w:val="24"/>
          <w:szCs w:val="24"/>
        </w:rPr>
        <w:t> 2012; </w:t>
      </w:r>
      <w:r w:rsidRPr="00A32FA3">
        <w:rPr>
          <w:rFonts w:ascii="Book Antiqua" w:hAnsi="Book Antiqua" w:cs="宋体"/>
          <w:b/>
          <w:bCs/>
          <w:color w:val="000000"/>
          <w:kern w:val="0"/>
          <w:sz w:val="24"/>
          <w:szCs w:val="24"/>
        </w:rPr>
        <w:t>36</w:t>
      </w:r>
      <w:r w:rsidRPr="00A32FA3">
        <w:rPr>
          <w:rFonts w:ascii="Book Antiqua" w:hAnsi="Book Antiqua" w:cs="宋体"/>
          <w:color w:val="000000"/>
          <w:kern w:val="0"/>
          <w:sz w:val="24"/>
          <w:szCs w:val="24"/>
        </w:rPr>
        <w:t>: 1615-1622 [PMID: 22576080 DOI: 10.1007/s00264-012-]</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14 </w:t>
      </w:r>
      <w:r w:rsidRPr="00A32FA3">
        <w:rPr>
          <w:rFonts w:ascii="Book Antiqua" w:hAnsi="Book Antiqua" w:cs="宋体"/>
          <w:b/>
          <w:bCs/>
          <w:color w:val="000000"/>
          <w:kern w:val="0"/>
          <w:sz w:val="24"/>
          <w:szCs w:val="24"/>
        </w:rPr>
        <w:t>Bruce J</w:t>
      </w:r>
      <w:r w:rsidRPr="00A32FA3">
        <w:rPr>
          <w:rFonts w:ascii="Book Antiqua" w:hAnsi="Book Antiqua" w:cs="宋体"/>
          <w:color w:val="000000"/>
          <w:kern w:val="0"/>
          <w:sz w:val="24"/>
          <w:szCs w:val="24"/>
        </w:rPr>
        <w:t>, Sutherland A. Surgical versus conservative interventions for displaced intra-articular calcaneal fractures. </w:t>
      </w:r>
      <w:r w:rsidRPr="00A32FA3">
        <w:rPr>
          <w:rFonts w:ascii="Book Antiqua" w:hAnsi="Book Antiqua" w:cs="宋体"/>
          <w:i/>
          <w:iCs/>
          <w:color w:val="000000"/>
          <w:kern w:val="0"/>
          <w:sz w:val="24"/>
          <w:szCs w:val="24"/>
        </w:rPr>
        <w:t xml:space="preserve">Cochrane Database </w:t>
      </w:r>
      <w:proofErr w:type="spellStart"/>
      <w:r w:rsidRPr="00A32FA3">
        <w:rPr>
          <w:rFonts w:ascii="Book Antiqua" w:hAnsi="Book Antiqua" w:cs="宋体"/>
          <w:i/>
          <w:iCs/>
          <w:color w:val="000000"/>
          <w:kern w:val="0"/>
          <w:sz w:val="24"/>
          <w:szCs w:val="24"/>
        </w:rPr>
        <w:t>Syst</w:t>
      </w:r>
      <w:proofErr w:type="spellEnd"/>
      <w:r w:rsidRPr="00A32FA3">
        <w:rPr>
          <w:rFonts w:ascii="Book Antiqua" w:hAnsi="Book Antiqua" w:cs="宋体"/>
          <w:i/>
          <w:iCs/>
          <w:color w:val="000000"/>
          <w:kern w:val="0"/>
          <w:sz w:val="24"/>
          <w:szCs w:val="24"/>
        </w:rPr>
        <w:t xml:space="preserve"> Rev</w:t>
      </w:r>
      <w:r w:rsidRPr="00A32FA3">
        <w:rPr>
          <w:rFonts w:ascii="Book Antiqua" w:hAnsi="Book Antiqua" w:cs="宋体"/>
          <w:color w:val="000000"/>
          <w:kern w:val="0"/>
          <w:sz w:val="24"/>
          <w:szCs w:val="24"/>
        </w:rPr>
        <w:t> 2013; </w:t>
      </w:r>
      <w:r w:rsidRPr="00A32FA3">
        <w:rPr>
          <w:rFonts w:ascii="Book Antiqua" w:hAnsi="Book Antiqua" w:cs="宋体"/>
          <w:b/>
          <w:bCs/>
          <w:color w:val="000000"/>
          <w:kern w:val="0"/>
          <w:sz w:val="24"/>
          <w:szCs w:val="24"/>
        </w:rPr>
        <w:t>1</w:t>
      </w:r>
      <w:r w:rsidRPr="00A32FA3">
        <w:rPr>
          <w:rFonts w:ascii="Book Antiqua" w:hAnsi="Book Antiqua" w:cs="宋体"/>
          <w:color w:val="000000"/>
          <w:kern w:val="0"/>
          <w:sz w:val="24"/>
          <w:szCs w:val="24"/>
        </w:rPr>
        <w:t>: CD008628 [PMID: 23440830 DOI: 10.1002/14651858.CD008628.pub2]</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15 </w:t>
      </w:r>
      <w:proofErr w:type="spellStart"/>
      <w:r w:rsidRPr="00A32FA3">
        <w:rPr>
          <w:rFonts w:ascii="Book Antiqua" w:hAnsi="Book Antiqua" w:cs="宋体"/>
          <w:b/>
          <w:bCs/>
          <w:color w:val="000000"/>
          <w:kern w:val="0"/>
          <w:sz w:val="24"/>
          <w:szCs w:val="24"/>
        </w:rPr>
        <w:t>Agren</w:t>
      </w:r>
      <w:proofErr w:type="spellEnd"/>
      <w:r w:rsidRPr="00A32FA3">
        <w:rPr>
          <w:rFonts w:ascii="Book Antiqua" w:hAnsi="Book Antiqua" w:cs="宋体"/>
          <w:b/>
          <w:bCs/>
          <w:color w:val="000000"/>
          <w:kern w:val="0"/>
          <w:sz w:val="24"/>
          <w:szCs w:val="24"/>
        </w:rPr>
        <w:t xml:space="preserve"> PH</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Wretenberg</w:t>
      </w:r>
      <w:proofErr w:type="spellEnd"/>
      <w:r w:rsidRPr="00A32FA3">
        <w:rPr>
          <w:rFonts w:ascii="Book Antiqua" w:hAnsi="Book Antiqua" w:cs="宋体"/>
          <w:color w:val="000000"/>
          <w:kern w:val="0"/>
          <w:sz w:val="24"/>
          <w:szCs w:val="24"/>
        </w:rPr>
        <w:t xml:space="preserve"> P, Sayed-Noor AS. Operative versus </w:t>
      </w:r>
      <w:proofErr w:type="spellStart"/>
      <w:r w:rsidRPr="00A32FA3">
        <w:rPr>
          <w:rFonts w:ascii="Book Antiqua" w:hAnsi="Book Antiqua" w:cs="宋体"/>
          <w:color w:val="000000"/>
          <w:kern w:val="0"/>
          <w:sz w:val="24"/>
          <w:szCs w:val="24"/>
        </w:rPr>
        <w:t>nonoperative</w:t>
      </w:r>
      <w:proofErr w:type="spellEnd"/>
      <w:r w:rsidRPr="00A32FA3">
        <w:rPr>
          <w:rFonts w:ascii="Book Antiqua" w:hAnsi="Book Antiqua" w:cs="宋体"/>
          <w:color w:val="000000"/>
          <w:kern w:val="0"/>
          <w:sz w:val="24"/>
          <w:szCs w:val="24"/>
        </w:rPr>
        <w:t xml:space="preserve"> treatment of displaced intra-articular calcaneal fractures: a prospective, </w:t>
      </w:r>
      <w:r w:rsidRPr="00A32FA3">
        <w:rPr>
          <w:rFonts w:ascii="Book Antiqua" w:hAnsi="Book Antiqua" w:cs="宋体"/>
          <w:color w:val="000000"/>
          <w:kern w:val="0"/>
          <w:sz w:val="24"/>
          <w:szCs w:val="24"/>
        </w:rPr>
        <w:lastRenderedPageBreak/>
        <w:t>randomized, controlled multicenter trial. </w:t>
      </w:r>
      <w:r w:rsidRPr="00A32FA3">
        <w:rPr>
          <w:rFonts w:ascii="Book Antiqua" w:hAnsi="Book Antiqua" w:cs="宋体"/>
          <w:i/>
          <w:iCs/>
          <w:color w:val="000000"/>
          <w:kern w:val="0"/>
          <w:sz w:val="24"/>
          <w:szCs w:val="24"/>
        </w:rPr>
        <w:t xml:space="preserve">J Bone Joint </w:t>
      </w:r>
      <w:proofErr w:type="spellStart"/>
      <w:r w:rsidRPr="00A32FA3">
        <w:rPr>
          <w:rFonts w:ascii="Book Antiqua" w:hAnsi="Book Antiqua" w:cs="宋体"/>
          <w:i/>
          <w:iCs/>
          <w:color w:val="000000"/>
          <w:kern w:val="0"/>
          <w:sz w:val="24"/>
          <w:szCs w:val="24"/>
        </w:rPr>
        <w:t>Surg</w:t>
      </w:r>
      <w:proofErr w:type="spellEnd"/>
      <w:r w:rsidRPr="00A32FA3">
        <w:rPr>
          <w:rFonts w:ascii="Book Antiqua" w:hAnsi="Book Antiqua" w:cs="宋体"/>
          <w:i/>
          <w:iCs/>
          <w:color w:val="000000"/>
          <w:kern w:val="0"/>
          <w:sz w:val="24"/>
          <w:szCs w:val="24"/>
        </w:rPr>
        <w:t xml:space="preserve"> Am</w:t>
      </w:r>
      <w:r w:rsidRPr="00A32FA3">
        <w:rPr>
          <w:rFonts w:ascii="Book Antiqua" w:hAnsi="Book Antiqua" w:cs="宋体"/>
          <w:color w:val="000000"/>
          <w:kern w:val="0"/>
          <w:sz w:val="24"/>
          <w:szCs w:val="24"/>
        </w:rPr>
        <w:t> 2013; </w:t>
      </w:r>
      <w:r w:rsidRPr="00A32FA3">
        <w:rPr>
          <w:rFonts w:ascii="Book Antiqua" w:hAnsi="Book Antiqua" w:cs="宋体"/>
          <w:b/>
          <w:bCs/>
          <w:color w:val="000000"/>
          <w:kern w:val="0"/>
          <w:sz w:val="24"/>
          <w:szCs w:val="24"/>
        </w:rPr>
        <w:t>95</w:t>
      </w:r>
      <w:r w:rsidRPr="00A32FA3">
        <w:rPr>
          <w:rFonts w:ascii="Book Antiqua" w:hAnsi="Book Antiqua" w:cs="宋体"/>
          <w:color w:val="000000"/>
          <w:kern w:val="0"/>
          <w:sz w:val="24"/>
          <w:szCs w:val="24"/>
        </w:rPr>
        <w:t>: 1351-1357 [PMID: 23925738 DOI: 10.2106/JBJS.L.00759]</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16 </w:t>
      </w:r>
      <w:proofErr w:type="spellStart"/>
      <w:r w:rsidRPr="00A32FA3">
        <w:rPr>
          <w:rFonts w:ascii="Book Antiqua" w:hAnsi="Book Antiqua" w:cs="宋体"/>
          <w:b/>
          <w:bCs/>
          <w:color w:val="000000"/>
          <w:kern w:val="0"/>
          <w:sz w:val="24"/>
          <w:szCs w:val="24"/>
        </w:rPr>
        <w:t>Nouraei</w:t>
      </w:r>
      <w:proofErr w:type="spellEnd"/>
      <w:r w:rsidRPr="00A32FA3">
        <w:rPr>
          <w:rFonts w:ascii="Book Antiqua" w:hAnsi="Book Antiqua" w:cs="宋体"/>
          <w:b/>
          <w:bCs/>
          <w:color w:val="000000"/>
          <w:kern w:val="0"/>
          <w:sz w:val="24"/>
          <w:szCs w:val="24"/>
        </w:rPr>
        <w:t xml:space="preserve"> MH</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Moosa</w:t>
      </w:r>
      <w:proofErr w:type="spellEnd"/>
      <w:r w:rsidRPr="00A32FA3">
        <w:rPr>
          <w:rFonts w:ascii="Book Antiqua" w:hAnsi="Book Antiqua" w:cs="宋体"/>
          <w:color w:val="000000"/>
          <w:kern w:val="0"/>
          <w:sz w:val="24"/>
          <w:szCs w:val="24"/>
        </w:rPr>
        <w:t xml:space="preserve"> FM. Operative compared to non-operative treatment of displaced intra-articular calcaneal fractures. </w:t>
      </w:r>
      <w:r w:rsidRPr="00A32FA3">
        <w:rPr>
          <w:rFonts w:ascii="Book Antiqua" w:hAnsi="Book Antiqua" w:cs="宋体"/>
          <w:i/>
          <w:iCs/>
          <w:color w:val="000000"/>
          <w:kern w:val="0"/>
          <w:sz w:val="24"/>
          <w:szCs w:val="24"/>
        </w:rPr>
        <w:t xml:space="preserve">J Res Med </w:t>
      </w:r>
      <w:proofErr w:type="spellStart"/>
      <w:r w:rsidRPr="00A32FA3">
        <w:rPr>
          <w:rFonts w:ascii="Book Antiqua" w:hAnsi="Book Antiqua" w:cs="宋体"/>
          <w:i/>
          <w:iCs/>
          <w:color w:val="000000"/>
          <w:kern w:val="0"/>
          <w:sz w:val="24"/>
          <w:szCs w:val="24"/>
        </w:rPr>
        <w:t>Sci</w:t>
      </w:r>
      <w:proofErr w:type="spellEnd"/>
      <w:r w:rsidRPr="00A32FA3">
        <w:rPr>
          <w:rFonts w:ascii="Book Antiqua" w:hAnsi="Book Antiqua" w:cs="宋体"/>
          <w:color w:val="000000"/>
          <w:kern w:val="0"/>
          <w:sz w:val="24"/>
          <w:szCs w:val="24"/>
        </w:rPr>
        <w:t> 2011; </w:t>
      </w:r>
      <w:r w:rsidRPr="00A32FA3">
        <w:rPr>
          <w:rFonts w:ascii="Book Antiqua" w:hAnsi="Book Antiqua" w:cs="宋体"/>
          <w:b/>
          <w:bCs/>
          <w:color w:val="000000"/>
          <w:kern w:val="0"/>
          <w:sz w:val="24"/>
          <w:szCs w:val="24"/>
        </w:rPr>
        <w:t>16</w:t>
      </w:r>
      <w:r w:rsidRPr="00A32FA3">
        <w:rPr>
          <w:rFonts w:ascii="Book Antiqua" w:hAnsi="Book Antiqua" w:cs="宋体"/>
          <w:color w:val="000000"/>
          <w:kern w:val="0"/>
          <w:sz w:val="24"/>
          <w:szCs w:val="24"/>
        </w:rPr>
        <w:t>: 1014-1019 [PMID: 22279476]</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17 </w:t>
      </w:r>
      <w:proofErr w:type="spellStart"/>
      <w:r w:rsidRPr="00A32FA3">
        <w:rPr>
          <w:rFonts w:ascii="Book Antiqua" w:hAnsi="Book Antiqua" w:cs="宋体"/>
          <w:b/>
          <w:bCs/>
          <w:color w:val="000000"/>
          <w:kern w:val="0"/>
          <w:sz w:val="24"/>
          <w:szCs w:val="24"/>
        </w:rPr>
        <w:t>Järvholm</w:t>
      </w:r>
      <w:proofErr w:type="spellEnd"/>
      <w:r w:rsidRPr="00A32FA3">
        <w:rPr>
          <w:rFonts w:ascii="Book Antiqua" w:hAnsi="Book Antiqua" w:cs="宋体"/>
          <w:b/>
          <w:bCs/>
          <w:color w:val="000000"/>
          <w:kern w:val="0"/>
          <w:sz w:val="24"/>
          <w:szCs w:val="24"/>
        </w:rPr>
        <w:t xml:space="preserve"> U</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Körner</w:t>
      </w:r>
      <w:proofErr w:type="spellEnd"/>
      <w:r w:rsidRPr="00A32FA3">
        <w:rPr>
          <w:rFonts w:ascii="Book Antiqua" w:hAnsi="Book Antiqua" w:cs="宋体"/>
          <w:color w:val="000000"/>
          <w:kern w:val="0"/>
          <w:sz w:val="24"/>
          <w:szCs w:val="24"/>
        </w:rPr>
        <w:t xml:space="preserve"> L, </w:t>
      </w:r>
      <w:proofErr w:type="spellStart"/>
      <w:r w:rsidRPr="00A32FA3">
        <w:rPr>
          <w:rFonts w:ascii="Book Antiqua" w:hAnsi="Book Antiqua" w:cs="宋体"/>
          <w:color w:val="000000"/>
          <w:kern w:val="0"/>
          <w:sz w:val="24"/>
          <w:szCs w:val="24"/>
        </w:rPr>
        <w:t>Thorén</w:t>
      </w:r>
      <w:proofErr w:type="spellEnd"/>
      <w:r w:rsidRPr="00A32FA3">
        <w:rPr>
          <w:rFonts w:ascii="Book Antiqua" w:hAnsi="Book Antiqua" w:cs="宋体"/>
          <w:color w:val="000000"/>
          <w:kern w:val="0"/>
          <w:sz w:val="24"/>
          <w:szCs w:val="24"/>
        </w:rPr>
        <w:t xml:space="preserve"> O, </w:t>
      </w:r>
      <w:proofErr w:type="spellStart"/>
      <w:r w:rsidRPr="00A32FA3">
        <w:rPr>
          <w:rFonts w:ascii="Book Antiqua" w:hAnsi="Book Antiqua" w:cs="宋体"/>
          <w:color w:val="000000"/>
          <w:kern w:val="0"/>
          <w:sz w:val="24"/>
          <w:szCs w:val="24"/>
        </w:rPr>
        <w:t>Wiklund</w:t>
      </w:r>
      <w:proofErr w:type="spellEnd"/>
      <w:r w:rsidRPr="00A32FA3">
        <w:rPr>
          <w:rFonts w:ascii="Book Antiqua" w:hAnsi="Book Antiqua" w:cs="宋体"/>
          <w:color w:val="000000"/>
          <w:kern w:val="0"/>
          <w:sz w:val="24"/>
          <w:szCs w:val="24"/>
        </w:rPr>
        <w:t xml:space="preserve"> LM. Fractures of the calcaneus. A comparison of open and closed treatment. </w:t>
      </w:r>
      <w:proofErr w:type="spellStart"/>
      <w:r w:rsidRPr="00A32FA3">
        <w:rPr>
          <w:rFonts w:ascii="Book Antiqua" w:hAnsi="Book Antiqua" w:cs="宋体"/>
          <w:i/>
          <w:iCs/>
          <w:color w:val="000000"/>
          <w:kern w:val="0"/>
          <w:sz w:val="24"/>
          <w:szCs w:val="24"/>
        </w:rPr>
        <w:t>Acta</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Scand</w:t>
      </w:r>
      <w:proofErr w:type="spellEnd"/>
      <w:r w:rsidRPr="00A32FA3">
        <w:rPr>
          <w:rFonts w:ascii="Book Antiqua" w:hAnsi="Book Antiqua" w:cs="宋体"/>
          <w:color w:val="000000"/>
          <w:kern w:val="0"/>
          <w:sz w:val="24"/>
          <w:szCs w:val="24"/>
        </w:rPr>
        <w:t> 1984; </w:t>
      </w:r>
      <w:r w:rsidRPr="00A32FA3">
        <w:rPr>
          <w:rFonts w:ascii="Book Antiqua" w:hAnsi="Book Antiqua" w:cs="宋体"/>
          <w:b/>
          <w:bCs/>
          <w:color w:val="000000"/>
          <w:kern w:val="0"/>
          <w:sz w:val="24"/>
          <w:szCs w:val="24"/>
        </w:rPr>
        <w:t>55</w:t>
      </w:r>
      <w:r w:rsidRPr="00A32FA3">
        <w:rPr>
          <w:rFonts w:ascii="Book Antiqua" w:hAnsi="Book Antiqua" w:cs="宋体"/>
          <w:color w:val="000000"/>
          <w:kern w:val="0"/>
          <w:sz w:val="24"/>
          <w:szCs w:val="24"/>
        </w:rPr>
        <w:t>: 652-656 [PMID: 6524335]</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18 </w:t>
      </w:r>
      <w:r w:rsidRPr="00A32FA3">
        <w:rPr>
          <w:rFonts w:ascii="Book Antiqua" w:hAnsi="Book Antiqua" w:cs="宋体"/>
          <w:b/>
          <w:bCs/>
          <w:color w:val="000000"/>
          <w:kern w:val="0"/>
          <w:sz w:val="24"/>
          <w:szCs w:val="24"/>
        </w:rPr>
        <w:t>Leung KS</w:t>
      </w:r>
      <w:r w:rsidRPr="00A32FA3">
        <w:rPr>
          <w:rFonts w:ascii="Book Antiqua" w:hAnsi="Book Antiqua" w:cs="宋体"/>
          <w:color w:val="000000"/>
          <w:kern w:val="0"/>
          <w:sz w:val="24"/>
          <w:szCs w:val="24"/>
        </w:rPr>
        <w:t xml:space="preserve">, Yuen KM, Chan WS. Operative treatment of displaced intra-articular fractures of the </w:t>
      </w:r>
      <w:proofErr w:type="spellStart"/>
      <w:r w:rsidRPr="00A32FA3">
        <w:rPr>
          <w:rFonts w:ascii="Book Antiqua" w:hAnsi="Book Antiqua" w:cs="宋体"/>
          <w:color w:val="000000"/>
          <w:kern w:val="0"/>
          <w:sz w:val="24"/>
          <w:szCs w:val="24"/>
        </w:rPr>
        <w:t>calcaneum</w:t>
      </w:r>
      <w:proofErr w:type="spellEnd"/>
      <w:r w:rsidRPr="00A32FA3">
        <w:rPr>
          <w:rFonts w:ascii="Book Antiqua" w:hAnsi="Book Antiqua" w:cs="宋体"/>
          <w:color w:val="000000"/>
          <w:kern w:val="0"/>
          <w:sz w:val="24"/>
          <w:szCs w:val="24"/>
        </w:rPr>
        <w:t>. Medium-term results. </w:t>
      </w:r>
      <w:r w:rsidRPr="00A32FA3">
        <w:rPr>
          <w:rFonts w:ascii="Book Antiqua" w:hAnsi="Book Antiqua" w:cs="宋体"/>
          <w:i/>
          <w:iCs/>
          <w:color w:val="000000"/>
          <w:kern w:val="0"/>
          <w:sz w:val="24"/>
          <w:szCs w:val="24"/>
        </w:rPr>
        <w:t xml:space="preserve">J Bone Joint </w:t>
      </w:r>
      <w:proofErr w:type="spellStart"/>
      <w:r w:rsidRPr="00A32FA3">
        <w:rPr>
          <w:rFonts w:ascii="Book Antiqua" w:hAnsi="Book Antiqua" w:cs="宋体"/>
          <w:i/>
          <w:iCs/>
          <w:color w:val="000000"/>
          <w:kern w:val="0"/>
          <w:sz w:val="24"/>
          <w:szCs w:val="24"/>
        </w:rPr>
        <w:t>Surg</w:t>
      </w:r>
      <w:proofErr w:type="spellEnd"/>
      <w:r w:rsidRPr="00A32FA3">
        <w:rPr>
          <w:rFonts w:ascii="Book Antiqua" w:hAnsi="Book Antiqua" w:cs="宋体"/>
          <w:i/>
          <w:iCs/>
          <w:color w:val="000000"/>
          <w:kern w:val="0"/>
          <w:sz w:val="24"/>
          <w:szCs w:val="24"/>
        </w:rPr>
        <w:t xml:space="preserve"> Br</w:t>
      </w:r>
      <w:r w:rsidRPr="00A32FA3">
        <w:rPr>
          <w:rFonts w:ascii="Book Antiqua" w:hAnsi="Book Antiqua" w:cs="宋体"/>
          <w:color w:val="000000"/>
          <w:kern w:val="0"/>
          <w:sz w:val="24"/>
          <w:szCs w:val="24"/>
        </w:rPr>
        <w:t> 1993; </w:t>
      </w:r>
      <w:r w:rsidRPr="00A32FA3">
        <w:rPr>
          <w:rFonts w:ascii="Book Antiqua" w:hAnsi="Book Antiqua" w:cs="宋体"/>
          <w:b/>
          <w:bCs/>
          <w:color w:val="000000"/>
          <w:kern w:val="0"/>
          <w:sz w:val="24"/>
          <w:szCs w:val="24"/>
        </w:rPr>
        <w:t>75</w:t>
      </w:r>
      <w:r w:rsidRPr="00A32FA3">
        <w:rPr>
          <w:rFonts w:ascii="Book Antiqua" w:hAnsi="Book Antiqua" w:cs="宋体"/>
          <w:color w:val="000000"/>
          <w:kern w:val="0"/>
          <w:sz w:val="24"/>
          <w:szCs w:val="24"/>
        </w:rPr>
        <w:t>: 196-201 [PMID: 8444936]</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19 </w:t>
      </w:r>
      <w:r w:rsidRPr="00A32FA3">
        <w:rPr>
          <w:rFonts w:ascii="Book Antiqua" w:hAnsi="Book Antiqua" w:cs="宋体"/>
          <w:b/>
          <w:bCs/>
          <w:color w:val="000000"/>
          <w:kern w:val="0"/>
          <w:sz w:val="24"/>
          <w:szCs w:val="24"/>
        </w:rPr>
        <w:t>Rodriguez-</w:t>
      </w:r>
      <w:proofErr w:type="spellStart"/>
      <w:r w:rsidRPr="00A32FA3">
        <w:rPr>
          <w:rFonts w:ascii="Book Antiqua" w:hAnsi="Book Antiqua" w:cs="宋体"/>
          <w:b/>
          <w:bCs/>
          <w:color w:val="000000"/>
          <w:kern w:val="0"/>
          <w:sz w:val="24"/>
          <w:szCs w:val="24"/>
        </w:rPr>
        <w:t>Merchan</w:t>
      </w:r>
      <w:proofErr w:type="spellEnd"/>
      <w:r w:rsidRPr="00A32FA3">
        <w:rPr>
          <w:rFonts w:ascii="Book Antiqua" w:hAnsi="Book Antiqua" w:cs="宋体"/>
          <w:b/>
          <w:bCs/>
          <w:color w:val="000000"/>
          <w:kern w:val="0"/>
          <w:sz w:val="24"/>
          <w:szCs w:val="24"/>
        </w:rPr>
        <w:t xml:space="preserve"> EC</w:t>
      </w:r>
      <w:r w:rsidRPr="00A32FA3">
        <w:rPr>
          <w:rFonts w:ascii="Book Antiqua" w:hAnsi="Book Antiqua" w:cs="宋体"/>
          <w:color w:val="000000"/>
          <w:kern w:val="0"/>
          <w:sz w:val="24"/>
          <w:szCs w:val="24"/>
        </w:rPr>
        <w:t>, Galindo E. Intra-articular displaced fractures of the calcaneus. Operative vs non-operative treatment. </w:t>
      </w:r>
      <w:proofErr w:type="spellStart"/>
      <w:r w:rsidRPr="00A32FA3">
        <w:rPr>
          <w:rFonts w:ascii="Book Antiqua" w:hAnsi="Book Antiqua" w:cs="宋体"/>
          <w:i/>
          <w:iCs/>
          <w:color w:val="000000"/>
          <w:kern w:val="0"/>
          <w:sz w:val="24"/>
          <w:szCs w:val="24"/>
        </w:rPr>
        <w:t>Int</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color w:val="000000"/>
          <w:kern w:val="0"/>
          <w:sz w:val="24"/>
          <w:szCs w:val="24"/>
        </w:rPr>
        <w:t> 1999; </w:t>
      </w:r>
      <w:r w:rsidRPr="00A32FA3">
        <w:rPr>
          <w:rFonts w:ascii="Book Antiqua" w:hAnsi="Book Antiqua" w:cs="宋体"/>
          <w:b/>
          <w:bCs/>
          <w:color w:val="000000"/>
          <w:kern w:val="0"/>
          <w:sz w:val="24"/>
          <w:szCs w:val="24"/>
        </w:rPr>
        <w:t>23</w:t>
      </w:r>
      <w:r w:rsidRPr="00A32FA3">
        <w:rPr>
          <w:rFonts w:ascii="Book Antiqua" w:hAnsi="Book Antiqua" w:cs="宋体"/>
          <w:color w:val="000000"/>
          <w:kern w:val="0"/>
          <w:sz w:val="24"/>
          <w:szCs w:val="24"/>
        </w:rPr>
        <w:t>: 63-65 [PMID: 10192023 DOI: 10.1007/s002640050307]</w:t>
      </w:r>
    </w:p>
    <w:p w:rsidR="00A32FA3" w:rsidRPr="00A32FA3" w:rsidRDefault="00A32FA3" w:rsidP="00A32FA3">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 xml:space="preserve">20 </w:t>
      </w:r>
      <w:r w:rsidRPr="00A32FA3">
        <w:rPr>
          <w:rFonts w:ascii="Book Antiqua" w:hAnsi="Book Antiqua" w:cs="宋体"/>
          <w:b/>
          <w:color w:val="000000"/>
          <w:kern w:val="0"/>
          <w:sz w:val="24"/>
          <w:szCs w:val="24"/>
        </w:rPr>
        <w:t>Xia S</w:t>
      </w:r>
      <w:r w:rsidRPr="00A32FA3">
        <w:rPr>
          <w:rFonts w:ascii="Book Antiqua" w:hAnsi="Book Antiqua" w:cs="宋体"/>
          <w:color w:val="000000"/>
          <w:kern w:val="0"/>
          <w:sz w:val="24"/>
          <w:szCs w:val="24"/>
        </w:rPr>
        <w:t xml:space="preserve">, Shi D, Wang Z, Wang X, Lu Y, Wang H, Wu Z, Zhu H. Operative versus </w:t>
      </w:r>
      <w:proofErr w:type="spellStart"/>
      <w:r w:rsidRPr="00A32FA3">
        <w:rPr>
          <w:rFonts w:ascii="Book Antiqua" w:hAnsi="Book Antiqua" w:cs="宋体"/>
          <w:color w:val="000000"/>
          <w:kern w:val="0"/>
          <w:sz w:val="24"/>
          <w:szCs w:val="24"/>
        </w:rPr>
        <w:t>nonoperative</w:t>
      </w:r>
      <w:proofErr w:type="spellEnd"/>
      <w:r w:rsidRPr="00A32FA3">
        <w:rPr>
          <w:rFonts w:ascii="Book Antiqua" w:hAnsi="Book Antiqua" w:cs="宋体"/>
          <w:color w:val="000000"/>
          <w:kern w:val="0"/>
          <w:sz w:val="24"/>
          <w:szCs w:val="24"/>
        </w:rPr>
        <w:t xml:space="preserve"> managements for displaced </w:t>
      </w:r>
      <w:proofErr w:type="spellStart"/>
      <w:r w:rsidRPr="00A32FA3">
        <w:rPr>
          <w:rFonts w:ascii="Book Antiqua" w:hAnsi="Book Antiqua" w:cs="宋体"/>
          <w:color w:val="000000"/>
          <w:kern w:val="0"/>
          <w:sz w:val="24"/>
          <w:szCs w:val="24"/>
        </w:rPr>
        <w:t>intraarticular</w:t>
      </w:r>
      <w:proofErr w:type="spellEnd"/>
      <w:r w:rsidRPr="00A32FA3">
        <w:rPr>
          <w:rFonts w:ascii="Book Antiqua" w:hAnsi="Book Antiqua" w:cs="宋体"/>
          <w:color w:val="000000"/>
          <w:kern w:val="0"/>
          <w:sz w:val="24"/>
          <w:szCs w:val="24"/>
        </w:rPr>
        <w:t xml:space="preserve"> fractures of calcaneus.</w:t>
      </w:r>
      <w:r w:rsidRPr="00A32FA3">
        <w:rPr>
          <w:rFonts w:ascii="Book Antiqua" w:hAnsi="Book Antiqua" w:cs="宋体"/>
          <w:i/>
          <w:color w:val="000000"/>
          <w:kern w:val="0"/>
          <w:sz w:val="24"/>
          <w:szCs w:val="24"/>
        </w:rPr>
        <w:t xml:space="preserve"> Chin J </w:t>
      </w:r>
      <w:proofErr w:type="spellStart"/>
      <w:r w:rsidRPr="00A32FA3">
        <w:rPr>
          <w:rFonts w:ascii="Book Antiqua" w:hAnsi="Book Antiqua" w:cs="宋体"/>
          <w:i/>
          <w:color w:val="000000"/>
          <w:kern w:val="0"/>
          <w:sz w:val="24"/>
          <w:szCs w:val="24"/>
        </w:rPr>
        <w:t>Orthop</w:t>
      </w:r>
      <w:proofErr w:type="spellEnd"/>
      <w:r w:rsidRPr="00A32FA3">
        <w:rPr>
          <w:rFonts w:ascii="Book Antiqua" w:hAnsi="Book Antiqua" w:cs="宋体"/>
          <w:i/>
          <w:color w:val="000000"/>
          <w:kern w:val="0"/>
          <w:sz w:val="24"/>
          <w:szCs w:val="24"/>
        </w:rPr>
        <w:t xml:space="preserve"> Trauma</w:t>
      </w:r>
      <w:r w:rsidRPr="00A32FA3">
        <w:rPr>
          <w:rFonts w:ascii="Book Antiqua" w:hAnsi="Book Antiqua" w:cs="宋体"/>
          <w:color w:val="000000"/>
          <w:kern w:val="0"/>
          <w:sz w:val="24"/>
          <w:szCs w:val="24"/>
        </w:rPr>
        <w:t xml:space="preserve"> 2010; </w:t>
      </w:r>
      <w:r w:rsidRPr="00A32FA3">
        <w:rPr>
          <w:rFonts w:ascii="Book Antiqua" w:hAnsi="Book Antiqua" w:cs="宋体"/>
          <w:b/>
          <w:color w:val="000000"/>
          <w:kern w:val="0"/>
          <w:sz w:val="24"/>
          <w:szCs w:val="24"/>
        </w:rPr>
        <w:t>12</w:t>
      </w:r>
      <w:r w:rsidRPr="00A32FA3">
        <w:rPr>
          <w:rFonts w:ascii="Book Antiqua" w:hAnsi="Book Antiqua" w:cs="宋体"/>
          <w:color w:val="000000"/>
          <w:kern w:val="0"/>
          <w:sz w:val="24"/>
          <w:szCs w:val="24"/>
        </w:rPr>
        <w:t>: 1089-1091 [DOI: cma.j.issn.1671-7600.2010.11.023]</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21 </w:t>
      </w:r>
      <w:proofErr w:type="spellStart"/>
      <w:r w:rsidRPr="00A32FA3">
        <w:rPr>
          <w:rFonts w:ascii="Book Antiqua" w:hAnsi="Book Antiqua" w:cs="宋体"/>
          <w:b/>
          <w:bCs/>
          <w:color w:val="000000"/>
          <w:kern w:val="0"/>
          <w:sz w:val="24"/>
          <w:szCs w:val="24"/>
        </w:rPr>
        <w:t>Liberati</w:t>
      </w:r>
      <w:proofErr w:type="spellEnd"/>
      <w:r w:rsidRPr="00A32FA3">
        <w:rPr>
          <w:rFonts w:ascii="Book Antiqua" w:hAnsi="Book Antiqua" w:cs="宋体"/>
          <w:b/>
          <w:bCs/>
          <w:color w:val="000000"/>
          <w:kern w:val="0"/>
          <w:sz w:val="24"/>
          <w:szCs w:val="24"/>
        </w:rPr>
        <w:t xml:space="preserve"> A</w:t>
      </w:r>
      <w:r w:rsidRPr="00A32FA3">
        <w:rPr>
          <w:rFonts w:ascii="Book Antiqua" w:hAnsi="Book Antiqua" w:cs="宋体"/>
          <w:color w:val="000000"/>
          <w:kern w:val="0"/>
          <w:sz w:val="24"/>
          <w:szCs w:val="24"/>
        </w:rPr>
        <w:t xml:space="preserve">, Altman DG, </w:t>
      </w:r>
      <w:proofErr w:type="spellStart"/>
      <w:r w:rsidRPr="00A32FA3">
        <w:rPr>
          <w:rFonts w:ascii="Book Antiqua" w:hAnsi="Book Antiqua" w:cs="宋体"/>
          <w:color w:val="000000"/>
          <w:kern w:val="0"/>
          <w:sz w:val="24"/>
          <w:szCs w:val="24"/>
        </w:rPr>
        <w:t>Tetzlaff</w:t>
      </w:r>
      <w:proofErr w:type="spellEnd"/>
      <w:r w:rsidRPr="00A32FA3">
        <w:rPr>
          <w:rFonts w:ascii="Book Antiqua" w:hAnsi="Book Antiqua" w:cs="宋体"/>
          <w:color w:val="000000"/>
          <w:kern w:val="0"/>
          <w:sz w:val="24"/>
          <w:szCs w:val="24"/>
        </w:rPr>
        <w:t xml:space="preserve"> J, </w:t>
      </w:r>
      <w:proofErr w:type="spellStart"/>
      <w:r w:rsidRPr="00A32FA3">
        <w:rPr>
          <w:rFonts w:ascii="Book Antiqua" w:hAnsi="Book Antiqua" w:cs="宋体"/>
          <w:color w:val="000000"/>
          <w:kern w:val="0"/>
          <w:sz w:val="24"/>
          <w:szCs w:val="24"/>
        </w:rPr>
        <w:t>Mulrow</w:t>
      </w:r>
      <w:proofErr w:type="spellEnd"/>
      <w:r w:rsidRPr="00A32FA3">
        <w:rPr>
          <w:rFonts w:ascii="Book Antiqua" w:hAnsi="Book Antiqua" w:cs="宋体"/>
          <w:color w:val="000000"/>
          <w:kern w:val="0"/>
          <w:sz w:val="24"/>
          <w:szCs w:val="24"/>
        </w:rPr>
        <w:t xml:space="preserve"> C, </w:t>
      </w:r>
      <w:proofErr w:type="spellStart"/>
      <w:r w:rsidRPr="00A32FA3">
        <w:rPr>
          <w:rFonts w:ascii="Book Antiqua" w:hAnsi="Book Antiqua" w:cs="宋体"/>
          <w:color w:val="000000"/>
          <w:kern w:val="0"/>
          <w:sz w:val="24"/>
          <w:szCs w:val="24"/>
        </w:rPr>
        <w:t>Gøtzsche</w:t>
      </w:r>
      <w:proofErr w:type="spellEnd"/>
      <w:r w:rsidRPr="00A32FA3">
        <w:rPr>
          <w:rFonts w:ascii="Book Antiqua" w:hAnsi="Book Antiqua" w:cs="宋体"/>
          <w:color w:val="000000"/>
          <w:kern w:val="0"/>
          <w:sz w:val="24"/>
          <w:szCs w:val="24"/>
        </w:rPr>
        <w:t xml:space="preserve"> PC, Ioannidis JP, Clarke M, </w:t>
      </w:r>
      <w:proofErr w:type="spellStart"/>
      <w:r w:rsidRPr="00A32FA3">
        <w:rPr>
          <w:rFonts w:ascii="Book Antiqua" w:hAnsi="Book Antiqua" w:cs="宋体"/>
          <w:color w:val="000000"/>
          <w:kern w:val="0"/>
          <w:sz w:val="24"/>
          <w:szCs w:val="24"/>
        </w:rPr>
        <w:t>Devereaux</w:t>
      </w:r>
      <w:proofErr w:type="spellEnd"/>
      <w:r w:rsidRPr="00A32FA3">
        <w:rPr>
          <w:rFonts w:ascii="Book Antiqua" w:hAnsi="Book Antiqua" w:cs="宋体"/>
          <w:color w:val="000000"/>
          <w:kern w:val="0"/>
          <w:sz w:val="24"/>
          <w:szCs w:val="24"/>
        </w:rPr>
        <w:t xml:space="preserve"> PJ, </w:t>
      </w:r>
      <w:proofErr w:type="spellStart"/>
      <w:r w:rsidRPr="00A32FA3">
        <w:rPr>
          <w:rFonts w:ascii="Book Antiqua" w:hAnsi="Book Antiqua" w:cs="宋体"/>
          <w:color w:val="000000"/>
          <w:kern w:val="0"/>
          <w:sz w:val="24"/>
          <w:szCs w:val="24"/>
        </w:rPr>
        <w:t>Kleijnen</w:t>
      </w:r>
      <w:proofErr w:type="spellEnd"/>
      <w:r w:rsidRPr="00A32FA3">
        <w:rPr>
          <w:rFonts w:ascii="Book Antiqua" w:hAnsi="Book Antiqua" w:cs="宋体"/>
          <w:color w:val="000000"/>
          <w:kern w:val="0"/>
          <w:sz w:val="24"/>
          <w:szCs w:val="24"/>
        </w:rPr>
        <w:t xml:space="preserve"> J, </w:t>
      </w:r>
      <w:proofErr w:type="spellStart"/>
      <w:r w:rsidRPr="00A32FA3">
        <w:rPr>
          <w:rFonts w:ascii="Book Antiqua" w:hAnsi="Book Antiqua" w:cs="宋体"/>
          <w:color w:val="000000"/>
          <w:kern w:val="0"/>
          <w:sz w:val="24"/>
          <w:szCs w:val="24"/>
        </w:rPr>
        <w:t>Moher</w:t>
      </w:r>
      <w:proofErr w:type="spellEnd"/>
      <w:r w:rsidRPr="00A32FA3">
        <w:rPr>
          <w:rFonts w:ascii="Book Antiqua" w:hAnsi="Book Antiqua" w:cs="宋体"/>
          <w:color w:val="000000"/>
          <w:kern w:val="0"/>
          <w:sz w:val="24"/>
          <w:szCs w:val="24"/>
        </w:rPr>
        <w:t xml:space="preserve"> D. The PRISMA statement for reporting systematic reviews and meta-analyses of studies that evaluate healthcare interventions: explanation and elaboration. </w:t>
      </w:r>
      <w:r w:rsidRPr="00A32FA3">
        <w:rPr>
          <w:rFonts w:ascii="Book Antiqua" w:hAnsi="Book Antiqua" w:cs="宋体"/>
          <w:i/>
          <w:iCs/>
          <w:color w:val="000000"/>
          <w:kern w:val="0"/>
          <w:sz w:val="24"/>
          <w:szCs w:val="24"/>
        </w:rPr>
        <w:t>BMJ</w:t>
      </w:r>
      <w:r w:rsidRPr="00A32FA3">
        <w:rPr>
          <w:rFonts w:ascii="Book Antiqua" w:hAnsi="Book Antiqua" w:cs="宋体"/>
          <w:color w:val="000000"/>
          <w:kern w:val="0"/>
          <w:sz w:val="24"/>
          <w:szCs w:val="24"/>
        </w:rPr>
        <w:t> 2009; </w:t>
      </w:r>
      <w:r w:rsidRPr="00A32FA3">
        <w:rPr>
          <w:rFonts w:ascii="Book Antiqua" w:hAnsi="Book Antiqua" w:cs="宋体"/>
          <w:b/>
          <w:bCs/>
          <w:color w:val="000000"/>
          <w:kern w:val="0"/>
          <w:sz w:val="24"/>
          <w:szCs w:val="24"/>
        </w:rPr>
        <w:t>339</w:t>
      </w:r>
      <w:r w:rsidRPr="00A32FA3">
        <w:rPr>
          <w:rFonts w:ascii="Book Antiqua" w:hAnsi="Book Antiqua" w:cs="宋体"/>
          <w:color w:val="000000"/>
          <w:kern w:val="0"/>
          <w:sz w:val="24"/>
          <w:szCs w:val="24"/>
        </w:rPr>
        <w:t>: b2700 [PMID: 19622552 DOI: 10.1136/bmj.b2700]</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22 </w:t>
      </w:r>
      <w:proofErr w:type="spellStart"/>
      <w:r w:rsidRPr="00A32FA3">
        <w:rPr>
          <w:rFonts w:ascii="Book Antiqua" w:hAnsi="Book Antiqua" w:cs="宋体"/>
          <w:b/>
          <w:bCs/>
          <w:color w:val="000000"/>
          <w:kern w:val="0"/>
          <w:sz w:val="24"/>
          <w:szCs w:val="24"/>
        </w:rPr>
        <w:t>Moher</w:t>
      </w:r>
      <w:proofErr w:type="spellEnd"/>
      <w:r w:rsidRPr="00A32FA3">
        <w:rPr>
          <w:rFonts w:ascii="Book Antiqua" w:hAnsi="Book Antiqua" w:cs="宋体"/>
          <w:b/>
          <w:bCs/>
          <w:color w:val="000000"/>
          <w:kern w:val="0"/>
          <w:sz w:val="24"/>
          <w:szCs w:val="24"/>
        </w:rPr>
        <w:t xml:space="preserve"> D</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Liberati</w:t>
      </w:r>
      <w:proofErr w:type="spellEnd"/>
      <w:r w:rsidRPr="00A32FA3">
        <w:rPr>
          <w:rFonts w:ascii="Book Antiqua" w:hAnsi="Book Antiqua" w:cs="宋体"/>
          <w:color w:val="000000"/>
          <w:kern w:val="0"/>
          <w:sz w:val="24"/>
          <w:szCs w:val="24"/>
        </w:rPr>
        <w:t xml:space="preserve"> A, </w:t>
      </w:r>
      <w:proofErr w:type="spellStart"/>
      <w:r w:rsidRPr="00A32FA3">
        <w:rPr>
          <w:rFonts w:ascii="Book Antiqua" w:hAnsi="Book Antiqua" w:cs="宋体"/>
          <w:color w:val="000000"/>
          <w:kern w:val="0"/>
          <w:sz w:val="24"/>
          <w:szCs w:val="24"/>
        </w:rPr>
        <w:t>Tetzlaff</w:t>
      </w:r>
      <w:proofErr w:type="spellEnd"/>
      <w:r w:rsidRPr="00A32FA3">
        <w:rPr>
          <w:rFonts w:ascii="Book Antiqua" w:hAnsi="Book Antiqua" w:cs="宋体"/>
          <w:color w:val="000000"/>
          <w:kern w:val="0"/>
          <w:sz w:val="24"/>
          <w:szCs w:val="24"/>
        </w:rPr>
        <w:t xml:space="preserve"> J, Altman DG. Preferred reporting items for systematic reviews and meta-analyses: the PRISMA statement. </w:t>
      </w:r>
      <w:r w:rsidRPr="00A32FA3">
        <w:rPr>
          <w:rFonts w:ascii="Book Antiqua" w:hAnsi="Book Antiqua" w:cs="宋体"/>
          <w:i/>
          <w:iCs/>
          <w:color w:val="000000"/>
          <w:kern w:val="0"/>
          <w:sz w:val="24"/>
          <w:szCs w:val="24"/>
        </w:rPr>
        <w:t>Ann Intern Med</w:t>
      </w:r>
      <w:r w:rsidRPr="00A32FA3">
        <w:rPr>
          <w:rFonts w:ascii="Book Antiqua" w:hAnsi="Book Antiqua" w:cs="宋体"/>
          <w:color w:val="000000"/>
          <w:kern w:val="0"/>
          <w:sz w:val="24"/>
          <w:szCs w:val="24"/>
        </w:rPr>
        <w:t> 2009; </w:t>
      </w:r>
      <w:r w:rsidRPr="00A32FA3">
        <w:rPr>
          <w:rFonts w:ascii="Book Antiqua" w:hAnsi="Book Antiqua" w:cs="宋体"/>
          <w:b/>
          <w:bCs/>
          <w:color w:val="000000"/>
          <w:kern w:val="0"/>
          <w:sz w:val="24"/>
          <w:szCs w:val="24"/>
        </w:rPr>
        <w:t>151</w:t>
      </w:r>
      <w:r w:rsidRPr="00A32FA3">
        <w:rPr>
          <w:rFonts w:ascii="Book Antiqua" w:hAnsi="Book Antiqua" w:cs="宋体"/>
          <w:color w:val="000000"/>
          <w:kern w:val="0"/>
          <w:sz w:val="24"/>
          <w:szCs w:val="24"/>
        </w:rPr>
        <w:t>: 264-29, W64 [PMID: 19622511 DOI: 10.7326/0003-4819-151-4-200908180-]</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23 </w:t>
      </w:r>
      <w:r w:rsidRPr="00A32FA3">
        <w:rPr>
          <w:rFonts w:ascii="Book Antiqua" w:hAnsi="Book Antiqua" w:cs="宋体"/>
          <w:b/>
          <w:bCs/>
          <w:color w:val="000000"/>
          <w:kern w:val="0"/>
          <w:sz w:val="24"/>
          <w:szCs w:val="24"/>
        </w:rPr>
        <w:t>Higgins JP</w:t>
      </w:r>
      <w:r w:rsidRPr="00A32FA3">
        <w:rPr>
          <w:rFonts w:ascii="Book Antiqua" w:hAnsi="Book Antiqua" w:cs="宋体"/>
          <w:color w:val="000000"/>
          <w:kern w:val="0"/>
          <w:sz w:val="24"/>
          <w:szCs w:val="24"/>
        </w:rPr>
        <w:t xml:space="preserve">, Altman DG, </w:t>
      </w:r>
      <w:proofErr w:type="spellStart"/>
      <w:r w:rsidRPr="00A32FA3">
        <w:rPr>
          <w:rFonts w:ascii="Book Antiqua" w:hAnsi="Book Antiqua" w:cs="宋体"/>
          <w:color w:val="000000"/>
          <w:kern w:val="0"/>
          <w:sz w:val="24"/>
          <w:szCs w:val="24"/>
        </w:rPr>
        <w:t>Gøtzsche</w:t>
      </w:r>
      <w:proofErr w:type="spellEnd"/>
      <w:r w:rsidRPr="00A32FA3">
        <w:rPr>
          <w:rFonts w:ascii="Book Antiqua" w:hAnsi="Book Antiqua" w:cs="宋体"/>
          <w:color w:val="000000"/>
          <w:kern w:val="0"/>
          <w:sz w:val="24"/>
          <w:szCs w:val="24"/>
        </w:rPr>
        <w:t xml:space="preserve"> PC, </w:t>
      </w:r>
      <w:proofErr w:type="spellStart"/>
      <w:r w:rsidRPr="00A32FA3">
        <w:rPr>
          <w:rFonts w:ascii="Book Antiqua" w:hAnsi="Book Antiqua" w:cs="宋体"/>
          <w:color w:val="000000"/>
          <w:kern w:val="0"/>
          <w:sz w:val="24"/>
          <w:szCs w:val="24"/>
        </w:rPr>
        <w:t>Jüni</w:t>
      </w:r>
      <w:proofErr w:type="spellEnd"/>
      <w:r w:rsidRPr="00A32FA3">
        <w:rPr>
          <w:rFonts w:ascii="Book Antiqua" w:hAnsi="Book Antiqua" w:cs="宋体"/>
          <w:color w:val="000000"/>
          <w:kern w:val="0"/>
          <w:sz w:val="24"/>
          <w:szCs w:val="24"/>
        </w:rPr>
        <w:t xml:space="preserve"> P, </w:t>
      </w:r>
      <w:proofErr w:type="spellStart"/>
      <w:r w:rsidRPr="00A32FA3">
        <w:rPr>
          <w:rFonts w:ascii="Book Antiqua" w:hAnsi="Book Antiqua" w:cs="宋体"/>
          <w:color w:val="000000"/>
          <w:kern w:val="0"/>
          <w:sz w:val="24"/>
          <w:szCs w:val="24"/>
        </w:rPr>
        <w:t>Moher</w:t>
      </w:r>
      <w:proofErr w:type="spellEnd"/>
      <w:r w:rsidRPr="00A32FA3">
        <w:rPr>
          <w:rFonts w:ascii="Book Antiqua" w:hAnsi="Book Antiqua" w:cs="宋体"/>
          <w:color w:val="000000"/>
          <w:kern w:val="0"/>
          <w:sz w:val="24"/>
          <w:szCs w:val="24"/>
        </w:rPr>
        <w:t xml:space="preserve"> D, </w:t>
      </w:r>
      <w:proofErr w:type="spellStart"/>
      <w:r w:rsidRPr="00A32FA3">
        <w:rPr>
          <w:rFonts w:ascii="Book Antiqua" w:hAnsi="Book Antiqua" w:cs="宋体"/>
          <w:color w:val="000000"/>
          <w:kern w:val="0"/>
          <w:sz w:val="24"/>
          <w:szCs w:val="24"/>
        </w:rPr>
        <w:t>Oxman</w:t>
      </w:r>
      <w:proofErr w:type="spellEnd"/>
      <w:r w:rsidRPr="00A32FA3">
        <w:rPr>
          <w:rFonts w:ascii="Book Antiqua" w:hAnsi="Book Antiqua" w:cs="宋体"/>
          <w:color w:val="000000"/>
          <w:kern w:val="0"/>
          <w:sz w:val="24"/>
          <w:szCs w:val="24"/>
        </w:rPr>
        <w:t xml:space="preserve"> AD, </w:t>
      </w:r>
      <w:proofErr w:type="spellStart"/>
      <w:r w:rsidRPr="00A32FA3">
        <w:rPr>
          <w:rFonts w:ascii="Book Antiqua" w:hAnsi="Book Antiqua" w:cs="宋体"/>
          <w:color w:val="000000"/>
          <w:kern w:val="0"/>
          <w:sz w:val="24"/>
          <w:szCs w:val="24"/>
        </w:rPr>
        <w:t>Savovic</w:t>
      </w:r>
      <w:proofErr w:type="spellEnd"/>
      <w:r w:rsidRPr="00A32FA3">
        <w:rPr>
          <w:rFonts w:ascii="Book Antiqua" w:hAnsi="Book Antiqua" w:cs="宋体"/>
          <w:color w:val="000000"/>
          <w:kern w:val="0"/>
          <w:sz w:val="24"/>
          <w:szCs w:val="24"/>
        </w:rPr>
        <w:t xml:space="preserve"> J, Schulz KF, Weeks L, Sterne JA. The Cochrane Collaboration's tool for assessing risk of bias in </w:t>
      </w:r>
      <w:proofErr w:type="spellStart"/>
      <w:r w:rsidRPr="00A32FA3">
        <w:rPr>
          <w:rFonts w:ascii="Book Antiqua" w:hAnsi="Book Antiqua" w:cs="宋体"/>
          <w:color w:val="000000"/>
          <w:kern w:val="0"/>
          <w:sz w:val="24"/>
          <w:szCs w:val="24"/>
        </w:rPr>
        <w:t>randomised</w:t>
      </w:r>
      <w:proofErr w:type="spellEnd"/>
      <w:r w:rsidRPr="00A32FA3">
        <w:rPr>
          <w:rFonts w:ascii="Book Antiqua" w:hAnsi="Book Antiqua" w:cs="宋体"/>
          <w:color w:val="000000"/>
          <w:kern w:val="0"/>
          <w:sz w:val="24"/>
          <w:szCs w:val="24"/>
        </w:rPr>
        <w:t xml:space="preserve"> trials. </w:t>
      </w:r>
      <w:r w:rsidRPr="00A32FA3">
        <w:rPr>
          <w:rFonts w:ascii="Book Antiqua" w:hAnsi="Book Antiqua" w:cs="宋体"/>
          <w:i/>
          <w:iCs/>
          <w:color w:val="000000"/>
          <w:kern w:val="0"/>
          <w:sz w:val="24"/>
          <w:szCs w:val="24"/>
        </w:rPr>
        <w:t>BMJ</w:t>
      </w:r>
      <w:r w:rsidRPr="00A32FA3">
        <w:rPr>
          <w:rFonts w:ascii="Book Antiqua" w:hAnsi="Book Antiqua" w:cs="宋体"/>
          <w:color w:val="000000"/>
          <w:kern w:val="0"/>
          <w:sz w:val="24"/>
          <w:szCs w:val="24"/>
        </w:rPr>
        <w:t> 2011; </w:t>
      </w:r>
      <w:r w:rsidRPr="00A32FA3">
        <w:rPr>
          <w:rFonts w:ascii="Book Antiqua" w:hAnsi="Book Antiqua" w:cs="宋体"/>
          <w:b/>
          <w:bCs/>
          <w:color w:val="000000"/>
          <w:kern w:val="0"/>
          <w:sz w:val="24"/>
          <w:szCs w:val="24"/>
        </w:rPr>
        <w:t>343</w:t>
      </w:r>
      <w:r w:rsidRPr="00A32FA3">
        <w:rPr>
          <w:rFonts w:ascii="Book Antiqua" w:hAnsi="Book Antiqua" w:cs="宋体"/>
          <w:color w:val="000000"/>
          <w:kern w:val="0"/>
          <w:sz w:val="24"/>
          <w:szCs w:val="24"/>
        </w:rPr>
        <w:t>: d5928 [PMID: 22008217 DOI: 10.1136/bmj.d5928]</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lastRenderedPageBreak/>
        <w:t>24 </w:t>
      </w:r>
      <w:proofErr w:type="spellStart"/>
      <w:r w:rsidRPr="00A32FA3">
        <w:rPr>
          <w:rFonts w:ascii="Book Antiqua" w:hAnsi="Book Antiqua" w:cs="宋体"/>
          <w:b/>
          <w:bCs/>
          <w:color w:val="000000"/>
          <w:kern w:val="0"/>
          <w:sz w:val="24"/>
          <w:szCs w:val="24"/>
        </w:rPr>
        <w:t>Oremus</w:t>
      </w:r>
      <w:proofErr w:type="spellEnd"/>
      <w:r w:rsidRPr="00A32FA3">
        <w:rPr>
          <w:rFonts w:ascii="Book Antiqua" w:hAnsi="Book Antiqua" w:cs="宋体"/>
          <w:b/>
          <w:bCs/>
          <w:color w:val="000000"/>
          <w:kern w:val="0"/>
          <w:sz w:val="24"/>
          <w:szCs w:val="24"/>
        </w:rPr>
        <w:t xml:space="preserve"> M</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Wolfson</w:t>
      </w:r>
      <w:proofErr w:type="spellEnd"/>
      <w:r w:rsidRPr="00A32FA3">
        <w:rPr>
          <w:rFonts w:ascii="Book Antiqua" w:hAnsi="Book Antiqua" w:cs="宋体"/>
          <w:color w:val="000000"/>
          <w:kern w:val="0"/>
          <w:sz w:val="24"/>
          <w:szCs w:val="24"/>
        </w:rPr>
        <w:t xml:space="preserve"> C, Perrault A, Demers L, </w:t>
      </w:r>
      <w:proofErr w:type="spellStart"/>
      <w:r w:rsidRPr="00A32FA3">
        <w:rPr>
          <w:rFonts w:ascii="Book Antiqua" w:hAnsi="Book Antiqua" w:cs="宋体"/>
          <w:color w:val="000000"/>
          <w:kern w:val="0"/>
          <w:sz w:val="24"/>
          <w:szCs w:val="24"/>
        </w:rPr>
        <w:t>Momoli</w:t>
      </w:r>
      <w:proofErr w:type="spellEnd"/>
      <w:r w:rsidRPr="00A32FA3">
        <w:rPr>
          <w:rFonts w:ascii="Book Antiqua" w:hAnsi="Book Antiqua" w:cs="宋体"/>
          <w:color w:val="000000"/>
          <w:kern w:val="0"/>
          <w:sz w:val="24"/>
          <w:szCs w:val="24"/>
        </w:rPr>
        <w:t xml:space="preserve"> F, </w:t>
      </w:r>
      <w:proofErr w:type="spellStart"/>
      <w:r w:rsidRPr="00A32FA3">
        <w:rPr>
          <w:rFonts w:ascii="Book Antiqua" w:hAnsi="Book Antiqua" w:cs="宋体"/>
          <w:color w:val="000000"/>
          <w:kern w:val="0"/>
          <w:sz w:val="24"/>
          <w:szCs w:val="24"/>
        </w:rPr>
        <w:t>Moride</w:t>
      </w:r>
      <w:proofErr w:type="spellEnd"/>
      <w:r w:rsidRPr="00A32FA3">
        <w:rPr>
          <w:rFonts w:ascii="Book Antiqua" w:hAnsi="Book Antiqua" w:cs="宋体"/>
          <w:color w:val="000000"/>
          <w:kern w:val="0"/>
          <w:sz w:val="24"/>
          <w:szCs w:val="24"/>
        </w:rPr>
        <w:t xml:space="preserve"> Y. </w:t>
      </w:r>
      <w:proofErr w:type="spellStart"/>
      <w:r w:rsidRPr="00A32FA3">
        <w:rPr>
          <w:rFonts w:ascii="Book Antiqua" w:hAnsi="Book Antiqua" w:cs="宋体"/>
          <w:color w:val="000000"/>
          <w:kern w:val="0"/>
          <w:sz w:val="24"/>
          <w:szCs w:val="24"/>
        </w:rPr>
        <w:t>Interrater</w:t>
      </w:r>
      <w:proofErr w:type="spellEnd"/>
      <w:r w:rsidRPr="00A32FA3">
        <w:rPr>
          <w:rFonts w:ascii="Book Antiqua" w:hAnsi="Book Antiqua" w:cs="宋体"/>
          <w:color w:val="000000"/>
          <w:kern w:val="0"/>
          <w:sz w:val="24"/>
          <w:szCs w:val="24"/>
        </w:rPr>
        <w:t xml:space="preserve"> reliability of the modified </w:t>
      </w:r>
      <w:proofErr w:type="spellStart"/>
      <w:r w:rsidRPr="00A32FA3">
        <w:rPr>
          <w:rFonts w:ascii="Book Antiqua" w:hAnsi="Book Antiqua" w:cs="宋体"/>
          <w:color w:val="000000"/>
          <w:kern w:val="0"/>
          <w:sz w:val="24"/>
          <w:szCs w:val="24"/>
        </w:rPr>
        <w:t>Jadad</w:t>
      </w:r>
      <w:proofErr w:type="spellEnd"/>
      <w:r w:rsidRPr="00A32FA3">
        <w:rPr>
          <w:rFonts w:ascii="Book Antiqua" w:hAnsi="Book Antiqua" w:cs="宋体"/>
          <w:color w:val="000000"/>
          <w:kern w:val="0"/>
          <w:sz w:val="24"/>
          <w:szCs w:val="24"/>
        </w:rPr>
        <w:t xml:space="preserve"> quality scale for systematic reviews of Alzheimer's disease drug trials. </w:t>
      </w:r>
      <w:r w:rsidRPr="00A32FA3">
        <w:rPr>
          <w:rFonts w:ascii="Book Antiqua" w:hAnsi="Book Antiqua" w:cs="宋体"/>
          <w:i/>
          <w:iCs/>
          <w:color w:val="000000"/>
          <w:kern w:val="0"/>
          <w:sz w:val="24"/>
          <w:szCs w:val="24"/>
        </w:rPr>
        <w:t xml:space="preserve">Dement </w:t>
      </w:r>
      <w:proofErr w:type="spellStart"/>
      <w:r w:rsidRPr="00A32FA3">
        <w:rPr>
          <w:rFonts w:ascii="Book Antiqua" w:hAnsi="Book Antiqua" w:cs="宋体"/>
          <w:i/>
          <w:iCs/>
          <w:color w:val="000000"/>
          <w:kern w:val="0"/>
          <w:sz w:val="24"/>
          <w:szCs w:val="24"/>
        </w:rPr>
        <w:t>Geriatr</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Cogn</w:t>
      </w:r>
      <w:proofErr w:type="spellEnd"/>
      <w:r w:rsidRPr="00A32FA3">
        <w:rPr>
          <w:rFonts w:ascii="Book Antiqua" w:hAnsi="Book Antiqua" w:cs="宋体"/>
          <w:i/>
          <w:iCs/>
          <w:color w:val="000000"/>
          <w:kern w:val="0"/>
          <w:sz w:val="24"/>
          <w:szCs w:val="24"/>
        </w:rPr>
        <w:t xml:space="preserve"> </w:t>
      </w:r>
      <w:proofErr w:type="spellStart"/>
      <w:r w:rsidRPr="00A32FA3">
        <w:rPr>
          <w:rFonts w:ascii="Book Antiqua" w:hAnsi="Book Antiqua" w:cs="宋体"/>
          <w:i/>
          <w:iCs/>
          <w:color w:val="000000"/>
          <w:kern w:val="0"/>
          <w:sz w:val="24"/>
          <w:szCs w:val="24"/>
        </w:rPr>
        <w:t>Disord</w:t>
      </w:r>
      <w:proofErr w:type="spellEnd"/>
      <w:r w:rsidRPr="00A32FA3">
        <w:rPr>
          <w:rFonts w:ascii="Book Antiqua" w:hAnsi="Book Antiqua" w:cs="宋体"/>
          <w:color w:val="000000"/>
          <w:kern w:val="0"/>
          <w:sz w:val="24"/>
          <w:szCs w:val="24"/>
        </w:rPr>
        <w:t> </w:t>
      </w:r>
      <w:r>
        <w:rPr>
          <w:rFonts w:ascii="Book Antiqua" w:hAnsi="Book Antiqua" w:cs="宋体" w:hint="eastAsia"/>
          <w:color w:val="000000"/>
          <w:kern w:val="0"/>
          <w:sz w:val="24"/>
          <w:szCs w:val="24"/>
        </w:rPr>
        <w:t>2001</w:t>
      </w:r>
      <w:r w:rsidRPr="00A32FA3">
        <w:rPr>
          <w:rFonts w:ascii="Book Antiqua" w:hAnsi="Book Antiqua" w:cs="宋体"/>
          <w:color w:val="000000"/>
          <w:kern w:val="0"/>
          <w:sz w:val="24"/>
          <w:szCs w:val="24"/>
        </w:rPr>
        <w:t>; </w:t>
      </w:r>
      <w:r w:rsidRPr="00A32FA3">
        <w:rPr>
          <w:rFonts w:ascii="Book Antiqua" w:hAnsi="Book Antiqua" w:cs="宋体"/>
          <w:b/>
          <w:bCs/>
          <w:color w:val="000000"/>
          <w:kern w:val="0"/>
          <w:sz w:val="24"/>
          <w:szCs w:val="24"/>
        </w:rPr>
        <w:t>12</w:t>
      </w:r>
      <w:r w:rsidRPr="00A32FA3">
        <w:rPr>
          <w:rFonts w:ascii="Book Antiqua" w:hAnsi="Book Antiqua" w:cs="宋体"/>
          <w:color w:val="000000"/>
          <w:kern w:val="0"/>
          <w:sz w:val="24"/>
          <w:szCs w:val="24"/>
        </w:rPr>
        <w:t>: 232-236 [PMID: 11244218 DOI: 10.1159/000051263]</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25 </w:t>
      </w:r>
      <w:r w:rsidRPr="00A32FA3">
        <w:rPr>
          <w:rFonts w:ascii="Book Antiqua" w:hAnsi="Book Antiqua" w:cs="宋体"/>
          <w:b/>
          <w:bCs/>
          <w:color w:val="000000"/>
          <w:kern w:val="0"/>
          <w:sz w:val="24"/>
          <w:szCs w:val="24"/>
        </w:rPr>
        <w:t>Higgins JP</w:t>
      </w:r>
      <w:r w:rsidRPr="00A32FA3">
        <w:rPr>
          <w:rFonts w:ascii="Book Antiqua" w:hAnsi="Book Antiqua" w:cs="宋体"/>
          <w:color w:val="000000"/>
          <w:kern w:val="0"/>
          <w:sz w:val="24"/>
          <w:szCs w:val="24"/>
        </w:rPr>
        <w:t xml:space="preserve">, Thompson SG, </w:t>
      </w:r>
      <w:proofErr w:type="spellStart"/>
      <w:r w:rsidRPr="00A32FA3">
        <w:rPr>
          <w:rFonts w:ascii="Book Antiqua" w:hAnsi="Book Antiqua" w:cs="宋体"/>
          <w:color w:val="000000"/>
          <w:kern w:val="0"/>
          <w:sz w:val="24"/>
          <w:szCs w:val="24"/>
        </w:rPr>
        <w:t>Deeks</w:t>
      </w:r>
      <w:proofErr w:type="spellEnd"/>
      <w:r w:rsidRPr="00A32FA3">
        <w:rPr>
          <w:rFonts w:ascii="Book Antiqua" w:hAnsi="Book Antiqua" w:cs="宋体"/>
          <w:color w:val="000000"/>
          <w:kern w:val="0"/>
          <w:sz w:val="24"/>
          <w:szCs w:val="24"/>
        </w:rPr>
        <w:t xml:space="preserve"> JJ, Altman DG. Measuring inconsistency in meta-analyses. </w:t>
      </w:r>
      <w:r w:rsidRPr="00A32FA3">
        <w:rPr>
          <w:rFonts w:ascii="Book Antiqua" w:hAnsi="Book Antiqua" w:cs="宋体"/>
          <w:i/>
          <w:iCs/>
          <w:color w:val="000000"/>
          <w:kern w:val="0"/>
          <w:sz w:val="24"/>
          <w:szCs w:val="24"/>
        </w:rPr>
        <w:t>BMJ</w:t>
      </w:r>
      <w:r w:rsidRPr="00A32FA3">
        <w:rPr>
          <w:rFonts w:ascii="Book Antiqua" w:hAnsi="Book Antiqua" w:cs="宋体"/>
          <w:color w:val="000000"/>
          <w:kern w:val="0"/>
          <w:sz w:val="24"/>
          <w:szCs w:val="24"/>
        </w:rPr>
        <w:t> 2003; </w:t>
      </w:r>
      <w:r w:rsidRPr="00A32FA3">
        <w:rPr>
          <w:rFonts w:ascii="Book Antiqua" w:hAnsi="Book Antiqua" w:cs="宋体"/>
          <w:b/>
          <w:bCs/>
          <w:color w:val="000000"/>
          <w:kern w:val="0"/>
          <w:sz w:val="24"/>
          <w:szCs w:val="24"/>
        </w:rPr>
        <w:t>327</w:t>
      </w:r>
      <w:r w:rsidRPr="00A32FA3">
        <w:rPr>
          <w:rFonts w:ascii="Book Antiqua" w:hAnsi="Book Antiqua" w:cs="宋体"/>
          <w:color w:val="000000"/>
          <w:kern w:val="0"/>
          <w:sz w:val="24"/>
          <w:szCs w:val="24"/>
        </w:rPr>
        <w:t>: 557-560 [PMID: 12958120 DOI: 10.1136/bmj.327.]</w:t>
      </w:r>
    </w:p>
    <w:p w:rsidR="00A32FA3" w:rsidRPr="00A32FA3" w:rsidRDefault="00A32FA3" w:rsidP="00A32FA3">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 xml:space="preserve">26 </w:t>
      </w:r>
      <w:proofErr w:type="spellStart"/>
      <w:r w:rsidRPr="00A32FA3">
        <w:rPr>
          <w:rFonts w:ascii="Book Antiqua" w:hAnsi="Book Antiqua" w:cs="宋体"/>
          <w:b/>
          <w:color w:val="000000"/>
          <w:kern w:val="0"/>
          <w:sz w:val="24"/>
          <w:szCs w:val="24"/>
        </w:rPr>
        <w:t>Chrintz</w:t>
      </w:r>
      <w:proofErr w:type="spellEnd"/>
      <w:r w:rsidRPr="00A32FA3">
        <w:rPr>
          <w:rFonts w:ascii="Book Antiqua" w:hAnsi="Book Antiqua" w:cs="宋体"/>
          <w:b/>
          <w:color w:val="000000"/>
          <w:kern w:val="0"/>
          <w:sz w:val="24"/>
          <w:szCs w:val="24"/>
        </w:rPr>
        <w:t xml:space="preserve"> H</w:t>
      </w:r>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Sonne</w:t>
      </w:r>
      <w:proofErr w:type="spellEnd"/>
      <w:r w:rsidRPr="00A32FA3">
        <w:rPr>
          <w:rFonts w:ascii="Book Antiqua" w:hAnsi="Book Antiqua" w:cs="宋体"/>
          <w:color w:val="000000"/>
          <w:kern w:val="0"/>
          <w:sz w:val="24"/>
          <w:szCs w:val="24"/>
        </w:rPr>
        <w:t xml:space="preserve">-Holm S. </w:t>
      </w:r>
      <w:proofErr w:type="spellStart"/>
      <w:r w:rsidRPr="00A32FA3">
        <w:rPr>
          <w:rFonts w:ascii="Book Antiqua" w:hAnsi="Book Antiqua" w:cs="宋体"/>
          <w:color w:val="000000"/>
          <w:kern w:val="0"/>
          <w:sz w:val="24"/>
          <w:szCs w:val="24"/>
        </w:rPr>
        <w:t>Radiograhic</w:t>
      </w:r>
      <w:proofErr w:type="spellEnd"/>
      <w:r w:rsidRPr="00A32FA3">
        <w:rPr>
          <w:rFonts w:ascii="Book Antiqua" w:hAnsi="Book Antiqua" w:cs="宋体"/>
          <w:color w:val="000000"/>
          <w:kern w:val="0"/>
          <w:sz w:val="24"/>
          <w:szCs w:val="24"/>
        </w:rPr>
        <w:t xml:space="preserve"> results after conservative versus operative treatment of dislocated </w:t>
      </w:r>
      <w:proofErr w:type="spellStart"/>
      <w:r w:rsidRPr="00A32FA3">
        <w:rPr>
          <w:rFonts w:ascii="Book Antiqua" w:hAnsi="Book Antiqua" w:cs="宋体"/>
          <w:color w:val="000000"/>
          <w:kern w:val="0"/>
          <w:sz w:val="24"/>
          <w:szCs w:val="24"/>
        </w:rPr>
        <w:t>intraarticular</w:t>
      </w:r>
      <w:proofErr w:type="spellEnd"/>
      <w:r w:rsidRPr="00A32FA3">
        <w:rPr>
          <w:rFonts w:ascii="Book Antiqua" w:hAnsi="Book Antiqua" w:cs="宋体"/>
          <w:color w:val="000000"/>
          <w:kern w:val="0"/>
          <w:sz w:val="24"/>
          <w:szCs w:val="24"/>
        </w:rPr>
        <w:t xml:space="preserve"> fractures of calcaneus. </w:t>
      </w:r>
      <w:proofErr w:type="spellStart"/>
      <w:r w:rsidRPr="00A32FA3">
        <w:rPr>
          <w:rFonts w:ascii="Book Antiqua" w:hAnsi="Book Antiqua" w:cs="宋体"/>
          <w:i/>
          <w:color w:val="000000"/>
          <w:kern w:val="0"/>
          <w:sz w:val="24"/>
          <w:szCs w:val="24"/>
        </w:rPr>
        <w:t>Acta</w:t>
      </w:r>
      <w:proofErr w:type="spellEnd"/>
      <w:r w:rsidRPr="00A32FA3">
        <w:rPr>
          <w:rFonts w:ascii="Book Antiqua" w:hAnsi="Book Antiqua" w:cs="宋体"/>
          <w:i/>
          <w:color w:val="000000"/>
          <w:kern w:val="0"/>
          <w:sz w:val="24"/>
          <w:szCs w:val="24"/>
        </w:rPr>
        <w:t xml:space="preserve"> </w:t>
      </w:r>
      <w:proofErr w:type="spellStart"/>
      <w:r w:rsidRPr="00A32FA3">
        <w:rPr>
          <w:rFonts w:ascii="Book Antiqua" w:hAnsi="Book Antiqua" w:cs="宋体"/>
          <w:i/>
          <w:color w:val="000000"/>
          <w:kern w:val="0"/>
          <w:sz w:val="24"/>
          <w:szCs w:val="24"/>
        </w:rPr>
        <w:t>Orthopaedica</w:t>
      </w:r>
      <w:proofErr w:type="spellEnd"/>
      <w:r w:rsidRPr="00A32FA3">
        <w:rPr>
          <w:rFonts w:ascii="Book Antiqua" w:hAnsi="Book Antiqua" w:cs="宋体"/>
          <w:i/>
          <w:color w:val="000000"/>
          <w:kern w:val="0"/>
          <w:sz w:val="24"/>
          <w:szCs w:val="24"/>
        </w:rPr>
        <w:t xml:space="preserve"> </w:t>
      </w:r>
      <w:proofErr w:type="spellStart"/>
      <w:r w:rsidRPr="00A32FA3">
        <w:rPr>
          <w:rFonts w:ascii="Book Antiqua" w:hAnsi="Book Antiqua" w:cs="宋体"/>
          <w:i/>
          <w:color w:val="000000"/>
          <w:kern w:val="0"/>
          <w:sz w:val="24"/>
          <w:szCs w:val="24"/>
        </w:rPr>
        <w:t>Scandinavica-Supplementum</w:t>
      </w:r>
      <w:proofErr w:type="spellEnd"/>
      <w:r w:rsidRPr="00A32FA3">
        <w:rPr>
          <w:rFonts w:ascii="Book Antiqua" w:hAnsi="Book Antiqua" w:cs="宋体"/>
          <w:color w:val="000000"/>
          <w:kern w:val="0"/>
          <w:sz w:val="24"/>
          <w:szCs w:val="24"/>
        </w:rPr>
        <w:t xml:space="preserve"> 1993;</w:t>
      </w:r>
      <w:r w:rsidRPr="00A32FA3">
        <w:rPr>
          <w:rFonts w:ascii="Book Antiqua" w:hAnsi="Book Antiqua" w:cs="宋体"/>
          <w:b/>
          <w:color w:val="000000"/>
          <w:kern w:val="0"/>
          <w:sz w:val="24"/>
          <w:szCs w:val="24"/>
        </w:rPr>
        <w:t xml:space="preserve"> 251</w:t>
      </w:r>
      <w:r w:rsidRPr="00A32FA3">
        <w:rPr>
          <w:rFonts w:ascii="Book Antiqua" w:hAnsi="Book Antiqua" w:cs="宋体"/>
          <w:color w:val="000000"/>
          <w:kern w:val="0"/>
          <w:sz w:val="24"/>
          <w:szCs w:val="24"/>
        </w:rPr>
        <w:t>: 63-64</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27 </w:t>
      </w:r>
      <w:r w:rsidRPr="00A32FA3">
        <w:rPr>
          <w:rFonts w:ascii="Book Antiqua" w:hAnsi="Book Antiqua" w:cs="宋体"/>
          <w:b/>
          <w:bCs/>
          <w:color w:val="000000"/>
          <w:kern w:val="0"/>
          <w:sz w:val="24"/>
          <w:szCs w:val="24"/>
        </w:rPr>
        <w:t>O'Farrell DA</w:t>
      </w:r>
      <w:r w:rsidRPr="00A32FA3">
        <w:rPr>
          <w:rFonts w:ascii="Book Antiqua" w:hAnsi="Book Antiqua" w:cs="宋体"/>
          <w:color w:val="000000"/>
          <w:kern w:val="0"/>
          <w:sz w:val="24"/>
          <w:szCs w:val="24"/>
        </w:rPr>
        <w:t xml:space="preserve">, O'Byrne JM, McCabe JP, Stephens MM. Fractures of the </w:t>
      </w:r>
      <w:proofErr w:type="spellStart"/>
      <w:r w:rsidRPr="00A32FA3">
        <w:rPr>
          <w:rFonts w:ascii="Book Antiqua" w:hAnsi="Book Antiqua" w:cs="宋体"/>
          <w:color w:val="000000"/>
          <w:kern w:val="0"/>
          <w:sz w:val="24"/>
          <w:szCs w:val="24"/>
        </w:rPr>
        <w:t>os</w:t>
      </w:r>
      <w:proofErr w:type="spellEnd"/>
      <w:r w:rsidRPr="00A32FA3">
        <w:rPr>
          <w:rFonts w:ascii="Book Antiqua" w:hAnsi="Book Antiqua" w:cs="宋体"/>
          <w:color w:val="000000"/>
          <w:kern w:val="0"/>
          <w:sz w:val="24"/>
          <w:szCs w:val="24"/>
        </w:rPr>
        <w:t xml:space="preserve"> </w:t>
      </w:r>
      <w:proofErr w:type="spellStart"/>
      <w:r w:rsidRPr="00A32FA3">
        <w:rPr>
          <w:rFonts w:ascii="Book Antiqua" w:hAnsi="Book Antiqua" w:cs="宋体"/>
          <w:color w:val="000000"/>
          <w:kern w:val="0"/>
          <w:sz w:val="24"/>
          <w:szCs w:val="24"/>
        </w:rPr>
        <w:t>calcis</w:t>
      </w:r>
      <w:proofErr w:type="spellEnd"/>
      <w:r w:rsidRPr="00A32FA3">
        <w:rPr>
          <w:rFonts w:ascii="Book Antiqua" w:hAnsi="Book Antiqua" w:cs="宋体"/>
          <w:color w:val="000000"/>
          <w:kern w:val="0"/>
          <w:sz w:val="24"/>
          <w:szCs w:val="24"/>
        </w:rPr>
        <w:t>: improved results with internal fixation. </w:t>
      </w:r>
      <w:r w:rsidRPr="00A32FA3">
        <w:rPr>
          <w:rFonts w:ascii="Book Antiqua" w:hAnsi="Book Antiqua" w:cs="宋体"/>
          <w:i/>
          <w:iCs/>
          <w:color w:val="000000"/>
          <w:kern w:val="0"/>
          <w:sz w:val="24"/>
          <w:szCs w:val="24"/>
        </w:rPr>
        <w:t>Injury</w:t>
      </w:r>
      <w:r w:rsidRPr="00A32FA3">
        <w:rPr>
          <w:rFonts w:ascii="Book Antiqua" w:hAnsi="Book Antiqua" w:cs="宋体"/>
          <w:color w:val="000000"/>
          <w:kern w:val="0"/>
          <w:sz w:val="24"/>
          <w:szCs w:val="24"/>
        </w:rPr>
        <w:t> 1993; </w:t>
      </w:r>
      <w:r w:rsidRPr="00A32FA3">
        <w:rPr>
          <w:rFonts w:ascii="Book Antiqua" w:hAnsi="Book Antiqua" w:cs="宋体"/>
          <w:b/>
          <w:bCs/>
          <w:color w:val="000000"/>
          <w:kern w:val="0"/>
          <w:sz w:val="24"/>
          <w:szCs w:val="24"/>
        </w:rPr>
        <w:t>24</w:t>
      </w:r>
      <w:r w:rsidRPr="00A32FA3">
        <w:rPr>
          <w:rFonts w:ascii="Book Antiqua" w:hAnsi="Book Antiqua" w:cs="宋体"/>
          <w:color w:val="000000"/>
          <w:kern w:val="0"/>
          <w:sz w:val="24"/>
          <w:szCs w:val="24"/>
        </w:rPr>
        <w:t>: 263-265 [PMID: 8325686 DOI: 10.1016/0020-1383(93)90183-7]</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28 </w:t>
      </w:r>
      <w:r w:rsidRPr="00A32FA3">
        <w:rPr>
          <w:rFonts w:ascii="Book Antiqua" w:hAnsi="Book Antiqua" w:cs="宋体"/>
          <w:b/>
          <w:bCs/>
          <w:color w:val="000000"/>
          <w:kern w:val="0"/>
          <w:sz w:val="24"/>
          <w:szCs w:val="24"/>
        </w:rPr>
        <w:t>Howard JL</w:t>
      </w:r>
      <w:r w:rsidRPr="00A32FA3">
        <w:rPr>
          <w:rFonts w:ascii="Book Antiqua" w:hAnsi="Book Antiqua" w:cs="宋体"/>
          <w:color w:val="000000"/>
          <w:kern w:val="0"/>
          <w:sz w:val="24"/>
          <w:szCs w:val="24"/>
        </w:rPr>
        <w:t xml:space="preserve">, Buckley R, McCormack R, Pate G, Leighton R, Petrie D, </w:t>
      </w:r>
      <w:proofErr w:type="spellStart"/>
      <w:r w:rsidRPr="00A32FA3">
        <w:rPr>
          <w:rFonts w:ascii="Book Antiqua" w:hAnsi="Book Antiqua" w:cs="宋体"/>
          <w:color w:val="000000"/>
          <w:kern w:val="0"/>
          <w:sz w:val="24"/>
          <w:szCs w:val="24"/>
        </w:rPr>
        <w:t>Galpin</w:t>
      </w:r>
      <w:proofErr w:type="spellEnd"/>
      <w:r w:rsidRPr="00A32FA3">
        <w:rPr>
          <w:rFonts w:ascii="Book Antiqua" w:hAnsi="Book Antiqua" w:cs="宋体"/>
          <w:color w:val="000000"/>
          <w:kern w:val="0"/>
          <w:sz w:val="24"/>
          <w:szCs w:val="24"/>
        </w:rPr>
        <w:t xml:space="preserve"> R. Complications following management of displaced intra-articular calcaneal fractures: a prospective randomized trial comparing open reduction internal fixation with </w:t>
      </w:r>
      <w:proofErr w:type="spellStart"/>
      <w:r w:rsidRPr="00A32FA3">
        <w:rPr>
          <w:rFonts w:ascii="Book Antiqua" w:hAnsi="Book Antiqua" w:cs="宋体"/>
          <w:color w:val="000000"/>
          <w:kern w:val="0"/>
          <w:sz w:val="24"/>
          <w:szCs w:val="24"/>
        </w:rPr>
        <w:t>nonoperative</w:t>
      </w:r>
      <w:proofErr w:type="spellEnd"/>
      <w:r w:rsidRPr="00A32FA3">
        <w:rPr>
          <w:rFonts w:ascii="Book Antiqua" w:hAnsi="Book Antiqua" w:cs="宋体"/>
          <w:color w:val="000000"/>
          <w:kern w:val="0"/>
          <w:sz w:val="24"/>
          <w:szCs w:val="24"/>
        </w:rPr>
        <w:t xml:space="preserve"> management. </w:t>
      </w:r>
      <w:r w:rsidRPr="00A32FA3">
        <w:rPr>
          <w:rFonts w:ascii="Book Antiqua" w:hAnsi="Book Antiqua" w:cs="宋体"/>
          <w:i/>
          <w:iCs/>
          <w:color w:val="000000"/>
          <w:kern w:val="0"/>
          <w:sz w:val="24"/>
          <w:szCs w:val="24"/>
        </w:rPr>
        <w:t xml:space="preserve">J </w:t>
      </w:r>
      <w:proofErr w:type="spellStart"/>
      <w:r w:rsidRPr="00A32FA3">
        <w:rPr>
          <w:rFonts w:ascii="Book Antiqua" w:hAnsi="Book Antiqua" w:cs="宋体"/>
          <w:i/>
          <w:iCs/>
          <w:color w:val="000000"/>
          <w:kern w:val="0"/>
          <w:sz w:val="24"/>
          <w:szCs w:val="24"/>
        </w:rPr>
        <w:t>Orthop</w:t>
      </w:r>
      <w:proofErr w:type="spellEnd"/>
      <w:r w:rsidRPr="00A32FA3">
        <w:rPr>
          <w:rFonts w:ascii="Book Antiqua" w:hAnsi="Book Antiqua" w:cs="宋体"/>
          <w:i/>
          <w:iCs/>
          <w:color w:val="000000"/>
          <w:kern w:val="0"/>
          <w:sz w:val="24"/>
          <w:szCs w:val="24"/>
        </w:rPr>
        <w:t xml:space="preserve"> Trauma</w:t>
      </w:r>
      <w:r w:rsidRPr="00A32FA3">
        <w:rPr>
          <w:rFonts w:ascii="Book Antiqua" w:hAnsi="Book Antiqua" w:cs="宋体"/>
          <w:color w:val="000000"/>
          <w:kern w:val="0"/>
          <w:sz w:val="24"/>
          <w:szCs w:val="24"/>
        </w:rPr>
        <w:t> 2003; </w:t>
      </w:r>
      <w:r w:rsidRPr="00A32FA3">
        <w:rPr>
          <w:rFonts w:ascii="Book Antiqua" w:hAnsi="Book Antiqua" w:cs="宋体"/>
          <w:b/>
          <w:bCs/>
          <w:color w:val="000000"/>
          <w:kern w:val="0"/>
          <w:sz w:val="24"/>
          <w:szCs w:val="24"/>
        </w:rPr>
        <w:t>17</w:t>
      </w:r>
      <w:r w:rsidRPr="00A32FA3">
        <w:rPr>
          <w:rFonts w:ascii="Book Antiqua" w:hAnsi="Book Antiqua" w:cs="宋体"/>
          <w:color w:val="000000"/>
          <w:kern w:val="0"/>
          <w:sz w:val="24"/>
          <w:szCs w:val="24"/>
        </w:rPr>
        <w:t>: 241-249 [PMID: 12679683 DOI: 10.1097/00005131-200304000-00001]</w:t>
      </w:r>
    </w:p>
    <w:p w:rsidR="00A32FA3" w:rsidRPr="00A32FA3" w:rsidRDefault="00A32FA3" w:rsidP="00A32FA3">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 xml:space="preserve">29 </w:t>
      </w:r>
      <w:proofErr w:type="spellStart"/>
      <w:r w:rsidRPr="00A32FA3">
        <w:rPr>
          <w:rFonts w:ascii="Book Antiqua" w:hAnsi="Book Antiqua" w:cs="宋体"/>
          <w:b/>
          <w:color w:val="000000"/>
          <w:kern w:val="0"/>
          <w:sz w:val="24"/>
          <w:szCs w:val="24"/>
        </w:rPr>
        <w:t>Meggitt</w:t>
      </w:r>
      <w:proofErr w:type="spellEnd"/>
      <w:r w:rsidRPr="00A32FA3">
        <w:rPr>
          <w:rFonts w:ascii="Book Antiqua" w:hAnsi="Book Antiqua" w:cs="宋体"/>
          <w:b/>
          <w:color w:val="000000"/>
          <w:kern w:val="0"/>
          <w:sz w:val="24"/>
          <w:szCs w:val="24"/>
        </w:rPr>
        <w:t xml:space="preserve"> B</w:t>
      </w:r>
      <w:r w:rsidRPr="00A32FA3">
        <w:rPr>
          <w:rFonts w:ascii="Book Antiqua" w:hAnsi="Book Antiqua" w:cs="宋体"/>
          <w:color w:val="000000"/>
          <w:kern w:val="0"/>
          <w:sz w:val="24"/>
          <w:szCs w:val="24"/>
        </w:rPr>
        <w:t>. A multi-</w:t>
      </w:r>
      <w:proofErr w:type="spellStart"/>
      <w:r w:rsidRPr="00A32FA3">
        <w:rPr>
          <w:rFonts w:ascii="Book Antiqua" w:hAnsi="Book Antiqua" w:cs="宋体"/>
          <w:color w:val="000000"/>
          <w:kern w:val="0"/>
          <w:sz w:val="24"/>
          <w:szCs w:val="24"/>
        </w:rPr>
        <w:t>centre</w:t>
      </w:r>
      <w:proofErr w:type="spellEnd"/>
      <w:r w:rsidRPr="00A32FA3">
        <w:rPr>
          <w:rFonts w:ascii="Book Antiqua" w:hAnsi="Book Antiqua" w:cs="宋体"/>
          <w:color w:val="000000"/>
          <w:kern w:val="0"/>
          <w:sz w:val="24"/>
          <w:szCs w:val="24"/>
        </w:rPr>
        <w:t xml:space="preserve"> prospective </w:t>
      </w:r>
      <w:proofErr w:type="spellStart"/>
      <w:r w:rsidRPr="00A32FA3">
        <w:rPr>
          <w:rFonts w:ascii="Book Antiqua" w:hAnsi="Book Antiqua" w:cs="宋体"/>
          <w:color w:val="000000"/>
          <w:kern w:val="0"/>
          <w:sz w:val="24"/>
          <w:szCs w:val="24"/>
        </w:rPr>
        <w:t>randomised</w:t>
      </w:r>
      <w:proofErr w:type="spellEnd"/>
      <w:r w:rsidRPr="00A32FA3">
        <w:rPr>
          <w:rFonts w:ascii="Book Antiqua" w:hAnsi="Book Antiqua" w:cs="宋体"/>
          <w:color w:val="000000"/>
          <w:kern w:val="0"/>
          <w:sz w:val="24"/>
          <w:szCs w:val="24"/>
        </w:rPr>
        <w:t xml:space="preserve"> controlled trial to compare operative with non- operative treatment of displaced intra-articular fractures of the calcaneus. The national research register 2001 </w:t>
      </w:r>
      <w:r w:rsidRPr="004E1F0C">
        <w:rPr>
          <w:rFonts w:ascii="Book Antiqua" w:hAnsi="Book Antiqua"/>
          <w:sz w:val="24"/>
          <w:szCs w:val="24"/>
        </w:rPr>
        <w:t>Available from: URL:</w:t>
      </w:r>
      <w:r>
        <w:rPr>
          <w:rFonts w:ascii="Book Antiqua" w:hAnsi="Book Antiqua" w:hint="eastAsia"/>
          <w:sz w:val="24"/>
          <w:szCs w:val="24"/>
        </w:rPr>
        <w:t xml:space="preserve"> </w:t>
      </w:r>
      <w:r>
        <w:rPr>
          <w:rFonts w:ascii="Book Antiqua" w:hAnsi="Book Antiqua" w:cs="宋体"/>
          <w:color w:val="000000"/>
          <w:kern w:val="0"/>
          <w:sz w:val="24"/>
          <w:szCs w:val="24"/>
        </w:rPr>
        <w:t>http://onlinelibrary.wiley.com/o/</w:t>
      </w:r>
      <w:r w:rsidRPr="00A32FA3">
        <w:rPr>
          <w:rFonts w:ascii="Book Antiqua" w:hAnsi="Book Antiqua" w:cs="宋体"/>
          <w:color w:val="000000"/>
          <w:kern w:val="0"/>
          <w:sz w:val="24"/>
          <w:szCs w:val="24"/>
        </w:rPr>
        <w:t>cochrane/clcentral/articles/820/CN-00845820/frame.html</w:t>
      </w:r>
    </w:p>
    <w:p w:rsidR="00A32FA3" w:rsidRPr="00A32FA3" w:rsidRDefault="00A32FA3" w:rsidP="00A32FA3">
      <w:pPr>
        <w:widowControl/>
        <w:spacing w:line="360" w:lineRule="auto"/>
        <w:rPr>
          <w:rFonts w:ascii="Book Antiqua" w:hAnsi="Book Antiqua" w:cs="宋体"/>
          <w:color w:val="000000"/>
          <w:kern w:val="0"/>
          <w:sz w:val="24"/>
          <w:szCs w:val="24"/>
        </w:rPr>
      </w:pPr>
      <w:r w:rsidRPr="00A32FA3">
        <w:rPr>
          <w:rFonts w:ascii="Book Antiqua" w:hAnsi="Book Antiqua" w:cs="宋体"/>
          <w:color w:val="000000"/>
          <w:kern w:val="0"/>
          <w:sz w:val="24"/>
          <w:szCs w:val="24"/>
        </w:rPr>
        <w:t>30 </w:t>
      </w:r>
      <w:proofErr w:type="spellStart"/>
      <w:r w:rsidRPr="00A32FA3">
        <w:rPr>
          <w:rFonts w:ascii="Book Antiqua" w:hAnsi="Book Antiqua" w:cs="宋体"/>
          <w:b/>
          <w:bCs/>
          <w:color w:val="000000"/>
          <w:kern w:val="0"/>
          <w:sz w:val="24"/>
          <w:szCs w:val="24"/>
        </w:rPr>
        <w:t>Radnay</w:t>
      </w:r>
      <w:proofErr w:type="spellEnd"/>
      <w:r w:rsidRPr="00A32FA3">
        <w:rPr>
          <w:rFonts w:ascii="Book Antiqua" w:hAnsi="Book Antiqua" w:cs="宋体"/>
          <w:b/>
          <w:bCs/>
          <w:color w:val="000000"/>
          <w:kern w:val="0"/>
          <w:sz w:val="24"/>
          <w:szCs w:val="24"/>
        </w:rPr>
        <w:t xml:space="preserve"> CS</w:t>
      </w:r>
      <w:r w:rsidRPr="00A32FA3">
        <w:rPr>
          <w:rFonts w:ascii="Book Antiqua" w:hAnsi="Book Antiqua" w:cs="宋体"/>
          <w:color w:val="000000"/>
          <w:kern w:val="0"/>
          <w:sz w:val="24"/>
          <w:szCs w:val="24"/>
        </w:rPr>
        <w:t xml:space="preserve">, Clare MP, Sanders RW. </w:t>
      </w:r>
      <w:proofErr w:type="spellStart"/>
      <w:r w:rsidRPr="00A32FA3">
        <w:rPr>
          <w:rFonts w:ascii="Book Antiqua" w:hAnsi="Book Antiqua" w:cs="宋体"/>
          <w:color w:val="000000"/>
          <w:kern w:val="0"/>
          <w:sz w:val="24"/>
          <w:szCs w:val="24"/>
        </w:rPr>
        <w:t>Subtalar</w:t>
      </w:r>
      <w:proofErr w:type="spellEnd"/>
      <w:r w:rsidRPr="00A32FA3">
        <w:rPr>
          <w:rFonts w:ascii="Book Antiqua" w:hAnsi="Book Antiqua" w:cs="宋体"/>
          <w:color w:val="000000"/>
          <w:kern w:val="0"/>
          <w:sz w:val="24"/>
          <w:szCs w:val="24"/>
        </w:rPr>
        <w:t xml:space="preserve"> fusion after displaced intra-articular calcaneal fractures: does initial operative treatment matter? </w:t>
      </w:r>
      <w:r w:rsidRPr="00A32FA3">
        <w:rPr>
          <w:rFonts w:ascii="Book Antiqua" w:hAnsi="Book Antiqua" w:cs="宋体"/>
          <w:i/>
          <w:iCs/>
          <w:color w:val="000000"/>
          <w:kern w:val="0"/>
          <w:sz w:val="24"/>
          <w:szCs w:val="24"/>
        </w:rPr>
        <w:t xml:space="preserve">J Bone Joint </w:t>
      </w:r>
      <w:proofErr w:type="spellStart"/>
      <w:r w:rsidRPr="00A32FA3">
        <w:rPr>
          <w:rFonts w:ascii="Book Antiqua" w:hAnsi="Book Antiqua" w:cs="宋体"/>
          <w:i/>
          <w:iCs/>
          <w:color w:val="000000"/>
          <w:kern w:val="0"/>
          <w:sz w:val="24"/>
          <w:szCs w:val="24"/>
        </w:rPr>
        <w:t>Surg</w:t>
      </w:r>
      <w:proofErr w:type="spellEnd"/>
      <w:r w:rsidRPr="00A32FA3">
        <w:rPr>
          <w:rFonts w:ascii="Book Antiqua" w:hAnsi="Book Antiqua" w:cs="宋体"/>
          <w:i/>
          <w:iCs/>
          <w:color w:val="000000"/>
          <w:kern w:val="0"/>
          <w:sz w:val="24"/>
          <w:szCs w:val="24"/>
        </w:rPr>
        <w:t xml:space="preserve"> Am</w:t>
      </w:r>
      <w:r w:rsidRPr="00A32FA3">
        <w:rPr>
          <w:rFonts w:ascii="Book Antiqua" w:hAnsi="Book Antiqua" w:cs="宋体"/>
          <w:color w:val="000000"/>
          <w:kern w:val="0"/>
          <w:sz w:val="24"/>
          <w:szCs w:val="24"/>
        </w:rPr>
        <w:t> 2009; </w:t>
      </w:r>
      <w:r w:rsidRPr="00A32FA3">
        <w:rPr>
          <w:rFonts w:ascii="Book Antiqua" w:hAnsi="Book Antiqua" w:cs="宋体"/>
          <w:b/>
          <w:bCs/>
          <w:color w:val="000000"/>
          <w:kern w:val="0"/>
          <w:sz w:val="24"/>
          <w:szCs w:val="24"/>
        </w:rPr>
        <w:t>91</w:t>
      </w:r>
      <w:r w:rsidRPr="00A32FA3">
        <w:rPr>
          <w:rFonts w:ascii="Book Antiqua" w:hAnsi="Book Antiqua" w:cs="宋体"/>
          <w:color w:val="000000"/>
          <w:kern w:val="0"/>
          <w:sz w:val="24"/>
          <w:szCs w:val="24"/>
        </w:rPr>
        <w:t>: 541-546 [PMID: 19255213 DOI: 10.2106/JBJS.G.01445]</w:t>
      </w:r>
    </w:p>
    <w:p w:rsidR="00E00D58" w:rsidRPr="00A32FA3" w:rsidRDefault="00E00D58" w:rsidP="00A32FA3">
      <w:pPr>
        <w:spacing w:line="360" w:lineRule="auto"/>
        <w:rPr>
          <w:rFonts w:ascii="Book Antiqua" w:hAnsi="Book Antiqua"/>
          <w:b/>
          <w:sz w:val="24"/>
          <w:szCs w:val="24"/>
        </w:rPr>
      </w:pPr>
    </w:p>
    <w:p w:rsidR="00E00D58" w:rsidRPr="00A32FA3" w:rsidRDefault="00E00D58" w:rsidP="00A32FA3">
      <w:pPr>
        <w:pStyle w:val="ad"/>
        <w:spacing w:line="360" w:lineRule="auto"/>
        <w:jc w:val="right"/>
        <w:rPr>
          <w:rFonts w:ascii="Book Antiqua" w:hAnsi="Book Antiqua"/>
          <w:b/>
          <w:sz w:val="24"/>
          <w:szCs w:val="24"/>
        </w:rPr>
      </w:pPr>
      <w:r w:rsidRPr="00A32FA3">
        <w:rPr>
          <w:rFonts w:ascii="Book Antiqua" w:hAnsi="Book Antiqua"/>
          <w:b/>
          <w:sz w:val="24"/>
          <w:szCs w:val="24"/>
        </w:rPr>
        <w:t>P-Reviewer:</w:t>
      </w:r>
      <w:r w:rsidR="00734D4E" w:rsidRPr="00A32FA3">
        <w:rPr>
          <w:rFonts w:ascii="Book Antiqua" w:hAnsi="Book Antiqua" w:cs="Tahoma"/>
          <w:color w:val="000000"/>
          <w:sz w:val="24"/>
          <w:szCs w:val="24"/>
        </w:rPr>
        <w:t xml:space="preserve"> </w:t>
      </w:r>
      <w:proofErr w:type="spellStart"/>
      <w:r w:rsidR="00734D4E" w:rsidRPr="00A32FA3">
        <w:rPr>
          <w:rFonts w:ascii="Book Antiqua" w:hAnsi="Book Antiqua" w:cs="Tahoma"/>
          <w:color w:val="000000"/>
          <w:sz w:val="24"/>
          <w:szCs w:val="24"/>
        </w:rPr>
        <w:t>Sodergren</w:t>
      </w:r>
      <w:proofErr w:type="spellEnd"/>
      <w:r w:rsidR="00734D4E" w:rsidRPr="00A32FA3">
        <w:rPr>
          <w:rFonts w:ascii="Book Antiqua" w:hAnsi="Book Antiqua" w:cs="Tahoma"/>
          <w:color w:val="000000"/>
          <w:sz w:val="24"/>
          <w:szCs w:val="24"/>
        </w:rPr>
        <w:t xml:space="preserve"> MH, </w:t>
      </w:r>
      <w:proofErr w:type="spellStart"/>
      <w:r w:rsidR="00734D4E" w:rsidRPr="00A32FA3">
        <w:rPr>
          <w:rFonts w:ascii="Book Antiqua" w:hAnsi="Book Antiqua" w:cs="Tahoma"/>
          <w:color w:val="000000"/>
          <w:sz w:val="24"/>
          <w:szCs w:val="24"/>
        </w:rPr>
        <w:t>Tsikouras</w:t>
      </w:r>
      <w:proofErr w:type="spellEnd"/>
      <w:r w:rsidR="00734D4E" w:rsidRPr="00A32FA3">
        <w:rPr>
          <w:rFonts w:ascii="Book Antiqua" w:hAnsi="Book Antiqua" w:cs="Tahoma"/>
          <w:color w:val="000000"/>
          <w:sz w:val="24"/>
          <w:szCs w:val="24"/>
        </w:rPr>
        <w:t xml:space="preserve"> P</w:t>
      </w:r>
      <w:r w:rsidRPr="00A32FA3">
        <w:rPr>
          <w:rFonts w:ascii="Book Antiqua" w:hAnsi="Book Antiqua"/>
          <w:b/>
          <w:sz w:val="24"/>
          <w:szCs w:val="24"/>
        </w:rPr>
        <w:t xml:space="preserve"> S-Editor: </w:t>
      </w:r>
      <w:proofErr w:type="spellStart"/>
      <w:r w:rsidRPr="00A32FA3">
        <w:rPr>
          <w:rFonts w:ascii="Book Antiqua" w:hAnsi="Book Antiqua"/>
          <w:sz w:val="24"/>
          <w:szCs w:val="24"/>
        </w:rPr>
        <w:t>Ji</w:t>
      </w:r>
      <w:proofErr w:type="spellEnd"/>
      <w:r w:rsidRPr="00A32FA3">
        <w:rPr>
          <w:rFonts w:ascii="Book Antiqua" w:hAnsi="Book Antiqua"/>
          <w:sz w:val="24"/>
          <w:szCs w:val="24"/>
        </w:rPr>
        <w:t xml:space="preserve"> FF</w:t>
      </w:r>
      <w:r w:rsidRPr="00A32FA3">
        <w:rPr>
          <w:rFonts w:ascii="Book Antiqua" w:hAnsi="Book Antiqua"/>
          <w:b/>
          <w:sz w:val="24"/>
          <w:szCs w:val="24"/>
        </w:rPr>
        <w:t xml:space="preserve"> L-Editor: E-Editor:</w:t>
      </w:r>
    </w:p>
    <w:p w:rsidR="001075F4" w:rsidRPr="00A32FA3" w:rsidRDefault="00B4482C" w:rsidP="00A32FA3">
      <w:pPr>
        <w:spacing w:line="360" w:lineRule="auto"/>
        <w:rPr>
          <w:rFonts w:ascii="Book Antiqua" w:hAnsi="Book Antiqua"/>
          <w:sz w:val="24"/>
          <w:szCs w:val="24"/>
        </w:rPr>
      </w:pPr>
      <w:r w:rsidRPr="00A32FA3">
        <w:rPr>
          <w:rFonts w:ascii="Book Antiqua" w:hAnsi="Book Antiqua"/>
          <w:sz w:val="24"/>
          <w:szCs w:val="24"/>
        </w:rPr>
        <w:br w:type="page"/>
      </w:r>
    </w:p>
    <w:p w:rsidR="00F80A4F" w:rsidRPr="0033446F" w:rsidRDefault="00EA742D" w:rsidP="0033446F">
      <w:pPr>
        <w:spacing w:line="360" w:lineRule="auto"/>
        <w:rPr>
          <w:rFonts w:ascii="Book Antiqua" w:hAnsi="Book Antiqua"/>
          <w:sz w:val="24"/>
          <w:szCs w:val="24"/>
        </w:rPr>
      </w:pPr>
      <w:r w:rsidRPr="0033446F">
        <w:rPr>
          <w:rFonts w:ascii="Book Antiqua" w:hAnsi="Book Antiqua"/>
          <w:noProof/>
          <w:sz w:val="24"/>
          <w:szCs w:val="24"/>
        </w:rPr>
        <w:lastRenderedPageBreak/>
        <w:drawing>
          <wp:inline distT="0" distB="0" distL="0" distR="0" wp14:anchorId="4291A3D6" wp14:editId="6847117F">
            <wp:extent cx="5186045" cy="5254625"/>
            <wp:effectExtent l="19050" t="0" r="0" b="0"/>
            <wp:docPr id="1" name="图片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9" cstate="print">
                      <a:lum bright="-20000" contrast="40000"/>
                    </a:blip>
                    <a:srcRect/>
                    <a:stretch>
                      <a:fillRect/>
                    </a:stretch>
                  </pic:blipFill>
                  <pic:spPr bwMode="auto">
                    <a:xfrm>
                      <a:off x="0" y="0"/>
                      <a:ext cx="5186045" cy="5254625"/>
                    </a:xfrm>
                    <a:prstGeom prst="rect">
                      <a:avLst/>
                    </a:prstGeom>
                    <a:noFill/>
                    <a:ln w="9525">
                      <a:noFill/>
                      <a:miter lim="800000"/>
                      <a:headEnd/>
                      <a:tailEnd/>
                    </a:ln>
                  </pic:spPr>
                </pic:pic>
              </a:graphicData>
            </a:graphic>
          </wp:inline>
        </w:drawing>
      </w:r>
    </w:p>
    <w:p w:rsidR="001075F4" w:rsidRPr="00E00D58" w:rsidRDefault="001075F4" w:rsidP="0033446F">
      <w:pPr>
        <w:spacing w:line="360" w:lineRule="auto"/>
        <w:rPr>
          <w:rFonts w:ascii="Book Antiqua" w:hAnsi="Book Antiqua"/>
          <w:b/>
          <w:kern w:val="0"/>
          <w:sz w:val="24"/>
          <w:szCs w:val="24"/>
        </w:rPr>
      </w:pPr>
      <w:r w:rsidRPr="00E00D58">
        <w:rPr>
          <w:rFonts w:ascii="Book Antiqua" w:hAnsi="Book Antiqua"/>
          <w:b/>
          <w:sz w:val="24"/>
          <w:szCs w:val="24"/>
        </w:rPr>
        <w:t>Fig</w:t>
      </w:r>
      <w:r w:rsidR="00E00D58" w:rsidRPr="00E00D58">
        <w:rPr>
          <w:rFonts w:ascii="Book Antiqua" w:hAnsi="Book Antiqua" w:hint="eastAsia"/>
          <w:b/>
          <w:sz w:val="24"/>
          <w:szCs w:val="24"/>
        </w:rPr>
        <w:t xml:space="preserve">ure </w:t>
      </w:r>
      <w:r w:rsidRPr="00E00D58">
        <w:rPr>
          <w:rFonts w:ascii="Book Antiqua" w:hAnsi="Book Antiqua"/>
          <w:b/>
          <w:sz w:val="24"/>
          <w:szCs w:val="24"/>
        </w:rPr>
        <w:t xml:space="preserve">1 Flow chart </w:t>
      </w:r>
      <w:r w:rsidRPr="00E00D58">
        <w:rPr>
          <w:rFonts w:ascii="Book Antiqua" w:hAnsi="Book Antiqua"/>
          <w:b/>
          <w:kern w:val="0"/>
          <w:sz w:val="24"/>
          <w:szCs w:val="24"/>
        </w:rPr>
        <w:t>of eligibility selection</w:t>
      </w:r>
      <w:r w:rsidR="00E00D58" w:rsidRPr="00E00D58">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lastRenderedPageBreak/>
        <w:drawing>
          <wp:inline distT="0" distB="0" distL="0" distR="0" wp14:anchorId="09771D4A" wp14:editId="39AB65CB">
            <wp:extent cx="3616960" cy="6360160"/>
            <wp:effectExtent l="19050" t="0" r="2540" b="0"/>
            <wp:docPr id="2" name="图片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0" cstate="print">
                      <a:lum bright="-20000" contrast="40000"/>
                    </a:blip>
                    <a:srcRect/>
                    <a:stretch>
                      <a:fillRect/>
                    </a:stretch>
                  </pic:blipFill>
                  <pic:spPr bwMode="auto">
                    <a:xfrm>
                      <a:off x="0" y="0"/>
                      <a:ext cx="3616960" cy="6360160"/>
                    </a:xfrm>
                    <a:prstGeom prst="rect">
                      <a:avLst/>
                    </a:prstGeom>
                    <a:noFill/>
                    <a:ln w="9525">
                      <a:noFill/>
                      <a:miter lim="800000"/>
                      <a:headEnd/>
                      <a:tailEnd/>
                    </a:ln>
                  </pic:spPr>
                </pic:pic>
              </a:graphicData>
            </a:graphic>
          </wp:inline>
        </w:drawing>
      </w:r>
    </w:p>
    <w:p w:rsidR="001075F4"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721D530B" wp14:editId="6A07B179">
            <wp:extent cx="5281930" cy="2224405"/>
            <wp:effectExtent l="19050" t="0" r="0" b="0"/>
            <wp:docPr id="3" name="图片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1" cstate="print">
                      <a:lum bright="-20000" contrast="40000"/>
                    </a:blip>
                    <a:srcRect/>
                    <a:stretch>
                      <a:fillRect/>
                    </a:stretch>
                  </pic:blipFill>
                  <pic:spPr bwMode="auto">
                    <a:xfrm>
                      <a:off x="0" y="0"/>
                      <a:ext cx="5281930" cy="2224405"/>
                    </a:xfrm>
                    <a:prstGeom prst="rect">
                      <a:avLst/>
                    </a:prstGeom>
                    <a:noFill/>
                    <a:ln w="9525">
                      <a:noFill/>
                      <a:miter lim="800000"/>
                      <a:headEnd/>
                      <a:tailEnd/>
                    </a:ln>
                  </pic:spPr>
                </pic:pic>
              </a:graphicData>
            </a:graphic>
          </wp:inline>
        </w:drawing>
      </w:r>
      <w:r w:rsidR="00323F06" w:rsidRPr="00323F06">
        <w:rPr>
          <w:rFonts w:ascii="Book Antiqua" w:hAnsi="Book Antiqua"/>
          <w:b/>
          <w:kern w:val="0"/>
          <w:sz w:val="24"/>
          <w:szCs w:val="24"/>
        </w:rPr>
        <w:lastRenderedPageBreak/>
        <w:t>Fig</w:t>
      </w:r>
      <w:r w:rsidR="00323F06" w:rsidRPr="00323F06">
        <w:rPr>
          <w:rFonts w:ascii="Book Antiqua" w:hAnsi="Book Antiqua" w:hint="eastAsia"/>
          <w:b/>
          <w:kern w:val="0"/>
          <w:sz w:val="24"/>
          <w:szCs w:val="24"/>
        </w:rPr>
        <w:t xml:space="preserve">ure </w:t>
      </w:r>
      <w:r w:rsidR="00323F06" w:rsidRPr="00323F06">
        <w:rPr>
          <w:rFonts w:ascii="Book Antiqua" w:hAnsi="Book Antiqua"/>
          <w:b/>
          <w:kern w:val="0"/>
          <w:sz w:val="24"/>
          <w:szCs w:val="24"/>
        </w:rPr>
        <w:t>2</w:t>
      </w:r>
      <w:r w:rsidR="00323F06" w:rsidRPr="00323F06">
        <w:rPr>
          <w:rFonts w:ascii="Book Antiqua" w:hAnsi="Book Antiqua" w:hint="eastAsia"/>
          <w:b/>
          <w:kern w:val="0"/>
          <w:sz w:val="24"/>
          <w:szCs w:val="24"/>
        </w:rPr>
        <w:t xml:space="preserve"> </w:t>
      </w:r>
      <w:r w:rsidR="00323F06" w:rsidRPr="00323F06">
        <w:rPr>
          <w:rFonts w:ascii="Book Antiqua" w:hAnsi="Book Antiqua"/>
          <w:b/>
          <w:kern w:val="0"/>
          <w:sz w:val="24"/>
          <w:szCs w:val="24"/>
        </w:rPr>
        <w:t>Risk of bias summary</w:t>
      </w:r>
      <w:r w:rsidR="00323F06" w:rsidRPr="00323F06">
        <w:rPr>
          <w:rFonts w:ascii="Book Antiqua" w:hAnsi="Book Antiqua" w:hint="eastAsia"/>
          <w:b/>
          <w:kern w:val="0"/>
          <w:sz w:val="24"/>
          <w:szCs w:val="24"/>
        </w:rPr>
        <w:t xml:space="preserve"> and</w:t>
      </w:r>
      <w:r w:rsidR="00323F06" w:rsidRPr="00323F06">
        <w:rPr>
          <w:rFonts w:ascii="Book Antiqua" w:hAnsi="Book Antiqua"/>
          <w:b/>
          <w:kern w:val="0"/>
          <w:sz w:val="24"/>
          <w:szCs w:val="24"/>
        </w:rPr>
        <w:t xml:space="preserve"> graph</w:t>
      </w:r>
      <w:r w:rsidR="00323F06" w:rsidRPr="00323F06">
        <w:rPr>
          <w:rFonts w:ascii="Book Antiqua" w:hAnsi="Book Antiqua" w:hint="eastAsia"/>
          <w:b/>
          <w:kern w:val="0"/>
          <w:sz w:val="24"/>
          <w:szCs w:val="24"/>
        </w:rPr>
        <w:t xml:space="preserve">. </w:t>
      </w:r>
      <w:r w:rsidR="00323F06">
        <w:rPr>
          <w:rFonts w:ascii="Book Antiqua" w:hAnsi="Book Antiqua" w:hint="eastAsia"/>
          <w:kern w:val="0"/>
          <w:sz w:val="24"/>
          <w:szCs w:val="24"/>
        </w:rPr>
        <w:t>A:</w:t>
      </w:r>
      <w:r w:rsidR="00323F06" w:rsidRPr="0033446F">
        <w:rPr>
          <w:rFonts w:ascii="Book Antiqua" w:hAnsi="Book Antiqua"/>
          <w:kern w:val="0"/>
          <w:sz w:val="24"/>
          <w:szCs w:val="24"/>
        </w:rPr>
        <w:t xml:space="preserve"> Risk of bias summary</w:t>
      </w:r>
      <w:r w:rsidR="00323F06">
        <w:rPr>
          <w:rFonts w:ascii="Book Antiqua" w:hAnsi="Book Antiqua" w:hint="eastAsia"/>
          <w:kern w:val="0"/>
          <w:sz w:val="24"/>
          <w:szCs w:val="24"/>
        </w:rPr>
        <w:t xml:space="preserve">; </w:t>
      </w:r>
      <w:r w:rsidR="001075F4" w:rsidRPr="0033446F">
        <w:rPr>
          <w:rFonts w:ascii="Book Antiqua" w:hAnsi="Book Antiqua"/>
          <w:kern w:val="0"/>
          <w:sz w:val="24"/>
          <w:szCs w:val="24"/>
        </w:rPr>
        <w:t>B</w:t>
      </w:r>
      <w:r w:rsidR="00323F06">
        <w:rPr>
          <w:rFonts w:ascii="Book Antiqua" w:hAnsi="Book Antiqua" w:hint="eastAsia"/>
          <w:kern w:val="0"/>
          <w:sz w:val="24"/>
          <w:szCs w:val="24"/>
        </w:rPr>
        <w:t>:</w:t>
      </w:r>
      <w:r w:rsidR="001075F4" w:rsidRPr="0033446F">
        <w:rPr>
          <w:rFonts w:ascii="Book Antiqua" w:hAnsi="Book Antiqua"/>
          <w:kern w:val="0"/>
          <w:sz w:val="24"/>
          <w:szCs w:val="24"/>
        </w:rPr>
        <w:t xml:space="preserve"> Risk of bias graph</w:t>
      </w:r>
      <w:r w:rsidR="00323F06">
        <w:rPr>
          <w:rFonts w:ascii="Book Antiqua" w:hAnsi="Book Antiqua" w:hint="eastAsia"/>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7FCECE59" wp14:editId="3BCF3574">
            <wp:extent cx="5281930" cy="1132840"/>
            <wp:effectExtent l="19050" t="0" r="0"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2" cstate="print">
                      <a:lum bright="-20000" contrast="40000"/>
                    </a:blip>
                    <a:srcRect/>
                    <a:stretch>
                      <a:fillRect/>
                    </a:stretch>
                  </pic:blipFill>
                  <pic:spPr bwMode="auto">
                    <a:xfrm>
                      <a:off x="0" y="0"/>
                      <a:ext cx="5281930" cy="1132840"/>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b/>
          <w:kern w:val="0"/>
          <w:sz w:val="24"/>
          <w:szCs w:val="24"/>
        </w:rPr>
        <w:t>ure</w:t>
      </w:r>
      <w:r w:rsidR="00323F06" w:rsidRPr="00323F06">
        <w:rPr>
          <w:rFonts w:ascii="Book Antiqua" w:hAnsi="Book Antiqua" w:hint="eastAsia"/>
          <w:b/>
          <w:kern w:val="0"/>
          <w:sz w:val="24"/>
          <w:szCs w:val="24"/>
        </w:rPr>
        <w:t xml:space="preserve"> </w:t>
      </w:r>
      <w:r w:rsidRPr="00323F06">
        <w:rPr>
          <w:rFonts w:ascii="Book Antiqua" w:hAnsi="Book Antiqua"/>
          <w:b/>
          <w:kern w:val="0"/>
          <w:sz w:val="24"/>
          <w:szCs w:val="24"/>
        </w:rPr>
        <w:t>3 The number of patients who resumed pre-injury job after treatment</w:t>
      </w:r>
      <w:r w:rsidR="00323F06" w:rsidRP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1742660E" wp14:editId="6951E26D">
            <wp:extent cx="5281930" cy="1405890"/>
            <wp:effectExtent l="19050" t="0" r="0" b="0"/>
            <wp:docPr id="5" name="图片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3" cstate="print">
                      <a:lum bright="-20000" contrast="40000"/>
                    </a:blip>
                    <a:srcRect/>
                    <a:stretch>
                      <a:fillRect/>
                    </a:stretch>
                  </pic:blipFill>
                  <pic:spPr bwMode="auto">
                    <a:xfrm>
                      <a:off x="0" y="0"/>
                      <a:ext cx="5281930" cy="1405890"/>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b/>
          <w:kern w:val="0"/>
          <w:sz w:val="24"/>
          <w:szCs w:val="24"/>
        </w:rPr>
        <w:t>ure</w:t>
      </w:r>
      <w:r w:rsidR="00323F06" w:rsidRPr="00323F06">
        <w:rPr>
          <w:rFonts w:ascii="Book Antiqua" w:hAnsi="Book Antiqua" w:hint="eastAsia"/>
          <w:b/>
          <w:kern w:val="0"/>
          <w:sz w:val="24"/>
          <w:szCs w:val="24"/>
        </w:rPr>
        <w:t xml:space="preserve"> </w:t>
      </w:r>
      <w:r w:rsidRPr="00323F06">
        <w:rPr>
          <w:rFonts w:ascii="Book Antiqua" w:hAnsi="Book Antiqua"/>
          <w:b/>
          <w:kern w:val="0"/>
          <w:sz w:val="24"/>
          <w:szCs w:val="24"/>
        </w:rPr>
        <w:t>4 The number of patients who had residual pain after treatment</w:t>
      </w:r>
      <w:r w:rsidR="00323F06" w:rsidRP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05686A69" wp14:editId="11C6E676">
            <wp:extent cx="5281930" cy="1405890"/>
            <wp:effectExtent l="19050" t="0" r="0" b="0"/>
            <wp:docPr id="6" name="图片 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13" cstate="print">
                      <a:lum bright="-20000" contrast="40000"/>
                    </a:blip>
                    <a:srcRect/>
                    <a:stretch>
                      <a:fillRect/>
                    </a:stretch>
                  </pic:blipFill>
                  <pic:spPr bwMode="auto">
                    <a:xfrm>
                      <a:off x="0" y="0"/>
                      <a:ext cx="5281930" cy="1405890"/>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hint="eastAsia"/>
          <w:b/>
          <w:kern w:val="0"/>
          <w:sz w:val="24"/>
          <w:szCs w:val="24"/>
        </w:rPr>
        <w:t xml:space="preserve">ure </w:t>
      </w:r>
      <w:r w:rsidRPr="00323F06">
        <w:rPr>
          <w:rFonts w:ascii="Book Antiqua" w:hAnsi="Book Antiqua"/>
          <w:b/>
          <w:kern w:val="0"/>
          <w:sz w:val="24"/>
          <w:szCs w:val="24"/>
        </w:rPr>
        <w:t>5 The number of patients who had shoe-fitting problems after treatment</w:t>
      </w:r>
      <w:r w:rsidR="00323F06" w:rsidRP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1683E5B5" wp14:editId="5D100401">
            <wp:extent cx="5281930" cy="1078230"/>
            <wp:effectExtent l="19050" t="0" r="0" b="0"/>
            <wp:docPr id="7" name="图片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pic:cNvPicPr>
                      <a:picLocks noChangeAspect="1" noChangeArrowheads="1"/>
                    </pic:cNvPicPr>
                  </pic:nvPicPr>
                  <pic:blipFill>
                    <a:blip r:embed="rId14" cstate="print">
                      <a:lum bright="-20000" contrast="40000"/>
                    </a:blip>
                    <a:srcRect/>
                    <a:stretch>
                      <a:fillRect/>
                    </a:stretch>
                  </pic:blipFill>
                  <pic:spPr bwMode="auto">
                    <a:xfrm>
                      <a:off x="0" y="0"/>
                      <a:ext cx="5281930" cy="1078230"/>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hint="eastAsia"/>
          <w:b/>
          <w:kern w:val="0"/>
          <w:sz w:val="24"/>
          <w:szCs w:val="24"/>
        </w:rPr>
        <w:t xml:space="preserve">ure </w:t>
      </w:r>
      <w:r w:rsidRPr="00323F06">
        <w:rPr>
          <w:rFonts w:ascii="Book Antiqua" w:hAnsi="Book Antiqua"/>
          <w:b/>
          <w:kern w:val="0"/>
          <w:sz w:val="24"/>
          <w:szCs w:val="24"/>
        </w:rPr>
        <w:t>6 The number of patients who had limited walking distance after treatment</w:t>
      </w:r>
      <w:r w:rsid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lastRenderedPageBreak/>
        <w:drawing>
          <wp:inline distT="0" distB="0" distL="0" distR="0" wp14:anchorId="4A767D7E" wp14:editId="3EB93087">
            <wp:extent cx="5281930" cy="1050925"/>
            <wp:effectExtent l="19050" t="0" r="0" b="0"/>
            <wp:docPr id="8" name="图片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15" cstate="print">
                      <a:lum bright="-20000" contrast="40000"/>
                    </a:blip>
                    <a:srcRect/>
                    <a:stretch>
                      <a:fillRect/>
                    </a:stretch>
                  </pic:blipFill>
                  <pic:spPr bwMode="auto">
                    <a:xfrm>
                      <a:off x="0" y="0"/>
                      <a:ext cx="5281930" cy="1050925"/>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hint="eastAsia"/>
          <w:b/>
          <w:kern w:val="0"/>
          <w:sz w:val="24"/>
          <w:szCs w:val="24"/>
        </w:rPr>
        <w:t xml:space="preserve">ure </w:t>
      </w:r>
      <w:r w:rsidRPr="00323F06">
        <w:rPr>
          <w:rFonts w:ascii="Book Antiqua" w:hAnsi="Book Antiqua"/>
          <w:b/>
          <w:kern w:val="0"/>
          <w:sz w:val="24"/>
          <w:szCs w:val="24"/>
        </w:rPr>
        <w:t>7 The number of patients who had secondary late arthrodesis</w:t>
      </w:r>
      <w:r w:rsidR="00323F06" w:rsidRP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61877824" wp14:editId="2518F9C3">
            <wp:extent cx="5281930" cy="1228090"/>
            <wp:effectExtent l="19050" t="0" r="0" b="0"/>
            <wp:docPr id="9" name="图片 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noChangeAspect="1" noChangeArrowheads="1"/>
                    </pic:cNvPicPr>
                  </pic:nvPicPr>
                  <pic:blipFill>
                    <a:blip r:embed="rId16" cstate="print">
                      <a:lum bright="-20000" contrast="40000"/>
                    </a:blip>
                    <a:srcRect/>
                    <a:stretch>
                      <a:fillRect/>
                    </a:stretch>
                  </pic:blipFill>
                  <pic:spPr bwMode="auto">
                    <a:xfrm>
                      <a:off x="0" y="0"/>
                      <a:ext cx="5281930" cy="1228090"/>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hint="eastAsia"/>
          <w:b/>
          <w:kern w:val="0"/>
          <w:sz w:val="24"/>
          <w:szCs w:val="24"/>
        </w:rPr>
        <w:t xml:space="preserve">ure </w:t>
      </w:r>
      <w:r w:rsidRPr="00323F06">
        <w:rPr>
          <w:rFonts w:ascii="Book Antiqua" w:hAnsi="Book Antiqua"/>
          <w:b/>
          <w:kern w:val="0"/>
          <w:sz w:val="24"/>
          <w:szCs w:val="24"/>
        </w:rPr>
        <w:t xml:space="preserve">8 Incidence of complications after operative and </w:t>
      </w:r>
      <w:proofErr w:type="spellStart"/>
      <w:r w:rsidRPr="00323F06">
        <w:rPr>
          <w:rFonts w:ascii="Book Antiqua" w:hAnsi="Book Antiqua"/>
          <w:b/>
          <w:kern w:val="0"/>
          <w:sz w:val="24"/>
          <w:szCs w:val="24"/>
        </w:rPr>
        <w:t>nonoperative</w:t>
      </w:r>
      <w:proofErr w:type="spellEnd"/>
      <w:r w:rsidRPr="00323F06">
        <w:rPr>
          <w:rFonts w:ascii="Book Antiqua" w:hAnsi="Book Antiqua"/>
          <w:b/>
          <w:kern w:val="0"/>
          <w:sz w:val="24"/>
          <w:szCs w:val="24"/>
        </w:rPr>
        <w:t xml:space="preserve"> treatments</w:t>
      </w:r>
      <w:r w:rsidR="00323F06" w:rsidRP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4A326AE8" wp14:editId="0B3C218C">
            <wp:extent cx="5281930" cy="5431790"/>
            <wp:effectExtent l="19050" t="0" r="0" b="0"/>
            <wp:docPr id="10" name="图片 1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pic:cNvPicPr>
                      <a:picLocks noChangeAspect="1" noChangeArrowheads="1"/>
                    </pic:cNvPicPr>
                  </pic:nvPicPr>
                  <pic:blipFill>
                    <a:blip r:embed="rId17" cstate="print">
                      <a:lum bright="-20000" contrast="40000"/>
                    </a:blip>
                    <a:srcRect/>
                    <a:stretch>
                      <a:fillRect/>
                    </a:stretch>
                  </pic:blipFill>
                  <pic:spPr bwMode="auto">
                    <a:xfrm>
                      <a:off x="0" y="0"/>
                      <a:ext cx="5281930" cy="5431790"/>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lastRenderedPageBreak/>
        <w:t>Fig</w:t>
      </w:r>
      <w:r w:rsidR="00323F06" w:rsidRPr="00323F06">
        <w:rPr>
          <w:rFonts w:ascii="Book Antiqua" w:hAnsi="Book Antiqua" w:hint="eastAsia"/>
          <w:b/>
          <w:kern w:val="0"/>
          <w:sz w:val="24"/>
          <w:szCs w:val="24"/>
        </w:rPr>
        <w:t xml:space="preserve">ure </w:t>
      </w:r>
      <w:r w:rsidRPr="00323F06">
        <w:rPr>
          <w:rFonts w:ascii="Book Antiqua" w:hAnsi="Book Antiqua"/>
          <w:b/>
          <w:kern w:val="0"/>
          <w:sz w:val="24"/>
          <w:szCs w:val="24"/>
        </w:rPr>
        <w:t>9 Subgroup analysis on specific complications</w:t>
      </w:r>
      <w:r w:rsidR="00323F06" w:rsidRP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1CDFB47B" wp14:editId="4D1B8423">
            <wp:extent cx="5281930" cy="3521075"/>
            <wp:effectExtent l="19050" t="0" r="0" b="0"/>
            <wp:docPr id="11" name="图片 1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pic:cNvPicPr>
                      <a:picLocks noChangeAspect="1" noChangeArrowheads="1"/>
                    </pic:cNvPicPr>
                  </pic:nvPicPr>
                  <pic:blipFill>
                    <a:blip r:embed="rId18" cstate="print">
                      <a:lum bright="-20000" contrast="40000"/>
                    </a:blip>
                    <a:srcRect/>
                    <a:stretch>
                      <a:fillRect/>
                    </a:stretch>
                  </pic:blipFill>
                  <pic:spPr bwMode="auto">
                    <a:xfrm>
                      <a:off x="0" y="0"/>
                      <a:ext cx="5281930" cy="3521075"/>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hint="eastAsia"/>
          <w:b/>
          <w:kern w:val="0"/>
          <w:sz w:val="24"/>
          <w:szCs w:val="24"/>
        </w:rPr>
        <w:t xml:space="preserve">ure </w:t>
      </w:r>
      <w:r w:rsidRPr="00323F06">
        <w:rPr>
          <w:rFonts w:ascii="Book Antiqua" w:hAnsi="Book Antiqua"/>
          <w:b/>
          <w:kern w:val="0"/>
          <w:sz w:val="24"/>
          <w:szCs w:val="24"/>
        </w:rPr>
        <w:t>10 Funnel plot based on studies with data on incidence of shoe-fitting problems</w:t>
      </w:r>
      <w:r w:rsidR="00323F06" w:rsidRPr="00323F06">
        <w:rPr>
          <w:rFonts w:ascii="Book Antiqua" w:hAnsi="Book Antiqua" w:hint="eastAsia"/>
          <w:b/>
          <w:kern w:val="0"/>
          <w:sz w:val="24"/>
          <w:szCs w:val="24"/>
        </w:rPr>
        <w:t>.</w:t>
      </w:r>
    </w:p>
    <w:p w:rsidR="00F80A4F" w:rsidRPr="0033446F" w:rsidRDefault="00EA742D" w:rsidP="0033446F">
      <w:pPr>
        <w:spacing w:line="360" w:lineRule="auto"/>
        <w:rPr>
          <w:rFonts w:ascii="Book Antiqua" w:hAnsi="Book Antiqua"/>
          <w:kern w:val="0"/>
          <w:sz w:val="24"/>
          <w:szCs w:val="24"/>
        </w:rPr>
      </w:pPr>
      <w:r w:rsidRPr="0033446F">
        <w:rPr>
          <w:rFonts w:ascii="Book Antiqua" w:hAnsi="Book Antiqua"/>
          <w:noProof/>
          <w:kern w:val="0"/>
          <w:sz w:val="24"/>
          <w:szCs w:val="24"/>
        </w:rPr>
        <w:drawing>
          <wp:inline distT="0" distB="0" distL="0" distR="0" wp14:anchorId="33A9080F" wp14:editId="76A6FD04">
            <wp:extent cx="5281930" cy="4039870"/>
            <wp:effectExtent l="19050" t="0" r="0" b="0"/>
            <wp:docPr id="12" name="图片 1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19" cstate="print">
                      <a:lum bright="-20000" contrast="40000"/>
                    </a:blip>
                    <a:srcRect/>
                    <a:stretch>
                      <a:fillRect/>
                    </a:stretch>
                  </pic:blipFill>
                  <pic:spPr bwMode="auto">
                    <a:xfrm>
                      <a:off x="0" y="0"/>
                      <a:ext cx="5281930" cy="4039870"/>
                    </a:xfrm>
                    <a:prstGeom prst="rect">
                      <a:avLst/>
                    </a:prstGeom>
                    <a:noFill/>
                    <a:ln w="9525">
                      <a:noFill/>
                      <a:miter lim="800000"/>
                      <a:headEnd/>
                      <a:tailEnd/>
                    </a:ln>
                  </pic:spPr>
                </pic:pic>
              </a:graphicData>
            </a:graphic>
          </wp:inline>
        </w:drawing>
      </w:r>
    </w:p>
    <w:p w:rsidR="001075F4" w:rsidRPr="00323F06" w:rsidRDefault="001075F4" w:rsidP="0033446F">
      <w:pPr>
        <w:spacing w:line="360" w:lineRule="auto"/>
        <w:rPr>
          <w:rFonts w:ascii="Book Antiqua" w:hAnsi="Book Antiqua"/>
          <w:b/>
          <w:kern w:val="0"/>
          <w:sz w:val="24"/>
          <w:szCs w:val="24"/>
        </w:rPr>
      </w:pPr>
      <w:r w:rsidRPr="00323F06">
        <w:rPr>
          <w:rFonts w:ascii="Book Antiqua" w:hAnsi="Book Antiqua"/>
          <w:b/>
          <w:kern w:val="0"/>
          <w:sz w:val="24"/>
          <w:szCs w:val="24"/>
        </w:rPr>
        <w:t>Fig</w:t>
      </w:r>
      <w:r w:rsidR="00323F06" w:rsidRPr="00323F06">
        <w:rPr>
          <w:rFonts w:ascii="Book Antiqua" w:hAnsi="Book Antiqua" w:hint="eastAsia"/>
          <w:b/>
          <w:kern w:val="0"/>
          <w:sz w:val="24"/>
          <w:szCs w:val="24"/>
        </w:rPr>
        <w:t xml:space="preserve">ure </w:t>
      </w:r>
      <w:r w:rsidRPr="00323F06">
        <w:rPr>
          <w:rFonts w:ascii="Book Antiqua" w:hAnsi="Book Antiqua"/>
          <w:b/>
          <w:kern w:val="0"/>
          <w:sz w:val="24"/>
          <w:szCs w:val="24"/>
        </w:rPr>
        <w:t xml:space="preserve">11 Funnel plot based on studies with data on </w:t>
      </w:r>
      <w:r w:rsidRPr="00323F06">
        <w:rPr>
          <w:rFonts w:ascii="Book Antiqua" w:hAnsi="Book Antiqua"/>
          <w:b/>
          <w:sz w:val="24"/>
          <w:szCs w:val="24"/>
        </w:rPr>
        <w:t xml:space="preserve">subgroup analyses of </w:t>
      </w:r>
      <w:r w:rsidRPr="00323F06">
        <w:rPr>
          <w:rFonts w:ascii="Book Antiqua" w:hAnsi="Book Antiqua"/>
          <w:b/>
          <w:sz w:val="24"/>
          <w:szCs w:val="24"/>
        </w:rPr>
        <w:lastRenderedPageBreak/>
        <w:t>complications</w:t>
      </w:r>
      <w:r w:rsidR="00323F06" w:rsidRPr="00323F06">
        <w:rPr>
          <w:rFonts w:ascii="Book Antiqua" w:hAnsi="Book Antiqua" w:hint="eastAsia"/>
          <w:b/>
          <w:sz w:val="24"/>
          <w:szCs w:val="24"/>
        </w:rPr>
        <w:t>.</w:t>
      </w:r>
    </w:p>
    <w:p w:rsidR="001075F4" w:rsidRPr="00323F06" w:rsidRDefault="001075F4" w:rsidP="0033446F">
      <w:pPr>
        <w:autoSpaceDE w:val="0"/>
        <w:autoSpaceDN w:val="0"/>
        <w:adjustRightInd w:val="0"/>
        <w:spacing w:line="360" w:lineRule="auto"/>
        <w:rPr>
          <w:rFonts w:ascii="Book Antiqua" w:hAnsi="Book Antiqua"/>
          <w:b/>
          <w:sz w:val="24"/>
          <w:szCs w:val="24"/>
        </w:rPr>
      </w:pPr>
      <w:r w:rsidRPr="0033446F">
        <w:rPr>
          <w:rFonts w:ascii="Book Antiqua" w:hAnsi="Book Antiqua"/>
          <w:kern w:val="0"/>
          <w:sz w:val="24"/>
          <w:szCs w:val="24"/>
        </w:rPr>
        <w:br w:type="page"/>
      </w:r>
      <w:r w:rsidRPr="00323F06">
        <w:rPr>
          <w:rFonts w:ascii="Book Antiqua" w:hAnsi="Book Antiqua"/>
          <w:b/>
          <w:sz w:val="24"/>
          <w:szCs w:val="24"/>
        </w:rPr>
        <w:lastRenderedPageBreak/>
        <w:t xml:space="preserve">Table 1 Detailed assessment items of modified </w:t>
      </w:r>
      <w:proofErr w:type="spellStart"/>
      <w:r w:rsidRPr="00323F06">
        <w:rPr>
          <w:rFonts w:ascii="Book Antiqua" w:hAnsi="Book Antiqua"/>
          <w:b/>
          <w:sz w:val="24"/>
          <w:szCs w:val="24"/>
        </w:rPr>
        <w:t>Jadad</w:t>
      </w:r>
      <w:proofErr w:type="spellEnd"/>
      <w:r w:rsidRPr="00323F06">
        <w:rPr>
          <w:rFonts w:ascii="Book Antiqua" w:hAnsi="Book Antiqua"/>
          <w:b/>
          <w:sz w:val="24"/>
          <w:szCs w:val="24"/>
        </w:rPr>
        <w:t xml:space="preserve"> scale </w:t>
      </w:r>
    </w:p>
    <w:tbl>
      <w:tblPr>
        <w:tblW w:w="0" w:type="auto"/>
        <w:tblBorders>
          <w:top w:val="single" w:sz="4" w:space="0" w:color="auto"/>
          <w:bottom w:val="single" w:sz="4" w:space="0" w:color="auto"/>
        </w:tblBorders>
        <w:tblLook w:val="04A0" w:firstRow="1" w:lastRow="0" w:firstColumn="1" w:lastColumn="0" w:noHBand="0" w:noVBand="1"/>
      </w:tblPr>
      <w:tblGrid>
        <w:gridCol w:w="5353"/>
        <w:gridCol w:w="1843"/>
        <w:gridCol w:w="1326"/>
      </w:tblGrid>
      <w:tr w:rsidR="001316FF" w:rsidRPr="0033446F" w:rsidTr="00CC2CD4">
        <w:tc>
          <w:tcPr>
            <w:tcW w:w="5353"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Item assessed</w:t>
            </w:r>
          </w:p>
        </w:tc>
        <w:tc>
          <w:tcPr>
            <w:tcW w:w="1843"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Response</w:t>
            </w:r>
          </w:p>
        </w:tc>
        <w:tc>
          <w:tcPr>
            <w:tcW w:w="1326"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Score</w:t>
            </w:r>
          </w:p>
        </w:tc>
      </w:tr>
      <w:tr w:rsidR="001316FF" w:rsidRPr="0033446F" w:rsidTr="00CC2CD4">
        <w:tc>
          <w:tcPr>
            <w:tcW w:w="5353"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study described as randomized?</w:t>
            </w:r>
          </w:p>
        </w:tc>
        <w:tc>
          <w:tcPr>
            <w:tcW w:w="1843"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of randomization appropriate?</w:t>
            </w: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Not described</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r w:rsidR="001316FF" w:rsidRPr="0033446F" w:rsidTr="00CC2CD4">
        <w:tc>
          <w:tcPr>
            <w:tcW w:w="5353" w:type="dxa"/>
          </w:tcPr>
          <w:p w:rsidR="001075F4" w:rsidRPr="0033446F" w:rsidRDefault="001075F4" w:rsidP="00323F06">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study described as blinded?</w:t>
            </w:r>
            <w:r w:rsidR="00323F06" w:rsidRPr="00323F06">
              <w:rPr>
                <w:rFonts w:ascii="Book Antiqua" w:hAnsi="Book Antiqua" w:hint="eastAsia"/>
                <w:kern w:val="0"/>
                <w:sz w:val="24"/>
                <w:szCs w:val="24"/>
                <w:vertAlign w:val="superscript"/>
              </w:rPr>
              <w:t>1</w:t>
            </w: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of blinding appropriate?</w:t>
            </w: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Not described</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there a description of withdrawals and dropouts?</w:t>
            </w: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there a clear description of the inclusion/exclusion criteria?</w:t>
            </w: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used to assess adverse effects described?</w:t>
            </w: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184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r w:rsidR="001316FF" w:rsidRPr="0033446F" w:rsidTr="00CC2CD4">
        <w:tc>
          <w:tcPr>
            <w:tcW w:w="5353" w:type="dxa"/>
            <w:tcBorders>
              <w:bottom w:val="nil"/>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of statistical analysis described?</w:t>
            </w:r>
          </w:p>
        </w:tc>
        <w:tc>
          <w:tcPr>
            <w:tcW w:w="1843" w:type="dxa"/>
            <w:tcBorders>
              <w:bottom w:val="nil"/>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Yes</w:t>
            </w:r>
          </w:p>
        </w:tc>
        <w:tc>
          <w:tcPr>
            <w:tcW w:w="1326" w:type="dxa"/>
            <w:tcBorders>
              <w:bottom w:val="nil"/>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r>
      <w:tr w:rsidR="001316FF" w:rsidRPr="0033446F" w:rsidTr="00CC2CD4">
        <w:tc>
          <w:tcPr>
            <w:tcW w:w="5353" w:type="dxa"/>
            <w:tcBorders>
              <w:top w:val="nil"/>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kern w:val="0"/>
                <w:sz w:val="24"/>
                <w:szCs w:val="24"/>
              </w:rPr>
            </w:pPr>
          </w:p>
        </w:tc>
        <w:tc>
          <w:tcPr>
            <w:tcW w:w="1843" w:type="dxa"/>
            <w:tcBorders>
              <w:top w:val="nil"/>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No</w:t>
            </w:r>
          </w:p>
        </w:tc>
        <w:tc>
          <w:tcPr>
            <w:tcW w:w="1326" w:type="dxa"/>
            <w:tcBorders>
              <w:top w:val="nil"/>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r>
    </w:tbl>
    <w:p w:rsidR="001075F4" w:rsidRPr="0033446F" w:rsidRDefault="00323F06" w:rsidP="0033446F">
      <w:pPr>
        <w:autoSpaceDE w:val="0"/>
        <w:autoSpaceDN w:val="0"/>
        <w:adjustRightInd w:val="0"/>
        <w:spacing w:line="360" w:lineRule="auto"/>
        <w:rPr>
          <w:rFonts w:ascii="Book Antiqua" w:hAnsi="Book Antiqua"/>
          <w:sz w:val="24"/>
          <w:szCs w:val="24"/>
        </w:rPr>
        <w:sectPr w:rsidR="001075F4" w:rsidRPr="0033446F" w:rsidSect="0054387D">
          <w:footerReference w:type="default" r:id="rId20"/>
          <w:pgSz w:w="11906" w:h="16838"/>
          <w:pgMar w:top="1440" w:right="1797" w:bottom="1440" w:left="1797" w:header="851" w:footer="992" w:gutter="0"/>
          <w:cols w:space="425"/>
          <w:docGrid w:linePitch="312"/>
        </w:sectPr>
      </w:pPr>
      <w:r w:rsidRPr="00323F06">
        <w:rPr>
          <w:rFonts w:ascii="Book Antiqua" w:hAnsi="Book Antiqua" w:hint="eastAsia"/>
          <w:b/>
          <w:sz w:val="24"/>
          <w:szCs w:val="24"/>
          <w:vertAlign w:val="superscript"/>
        </w:rPr>
        <w:t>1</w:t>
      </w:r>
      <w:r w:rsidR="001075F4" w:rsidRPr="0033446F">
        <w:rPr>
          <w:rFonts w:ascii="Book Antiqua" w:hAnsi="Book Antiqua"/>
          <w:sz w:val="24"/>
          <w:szCs w:val="24"/>
        </w:rPr>
        <w:t>Double-blind RCTs 1 score; single-blind RCTs 0.5 score.</w:t>
      </w:r>
      <w:r w:rsidRPr="00323F06">
        <w:rPr>
          <w:rFonts w:ascii="Book Antiqua" w:hAnsi="Book Antiqua"/>
          <w:sz w:val="24"/>
          <w:szCs w:val="24"/>
        </w:rPr>
        <w:t xml:space="preserve"> </w:t>
      </w:r>
      <w:r w:rsidRPr="0033446F">
        <w:rPr>
          <w:rFonts w:ascii="Book Antiqua" w:hAnsi="Book Antiqua"/>
          <w:sz w:val="24"/>
          <w:szCs w:val="24"/>
        </w:rPr>
        <w:t>RCTs</w:t>
      </w:r>
      <w:r>
        <w:rPr>
          <w:rFonts w:ascii="Book Antiqua" w:hAnsi="Book Antiqua" w:hint="eastAsia"/>
          <w:sz w:val="24"/>
          <w:szCs w:val="24"/>
        </w:rPr>
        <w:t>:</w:t>
      </w:r>
      <w:r w:rsidRPr="00323F06">
        <w:rPr>
          <w:rFonts w:ascii="Book Antiqua" w:hAnsi="Book Antiqua"/>
          <w:sz w:val="24"/>
          <w:szCs w:val="24"/>
        </w:rPr>
        <w:t xml:space="preserve"> </w:t>
      </w:r>
      <w:r w:rsidRPr="0033446F">
        <w:rPr>
          <w:rFonts w:ascii="Book Antiqua" w:hAnsi="Book Antiqua"/>
          <w:sz w:val="24"/>
          <w:szCs w:val="24"/>
        </w:rPr>
        <w:t>Randomized controlled trials</w:t>
      </w:r>
      <w:r>
        <w:rPr>
          <w:rFonts w:ascii="Book Antiqua" w:hAnsi="Book Antiqua" w:hint="eastAsia"/>
          <w:sz w:val="24"/>
          <w:szCs w:val="24"/>
        </w:rPr>
        <w:t>.</w:t>
      </w:r>
    </w:p>
    <w:p w:rsidR="001075F4" w:rsidRPr="00323F06" w:rsidRDefault="00323F06" w:rsidP="0033446F">
      <w:pPr>
        <w:autoSpaceDE w:val="0"/>
        <w:autoSpaceDN w:val="0"/>
        <w:adjustRightInd w:val="0"/>
        <w:spacing w:line="360" w:lineRule="auto"/>
        <w:rPr>
          <w:rFonts w:ascii="Book Antiqua" w:hAnsi="Book Antiqua"/>
          <w:b/>
          <w:sz w:val="24"/>
          <w:szCs w:val="24"/>
        </w:rPr>
      </w:pPr>
      <w:r w:rsidRPr="00323F06">
        <w:rPr>
          <w:rFonts w:ascii="Book Antiqua" w:hAnsi="Book Antiqua"/>
          <w:b/>
          <w:sz w:val="24"/>
          <w:szCs w:val="24"/>
        </w:rPr>
        <w:lastRenderedPageBreak/>
        <w:t>Table 2</w:t>
      </w:r>
      <w:r w:rsidR="001075F4" w:rsidRPr="00323F06">
        <w:rPr>
          <w:rFonts w:ascii="Book Antiqua" w:hAnsi="Book Antiqua"/>
          <w:b/>
          <w:sz w:val="24"/>
          <w:szCs w:val="24"/>
        </w:rPr>
        <w:t xml:space="preserve"> General information of eligible randomized controlled trials</w:t>
      </w:r>
    </w:p>
    <w:tbl>
      <w:tblPr>
        <w:tblW w:w="0" w:type="auto"/>
        <w:tblBorders>
          <w:top w:val="single" w:sz="4" w:space="0" w:color="auto"/>
          <w:bottom w:val="single" w:sz="4" w:space="0" w:color="auto"/>
        </w:tblBorders>
        <w:tblLook w:val="04A0" w:firstRow="1" w:lastRow="0" w:firstColumn="1" w:lastColumn="0" w:noHBand="0" w:noVBand="1"/>
      </w:tblPr>
      <w:tblGrid>
        <w:gridCol w:w="1463"/>
        <w:gridCol w:w="1223"/>
        <w:gridCol w:w="1082"/>
        <w:gridCol w:w="1103"/>
        <w:gridCol w:w="1268"/>
        <w:gridCol w:w="1784"/>
        <w:gridCol w:w="6251"/>
      </w:tblGrid>
      <w:tr w:rsidR="001316FF" w:rsidRPr="0033446F" w:rsidTr="004B453C">
        <w:tc>
          <w:tcPr>
            <w:tcW w:w="0" w:type="auto"/>
            <w:tcBorders>
              <w:top w:val="single" w:sz="4" w:space="0" w:color="auto"/>
              <w:bottom w:val="single" w:sz="4" w:space="0" w:color="auto"/>
            </w:tcBorders>
            <w:vAlign w:val="center"/>
          </w:tcPr>
          <w:p w:rsidR="001075F4" w:rsidRPr="0033446F" w:rsidRDefault="00323F06" w:rsidP="0033446F">
            <w:pPr>
              <w:spacing w:line="360" w:lineRule="auto"/>
              <w:rPr>
                <w:rFonts w:ascii="Book Antiqua" w:hAnsi="Book Antiqua"/>
                <w:sz w:val="24"/>
                <w:szCs w:val="24"/>
              </w:rPr>
            </w:pPr>
            <w:r>
              <w:rPr>
                <w:rFonts w:ascii="Book Antiqua" w:hAnsi="Book Antiqua" w:hint="eastAsia"/>
                <w:sz w:val="24"/>
                <w:szCs w:val="24"/>
              </w:rPr>
              <w:t>Ref.</w:t>
            </w:r>
          </w:p>
        </w:tc>
        <w:tc>
          <w:tcPr>
            <w:tcW w:w="0" w:type="auto"/>
            <w:tcBorders>
              <w:top w:val="single" w:sz="4" w:space="0" w:color="auto"/>
              <w:bottom w:val="single" w:sz="4" w:space="0" w:color="auto"/>
            </w:tcBorders>
            <w:vAlign w:val="center"/>
          </w:tcPr>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location</w:t>
            </w:r>
          </w:p>
        </w:tc>
        <w:tc>
          <w:tcPr>
            <w:tcW w:w="0" w:type="auto"/>
            <w:tcBorders>
              <w:top w:val="single" w:sz="4" w:space="0" w:color="auto"/>
              <w:bottom w:val="single" w:sz="4" w:space="0" w:color="auto"/>
            </w:tcBorders>
            <w:vAlign w:val="center"/>
          </w:tcPr>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Cases</w:t>
            </w:r>
          </w:p>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(O/N)</w:t>
            </w:r>
          </w:p>
        </w:tc>
        <w:tc>
          <w:tcPr>
            <w:tcW w:w="1103" w:type="dxa"/>
            <w:tcBorders>
              <w:top w:val="single" w:sz="4" w:space="0" w:color="auto"/>
              <w:bottom w:val="single" w:sz="4" w:space="0" w:color="auto"/>
            </w:tcBorders>
            <w:vAlign w:val="center"/>
          </w:tcPr>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Sex ratio</w:t>
            </w:r>
          </w:p>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(M/F)</w:t>
            </w:r>
          </w:p>
        </w:tc>
        <w:tc>
          <w:tcPr>
            <w:tcW w:w="1268" w:type="dxa"/>
            <w:tcBorders>
              <w:top w:val="single" w:sz="4" w:space="0" w:color="auto"/>
              <w:bottom w:val="single" w:sz="4" w:space="0" w:color="auto"/>
            </w:tcBorders>
            <w:vAlign w:val="center"/>
          </w:tcPr>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Mean age</w:t>
            </w:r>
          </w:p>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 xml:space="preserve"> (O/N) (year)</w:t>
            </w:r>
          </w:p>
        </w:tc>
        <w:tc>
          <w:tcPr>
            <w:tcW w:w="1785" w:type="dxa"/>
            <w:tcBorders>
              <w:top w:val="single" w:sz="4" w:space="0" w:color="auto"/>
              <w:bottom w:val="single" w:sz="4" w:space="0" w:color="auto"/>
            </w:tcBorders>
            <w:vAlign w:val="center"/>
          </w:tcPr>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 xml:space="preserve">Follow-up time </w:t>
            </w:r>
          </w:p>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(O/N) (year)</w:t>
            </w:r>
          </w:p>
        </w:tc>
        <w:tc>
          <w:tcPr>
            <w:tcW w:w="6256" w:type="dxa"/>
            <w:tcBorders>
              <w:top w:val="single" w:sz="4" w:space="0" w:color="auto"/>
              <w:bottom w:val="single" w:sz="4" w:space="0" w:color="auto"/>
            </w:tcBorders>
            <w:shd w:val="clear" w:color="auto" w:fill="auto"/>
            <w:vAlign w:val="center"/>
          </w:tcPr>
          <w:p w:rsidR="001075F4" w:rsidRPr="0033446F" w:rsidRDefault="001075F4" w:rsidP="0033446F">
            <w:pPr>
              <w:widowControl/>
              <w:spacing w:line="360" w:lineRule="auto"/>
              <w:rPr>
                <w:rFonts w:ascii="Book Antiqua" w:hAnsi="Book Antiqua"/>
                <w:sz w:val="24"/>
                <w:szCs w:val="24"/>
              </w:rPr>
            </w:pPr>
            <w:r w:rsidRPr="0033446F">
              <w:rPr>
                <w:rFonts w:ascii="Book Antiqua" w:hAnsi="Book Antiqua"/>
                <w:sz w:val="24"/>
                <w:szCs w:val="24"/>
              </w:rPr>
              <w:t xml:space="preserve">Main outcome measures </w:t>
            </w:r>
          </w:p>
        </w:tc>
      </w:tr>
      <w:tr w:rsidR="001316FF" w:rsidRPr="0033446F" w:rsidTr="004B453C">
        <w:tc>
          <w:tcPr>
            <w:tcW w:w="0" w:type="auto"/>
            <w:vAlign w:val="center"/>
          </w:tcPr>
          <w:p w:rsidR="001075F4" w:rsidRPr="0033446F" w:rsidRDefault="001075F4" w:rsidP="0033446F">
            <w:pPr>
              <w:spacing w:line="360" w:lineRule="auto"/>
              <w:contextualSpacing/>
              <w:rPr>
                <w:rFonts w:ascii="Book Antiqua" w:hAnsi="Book Antiqua"/>
                <w:sz w:val="24"/>
                <w:szCs w:val="24"/>
              </w:rPr>
            </w:pPr>
            <w:proofErr w:type="spellStart"/>
            <w:r w:rsidRPr="0033446F">
              <w:rPr>
                <w:rFonts w:ascii="Book Antiqua" w:hAnsi="Book Antiqua"/>
                <w:sz w:val="24"/>
                <w:szCs w:val="24"/>
              </w:rPr>
              <w:t>Parmar</w:t>
            </w:r>
            <w:proofErr w:type="spellEnd"/>
            <w:r w:rsidR="00323F06">
              <w:rPr>
                <w:rFonts w:ascii="Book Antiqua" w:hAnsi="Book Antiqua" w:hint="eastAsia"/>
                <w:sz w:val="24"/>
                <w:szCs w:val="24"/>
              </w:rPr>
              <w:t xml:space="preserve"> </w:t>
            </w:r>
            <w:r w:rsidR="00323F06">
              <w:rPr>
                <w:rFonts w:ascii="Book Antiqua" w:hAnsi="Book Antiqua" w:hint="eastAsia"/>
                <w:i/>
                <w:sz w:val="24"/>
                <w:szCs w:val="24"/>
              </w:rPr>
              <w:t>et al</w:t>
            </w:r>
            <w:r w:rsidR="00323F06">
              <w:rPr>
                <w:rFonts w:ascii="Book Antiqua" w:hAnsi="Book Antiqua" w:hint="eastAsia"/>
                <w:sz w:val="24"/>
                <w:szCs w:val="24"/>
                <w:vertAlign w:val="superscript"/>
              </w:rPr>
              <w:t xml:space="preserve">[6] </w:t>
            </w:r>
            <w:r w:rsidRPr="0033446F">
              <w:rPr>
                <w:rFonts w:ascii="Book Antiqua" w:hAnsi="Book Antiqua"/>
                <w:sz w:val="24"/>
                <w:szCs w:val="24"/>
              </w:rPr>
              <w:t xml:space="preserve">1993 </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England</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25/31</w:t>
            </w:r>
          </w:p>
        </w:tc>
        <w:tc>
          <w:tcPr>
            <w:tcW w:w="1103"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48/8</w:t>
            </w:r>
          </w:p>
        </w:tc>
        <w:tc>
          <w:tcPr>
            <w:tcW w:w="1268"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48.3/48.8</w:t>
            </w:r>
          </w:p>
        </w:tc>
        <w:tc>
          <w:tcPr>
            <w:tcW w:w="1785"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2.1/1.8</w:t>
            </w:r>
          </w:p>
        </w:tc>
        <w:tc>
          <w:tcPr>
            <w:tcW w:w="6256" w:type="dxa"/>
            <w:shd w:val="clear" w:color="auto" w:fill="auto"/>
            <w:vAlign w:val="center"/>
          </w:tcPr>
          <w:p w:rsidR="001075F4" w:rsidRPr="0033446F" w:rsidRDefault="001075F4" w:rsidP="0033446F">
            <w:pPr>
              <w:widowControl/>
              <w:spacing w:line="360" w:lineRule="auto"/>
              <w:rPr>
                <w:rFonts w:ascii="Book Antiqua" w:hAnsi="Book Antiqua"/>
                <w:sz w:val="24"/>
                <w:szCs w:val="24"/>
              </w:rPr>
            </w:pPr>
            <w:r w:rsidRPr="0033446F">
              <w:rPr>
                <w:rFonts w:ascii="Book Antiqua" w:hAnsi="Book Antiqua"/>
                <w:sz w:val="24"/>
                <w:szCs w:val="24"/>
              </w:rPr>
              <w:t xml:space="preserve">Pain level, site, pattern; walking problems; shoe wear; resuming pre-injury job; deformity; ankle and </w:t>
            </w:r>
            <w:proofErr w:type="spellStart"/>
            <w:r w:rsidRPr="0033446F">
              <w:rPr>
                <w:rFonts w:ascii="Book Antiqua" w:hAnsi="Book Antiqua"/>
                <w:sz w:val="24"/>
                <w:szCs w:val="24"/>
              </w:rPr>
              <w:t>subtalar</w:t>
            </w:r>
            <w:proofErr w:type="spellEnd"/>
            <w:r w:rsidRPr="0033446F">
              <w:rPr>
                <w:rFonts w:ascii="Book Antiqua" w:hAnsi="Book Antiqua"/>
                <w:sz w:val="24"/>
                <w:szCs w:val="24"/>
              </w:rPr>
              <w:t xml:space="preserve"> movement; foot function; complications</w:t>
            </w:r>
          </w:p>
        </w:tc>
      </w:tr>
      <w:tr w:rsidR="001316FF" w:rsidRPr="0033446F" w:rsidTr="004B453C">
        <w:tc>
          <w:tcPr>
            <w:tcW w:w="0" w:type="auto"/>
            <w:vAlign w:val="center"/>
          </w:tcPr>
          <w:p w:rsidR="001075F4" w:rsidRPr="0033446F" w:rsidRDefault="001075F4" w:rsidP="00323F06">
            <w:pPr>
              <w:spacing w:line="360" w:lineRule="auto"/>
              <w:contextualSpacing/>
              <w:rPr>
                <w:rFonts w:ascii="Book Antiqua" w:hAnsi="Book Antiqua"/>
                <w:sz w:val="24"/>
                <w:szCs w:val="24"/>
              </w:rPr>
            </w:pPr>
            <w:r w:rsidRPr="0033446F">
              <w:rPr>
                <w:rFonts w:ascii="Book Antiqua" w:hAnsi="Book Antiqua"/>
                <w:sz w:val="24"/>
                <w:szCs w:val="24"/>
              </w:rPr>
              <w:t xml:space="preserve">O’Farrell </w:t>
            </w:r>
            <w:r w:rsidR="00323F06">
              <w:rPr>
                <w:rFonts w:ascii="Book Antiqua" w:hAnsi="Book Antiqua" w:hint="eastAsia"/>
                <w:i/>
                <w:sz w:val="24"/>
                <w:szCs w:val="24"/>
              </w:rPr>
              <w:t>et al</w:t>
            </w:r>
            <w:r w:rsidR="00323F06">
              <w:rPr>
                <w:rFonts w:ascii="Book Antiqua" w:hAnsi="Book Antiqua" w:hint="eastAsia"/>
                <w:sz w:val="24"/>
                <w:szCs w:val="24"/>
                <w:vertAlign w:val="superscript"/>
              </w:rPr>
              <w:t xml:space="preserve">[27] </w:t>
            </w:r>
            <w:r w:rsidRPr="0033446F">
              <w:rPr>
                <w:rFonts w:ascii="Book Antiqua" w:hAnsi="Book Antiqua"/>
                <w:sz w:val="24"/>
                <w:szCs w:val="24"/>
              </w:rPr>
              <w:t xml:space="preserve">1993 </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Ireland</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12/12</w:t>
            </w:r>
          </w:p>
        </w:tc>
        <w:tc>
          <w:tcPr>
            <w:tcW w:w="1103"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20/4</w:t>
            </w:r>
          </w:p>
        </w:tc>
        <w:tc>
          <w:tcPr>
            <w:tcW w:w="1268"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33/38</w:t>
            </w:r>
          </w:p>
        </w:tc>
        <w:tc>
          <w:tcPr>
            <w:tcW w:w="1785"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1.3/1.2</w:t>
            </w:r>
          </w:p>
        </w:tc>
        <w:tc>
          <w:tcPr>
            <w:tcW w:w="6256" w:type="dxa"/>
            <w:shd w:val="clear" w:color="auto" w:fill="auto"/>
            <w:vAlign w:val="center"/>
          </w:tcPr>
          <w:p w:rsidR="001075F4" w:rsidRPr="0033446F" w:rsidRDefault="001075F4" w:rsidP="00C7073D">
            <w:pPr>
              <w:widowControl/>
              <w:spacing w:line="360" w:lineRule="auto"/>
              <w:rPr>
                <w:rFonts w:ascii="Book Antiqua" w:hAnsi="Book Antiqua"/>
                <w:sz w:val="24"/>
                <w:szCs w:val="24"/>
              </w:rPr>
            </w:pPr>
            <w:r w:rsidRPr="0033446F">
              <w:rPr>
                <w:rFonts w:ascii="Book Antiqua" w:hAnsi="Book Antiqua"/>
                <w:sz w:val="24"/>
                <w:szCs w:val="24"/>
              </w:rPr>
              <w:t xml:space="preserve">Shoe wear; pain-free walking distance; resuming pre-injury job; restoration of </w:t>
            </w:r>
            <w:proofErr w:type="spellStart"/>
            <w:r w:rsidRPr="0033446F">
              <w:rPr>
                <w:rFonts w:ascii="Book Antiqua" w:hAnsi="Book Antiqua"/>
                <w:sz w:val="24"/>
                <w:szCs w:val="24"/>
              </w:rPr>
              <w:t>BÖhler</w:t>
            </w:r>
            <w:proofErr w:type="spellEnd"/>
            <w:r w:rsidRPr="0033446F">
              <w:rPr>
                <w:rFonts w:ascii="Book Antiqua" w:hAnsi="Book Antiqua"/>
                <w:sz w:val="24"/>
                <w:szCs w:val="24"/>
              </w:rPr>
              <w:t xml:space="preserve"> angle and </w:t>
            </w:r>
            <w:proofErr w:type="spellStart"/>
            <w:r w:rsidRPr="0033446F">
              <w:rPr>
                <w:rFonts w:ascii="Book Antiqua" w:hAnsi="Book Antiqua"/>
                <w:sz w:val="24"/>
                <w:szCs w:val="24"/>
              </w:rPr>
              <w:t>Gissane</w:t>
            </w:r>
            <w:proofErr w:type="spellEnd"/>
            <w:r w:rsidRPr="0033446F">
              <w:rPr>
                <w:rFonts w:ascii="Book Antiqua" w:hAnsi="Book Antiqua"/>
                <w:sz w:val="24"/>
                <w:szCs w:val="24"/>
              </w:rPr>
              <w:t xml:space="preserve"> angle; motion range of ankle, </w:t>
            </w:r>
            <w:proofErr w:type="spellStart"/>
            <w:r w:rsidRPr="0033446F">
              <w:rPr>
                <w:rFonts w:ascii="Book Antiqua" w:hAnsi="Book Antiqua"/>
                <w:sz w:val="24"/>
                <w:szCs w:val="24"/>
              </w:rPr>
              <w:t>subtalar</w:t>
            </w:r>
            <w:proofErr w:type="spellEnd"/>
            <w:r w:rsidRPr="0033446F">
              <w:rPr>
                <w:rFonts w:ascii="Book Antiqua" w:hAnsi="Book Antiqua"/>
                <w:sz w:val="24"/>
                <w:szCs w:val="24"/>
              </w:rPr>
              <w:t xml:space="preserve"> and calcaneocuboid </w:t>
            </w:r>
          </w:p>
        </w:tc>
      </w:tr>
      <w:tr w:rsidR="001316FF" w:rsidRPr="0033446F" w:rsidTr="004B453C">
        <w:tc>
          <w:tcPr>
            <w:tcW w:w="0" w:type="auto"/>
            <w:vAlign w:val="center"/>
          </w:tcPr>
          <w:p w:rsidR="001075F4" w:rsidRPr="0033446F" w:rsidRDefault="001075F4" w:rsidP="00323F06">
            <w:pPr>
              <w:spacing w:line="360" w:lineRule="auto"/>
              <w:contextualSpacing/>
              <w:rPr>
                <w:rFonts w:ascii="Book Antiqua" w:hAnsi="Book Antiqua"/>
                <w:sz w:val="24"/>
                <w:szCs w:val="24"/>
              </w:rPr>
            </w:pPr>
            <w:proofErr w:type="spellStart"/>
            <w:r w:rsidRPr="0033446F">
              <w:rPr>
                <w:rFonts w:ascii="Book Antiqua" w:hAnsi="Book Antiqua"/>
                <w:sz w:val="24"/>
                <w:szCs w:val="24"/>
              </w:rPr>
              <w:t>Chrintz</w:t>
            </w:r>
            <w:proofErr w:type="spellEnd"/>
            <w:r w:rsidRPr="0033446F">
              <w:rPr>
                <w:rFonts w:ascii="Book Antiqua" w:hAnsi="Book Antiqua"/>
                <w:sz w:val="24"/>
                <w:szCs w:val="24"/>
              </w:rPr>
              <w:t xml:space="preserve"> </w:t>
            </w:r>
            <w:r w:rsidR="00323F06">
              <w:rPr>
                <w:rFonts w:ascii="Book Antiqua" w:hAnsi="Book Antiqua" w:hint="eastAsia"/>
                <w:i/>
                <w:sz w:val="24"/>
                <w:szCs w:val="24"/>
              </w:rPr>
              <w:t>et al</w:t>
            </w:r>
            <w:r w:rsidR="00323F06">
              <w:rPr>
                <w:rFonts w:ascii="Book Antiqua" w:hAnsi="Book Antiqua" w:hint="eastAsia"/>
                <w:sz w:val="24"/>
                <w:szCs w:val="24"/>
                <w:vertAlign w:val="superscript"/>
              </w:rPr>
              <w:t xml:space="preserve">[26] </w:t>
            </w:r>
            <w:r w:rsidRPr="0033446F">
              <w:rPr>
                <w:rFonts w:ascii="Book Antiqua" w:hAnsi="Book Antiqua"/>
                <w:sz w:val="24"/>
                <w:szCs w:val="24"/>
              </w:rPr>
              <w:t xml:space="preserve">1993 </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Denmark</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33/35</w:t>
            </w:r>
          </w:p>
        </w:tc>
        <w:tc>
          <w:tcPr>
            <w:tcW w:w="1103" w:type="dxa"/>
            <w:vAlign w:val="center"/>
          </w:tcPr>
          <w:p w:rsidR="001075F4" w:rsidRPr="00E3652D" w:rsidRDefault="001075F4" w:rsidP="0033446F">
            <w:pPr>
              <w:spacing w:line="360" w:lineRule="auto"/>
              <w:contextualSpacing/>
              <w:rPr>
                <w:rFonts w:ascii="Book Antiqua" w:hAnsi="Book Antiqua"/>
                <w:sz w:val="24"/>
                <w:szCs w:val="24"/>
              </w:rPr>
            </w:pPr>
            <w:r w:rsidRPr="00E3652D">
              <w:rPr>
                <w:rFonts w:ascii="Book Antiqua" w:hAnsi="Book Antiqua"/>
                <w:sz w:val="24"/>
                <w:szCs w:val="24"/>
              </w:rPr>
              <w:t>NR</w:t>
            </w:r>
          </w:p>
        </w:tc>
        <w:tc>
          <w:tcPr>
            <w:tcW w:w="1268" w:type="dxa"/>
            <w:vAlign w:val="center"/>
          </w:tcPr>
          <w:p w:rsidR="001075F4" w:rsidRPr="00E3652D" w:rsidRDefault="001075F4" w:rsidP="0033446F">
            <w:pPr>
              <w:spacing w:line="360" w:lineRule="auto"/>
              <w:contextualSpacing/>
              <w:rPr>
                <w:rFonts w:ascii="Book Antiqua" w:hAnsi="Book Antiqua"/>
                <w:sz w:val="24"/>
                <w:szCs w:val="24"/>
              </w:rPr>
            </w:pPr>
            <w:r w:rsidRPr="00E3652D">
              <w:rPr>
                <w:rFonts w:ascii="Book Antiqua" w:hAnsi="Book Antiqua"/>
                <w:sz w:val="24"/>
                <w:szCs w:val="24"/>
              </w:rPr>
              <w:t>NR</w:t>
            </w:r>
          </w:p>
        </w:tc>
        <w:tc>
          <w:tcPr>
            <w:tcW w:w="1785"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1.5/1.5</w:t>
            </w:r>
          </w:p>
        </w:tc>
        <w:tc>
          <w:tcPr>
            <w:tcW w:w="6256" w:type="dxa"/>
            <w:shd w:val="clear" w:color="auto" w:fill="auto"/>
            <w:vAlign w:val="center"/>
          </w:tcPr>
          <w:p w:rsidR="001075F4" w:rsidRPr="0033446F" w:rsidRDefault="00E3652D" w:rsidP="0033446F">
            <w:pPr>
              <w:widowControl/>
              <w:spacing w:line="360" w:lineRule="auto"/>
              <w:rPr>
                <w:rFonts w:ascii="Book Antiqua" w:hAnsi="Book Antiqua"/>
                <w:sz w:val="24"/>
                <w:szCs w:val="24"/>
              </w:rPr>
            </w:pPr>
            <w:r>
              <w:rPr>
                <w:rFonts w:ascii="Book Antiqua" w:hAnsi="Book Antiqua"/>
                <w:sz w:val="24"/>
                <w:szCs w:val="24"/>
              </w:rPr>
              <w:t>Radiography outcomes</w:t>
            </w:r>
          </w:p>
        </w:tc>
      </w:tr>
      <w:tr w:rsidR="001316FF" w:rsidRPr="0033446F" w:rsidTr="004B453C">
        <w:tc>
          <w:tcPr>
            <w:tcW w:w="0" w:type="auto"/>
            <w:vAlign w:val="center"/>
          </w:tcPr>
          <w:p w:rsidR="001075F4" w:rsidRPr="0033446F" w:rsidRDefault="001075F4" w:rsidP="0033446F">
            <w:pPr>
              <w:spacing w:line="360" w:lineRule="auto"/>
              <w:contextualSpacing/>
              <w:rPr>
                <w:rFonts w:ascii="Book Antiqua" w:hAnsi="Book Antiqua"/>
                <w:sz w:val="24"/>
                <w:szCs w:val="24"/>
              </w:rPr>
            </w:pPr>
            <w:proofErr w:type="spellStart"/>
            <w:r w:rsidRPr="0033446F">
              <w:rPr>
                <w:rFonts w:ascii="Book Antiqua" w:hAnsi="Book Antiqua"/>
                <w:sz w:val="24"/>
                <w:szCs w:val="24"/>
              </w:rPr>
              <w:t>Thordarson</w:t>
            </w:r>
            <w:proofErr w:type="spellEnd"/>
            <w:r w:rsidR="00323F06">
              <w:rPr>
                <w:rFonts w:ascii="Book Antiqua" w:hAnsi="Book Antiqua" w:hint="eastAsia"/>
                <w:sz w:val="24"/>
                <w:szCs w:val="24"/>
              </w:rPr>
              <w:t xml:space="preserve"> </w:t>
            </w:r>
            <w:r w:rsidR="00323F06">
              <w:rPr>
                <w:rFonts w:ascii="Book Antiqua" w:hAnsi="Book Antiqua" w:hint="eastAsia"/>
                <w:i/>
                <w:sz w:val="24"/>
                <w:szCs w:val="24"/>
              </w:rPr>
              <w:t>et al</w:t>
            </w:r>
            <w:r w:rsidR="00323F06">
              <w:rPr>
                <w:rFonts w:ascii="Book Antiqua" w:hAnsi="Book Antiqua" w:hint="eastAsia"/>
                <w:sz w:val="24"/>
                <w:szCs w:val="24"/>
                <w:vertAlign w:val="superscript"/>
              </w:rPr>
              <w:t xml:space="preserve">[7] </w:t>
            </w:r>
            <w:r w:rsidRPr="0033446F">
              <w:rPr>
                <w:rFonts w:ascii="Book Antiqua" w:hAnsi="Book Antiqua"/>
                <w:sz w:val="24"/>
                <w:szCs w:val="24"/>
              </w:rPr>
              <w:t>1996</w:t>
            </w:r>
          </w:p>
        </w:tc>
        <w:tc>
          <w:tcPr>
            <w:tcW w:w="0" w:type="auto"/>
            <w:vAlign w:val="center"/>
          </w:tcPr>
          <w:p w:rsidR="001075F4" w:rsidRPr="0033446F" w:rsidRDefault="001075F4" w:rsidP="004B453C">
            <w:pPr>
              <w:spacing w:line="360" w:lineRule="auto"/>
              <w:contextualSpacing/>
              <w:rPr>
                <w:rFonts w:ascii="Book Antiqua" w:hAnsi="Book Antiqua"/>
                <w:sz w:val="24"/>
                <w:szCs w:val="24"/>
              </w:rPr>
            </w:pPr>
            <w:r w:rsidRPr="0033446F">
              <w:rPr>
                <w:rFonts w:ascii="Book Antiqua" w:hAnsi="Book Antiqua"/>
                <w:sz w:val="24"/>
                <w:szCs w:val="24"/>
              </w:rPr>
              <w:t>U</w:t>
            </w:r>
            <w:r w:rsidR="004B453C">
              <w:rPr>
                <w:rFonts w:ascii="Book Antiqua" w:hAnsi="Book Antiqua" w:hint="eastAsia"/>
                <w:sz w:val="24"/>
                <w:szCs w:val="24"/>
              </w:rPr>
              <w:t xml:space="preserve">nited </w:t>
            </w:r>
            <w:r w:rsidRPr="0033446F">
              <w:rPr>
                <w:rFonts w:ascii="Book Antiqua" w:hAnsi="Book Antiqua"/>
                <w:sz w:val="24"/>
                <w:szCs w:val="24"/>
              </w:rPr>
              <w:t>S</w:t>
            </w:r>
            <w:r w:rsidR="004B453C">
              <w:rPr>
                <w:rFonts w:ascii="Book Antiqua" w:hAnsi="Book Antiqua" w:hint="eastAsia"/>
                <w:sz w:val="24"/>
                <w:szCs w:val="24"/>
              </w:rPr>
              <w:t>tates</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15/11</w:t>
            </w:r>
          </w:p>
        </w:tc>
        <w:tc>
          <w:tcPr>
            <w:tcW w:w="1103"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21/5</w:t>
            </w:r>
          </w:p>
        </w:tc>
        <w:tc>
          <w:tcPr>
            <w:tcW w:w="1268"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35/36</w:t>
            </w:r>
          </w:p>
        </w:tc>
        <w:tc>
          <w:tcPr>
            <w:tcW w:w="1785"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1.4/1.2</w:t>
            </w:r>
          </w:p>
        </w:tc>
        <w:tc>
          <w:tcPr>
            <w:tcW w:w="6256" w:type="dxa"/>
            <w:shd w:val="clear" w:color="auto" w:fill="auto"/>
            <w:vAlign w:val="center"/>
          </w:tcPr>
          <w:p w:rsidR="001075F4" w:rsidRPr="0033446F" w:rsidRDefault="001075F4" w:rsidP="0033446F">
            <w:pPr>
              <w:widowControl/>
              <w:spacing w:line="360" w:lineRule="auto"/>
              <w:rPr>
                <w:rFonts w:ascii="Book Antiqua" w:hAnsi="Book Antiqua"/>
                <w:sz w:val="24"/>
                <w:szCs w:val="24"/>
              </w:rPr>
            </w:pPr>
            <w:r w:rsidRPr="0033446F">
              <w:rPr>
                <w:rFonts w:ascii="Book Antiqua" w:hAnsi="Book Antiqua"/>
                <w:sz w:val="24"/>
                <w:szCs w:val="24"/>
              </w:rPr>
              <w:t xml:space="preserve">Functional assessment scale; motion rage of </w:t>
            </w:r>
            <w:proofErr w:type="spellStart"/>
            <w:r w:rsidRPr="0033446F">
              <w:rPr>
                <w:rFonts w:ascii="Book Antiqua" w:hAnsi="Book Antiqua"/>
                <w:sz w:val="24"/>
                <w:szCs w:val="24"/>
              </w:rPr>
              <w:t>subtalar</w:t>
            </w:r>
            <w:proofErr w:type="spellEnd"/>
            <w:r w:rsidRPr="0033446F">
              <w:rPr>
                <w:rFonts w:ascii="Book Antiqua" w:hAnsi="Book Antiqua"/>
                <w:sz w:val="24"/>
                <w:szCs w:val="24"/>
              </w:rPr>
              <w:t xml:space="preserve"> and ankle; gait analysis; restoration of </w:t>
            </w:r>
            <w:proofErr w:type="spellStart"/>
            <w:r w:rsidRPr="0033446F">
              <w:rPr>
                <w:rFonts w:ascii="Book Antiqua" w:hAnsi="Book Antiqua"/>
                <w:sz w:val="24"/>
                <w:szCs w:val="24"/>
              </w:rPr>
              <w:t>BÖhler</w:t>
            </w:r>
            <w:proofErr w:type="spellEnd"/>
            <w:r w:rsidRPr="0033446F">
              <w:rPr>
                <w:rFonts w:ascii="Book Antiqua" w:hAnsi="Book Antiqua"/>
                <w:sz w:val="24"/>
                <w:szCs w:val="24"/>
              </w:rPr>
              <w:t xml:space="preserve"> angle; pain; daily activity; shoe wear; walking; exercise; work; complications</w:t>
            </w:r>
          </w:p>
        </w:tc>
      </w:tr>
      <w:tr w:rsidR="001316FF" w:rsidRPr="0033446F" w:rsidTr="004B453C">
        <w:tc>
          <w:tcPr>
            <w:tcW w:w="0" w:type="auto"/>
            <w:vAlign w:val="center"/>
          </w:tcPr>
          <w:p w:rsidR="001075F4" w:rsidRPr="0033446F" w:rsidRDefault="001075F4" w:rsidP="00C7073D">
            <w:pPr>
              <w:spacing w:line="360" w:lineRule="auto"/>
              <w:contextualSpacing/>
              <w:rPr>
                <w:rFonts w:ascii="Book Antiqua" w:hAnsi="Book Antiqua"/>
                <w:sz w:val="24"/>
                <w:szCs w:val="24"/>
              </w:rPr>
            </w:pPr>
            <w:r w:rsidRPr="0033446F">
              <w:rPr>
                <w:rFonts w:ascii="Book Antiqua" w:hAnsi="Book Antiqua"/>
                <w:sz w:val="24"/>
                <w:szCs w:val="24"/>
              </w:rPr>
              <w:t xml:space="preserve">Buckley </w:t>
            </w:r>
            <w:r w:rsidR="00323F06">
              <w:rPr>
                <w:rFonts w:ascii="Book Antiqua" w:hAnsi="Book Antiqua" w:hint="eastAsia"/>
                <w:i/>
                <w:sz w:val="24"/>
                <w:szCs w:val="24"/>
              </w:rPr>
              <w:t xml:space="preserve">et </w:t>
            </w:r>
            <w:r w:rsidR="00323F06">
              <w:rPr>
                <w:rFonts w:ascii="Book Antiqua" w:hAnsi="Book Antiqua" w:hint="eastAsia"/>
                <w:i/>
                <w:sz w:val="24"/>
                <w:szCs w:val="24"/>
              </w:rPr>
              <w:lastRenderedPageBreak/>
              <w:t>al</w:t>
            </w:r>
            <w:r w:rsidR="00323F06">
              <w:rPr>
                <w:rFonts w:ascii="Book Antiqua" w:hAnsi="Book Antiqua" w:hint="eastAsia"/>
                <w:sz w:val="24"/>
                <w:szCs w:val="24"/>
                <w:vertAlign w:val="superscript"/>
              </w:rPr>
              <w:t xml:space="preserve">[8] </w:t>
            </w:r>
            <w:r w:rsidRPr="0033446F">
              <w:rPr>
                <w:rFonts w:ascii="Book Antiqua" w:hAnsi="Book Antiqua"/>
                <w:sz w:val="24"/>
                <w:szCs w:val="24"/>
              </w:rPr>
              <w:t xml:space="preserve">2002 </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lastRenderedPageBreak/>
              <w:t>Canada</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206/218</w:t>
            </w:r>
          </w:p>
        </w:tc>
        <w:tc>
          <w:tcPr>
            <w:tcW w:w="1103"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381/43</w:t>
            </w:r>
          </w:p>
        </w:tc>
        <w:tc>
          <w:tcPr>
            <w:tcW w:w="1268"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41/39</w:t>
            </w:r>
          </w:p>
        </w:tc>
        <w:tc>
          <w:tcPr>
            <w:tcW w:w="1785"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3.0/3.0</w:t>
            </w:r>
          </w:p>
        </w:tc>
        <w:tc>
          <w:tcPr>
            <w:tcW w:w="6256" w:type="dxa"/>
            <w:shd w:val="clear" w:color="auto" w:fill="auto"/>
            <w:vAlign w:val="center"/>
          </w:tcPr>
          <w:p w:rsidR="001075F4" w:rsidRPr="0033446F" w:rsidRDefault="001075F4" w:rsidP="0033446F">
            <w:pPr>
              <w:widowControl/>
              <w:spacing w:line="360" w:lineRule="auto"/>
              <w:rPr>
                <w:rFonts w:ascii="Book Antiqua" w:hAnsi="Book Antiqua"/>
                <w:sz w:val="24"/>
                <w:szCs w:val="24"/>
              </w:rPr>
            </w:pPr>
            <w:r w:rsidRPr="0033446F">
              <w:rPr>
                <w:rFonts w:ascii="Book Antiqua" w:hAnsi="Book Antiqua"/>
                <w:sz w:val="24"/>
                <w:szCs w:val="24"/>
              </w:rPr>
              <w:t>Complications; SF-36 scale; VAS; shoe wear; numbness</w:t>
            </w:r>
          </w:p>
        </w:tc>
      </w:tr>
      <w:tr w:rsidR="001316FF" w:rsidRPr="0033446F" w:rsidTr="004B453C">
        <w:tc>
          <w:tcPr>
            <w:tcW w:w="0" w:type="auto"/>
            <w:vAlign w:val="center"/>
          </w:tcPr>
          <w:p w:rsidR="001075F4" w:rsidRPr="0033446F" w:rsidRDefault="001075F4" w:rsidP="00323F06">
            <w:pPr>
              <w:spacing w:line="360" w:lineRule="auto"/>
              <w:contextualSpacing/>
              <w:rPr>
                <w:rFonts w:ascii="Book Antiqua" w:hAnsi="Book Antiqua"/>
                <w:sz w:val="24"/>
                <w:szCs w:val="24"/>
              </w:rPr>
            </w:pPr>
            <w:r w:rsidRPr="0033446F">
              <w:rPr>
                <w:rFonts w:ascii="Book Antiqua" w:hAnsi="Book Antiqua"/>
                <w:sz w:val="24"/>
                <w:szCs w:val="24"/>
              </w:rPr>
              <w:lastRenderedPageBreak/>
              <w:t xml:space="preserve">Ibrahim </w:t>
            </w:r>
            <w:r w:rsidR="00323F06">
              <w:rPr>
                <w:rFonts w:ascii="Book Antiqua" w:hAnsi="Book Antiqua" w:hint="eastAsia"/>
                <w:i/>
                <w:sz w:val="24"/>
                <w:szCs w:val="24"/>
              </w:rPr>
              <w:t>et al</w:t>
            </w:r>
            <w:r w:rsidR="00323F06">
              <w:rPr>
                <w:rFonts w:ascii="Book Antiqua" w:hAnsi="Book Antiqua" w:hint="eastAsia"/>
                <w:sz w:val="24"/>
                <w:szCs w:val="24"/>
                <w:vertAlign w:val="superscript"/>
              </w:rPr>
              <w:t xml:space="preserve">[9] </w:t>
            </w:r>
            <w:r w:rsidRPr="0033446F">
              <w:rPr>
                <w:rFonts w:ascii="Book Antiqua" w:hAnsi="Book Antiqua"/>
                <w:sz w:val="24"/>
                <w:szCs w:val="24"/>
              </w:rPr>
              <w:t xml:space="preserve">2007 </w:t>
            </w:r>
          </w:p>
        </w:tc>
        <w:tc>
          <w:tcPr>
            <w:tcW w:w="0" w:type="auto"/>
            <w:vAlign w:val="center"/>
          </w:tcPr>
          <w:p w:rsidR="001075F4" w:rsidRPr="0033446F" w:rsidRDefault="004B453C" w:rsidP="0033446F">
            <w:pPr>
              <w:spacing w:line="360" w:lineRule="auto"/>
              <w:contextualSpacing/>
              <w:rPr>
                <w:rFonts w:ascii="Book Antiqua" w:hAnsi="Book Antiqua"/>
                <w:sz w:val="24"/>
                <w:szCs w:val="24"/>
              </w:rPr>
            </w:pPr>
            <w:r>
              <w:rPr>
                <w:rFonts w:ascii="Book Antiqua" w:hAnsi="Book Antiqua"/>
                <w:sz w:val="24"/>
                <w:szCs w:val="24"/>
              </w:rPr>
              <w:t>U</w:t>
            </w:r>
            <w:r>
              <w:rPr>
                <w:rFonts w:ascii="Book Antiqua" w:hAnsi="Book Antiqua" w:hint="eastAsia"/>
                <w:sz w:val="24"/>
                <w:szCs w:val="24"/>
              </w:rPr>
              <w:t xml:space="preserve">nited </w:t>
            </w:r>
            <w:r>
              <w:rPr>
                <w:rFonts w:ascii="Book Antiqua" w:hAnsi="Book Antiqua"/>
                <w:sz w:val="24"/>
                <w:szCs w:val="24"/>
              </w:rPr>
              <w:t>K</w:t>
            </w:r>
            <w:r>
              <w:rPr>
                <w:rFonts w:ascii="Book Antiqua" w:hAnsi="Book Antiqua" w:hint="eastAsia"/>
                <w:sz w:val="24"/>
                <w:szCs w:val="24"/>
              </w:rPr>
              <w:t>ingdom</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15/11</w:t>
            </w:r>
          </w:p>
        </w:tc>
        <w:tc>
          <w:tcPr>
            <w:tcW w:w="1103"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21/5</w:t>
            </w:r>
          </w:p>
        </w:tc>
        <w:tc>
          <w:tcPr>
            <w:tcW w:w="1268"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61/58</w:t>
            </w:r>
          </w:p>
        </w:tc>
        <w:tc>
          <w:tcPr>
            <w:tcW w:w="1785"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15.2/14.8</w:t>
            </w:r>
          </w:p>
        </w:tc>
        <w:tc>
          <w:tcPr>
            <w:tcW w:w="6256" w:type="dxa"/>
            <w:shd w:val="clear" w:color="auto" w:fill="auto"/>
            <w:vAlign w:val="center"/>
          </w:tcPr>
          <w:p w:rsidR="001075F4" w:rsidRPr="0033446F" w:rsidRDefault="001075F4" w:rsidP="0033446F">
            <w:pPr>
              <w:widowControl/>
              <w:spacing w:line="360" w:lineRule="auto"/>
              <w:rPr>
                <w:rFonts w:ascii="Book Antiqua" w:hAnsi="Book Antiqua"/>
                <w:sz w:val="24"/>
                <w:szCs w:val="24"/>
              </w:rPr>
            </w:pPr>
            <w:r w:rsidRPr="0033446F">
              <w:rPr>
                <w:rFonts w:ascii="Book Antiqua" w:hAnsi="Book Antiqua"/>
                <w:sz w:val="24"/>
                <w:szCs w:val="24"/>
              </w:rPr>
              <w:t xml:space="preserve">AOFAS score; FFI score; calcaneal fracture score; restoration of </w:t>
            </w:r>
            <w:proofErr w:type="spellStart"/>
            <w:r w:rsidRPr="0033446F">
              <w:rPr>
                <w:rFonts w:ascii="Book Antiqua" w:hAnsi="Book Antiqua"/>
                <w:sz w:val="24"/>
                <w:szCs w:val="24"/>
              </w:rPr>
              <w:t>BÖhler</w:t>
            </w:r>
            <w:proofErr w:type="spellEnd"/>
            <w:r w:rsidRPr="0033446F">
              <w:rPr>
                <w:rFonts w:ascii="Book Antiqua" w:hAnsi="Book Antiqua"/>
                <w:sz w:val="24"/>
                <w:szCs w:val="24"/>
              </w:rPr>
              <w:t xml:space="preserve"> angle and calcaneal height; arthritic grading of the </w:t>
            </w:r>
            <w:proofErr w:type="spellStart"/>
            <w:r w:rsidRPr="0033446F">
              <w:rPr>
                <w:rFonts w:ascii="Book Antiqua" w:hAnsi="Book Antiqua"/>
                <w:sz w:val="24"/>
                <w:szCs w:val="24"/>
              </w:rPr>
              <w:t>subtalar</w:t>
            </w:r>
            <w:proofErr w:type="spellEnd"/>
            <w:r w:rsidRPr="0033446F">
              <w:rPr>
                <w:rFonts w:ascii="Book Antiqua" w:hAnsi="Book Antiqua"/>
                <w:sz w:val="24"/>
                <w:szCs w:val="24"/>
              </w:rPr>
              <w:t xml:space="preserve"> joint</w:t>
            </w:r>
          </w:p>
        </w:tc>
      </w:tr>
      <w:tr w:rsidR="001316FF" w:rsidRPr="0033446F" w:rsidTr="004B453C">
        <w:tc>
          <w:tcPr>
            <w:tcW w:w="0" w:type="auto"/>
            <w:vAlign w:val="center"/>
          </w:tcPr>
          <w:p w:rsidR="001075F4" w:rsidRPr="0033446F" w:rsidRDefault="001075F4" w:rsidP="00323F06">
            <w:pPr>
              <w:spacing w:line="360" w:lineRule="auto"/>
              <w:contextualSpacing/>
              <w:rPr>
                <w:rFonts w:ascii="Book Antiqua" w:hAnsi="Book Antiqua"/>
                <w:sz w:val="24"/>
                <w:szCs w:val="24"/>
              </w:rPr>
            </w:pPr>
            <w:proofErr w:type="spellStart"/>
            <w:r w:rsidRPr="0033446F">
              <w:rPr>
                <w:rFonts w:ascii="Book Antiqua" w:hAnsi="Book Antiqua"/>
                <w:sz w:val="24"/>
                <w:szCs w:val="24"/>
              </w:rPr>
              <w:t>Nouraei</w:t>
            </w:r>
            <w:proofErr w:type="spellEnd"/>
            <w:r w:rsidRPr="0033446F">
              <w:rPr>
                <w:rFonts w:ascii="Book Antiqua" w:hAnsi="Book Antiqua"/>
                <w:sz w:val="24"/>
                <w:szCs w:val="24"/>
              </w:rPr>
              <w:t xml:space="preserve"> </w:t>
            </w:r>
            <w:r w:rsidR="00323F06">
              <w:rPr>
                <w:rFonts w:ascii="Book Antiqua" w:hAnsi="Book Antiqua" w:hint="eastAsia"/>
                <w:i/>
                <w:sz w:val="24"/>
                <w:szCs w:val="24"/>
              </w:rPr>
              <w:t>et al</w:t>
            </w:r>
            <w:r w:rsidR="00323F06">
              <w:rPr>
                <w:rFonts w:ascii="Book Antiqua" w:hAnsi="Book Antiqua" w:hint="eastAsia"/>
                <w:sz w:val="24"/>
                <w:szCs w:val="24"/>
                <w:vertAlign w:val="superscript"/>
              </w:rPr>
              <w:t xml:space="preserve">[16] </w:t>
            </w:r>
            <w:r w:rsidRPr="0033446F">
              <w:rPr>
                <w:rFonts w:ascii="Book Antiqua" w:hAnsi="Book Antiqua"/>
                <w:sz w:val="24"/>
                <w:szCs w:val="24"/>
              </w:rPr>
              <w:t xml:space="preserve">2011 </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Iran</w:t>
            </w:r>
          </w:p>
        </w:tc>
        <w:tc>
          <w:tcPr>
            <w:tcW w:w="1082"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31/30</w:t>
            </w:r>
          </w:p>
        </w:tc>
        <w:tc>
          <w:tcPr>
            <w:tcW w:w="1103" w:type="dxa"/>
            <w:vAlign w:val="center"/>
          </w:tcPr>
          <w:p w:rsidR="001075F4" w:rsidRPr="0033446F" w:rsidRDefault="001075F4" w:rsidP="0033446F">
            <w:pPr>
              <w:spacing w:line="360" w:lineRule="auto"/>
              <w:contextualSpacing/>
              <w:rPr>
                <w:rFonts w:ascii="Book Antiqua" w:hAnsi="Book Antiqua"/>
                <w:i/>
                <w:sz w:val="24"/>
                <w:szCs w:val="24"/>
              </w:rPr>
            </w:pPr>
            <w:r w:rsidRPr="0033446F">
              <w:rPr>
                <w:rFonts w:ascii="Book Antiqua" w:hAnsi="Book Antiqua"/>
                <w:i/>
                <w:sz w:val="24"/>
                <w:szCs w:val="24"/>
              </w:rPr>
              <w:t>NR</w:t>
            </w:r>
          </w:p>
        </w:tc>
        <w:tc>
          <w:tcPr>
            <w:tcW w:w="1268"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46/52</w:t>
            </w:r>
          </w:p>
        </w:tc>
        <w:tc>
          <w:tcPr>
            <w:tcW w:w="1785"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3.0/3.0</w:t>
            </w:r>
          </w:p>
        </w:tc>
        <w:tc>
          <w:tcPr>
            <w:tcW w:w="6256" w:type="dxa"/>
            <w:shd w:val="clear" w:color="auto" w:fill="auto"/>
            <w:vAlign w:val="center"/>
          </w:tcPr>
          <w:p w:rsidR="001075F4" w:rsidRPr="0033446F" w:rsidRDefault="001075F4" w:rsidP="0033446F">
            <w:pPr>
              <w:widowControl/>
              <w:spacing w:line="360" w:lineRule="auto"/>
              <w:rPr>
                <w:rFonts w:ascii="Book Antiqua" w:hAnsi="Book Antiqua"/>
                <w:sz w:val="24"/>
                <w:szCs w:val="24"/>
              </w:rPr>
            </w:pPr>
            <w:r w:rsidRPr="0033446F">
              <w:rPr>
                <w:rFonts w:ascii="Book Antiqua" w:hAnsi="Book Antiqua"/>
                <w:sz w:val="24"/>
                <w:szCs w:val="24"/>
              </w:rPr>
              <w:t xml:space="preserve">Motion range of ankle and </w:t>
            </w:r>
            <w:proofErr w:type="spellStart"/>
            <w:r w:rsidRPr="0033446F">
              <w:rPr>
                <w:rFonts w:ascii="Book Antiqua" w:hAnsi="Book Antiqua"/>
                <w:sz w:val="24"/>
                <w:szCs w:val="24"/>
              </w:rPr>
              <w:t>subtalar</w:t>
            </w:r>
            <w:proofErr w:type="spellEnd"/>
            <w:r w:rsidRPr="0033446F">
              <w:rPr>
                <w:rFonts w:ascii="Book Antiqua" w:hAnsi="Book Antiqua"/>
                <w:sz w:val="24"/>
                <w:szCs w:val="24"/>
              </w:rPr>
              <w:t>; X-ray findings; width of heel; pain in walking; shoe wear; swelling of foot and ankle; reflex systematic dystrophy</w:t>
            </w:r>
          </w:p>
        </w:tc>
      </w:tr>
      <w:tr w:rsidR="001316FF" w:rsidRPr="0033446F" w:rsidTr="004B453C">
        <w:tc>
          <w:tcPr>
            <w:tcW w:w="0" w:type="auto"/>
            <w:vAlign w:val="center"/>
          </w:tcPr>
          <w:p w:rsidR="001075F4" w:rsidRPr="0033446F" w:rsidRDefault="001075F4" w:rsidP="00323F06">
            <w:pPr>
              <w:spacing w:line="360" w:lineRule="auto"/>
              <w:contextualSpacing/>
              <w:rPr>
                <w:rFonts w:ascii="Book Antiqua" w:hAnsi="Book Antiqua"/>
                <w:sz w:val="24"/>
                <w:szCs w:val="24"/>
              </w:rPr>
            </w:pPr>
            <w:proofErr w:type="spellStart"/>
            <w:r w:rsidRPr="0033446F">
              <w:rPr>
                <w:rFonts w:ascii="Book Antiqua" w:hAnsi="Book Antiqua"/>
                <w:sz w:val="24"/>
                <w:szCs w:val="24"/>
              </w:rPr>
              <w:t>Agren</w:t>
            </w:r>
            <w:proofErr w:type="spellEnd"/>
            <w:r w:rsidRPr="0033446F">
              <w:rPr>
                <w:rFonts w:ascii="Book Antiqua" w:hAnsi="Book Antiqua"/>
                <w:sz w:val="24"/>
                <w:szCs w:val="24"/>
              </w:rPr>
              <w:t xml:space="preserve"> </w:t>
            </w:r>
            <w:r w:rsidR="00323F06">
              <w:rPr>
                <w:rFonts w:ascii="Book Antiqua" w:hAnsi="Book Antiqua" w:hint="eastAsia"/>
                <w:i/>
                <w:sz w:val="24"/>
                <w:szCs w:val="24"/>
              </w:rPr>
              <w:t>et al</w:t>
            </w:r>
            <w:r w:rsidR="00323F06">
              <w:rPr>
                <w:rFonts w:ascii="Book Antiqua" w:hAnsi="Book Antiqua" w:hint="eastAsia"/>
                <w:sz w:val="24"/>
                <w:szCs w:val="24"/>
                <w:vertAlign w:val="superscript"/>
              </w:rPr>
              <w:t xml:space="preserve">[15] </w:t>
            </w:r>
            <w:r w:rsidRPr="0033446F">
              <w:rPr>
                <w:rFonts w:ascii="Book Antiqua" w:hAnsi="Book Antiqua"/>
                <w:sz w:val="24"/>
                <w:szCs w:val="24"/>
              </w:rPr>
              <w:t xml:space="preserve">2013 </w:t>
            </w:r>
          </w:p>
        </w:tc>
        <w:tc>
          <w:tcPr>
            <w:tcW w:w="0" w:type="auto"/>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Sweden</w:t>
            </w:r>
          </w:p>
        </w:tc>
        <w:tc>
          <w:tcPr>
            <w:tcW w:w="1082"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42/40</w:t>
            </w:r>
          </w:p>
        </w:tc>
        <w:tc>
          <w:tcPr>
            <w:tcW w:w="1103"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59/23</w:t>
            </w:r>
          </w:p>
        </w:tc>
        <w:tc>
          <w:tcPr>
            <w:tcW w:w="1268" w:type="dxa"/>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49/48</w:t>
            </w:r>
          </w:p>
        </w:tc>
        <w:tc>
          <w:tcPr>
            <w:tcW w:w="1785" w:type="dxa"/>
            <w:vAlign w:val="center"/>
          </w:tcPr>
          <w:p w:rsidR="001075F4" w:rsidRPr="0033446F" w:rsidRDefault="001075F4" w:rsidP="004B453C">
            <w:pPr>
              <w:spacing w:line="360" w:lineRule="auto"/>
              <w:contextualSpacing/>
              <w:rPr>
                <w:rFonts w:ascii="Book Antiqua" w:hAnsi="Book Antiqua"/>
                <w:sz w:val="24"/>
                <w:szCs w:val="24"/>
              </w:rPr>
            </w:pPr>
            <w:r w:rsidRPr="0033446F">
              <w:rPr>
                <w:rFonts w:ascii="Book Antiqua" w:hAnsi="Book Antiqua"/>
                <w:sz w:val="24"/>
                <w:szCs w:val="24"/>
              </w:rPr>
              <w:t>10</w:t>
            </w:r>
            <w:r w:rsidR="004B453C">
              <w:rPr>
                <w:rFonts w:ascii="Book Antiqua" w:hAnsi="Book Antiqua" w:hint="eastAsia"/>
                <w:sz w:val="24"/>
                <w:szCs w:val="24"/>
              </w:rPr>
              <w:t xml:space="preserve"> </w:t>
            </w:r>
            <w:r w:rsidRPr="0033446F">
              <w:rPr>
                <w:rFonts w:ascii="Book Antiqua" w:hAnsi="Book Antiqua"/>
                <w:sz w:val="24"/>
                <w:szCs w:val="24"/>
              </w:rPr>
              <w:t>(8-12)</w:t>
            </w:r>
            <w:r w:rsidR="004B453C" w:rsidRPr="004B453C">
              <w:rPr>
                <w:rFonts w:ascii="Book Antiqua" w:hAnsi="Book Antiqua" w:hint="eastAsia"/>
                <w:sz w:val="24"/>
                <w:szCs w:val="24"/>
                <w:vertAlign w:val="superscript"/>
              </w:rPr>
              <w:t>1</w:t>
            </w:r>
          </w:p>
        </w:tc>
        <w:tc>
          <w:tcPr>
            <w:tcW w:w="6256" w:type="dxa"/>
            <w:shd w:val="clear" w:color="auto" w:fill="auto"/>
            <w:vAlign w:val="center"/>
          </w:tcPr>
          <w:p w:rsidR="001075F4" w:rsidRPr="0033446F" w:rsidRDefault="001075F4" w:rsidP="0033446F">
            <w:pPr>
              <w:widowControl/>
              <w:spacing w:line="360" w:lineRule="auto"/>
              <w:rPr>
                <w:rFonts w:ascii="Book Antiqua" w:hAnsi="Book Antiqua"/>
                <w:sz w:val="24"/>
                <w:szCs w:val="24"/>
              </w:rPr>
            </w:pPr>
            <w:r w:rsidRPr="0033446F">
              <w:rPr>
                <w:rFonts w:ascii="Book Antiqua" w:hAnsi="Book Antiqua"/>
                <w:sz w:val="24"/>
                <w:szCs w:val="24"/>
              </w:rPr>
              <w:t>VAS; SF-36 scale; AOFAS score; OM scale; complications</w:t>
            </w:r>
          </w:p>
        </w:tc>
      </w:tr>
    </w:tbl>
    <w:p w:rsidR="001075F4" w:rsidRPr="00E3652D" w:rsidRDefault="004B453C" w:rsidP="0033446F">
      <w:pPr>
        <w:autoSpaceDE w:val="0"/>
        <w:autoSpaceDN w:val="0"/>
        <w:adjustRightInd w:val="0"/>
        <w:spacing w:line="360" w:lineRule="auto"/>
        <w:rPr>
          <w:rFonts w:ascii="Book Antiqua" w:hAnsi="Book Antiqua"/>
          <w:sz w:val="24"/>
          <w:szCs w:val="24"/>
        </w:rPr>
      </w:pPr>
      <w:r w:rsidRPr="00E3652D">
        <w:rPr>
          <w:rFonts w:ascii="Book Antiqua" w:hAnsi="Book Antiqua" w:hint="eastAsia"/>
          <w:sz w:val="24"/>
          <w:szCs w:val="24"/>
          <w:vertAlign w:val="superscript"/>
        </w:rPr>
        <w:t>1</w:t>
      </w:r>
      <w:r w:rsidRPr="00E3652D">
        <w:rPr>
          <w:rFonts w:ascii="Book Antiqua" w:hAnsi="Book Antiqua"/>
          <w:sz w:val="24"/>
          <w:szCs w:val="24"/>
        </w:rPr>
        <w:t>Mean follow-up time was 1</w:t>
      </w:r>
      <w:r w:rsidR="00E3652D">
        <w:rPr>
          <w:rFonts w:ascii="Book Antiqua" w:hAnsi="Book Antiqua"/>
          <w:sz w:val="24"/>
          <w:szCs w:val="24"/>
        </w:rPr>
        <w:t xml:space="preserve">0 </w:t>
      </w:r>
      <w:proofErr w:type="spellStart"/>
      <w:r w:rsidR="00E3652D">
        <w:rPr>
          <w:rFonts w:ascii="Book Antiqua" w:hAnsi="Book Antiqua"/>
          <w:sz w:val="24"/>
          <w:szCs w:val="24"/>
        </w:rPr>
        <w:t>yr</w:t>
      </w:r>
      <w:proofErr w:type="spellEnd"/>
      <w:r w:rsidR="00E3652D">
        <w:rPr>
          <w:rFonts w:ascii="Book Antiqua" w:hAnsi="Book Antiqua"/>
          <w:sz w:val="24"/>
          <w:szCs w:val="24"/>
        </w:rPr>
        <w:t xml:space="preserve"> with range of 8-12 yr</w:t>
      </w:r>
      <w:r w:rsidRPr="00E3652D">
        <w:rPr>
          <w:rFonts w:ascii="Book Antiqua" w:hAnsi="Book Antiqua" w:hint="eastAsia"/>
          <w:sz w:val="24"/>
          <w:szCs w:val="24"/>
        </w:rPr>
        <w:t xml:space="preserve">. </w:t>
      </w:r>
      <w:proofErr w:type="spellStart"/>
      <w:r w:rsidR="001075F4" w:rsidRPr="00E3652D">
        <w:rPr>
          <w:rFonts w:ascii="Book Antiqua" w:hAnsi="Book Antiqua"/>
          <w:sz w:val="24"/>
          <w:szCs w:val="24"/>
        </w:rPr>
        <w:t>NR:</w:t>
      </w:r>
      <w:r w:rsidRPr="00E3652D">
        <w:rPr>
          <w:rFonts w:ascii="Book Antiqua" w:hAnsi="Book Antiqua"/>
          <w:sz w:val="24"/>
          <w:szCs w:val="24"/>
        </w:rPr>
        <w:t>N</w:t>
      </w:r>
      <w:r w:rsidR="001075F4" w:rsidRPr="00E3652D">
        <w:rPr>
          <w:rFonts w:ascii="Book Antiqua" w:hAnsi="Book Antiqua"/>
          <w:sz w:val="24"/>
          <w:szCs w:val="24"/>
        </w:rPr>
        <w:t>ot</w:t>
      </w:r>
      <w:proofErr w:type="spellEnd"/>
      <w:r w:rsidR="001075F4" w:rsidRPr="00E3652D">
        <w:rPr>
          <w:rFonts w:ascii="Book Antiqua" w:hAnsi="Book Antiqua"/>
          <w:sz w:val="24"/>
          <w:szCs w:val="24"/>
        </w:rPr>
        <w:t xml:space="preserve"> reported</w:t>
      </w:r>
      <w:r w:rsidRPr="00E3652D">
        <w:rPr>
          <w:rFonts w:ascii="Book Antiqua" w:hAnsi="Book Antiqua" w:hint="eastAsia"/>
          <w:sz w:val="24"/>
          <w:szCs w:val="24"/>
        </w:rPr>
        <w:t xml:space="preserve">; </w:t>
      </w:r>
      <w:r w:rsidR="001075F4" w:rsidRPr="00E3652D">
        <w:rPr>
          <w:rFonts w:ascii="Book Antiqua" w:hAnsi="Book Antiqua"/>
          <w:sz w:val="24"/>
          <w:szCs w:val="24"/>
        </w:rPr>
        <w:t>O/N:</w:t>
      </w:r>
      <w:r w:rsidRPr="00E3652D">
        <w:rPr>
          <w:rFonts w:ascii="Book Antiqua" w:hAnsi="Book Antiqua"/>
          <w:sz w:val="24"/>
          <w:szCs w:val="24"/>
        </w:rPr>
        <w:t xml:space="preserve"> O</w:t>
      </w:r>
      <w:r w:rsidR="001075F4" w:rsidRPr="00E3652D">
        <w:rPr>
          <w:rFonts w:ascii="Book Antiqua" w:hAnsi="Book Antiqua"/>
          <w:sz w:val="24"/>
          <w:szCs w:val="24"/>
        </w:rPr>
        <w:t>perative group/non-operative group</w:t>
      </w:r>
      <w:r w:rsidRPr="00E3652D">
        <w:rPr>
          <w:rFonts w:ascii="Book Antiqua" w:hAnsi="Book Antiqua" w:hint="eastAsia"/>
          <w:sz w:val="24"/>
          <w:szCs w:val="24"/>
        </w:rPr>
        <w:t>;</w:t>
      </w:r>
      <w:r w:rsidR="001075F4" w:rsidRPr="00E3652D">
        <w:rPr>
          <w:rFonts w:ascii="Book Antiqua" w:hAnsi="Book Antiqua"/>
          <w:sz w:val="24"/>
          <w:szCs w:val="24"/>
        </w:rPr>
        <w:t xml:space="preserve"> M/F: </w:t>
      </w:r>
      <w:r w:rsidRPr="00E3652D">
        <w:rPr>
          <w:rFonts w:ascii="Book Antiqua" w:hAnsi="Book Antiqua"/>
          <w:sz w:val="24"/>
          <w:szCs w:val="24"/>
        </w:rPr>
        <w:t>M</w:t>
      </w:r>
      <w:r w:rsidR="001075F4" w:rsidRPr="00E3652D">
        <w:rPr>
          <w:rFonts w:ascii="Book Antiqua" w:hAnsi="Book Antiqua"/>
          <w:sz w:val="24"/>
          <w:szCs w:val="24"/>
        </w:rPr>
        <w:t xml:space="preserve">ale/female; SF-36: </w:t>
      </w:r>
      <w:r w:rsidRPr="00E3652D">
        <w:rPr>
          <w:rFonts w:ascii="Book Antiqua" w:hAnsi="Book Antiqua"/>
          <w:sz w:val="24"/>
          <w:szCs w:val="24"/>
        </w:rPr>
        <w:t>S</w:t>
      </w:r>
      <w:r w:rsidR="001075F4" w:rsidRPr="00E3652D">
        <w:rPr>
          <w:rFonts w:ascii="Book Antiqua" w:hAnsi="Book Antiqua"/>
          <w:sz w:val="24"/>
          <w:szCs w:val="24"/>
        </w:rPr>
        <w:t>hort-form-36 health survey</w:t>
      </w:r>
      <w:r w:rsidR="00E3652D">
        <w:rPr>
          <w:rFonts w:ascii="Book Antiqua" w:hAnsi="Book Antiqua" w:hint="eastAsia"/>
          <w:sz w:val="24"/>
          <w:szCs w:val="24"/>
        </w:rPr>
        <w:t xml:space="preserve">; </w:t>
      </w:r>
      <w:r w:rsidR="001075F4" w:rsidRPr="00E3652D">
        <w:rPr>
          <w:rFonts w:ascii="Book Antiqua" w:hAnsi="Book Antiqua"/>
          <w:sz w:val="24"/>
          <w:szCs w:val="24"/>
        </w:rPr>
        <w:t>VAS: Visual Analogue Scale</w:t>
      </w:r>
      <w:r w:rsidR="00E3652D">
        <w:rPr>
          <w:rFonts w:ascii="Book Antiqua" w:hAnsi="Book Antiqua" w:hint="eastAsia"/>
          <w:sz w:val="24"/>
          <w:szCs w:val="24"/>
        </w:rPr>
        <w:t xml:space="preserve">; </w:t>
      </w:r>
      <w:r w:rsidR="001075F4" w:rsidRPr="00E3652D">
        <w:rPr>
          <w:rFonts w:ascii="Book Antiqua" w:hAnsi="Book Antiqua"/>
          <w:sz w:val="24"/>
          <w:szCs w:val="24"/>
        </w:rPr>
        <w:t xml:space="preserve">AOFAS: American </w:t>
      </w:r>
      <w:proofErr w:type="spellStart"/>
      <w:r w:rsidR="001075F4" w:rsidRPr="00E3652D">
        <w:rPr>
          <w:rFonts w:ascii="Book Antiqua" w:hAnsi="Book Antiqua"/>
          <w:sz w:val="24"/>
          <w:szCs w:val="24"/>
        </w:rPr>
        <w:t>Orth</w:t>
      </w:r>
      <w:r w:rsidRPr="00E3652D">
        <w:rPr>
          <w:rFonts w:ascii="Book Antiqua" w:hAnsi="Book Antiqua"/>
          <w:sz w:val="24"/>
          <w:szCs w:val="24"/>
        </w:rPr>
        <w:t>opaedic</w:t>
      </w:r>
      <w:proofErr w:type="spellEnd"/>
      <w:r w:rsidRPr="00E3652D">
        <w:rPr>
          <w:rFonts w:ascii="Book Antiqua" w:hAnsi="Book Antiqua"/>
          <w:sz w:val="24"/>
          <w:szCs w:val="24"/>
        </w:rPr>
        <w:t xml:space="preserve"> Foot and Ankle Society;</w:t>
      </w:r>
      <w:r w:rsidR="001075F4" w:rsidRPr="00E3652D">
        <w:rPr>
          <w:rFonts w:ascii="Book Antiqua" w:hAnsi="Book Antiqua"/>
          <w:sz w:val="24"/>
          <w:szCs w:val="24"/>
        </w:rPr>
        <w:t xml:space="preserve"> FFI: </w:t>
      </w:r>
      <w:r w:rsidRPr="00E3652D">
        <w:rPr>
          <w:rFonts w:ascii="Book Antiqua" w:hAnsi="Book Antiqua"/>
          <w:sz w:val="24"/>
          <w:szCs w:val="24"/>
        </w:rPr>
        <w:t>Foot function index;</w:t>
      </w:r>
      <w:r w:rsidR="001075F4" w:rsidRPr="00E3652D">
        <w:rPr>
          <w:rFonts w:ascii="Book Antiqua" w:hAnsi="Book Antiqua"/>
          <w:sz w:val="24"/>
          <w:szCs w:val="24"/>
        </w:rPr>
        <w:t xml:space="preserve"> OM: </w:t>
      </w:r>
      <w:proofErr w:type="spellStart"/>
      <w:r w:rsidR="001075F4" w:rsidRPr="00E3652D">
        <w:rPr>
          <w:rFonts w:ascii="Book Antiqua" w:hAnsi="Book Antiqua"/>
          <w:sz w:val="24"/>
          <w:szCs w:val="24"/>
        </w:rPr>
        <w:t>Olerud-Molander</w:t>
      </w:r>
      <w:proofErr w:type="spellEnd"/>
      <w:r w:rsidRPr="00E3652D">
        <w:rPr>
          <w:rFonts w:ascii="Book Antiqua" w:hAnsi="Book Antiqua" w:hint="eastAsia"/>
          <w:sz w:val="24"/>
          <w:szCs w:val="24"/>
        </w:rPr>
        <w:t>.</w:t>
      </w:r>
    </w:p>
    <w:p w:rsidR="001075F4" w:rsidRPr="00E3652D" w:rsidRDefault="001075F4" w:rsidP="0033446F">
      <w:pPr>
        <w:autoSpaceDE w:val="0"/>
        <w:autoSpaceDN w:val="0"/>
        <w:adjustRightInd w:val="0"/>
        <w:spacing w:line="360" w:lineRule="auto"/>
        <w:rPr>
          <w:rFonts w:ascii="Book Antiqua" w:hAnsi="Book Antiqua"/>
          <w:b/>
          <w:sz w:val="24"/>
          <w:szCs w:val="24"/>
        </w:rPr>
      </w:pPr>
      <w:r w:rsidRPr="0033446F">
        <w:rPr>
          <w:rFonts w:ascii="Book Antiqua" w:hAnsi="Book Antiqua"/>
          <w:kern w:val="0"/>
          <w:sz w:val="24"/>
          <w:szCs w:val="24"/>
        </w:rPr>
        <w:br w:type="page"/>
      </w:r>
      <w:r w:rsidRPr="00E3652D">
        <w:rPr>
          <w:rFonts w:ascii="Book Antiqua" w:hAnsi="Book Antiqua"/>
          <w:b/>
          <w:sz w:val="24"/>
          <w:szCs w:val="24"/>
        </w:rPr>
        <w:lastRenderedPageBreak/>
        <w:t xml:space="preserve">Table 3 Methodological assessment of eligible </w:t>
      </w:r>
      <w:r w:rsidR="00323F06" w:rsidRPr="00E3652D">
        <w:rPr>
          <w:rFonts w:ascii="Book Antiqua" w:hAnsi="Book Antiqua"/>
          <w:b/>
          <w:sz w:val="24"/>
          <w:szCs w:val="24"/>
        </w:rPr>
        <w:t>randomized controlled trials</w:t>
      </w:r>
      <w:r w:rsidRPr="00E3652D">
        <w:rPr>
          <w:rFonts w:ascii="Book Antiqua" w:hAnsi="Book Antiqua"/>
          <w:b/>
          <w:sz w:val="24"/>
          <w:szCs w:val="24"/>
        </w:rPr>
        <w:t xml:space="preserve"> using modified </w:t>
      </w:r>
      <w:proofErr w:type="spellStart"/>
      <w:r w:rsidRPr="00E3652D">
        <w:rPr>
          <w:rFonts w:ascii="Book Antiqua" w:hAnsi="Book Antiqua"/>
          <w:b/>
          <w:sz w:val="24"/>
          <w:szCs w:val="24"/>
        </w:rPr>
        <w:t>Jadad</w:t>
      </w:r>
      <w:proofErr w:type="spellEnd"/>
      <w:r w:rsidRPr="00E3652D">
        <w:rPr>
          <w:rFonts w:ascii="Book Antiqua" w:hAnsi="Book Antiqua"/>
          <w:b/>
          <w:sz w:val="24"/>
          <w:szCs w:val="24"/>
        </w:rPr>
        <w:t xml:space="preserve"> scale</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4503"/>
        <w:gridCol w:w="1275"/>
        <w:gridCol w:w="1276"/>
        <w:gridCol w:w="1276"/>
        <w:gridCol w:w="1358"/>
        <w:gridCol w:w="1134"/>
        <w:gridCol w:w="1134"/>
        <w:gridCol w:w="1193"/>
        <w:gridCol w:w="993"/>
      </w:tblGrid>
      <w:tr w:rsidR="001316FF" w:rsidRPr="0033446F" w:rsidTr="00CC2CD4">
        <w:tc>
          <w:tcPr>
            <w:tcW w:w="4503"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b/>
                <w:sz w:val="24"/>
                <w:szCs w:val="24"/>
              </w:rPr>
            </w:pPr>
            <w:r w:rsidRPr="0033446F">
              <w:rPr>
                <w:rFonts w:ascii="Book Antiqua" w:hAnsi="Book Antiqua"/>
                <w:b/>
                <w:sz w:val="24"/>
                <w:szCs w:val="24"/>
              </w:rPr>
              <w:t>Item assessed</w:t>
            </w:r>
          </w:p>
        </w:tc>
        <w:tc>
          <w:tcPr>
            <w:tcW w:w="1275"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proofErr w:type="spellStart"/>
            <w:r w:rsidRPr="0033446F">
              <w:rPr>
                <w:rFonts w:ascii="Book Antiqua" w:hAnsi="Book Antiqua"/>
                <w:sz w:val="24"/>
                <w:szCs w:val="24"/>
              </w:rPr>
              <w:t>Parmar</w:t>
            </w:r>
            <w:proofErr w:type="spellEnd"/>
            <w:r w:rsidRPr="0033446F">
              <w:rPr>
                <w:rFonts w:ascii="Book Antiqua" w:hAnsi="Book Antiqua"/>
                <w:sz w:val="24"/>
                <w:szCs w:val="24"/>
              </w:rPr>
              <w:t xml:space="preserve"> 1993</w:t>
            </w:r>
          </w:p>
        </w:tc>
        <w:tc>
          <w:tcPr>
            <w:tcW w:w="1276"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O’Farrell 1993</w:t>
            </w:r>
          </w:p>
        </w:tc>
        <w:tc>
          <w:tcPr>
            <w:tcW w:w="1276"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proofErr w:type="spellStart"/>
            <w:r w:rsidRPr="0033446F">
              <w:rPr>
                <w:rFonts w:ascii="Book Antiqua" w:hAnsi="Book Antiqua"/>
                <w:sz w:val="24"/>
                <w:szCs w:val="24"/>
              </w:rPr>
              <w:t>Chrintz</w:t>
            </w:r>
            <w:proofErr w:type="spellEnd"/>
            <w:r w:rsidRPr="0033446F">
              <w:rPr>
                <w:rFonts w:ascii="Book Antiqua" w:hAnsi="Book Antiqua"/>
                <w:sz w:val="24"/>
                <w:szCs w:val="24"/>
              </w:rPr>
              <w:t xml:space="preserve"> 1993</w:t>
            </w:r>
          </w:p>
        </w:tc>
        <w:tc>
          <w:tcPr>
            <w:tcW w:w="1358"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Thordarson1996</w:t>
            </w:r>
          </w:p>
        </w:tc>
        <w:tc>
          <w:tcPr>
            <w:tcW w:w="1134"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Buckley 2002</w:t>
            </w:r>
          </w:p>
        </w:tc>
        <w:tc>
          <w:tcPr>
            <w:tcW w:w="1134" w:type="dxa"/>
            <w:tcBorders>
              <w:top w:val="single" w:sz="4" w:space="0" w:color="auto"/>
              <w:bottom w:val="single" w:sz="4" w:space="0" w:color="auto"/>
            </w:tcBorders>
            <w:vAlign w:val="center"/>
          </w:tcPr>
          <w:p w:rsidR="001075F4" w:rsidRPr="0033446F" w:rsidRDefault="001075F4" w:rsidP="0033446F">
            <w:pPr>
              <w:spacing w:line="360" w:lineRule="auto"/>
              <w:contextualSpacing/>
              <w:rPr>
                <w:rFonts w:ascii="Book Antiqua" w:hAnsi="Book Antiqua"/>
                <w:sz w:val="24"/>
                <w:szCs w:val="24"/>
              </w:rPr>
            </w:pPr>
            <w:r w:rsidRPr="0033446F">
              <w:rPr>
                <w:rFonts w:ascii="Book Antiqua" w:hAnsi="Book Antiqua"/>
                <w:sz w:val="24"/>
                <w:szCs w:val="24"/>
              </w:rPr>
              <w:t>Ibrahim 2007</w:t>
            </w:r>
          </w:p>
        </w:tc>
        <w:tc>
          <w:tcPr>
            <w:tcW w:w="1193" w:type="dxa"/>
            <w:tcBorders>
              <w:top w:val="single" w:sz="4" w:space="0" w:color="auto"/>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proofErr w:type="spellStart"/>
            <w:r w:rsidRPr="0033446F">
              <w:rPr>
                <w:rFonts w:ascii="Book Antiqua" w:hAnsi="Book Antiqua"/>
                <w:sz w:val="24"/>
                <w:szCs w:val="24"/>
              </w:rPr>
              <w:t>Nouraei</w:t>
            </w:r>
            <w:proofErr w:type="spellEnd"/>
            <w:r w:rsidRPr="0033446F">
              <w:rPr>
                <w:rFonts w:ascii="Book Antiqua" w:hAnsi="Book Antiqua"/>
                <w:sz w:val="24"/>
                <w:szCs w:val="24"/>
              </w:rPr>
              <w:t xml:space="preserve"> 2011</w:t>
            </w:r>
          </w:p>
        </w:tc>
        <w:tc>
          <w:tcPr>
            <w:tcW w:w="993" w:type="dxa"/>
            <w:tcBorders>
              <w:top w:val="single" w:sz="4" w:space="0" w:color="auto"/>
              <w:bottom w:val="single" w:sz="4" w:space="0" w:color="auto"/>
            </w:tcBorders>
            <w:vAlign w:val="center"/>
          </w:tcPr>
          <w:p w:rsidR="001075F4" w:rsidRPr="0033446F" w:rsidRDefault="001075F4" w:rsidP="0033446F">
            <w:pPr>
              <w:spacing w:line="360" w:lineRule="auto"/>
              <w:contextualSpacing/>
              <w:rPr>
                <w:rFonts w:ascii="Book Antiqua" w:hAnsi="Book Antiqua"/>
                <w:sz w:val="24"/>
                <w:szCs w:val="24"/>
              </w:rPr>
            </w:pPr>
            <w:proofErr w:type="spellStart"/>
            <w:r w:rsidRPr="0033446F">
              <w:rPr>
                <w:rFonts w:ascii="Book Antiqua" w:hAnsi="Book Antiqua"/>
                <w:sz w:val="24"/>
                <w:szCs w:val="24"/>
              </w:rPr>
              <w:t>Agren</w:t>
            </w:r>
            <w:proofErr w:type="spellEnd"/>
            <w:r w:rsidRPr="0033446F">
              <w:rPr>
                <w:rFonts w:ascii="Book Antiqua" w:hAnsi="Book Antiqua"/>
                <w:sz w:val="24"/>
                <w:szCs w:val="24"/>
              </w:rPr>
              <w:t xml:space="preserve"> 2013</w:t>
            </w:r>
          </w:p>
        </w:tc>
      </w:tr>
      <w:tr w:rsidR="001316FF" w:rsidRPr="0033446F" w:rsidTr="00CC2CD4">
        <w:tc>
          <w:tcPr>
            <w:tcW w:w="4503"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study described as randomized?</w:t>
            </w:r>
          </w:p>
        </w:tc>
        <w:tc>
          <w:tcPr>
            <w:tcW w:w="1275"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of randomization appropriate?</w:t>
            </w:r>
          </w:p>
        </w:tc>
        <w:tc>
          <w:tcPr>
            <w:tcW w:w="1275"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study described as blinded?</w:t>
            </w:r>
          </w:p>
        </w:tc>
        <w:tc>
          <w:tcPr>
            <w:tcW w:w="1275"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of blinding appropriate?</w:t>
            </w:r>
          </w:p>
        </w:tc>
        <w:tc>
          <w:tcPr>
            <w:tcW w:w="1275"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there a description of withdrawals and dropouts?</w:t>
            </w:r>
          </w:p>
        </w:tc>
        <w:tc>
          <w:tcPr>
            <w:tcW w:w="1275"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there a clear description of the inclusion/exclusion criteria?</w:t>
            </w:r>
          </w:p>
        </w:tc>
        <w:tc>
          <w:tcPr>
            <w:tcW w:w="1275"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used to assess adverse effects described?</w:t>
            </w:r>
          </w:p>
        </w:tc>
        <w:tc>
          <w:tcPr>
            <w:tcW w:w="1275"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kern w:val="0"/>
                <w:sz w:val="24"/>
                <w:szCs w:val="24"/>
              </w:rPr>
              <w:t>Was the method of statistical analysis described?</w:t>
            </w:r>
          </w:p>
        </w:tc>
        <w:tc>
          <w:tcPr>
            <w:tcW w:w="1275"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358"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11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c>
          <w:tcPr>
            <w:tcW w:w="9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w:t>
            </w:r>
          </w:p>
        </w:tc>
      </w:tr>
      <w:tr w:rsidR="001316FF" w:rsidRPr="0033446F" w:rsidTr="00CC2CD4">
        <w:tc>
          <w:tcPr>
            <w:tcW w:w="4503" w:type="dxa"/>
          </w:tcPr>
          <w:p w:rsidR="001075F4" w:rsidRPr="0033446F" w:rsidRDefault="001075F4" w:rsidP="0033446F">
            <w:pPr>
              <w:autoSpaceDE w:val="0"/>
              <w:autoSpaceDN w:val="0"/>
              <w:adjustRightInd w:val="0"/>
              <w:spacing w:line="360" w:lineRule="auto"/>
              <w:rPr>
                <w:rFonts w:ascii="Book Antiqua" w:hAnsi="Book Antiqua"/>
                <w:b/>
                <w:sz w:val="24"/>
                <w:szCs w:val="24"/>
              </w:rPr>
            </w:pPr>
            <w:r w:rsidRPr="0033446F">
              <w:rPr>
                <w:rFonts w:ascii="Book Antiqua" w:hAnsi="Book Antiqua"/>
                <w:b/>
                <w:sz w:val="24"/>
                <w:szCs w:val="24"/>
              </w:rPr>
              <w:lastRenderedPageBreak/>
              <w:t>Total score</w:t>
            </w:r>
          </w:p>
        </w:tc>
        <w:tc>
          <w:tcPr>
            <w:tcW w:w="1275"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2</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2</w:t>
            </w:r>
          </w:p>
        </w:tc>
        <w:tc>
          <w:tcPr>
            <w:tcW w:w="1276"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4</w:t>
            </w:r>
          </w:p>
        </w:tc>
        <w:tc>
          <w:tcPr>
            <w:tcW w:w="1358"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5.5</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6.5</w:t>
            </w:r>
          </w:p>
        </w:tc>
        <w:tc>
          <w:tcPr>
            <w:tcW w:w="1134"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4</w:t>
            </w:r>
          </w:p>
        </w:tc>
        <w:tc>
          <w:tcPr>
            <w:tcW w:w="11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4</w:t>
            </w:r>
          </w:p>
        </w:tc>
        <w:tc>
          <w:tcPr>
            <w:tcW w:w="993"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5.5</w:t>
            </w:r>
          </w:p>
        </w:tc>
      </w:tr>
    </w:tbl>
    <w:p w:rsidR="001075F4" w:rsidRPr="0033446F" w:rsidRDefault="001075F4" w:rsidP="0033446F">
      <w:pPr>
        <w:spacing w:line="360" w:lineRule="auto"/>
        <w:rPr>
          <w:rFonts w:ascii="Book Antiqua" w:hAnsi="Book Antiqua"/>
          <w:sz w:val="24"/>
          <w:szCs w:val="24"/>
        </w:rPr>
      </w:pPr>
      <w:r w:rsidRPr="0033446F">
        <w:rPr>
          <w:rFonts w:ascii="Book Antiqua" w:hAnsi="Book Antiqua"/>
          <w:sz w:val="24"/>
          <w:szCs w:val="24"/>
        </w:rPr>
        <w:t>√: Yes; ×:</w:t>
      </w:r>
      <w:r w:rsidR="00E3652D">
        <w:rPr>
          <w:rFonts w:ascii="Book Antiqua" w:hAnsi="Book Antiqua" w:hint="eastAsia"/>
          <w:sz w:val="24"/>
          <w:szCs w:val="24"/>
        </w:rPr>
        <w:t xml:space="preserve"> </w:t>
      </w:r>
      <w:r w:rsidRPr="0033446F">
        <w:rPr>
          <w:rFonts w:ascii="Book Antiqua" w:hAnsi="Book Antiqua"/>
          <w:sz w:val="24"/>
          <w:szCs w:val="24"/>
        </w:rPr>
        <w:t>No; ?: Not described.</w:t>
      </w:r>
    </w:p>
    <w:p w:rsidR="001075F4" w:rsidRPr="00E3652D" w:rsidRDefault="001075F4" w:rsidP="0033446F">
      <w:pPr>
        <w:autoSpaceDE w:val="0"/>
        <w:autoSpaceDN w:val="0"/>
        <w:adjustRightInd w:val="0"/>
        <w:spacing w:line="360" w:lineRule="auto"/>
        <w:rPr>
          <w:rFonts w:ascii="Book Antiqua" w:hAnsi="Book Antiqua"/>
          <w:b/>
          <w:sz w:val="24"/>
          <w:szCs w:val="24"/>
        </w:rPr>
      </w:pPr>
      <w:r w:rsidRPr="0033446F">
        <w:rPr>
          <w:rFonts w:ascii="Book Antiqua" w:hAnsi="Book Antiqua"/>
          <w:kern w:val="0"/>
          <w:sz w:val="24"/>
          <w:szCs w:val="24"/>
        </w:rPr>
        <w:br w:type="page"/>
      </w:r>
      <w:r w:rsidRPr="00E3652D">
        <w:rPr>
          <w:rFonts w:ascii="Book Antiqua" w:hAnsi="Book Antiqua"/>
          <w:b/>
          <w:sz w:val="24"/>
          <w:szCs w:val="24"/>
        </w:rPr>
        <w:lastRenderedPageBreak/>
        <w:t>Table 4 Results of sensitivity analysis</w:t>
      </w:r>
    </w:p>
    <w:tbl>
      <w:tblPr>
        <w:tblW w:w="0" w:type="auto"/>
        <w:tblLayout w:type="fixed"/>
        <w:tblLook w:val="04A0" w:firstRow="1" w:lastRow="0" w:firstColumn="1" w:lastColumn="0" w:noHBand="0" w:noVBand="1"/>
      </w:tblPr>
      <w:tblGrid>
        <w:gridCol w:w="3369"/>
        <w:gridCol w:w="850"/>
        <w:gridCol w:w="992"/>
        <w:gridCol w:w="709"/>
        <w:gridCol w:w="1701"/>
        <w:gridCol w:w="992"/>
        <w:gridCol w:w="709"/>
        <w:gridCol w:w="992"/>
        <w:gridCol w:w="993"/>
        <w:gridCol w:w="1701"/>
        <w:gridCol w:w="992"/>
      </w:tblGrid>
      <w:tr w:rsidR="001316FF" w:rsidRPr="0033446F" w:rsidTr="00CC2CD4">
        <w:tc>
          <w:tcPr>
            <w:tcW w:w="3369" w:type="dxa"/>
            <w:vMerge w:val="restart"/>
            <w:tcBorders>
              <w:top w:val="single" w:sz="4" w:space="0" w:color="auto"/>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Outcomes</w:t>
            </w:r>
          </w:p>
        </w:tc>
        <w:tc>
          <w:tcPr>
            <w:tcW w:w="5244" w:type="dxa"/>
            <w:gridSpan w:val="5"/>
            <w:tcBorders>
              <w:top w:val="single" w:sz="4" w:space="0" w:color="auto"/>
              <w:bottom w:val="single" w:sz="4" w:space="0" w:color="auto"/>
            </w:tcBorders>
            <w:vAlign w:val="center"/>
          </w:tcPr>
          <w:p w:rsidR="001075F4" w:rsidRPr="0033446F" w:rsidRDefault="00B530D5"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A</w:t>
            </w:r>
            <w:r w:rsidR="001075F4" w:rsidRPr="0033446F">
              <w:rPr>
                <w:rFonts w:ascii="Book Antiqua" w:hAnsi="Book Antiqua"/>
                <w:sz w:val="24"/>
                <w:szCs w:val="24"/>
              </w:rPr>
              <w:t>ll eligible RCTs included</w:t>
            </w:r>
          </w:p>
        </w:tc>
        <w:tc>
          <w:tcPr>
            <w:tcW w:w="5387" w:type="dxa"/>
            <w:gridSpan w:val="5"/>
            <w:tcBorders>
              <w:top w:val="single" w:sz="4" w:space="0" w:color="auto"/>
              <w:bottom w:val="single" w:sz="4" w:space="0" w:color="auto"/>
            </w:tcBorders>
            <w:vAlign w:val="center"/>
          </w:tcPr>
          <w:p w:rsidR="001075F4" w:rsidRPr="0033446F" w:rsidRDefault="00B530D5"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O</w:t>
            </w:r>
            <w:r w:rsidR="001075F4" w:rsidRPr="0033446F">
              <w:rPr>
                <w:rFonts w:ascii="Book Antiqua" w:hAnsi="Book Antiqua"/>
                <w:sz w:val="24"/>
                <w:szCs w:val="24"/>
              </w:rPr>
              <w:t>nly high score RCTs included</w:t>
            </w:r>
          </w:p>
        </w:tc>
      </w:tr>
      <w:tr w:rsidR="001316FF" w:rsidRPr="0033446F" w:rsidTr="00CC2CD4">
        <w:tc>
          <w:tcPr>
            <w:tcW w:w="3369" w:type="dxa"/>
            <w:vMerge/>
            <w:tcBorders>
              <w:top w:val="single" w:sz="4" w:space="0" w:color="auto"/>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p>
        </w:tc>
        <w:tc>
          <w:tcPr>
            <w:tcW w:w="850" w:type="dxa"/>
            <w:tcBorders>
              <w:top w:val="single" w:sz="4" w:space="0" w:color="auto"/>
              <w:bottom w:val="single" w:sz="4" w:space="0" w:color="auto"/>
            </w:tcBorders>
            <w:vAlign w:val="center"/>
          </w:tcPr>
          <w:p w:rsidR="001075F4" w:rsidRPr="00E3652D" w:rsidRDefault="00E3652D" w:rsidP="0033446F">
            <w:pPr>
              <w:autoSpaceDE w:val="0"/>
              <w:autoSpaceDN w:val="0"/>
              <w:adjustRightInd w:val="0"/>
              <w:spacing w:line="360" w:lineRule="auto"/>
              <w:rPr>
                <w:rFonts w:ascii="Book Antiqua" w:hAnsi="Book Antiqua"/>
                <w:i/>
                <w:sz w:val="24"/>
                <w:szCs w:val="24"/>
              </w:rPr>
            </w:pPr>
            <w:r w:rsidRPr="00E3652D">
              <w:rPr>
                <w:rFonts w:ascii="Book Antiqua" w:hAnsi="Book Antiqua" w:hint="eastAsia"/>
                <w:i/>
                <w:sz w:val="24"/>
                <w:szCs w:val="24"/>
              </w:rPr>
              <w:t>n</w:t>
            </w:r>
          </w:p>
        </w:tc>
        <w:tc>
          <w:tcPr>
            <w:tcW w:w="992" w:type="dxa"/>
            <w:tcBorders>
              <w:top w:val="single" w:sz="4" w:space="0" w:color="auto"/>
              <w:bottom w:val="single" w:sz="4" w:space="0" w:color="auto"/>
            </w:tcBorders>
            <w:vAlign w:val="center"/>
          </w:tcPr>
          <w:p w:rsidR="001075F4" w:rsidRPr="0033446F" w:rsidRDefault="00E3652D"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P</w:t>
            </w:r>
            <w:r w:rsidR="001075F4" w:rsidRPr="0033446F">
              <w:rPr>
                <w:rFonts w:ascii="Book Antiqua" w:hAnsi="Book Antiqua"/>
                <w:sz w:val="24"/>
                <w:szCs w:val="24"/>
              </w:rPr>
              <w:t>atients</w:t>
            </w:r>
          </w:p>
        </w:tc>
        <w:tc>
          <w:tcPr>
            <w:tcW w:w="709" w:type="dxa"/>
            <w:tcBorders>
              <w:top w:val="single" w:sz="4" w:space="0" w:color="auto"/>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E3652D">
              <w:rPr>
                <w:rFonts w:ascii="Book Antiqua" w:hAnsi="Book Antiqua"/>
                <w:i/>
                <w:sz w:val="24"/>
                <w:szCs w:val="24"/>
              </w:rPr>
              <w:t>I</w:t>
            </w:r>
            <w:r w:rsidRPr="0033446F">
              <w:rPr>
                <w:rFonts w:ascii="Book Antiqua" w:hAnsi="Book Antiqua"/>
                <w:sz w:val="24"/>
                <w:szCs w:val="24"/>
                <w:vertAlign w:val="superscript"/>
              </w:rPr>
              <w:t>2</w:t>
            </w:r>
          </w:p>
        </w:tc>
        <w:tc>
          <w:tcPr>
            <w:tcW w:w="1701" w:type="dxa"/>
            <w:tcBorders>
              <w:top w:val="single" w:sz="4" w:space="0" w:color="auto"/>
              <w:bottom w:val="single" w:sz="4" w:space="0" w:color="auto"/>
            </w:tcBorders>
            <w:vAlign w:val="center"/>
          </w:tcPr>
          <w:p w:rsidR="001075F4" w:rsidRPr="0033446F" w:rsidRDefault="00E3652D" w:rsidP="0033446F">
            <w:pPr>
              <w:autoSpaceDE w:val="0"/>
              <w:autoSpaceDN w:val="0"/>
              <w:adjustRightInd w:val="0"/>
              <w:spacing w:line="360" w:lineRule="auto"/>
              <w:rPr>
                <w:rFonts w:ascii="Book Antiqua" w:hAnsi="Book Antiqua"/>
                <w:sz w:val="24"/>
                <w:szCs w:val="24"/>
              </w:rPr>
            </w:pPr>
            <w:r>
              <w:rPr>
                <w:rFonts w:ascii="Book Antiqua" w:hAnsi="Book Antiqua"/>
                <w:sz w:val="24"/>
                <w:szCs w:val="24"/>
              </w:rPr>
              <w:t>RR (95%</w:t>
            </w:r>
            <w:r w:rsidR="001075F4" w:rsidRPr="0033446F">
              <w:rPr>
                <w:rFonts w:ascii="Book Antiqua" w:hAnsi="Book Antiqua"/>
                <w:sz w:val="24"/>
                <w:szCs w:val="24"/>
              </w:rPr>
              <w:t>CI)</w:t>
            </w:r>
          </w:p>
        </w:tc>
        <w:tc>
          <w:tcPr>
            <w:tcW w:w="992" w:type="dxa"/>
            <w:tcBorders>
              <w:top w:val="single" w:sz="4" w:space="0" w:color="auto"/>
              <w:bottom w:val="single" w:sz="4" w:space="0" w:color="auto"/>
            </w:tcBorders>
            <w:vAlign w:val="center"/>
          </w:tcPr>
          <w:p w:rsidR="001075F4" w:rsidRPr="0033446F" w:rsidRDefault="00E3652D" w:rsidP="0033446F">
            <w:pPr>
              <w:autoSpaceDE w:val="0"/>
              <w:autoSpaceDN w:val="0"/>
              <w:adjustRightInd w:val="0"/>
              <w:spacing w:line="360" w:lineRule="auto"/>
              <w:rPr>
                <w:rFonts w:ascii="Book Antiqua" w:hAnsi="Book Antiqua"/>
                <w:sz w:val="24"/>
                <w:szCs w:val="24"/>
              </w:rPr>
            </w:pPr>
            <w:r w:rsidRPr="00E3652D">
              <w:rPr>
                <w:rFonts w:ascii="Book Antiqua" w:hAnsi="Book Antiqua"/>
                <w:i/>
                <w:sz w:val="24"/>
                <w:szCs w:val="24"/>
              </w:rPr>
              <w:t xml:space="preserve">P </w:t>
            </w:r>
            <w:r w:rsidR="001075F4" w:rsidRPr="0033446F">
              <w:rPr>
                <w:rFonts w:ascii="Book Antiqua" w:hAnsi="Book Antiqua"/>
                <w:sz w:val="24"/>
                <w:szCs w:val="24"/>
              </w:rPr>
              <w:t>values</w:t>
            </w:r>
          </w:p>
        </w:tc>
        <w:tc>
          <w:tcPr>
            <w:tcW w:w="709" w:type="dxa"/>
            <w:tcBorders>
              <w:top w:val="single" w:sz="4" w:space="0" w:color="auto"/>
              <w:bottom w:val="single" w:sz="4" w:space="0" w:color="auto"/>
            </w:tcBorders>
            <w:vAlign w:val="center"/>
          </w:tcPr>
          <w:p w:rsidR="001075F4" w:rsidRPr="00200075" w:rsidRDefault="00200075" w:rsidP="0033446F">
            <w:pPr>
              <w:autoSpaceDE w:val="0"/>
              <w:autoSpaceDN w:val="0"/>
              <w:adjustRightInd w:val="0"/>
              <w:spacing w:line="360" w:lineRule="auto"/>
              <w:rPr>
                <w:rFonts w:ascii="Book Antiqua" w:hAnsi="Book Antiqua"/>
                <w:i/>
                <w:sz w:val="24"/>
                <w:szCs w:val="24"/>
              </w:rPr>
            </w:pPr>
            <w:r w:rsidRPr="00200075">
              <w:rPr>
                <w:rFonts w:ascii="Book Antiqua" w:hAnsi="Book Antiqua" w:hint="eastAsia"/>
                <w:i/>
                <w:sz w:val="24"/>
                <w:szCs w:val="24"/>
              </w:rPr>
              <w:t>n</w:t>
            </w:r>
          </w:p>
        </w:tc>
        <w:tc>
          <w:tcPr>
            <w:tcW w:w="992" w:type="dxa"/>
            <w:tcBorders>
              <w:top w:val="single" w:sz="4" w:space="0" w:color="auto"/>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Patients</w:t>
            </w:r>
          </w:p>
        </w:tc>
        <w:tc>
          <w:tcPr>
            <w:tcW w:w="993" w:type="dxa"/>
            <w:tcBorders>
              <w:top w:val="single" w:sz="4" w:space="0" w:color="auto"/>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E3652D">
              <w:rPr>
                <w:rFonts w:ascii="Book Antiqua" w:hAnsi="Book Antiqua"/>
                <w:i/>
                <w:sz w:val="24"/>
                <w:szCs w:val="24"/>
              </w:rPr>
              <w:t>I</w:t>
            </w:r>
            <w:r w:rsidRPr="0033446F">
              <w:rPr>
                <w:rFonts w:ascii="Book Antiqua" w:hAnsi="Book Antiqua"/>
                <w:sz w:val="24"/>
                <w:szCs w:val="24"/>
                <w:vertAlign w:val="superscript"/>
              </w:rPr>
              <w:t>2</w:t>
            </w:r>
          </w:p>
        </w:tc>
        <w:tc>
          <w:tcPr>
            <w:tcW w:w="1701" w:type="dxa"/>
            <w:tcBorders>
              <w:top w:val="single" w:sz="4" w:space="0" w:color="auto"/>
              <w:bottom w:val="single" w:sz="4" w:space="0" w:color="auto"/>
            </w:tcBorders>
            <w:vAlign w:val="center"/>
          </w:tcPr>
          <w:p w:rsidR="001075F4" w:rsidRPr="0033446F" w:rsidRDefault="006E749D" w:rsidP="0033446F">
            <w:pPr>
              <w:autoSpaceDE w:val="0"/>
              <w:autoSpaceDN w:val="0"/>
              <w:adjustRightInd w:val="0"/>
              <w:spacing w:line="360" w:lineRule="auto"/>
              <w:rPr>
                <w:rFonts w:ascii="Book Antiqua" w:hAnsi="Book Antiqua"/>
                <w:sz w:val="24"/>
                <w:szCs w:val="24"/>
              </w:rPr>
            </w:pPr>
            <w:r>
              <w:rPr>
                <w:rFonts w:ascii="Book Antiqua" w:hAnsi="Book Antiqua"/>
                <w:sz w:val="24"/>
                <w:szCs w:val="24"/>
              </w:rPr>
              <w:t>RR (95%</w:t>
            </w:r>
            <w:r w:rsidR="001075F4" w:rsidRPr="0033446F">
              <w:rPr>
                <w:rFonts w:ascii="Book Antiqua" w:hAnsi="Book Antiqua"/>
                <w:sz w:val="24"/>
                <w:szCs w:val="24"/>
              </w:rPr>
              <w:t>CI)</w:t>
            </w:r>
          </w:p>
        </w:tc>
        <w:tc>
          <w:tcPr>
            <w:tcW w:w="992" w:type="dxa"/>
            <w:tcBorders>
              <w:top w:val="single" w:sz="4" w:space="0" w:color="auto"/>
              <w:bottom w:val="single" w:sz="4" w:space="0" w:color="auto"/>
            </w:tcBorders>
            <w:vAlign w:val="center"/>
          </w:tcPr>
          <w:p w:rsidR="001075F4" w:rsidRPr="0033446F" w:rsidRDefault="00E3652D" w:rsidP="0033446F">
            <w:pPr>
              <w:autoSpaceDE w:val="0"/>
              <w:autoSpaceDN w:val="0"/>
              <w:adjustRightInd w:val="0"/>
              <w:spacing w:line="360" w:lineRule="auto"/>
              <w:rPr>
                <w:rFonts w:ascii="Book Antiqua" w:hAnsi="Book Antiqua"/>
                <w:sz w:val="24"/>
                <w:szCs w:val="24"/>
              </w:rPr>
            </w:pPr>
            <w:r w:rsidRPr="00E3652D">
              <w:rPr>
                <w:rFonts w:ascii="Book Antiqua" w:hAnsi="Book Antiqua"/>
                <w:i/>
                <w:sz w:val="24"/>
                <w:szCs w:val="24"/>
              </w:rPr>
              <w:t xml:space="preserve">P </w:t>
            </w:r>
            <w:r w:rsidR="001075F4" w:rsidRPr="0033446F">
              <w:rPr>
                <w:rFonts w:ascii="Book Antiqua" w:hAnsi="Book Antiqua"/>
                <w:sz w:val="24"/>
                <w:szCs w:val="24"/>
              </w:rPr>
              <w:t>values</w:t>
            </w:r>
          </w:p>
        </w:tc>
      </w:tr>
      <w:tr w:rsidR="001316FF" w:rsidRPr="0033446F" w:rsidTr="00CC2CD4">
        <w:tc>
          <w:tcPr>
            <w:tcW w:w="3369" w:type="dxa"/>
            <w:tcBorders>
              <w:top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Resume pre-injury job</w:t>
            </w:r>
          </w:p>
        </w:tc>
        <w:tc>
          <w:tcPr>
            <w:tcW w:w="850"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3</w:t>
            </w:r>
          </w:p>
        </w:tc>
        <w:tc>
          <w:tcPr>
            <w:tcW w:w="992"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106</w:t>
            </w:r>
          </w:p>
        </w:tc>
        <w:tc>
          <w:tcPr>
            <w:tcW w:w="709"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55%</w:t>
            </w:r>
          </w:p>
        </w:tc>
        <w:tc>
          <w:tcPr>
            <w:tcW w:w="1701"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1.53 (1.13, 2.07)</w:t>
            </w:r>
          </w:p>
        </w:tc>
        <w:tc>
          <w:tcPr>
            <w:tcW w:w="992"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0.006</w:t>
            </w:r>
          </w:p>
        </w:tc>
        <w:tc>
          <w:tcPr>
            <w:tcW w:w="709"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c>
          <w:tcPr>
            <w:tcW w:w="992"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26</w:t>
            </w:r>
          </w:p>
        </w:tc>
        <w:tc>
          <w:tcPr>
            <w:tcW w:w="993"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NA</w:t>
            </w:r>
          </w:p>
        </w:tc>
        <w:tc>
          <w:tcPr>
            <w:tcW w:w="1701"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2.20 (0.97, 5.00)</w:t>
            </w:r>
          </w:p>
        </w:tc>
        <w:tc>
          <w:tcPr>
            <w:tcW w:w="992" w:type="dxa"/>
            <w:tcBorders>
              <w:top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b/>
                <w:sz w:val="24"/>
                <w:szCs w:val="24"/>
              </w:rPr>
            </w:pPr>
            <w:r w:rsidRPr="0033446F">
              <w:rPr>
                <w:rFonts w:ascii="Book Antiqua" w:hAnsi="Book Antiqua"/>
                <w:b/>
                <w:sz w:val="24"/>
                <w:szCs w:val="24"/>
              </w:rPr>
              <w:t>0.06</w:t>
            </w:r>
          </w:p>
        </w:tc>
      </w:tr>
      <w:tr w:rsidR="001316FF" w:rsidRPr="0033446F" w:rsidTr="00CC2CD4">
        <w:tc>
          <w:tcPr>
            <w:tcW w:w="3369"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Residual pain</w:t>
            </w:r>
          </w:p>
        </w:tc>
        <w:tc>
          <w:tcPr>
            <w:tcW w:w="850"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3</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143</w:t>
            </w:r>
          </w:p>
        </w:tc>
        <w:tc>
          <w:tcPr>
            <w:tcW w:w="709"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80%</w:t>
            </w:r>
          </w:p>
        </w:tc>
        <w:tc>
          <w:tcPr>
            <w:tcW w:w="1701"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0.73 (0.40, 1.36)</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0.33</w:t>
            </w:r>
          </w:p>
        </w:tc>
        <w:tc>
          <w:tcPr>
            <w:tcW w:w="709"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2</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87</w:t>
            </w:r>
          </w:p>
        </w:tc>
        <w:tc>
          <w:tcPr>
            <w:tcW w:w="993"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93%</w:t>
            </w:r>
          </w:p>
        </w:tc>
        <w:tc>
          <w:tcPr>
            <w:tcW w:w="1701"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0.63 (0.19, 2.11)</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0.45</w:t>
            </w:r>
          </w:p>
        </w:tc>
      </w:tr>
      <w:tr w:rsidR="001316FF" w:rsidRPr="0033446F" w:rsidTr="00CC2CD4">
        <w:tc>
          <w:tcPr>
            <w:tcW w:w="3369"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Shoe fitting problems</w:t>
            </w:r>
          </w:p>
        </w:tc>
        <w:tc>
          <w:tcPr>
            <w:tcW w:w="850"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6</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667</w:t>
            </w:r>
          </w:p>
        </w:tc>
        <w:tc>
          <w:tcPr>
            <w:tcW w:w="709"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63%</w:t>
            </w:r>
          </w:p>
        </w:tc>
        <w:tc>
          <w:tcPr>
            <w:tcW w:w="1701"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0.61 (0.37, 1.04)</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0.07</w:t>
            </w:r>
          </w:p>
        </w:tc>
        <w:tc>
          <w:tcPr>
            <w:tcW w:w="709"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4</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587</w:t>
            </w:r>
          </w:p>
        </w:tc>
        <w:tc>
          <w:tcPr>
            <w:tcW w:w="993"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73%</w:t>
            </w:r>
          </w:p>
        </w:tc>
        <w:tc>
          <w:tcPr>
            <w:tcW w:w="1701"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0.57 (0.27, 1.21)</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0.15</w:t>
            </w:r>
          </w:p>
        </w:tc>
      </w:tr>
      <w:tr w:rsidR="001316FF" w:rsidRPr="0033446F" w:rsidTr="00CC2CD4">
        <w:tc>
          <w:tcPr>
            <w:tcW w:w="3369" w:type="dxa"/>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Limited walking distance</w:t>
            </w:r>
          </w:p>
        </w:tc>
        <w:tc>
          <w:tcPr>
            <w:tcW w:w="850"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2</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82</w:t>
            </w:r>
          </w:p>
        </w:tc>
        <w:tc>
          <w:tcPr>
            <w:tcW w:w="709"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71%</w:t>
            </w:r>
          </w:p>
        </w:tc>
        <w:tc>
          <w:tcPr>
            <w:tcW w:w="1701"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0.88 (0.57, 1.36)</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0.56</w:t>
            </w:r>
          </w:p>
        </w:tc>
        <w:tc>
          <w:tcPr>
            <w:tcW w:w="709"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26</w:t>
            </w:r>
          </w:p>
        </w:tc>
        <w:tc>
          <w:tcPr>
            <w:tcW w:w="993"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NA</w:t>
            </w:r>
          </w:p>
        </w:tc>
        <w:tc>
          <w:tcPr>
            <w:tcW w:w="1701"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0.42 (0.16, 1.08)</w:t>
            </w:r>
          </w:p>
        </w:tc>
        <w:tc>
          <w:tcPr>
            <w:tcW w:w="992" w:type="dxa"/>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0.07</w:t>
            </w:r>
          </w:p>
        </w:tc>
      </w:tr>
      <w:tr w:rsidR="001316FF" w:rsidRPr="0033446F" w:rsidTr="00CC2CD4">
        <w:tc>
          <w:tcPr>
            <w:tcW w:w="3369" w:type="dxa"/>
            <w:tcBorders>
              <w:bottom w:val="single" w:sz="4" w:space="0" w:color="auto"/>
            </w:tcBorders>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Complications</w:t>
            </w:r>
          </w:p>
        </w:tc>
        <w:tc>
          <w:tcPr>
            <w:tcW w:w="850"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4</w:t>
            </w:r>
          </w:p>
        </w:tc>
        <w:tc>
          <w:tcPr>
            <w:tcW w:w="992"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588</w:t>
            </w:r>
          </w:p>
        </w:tc>
        <w:tc>
          <w:tcPr>
            <w:tcW w:w="709"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w:t>
            </w:r>
          </w:p>
        </w:tc>
        <w:tc>
          <w:tcPr>
            <w:tcW w:w="1701"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1.60 (1.17, 2.18)</w:t>
            </w:r>
          </w:p>
        </w:tc>
        <w:tc>
          <w:tcPr>
            <w:tcW w:w="992"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0.003</w:t>
            </w:r>
          </w:p>
        </w:tc>
        <w:tc>
          <w:tcPr>
            <w:tcW w:w="709"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3</w:t>
            </w:r>
          </w:p>
        </w:tc>
        <w:tc>
          <w:tcPr>
            <w:tcW w:w="992"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532</w:t>
            </w:r>
          </w:p>
        </w:tc>
        <w:tc>
          <w:tcPr>
            <w:tcW w:w="993"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w:t>
            </w:r>
          </w:p>
        </w:tc>
        <w:tc>
          <w:tcPr>
            <w:tcW w:w="1701"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1.59 (1.14, 2.22)</w:t>
            </w:r>
          </w:p>
        </w:tc>
        <w:tc>
          <w:tcPr>
            <w:tcW w:w="992" w:type="dxa"/>
            <w:tcBorders>
              <w:bottom w:val="single" w:sz="4" w:space="0" w:color="auto"/>
            </w:tcBorders>
            <w:vAlign w:val="center"/>
          </w:tcPr>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0.006</w:t>
            </w:r>
          </w:p>
        </w:tc>
      </w:tr>
    </w:tbl>
    <w:p w:rsidR="001075F4" w:rsidRPr="0033446F" w:rsidRDefault="001075F4" w:rsidP="0033446F">
      <w:pPr>
        <w:autoSpaceDE w:val="0"/>
        <w:autoSpaceDN w:val="0"/>
        <w:adjustRightInd w:val="0"/>
        <w:spacing w:line="360" w:lineRule="auto"/>
        <w:rPr>
          <w:rFonts w:ascii="Book Antiqua" w:hAnsi="Book Antiqua"/>
          <w:sz w:val="24"/>
          <w:szCs w:val="24"/>
        </w:rPr>
      </w:pPr>
      <w:r w:rsidRPr="0033446F">
        <w:rPr>
          <w:rFonts w:ascii="Book Antiqua" w:hAnsi="Book Antiqua"/>
          <w:sz w:val="24"/>
          <w:szCs w:val="24"/>
        </w:rPr>
        <w:t xml:space="preserve">NA: </w:t>
      </w:r>
      <w:r w:rsidR="006E749D" w:rsidRPr="0033446F">
        <w:rPr>
          <w:rFonts w:ascii="Book Antiqua" w:hAnsi="Book Antiqua"/>
          <w:sz w:val="24"/>
          <w:szCs w:val="24"/>
        </w:rPr>
        <w:t>N</w:t>
      </w:r>
      <w:r w:rsidRPr="0033446F">
        <w:rPr>
          <w:rFonts w:ascii="Book Antiqua" w:hAnsi="Book Antiqua"/>
          <w:sz w:val="24"/>
          <w:szCs w:val="24"/>
        </w:rPr>
        <w:t>ot applicable</w:t>
      </w:r>
      <w:r w:rsidR="00323F06">
        <w:rPr>
          <w:rFonts w:ascii="Book Antiqua" w:hAnsi="Book Antiqua" w:hint="eastAsia"/>
          <w:sz w:val="24"/>
          <w:szCs w:val="24"/>
        </w:rPr>
        <w:t xml:space="preserve">; </w:t>
      </w:r>
      <w:r w:rsidR="006E749D" w:rsidRPr="0033446F">
        <w:rPr>
          <w:rFonts w:ascii="Book Antiqua" w:hAnsi="Book Antiqua"/>
          <w:sz w:val="24"/>
          <w:szCs w:val="24"/>
        </w:rPr>
        <w:t>RCTs</w:t>
      </w:r>
      <w:r w:rsidR="006E749D">
        <w:rPr>
          <w:rFonts w:ascii="Book Antiqua" w:hAnsi="Book Antiqua" w:hint="eastAsia"/>
          <w:sz w:val="24"/>
          <w:szCs w:val="24"/>
        </w:rPr>
        <w:t>:</w:t>
      </w:r>
      <w:r w:rsidR="006E749D" w:rsidRPr="0033446F">
        <w:rPr>
          <w:rFonts w:ascii="Book Antiqua" w:hAnsi="Book Antiqua"/>
          <w:sz w:val="24"/>
          <w:szCs w:val="24"/>
        </w:rPr>
        <w:t xml:space="preserve"> R</w:t>
      </w:r>
      <w:r w:rsidR="00323F06" w:rsidRPr="0033446F">
        <w:rPr>
          <w:rFonts w:ascii="Book Antiqua" w:hAnsi="Book Antiqua"/>
          <w:sz w:val="24"/>
          <w:szCs w:val="24"/>
        </w:rPr>
        <w:t>andomized controlled trials</w:t>
      </w:r>
      <w:r w:rsidR="006E749D">
        <w:rPr>
          <w:rFonts w:ascii="Book Antiqua" w:hAnsi="Book Antiqua" w:hint="eastAsia"/>
          <w:sz w:val="24"/>
          <w:szCs w:val="24"/>
        </w:rPr>
        <w:t>.</w:t>
      </w:r>
      <w:r w:rsidR="00323F06">
        <w:rPr>
          <w:rFonts w:ascii="Book Antiqua" w:hAnsi="Book Antiqua" w:hint="eastAsia"/>
          <w:sz w:val="24"/>
          <w:szCs w:val="24"/>
        </w:rPr>
        <w:t xml:space="preserve"> </w:t>
      </w:r>
    </w:p>
    <w:p w:rsidR="001075F4" w:rsidRPr="0033446F" w:rsidRDefault="001075F4" w:rsidP="0033446F">
      <w:pPr>
        <w:spacing w:line="360" w:lineRule="auto"/>
        <w:rPr>
          <w:rFonts w:ascii="Book Antiqua" w:hAnsi="Book Antiqua"/>
          <w:sz w:val="24"/>
          <w:szCs w:val="24"/>
        </w:rPr>
      </w:pPr>
    </w:p>
    <w:p w:rsidR="001075F4" w:rsidRPr="0033446F" w:rsidRDefault="001075F4" w:rsidP="0033446F">
      <w:pPr>
        <w:spacing w:line="360" w:lineRule="auto"/>
        <w:rPr>
          <w:rFonts w:ascii="Book Antiqua" w:hAnsi="Book Antiqua"/>
          <w:kern w:val="0"/>
          <w:sz w:val="24"/>
          <w:szCs w:val="24"/>
        </w:rPr>
      </w:pPr>
    </w:p>
    <w:sectPr w:rsidR="001075F4" w:rsidRPr="0033446F" w:rsidSect="00D82D8C">
      <w:pgSz w:w="16838" w:h="11906" w:orient="landscape"/>
      <w:pgMar w:top="1797" w:right="1440" w:bottom="1797" w:left="1440" w:header="851" w:footer="992" w:gutter="0"/>
      <w:lnNumType w:countBy="1" w:restart="continuous"/>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6C6" w:rsidRDefault="00D646C6" w:rsidP="00BE6AA2">
      <w:r>
        <w:separator/>
      </w:r>
    </w:p>
  </w:endnote>
  <w:endnote w:type="continuationSeparator" w:id="0">
    <w:p w:rsidR="00D646C6" w:rsidRDefault="00D646C6" w:rsidP="00BE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Times-Roman">
    <w:altName w:val="Times"/>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E2" w:rsidRPr="00695791" w:rsidRDefault="00F771E2">
    <w:pPr>
      <w:pStyle w:val="a5"/>
      <w:jc w:val="center"/>
      <w:rPr>
        <w:rFonts w:ascii="Times New Roman" w:hAnsi="Times New Roman"/>
      </w:rPr>
    </w:pPr>
    <w:r w:rsidRPr="00695791">
      <w:rPr>
        <w:rFonts w:ascii="Times New Roman" w:hAnsi="Times New Roman"/>
      </w:rPr>
      <w:fldChar w:fldCharType="begin"/>
    </w:r>
    <w:r w:rsidRPr="00695791">
      <w:rPr>
        <w:rFonts w:ascii="Times New Roman" w:hAnsi="Times New Roman"/>
      </w:rPr>
      <w:instrText xml:space="preserve"> PAGE   \* MERGEFORMAT </w:instrText>
    </w:r>
    <w:r w:rsidRPr="00695791">
      <w:rPr>
        <w:rFonts w:ascii="Times New Roman" w:hAnsi="Times New Roman"/>
      </w:rPr>
      <w:fldChar w:fldCharType="separate"/>
    </w:r>
    <w:r w:rsidR="00F01A40" w:rsidRPr="00F01A40">
      <w:rPr>
        <w:rFonts w:ascii="Times New Roman" w:hAnsi="Times New Roman"/>
        <w:noProof/>
        <w:lang w:val="zh-CN"/>
      </w:rPr>
      <w:t>4</w:t>
    </w:r>
    <w:r w:rsidRPr="00695791">
      <w:rPr>
        <w:rFonts w:ascii="Times New Roman" w:hAnsi="Times New Roman"/>
      </w:rPr>
      <w:fldChar w:fldCharType="end"/>
    </w:r>
  </w:p>
  <w:p w:rsidR="00F771E2" w:rsidRDefault="00F771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6C6" w:rsidRDefault="00D646C6" w:rsidP="00BE6AA2">
      <w:r>
        <w:separator/>
      </w:r>
    </w:p>
  </w:footnote>
  <w:footnote w:type="continuationSeparator" w:id="0">
    <w:p w:rsidR="00D646C6" w:rsidRDefault="00D646C6" w:rsidP="00BE6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35471"/>
    <w:multiLevelType w:val="hybridMultilevel"/>
    <w:tmpl w:val="6198975C"/>
    <w:lvl w:ilvl="0" w:tplc="22DCCCD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C36282B"/>
    <w:multiLevelType w:val="hybridMultilevel"/>
    <w:tmpl w:val="608AF0E0"/>
    <w:lvl w:ilvl="0" w:tplc="51769532">
      <w:start w:val="1"/>
      <w:numFmt w:val="decimal"/>
      <w:lvlText w:val="%1."/>
      <w:lvlJc w:val="left"/>
      <w:pPr>
        <w:ind w:left="360" w:hanging="360"/>
      </w:pPr>
      <w:rPr>
        <w:b w:val="0"/>
        <w:sz w:val="24"/>
        <w:vertAlign w:val="superscrip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5943C1A-B63E-454B-887D-4BEEAF6A9D62}" w:val=" ADDIN NE.Ref.{05943C1A-B63E-454B-887D-4BEEAF6A9D62}&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Citation&gt;_x000a_"/>
    <w:docVar w:name="NE.Ref{0CEB0BDE-3F43-466E-A213-7F6DB03F5BD5}" w:val=" ADDIN NE.Ref.{0CEB0BDE-3F43-466E-A213-7F6DB03F5BD5}&lt;Citation&gt;&lt;Group&gt;&lt;References&gt;&lt;Item&gt;&lt;ID&gt;728&lt;/ID&gt;&lt;UID&gt;{BE0A3AF6-D58E-4173-B383-8BC33AA0BFD4}&lt;/UID&gt;&lt;Title&gt;Interrater reliability of the modified Jadad quality scale for systematic reviews of Alzheimer&amp;apos;s disease drug trials&lt;/Title&gt;&lt;Template&gt;Journal Article&lt;/Template&gt;&lt;Star&gt;0&lt;/Star&gt;&lt;Tag&gt;0&lt;/Tag&gt;&lt;Author&gt;Oremus, M; Wolfson, C; Perrault, A; Demers, L; Momoli, F; Moride, Y&lt;/Author&gt;&lt;Year&gt;2001&lt;/Year&gt;&lt;Details&gt;&lt;_accession_num&gt;11244218&lt;/_accession_num&gt;&lt;_author_adr&gt;Center for Clinical Epidemiology and Community Studies, S.M.B.D. Jewish General Hospital, Montreal, Canada.&lt;/_author_adr&gt;&lt;_created&gt;58777085&lt;/_created&gt;&lt;_date&gt;2001-05-01&lt;/_date&gt;&lt;_date_display&gt;2001 May-Jun&lt;/_date_display&gt;&lt;_issue&gt;3&lt;/_issue&gt;&lt;_journal&gt;Dement Geriatr Cogn Disord&lt;/_journal&gt;&lt;_keywords&gt;Alzheimer Disease/*drug therapy; Clinical Trials as Topic; Drug Therapy/*standards/*statistics &amp;amp; numerical data; Drug Utilization Review; Humans; Observer Variation; *Questionnaires; Reproducibility of Results&lt;/_keywords&gt;&lt;_language&gt;eng&lt;/_language&gt;&lt;_modified&gt;58777085&lt;/_modified&gt;&lt;_ori_publication&gt;Copyright 2001 S. Karger AG, Basel.&lt;/_ori_publication&gt;&lt;_pages&gt;232-6&lt;/_pages&gt;&lt;_type_work&gt;Journal Article; Research Support, Non-U.S. Gov&amp;apos;t&lt;/_type_work&gt;&lt;_url&gt;http://www.ncbi.nlm.nih.gov/entrez/query.fcgi?cmd=Retrieve&amp;amp;db=pubmed&amp;amp;dopt=Abstract&amp;amp;list_uids=11244218&amp;amp;query_hl=1&lt;/_url&gt;&lt;_volume&gt;12&lt;/_volume&gt;&lt;/Details&gt;&lt;Extra&gt;&lt;DBUID&gt;{F2F0BADE-0539-416F-8F99-9BE45C02286C}&lt;/DBUID&gt;&lt;/Extra&gt;&lt;/Item&gt;&lt;/References&gt;&lt;/Group&gt;&lt;/Citation&gt;_x000a_"/>
    <w:docVar w:name="NE.Ref{10A3F39F-33B5-4CF5-89CD-E65D5E9E8C14}" w:val=" ADDIN NE.Ref.{10A3F39F-33B5-4CF5-89CD-E65D5E9E8C14}&lt;Citation&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Group&gt;&lt;References&gt;&lt;Item&gt;&lt;ID&gt;254&lt;/ID&gt;&lt;UID&gt;{FA55A6A1-B3A0-4483-AF03-7E5EFEE907BF}&lt;/UID&gt;&lt;Title&gt;Radiograhic results after conservative versus operative treatment of dislocated intraarticular fractures of calcaneus.&lt;/Title&gt;&lt;Template&gt;Generic&lt;/Template&gt;&lt;Star&gt;0&lt;/Star&gt;&lt;Tag&gt;5&lt;/Tag&gt;&lt;Author&gt;Chrintz, H; Sonne-Holm, S&lt;/Author&gt;&lt;Year&gt;1993&lt;/Year&gt;&lt;Details&gt;&lt;_journal&gt;Acta Orthopaedica Scandinavica-Supplementum&lt;/_journal&gt;&lt;_pages&gt;63-64&lt;/_pages&gt;&lt;_accessed&gt;59911801&lt;/_accessed&gt;&lt;_created&gt;59911800&lt;/_created&gt;&lt;_modified&gt;59911801&lt;/_modified&gt;&lt;_num_volumes&gt;251&lt;/_num_volumes&gt;&lt;/Details&gt;&lt;Extra&gt;&lt;DBUID&gt;{F2F0BADE-0539-416F-8F99-9BE45C02286C}&lt;/DBUID&gt;&lt;/Extra&gt;&lt;/Item&gt;&lt;/References&gt;&lt;/Group&gt;&lt;/Citation&gt;_x000a_"/>
    <w:docVar w:name="NE.Ref{115334EE-8449-44B5-9E9D-D97E20B59796}" w:val=" ADDIN NE.Ref.{115334EE-8449-44B5-9E9D-D97E20B59796}&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Citation&gt;_x000a_"/>
    <w:docVar w:name="NE.Ref{12AA0C61-879F-4542-8B14-9DAFEA59C23B}" w:val=" ADDIN NE.Ref.{12AA0C61-879F-4542-8B14-9DAFEA59C23B}&lt;Citation&gt;&lt;Group&gt;&lt;References&gt;&lt;Item&gt;&lt;ID&gt;347&lt;/ID&gt;&lt;UID&gt;{BF048184-1DF9-424F-B5A1-0C404866B835}&lt;/UID&gt;&lt;Title&gt;Complications following management of displaced intra-articular calcaneal fractures: a prospective randomized trial comparing open reduction internal fixation with nonoperative management&lt;/Title&gt;&lt;Template&gt;Journal Article&lt;/Template&gt;&lt;Star&gt;0&lt;/Star&gt;&lt;Tag&gt;0&lt;/Tag&gt;&lt;Author&gt;Howard, J L; Buckley, R; McCormack, R; Pate, G; Leighton, R; Petrie, D; Galpin, R&lt;/Author&gt;&lt;Year&gt;2003&lt;/Year&gt;&lt;Details&gt;&lt;_accession_num&gt;12679683&lt;/_accession_num&gt;&lt;_author_adr&gt;Canadian Orthopedic Trauma Society, Calgary, Alberta, Canada.&lt;/_author_adr&gt;&lt;_date_display&gt;2003 Apr&lt;/_date_display&gt;&lt;_date&gt;2003-04-01&lt;/_date&gt;&lt;_issue&gt;4&lt;/_issue&gt;&lt;_journal&gt;J Orthop Trauma&lt;/_journal&gt;&lt;_keywords&gt;Adolescent; Adult; Aged; Ankle Injuries/*therapy; Calcaneus/*injuries/*surgery; Dislocations/*therapy; Female; Follow-Up Studies; Fracture Fixation, Internal/*adverse effects; Fractures, Bone/*therapy; Humans; Male; Middle Aged; Outcome Assessment (Health Care); *Postoperative Complications; Prospective Studies&lt;/_keywords&gt;&lt;_language&gt;eng&lt;/_language&gt;&lt;_pages&gt;241-9&lt;/_pages&gt;&lt;_type_work&gt;Clinical Trial; Comparative Study; Journal Article; Multicenter Study; Randomized Controlled Trial; Research Support, Non-U.S. Gov&amp;apos;t&lt;/_type_work&gt;&lt;_url&gt;http://www.ncbi.nlm.nih.gov/entrez/query.fcgi?cmd=Retrieve&amp;amp;db=pubmed&amp;amp;dopt=Abstract&amp;amp;list_uids=12679683&amp;amp;query_hl=1&lt;/_url&gt;&lt;_volume&gt;17&lt;/_volume&gt;&lt;_created&gt;59971200&lt;/_created&gt;&lt;_modified&gt;59971200&lt;/_modified&gt;&lt;/Details&gt;&lt;Extra&gt;&lt;DBUID&gt;{F2F0BADE-0539-416F-8F99-9BE45C02286C}&lt;/DBUID&gt;&lt;/Extra&gt;&lt;/Item&gt;&lt;/References&gt;&lt;/Group&gt;&lt;/Citation&gt;_x000a_"/>
    <w:docVar w:name="NE.Ref{12C11198-9EF3-4C5C-BB0E-1BA9C57047BA}" w:val=" ADDIN NE.Ref.{12C11198-9EF3-4C5C-BB0E-1BA9C57047BA}&lt;Citation&gt;&lt;Group&gt;&lt;References&gt;&lt;Item&gt;&lt;ID&gt;234&lt;/ID&gt;&lt;UID&gt;{FB2364C3-AC4A-430D-B83C-38E4B5A2EA5C}&lt;/UID&gt;&lt;Title&gt;The fate of Bohler&amp;apos;s angle in conservatively-treated displaced intra-articular calcaneal fractures&lt;/Title&gt;&lt;Template&gt;Journal Article&lt;/Template&gt;&lt;Star&gt;0&lt;/Star&gt;&lt;Tag&gt;0&lt;/Tag&gt;&lt;Author&gt;Bakker, B; Halm, J A; Van Lieshout, E M; Schepers, T&lt;/Author&gt;&lt;Year&gt;2012&lt;/Year&gt;&lt;Details&gt;&lt;_accession_num&gt;23138968&lt;/_accession_num&gt;&lt;_author_adr&gt;Department of Surgery-Traumatology, Erasmus MC, University Medical Center Rotterdam, Room H822-k, P.O. Box 2040, 3000, CA, Rotterdam, The Netherlands.&lt;/_author_adr&gt;&lt;_created&gt;59897344&lt;/_created&gt;&lt;_date&gt;2012-12-01&lt;/_date&gt;&lt;_date_display&gt;2012 Dec&lt;/_date_display&gt;&lt;_doi&gt;10.1007/s00264-012-1706-3&lt;/_doi&gt;&lt;_issue&gt;12&lt;/_issue&gt;&lt;_journal&gt;Int Orthop&lt;/_journal&gt;&lt;_keywords&gt;Adult; Calcaneus/*injuries/*radiography; *Casts, Surgical; Female; Follow-Up Studies; Fractures, Bone/radiography/*therapy; Humans; Intra-Articular Fractures/radiography/*therapy; Male; Middle Aged; Models, Statistical; Range of Motion, Articular/physiology; Retrospective Studies; Tarsal Joints/physiology/radiography; Treatment Outcome; Wounds and Injuries&lt;/_keywords&gt;&lt;_language&gt;eng&lt;/_language&gt;&lt;_modified&gt;59897344&lt;/_modified&gt;&lt;_pages&gt;2495-9&lt;/_pages&gt;&lt;_type_work&gt;Journal Article&lt;/_type_work&gt;&lt;_url&gt;http://www.ncbi.nlm.nih.gov/entrez/query.fcgi?cmd=Retrieve&amp;amp;db=pubmed&amp;amp;dopt=Abstract&amp;amp;list_uids=23138968&amp;amp;query_hl=1&lt;/_url&gt;&lt;_volume&gt;36&lt;/_volume&gt;&lt;/Details&gt;&lt;Extra&gt;&lt;DBUID&gt;{F2F0BADE-0539-416F-8F99-9BE45C02286C}&lt;/DBUID&gt;&lt;/Extra&gt;&lt;/Item&gt;&lt;/References&gt;&lt;/Group&gt;&lt;Group&gt;&lt;References&gt;&lt;Item&gt;&lt;ID&gt;232&lt;/ID&gt;&lt;UID&gt;{9152ED6A-A586-4D71-A0B3-492B3A27C3FB}&lt;/UID&gt;&lt;Title&gt;Fractures of the calcaneus&lt;/Title&gt;&lt;Template&gt;Journal Article&lt;/Template&gt;&lt;Star&gt;0&lt;/Star&gt;&lt;Tag&gt;0&lt;/Tag&gt;&lt;Author&gt;Juliano, P; Nguyen, H V&lt;/Author&gt;&lt;Year&gt;2001&lt;/Year&gt;&lt;Details&gt;&lt;_accession_num&gt;11465132&lt;/_accession_num&gt;&lt;_author_adr&gt;Department of Orthopedic Surgery, Hershey Medical Center, Pennsylvania 17033-0850, USA.&lt;/_author_adr&gt;&lt;_date_display&gt;2001 Jan&lt;/_date_display&gt;&lt;_date&gt;2001-01-01&lt;/_date&gt;&lt;_issue&gt;1&lt;/_issue&gt;&lt;_journal&gt;Orthop Clin North Am&lt;/_journal&gt;&lt;_keywords&gt;Calcaneus/*injuries/radiography/surgery; Fractures, Bone/classification/physiopathology/radiography/*surgery; Humans; Postoperative Complications&lt;/_keywords&gt;&lt;_language&gt;eng&lt;/_language&gt;&lt;_pages&gt;35-51, viii&lt;/_pages&gt;&lt;_type_work&gt;Journal Article; Review&lt;/_type_work&gt;&lt;_url&gt;http://www.ncbi.nlm.nih.gov/entrez/query.fcgi?cmd=Retrieve&amp;amp;db=pubmed&amp;amp;dopt=Abstract&amp;amp;list_uids=11465132&amp;amp;query_hl=1&lt;/_url&gt;&lt;_volume&gt;32&lt;/_volume&gt;&lt;_created&gt;59896226&lt;/_created&gt;&lt;_modified&gt;59896226&lt;/_modified&gt;&lt;/Details&gt;&lt;Extra&gt;&lt;DBUID&gt;{F2F0BADE-0539-416F-8F99-9BE45C02286C}&lt;/DBUID&gt;&lt;/Extra&gt;&lt;/Item&gt;&lt;/References&gt;&lt;/Group&gt;&lt;/Citation&gt;_x000a_"/>
    <w:docVar w:name="NE.Ref{1400155C-4CCC-4245-9DBB-9A321C9F7B68}" w:val=" ADDIN NE.Ref.{1400155C-4CCC-4245-9DBB-9A321C9F7B68}&lt;Citation&gt;&lt;Group&gt;&lt;References&gt;&lt;Item&gt;&lt;ID&gt;233&lt;/ID&gt;&lt;UID&gt;{BE2AADA4-5891-439B-A2C2-A2C44C275EE7}&lt;/UID&gt;&lt;Title&gt;Fractures of the calcaneus&lt;/Title&gt;&lt;Template&gt;Journal Article&lt;/Template&gt;&lt;Star&gt;0&lt;/Star&gt;&lt;Tag&gt;0&lt;/Tag&gt;&lt;Author&gt;Juliano, P; Nguyen, H V&lt;/Author&gt;&lt;Year&gt;2001&lt;/Year&gt;&lt;Details&gt;&lt;_accession_num&gt;11465132&lt;/_accession_num&gt;&lt;_author_adr&gt;Department of Orthopedic Surgery, Hershey Medical Center, Pennsylvania 17033-0850, USA.&lt;/_author_adr&gt;&lt;_date_display&gt;2001 Jan&lt;/_date_display&gt;&lt;_date&gt;2001-01-01&lt;/_date&gt;&lt;_issue&gt;1&lt;/_issue&gt;&lt;_journal&gt;Orthop Clin North Am&lt;/_journal&gt;&lt;_keywords&gt;Calcaneus/*injuries/radiography/surgery; Fractures, Bone/classification/physiopathology/radiography/*surgery; Humans; Postoperative Complications&lt;/_keywords&gt;&lt;_language&gt;eng&lt;/_language&gt;&lt;_pages&gt;35-51, viii&lt;/_pages&gt;&lt;_type_work&gt;Journal Article; Review&lt;/_type_work&gt;&lt;_url&gt;http://www.ncbi.nlm.nih.gov/entrez/query.fcgi?cmd=Retrieve&amp;amp;db=pubmed&amp;amp;dopt=Abstract&amp;amp;list_uids=11465132&amp;amp;query_hl=1&lt;/_url&gt;&lt;_volume&gt;32&lt;/_volume&gt;&lt;_created&gt;59897343&lt;/_created&gt;&lt;_modified&gt;59897343&lt;/_modified&gt;&lt;/Details&gt;&lt;Extra&gt;&lt;DBUID&gt;{F2F0BADE-0539-416F-8F99-9BE45C02286C}&lt;/DBUID&gt;&lt;/Extra&gt;&lt;/Item&gt;&lt;/References&gt;&lt;/Group&gt;&lt;Group&gt;&lt;References&gt;&lt;Item&gt;&lt;ID&gt;234&lt;/ID&gt;&lt;UID&gt;{FB2364C3-AC4A-430D-B83C-38E4B5A2EA5C}&lt;/UID&gt;&lt;Title&gt;The fate of Bohler&amp;apos;s angle in conservatively-treated displaced intra-articular calcaneal fractures&lt;/Title&gt;&lt;Template&gt;Journal Article&lt;/Template&gt;&lt;Star&gt;0&lt;/Star&gt;&lt;Tag&gt;0&lt;/Tag&gt;&lt;Author&gt;Bakker, B; Halm, J A; Van Lieshout, E M; Schepers, T&lt;/Author&gt;&lt;Year&gt;2012&lt;/Year&gt;&lt;Details&gt;&lt;_accession_num&gt;23138968&lt;/_accession_num&gt;&lt;_author_adr&gt;Department of Surgery-Traumatology, Erasmus MC, University Medical Center Rotterdam, Room H822-k, P.O. Box 2040, 3000, CA, Rotterdam, The Netherlands.&lt;/_author_adr&gt;&lt;_date_display&gt;2012 Dec&lt;/_date_display&gt;&lt;_date&gt;2012-12-01&lt;/_date&gt;&lt;_doi&gt;10.1007/s00264-012-1706-3&lt;/_doi&gt;&lt;_issue&gt;12&lt;/_issue&gt;&lt;_journal&gt;Int Orthop&lt;/_journal&gt;&lt;_keywords&gt;Adult; Calcaneus/*injuries/*radiography; *Casts, Surgical; Female; Follow-Up Studies; Fractures, Bone/radiography/*therapy; Humans; Intra-Articular Fractures/radiography/*therapy; Male; Middle Aged; Models, Statistical; Range of Motion, Articular/physiology; Retrospective Studies; Tarsal Joints/physiology/radiography; Treatment Outcome; Wounds and Injuries&lt;/_keywords&gt;&lt;_language&gt;eng&lt;/_language&gt;&lt;_pages&gt;2495-9&lt;/_pages&gt;&lt;_type_work&gt;Journal Article&lt;/_type_work&gt;&lt;_url&gt;http://www.ncbi.nlm.nih.gov/entrez/query.fcgi?cmd=Retrieve&amp;amp;db=pubmed&amp;amp;dopt=Abstract&amp;amp;list_uids=23138968&amp;amp;query_hl=1&lt;/_url&gt;&lt;_volume&gt;36&lt;/_volume&gt;&lt;_created&gt;59897344&lt;/_created&gt;&lt;_modified&gt;59897344&lt;/_modified&gt;&lt;/Details&gt;&lt;Extra&gt;&lt;DBUID&gt;{F2F0BADE-0539-416F-8F99-9BE45C02286C}&lt;/DBUID&gt;&lt;/Extra&gt;&lt;/Item&gt;&lt;/References&gt;&lt;/Group&gt;&lt;Group&gt;&lt;References&gt;&lt;Item&gt;&lt;ID&gt;232&lt;/ID&gt;&lt;UID&gt;{9152ED6A-A586-4D71-A0B3-492B3A27C3FB}&lt;/UID&gt;&lt;Title&gt;Fractures of the calcaneus&lt;/Title&gt;&lt;Template&gt;Journal Article&lt;/Template&gt;&lt;Star&gt;0&lt;/Star&gt;&lt;Tag&gt;0&lt;/Tag&gt;&lt;Author&gt;Juliano, P; Nguyen, H V&lt;/Author&gt;&lt;Year&gt;2001&lt;/Year&gt;&lt;Details&gt;&lt;_accession_num&gt;11465132&lt;/_accession_num&gt;&lt;_author_adr&gt;Department of Orthopedic Surgery, Hershey Medical Center, Pennsylvania 17033-0850, USA.&lt;/_author_adr&gt;&lt;_date_display&gt;2001 Jan&lt;/_date_display&gt;&lt;_date&gt;2001-01-01&lt;/_date&gt;&lt;_issue&gt;1&lt;/_issue&gt;&lt;_journal&gt;Orthop Clin North Am&lt;/_journal&gt;&lt;_keywords&gt;Calcaneus/*injuries/radiography/surgery; Fractures, Bone/classification/physiopathology/radiography/*surgery; Humans; Postoperative Complications&lt;/_keywords&gt;&lt;_language&gt;eng&lt;/_language&gt;&lt;_pages&gt;35-51, viii&lt;/_pages&gt;&lt;_type_work&gt;Journal Article; Review&lt;/_type_work&gt;&lt;_url&gt;http://www.ncbi.nlm.nih.gov/entrez/query.fcgi?cmd=Retrieve&amp;amp;db=pubmed&amp;amp;dopt=Abstract&amp;amp;list_uids=11465132&amp;amp;query_hl=1&lt;/_url&gt;&lt;_volume&gt;32&lt;/_volume&gt;&lt;_created&gt;59896226&lt;/_created&gt;&lt;_modified&gt;59896226&lt;/_modified&gt;&lt;/Details&gt;&lt;Extra&gt;&lt;DBUID&gt;{F2F0BADE-0539-416F-8F99-9BE45C02286C}&lt;/DBUID&gt;&lt;/Extra&gt;&lt;/Item&gt;&lt;/References&gt;&lt;/Group&gt;&lt;/Citation&gt;_x000a_"/>
    <w:docVar w:name="NE.Ref{16E30618-92C6-4365-9261-2B2EA4AA4F30}" w:val=" ADDIN NE.Ref.{16E30618-92C6-4365-9261-2B2EA4AA4F30}&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Citation&gt;_x000a_"/>
    <w:docVar w:name="NE.Ref{1B348282-049B-404F-831A-69205E67BA15}" w:val=" ADDIN NE.Ref.{1B348282-049B-404F-831A-69205E67BA15}&lt;Citation&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Citation&gt;_x000a_"/>
    <w:docVar w:name="NE.Ref{20285356-2988-4407-80D2-6E2FA7F6B9F3}" w:val=" ADDIN NE.Ref.{20285356-2988-4407-80D2-6E2FA7F6B9F3}&lt;Citation&gt;&lt;Group&gt;&lt;References&gt;&lt;Item&gt;&lt;ID&gt;251&lt;/ID&gt;&lt;UID&gt;{87579218-972E-4BF9-8784-DF6E6C0192BB}&lt;/UID&gt;&lt;Title&gt;Interrater reliability of the modified Jadad quality scale for systematic reviews of Alzheimer&amp;apos;s disease drug trials&lt;/Title&gt;&lt;Template&gt;Journal Article&lt;/Template&gt;&lt;Star&gt;0&lt;/Star&gt;&lt;Tag&gt;0&lt;/Tag&gt;&lt;Author&gt;Oremus, M; Wolfson, C; Perrault, A; Demers, L; Momoli, F; Moride, Y&lt;/Author&gt;&lt;Year&gt;2001&lt;/Year&gt;&lt;Details&gt;&lt;_accession_num&gt;11244218&lt;/_accession_num&gt;&lt;_author_adr&gt;Center for Clinical Epidemiology and Community Studies, S.M.B.D. Jewish General Hospital, Montreal, Canada.&lt;/_author_adr&gt;&lt;_date_display&gt;2001 May-Jun&lt;/_date_display&gt;&lt;_date&gt;2001-05-01&lt;/_date&gt;&lt;_doi&gt;51263&lt;/_doi&gt;&lt;_issue&gt;3&lt;/_issue&gt;&lt;_journal&gt;Dement Geriatr Cogn Disord&lt;/_journal&gt;&lt;_keywords&gt;Alzheimer Disease/*drug therapy; Clinical Trials as Topic; Drug Therapy/*standards/*statistics &amp;amp; numerical data; Drug Utilization Review; Humans; Observer Variation; *Questionnaires; Reproducibility of Results&lt;/_keywords&gt;&lt;_language&gt;eng&lt;/_language&gt;&lt;_ori_publication&gt;Copyright 2001 S. Karger AG, Basel.&lt;/_ori_publication&gt;&lt;_pages&gt;232-6&lt;/_pages&gt;&lt;_type_work&gt;Journal Article; Research Support, Non-U.S. Gov&amp;apos;t&lt;/_type_work&gt;&lt;_url&gt;http://www.ncbi.nlm.nih.gov/entrez/query.fcgi?cmd=Retrieve&amp;amp;db=pubmed&amp;amp;dopt=Abstract&amp;amp;list_uids=11244218&amp;amp;query_hl=1&lt;/_url&gt;&lt;_volume&gt;12&lt;/_volume&gt;&lt;_created&gt;59910681&lt;/_created&gt;&lt;_modified&gt;59910681&lt;/_modified&gt;&lt;/Details&gt;&lt;Extra&gt;&lt;DBUID&gt;{F2F0BADE-0539-416F-8F99-9BE45C02286C}&lt;/DBUID&gt;&lt;/Extra&gt;&lt;/Item&gt;&lt;/References&gt;&lt;/Group&gt;&lt;/Citation&gt;_x000a_"/>
    <w:docVar w:name="NE.Ref{21F5CF1D-9D2B-4B9B-A917-E2F041847790}" w:val=" ADDIN NE.Ref.{21F5CF1D-9D2B-4B9B-A917-E2F041847790}&lt;Citation&gt;&lt;Group&gt;&lt;References&gt;&lt;Item&gt;&lt;ID&gt;245&lt;/ID&gt;&lt;UID&gt;{76074074-4BA7-4B88-9CB5-E301B555596B}&lt;/UID&gt;&lt;Title&gt;Interventions for treating calcaneal fractures&lt;/Title&gt;&lt;Template&gt;Journal Article&lt;/Template&gt;&lt;Star&gt;0&lt;/Star&gt;&lt;Tag&gt;0&lt;/Tag&gt;&lt;Author&gt;Bridgman, S A; Dunn, K M; McBride, D J; Richards, P J&lt;/Author&gt;&lt;Year&gt;2000&lt;/Year&gt;&lt;Details&gt;&lt;_accession_num&gt;10796422&lt;/_accession_num&gt;&lt;_author_adr&gt;Keele University School of Postgraduate Medicine, Thornburrow Drive, Hartshill, Stoke-on-Trent, Staffordshire, UK, ST4 7QB. stephen.bridgman@nsha.wmids.nhs.uk&lt;/_author_adr&gt;&lt;_date_display&gt;2000&lt;/_date_display&gt;&lt;_date&gt;2000-01-20&lt;/_date&gt;&lt;_doi&gt;10.1002/14651858.CD001161&lt;/_doi&gt;&lt;_issue&gt;2&lt;/_issue&gt;&lt;_journal&gt;Cochrane Database Syst Rev&lt;/_journal&gt;&lt;_keywords&gt;Calcaneus/*injuries; Fractures, Bone/*therapy; Humans&lt;/_keywords&gt;&lt;_language&gt;eng&lt;/_language&gt;&lt;_pages&gt;CD001161&lt;/_pages&gt;&lt;_type_work&gt;Journal Article; Review&lt;/_type_work&gt;&lt;_url&gt;http://www.ncbi.nlm.nih.gov/entrez/query.fcgi?cmd=Retrieve&amp;amp;db=pubmed&amp;amp;dopt=Abstract&amp;amp;list_uids=10796422&amp;amp;query_hl=1&lt;/_url&gt;&lt;_created&gt;59910390&lt;/_created&gt;&lt;_modified&gt;59910390&lt;/_modified&gt;&lt;/Details&gt;&lt;Extra&gt;&lt;DBUID&gt;{F2F0BADE-0539-416F-8F99-9BE45C02286C}&lt;/DBUID&gt;&lt;/Extra&gt;&lt;/Item&gt;&lt;/References&gt;&lt;/Group&gt;&lt;/Citation&gt;_x000a_"/>
    <w:docVar w:name="NE.Ref{2749C7E1-A45D-4663-BEB0-BE3172990446}" w:val=" ADDIN NE.Ref.{2749C7E1-A45D-4663-BEB0-BE3172990446}&lt;Citation&gt;&lt;Group&gt;&lt;References&gt;&lt;Item&gt;&lt;ID&gt;249&lt;/ID&gt;&lt;UID&gt;{79DF1FE4-96F2-4437-9A17-69319E881B86}&lt;/UID&gt;&lt;Title&gt;Surgical versus nonsurgical treatment of displaced intra-articular calcaneal fracture: a meta-analysis of current evidence base&lt;/Title&gt;&lt;Template&gt;Journal Article&lt;/Template&gt;&lt;Star&gt;0&lt;/Star&gt;&lt;Tag&gt;0&lt;/Tag&gt;&lt;Author&gt;Jiang, N; Lin, Q R; Diao, X C; Wu, L; Yu, B&lt;/Author&gt;&lt;Year&gt;2012&lt;/Year&gt;&lt;Details&gt;&lt;_accession_num&gt;22576080&lt;/_accession_num&gt;&lt;_author_adr&gt;Department of Orthopaedics and Traumatology, Nanfang Hospital, Southern Medical University, No.1838, Guangzhou Avenue North, Guangzhou, 510515, People&amp;apos;s Republic of China.&lt;/_author_adr&gt;&lt;_date_display&gt;2012 Aug&lt;/_date_display&gt;&lt;_date&gt;2012-08-01&lt;/_date&gt;&lt;_doi&gt;10.1007/s00264-012-1563-0&lt;/_doi&gt;&lt;_issue&gt;8&lt;/_issue&gt;&lt;_journal&gt;Int Orthop&lt;/_journal&gt;&lt;_keywords&gt;Calcaneus/*injuries; Evidence-Based Medicine; Fractures, Bone/*surgery; Humans; *Orthopedic Procedures; Recovery of Function; Treatment Outcome&lt;/_keywords&gt;&lt;_language&gt;eng&lt;/_language&gt;&lt;_pages&gt;1615-22&lt;/_pages&gt;&lt;_type_work&gt;Comparative Study; Journal Article; Meta-Analysis; Review&lt;/_type_work&gt;&lt;_url&gt;http://www.ncbi.nlm.nih.gov/entrez/query.fcgi?cmd=Retrieve&amp;amp;db=pubmed&amp;amp;dopt=Abstract&amp;amp;list_uids=22576080&amp;amp;query_hl=1&lt;/_url&gt;&lt;_volume&gt;36&lt;/_volume&gt;&lt;_created&gt;59910455&lt;/_created&gt;&lt;_modified&gt;59910455&lt;/_modified&gt;&lt;/Details&gt;&lt;Extra&gt;&lt;DBUID&gt;{F2F0BADE-0539-416F-8F99-9BE45C02286C}&lt;/DBUID&gt;&lt;/Extra&gt;&lt;/Item&gt;&lt;/References&gt;&lt;/Group&gt;&lt;/Citation&gt;_x000a_"/>
    <w:docVar w:name="NE.Ref{3259F810-B072-490A-95B8-48768FB2B056}" w:val=" ADDIN NE.Ref.{3259F810-B072-490A-95B8-48768FB2B056}&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Citation&gt;_x000a_"/>
    <w:docVar w:name="NE.Ref{32818D07-3DF5-45A5-A05F-F41241F36ADC}" w:val=" ADDIN NE.Ref.{32818D07-3DF5-45A5-A05F-F41241F36ADC}&lt;Citation&gt;&lt;Group&gt;&lt;References&gt;&lt;Item&gt;&lt;ID&gt;249&lt;/ID&gt;&lt;UID&gt;{79DF1FE4-96F2-4437-9A17-69319E881B86}&lt;/UID&gt;&lt;Title&gt;Surgical versus nonsurgical treatment of displaced intra-articular calcaneal fracture: a meta-analysis of current evidence base&lt;/Title&gt;&lt;Template&gt;Journal Article&lt;/Template&gt;&lt;Star&gt;0&lt;/Star&gt;&lt;Tag&gt;0&lt;/Tag&gt;&lt;Author&gt;Jiang, N; Lin, Q R; Diao, X C; Wu, L; Yu, B&lt;/Author&gt;&lt;Year&gt;2012&lt;/Year&gt;&lt;Details&gt;&lt;_accession_num&gt;22576080&lt;/_accession_num&gt;&lt;_author_adr&gt;Department of Orthopaedics and Traumatology, Nanfang Hospital, Southern Medical University, No.1838, Guangzhou Avenue North, Guangzhou, 510515, People&amp;apos;s Republic of China.&lt;/_author_adr&gt;&lt;_date_display&gt;2012 Aug&lt;/_date_display&gt;&lt;_date&gt;2012-08-01&lt;/_date&gt;&lt;_doi&gt;10.1007/s00264-012-1563-0&lt;/_doi&gt;&lt;_issue&gt;8&lt;/_issue&gt;&lt;_journal&gt;Int Orthop&lt;/_journal&gt;&lt;_keywords&gt;Calcaneus/*injuries; Evidence-Based Medicine; Fractures, Bone/*surgery; Humans; *Orthopedic Procedures; Recovery of Function; Treatment Outcome&lt;/_keywords&gt;&lt;_language&gt;eng&lt;/_language&gt;&lt;_pages&gt;1615-22&lt;/_pages&gt;&lt;_type_work&gt;Comparative Study; Journal Article; Meta-Analysis; Review&lt;/_type_work&gt;&lt;_url&gt;http://www.ncbi.nlm.nih.gov/entrez/query.fcgi?cmd=Retrieve&amp;amp;db=pubmed&amp;amp;dopt=Abstract&amp;amp;list_uids=22576080&amp;amp;query_hl=1&lt;/_url&gt;&lt;_volume&gt;36&lt;/_volume&gt;&lt;_created&gt;59910455&lt;/_created&gt;&lt;_modified&gt;59910455&lt;/_modified&gt;&lt;/Details&gt;&lt;Extra&gt;&lt;DBUID&gt;{F2F0BADE-0539-416F-8F99-9BE45C02286C}&lt;/DBUID&gt;&lt;/Extra&gt;&lt;/Item&gt;&lt;/References&gt;&lt;/Group&gt;&lt;/Citation&gt;_x000a_"/>
    <w:docVar w:name="NE.Ref{36BE0367-6562-4EB8-822C-BEA547F6EC55}" w:val=" ADDIN NE.Ref.{36BE0367-6562-4EB8-822C-BEA547F6EC55}&lt;Citation&gt;&lt;Group&gt;&lt;References&gt;&lt;Item&gt;&lt;ID&gt;348&lt;/ID&gt;&lt;UID&gt;{74BC5CEC-79AC-4D10-902F-2D025300979B}&lt;/UID&gt;&lt;Title&gt;Subtalar fusion after displaced intra-articular calcaneal fractures: does initial operative treatment matter?&lt;/Title&gt;&lt;Template&gt;Journal Article&lt;/Template&gt;&lt;Star&gt;0&lt;/Star&gt;&lt;Tag&gt;0&lt;/Tag&gt;&lt;Author&gt;Radnay, C S; Clare, M P; Sanders, R W&lt;/Author&gt;&lt;Year&gt;2009&lt;/Year&gt;&lt;Details&gt;&lt;_accession_num&gt;19255213&lt;/_accession_num&gt;&lt;_author_adr&gt;Orthopaedic Trauma Service, Florida Orthopaedic Institute, Tampa, Florida, USA.&lt;/_author_adr&gt;&lt;_date_display&gt;2009 Mar 1&lt;/_date_display&gt;&lt;_date&gt;2009-03-01&lt;/_date&gt;&lt;_doi&gt;10.2106/JBJS.G.01445&lt;/_doi&gt;&lt;_issue&gt;3&lt;/_issue&gt;&lt;_journal&gt;J Bone Joint Surg Am&lt;/_journal&gt;&lt;_keywords&gt;Adult; Aged; Arthritis/*surgery; *Arthrodesis; Calcaneus/*injuries; Female; *Fracture Fixation, Internal; Fractures, Bone/*surgery; Humans; Male; Middle Aged; Retrospective Studies; Subtalar Joint/*surgery; Treatment Outcome&lt;/_keywords&gt;&lt;_language&gt;eng&lt;/_language&gt;&lt;_pages&gt;541-6&lt;/_pages&gt;&lt;_type_work&gt;Journal Article&lt;/_type_work&gt;&lt;_url&gt;http://www.ncbi.nlm.nih.gov/entrez/query.fcgi?cmd=Retrieve&amp;amp;db=pubmed&amp;amp;dopt=Abstract&amp;amp;list_uids=19255213&amp;amp;query_hl=1&lt;/_url&gt;&lt;_volume&gt;91&lt;/_volume&gt;&lt;_created&gt;59974144&lt;/_created&gt;&lt;_modified&gt;59974144&lt;/_modified&gt;&lt;/Details&gt;&lt;Extra&gt;&lt;DBUID&gt;{F2F0BADE-0539-416F-8F99-9BE45C02286C}&lt;/DBUID&gt;&lt;/Extra&gt;&lt;/Item&gt;&lt;/References&gt;&lt;/Group&gt;&lt;/Citation&gt;_x000a_"/>
    <w:docVar w:name="NE.Ref{381C23A5-7073-4DB0-A6D9-9BF6D01C6D63}" w:val=" ADDIN NE.Ref.{381C23A5-7073-4DB0-A6D9-9BF6D01C6D63}&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Citation&gt;_x000a_"/>
    <w:docVar w:name="NE.Ref{3F2A7F06-FA80-4331-BE2F-DA0C767A2614}" w:val=" ADDIN NE.Ref.{3F2A7F06-FA80-4331-BE2F-DA0C767A2614}&lt;Citation&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Citation&gt;_x000a_"/>
    <w:docVar w:name="NE.Ref{4032467D-DD9B-4B5A-8784-8921E8ECEB8C}" w:val=" ADDIN NE.Ref.{4032467D-DD9B-4B5A-8784-8921E8ECEB8C}&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Citation&gt;_x000a_"/>
    <w:docVar w:name="NE.Ref{42BE92E2-E9CD-4577-A424-AD0B8D006A9C}" w:val=" ADDIN NE.Ref.{42BE92E2-E9CD-4577-A424-AD0B8D006A9C}&lt;Citation&gt;&lt;Group&gt;&lt;References&gt;&lt;Item&gt;&lt;ID&gt;729&lt;/ID&gt;&lt;UID&gt;{DD578C54-2453-44F2-B867-58C200163FC4}&lt;/UID&gt;&lt;Title&gt;The PRISMA statement for reporting systematic reviews and meta-analyses of studies that evaluate health care interventions: explanation and elaboration&lt;/Title&gt;&lt;Template&gt;Journal Article&lt;/Template&gt;&lt;Star&gt;0&lt;/Star&gt;&lt;Tag&gt;0&lt;/Tag&gt;&lt;Author&gt;Liberati, A; Altman, D G; Tetzlaff, J; Mulrow, C; Gotzsche, P C; Ioannidis, J P; Clarke, M; Devereaux, P J; Kleijnen, J; Moher, D&lt;/Author&gt;&lt;Year&gt;2009&lt;/Year&gt;&lt;Details&gt;&lt;_accession_num&gt;19631507&lt;/_accession_num&gt;&lt;_author_adr&gt;Universita di Modena e Reggio Emilia, Modena, Italy. alesslib@mailbase.it&lt;/_author_adr&gt;&lt;_created&gt;58777089&lt;/_created&gt;&lt;_date&gt;2009-10-01&lt;/_date&gt;&lt;_date_display&gt;2009 Oct&lt;/_date_display&gt;&lt;_doi&gt;10.1016/j.jclinepi.2009.06.006&lt;/_doi&gt;&lt;_issue&gt;10&lt;/_issue&gt;&lt;_journal&gt;J Clin Epidemiol&lt;/_journal&gt;&lt;_keywords&gt;Evidence-Based Medicine/standards; Humans; *Meta-Analysis as Topic; Publishing/*standards; Quality Control; *Review Literature as Topic; Terminology as Topic&lt;/_keywords&gt;&lt;_language&gt;eng&lt;/_language&gt;&lt;_modified&gt;58777089&lt;/_modified&gt;&lt;_pages&gt;e1-34&lt;/_pages&gt;&lt;_type_work&gt;Consensus Development Conference; Guideline; Journal Article; Research Support, Non-U.S. Gov&amp;apos;t&lt;/_type_work&gt;&lt;_url&gt;http://www.ncbi.nlm.nih.gov/entrez/query.fcgi?cmd=Retrieve&amp;amp;db=pubmed&amp;amp;dopt=Abstract&amp;amp;list_uids=19631507&amp;amp;query_hl=1&lt;/_url&gt;&lt;_volume&gt;62&lt;/_volume&gt;&lt;/Details&gt;&lt;Extra&gt;&lt;DBUID&gt;{F2F0BADE-0539-416F-8F99-9BE45C02286C}&lt;/DBUID&gt;&lt;/Extra&gt;&lt;/Item&gt;&lt;/References&gt;&lt;/Group&gt;&lt;/Citation&gt;_x000a_"/>
    <w:docVar w:name="NE.Ref{447E9C9D-6899-408A-9379-7C7BF159A455}" w:val=" ADDIN NE.Ref.{447E9C9D-6899-408A-9379-7C7BF159A455}&lt;Citation&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Group&gt;&lt;References&gt;&lt;Item&gt;&lt;ID&gt;254&lt;/ID&gt;&lt;UID&gt;{FA55A6A1-B3A0-4483-AF03-7E5EFEE907BF}&lt;/UID&gt;&lt;Title&gt;Radiograhic results after conservative versus operative treatment of dislocated intraarticular fractures of calcaneus.&lt;/Title&gt;&lt;Template&gt;Generic&lt;/Template&gt;&lt;Star&gt;0&lt;/Star&gt;&lt;Tag&gt;5&lt;/Tag&gt;&lt;Author&gt;Chrintz, H; Sonne-Holm, S&lt;/Author&gt;&lt;Year&gt;1993&lt;/Year&gt;&lt;Details&gt;&lt;_journal&gt;Acta Orthopaedica Scandinavica-Supplementum&lt;/_journal&gt;&lt;_pages&gt;63-64&lt;/_pages&gt;&lt;_accessed&gt;59911801&lt;/_accessed&gt;&lt;_created&gt;59911800&lt;/_created&gt;&lt;_modified&gt;59911801&lt;/_modified&gt;&lt;_num_volumes&gt;251&lt;/_num_volumes&gt;&lt;/Details&gt;&lt;Extra&gt;&lt;DBUID&gt;{F2F0BADE-0539-416F-8F99-9BE45C02286C}&lt;/DBUID&gt;&lt;/Extra&gt;&lt;/Item&gt;&lt;/References&gt;&lt;/Group&gt;&lt;/Citation&gt;_x000a_"/>
    <w:docVar w:name="NE.Ref{44CB62D4-214D-4232-85C8-858201140096}" w:val=" ADDIN NE.Ref.{44CB62D4-214D-4232-85C8-858201140096}&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Group&gt;&lt;References&gt;&lt;Item&gt;&lt;ID&gt;254&lt;/ID&gt;&lt;UID&gt;{FA55A6A1-B3A0-4483-AF03-7E5EFEE907BF}&lt;/UID&gt;&lt;Title&gt;Radiograhic results after conservative versus operative treatment of dislocated intraarticular fractures of calcaneus.&lt;/Title&gt;&lt;Template&gt;Generic&lt;/Template&gt;&lt;Star&gt;0&lt;/Star&gt;&lt;Tag&gt;5&lt;/Tag&gt;&lt;Author&gt;Chrintz, H; Sonne-Holm, S&lt;/Author&gt;&lt;Year&gt;1993&lt;/Year&gt;&lt;Details&gt;&lt;_journal&gt;Acta Orthopaedica Scandinavica-Supplementum&lt;/_journal&gt;&lt;_pages&gt;63-64&lt;/_pages&gt;&lt;_accessed&gt;59911801&lt;/_accessed&gt;&lt;_created&gt;59911800&lt;/_created&gt;&lt;_modified&gt;59911801&lt;/_modified&gt;&lt;_num_volumes&gt;251&lt;/_num_volumes&gt;&lt;/Details&gt;&lt;Extra&gt;&lt;DBUID&gt;{F2F0BADE-0539-416F-8F99-9BE45C02286C}&lt;/DBUID&gt;&lt;/Extra&gt;&lt;/Item&gt;&lt;/References&gt;&lt;/Group&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Citation&gt;_x000a_"/>
    <w:docVar w:name="NE.Ref{534743F0-6315-4AF6-9A73-6272B6FE8655}" w:val=" ADDIN NE.Ref.{534743F0-6315-4AF6-9A73-6272B6FE8655}&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Citation&gt;_x000a_"/>
    <w:docVar w:name="NE.Ref{5DC01F1B-B125-4EAD-91E7-711D59BF62DA}" w:val=" ADDIN NE.Ref.{5DC01F1B-B125-4EAD-91E7-711D59BF62DA}&lt;Citation&gt;&lt;Group&gt;&lt;References&gt;&lt;Item&gt;&lt;ID&gt;347&lt;/ID&gt;&lt;UID&gt;{BF048184-1DF9-424F-B5A1-0C404866B835}&lt;/UID&gt;&lt;Title&gt;Complications following management of displaced intra-articular calcaneal fractures: a prospective randomized trial comparing open reduction internal fixation with nonoperative management&lt;/Title&gt;&lt;Template&gt;Journal Article&lt;/Template&gt;&lt;Star&gt;0&lt;/Star&gt;&lt;Tag&gt;0&lt;/Tag&gt;&lt;Author&gt;Howard, J L; Buckley, R; McCormack, R; Pate, G; Leighton, R; Petrie, D; Galpin, R&lt;/Author&gt;&lt;Year&gt;2003&lt;/Year&gt;&lt;Details&gt;&lt;_accession_num&gt;12679683&lt;/_accession_num&gt;&lt;_author_adr&gt;Canadian Orthopedic Trauma Society, Calgary, Alberta, Canada.&lt;/_author_adr&gt;&lt;_date_display&gt;2003 Apr&lt;/_date_display&gt;&lt;_date&gt;2003-04-01&lt;/_date&gt;&lt;_issue&gt;4&lt;/_issue&gt;&lt;_journal&gt;J Orthop Trauma&lt;/_journal&gt;&lt;_keywords&gt;Adolescent; Adult; Aged; Ankle Injuries/*therapy; Calcaneus/*injuries/*surgery; Dislocations/*therapy; Female; Follow-Up Studies; Fracture Fixation, Internal/*adverse effects; Fractures, Bone/*therapy; Humans; Male; Middle Aged; Outcome Assessment (Health Care); *Postoperative Complications; Prospective Studies&lt;/_keywords&gt;&lt;_language&gt;eng&lt;/_language&gt;&lt;_pages&gt;241-9&lt;/_pages&gt;&lt;_type_work&gt;Clinical Trial; Comparative Study; Journal Article; Multicenter Study; Randomized Controlled Trial; Research Support, Non-U.S. Gov&amp;apos;t&lt;/_type_work&gt;&lt;_url&gt;http://www.ncbi.nlm.nih.gov/entrez/query.fcgi?cmd=Retrieve&amp;amp;db=pubmed&amp;amp;dopt=Abstract&amp;amp;list_uids=12679683&amp;amp;query_hl=1&lt;/_url&gt;&lt;_volume&gt;17&lt;/_volume&gt;&lt;_created&gt;59971200&lt;/_created&gt;&lt;_modified&gt;59971200&lt;/_modified&gt;&lt;/Details&gt;&lt;Extra&gt;&lt;DBUID&gt;{F2F0BADE-0539-416F-8F99-9BE45C02286C}&lt;/DBUID&gt;&lt;/Extra&gt;&lt;/Item&gt;&lt;/References&gt;&lt;/Group&gt;&lt;/Citation&gt;_x000a_"/>
    <w:docVar w:name="NE.Ref{6169C79E-92E8-4F87-B47F-2AF4D2A5C7F1}" w:val=" ADDIN NE.Ref.{6169C79E-92E8-4F87-B47F-2AF4D2A5C7F1}&lt;Citation&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Citation&gt;_x000a_"/>
    <w:docVar w:name="NE.Ref{6B9D326E-C086-4273-9725-F636452F56B2}" w:val=" ADDIN NE.Ref.{6B9D326E-C086-4273-9725-F636452F56B2}&lt;Citation&gt;&lt;Group&gt;&lt;References&gt;&lt;Item&gt;&lt;ID&gt;347&lt;/ID&gt;&lt;UID&gt;{BF048184-1DF9-424F-B5A1-0C404866B835}&lt;/UID&gt;&lt;Title&gt;Complications following management of displaced intra-articular calcaneal fractures: a prospective randomized trial comparing open reduction internal fixation with nonoperative management&lt;/Title&gt;&lt;Template&gt;Journal Article&lt;/Template&gt;&lt;Star&gt;0&lt;/Star&gt;&lt;Tag&gt;0&lt;/Tag&gt;&lt;Author&gt;Howard, J L; Buckley, R; McCormack, R; Pate, G; Leighton, R; Petrie, D; Galpin, R&lt;/Author&gt;&lt;Year&gt;2003&lt;/Year&gt;&lt;Details&gt;&lt;_accession_num&gt;12679683&lt;/_accession_num&gt;&lt;_author_adr&gt;Canadian Orthopedic Trauma Society, Calgary, Alberta, Canada.&lt;/_author_adr&gt;&lt;_date_display&gt;2003 Apr&lt;/_date_display&gt;&lt;_date&gt;2003-04-01&lt;/_date&gt;&lt;_issue&gt;4&lt;/_issue&gt;&lt;_journal&gt;J Orthop Trauma&lt;/_journal&gt;&lt;_keywords&gt;Adolescent; Adult; Aged; Ankle Injuries/*therapy; Calcaneus/*injuries/*surgery; Dislocations/*therapy; Female; Follow-Up Studies; Fracture Fixation, Internal/*adverse effects; Fractures, Bone/*therapy; Humans; Male; Middle Aged; Outcome Assessment (Health Care); *Postoperative Complications; Prospective Studies&lt;/_keywords&gt;&lt;_language&gt;eng&lt;/_language&gt;&lt;_pages&gt;241-9&lt;/_pages&gt;&lt;_type_work&gt;Clinical Trial; Comparative Study; Journal Article; Multicenter Study; Randomized Controlled Trial; Research Support, Non-U.S. Gov&amp;apos;t&lt;/_type_work&gt;&lt;_url&gt;http://www.ncbi.nlm.nih.gov/entrez/query.fcgi?cmd=Retrieve&amp;amp;db=pubmed&amp;amp;dopt=Abstract&amp;amp;list_uids=12679683&amp;amp;query_hl=1&lt;/_url&gt;&lt;_volume&gt;17&lt;/_volume&gt;&lt;_created&gt;59971200&lt;/_created&gt;&lt;_modified&gt;59971200&lt;/_modified&gt;&lt;/Details&gt;&lt;Extra&gt;&lt;DBUID&gt;{F2F0BADE-0539-416F-8F99-9BE45C02286C}&lt;/DBUID&gt;&lt;/Extra&gt;&lt;/Item&gt;&lt;/References&gt;&lt;/Group&gt;&lt;/Citation&gt;_x000a_"/>
    <w:docVar w:name="NE.Ref{6D1F64B5-89A6-402E-A787-4F79BAB76C63}" w:val=" ADDIN NE.Ref.{6D1F64B5-89A6-402E-A787-4F79BAB76C63}&lt;Citation&gt;&lt;Group&gt;&lt;References&gt;&lt;Item&gt;&lt;ID&gt;231&lt;/ID&gt;&lt;UID&gt;{EE422D95-F162-4A5D-8BB7-12F1506FA5E7}&lt;/UID&gt;&lt;Title&gt;Displaced intra-articular calcaneal fractures&lt;/Title&gt;&lt;Template&gt;Journal Article&lt;/Template&gt;&lt;Star&gt;0&lt;/Star&gt;&lt;Tag&gt;0&lt;/Tag&gt;&lt;Author&gt;Bajammal, S; Tornetta, P Rd; Sanders, D; Bhandari, M&lt;/Author&gt;&lt;Year&gt;2005&lt;/Year&gt;&lt;Details&gt;&lt;_accession_num&gt;15891550&lt;/_accession_num&gt;&lt;_author_adr&gt;Department of Clinical Epidemiology and Biostatistics, Hamilton Health Sciences-General Hospital, Hamilton, Ontario, Canada.&lt;/_author_adr&gt;&lt;_date_display&gt;2005 May-Jun&lt;/_date_display&gt;&lt;_date&gt;2005-05-01&lt;/_date&gt;&lt;_issue&gt;5&lt;/_issue&gt;&lt;_journal&gt;J Orthop Trauma&lt;/_journal&gt;&lt;_keywords&gt;Ankle Injuries/radiography/rehabilitation/surgery; Calcaneus/*injuries; Dislocations/radiography/*rehabilitation/*surgery; Female; Follow-Up Studies; Fracture Fixation, Internal/methods; Fracture Healing/physiology; Fractures, Bone/radiography/*rehabilitation/*surgery; Humans; Immobilization; Male; Physical Therapy Modalities; Range of Motion, Articular/physiology; Recovery of Function; Risk Assessment; Sensitivity and Specificity; Tarsal Joints/injuries/radiography; Treatment Outcome&lt;/_keywords&gt;&lt;_language&gt;eng&lt;/_language&gt;&lt;_pages&gt;360-4&lt;/_pages&gt;&lt;_type_work&gt;Comparative Study; Journal Article; Review&lt;/_type_work&gt;&lt;_url&gt;http://www.ncbi.nlm.nih.gov/entrez/query.fcgi?cmd=Retrieve&amp;amp;db=pubmed&amp;amp;dopt=Abstract&amp;amp;list_uids=15891550&amp;amp;query_hl=1&lt;/_url&gt;&lt;_volume&gt;19&lt;/_volume&gt;&lt;_created&gt;59896225&lt;/_created&gt;&lt;_modified&gt;59896225&lt;/_modified&gt;&lt;/Details&gt;&lt;Extra&gt;&lt;DBUID&gt;{F2F0BADE-0539-416F-8F99-9BE45C02286C}&lt;/DBUID&gt;&lt;/Extra&gt;&lt;/Item&gt;&lt;/References&gt;&lt;/Group&gt;&lt;Group&gt;&lt;References&gt;&lt;Item&gt;&lt;ID&gt;232&lt;/ID&gt;&lt;UID&gt;{9152ED6A-A586-4D71-A0B3-492B3A27C3FB}&lt;/UID&gt;&lt;Title&gt;Fractures of the calcaneus&lt;/Title&gt;&lt;Template&gt;Journal Article&lt;/Template&gt;&lt;Star&gt;0&lt;/Star&gt;&lt;Tag&gt;0&lt;/Tag&gt;&lt;Author&gt;Juliano, P; Nguyen, H V&lt;/Author&gt;&lt;Year&gt;2001&lt;/Year&gt;&lt;Details&gt;&lt;_accession_num&gt;11465132&lt;/_accession_num&gt;&lt;_author_adr&gt;Department of Orthopedic Surgery, Hershey Medical Center, Pennsylvania 17033-0850, USA.&lt;/_author_adr&gt;&lt;_date_display&gt;2001 Jan&lt;/_date_display&gt;&lt;_date&gt;2001-01-01&lt;/_date&gt;&lt;_issue&gt;1&lt;/_issue&gt;&lt;_journal&gt;Orthop Clin North Am&lt;/_journal&gt;&lt;_keywords&gt;Calcaneus/*injuries/radiography/surgery; Fractures, Bone/classification/physiopathology/radiography/*surgery; Humans; Postoperative Complications&lt;/_keywords&gt;&lt;_language&gt;eng&lt;/_language&gt;&lt;_pages&gt;35-51, viii&lt;/_pages&gt;&lt;_type_work&gt;Journal Article; Review&lt;/_type_work&gt;&lt;_url&gt;http://www.ncbi.nlm.nih.gov/entrez/query.fcgi?cmd=Retrieve&amp;amp;db=pubmed&amp;amp;dopt=Abstract&amp;amp;list_uids=11465132&amp;amp;query_hl=1&lt;/_url&gt;&lt;_volume&gt;32&lt;/_volume&gt;&lt;_created&gt;59896226&lt;/_created&gt;&lt;_modified&gt;59896226&lt;/_modified&gt;&lt;/Details&gt;&lt;Extra&gt;&lt;DBUID&gt;{F2F0BADE-0539-416F-8F99-9BE45C02286C}&lt;/DBUID&gt;&lt;/Extra&gt;&lt;/Item&gt;&lt;/References&gt;&lt;/Group&gt;&lt;/Citation&gt;_x000a_"/>
    <w:docVar w:name="NE.Ref{6F29FDA0-1445-4D4B-BE3B-B2B4F0D1E62A}" w:val=" ADDIN NE.Ref.{6F29FDA0-1445-4D4B-BE3B-B2B4F0D1E62A}&lt;Citation&gt;&lt;Group&gt;&lt;References&gt;&lt;Item&gt;&lt;ID&gt;252&lt;/ID&gt;&lt;UID&gt;{135F2E65-54C3-4818-B81D-B1F28E7E298F}&lt;/UID&gt;&lt;Title&gt;The PRISMA statement for reporting systematic reviews and meta-analyses of studies that evaluate healthcare interventions: explanation and elaboration&lt;/Title&gt;&lt;Template&gt;Journal Article&lt;/Template&gt;&lt;Star&gt;0&lt;/Star&gt;&lt;Tag&gt;0&lt;/Tag&gt;&lt;Author&gt;Liberati, A; Altman, D G; Tetzlaff, J; Mulrow, C; Gotzsche, P C; Ioannidis, J P; Clarke, M; Devereaux, P J; Kleijnen, J; Moher, D&lt;/Author&gt;&lt;Year&gt;2009&lt;/Year&gt;&lt;Details&gt;&lt;_accession_num&gt;19622552&lt;/_accession_num&gt;&lt;_author_adr&gt;Universita di Modena e Reggio Emilia, Modena, Italy.&lt;/_author_adr&gt;&lt;_created&gt;59910707&lt;/_created&gt;&lt;_date&gt;2009-01-20&lt;/_date&gt;&lt;_date_display&gt;2009&lt;/_date_display&gt;&lt;_journal&gt;BMJ&lt;/_journal&gt;&lt;_keywords&gt;Evidence-Based Medicine/standards; Humans; *Meta-Analysis as Topic; Publishing/*standards; Quality Control; *Review Literature as Topic; Terminology as Topic&lt;/_keywords&gt;&lt;_language&gt;eng&lt;/_language&gt;&lt;_modified&gt;59910707&lt;/_modified&gt;&lt;_pages&gt;b2700&lt;/_pages&gt;&lt;_type_work&gt;Consensus Development Conference; Guideline; Journal Article&lt;/_type_work&gt;&lt;_url&gt;http://www.ncbi.nlm.nih.gov/entrez/query.fcgi?cmd=Retrieve&amp;amp;db=pubmed&amp;amp;dopt=Abstract&amp;amp;list_uids=19622552&amp;amp;query_hl=1&lt;/_url&gt;&lt;_volume&gt;339&lt;/_volume&gt;&lt;_accessed&gt;60207362&lt;/_accessed&gt;&lt;/Details&gt;&lt;Extra&gt;&lt;DBUID&gt;{F2F0BADE-0539-416F-8F99-9BE45C02286C}&lt;/DBUID&gt;&lt;/Extra&gt;&lt;/Item&gt;&lt;/References&gt;&lt;/Group&gt;&lt;Group&gt;&lt;References&gt;&lt;Item&gt;&lt;ID&gt;516&lt;/ID&gt;&lt;UID&gt;{4FF0ED6B-981A-44F1-A58C-A45EF09E2898}&lt;/UID&gt;&lt;Title&gt;Preferred reporting items for systematic reviews and meta-analyses: the PRISMA statement&lt;/Title&gt;&lt;Template&gt;Journal Article&lt;/Template&gt;&lt;Star&gt;0&lt;/Star&gt;&lt;Tag&gt;0&lt;/Tag&gt;&lt;Author&gt;Moher, D; Liberati, A; Tetzlaff, J; Altman, D G&lt;/Author&gt;&lt;Year&gt;2009&lt;/Year&gt;&lt;Details&gt;&lt;_accession_num&gt;19622511&lt;/_accession_num&gt;&lt;_author_adr&gt;Ottawa Methods Centre, Ottawa Hospital Research Institute, University of Ottawa,  Ottawa, Ontario, Canada. dmoher@ohri.ca&lt;/_author_adr&gt;&lt;_date_display&gt;2009 Aug 18&lt;/_date_display&gt;&lt;_date&gt;2009-08-18&lt;/_date&gt;&lt;_issue&gt;4&lt;/_issue&gt;&lt;_journal&gt;Ann Intern Med&lt;/_journal&gt;&lt;_keywords&gt;Evidence-Based Practice/standards; Humans; *Meta-Analysis as Topic; Periodicals as Topic/standards; Publication Bias; Publishing/*standards; Quality Control; *Review Literature as Topic; *Terminology as Topic&lt;/_keywords&gt;&lt;_language&gt;eng&lt;/_language&gt;&lt;_pages&gt;264-9, W64&lt;/_pages&gt;&lt;_type_work&gt;Guideline; Journal Article; Research Support, Non-U.S. Gov&amp;apos;t&lt;/_type_work&gt;&lt;_url&gt;http://www.ncbi.nlm.nih.gov/entrez/query.fcgi?cmd=Retrieve&amp;amp;db=pubmed&amp;amp;dopt=Abstract&amp;amp;list_uids=19622511&amp;amp;query_hl=1&lt;/_url&gt;&lt;_volume&gt;151&lt;/_volume&gt;&lt;_created&gt;60207363&lt;/_created&gt;&lt;_modified&gt;60207363&lt;/_modified&gt;&lt;/Details&gt;&lt;Extra&gt;&lt;DBUID&gt;{F2F0BADE-0539-416F-8F99-9BE45C02286C}&lt;/DBUID&gt;&lt;/Extra&gt;&lt;/Item&gt;&lt;/References&gt;&lt;/Group&gt;&lt;/Citation&gt;_x000a_"/>
    <w:docVar w:name="NE.Ref{71AE4199-FA5D-4530-BA1B-0E685F8FBAD8}" w:val=" ADDIN NE.Ref.{71AE4199-FA5D-4530-BA1B-0E685F8FBAD8}&lt;Citation&gt;&lt;Group&gt;&lt;References&gt;&lt;Item&gt;&lt;ID&gt;231&lt;/ID&gt;&lt;UID&gt;{EE422D95-F162-4A5D-8BB7-12F1506FA5E7}&lt;/UID&gt;&lt;Title&gt;Displaced intra-articular calcaneal fractures&lt;/Title&gt;&lt;Template&gt;Journal Article&lt;/Template&gt;&lt;Star&gt;0&lt;/Star&gt;&lt;Tag&gt;0&lt;/Tag&gt;&lt;Author&gt;Bajammal, S; Tornetta, P Rd; Sanders, D; Bhandari, M&lt;/Author&gt;&lt;Year&gt;2005&lt;/Year&gt;&lt;Details&gt;&lt;_accession_num&gt;15891550&lt;/_accession_num&gt;&lt;_author_adr&gt;Department of Clinical Epidemiology and Biostatistics, Hamilton Health Sciences-General Hospital, Hamilton, Ontario, Canada.&lt;/_author_adr&gt;&lt;_created&gt;59896225&lt;/_created&gt;&lt;_date&gt;2005-05-01&lt;/_date&gt;&lt;_date_display&gt;2005 May-Jun&lt;/_date_display&gt;&lt;_issue&gt;5&lt;/_issue&gt;&lt;_journal&gt;J Orthop Trauma&lt;/_journal&gt;&lt;_keywords&gt;Ankle Injuries/radiography/rehabilitation/surgery; Calcaneus/*injuries; Dislocations/radiography/*rehabilitation/*surgery; Female; Follow-Up Studies; Fracture Fixation, Internal/methods; Fracture Healing/physiology; Fractures, Bone/radiography/*rehabilitation/*surgery; Humans; Immobilization; Male; Physical Therapy Modalities; Range of Motion, Articular/physiology; Recovery of Function; Risk Assessment; Sensitivity and Specificity; Tarsal Joints/injuries/radiography; Treatment Outcome&lt;/_keywords&gt;&lt;_language&gt;eng&lt;/_language&gt;&lt;_modified&gt;59896225&lt;/_modified&gt;&lt;_pages&gt;360-4&lt;/_pages&gt;&lt;_type_work&gt;Comparative Study; Journal Article; Review&lt;/_type_work&gt;&lt;_url&gt;http://www.ncbi.nlm.nih.gov/entrez/query.fcgi?cmd=Retrieve&amp;amp;db=pubmed&amp;amp;dopt=Abstract&amp;amp;list_uids=15891550&amp;amp;query_hl=1&lt;/_url&gt;&lt;_volume&gt;19&lt;/_volume&gt;&lt;/Details&gt;&lt;Extra&gt;&lt;DBUID&gt;{F2F0BADE-0539-416F-8F99-9BE45C02286C}&lt;/DBUID&gt;&lt;/Extra&gt;&lt;/Item&gt;&lt;/References&gt;&lt;/Group&gt;&lt;/Citation&gt;_x000a_"/>
    <w:docVar w:name="NE.Ref{793BF9F7-2D54-4EA1-8243-7580048F9D7D}" w:val=" ADDIN NE.Ref.{793BF9F7-2D54-4EA1-8243-7580048F9D7D}&lt;Citation&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Citation&gt;_x000a_"/>
    <w:docVar w:name="NE.Ref{79C12CD6-118C-4C33-BA5D-5CD7DAF351E3}" w:val=" ADDIN NE.Ref.{79C12CD6-118C-4C33-BA5D-5CD7DAF351E3}&lt;Citation&gt;&lt;Group&gt;&lt;References&gt;&lt;Item&gt;&lt;ID&gt;248&lt;/ID&gt;&lt;UID&gt;{57E7FA4F-FBAF-4A94-B5BA-B8F420DC8526}&lt;/UID&gt;&lt;Title&gt;Surgical versus conservative interventions for displaced intra-articular calcaneal fractures&lt;/Title&gt;&lt;Template&gt;Journal Article&lt;/Template&gt;&lt;Star&gt;0&lt;/Star&gt;&lt;Tag&gt;0&lt;/Tag&gt;&lt;Author&gt;Bruce, J; Sutherland, A&lt;/Author&gt;&lt;Year&gt;2013&lt;/Year&gt;&lt;Details&gt;&lt;_accession_num&gt;23440830&lt;/_accession_num&gt;&lt;_author_adr&gt;WarwickClinical TrialsUnit,University ofWarwick,Coventry,UK. julie.bruce@warwick.ac.uk.&lt;/_author_adr&gt;&lt;_date_display&gt;2013&lt;/_date_display&gt;&lt;_date&gt;2013-01-20&lt;/_date&gt;&lt;_doi&gt;10.1002/14651858.CD008628.pub2&lt;/_doi&gt;&lt;_journal&gt;Cochrane Database Syst Rev&lt;/_journal&gt;&lt;_keywords&gt;Calcaneus/*injuries; Fracture Fixation/*methods; Humans; Intra-Articular Fractures/*therapy; Pain Measurement; Quality of Life; Randomized Controlled Trials as Topic; Recovery of Function; Return to Work; Shoes; Walking&lt;/_keywords&gt;&lt;_language&gt;eng&lt;/_language&gt;&lt;_pages&gt;CD008628&lt;/_pages&gt;&lt;_type_work&gt;Journal Article; Meta-Analysis; Research Support, Non-U.S. Gov&amp;apos;t; Review&lt;/_type_work&gt;&lt;_url&gt;http://www.ncbi.nlm.nih.gov/entrez/query.fcgi?cmd=Retrieve&amp;amp;db=pubmed&amp;amp;dopt=Abstract&amp;amp;list_uids=23440830&amp;amp;query_hl=1&lt;/_url&gt;&lt;_volume&gt;1&lt;/_volume&gt;&lt;_created&gt;59910447&lt;/_created&gt;&lt;_modified&gt;59910447&lt;/_modified&gt;&lt;/Details&gt;&lt;Extra&gt;&lt;DBUID&gt;{F2F0BADE-0539-416F-8F99-9BE45C02286C}&lt;/DBUID&gt;&lt;/Extra&gt;&lt;/Item&gt;&lt;/References&gt;&lt;/Group&gt;&lt;/Citation&gt;_x000a_"/>
    <w:docVar w:name="NE.Ref{7A80DE09-27D7-428A-842F-2721E9F59487}" w:val=" ADDIN NE.Ref.{7A80DE09-27D7-428A-842F-2721E9F59487}&lt;Citation&gt;&lt;Group&gt;&lt;References&gt;&lt;Item&gt;&lt;ID&gt;231&lt;/ID&gt;&lt;UID&gt;{EE422D95-F162-4A5D-8BB7-12F1506FA5E7}&lt;/UID&gt;&lt;Title&gt;Displaced intra-articular calcaneal fractures&lt;/Title&gt;&lt;Template&gt;Journal Article&lt;/Template&gt;&lt;Star&gt;0&lt;/Star&gt;&lt;Tag&gt;0&lt;/Tag&gt;&lt;Author&gt;Bajammal, S; Tornetta, P Rd; Sanders, D; Bhandari, M&lt;/Author&gt;&lt;Year&gt;2005&lt;/Year&gt;&lt;Details&gt;&lt;_accession_num&gt;15891550&lt;/_accession_num&gt;&lt;_author_adr&gt;Department of Clinical Epidemiology and Biostatistics, Hamilton Health Sciences-General Hospital, Hamilton, Ontario, Canada.&lt;/_author_adr&gt;&lt;_created&gt;59896225&lt;/_created&gt;&lt;_date&gt;2005-05-01&lt;/_date&gt;&lt;_date_display&gt;2005 May-Jun&lt;/_date_display&gt;&lt;_issue&gt;5&lt;/_issue&gt;&lt;_journal&gt;J Orthop Trauma&lt;/_journal&gt;&lt;_keywords&gt;Ankle Injuries/radiography/rehabilitation/surgery; Calcaneus/*injuries; Dislocations/radiography/*rehabilitation/*surgery; Female; Follow-Up Studies; Fracture Fixation, Internal/methods; Fracture Healing/physiology; Fractures, Bone/radiography/*rehabilitation/*surgery; Humans; Immobilization; Male; Physical Therapy Modalities; Range of Motion, Articular/physiology; Recovery of Function; Risk Assessment; Sensitivity and Specificity; Tarsal Joints/injuries/radiography; Treatment Outcome&lt;/_keywords&gt;&lt;_language&gt;eng&lt;/_language&gt;&lt;_modified&gt;59896225&lt;/_modified&gt;&lt;_pages&gt;360-4&lt;/_pages&gt;&lt;_type_work&gt;Comparative Study; Journal Article; Review&lt;/_type_work&gt;&lt;_url&gt;http://www.ncbi.nlm.nih.gov/entrez/query.fcgi?cmd=Retrieve&amp;amp;db=pubmed&amp;amp;dopt=Abstract&amp;amp;list_uids=15891550&amp;amp;query_hl=1&lt;/_url&gt;&lt;_volume&gt;19&lt;/_volume&gt;&lt;/Details&gt;&lt;Extra&gt;&lt;DBUID&gt;{F2F0BADE-0539-416F-8F99-9BE45C02286C}&lt;/DBUID&gt;&lt;/Extra&gt;&lt;/Item&gt;&lt;/References&gt;&lt;/Group&gt;&lt;Group&gt;&lt;References&gt;&lt;Item&gt;&lt;ID&gt;232&lt;/ID&gt;&lt;UID&gt;{9152ED6A-A586-4D71-A0B3-492B3A27C3FB}&lt;/UID&gt;&lt;Title&gt;Fractures of the calcaneus&lt;/Title&gt;&lt;Template&gt;Journal Article&lt;/Template&gt;&lt;Star&gt;0&lt;/Star&gt;&lt;Tag&gt;0&lt;/Tag&gt;&lt;Author&gt;Juliano, P; Nguyen, H V&lt;/Author&gt;&lt;Year&gt;2001&lt;/Year&gt;&lt;Details&gt;&lt;_accession_num&gt;11465132&lt;/_accession_num&gt;&lt;_author_adr&gt;Department of Orthopedic Surgery, Hershey Medical Center, Pennsylvania 17033-0850, USA.&lt;/_author_adr&gt;&lt;_date_display&gt;2001 Jan&lt;/_date_display&gt;&lt;_date&gt;2001-01-01&lt;/_date&gt;&lt;_issue&gt;1&lt;/_issue&gt;&lt;_journal&gt;Orthop Clin North Am&lt;/_journal&gt;&lt;_keywords&gt;Calcaneus/*injuries/radiography/surgery; Fractures, Bone/classification/physiopathology/radiography/*surgery; Humans; Postoperative Complications&lt;/_keywords&gt;&lt;_language&gt;eng&lt;/_language&gt;&lt;_pages&gt;35-51, viii&lt;/_pages&gt;&lt;_type_work&gt;Journal Article; Review&lt;/_type_work&gt;&lt;_url&gt;http://www.ncbi.nlm.nih.gov/entrez/query.fcgi?cmd=Retrieve&amp;amp;db=pubmed&amp;amp;dopt=Abstract&amp;amp;list_uids=11465132&amp;amp;query_hl=1&lt;/_url&gt;&lt;_volume&gt;32&lt;/_volume&gt;&lt;_created&gt;59896226&lt;/_created&gt;&lt;_modified&gt;59896226&lt;/_modified&gt;&lt;/Details&gt;&lt;Extra&gt;&lt;DBUID&gt;{F2F0BADE-0539-416F-8F99-9BE45C02286C}&lt;/DBUID&gt;&lt;/Extra&gt;&lt;/Item&gt;&lt;/References&gt;&lt;/Group&gt;&lt;/Citation&gt;_x000a_"/>
    <w:docVar w:name="NE.Ref{7B0A8FCB-F23B-4581-ADBD-893FEE582ADA}" w:val=" ADDIN NE.Ref.{7B0A8FCB-F23B-4581-ADBD-893FEE582ADA}&lt;Citation&gt;&lt;Group&gt;&lt;References&gt;&lt;Item&gt;&lt;ID&gt;249&lt;/ID&gt;&lt;UID&gt;{79DF1FE4-96F2-4437-9A17-69319E881B86}&lt;/UID&gt;&lt;Title&gt;Surgical versus nonsurgical treatment of displaced intra-articular calcaneal fracture: a meta-analysis of current evidence base&lt;/Title&gt;&lt;Template&gt;Journal Article&lt;/Template&gt;&lt;Star&gt;0&lt;/Star&gt;&lt;Tag&gt;0&lt;/Tag&gt;&lt;Author&gt;Jiang, N; Lin, Q R; Diao, X C; Wu, L; Yu, B&lt;/Author&gt;&lt;Year&gt;2012&lt;/Year&gt;&lt;Details&gt;&lt;_accession_num&gt;22576080&lt;/_accession_num&gt;&lt;_author_adr&gt;Department of Orthopaedics and Traumatology, Nanfang Hospital, Southern Medical University, No.1838, Guangzhou Avenue North, Guangzhou, 510515, People&amp;apos;s Republic of China.&lt;/_author_adr&gt;&lt;_date_display&gt;2012 Aug&lt;/_date_display&gt;&lt;_date&gt;2012-08-01&lt;/_date&gt;&lt;_doi&gt;10.1007/s00264-012-1563-0&lt;/_doi&gt;&lt;_issue&gt;8&lt;/_issue&gt;&lt;_journal&gt;Int Orthop&lt;/_journal&gt;&lt;_keywords&gt;Calcaneus/*injuries; Evidence-Based Medicine; Fractures, Bone/*surgery; Humans; *Orthopedic Procedures; Recovery of Function; Treatment Outcome&lt;/_keywords&gt;&lt;_language&gt;eng&lt;/_language&gt;&lt;_pages&gt;1615-22&lt;/_pages&gt;&lt;_type_work&gt;Comparative Study; Journal Article; Meta-Analysis; Review&lt;/_type_work&gt;&lt;_url&gt;http://www.ncbi.nlm.nih.gov/entrez/query.fcgi?cmd=Retrieve&amp;amp;db=pubmed&amp;amp;dopt=Abstract&amp;amp;list_uids=22576080&amp;amp;query_hl=1&lt;/_url&gt;&lt;_volume&gt;36&lt;/_volume&gt;&lt;_created&gt;59910455&lt;/_created&gt;&lt;_modified&gt;59910455&lt;/_modified&gt;&lt;/Details&gt;&lt;Extra&gt;&lt;DBUID&gt;{F2F0BADE-0539-416F-8F99-9BE45C02286C}&lt;/DBUID&gt;&lt;/Extra&gt;&lt;/Item&gt;&lt;/References&gt;&lt;/Group&gt;&lt;/Citation&gt;_x000a_"/>
    <w:docVar w:name="NE.Ref{81385A67-966D-4544-A678-79207D48FA87}" w:val=" ADDIN NE.Ref.{81385A67-966D-4544-A678-79207D48FA87}&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Citation&gt;_x000a_"/>
    <w:docVar w:name="NE.Ref{8402578B-5F0E-4527-B36F-784C82F338A1}" w:val=" ADDIN NE.Ref.{8402578B-5F0E-4527-B36F-784C82F338A1}&lt;Citation&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Citation&gt;_x000a_"/>
    <w:docVar w:name="NE.Ref{85FA7A51-12CA-49C4-BDE6-A001928111FD}" w:val=" ADDIN NE.Ref.{85FA7A51-12CA-49C4-BDE6-A001928111FD}&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Citation&gt;_x000a_"/>
    <w:docVar w:name="NE.Ref{8AEDEF35-B7DE-4B63-B6F3-D5796754654D}" w:val=" ADDIN NE.Ref.{8AEDEF35-B7DE-4B63-B6F3-D5796754654D}&lt;Citation&gt;&lt;Group&gt;&lt;References&gt;&lt;Item&gt;&lt;ID&gt;730&lt;/ID&gt;&lt;UID&gt;{C6D9ED77-F6F3-4DB8-868A-576162D9928F}&lt;/UID&gt;&lt;Title&gt;Measuring inconsistency in meta-analyses&lt;/Title&gt;&lt;Template&gt;Journal Article&lt;/Template&gt;&lt;Star&gt;0&lt;/Star&gt;&lt;Tag&gt;0&lt;/Tag&gt;&lt;Author&gt;Higgins, J P; Thompson, S G; Deeks, J J; Altman, D G&lt;/Author&gt;&lt;Year&gt;2003&lt;/Year&gt;&lt;Details&gt;&lt;_accession_num&gt;12958120&lt;/_accession_num&gt;&lt;_author_adr&gt;MRC Biostatistics Unit, Institute of Public Health, Cambridge CB2 2SR. julian.higgins@mrc-bsu.cam.ac.uk&lt;/_author_adr&gt;&lt;_created&gt;58777091&lt;/_created&gt;&lt;_date&gt;2003-09-06&lt;/_date&gt;&lt;_date_display&gt;2003 Sep 6&lt;/_date_display&gt;&lt;_doi&gt;10.1136/bmj.327.7414.557&lt;/_doi&gt;&lt;_issue&gt;7414&lt;/_issue&gt;&lt;_journal&gt;BMJ&lt;/_journal&gt;&lt;_keywords&gt;Data Interpretation, Statistical; *Meta-Analysis as Topic; Reproducibility of Results; Sensitivity and Specificity&lt;/_keywords&gt;&lt;_language&gt;eng&lt;/_language&gt;&lt;_modified&gt;58777091&lt;/_modified&gt;&lt;_pages&gt;557-60&lt;/_pages&gt;&lt;_type_work&gt;Journal Article; Research Support, Non-U.S. Gov&amp;apos;t; Review&lt;/_type_work&gt;&lt;_url&gt;http://www.ncbi.nlm.nih.gov/entrez/query.fcgi?cmd=Retrieve&amp;amp;db=pubmed&amp;amp;dopt=Abstract&amp;amp;list_uids=12958120&amp;amp;query_hl=1&lt;/_url&gt;&lt;_volume&gt;327&lt;/_volume&gt;&lt;/Details&gt;&lt;Extra&gt;&lt;DBUID&gt;{F2F0BADE-0539-416F-8F99-9BE45C02286C}&lt;/DBUID&gt;&lt;/Extra&gt;&lt;/Item&gt;&lt;/References&gt;&lt;/Group&gt;&lt;/Citation&gt;_x000a_"/>
    <w:docVar w:name="NE.Ref{8BD65504-3653-41E4-9441-83702422FE66}" w:val=" ADDIN NE.Ref.{8BD65504-3653-41E4-9441-83702422FE66}&lt;Citation&gt;&lt;Group&gt;&lt;References&gt;&lt;Item&gt;&lt;ID&gt;515&lt;/ID&gt;&lt;UID&gt;{4DF265E9-E4FB-4463-B30B-BDE3505B3936}&lt;/UID&gt;&lt;Title&gt;The Cochrane Collaboration&amp;apos;s tool for assessing risk of bias in randomised trials&lt;/Title&gt;&lt;Template&gt;Journal Article&lt;/Template&gt;&lt;Star&gt;0&lt;/Star&gt;&lt;Tag&gt;0&lt;/Tag&gt;&lt;Author&gt;Higgins, J P; Altman, D G; Gotzsche, P C; Juni, P; Moher, D; Oxman, A D; Savovic, J; Schulz, K F; Weeks, L; Sterne, J A&lt;/Author&gt;&lt;Year&gt;2011&lt;/Year&gt;&lt;Details&gt;&lt;_accession_num&gt;22008217&lt;/_accession_num&gt;&lt;_author_adr&gt;MRC Biostatistics Unit, Institute of Public Health, Cambridge CB2 0SR, UK. julian.higgins@mrc-bsu.cam.ac.uk&lt;/_author_adr&gt;&lt;_date_display&gt;2011&lt;/_date_display&gt;&lt;_date&gt;2011-01-20&lt;/_date&gt;&lt;_journal&gt;BMJ&lt;/_journal&gt;&lt;_keywords&gt;Bias (Epidemiology); Humans; Randomized Controlled Trials as Topic/*standards; Research Design; Risk Assessment&lt;/_keywords&gt;&lt;_language&gt;eng&lt;/_language&gt;&lt;_pages&gt;d5928&lt;/_pages&gt;&lt;_type_work&gt;Journal Article; Research Support, Non-U.S. Gov&amp;apos;t&lt;/_type_work&gt;&lt;_url&gt;http://www.ncbi.nlm.nih.gov/entrez/query.fcgi?cmd=Retrieve&amp;amp;db=pubmed&amp;amp;dopt=Abstract&amp;amp;list_uids=22008217&amp;amp;query_hl=1&lt;/_url&gt;&lt;_volume&gt;343&lt;/_volume&gt;&lt;_created&gt;60207359&lt;/_created&gt;&lt;_modified&gt;60207359&lt;/_modified&gt;&lt;/Details&gt;&lt;Extra&gt;&lt;DBUID&gt;{F2F0BADE-0539-416F-8F99-9BE45C02286C}&lt;/DBUID&gt;&lt;/Extra&gt;&lt;/Item&gt;&lt;/References&gt;&lt;/Group&gt;&lt;/Citation&gt;_x000a_"/>
    <w:docVar w:name="NE.Ref{8DE2DD88-F52E-4F5A-A534-1716FFA71DA9}" w:val=" ADDIN NE.Ref.{8DE2DD88-F52E-4F5A-A534-1716FFA71DA9}&lt;Citation&gt;&lt;Group&gt;&lt;References&gt;&lt;Item&gt;&lt;ID&gt;246&lt;/ID&gt;&lt;UID&gt;{A7202722-1952-4A06-AEB7-88CECF5023FF}&lt;/UID&gt;&lt;Title&gt;Should calcaneal fractures be treated surgically? A meta-analysis&lt;/Title&gt;&lt;Template&gt;Journal Article&lt;/Template&gt;&lt;Star&gt;0&lt;/Star&gt;&lt;Tag&gt;0&lt;/Tag&gt;&lt;Author&gt;Randle, J A; Kreder, H J; Stephen, D; Williams, J; Jaglal, S; Hu, R&lt;/Author&gt;&lt;Year&gt;2000&lt;/Year&gt;&lt;Details&gt;&lt;_accession_num&gt;10943205&lt;/_accession_num&gt;&lt;_author_adr&gt;Musculoskeletal Health Status Working Group, ICES, Toronto, Ontario, Canada.&lt;/_author_adr&gt;&lt;_date_display&gt;2000 Aug&lt;/_date_display&gt;&lt;_date&gt;2000-08-01&lt;/_date&gt;&lt;_issue&gt;377&lt;/_issue&gt;&lt;_journal&gt;Clin Orthop Relat Res&lt;/_journal&gt;&lt;_keywords&gt;Calcaneus/*injuries/radiography/*surgery; Follow-Up Studies; Fractures, Bone/radiography/rehabilitation/*surgery; Humans; Pain, Postoperative/epidemiology; Postoperative Complications/epidemiology; Treatment Outcome&lt;/_keywords&gt;&lt;_language&gt;eng&lt;/_language&gt;&lt;_pages&gt;217-27&lt;/_pages&gt;&lt;_type_work&gt;Journal Article; Meta-Analysis; Research Support, Non-U.S. Gov&amp;apos;t&lt;/_type_work&gt;&lt;_url&gt;http://www.ncbi.nlm.nih.gov/entrez/query.fcgi?cmd=Retrieve&amp;amp;db=pubmed&amp;amp;dopt=Abstract&amp;amp;list_uids=10943205&amp;amp;query_hl=1&lt;/_url&gt;&lt;_created&gt;59910417&lt;/_created&gt;&lt;_modified&gt;59910417&lt;/_modified&gt;&lt;/Details&gt;&lt;Extra&gt;&lt;DBUID&gt;{F2F0BADE-0539-416F-8F99-9BE45C02286C}&lt;/DBUID&gt;&lt;/Extra&gt;&lt;/Item&gt;&lt;/References&gt;&lt;/Group&gt;&lt;/Citation&gt;_x000a_"/>
    <w:docVar w:name="NE.Ref{96B14078-0C47-4C4D-894D-6AAA21717B5D}" w:val=" ADDIN NE.Ref.{96B14078-0C47-4C4D-894D-6AAA21717B5D}&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Citation&gt;_x000a_"/>
    <w:docVar w:name="NE.Ref{97D0EF59-7B03-42A7-9502-605575DB1E29}" w:val=" ADDIN NE.Ref.{97D0EF59-7B03-42A7-9502-605575DB1E29}&lt;Citation&gt;&lt;Group&gt;&lt;References&gt;&lt;Item&gt;&lt;ID&gt;245&lt;/ID&gt;&lt;UID&gt;{76074074-4BA7-4B88-9CB5-E301B555596B}&lt;/UID&gt;&lt;Title&gt;Interventions for treating calcaneal fractures&lt;/Title&gt;&lt;Template&gt;Journal Article&lt;/Template&gt;&lt;Star&gt;0&lt;/Star&gt;&lt;Tag&gt;0&lt;/Tag&gt;&lt;Author&gt;Bridgman, S A; Dunn, K M; McBride, D J; Richards, P J&lt;/Author&gt;&lt;Year&gt;2000&lt;/Year&gt;&lt;Details&gt;&lt;_accession_num&gt;10796422&lt;/_accession_num&gt;&lt;_author_adr&gt;Keele University School of Postgraduate Medicine, Thornburrow Drive, Hartshill, Stoke-on-Trent, Staffordshire, UK, ST4 7QB. stephen.bridgman@nsha.wmids.nhs.uk&lt;/_author_adr&gt;&lt;_date_display&gt;2000&lt;/_date_display&gt;&lt;_date&gt;2000-01-20&lt;/_date&gt;&lt;_doi&gt;10.1002/14651858.CD001161&lt;/_doi&gt;&lt;_issue&gt;2&lt;/_issue&gt;&lt;_journal&gt;Cochrane Database Syst Rev&lt;/_journal&gt;&lt;_keywords&gt;Calcaneus/*injuries; Fractures, Bone/*therapy; Humans&lt;/_keywords&gt;&lt;_language&gt;eng&lt;/_language&gt;&lt;_pages&gt;CD001161&lt;/_pages&gt;&lt;_type_work&gt;Journal Article; Review&lt;/_type_work&gt;&lt;_url&gt;http://www.ncbi.nlm.nih.gov/entrez/query.fcgi?cmd=Retrieve&amp;amp;db=pubmed&amp;amp;dopt=Abstract&amp;amp;list_uids=10796422&amp;amp;query_hl=1&lt;/_url&gt;&lt;_created&gt;59910390&lt;/_created&gt;&lt;_modified&gt;59910390&lt;/_modified&gt;&lt;/Details&gt;&lt;Extra&gt;&lt;DBUID&gt;{F2F0BADE-0539-416F-8F99-9BE45C02286C}&lt;/DBUID&gt;&lt;/Extra&gt;&lt;/Item&gt;&lt;/References&gt;&lt;/Group&gt;&lt;Group&gt;&lt;References&gt;&lt;Item&gt;&lt;ID&gt;248&lt;/ID&gt;&lt;UID&gt;{57E7FA4F-FBAF-4A94-B5BA-B8F420DC8526}&lt;/UID&gt;&lt;Title&gt;Surgical versus conservative interventions for displaced intra-articular calcaneal fractures&lt;/Title&gt;&lt;Template&gt;Journal Article&lt;/Template&gt;&lt;Star&gt;0&lt;/Star&gt;&lt;Tag&gt;0&lt;/Tag&gt;&lt;Author&gt;Bruce, J; Sutherland, A&lt;/Author&gt;&lt;Year&gt;2013&lt;/Year&gt;&lt;Details&gt;&lt;_accession_num&gt;23440830&lt;/_accession_num&gt;&lt;_author_adr&gt;WarwickClinical TrialsUnit,University ofWarwick,Coventry,UK. julie.bruce@warwick.ac.uk.&lt;/_author_adr&gt;&lt;_date_display&gt;2013&lt;/_date_display&gt;&lt;_date&gt;2013-01-20&lt;/_date&gt;&lt;_doi&gt;10.1002/14651858.CD008628.pub2&lt;/_doi&gt;&lt;_journal&gt;Cochrane Database Syst Rev&lt;/_journal&gt;&lt;_keywords&gt;Calcaneus/*injuries; Fracture Fixation/*methods; Humans; Intra-Articular Fractures/*therapy; Pain Measurement; Quality of Life; Randomized Controlled Trials as Topic; Recovery of Function; Return to Work; Shoes; Walking&lt;/_keywords&gt;&lt;_language&gt;eng&lt;/_language&gt;&lt;_pages&gt;CD008628&lt;/_pages&gt;&lt;_type_work&gt;Journal Article; Meta-Analysis; Research Support, Non-U.S. Gov&amp;apos;t; Review&lt;/_type_work&gt;&lt;_url&gt;http://www.ncbi.nlm.nih.gov/entrez/query.fcgi?cmd=Retrieve&amp;amp;db=pubmed&amp;amp;dopt=Abstract&amp;amp;list_uids=23440830&amp;amp;query_hl=1&lt;/_url&gt;&lt;_volume&gt;1&lt;/_volume&gt;&lt;_created&gt;59910447&lt;/_created&gt;&lt;_modified&gt;59910447&lt;/_modified&gt;&lt;/Details&gt;&lt;Extra&gt;&lt;DBUID&gt;{F2F0BADE-0539-416F-8F99-9BE45C02286C}&lt;/DBUID&gt;&lt;/Extra&gt;&lt;/Item&gt;&lt;/References&gt;&lt;/Group&gt;&lt;Group&gt;&lt;References&gt;&lt;Item&gt;&lt;ID&gt;247&lt;/ID&gt;&lt;UID&gt;{45ECA5F3-DB1B-493A-A248-8E2CBE8E7445}&lt;/UID&gt;&lt;Title&gt;Management of calcaneal fractures: systematic review of randomized trials&lt;/Title&gt;&lt;Template&gt;Journal Article&lt;/Template&gt;&lt;Star&gt;0&lt;/Star&gt;&lt;Tag&gt;0&lt;/Tag&gt;&lt;Author&gt;Gougoulias, N; Khanna, A; McBride, D J; Maffulli, N&lt;/Author&gt;&lt;Year&gt;2009&lt;/Year&gt;&lt;Details&gt;&lt;_accession_num&gt;19734165&lt;/_accession_num&gt;&lt;_author_adr&gt;Department of Trauma and Orthopaedic Surgery, University Hospital of North Staffordshire, Stoke on Trent, Staffordshire, UK.&lt;/_author_adr&gt;&lt;_date_display&gt;2009&lt;/_date_display&gt;&lt;_date&gt;2009-01-20&lt;/_date&gt;&lt;_doi&gt;10.1093/bmb/ldp030&lt;/_doi&gt;&lt;_journal&gt;Br Med Bull&lt;/_journal&gt;&lt;_keywords&gt;Calcaneus/*injuries; Fracture Fixation, Internal/methods; Fractures, Bone/*therapy; Humans; Outcome Assessment (Health Care); Pain Measurement; Randomized Controlled Trials as Topic&lt;/_keywords&gt;&lt;_language&gt;eng&lt;/_language&gt;&lt;_pages&gt;153-67&lt;/_pages&gt;&lt;_type_work&gt;Journal Article; Meta-Analysis; Review&lt;/_type_work&gt;&lt;_url&gt;http://www.ncbi.nlm.nih.gov/entrez/query.fcgi?cmd=Retrieve&amp;amp;db=pubmed&amp;amp;dopt=Abstract&amp;amp;list_uids=19734165&amp;amp;query_hl=1&lt;/_url&gt;&lt;_volume&gt;92&lt;/_volume&gt;&lt;_created&gt;59910432&lt;/_created&gt;&lt;_modified&gt;59910432&lt;/_modified&gt;&lt;/Details&gt;&lt;Extra&gt;&lt;DBUID&gt;{F2F0BADE-0539-416F-8F99-9BE45C02286C}&lt;/DBUID&gt;&lt;/Extra&gt;&lt;/Item&gt;&lt;/References&gt;&lt;/Group&gt;&lt;Group&gt;&lt;References&gt;&lt;Item&gt;&lt;ID&gt;246&lt;/ID&gt;&lt;UID&gt;{A7202722-1952-4A06-AEB7-88CECF5023FF}&lt;/UID&gt;&lt;Title&gt;Should calcaneal fractures be treated surgically? A meta-analysis&lt;/Title&gt;&lt;Template&gt;Journal Article&lt;/Template&gt;&lt;Star&gt;0&lt;/Star&gt;&lt;Tag&gt;0&lt;/Tag&gt;&lt;Author&gt;Randle, J A; Kreder, H J; Stephen, D; Williams, J; Jaglal, S; Hu, R&lt;/Author&gt;&lt;Year&gt;2000&lt;/Year&gt;&lt;Details&gt;&lt;_accession_num&gt;10943205&lt;/_accession_num&gt;&lt;_author_adr&gt;Musculoskeletal Health Status Working Group, ICES, Toronto, Ontario, Canada.&lt;/_author_adr&gt;&lt;_date_display&gt;2000 Aug&lt;/_date_display&gt;&lt;_date&gt;2000-08-01&lt;/_date&gt;&lt;_issue&gt;377&lt;/_issue&gt;&lt;_journal&gt;Clin Orthop Relat Res&lt;/_journal&gt;&lt;_keywords&gt;Calcaneus/*injuries/radiography/*surgery; Follow-Up Studies; Fractures, Bone/radiography/rehabilitation/*surgery; Humans; Pain, Postoperative/epidemiology; Postoperative Complications/epidemiology; Treatment Outcome&lt;/_keywords&gt;&lt;_language&gt;eng&lt;/_language&gt;&lt;_pages&gt;217-27&lt;/_pages&gt;&lt;_type_work&gt;Journal Article; Meta-Analysis; Research Support, Non-U.S. Gov&amp;apos;t&lt;/_type_work&gt;&lt;_url&gt;http://www.ncbi.nlm.nih.gov/entrez/query.fcgi?cmd=Retrieve&amp;amp;db=pubmed&amp;amp;dopt=Abstract&amp;amp;list_uids=10943205&amp;amp;query_hl=1&lt;/_url&gt;&lt;_created&gt;59910417&lt;/_created&gt;&lt;_modified&gt;59910417&lt;/_modified&gt;&lt;/Details&gt;&lt;Extra&gt;&lt;DBUID&gt;{F2F0BADE-0539-416F-8F99-9BE45C02286C}&lt;/DBUID&gt;&lt;/Extra&gt;&lt;/Item&gt;&lt;/References&gt;&lt;/Group&gt;&lt;/Citation&gt;_x000a_"/>
    <w:docVar w:name="NE.Ref{98025B68-7C45-4D0B-BC54-575194C39A43}" w:val=" ADDIN NE.Ref.{98025B68-7C45-4D0B-BC54-575194C39A43}&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Citation&gt;_x000a_"/>
    <w:docVar w:name="NE.Ref{983EEEA1-EE8D-49EE-8880-5E3EE0506168}" w:val=" ADDIN NE.Ref.{983EEEA1-EE8D-49EE-8880-5E3EE0506168}&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Group&gt;&lt;References&gt;&lt;Item&gt;&lt;ID&gt;254&lt;/ID&gt;&lt;UID&gt;{FA55A6A1-B3A0-4483-AF03-7E5EFEE907BF}&lt;/UID&gt;&lt;Title&gt;Radiograhic results after conservative versus operative treatment of dislocated intraarticular fractures of calcaneus.&lt;/Title&gt;&lt;Template&gt;Generic&lt;/Template&gt;&lt;Star&gt;0&lt;/Star&gt;&lt;Tag&gt;5&lt;/Tag&gt;&lt;Author&gt;Chrintz, H; Sonne-Holm, S&lt;/Author&gt;&lt;Year&gt;1993&lt;/Year&gt;&lt;Details&gt;&lt;_journal&gt;Acta Orthopaedica Scandinavica-Supplementum&lt;/_journal&gt;&lt;_volume&gt;251&lt;/_volume&gt;&lt;_pages&gt;63-64&lt;/_pages&gt;&lt;_accessed&gt;59911800&lt;/_accessed&gt;&lt;_created&gt;59911800&lt;/_created&gt;&lt;_modified&gt;59911800&lt;/_modified&gt;&lt;/Details&gt;&lt;Extra&gt;&lt;DBUID&gt;{F2F0BADE-0539-416F-8F99-9BE45C02286C}&lt;/DBUID&gt;&lt;/Extra&gt;&lt;/Item&gt;&lt;/References&gt;&lt;/Group&gt;&lt;/Citation&gt;_x000a_"/>
    <w:docVar w:name="NE.Ref{9CD05C63-9B7A-49C4-A540-93B7C65F3B02}" w:val=" ADDIN NE.Ref.{9CD05C63-9B7A-49C4-A540-93B7C65F3B02} ADDIN NE.Ref.{9CD05C63-9B7A-49C4-A540-93B7C65F3B02}&lt;Citation&gt;&lt;Group&gt;&lt;References&gt;&lt;Item&gt;&lt;ID&gt;647&lt;/ID&gt;&lt;UID&gt;{EFEBED9C-D08C-43CB-A2C1-A8AFC0E15236}&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ed&gt;58654102&lt;/_accessed&gt;&lt;_accession_num&gt;12377902&lt;/_accession_num&gt;&lt;_author_adr&gt;Calfary General Hospital, Calgary, Alberta, Canada. buckclin@ucalgary.ca&lt;/_author_adr&gt;&lt;_created&gt;58654095&lt;/_created&gt;&lt;_date&gt;54040320&lt;/_date&gt;&lt;_date_display&gt;2002 Oct&lt;/_date_display&gt;&lt;_db_updated&gt;PubMed&lt;/_db_updated&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modified&gt;58654100&lt;/_modified&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Details&gt;&lt;Extra&gt;&lt;DBUID&gt;{F2F0BADE-0539-416F-8F99-9BE45C02286C}&lt;/DBUID&gt;&lt;/Extra&gt;&lt;/Item&gt;&lt;/References&gt;&lt;/Group&gt;&lt;Group&gt;&lt;References&gt;&lt;Item&gt;&lt;ID&gt;654&lt;/ID&gt;&lt;UID&gt;{C3CABF6F-19A6-4E7D-846D-5461E09307DA}&lt;/UID&gt;&lt;Title&gt;Operative vs. nonoperative treatment of intra-articular fractures of the calcaneus: a prospective randomized trial&lt;/Title&gt;&lt;Template&gt;Journal Article&lt;/Template&gt;&lt;Star&gt;0&lt;/Star&gt;&lt;Tag&gt;5&lt;/Tag&gt;&lt;Author&gt;Thordarson, D B; Krieger, L E&lt;/Author&gt;&lt;Year&gt;1996&lt;/Year&gt;&lt;Details&gt;&lt;_accessed&gt;58655012&lt;/_accessed&gt;&lt;_accession_num&gt;8821279&lt;/_accession_num&gt;&lt;_author_adr&gt;Department of Orthopaedics, University of Southern California, Los Angeles 90033, USA.&lt;/_author_adr&gt;&lt;_created&gt;58654095&lt;/_created&gt;&lt;_date&gt;50490720&lt;/_date&gt;&lt;_date_display&gt;1996 Jan&lt;/_date_display&gt;&lt;_db_updated&gt;PubMed&lt;/_db_updated&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modified&gt;58655012&lt;/_modified&gt;&lt;_pages&gt;2-9&lt;/_pages&gt;&lt;_type_work&gt;Clinical Trial; Journal Article; Randomized Controlled Trial&lt;/_type_work&gt;&lt;_url&gt;http://www.ncbi.nlm.nih.gov/entrez/query.fcgi?cmd=Retrieve&amp;amp;db=pubmed&amp;amp;dopt=Abstract&amp;amp;list_uids=8821279&amp;amp;query_hl=1&lt;/_url&gt;&lt;_volume&gt;17&lt;/_volume&gt;&lt;/Details&gt;&lt;Extra&gt;&lt;DBUID&gt;{F2F0BADE-0539-416F-8F99-9BE45C02286C}&lt;/DBUID&gt;&lt;/Extra&gt;&lt;/Item&gt;&lt;/References&gt;&lt;/Group&gt;&lt;Group&gt;&lt;References&gt;&lt;Item&gt;&lt;ID&gt;649&lt;/ID&gt;&lt;UID&gt;{3DCC1621-4193-47A7-B2FC-18A060C0F9C4}&lt;/UID&gt;&lt;Title&gt;Displaced intra-articular calcaneal fractures: 15-year follow-up of a randomised controlled trial of conservative versus operative treatment&lt;/Title&gt;&lt;Template&gt;Journal Article&lt;/Template&gt;&lt;Star&gt;0&lt;/Star&gt;&lt;Tag&gt;5&lt;/Tag&gt;&lt;Author&gt;Ibrahim, T; Rowsell, M; Rennie, W; Brown, A R; Taylor, G J; Gregg, P J&lt;/Author&gt;&lt;Year&gt;2007&lt;/Year&gt;&lt;Details&gt;&lt;_accessed&gt;58654102&lt;/_accessed&gt;&lt;_accession_num&gt;17445815&lt;/_accession_num&gt;&lt;_author_adr&gt;Department of Orthopaedic Surgery, Leicester General Hospital, Gwendolen Road, Leicester LE5 4PW, UK. ti11@le.ac.uk&lt;/_author_adr&gt;&lt;_created&gt;58654095&lt;/_created&gt;&lt;_date&gt;56537280&lt;/_date&gt;&lt;_date_display&gt;2007 Jul&lt;/_date_display&gt;&lt;_db_updated&gt;PubMed&lt;/_db_updated&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modified&gt;58654100&lt;/_modified&gt;&lt;_pages&gt;848-55&lt;/_pages&gt;&lt;_type_work&gt;Comparative Study; Journal Article; Randomized Controlled Trial&lt;/_type_work&gt;&lt;_url&gt;http://www.ncbi.nlm.nih.gov/entrez/query.fcgi?cmd=Retrieve&amp;amp;db=pubmed&amp;amp;dopt=Abstract&amp;amp;list_uids=17445815&amp;amp;query_hl=1&lt;/_url&gt;&lt;_volume&gt;38&lt;/_volume&gt;&lt;/Details&gt;&lt;Extra&gt;&lt;DBUID&gt;{F2F0BADE-0539-416F-8F99-9BE45C02286C}&lt;/DBUID&gt;&lt;/Extra&gt;&lt;/Item&gt;&lt;/References&gt;&lt;/Group&gt;&lt;Group&gt;&lt;References&gt;&lt;Item&gt;&lt;ID&gt;814&lt;/ID&gt;&lt;UID&gt;{5D1CF591-3A1D-4C42-A38E-168B4717B59B}&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language&gt;eng&lt;/_language&gt;&lt;_pages&gt;1014-9&lt;/_pages&gt;&lt;_type_work&gt;Journal Article&lt;/_type_work&gt;&lt;_url&gt;http://www.ncbi.nlm.nih.gov/entrez/query.fcgi?cmd=Retrieve&amp;amp;db=pubmed&amp;amp;dopt=Abstract&amp;amp;list_uids=22279476&amp;amp;query_hl=1&lt;/_url&gt;&lt;_volume&gt;16&lt;/_volume&gt;&lt;_created&gt;58956211&lt;/_created&gt;&lt;_modified&gt;58956211&lt;/_modified&gt;&lt;/Details&gt;&lt;Extra&gt;&lt;DBUID&gt;{F2F0BADE-0539-416F-8F99-9BE45C02286C}&lt;/DBUID&gt;&lt;/Extra&gt;&lt;/Item&gt;&lt;/References&gt;&lt;/Group&gt;&lt;/Citation&gt;_x000a_"/>
    <w:docVar w:name="NE.Ref{9F8D587A-B12D-40D5-8D2B-857AB2BF0516}" w:val=" ADDIN NE.Ref.{9F8D587A-B12D-40D5-8D2B-857AB2BF0516}&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Citation&gt;_x000a_"/>
    <w:docVar w:name="NE.Ref{A054AF17-D5A5-4C7D-9A82-8D04A50B3A1C}" w:val=" ADDIN NE.Ref.{A054AF17-D5A5-4C7D-9A82-8D04A50B3A1C}&lt;Citation&gt;&lt;Group&gt;&lt;References&gt;&lt;Item&gt;&lt;ID&gt;647&lt;/ID&gt;&lt;UID&gt;{EFEBED9C-D08C-43CB-A2C1-A8AFC0E15236}&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ed&gt;58654102&lt;/_accessed&gt;&lt;_accession_num&gt;12377902&lt;/_accession_num&gt;&lt;_author_adr&gt;Calfary General Hospital, Calgary, Alberta, Canada. buckclin@ucalgary.ca&lt;/_author_adr&gt;&lt;_created&gt;58654095&lt;/_created&gt;&lt;_date&gt;54040320&lt;/_date&gt;&lt;_date_display&gt;2002 Oct&lt;/_date_display&gt;&lt;_db_updated&gt;PubMed&lt;/_db_updated&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modified&gt;58654100&lt;/_modified&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Details&gt;&lt;Extra&gt;&lt;DBUID&gt;{F2F0BADE-0539-416F-8F99-9BE45C02286C}&lt;/DBUID&gt;&lt;/Extra&gt;&lt;/Item&gt;&lt;/References&gt;&lt;/Group&gt;&lt;/Citation&gt;_x000a_"/>
    <w:docVar w:name="NE.Ref{A3AD13FB-C165-4835-B597-075C567EEF58}" w:val=" ADDIN NE.Ref.{A3AD13FB-C165-4835-B597-075C567EEF58} ADDIN NE.Ref.{A3AD13FB-C165-4835-B597-075C567EEF58}&lt;Citation&gt;&lt;Group&gt;&lt;References&gt;&lt;Item&gt;&lt;ID&gt;648&lt;/ID&gt;&lt;UID&gt;{2F9E0B81-24E6-4113-9560-D2B46AC45B8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ed&gt;58654102&lt;/_accessed&gt;&lt;_accession_num&gt;8325686&lt;/_accession_num&gt;&lt;_author_adr&gt;Department of Orthopaedic Surgery, Mater Misericordiae Hospital, Dublin, Ireland.&lt;/_author_adr&gt;&lt;_created&gt;58654095&lt;/_created&gt;&lt;_date&gt;49043520&lt;/_date&gt;&lt;_date_display&gt;1993 Apr&lt;/_date_display&gt;&lt;_db_updated&gt;PubMed&lt;/_db_updated&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modified&gt;58654100&lt;/_modified&gt;&lt;_pages&gt;263-5&lt;/_pages&gt;&lt;_type_work&gt;Journal Article&lt;/_type_work&gt;&lt;_url&gt;http://www.ncbi.nlm.nih.gov/entrez/query.fcgi?cmd=Retrieve&amp;amp;db=pubmed&amp;amp;dopt=Abstract&amp;amp;list_uids=8325686&amp;amp;query_hl=1&lt;/_url&gt;&lt;_volume&gt;24&lt;/_volume&gt;&lt;/Details&gt;&lt;Extra&gt;&lt;DBUID&gt;{F2F0BADE-0539-416F-8F99-9BE45C02286C}&lt;/DBUID&gt;&lt;/Extra&gt;&lt;/Item&gt;&lt;/References&gt;&lt;/Group&gt;&lt;Group&gt;&lt;References&gt;&lt;Item&gt;&lt;ID&gt;658&lt;/ID&gt;&lt;UID&gt;{02500B37-B4F9-40EF-82DF-63CDC4A7EFA0}&lt;/UID&gt;&lt;Title&gt;Intra-articular fractures of the calcaneum treated operatively or conservatively. A prospective study&lt;/Title&gt;&lt;Template&gt;Journal Article&lt;/Template&gt;&lt;Star&gt;0&lt;/Star&gt;&lt;Tag&gt;5&lt;/Tag&gt;&lt;Author&gt;Parmar, H V; Triffitt, P D; Gregg, P J&lt;/Author&gt;&lt;Year&gt;1993&lt;/Year&gt;&lt;Details&gt;&lt;_accession_num&gt;8245085&lt;/_accession_num&gt;&lt;_author_adr&gt;University Department of Orthopaedic Surgery, Glenfield General Hospital, Leicester, UK.&lt;/_author_adr&gt;&lt;_created&gt;58655036&lt;/_created&gt;&lt;_date&gt;1993-11-01&lt;/_date&gt;&lt;_date_display&gt;1993 Nov&lt;/_date_display&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modified&gt;58655036&lt;/_modified&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Details&gt;&lt;Extra&gt;&lt;DBUID&gt;{F2F0BADE-0539-416F-8F99-9BE45C02286C}&lt;/DBUID&gt;&lt;/Extra&gt;&lt;/Item&gt;&lt;/References&gt;&lt;/Group&gt;&lt;/Citation&gt;_x000a_"/>
    <w:docVar w:name="NE.Ref{AFD96388-912C-4886-869E-B5F6AFC85BBC}" w:val=" ADDIN NE.Ref.{AFD96388-912C-4886-869E-B5F6AFC85BBC}&lt;Citation&gt;&lt;Group&gt;&lt;References&gt;&lt;Item&gt;&lt;ID&gt;350&lt;/ID&gt;&lt;UID&gt;{5CB6D591-AF45-40CB-BED2-06C261159C84}&lt;/UID&gt;&lt;Title&gt;Fractures of the calcaneus. A comparison of open and closed treatment&lt;/Title&gt;&lt;Template&gt;Journal Article&lt;/Template&gt;&lt;Star&gt;0&lt;/Star&gt;&lt;Tag&gt;1&lt;/Tag&gt;&lt;Author&gt;Jarvholm, U; Korner, L; Thoren, O; Wiklund, L M&lt;/Author&gt;&lt;Year&gt;1984&lt;/Year&gt;&lt;Details&gt;&lt;_accession_num&gt;6524335&lt;/_accession_num&gt;&lt;_date_display&gt;1984 Dec&lt;/_date_display&gt;&lt;_date&gt;1984-12-01&lt;/_date&gt;&lt;_issue&gt;6&lt;/_issue&gt;&lt;_journal&gt;Acta Orthop Scand&lt;/_journal&gt;&lt;_keywords&gt;Adult; Aged; Bone Screws; Calcaneus/*injuries; Casts, Surgical; Exercise Therapy; Female; Follow-Up Studies; Fracture Fixation/*methods; Fractures, Bone/*therapy; Humans; Male; Middle Aged&lt;/_keywords&gt;&lt;_language&gt;eng&lt;/_language&gt;&lt;_pages&gt;652-6&lt;/_pages&gt;&lt;_type_work&gt;Comparative Study; Journal Article&lt;/_type_work&gt;&lt;_url&gt;http://www.ncbi.nlm.nih.gov/entrez/query.fcgi?cmd=Retrieve&amp;amp;db=pubmed&amp;amp;dopt=Abstract&amp;amp;list_uids=6524335&amp;amp;query_hl=1&lt;/_url&gt;&lt;_volume&gt;55&lt;/_volume&gt;&lt;_created&gt;59981505&lt;/_created&gt;&lt;_modified&gt;59981505&lt;/_modified&gt;&lt;/Details&gt;&lt;Extra&gt;&lt;DBUID&gt;{F2F0BADE-0539-416F-8F99-9BE45C02286C}&lt;/DBUID&gt;&lt;/Extra&gt;&lt;/Item&gt;&lt;/References&gt;&lt;/Group&gt;&lt;Group&gt;&lt;References&gt;&lt;Item&gt;&lt;ID&gt;351&lt;/ID&gt;&lt;UID&gt;{069E7796-FB7D-462A-AF1D-D8E3AB4F3E69}&lt;/UID&gt;&lt;Title&gt;Operative treatment of displaced intra-articular fractures of the calcaneum. Medium-term results&lt;/Title&gt;&lt;Template&gt;Journal Article&lt;/Template&gt;&lt;Star&gt;0&lt;/Star&gt;&lt;Tag&gt;1&lt;/Tag&gt;&lt;Author&gt;Leung, K S; Yuen, K M; Chan, W S&lt;/Author&gt;&lt;Year&gt;1993&lt;/Year&gt;&lt;Details&gt;&lt;_accession_num&gt;8444936&lt;/_accession_num&gt;&lt;_author_adr&gt;Department of Orthopaedics and Traumatology, Prince of Wales Hospital, Shatin, New Territories, Hong Kong.&lt;/_author_adr&gt;&lt;_date_display&gt;1993 Mar&lt;/_date_display&gt;&lt;_date&gt;1993-03-01&lt;/_date&gt;&lt;_issue&gt;2&lt;/_issue&gt;&lt;_journal&gt;J Bone Joint Surg Br&lt;/_journal&gt;&lt;_keywords&gt;Adult; Bone Plates; Bone Screws; *Bone Transplantation; Calcaneus/*injuries/radiography/*surgery; Data Interpretation, Statistical; Female; Follow-Up Studies; Fracture Fixation, Internal/*methods; Fractures, Bone/radiography/*surgery; Humans; Male; Middle Aged; Range of Motion, Articular&lt;/_keywords&gt;&lt;_language&gt;eng&lt;/_language&gt;&lt;_pages&gt;196-201&lt;/_pages&gt;&lt;_type_work&gt;Journal Article; Research Support, Non-U.S. Gov&amp;apos;t&lt;/_type_work&gt;&lt;_url&gt;http://www.ncbi.nlm.nih.gov/entrez/query.fcgi?cmd=Retrieve&amp;amp;db=pubmed&amp;amp;dopt=Abstract&amp;amp;list_uids=8444936&amp;amp;query_hl=1&lt;/_url&gt;&lt;_volume&gt;75&lt;/_volume&gt;&lt;_created&gt;59981506&lt;/_created&gt;&lt;_modified&gt;59981506&lt;/_modified&gt;&lt;/Details&gt;&lt;Extra&gt;&lt;DBUID&gt;{F2F0BADE-0539-416F-8F99-9BE45C02286C}&lt;/DBUID&gt;&lt;/Extra&gt;&lt;/Item&gt;&lt;/References&gt;&lt;/Group&gt;&lt;Group&gt;&lt;References&gt;&lt;Item&gt;&lt;ID&gt;352&lt;/ID&gt;&lt;UID&gt;{EE0085DC-B950-414F-A8DA-ED548B2DD90B}&lt;/UID&gt;&lt;Title&gt;Intra-articular displaced fractures of the calcaneus. Operative vs non-operative  treatment&lt;/Title&gt;&lt;Template&gt;Journal Article&lt;/Template&gt;&lt;Star&gt;0&lt;/Star&gt;&lt;Tag&gt;1&lt;/Tag&gt;&lt;Author&gt;Rodriguez-Merchan, E C; Galindo, E&lt;/Author&gt;&lt;Year&gt;1999&lt;/Year&gt;&lt;Details&gt;&lt;_accession_num&gt;10192023&lt;/_accession_num&gt;&lt;_author_adr&gt;La Paz University Hospital, Madrid, Spain.&lt;/_author_adr&gt;&lt;_date_display&gt;1999&lt;/_date_display&gt;&lt;_date&gt;1999-01-19&lt;/_date&gt;&lt;_issue&gt;1&lt;/_issue&gt;&lt;_journal&gt;Int Orthop&lt;/_journal&gt;&lt;_keywords&gt;Calcaneus/*injuries; Dislocations/complications/rehabilitation/*surgery; Female; Follow-Up Studies; Fracture Fixation, Internal/methods; Fracture Healing/physiology; Fractures, Bone/complications/rehabilitation/*surgery; Fractures, Comminuted/rehabilitation/surgery; Humans; Immobilization; Male; Range of Motion, Articular; Treatment Outcome&lt;/_keywords&gt;&lt;_language&gt;eng&lt;/_language&gt;&lt;_pages&gt;63-5&lt;/_pages&gt;&lt;_type_work&gt;Clinical Trial; Comparative Study; Journal Article; Multicenter Study&lt;/_type_work&gt;&lt;_url&gt;http://www.ncbi.nlm.nih.gov/entrez/query.fcgi?cmd=Retrieve&amp;amp;db=pubmed&amp;amp;dopt=Abstract&amp;amp;list_uids=10192023&amp;amp;query_hl=1&lt;/_url&gt;&lt;_volume&gt;23&lt;/_volume&gt;&lt;_created&gt;59981506&lt;/_created&gt;&lt;_modified&gt;59981507&lt;/_modified&gt;&lt;/Details&gt;&lt;Extra&gt;&lt;DBUID&gt;{F2F0BADE-0539-416F-8F99-9BE45C02286C}&lt;/DBUID&gt;&lt;/Extra&gt;&lt;/Item&gt;&lt;/References&gt;&lt;/Group&gt;&lt;Group&gt;&lt;References&gt;&lt;Item&gt;&lt;ID&gt;353&lt;/ID&gt;&lt;UID&gt;{19A21C69-0173-49FE-BC8C-3968108081C7}&lt;/UID&gt;&lt;Title&gt;Operative versus nonoperative managements for displaced intraarticular fractures of calcaneus. &lt;/Title&gt;&lt;Template&gt;Journal Article&lt;/Template&gt;&lt;Star&gt;0&lt;/Star&gt;&lt;Tag&gt;1&lt;/Tag&gt;&lt;Author&gt;Xia, S; Shi, D; Wang, Z; Wang, X; Lu, Y; Wang, H; Wu, Z; Zhu, H&lt;/Author&gt;&lt;Year&gt;2010&lt;/Year&gt;&lt;Details&gt;&lt;_journal&gt;Chin J Orthop Trauma&lt;/_journal&gt;&lt;_volume&gt;12&lt;/_volume&gt;&lt;_pages&gt;1089-91&lt;/_pages&gt;&lt;_accessed&gt;59981509&lt;/_accessed&gt;&lt;_created&gt;59981509&lt;/_created&gt;&lt;_modified&gt;59981509&lt;/_modified&gt;&lt;/Details&gt;&lt;Extra&gt;&lt;DBUID&gt;{F2F0BADE-0539-416F-8F99-9BE45C02286C}&lt;/DBUID&gt;&lt;/Extra&gt;&lt;/Item&gt;&lt;/References&gt;&lt;/Group&gt;&lt;/Citation&gt;_x000a_"/>
    <w:docVar w:name="NE.Ref{B06D3C66-1A11-4302-9025-6BB30412256D}" w:val=" ADDIN NE.Ref.{B06D3C66-1A11-4302-9025-6BB30412256D}&lt;Citation&gt;&lt;Group&gt;&lt;References&gt;&lt;Item&gt;&lt;ID&gt;248&lt;/ID&gt;&lt;UID&gt;{57E7FA4F-FBAF-4A94-B5BA-B8F420DC8526}&lt;/UID&gt;&lt;Title&gt;Surgical versus conservative interventions for displaced intra-articular calcaneal fractures&lt;/Title&gt;&lt;Template&gt;Journal Article&lt;/Template&gt;&lt;Star&gt;0&lt;/Star&gt;&lt;Tag&gt;0&lt;/Tag&gt;&lt;Author&gt;Bruce, J; Sutherland, A&lt;/Author&gt;&lt;Year&gt;2013&lt;/Year&gt;&lt;Details&gt;&lt;_accession_num&gt;23440830&lt;/_accession_num&gt;&lt;_author_adr&gt;WarwickClinical TrialsUnit,University ofWarwick,Coventry,UK. julie.bruce@warwick.ac.uk.&lt;/_author_adr&gt;&lt;_date_display&gt;2013&lt;/_date_display&gt;&lt;_date&gt;2013-01-20&lt;/_date&gt;&lt;_doi&gt;10.1002/14651858.CD008628.pub2&lt;/_doi&gt;&lt;_journal&gt;Cochrane Database Syst Rev&lt;/_journal&gt;&lt;_keywords&gt;Calcaneus/*injuries; Fracture Fixation/*methods; Humans; Intra-Articular Fractures/*therapy; Pain Measurement; Quality of Life; Randomized Controlled Trials as Topic; Recovery of Function; Return to Work; Shoes; Walking&lt;/_keywords&gt;&lt;_language&gt;eng&lt;/_language&gt;&lt;_pages&gt;CD008628&lt;/_pages&gt;&lt;_type_work&gt;Journal Article; Meta-Analysis; Research Support, Non-U.S. Gov&amp;apos;t; Review&lt;/_type_work&gt;&lt;_url&gt;http://www.ncbi.nlm.nih.gov/entrez/query.fcgi?cmd=Retrieve&amp;amp;db=pubmed&amp;amp;dopt=Abstract&amp;amp;list_uids=23440830&amp;amp;query_hl=1&lt;/_url&gt;&lt;_volume&gt;1&lt;/_volume&gt;&lt;_created&gt;59910447&lt;/_created&gt;&lt;_modified&gt;59910447&lt;/_modified&gt;&lt;/Details&gt;&lt;Extra&gt;&lt;DBUID&gt;{F2F0BADE-0539-416F-8F99-9BE45C02286C}&lt;/DBUID&gt;&lt;/Extra&gt;&lt;/Item&gt;&lt;/References&gt;&lt;/Group&gt;&lt;/Citation&gt;_x000a_"/>
    <w:docVar w:name="NE.Ref{B2A3FC40-9D68-4D0C-9591-8E64D18D9F8D}" w:val=" ADDIN NE.Ref.{B2A3FC40-9D68-4D0C-9591-8E64D18D9F8D}&lt;Citation&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Group&gt;&lt;References&gt;&lt;Item&gt;&lt;ID&gt;347&lt;/ID&gt;&lt;UID&gt;{BF048184-1DF9-424F-B5A1-0C404866B835}&lt;/UID&gt;&lt;Title&gt;Complications following management of displaced intra-articular calcaneal fractures: a prospective randomized trial comparing open reduction internal fixation with nonoperative management&lt;/Title&gt;&lt;Template&gt;Journal Article&lt;/Template&gt;&lt;Star&gt;0&lt;/Star&gt;&lt;Tag&gt;0&lt;/Tag&gt;&lt;Author&gt;Howard, J L; Buckley, R; McCormack, R; Pate, G; Leighton, R; Petrie, D; Galpin, R&lt;/Author&gt;&lt;Year&gt;2003&lt;/Year&gt;&lt;Details&gt;&lt;_accession_num&gt;12679683&lt;/_accession_num&gt;&lt;_author_adr&gt;Canadian Orthopedic Trauma Society, Calgary, Alberta, Canada.&lt;/_author_adr&gt;&lt;_date_display&gt;2003 Apr&lt;/_date_display&gt;&lt;_date&gt;2003-04-01&lt;/_date&gt;&lt;_issue&gt;4&lt;/_issue&gt;&lt;_journal&gt;J Orthop Trauma&lt;/_journal&gt;&lt;_keywords&gt;Adolescent; Adult; Aged; Ankle Injuries/*therapy; Calcaneus/*injuries/*surgery; Dislocations/*therapy; Female; Follow-Up Studies; Fracture Fixation, Internal/*adverse effects; Fractures, Bone/*therapy; Humans; Male; Middle Aged; Outcome Assessment (Health Care); *Postoperative Complications; Prospective Studies&lt;/_keywords&gt;&lt;_language&gt;eng&lt;/_language&gt;&lt;_pages&gt;241-9&lt;/_pages&gt;&lt;_type_work&gt;Clinical Trial; Comparative Study; Journal Article; Multicenter Study; Randomized Controlled Trial; Research Support, Non-U.S. Gov&amp;apos;t&lt;/_type_work&gt;&lt;_url&gt;http://www.ncbi.nlm.nih.gov/entrez/query.fcgi?cmd=Retrieve&amp;amp;db=pubmed&amp;amp;dopt=Abstract&amp;amp;list_uids=12679683&amp;amp;query_hl=1&lt;/_url&gt;&lt;_volume&gt;17&lt;/_volume&gt;&lt;_created&gt;59971200&lt;/_created&gt;&lt;_modified&gt;59971200&lt;/_modified&gt;&lt;/Details&gt;&lt;Extra&gt;&lt;DBUID&gt;{F2F0BADE-0539-416F-8F99-9BE45C02286C}&lt;/DBUID&gt;&lt;/Extra&gt;&lt;/Item&gt;&lt;/References&gt;&lt;/Group&gt;&lt;/Citation&gt;_x000a_"/>
    <w:docVar w:name="NE.Ref{B5A4047A-4BAF-4F83-A6E1-928E4FAA14A1}" w:val=" ADDIN NE.Ref.{B5A4047A-4BAF-4F83-A6E1-928E4FAA14A1}&lt;Citation&gt;&lt;Group&gt;&lt;References&gt;&lt;Item&gt;&lt;ID&gt;230&lt;/ID&gt;&lt;UID&gt;{DCFAF31E-6EEB-4FBA-9F7A-94284D397036}&lt;/UID&gt;&lt;Title&gt;Fractures of the calcaneus: a review with emphasis on CT&lt;/Title&gt;&lt;Template&gt;Journal Article&lt;/Template&gt;&lt;Star&gt;0&lt;/Star&gt;&lt;Tag&gt;0&lt;/Tag&gt;&lt;Author&gt;Daftary, A; Haims, A H; Baumgaertner, M R&lt;/Author&gt;&lt;Year&gt;2005&lt;/Year&gt;&lt;Details&gt;&lt;_accession_num&gt;16160107&lt;/_accession_num&gt;&lt;_author_adr&gt;Department of Radiology, Yale University School of Medicine, 333 Cedar St, Box 208042, New Haven, CT 06520-8042, USA.&lt;/_author_adr&gt;&lt;_date_display&gt;2005 Sep-Oct&lt;/_date_display&gt;&lt;_date&gt;2005-09-01&lt;/_date&gt;&lt;_doi&gt;10.1148/rg.255045713&lt;/_doi&gt;&lt;_issue&gt;5&lt;/_issue&gt;&lt;_journal&gt;Radiographics&lt;/_journal&gt;&lt;_keywords&gt;Calcaneus/*injuries/*radiography; Fractures, Bone/classification/*radiography; Humans; *Tomography, X-Ray Computed&lt;/_keywords&gt;&lt;_language&gt;eng&lt;/_language&gt;&lt;_ori_publication&gt;(c) RSNA, 2005.&lt;/_ori_publication&gt;&lt;_pages&gt;1215-26&lt;/_pages&gt;&lt;_type_work&gt;Journal Article; Review&lt;/_type_work&gt;&lt;_url&gt;http://www.ncbi.nlm.nih.gov/entrez/query.fcgi?cmd=Retrieve&amp;amp;db=pubmed&amp;amp;dopt=Abstract&amp;amp;list_uids=16160107&amp;amp;query_hl=1&lt;/_url&gt;&lt;_volume&gt;25&lt;/_volume&gt;&lt;_created&gt;59896215&lt;/_created&gt;&lt;_modified&gt;59896215&lt;/_modified&gt;&lt;/Details&gt;&lt;Extra&gt;&lt;DBUID&gt;{F2F0BADE-0539-416F-8F99-9BE45C02286C}&lt;/DBUID&gt;&lt;/Extra&gt;&lt;/Item&gt;&lt;/References&gt;&lt;/Group&gt;&lt;Group&gt;&lt;References&gt;&lt;Item&gt;&lt;ID&gt;229&lt;/ID&gt;&lt;UID&gt;{7063690A-CFFC-444D-87C0-A5B370061390}&lt;/UID&gt;&lt;Title&gt;[Calcaneal fractures--the most frequent tarsal fractures]&lt;/Title&gt;&lt;Template&gt;Journal Article&lt;/Template&gt;&lt;Star&gt;0&lt;/Star&gt;&lt;Tag&gt;0&lt;/Tag&gt;&lt;Author&gt;Zwipp, H; Rammelt, S; Barthel, S&lt;/Author&gt;&lt;Year&gt;2004&lt;/Year&gt;&lt;Details&gt;&lt;_accession_num&gt;15354753&lt;/_accession_num&gt;&lt;_author_adr&gt;Klinik und Poliklinik fur Unfall- und Wiederherstellungschirurgie, Universitatsklinikum Carl Gustav Carus der TU Dresden. uwch@uniklinikum-dresden.de&lt;/_author_adr&gt;&lt;_date_display&gt;2004 Jul&lt;/_date_display&gt;&lt;_date&gt;2004-07-01&lt;/_date&gt;&lt;_issue&gt;7&lt;/_issue&gt;&lt;_journal&gt;Ther Umsch&lt;/_journal&gt;&lt;_keywords&gt;Arthroscopy; Bone Plates; Calcaneus/*injuries; Emergencies; Follow-Up Studies; Fracture Fixation, Internal; *Fractures, Bone/classification/diagnosis/radiography/surgery/therapy; Fractures, Closed/surgery; Fractures, Open/surgery; Multicenter Studies as Topic; Prognosis; Prospective Studies; Randomized Controlled Trials as Topic; Surgical Flaps; Time Factors&lt;/_keywords&gt;&lt;_language&gt;ger&lt;/_language&gt;&lt;_pages&gt;435-50&lt;/_pages&gt;&lt;_type_work&gt;English Abstract; Journal Article&lt;/_type_work&gt;&lt;_url&gt;http://www.ncbi.nlm.nih.gov/entrez/query.fcgi?cmd=Retrieve&amp;amp;db=pubmed&amp;amp;dopt=Abstract&amp;amp;list_uids=15354753&amp;amp;query_hl=1&lt;/_url&gt;&lt;_volume&gt;61&lt;/_volume&gt;&lt;_created&gt;59896214&lt;/_created&gt;&lt;_modified&gt;59896214&lt;/_modified&gt;&lt;/Details&gt;&lt;Extra&gt;&lt;DBUID&gt;{F2F0BADE-0539-416F-8F99-9BE45C02286C}&lt;/DBUID&gt;&lt;/Extra&gt;&lt;/Item&gt;&lt;/References&gt;&lt;/Group&gt;&lt;/Citation&gt;_x000a_"/>
    <w:docVar w:name="NE.Ref{B99BFB16-8F09-4B94-B1EC-4740ED58AD37}" w:val=" ADDIN NE.Ref.{B99BFB16-8F09-4B94-B1EC-4740ED58AD37}&lt;Citation&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Citation&gt;_x000a_"/>
    <w:docVar w:name="NE.Ref{BC2DC1EE-39AE-463F-9017-42CA6161074E}" w:val=" ADDIN NE.Ref.{BC2DC1EE-39AE-463F-9017-42CA6161074E}&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Citation&gt;_x000a_"/>
    <w:docVar w:name="NE.Ref{C8D57D29-08C7-4A59-B967-7C62084A8844}" w:val=" ADDIN NE.Ref.{C8D57D29-08C7-4A59-B967-7C62084A8844}&lt;Citation&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Citation&gt;_x000a_"/>
    <w:docVar w:name="NE.Ref{C93B2642-6317-4ACD-9912-720355895BB8}" w:val=" ADDIN NE.Ref.{C93B2642-6317-4ACD-9912-720355895BB8}&lt;Citation&gt;&lt;Group&gt;&lt;References&gt;&lt;Item&gt;&lt;ID&gt;252&lt;/ID&gt;&lt;UID&gt;{135F2E65-54C3-4818-B81D-B1F28E7E298F}&lt;/UID&gt;&lt;Title&gt;The PRISMA statement for reporting systematic reviews and meta-analyses of studies that evaluate healthcare interventions: explanation and elaboration&lt;/Title&gt;&lt;Template&gt;Journal Article&lt;/Template&gt;&lt;Star&gt;0&lt;/Star&gt;&lt;Tag&gt;0&lt;/Tag&gt;&lt;Author&gt;Liberati, A; Altman, D G; Tetzlaff, J; Mulrow, C; Gotzsche, P C; Ioannidis, J P; Clarke, M; Devereaux, P J; Kleijnen, J; Moher, D&lt;/Author&gt;&lt;Year&gt;2009&lt;/Year&gt;&lt;Details&gt;&lt;_accession_num&gt;19622552&lt;/_accession_num&gt;&lt;_author_adr&gt;Universita di Modena e Reggio Emilia, Modena, Italy.&lt;/_author_adr&gt;&lt;_date_display&gt;2009&lt;/_date_display&gt;&lt;_date&gt;2009-01-20&lt;/_date&gt;&lt;_journal&gt;BMJ&lt;/_journal&gt;&lt;_keywords&gt;Evidence-Based Medicine/standards; Humans; *Meta-Analysis as Topic; Publishing/*standards; Quality Control; *Review Literature as Topic; Terminology as Topic&lt;/_keywords&gt;&lt;_language&gt;eng&lt;/_language&gt;&lt;_pages&gt;b2700&lt;/_pages&gt;&lt;_type_work&gt;Consensus Development Conference; Guideline; Journal Article&lt;/_type_work&gt;&lt;_url&gt;http://www.ncbi.nlm.nih.gov/entrez/query.fcgi?cmd=Retrieve&amp;amp;db=pubmed&amp;amp;dopt=Abstract&amp;amp;list_uids=19622552&amp;amp;query_hl=1&lt;/_url&gt;&lt;_volume&gt;339&lt;/_volume&gt;&lt;_created&gt;59910707&lt;/_created&gt;&lt;_modified&gt;59910707&lt;/_modified&gt;&lt;/Details&gt;&lt;Extra&gt;&lt;DBUID&gt;{F2F0BADE-0539-416F-8F99-9BE45C02286C}&lt;/DBUID&gt;&lt;/Extra&gt;&lt;/Item&gt;&lt;/References&gt;&lt;/Group&gt;&lt;/Citation&gt;_x000a_"/>
    <w:docVar w:name="NE.Ref{CA4597D0-68EC-446B-930D-68732E93821E}" w:val=" ADDIN NE.Ref.{CA4597D0-68EC-446B-930D-68732E93821E} ADDIN NE.Ref.{CA4597D0-68EC-446B-930D-68732E93821E}&lt;Citation&gt;&lt;Group&gt;&lt;References&gt;&lt;Item&gt;&lt;ID&gt;647&lt;/ID&gt;&lt;UID&gt;{EFEBED9C-D08C-43CB-A2C1-A8AFC0E15236}&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ed&gt;58654102&lt;/_accessed&gt;&lt;_accession_num&gt;12377902&lt;/_accession_num&gt;&lt;_author_adr&gt;Calfary General Hospital, Calgary, Alberta, Canada. buckclin@ucalgary.ca&lt;/_author_adr&gt;&lt;_created&gt;58654095&lt;/_created&gt;&lt;_date&gt;54040320&lt;/_date&gt;&lt;_date_display&gt;2002 Oct&lt;/_date_display&gt;&lt;_db_updated&gt;PubMed&lt;/_db_updated&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modified&gt;58654100&lt;/_modified&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Details&gt;&lt;Extra&gt;&lt;DBUID&gt;{F2F0BADE-0539-416F-8F99-9BE45C02286C}&lt;/DBUID&gt;&lt;/Extra&gt;&lt;/Item&gt;&lt;/References&gt;&lt;/Group&gt;&lt;/Citation&gt;_x000a_"/>
    <w:docVar w:name="NE.Ref{CCC4EDFE-A360-4EE3-8BA0-E1C1CB22659E}" w:val=" ADDIN NE.Ref.{CCC4EDFE-A360-4EE3-8BA0-E1C1CB22659E}&lt;Citation&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Citation&gt;_x000a_"/>
    <w:docVar w:name="NE.Ref{CD6E5B09-E058-41B3-9E7E-5CF7CCB12550}" w:val=" ADDIN NE.Ref.{CD6E5B09-E058-41B3-9E7E-5CF7CCB12550}&lt;Citation&gt;&lt;Group&gt;&lt;References&gt;&lt;Item&gt;&lt;ID&gt;253&lt;/ID&gt;&lt;UID&gt;{CE3CA2F4-5209-46BF-BAA4-2EBBB4D5F904}&lt;/UID&gt;&lt;Title&gt;Measuring inconsistency in meta-analyses&lt;/Title&gt;&lt;Template&gt;Journal Article&lt;/Template&gt;&lt;Star&gt;0&lt;/Star&gt;&lt;Tag&gt;0&lt;/Tag&gt;&lt;Author&gt;Higgins, J P; Thompson, S G; Deeks, J J; Altman, D G&lt;/Author&gt;&lt;Year&gt;2003&lt;/Year&gt;&lt;Details&gt;&lt;_accession_num&gt;12958120&lt;/_accession_num&gt;&lt;_author_adr&gt;MRC Biostatistics Unit, Institute of Public Health, Cambridge CB2 2SR. julian.higgins@mrc-bsu.cam.ac.uk&lt;/_author_adr&gt;&lt;_date_display&gt;2003 Sep 6&lt;/_date_display&gt;&lt;_date&gt;2003-09-06&lt;/_date&gt;&lt;_doi&gt;10.1136/bmj.327.7414.557&lt;/_doi&gt;&lt;_issue&gt;7414&lt;/_issue&gt;&lt;_journal&gt;BMJ&lt;/_journal&gt;&lt;_keywords&gt;Data Interpretation, Statistical; *Meta-Analysis as Topic; Reproducibility of Results; Sensitivity and Specificity&lt;/_keywords&gt;&lt;_language&gt;eng&lt;/_language&gt;&lt;_pages&gt;557-60&lt;/_pages&gt;&lt;_type_work&gt;Journal Article; Research Support, Non-U.S. Gov&amp;apos;t; Review&lt;/_type_work&gt;&lt;_url&gt;http://www.ncbi.nlm.nih.gov/entrez/query.fcgi?cmd=Retrieve&amp;amp;db=pubmed&amp;amp;dopt=Abstract&amp;amp;list_uids=12958120&amp;amp;query_hl=1&lt;/_url&gt;&lt;_volume&gt;327&lt;/_volume&gt;&lt;_created&gt;59910710&lt;/_created&gt;&lt;_modified&gt;59910710&lt;/_modified&gt;&lt;/Details&gt;&lt;Extra&gt;&lt;DBUID&gt;{F2F0BADE-0539-416F-8F99-9BE45C02286C}&lt;/DBUID&gt;&lt;/Extra&gt;&lt;/Item&gt;&lt;/References&gt;&lt;/Group&gt;&lt;/Citation&gt;_x000a_"/>
    <w:docVar w:name="NE.Ref{CFE3352E-5E29-4B2C-BFE3-D56BCCAFDA55}" w:val=" ADDIN NE.Ref.{CFE3352E-5E29-4B2C-BFE3-D56BCCAFDA55}&lt;Citation&gt;&lt;Group&gt;&lt;References&gt;&lt;Item&gt;&lt;ID&gt;247&lt;/ID&gt;&lt;UID&gt;{45ECA5F3-DB1B-493A-A248-8E2CBE8E7445}&lt;/UID&gt;&lt;Title&gt;Management of calcaneal fractures: systematic review of randomized trials&lt;/Title&gt;&lt;Template&gt;Journal Article&lt;/Template&gt;&lt;Star&gt;0&lt;/Star&gt;&lt;Tag&gt;0&lt;/Tag&gt;&lt;Author&gt;Gougoulias, N; Khanna, A; McBride, D J; Maffulli, N&lt;/Author&gt;&lt;Year&gt;2009&lt;/Year&gt;&lt;Details&gt;&lt;_accession_num&gt;19734165&lt;/_accession_num&gt;&lt;_author_adr&gt;Department of Trauma and Orthopaedic Surgery, University Hospital of North Staffordshire, Stoke on Trent, Staffordshire, UK.&lt;/_author_adr&gt;&lt;_date_display&gt;2009&lt;/_date_display&gt;&lt;_date&gt;2009-01-20&lt;/_date&gt;&lt;_doi&gt;10.1093/bmb/ldp030&lt;/_doi&gt;&lt;_journal&gt;Br Med Bull&lt;/_journal&gt;&lt;_keywords&gt;Calcaneus/*injuries; Fracture Fixation, Internal/methods; Fractures, Bone/*therapy; Humans; Outcome Assessment (Health Care); Pain Measurement; Randomized Controlled Trials as Topic&lt;/_keywords&gt;&lt;_language&gt;eng&lt;/_language&gt;&lt;_pages&gt;153-67&lt;/_pages&gt;&lt;_type_work&gt;Journal Article; Meta-Analysis; Review&lt;/_type_work&gt;&lt;_url&gt;http://www.ncbi.nlm.nih.gov/entrez/query.fcgi?cmd=Retrieve&amp;amp;db=pubmed&amp;amp;dopt=Abstract&amp;amp;list_uids=19734165&amp;amp;query_hl=1&lt;/_url&gt;&lt;_volume&gt;92&lt;/_volume&gt;&lt;_created&gt;59910432&lt;/_created&gt;&lt;_modified&gt;59910432&lt;/_modified&gt;&lt;/Details&gt;&lt;Extra&gt;&lt;DBUID&gt;{F2F0BADE-0539-416F-8F99-9BE45C02286C}&lt;/DBUID&gt;&lt;/Extra&gt;&lt;/Item&gt;&lt;/References&gt;&lt;/Group&gt;&lt;/Citation&gt;_x000a_"/>
    <w:docVar w:name="NE.Ref{D91F80CB-973D-4CAE-8416-B2B0717B0B12}" w:val=" ADDIN NE.Ref.{D91F80CB-973D-4CAE-8416-B2B0717B0B12}&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Group&gt;&lt;References&gt;&lt;Item&gt;&lt;ID&gt;254&lt;/ID&gt;&lt;UID&gt;{FA55A6A1-B3A0-4483-AF03-7E5EFEE907BF}&lt;/UID&gt;&lt;Title&gt;Radiograhic results after conservative versus operative treatment of dislocated intraarticular fractures of calcaneus.&lt;/Title&gt;&lt;Template&gt;Generic&lt;/Template&gt;&lt;Star&gt;0&lt;/Star&gt;&lt;Tag&gt;5&lt;/Tag&gt;&lt;Author&gt;Chrintz, H; Sonne-Holm, S&lt;/Author&gt;&lt;Year&gt;1993&lt;/Year&gt;&lt;Details&gt;&lt;_journal&gt;Acta Orthopaedica Scandinavica-Supplementum&lt;/_journal&gt;&lt;_pages&gt;63-64&lt;/_pages&gt;&lt;_accessed&gt;59911801&lt;/_accessed&gt;&lt;_created&gt;59911800&lt;/_created&gt;&lt;_modified&gt;59911801&lt;/_modified&gt;&lt;_num_volumes&gt;251&lt;/_num_volumes&gt;&lt;/Details&gt;&lt;Extra&gt;&lt;DBUID&gt;{F2F0BADE-0539-416F-8F99-9BE45C02286C}&lt;/DBUID&gt;&lt;/Extra&gt;&lt;/Item&gt;&lt;/References&gt;&lt;/Group&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Citation&gt;_x000a_"/>
    <w:docVar w:name="NE.Ref{DAAA3C7A-0679-4A27-8BAE-8B84F80512A8}" w:val=" ADDIN NE.Ref.{DAAA3C7A-0679-4A27-8BAE-8B84F80512A8}&lt;Citation&gt;&lt;Group&gt;&lt;References&gt;&lt;Item&gt;&lt;ID&gt;349&lt;/ID&gt;&lt;UID&gt;{9B5D08ED-08C2-4D24-9937-2A5C1FE20552}&lt;/UID&gt;&lt;Title&gt;A multi-centre prospective randomised controlled trial to compare operative with non- operative treatment of displaced intra-articular fractures of the calcaneus &lt;/Title&gt;&lt;Template&gt;Journal Article&lt;/Template&gt;&lt;Star&gt;0&lt;/Star&gt;&lt;Tag&gt;0&lt;/Tag&gt;&lt;Author&gt;Meggitt, BF&lt;/Author&gt;&lt;Year&gt;2001&lt;/Year&gt;&lt;Details&gt;&lt;_issue&gt;2&lt;/_issue&gt;&lt;_journal&gt;The national research register&lt;/_journal&gt;&lt;_accessed&gt;59975659&lt;/_accessed&gt;&lt;_created&gt;59975659&lt;/_created&gt;&lt;_modified&gt;59975659&lt;/_modified&gt;&lt;/Details&gt;&lt;Extra&gt;&lt;DBUID&gt;{F2F0BADE-0539-416F-8F99-9BE45C02286C}&lt;/DBUID&gt;&lt;/Extra&gt;&lt;/Item&gt;&lt;/References&gt;&lt;/Group&gt;&lt;/Citation&gt;_x000a_"/>
    <w:docVar w:name="NE.Ref{E1B5A060-D33B-4AD5-89BC-50CC77196845}" w:val=" ADDIN NE.Ref.{E1B5A060-D33B-4AD5-89BC-50CC77196845}&lt;Citation&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Citation&gt;_x000a_"/>
    <w:docVar w:name="NE.Ref{E562F95E-3C34-42AC-AC3E-699280DDD399}" w:val=" ADDIN NE.Ref.{E562F95E-3C34-42AC-AC3E-699280DDD399}&lt;Citation&gt;&lt;Group&gt;&lt;References&gt;&lt;Item&gt;&lt;ID&gt;347&lt;/ID&gt;&lt;UID&gt;{BF048184-1DF9-424F-B5A1-0C404866B835}&lt;/UID&gt;&lt;Title&gt;Complications following management of displaced intra-articular calcaneal fractures: a prospective randomized trial comparing open reduction internal fixation with nonoperative management&lt;/Title&gt;&lt;Template&gt;Journal Article&lt;/Template&gt;&lt;Star&gt;0&lt;/Star&gt;&lt;Tag&gt;0&lt;/Tag&gt;&lt;Author&gt;Howard, J L; Buckley, R; McCormack, R; Pate, G; Leighton, R; Petrie, D; Galpin, R&lt;/Author&gt;&lt;Year&gt;2003&lt;/Year&gt;&lt;Details&gt;&lt;_accession_num&gt;12679683&lt;/_accession_num&gt;&lt;_author_adr&gt;Canadian Orthopedic Trauma Society, Calgary, Alberta, Canada.&lt;/_author_adr&gt;&lt;_date_display&gt;2003 Apr&lt;/_date_display&gt;&lt;_date&gt;2003-04-01&lt;/_date&gt;&lt;_issue&gt;4&lt;/_issue&gt;&lt;_journal&gt;J Orthop Trauma&lt;/_journal&gt;&lt;_keywords&gt;Adolescent; Adult; Aged; Ankle Injuries/*therapy; Calcaneus/*injuries/*surgery; Dislocations/*therapy; Female; Follow-Up Studies; Fracture Fixation, Internal/*adverse effects; Fractures, Bone/*therapy; Humans; Male; Middle Aged; Outcome Assessment (Health Care); *Postoperative Complications; Prospective Studies&lt;/_keywords&gt;&lt;_language&gt;eng&lt;/_language&gt;&lt;_pages&gt;241-9&lt;/_pages&gt;&lt;_type_work&gt;Clinical Trial; Comparative Study; Journal Article; Multicenter Study; Randomized Controlled Trial; Research Support, Non-U.S. Gov&amp;apos;t&lt;/_type_work&gt;&lt;_url&gt;http://www.ncbi.nlm.nih.gov/entrez/query.fcgi?cmd=Retrieve&amp;amp;db=pubmed&amp;amp;dopt=Abstract&amp;amp;list_uids=12679683&amp;amp;query_hl=1&lt;/_url&gt;&lt;_volume&gt;17&lt;/_volume&gt;&lt;_created&gt;59971200&lt;/_created&gt;&lt;_modified&gt;59971200&lt;/_modified&gt;&lt;/Details&gt;&lt;Extra&gt;&lt;DBUID&gt;{F2F0BADE-0539-416F-8F99-9BE45C02286C}&lt;/DBUID&gt;&lt;/Extra&gt;&lt;/Item&gt;&lt;/References&gt;&lt;/Group&gt;&lt;/Citation&gt;_x000a_"/>
    <w:docVar w:name="NE.Ref{E6B54B45-7222-43A9-A82B-65CC0C9A75C7}" w:val=" ADDIN NE.Ref.{E6B54B45-7222-43A9-A82B-65CC0C9A75C7}&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Citation&gt;_x000a_"/>
    <w:docVar w:name="NE.Ref{E6B65220-D5C7-4CA1-B2DD-9356613B940D}" w:val=" ADDIN NE.Ref.{E6B65220-D5C7-4CA1-B2DD-9356613B940D}&lt;Citation&gt;&lt;Group&gt;&lt;References&gt;&lt;Item&gt;&lt;ID&gt;347&lt;/ID&gt;&lt;UID&gt;{BF048184-1DF9-424F-B5A1-0C404866B835}&lt;/UID&gt;&lt;Title&gt;Complications following management of displaced intra-articular calcaneal fractures: a prospective randomized trial comparing open reduction internal fixation with nonoperative management&lt;/Title&gt;&lt;Template&gt;Journal Article&lt;/Template&gt;&lt;Star&gt;0&lt;/Star&gt;&lt;Tag&gt;0&lt;/Tag&gt;&lt;Author&gt;Howard, J L; Buckley, R; McCormack, R; Pate, G; Leighton, R; Petrie, D; Galpin, R&lt;/Author&gt;&lt;Year&gt;2003&lt;/Year&gt;&lt;Details&gt;&lt;_accession_num&gt;12679683&lt;/_accession_num&gt;&lt;_author_adr&gt;Canadian Orthopedic Trauma Society, Calgary, Alberta, Canada.&lt;/_author_adr&gt;&lt;_date_display&gt;2003 Apr&lt;/_date_display&gt;&lt;_date&gt;2003-04-01&lt;/_date&gt;&lt;_issue&gt;4&lt;/_issue&gt;&lt;_journal&gt;J Orthop Trauma&lt;/_journal&gt;&lt;_keywords&gt;Adolescent; Adult; Aged; Ankle Injuries/*therapy; Calcaneus/*injuries/*surgery; Dislocations/*therapy; Female; Follow-Up Studies; Fracture Fixation, Internal/*adverse effects; Fractures, Bone/*therapy; Humans; Male; Middle Aged; Outcome Assessment (Health Care); *Postoperative Complications; Prospective Studies&lt;/_keywords&gt;&lt;_language&gt;eng&lt;/_language&gt;&lt;_pages&gt;241-9&lt;/_pages&gt;&lt;_type_work&gt;Clinical Trial; Comparative Study; Journal Article; Multicenter Study; Randomized Controlled Trial; Research Support, Non-U.S. Gov&amp;apos;t&lt;/_type_work&gt;&lt;_url&gt;http://www.ncbi.nlm.nih.gov/entrez/query.fcgi?cmd=Retrieve&amp;amp;db=pubmed&amp;amp;dopt=Abstract&amp;amp;list_uids=12679683&amp;amp;query_hl=1&lt;/_url&gt;&lt;_volume&gt;17&lt;/_volume&gt;&lt;_created&gt;59971200&lt;/_created&gt;&lt;_modified&gt;59971200&lt;/_modified&gt;&lt;/Details&gt;&lt;Extra&gt;&lt;DBUID&gt;{F2F0BADE-0539-416F-8F99-9BE45C02286C}&lt;/DBUID&gt;&lt;/Extra&gt;&lt;/Item&gt;&lt;/References&gt;&lt;/Group&gt;&lt;/Citation&gt;_x000a_"/>
    <w:docVar w:name="NE.Ref{E6FF9BAB-72A8-4689-BB17-AE5EDA4FC423}" w:val=" ADDIN NE.Ref.{E6FF9BAB-72A8-4689-BB17-AE5EDA4FC423}&lt;Citation&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Citation&gt;_x000a_"/>
    <w:docVar w:name="NE.Ref{EAAA34CE-4028-4635-8CCF-836CFA88FAD0}" w:val=" ADDIN NE.Ref.{EAAA34CE-4028-4635-8CCF-836CFA88FAD0}&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41&lt;/ID&gt;&lt;UID&gt;{ADF8C7D9-039E-4CE0-AC55-16C57615A1FE}&lt;/UID&gt;&lt;Title&gt;Operative vs. nonoperative treatment of intra-articular fractures of the calcaneus: a prospective randomized trial&lt;/Title&gt;&lt;Template&gt;Journal Article&lt;/Template&gt;&lt;Star&gt;0&lt;/Star&gt;&lt;Tag&gt;0&lt;/Tag&gt;&lt;Author&gt;Thordarson, D B; Krieger, L E&lt;/Author&gt;&lt;Year&gt;1996&lt;/Year&gt;&lt;Details&gt;&lt;_accession_num&gt;8821279&lt;/_accession_num&gt;&lt;_author_adr&gt;Department of Orthopaedics, University of Southern California, Los Angeles 90033, USA.&lt;/_author_adr&gt;&lt;_date_display&gt;1996 Jan&lt;/_date_display&gt;&lt;_date&gt;1996-01-01&lt;/_date&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pages&gt;2-9&lt;/_pages&gt;&lt;_type_work&gt;Clinical Trial; Journal Article; Randomized Controlled Trial&lt;/_type_work&gt;&lt;_url&gt;http://www.ncbi.nlm.nih.gov/entrez/query.fcgi?cmd=Retrieve&amp;amp;db=pubmed&amp;amp;dopt=Abstract&amp;amp;list_uids=8821279&amp;amp;query_hl=1&lt;/_url&gt;&lt;_volume&gt;17&lt;/_volume&gt;&lt;_created&gt;59910278&lt;/_created&gt;&lt;_modified&gt;59910278&lt;/_modified&gt;&lt;/Details&gt;&lt;Extra&gt;&lt;DBUID&gt;{F2F0BADE-0539-416F-8F99-9BE45C02286C}&lt;/DBUID&gt;&lt;/Extra&gt;&lt;/Item&gt;&lt;/References&gt;&lt;/Group&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Group&gt;&lt;References&gt;&lt;Item&gt;&lt;ID&gt;244&lt;/ID&gt;&lt;UID&gt;{09193BE2-63BA-4226-89BE-1ED0EF33ADC7}&lt;/UID&gt;&lt;Title&gt;Operative versus nonoperative treatment of displaced intra-articular calcaneal fractures: a prospective, randomized, controlled multicenter trial&lt;/Title&gt;&lt;Template&gt;Journal Article&lt;/Template&gt;&lt;Star&gt;0&lt;/Star&gt;&lt;Tag&gt;0&lt;/Tag&gt;&lt;Author&gt;Agren, P H; Wretenberg, P; Sayed-Noor, A S&lt;/Author&gt;&lt;Year&gt;2013&lt;/Year&gt;&lt;Details&gt;&lt;_accession_num&gt;23925738&lt;/_accession_num&gt;&lt;_author_adr&gt;Department of Molecular Medicine and Surgery, Karolinska Institute, 171 77 Stockholm, Sweden.&lt;/_author_adr&gt;&lt;_date_display&gt;2013 Aug 7&lt;/_date_display&gt;&lt;_date&gt;2013-08-07&lt;/_date&gt;&lt;_doi&gt;10.2106/JBJS.L.00759&lt;/_doi&gt;&lt;_issue&gt;15&lt;/_issue&gt;&lt;_journal&gt;J Bone Joint Surg Am&lt;/_journal&gt;&lt;_keywords&gt;Adult; Aged; Arthritis/epidemiology/prevention &amp;amp; control; Calcaneus/*injuries; Female; Health Status Indicators; Humans; Intra-Articular Fractures/surgery/*therapy; Male; Middle Aged; Pain Measurement; Prospective Studies; Quality of Life; Treatment Outcome; Young Adult&lt;/_keywords&gt;&lt;_language&gt;eng&lt;/_language&gt;&lt;_pages&gt;1351-7&lt;/_pages&gt;&lt;_type_work&gt;Comparative Study; Journal Article; Multicenter Study; Randomized Controlled Trial&lt;/_type_work&gt;&lt;_url&gt;http://www.ncbi.nlm.nih.gov/entrez/query.fcgi?cmd=Retrieve&amp;amp;db=pubmed&amp;amp;dopt=Abstract&amp;amp;list_uids=23925738&amp;amp;query_hl=1&lt;/_url&gt;&lt;_volume&gt;95&lt;/_volume&gt;&lt;_created&gt;59910342&lt;/_created&gt;&lt;_modified&gt;59910342&lt;/_modified&gt;&lt;/Details&gt;&lt;Extra&gt;&lt;DBUID&gt;{F2F0BADE-0539-416F-8F99-9BE45C02286C}&lt;/DBUID&gt;&lt;/Extra&gt;&lt;/Item&gt;&lt;/References&gt;&lt;/Group&gt;&lt;Group&gt;&lt;References&gt;&lt;Item&gt;&lt;ID&gt;250&lt;/ID&gt;&lt;UID&gt;{F1145748-7B45-4EA2-9AFB-64BB97F6DAAE}&lt;/UID&gt;&lt;Title&gt;Operative compared to non-operative treatment of displaced intra-articular calcaneal fractures&lt;/Title&gt;&lt;Template&gt;Journal Article&lt;/Template&gt;&lt;Star&gt;0&lt;/Star&gt;&lt;Tag&gt;0&lt;/Tag&gt;&lt;Author&gt;Nouraei, M H; Moosa, F M&lt;/Author&gt;&lt;Year&gt;2011&lt;/Year&gt;&lt;Details&gt;&lt;_accession_num&gt;22279476&lt;/_accession_num&gt;&lt;_author_adr&gt;Assistant Professor, Department of Orthopaedic Surgery, School of Medicine, Isfahan University of Medical Sciences, Isfahan, Iran.&lt;/_author_adr&gt;&lt;_date_display&gt;2011 Aug&lt;/_date_display&gt;&lt;_date&gt;2011-08-01&lt;/_date&gt;&lt;_issue&gt;8&lt;/_issue&gt;&lt;_journal&gt;J Res Med Sci&lt;/_journal&gt;&lt;_keywords&gt;Calcaneal Fracture; Open Reduction; Reconstruction Plate; Rigid Internal Fixation&lt;/_keywords&gt;&lt;_language&gt;eng&lt;/_language&gt;&lt;_pages&gt;1014-9&lt;/_pages&gt;&lt;_type_work&gt;Journal Article&lt;/_type_work&gt;&lt;_url&gt;http://www.ncbi.nlm.nih.gov/entrez/query.fcgi?cmd=Retrieve&amp;amp;db=pubmed&amp;amp;dopt=Abstract&amp;amp;list_uids=22279476&amp;amp;query_hl=1&lt;/_url&gt;&lt;_volume&gt;16&lt;/_volume&gt;&lt;_created&gt;59910458&lt;/_created&gt;&lt;_modified&gt;59910458&lt;/_modified&gt;&lt;/Details&gt;&lt;Extra&gt;&lt;DBUID&gt;{F2F0BADE-0539-416F-8F99-9BE45C02286C}&lt;/DBUID&gt;&lt;/Extra&gt;&lt;/Item&gt;&lt;/References&gt;&lt;/Group&gt;&lt;Group&gt;&lt;References&gt;&lt;Item&gt;&lt;ID&gt;254&lt;/ID&gt;&lt;UID&gt;{FA55A6A1-B3A0-4483-AF03-7E5EFEE907BF}&lt;/UID&gt;&lt;Title&gt;Radiograhic results after conservative versus operative treatment of dislocated intraarticular fractures of calcaneus.&lt;/Title&gt;&lt;Template&gt;Generic&lt;/Template&gt;&lt;Star&gt;0&lt;/Star&gt;&lt;Tag&gt;5&lt;/Tag&gt;&lt;Author&gt;Chrintz, H; Sonne-Holm, S&lt;/Author&gt;&lt;Year&gt;1993&lt;/Year&gt;&lt;Details&gt;&lt;_journal&gt;Acta Orthopaedica Scandinavica-Supplementum&lt;/_journal&gt;&lt;_pages&gt;63-64&lt;/_pages&gt;&lt;_accessed&gt;59911801&lt;/_accessed&gt;&lt;_created&gt;59911800&lt;/_created&gt;&lt;_modified&gt;59911801&lt;/_modified&gt;&lt;_num_volumes&gt;251&lt;/_num_volumes&gt;&lt;/Details&gt;&lt;Extra&gt;&lt;DBUID&gt;{F2F0BADE-0539-416F-8F99-9BE45C02286C}&lt;/DBUID&gt;&lt;/Extra&gt;&lt;/Item&gt;&lt;/References&gt;&lt;/Group&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Citation&gt;_x000a_"/>
    <w:docVar w:name="NE.Ref{EF3FB67C-C709-4226-8D51-E1AAE179032C}" w:val=" ADDIN NE.Ref.{EF3FB67C-C709-4226-8D51-E1AAE179032C}&lt;Citation&gt;&lt;Group&gt;&lt;References&gt;&lt;Item&gt;&lt;ID&gt;243&lt;/ID&gt;&lt;UID&gt;{B157F04A-448C-4A46-AE7C-BA56AB3741B1}&lt;/UID&gt;&lt;Title&gt;Displaced intra-articular calcaneal fractures: 15-year follow-up of a randomised  controlled trial of conservative versus operative treatment&lt;/Title&gt;&lt;Template&gt;Journal Article&lt;/Template&gt;&lt;Star&gt;0&lt;/Star&gt;&lt;Tag&gt;0&lt;/Tag&gt;&lt;Author&gt;Ibrahim, T; Rowsell, M; Rennie, W; Brown, A R; Taylor, G J; Gregg, P J&lt;/Author&gt;&lt;Year&gt;2007&lt;/Year&gt;&lt;Details&gt;&lt;_accession_num&gt;17445815&lt;/_accession_num&gt;&lt;_author_adr&gt;Department of Orthopaedic Surgery, Leicester General Hospital, Gwendolen Road, Leicester LE5 4PW, UK. ti11@le.ac.uk&lt;/_author_adr&gt;&lt;_date_display&gt;2007 Jul&lt;/_date_display&gt;&lt;_date&gt;2007-07-01&lt;/_date&gt;&lt;_doi&gt;10.1016/j.injury.2007.01.003&lt;/_doi&gt;&lt;_issue&gt;7&lt;/_issue&gt;&lt;_journal&gt;Injury&lt;/_journal&gt;&lt;_keywords&gt;Adult; Aged; Aged, 80 and over; Calcaneus; Female; Follow-Up Studies; Fractures, Bone/radiography/*surgery; Humans; Male; Middle Aged; Questionnaires; Treatment Outcome&lt;/_keywords&gt;&lt;_language&gt;eng&lt;/_language&gt;&lt;_pages&gt;848-55&lt;/_pages&gt;&lt;_type_work&gt;Comparative Study; Journal Article; Randomized Controlled Trial&lt;/_type_work&gt;&lt;_url&gt;http://www.ncbi.nlm.nih.gov/entrez/query.fcgi?cmd=Retrieve&amp;amp;db=pubmed&amp;amp;dopt=Abstract&amp;amp;list_uids=17445815&amp;amp;query_hl=1&lt;/_url&gt;&lt;_volume&gt;38&lt;/_volume&gt;&lt;_created&gt;59910339&lt;/_created&gt;&lt;_modified&gt;59910339&lt;/_modified&gt;&lt;/Details&gt;&lt;Extra&gt;&lt;DBUID&gt;{F2F0BADE-0539-416F-8F99-9BE45C02286C}&lt;/DBUID&gt;&lt;/Extra&gt;&lt;/Item&gt;&lt;/References&gt;&lt;/Group&gt;&lt;/Citation&gt;_x000a_"/>
    <w:docVar w:name="NE.Ref{F106499F-190F-48B2-9B00-68FD7F4D2D3F}" w:val=" ADDIN NE.Ref.{F106499F-190F-48B2-9B00-68FD7F4D2D3F}&lt;Citation&gt;&lt;Group&gt;&lt;References&gt;&lt;Item&gt;&lt;ID&gt;242&lt;/ID&gt;&lt;UID&gt;{BF3DB1B8-B665-4623-90E2-AE7BC4C41E6F}&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ion_num&gt;12377902&lt;/_accession_num&gt;&lt;_author_adr&gt;Calfary General Hospital, Calgary, Alberta, Canada. buckclin@ucalgary.ca&lt;/_author_adr&gt;&lt;_date_display&gt;2002 Oct&lt;/_date_display&gt;&lt;_date&gt;2002-10-01&lt;/_date&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_created&gt;59910304&lt;/_created&gt;&lt;_modified&gt;59910304&lt;/_modified&gt;&lt;/Details&gt;&lt;Extra&gt;&lt;DBUID&gt;{F2F0BADE-0539-416F-8F99-9BE45C02286C}&lt;/DBUID&gt;&lt;/Extra&gt;&lt;/Item&gt;&lt;/References&gt;&lt;/Group&gt;&lt;/Citation&gt;_x000a_"/>
    <w:docVar w:name="NE.Ref{F26F44A3-391F-483B-9312-F7A992B563A5}" w:val=" ADDIN NE.Ref.{F26F44A3-391F-483B-9312-F7A992B563A5} ADDIN NE.Ref.{F26F44A3-391F-483B-9312-F7A992B563A5}&lt;Citation&gt;&lt;Group&gt;&lt;References&gt;&lt;Item&gt;&lt;ID&gt;647&lt;/ID&gt;&lt;UID&gt;{EFEBED9C-D08C-43CB-A2C1-A8AFC0E15236}&lt;/UID&gt;&lt;Title&gt;Operative compared with nonoperative treatment of displaced intra-articular calcaneal fractures: a prospective, randomized, controlled multicenter trial&lt;/Title&gt;&lt;Template&gt;Journal Article&lt;/Template&gt;&lt;Star&gt;0&lt;/Star&gt;&lt;Tag&gt;5&lt;/Tag&gt;&lt;Author&gt;Buckley, R; Tough, S; McCormack, R; Pate, G; Leighton, R; Petrie, D; Galpin, R&lt;/Author&gt;&lt;Year&gt;2002&lt;/Year&gt;&lt;Details&gt;&lt;_accessed&gt;58654102&lt;/_accessed&gt;&lt;_accession_num&gt;12377902&lt;/_accession_num&gt;&lt;_author_adr&gt;Calfary General Hospital, Calgary, Alberta, Canada. buckclin@ucalgary.ca&lt;/_author_adr&gt;&lt;_created&gt;58654095&lt;/_created&gt;&lt;_date&gt;54040320&lt;/_date&gt;&lt;_date_display&gt;2002 Oct&lt;/_date_display&gt;&lt;_db_updated&gt;PubMed&lt;/_db_updated&gt;&lt;_issue&gt;10&lt;/_issue&gt;&lt;_journal&gt;J Bone Joint Surg Am&lt;/_journal&gt;&lt;_keywords&gt;Adolescent; Adult; Aged; Ankle Injuries/*rehabilitation/*surgery; Bed Rest; Calcaneus/*injuries; Casts, Surgical; Confidence Intervals; Dislocations/*rehabilitation/*surgery; Female; Fracture Fixation, Internal/*methods; Fracture Healing/physiology; Fractures, Closed/rehabilitation/surgery; Humans; Injury Severity Score; Male; Middle Aged; Odds Ratio; Prospective Studies; Range of Motion, Articular; Recovery of Function; Reference Values; Treatment Outcome&lt;/_keywords&gt;&lt;_language&gt;eng&lt;/_language&gt;&lt;_modified&gt;58654100&lt;/_modified&gt;&lt;_pages&gt;1733-44&lt;/_pages&gt;&lt;_type_work&gt;Clinical Trial; Comparative Study; Journal Article; Randomized Controlled Trial; Research Support, Non-U.S. Gov&amp;apos;t&lt;/_type_work&gt;&lt;_url&gt;http://www.ncbi.nlm.nih.gov/entrez/query.fcgi?cmd=Retrieve&amp;amp;db=pubmed&amp;amp;dopt=Abstract&amp;amp;list_uids=12377902&amp;amp;query_hl=1&lt;/_url&gt;&lt;_volume&gt;84-A&lt;/_volume&gt;&lt;/Details&gt;&lt;Extra&gt;&lt;DBUID&gt;{F2F0BADE-0539-416F-8F99-9BE45C02286C}&lt;/DBUID&gt;&lt;/Extra&gt;&lt;/Item&gt;&lt;/References&gt;&lt;/Group&gt;&lt;Group&gt;&lt;References&gt;&lt;Item&gt;&lt;ID&gt;656&lt;/ID&gt;&lt;UID&gt;{E783CDC0-3497-4D2B-BEA0-E6BB5F3B03C3}&lt;/UID&gt;&lt;Title&gt;Fractures of the calcaneus. A comparison of open and closed treatment&lt;/Title&gt;&lt;Template&gt;Journal Article&lt;/Template&gt;&lt;Star&gt;0&lt;/Star&gt;&lt;Tag&gt;0&lt;/Tag&gt;&lt;Author&gt;Jarvholm, U; Korner, L; Thoren, O; Wiklund, L M&lt;/Author&gt;&lt;Year&gt;1984&lt;/Year&gt;&lt;Details&gt;&lt;_accessed&gt;58655018&lt;/_accessed&gt;&lt;_accession_num&gt;6524335&lt;/_accession_num&gt;&lt;_created&gt;58655018&lt;/_created&gt;&lt;_date&gt;1984-12-01&lt;/_date&gt;&lt;_date_display&gt;1984 Dec&lt;/_date_display&gt;&lt;_issue&gt;6&lt;/_issue&gt;&lt;_journal&gt;Acta Orthop Scand&lt;/_journal&gt;&lt;_keywords&gt;Adult; Aged; Bone Screws; Calcaneus/*injuries; Casts, Surgical; Exercise Therapy; Female; Follow-Up Studies; Fracture Fixation/*methods; Fractures, Bone/*therapy; Humans; Male; Middle Aged&lt;/_keywords&gt;&lt;_language&gt;eng&lt;/_language&gt;&lt;_modified&gt;58655018&lt;/_modified&gt;&lt;_pages&gt;652-6&lt;/_pages&gt;&lt;_type_work&gt;Comparative Study; Journal Article&lt;/_type_work&gt;&lt;_url&gt;http://www.ncbi.nlm.nih.gov/entrez/query.fcgi?cmd=Retrieve&amp;amp;db=pubmed&amp;amp;dopt=Abstract&amp;amp;list_uids=6524335&amp;amp;query_hl=1&lt;/_url&gt;&lt;_volume&gt;55&lt;/_volume&gt;&lt;/Details&gt;&lt;Extra&gt;&lt;DBUID&gt;{F2F0BADE-0539-416F-8F99-9BE45C02286C}&lt;/DBUID&gt;&lt;/Extra&gt;&lt;/Item&gt;&lt;/References&gt;&lt;/Group&gt;&lt;Group&gt;&lt;References&gt;&lt;Item&gt;&lt;ID&gt;654&lt;/ID&gt;&lt;UID&gt;{C3CABF6F-19A6-4E7D-846D-5461E09307DA}&lt;/UID&gt;&lt;Title&gt;Operative vs. nonoperative treatment of intra-articular fractures of the calcaneus: a prospective randomized trial&lt;/Title&gt;&lt;Template&gt;Journal Article&lt;/Template&gt;&lt;Star&gt;0&lt;/Star&gt;&lt;Tag&gt;5&lt;/Tag&gt;&lt;Author&gt;Thordarson, D B; Krieger, L E&lt;/Author&gt;&lt;Year&gt;1996&lt;/Year&gt;&lt;Details&gt;&lt;_accessed&gt;58655012&lt;/_accessed&gt;&lt;_accession_num&gt;8821279&lt;/_accession_num&gt;&lt;_author_adr&gt;Department of Orthopaedics, University of Southern California, Los Angeles 90033, USA.&lt;/_author_adr&gt;&lt;_created&gt;58654095&lt;/_created&gt;&lt;_date&gt;50490720&lt;/_date&gt;&lt;_date_display&gt;1996 Jan&lt;/_date_display&gt;&lt;_db_updated&gt;PubMed&lt;/_db_updated&gt;&lt;_issue&gt;1&lt;/_issue&gt;&lt;_journal&gt;Foot Ankle Int&lt;/_journal&gt;&lt;_keywords&gt;Adult; Bone Plates; Bone Screws; Calcaneus/*injuries/radiography/surgery; Dislocations/radiography/surgery/*therapy; Early Ambulation; Female; Fracture Fixation, Internal/methods; Fractures, Closed/radiography/surgery/*therapy; Humans; Male; Middle Aged; Prospective Studies; Weight-Bearing&lt;/_keywords&gt;&lt;_language&gt;eng&lt;/_language&gt;&lt;_modified&gt;58655012&lt;/_modified&gt;&lt;_pages&gt;2-9&lt;/_pages&gt;&lt;_type_work&gt;Clinical Trial; Journal Article; Randomized Controlled Trial&lt;/_type_work&gt;&lt;_url&gt;http://www.ncbi.nlm.nih.gov/entrez/query.fcgi?cmd=Retrieve&amp;amp;db=pubmed&amp;amp;dopt=Abstract&amp;amp;list_uids=8821279&amp;amp;query_hl=1&lt;/_url&gt;&lt;_volume&gt;17&lt;/_volume&gt;&lt;/Details&gt;&lt;Extra&gt;&lt;DBUID&gt;{F2F0BADE-0539-416F-8F99-9BE45C02286C}&lt;/DBUID&gt;&lt;/Extra&gt;&lt;/Item&gt;&lt;/References&gt;&lt;/Group&gt;&lt;/Citation&gt;_x000a_"/>
    <w:docVar w:name="NE.Ref{F2DAAB80-5223-42BF-9A62-359E56C819D3}" w:val=" ADDIN NE.Ref.{F2DAAB80-5223-42BF-9A62-359E56C819D3}&lt;Citation&gt;&lt;Group&gt;&lt;References&gt;&lt;Item&gt;&lt;ID&gt;235&lt;/ID&gt;&lt;UID&gt;{865A64D7-F5D8-4E86-B68B-0748A97B6E89}&lt;/UID&gt;&lt;Title&gt;Intra-articular fractures of the calcaneum treated operatively or conservatively. A prospective study&lt;/Title&gt;&lt;Template&gt;Journal Article&lt;/Template&gt;&lt;Star&gt;0&lt;/Star&gt;&lt;Tag&gt;0&lt;/Tag&gt;&lt;Author&gt;Parmar, H V; Triffitt, P D; Gregg, P J&lt;/Author&gt;&lt;Year&gt;1993&lt;/Year&gt;&lt;Details&gt;&lt;_accession_num&gt;8245085&lt;/_accession_num&gt;&lt;_author_adr&gt;University Department of Orthopaedic Surgery, Glenfield General Hospital, Leicester, UK.&lt;/_author_adr&gt;&lt;_date_display&gt;1993 Nov&lt;/_date_display&gt;&lt;_date&gt;1993-11-01&lt;/_date&gt;&lt;_issue&gt;6&lt;/_issue&gt;&lt;_journal&gt;J Bone Joint Surg Br&lt;/_journal&gt;&lt;_keywords&gt;Adolescent; Adult; Aged; Bone Wires; Calcaneus/*injuries; Dislocations/classification/complications/radiography/*therapy; Female; Fracture Fixation, Internal/*methods; Fractures, Bone/classification/complications/radiography/*therapy; Gait; Humans; Ice; *Immobilization; Male; Middle Aged; Prognosis; Prospective Studies; Range of Motion, Articular; Subtalar Joint/*injuries; Tomography, X-Ray Computed; Treatment Outcome&lt;/_keywords&gt;&lt;_language&gt;eng&lt;/_language&gt;&lt;_pages&gt;932-7&lt;/_pages&gt;&lt;_type_work&gt;Clinical Trial; Comparative Study; Journal Article; Randomized Controlled Trial&lt;/_type_work&gt;&lt;_url&gt;http://www.ncbi.nlm.nih.gov/entrez/query.fcgi?cmd=Retrieve&amp;amp;db=pubmed&amp;amp;dopt=Abstract&amp;amp;list_uids=8245085&amp;amp;query_hl=1&lt;/_url&gt;&lt;_volume&gt;75&lt;/_volume&gt;&lt;_created&gt;59897390&lt;/_created&gt;&lt;_modified&gt;59897390&lt;/_modified&gt;&lt;/Details&gt;&lt;Extra&gt;&lt;DBUID&gt;{F2F0BADE-0539-416F-8F99-9BE45C02286C}&lt;/DBUID&gt;&lt;/Extra&gt;&lt;/Item&gt;&lt;/References&gt;&lt;/Group&gt;&lt;Group&gt;&lt;References&gt;&lt;Item&gt;&lt;ID&gt;255&lt;/ID&gt;&lt;UID&gt;{8E1AE535-E302-4E0E-9F98-6D673FB60668}&lt;/UID&gt;&lt;Title&gt;Fractures of the os calcis: improved results with internal fixation&lt;/Title&gt;&lt;Template&gt;Journal Article&lt;/Template&gt;&lt;Star&gt;0&lt;/Star&gt;&lt;Tag&gt;5&lt;/Tag&gt;&lt;Author&gt;O&amp;apos;Farrell, D A; O&amp;apos;Byrne, J M; McCabe, J P; Stephens, M M&lt;/Author&gt;&lt;Year&gt;1993&lt;/Year&gt;&lt;Details&gt;&lt;_accession_num&gt;8325686&lt;/_accession_num&gt;&lt;_author_adr&gt;Department of Orthopaedic Surgery, Mater Misericordiae Hospital, Dublin, Ireland.&lt;/_author_adr&gt;&lt;_date_display&gt;1993 Apr&lt;/_date_display&gt;&lt;_date&gt;1993-04-01&lt;/_date&gt;&lt;_issue&gt;4&lt;/_issue&gt;&lt;_journal&gt;Injury&lt;/_journal&gt;&lt;_keywords&gt;Adult; Ankle Joint/physiopathology; Bone Plates; Calcaneus/*injuries/surgery; Female; *Fracture Fixation, Internal; Fractures, Bone/physiopathology/*surgery; Humans; Male; Prospective Studies; Range of Motion, Articular&lt;/_keywords&gt;&lt;_language&gt;eng&lt;/_language&gt;&lt;_pages&gt;263-5&lt;/_pages&gt;&lt;_type_work&gt;Journal Article&lt;/_type_work&gt;&lt;_url&gt;http://www.ncbi.nlm.nih.gov/entrez/query.fcgi?cmd=Retrieve&amp;amp;db=pubmed&amp;amp;dopt=Abstract&amp;amp;list_uids=8325686&amp;amp;query_hl=1&lt;/_url&gt;&lt;_volume&gt;24&lt;/_volume&gt;&lt;_created&gt;59911803&lt;/_created&gt;&lt;_modified&gt;59911804&lt;/_modified&gt;&lt;/Details&gt;&lt;Extra&gt;&lt;DBUID&gt;{F2F0BADE-0539-416F-8F99-9BE45C02286C}&lt;/DBUID&gt;&lt;/Extra&gt;&lt;/Item&gt;&lt;/References&gt;&lt;/Group&gt;&lt;/Citation&gt;_x000a_"/>
    <w:docVar w:name="ne_docsoft" w:val="MSWord"/>
    <w:docVar w:name="ne_docversion" w:val="NoteExpress 2.0"/>
    <w:docVar w:name="ne_stylename" w:val="Calcified Tissue Int"/>
  </w:docVars>
  <w:rsids>
    <w:rsidRoot w:val="00260753"/>
    <w:rsid w:val="00003ADB"/>
    <w:rsid w:val="00004718"/>
    <w:rsid w:val="000127DF"/>
    <w:rsid w:val="00020C22"/>
    <w:rsid w:val="0002196F"/>
    <w:rsid w:val="00031964"/>
    <w:rsid w:val="00031D7D"/>
    <w:rsid w:val="00034BF3"/>
    <w:rsid w:val="00034F8F"/>
    <w:rsid w:val="0003642F"/>
    <w:rsid w:val="00040615"/>
    <w:rsid w:val="00046344"/>
    <w:rsid w:val="00047527"/>
    <w:rsid w:val="00063D7D"/>
    <w:rsid w:val="00063F13"/>
    <w:rsid w:val="000705C6"/>
    <w:rsid w:val="00080A2B"/>
    <w:rsid w:val="00081CE4"/>
    <w:rsid w:val="00086365"/>
    <w:rsid w:val="000876C4"/>
    <w:rsid w:val="000934AC"/>
    <w:rsid w:val="000947AE"/>
    <w:rsid w:val="000A2CEB"/>
    <w:rsid w:val="000A68EF"/>
    <w:rsid w:val="000B6196"/>
    <w:rsid w:val="000B6425"/>
    <w:rsid w:val="000C26D8"/>
    <w:rsid w:val="000C3955"/>
    <w:rsid w:val="000D65AB"/>
    <w:rsid w:val="000E3110"/>
    <w:rsid w:val="000E7D80"/>
    <w:rsid w:val="00103ADD"/>
    <w:rsid w:val="0010740E"/>
    <w:rsid w:val="001075F4"/>
    <w:rsid w:val="00113606"/>
    <w:rsid w:val="001148AD"/>
    <w:rsid w:val="0011542B"/>
    <w:rsid w:val="00116152"/>
    <w:rsid w:val="00130924"/>
    <w:rsid w:val="001316FF"/>
    <w:rsid w:val="001362A1"/>
    <w:rsid w:val="00136D6F"/>
    <w:rsid w:val="00137C01"/>
    <w:rsid w:val="00146BF7"/>
    <w:rsid w:val="00146E59"/>
    <w:rsid w:val="001612DC"/>
    <w:rsid w:val="00163066"/>
    <w:rsid w:val="00163B8B"/>
    <w:rsid w:val="001716F0"/>
    <w:rsid w:val="001743DA"/>
    <w:rsid w:val="00180E8C"/>
    <w:rsid w:val="00183F5C"/>
    <w:rsid w:val="00186DFF"/>
    <w:rsid w:val="00192A74"/>
    <w:rsid w:val="00195F7E"/>
    <w:rsid w:val="001A4AD9"/>
    <w:rsid w:val="001A5D45"/>
    <w:rsid w:val="001A6592"/>
    <w:rsid w:val="001A78C3"/>
    <w:rsid w:val="001C026F"/>
    <w:rsid w:val="001C0DAB"/>
    <w:rsid w:val="001C6AEA"/>
    <w:rsid w:val="001C6F88"/>
    <w:rsid w:val="001E16F6"/>
    <w:rsid w:val="001E58BC"/>
    <w:rsid w:val="001E5D1A"/>
    <w:rsid w:val="001F7963"/>
    <w:rsid w:val="00200075"/>
    <w:rsid w:val="002014EC"/>
    <w:rsid w:val="00204F57"/>
    <w:rsid w:val="00205216"/>
    <w:rsid w:val="0021280B"/>
    <w:rsid w:val="00215887"/>
    <w:rsid w:val="00216C72"/>
    <w:rsid w:val="002209AD"/>
    <w:rsid w:val="00221F4A"/>
    <w:rsid w:val="002333AC"/>
    <w:rsid w:val="00240396"/>
    <w:rsid w:val="00241E7B"/>
    <w:rsid w:val="002426E1"/>
    <w:rsid w:val="00245822"/>
    <w:rsid w:val="002478E4"/>
    <w:rsid w:val="00251727"/>
    <w:rsid w:val="00254041"/>
    <w:rsid w:val="00260753"/>
    <w:rsid w:val="00260D10"/>
    <w:rsid w:val="00263CC1"/>
    <w:rsid w:val="00273D5A"/>
    <w:rsid w:val="002827C1"/>
    <w:rsid w:val="002907B3"/>
    <w:rsid w:val="00290CC4"/>
    <w:rsid w:val="00292DBB"/>
    <w:rsid w:val="002A00BB"/>
    <w:rsid w:val="002B18FC"/>
    <w:rsid w:val="002B2A74"/>
    <w:rsid w:val="002B3FDE"/>
    <w:rsid w:val="002B4BD2"/>
    <w:rsid w:val="002B5484"/>
    <w:rsid w:val="002C0128"/>
    <w:rsid w:val="002C5202"/>
    <w:rsid w:val="002D0131"/>
    <w:rsid w:val="002D233D"/>
    <w:rsid w:val="002D36B5"/>
    <w:rsid w:val="002E09D1"/>
    <w:rsid w:val="002E13C4"/>
    <w:rsid w:val="002E276D"/>
    <w:rsid w:val="002E2AA8"/>
    <w:rsid w:val="002E5908"/>
    <w:rsid w:val="002E7A77"/>
    <w:rsid w:val="002E7DA6"/>
    <w:rsid w:val="002F3D9E"/>
    <w:rsid w:val="002F7853"/>
    <w:rsid w:val="002F79E4"/>
    <w:rsid w:val="00303A06"/>
    <w:rsid w:val="0030499E"/>
    <w:rsid w:val="0030521F"/>
    <w:rsid w:val="00305B42"/>
    <w:rsid w:val="003147C6"/>
    <w:rsid w:val="0032056B"/>
    <w:rsid w:val="003224FD"/>
    <w:rsid w:val="00323F06"/>
    <w:rsid w:val="0033446F"/>
    <w:rsid w:val="00342A2D"/>
    <w:rsid w:val="003444CA"/>
    <w:rsid w:val="00344C87"/>
    <w:rsid w:val="00347E81"/>
    <w:rsid w:val="00351C44"/>
    <w:rsid w:val="0035309D"/>
    <w:rsid w:val="00355C86"/>
    <w:rsid w:val="003562F5"/>
    <w:rsid w:val="003613DF"/>
    <w:rsid w:val="00362764"/>
    <w:rsid w:val="00364784"/>
    <w:rsid w:val="00364AC5"/>
    <w:rsid w:val="00365116"/>
    <w:rsid w:val="0036651B"/>
    <w:rsid w:val="003670FB"/>
    <w:rsid w:val="00380635"/>
    <w:rsid w:val="00386C5A"/>
    <w:rsid w:val="003A6A3E"/>
    <w:rsid w:val="003A7227"/>
    <w:rsid w:val="003A768C"/>
    <w:rsid w:val="003B0E3C"/>
    <w:rsid w:val="003B6252"/>
    <w:rsid w:val="003C0C8C"/>
    <w:rsid w:val="003C3F91"/>
    <w:rsid w:val="003C4503"/>
    <w:rsid w:val="003C4B78"/>
    <w:rsid w:val="003C56BA"/>
    <w:rsid w:val="003C7B44"/>
    <w:rsid w:val="003D111A"/>
    <w:rsid w:val="003D4505"/>
    <w:rsid w:val="003E340F"/>
    <w:rsid w:val="003F4D92"/>
    <w:rsid w:val="0040085B"/>
    <w:rsid w:val="00421595"/>
    <w:rsid w:val="004242A9"/>
    <w:rsid w:val="00443C32"/>
    <w:rsid w:val="00444778"/>
    <w:rsid w:val="00446B32"/>
    <w:rsid w:val="00447092"/>
    <w:rsid w:val="004476CE"/>
    <w:rsid w:val="00460C4D"/>
    <w:rsid w:val="004655E7"/>
    <w:rsid w:val="00465669"/>
    <w:rsid w:val="0046679C"/>
    <w:rsid w:val="00467212"/>
    <w:rsid w:val="0047134B"/>
    <w:rsid w:val="0047218B"/>
    <w:rsid w:val="0047739C"/>
    <w:rsid w:val="004A3960"/>
    <w:rsid w:val="004B453C"/>
    <w:rsid w:val="004B659A"/>
    <w:rsid w:val="004C42B2"/>
    <w:rsid w:val="004C5B1E"/>
    <w:rsid w:val="004D647E"/>
    <w:rsid w:val="004E001E"/>
    <w:rsid w:val="004E3BCC"/>
    <w:rsid w:val="004F0C24"/>
    <w:rsid w:val="004F1E71"/>
    <w:rsid w:val="004F2B00"/>
    <w:rsid w:val="004F542A"/>
    <w:rsid w:val="0050144E"/>
    <w:rsid w:val="005067D7"/>
    <w:rsid w:val="00510884"/>
    <w:rsid w:val="00511DF0"/>
    <w:rsid w:val="00512785"/>
    <w:rsid w:val="005138A1"/>
    <w:rsid w:val="005146DA"/>
    <w:rsid w:val="005237D5"/>
    <w:rsid w:val="00524939"/>
    <w:rsid w:val="005259BC"/>
    <w:rsid w:val="00525CE0"/>
    <w:rsid w:val="00527C9A"/>
    <w:rsid w:val="005320DF"/>
    <w:rsid w:val="00537529"/>
    <w:rsid w:val="0054387D"/>
    <w:rsid w:val="005470FD"/>
    <w:rsid w:val="00547440"/>
    <w:rsid w:val="00550574"/>
    <w:rsid w:val="00551490"/>
    <w:rsid w:val="005539E1"/>
    <w:rsid w:val="00564E20"/>
    <w:rsid w:val="0058114C"/>
    <w:rsid w:val="0059002A"/>
    <w:rsid w:val="005A0125"/>
    <w:rsid w:val="005A2208"/>
    <w:rsid w:val="005A398B"/>
    <w:rsid w:val="005A4B10"/>
    <w:rsid w:val="005B0941"/>
    <w:rsid w:val="005B4E1B"/>
    <w:rsid w:val="005B4E6A"/>
    <w:rsid w:val="005D0E72"/>
    <w:rsid w:val="005D373F"/>
    <w:rsid w:val="005D4BB0"/>
    <w:rsid w:val="005D553C"/>
    <w:rsid w:val="005E12A7"/>
    <w:rsid w:val="005E2A12"/>
    <w:rsid w:val="005E2C3D"/>
    <w:rsid w:val="005E62E8"/>
    <w:rsid w:val="005F08FC"/>
    <w:rsid w:val="005F5B90"/>
    <w:rsid w:val="00620B38"/>
    <w:rsid w:val="00621C42"/>
    <w:rsid w:val="00635264"/>
    <w:rsid w:val="006362C9"/>
    <w:rsid w:val="0064144D"/>
    <w:rsid w:val="00644156"/>
    <w:rsid w:val="00650FFC"/>
    <w:rsid w:val="00651045"/>
    <w:rsid w:val="00653246"/>
    <w:rsid w:val="00654EB0"/>
    <w:rsid w:val="00654F3C"/>
    <w:rsid w:val="00673B45"/>
    <w:rsid w:val="00673D52"/>
    <w:rsid w:val="00681AFF"/>
    <w:rsid w:val="006839A5"/>
    <w:rsid w:val="00683A2C"/>
    <w:rsid w:val="00691502"/>
    <w:rsid w:val="00691903"/>
    <w:rsid w:val="00695791"/>
    <w:rsid w:val="006A1B28"/>
    <w:rsid w:val="006A549B"/>
    <w:rsid w:val="006C1268"/>
    <w:rsid w:val="006C17A8"/>
    <w:rsid w:val="006C7BF4"/>
    <w:rsid w:val="006D5209"/>
    <w:rsid w:val="006D69FD"/>
    <w:rsid w:val="006E1BB7"/>
    <w:rsid w:val="006E749D"/>
    <w:rsid w:val="006F1BF1"/>
    <w:rsid w:val="00712577"/>
    <w:rsid w:val="00712F27"/>
    <w:rsid w:val="007149B3"/>
    <w:rsid w:val="00720404"/>
    <w:rsid w:val="00723970"/>
    <w:rsid w:val="00725F38"/>
    <w:rsid w:val="0073001E"/>
    <w:rsid w:val="00734D4E"/>
    <w:rsid w:val="0075106C"/>
    <w:rsid w:val="00763413"/>
    <w:rsid w:val="0077341D"/>
    <w:rsid w:val="00775934"/>
    <w:rsid w:val="00776178"/>
    <w:rsid w:val="00780C50"/>
    <w:rsid w:val="00786526"/>
    <w:rsid w:val="00790DB8"/>
    <w:rsid w:val="007938D1"/>
    <w:rsid w:val="007947BB"/>
    <w:rsid w:val="007952A2"/>
    <w:rsid w:val="007B7520"/>
    <w:rsid w:val="007C131F"/>
    <w:rsid w:val="007C44E6"/>
    <w:rsid w:val="007C65B4"/>
    <w:rsid w:val="007D0440"/>
    <w:rsid w:val="007E2F69"/>
    <w:rsid w:val="007E7AC3"/>
    <w:rsid w:val="007F12AA"/>
    <w:rsid w:val="00800AFD"/>
    <w:rsid w:val="008043C2"/>
    <w:rsid w:val="0080487B"/>
    <w:rsid w:val="008054EB"/>
    <w:rsid w:val="00806EB8"/>
    <w:rsid w:val="00807086"/>
    <w:rsid w:val="00807532"/>
    <w:rsid w:val="0081025D"/>
    <w:rsid w:val="00811261"/>
    <w:rsid w:val="008226A9"/>
    <w:rsid w:val="008313C4"/>
    <w:rsid w:val="00840E18"/>
    <w:rsid w:val="008448B3"/>
    <w:rsid w:val="00846590"/>
    <w:rsid w:val="00851760"/>
    <w:rsid w:val="00857010"/>
    <w:rsid w:val="00864614"/>
    <w:rsid w:val="00864E39"/>
    <w:rsid w:val="0088111B"/>
    <w:rsid w:val="008836E8"/>
    <w:rsid w:val="00886000"/>
    <w:rsid w:val="00887333"/>
    <w:rsid w:val="00892407"/>
    <w:rsid w:val="008960A8"/>
    <w:rsid w:val="008D3F8E"/>
    <w:rsid w:val="008E0C93"/>
    <w:rsid w:val="008E0DDC"/>
    <w:rsid w:val="008E184C"/>
    <w:rsid w:val="008F36F7"/>
    <w:rsid w:val="008F4C5E"/>
    <w:rsid w:val="0090255B"/>
    <w:rsid w:val="00903378"/>
    <w:rsid w:val="009102C7"/>
    <w:rsid w:val="00913367"/>
    <w:rsid w:val="009158D6"/>
    <w:rsid w:val="00926964"/>
    <w:rsid w:val="0096153A"/>
    <w:rsid w:val="00963A57"/>
    <w:rsid w:val="009679F2"/>
    <w:rsid w:val="00967A3C"/>
    <w:rsid w:val="00983A56"/>
    <w:rsid w:val="00984F33"/>
    <w:rsid w:val="0098751F"/>
    <w:rsid w:val="009900F4"/>
    <w:rsid w:val="00990662"/>
    <w:rsid w:val="00991E36"/>
    <w:rsid w:val="009A3D90"/>
    <w:rsid w:val="009A5D93"/>
    <w:rsid w:val="009A64AF"/>
    <w:rsid w:val="009B499C"/>
    <w:rsid w:val="009B6F3E"/>
    <w:rsid w:val="009C563A"/>
    <w:rsid w:val="009D3A0C"/>
    <w:rsid w:val="009D432A"/>
    <w:rsid w:val="009D44CA"/>
    <w:rsid w:val="009D49DF"/>
    <w:rsid w:val="009D6A87"/>
    <w:rsid w:val="009D7BED"/>
    <w:rsid w:val="00A007CD"/>
    <w:rsid w:val="00A02B44"/>
    <w:rsid w:val="00A07BEA"/>
    <w:rsid w:val="00A175DC"/>
    <w:rsid w:val="00A22431"/>
    <w:rsid w:val="00A251DD"/>
    <w:rsid w:val="00A32FA3"/>
    <w:rsid w:val="00A411BA"/>
    <w:rsid w:val="00A43115"/>
    <w:rsid w:val="00A44FA3"/>
    <w:rsid w:val="00A65ABB"/>
    <w:rsid w:val="00A65B16"/>
    <w:rsid w:val="00A71C16"/>
    <w:rsid w:val="00A82905"/>
    <w:rsid w:val="00A9692B"/>
    <w:rsid w:val="00AA1CBD"/>
    <w:rsid w:val="00AB30E8"/>
    <w:rsid w:val="00AC5975"/>
    <w:rsid w:val="00AD37C7"/>
    <w:rsid w:val="00AF052D"/>
    <w:rsid w:val="00AF0819"/>
    <w:rsid w:val="00B02386"/>
    <w:rsid w:val="00B0659A"/>
    <w:rsid w:val="00B07398"/>
    <w:rsid w:val="00B13169"/>
    <w:rsid w:val="00B35DF9"/>
    <w:rsid w:val="00B422BC"/>
    <w:rsid w:val="00B43E3A"/>
    <w:rsid w:val="00B4482C"/>
    <w:rsid w:val="00B530D5"/>
    <w:rsid w:val="00B561D2"/>
    <w:rsid w:val="00B71ABA"/>
    <w:rsid w:val="00B72094"/>
    <w:rsid w:val="00B73139"/>
    <w:rsid w:val="00B733CD"/>
    <w:rsid w:val="00B77055"/>
    <w:rsid w:val="00B77BA5"/>
    <w:rsid w:val="00B816EE"/>
    <w:rsid w:val="00B87632"/>
    <w:rsid w:val="00B91549"/>
    <w:rsid w:val="00B9491E"/>
    <w:rsid w:val="00B9493D"/>
    <w:rsid w:val="00BA2184"/>
    <w:rsid w:val="00BB0D93"/>
    <w:rsid w:val="00BB19D2"/>
    <w:rsid w:val="00BB5F4D"/>
    <w:rsid w:val="00BC0A70"/>
    <w:rsid w:val="00BC37A6"/>
    <w:rsid w:val="00BD1E7D"/>
    <w:rsid w:val="00BD48C9"/>
    <w:rsid w:val="00BD5E61"/>
    <w:rsid w:val="00BE6AA2"/>
    <w:rsid w:val="00BF3791"/>
    <w:rsid w:val="00C01D85"/>
    <w:rsid w:val="00C02664"/>
    <w:rsid w:val="00C06206"/>
    <w:rsid w:val="00C06761"/>
    <w:rsid w:val="00C23092"/>
    <w:rsid w:val="00C327C4"/>
    <w:rsid w:val="00C37FB8"/>
    <w:rsid w:val="00C4417D"/>
    <w:rsid w:val="00C53E23"/>
    <w:rsid w:val="00C54E64"/>
    <w:rsid w:val="00C628B8"/>
    <w:rsid w:val="00C62BAB"/>
    <w:rsid w:val="00C63BE9"/>
    <w:rsid w:val="00C7073D"/>
    <w:rsid w:val="00C7504F"/>
    <w:rsid w:val="00C9111B"/>
    <w:rsid w:val="00C948D6"/>
    <w:rsid w:val="00C9647F"/>
    <w:rsid w:val="00C965E0"/>
    <w:rsid w:val="00CA40E2"/>
    <w:rsid w:val="00CA4AB4"/>
    <w:rsid w:val="00CA6AFD"/>
    <w:rsid w:val="00CB5B64"/>
    <w:rsid w:val="00CB5DA7"/>
    <w:rsid w:val="00CC2CD4"/>
    <w:rsid w:val="00CC5E3A"/>
    <w:rsid w:val="00CE019E"/>
    <w:rsid w:val="00CE26D4"/>
    <w:rsid w:val="00CE3C11"/>
    <w:rsid w:val="00CE7510"/>
    <w:rsid w:val="00CF4DDD"/>
    <w:rsid w:val="00CF5C7C"/>
    <w:rsid w:val="00D029D3"/>
    <w:rsid w:val="00D125DD"/>
    <w:rsid w:val="00D15172"/>
    <w:rsid w:val="00D20122"/>
    <w:rsid w:val="00D33624"/>
    <w:rsid w:val="00D37697"/>
    <w:rsid w:val="00D4036F"/>
    <w:rsid w:val="00D414F6"/>
    <w:rsid w:val="00D46134"/>
    <w:rsid w:val="00D573AE"/>
    <w:rsid w:val="00D6432C"/>
    <w:rsid w:val="00D646C6"/>
    <w:rsid w:val="00D7450F"/>
    <w:rsid w:val="00D82D8C"/>
    <w:rsid w:val="00D830E5"/>
    <w:rsid w:val="00D84498"/>
    <w:rsid w:val="00D8536F"/>
    <w:rsid w:val="00D939DB"/>
    <w:rsid w:val="00DA5A2D"/>
    <w:rsid w:val="00DB05E4"/>
    <w:rsid w:val="00DB539B"/>
    <w:rsid w:val="00DB6A44"/>
    <w:rsid w:val="00DC1DFF"/>
    <w:rsid w:val="00DC2D2E"/>
    <w:rsid w:val="00DC2FCB"/>
    <w:rsid w:val="00DC462B"/>
    <w:rsid w:val="00DD2BD7"/>
    <w:rsid w:val="00DD4FA2"/>
    <w:rsid w:val="00DD5E27"/>
    <w:rsid w:val="00DD677F"/>
    <w:rsid w:val="00DE32AE"/>
    <w:rsid w:val="00DE334A"/>
    <w:rsid w:val="00DE67D3"/>
    <w:rsid w:val="00DE77B7"/>
    <w:rsid w:val="00DF2A19"/>
    <w:rsid w:val="00DF6ADF"/>
    <w:rsid w:val="00DF7E85"/>
    <w:rsid w:val="00E00D58"/>
    <w:rsid w:val="00E0107F"/>
    <w:rsid w:val="00E02596"/>
    <w:rsid w:val="00E0621F"/>
    <w:rsid w:val="00E170B8"/>
    <w:rsid w:val="00E326B9"/>
    <w:rsid w:val="00E32913"/>
    <w:rsid w:val="00E35616"/>
    <w:rsid w:val="00E3652D"/>
    <w:rsid w:val="00E36A10"/>
    <w:rsid w:val="00E450C2"/>
    <w:rsid w:val="00E479CC"/>
    <w:rsid w:val="00E5194D"/>
    <w:rsid w:val="00E6412C"/>
    <w:rsid w:val="00E655B6"/>
    <w:rsid w:val="00E65609"/>
    <w:rsid w:val="00E66C36"/>
    <w:rsid w:val="00E71F8B"/>
    <w:rsid w:val="00E72A85"/>
    <w:rsid w:val="00E732E4"/>
    <w:rsid w:val="00E756E0"/>
    <w:rsid w:val="00E77F50"/>
    <w:rsid w:val="00E915CE"/>
    <w:rsid w:val="00E93907"/>
    <w:rsid w:val="00E94803"/>
    <w:rsid w:val="00E97716"/>
    <w:rsid w:val="00E978D3"/>
    <w:rsid w:val="00E97F27"/>
    <w:rsid w:val="00EA4A09"/>
    <w:rsid w:val="00EA742D"/>
    <w:rsid w:val="00EB0960"/>
    <w:rsid w:val="00EB3416"/>
    <w:rsid w:val="00EB3D49"/>
    <w:rsid w:val="00ED3BBE"/>
    <w:rsid w:val="00EE32D6"/>
    <w:rsid w:val="00EF2984"/>
    <w:rsid w:val="00F01A40"/>
    <w:rsid w:val="00F0229F"/>
    <w:rsid w:val="00F057F2"/>
    <w:rsid w:val="00F0715A"/>
    <w:rsid w:val="00F23130"/>
    <w:rsid w:val="00F26E53"/>
    <w:rsid w:val="00F30E23"/>
    <w:rsid w:val="00F34469"/>
    <w:rsid w:val="00F34880"/>
    <w:rsid w:val="00F37C66"/>
    <w:rsid w:val="00F4229D"/>
    <w:rsid w:val="00F44B7F"/>
    <w:rsid w:val="00F541ED"/>
    <w:rsid w:val="00F5667D"/>
    <w:rsid w:val="00F56D8A"/>
    <w:rsid w:val="00F60A0C"/>
    <w:rsid w:val="00F67422"/>
    <w:rsid w:val="00F760E3"/>
    <w:rsid w:val="00F771E2"/>
    <w:rsid w:val="00F80A4F"/>
    <w:rsid w:val="00F91375"/>
    <w:rsid w:val="00F97700"/>
    <w:rsid w:val="00FB0348"/>
    <w:rsid w:val="00FB67D2"/>
    <w:rsid w:val="00FC4180"/>
    <w:rsid w:val="00FC5C33"/>
    <w:rsid w:val="00FC7666"/>
    <w:rsid w:val="00FC7F57"/>
    <w:rsid w:val="00FD2B14"/>
    <w:rsid w:val="00FD5F4B"/>
    <w:rsid w:val="00FD6E12"/>
    <w:rsid w:val="00FD7806"/>
    <w:rsid w:val="00FE0994"/>
    <w:rsid w:val="00FE2C55"/>
    <w:rsid w:val="00FE3FC4"/>
    <w:rsid w:val="00FE6E30"/>
    <w:rsid w:val="00FF2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25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nhideWhenUsed/>
    <w:rsid w:val="00260753"/>
    <w:pPr>
      <w:spacing w:before="100" w:beforeAutospacing="1" w:after="100" w:afterAutospacing="1" w:line="360" w:lineRule="auto"/>
    </w:pPr>
    <w:rPr>
      <w:rFonts w:ascii="Times New Roman" w:hAnsi="Times New Roman"/>
      <w:sz w:val="28"/>
      <w:szCs w:val="21"/>
    </w:rPr>
  </w:style>
  <w:style w:type="character" w:customStyle="1" w:styleId="Char">
    <w:name w:val="正文文本 Char"/>
    <w:basedOn w:val="a0"/>
    <w:link w:val="a3"/>
    <w:rsid w:val="00260753"/>
    <w:rPr>
      <w:rFonts w:ascii="Times New Roman" w:eastAsia="宋体" w:hAnsi="Times New Roman" w:cs="Times New Roman"/>
      <w:sz w:val="28"/>
      <w:szCs w:val="21"/>
    </w:rPr>
  </w:style>
  <w:style w:type="paragraph" w:styleId="a4">
    <w:name w:val="header"/>
    <w:basedOn w:val="a"/>
    <w:link w:val="Char0"/>
    <w:uiPriority w:val="99"/>
    <w:unhideWhenUsed/>
    <w:rsid w:val="00BE6AA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E6AA2"/>
    <w:rPr>
      <w:kern w:val="2"/>
      <w:sz w:val="18"/>
      <w:szCs w:val="18"/>
    </w:rPr>
  </w:style>
  <w:style w:type="paragraph" w:styleId="a5">
    <w:name w:val="footer"/>
    <w:basedOn w:val="a"/>
    <w:link w:val="Char1"/>
    <w:uiPriority w:val="99"/>
    <w:unhideWhenUsed/>
    <w:rsid w:val="00BE6AA2"/>
    <w:pPr>
      <w:tabs>
        <w:tab w:val="center" w:pos="4153"/>
        <w:tab w:val="right" w:pos="8306"/>
      </w:tabs>
      <w:snapToGrid w:val="0"/>
      <w:jc w:val="left"/>
    </w:pPr>
    <w:rPr>
      <w:sz w:val="18"/>
      <w:szCs w:val="18"/>
    </w:rPr>
  </w:style>
  <w:style w:type="character" w:customStyle="1" w:styleId="Char1">
    <w:name w:val="页脚 Char"/>
    <w:basedOn w:val="a0"/>
    <w:link w:val="a5"/>
    <w:uiPriority w:val="99"/>
    <w:rsid w:val="00BE6AA2"/>
    <w:rPr>
      <w:kern w:val="2"/>
      <w:sz w:val="18"/>
      <w:szCs w:val="18"/>
    </w:rPr>
  </w:style>
  <w:style w:type="character" w:styleId="a6">
    <w:name w:val="line number"/>
    <w:basedOn w:val="a0"/>
    <w:uiPriority w:val="99"/>
    <w:semiHidden/>
    <w:unhideWhenUsed/>
    <w:rsid w:val="00FD2B14"/>
  </w:style>
  <w:style w:type="character" w:customStyle="1" w:styleId="apple-converted-space">
    <w:name w:val="apple-converted-space"/>
    <w:basedOn w:val="a0"/>
    <w:rsid w:val="006362C9"/>
  </w:style>
  <w:style w:type="paragraph" w:styleId="a7">
    <w:name w:val="Balloon Text"/>
    <w:basedOn w:val="a"/>
    <w:link w:val="Char2"/>
    <w:uiPriority w:val="99"/>
    <w:semiHidden/>
    <w:unhideWhenUsed/>
    <w:rsid w:val="00FC7F57"/>
    <w:rPr>
      <w:sz w:val="18"/>
      <w:szCs w:val="18"/>
    </w:rPr>
  </w:style>
  <w:style w:type="character" w:customStyle="1" w:styleId="Char2">
    <w:name w:val="批注框文本 Char"/>
    <w:basedOn w:val="a0"/>
    <w:link w:val="a7"/>
    <w:uiPriority w:val="99"/>
    <w:semiHidden/>
    <w:rsid w:val="00FC7F57"/>
    <w:rPr>
      <w:kern w:val="2"/>
      <w:sz w:val="18"/>
      <w:szCs w:val="18"/>
    </w:rPr>
  </w:style>
  <w:style w:type="character" w:styleId="a8">
    <w:name w:val="Strong"/>
    <w:basedOn w:val="a0"/>
    <w:uiPriority w:val="22"/>
    <w:qFormat/>
    <w:rsid w:val="00063D7D"/>
    <w:rPr>
      <w:b/>
      <w:bCs/>
    </w:rPr>
  </w:style>
  <w:style w:type="character" w:styleId="a9">
    <w:name w:val="Hyperlink"/>
    <w:basedOn w:val="a0"/>
    <w:uiPriority w:val="99"/>
    <w:unhideWhenUsed/>
    <w:rsid w:val="00C54E64"/>
    <w:rPr>
      <w:color w:val="0000FF"/>
      <w:u w:val="single"/>
    </w:rPr>
  </w:style>
  <w:style w:type="character" w:styleId="aa">
    <w:name w:val="annotation reference"/>
    <w:basedOn w:val="a0"/>
    <w:uiPriority w:val="99"/>
    <w:semiHidden/>
    <w:unhideWhenUsed/>
    <w:rsid w:val="0064144D"/>
    <w:rPr>
      <w:sz w:val="21"/>
      <w:szCs w:val="21"/>
    </w:rPr>
  </w:style>
  <w:style w:type="paragraph" w:styleId="ab">
    <w:name w:val="annotation text"/>
    <w:basedOn w:val="a"/>
    <w:link w:val="Char3"/>
    <w:uiPriority w:val="99"/>
    <w:semiHidden/>
    <w:unhideWhenUsed/>
    <w:rsid w:val="0064144D"/>
    <w:pPr>
      <w:jc w:val="left"/>
    </w:pPr>
  </w:style>
  <w:style w:type="character" w:customStyle="1" w:styleId="Char3">
    <w:name w:val="批注文字 Char"/>
    <w:basedOn w:val="a0"/>
    <w:link w:val="ab"/>
    <w:uiPriority w:val="99"/>
    <w:semiHidden/>
    <w:rsid w:val="0064144D"/>
    <w:rPr>
      <w:kern w:val="2"/>
      <w:sz w:val="21"/>
      <w:szCs w:val="22"/>
    </w:rPr>
  </w:style>
  <w:style w:type="paragraph" w:styleId="ac">
    <w:name w:val="annotation subject"/>
    <w:basedOn w:val="ab"/>
    <w:next w:val="ab"/>
    <w:link w:val="Char4"/>
    <w:uiPriority w:val="99"/>
    <w:semiHidden/>
    <w:unhideWhenUsed/>
    <w:rsid w:val="0064144D"/>
    <w:rPr>
      <w:b/>
      <w:bCs/>
    </w:rPr>
  </w:style>
  <w:style w:type="character" w:customStyle="1" w:styleId="Char4">
    <w:name w:val="批注主题 Char"/>
    <w:basedOn w:val="Char3"/>
    <w:link w:val="ac"/>
    <w:uiPriority w:val="99"/>
    <w:semiHidden/>
    <w:rsid w:val="0064144D"/>
    <w:rPr>
      <w:b/>
      <w:bCs/>
      <w:kern w:val="2"/>
      <w:sz w:val="21"/>
      <w:szCs w:val="22"/>
    </w:rPr>
  </w:style>
  <w:style w:type="paragraph" w:customStyle="1" w:styleId="Default">
    <w:name w:val="Default"/>
    <w:rsid w:val="00691502"/>
    <w:pPr>
      <w:widowControl w:val="0"/>
      <w:autoSpaceDE w:val="0"/>
      <w:autoSpaceDN w:val="0"/>
      <w:adjustRightInd w:val="0"/>
    </w:pPr>
    <w:rPr>
      <w:rFonts w:ascii="Palatino Linotype" w:hAnsi="Palatino Linotype" w:cs="Palatino Linotype"/>
      <w:color w:val="000000"/>
      <w:sz w:val="24"/>
      <w:szCs w:val="24"/>
    </w:rPr>
  </w:style>
  <w:style w:type="paragraph" w:styleId="ad">
    <w:name w:val="Plain Text"/>
    <w:basedOn w:val="a"/>
    <w:link w:val="Char5"/>
    <w:rsid w:val="00E00D58"/>
    <w:rPr>
      <w:rFonts w:ascii="宋体" w:hAnsi="Courier New" w:cs="Courier New"/>
      <w:szCs w:val="21"/>
    </w:rPr>
  </w:style>
  <w:style w:type="character" w:customStyle="1" w:styleId="Char5">
    <w:name w:val="纯文本 Char"/>
    <w:basedOn w:val="a0"/>
    <w:link w:val="ad"/>
    <w:rsid w:val="00E00D58"/>
    <w:rPr>
      <w:rFonts w:ascii="宋体" w:hAnsi="Courier New" w:cs="Courier New"/>
      <w:kern w:val="2"/>
      <w:sz w:val="21"/>
      <w:szCs w:val="21"/>
    </w:rPr>
  </w:style>
  <w:style w:type="character" w:styleId="ae">
    <w:name w:val="Emphasis"/>
    <w:qFormat/>
    <w:rsid w:val="00926964"/>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25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nhideWhenUsed/>
    <w:rsid w:val="00260753"/>
    <w:pPr>
      <w:spacing w:before="100" w:beforeAutospacing="1" w:after="100" w:afterAutospacing="1" w:line="360" w:lineRule="auto"/>
    </w:pPr>
    <w:rPr>
      <w:rFonts w:ascii="Times New Roman" w:hAnsi="Times New Roman"/>
      <w:sz w:val="28"/>
      <w:szCs w:val="21"/>
    </w:rPr>
  </w:style>
  <w:style w:type="character" w:customStyle="1" w:styleId="Char">
    <w:name w:val="正文文本 Char"/>
    <w:basedOn w:val="a0"/>
    <w:link w:val="a3"/>
    <w:rsid w:val="00260753"/>
    <w:rPr>
      <w:rFonts w:ascii="Times New Roman" w:eastAsia="宋体" w:hAnsi="Times New Roman" w:cs="Times New Roman"/>
      <w:sz w:val="28"/>
      <w:szCs w:val="21"/>
    </w:rPr>
  </w:style>
  <w:style w:type="paragraph" w:styleId="a4">
    <w:name w:val="header"/>
    <w:basedOn w:val="a"/>
    <w:link w:val="Char0"/>
    <w:uiPriority w:val="99"/>
    <w:unhideWhenUsed/>
    <w:rsid w:val="00BE6AA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E6AA2"/>
    <w:rPr>
      <w:kern w:val="2"/>
      <w:sz w:val="18"/>
      <w:szCs w:val="18"/>
    </w:rPr>
  </w:style>
  <w:style w:type="paragraph" w:styleId="a5">
    <w:name w:val="footer"/>
    <w:basedOn w:val="a"/>
    <w:link w:val="Char1"/>
    <w:uiPriority w:val="99"/>
    <w:unhideWhenUsed/>
    <w:rsid w:val="00BE6AA2"/>
    <w:pPr>
      <w:tabs>
        <w:tab w:val="center" w:pos="4153"/>
        <w:tab w:val="right" w:pos="8306"/>
      </w:tabs>
      <w:snapToGrid w:val="0"/>
      <w:jc w:val="left"/>
    </w:pPr>
    <w:rPr>
      <w:sz w:val="18"/>
      <w:szCs w:val="18"/>
    </w:rPr>
  </w:style>
  <w:style w:type="character" w:customStyle="1" w:styleId="Char1">
    <w:name w:val="页脚 Char"/>
    <w:basedOn w:val="a0"/>
    <w:link w:val="a5"/>
    <w:uiPriority w:val="99"/>
    <w:rsid w:val="00BE6AA2"/>
    <w:rPr>
      <w:kern w:val="2"/>
      <w:sz w:val="18"/>
      <w:szCs w:val="18"/>
    </w:rPr>
  </w:style>
  <w:style w:type="character" w:styleId="a6">
    <w:name w:val="line number"/>
    <w:basedOn w:val="a0"/>
    <w:uiPriority w:val="99"/>
    <w:semiHidden/>
    <w:unhideWhenUsed/>
    <w:rsid w:val="00FD2B14"/>
  </w:style>
  <w:style w:type="character" w:customStyle="1" w:styleId="apple-converted-space">
    <w:name w:val="apple-converted-space"/>
    <w:basedOn w:val="a0"/>
    <w:rsid w:val="006362C9"/>
  </w:style>
  <w:style w:type="paragraph" w:styleId="a7">
    <w:name w:val="Balloon Text"/>
    <w:basedOn w:val="a"/>
    <w:link w:val="Char2"/>
    <w:uiPriority w:val="99"/>
    <w:semiHidden/>
    <w:unhideWhenUsed/>
    <w:rsid w:val="00FC7F57"/>
    <w:rPr>
      <w:sz w:val="18"/>
      <w:szCs w:val="18"/>
    </w:rPr>
  </w:style>
  <w:style w:type="character" w:customStyle="1" w:styleId="Char2">
    <w:name w:val="批注框文本 Char"/>
    <w:basedOn w:val="a0"/>
    <w:link w:val="a7"/>
    <w:uiPriority w:val="99"/>
    <w:semiHidden/>
    <w:rsid w:val="00FC7F57"/>
    <w:rPr>
      <w:kern w:val="2"/>
      <w:sz w:val="18"/>
      <w:szCs w:val="18"/>
    </w:rPr>
  </w:style>
  <w:style w:type="character" w:styleId="a8">
    <w:name w:val="Strong"/>
    <w:basedOn w:val="a0"/>
    <w:uiPriority w:val="22"/>
    <w:qFormat/>
    <w:rsid w:val="00063D7D"/>
    <w:rPr>
      <w:b/>
      <w:bCs/>
    </w:rPr>
  </w:style>
  <w:style w:type="character" w:styleId="a9">
    <w:name w:val="Hyperlink"/>
    <w:basedOn w:val="a0"/>
    <w:uiPriority w:val="99"/>
    <w:unhideWhenUsed/>
    <w:rsid w:val="00C54E64"/>
    <w:rPr>
      <w:color w:val="0000FF"/>
      <w:u w:val="single"/>
    </w:rPr>
  </w:style>
  <w:style w:type="character" w:styleId="aa">
    <w:name w:val="annotation reference"/>
    <w:basedOn w:val="a0"/>
    <w:uiPriority w:val="99"/>
    <w:semiHidden/>
    <w:unhideWhenUsed/>
    <w:rsid w:val="0064144D"/>
    <w:rPr>
      <w:sz w:val="21"/>
      <w:szCs w:val="21"/>
    </w:rPr>
  </w:style>
  <w:style w:type="paragraph" w:styleId="ab">
    <w:name w:val="annotation text"/>
    <w:basedOn w:val="a"/>
    <w:link w:val="Char3"/>
    <w:uiPriority w:val="99"/>
    <w:semiHidden/>
    <w:unhideWhenUsed/>
    <w:rsid w:val="0064144D"/>
    <w:pPr>
      <w:jc w:val="left"/>
    </w:pPr>
  </w:style>
  <w:style w:type="character" w:customStyle="1" w:styleId="Char3">
    <w:name w:val="批注文字 Char"/>
    <w:basedOn w:val="a0"/>
    <w:link w:val="ab"/>
    <w:uiPriority w:val="99"/>
    <w:semiHidden/>
    <w:rsid w:val="0064144D"/>
    <w:rPr>
      <w:kern w:val="2"/>
      <w:sz w:val="21"/>
      <w:szCs w:val="22"/>
    </w:rPr>
  </w:style>
  <w:style w:type="paragraph" w:styleId="ac">
    <w:name w:val="annotation subject"/>
    <w:basedOn w:val="ab"/>
    <w:next w:val="ab"/>
    <w:link w:val="Char4"/>
    <w:uiPriority w:val="99"/>
    <w:semiHidden/>
    <w:unhideWhenUsed/>
    <w:rsid w:val="0064144D"/>
    <w:rPr>
      <w:b/>
      <w:bCs/>
    </w:rPr>
  </w:style>
  <w:style w:type="character" w:customStyle="1" w:styleId="Char4">
    <w:name w:val="批注主题 Char"/>
    <w:basedOn w:val="Char3"/>
    <w:link w:val="ac"/>
    <w:uiPriority w:val="99"/>
    <w:semiHidden/>
    <w:rsid w:val="0064144D"/>
    <w:rPr>
      <w:b/>
      <w:bCs/>
      <w:kern w:val="2"/>
      <w:sz w:val="21"/>
      <w:szCs w:val="22"/>
    </w:rPr>
  </w:style>
  <w:style w:type="paragraph" w:customStyle="1" w:styleId="Default">
    <w:name w:val="Default"/>
    <w:rsid w:val="00691502"/>
    <w:pPr>
      <w:widowControl w:val="0"/>
      <w:autoSpaceDE w:val="0"/>
      <w:autoSpaceDN w:val="0"/>
      <w:adjustRightInd w:val="0"/>
    </w:pPr>
    <w:rPr>
      <w:rFonts w:ascii="Palatino Linotype" w:hAnsi="Palatino Linotype" w:cs="Palatino Linotype"/>
      <w:color w:val="000000"/>
      <w:sz w:val="24"/>
      <w:szCs w:val="24"/>
    </w:rPr>
  </w:style>
  <w:style w:type="paragraph" w:styleId="ad">
    <w:name w:val="Plain Text"/>
    <w:basedOn w:val="a"/>
    <w:link w:val="Char5"/>
    <w:rsid w:val="00E00D58"/>
    <w:rPr>
      <w:rFonts w:ascii="宋体" w:hAnsi="Courier New" w:cs="Courier New"/>
      <w:szCs w:val="21"/>
    </w:rPr>
  </w:style>
  <w:style w:type="character" w:customStyle="1" w:styleId="Char5">
    <w:name w:val="纯文本 Char"/>
    <w:basedOn w:val="a0"/>
    <w:link w:val="ad"/>
    <w:rsid w:val="00E00D58"/>
    <w:rPr>
      <w:rFonts w:ascii="宋体" w:hAnsi="Courier New" w:cs="Courier New"/>
      <w:kern w:val="2"/>
      <w:sz w:val="21"/>
      <w:szCs w:val="21"/>
    </w:rPr>
  </w:style>
  <w:style w:type="character" w:styleId="ae">
    <w:name w:val="Emphasis"/>
    <w:qFormat/>
    <w:rsid w:val="0092696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9768">
      <w:bodyDiv w:val="1"/>
      <w:marLeft w:val="0"/>
      <w:marRight w:val="0"/>
      <w:marTop w:val="0"/>
      <w:marBottom w:val="0"/>
      <w:divBdr>
        <w:top w:val="none" w:sz="0" w:space="0" w:color="auto"/>
        <w:left w:val="none" w:sz="0" w:space="0" w:color="auto"/>
        <w:bottom w:val="none" w:sz="0" w:space="0" w:color="auto"/>
        <w:right w:val="none" w:sz="0" w:space="0" w:color="auto"/>
      </w:divBdr>
    </w:div>
    <w:div w:id="472720201">
      <w:bodyDiv w:val="1"/>
      <w:marLeft w:val="0"/>
      <w:marRight w:val="0"/>
      <w:marTop w:val="0"/>
      <w:marBottom w:val="0"/>
      <w:divBdr>
        <w:top w:val="none" w:sz="0" w:space="0" w:color="auto"/>
        <w:left w:val="none" w:sz="0" w:space="0" w:color="auto"/>
        <w:bottom w:val="none" w:sz="0" w:space="0" w:color="auto"/>
        <w:right w:val="none" w:sz="0" w:space="0" w:color="auto"/>
      </w:divBdr>
    </w:div>
    <w:div w:id="955675874">
      <w:bodyDiv w:val="1"/>
      <w:marLeft w:val="0"/>
      <w:marRight w:val="0"/>
      <w:marTop w:val="0"/>
      <w:marBottom w:val="0"/>
      <w:divBdr>
        <w:top w:val="none" w:sz="0" w:space="0" w:color="auto"/>
        <w:left w:val="none" w:sz="0" w:space="0" w:color="auto"/>
        <w:bottom w:val="none" w:sz="0" w:space="0" w:color="auto"/>
        <w:right w:val="none" w:sz="0" w:space="0" w:color="auto"/>
      </w:divBdr>
      <w:divsChild>
        <w:div w:id="2017228848">
          <w:marLeft w:val="0"/>
          <w:marRight w:val="0"/>
          <w:marTop w:val="0"/>
          <w:marBottom w:val="0"/>
          <w:divBdr>
            <w:top w:val="none" w:sz="0" w:space="0" w:color="auto"/>
            <w:left w:val="none" w:sz="0" w:space="0" w:color="auto"/>
            <w:bottom w:val="none" w:sz="0" w:space="0" w:color="auto"/>
            <w:right w:val="none" w:sz="0" w:space="0" w:color="auto"/>
          </w:divBdr>
        </w:div>
        <w:div w:id="1956251929">
          <w:marLeft w:val="0"/>
          <w:marRight w:val="0"/>
          <w:marTop w:val="0"/>
          <w:marBottom w:val="0"/>
          <w:divBdr>
            <w:top w:val="none" w:sz="0" w:space="0" w:color="auto"/>
            <w:left w:val="none" w:sz="0" w:space="0" w:color="auto"/>
            <w:bottom w:val="none" w:sz="0" w:space="0" w:color="auto"/>
            <w:right w:val="none" w:sz="0" w:space="0" w:color="auto"/>
          </w:divBdr>
        </w:div>
        <w:div w:id="489100751">
          <w:marLeft w:val="0"/>
          <w:marRight w:val="0"/>
          <w:marTop w:val="0"/>
          <w:marBottom w:val="0"/>
          <w:divBdr>
            <w:top w:val="none" w:sz="0" w:space="0" w:color="auto"/>
            <w:left w:val="none" w:sz="0" w:space="0" w:color="auto"/>
            <w:bottom w:val="none" w:sz="0" w:space="0" w:color="auto"/>
            <w:right w:val="none" w:sz="0" w:space="0" w:color="auto"/>
          </w:divBdr>
        </w:div>
        <w:div w:id="1121219539">
          <w:marLeft w:val="0"/>
          <w:marRight w:val="0"/>
          <w:marTop w:val="0"/>
          <w:marBottom w:val="0"/>
          <w:divBdr>
            <w:top w:val="none" w:sz="0" w:space="0" w:color="auto"/>
            <w:left w:val="none" w:sz="0" w:space="0" w:color="auto"/>
            <w:bottom w:val="none" w:sz="0" w:space="0" w:color="auto"/>
            <w:right w:val="none" w:sz="0" w:space="0" w:color="auto"/>
          </w:divBdr>
        </w:div>
        <w:div w:id="270401599">
          <w:marLeft w:val="0"/>
          <w:marRight w:val="0"/>
          <w:marTop w:val="0"/>
          <w:marBottom w:val="0"/>
          <w:divBdr>
            <w:top w:val="none" w:sz="0" w:space="0" w:color="auto"/>
            <w:left w:val="none" w:sz="0" w:space="0" w:color="auto"/>
            <w:bottom w:val="none" w:sz="0" w:space="0" w:color="auto"/>
            <w:right w:val="none" w:sz="0" w:space="0" w:color="auto"/>
          </w:divBdr>
        </w:div>
        <w:div w:id="92478920">
          <w:marLeft w:val="0"/>
          <w:marRight w:val="0"/>
          <w:marTop w:val="0"/>
          <w:marBottom w:val="0"/>
          <w:divBdr>
            <w:top w:val="none" w:sz="0" w:space="0" w:color="auto"/>
            <w:left w:val="none" w:sz="0" w:space="0" w:color="auto"/>
            <w:bottom w:val="none" w:sz="0" w:space="0" w:color="auto"/>
            <w:right w:val="none" w:sz="0" w:space="0" w:color="auto"/>
          </w:divBdr>
        </w:div>
        <w:div w:id="14426305">
          <w:marLeft w:val="0"/>
          <w:marRight w:val="0"/>
          <w:marTop w:val="0"/>
          <w:marBottom w:val="0"/>
          <w:divBdr>
            <w:top w:val="none" w:sz="0" w:space="0" w:color="auto"/>
            <w:left w:val="none" w:sz="0" w:space="0" w:color="auto"/>
            <w:bottom w:val="none" w:sz="0" w:space="0" w:color="auto"/>
            <w:right w:val="none" w:sz="0" w:space="0" w:color="auto"/>
          </w:divBdr>
        </w:div>
        <w:div w:id="624433583">
          <w:marLeft w:val="0"/>
          <w:marRight w:val="0"/>
          <w:marTop w:val="0"/>
          <w:marBottom w:val="0"/>
          <w:divBdr>
            <w:top w:val="none" w:sz="0" w:space="0" w:color="auto"/>
            <w:left w:val="none" w:sz="0" w:space="0" w:color="auto"/>
            <w:bottom w:val="none" w:sz="0" w:space="0" w:color="auto"/>
            <w:right w:val="none" w:sz="0" w:space="0" w:color="auto"/>
          </w:divBdr>
        </w:div>
        <w:div w:id="1713071317">
          <w:marLeft w:val="0"/>
          <w:marRight w:val="0"/>
          <w:marTop w:val="0"/>
          <w:marBottom w:val="0"/>
          <w:divBdr>
            <w:top w:val="none" w:sz="0" w:space="0" w:color="auto"/>
            <w:left w:val="none" w:sz="0" w:space="0" w:color="auto"/>
            <w:bottom w:val="none" w:sz="0" w:space="0" w:color="auto"/>
            <w:right w:val="none" w:sz="0" w:space="0" w:color="auto"/>
          </w:divBdr>
        </w:div>
        <w:div w:id="1807576750">
          <w:marLeft w:val="0"/>
          <w:marRight w:val="0"/>
          <w:marTop w:val="0"/>
          <w:marBottom w:val="0"/>
          <w:divBdr>
            <w:top w:val="none" w:sz="0" w:space="0" w:color="auto"/>
            <w:left w:val="none" w:sz="0" w:space="0" w:color="auto"/>
            <w:bottom w:val="none" w:sz="0" w:space="0" w:color="auto"/>
            <w:right w:val="none" w:sz="0" w:space="0" w:color="auto"/>
          </w:divBdr>
        </w:div>
        <w:div w:id="1138836500">
          <w:marLeft w:val="0"/>
          <w:marRight w:val="0"/>
          <w:marTop w:val="0"/>
          <w:marBottom w:val="0"/>
          <w:divBdr>
            <w:top w:val="none" w:sz="0" w:space="0" w:color="auto"/>
            <w:left w:val="none" w:sz="0" w:space="0" w:color="auto"/>
            <w:bottom w:val="none" w:sz="0" w:space="0" w:color="auto"/>
            <w:right w:val="none" w:sz="0" w:space="0" w:color="auto"/>
          </w:divBdr>
        </w:div>
        <w:div w:id="1619070243">
          <w:marLeft w:val="0"/>
          <w:marRight w:val="0"/>
          <w:marTop w:val="0"/>
          <w:marBottom w:val="0"/>
          <w:divBdr>
            <w:top w:val="none" w:sz="0" w:space="0" w:color="auto"/>
            <w:left w:val="none" w:sz="0" w:space="0" w:color="auto"/>
            <w:bottom w:val="none" w:sz="0" w:space="0" w:color="auto"/>
            <w:right w:val="none" w:sz="0" w:space="0" w:color="auto"/>
          </w:divBdr>
        </w:div>
        <w:div w:id="314337271">
          <w:marLeft w:val="0"/>
          <w:marRight w:val="0"/>
          <w:marTop w:val="0"/>
          <w:marBottom w:val="0"/>
          <w:divBdr>
            <w:top w:val="none" w:sz="0" w:space="0" w:color="auto"/>
            <w:left w:val="none" w:sz="0" w:space="0" w:color="auto"/>
            <w:bottom w:val="none" w:sz="0" w:space="0" w:color="auto"/>
            <w:right w:val="none" w:sz="0" w:space="0" w:color="auto"/>
          </w:divBdr>
        </w:div>
        <w:div w:id="504051677">
          <w:marLeft w:val="0"/>
          <w:marRight w:val="0"/>
          <w:marTop w:val="0"/>
          <w:marBottom w:val="0"/>
          <w:divBdr>
            <w:top w:val="none" w:sz="0" w:space="0" w:color="auto"/>
            <w:left w:val="none" w:sz="0" w:space="0" w:color="auto"/>
            <w:bottom w:val="none" w:sz="0" w:space="0" w:color="auto"/>
            <w:right w:val="none" w:sz="0" w:space="0" w:color="auto"/>
          </w:divBdr>
        </w:div>
        <w:div w:id="873888158">
          <w:marLeft w:val="0"/>
          <w:marRight w:val="0"/>
          <w:marTop w:val="0"/>
          <w:marBottom w:val="0"/>
          <w:divBdr>
            <w:top w:val="none" w:sz="0" w:space="0" w:color="auto"/>
            <w:left w:val="none" w:sz="0" w:space="0" w:color="auto"/>
            <w:bottom w:val="none" w:sz="0" w:space="0" w:color="auto"/>
            <w:right w:val="none" w:sz="0" w:space="0" w:color="auto"/>
          </w:divBdr>
        </w:div>
        <w:div w:id="1420983453">
          <w:marLeft w:val="0"/>
          <w:marRight w:val="0"/>
          <w:marTop w:val="0"/>
          <w:marBottom w:val="0"/>
          <w:divBdr>
            <w:top w:val="none" w:sz="0" w:space="0" w:color="auto"/>
            <w:left w:val="none" w:sz="0" w:space="0" w:color="auto"/>
            <w:bottom w:val="none" w:sz="0" w:space="0" w:color="auto"/>
            <w:right w:val="none" w:sz="0" w:space="0" w:color="auto"/>
          </w:divBdr>
        </w:div>
        <w:div w:id="1023946202">
          <w:marLeft w:val="0"/>
          <w:marRight w:val="0"/>
          <w:marTop w:val="0"/>
          <w:marBottom w:val="0"/>
          <w:divBdr>
            <w:top w:val="none" w:sz="0" w:space="0" w:color="auto"/>
            <w:left w:val="none" w:sz="0" w:space="0" w:color="auto"/>
            <w:bottom w:val="none" w:sz="0" w:space="0" w:color="auto"/>
            <w:right w:val="none" w:sz="0" w:space="0" w:color="auto"/>
          </w:divBdr>
        </w:div>
        <w:div w:id="273221294">
          <w:marLeft w:val="0"/>
          <w:marRight w:val="0"/>
          <w:marTop w:val="0"/>
          <w:marBottom w:val="0"/>
          <w:divBdr>
            <w:top w:val="none" w:sz="0" w:space="0" w:color="auto"/>
            <w:left w:val="none" w:sz="0" w:space="0" w:color="auto"/>
            <w:bottom w:val="none" w:sz="0" w:space="0" w:color="auto"/>
            <w:right w:val="none" w:sz="0" w:space="0" w:color="auto"/>
          </w:divBdr>
        </w:div>
        <w:div w:id="975377555">
          <w:marLeft w:val="0"/>
          <w:marRight w:val="0"/>
          <w:marTop w:val="0"/>
          <w:marBottom w:val="0"/>
          <w:divBdr>
            <w:top w:val="none" w:sz="0" w:space="0" w:color="auto"/>
            <w:left w:val="none" w:sz="0" w:space="0" w:color="auto"/>
            <w:bottom w:val="none" w:sz="0" w:space="0" w:color="auto"/>
            <w:right w:val="none" w:sz="0" w:space="0" w:color="auto"/>
          </w:divBdr>
        </w:div>
        <w:div w:id="1523786215">
          <w:marLeft w:val="0"/>
          <w:marRight w:val="0"/>
          <w:marTop w:val="0"/>
          <w:marBottom w:val="0"/>
          <w:divBdr>
            <w:top w:val="none" w:sz="0" w:space="0" w:color="auto"/>
            <w:left w:val="none" w:sz="0" w:space="0" w:color="auto"/>
            <w:bottom w:val="none" w:sz="0" w:space="0" w:color="auto"/>
            <w:right w:val="none" w:sz="0" w:space="0" w:color="auto"/>
          </w:divBdr>
        </w:div>
        <w:div w:id="800809559">
          <w:marLeft w:val="0"/>
          <w:marRight w:val="0"/>
          <w:marTop w:val="0"/>
          <w:marBottom w:val="0"/>
          <w:divBdr>
            <w:top w:val="none" w:sz="0" w:space="0" w:color="auto"/>
            <w:left w:val="none" w:sz="0" w:space="0" w:color="auto"/>
            <w:bottom w:val="none" w:sz="0" w:space="0" w:color="auto"/>
            <w:right w:val="none" w:sz="0" w:space="0" w:color="auto"/>
          </w:divBdr>
        </w:div>
        <w:div w:id="1094134336">
          <w:marLeft w:val="0"/>
          <w:marRight w:val="0"/>
          <w:marTop w:val="0"/>
          <w:marBottom w:val="0"/>
          <w:divBdr>
            <w:top w:val="none" w:sz="0" w:space="0" w:color="auto"/>
            <w:left w:val="none" w:sz="0" w:space="0" w:color="auto"/>
            <w:bottom w:val="none" w:sz="0" w:space="0" w:color="auto"/>
            <w:right w:val="none" w:sz="0" w:space="0" w:color="auto"/>
          </w:divBdr>
        </w:div>
        <w:div w:id="1701200458">
          <w:marLeft w:val="0"/>
          <w:marRight w:val="0"/>
          <w:marTop w:val="0"/>
          <w:marBottom w:val="0"/>
          <w:divBdr>
            <w:top w:val="none" w:sz="0" w:space="0" w:color="auto"/>
            <w:left w:val="none" w:sz="0" w:space="0" w:color="auto"/>
            <w:bottom w:val="none" w:sz="0" w:space="0" w:color="auto"/>
            <w:right w:val="none" w:sz="0" w:space="0" w:color="auto"/>
          </w:divBdr>
        </w:div>
        <w:div w:id="658001986">
          <w:marLeft w:val="0"/>
          <w:marRight w:val="0"/>
          <w:marTop w:val="0"/>
          <w:marBottom w:val="0"/>
          <w:divBdr>
            <w:top w:val="none" w:sz="0" w:space="0" w:color="auto"/>
            <w:left w:val="none" w:sz="0" w:space="0" w:color="auto"/>
            <w:bottom w:val="none" w:sz="0" w:space="0" w:color="auto"/>
            <w:right w:val="none" w:sz="0" w:space="0" w:color="auto"/>
          </w:divBdr>
        </w:div>
        <w:div w:id="612907419">
          <w:marLeft w:val="0"/>
          <w:marRight w:val="0"/>
          <w:marTop w:val="0"/>
          <w:marBottom w:val="0"/>
          <w:divBdr>
            <w:top w:val="none" w:sz="0" w:space="0" w:color="auto"/>
            <w:left w:val="none" w:sz="0" w:space="0" w:color="auto"/>
            <w:bottom w:val="none" w:sz="0" w:space="0" w:color="auto"/>
            <w:right w:val="none" w:sz="0" w:space="0" w:color="auto"/>
          </w:divBdr>
        </w:div>
        <w:div w:id="355469802">
          <w:marLeft w:val="0"/>
          <w:marRight w:val="0"/>
          <w:marTop w:val="0"/>
          <w:marBottom w:val="0"/>
          <w:divBdr>
            <w:top w:val="none" w:sz="0" w:space="0" w:color="auto"/>
            <w:left w:val="none" w:sz="0" w:space="0" w:color="auto"/>
            <w:bottom w:val="none" w:sz="0" w:space="0" w:color="auto"/>
            <w:right w:val="none" w:sz="0" w:space="0" w:color="auto"/>
          </w:divBdr>
        </w:div>
        <w:div w:id="1735852222">
          <w:marLeft w:val="0"/>
          <w:marRight w:val="0"/>
          <w:marTop w:val="0"/>
          <w:marBottom w:val="0"/>
          <w:divBdr>
            <w:top w:val="none" w:sz="0" w:space="0" w:color="auto"/>
            <w:left w:val="none" w:sz="0" w:space="0" w:color="auto"/>
            <w:bottom w:val="none" w:sz="0" w:space="0" w:color="auto"/>
            <w:right w:val="none" w:sz="0" w:space="0" w:color="auto"/>
          </w:divBdr>
        </w:div>
        <w:div w:id="77411166">
          <w:marLeft w:val="0"/>
          <w:marRight w:val="0"/>
          <w:marTop w:val="0"/>
          <w:marBottom w:val="0"/>
          <w:divBdr>
            <w:top w:val="none" w:sz="0" w:space="0" w:color="auto"/>
            <w:left w:val="none" w:sz="0" w:space="0" w:color="auto"/>
            <w:bottom w:val="none" w:sz="0" w:space="0" w:color="auto"/>
            <w:right w:val="none" w:sz="0" w:space="0" w:color="auto"/>
          </w:divBdr>
        </w:div>
        <w:div w:id="1045790059">
          <w:marLeft w:val="0"/>
          <w:marRight w:val="0"/>
          <w:marTop w:val="0"/>
          <w:marBottom w:val="0"/>
          <w:divBdr>
            <w:top w:val="none" w:sz="0" w:space="0" w:color="auto"/>
            <w:left w:val="none" w:sz="0" w:space="0" w:color="auto"/>
            <w:bottom w:val="none" w:sz="0" w:space="0" w:color="auto"/>
            <w:right w:val="none" w:sz="0" w:space="0" w:color="auto"/>
          </w:divBdr>
        </w:div>
        <w:div w:id="745079693">
          <w:marLeft w:val="0"/>
          <w:marRight w:val="0"/>
          <w:marTop w:val="0"/>
          <w:marBottom w:val="0"/>
          <w:divBdr>
            <w:top w:val="none" w:sz="0" w:space="0" w:color="auto"/>
            <w:left w:val="none" w:sz="0" w:space="0" w:color="auto"/>
            <w:bottom w:val="none" w:sz="0" w:space="0" w:color="auto"/>
            <w:right w:val="none" w:sz="0" w:space="0" w:color="auto"/>
          </w:divBdr>
        </w:div>
      </w:divsChild>
    </w:div>
    <w:div w:id="1101416841">
      <w:bodyDiv w:val="1"/>
      <w:marLeft w:val="0"/>
      <w:marRight w:val="0"/>
      <w:marTop w:val="0"/>
      <w:marBottom w:val="0"/>
      <w:divBdr>
        <w:top w:val="none" w:sz="0" w:space="0" w:color="auto"/>
        <w:left w:val="none" w:sz="0" w:space="0" w:color="auto"/>
        <w:bottom w:val="none" w:sz="0" w:space="0" w:color="auto"/>
        <w:right w:val="none" w:sz="0" w:space="0" w:color="auto"/>
      </w:divBdr>
    </w:div>
    <w:div w:id="1321737762">
      <w:bodyDiv w:val="1"/>
      <w:marLeft w:val="0"/>
      <w:marRight w:val="0"/>
      <w:marTop w:val="0"/>
      <w:marBottom w:val="0"/>
      <w:divBdr>
        <w:top w:val="none" w:sz="0" w:space="0" w:color="auto"/>
        <w:left w:val="none" w:sz="0" w:space="0" w:color="auto"/>
        <w:bottom w:val="none" w:sz="0" w:space="0" w:color="auto"/>
        <w:right w:val="none" w:sz="0" w:space="0" w:color="auto"/>
      </w:divBdr>
    </w:div>
    <w:div w:id="1992978513">
      <w:bodyDiv w:val="1"/>
      <w:marLeft w:val="0"/>
      <w:marRight w:val="0"/>
      <w:marTop w:val="0"/>
      <w:marBottom w:val="0"/>
      <w:divBdr>
        <w:top w:val="none" w:sz="0" w:space="0" w:color="auto"/>
        <w:left w:val="none" w:sz="0" w:space="0" w:color="auto"/>
        <w:bottom w:val="none" w:sz="0" w:space="0" w:color="auto"/>
        <w:right w:val="none" w:sz="0" w:space="0" w:color="auto"/>
      </w:divBdr>
      <w:divsChild>
        <w:div w:id="1412044518">
          <w:marLeft w:val="0"/>
          <w:marRight w:val="0"/>
          <w:marTop w:val="0"/>
          <w:marBottom w:val="0"/>
          <w:divBdr>
            <w:top w:val="none" w:sz="0" w:space="0" w:color="auto"/>
            <w:left w:val="none" w:sz="0" w:space="0" w:color="auto"/>
            <w:bottom w:val="none" w:sz="0" w:space="0" w:color="auto"/>
            <w:right w:val="none" w:sz="0" w:space="0" w:color="auto"/>
          </w:divBdr>
        </w:div>
        <w:div w:id="1989823770">
          <w:marLeft w:val="0"/>
          <w:marRight w:val="0"/>
          <w:marTop w:val="0"/>
          <w:marBottom w:val="0"/>
          <w:divBdr>
            <w:top w:val="none" w:sz="0" w:space="0" w:color="auto"/>
            <w:left w:val="none" w:sz="0" w:space="0" w:color="auto"/>
            <w:bottom w:val="none" w:sz="0" w:space="0" w:color="auto"/>
            <w:right w:val="none" w:sz="0" w:space="0" w:color="auto"/>
          </w:divBdr>
        </w:div>
        <w:div w:id="2068604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B7B1CF-2A12-43F2-B2E9-FB96F93A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6008</Words>
  <Characters>34248</Characters>
  <Application>Microsoft Office Word</Application>
  <DocSecurity>0</DocSecurity>
  <Lines>285</Lines>
  <Paragraphs>80</Paragraphs>
  <ScaleCrop>false</ScaleCrop>
  <Company/>
  <LinksUpToDate>false</LinksUpToDate>
  <CharactersWithSpaces>40176</CharactersWithSpaces>
  <SharedDoc>false</SharedDoc>
  <HLinks>
    <vt:vector size="6" baseType="variant">
      <vt:variant>
        <vt:i4>2162737</vt:i4>
      </vt:variant>
      <vt:variant>
        <vt:i4>161</vt:i4>
      </vt:variant>
      <vt:variant>
        <vt:i4>0</vt:i4>
      </vt:variant>
      <vt:variant>
        <vt:i4>5</vt:i4>
      </vt:variant>
      <vt:variant>
        <vt:lpwstr>http://dx.doi.org/10.1136/bmj.b2700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微软用户</cp:lastModifiedBy>
  <cp:revision>3</cp:revision>
  <cp:lastPrinted>2014-01-11T02:11:00Z</cp:lastPrinted>
  <dcterms:created xsi:type="dcterms:W3CDTF">2014-12-19T06:44:00Z</dcterms:created>
  <dcterms:modified xsi:type="dcterms:W3CDTF">2014-12-19T08:08:00Z</dcterms:modified>
</cp:coreProperties>
</file>