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BD3A7" w14:textId="77777777" w:rsidR="008155D4" w:rsidRPr="009C0A91" w:rsidRDefault="008155D4" w:rsidP="009C0A91">
      <w:pPr>
        <w:spacing w:after="0" w:line="360" w:lineRule="auto"/>
        <w:jc w:val="both"/>
        <w:rPr>
          <w:rFonts w:ascii="Book Antiqua" w:eastAsia="宋体" w:hAnsi="Book Antiqua" w:cs="Tahoma"/>
          <w:b/>
          <w:sz w:val="24"/>
          <w:szCs w:val="24"/>
        </w:rPr>
      </w:pPr>
      <w:r w:rsidRPr="009C0A91">
        <w:rPr>
          <w:rFonts w:ascii="Book Antiqua" w:hAnsi="Book Antiqua" w:cs="Tahoma"/>
          <w:b/>
          <w:sz w:val="24"/>
          <w:szCs w:val="24"/>
        </w:rPr>
        <w:t xml:space="preserve">Name of journal: </w:t>
      </w:r>
      <w:r w:rsidRPr="009C0A91">
        <w:rPr>
          <w:rFonts w:ascii="Book Antiqua" w:hAnsi="Book Antiqua" w:cs="Tahoma"/>
          <w:b/>
          <w:i/>
          <w:sz w:val="24"/>
          <w:szCs w:val="24"/>
        </w:rPr>
        <w:t xml:space="preserve">World Journal of Cardiology </w:t>
      </w:r>
    </w:p>
    <w:p w14:paraId="63D39358" w14:textId="77777777" w:rsidR="008155D4" w:rsidRPr="009C0A91" w:rsidRDefault="008155D4" w:rsidP="009C0A91">
      <w:pPr>
        <w:spacing w:after="0" w:line="360" w:lineRule="auto"/>
        <w:jc w:val="both"/>
        <w:rPr>
          <w:rFonts w:ascii="Book Antiqua" w:hAnsi="Book Antiqua" w:cs="Tahoma"/>
          <w:b/>
          <w:sz w:val="24"/>
          <w:szCs w:val="24"/>
          <w:lang w:eastAsia="zh-CN"/>
        </w:rPr>
      </w:pPr>
      <w:r w:rsidRPr="009C0A91">
        <w:rPr>
          <w:rFonts w:ascii="Book Antiqua" w:hAnsi="Book Antiqua" w:cs="Tahoma"/>
          <w:b/>
          <w:sz w:val="24"/>
          <w:szCs w:val="24"/>
        </w:rPr>
        <w:t>ESPS Manuscript NO:</w:t>
      </w:r>
      <w:r w:rsidR="00CF41A4" w:rsidRPr="009C0A91">
        <w:rPr>
          <w:rFonts w:ascii="Book Antiqua" w:hAnsi="Book Antiqua" w:cs="Tahoma"/>
          <w:b/>
          <w:sz w:val="24"/>
          <w:szCs w:val="24"/>
          <w:lang w:eastAsia="zh-CN"/>
        </w:rPr>
        <w:t xml:space="preserve"> 14646</w:t>
      </w:r>
    </w:p>
    <w:p w14:paraId="46C88377" w14:textId="77777777" w:rsidR="00CF41A4" w:rsidRPr="009C0A91" w:rsidRDefault="00CF41A4" w:rsidP="009C0A91">
      <w:pPr>
        <w:spacing w:after="0" w:line="360" w:lineRule="auto"/>
        <w:jc w:val="both"/>
        <w:rPr>
          <w:rFonts w:ascii="Book Antiqua" w:hAnsi="Book Antiqua" w:cs="Tahoma"/>
          <w:b/>
          <w:sz w:val="24"/>
          <w:szCs w:val="24"/>
          <w:lang w:eastAsia="zh-CN"/>
        </w:rPr>
      </w:pPr>
      <w:r w:rsidRPr="009C0A91">
        <w:rPr>
          <w:rFonts w:ascii="Book Antiqua" w:hAnsi="Book Antiqua" w:cs="Tahoma"/>
          <w:b/>
          <w:sz w:val="24"/>
          <w:szCs w:val="24"/>
          <w:lang w:eastAsia="zh-CN"/>
        </w:rPr>
        <w:t>Columns: REVIEW</w:t>
      </w:r>
    </w:p>
    <w:p w14:paraId="0D56C3A9" w14:textId="77777777" w:rsidR="0050520C" w:rsidRPr="009C0A91" w:rsidRDefault="0050520C" w:rsidP="009C0A91">
      <w:pPr>
        <w:spacing w:after="0" w:line="360" w:lineRule="auto"/>
        <w:jc w:val="both"/>
        <w:rPr>
          <w:rFonts w:ascii="Book Antiqua" w:hAnsi="Book Antiqua" w:cs="Tahoma"/>
          <w:b/>
          <w:sz w:val="24"/>
          <w:szCs w:val="24"/>
          <w:lang w:eastAsia="zh-CN"/>
        </w:rPr>
      </w:pPr>
    </w:p>
    <w:p w14:paraId="156846AC" w14:textId="46D790B4" w:rsidR="00CF41A4" w:rsidRPr="009C0A91" w:rsidRDefault="0050520C" w:rsidP="009C0A91">
      <w:pPr>
        <w:spacing w:after="0" w:line="360" w:lineRule="auto"/>
        <w:jc w:val="both"/>
        <w:rPr>
          <w:rFonts w:ascii="Book Antiqua" w:hAnsi="Book Antiqua"/>
          <w:b/>
          <w:sz w:val="24"/>
          <w:szCs w:val="24"/>
          <w:lang w:eastAsia="zh-CN"/>
        </w:rPr>
      </w:pPr>
      <w:r w:rsidRPr="009C0A91">
        <w:rPr>
          <w:rFonts w:ascii="Book Antiqua" w:hAnsi="Book Antiqua"/>
          <w:b/>
          <w:i/>
          <w:sz w:val="24"/>
          <w:szCs w:val="24"/>
        </w:rPr>
        <w:t>Helicobacter pylori</w:t>
      </w:r>
      <w:r w:rsidRPr="009C0A91">
        <w:rPr>
          <w:rFonts w:ascii="Book Antiqua" w:hAnsi="Book Antiqua"/>
          <w:b/>
          <w:sz w:val="24"/>
          <w:szCs w:val="24"/>
        </w:rPr>
        <w:t>: Does it add to risk of coronary artery disease</w:t>
      </w:r>
    </w:p>
    <w:p w14:paraId="549CE4C3" w14:textId="77777777" w:rsidR="0050520C" w:rsidRPr="009C0A91" w:rsidRDefault="0050520C" w:rsidP="009C0A91">
      <w:pPr>
        <w:spacing w:after="0" w:line="360" w:lineRule="auto"/>
        <w:jc w:val="both"/>
        <w:rPr>
          <w:rFonts w:ascii="Book Antiqua" w:hAnsi="Book Antiqua" w:cs="Tahoma"/>
          <w:sz w:val="24"/>
          <w:szCs w:val="24"/>
          <w:lang w:eastAsia="zh-CN"/>
        </w:rPr>
      </w:pPr>
    </w:p>
    <w:p w14:paraId="73B60951" w14:textId="734580B7" w:rsidR="0050520C" w:rsidRPr="009C0A91" w:rsidRDefault="0050520C" w:rsidP="009C0A91">
      <w:pPr>
        <w:spacing w:after="0" w:line="360" w:lineRule="auto"/>
        <w:jc w:val="both"/>
        <w:rPr>
          <w:rFonts w:ascii="Book Antiqua" w:hAnsi="Book Antiqua" w:cs="Times New Roman"/>
          <w:sz w:val="24"/>
          <w:szCs w:val="24"/>
          <w:lang w:eastAsia="zh-CN"/>
        </w:rPr>
      </w:pPr>
      <w:r w:rsidRPr="009C0A91">
        <w:rPr>
          <w:rFonts w:ascii="Book Antiqua" w:hAnsi="Book Antiqua"/>
          <w:sz w:val="24"/>
          <w:szCs w:val="24"/>
        </w:rPr>
        <w:t xml:space="preserve">Sharma V </w:t>
      </w:r>
      <w:r w:rsidRPr="009C0A91">
        <w:rPr>
          <w:rFonts w:ascii="Book Antiqua" w:hAnsi="Book Antiqua"/>
          <w:i/>
          <w:sz w:val="24"/>
          <w:szCs w:val="24"/>
        </w:rPr>
        <w:t>et al</w:t>
      </w:r>
      <w:r w:rsidRPr="009C0A91">
        <w:rPr>
          <w:rFonts w:ascii="Book Antiqua" w:hAnsi="Book Antiqua"/>
          <w:i/>
          <w:sz w:val="24"/>
          <w:szCs w:val="24"/>
          <w:lang w:eastAsia="zh-CN"/>
        </w:rPr>
        <w:t>.</w:t>
      </w:r>
      <w:r w:rsidRPr="009C0A91">
        <w:rPr>
          <w:rFonts w:ascii="Book Antiqua" w:hAnsi="Book Antiqua" w:cs="Times New Roman"/>
          <w:sz w:val="24"/>
          <w:szCs w:val="24"/>
          <w:lang w:eastAsia="zh-CN"/>
        </w:rPr>
        <w:t xml:space="preserve"> CAD </w:t>
      </w:r>
      <w:r w:rsidRPr="009C0A91">
        <w:rPr>
          <w:rFonts w:ascii="Book Antiqua" w:hAnsi="Book Antiqua"/>
          <w:sz w:val="24"/>
          <w:szCs w:val="24"/>
        </w:rPr>
        <w:t xml:space="preserve">and </w:t>
      </w:r>
      <w:r w:rsidRPr="009C0A91">
        <w:rPr>
          <w:rFonts w:ascii="Book Antiqua" w:hAnsi="Book Antiqua"/>
          <w:i/>
          <w:sz w:val="24"/>
          <w:szCs w:val="24"/>
        </w:rPr>
        <w:t>Helicobacter pylori</w:t>
      </w:r>
    </w:p>
    <w:p w14:paraId="56D72BD8" w14:textId="77777777" w:rsidR="0050520C" w:rsidRPr="009C0A91" w:rsidRDefault="0050520C" w:rsidP="009C0A91">
      <w:pPr>
        <w:spacing w:after="0" w:line="360" w:lineRule="auto"/>
        <w:jc w:val="both"/>
        <w:rPr>
          <w:rFonts w:ascii="Book Antiqua" w:hAnsi="Book Antiqua"/>
          <w:i/>
          <w:sz w:val="24"/>
          <w:szCs w:val="24"/>
          <w:lang w:eastAsia="zh-CN"/>
        </w:rPr>
      </w:pPr>
    </w:p>
    <w:p w14:paraId="6B2D2B92" w14:textId="77777777" w:rsidR="008155D4" w:rsidRPr="009C0A91" w:rsidRDefault="008155D4" w:rsidP="009C0A91">
      <w:pPr>
        <w:spacing w:after="0" w:line="360" w:lineRule="auto"/>
        <w:jc w:val="both"/>
        <w:rPr>
          <w:rFonts w:ascii="Book Antiqua" w:hAnsi="Book Antiqua"/>
          <w:sz w:val="24"/>
          <w:szCs w:val="24"/>
        </w:rPr>
      </w:pPr>
      <w:r w:rsidRPr="009C0A91">
        <w:rPr>
          <w:rFonts w:ascii="Book Antiqua" w:hAnsi="Book Antiqua"/>
          <w:sz w:val="24"/>
          <w:szCs w:val="24"/>
        </w:rPr>
        <w:t xml:space="preserve">Vishal Sharma, Amitesh Aggarwal </w:t>
      </w:r>
    </w:p>
    <w:p w14:paraId="3EED7C58" w14:textId="17B9F13C" w:rsidR="008155D4" w:rsidRPr="009C0A91" w:rsidRDefault="008155D4" w:rsidP="009C0A91">
      <w:pPr>
        <w:spacing w:after="0" w:line="360" w:lineRule="auto"/>
        <w:jc w:val="both"/>
        <w:rPr>
          <w:rFonts w:ascii="Book Antiqua" w:hAnsi="Book Antiqua"/>
          <w:sz w:val="24"/>
          <w:szCs w:val="24"/>
        </w:rPr>
      </w:pPr>
    </w:p>
    <w:p w14:paraId="13F3611D" w14:textId="71F66121" w:rsidR="008155D4" w:rsidRPr="009C0A91" w:rsidRDefault="0050520C" w:rsidP="009C0A91">
      <w:pPr>
        <w:spacing w:after="0" w:line="360" w:lineRule="auto"/>
        <w:jc w:val="both"/>
        <w:rPr>
          <w:rFonts w:ascii="Book Antiqua" w:hAnsi="Book Antiqua"/>
          <w:sz w:val="24"/>
          <w:szCs w:val="24"/>
        </w:rPr>
      </w:pPr>
      <w:r w:rsidRPr="009C0A91">
        <w:rPr>
          <w:rFonts w:ascii="Book Antiqua" w:hAnsi="Book Antiqua"/>
          <w:b/>
          <w:sz w:val="24"/>
          <w:szCs w:val="24"/>
        </w:rPr>
        <w:t>Vishal Sharma,</w:t>
      </w:r>
      <w:r w:rsidRPr="009C0A91">
        <w:rPr>
          <w:rFonts w:ascii="Book Antiqua" w:hAnsi="Book Antiqua"/>
          <w:sz w:val="24"/>
          <w:szCs w:val="24"/>
          <w:lang w:eastAsia="zh-CN"/>
        </w:rPr>
        <w:t xml:space="preserve"> </w:t>
      </w:r>
      <w:r w:rsidR="008155D4" w:rsidRPr="009C0A91">
        <w:rPr>
          <w:rFonts w:ascii="Book Antiqua" w:hAnsi="Book Antiqua"/>
          <w:sz w:val="24"/>
          <w:szCs w:val="24"/>
        </w:rPr>
        <w:t>Department of Gastroenterology, Postgraduate Institute of Medical Education and Research, Chandigarh</w:t>
      </w:r>
      <w:r w:rsidRPr="009C0A91">
        <w:rPr>
          <w:rFonts w:ascii="Book Antiqua" w:hAnsi="Book Antiqua"/>
          <w:sz w:val="24"/>
          <w:szCs w:val="24"/>
          <w:lang w:eastAsia="zh-CN"/>
        </w:rPr>
        <w:t xml:space="preserve"> </w:t>
      </w:r>
      <w:r w:rsidR="00221077" w:rsidRPr="009C0A91">
        <w:rPr>
          <w:rFonts w:ascii="Book Antiqua" w:hAnsi="Book Antiqua"/>
          <w:sz w:val="24"/>
          <w:szCs w:val="24"/>
        </w:rPr>
        <w:t>160012</w:t>
      </w:r>
      <w:r w:rsidR="008155D4" w:rsidRPr="009C0A91">
        <w:rPr>
          <w:rFonts w:ascii="Book Antiqua" w:hAnsi="Book Antiqua"/>
          <w:sz w:val="24"/>
          <w:szCs w:val="24"/>
        </w:rPr>
        <w:t>, India</w:t>
      </w:r>
    </w:p>
    <w:p w14:paraId="595D9EEE" w14:textId="77777777" w:rsidR="0050520C" w:rsidRPr="009C0A91" w:rsidRDefault="0050520C" w:rsidP="009C0A91">
      <w:pPr>
        <w:spacing w:after="0" w:line="360" w:lineRule="auto"/>
        <w:jc w:val="both"/>
        <w:rPr>
          <w:rFonts w:ascii="Book Antiqua" w:hAnsi="Book Antiqua"/>
          <w:sz w:val="24"/>
          <w:szCs w:val="24"/>
          <w:lang w:eastAsia="zh-CN"/>
        </w:rPr>
      </w:pPr>
    </w:p>
    <w:p w14:paraId="7AE14C28" w14:textId="4509D73D" w:rsidR="008155D4" w:rsidRPr="009C0A91" w:rsidRDefault="0050520C" w:rsidP="009C0A91">
      <w:pPr>
        <w:spacing w:after="0" w:line="360" w:lineRule="auto"/>
        <w:jc w:val="both"/>
        <w:rPr>
          <w:rFonts w:ascii="Book Antiqua" w:hAnsi="Book Antiqua"/>
          <w:sz w:val="24"/>
          <w:szCs w:val="24"/>
          <w:lang w:eastAsia="zh-CN"/>
        </w:rPr>
      </w:pPr>
      <w:r w:rsidRPr="009C0A91">
        <w:rPr>
          <w:rFonts w:ascii="Book Antiqua" w:hAnsi="Book Antiqua"/>
          <w:b/>
          <w:sz w:val="24"/>
          <w:szCs w:val="24"/>
        </w:rPr>
        <w:t>Amitesh Aggarwal</w:t>
      </w:r>
      <w:r w:rsidRPr="009C0A91">
        <w:rPr>
          <w:rFonts w:ascii="Book Antiqua" w:hAnsi="Book Antiqua"/>
          <w:b/>
          <w:sz w:val="24"/>
          <w:szCs w:val="24"/>
          <w:lang w:eastAsia="zh-CN"/>
        </w:rPr>
        <w:t>,</w:t>
      </w:r>
      <w:r w:rsidRPr="009C0A91">
        <w:rPr>
          <w:rFonts w:ascii="Book Antiqua" w:hAnsi="Book Antiqua"/>
          <w:b/>
          <w:sz w:val="24"/>
          <w:szCs w:val="24"/>
        </w:rPr>
        <w:t xml:space="preserve"> </w:t>
      </w:r>
      <w:r w:rsidR="008155D4" w:rsidRPr="009C0A91">
        <w:rPr>
          <w:rFonts w:ascii="Book Antiqua" w:hAnsi="Book Antiqua"/>
          <w:sz w:val="24"/>
          <w:szCs w:val="24"/>
        </w:rPr>
        <w:t xml:space="preserve">Department of Medicine, University College of Medical Sciences </w:t>
      </w:r>
      <w:r w:rsidRPr="009C0A91">
        <w:rPr>
          <w:rFonts w:ascii="Book Antiqua" w:hAnsi="Book Antiqua"/>
          <w:sz w:val="24"/>
          <w:szCs w:val="24"/>
          <w:lang w:eastAsia="zh-CN"/>
        </w:rPr>
        <w:t>and</w:t>
      </w:r>
      <w:r w:rsidR="008155D4" w:rsidRPr="009C0A91">
        <w:rPr>
          <w:rFonts w:ascii="Book Antiqua" w:hAnsi="Book Antiqua"/>
          <w:sz w:val="24"/>
          <w:szCs w:val="24"/>
        </w:rPr>
        <w:t xml:space="preserve"> GTB Hospital, Delhi</w:t>
      </w:r>
      <w:r w:rsidRPr="009C0A91">
        <w:rPr>
          <w:rFonts w:ascii="Book Antiqua" w:hAnsi="Book Antiqua"/>
          <w:sz w:val="24"/>
          <w:szCs w:val="24"/>
          <w:lang w:eastAsia="zh-CN"/>
        </w:rPr>
        <w:t xml:space="preserve"> </w:t>
      </w:r>
      <w:r w:rsidR="00221077" w:rsidRPr="009C0A91">
        <w:rPr>
          <w:rFonts w:ascii="Book Antiqua" w:hAnsi="Book Antiqua"/>
          <w:sz w:val="24"/>
          <w:szCs w:val="24"/>
        </w:rPr>
        <w:t>110095</w:t>
      </w:r>
      <w:r w:rsidR="008155D4" w:rsidRPr="009C0A91">
        <w:rPr>
          <w:rFonts w:ascii="Book Antiqua" w:hAnsi="Book Antiqua"/>
          <w:sz w:val="24"/>
          <w:szCs w:val="24"/>
        </w:rPr>
        <w:t>, India</w:t>
      </w:r>
    </w:p>
    <w:p w14:paraId="25930811" w14:textId="77777777" w:rsidR="0050520C" w:rsidRPr="009C0A91" w:rsidRDefault="0050520C" w:rsidP="009C0A91">
      <w:pPr>
        <w:spacing w:after="0" w:line="360" w:lineRule="auto"/>
        <w:jc w:val="both"/>
        <w:rPr>
          <w:rFonts w:ascii="Book Antiqua" w:hAnsi="Book Antiqua"/>
          <w:sz w:val="24"/>
          <w:szCs w:val="24"/>
          <w:lang w:eastAsia="zh-CN"/>
        </w:rPr>
      </w:pPr>
    </w:p>
    <w:p w14:paraId="30338455" w14:textId="302ED657" w:rsidR="008155D4" w:rsidRPr="009C0A91" w:rsidRDefault="008155D4" w:rsidP="009C0A91">
      <w:pPr>
        <w:spacing w:after="0" w:line="360" w:lineRule="auto"/>
        <w:jc w:val="both"/>
        <w:rPr>
          <w:rFonts w:ascii="Book Antiqua" w:hAnsi="Book Antiqua" w:cs="Tahoma"/>
          <w:spacing w:val="-5"/>
          <w:sz w:val="24"/>
          <w:szCs w:val="24"/>
          <w:lang w:eastAsia="zh-CN"/>
        </w:rPr>
      </w:pPr>
      <w:r w:rsidRPr="009C0A91">
        <w:rPr>
          <w:rFonts w:ascii="Book Antiqua" w:hAnsi="Book Antiqua"/>
          <w:b/>
          <w:sz w:val="24"/>
          <w:szCs w:val="24"/>
        </w:rPr>
        <w:t xml:space="preserve">Author contributions: </w:t>
      </w:r>
      <w:r w:rsidRPr="009C0A91">
        <w:rPr>
          <w:rFonts w:ascii="Book Antiqua" w:hAnsi="Book Antiqua"/>
          <w:sz w:val="24"/>
          <w:szCs w:val="24"/>
        </w:rPr>
        <w:t xml:space="preserve">Sharma </w:t>
      </w:r>
      <w:r w:rsidR="0050520C" w:rsidRPr="009C0A91">
        <w:rPr>
          <w:rFonts w:ascii="Book Antiqua" w:hAnsi="Book Antiqua"/>
          <w:sz w:val="24"/>
          <w:szCs w:val="24"/>
          <w:lang w:eastAsia="zh-CN"/>
        </w:rPr>
        <w:t xml:space="preserve">V </w:t>
      </w:r>
      <w:r w:rsidRPr="009C0A91">
        <w:rPr>
          <w:rFonts w:ascii="Book Antiqua" w:hAnsi="Book Antiqua"/>
          <w:sz w:val="24"/>
          <w:szCs w:val="24"/>
        </w:rPr>
        <w:t xml:space="preserve">and </w:t>
      </w:r>
      <w:r w:rsidR="00221077" w:rsidRPr="009C0A91">
        <w:rPr>
          <w:rFonts w:ascii="Book Antiqua" w:hAnsi="Book Antiqua"/>
          <w:sz w:val="24"/>
          <w:szCs w:val="24"/>
        </w:rPr>
        <w:t xml:space="preserve">Aggarwal </w:t>
      </w:r>
      <w:r w:rsidR="0050520C" w:rsidRPr="009C0A91">
        <w:rPr>
          <w:rFonts w:ascii="Book Antiqua" w:hAnsi="Book Antiqua"/>
          <w:sz w:val="24"/>
          <w:szCs w:val="24"/>
          <w:lang w:eastAsia="zh-CN"/>
        </w:rPr>
        <w:t xml:space="preserve">A </w:t>
      </w:r>
      <w:r w:rsidRPr="009C0A91">
        <w:rPr>
          <w:rFonts w:ascii="Book Antiqua" w:hAnsi="Book Antiqua" w:cs="Tahoma"/>
          <w:spacing w:val="-5"/>
          <w:sz w:val="24"/>
          <w:szCs w:val="24"/>
        </w:rPr>
        <w:t>solely contributed to this paper.</w:t>
      </w:r>
    </w:p>
    <w:p w14:paraId="17D9BA27" w14:textId="77777777" w:rsidR="0050520C" w:rsidRPr="009C0A91" w:rsidRDefault="0050520C" w:rsidP="009C0A91">
      <w:pPr>
        <w:spacing w:after="0" w:line="360" w:lineRule="auto"/>
        <w:jc w:val="both"/>
        <w:rPr>
          <w:rFonts w:ascii="Book Antiqua" w:hAnsi="Book Antiqua"/>
          <w:sz w:val="24"/>
          <w:szCs w:val="24"/>
          <w:lang w:eastAsia="zh-CN"/>
        </w:rPr>
      </w:pPr>
    </w:p>
    <w:p w14:paraId="79E79CE5" w14:textId="77777777" w:rsidR="0050520C" w:rsidRPr="009C0A91" w:rsidRDefault="0050520C" w:rsidP="009C0A91">
      <w:pPr>
        <w:spacing w:after="0" w:line="360" w:lineRule="auto"/>
        <w:jc w:val="both"/>
        <w:rPr>
          <w:rFonts w:ascii="Book Antiqua" w:hAnsi="Book Antiqua" w:cs="TimesNewRomanPS-BoldItalicMT"/>
          <w:bCs/>
          <w:iCs/>
          <w:sz w:val="24"/>
          <w:szCs w:val="24"/>
          <w:lang w:eastAsia="zh-CN"/>
        </w:rPr>
      </w:pPr>
      <w:r w:rsidRPr="009C0A91">
        <w:rPr>
          <w:rFonts w:ascii="Book Antiqua" w:hAnsi="Book Antiqua" w:cs="TimesNewRomanPS-BoldItalicMT"/>
          <w:b/>
          <w:bCs/>
          <w:iCs/>
          <w:sz w:val="24"/>
          <w:szCs w:val="24"/>
        </w:rPr>
        <w:t xml:space="preserve">Conflict-of-interest: </w:t>
      </w:r>
      <w:r w:rsidRPr="009C0A91">
        <w:rPr>
          <w:rFonts w:ascii="Book Antiqua" w:hAnsi="Book Antiqua" w:cs="TimesNewRomanPS-BoldItalicMT"/>
          <w:bCs/>
          <w:iCs/>
          <w:sz w:val="24"/>
          <w:szCs w:val="24"/>
        </w:rPr>
        <w:t>No conflicts</w:t>
      </w:r>
      <w:r w:rsidRPr="009C0A91">
        <w:rPr>
          <w:rFonts w:ascii="Book Antiqua" w:hAnsi="Book Antiqua" w:cs="TimesNewRomanPS-BoldItalicMT"/>
          <w:bCs/>
          <w:iCs/>
          <w:sz w:val="24"/>
          <w:szCs w:val="24"/>
          <w:lang w:eastAsia="zh-CN"/>
        </w:rPr>
        <w:t>.</w:t>
      </w:r>
    </w:p>
    <w:p w14:paraId="16C71E52" w14:textId="77777777" w:rsidR="0050520C" w:rsidRPr="009C0A91" w:rsidRDefault="0050520C" w:rsidP="009C0A91">
      <w:pPr>
        <w:spacing w:after="0" w:line="360" w:lineRule="auto"/>
        <w:jc w:val="both"/>
        <w:rPr>
          <w:rFonts w:ascii="Book Antiqua" w:hAnsi="Book Antiqua" w:cs="Garamond"/>
          <w:sz w:val="24"/>
          <w:szCs w:val="24"/>
          <w:lang w:eastAsia="zh-CN"/>
        </w:rPr>
      </w:pPr>
    </w:p>
    <w:p w14:paraId="457AECC2" w14:textId="77777777" w:rsidR="0050520C" w:rsidRPr="009C0A91" w:rsidRDefault="0050520C" w:rsidP="009C0A91">
      <w:pPr>
        <w:spacing w:after="0" w:line="360" w:lineRule="auto"/>
        <w:jc w:val="both"/>
        <w:rPr>
          <w:rFonts w:ascii="Book Antiqua" w:hAnsi="Book Antiqua" w:cs="宋体"/>
          <w:sz w:val="24"/>
          <w:szCs w:val="24"/>
        </w:rPr>
      </w:pPr>
      <w:r w:rsidRPr="009C0A91">
        <w:rPr>
          <w:rFonts w:ascii="Book Antiqua" w:hAnsi="Book Antiqua"/>
          <w:b/>
          <w:sz w:val="24"/>
          <w:szCs w:val="24"/>
        </w:rPr>
        <w:t xml:space="preserve">Open-Access: </w:t>
      </w:r>
      <w:r w:rsidRPr="009C0A91">
        <w:rPr>
          <w:rFonts w:ascii="Book Antiqua" w:hAnsi="Book Antiqua"/>
          <w:sz w:val="24"/>
          <w:szCs w:val="24"/>
        </w:rPr>
        <w:t xml:space="preserve">This article is an </w:t>
      </w:r>
      <w:r w:rsidRPr="009C0A91">
        <w:rPr>
          <w:rFonts w:ascii="Book Antiqua" w:hAnsi="Book Antiqua" w:cs="宋体"/>
          <w:sz w:val="24"/>
          <w:szCs w:val="24"/>
        </w:rPr>
        <w:t xml:space="preserve">open-access article which </w:t>
      </w:r>
      <w:r w:rsidRPr="009C0A91">
        <w:rPr>
          <w:rFonts w:ascii="Book Antiqua" w:hAnsi="Book Antiqua"/>
          <w:sz w:val="24"/>
          <w:szCs w:val="24"/>
        </w:rPr>
        <w:t xml:space="preserve">selected by an in-house editor and fully peer-reviewed by external reviewers. It </w:t>
      </w:r>
      <w:r w:rsidRPr="009C0A91">
        <w:rPr>
          <w:rFonts w:ascii="Book Antiqua" w:hAnsi="Book Antiqua" w:cs="宋体"/>
          <w:sz w:val="24"/>
          <w:szCs w:val="24"/>
        </w:rPr>
        <w:t xml:space="preserve">distributed in accordance with </w:t>
      </w:r>
      <w:r w:rsidRPr="009C0A91">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FE191CA" w14:textId="77777777" w:rsidR="0050520C" w:rsidRPr="009C0A91" w:rsidRDefault="0050520C" w:rsidP="009C0A91">
      <w:pPr>
        <w:spacing w:after="0" w:line="360" w:lineRule="auto"/>
        <w:jc w:val="both"/>
        <w:rPr>
          <w:rFonts w:ascii="Book Antiqua" w:hAnsi="Book Antiqua"/>
          <w:b/>
          <w:sz w:val="24"/>
          <w:szCs w:val="24"/>
          <w:lang w:eastAsia="zh-CN"/>
        </w:rPr>
      </w:pPr>
    </w:p>
    <w:p w14:paraId="436876A3" w14:textId="679B84BE" w:rsidR="008155D4" w:rsidRPr="009C0A91" w:rsidRDefault="008155D4" w:rsidP="009C0A91">
      <w:pPr>
        <w:spacing w:after="0" w:line="360" w:lineRule="auto"/>
        <w:jc w:val="both"/>
        <w:rPr>
          <w:rFonts w:ascii="Book Antiqua" w:hAnsi="Book Antiqua"/>
          <w:bCs/>
          <w:sz w:val="24"/>
          <w:szCs w:val="24"/>
          <w:lang w:eastAsia="zh-CN"/>
        </w:rPr>
      </w:pPr>
      <w:r w:rsidRPr="009C0A91">
        <w:rPr>
          <w:rFonts w:ascii="Book Antiqua" w:hAnsi="Book Antiqua"/>
          <w:b/>
          <w:sz w:val="24"/>
          <w:szCs w:val="24"/>
        </w:rPr>
        <w:t xml:space="preserve">Correspondence to: </w:t>
      </w:r>
      <w:r w:rsidRPr="009C0A91">
        <w:rPr>
          <w:rFonts w:ascii="Book Antiqua" w:hAnsi="Book Antiqua"/>
          <w:b/>
          <w:bCs/>
          <w:sz w:val="24"/>
          <w:szCs w:val="24"/>
        </w:rPr>
        <w:t xml:space="preserve">Amitesh Aggarwal, Assistant Professor, </w:t>
      </w:r>
      <w:r w:rsidRPr="009C0A91">
        <w:rPr>
          <w:rFonts w:ascii="Book Antiqua" w:hAnsi="Book Antiqua"/>
          <w:bCs/>
          <w:sz w:val="24"/>
          <w:szCs w:val="24"/>
        </w:rPr>
        <w:t>Department of Medicine</w:t>
      </w:r>
      <w:r w:rsidR="00322A22" w:rsidRPr="009C0A91">
        <w:rPr>
          <w:rFonts w:ascii="Book Antiqua" w:hAnsi="Book Antiqua"/>
          <w:bCs/>
          <w:sz w:val="24"/>
          <w:szCs w:val="24"/>
        </w:rPr>
        <w:t xml:space="preserve">, </w:t>
      </w:r>
      <w:r w:rsidRPr="009C0A91">
        <w:rPr>
          <w:rFonts w:ascii="Book Antiqua" w:hAnsi="Book Antiqua"/>
          <w:bCs/>
          <w:sz w:val="24"/>
          <w:szCs w:val="24"/>
        </w:rPr>
        <w:t xml:space="preserve">University College of Medical Sciences </w:t>
      </w:r>
      <w:r w:rsidR="0050520C" w:rsidRPr="009C0A91">
        <w:rPr>
          <w:rFonts w:ascii="Book Antiqua" w:hAnsi="Book Antiqua"/>
          <w:bCs/>
          <w:sz w:val="24"/>
          <w:szCs w:val="24"/>
          <w:lang w:eastAsia="zh-CN"/>
        </w:rPr>
        <w:t>and</w:t>
      </w:r>
      <w:r w:rsidRPr="009C0A91">
        <w:rPr>
          <w:rFonts w:ascii="Book Antiqua" w:hAnsi="Book Antiqua"/>
          <w:bCs/>
          <w:sz w:val="24"/>
          <w:szCs w:val="24"/>
        </w:rPr>
        <w:t xml:space="preserve"> GTB Hospital,</w:t>
      </w:r>
      <w:r w:rsidR="009C0A91" w:rsidRPr="009C0A91">
        <w:rPr>
          <w:rFonts w:ascii="Book Antiqua" w:hAnsi="Book Antiqua" w:cs="Arial"/>
          <w:sz w:val="24"/>
          <w:szCs w:val="24"/>
        </w:rPr>
        <w:t xml:space="preserve"> Dilshad Garden, New Delhi,</w:t>
      </w:r>
      <w:r w:rsidRPr="009C0A91">
        <w:rPr>
          <w:rFonts w:ascii="Book Antiqua" w:hAnsi="Book Antiqua"/>
          <w:bCs/>
          <w:sz w:val="24"/>
          <w:szCs w:val="24"/>
        </w:rPr>
        <w:t xml:space="preserve"> Delhi 110095 I</w:t>
      </w:r>
      <w:r w:rsidR="0050520C" w:rsidRPr="009C0A91">
        <w:rPr>
          <w:rFonts w:ascii="Book Antiqua" w:hAnsi="Book Antiqua"/>
          <w:bCs/>
          <w:sz w:val="24"/>
          <w:szCs w:val="24"/>
        </w:rPr>
        <w:t>ndia</w:t>
      </w:r>
      <w:r w:rsidR="0050520C" w:rsidRPr="009C0A91">
        <w:rPr>
          <w:rFonts w:ascii="Book Antiqua" w:hAnsi="Book Antiqua"/>
          <w:bCs/>
          <w:sz w:val="24"/>
          <w:szCs w:val="24"/>
          <w:lang w:eastAsia="zh-CN"/>
        </w:rPr>
        <w:t>.</w:t>
      </w:r>
      <w:r w:rsidR="0050520C" w:rsidRPr="009C0A91">
        <w:rPr>
          <w:rFonts w:ascii="Book Antiqua" w:hAnsi="Book Antiqua"/>
          <w:sz w:val="24"/>
          <w:szCs w:val="24"/>
        </w:rPr>
        <w:t xml:space="preserve"> </w:t>
      </w:r>
      <w:hyperlink r:id="rId8" w:history="1">
        <w:r w:rsidR="0050520C" w:rsidRPr="009C0A91">
          <w:rPr>
            <w:rStyle w:val="Hyperlink"/>
            <w:rFonts w:ascii="Book Antiqua" w:hAnsi="Book Antiqua"/>
            <w:bCs/>
            <w:color w:val="auto"/>
            <w:sz w:val="24"/>
            <w:szCs w:val="24"/>
            <w:u w:val="none"/>
          </w:rPr>
          <w:t>dramitesh@gmail.com</w:t>
        </w:r>
      </w:hyperlink>
    </w:p>
    <w:p w14:paraId="2A515AA1" w14:textId="77777777" w:rsidR="0050520C" w:rsidRPr="009C0A91" w:rsidRDefault="0050520C" w:rsidP="009C0A91">
      <w:pPr>
        <w:spacing w:after="0" w:line="360" w:lineRule="auto"/>
        <w:jc w:val="both"/>
        <w:rPr>
          <w:rFonts w:ascii="Book Antiqua" w:hAnsi="Book Antiqua"/>
          <w:bCs/>
          <w:sz w:val="24"/>
          <w:szCs w:val="24"/>
          <w:lang w:eastAsia="zh-CN"/>
        </w:rPr>
      </w:pPr>
    </w:p>
    <w:p w14:paraId="199C292D" w14:textId="4E0258DE" w:rsidR="008155D4" w:rsidRPr="009C0A91" w:rsidRDefault="0050520C" w:rsidP="009C0A91">
      <w:pPr>
        <w:spacing w:after="0" w:line="360" w:lineRule="auto"/>
        <w:jc w:val="both"/>
        <w:rPr>
          <w:rFonts w:ascii="Book Antiqua" w:hAnsi="Book Antiqua"/>
          <w:bCs/>
          <w:sz w:val="24"/>
          <w:szCs w:val="24"/>
        </w:rPr>
      </w:pPr>
      <w:r w:rsidRPr="009C0A91">
        <w:rPr>
          <w:rFonts w:ascii="Book Antiqua" w:hAnsi="Book Antiqua"/>
          <w:b/>
          <w:sz w:val="24"/>
          <w:szCs w:val="24"/>
        </w:rPr>
        <w:lastRenderedPageBreak/>
        <w:t>Telephone:</w:t>
      </w:r>
      <w:r w:rsidRPr="009C0A91">
        <w:rPr>
          <w:rFonts w:ascii="Book Antiqua" w:hAnsi="Book Antiqua"/>
          <w:bCs/>
          <w:sz w:val="24"/>
          <w:szCs w:val="24"/>
        </w:rPr>
        <w:t xml:space="preserve"> +91</w:t>
      </w:r>
      <w:r w:rsidRPr="009C0A91">
        <w:rPr>
          <w:rFonts w:ascii="Book Antiqua" w:hAnsi="Book Antiqua"/>
          <w:bCs/>
          <w:sz w:val="24"/>
          <w:szCs w:val="24"/>
          <w:lang w:eastAsia="zh-CN"/>
        </w:rPr>
        <w:t>-</w:t>
      </w:r>
      <w:r w:rsidRPr="009C0A91">
        <w:rPr>
          <w:rFonts w:ascii="Book Antiqua" w:hAnsi="Book Antiqua"/>
          <w:bCs/>
          <w:sz w:val="24"/>
          <w:szCs w:val="24"/>
        </w:rPr>
        <w:t>98</w:t>
      </w:r>
      <w:r w:rsidRPr="009C0A91">
        <w:rPr>
          <w:rFonts w:ascii="Book Antiqua" w:hAnsi="Book Antiqua"/>
          <w:bCs/>
          <w:sz w:val="24"/>
          <w:szCs w:val="24"/>
          <w:lang w:eastAsia="zh-CN"/>
        </w:rPr>
        <w:t>-</w:t>
      </w:r>
      <w:r w:rsidRPr="009C0A91">
        <w:rPr>
          <w:rFonts w:ascii="Book Antiqua" w:hAnsi="Book Antiqua"/>
          <w:bCs/>
          <w:sz w:val="24"/>
          <w:szCs w:val="24"/>
        </w:rPr>
        <w:t>11060025</w:t>
      </w:r>
      <w:r w:rsidRPr="009C0A91">
        <w:rPr>
          <w:rFonts w:ascii="Book Antiqua" w:hAnsi="Book Antiqua"/>
          <w:b/>
          <w:sz w:val="24"/>
          <w:szCs w:val="24"/>
          <w:lang w:eastAsia="zh-CN"/>
        </w:rPr>
        <w:t xml:space="preserve"> </w:t>
      </w:r>
    </w:p>
    <w:p w14:paraId="4B180AF3" w14:textId="77777777" w:rsidR="0050520C" w:rsidRPr="009C0A91" w:rsidRDefault="0050520C" w:rsidP="009C0A91">
      <w:pPr>
        <w:spacing w:after="0" w:line="360" w:lineRule="auto"/>
        <w:jc w:val="both"/>
        <w:rPr>
          <w:rFonts w:ascii="Book Antiqua" w:hAnsi="Book Antiqua"/>
          <w:b/>
          <w:sz w:val="24"/>
          <w:szCs w:val="24"/>
          <w:lang w:eastAsia="zh-CN"/>
        </w:rPr>
      </w:pPr>
    </w:p>
    <w:p w14:paraId="6D898CBE" w14:textId="50FA7EB4" w:rsidR="0050520C" w:rsidRPr="009C0A91" w:rsidRDefault="0050520C" w:rsidP="009C0A91">
      <w:pPr>
        <w:spacing w:after="0" w:line="360" w:lineRule="auto"/>
        <w:jc w:val="both"/>
        <w:rPr>
          <w:rFonts w:ascii="Book Antiqua" w:hAnsi="Book Antiqua"/>
          <w:b/>
          <w:sz w:val="24"/>
          <w:szCs w:val="24"/>
          <w:lang w:eastAsia="zh-CN"/>
        </w:rPr>
      </w:pPr>
      <w:r w:rsidRPr="009C0A91">
        <w:rPr>
          <w:rFonts w:ascii="Book Antiqua" w:hAnsi="Book Antiqua"/>
          <w:b/>
          <w:sz w:val="24"/>
          <w:szCs w:val="24"/>
        </w:rPr>
        <w:t xml:space="preserve">Received: </w:t>
      </w:r>
      <w:r w:rsidRPr="009C0A91">
        <w:rPr>
          <w:rFonts w:ascii="Book Antiqua" w:hAnsi="Book Antiqua"/>
          <w:sz w:val="24"/>
          <w:szCs w:val="24"/>
          <w:lang w:eastAsia="zh-CN"/>
        </w:rPr>
        <w:t>October 17, 2014</w:t>
      </w:r>
      <w:r w:rsidR="00640184">
        <w:rPr>
          <w:rFonts w:ascii="Book Antiqua" w:hAnsi="Book Antiqua"/>
          <w:sz w:val="24"/>
          <w:szCs w:val="24"/>
        </w:rPr>
        <w:t xml:space="preserve"> </w:t>
      </w:r>
    </w:p>
    <w:p w14:paraId="50E9396D" w14:textId="34DBA0A6" w:rsidR="0050520C" w:rsidRPr="009C0A91" w:rsidRDefault="0050520C" w:rsidP="009C0A91">
      <w:pPr>
        <w:spacing w:after="0" w:line="360" w:lineRule="auto"/>
        <w:jc w:val="both"/>
        <w:rPr>
          <w:rFonts w:ascii="Book Antiqua" w:hAnsi="Book Antiqua"/>
          <w:b/>
          <w:sz w:val="24"/>
          <w:szCs w:val="24"/>
        </w:rPr>
      </w:pPr>
      <w:r w:rsidRPr="009C0A91">
        <w:rPr>
          <w:rFonts w:ascii="Book Antiqua" w:hAnsi="Book Antiqua"/>
          <w:b/>
          <w:sz w:val="24"/>
          <w:szCs w:val="24"/>
        </w:rPr>
        <w:t>Peer-review started:</w:t>
      </w:r>
      <w:r w:rsidRPr="009C0A91">
        <w:rPr>
          <w:rFonts w:ascii="Book Antiqua" w:hAnsi="Book Antiqua"/>
          <w:sz w:val="24"/>
          <w:szCs w:val="24"/>
          <w:lang w:eastAsia="zh-CN"/>
        </w:rPr>
        <w:t xml:space="preserve"> October 20, 2014</w:t>
      </w:r>
      <w:r w:rsidRPr="009C0A91">
        <w:rPr>
          <w:rFonts w:ascii="Book Antiqua" w:hAnsi="Book Antiqua"/>
          <w:sz w:val="24"/>
          <w:szCs w:val="24"/>
        </w:rPr>
        <w:t xml:space="preserve"> </w:t>
      </w:r>
    </w:p>
    <w:p w14:paraId="1E4CF3B9" w14:textId="6E492BD5" w:rsidR="0050520C" w:rsidRPr="009C0A91" w:rsidRDefault="0050520C" w:rsidP="009C0A91">
      <w:pPr>
        <w:spacing w:after="0" w:line="360" w:lineRule="auto"/>
        <w:jc w:val="both"/>
        <w:rPr>
          <w:rFonts w:ascii="Book Antiqua" w:hAnsi="Book Antiqua"/>
          <w:b/>
          <w:sz w:val="24"/>
          <w:szCs w:val="24"/>
          <w:lang w:eastAsia="zh-CN"/>
        </w:rPr>
      </w:pPr>
      <w:r w:rsidRPr="009C0A91">
        <w:rPr>
          <w:rFonts w:ascii="Book Antiqua" w:hAnsi="Book Antiqua"/>
          <w:b/>
          <w:sz w:val="24"/>
          <w:szCs w:val="24"/>
        </w:rPr>
        <w:t>First decision:</w:t>
      </w:r>
      <w:r w:rsidRPr="009C0A91">
        <w:rPr>
          <w:rFonts w:ascii="Book Antiqua" w:hAnsi="Book Antiqua"/>
          <w:b/>
          <w:sz w:val="24"/>
          <w:szCs w:val="24"/>
          <w:lang w:eastAsia="zh-CN"/>
        </w:rPr>
        <w:t xml:space="preserve"> </w:t>
      </w:r>
      <w:r w:rsidRPr="009C0A91">
        <w:rPr>
          <w:rFonts w:ascii="Book Antiqua" w:hAnsi="Book Antiqua"/>
          <w:sz w:val="24"/>
          <w:szCs w:val="24"/>
          <w:lang w:eastAsia="zh-CN"/>
        </w:rPr>
        <w:t>November 27, 2014</w:t>
      </w:r>
    </w:p>
    <w:p w14:paraId="092ED3FB" w14:textId="68AED14D" w:rsidR="0050520C" w:rsidRPr="009C0A91" w:rsidRDefault="0050520C" w:rsidP="009C0A91">
      <w:pPr>
        <w:spacing w:after="0" w:line="360" w:lineRule="auto"/>
        <w:jc w:val="both"/>
        <w:rPr>
          <w:rFonts w:ascii="Book Antiqua" w:hAnsi="Book Antiqua"/>
          <w:b/>
          <w:sz w:val="24"/>
          <w:szCs w:val="24"/>
        </w:rPr>
      </w:pPr>
      <w:r w:rsidRPr="009C0A91">
        <w:rPr>
          <w:rFonts w:ascii="Book Antiqua" w:hAnsi="Book Antiqua"/>
          <w:b/>
          <w:sz w:val="24"/>
          <w:szCs w:val="24"/>
        </w:rPr>
        <w:t>Revised:</w:t>
      </w:r>
      <w:r w:rsidRPr="009C0A91">
        <w:rPr>
          <w:rFonts w:ascii="Book Antiqua" w:hAnsi="Book Antiqua"/>
          <w:b/>
          <w:sz w:val="24"/>
          <w:szCs w:val="24"/>
          <w:lang w:eastAsia="zh-CN"/>
        </w:rPr>
        <w:t xml:space="preserve"> </w:t>
      </w:r>
      <w:r w:rsidRPr="009C0A91">
        <w:rPr>
          <w:rFonts w:ascii="Book Antiqua" w:hAnsi="Book Antiqua"/>
          <w:sz w:val="24"/>
          <w:szCs w:val="24"/>
          <w:lang w:eastAsia="zh-CN"/>
        </w:rPr>
        <w:t>December 14, 2014</w:t>
      </w:r>
      <w:r w:rsidRPr="009C0A91">
        <w:rPr>
          <w:rFonts w:ascii="Book Antiqua" w:hAnsi="Book Antiqua"/>
          <w:sz w:val="24"/>
          <w:szCs w:val="24"/>
        </w:rPr>
        <w:t xml:space="preserve"> </w:t>
      </w:r>
    </w:p>
    <w:p w14:paraId="6486FA81" w14:textId="44B1B1DC" w:rsidR="0050520C" w:rsidRPr="00D301F1" w:rsidRDefault="0050520C" w:rsidP="00D301F1">
      <w:pPr>
        <w:rPr>
          <w:rFonts w:ascii="Book Antiqua" w:hAnsi="Book Antiqua"/>
          <w:iCs/>
          <w:sz w:val="24"/>
        </w:rPr>
      </w:pPr>
      <w:r w:rsidRPr="009C0A91">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D301F1" w:rsidRPr="00FF2504">
        <w:rPr>
          <w:rStyle w:val="Emphasis"/>
        </w:rPr>
        <w:t xml:space="preserve">December </w:t>
      </w:r>
      <w:r w:rsidR="00D301F1">
        <w:rPr>
          <w:rStyle w:val="Emphasis"/>
        </w:rPr>
        <w:t>29</w:t>
      </w:r>
      <w:r w:rsidR="00D301F1" w:rsidRPr="00FF2504">
        <w:rPr>
          <w:rStyle w:val="Emphasis"/>
        </w:rPr>
        <w:t>, 2014</w:t>
      </w:r>
      <w:bookmarkStart w:id="58"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29451B27" w14:textId="77777777" w:rsidR="0050520C" w:rsidRPr="009C0A91" w:rsidRDefault="0050520C" w:rsidP="009C0A91">
      <w:pPr>
        <w:spacing w:after="0" w:line="360" w:lineRule="auto"/>
        <w:jc w:val="both"/>
        <w:rPr>
          <w:rFonts w:ascii="Book Antiqua" w:hAnsi="Book Antiqua"/>
          <w:b/>
          <w:sz w:val="24"/>
          <w:szCs w:val="24"/>
        </w:rPr>
      </w:pPr>
      <w:r w:rsidRPr="009C0A91">
        <w:rPr>
          <w:rFonts w:ascii="Book Antiqua" w:hAnsi="Book Antiqua"/>
          <w:b/>
          <w:sz w:val="24"/>
          <w:szCs w:val="24"/>
        </w:rPr>
        <w:t>Article in press:</w:t>
      </w:r>
    </w:p>
    <w:p w14:paraId="5B2F7D69" w14:textId="77777777" w:rsidR="0050520C" w:rsidRPr="009C0A91" w:rsidRDefault="0050520C" w:rsidP="009C0A91">
      <w:pPr>
        <w:spacing w:after="0" w:line="360" w:lineRule="auto"/>
        <w:jc w:val="both"/>
        <w:rPr>
          <w:rFonts w:ascii="Book Antiqua" w:hAnsi="Book Antiqua"/>
          <w:b/>
          <w:sz w:val="24"/>
          <w:szCs w:val="24"/>
        </w:rPr>
      </w:pPr>
      <w:r w:rsidRPr="009C0A91">
        <w:rPr>
          <w:rFonts w:ascii="Book Antiqua" w:hAnsi="Book Antiqua"/>
          <w:b/>
          <w:sz w:val="24"/>
          <w:szCs w:val="24"/>
        </w:rPr>
        <w:t xml:space="preserve">Published online: </w:t>
      </w:r>
    </w:p>
    <w:p w14:paraId="0332E6EC" w14:textId="77777777" w:rsidR="008155D4" w:rsidRPr="009C0A91" w:rsidRDefault="008155D4" w:rsidP="009C0A91">
      <w:pPr>
        <w:spacing w:after="0" w:line="360" w:lineRule="auto"/>
        <w:jc w:val="both"/>
        <w:rPr>
          <w:rFonts w:ascii="Book Antiqua" w:hAnsi="Book Antiqua"/>
          <w:sz w:val="24"/>
          <w:szCs w:val="24"/>
          <w:lang w:eastAsia="zh-CN"/>
        </w:rPr>
      </w:pPr>
    </w:p>
    <w:p w14:paraId="52D190D3" w14:textId="47EB019B" w:rsidR="008155D4" w:rsidRPr="009C0A91" w:rsidRDefault="008155D4" w:rsidP="009C0A91">
      <w:pPr>
        <w:spacing w:after="0" w:line="360" w:lineRule="auto"/>
        <w:jc w:val="both"/>
        <w:rPr>
          <w:rFonts w:ascii="Book Antiqua" w:hAnsi="Book Antiqua"/>
          <w:sz w:val="24"/>
          <w:szCs w:val="24"/>
        </w:rPr>
      </w:pPr>
      <w:r w:rsidRPr="009C0A91">
        <w:rPr>
          <w:rFonts w:ascii="Book Antiqua" w:hAnsi="Book Antiqua"/>
          <w:b/>
          <w:sz w:val="24"/>
          <w:szCs w:val="24"/>
        </w:rPr>
        <w:t xml:space="preserve">Abstract </w:t>
      </w:r>
    </w:p>
    <w:p w14:paraId="4CADC51F" w14:textId="1597AB5B" w:rsidR="008155D4" w:rsidRPr="009C0A91" w:rsidRDefault="008155D4" w:rsidP="009C0A91">
      <w:pPr>
        <w:spacing w:after="0" w:line="360" w:lineRule="auto"/>
        <w:jc w:val="both"/>
        <w:rPr>
          <w:rFonts w:ascii="Book Antiqua" w:hAnsi="Book Antiqua"/>
          <w:sz w:val="24"/>
          <w:szCs w:val="24"/>
          <w:lang w:eastAsia="zh-CN"/>
        </w:rPr>
      </w:pPr>
      <w:r w:rsidRPr="009C0A91">
        <w:rPr>
          <w:rFonts w:ascii="Book Antiqua" w:hAnsi="Book Antiqua"/>
          <w:i/>
          <w:sz w:val="24"/>
          <w:szCs w:val="24"/>
        </w:rPr>
        <w:t>Helicobacter pylori</w:t>
      </w:r>
      <w:r w:rsidRPr="009C0A91">
        <w:rPr>
          <w:rFonts w:ascii="Book Antiqua" w:hAnsi="Book Antiqua"/>
          <w:sz w:val="24"/>
          <w:szCs w:val="24"/>
        </w:rPr>
        <w:t xml:space="preserve"> </w:t>
      </w:r>
      <w:r w:rsidR="009C0A91">
        <w:rPr>
          <w:rFonts w:ascii="Book Antiqua" w:hAnsi="Book Antiqua" w:hint="eastAsia"/>
          <w:sz w:val="24"/>
          <w:szCs w:val="24"/>
          <w:lang w:eastAsia="zh-CN"/>
        </w:rPr>
        <w:t>(</w:t>
      </w:r>
      <w:r w:rsidR="007F5CC2" w:rsidRPr="007F5CC2">
        <w:rPr>
          <w:rFonts w:ascii="Book Antiqua" w:hAnsi="Book Antiqua" w:cs="Arial"/>
          <w:i/>
          <w:sz w:val="24"/>
          <w:szCs w:val="24"/>
        </w:rPr>
        <w:t>H. pylori</w:t>
      </w:r>
      <w:r w:rsidR="009C0A91">
        <w:rPr>
          <w:rFonts w:ascii="Book Antiqua" w:hAnsi="Book Antiqua" w:cs="Arial" w:hint="eastAsia"/>
          <w:i/>
          <w:sz w:val="24"/>
          <w:szCs w:val="24"/>
          <w:lang w:eastAsia="zh-CN"/>
        </w:rPr>
        <w:t>)</w:t>
      </w:r>
      <w:r w:rsidR="009C0A91" w:rsidRPr="009C0A91">
        <w:rPr>
          <w:rFonts w:ascii="Book Antiqua" w:hAnsi="Book Antiqua"/>
          <w:sz w:val="24"/>
          <w:szCs w:val="24"/>
        </w:rPr>
        <w:t xml:space="preserve"> </w:t>
      </w:r>
      <w:r w:rsidRPr="009C0A91">
        <w:rPr>
          <w:rFonts w:ascii="Book Antiqua" w:hAnsi="Book Antiqua"/>
          <w:sz w:val="24"/>
          <w:szCs w:val="24"/>
        </w:rPr>
        <w:t xml:space="preserve">is a known pathogen implicated in genesis of gastritis, peptic ulcer disease, gastric carcinoma and gastric lymphoma. Beyond the stomach, the organism has also been implicated in the causation of immune thrombocytopenia and iron deficiency anemia. Although an area of active clinical research, the role of this gram negative organism in causation of atherosclerosis and coronary artery disease remains enigmatic. Coronary artery disease </w:t>
      </w:r>
      <w:r w:rsidR="0050520C" w:rsidRPr="009C0A91">
        <w:rPr>
          <w:rFonts w:ascii="Book Antiqua" w:hAnsi="Book Antiqua"/>
          <w:sz w:val="24"/>
          <w:szCs w:val="24"/>
          <w:lang w:eastAsia="zh-CN"/>
        </w:rPr>
        <w:t>(</w:t>
      </w:r>
      <w:r w:rsidR="0050520C" w:rsidRPr="009C0A91">
        <w:rPr>
          <w:rFonts w:ascii="Book Antiqua" w:hAnsi="Book Antiqua"/>
          <w:sz w:val="24"/>
          <w:szCs w:val="24"/>
        </w:rPr>
        <w:t>CAD</w:t>
      </w:r>
      <w:r w:rsidR="0050520C" w:rsidRPr="009C0A91">
        <w:rPr>
          <w:rFonts w:ascii="Book Antiqua" w:hAnsi="Book Antiqua"/>
          <w:sz w:val="24"/>
          <w:szCs w:val="24"/>
          <w:lang w:eastAsia="zh-CN"/>
        </w:rPr>
        <w:t>)</w:t>
      </w:r>
      <w:r w:rsidR="0050520C" w:rsidRPr="009C0A91">
        <w:rPr>
          <w:rFonts w:ascii="Book Antiqua" w:hAnsi="Book Antiqua"/>
          <w:sz w:val="24"/>
          <w:szCs w:val="24"/>
        </w:rPr>
        <w:t xml:space="preserve"> </w:t>
      </w:r>
      <w:r w:rsidRPr="009C0A91">
        <w:rPr>
          <w:rFonts w:ascii="Book Antiqua" w:hAnsi="Book Antiqua"/>
          <w:sz w:val="24"/>
          <w:szCs w:val="24"/>
        </w:rPr>
        <w:t xml:space="preserve">is a multifactorial disease which results from the atherosclerosis involving coronary arteries. The major risk factors include age, diabetes mellitus, smoking, hypertension and dyslipidemia. The risk of </w:t>
      </w:r>
      <w:r w:rsidR="0050520C" w:rsidRPr="009C0A91">
        <w:rPr>
          <w:rFonts w:ascii="Book Antiqua" w:hAnsi="Book Antiqua" w:cs="Arial"/>
          <w:sz w:val="24"/>
          <w:szCs w:val="24"/>
        </w:rPr>
        <w:t>coronary artery disease</w:t>
      </w:r>
      <w:r w:rsidRPr="009C0A91">
        <w:rPr>
          <w:rFonts w:ascii="Book Antiqua" w:hAnsi="Book Antiqua"/>
          <w:sz w:val="24"/>
          <w:szCs w:val="24"/>
        </w:rPr>
        <w:t xml:space="preserve"> is </w:t>
      </w:r>
      <w:r w:rsidR="00240FA1" w:rsidRPr="009C0A91">
        <w:rPr>
          <w:rFonts w:ascii="Book Antiqua" w:hAnsi="Book Antiqua"/>
          <w:sz w:val="24"/>
          <w:szCs w:val="24"/>
        </w:rPr>
        <w:t>believed</w:t>
      </w:r>
      <w:r w:rsidRPr="009C0A91">
        <w:rPr>
          <w:rFonts w:ascii="Book Antiqua" w:hAnsi="Book Antiqua"/>
          <w:sz w:val="24"/>
          <w:szCs w:val="24"/>
        </w:rPr>
        <w:t xml:space="preserve"> to increase with chronic inflammation. Various organisms like Chlamydia and Helicobacter have been suspected to have a role in genesis of atherosclerosis </w:t>
      </w:r>
      <w:r w:rsidRPr="00640184">
        <w:rPr>
          <w:rFonts w:ascii="Book Antiqua" w:hAnsi="Book Antiqua"/>
          <w:i/>
          <w:sz w:val="24"/>
          <w:szCs w:val="24"/>
        </w:rPr>
        <w:t>via</w:t>
      </w:r>
      <w:r w:rsidRPr="009C0A91">
        <w:rPr>
          <w:rFonts w:ascii="Book Antiqua" w:hAnsi="Book Antiqua"/>
          <w:sz w:val="24"/>
          <w:szCs w:val="24"/>
        </w:rPr>
        <w:t xml:space="preserve"> causation of chronic inflammation. This paper focuses on available evidence to ascertain if the role of </w:t>
      </w:r>
      <w:r w:rsidR="007F5CC2" w:rsidRPr="007F5CC2">
        <w:rPr>
          <w:rFonts w:ascii="Book Antiqua" w:hAnsi="Book Antiqua" w:cs="Arial"/>
          <w:i/>
          <w:sz w:val="24"/>
          <w:szCs w:val="24"/>
        </w:rPr>
        <w:t>H. pylori</w:t>
      </w:r>
      <w:r w:rsidRPr="009C0A91">
        <w:rPr>
          <w:rFonts w:ascii="Book Antiqua" w:hAnsi="Book Antiqua"/>
          <w:i/>
          <w:sz w:val="24"/>
          <w:szCs w:val="24"/>
        </w:rPr>
        <w:t xml:space="preserve"> </w:t>
      </w:r>
      <w:r w:rsidRPr="009C0A91">
        <w:rPr>
          <w:rFonts w:ascii="Book Antiqua" w:hAnsi="Book Antiqua"/>
          <w:sz w:val="24"/>
          <w:szCs w:val="24"/>
        </w:rPr>
        <w:t>in CAD causation has been proven beyond doubt and if eradication may reduce the risk of CAD or improve outcomes in these patients.</w:t>
      </w:r>
    </w:p>
    <w:p w14:paraId="212553FE" w14:textId="77777777" w:rsidR="0050520C" w:rsidRPr="009C0A91" w:rsidRDefault="0050520C" w:rsidP="009C0A91">
      <w:pPr>
        <w:spacing w:after="0" w:line="360" w:lineRule="auto"/>
        <w:jc w:val="both"/>
        <w:rPr>
          <w:rFonts w:ascii="Book Antiqua" w:hAnsi="Book Antiqua"/>
          <w:sz w:val="24"/>
          <w:szCs w:val="24"/>
          <w:lang w:eastAsia="zh-CN"/>
        </w:rPr>
      </w:pPr>
    </w:p>
    <w:p w14:paraId="045FD906" w14:textId="4FFFD546" w:rsidR="008155D4" w:rsidRPr="009C0A91" w:rsidRDefault="008155D4" w:rsidP="009C0A91">
      <w:pPr>
        <w:spacing w:after="0" w:line="360" w:lineRule="auto"/>
        <w:jc w:val="both"/>
        <w:rPr>
          <w:rFonts w:ascii="Book Antiqua" w:hAnsi="Book Antiqua"/>
          <w:sz w:val="24"/>
          <w:szCs w:val="24"/>
          <w:lang w:eastAsia="zh-CN"/>
        </w:rPr>
      </w:pPr>
      <w:r w:rsidRPr="009C0A91">
        <w:rPr>
          <w:rFonts w:ascii="Book Antiqua" w:hAnsi="Book Antiqua"/>
          <w:b/>
          <w:sz w:val="24"/>
          <w:szCs w:val="24"/>
        </w:rPr>
        <w:t>Key words:</w:t>
      </w:r>
      <w:r w:rsidRPr="009C0A91">
        <w:rPr>
          <w:rFonts w:ascii="Book Antiqua" w:hAnsi="Book Antiqua"/>
          <w:sz w:val="24"/>
          <w:szCs w:val="24"/>
        </w:rPr>
        <w:t xml:space="preserve"> </w:t>
      </w:r>
      <w:r w:rsidR="0050520C" w:rsidRPr="009C0A91">
        <w:rPr>
          <w:rFonts w:ascii="Book Antiqua" w:hAnsi="Book Antiqua"/>
          <w:sz w:val="24"/>
          <w:szCs w:val="24"/>
        </w:rPr>
        <w:t>E</w:t>
      </w:r>
      <w:r w:rsidR="00224D27" w:rsidRPr="009C0A91">
        <w:rPr>
          <w:rFonts w:ascii="Book Antiqua" w:hAnsi="Book Antiqua"/>
          <w:sz w:val="24"/>
          <w:szCs w:val="24"/>
        </w:rPr>
        <w:t>xtra g</w:t>
      </w:r>
      <w:r w:rsidRPr="009C0A91">
        <w:rPr>
          <w:rFonts w:ascii="Book Antiqua" w:hAnsi="Book Antiqua"/>
          <w:sz w:val="24"/>
          <w:szCs w:val="24"/>
        </w:rPr>
        <w:t>astric</w:t>
      </w:r>
      <w:r w:rsidR="0050520C" w:rsidRPr="009C0A91">
        <w:rPr>
          <w:rFonts w:ascii="Book Antiqua" w:hAnsi="Book Antiqua"/>
          <w:sz w:val="24"/>
          <w:szCs w:val="24"/>
          <w:lang w:eastAsia="zh-CN"/>
        </w:rPr>
        <w:t>;</w:t>
      </w:r>
      <w:r w:rsidRPr="009C0A91">
        <w:rPr>
          <w:rFonts w:ascii="Book Antiqua" w:hAnsi="Book Antiqua"/>
          <w:sz w:val="24"/>
          <w:szCs w:val="24"/>
        </w:rPr>
        <w:t xml:space="preserve"> Coronary arter</w:t>
      </w:r>
      <w:r w:rsidR="00240FA1" w:rsidRPr="009C0A91">
        <w:rPr>
          <w:rFonts w:ascii="Book Antiqua" w:hAnsi="Book Antiqua"/>
          <w:sz w:val="24"/>
          <w:szCs w:val="24"/>
        </w:rPr>
        <w:t>y disease</w:t>
      </w:r>
      <w:r w:rsidR="0050520C" w:rsidRPr="009C0A91">
        <w:rPr>
          <w:rFonts w:ascii="Book Antiqua" w:hAnsi="Book Antiqua"/>
          <w:sz w:val="24"/>
          <w:szCs w:val="24"/>
          <w:lang w:eastAsia="zh-CN"/>
        </w:rPr>
        <w:t>;</w:t>
      </w:r>
      <w:r w:rsidR="00240FA1" w:rsidRPr="009C0A91">
        <w:rPr>
          <w:rFonts w:ascii="Book Antiqua" w:hAnsi="Book Antiqua"/>
          <w:sz w:val="24"/>
          <w:szCs w:val="24"/>
        </w:rPr>
        <w:t xml:space="preserve"> </w:t>
      </w:r>
      <w:r w:rsidR="0050520C" w:rsidRPr="009C0A91">
        <w:rPr>
          <w:rFonts w:ascii="Book Antiqua" w:hAnsi="Book Antiqua"/>
          <w:i/>
          <w:sz w:val="24"/>
          <w:szCs w:val="24"/>
        </w:rPr>
        <w:t>H</w:t>
      </w:r>
      <w:r w:rsidR="00240FA1" w:rsidRPr="009C0A91">
        <w:rPr>
          <w:rFonts w:ascii="Book Antiqua" w:hAnsi="Book Antiqua"/>
          <w:i/>
          <w:sz w:val="24"/>
          <w:szCs w:val="24"/>
        </w:rPr>
        <w:t>elicobacter pylori</w:t>
      </w:r>
      <w:r w:rsidR="0050520C" w:rsidRPr="009C0A91">
        <w:rPr>
          <w:rFonts w:ascii="Book Antiqua" w:hAnsi="Book Antiqua"/>
          <w:sz w:val="24"/>
          <w:szCs w:val="24"/>
          <w:lang w:eastAsia="zh-CN"/>
        </w:rPr>
        <w:t>;</w:t>
      </w:r>
      <w:r w:rsidR="00240FA1" w:rsidRPr="009C0A91">
        <w:rPr>
          <w:rFonts w:ascii="Book Antiqua" w:hAnsi="Book Antiqua"/>
          <w:sz w:val="24"/>
          <w:szCs w:val="24"/>
        </w:rPr>
        <w:t xml:space="preserve"> </w:t>
      </w:r>
      <w:r w:rsidR="0050520C" w:rsidRPr="009C0A91">
        <w:rPr>
          <w:rFonts w:ascii="Book Antiqua" w:hAnsi="Book Antiqua"/>
          <w:sz w:val="24"/>
          <w:szCs w:val="24"/>
        </w:rPr>
        <w:t>A</w:t>
      </w:r>
      <w:r w:rsidRPr="009C0A91">
        <w:rPr>
          <w:rFonts w:ascii="Book Antiqua" w:hAnsi="Book Antiqua"/>
          <w:sz w:val="24"/>
          <w:szCs w:val="24"/>
        </w:rPr>
        <w:t>therosclerosis</w:t>
      </w:r>
      <w:r w:rsidR="0050520C" w:rsidRPr="009C0A91">
        <w:rPr>
          <w:rFonts w:ascii="Book Antiqua" w:hAnsi="Book Antiqua"/>
          <w:sz w:val="24"/>
          <w:szCs w:val="24"/>
          <w:lang w:eastAsia="zh-CN"/>
        </w:rPr>
        <w:t>;</w:t>
      </w:r>
      <w:r w:rsidRPr="009C0A91">
        <w:rPr>
          <w:rFonts w:ascii="Book Antiqua" w:hAnsi="Book Antiqua"/>
          <w:sz w:val="24"/>
          <w:szCs w:val="24"/>
        </w:rPr>
        <w:t xml:space="preserve"> </w:t>
      </w:r>
      <w:r w:rsidR="0050520C" w:rsidRPr="009C0A91">
        <w:rPr>
          <w:rFonts w:ascii="Book Antiqua" w:hAnsi="Book Antiqua"/>
          <w:sz w:val="24"/>
          <w:szCs w:val="24"/>
        </w:rPr>
        <w:t>I</w:t>
      </w:r>
      <w:r w:rsidRPr="009C0A91">
        <w:rPr>
          <w:rFonts w:ascii="Book Antiqua" w:hAnsi="Book Antiqua"/>
          <w:sz w:val="24"/>
          <w:szCs w:val="24"/>
        </w:rPr>
        <w:t>nflammation</w:t>
      </w:r>
    </w:p>
    <w:p w14:paraId="6C15795E" w14:textId="77777777" w:rsidR="00CF41A4" w:rsidRPr="009C0A91" w:rsidRDefault="00CF41A4" w:rsidP="009C0A91">
      <w:pPr>
        <w:spacing w:after="0" w:line="360" w:lineRule="auto"/>
        <w:jc w:val="both"/>
        <w:rPr>
          <w:rFonts w:ascii="Book Antiqua" w:hAnsi="Book Antiqua"/>
          <w:sz w:val="24"/>
          <w:szCs w:val="24"/>
          <w:lang w:eastAsia="zh-CN"/>
        </w:rPr>
      </w:pPr>
    </w:p>
    <w:p w14:paraId="7208AF14" w14:textId="77777777" w:rsidR="0050520C" w:rsidRPr="009C0A91" w:rsidRDefault="0050520C" w:rsidP="009C0A91">
      <w:pPr>
        <w:spacing w:after="0" w:line="360" w:lineRule="auto"/>
        <w:jc w:val="both"/>
        <w:rPr>
          <w:rFonts w:ascii="Book Antiqua" w:hAnsi="Book Antiqua" w:cs="Arial"/>
          <w:sz w:val="24"/>
          <w:szCs w:val="24"/>
        </w:rPr>
      </w:pPr>
      <w:r w:rsidRPr="009C0A91">
        <w:rPr>
          <w:rFonts w:ascii="Book Antiqua" w:hAnsi="Book Antiqua"/>
          <w:sz w:val="24"/>
          <w:szCs w:val="24"/>
        </w:rPr>
        <w:t xml:space="preserve">© </w:t>
      </w:r>
      <w:r w:rsidRPr="009C0A91">
        <w:rPr>
          <w:rFonts w:ascii="Book Antiqua" w:hAnsi="Book Antiqua" w:cs="Arial"/>
          <w:sz w:val="24"/>
          <w:szCs w:val="24"/>
        </w:rPr>
        <w:t>The Author(s) 2015. Published by Baishideng Publishing Group Inc. All rights reserved.</w:t>
      </w:r>
    </w:p>
    <w:p w14:paraId="24A5C01A" w14:textId="77777777" w:rsidR="0050520C" w:rsidRPr="009C0A91" w:rsidRDefault="0050520C" w:rsidP="009C0A91">
      <w:pPr>
        <w:spacing w:after="0" w:line="360" w:lineRule="auto"/>
        <w:jc w:val="both"/>
        <w:rPr>
          <w:rFonts w:ascii="Book Antiqua" w:hAnsi="Book Antiqua"/>
          <w:sz w:val="24"/>
          <w:szCs w:val="24"/>
          <w:lang w:eastAsia="zh-CN"/>
        </w:rPr>
      </w:pPr>
    </w:p>
    <w:p w14:paraId="0EDE0236" w14:textId="445155D4" w:rsidR="00CF41A4" w:rsidRPr="009C0A91" w:rsidRDefault="00CF41A4" w:rsidP="009C0A91">
      <w:pPr>
        <w:spacing w:after="0" w:line="360" w:lineRule="auto"/>
        <w:jc w:val="both"/>
        <w:rPr>
          <w:rFonts w:ascii="Book Antiqua" w:hAnsi="Book Antiqua"/>
          <w:sz w:val="24"/>
          <w:szCs w:val="24"/>
        </w:rPr>
      </w:pPr>
      <w:r w:rsidRPr="009C0A91">
        <w:rPr>
          <w:rFonts w:ascii="Book Antiqua" w:hAnsi="Book Antiqua"/>
          <w:b/>
          <w:sz w:val="24"/>
          <w:szCs w:val="24"/>
        </w:rPr>
        <w:lastRenderedPageBreak/>
        <w:t>Core tip:</w:t>
      </w:r>
      <w:r w:rsidR="008D6C40" w:rsidRPr="009C0A91">
        <w:rPr>
          <w:rFonts w:ascii="Book Antiqua" w:hAnsi="Book Antiqua"/>
          <w:sz w:val="24"/>
          <w:szCs w:val="24"/>
        </w:rPr>
        <w:t xml:space="preserve"> Coronary artery disease is a multifactorial disease and inflammation plays an important role in Atherogenesis. </w:t>
      </w:r>
      <w:r w:rsidR="008D6C40" w:rsidRPr="009C0A91">
        <w:rPr>
          <w:rFonts w:ascii="Book Antiqua" w:hAnsi="Book Antiqua"/>
          <w:i/>
          <w:sz w:val="24"/>
          <w:szCs w:val="24"/>
        </w:rPr>
        <w:t>Helicobacter pylori</w:t>
      </w:r>
      <w:r w:rsidR="009C0A91">
        <w:rPr>
          <w:rFonts w:ascii="Book Antiqua" w:hAnsi="Book Antiqua" w:hint="eastAsia"/>
          <w:sz w:val="24"/>
          <w:szCs w:val="24"/>
          <w:lang w:eastAsia="zh-CN"/>
        </w:rPr>
        <w:t xml:space="preserve"> (</w:t>
      </w:r>
      <w:r w:rsidR="007F5CC2" w:rsidRPr="007F5CC2">
        <w:rPr>
          <w:rFonts w:ascii="Book Antiqua" w:hAnsi="Book Antiqua" w:cs="Arial"/>
          <w:i/>
          <w:sz w:val="24"/>
          <w:szCs w:val="24"/>
        </w:rPr>
        <w:t>H. pylori</w:t>
      </w:r>
      <w:r w:rsidR="009C0A91">
        <w:rPr>
          <w:rFonts w:ascii="Book Antiqua" w:hAnsi="Book Antiqua" w:cs="Arial" w:hint="eastAsia"/>
          <w:i/>
          <w:sz w:val="24"/>
          <w:szCs w:val="24"/>
          <w:lang w:eastAsia="zh-CN"/>
        </w:rPr>
        <w:t>)</w:t>
      </w:r>
      <w:r w:rsidR="009C0A91" w:rsidRPr="009C0A91">
        <w:rPr>
          <w:rFonts w:ascii="Book Antiqua" w:hAnsi="Book Antiqua"/>
          <w:sz w:val="24"/>
          <w:szCs w:val="24"/>
        </w:rPr>
        <w:t xml:space="preserve"> </w:t>
      </w:r>
      <w:r w:rsidR="008D6C40" w:rsidRPr="009C0A91">
        <w:rPr>
          <w:rFonts w:ascii="Book Antiqua" w:hAnsi="Book Antiqua"/>
          <w:sz w:val="24"/>
          <w:szCs w:val="24"/>
        </w:rPr>
        <w:t>is speculated to be one organism which may incite the inflammatory response ther</w:t>
      </w:r>
      <w:r w:rsidR="009B4F94" w:rsidRPr="009C0A91">
        <w:rPr>
          <w:rFonts w:ascii="Book Antiqua" w:hAnsi="Book Antiqua"/>
          <w:sz w:val="24"/>
          <w:szCs w:val="24"/>
        </w:rPr>
        <w:t>e</w:t>
      </w:r>
      <w:r w:rsidR="008D6C40" w:rsidRPr="009C0A91">
        <w:rPr>
          <w:rFonts w:ascii="Book Antiqua" w:hAnsi="Book Antiqua"/>
          <w:sz w:val="24"/>
          <w:szCs w:val="24"/>
        </w:rPr>
        <w:t xml:space="preserve">by predisposing infected individuals to </w:t>
      </w:r>
      <w:r w:rsidR="0050520C" w:rsidRPr="009C0A91">
        <w:rPr>
          <w:rFonts w:ascii="Book Antiqua" w:hAnsi="Book Antiqua" w:cs="Arial"/>
          <w:sz w:val="24"/>
          <w:szCs w:val="24"/>
        </w:rPr>
        <w:t>coronary artery disease</w:t>
      </w:r>
      <w:r w:rsidR="008D6C40" w:rsidRPr="009C0A91">
        <w:rPr>
          <w:rFonts w:ascii="Book Antiqua" w:hAnsi="Book Antiqua"/>
          <w:sz w:val="24"/>
          <w:szCs w:val="24"/>
        </w:rPr>
        <w:t xml:space="preserve">. This paper looks at clinical evidence in relation to </w:t>
      </w:r>
      <w:r w:rsidR="007F5CC2" w:rsidRPr="007F5CC2">
        <w:rPr>
          <w:rFonts w:ascii="Book Antiqua" w:hAnsi="Book Antiqua" w:cs="Arial"/>
          <w:i/>
          <w:sz w:val="24"/>
          <w:szCs w:val="24"/>
        </w:rPr>
        <w:t>H. pylori</w:t>
      </w:r>
      <w:r w:rsidR="008D6C40" w:rsidRPr="009C0A91">
        <w:rPr>
          <w:rFonts w:ascii="Book Antiqua" w:hAnsi="Book Antiqua"/>
          <w:sz w:val="24"/>
          <w:szCs w:val="24"/>
        </w:rPr>
        <w:t xml:space="preserve"> infection and CAD and also examines the evidence of effects of eradication of </w:t>
      </w:r>
      <w:r w:rsidR="007F5CC2" w:rsidRPr="007F5CC2">
        <w:rPr>
          <w:rFonts w:ascii="Book Antiqua" w:hAnsi="Book Antiqua"/>
          <w:i/>
          <w:sz w:val="24"/>
          <w:szCs w:val="24"/>
        </w:rPr>
        <w:t>H. pylori</w:t>
      </w:r>
      <w:r w:rsidR="008D6C40" w:rsidRPr="009C0A91">
        <w:rPr>
          <w:rFonts w:ascii="Book Antiqua" w:hAnsi="Book Antiqua"/>
          <w:sz w:val="24"/>
          <w:szCs w:val="24"/>
        </w:rPr>
        <w:t xml:space="preserve"> on CAD and its risk factors. </w:t>
      </w:r>
    </w:p>
    <w:p w14:paraId="1D7E9E9D" w14:textId="77777777" w:rsidR="0050520C" w:rsidRPr="009C0A91" w:rsidRDefault="0050520C" w:rsidP="009C0A91">
      <w:pPr>
        <w:spacing w:after="0" w:line="360" w:lineRule="auto"/>
        <w:jc w:val="both"/>
        <w:rPr>
          <w:rFonts w:ascii="Book Antiqua" w:hAnsi="Book Antiqua"/>
          <w:i/>
          <w:sz w:val="24"/>
          <w:szCs w:val="24"/>
          <w:lang w:eastAsia="zh-CN"/>
        </w:rPr>
      </w:pPr>
    </w:p>
    <w:p w14:paraId="37E19BDF" w14:textId="09DBC343" w:rsidR="0050520C" w:rsidRPr="009C0A91" w:rsidRDefault="0050520C" w:rsidP="009C0A91">
      <w:pPr>
        <w:spacing w:after="0" w:line="360" w:lineRule="auto"/>
        <w:jc w:val="both"/>
        <w:rPr>
          <w:rFonts w:ascii="Book Antiqua" w:hAnsi="Book Antiqua"/>
          <w:sz w:val="24"/>
          <w:szCs w:val="24"/>
          <w:lang w:eastAsia="zh-CN"/>
        </w:rPr>
      </w:pPr>
      <w:r w:rsidRPr="009C0A91">
        <w:rPr>
          <w:rFonts w:ascii="Book Antiqua" w:hAnsi="Book Antiqua"/>
          <w:sz w:val="24"/>
          <w:szCs w:val="24"/>
        </w:rPr>
        <w:t>Sharma</w:t>
      </w:r>
      <w:r w:rsidRPr="009C0A91">
        <w:rPr>
          <w:rFonts w:ascii="Book Antiqua" w:hAnsi="Book Antiqua"/>
          <w:sz w:val="24"/>
          <w:szCs w:val="24"/>
          <w:lang w:eastAsia="zh-CN"/>
        </w:rPr>
        <w:t xml:space="preserve"> V</w:t>
      </w:r>
      <w:r w:rsidRPr="009C0A91">
        <w:rPr>
          <w:rFonts w:ascii="Book Antiqua" w:hAnsi="Book Antiqua"/>
          <w:sz w:val="24"/>
          <w:szCs w:val="24"/>
        </w:rPr>
        <w:t xml:space="preserve">, Aggarwal </w:t>
      </w:r>
      <w:r w:rsidRPr="009C0A91">
        <w:rPr>
          <w:rFonts w:ascii="Book Antiqua" w:hAnsi="Book Antiqua"/>
          <w:sz w:val="24"/>
          <w:szCs w:val="24"/>
          <w:lang w:eastAsia="zh-CN"/>
        </w:rPr>
        <w:t>A.</w:t>
      </w:r>
      <w:r w:rsidRPr="009C0A91">
        <w:rPr>
          <w:rFonts w:ascii="Book Antiqua" w:hAnsi="Book Antiqua"/>
          <w:sz w:val="24"/>
          <w:szCs w:val="24"/>
        </w:rPr>
        <w:t xml:space="preserve"> </w:t>
      </w:r>
      <w:r w:rsidRPr="009C0A91">
        <w:rPr>
          <w:rFonts w:ascii="Book Antiqua" w:hAnsi="Book Antiqua"/>
          <w:i/>
          <w:sz w:val="24"/>
          <w:szCs w:val="24"/>
        </w:rPr>
        <w:t>Helicobacter pylori</w:t>
      </w:r>
      <w:r w:rsidRPr="009C0A91">
        <w:rPr>
          <w:rFonts w:ascii="Book Antiqua" w:hAnsi="Book Antiqua"/>
          <w:sz w:val="24"/>
          <w:szCs w:val="24"/>
        </w:rPr>
        <w:t>: Does it add to risk of coronary artery disease</w:t>
      </w:r>
      <w:r w:rsidRPr="009C0A91">
        <w:rPr>
          <w:rFonts w:ascii="Book Antiqua" w:hAnsi="Book Antiqua"/>
          <w:sz w:val="24"/>
          <w:szCs w:val="24"/>
          <w:lang w:eastAsia="zh-CN"/>
        </w:rPr>
        <w:t xml:space="preserve">. </w:t>
      </w:r>
      <w:r w:rsidRPr="009C0A91">
        <w:rPr>
          <w:rFonts w:ascii="Book Antiqua" w:hAnsi="Book Antiqua"/>
          <w:i/>
          <w:iCs/>
          <w:sz w:val="24"/>
          <w:szCs w:val="24"/>
        </w:rPr>
        <w:t>World J Cardiol</w:t>
      </w:r>
      <w:r w:rsidRPr="009C0A91">
        <w:rPr>
          <w:rFonts w:ascii="Book Antiqua" w:hAnsi="Book Antiqua"/>
          <w:i/>
          <w:iCs/>
          <w:sz w:val="24"/>
          <w:szCs w:val="24"/>
          <w:lang w:eastAsia="zh-CN"/>
        </w:rPr>
        <w:t xml:space="preserve"> </w:t>
      </w:r>
      <w:r w:rsidRPr="009C0A91">
        <w:rPr>
          <w:rFonts w:ascii="Book Antiqua" w:hAnsi="Book Antiqua"/>
          <w:iCs/>
          <w:sz w:val="24"/>
          <w:szCs w:val="24"/>
          <w:lang w:eastAsia="zh-CN"/>
        </w:rPr>
        <w:t>2015; In press</w:t>
      </w:r>
    </w:p>
    <w:p w14:paraId="76079D38" w14:textId="77777777" w:rsidR="00CF41A4" w:rsidRPr="009C0A91" w:rsidRDefault="00CF41A4" w:rsidP="009C0A91">
      <w:pPr>
        <w:spacing w:after="0" w:line="360" w:lineRule="auto"/>
        <w:jc w:val="both"/>
        <w:rPr>
          <w:rFonts w:ascii="Book Antiqua" w:hAnsi="Book Antiqua"/>
          <w:sz w:val="24"/>
          <w:szCs w:val="24"/>
          <w:lang w:eastAsia="zh-CN"/>
        </w:rPr>
      </w:pPr>
    </w:p>
    <w:p w14:paraId="4EDEA1ED" w14:textId="0BAAF320" w:rsidR="0050520C" w:rsidRPr="009C0A91" w:rsidRDefault="0050520C" w:rsidP="009C0A91">
      <w:pPr>
        <w:spacing w:after="0" w:line="360" w:lineRule="auto"/>
        <w:jc w:val="both"/>
        <w:rPr>
          <w:rFonts w:ascii="Book Antiqua" w:hAnsi="Book Antiqua" w:cs="Arial"/>
          <w:b/>
          <w:bCs/>
          <w:sz w:val="24"/>
          <w:szCs w:val="24"/>
          <w:lang w:eastAsia="zh-CN"/>
        </w:rPr>
      </w:pPr>
      <w:r w:rsidRPr="009C0A91">
        <w:rPr>
          <w:rFonts w:ascii="Book Antiqua" w:hAnsi="Book Antiqua" w:cs="Arial"/>
          <w:b/>
          <w:bCs/>
          <w:sz w:val="24"/>
          <w:szCs w:val="24"/>
          <w:lang w:eastAsia="zh-CN"/>
        </w:rPr>
        <w:t>INTRODUCTION</w:t>
      </w:r>
    </w:p>
    <w:p w14:paraId="0877F584" w14:textId="4774AFB3" w:rsidR="008155D4" w:rsidRDefault="008155D4" w:rsidP="009C0A91">
      <w:pPr>
        <w:spacing w:after="0" w:line="360" w:lineRule="auto"/>
        <w:jc w:val="both"/>
        <w:rPr>
          <w:rFonts w:ascii="Book Antiqua" w:hAnsi="Book Antiqua" w:cs="Arial"/>
          <w:sz w:val="24"/>
          <w:szCs w:val="24"/>
          <w:lang w:eastAsia="zh-CN"/>
        </w:rPr>
      </w:pPr>
      <w:r w:rsidRPr="009C0A91">
        <w:rPr>
          <w:rFonts w:ascii="Book Antiqua" w:hAnsi="Book Antiqua" w:cs="Arial"/>
          <w:i/>
          <w:sz w:val="24"/>
          <w:szCs w:val="24"/>
        </w:rPr>
        <w:t>Helicobacter pylori</w:t>
      </w:r>
      <w:r w:rsidR="009C0A91">
        <w:rPr>
          <w:rFonts w:ascii="Book Antiqua" w:hAnsi="Book Antiqua" w:cs="Arial" w:hint="eastAsia"/>
          <w:i/>
          <w:sz w:val="24"/>
          <w:szCs w:val="24"/>
          <w:lang w:eastAsia="zh-CN"/>
        </w:rPr>
        <w:t xml:space="preserve"> (</w:t>
      </w:r>
      <w:r w:rsidR="007F5CC2" w:rsidRPr="007F5CC2">
        <w:rPr>
          <w:rFonts w:ascii="Book Antiqua" w:hAnsi="Book Antiqua" w:cs="Arial"/>
          <w:i/>
          <w:sz w:val="24"/>
          <w:szCs w:val="24"/>
        </w:rPr>
        <w:t>H. pylori</w:t>
      </w:r>
      <w:r w:rsidR="009C0A91">
        <w:rPr>
          <w:rFonts w:ascii="Book Antiqua" w:hAnsi="Book Antiqua" w:cs="Arial" w:hint="eastAsia"/>
          <w:i/>
          <w:sz w:val="24"/>
          <w:szCs w:val="24"/>
          <w:lang w:eastAsia="zh-CN"/>
        </w:rPr>
        <w:t>)</w:t>
      </w:r>
      <w:r w:rsidRPr="009C0A91">
        <w:rPr>
          <w:rFonts w:ascii="Book Antiqua" w:hAnsi="Book Antiqua" w:cs="Arial"/>
          <w:sz w:val="24"/>
          <w:szCs w:val="24"/>
        </w:rPr>
        <w:t xml:space="preserve">, first identified by Marshall and Warren in 1982, is a ubiquitous gram negative bacterium. A mixture of serendipity and diligent research lifted the veil off this enigmatic organism which was first thought to be Campylobacter like. The Easter holidays of 1982 had ensured that the culture plates were not destroyed after 48 h of absence of growth and led on to the discovery of </w:t>
      </w:r>
      <w:r w:rsidR="007F5CC2" w:rsidRPr="007F5CC2">
        <w:rPr>
          <w:rFonts w:ascii="Book Antiqua" w:hAnsi="Book Antiqua" w:cs="Arial"/>
          <w:i/>
          <w:sz w:val="24"/>
          <w:szCs w:val="24"/>
        </w:rPr>
        <w:t>H. pylori</w:t>
      </w:r>
      <w:r w:rsidR="009C0A91" w:rsidRPr="009C0A91">
        <w:rPr>
          <w:rFonts w:ascii="Book Antiqua" w:hAnsi="Book Antiqua" w:cs="Arial"/>
          <w:sz w:val="24"/>
          <w:szCs w:val="24"/>
          <w:vertAlign w:val="superscript"/>
        </w:rPr>
        <w:t>[</w:t>
      </w:r>
      <w:r w:rsidR="009C0A91" w:rsidRPr="009C0A91">
        <w:rPr>
          <w:rFonts w:ascii="Book Antiqua" w:hAnsi="Book Antiqua" w:cs="Arial"/>
          <w:noProof/>
          <w:sz w:val="24"/>
          <w:szCs w:val="24"/>
          <w:vertAlign w:val="superscript"/>
        </w:rPr>
        <w:t>1</w:t>
      </w:r>
      <w:r w:rsidR="009C0A91">
        <w:rPr>
          <w:rFonts w:ascii="Book Antiqua" w:hAnsi="Book Antiqua" w:cs="Arial" w:hint="eastAsia"/>
          <w:noProof/>
          <w:sz w:val="24"/>
          <w:szCs w:val="24"/>
          <w:vertAlign w:val="superscript"/>
          <w:lang w:eastAsia="zh-CN"/>
        </w:rPr>
        <w:t>]</w:t>
      </w:r>
      <w:r w:rsidRPr="009C0A91">
        <w:rPr>
          <w:rFonts w:ascii="Book Antiqua" w:hAnsi="Book Antiqua" w:cs="Arial"/>
          <w:sz w:val="24"/>
          <w:szCs w:val="24"/>
        </w:rPr>
        <w:t>. However, it was after much perusal that the scientific community accepted the bacterium-ulcer-cancer dogma eventually culminating in the 2005 Nobel Prize</w:t>
      </w:r>
      <w:r w:rsidR="009C0A91" w:rsidRPr="009C0A91">
        <w:rPr>
          <w:rFonts w:ascii="Book Antiqua" w:hAnsi="Book Antiqua" w:cs="Arial"/>
          <w:sz w:val="24"/>
          <w:szCs w:val="24"/>
          <w:vertAlign w:val="superscript"/>
        </w:rPr>
        <w:t>[</w:t>
      </w:r>
      <w:r w:rsidR="009C0A91" w:rsidRPr="009C0A91">
        <w:rPr>
          <w:rFonts w:ascii="Book Antiqua" w:hAnsi="Book Antiqua" w:cs="Arial"/>
          <w:noProof/>
          <w:sz w:val="24"/>
          <w:szCs w:val="24"/>
          <w:vertAlign w:val="superscript"/>
        </w:rPr>
        <w:t>2]</w:t>
      </w:r>
      <w:r w:rsidRPr="009C0A91">
        <w:rPr>
          <w:rFonts w:ascii="Book Antiqua" w:hAnsi="Book Antiqua" w:cs="Arial"/>
          <w:sz w:val="24"/>
          <w:szCs w:val="24"/>
        </w:rPr>
        <w:t xml:space="preserve">. Over years it has become clear that this bacterium is responsible for many disease other than the gastric diseases. In the stomach </w:t>
      </w:r>
      <w:r w:rsidR="007F5CC2" w:rsidRPr="007F5CC2">
        <w:rPr>
          <w:rFonts w:ascii="Book Antiqua" w:hAnsi="Book Antiqua" w:cs="Arial"/>
          <w:i/>
          <w:sz w:val="24"/>
          <w:szCs w:val="24"/>
        </w:rPr>
        <w:t>H. pylori</w:t>
      </w:r>
      <w:r w:rsidRPr="009C0A91">
        <w:rPr>
          <w:rFonts w:ascii="Book Antiqua" w:hAnsi="Book Antiqua" w:cs="Arial"/>
          <w:sz w:val="24"/>
          <w:szCs w:val="24"/>
        </w:rPr>
        <w:t xml:space="preserve"> is implicated in the causation of chronic gastritis, peptic ulcer (gastro-duodenal), gastric MALTOMA (mucosa associated lymphoid tissue lymphoma) and gastric adenocarcinoma. It is also associated with certain extra-gastric disorders like immune thrombocytope</w:t>
      </w:r>
      <w:r w:rsidR="009C0A91">
        <w:rPr>
          <w:rFonts w:ascii="Book Antiqua" w:hAnsi="Book Antiqua" w:cs="Arial"/>
          <w:sz w:val="24"/>
          <w:szCs w:val="24"/>
        </w:rPr>
        <w:t>nia and iron deficiency anaemia</w:t>
      </w:r>
      <w:r w:rsidR="00BA1F79" w:rsidRPr="009C0A91">
        <w:rPr>
          <w:rFonts w:ascii="Book Antiqua" w:hAnsi="Book Antiqua" w:cs="Arial"/>
          <w:sz w:val="24"/>
          <w:szCs w:val="24"/>
          <w:vertAlign w:val="superscript"/>
        </w:rPr>
        <w:t>[</w:t>
      </w:r>
      <w:r w:rsidRPr="009C0A91">
        <w:rPr>
          <w:rFonts w:ascii="Book Antiqua" w:hAnsi="Book Antiqua" w:cs="Arial"/>
          <w:noProof/>
          <w:sz w:val="24"/>
          <w:szCs w:val="24"/>
          <w:vertAlign w:val="superscript"/>
        </w:rPr>
        <w:t>3,4</w:t>
      </w:r>
      <w:r w:rsidR="00BA1F79" w:rsidRPr="009C0A91">
        <w:rPr>
          <w:rFonts w:ascii="Book Antiqua" w:hAnsi="Book Antiqua" w:cs="Arial"/>
          <w:noProof/>
          <w:sz w:val="24"/>
          <w:szCs w:val="24"/>
          <w:vertAlign w:val="superscript"/>
        </w:rPr>
        <w:t>]</w:t>
      </w:r>
      <w:r w:rsidRPr="009C0A91">
        <w:rPr>
          <w:rFonts w:ascii="Book Antiqua" w:hAnsi="Book Antiqua" w:cs="Arial"/>
          <w:sz w:val="24"/>
          <w:szCs w:val="24"/>
        </w:rPr>
        <w:t xml:space="preserve">. Although the role of these in causation of gastric injury has emerged in recent times, the role of </w:t>
      </w:r>
      <w:r w:rsidR="007F5CC2" w:rsidRPr="007F5CC2">
        <w:rPr>
          <w:rFonts w:ascii="Book Antiqua" w:hAnsi="Book Antiqua" w:cs="Arial"/>
          <w:i/>
          <w:sz w:val="24"/>
          <w:szCs w:val="24"/>
        </w:rPr>
        <w:t>H. pylori</w:t>
      </w:r>
      <w:r w:rsidRPr="009C0A91">
        <w:rPr>
          <w:rFonts w:ascii="Book Antiqua" w:hAnsi="Book Antiqua" w:cs="Arial"/>
          <w:sz w:val="24"/>
          <w:szCs w:val="24"/>
        </w:rPr>
        <w:t xml:space="preserve"> and its virulence factors in causation of atherosclerosis and coronary artery disease is not entirely clear as yet. The present review will focus on the relationship between this bacterium and the coronary artery disease</w:t>
      </w:r>
    </w:p>
    <w:p w14:paraId="2B026EF6" w14:textId="77777777" w:rsidR="009C0A91" w:rsidRPr="009C0A91" w:rsidRDefault="009C0A91" w:rsidP="009C0A91">
      <w:pPr>
        <w:spacing w:after="0" w:line="360" w:lineRule="auto"/>
        <w:jc w:val="both"/>
        <w:rPr>
          <w:rFonts w:ascii="Book Antiqua" w:hAnsi="Book Antiqua" w:cs="Arial"/>
          <w:sz w:val="24"/>
          <w:szCs w:val="24"/>
          <w:lang w:eastAsia="zh-CN"/>
        </w:rPr>
      </w:pPr>
    </w:p>
    <w:p w14:paraId="7D12765B" w14:textId="2D0EC759" w:rsidR="008155D4" w:rsidRPr="009C0A91" w:rsidRDefault="009C0A91" w:rsidP="009C0A91">
      <w:pPr>
        <w:spacing w:after="0" w:line="360" w:lineRule="auto"/>
        <w:jc w:val="both"/>
        <w:rPr>
          <w:rFonts w:ascii="Book Antiqua" w:hAnsi="Book Antiqua" w:cs="Arial"/>
          <w:b/>
          <w:bCs/>
          <w:sz w:val="24"/>
          <w:szCs w:val="24"/>
        </w:rPr>
      </w:pPr>
      <w:r w:rsidRPr="009C0A91">
        <w:rPr>
          <w:rFonts w:ascii="Book Antiqua" w:hAnsi="Book Antiqua" w:cs="Arial"/>
          <w:b/>
          <w:bCs/>
          <w:sz w:val="24"/>
          <w:szCs w:val="24"/>
        </w:rPr>
        <w:t xml:space="preserve">THE BACTERIUM </w:t>
      </w:r>
    </w:p>
    <w:p w14:paraId="4853841C" w14:textId="2DAACEC4" w:rsidR="008155D4" w:rsidRDefault="007F5CC2" w:rsidP="009C0A91">
      <w:pPr>
        <w:spacing w:after="0" w:line="360" w:lineRule="auto"/>
        <w:jc w:val="both"/>
        <w:rPr>
          <w:rFonts w:ascii="Book Antiqua" w:hAnsi="Book Antiqua" w:cs="Arial"/>
          <w:sz w:val="24"/>
          <w:szCs w:val="24"/>
          <w:lang w:eastAsia="zh-CN"/>
        </w:rPr>
      </w:pPr>
      <w:r w:rsidRPr="007F5CC2">
        <w:rPr>
          <w:rFonts w:ascii="Book Antiqua" w:hAnsi="Book Antiqua" w:cs="Arial"/>
          <w:i/>
          <w:sz w:val="24"/>
          <w:szCs w:val="24"/>
        </w:rPr>
        <w:t>H. pylori</w:t>
      </w:r>
      <w:r w:rsidR="008155D4" w:rsidRPr="009C0A91">
        <w:rPr>
          <w:rFonts w:ascii="Book Antiqua" w:hAnsi="Book Antiqua" w:cs="Arial"/>
          <w:i/>
          <w:iCs/>
          <w:sz w:val="24"/>
          <w:szCs w:val="24"/>
        </w:rPr>
        <w:t xml:space="preserve"> </w:t>
      </w:r>
      <w:r w:rsidR="008155D4" w:rsidRPr="009C0A91">
        <w:rPr>
          <w:rFonts w:ascii="Book Antiqua" w:hAnsi="Book Antiqua" w:cs="Arial"/>
          <w:sz w:val="24"/>
          <w:szCs w:val="24"/>
        </w:rPr>
        <w:t xml:space="preserve">have an inherent ability to survive in the gastric epithelium where they reside in the mucous layer and remain protected from the gastric acid. Urease, an </w:t>
      </w:r>
      <w:r w:rsidR="008155D4" w:rsidRPr="009C0A91">
        <w:rPr>
          <w:rFonts w:ascii="Book Antiqua" w:hAnsi="Book Antiqua" w:cs="Arial"/>
          <w:sz w:val="24"/>
          <w:szCs w:val="24"/>
        </w:rPr>
        <w:lastRenderedPageBreak/>
        <w:t xml:space="preserve">enzyme abundantly present in this flagellate organism, helps create an alkaline environment to help in survival in the otherwise acidic environment. While most infected individuals remain unaffected, others develop a myriad of clinical manifestations ranging from gastritis to gastric cancer. What fuels and drives the pathogenesis of these varied clinical spectrums is not completely understood. While it is estimated that around half the world’s population harbours infection with </w:t>
      </w:r>
      <w:r w:rsidRPr="007F5CC2">
        <w:rPr>
          <w:rFonts w:ascii="Book Antiqua" w:hAnsi="Book Antiqua" w:cs="Arial"/>
          <w:i/>
          <w:iCs/>
          <w:sz w:val="24"/>
          <w:szCs w:val="24"/>
        </w:rPr>
        <w:t>H. pylori</w:t>
      </w:r>
      <w:r w:rsidR="008155D4" w:rsidRPr="009C0A91">
        <w:rPr>
          <w:rFonts w:ascii="Book Antiqua" w:hAnsi="Book Antiqua" w:cs="Arial"/>
          <w:sz w:val="24"/>
          <w:szCs w:val="24"/>
        </w:rPr>
        <w:t xml:space="preserve">, only a fraction of the infected manifest with the implicated diseases. The various factors implicated in disease causation following infection by </w:t>
      </w:r>
      <w:r w:rsidRPr="007F5CC2">
        <w:rPr>
          <w:rFonts w:ascii="Book Antiqua" w:hAnsi="Book Antiqua" w:cs="Arial"/>
          <w:i/>
          <w:sz w:val="24"/>
          <w:szCs w:val="24"/>
        </w:rPr>
        <w:t>H. pylori</w:t>
      </w:r>
      <w:r w:rsidR="008155D4" w:rsidRPr="009C0A91">
        <w:rPr>
          <w:rFonts w:ascii="Book Antiqua" w:hAnsi="Book Antiqua" w:cs="Arial"/>
          <w:sz w:val="24"/>
          <w:szCs w:val="24"/>
        </w:rPr>
        <w:t xml:space="preserve"> include both the bacterial virulence factors and the host response to the infection. The bacterial virulence factors include BabA (bacterial binding and inflammation), lipopolysaccharide (interaction with toll-like receptors and mediation of inflammation), cag pathogenicity island (heightened inflammatory response to infection) and vacA toxin (impaired host responses). The host responses which affect the outcome of infection include IL-1β (certain polymorphisms associated with carcinogenesis), activation of NF</w:t>
      </w:r>
      <w:r>
        <w:rPr>
          <w:rFonts w:ascii="Book Antiqua" w:hAnsi="Book Antiqua" w:cs="Arial" w:hint="eastAsia"/>
          <w:sz w:val="24"/>
          <w:szCs w:val="24"/>
          <w:lang w:eastAsia="zh-CN"/>
        </w:rPr>
        <w:t>-</w:t>
      </w:r>
      <w:r w:rsidR="008155D4" w:rsidRPr="009C0A91">
        <w:rPr>
          <w:rFonts w:ascii="Book Antiqua" w:hAnsi="Book Antiqua" w:cs="Arial"/>
          <w:sz w:val="24"/>
          <w:szCs w:val="24"/>
        </w:rPr>
        <w:t xml:space="preserve">κB, IL-8 levels, recruitment of neutrophils, macrophages and oxidative injury and TH1 cell response may all mediate tissue injury and reaction to </w:t>
      </w:r>
      <w:r w:rsidRPr="007F5CC2">
        <w:rPr>
          <w:rFonts w:ascii="Book Antiqua" w:hAnsi="Book Antiqua" w:cs="Arial"/>
          <w:i/>
          <w:sz w:val="24"/>
          <w:szCs w:val="24"/>
        </w:rPr>
        <w:t>H. pylori</w:t>
      </w:r>
      <w:r w:rsidR="008155D4" w:rsidRPr="009C0A91">
        <w:rPr>
          <w:rFonts w:ascii="Book Antiqua" w:hAnsi="Book Antiqua" w:cs="Arial"/>
          <w:sz w:val="24"/>
          <w:szCs w:val="24"/>
        </w:rPr>
        <w:t xml:space="preserve"> infection. </w:t>
      </w:r>
    </w:p>
    <w:p w14:paraId="633E32A6" w14:textId="77777777" w:rsidR="007F5CC2" w:rsidRPr="009C0A91" w:rsidRDefault="007F5CC2" w:rsidP="009C0A91">
      <w:pPr>
        <w:spacing w:after="0" w:line="360" w:lineRule="auto"/>
        <w:jc w:val="both"/>
        <w:rPr>
          <w:rFonts w:ascii="Book Antiqua" w:hAnsi="Book Antiqua" w:cs="Arial"/>
          <w:sz w:val="24"/>
          <w:szCs w:val="24"/>
          <w:lang w:eastAsia="zh-CN"/>
        </w:rPr>
      </w:pPr>
    </w:p>
    <w:p w14:paraId="46FFF42C" w14:textId="385E3761" w:rsidR="008155D4" w:rsidRPr="009C0A91" w:rsidRDefault="007F5CC2" w:rsidP="009C0A91">
      <w:pPr>
        <w:spacing w:after="0" w:line="360" w:lineRule="auto"/>
        <w:jc w:val="both"/>
        <w:rPr>
          <w:rFonts w:ascii="Book Antiqua" w:hAnsi="Book Antiqua" w:cs="Arial"/>
          <w:b/>
          <w:bCs/>
          <w:sz w:val="24"/>
          <w:szCs w:val="24"/>
        </w:rPr>
      </w:pPr>
      <w:r w:rsidRPr="009C0A91">
        <w:rPr>
          <w:rFonts w:ascii="Book Antiqua" w:hAnsi="Book Antiqua" w:cs="Arial"/>
          <w:b/>
          <w:bCs/>
          <w:sz w:val="24"/>
          <w:szCs w:val="24"/>
        </w:rPr>
        <w:t xml:space="preserve">CORONARY ARTERY DISEASE: A MULTIFACTORIAL DISEASE </w:t>
      </w:r>
    </w:p>
    <w:p w14:paraId="64471931" w14:textId="4E53EDF8" w:rsidR="008155D4" w:rsidRDefault="0050520C" w:rsidP="009C0A91">
      <w:pPr>
        <w:spacing w:after="0" w:line="360" w:lineRule="auto"/>
        <w:jc w:val="both"/>
        <w:rPr>
          <w:rFonts w:ascii="Book Antiqua" w:hAnsi="Book Antiqua" w:cs="Arial"/>
          <w:sz w:val="24"/>
          <w:szCs w:val="24"/>
          <w:lang w:eastAsia="zh-CN"/>
        </w:rPr>
      </w:pPr>
      <w:r w:rsidRPr="009C0A91">
        <w:rPr>
          <w:rFonts w:ascii="Book Antiqua" w:hAnsi="Book Antiqua" w:cs="Arial"/>
          <w:sz w:val="24"/>
          <w:szCs w:val="24"/>
        </w:rPr>
        <w:t>Coronary artery disease</w:t>
      </w:r>
      <w:r w:rsidR="008155D4" w:rsidRPr="009C0A91">
        <w:rPr>
          <w:rFonts w:ascii="Book Antiqua" w:hAnsi="Book Antiqua" w:cs="Arial"/>
          <w:sz w:val="24"/>
          <w:szCs w:val="24"/>
        </w:rPr>
        <w:t xml:space="preserve"> is a multifactorial disease manifesting in a number of clinical presentations including angina, myocardial infarction and heart failure. The CAD is primarily a result of coronary atherosclerosis for which a multitude of risk factors are implicated including hyperlipidemia, smoking, diabetes mellitus, lack of physical activity, male gender, increasing age, obesity amongst others</w:t>
      </w:r>
      <w:r w:rsidR="007F5CC2" w:rsidRPr="009C0A91">
        <w:rPr>
          <w:rFonts w:ascii="Book Antiqua" w:hAnsi="Book Antiqua" w:cs="Arial"/>
          <w:sz w:val="24"/>
          <w:szCs w:val="24"/>
          <w:vertAlign w:val="superscript"/>
        </w:rPr>
        <w:t>[</w:t>
      </w:r>
      <w:r w:rsidR="007F5CC2" w:rsidRPr="009C0A91">
        <w:rPr>
          <w:rFonts w:ascii="Book Antiqua" w:hAnsi="Book Antiqua" w:cs="Arial"/>
          <w:noProof/>
          <w:sz w:val="24"/>
          <w:szCs w:val="24"/>
          <w:vertAlign w:val="superscript"/>
        </w:rPr>
        <w:t>5]</w:t>
      </w:r>
      <w:r w:rsidR="008155D4" w:rsidRPr="009C0A91">
        <w:rPr>
          <w:rFonts w:ascii="Book Antiqua" w:hAnsi="Book Antiqua" w:cs="Arial"/>
          <w:sz w:val="24"/>
          <w:szCs w:val="24"/>
        </w:rPr>
        <w:t>. There is a growing acknowledgement of inflammatory factors including C-reactive protein in prediction of increased risk of CAD</w:t>
      </w:r>
      <w:r w:rsidR="007F5CC2" w:rsidRPr="009C0A91">
        <w:rPr>
          <w:rFonts w:ascii="Book Antiqua" w:hAnsi="Book Antiqua" w:cs="Arial"/>
          <w:sz w:val="24"/>
          <w:szCs w:val="24"/>
          <w:vertAlign w:val="superscript"/>
        </w:rPr>
        <w:t>[</w:t>
      </w:r>
      <w:r w:rsidR="007F5CC2" w:rsidRPr="009C0A91">
        <w:rPr>
          <w:rFonts w:ascii="Book Antiqua" w:hAnsi="Book Antiqua" w:cs="Arial"/>
          <w:noProof/>
          <w:sz w:val="24"/>
          <w:szCs w:val="24"/>
          <w:vertAlign w:val="superscript"/>
        </w:rPr>
        <w:t>6]</w:t>
      </w:r>
      <w:r w:rsidR="008155D4" w:rsidRPr="009C0A91">
        <w:rPr>
          <w:rFonts w:ascii="Book Antiqua" w:hAnsi="Book Antiqua" w:cs="Arial"/>
          <w:sz w:val="24"/>
          <w:szCs w:val="24"/>
        </w:rPr>
        <w:t xml:space="preserve">. </w:t>
      </w:r>
      <w:r w:rsidR="007F5CC2" w:rsidRPr="007F5CC2">
        <w:rPr>
          <w:rFonts w:ascii="Book Antiqua" w:hAnsi="Book Antiqua" w:cs="Arial"/>
          <w:i/>
          <w:sz w:val="24"/>
          <w:szCs w:val="24"/>
        </w:rPr>
        <w:t>H. pylori</w:t>
      </w:r>
      <w:r w:rsidR="008155D4" w:rsidRPr="009C0A91">
        <w:rPr>
          <w:rFonts w:ascii="Book Antiqua" w:hAnsi="Book Antiqua" w:cs="Arial"/>
          <w:i/>
          <w:sz w:val="24"/>
          <w:szCs w:val="24"/>
        </w:rPr>
        <w:t xml:space="preserve"> </w:t>
      </w:r>
      <w:r w:rsidR="008155D4" w:rsidRPr="009C0A91">
        <w:rPr>
          <w:rFonts w:ascii="Book Antiqua" w:hAnsi="Book Antiqua" w:cs="Arial"/>
          <w:sz w:val="24"/>
          <w:szCs w:val="24"/>
        </w:rPr>
        <w:t>has also been implicated by some to have a role in predisposition to cardiac risk and causation of CAD.</w:t>
      </w:r>
      <w:r w:rsidR="006152EC" w:rsidRPr="009C0A91">
        <w:rPr>
          <w:rFonts w:ascii="Book Antiqua" w:hAnsi="Book Antiqua" w:cs="Arial"/>
          <w:sz w:val="24"/>
          <w:szCs w:val="24"/>
        </w:rPr>
        <w:t xml:space="preserve"> </w:t>
      </w:r>
      <w:r w:rsidR="008155D4" w:rsidRPr="009C0A91">
        <w:rPr>
          <w:rFonts w:ascii="Book Antiqua" w:hAnsi="Book Antiqua" w:cs="Arial"/>
          <w:sz w:val="24"/>
          <w:szCs w:val="24"/>
        </w:rPr>
        <w:t xml:space="preserve">Indeed, in a polymerase chain reaction (PCR) based study for detection of </w:t>
      </w:r>
      <w:r w:rsidR="007F5CC2" w:rsidRPr="007F5CC2">
        <w:rPr>
          <w:rFonts w:ascii="Book Antiqua" w:hAnsi="Book Antiqua" w:cs="Arial"/>
          <w:i/>
          <w:sz w:val="24"/>
          <w:szCs w:val="24"/>
        </w:rPr>
        <w:t>H. pylori</w:t>
      </w:r>
      <w:r w:rsidR="008155D4" w:rsidRPr="009C0A91">
        <w:rPr>
          <w:rFonts w:ascii="Book Antiqua" w:hAnsi="Book Antiqua" w:cs="Arial"/>
          <w:sz w:val="24"/>
          <w:szCs w:val="24"/>
        </w:rPr>
        <w:t xml:space="preserve"> in the coronary plaques of patients who underwent coronary artery bypass grafting (CABG), 29.5% patients had a detectable </w:t>
      </w:r>
      <w:r w:rsidR="007F5CC2" w:rsidRPr="007F5CC2">
        <w:rPr>
          <w:rFonts w:ascii="Book Antiqua" w:hAnsi="Book Antiqua" w:cs="Arial"/>
          <w:i/>
          <w:sz w:val="24"/>
          <w:szCs w:val="24"/>
        </w:rPr>
        <w:t>H. pylori</w:t>
      </w:r>
      <w:r w:rsidR="008155D4" w:rsidRPr="009C0A91">
        <w:rPr>
          <w:rFonts w:ascii="Book Antiqua" w:hAnsi="Book Antiqua" w:cs="Arial"/>
          <w:sz w:val="24"/>
          <w:szCs w:val="24"/>
        </w:rPr>
        <w:t xml:space="preserve"> on PCR. Also there was serological evidence of infection in 53.3% of these 105 patients</w:t>
      </w:r>
      <w:r w:rsidR="007F5CC2" w:rsidRPr="009C0A91">
        <w:rPr>
          <w:rFonts w:ascii="Book Antiqua" w:hAnsi="Book Antiqua" w:cs="Arial"/>
          <w:sz w:val="24"/>
          <w:szCs w:val="24"/>
          <w:vertAlign w:val="superscript"/>
        </w:rPr>
        <w:t>[</w:t>
      </w:r>
      <w:r w:rsidR="007F5CC2" w:rsidRPr="009C0A91">
        <w:rPr>
          <w:rFonts w:ascii="Book Antiqua" w:hAnsi="Book Antiqua" w:cs="Arial"/>
          <w:noProof/>
          <w:sz w:val="24"/>
          <w:szCs w:val="24"/>
          <w:vertAlign w:val="superscript"/>
        </w:rPr>
        <w:t>7]</w:t>
      </w:r>
      <w:r w:rsidR="008155D4" w:rsidRPr="009C0A91">
        <w:rPr>
          <w:rFonts w:ascii="Book Antiqua" w:hAnsi="Book Antiqua" w:cs="Arial"/>
          <w:sz w:val="24"/>
          <w:szCs w:val="24"/>
        </w:rPr>
        <w:t>.</w:t>
      </w:r>
      <w:r w:rsidR="007F5CC2" w:rsidRPr="009C0A91">
        <w:rPr>
          <w:rFonts w:ascii="Book Antiqua" w:hAnsi="Book Antiqua" w:cs="Arial"/>
          <w:sz w:val="24"/>
          <w:szCs w:val="24"/>
        </w:rPr>
        <w:t xml:space="preserve"> </w:t>
      </w:r>
      <w:r w:rsidR="008155D4" w:rsidRPr="009C0A91">
        <w:rPr>
          <w:rFonts w:ascii="Book Antiqua" w:hAnsi="Book Antiqua" w:cs="Arial"/>
          <w:sz w:val="24"/>
          <w:szCs w:val="24"/>
        </w:rPr>
        <w:t xml:space="preserve">Therefore the infection by </w:t>
      </w:r>
      <w:r w:rsidR="007F5CC2" w:rsidRPr="007F5CC2">
        <w:rPr>
          <w:rFonts w:ascii="Book Antiqua" w:hAnsi="Book Antiqua" w:cs="Arial"/>
          <w:i/>
          <w:iCs/>
          <w:sz w:val="24"/>
          <w:szCs w:val="24"/>
        </w:rPr>
        <w:t>H. pylori</w:t>
      </w:r>
      <w:r w:rsidR="008155D4" w:rsidRPr="009C0A91">
        <w:rPr>
          <w:rFonts w:ascii="Book Antiqua" w:hAnsi="Book Antiqua" w:cs="Arial"/>
          <w:sz w:val="24"/>
          <w:szCs w:val="24"/>
        </w:rPr>
        <w:t xml:space="preserve"> may play a role in plaque rupture and causation of ischemic heart disease. </w:t>
      </w:r>
      <w:r w:rsidR="008155D4" w:rsidRPr="009C0A91">
        <w:rPr>
          <w:rFonts w:ascii="Book Antiqua" w:hAnsi="Book Antiqua" w:cs="Arial"/>
          <w:sz w:val="24"/>
          <w:szCs w:val="24"/>
        </w:rPr>
        <w:lastRenderedPageBreak/>
        <w:t>Interestingly, CagA may also play a role in the pathogenesis of CAD as results of one study suggest that anti-CagA antibody titres were higher in patients with CAD vis-à-vis normal subjects. Also patients with anti-CagA positivity had more severe lesions of CAD</w:t>
      </w:r>
      <w:r w:rsidR="007F5CC2" w:rsidRPr="009C0A91">
        <w:rPr>
          <w:rFonts w:ascii="Book Antiqua" w:hAnsi="Book Antiqua" w:cs="Arial"/>
          <w:sz w:val="24"/>
          <w:szCs w:val="24"/>
          <w:vertAlign w:val="superscript"/>
        </w:rPr>
        <w:t>[</w:t>
      </w:r>
      <w:r w:rsidR="007F5CC2" w:rsidRPr="009C0A91">
        <w:rPr>
          <w:rFonts w:ascii="Book Antiqua" w:hAnsi="Book Antiqua" w:cs="Arial"/>
          <w:noProof/>
          <w:sz w:val="24"/>
          <w:szCs w:val="24"/>
          <w:vertAlign w:val="superscript"/>
        </w:rPr>
        <w:t>8]</w:t>
      </w:r>
      <w:r w:rsidR="008155D4" w:rsidRPr="009C0A91">
        <w:rPr>
          <w:rFonts w:ascii="Book Antiqua" w:hAnsi="Book Antiqua" w:cs="Arial"/>
          <w:sz w:val="24"/>
          <w:szCs w:val="24"/>
        </w:rPr>
        <w:t>.</w:t>
      </w:r>
      <w:r w:rsidR="00BA1F79" w:rsidRPr="009C0A91">
        <w:rPr>
          <w:rFonts w:ascii="Book Antiqua" w:hAnsi="Book Antiqua" w:cs="Arial"/>
          <w:noProof/>
          <w:sz w:val="24"/>
          <w:szCs w:val="24"/>
          <w:vertAlign w:val="superscript"/>
        </w:rPr>
        <w:t xml:space="preserve"> </w:t>
      </w:r>
      <w:r w:rsidR="008155D4" w:rsidRPr="009C0A91">
        <w:rPr>
          <w:rFonts w:ascii="Book Antiqua" w:hAnsi="Book Antiqua" w:cs="Arial"/>
          <w:sz w:val="24"/>
          <w:szCs w:val="24"/>
        </w:rPr>
        <w:t>It is believed that the chronic inflammation associated with chronic infections may result in progressive atherosclerotic disease eventually manifesting as CAD</w:t>
      </w:r>
      <w:r w:rsidR="007F5CC2" w:rsidRPr="009C0A91">
        <w:rPr>
          <w:rFonts w:ascii="Book Antiqua" w:hAnsi="Book Antiqua" w:cs="Arial"/>
          <w:sz w:val="24"/>
          <w:szCs w:val="24"/>
          <w:vertAlign w:val="superscript"/>
        </w:rPr>
        <w:t>[</w:t>
      </w:r>
      <w:r w:rsidR="007F5CC2" w:rsidRPr="009C0A91">
        <w:rPr>
          <w:rFonts w:ascii="Book Antiqua" w:hAnsi="Book Antiqua" w:cs="Arial"/>
          <w:noProof/>
          <w:sz w:val="24"/>
          <w:szCs w:val="24"/>
          <w:vertAlign w:val="superscript"/>
        </w:rPr>
        <w:t>9]</w:t>
      </w:r>
      <w:r w:rsidR="008155D4" w:rsidRPr="009C0A91">
        <w:rPr>
          <w:rFonts w:ascii="Book Antiqua" w:hAnsi="Book Antiqua" w:cs="Arial"/>
          <w:sz w:val="24"/>
          <w:szCs w:val="24"/>
        </w:rPr>
        <w:t>.</w:t>
      </w:r>
    </w:p>
    <w:p w14:paraId="14781E9B" w14:textId="77777777" w:rsidR="007F5CC2" w:rsidRPr="009C0A91" w:rsidRDefault="007F5CC2" w:rsidP="009C0A91">
      <w:pPr>
        <w:spacing w:after="0" w:line="360" w:lineRule="auto"/>
        <w:jc w:val="both"/>
        <w:rPr>
          <w:rFonts w:ascii="Book Antiqua" w:hAnsi="Book Antiqua" w:cs="Arial"/>
          <w:sz w:val="24"/>
          <w:szCs w:val="24"/>
          <w:lang w:eastAsia="zh-CN"/>
        </w:rPr>
      </w:pPr>
    </w:p>
    <w:p w14:paraId="169E6B82" w14:textId="3230088C" w:rsidR="008155D4" w:rsidRPr="007F5CC2" w:rsidRDefault="007F5CC2" w:rsidP="009C0A91">
      <w:pPr>
        <w:spacing w:after="0" w:line="360" w:lineRule="auto"/>
        <w:jc w:val="both"/>
        <w:rPr>
          <w:rFonts w:ascii="Book Antiqua" w:hAnsi="Book Antiqua" w:cs="Arial"/>
          <w:b/>
          <w:bCs/>
          <w:sz w:val="24"/>
          <w:szCs w:val="24"/>
        </w:rPr>
      </w:pPr>
      <w:r w:rsidRPr="007F5CC2">
        <w:rPr>
          <w:rFonts w:ascii="Book Antiqua" w:hAnsi="Book Antiqua" w:cs="Arial"/>
          <w:b/>
          <w:bCs/>
          <w:sz w:val="24"/>
          <w:szCs w:val="24"/>
        </w:rPr>
        <w:t xml:space="preserve">CORONARY ARTERY DISEASE AND </w:t>
      </w:r>
      <w:r w:rsidRPr="007F5CC2">
        <w:rPr>
          <w:rFonts w:ascii="Book Antiqua" w:hAnsi="Book Antiqua" w:cs="Arial"/>
          <w:b/>
          <w:i/>
          <w:sz w:val="24"/>
          <w:szCs w:val="24"/>
        </w:rPr>
        <w:t>H. PYLORI</w:t>
      </w:r>
    </w:p>
    <w:p w14:paraId="568F139F" w14:textId="3A7B839D" w:rsidR="008155D4" w:rsidRPr="007F5CC2" w:rsidRDefault="008155D4" w:rsidP="009C0A91">
      <w:pPr>
        <w:spacing w:after="0" w:line="360" w:lineRule="auto"/>
        <w:jc w:val="both"/>
        <w:rPr>
          <w:rFonts w:ascii="Book Antiqua" w:hAnsi="Book Antiqua" w:cs="Arial"/>
          <w:b/>
          <w:bCs/>
          <w:i/>
          <w:sz w:val="24"/>
          <w:szCs w:val="24"/>
        </w:rPr>
      </w:pPr>
      <w:r w:rsidRPr="007F5CC2">
        <w:rPr>
          <w:rFonts w:ascii="Book Antiqua" w:hAnsi="Book Antiqua" w:cs="Arial"/>
          <w:b/>
          <w:bCs/>
          <w:i/>
          <w:sz w:val="24"/>
          <w:szCs w:val="24"/>
        </w:rPr>
        <w:t xml:space="preserve">Epidemiological </w:t>
      </w:r>
      <w:r w:rsidR="007F5CC2" w:rsidRPr="007F5CC2">
        <w:rPr>
          <w:rFonts w:ascii="Book Antiqua" w:hAnsi="Book Antiqua" w:cs="Arial"/>
          <w:b/>
          <w:bCs/>
          <w:i/>
          <w:sz w:val="24"/>
          <w:szCs w:val="24"/>
        </w:rPr>
        <w:t>e</w:t>
      </w:r>
      <w:r w:rsidRPr="007F5CC2">
        <w:rPr>
          <w:rFonts w:ascii="Book Antiqua" w:hAnsi="Book Antiqua" w:cs="Arial"/>
          <w:b/>
          <w:bCs/>
          <w:i/>
          <w:sz w:val="24"/>
          <w:szCs w:val="24"/>
        </w:rPr>
        <w:t>vidence</w:t>
      </w:r>
    </w:p>
    <w:p w14:paraId="49F099D8" w14:textId="7E587F3C" w:rsidR="008155D4" w:rsidRDefault="008155D4" w:rsidP="009C0A91">
      <w:pPr>
        <w:spacing w:after="0" w:line="360" w:lineRule="auto"/>
        <w:jc w:val="both"/>
        <w:rPr>
          <w:rFonts w:ascii="Book Antiqua" w:hAnsi="Book Antiqua" w:cs="Arial"/>
          <w:sz w:val="24"/>
          <w:szCs w:val="24"/>
          <w:lang w:eastAsia="zh-CN"/>
        </w:rPr>
      </w:pPr>
      <w:r w:rsidRPr="009C0A91">
        <w:rPr>
          <w:rFonts w:ascii="Book Antiqua" w:hAnsi="Book Antiqua" w:cs="Arial"/>
          <w:sz w:val="24"/>
          <w:szCs w:val="24"/>
        </w:rPr>
        <w:t xml:space="preserve">A number of reports have evaluated the role of </w:t>
      </w:r>
      <w:r w:rsidR="007F5CC2" w:rsidRPr="007F5CC2">
        <w:rPr>
          <w:rFonts w:ascii="Book Antiqua" w:hAnsi="Book Antiqua" w:cs="Arial"/>
          <w:i/>
          <w:iCs/>
          <w:sz w:val="24"/>
          <w:szCs w:val="24"/>
        </w:rPr>
        <w:t>H. pylori</w:t>
      </w:r>
      <w:r w:rsidRPr="009C0A91">
        <w:rPr>
          <w:rFonts w:ascii="Book Antiqua" w:hAnsi="Book Antiqua" w:cs="Arial"/>
          <w:sz w:val="24"/>
          <w:szCs w:val="24"/>
        </w:rPr>
        <w:t xml:space="preserve"> in causation of CAD. In a report on 120 patients who underwent coronary angiography, the prevalence of serologically detectable evidence of </w:t>
      </w:r>
      <w:r w:rsidR="007F5CC2" w:rsidRPr="007F5CC2">
        <w:rPr>
          <w:rFonts w:ascii="Book Antiqua" w:hAnsi="Book Antiqua" w:cs="Arial"/>
          <w:i/>
          <w:sz w:val="24"/>
          <w:szCs w:val="24"/>
        </w:rPr>
        <w:t>H. pylori</w:t>
      </w:r>
      <w:r w:rsidRPr="009C0A91">
        <w:rPr>
          <w:rFonts w:ascii="Book Antiqua" w:hAnsi="Book Antiqua" w:cs="Arial"/>
          <w:sz w:val="24"/>
          <w:szCs w:val="24"/>
        </w:rPr>
        <w:t xml:space="preserve"> infection was more in patients with angiographically documented CAD (&gt;</w:t>
      </w:r>
      <w:r w:rsidR="007F5CC2">
        <w:rPr>
          <w:rFonts w:ascii="Book Antiqua" w:hAnsi="Book Antiqua" w:cs="Arial" w:hint="eastAsia"/>
          <w:sz w:val="24"/>
          <w:szCs w:val="24"/>
          <w:lang w:eastAsia="zh-CN"/>
        </w:rPr>
        <w:t xml:space="preserve"> </w:t>
      </w:r>
      <w:r w:rsidRPr="009C0A91">
        <w:rPr>
          <w:rFonts w:ascii="Book Antiqua" w:hAnsi="Book Antiqua" w:cs="Arial"/>
          <w:sz w:val="24"/>
          <w:szCs w:val="24"/>
        </w:rPr>
        <w:t>50% stenosis in atleast one coronary artery). The evidence of infection was found in 70% patients with single vessel disease, 76.3% patients with double vessel disease but only in 50% individuals with no CAD</w:t>
      </w:r>
      <w:r w:rsidR="007F5CC2" w:rsidRPr="009C0A91">
        <w:rPr>
          <w:rFonts w:ascii="Book Antiqua" w:hAnsi="Book Antiqua" w:cs="Arial"/>
          <w:sz w:val="24"/>
          <w:szCs w:val="24"/>
          <w:vertAlign w:val="superscript"/>
        </w:rPr>
        <w:t>[</w:t>
      </w:r>
      <w:r w:rsidR="007F5CC2" w:rsidRPr="009C0A91">
        <w:rPr>
          <w:rFonts w:ascii="Book Antiqua" w:hAnsi="Book Antiqua" w:cs="Arial"/>
          <w:noProof/>
          <w:sz w:val="24"/>
          <w:szCs w:val="24"/>
          <w:vertAlign w:val="superscript"/>
        </w:rPr>
        <w:t>10]</w:t>
      </w:r>
      <w:r w:rsidRPr="009C0A91">
        <w:rPr>
          <w:rFonts w:ascii="Book Antiqua" w:hAnsi="Book Antiqua" w:cs="Arial"/>
          <w:sz w:val="24"/>
          <w:szCs w:val="24"/>
        </w:rPr>
        <w:t>.</w:t>
      </w:r>
      <w:r w:rsidR="00BA1F79" w:rsidRPr="009C0A91">
        <w:rPr>
          <w:rFonts w:ascii="Book Antiqua" w:hAnsi="Book Antiqua" w:cs="Arial"/>
          <w:noProof/>
          <w:sz w:val="24"/>
          <w:szCs w:val="24"/>
          <w:vertAlign w:val="superscript"/>
        </w:rPr>
        <w:t xml:space="preserve"> </w:t>
      </w:r>
      <w:r w:rsidRPr="009C0A91">
        <w:rPr>
          <w:rFonts w:ascii="Book Antiqua" w:hAnsi="Book Antiqua" w:cs="Arial"/>
          <w:sz w:val="24"/>
          <w:szCs w:val="24"/>
        </w:rPr>
        <w:t xml:space="preserve">Coronary artery calcium is believed to be a marker of atherosclerosis and its progression a predictor of CAD events. The correlation of CAC with various pathogens is conflicting. In a report on 201 asymptomatic subjects, the antibodies to heat shock protein 65 correlated with CAC score as also with evidence of </w:t>
      </w:r>
      <w:r w:rsidR="007F5CC2" w:rsidRPr="007F5CC2">
        <w:rPr>
          <w:rFonts w:ascii="Book Antiqua" w:hAnsi="Book Antiqua" w:cs="Arial"/>
          <w:i/>
          <w:sz w:val="24"/>
          <w:szCs w:val="24"/>
        </w:rPr>
        <w:t>H. pylori</w:t>
      </w:r>
      <w:r w:rsidRPr="009C0A91">
        <w:rPr>
          <w:rFonts w:ascii="Book Antiqua" w:hAnsi="Book Antiqua" w:cs="Arial"/>
          <w:sz w:val="24"/>
          <w:szCs w:val="24"/>
        </w:rPr>
        <w:t xml:space="preserve"> infection</w:t>
      </w:r>
      <w:r w:rsidR="007F5CC2" w:rsidRPr="009C0A91">
        <w:rPr>
          <w:rFonts w:ascii="Book Antiqua" w:hAnsi="Book Antiqua" w:cs="Arial"/>
          <w:sz w:val="24"/>
          <w:szCs w:val="24"/>
          <w:vertAlign w:val="superscript"/>
        </w:rPr>
        <w:t>[</w:t>
      </w:r>
      <w:r w:rsidR="007F5CC2" w:rsidRPr="009C0A91">
        <w:rPr>
          <w:rFonts w:ascii="Book Antiqua" w:hAnsi="Book Antiqua" w:cs="Arial"/>
          <w:noProof/>
          <w:sz w:val="24"/>
          <w:szCs w:val="24"/>
          <w:vertAlign w:val="superscript"/>
        </w:rPr>
        <w:t>11]</w:t>
      </w:r>
      <w:r w:rsidRPr="009C0A91">
        <w:rPr>
          <w:rFonts w:ascii="Book Antiqua" w:hAnsi="Book Antiqua" w:cs="Arial"/>
          <w:sz w:val="24"/>
          <w:szCs w:val="24"/>
        </w:rPr>
        <w:t>.</w:t>
      </w:r>
      <w:r w:rsidR="00BA1F79" w:rsidRPr="009C0A91">
        <w:rPr>
          <w:rFonts w:ascii="Book Antiqua" w:hAnsi="Book Antiqua" w:cs="Arial"/>
          <w:noProof/>
          <w:sz w:val="24"/>
          <w:szCs w:val="24"/>
          <w:vertAlign w:val="superscript"/>
        </w:rPr>
        <w:t xml:space="preserve"> </w:t>
      </w:r>
      <w:r w:rsidRPr="009C0A91">
        <w:rPr>
          <w:rFonts w:ascii="Book Antiqua" w:hAnsi="Book Antiqua" w:cs="Arial"/>
          <w:sz w:val="24"/>
          <w:szCs w:val="24"/>
        </w:rPr>
        <w:t xml:space="preserve">Another large study from Korea which 2029 individuals for </w:t>
      </w:r>
      <w:r w:rsidR="007F5CC2" w:rsidRPr="007F5CC2">
        <w:rPr>
          <w:rFonts w:ascii="Book Antiqua" w:hAnsi="Book Antiqua" w:cs="Arial"/>
          <w:i/>
          <w:sz w:val="24"/>
          <w:szCs w:val="24"/>
        </w:rPr>
        <w:t>H. pylori</w:t>
      </w:r>
      <w:r w:rsidRPr="009C0A91">
        <w:rPr>
          <w:rFonts w:ascii="Book Antiqua" w:hAnsi="Book Antiqua" w:cs="Arial"/>
          <w:sz w:val="24"/>
          <w:szCs w:val="24"/>
        </w:rPr>
        <w:t xml:space="preserve"> antibody and coronary artery calcification score found that </w:t>
      </w:r>
      <w:r w:rsidR="007F5CC2" w:rsidRPr="007F5CC2">
        <w:rPr>
          <w:rFonts w:ascii="Book Antiqua" w:hAnsi="Book Antiqua" w:cs="Arial"/>
          <w:i/>
          <w:sz w:val="24"/>
          <w:szCs w:val="24"/>
        </w:rPr>
        <w:t>H. pylori</w:t>
      </w:r>
      <w:r w:rsidRPr="009C0A91">
        <w:rPr>
          <w:rFonts w:ascii="Book Antiqua" w:hAnsi="Book Antiqua" w:cs="Arial"/>
          <w:sz w:val="24"/>
          <w:szCs w:val="24"/>
        </w:rPr>
        <w:t xml:space="preserve"> seropositivity was different amongst those with and those without CAC</w:t>
      </w:r>
      <w:r w:rsidR="007F5CC2" w:rsidRPr="009C0A91">
        <w:rPr>
          <w:rFonts w:ascii="Book Antiqua" w:hAnsi="Book Antiqua" w:cs="Arial"/>
          <w:sz w:val="24"/>
          <w:szCs w:val="24"/>
          <w:vertAlign w:val="superscript"/>
        </w:rPr>
        <w:t>[</w:t>
      </w:r>
      <w:r w:rsidR="007F5CC2" w:rsidRPr="009C0A91">
        <w:rPr>
          <w:rFonts w:ascii="Book Antiqua" w:hAnsi="Book Antiqua" w:cs="Arial"/>
          <w:noProof/>
          <w:sz w:val="24"/>
          <w:szCs w:val="24"/>
          <w:vertAlign w:val="superscript"/>
        </w:rPr>
        <w:t>12]</w:t>
      </w:r>
      <w:r w:rsidRPr="009C0A91">
        <w:rPr>
          <w:rFonts w:ascii="Book Antiqua" w:hAnsi="Book Antiqua" w:cs="Arial"/>
          <w:sz w:val="24"/>
          <w:szCs w:val="24"/>
        </w:rPr>
        <w:t>. This association was more evident in patients with early coronary atherosclerosis</w:t>
      </w:r>
      <w:r w:rsidR="007F5CC2" w:rsidRPr="009C0A91">
        <w:rPr>
          <w:rFonts w:ascii="Book Antiqua" w:hAnsi="Book Antiqua" w:cs="Arial"/>
          <w:sz w:val="24"/>
          <w:szCs w:val="24"/>
          <w:vertAlign w:val="superscript"/>
        </w:rPr>
        <w:t>[</w:t>
      </w:r>
      <w:r w:rsidR="007F5CC2" w:rsidRPr="009C0A91">
        <w:rPr>
          <w:rFonts w:ascii="Book Antiqua" w:hAnsi="Book Antiqua" w:cs="Arial"/>
          <w:noProof/>
          <w:sz w:val="24"/>
          <w:szCs w:val="24"/>
          <w:vertAlign w:val="superscript"/>
        </w:rPr>
        <w:t>12]</w:t>
      </w:r>
      <w:r w:rsidRPr="009C0A91">
        <w:rPr>
          <w:rFonts w:ascii="Book Antiqua" w:hAnsi="Book Antiqua" w:cs="Arial"/>
          <w:sz w:val="24"/>
          <w:szCs w:val="24"/>
        </w:rPr>
        <w:t>.</w:t>
      </w:r>
      <w:r w:rsidR="00BA1F79" w:rsidRPr="009C0A91">
        <w:rPr>
          <w:rFonts w:ascii="Book Antiqua" w:hAnsi="Book Antiqua" w:cs="Arial"/>
          <w:sz w:val="24"/>
          <w:szCs w:val="24"/>
          <w:vertAlign w:val="superscript"/>
        </w:rPr>
        <w:t xml:space="preserve"> </w:t>
      </w:r>
      <w:r w:rsidRPr="009C0A91">
        <w:rPr>
          <w:rFonts w:ascii="Book Antiqua" w:hAnsi="Book Antiqua" w:cs="Arial"/>
          <w:sz w:val="24"/>
          <w:szCs w:val="24"/>
        </w:rPr>
        <w:t xml:space="preserve">However another report about presence of </w:t>
      </w:r>
      <w:r w:rsidR="007F5CC2" w:rsidRPr="007F5CC2">
        <w:rPr>
          <w:rFonts w:ascii="Book Antiqua" w:hAnsi="Book Antiqua" w:cs="Arial"/>
          <w:i/>
          <w:sz w:val="24"/>
          <w:szCs w:val="24"/>
        </w:rPr>
        <w:t>H. pylori</w:t>
      </w:r>
      <w:r w:rsidRPr="009C0A91">
        <w:rPr>
          <w:rFonts w:ascii="Book Antiqua" w:hAnsi="Book Antiqua" w:cs="Arial"/>
          <w:sz w:val="24"/>
          <w:szCs w:val="24"/>
        </w:rPr>
        <w:t xml:space="preserve"> infection in a large cohort of individuals who underwent repeat CAC assessment, the presence of </w:t>
      </w:r>
      <w:r w:rsidR="007F5CC2" w:rsidRPr="007F5CC2">
        <w:rPr>
          <w:rFonts w:ascii="Book Antiqua" w:hAnsi="Book Antiqua" w:cs="Arial"/>
          <w:i/>
          <w:sz w:val="24"/>
          <w:szCs w:val="24"/>
        </w:rPr>
        <w:t>H. pylori</w:t>
      </w:r>
      <w:r w:rsidRPr="009C0A91">
        <w:rPr>
          <w:rFonts w:ascii="Book Antiqua" w:hAnsi="Book Antiqua" w:cs="Arial"/>
          <w:sz w:val="24"/>
          <w:szCs w:val="24"/>
        </w:rPr>
        <w:t xml:space="preserve"> infection (IgG to </w:t>
      </w:r>
      <w:r w:rsidR="007F5CC2" w:rsidRPr="007F5CC2">
        <w:rPr>
          <w:rFonts w:ascii="Book Antiqua" w:hAnsi="Book Antiqua" w:cs="Arial"/>
          <w:i/>
          <w:sz w:val="24"/>
          <w:szCs w:val="24"/>
        </w:rPr>
        <w:t>H. pylori</w:t>
      </w:r>
      <w:r w:rsidRPr="009C0A91">
        <w:rPr>
          <w:rFonts w:ascii="Book Antiqua" w:hAnsi="Book Antiqua" w:cs="Arial"/>
          <w:sz w:val="24"/>
          <w:szCs w:val="24"/>
        </w:rPr>
        <w:t>)</w:t>
      </w:r>
      <w:r w:rsidR="007F5CC2">
        <w:rPr>
          <w:rFonts w:ascii="Book Antiqua" w:hAnsi="Book Antiqua" w:cs="Arial" w:hint="eastAsia"/>
          <w:sz w:val="24"/>
          <w:szCs w:val="24"/>
          <w:lang w:eastAsia="zh-CN"/>
        </w:rPr>
        <w:t xml:space="preserve"> </w:t>
      </w:r>
      <w:r w:rsidRPr="009C0A91">
        <w:rPr>
          <w:rFonts w:ascii="Book Antiqua" w:hAnsi="Book Antiqua" w:cs="Arial"/>
          <w:sz w:val="24"/>
          <w:szCs w:val="24"/>
        </w:rPr>
        <w:t>did not correlate with development or progression of CAC</w:t>
      </w:r>
      <w:r w:rsidR="007F5CC2" w:rsidRPr="009C0A91">
        <w:rPr>
          <w:rFonts w:ascii="Book Antiqua" w:hAnsi="Book Antiqua" w:cs="Arial"/>
          <w:sz w:val="24"/>
          <w:szCs w:val="24"/>
          <w:vertAlign w:val="superscript"/>
        </w:rPr>
        <w:t>[</w:t>
      </w:r>
      <w:r w:rsidR="007F5CC2" w:rsidRPr="009C0A91">
        <w:rPr>
          <w:rFonts w:ascii="Book Antiqua" w:hAnsi="Book Antiqua" w:cs="Arial"/>
          <w:noProof/>
          <w:sz w:val="24"/>
          <w:szCs w:val="24"/>
          <w:vertAlign w:val="superscript"/>
        </w:rPr>
        <w:t>13]</w:t>
      </w:r>
      <w:r w:rsidRPr="009C0A91">
        <w:rPr>
          <w:rFonts w:ascii="Book Antiqua" w:hAnsi="Book Antiqua" w:cs="Arial"/>
          <w:sz w:val="24"/>
          <w:szCs w:val="24"/>
        </w:rPr>
        <w:t>.</w:t>
      </w:r>
      <w:r w:rsidR="00BA1F79" w:rsidRPr="009C0A91">
        <w:rPr>
          <w:rFonts w:ascii="Book Antiqua" w:hAnsi="Book Antiqua" w:cs="Arial"/>
          <w:noProof/>
          <w:sz w:val="24"/>
          <w:szCs w:val="24"/>
          <w:vertAlign w:val="superscript"/>
        </w:rPr>
        <w:t xml:space="preserve"> </w:t>
      </w:r>
      <w:r w:rsidRPr="009C0A91">
        <w:rPr>
          <w:rFonts w:ascii="Book Antiqua" w:hAnsi="Book Antiqua" w:cs="Arial"/>
          <w:sz w:val="24"/>
          <w:szCs w:val="24"/>
        </w:rPr>
        <w:t xml:space="preserve">In a report comparing patients with CAD and healthy controls, sero-positivity for </w:t>
      </w:r>
      <w:r w:rsidR="007F5CC2" w:rsidRPr="007F5CC2">
        <w:rPr>
          <w:rFonts w:ascii="Book Antiqua" w:hAnsi="Book Antiqua" w:cs="Arial"/>
          <w:i/>
          <w:sz w:val="24"/>
          <w:szCs w:val="24"/>
        </w:rPr>
        <w:t>H. pylori</w:t>
      </w:r>
      <w:r w:rsidRPr="009C0A91">
        <w:rPr>
          <w:rFonts w:ascii="Book Antiqua" w:hAnsi="Book Antiqua" w:cs="Arial"/>
          <w:sz w:val="24"/>
          <w:szCs w:val="24"/>
        </w:rPr>
        <w:t xml:space="preserve"> infection was significantly higher in patients of CAD (59%) vis-à-vis the healthy controls (39%)</w:t>
      </w:r>
      <w:r w:rsidR="007F5CC2" w:rsidRPr="009C0A91">
        <w:rPr>
          <w:rFonts w:ascii="Book Antiqua" w:hAnsi="Book Antiqua" w:cs="Arial"/>
          <w:sz w:val="24"/>
          <w:szCs w:val="24"/>
          <w:vertAlign w:val="superscript"/>
        </w:rPr>
        <w:t>[</w:t>
      </w:r>
      <w:r w:rsidR="007F5CC2" w:rsidRPr="009C0A91">
        <w:rPr>
          <w:rFonts w:ascii="Book Antiqua" w:hAnsi="Book Antiqua" w:cs="Arial"/>
          <w:noProof/>
          <w:sz w:val="24"/>
          <w:szCs w:val="24"/>
          <w:vertAlign w:val="superscript"/>
        </w:rPr>
        <w:t>14]</w:t>
      </w:r>
      <w:r w:rsidRPr="009C0A91">
        <w:rPr>
          <w:rFonts w:ascii="Book Antiqua" w:hAnsi="Book Antiqua" w:cs="Arial"/>
          <w:sz w:val="24"/>
          <w:szCs w:val="24"/>
        </w:rPr>
        <w:t>.</w:t>
      </w:r>
      <w:r w:rsidR="00BA1F79" w:rsidRPr="009C0A91">
        <w:rPr>
          <w:rFonts w:ascii="Book Antiqua" w:hAnsi="Book Antiqua" w:cs="Arial"/>
          <w:noProof/>
          <w:sz w:val="24"/>
          <w:szCs w:val="24"/>
          <w:vertAlign w:val="superscript"/>
        </w:rPr>
        <w:t xml:space="preserve"> </w:t>
      </w:r>
      <w:r w:rsidRPr="009C0A91">
        <w:rPr>
          <w:rFonts w:ascii="Book Antiqua" w:hAnsi="Book Antiqua" w:cs="Arial"/>
          <w:sz w:val="24"/>
          <w:szCs w:val="24"/>
        </w:rPr>
        <w:t xml:space="preserve">Similar reports from India also corroborate that </w:t>
      </w:r>
      <w:r w:rsidR="007F5CC2" w:rsidRPr="007F5CC2">
        <w:rPr>
          <w:rFonts w:ascii="Book Antiqua" w:hAnsi="Book Antiqua" w:cs="Arial"/>
          <w:i/>
          <w:sz w:val="24"/>
          <w:szCs w:val="24"/>
        </w:rPr>
        <w:t>H. pylori</w:t>
      </w:r>
      <w:r w:rsidRPr="009C0A91">
        <w:rPr>
          <w:rFonts w:ascii="Book Antiqua" w:hAnsi="Book Antiqua" w:cs="Arial"/>
          <w:sz w:val="24"/>
          <w:szCs w:val="24"/>
        </w:rPr>
        <w:t xml:space="preserve"> sero-positivity was much higher in patients with CAD when compared with asymptomatic controls</w:t>
      </w:r>
      <w:r w:rsidR="007F5CC2" w:rsidRPr="009C0A91">
        <w:rPr>
          <w:rFonts w:ascii="Book Antiqua" w:hAnsi="Book Antiqua" w:cs="Arial"/>
          <w:sz w:val="24"/>
          <w:szCs w:val="24"/>
          <w:vertAlign w:val="superscript"/>
        </w:rPr>
        <w:t>[</w:t>
      </w:r>
      <w:r w:rsidR="007F5CC2" w:rsidRPr="009C0A91">
        <w:rPr>
          <w:rFonts w:ascii="Book Antiqua" w:hAnsi="Book Antiqua" w:cs="Arial"/>
          <w:noProof/>
          <w:sz w:val="24"/>
          <w:szCs w:val="24"/>
          <w:vertAlign w:val="superscript"/>
        </w:rPr>
        <w:t>15-17]</w:t>
      </w:r>
      <w:r w:rsidRPr="009C0A91">
        <w:rPr>
          <w:rFonts w:ascii="Book Antiqua" w:hAnsi="Book Antiqua" w:cs="Arial"/>
          <w:sz w:val="24"/>
          <w:szCs w:val="24"/>
        </w:rPr>
        <w:t>.</w:t>
      </w:r>
      <w:r w:rsidR="00BA1F79" w:rsidRPr="009C0A91">
        <w:rPr>
          <w:rFonts w:ascii="Book Antiqua" w:hAnsi="Book Antiqua" w:cs="Arial"/>
          <w:noProof/>
          <w:sz w:val="24"/>
          <w:szCs w:val="24"/>
          <w:vertAlign w:val="superscript"/>
        </w:rPr>
        <w:t xml:space="preserve"> </w:t>
      </w:r>
      <w:r w:rsidRPr="009C0A91">
        <w:rPr>
          <w:rFonts w:ascii="Book Antiqua" w:hAnsi="Book Antiqua" w:cs="Arial"/>
          <w:sz w:val="24"/>
          <w:szCs w:val="24"/>
        </w:rPr>
        <w:t xml:space="preserve">Few reports have indicated, to the contrary, that there is no significant association between </w:t>
      </w:r>
      <w:r w:rsidR="007F5CC2" w:rsidRPr="007F5CC2">
        <w:rPr>
          <w:rFonts w:ascii="Book Antiqua" w:hAnsi="Book Antiqua" w:cs="Arial"/>
          <w:i/>
          <w:sz w:val="24"/>
          <w:szCs w:val="24"/>
        </w:rPr>
        <w:t>H. pylori</w:t>
      </w:r>
      <w:r w:rsidRPr="009C0A91">
        <w:rPr>
          <w:rFonts w:ascii="Book Antiqua" w:hAnsi="Book Antiqua" w:cs="Arial"/>
          <w:sz w:val="24"/>
          <w:szCs w:val="24"/>
        </w:rPr>
        <w:t xml:space="preserve"> infection and CAD. In a report from </w:t>
      </w:r>
      <w:r w:rsidRPr="009C0A91">
        <w:rPr>
          <w:rFonts w:ascii="Book Antiqua" w:hAnsi="Book Antiqua" w:cs="Arial"/>
          <w:sz w:val="24"/>
          <w:szCs w:val="24"/>
        </w:rPr>
        <w:lastRenderedPageBreak/>
        <w:t xml:space="preserve">Asian Indian families which evaluated role of multiple pathogens in causation of CAD, while CMV infection appeared to elevate the risk of CAD infection with </w:t>
      </w:r>
      <w:r w:rsidR="007F5CC2" w:rsidRPr="007F5CC2">
        <w:rPr>
          <w:rFonts w:ascii="Book Antiqua" w:hAnsi="Book Antiqua" w:cs="Arial"/>
          <w:i/>
          <w:sz w:val="24"/>
          <w:szCs w:val="24"/>
        </w:rPr>
        <w:t>H. pylori</w:t>
      </w:r>
      <w:r w:rsidRPr="009C0A91">
        <w:rPr>
          <w:rFonts w:ascii="Book Antiqua" w:hAnsi="Book Antiqua" w:cs="Arial"/>
          <w:sz w:val="24"/>
          <w:szCs w:val="24"/>
        </w:rPr>
        <w:t xml:space="preserve"> did not increase the risk</w:t>
      </w:r>
      <w:r w:rsidR="007F5CC2" w:rsidRPr="009C0A91">
        <w:rPr>
          <w:rFonts w:ascii="Book Antiqua" w:hAnsi="Book Antiqua" w:cs="Arial"/>
          <w:sz w:val="24"/>
          <w:szCs w:val="24"/>
          <w:vertAlign w:val="superscript"/>
        </w:rPr>
        <w:t>[</w:t>
      </w:r>
      <w:r w:rsidR="007F5CC2" w:rsidRPr="009C0A91">
        <w:rPr>
          <w:rFonts w:ascii="Book Antiqua" w:hAnsi="Book Antiqua" w:cs="Arial"/>
          <w:noProof/>
          <w:sz w:val="24"/>
          <w:szCs w:val="24"/>
          <w:vertAlign w:val="superscript"/>
        </w:rPr>
        <w:t>18]</w:t>
      </w:r>
      <w:r w:rsidRPr="009C0A91">
        <w:rPr>
          <w:rFonts w:ascii="Book Antiqua" w:hAnsi="Book Antiqua" w:cs="Arial"/>
          <w:sz w:val="24"/>
          <w:szCs w:val="24"/>
        </w:rPr>
        <w:t xml:space="preserve">. In a large Japanese study to assess seroprevalence of </w:t>
      </w:r>
      <w:r w:rsidR="007F5CC2" w:rsidRPr="007F5CC2">
        <w:rPr>
          <w:rFonts w:ascii="Book Antiqua" w:hAnsi="Book Antiqua" w:cs="Arial"/>
          <w:i/>
          <w:sz w:val="24"/>
          <w:szCs w:val="24"/>
        </w:rPr>
        <w:t>H. pylori</w:t>
      </w:r>
      <w:r w:rsidRPr="009C0A91">
        <w:rPr>
          <w:rFonts w:ascii="Book Antiqua" w:hAnsi="Book Antiqua" w:cs="Arial"/>
          <w:sz w:val="24"/>
          <w:szCs w:val="24"/>
        </w:rPr>
        <w:t xml:space="preserve"> in CAD and asymptomatic controls no significant differences were detected between the two groups</w:t>
      </w:r>
      <w:r w:rsidR="007F5CC2" w:rsidRPr="009C0A91">
        <w:rPr>
          <w:rFonts w:ascii="Book Antiqua" w:hAnsi="Book Antiqua" w:cs="Arial"/>
          <w:sz w:val="24"/>
          <w:szCs w:val="24"/>
          <w:vertAlign w:val="superscript"/>
        </w:rPr>
        <w:t>[</w:t>
      </w:r>
      <w:r w:rsidR="007F5CC2" w:rsidRPr="009C0A91">
        <w:rPr>
          <w:rFonts w:ascii="Book Antiqua" w:hAnsi="Book Antiqua" w:cs="Arial"/>
          <w:noProof/>
          <w:sz w:val="24"/>
          <w:szCs w:val="24"/>
          <w:vertAlign w:val="superscript"/>
        </w:rPr>
        <w:t>19]</w:t>
      </w:r>
      <w:r w:rsidRPr="009C0A91">
        <w:rPr>
          <w:rFonts w:ascii="Book Antiqua" w:hAnsi="Book Antiqua" w:cs="Arial"/>
          <w:sz w:val="24"/>
          <w:szCs w:val="24"/>
        </w:rPr>
        <w:t>.</w:t>
      </w:r>
      <w:r w:rsidR="007F5CC2" w:rsidRPr="009C0A91">
        <w:rPr>
          <w:rFonts w:ascii="Book Antiqua" w:hAnsi="Book Antiqua" w:cs="Arial"/>
          <w:sz w:val="24"/>
          <w:szCs w:val="24"/>
        </w:rPr>
        <w:t xml:space="preserve"> </w:t>
      </w:r>
      <w:r w:rsidRPr="009C0A91">
        <w:rPr>
          <w:rFonts w:ascii="Book Antiqua" w:hAnsi="Book Antiqua" w:cs="Arial"/>
          <w:sz w:val="24"/>
          <w:szCs w:val="24"/>
        </w:rPr>
        <w:t xml:space="preserve">However when a subgroup of patients younger than 55 years was analysed the seroprevalence of </w:t>
      </w:r>
      <w:r w:rsidR="007F5CC2" w:rsidRPr="007F5CC2">
        <w:rPr>
          <w:rFonts w:ascii="Book Antiqua" w:hAnsi="Book Antiqua" w:cs="Arial"/>
          <w:i/>
          <w:sz w:val="24"/>
          <w:szCs w:val="24"/>
        </w:rPr>
        <w:t>H. pylori</w:t>
      </w:r>
      <w:r w:rsidRPr="009C0A91">
        <w:rPr>
          <w:rFonts w:ascii="Book Antiqua" w:hAnsi="Book Antiqua" w:cs="Arial"/>
          <w:sz w:val="24"/>
          <w:szCs w:val="24"/>
        </w:rPr>
        <w:t xml:space="preserve"> antibody was higher in cases than controls (58.7% and 43.3%,</w:t>
      </w:r>
      <w:r w:rsidR="00C56DFA" w:rsidRPr="009C0A91">
        <w:rPr>
          <w:rFonts w:ascii="Book Antiqua" w:hAnsi="Book Antiqua" w:cs="Arial"/>
          <w:sz w:val="24"/>
          <w:szCs w:val="24"/>
        </w:rPr>
        <w:t xml:space="preserve"> respectively)</w:t>
      </w:r>
      <w:r w:rsidR="007F5CC2" w:rsidRPr="009C0A91">
        <w:rPr>
          <w:rFonts w:ascii="Book Antiqua" w:hAnsi="Book Antiqua" w:cs="Arial"/>
          <w:sz w:val="24"/>
          <w:szCs w:val="24"/>
          <w:vertAlign w:val="superscript"/>
        </w:rPr>
        <w:t>[</w:t>
      </w:r>
      <w:r w:rsidR="007F5CC2" w:rsidRPr="009C0A91">
        <w:rPr>
          <w:rFonts w:ascii="Book Antiqua" w:hAnsi="Book Antiqua" w:cs="Arial"/>
          <w:noProof/>
          <w:sz w:val="24"/>
          <w:szCs w:val="24"/>
          <w:vertAlign w:val="superscript"/>
        </w:rPr>
        <w:t>19]</w:t>
      </w:r>
      <w:r w:rsidR="00C56DFA" w:rsidRPr="009C0A91">
        <w:rPr>
          <w:rFonts w:ascii="Book Antiqua" w:hAnsi="Book Antiqua" w:cs="Arial"/>
          <w:sz w:val="24"/>
          <w:szCs w:val="24"/>
        </w:rPr>
        <w:t>.</w:t>
      </w:r>
      <w:r w:rsidRPr="009C0A91">
        <w:rPr>
          <w:rFonts w:ascii="Book Antiqua" w:hAnsi="Book Antiqua" w:cs="Arial"/>
          <w:sz w:val="24"/>
          <w:szCs w:val="24"/>
        </w:rPr>
        <w:t xml:space="preserve"> Another report about incidence of CAD in elderly individuals who were assessed for </w:t>
      </w:r>
      <w:r w:rsidR="007F5CC2" w:rsidRPr="007F5CC2">
        <w:rPr>
          <w:rFonts w:ascii="Book Antiqua" w:hAnsi="Book Antiqua" w:cs="Arial"/>
          <w:i/>
          <w:sz w:val="24"/>
          <w:szCs w:val="24"/>
        </w:rPr>
        <w:t>H. pylori</w:t>
      </w:r>
      <w:r w:rsidRPr="009C0A91">
        <w:rPr>
          <w:rFonts w:ascii="Book Antiqua" w:hAnsi="Book Antiqua" w:cs="Arial"/>
          <w:sz w:val="24"/>
          <w:szCs w:val="24"/>
        </w:rPr>
        <w:t xml:space="preserve"> infection at baseline and followed up for 10 years indicated that </w:t>
      </w:r>
      <w:r w:rsidR="007F5CC2" w:rsidRPr="007F5CC2">
        <w:rPr>
          <w:rFonts w:ascii="Book Antiqua" w:hAnsi="Book Antiqua" w:cs="Arial"/>
          <w:i/>
          <w:sz w:val="24"/>
          <w:szCs w:val="24"/>
        </w:rPr>
        <w:t>H. pylori</w:t>
      </w:r>
      <w:r w:rsidRPr="009C0A91">
        <w:rPr>
          <w:rFonts w:ascii="Book Antiqua" w:hAnsi="Book Antiqua" w:cs="Arial"/>
          <w:sz w:val="24"/>
          <w:szCs w:val="24"/>
        </w:rPr>
        <w:t xml:space="preserve"> positivity was not associated with increased incidence of CAD</w:t>
      </w:r>
      <w:r w:rsidR="007F5CC2" w:rsidRPr="009C0A91">
        <w:rPr>
          <w:rFonts w:ascii="Book Antiqua" w:hAnsi="Book Antiqua" w:cs="Arial"/>
          <w:sz w:val="24"/>
          <w:szCs w:val="24"/>
          <w:vertAlign w:val="superscript"/>
        </w:rPr>
        <w:t>[</w:t>
      </w:r>
      <w:r w:rsidR="007F5CC2" w:rsidRPr="009C0A91">
        <w:rPr>
          <w:rFonts w:ascii="Book Antiqua" w:hAnsi="Book Antiqua" w:cs="Arial"/>
          <w:noProof/>
          <w:sz w:val="24"/>
          <w:szCs w:val="24"/>
          <w:vertAlign w:val="superscript"/>
        </w:rPr>
        <w:t>20]</w:t>
      </w:r>
      <w:r w:rsidRPr="009C0A91">
        <w:rPr>
          <w:rFonts w:ascii="Book Antiqua" w:hAnsi="Book Antiqua" w:cs="Arial"/>
          <w:sz w:val="24"/>
          <w:szCs w:val="24"/>
        </w:rPr>
        <w:t>.</w:t>
      </w:r>
      <w:r w:rsidR="007F5CC2" w:rsidRPr="009C0A91">
        <w:rPr>
          <w:rFonts w:ascii="Book Antiqua" w:hAnsi="Book Antiqua" w:cs="Arial"/>
          <w:sz w:val="24"/>
          <w:szCs w:val="24"/>
        </w:rPr>
        <w:t xml:space="preserve"> </w:t>
      </w:r>
      <w:r w:rsidRPr="009C0A91">
        <w:rPr>
          <w:rFonts w:ascii="Book Antiqua" w:hAnsi="Book Antiqua" w:cs="Arial"/>
          <w:sz w:val="24"/>
          <w:szCs w:val="24"/>
        </w:rPr>
        <w:t xml:space="preserve">As described previously, PCR based studies of the coronary plaque have been done and have detected </w:t>
      </w:r>
      <w:r w:rsidR="007F5CC2" w:rsidRPr="007F5CC2">
        <w:rPr>
          <w:rFonts w:ascii="Book Antiqua" w:hAnsi="Book Antiqua" w:cs="Arial"/>
          <w:i/>
          <w:sz w:val="24"/>
          <w:szCs w:val="24"/>
        </w:rPr>
        <w:t>H. pylori</w:t>
      </w:r>
      <w:r w:rsidRPr="009C0A91">
        <w:rPr>
          <w:rFonts w:ascii="Book Antiqua" w:hAnsi="Book Antiqua" w:cs="Arial"/>
          <w:sz w:val="24"/>
          <w:szCs w:val="24"/>
        </w:rPr>
        <w:t xml:space="preserve"> DNA in them. In a controlled study of atheromatous plaques of 46 patients who underwent CABG, 22 (47.8%) showed </w:t>
      </w:r>
      <w:r w:rsidR="007F5CC2" w:rsidRPr="007F5CC2">
        <w:rPr>
          <w:rFonts w:ascii="Book Antiqua" w:hAnsi="Book Antiqua" w:cs="Arial"/>
          <w:i/>
          <w:sz w:val="24"/>
          <w:szCs w:val="24"/>
        </w:rPr>
        <w:t>H. pylori</w:t>
      </w:r>
      <w:r w:rsidRPr="009C0A91">
        <w:rPr>
          <w:rFonts w:ascii="Book Antiqua" w:hAnsi="Book Antiqua" w:cs="Arial"/>
          <w:sz w:val="24"/>
          <w:szCs w:val="24"/>
        </w:rPr>
        <w:t xml:space="preserve"> DNA while none of the controls who underwent coronary artery biopsy had PCR detectable </w:t>
      </w:r>
      <w:r w:rsidR="007F5CC2" w:rsidRPr="007F5CC2">
        <w:rPr>
          <w:rFonts w:ascii="Book Antiqua" w:hAnsi="Book Antiqua" w:cs="Arial"/>
          <w:i/>
          <w:sz w:val="24"/>
          <w:szCs w:val="24"/>
        </w:rPr>
        <w:t>H. pylori</w:t>
      </w:r>
      <w:r w:rsidR="007F5CC2" w:rsidRPr="009C0A91">
        <w:rPr>
          <w:rFonts w:ascii="Book Antiqua" w:hAnsi="Book Antiqua" w:cs="Arial"/>
          <w:sz w:val="24"/>
          <w:szCs w:val="24"/>
          <w:vertAlign w:val="superscript"/>
        </w:rPr>
        <w:t>[</w:t>
      </w:r>
      <w:r w:rsidR="007F5CC2" w:rsidRPr="009C0A91">
        <w:rPr>
          <w:rFonts w:ascii="Book Antiqua" w:hAnsi="Book Antiqua" w:cs="Arial"/>
          <w:noProof/>
          <w:sz w:val="24"/>
          <w:szCs w:val="24"/>
          <w:vertAlign w:val="superscript"/>
        </w:rPr>
        <w:t>21]</w:t>
      </w:r>
      <w:r w:rsidRPr="009C0A91">
        <w:rPr>
          <w:rFonts w:ascii="Book Antiqua" w:hAnsi="Book Antiqua" w:cs="Arial"/>
          <w:sz w:val="24"/>
          <w:szCs w:val="24"/>
        </w:rPr>
        <w:t>. Aortic biopsies from areas free of atheromatous plaque have also been reported to be positive in a significant number of patients with CAD but none of the controls</w:t>
      </w:r>
      <w:r w:rsidR="007F5CC2" w:rsidRPr="009C0A91">
        <w:rPr>
          <w:rFonts w:ascii="Book Antiqua" w:hAnsi="Book Antiqua" w:cs="Arial"/>
          <w:sz w:val="24"/>
          <w:szCs w:val="24"/>
          <w:vertAlign w:val="superscript"/>
        </w:rPr>
        <w:t>[</w:t>
      </w:r>
      <w:r w:rsidR="007F5CC2" w:rsidRPr="009C0A91">
        <w:rPr>
          <w:rFonts w:ascii="Book Antiqua" w:hAnsi="Book Antiqua" w:cs="Arial"/>
          <w:noProof/>
          <w:sz w:val="24"/>
          <w:szCs w:val="24"/>
          <w:vertAlign w:val="superscript"/>
        </w:rPr>
        <w:t>22]</w:t>
      </w:r>
      <w:r w:rsidRPr="009C0A91">
        <w:rPr>
          <w:rFonts w:ascii="Book Antiqua" w:hAnsi="Book Antiqua" w:cs="Arial"/>
          <w:sz w:val="24"/>
          <w:szCs w:val="24"/>
        </w:rPr>
        <w:t xml:space="preserve">. Table 1 summarises the recent studies reporting about association of </w:t>
      </w:r>
      <w:r w:rsidR="007F5CC2" w:rsidRPr="007F5CC2">
        <w:rPr>
          <w:rFonts w:ascii="Book Antiqua" w:hAnsi="Book Antiqua" w:cs="Arial"/>
          <w:i/>
          <w:sz w:val="24"/>
          <w:szCs w:val="24"/>
        </w:rPr>
        <w:t>H. pylori</w:t>
      </w:r>
      <w:r w:rsidRPr="009C0A91">
        <w:rPr>
          <w:rFonts w:ascii="Book Antiqua" w:hAnsi="Book Antiqua" w:cs="Arial"/>
          <w:sz w:val="24"/>
          <w:szCs w:val="24"/>
        </w:rPr>
        <w:t xml:space="preserve"> with CAD. </w:t>
      </w:r>
    </w:p>
    <w:p w14:paraId="241626FF" w14:textId="77777777" w:rsidR="007F5CC2" w:rsidRPr="009C0A91" w:rsidRDefault="007F5CC2" w:rsidP="009C0A91">
      <w:pPr>
        <w:spacing w:after="0" w:line="360" w:lineRule="auto"/>
        <w:jc w:val="both"/>
        <w:rPr>
          <w:rFonts w:ascii="Book Antiqua" w:hAnsi="Book Antiqua" w:cs="Arial"/>
          <w:sz w:val="24"/>
          <w:szCs w:val="24"/>
          <w:lang w:eastAsia="zh-CN"/>
        </w:rPr>
      </w:pPr>
    </w:p>
    <w:p w14:paraId="2E4AE091" w14:textId="16956D00" w:rsidR="008155D4" w:rsidRPr="009C0A91" w:rsidRDefault="007F5CC2" w:rsidP="009C0A91">
      <w:pPr>
        <w:spacing w:after="0" w:line="360" w:lineRule="auto"/>
        <w:jc w:val="both"/>
        <w:rPr>
          <w:rFonts w:ascii="Book Antiqua" w:hAnsi="Book Antiqua" w:cs="Arial"/>
          <w:b/>
          <w:bCs/>
          <w:sz w:val="24"/>
          <w:szCs w:val="24"/>
        </w:rPr>
      </w:pPr>
      <w:r w:rsidRPr="009C0A91">
        <w:rPr>
          <w:rFonts w:ascii="Book Antiqua" w:hAnsi="Book Antiqua" w:cs="Arial"/>
          <w:b/>
          <w:bCs/>
          <w:sz w:val="24"/>
          <w:szCs w:val="24"/>
        </w:rPr>
        <w:t>CAG-A AND CAD</w:t>
      </w:r>
    </w:p>
    <w:p w14:paraId="0995E023" w14:textId="3E3194AA" w:rsidR="008155D4" w:rsidRDefault="008155D4" w:rsidP="009C0A91">
      <w:pPr>
        <w:spacing w:after="0" w:line="360" w:lineRule="auto"/>
        <w:jc w:val="both"/>
        <w:rPr>
          <w:rFonts w:ascii="Book Antiqua" w:hAnsi="Book Antiqua" w:cs="Arial"/>
          <w:sz w:val="24"/>
          <w:szCs w:val="24"/>
          <w:lang w:eastAsia="zh-CN"/>
        </w:rPr>
      </w:pPr>
      <w:r w:rsidRPr="009C0A91">
        <w:rPr>
          <w:rFonts w:ascii="Book Antiqua" w:hAnsi="Book Antiqua" w:cs="Arial"/>
          <w:sz w:val="24"/>
          <w:szCs w:val="24"/>
        </w:rPr>
        <w:t>As previously mentioned, role of cag-A has also been evaluated as a predisposing factor for occurrence of coronary artery disease</w:t>
      </w:r>
      <w:r w:rsidR="007F5CC2" w:rsidRPr="009C0A91">
        <w:rPr>
          <w:rFonts w:ascii="Book Antiqua" w:hAnsi="Book Antiqua" w:cs="Arial"/>
          <w:sz w:val="24"/>
          <w:szCs w:val="24"/>
          <w:vertAlign w:val="superscript"/>
        </w:rPr>
        <w:t>[</w:t>
      </w:r>
      <w:r w:rsidR="007F5CC2" w:rsidRPr="009C0A91">
        <w:rPr>
          <w:rFonts w:ascii="Book Antiqua" w:hAnsi="Book Antiqua" w:cs="Arial"/>
          <w:noProof/>
          <w:sz w:val="24"/>
          <w:szCs w:val="24"/>
          <w:vertAlign w:val="superscript"/>
        </w:rPr>
        <w:t>8]</w:t>
      </w:r>
      <w:r w:rsidRPr="009C0A91">
        <w:rPr>
          <w:rFonts w:ascii="Book Antiqua" w:hAnsi="Book Antiqua" w:cs="Arial"/>
          <w:sz w:val="24"/>
          <w:szCs w:val="24"/>
        </w:rPr>
        <w:t>. In a study of cardiac peptides including Brain Natriuretic Peptide in 103 patients with non-ST elevation myocardial infarction</w:t>
      </w:r>
      <w:r w:rsidR="006152EC" w:rsidRPr="009C0A91">
        <w:rPr>
          <w:rFonts w:ascii="Book Antiqua" w:hAnsi="Book Antiqua" w:cs="Arial"/>
          <w:sz w:val="24"/>
          <w:szCs w:val="24"/>
        </w:rPr>
        <w:t xml:space="preserve"> </w:t>
      </w:r>
      <w:r w:rsidRPr="009C0A91">
        <w:rPr>
          <w:rFonts w:ascii="Book Antiqua" w:hAnsi="Book Antiqua" w:cs="Arial"/>
          <w:sz w:val="24"/>
          <w:szCs w:val="24"/>
        </w:rPr>
        <w:t xml:space="preserve">and their relation with </w:t>
      </w:r>
      <w:r w:rsidR="007F5CC2" w:rsidRPr="007F5CC2">
        <w:rPr>
          <w:rFonts w:ascii="Book Antiqua" w:hAnsi="Book Antiqua" w:cs="Arial"/>
          <w:i/>
          <w:iCs/>
          <w:sz w:val="24"/>
          <w:szCs w:val="24"/>
        </w:rPr>
        <w:t>H. pylori</w:t>
      </w:r>
      <w:r w:rsidRPr="009C0A91">
        <w:rPr>
          <w:rFonts w:ascii="Book Antiqua" w:hAnsi="Book Antiqua" w:cs="Arial"/>
          <w:sz w:val="24"/>
          <w:szCs w:val="24"/>
        </w:rPr>
        <w:t xml:space="preserve"> infection, it was found that individuals infected with cag-A positive strains of </w:t>
      </w:r>
      <w:r w:rsidR="007F5CC2" w:rsidRPr="007F5CC2">
        <w:rPr>
          <w:rFonts w:ascii="Book Antiqua" w:hAnsi="Book Antiqua" w:cs="Arial"/>
          <w:i/>
          <w:sz w:val="24"/>
          <w:szCs w:val="24"/>
        </w:rPr>
        <w:t>H. pylori</w:t>
      </w:r>
      <w:r w:rsidRPr="009C0A91">
        <w:rPr>
          <w:rFonts w:ascii="Book Antiqua" w:hAnsi="Book Antiqua" w:cs="Arial"/>
          <w:i/>
          <w:iCs/>
          <w:sz w:val="24"/>
          <w:szCs w:val="24"/>
        </w:rPr>
        <w:t xml:space="preserve"> </w:t>
      </w:r>
      <w:r w:rsidRPr="009C0A91">
        <w:rPr>
          <w:rFonts w:ascii="Book Antiqua" w:hAnsi="Book Antiqua" w:cs="Arial"/>
          <w:sz w:val="24"/>
          <w:szCs w:val="24"/>
        </w:rPr>
        <w:t>had hig</w:t>
      </w:r>
      <w:r w:rsidR="00C56DFA" w:rsidRPr="009C0A91">
        <w:rPr>
          <w:rFonts w:ascii="Book Antiqua" w:hAnsi="Book Antiqua" w:cs="Arial"/>
          <w:sz w:val="24"/>
          <w:szCs w:val="24"/>
        </w:rPr>
        <w:t>her levels of BNP in the serum</w:t>
      </w:r>
      <w:r w:rsidR="007F5CC2" w:rsidRPr="009C0A91">
        <w:rPr>
          <w:rFonts w:ascii="Book Antiqua" w:hAnsi="Book Antiqua" w:cs="Arial"/>
          <w:sz w:val="24"/>
          <w:szCs w:val="24"/>
          <w:vertAlign w:val="superscript"/>
        </w:rPr>
        <w:t>[</w:t>
      </w:r>
      <w:r w:rsidR="007F5CC2" w:rsidRPr="009C0A91">
        <w:rPr>
          <w:rFonts w:ascii="Book Antiqua" w:hAnsi="Book Antiqua" w:cs="Arial"/>
          <w:noProof/>
          <w:sz w:val="24"/>
          <w:szCs w:val="24"/>
          <w:vertAlign w:val="superscript"/>
        </w:rPr>
        <w:t>30]</w:t>
      </w:r>
      <w:r w:rsidR="00C56DFA" w:rsidRPr="009C0A91">
        <w:rPr>
          <w:rFonts w:ascii="Book Antiqua" w:hAnsi="Book Antiqua" w:cs="Arial"/>
          <w:sz w:val="24"/>
          <w:szCs w:val="24"/>
        </w:rPr>
        <w:t>.</w:t>
      </w:r>
      <w:r w:rsidR="00C56DFA" w:rsidRPr="009C0A91">
        <w:rPr>
          <w:rFonts w:ascii="Book Antiqua" w:hAnsi="Book Antiqua" w:cs="Arial"/>
          <w:noProof/>
          <w:sz w:val="24"/>
          <w:szCs w:val="24"/>
          <w:vertAlign w:val="superscript"/>
        </w:rPr>
        <w:t xml:space="preserve"> </w:t>
      </w:r>
      <w:r w:rsidRPr="009C0A91">
        <w:rPr>
          <w:rFonts w:ascii="Book Antiqua" w:hAnsi="Book Antiqua" w:cs="Arial"/>
          <w:sz w:val="24"/>
          <w:szCs w:val="24"/>
        </w:rPr>
        <w:t xml:space="preserve">BNP is a marker of heart failure and may predict a more serious course of the disease thereby suggesting that </w:t>
      </w:r>
      <w:r w:rsidR="007F5CC2" w:rsidRPr="007F5CC2">
        <w:rPr>
          <w:rFonts w:ascii="Book Antiqua" w:hAnsi="Book Antiqua" w:cs="Arial"/>
          <w:i/>
          <w:sz w:val="24"/>
          <w:szCs w:val="24"/>
        </w:rPr>
        <w:t>H. pylori</w:t>
      </w:r>
      <w:r w:rsidRPr="009C0A91">
        <w:rPr>
          <w:rFonts w:ascii="Book Antiqua" w:hAnsi="Book Antiqua" w:cs="Arial"/>
          <w:sz w:val="24"/>
          <w:szCs w:val="24"/>
        </w:rPr>
        <w:t xml:space="preserve"> infection with cag-A positive strains may lead to an adverse outcome. Interestingly, IL-6 levels were also found to correlate with the cag-A status. This suggests that the inflammatory response to cag-A positive </w:t>
      </w:r>
      <w:r w:rsidR="007F5CC2" w:rsidRPr="007F5CC2">
        <w:rPr>
          <w:rFonts w:ascii="Book Antiqua" w:hAnsi="Book Antiqua" w:cs="Arial"/>
          <w:i/>
          <w:sz w:val="24"/>
          <w:szCs w:val="24"/>
        </w:rPr>
        <w:t>H. pylori</w:t>
      </w:r>
      <w:r w:rsidRPr="009C0A91">
        <w:rPr>
          <w:rFonts w:ascii="Book Antiqua" w:hAnsi="Book Antiqua" w:cs="Arial"/>
          <w:sz w:val="24"/>
          <w:szCs w:val="24"/>
        </w:rPr>
        <w:t xml:space="preserve"> may mediate atherogeneis in a subgroup of patients with CAD</w:t>
      </w:r>
      <w:r w:rsidR="007F5CC2" w:rsidRPr="009C0A91">
        <w:rPr>
          <w:rFonts w:ascii="Book Antiqua" w:hAnsi="Book Antiqua" w:cs="Arial"/>
          <w:sz w:val="24"/>
          <w:szCs w:val="24"/>
          <w:vertAlign w:val="superscript"/>
        </w:rPr>
        <w:t>[</w:t>
      </w:r>
      <w:r w:rsidR="007F5CC2" w:rsidRPr="009C0A91">
        <w:rPr>
          <w:rFonts w:ascii="Book Antiqua" w:hAnsi="Book Antiqua" w:cs="Arial"/>
          <w:noProof/>
          <w:sz w:val="24"/>
          <w:szCs w:val="24"/>
          <w:vertAlign w:val="superscript"/>
        </w:rPr>
        <w:t>30]</w:t>
      </w:r>
      <w:r w:rsidRPr="009C0A91">
        <w:rPr>
          <w:rFonts w:ascii="Book Antiqua" w:hAnsi="Book Antiqua" w:cs="Arial"/>
          <w:sz w:val="24"/>
          <w:szCs w:val="24"/>
        </w:rPr>
        <w:t>.</w:t>
      </w:r>
      <w:r w:rsidR="00C56DFA" w:rsidRPr="009C0A91">
        <w:rPr>
          <w:rFonts w:ascii="Book Antiqua" w:hAnsi="Book Antiqua" w:cs="Arial"/>
          <w:sz w:val="24"/>
          <w:szCs w:val="24"/>
          <w:vertAlign w:val="superscript"/>
        </w:rPr>
        <w:t xml:space="preserve"> </w:t>
      </w:r>
      <w:r w:rsidRPr="009C0A91">
        <w:rPr>
          <w:rFonts w:ascii="Book Antiqua" w:hAnsi="Book Antiqua" w:cs="Arial"/>
          <w:sz w:val="24"/>
          <w:szCs w:val="24"/>
        </w:rPr>
        <w:t xml:space="preserve">However other reports indicate that cag-A positivity does not vary significantly between angiographically positive and negative group of individuals. In a report of 112 consecutive individuals who underwent coronary angiography, </w:t>
      </w:r>
      <w:r w:rsidRPr="009C0A91">
        <w:rPr>
          <w:rFonts w:ascii="Book Antiqua" w:hAnsi="Book Antiqua" w:cs="Arial"/>
          <w:sz w:val="24"/>
          <w:szCs w:val="24"/>
        </w:rPr>
        <w:lastRenderedPageBreak/>
        <w:t>the cag-A positivity did not affect the severity of CAD</w:t>
      </w:r>
      <w:r w:rsidR="007F5CC2" w:rsidRPr="009C0A91">
        <w:rPr>
          <w:rFonts w:ascii="Book Antiqua" w:hAnsi="Book Antiqua" w:cs="Arial"/>
          <w:sz w:val="24"/>
          <w:szCs w:val="24"/>
          <w:vertAlign w:val="superscript"/>
        </w:rPr>
        <w:t>[</w:t>
      </w:r>
      <w:r w:rsidR="007F5CC2" w:rsidRPr="009C0A91">
        <w:rPr>
          <w:rFonts w:ascii="Book Antiqua" w:hAnsi="Book Antiqua" w:cs="Arial"/>
          <w:noProof/>
          <w:sz w:val="24"/>
          <w:szCs w:val="24"/>
          <w:vertAlign w:val="superscript"/>
        </w:rPr>
        <w:t>31]</w:t>
      </w:r>
      <w:r w:rsidRPr="009C0A91">
        <w:rPr>
          <w:rFonts w:ascii="Book Antiqua" w:hAnsi="Book Antiqua" w:cs="Arial"/>
          <w:sz w:val="24"/>
          <w:szCs w:val="24"/>
        </w:rPr>
        <w:t>.</w:t>
      </w:r>
      <w:r w:rsidR="00C56DFA" w:rsidRPr="009C0A91">
        <w:rPr>
          <w:rFonts w:ascii="Book Antiqua" w:hAnsi="Book Antiqua" w:cs="Arial"/>
          <w:noProof/>
          <w:sz w:val="24"/>
          <w:szCs w:val="24"/>
          <w:vertAlign w:val="superscript"/>
        </w:rPr>
        <w:t xml:space="preserve"> </w:t>
      </w:r>
      <w:r w:rsidRPr="009C0A91">
        <w:rPr>
          <w:rFonts w:ascii="Book Antiqua" w:hAnsi="Book Antiqua" w:cs="Arial"/>
          <w:sz w:val="24"/>
          <w:szCs w:val="24"/>
        </w:rPr>
        <w:t xml:space="preserve">In a large study including 505 patients with CAD and 1025 matched controls, neither the prevalence of </w:t>
      </w:r>
      <w:r w:rsidR="007F5CC2" w:rsidRPr="007F5CC2">
        <w:rPr>
          <w:rFonts w:ascii="Book Antiqua" w:hAnsi="Book Antiqua" w:cs="Arial"/>
          <w:i/>
          <w:sz w:val="24"/>
          <w:szCs w:val="24"/>
        </w:rPr>
        <w:t>H. pylori</w:t>
      </w:r>
      <w:r w:rsidRPr="009C0A91">
        <w:rPr>
          <w:rFonts w:ascii="Book Antiqua" w:hAnsi="Book Antiqua" w:cs="Arial"/>
          <w:sz w:val="24"/>
          <w:szCs w:val="24"/>
        </w:rPr>
        <w:t xml:space="preserve"> infection was increased in the diseased subjects nor did the presence of cag-A positive strains predict higher likelihood of CAD</w:t>
      </w:r>
      <w:r w:rsidR="007F5CC2" w:rsidRPr="009C0A91">
        <w:rPr>
          <w:rFonts w:ascii="Book Antiqua" w:hAnsi="Book Antiqua" w:cs="Arial"/>
          <w:sz w:val="24"/>
          <w:szCs w:val="24"/>
          <w:vertAlign w:val="superscript"/>
        </w:rPr>
        <w:t>[</w:t>
      </w:r>
      <w:r w:rsidR="007F5CC2" w:rsidRPr="009C0A91">
        <w:rPr>
          <w:rFonts w:ascii="Book Antiqua" w:hAnsi="Book Antiqua" w:cs="Arial"/>
          <w:noProof/>
          <w:sz w:val="24"/>
          <w:szCs w:val="24"/>
          <w:vertAlign w:val="superscript"/>
        </w:rPr>
        <w:t>32]</w:t>
      </w:r>
      <w:r w:rsidRPr="009C0A91">
        <w:rPr>
          <w:rFonts w:ascii="Book Antiqua" w:hAnsi="Book Antiqua" w:cs="Arial"/>
          <w:sz w:val="24"/>
          <w:szCs w:val="24"/>
        </w:rPr>
        <w:t>.</w:t>
      </w:r>
      <w:r w:rsidR="00C56DFA" w:rsidRPr="009C0A91">
        <w:rPr>
          <w:rFonts w:ascii="Book Antiqua" w:hAnsi="Book Antiqua" w:cs="Arial"/>
          <w:noProof/>
          <w:sz w:val="24"/>
          <w:szCs w:val="24"/>
          <w:vertAlign w:val="superscript"/>
        </w:rPr>
        <w:t xml:space="preserve"> </w:t>
      </w:r>
      <w:r w:rsidRPr="009C0A91">
        <w:rPr>
          <w:rFonts w:ascii="Book Antiqua" w:hAnsi="Book Antiqua" w:cs="Arial"/>
          <w:sz w:val="24"/>
          <w:szCs w:val="24"/>
        </w:rPr>
        <w:t xml:space="preserve">In a large population based report on 685 individuals, merely the presence of infection by </w:t>
      </w:r>
      <w:r w:rsidR="007F5CC2" w:rsidRPr="007F5CC2">
        <w:rPr>
          <w:rFonts w:ascii="Book Antiqua" w:hAnsi="Book Antiqua" w:cs="Arial"/>
          <w:i/>
          <w:sz w:val="24"/>
          <w:szCs w:val="24"/>
        </w:rPr>
        <w:t>H. pylori</w:t>
      </w:r>
      <w:r w:rsidRPr="009C0A91">
        <w:rPr>
          <w:rFonts w:ascii="Book Antiqua" w:hAnsi="Book Antiqua" w:cs="Arial"/>
          <w:sz w:val="24"/>
          <w:szCs w:val="24"/>
        </w:rPr>
        <w:t xml:space="preserve"> did not correlate with serum markers of inflammation. However those seropositive for cag-A positive strains had an increased values of common carotid artery intima-media thickness and the risk of atherosclerosis was enhanced by CRP positivity</w:t>
      </w:r>
      <w:r w:rsidR="007F5CC2" w:rsidRPr="009C0A91">
        <w:rPr>
          <w:rFonts w:ascii="Book Antiqua" w:hAnsi="Book Antiqua" w:cs="Arial"/>
          <w:sz w:val="24"/>
          <w:szCs w:val="24"/>
          <w:vertAlign w:val="superscript"/>
        </w:rPr>
        <w:t>[</w:t>
      </w:r>
      <w:r w:rsidR="007F5CC2" w:rsidRPr="009C0A91">
        <w:rPr>
          <w:rFonts w:ascii="Book Antiqua" w:hAnsi="Book Antiqua" w:cs="Arial"/>
          <w:noProof/>
          <w:sz w:val="24"/>
          <w:szCs w:val="24"/>
          <w:vertAlign w:val="superscript"/>
        </w:rPr>
        <w:t>33]</w:t>
      </w:r>
      <w:r w:rsidRPr="009C0A91">
        <w:rPr>
          <w:rFonts w:ascii="Book Antiqua" w:hAnsi="Book Antiqua" w:cs="Arial"/>
          <w:sz w:val="24"/>
          <w:szCs w:val="24"/>
        </w:rPr>
        <w:t>.</w:t>
      </w:r>
      <w:r w:rsidR="00C56DFA" w:rsidRPr="009C0A91">
        <w:rPr>
          <w:rFonts w:ascii="Book Antiqua" w:hAnsi="Book Antiqua" w:cs="Arial"/>
          <w:noProof/>
          <w:sz w:val="24"/>
          <w:szCs w:val="24"/>
          <w:vertAlign w:val="superscript"/>
        </w:rPr>
        <w:t xml:space="preserve"> </w:t>
      </w:r>
      <w:r w:rsidRPr="009C0A91">
        <w:rPr>
          <w:rFonts w:ascii="Book Antiqua" w:hAnsi="Book Antiqua" w:cs="Arial"/>
          <w:sz w:val="24"/>
          <w:szCs w:val="24"/>
        </w:rPr>
        <w:t xml:space="preserve">Another report also indicated that cag-A positive strains appeared to raise the risk of CAD while merely the presence of </w:t>
      </w:r>
      <w:r w:rsidR="007F5CC2" w:rsidRPr="007F5CC2">
        <w:rPr>
          <w:rFonts w:ascii="Book Antiqua" w:hAnsi="Book Antiqua" w:cs="Arial"/>
          <w:i/>
          <w:sz w:val="24"/>
          <w:szCs w:val="24"/>
        </w:rPr>
        <w:t>H. pylori</w:t>
      </w:r>
      <w:r w:rsidRPr="009C0A91">
        <w:rPr>
          <w:rFonts w:ascii="Book Antiqua" w:hAnsi="Book Antiqua" w:cs="Arial"/>
          <w:sz w:val="24"/>
          <w:szCs w:val="24"/>
        </w:rPr>
        <w:t xml:space="preserve"> infection was not significantly different between cases and controls</w:t>
      </w:r>
      <w:r w:rsidR="007F5CC2" w:rsidRPr="009C0A91">
        <w:rPr>
          <w:rFonts w:ascii="Book Antiqua" w:hAnsi="Book Antiqua" w:cs="Arial"/>
          <w:sz w:val="24"/>
          <w:szCs w:val="24"/>
          <w:vertAlign w:val="superscript"/>
        </w:rPr>
        <w:t>[</w:t>
      </w:r>
      <w:r w:rsidR="007F5CC2" w:rsidRPr="009C0A91">
        <w:rPr>
          <w:rFonts w:ascii="Book Antiqua" w:hAnsi="Book Antiqua" w:cs="Arial"/>
          <w:noProof/>
          <w:sz w:val="24"/>
          <w:szCs w:val="24"/>
          <w:vertAlign w:val="superscript"/>
        </w:rPr>
        <w:t>34]</w:t>
      </w:r>
      <w:r w:rsidRPr="009C0A91">
        <w:rPr>
          <w:rFonts w:ascii="Book Antiqua" w:hAnsi="Book Antiqua" w:cs="Arial"/>
          <w:sz w:val="24"/>
          <w:szCs w:val="24"/>
        </w:rPr>
        <w:t>.</w:t>
      </w:r>
      <w:r w:rsidR="00C56DFA" w:rsidRPr="009C0A91">
        <w:rPr>
          <w:rFonts w:ascii="Book Antiqua" w:hAnsi="Book Antiqua" w:cs="Arial"/>
          <w:noProof/>
          <w:sz w:val="24"/>
          <w:szCs w:val="24"/>
          <w:vertAlign w:val="superscript"/>
        </w:rPr>
        <w:t xml:space="preserve"> </w:t>
      </w:r>
      <w:r w:rsidRPr="009C0A91">
        <w:rPr>
          <w:rFonts w:ascii="Book Antiqua" w:hAnsi="Book Antiqua" w:cs="Arial"/>
          <w:sz w:val="24"/>
          <w:szCs w:val="24"/>
        </w:rPr>
        <w:t>An interesting study reported about sero-prevalence of anti-Cag A antibodies across a spectrum of presentations which included controls, stable and unstable angina and found that anti-Cag A titres were significantly higher in patients with unstable angina</w:t>
      </w:r>
      <w:r w:rsidR="007F5CC2" w:rsidRPr="009C0A91">
        <w:rPr>
          <w:rFonts w:ascii="Book Antiqua" w:hAnsi="Book Antiqua" w:cs="Arial"/>
          <w:sz w:val="24"/>
          <w:szCs w:val="24"/>
          <w:vertAlign w:val="superscript"/>
        </w:rPr>
        <w:t>[</w:t>
      </w:r>
      <w:r w:rsidR="007F5CC2" w:rsidRPr="009C0A91">
        <w:rPr>
          <w:rFonts w:ascii="Book Antiqua" w:hAnsi="Book Antiqua" w:cs="Arial"/>
          <w:noProof/>
          <w:sz w:val="24"/>
          <w:szCs w:val="24"/>
          <w:vertAlign w:val="superscript"/>
        </w:rPr>
        <w:t>35]</w:t>
      </w:r>
      <w:r w:rsidRPr="009C0A91">
        <w:rPr>
          <w:rFonts w:ascii="Book Antiqua" w:hAnsi="Book Antiqua" w:cs="Arial"/>
          <w:sz w:val="24"/>
          <w:szCs w:val="24"/>
        </w:rPr>
        <w:t>.</w:t>
      </w:r>
    </w:p>
    <w:p w14:paraId="0F211F9E" w14:textId="77777777" w:rsidR="007F5CC2" w:rsidRPr="009C0A91" w:rsidRDefault="007F5CC2" w:rsidP="009C0A91">
      <w:pPr>
        <w:spacing w:after="0" w:line="360" w:lineRule="auto"/>
        <w:jc w:val="both"/>
        <w:rPr>
          <w:rFonts w:ascii="Book Antiqua" w:hAnsi="Book Antiqua" w:cs="Arial"/>
          <w:sz w:val="24"/>
          <w:szCs w:val="24"/>
          <w:lang w:eastAsia="zh-CN"/>
        </w:rPr>
      </w:pPr>
    </w:p>
    <w:p w14:paraId="55C460CD" w14:textId="54D14B4E" w:rsidR="008155D4" w:rsidRPr="009C0A91" w:rsidRDefault="007F5CC2" w:rsidP="009C0A91">
      <w:pPr>
        <w:spacing w:after="0" w:line="360" w:lineRule="auto"/>
        <w:jc w:val="both"/>
        <w:rPr>
          <w:rFonts w:ascii="Book Antiqua" w:hAnsi="Book Antiqua" w:cs="Arial"/>
          <w:b/>
          <w:bCs/>
          <w:sz w:val="24"/>
          <w:szCs w:val="24"/>
        </w:rPr>
      </w:pPr>
      <w:r w:rsidRPr="009C0A91">
        <w:rPr>
          <w:rFonts w:ascii="Book Antiqua" w:hAnsi="Book Antiqua" w:cs="Arial"/>
          <w:b/>
          <w:bCs/>
          <w:sz w:val="24"/>
          <w:szCs w:val="24"/>
        </w:rPr>
        <w:t>MECHANISMS BEHIND ATHEROGENESIS</w:t>
      </w:r>
    </w:p>
    <w:p w14:paraId="69C27A40" w14:textId="3E2D1884" w:rsidR="008155D4" w:rsidRDefault="008155D4" w:rsidP="009C0A91">
      <w:pPr>
        <w:spacing w:after="0" w:line="360" w:lineRule="auto"/>
        <w:jc w:val="both"/>
        <w:rPr>
          <w:rFonts w:ascii="Book Antiqua" w:hAnsi="Book Antiqua" w:cs="Arial"/>
          <w:noProof/>
          <w:sz w:val="24"/>
          <w:szCs w:val="24"/>
          <w:lang w:eastAsia="zh-CN"/>
        </w:rPr>
      </w:pPr>
      <w:r w:rsidRPr="009C0A91">
        <w:rPr>
          <w:rFonts w:ascii="Book Antiqua" w:hAnsi="Book Antiqua" w:cs="Arial"/>
          <w:sz w:val="24"/>
          <w:szCs w:val="24"/>
        </w:rPr>
        <w:t xml:space="preserve">One report has studied the association of atrophic gastritis with CAD. Atrophic gastritis is believed to be the end result of chronic gastric inflammation including that related to </w:t>
      </w:r>
      <w:r w:rsidR="007F5CC2" w:rsidRPr="007F5CC2">
        <w:rPr>
          <w:rFonts w:ascii="Book Antiqua" w:hAnsi="Book Antiqua" w:cs="Arial"/>
          <w:i/>
          <w:iCs/>
          <w:sz w:val="24"/>
          <w:szCs w:val="24"/>
        </w:rPr>
        <w:t>H. pylori</w:t>
      </w:r>
      <w:r w:rsidRPr="009C0A91">
        <w:rPr>
          <w:rFonts w:ascii="Book Antiqua" w:hAnsi="Book Antiqua" w:cs="Arial"/>
          <w:i/>
          <w:iCs/>
          <w:sz w:val="24"/>
          <w:szCs w:val="24"/>
        </w:rPr>
        <w:t xml:space="preserve"> </w:t>
      </w:r>
      <w:r w:rsidRPr="009C0A91">
        <w:rPr>
          <w:rFonts w:ascii="Book Antiqua" w:hAnsi="Book Antiqua" w:cs="Arial"/>
          <w:sz w:val="24"/>
          <w:szCs w:val="24"/>
        </w:rPr>
        <w:t xml:space="preserve">infection. Decrease in serum pepsinogen I and a low Pepsinogen I/ II ratio points to the diagnosis of atrophic gastritis. In this intriguing report based on a population based study, Senamru </w:t>
      </w:r>
      <w:r w:rsidRPr="00640184">
        <w:rPr>
          <w:rFonts w:ascii="Book Antiqua" w:hAnsi="Book Antiqua" w:cs="Arial"/>
          <w:i/>
          <w:sz w:val="24"/>
          <w:szCs w:val="24"/>
        </w:rPr>
        <w:t>et al</w:t>
      </w:r>
      <w:r w:rsidR="00640184" w:rsidRPr="009C0A91">
        <w:rPr>
          <w:rFonts w:ascii="Book Antiqua" w:hAnsi="Book Antiqua" w:cs="Arial"/>
          <w:sz w:val="24"/>
          <w:szCs w:val="24"/>
          <w:vertAlign w:val="superscript"/>
        </w:rPr>
        <w:t>[</w:t>
      </w:r>
      <w:r w:rsidR="00640184" w:rsidRPr="009C0A91">
        <w:rPr>
          <w:rFonts w:ascii="Book Antiqua" w:hAnsi="Book Antiqua" w:cs="Arial"/>
          <w:noProof/>
          <w:sz w:val="24"/>
          <w:szCs w:val="24"/>
          <w:vertAlign w:val="superscript"/>
        </w:rPr>
        <w:t>36]</w:t>
      </w:r>
      <w:r w:rsidRPr="009C0A91">
        <w:rPr>
          <w:rFonts w:ascii="Book Antiqua" w:hAnsi="Book Antiqua" w:cs="Arial"/>
          <w:sz w:val="24"/>
          <w:szCs w:val="24"/>
        </w:rPr>
        <w:t xml:space="preserve"> reported that prevalence of CAD was higher in the patients having atrophic gastritis (5.8%) when compared with individuals not having atrophic gastritis (2.8%). Atrophic gastritis may result in malabsorption of Vitamin B12 and Folate and result in increased homocysteine levels. Hyper-homocysteinemia is a recognised risk factor for CAD</w:t>
      </w:r>
      <w:r w:rsidR="007F5CC2" w:rsidRPr="009C0A91">
        <w:rPr>
          <w:rFonts w:ascii="Book Antiqua" w:hAnsi="Book Antiqua" w:cs="Arial"/>
          <w:sz w:val="24"/>
          <w:szCs w:val="24"/>
          <w:vertAlign w:val="superscript"/>
        </w:rPr>
        <w:t>[</w:t>
      </w:r>
      <w:r w:rsidR="007F5CC2" w:rsidRPr="009C0A91">
        <w:rPr>
          <w:rFonts w:ascii="Book Antiqua" w:hAnsi="Book Antiqua" w:cs="Arial"/>
          <w:noProof/>
          <w:sz w:val="24"/>
          <w:szCs w:val="24"/>
          <w:vertAlign w:val="superscript"/>
        </w:rPr>
        <w:t>37]</w:t>
      </w:r>
      <w:r w:rsidRPr="009C0A91">
        <w:rPr>
          <w:rFonts w:ascii="Book Antiqua" w:hAnsi="Book Antiqua" w:cs="Arial"/>
          <w:sz w:val="24"/>
          <w:szCs w:val="24"/>
        </w:rPr>
        <w:t xml:space="preserve">. One report has also suggested structural homology between bacterial proteins and human tropomyosin and cardiac ATPases providing some insight into molecular mechanisms of role inflammatory response to </w:t>
      </w:r>
      <w:r w:rsidR="007F5CC2" w:rsidRPr="007F5CC2">
        <w:rPr>
          <w:rFonts w:ascii="Book Antiqua" w:hAnsi="Book Antiqua" w:cs="Arial"/>
          <w:i/>
          <w:sz w:val="24"/>
          <w:szCs w:val="24"/>
        </w:rPr>
        <w:t>H. pylori</w:t>
      </w:r>
      <w:r w:rsidRPr="009C0A91">
        <w:rPr>
          <w:rFonts w:ascii="Book Antiqua" w:hAnsi="Book Antiqua" w:cs="Arial"/>
          <w:sz w:val="24"/>
          <w:szCs w:val="24"/>
        </w:rPr>
        <w:t xml:space="preserve"> in initiating cardiac injury</w:t>
      </w:r>
      <w:r w:rsidR="007F5CC2" w:rsidRPr="009C0A91">
        <w:rPr>
          <w:rFonts w:ascii="Book Antiqua" w:hAnsi="Book Antiqua" w:cs="Arial"/>
          <w:sz w:val="24"/>
          <w:szCs w:val="24"/>
          <w:vertAlign w:val="superscript"/>
        </w:rPr>
        <w:t>[</w:t>
      </w:r>
      <w:r w:rsidR="007F5CC2" w:rsidRPr="009C0A91">
        <w:rPr>
          <w:rFonts w:ascii="Book Antiqua" w:hAnsi="Book Antiqua" w:cs="Arial"/>
          <w:noProof/>
          <w:sz w:val="24"/>
          <w:szCs w:val="24"/>
          <w:vertAlign w:val="superscript"/>
        </w:rPr>
        <w:t>30]</w:t>
      </w:r>
      <w:r w:rsidRPr="009C0A91">
        <w:rPr>
          <w:rFonts w:ascii="Book Antiqua" w:hAnsi="Book Antiqua" w:cs="Arial"/>
          <w:sz w:val="24"/>
          <w:szCs w:val="24"/>
        </w:rPr>
        <w:t xml:space="preserve">. </w:t>
      </w:r>
      <w:r w:rsidR="007F5CC2" w:rsidRPr="007F5CC2">
        <w:rPr>
          <w:rFonts w:ascii="Book Antiqua" w:hAnsi="Book Antiqua" w:cs="Arial"/>
          <w:i/>
          <w:sz w:val="24"/>
          <w:szCs w:val="24"/>
        </w:rPr>
        <w:t>H. pylori</w:t>
      </w:r>
      <w:r w:rsidRPr="009C0A91">
        <w:rPr>
          <w:rFonts w:ascii="Book Antiqua" w:hAnsi="Book Antiqua" w:cs="Arial"/>
          <w:i/>
          <w:sz w:val="24"/>
          <w:szCs w:val="24"/>
        </w:rPr>
        <w:t xml:space="preserve"> </w:t>
      </w:r>
      <w:r w:rsidRPr="009C0A91">
        <w:rPr>
          <w:rFonts w:ascii="Book Antiqua" w:hAnsi="Book Antiqua" w:cs="Arial"/>
          <w:sz w:val="24"/>
          <w:szCs w:val="24"/>
        </w:rPr>
        <w:t xml:space="preserve">has also been associated with dyslipidemia. In a Japanese study on 6289 subjects, infection with </w:t>
      </w:r>
      <w:r w:rsidR="007F5CC2" w:rsidRPr="007F5CC2">
        <w:rPr>
          <w:rFonts w:ascii="Book Antiqua" w:hAnsi="Book Antiqua" w:cs="Arial"/>
          <w:i/>
          <w:sz w:val="24"/>
          <w:szCs w:val="24"/>
        </w:rPr>
        <w:t>H. pylori</w:t>
      </w:r>
      <w:r w:rsidRPr="009C0A91">
        <w:rPr>
          <w:rFonts w:ascii="Book Antiqua" w:hAnsi="Book Antiqua" w:cs="Arial"/>
          <w:sz w:val="24"/>
          <w:szCs w:val="24"/>
        </w:rPr>
        <w:t xml:space="preserve"> was associated with low HDL and elevated LDL levels</w:t>
      </w:r>
      <w:r w:rsidR="007F5CC2" w:rsidRPr="009C0A91">
        <w:rPr>
          <w:rFonts w:ascii="Book Antiqua" w:hAnsi="Book Antiqua" w:cs="Arial"/>
          <w:sz w:val="24"/>
          <w:szCs w:val="24"/>
          <w:vertAlign w:val="superscript"/>
        </w:rPr>
        <w:t>[</w:t>
      </w:r>
      <w:r w:rsidR="007F5CC2" w:rsidRPr="009C0A91">
        <w:rPr>
          <w:rFonts w:ascii="Book Antiqua" w:hAnsi="Book Antiqua" w:cs="Arial"/>
          <w:noProof/>
          <w:sz w:val="24"/>
          <w:szCs w:val="24"/>
          <w:vertAlign w:val="superscript"/>
        </w:rPr>
        <w:t>38]</w:t>
      </w:r>
      <w:r w:rsidRPr="009C0A91">
        <w:rPr>
          <w:rFonts w:ascii="Book Antiqua" w:hAnsi="Book Antiqua" w:cs="Arial"/>
          <w:sz w:val="24"/>
          <w:szCs w:val="24"/>
        </w:rPr>
        <w:t>.</w:t>
      </w:r>
      <w:r w:rsidR="00A60540" w:rsidRPr="009C0A91">
        <w:rPr>
          <w:rFonts w:ascii="Book Antiqua" w:hAnsi="Book Antiqua" w:cs="Arial"/>
          <w:noProof/>
          <w:sz w:val="24"/>
          <w:szCs w:val="24"/>
          <w:vertAlign w:val="superscript"/>
        </w:rPr>
        <w:t xml:space="preserve"> </w:t>
      </w:r>
      <w:r w:rsidRPr="009C0A91">
        <w:rPr>
          <w:rFonts w:ascii="Book Antiqua" w:hAnsi="Book Antiqua" w:cs="Arial"/>
          <w:sz w:val="24"/>
          <w:szCs w:val="24"/>
        </w:rPr>
        <w:t>Other reports have also provided similar evidence</w:t>
      </w:r>
      <w:r w:rsidR="007F5CC2" w:rsidRPr="009C0A91">
        <w:rPr>
          <w:rFonts w:ascii="Book Antiqua" w:hAnsi="Book Antiqua" w:cs="Arial"/>
          <w:sz w:val="24"/>
          <w:szCs w:val="24"/>
          <w:vertAlign w:val="superscript"/>
        </w:rPr>
        <w:t>[</w:t>
      </w:r>
      <w:r w:rsidR="007F5CC2" w:rsidRPr="009C0A91">
        <w:rPr>
          <w:rFonts w:ascii="Book Antiqua" w:hAnsi="Book Antiqua" w:cs="Arial"/>
          <w:noProof/>
          <w:sz w:val="24"/>
          <w:szCs w:val="24"/>
          <w:vertAlign w:val="superscript"/>
        </w:rPr>
        <w:t>39]</w:t>
      </w:r>
      <w:r w:rsidRPr="009C0A91">
        <w:rPr>
          <w:rFonts w:ascii="Book Antiqua" w:hAnsi="Book Antiqua" w:cs="Arial"/>
          <w:sz w:val="24"/>
          <w:szCs w:val="24"/>
        </w:rPr>
        <w:t>.</w:t>
      </w:r>
      <w:r w:rsidR="00A60540" w:rsidRPr="009C0A91">
        <w:rPr>
          <w:rFonts w:ascii="Book Antiqua" w:hAnsi="Book Antiqua" w:cs="Arial"/>
          <w:noProof/>
          <w:sz w:val="24"/>
          <w:szCs w:val="24"/>
          <w:vertAlign w:val="superscript"/>
        </w:rPr>
        <w:t xml:space="preserve"> </w:t>
      </w:r>
      <w:r w:rsidRPr="009C0A91">
        <w:rPr>
          <w:rFonts w:ascii="Book Antiqua" w:hAnsi="Book Antiqua" w:cs="Arial"/>
          <w:sz w:val="24"/>
          <w:szCs w:val="24"/>
        </w:rPr>
        <w:t xml:space="preserve">Cag-A positive strains also exhibit elevated levels of highly sensitive CRP, oxidized LDL and </w:t>
      </w:r>
      <w:r w:rsidRPr="009C0A91">
        <w:rPr>
          <w:rFonts w:ascii="Book Antiqua" w:hAnsi="Book Antiqua" w:cs="Arial"/>
          <w:sz w:val="24"/>
          <w:szCs w:val="24"/>
        </w:rPr>
        <w:lastRenderedPageBreak/>
        <w:t>apolipoprotein B all of which may participate in the pathogenesis of atherosclerosis</w:t>
      </w:r>
      <w:r w:rsidR="007F5CC2" w:rsidRPr="009C0A91">
        <w:rPr>
          <w:rFonts w:ascii="Book Antiqua" w:hAnsi="Book Antiqua" w:cs="Arial"/>
          <w:sz w:val="24"/>
          <w:szCs w:val="24"/>
          <w:vertAlign w:val="superscript"/>
        </w:rPr>
        <w:t>[</w:t>
      </w:r>
      <w:r w:rsidR="007F5CC2" w:rsidRPr="009C0A91">
        <w:rPr>
          <w:rFonts w:ascii="Book Antiqua" w:hAnsi="Book Antiqua" w:cs="Arial"/>
          <w:noProof/>
          <w:sz w:val="24"/>
          <w:szCs w:val="24"/>
          <w:vertAlign w:val="superscript"/>
        </w:rPr>
        <w:t>40]</w:t>
      </w:r>
      <w:r w:rsidRPr="009C0A91">
        <w:rPr>
          <w:rFonts w:ascii="Book Antiqua" w:hAnsi="Book Antiqua" w:cs="Arial"/>
          <w:sz w:val="24"/>
          <w:szCs w:val="24"/>
        </w:rPr>
        <w:t>.</w:t>
      </w:r>
      <w:r w:rsidR="00A60540" w:rsidRPr="009C0A91">
        <w:rPr>
          <w:rFonts w:ascii="Book Antiqua" w:hAnsi="Book Antiqua" w:cs="Arial"/>
          <w:noProof/>
          <w:sz w:val="24"/>
          <w:szCs w:val="24"/>
          <w:vertAlign w:val="superscript"/>
        </w:rPr>
        <w:t xml:space="preserve"> </w:t>
      </w:r>
      <w:r w:rsidRPr="009C0A91">
        <w:rPr>
          <w:rFonts w:ascii="Book Antiqua" w:hAnsi="Book Antiqua" w:cs="Arial"/>
          <w:sz w:val="24"/>
          <w:szCs w:val="24"/>
        </w:rPr>
        <w:t xml:space="preserve">There is also a suggestion that </w:t>
      </w:r>
      <w:r w:rsidR="007F5CC2" w:rsidRPr="007F5CC2">
        <w:rPr>
          <w:rFonts w:ascii="Book Antiqua" w:hAnsi="Book Antiqua" w:cs="Arial"/>
          <w:i/>
          <w:sz w:val="24"/>
          <w:szCs w:val="24"/>
        </w:rPr>
        <w:t>H. pylori</w:t>
      </w:r>
      <w:r w:rsidRPr="009C0A91">
        <w:rPr>
          <w:rFonts w:ascii="Book Antiqua" w:hAnsi="Book Antiqua" w:cs="Arial"/>
          <w:sz w:val="24"/>
          <w:szCs w:val="24"/>
        </w:rPr>
        <w:t xml:space="preserve"> may have a prothrombotic role which may also increase the associated risk of atherosclerotic diseases. The bacterium may promote aggregation of platelets by binding to the von-Willibrand factor</w:t>
      </w:r>
      <w:r w:rsidR="007F5CC2" w:rsidRPr="009C0A91">
        <w:rPr>
          <w:rFonts w:ascii="Book Antiqua" w:hAnsi="Book Antiqua" w:cs="Arial"/>
          <w:sz w:val="24"/>
          <w:szCs w:val="24"/>
          <w:vertAlign w:val="superscript"/>
        </w:rPr>
        <w:t>[</w:t>
      </w:r>
      <w:r w:rsidR="007F5CC2" w:rsidRPr="009C0A91">
        <w:rPr>
          <w:rFonts w:ascii="Book Antiqua" w:hAnsi="Book Antiqua" w:cs="Arial"/>
          <w:noProof/>
          <w:sz w:val="24"/>
          <w:szCs w:val="24"/>
          <w:vertAlign w:val="superscript"/>
        </w:rPr>
        <w:t>41]</w:t>
      </w:r>
      <w:r w:rsidRPr="009C0A91">
        <w:rPr>
          <w:rFonts w:ascii="Book Antiqua" w:hAnsi="Book Antiqua" w:cs="Arial"/>
          <w:sz w:val="24"/>
          <w:szCs w:val="24"/>
        </w:rPr>
        <w:t xml:space="preserve">. Infection with </w:t>
      </w:r>
      <w:r w:rsidR="007F5CC2" w:rsidRPr="007F5CC2">
        <w:rPr>
          <w:rFonts w:ascii="Book Antiqua" w:hAnsi="Book Antiqua" w:cs="Arial"/>
          <w:i/>
          <w:sz w:val="24"/>
          <w:szCs w:val="24"/>
        </w:rPr>
        <w:t>H. pylori</w:t>
      </w:r>
      <w:r w:rsidRPr="009C0A91">
        <w:rPr>
          <w:rFonts w:ascii="Book Antiqua" w:hAnsi="Book Antiqua" w:cs="Arial"/>
          <w:sz w:val="24"/>
          <w:szCs w:val="24"/>
        </w:rPr>
        <w:t xml:space="preserve"> may stimulate an inflammatory response against heat shock protein (hsp60) which may drive a helper T cell (TH1) response and increase the risk of atherosclerosis</w:t>
      </w:r>
      <w:r w:rsidR="007F5CC2" w:rsidRPr="009C0A91">
        <w:rPr>
          <w:rFonts w:ascii="Book Antiqua" w:hAnsi="Book Antiqua" w:cs="Arial"/>
          <w:sz w:val="24"/>
          <w:szCs w:val="24"/>
          <w:vertAlign w:val="superscript"/>
        </w:rPr>
        <w:t>[</w:t>
      </w:r>
      <w:r w:rsidR="007F5CC2" w:rsidRPr="009C0A91">
        <w:rPr>
          <w:rFonts w:ascii="Book Antiqua" w:hAnsi="Book Antiqua" w:cs="Arial"/>
          <w:noProof/>
          <w:sz w:val="24"/>
          <w:szCs w:val="24"/>
          <w:vertAlign w:val="superscript"/>
        </w:rPr>
        <w:t>42]</w:t>
      </w:r>
      <w:r w:rsidRPr="009C0A91">
        <w:rPr>
          <w:rFonts w:ascii="Book Antiqua" w:hAnsi="Book Antiqua" w:cs="Arial"/>
          <w:sz w:val="24"/>
          <w:szCs w:val="24"/>
        </w:rPr>
        <w:t>.</w:t>
      </w:r>
      <w:r w:rsidR="00A60540" w:rsidRPr="009C0A91">
        <w:rPr>
          <w:rFonts w:ascii="Book Antiqua" w:hAnsi="Book Antiqua" w:cs="Arial"/>
          <w:noProof/>
          <w:sz w:val="24"/>
          <w:szCs w:val="24"/>
          <w:vertAlign w:val="superscript"/>
        </w:rPr>
        <w:t xml:space="preserve"> </w:t>
      </w:r>
      <w:r w:rsidRPr="009C0A91">
        <w:rPr>
          <w:rFonts w:ascii="Book Antiqua" w:hAnsi="Book Antiqua" w:cs="Arial"/>
          <w:sz w:val="24"/>
          <w:szCs w:val="24"/>
        </w:rPr>
        <w:t>The high degree of homology between bacterial and eukaryotic HSP may result in molecular mimicry and collateral immune damage from immune response primarily directed against infectious agents</w:t>
      </w:r>
      <w:r w:rsidR="007F5CC2" w:rsidRPr="009C0A91">
        <w:rPr>
          <w:rFonts w:ascii="Book Antiqua" w:hAnsi="Book Antiqua" w:cs="Arial"/>
          <w:sz w:val="24"/>
          <w:szCs w:val="24"/>
          <w:vertAlign w:val="superscript"/>
        </w:rPr>
        <w:t>[</w:t>
      </w:r>
      <w:r w:rsidR="007F5CC2" w:rsidRPr="009C0A91">
        <w:rPr>
          <w:rFonts w:ascii="Book Antiqua" w:hAnsi="Book Antiqua" w:cs="Arial"/>
          <w:noProof/>
          <w:sz w:val="24"/>
          <w:szCs w:val="24"/>
          <w:vertAlign w:val="superscript"/>
        </w:rPr>
        <w:t>43]</w:t>
      </w:r>
      <w:r w:rsidRPr="009C0A91">
        <w:rPr>
          <w:rFonts w:ascii="Book Antiqua" w:hAnsi="Book Antiqua" w:cs="Arial"/>
          <w:sz w:val="24"/>
          <w:szCs w:val="24"/>
        </w:rPr>
        <w:t>.</w:t>
      </w:r>
      <w:r w:rsidR="00A60540" w:rsidRPr="009C0A91">
        <w:rPr>
          <w:rFonts w:ascii="Book Antiqua" w:hAnsi="Book Antiqua" w:cs="Arial"/>
          <w:noProof/>
          <w:sz w:val="24"/>
          <w:szCs w:val="24"/>
          <w:vertAlign w:val="superscript"/>
        </w:rPr>
        <w:t xml:space="preserve"> </w:t>
      </w:r>
      <w:r w:rsidRPr="009C0A91">
        <w:rPr>
          <w:rFonts w:ascii="Book Antiqua" w:hAnsi="Book Antiqua" w:cs="Arial"/>
          <w:sz w:val="24"/>
          <w:szCs w:val="24"/>
        </w:rPr>
        <w:t xml:space="preserve">The host reaction to the </w:t>
      </w:r>
      <w:r w:rsidR="007F5CC2" w:rsidRPr="007F5CC2">
        <w:rPr>
          <w:rFonts w:ascii="Book Antiqua" w:hAnsi="Book Antiqua" w:cs="Arial"/>
          <w:i/>
          <w:sz w:val="24"/>
          <w:szCs w:val="24"/>
        </w:rPr>
        <w:t>H. pylori</w:t>
      </w:r>
      <w:r w:rsidRPr="009C0A91">
        <w:rPr>
          <w:rFonts w:ascii="Book Antiqua" w:hAnsi="Book Antiqua" w:cs="Arial"/>
          <w:sz w:val="24"/>
          <w:szCs w:val="24"/>
        </w:rPr>
        <w:t xml:space="preserve"> lipopolysaccharide (LPS) may also be a risk factor for atherosclerosis</w:t>
      </w:r>
      <w:r w:rsidR="007F5CC2" w:rsidRPr="009C0A91">
        <w:rPr>
          <w:rFonts w:ascii="Book Antiqua" w:hAnsi="Book Antiqua" w:cs="Arial"/>
          <w:sz w:val="24"/>
          <w:szCs w:val="24"/>
          <w:vertAlign w:val="superscript"/>
        </w:rPr>
        <w:t>[</w:t>
      </w:r>
      <w:r w:rsidR="007F5CC2" w:rsidRPr="009C0A91">
        <w:rPr>
          <w:rFonts w:ascii="Book Antiqua" w:hAnsi="Book Antiqua" w:cs="Arial"/>
          <w:noProof/>
          <w:sz w:val="24"/>
          <w:szCs w:val="24"/>
          <w:vertAlign w:val="superscript"/>
        </w:rPr>
        <w:t>44]</w:t>
      </w:r>
      <w:r w:rsidRPr="009C0A91">
        <w:rPr>
          <w:rFonts w:ascii="Book Antiqua" w:hAnsi="Book Antiqua" w:cs="Arial"/>
          <w:sz w:val="24"/>
          <w:szCs w:val="24"/>
        </w:rPr>
        <w:t>.</w:t>
      </w:r>
      <w:r w:rsidR="005B15AD" w:rsidRPr="009C0A91">
        <w:rPr>
          <w:rFonts w:ascii="Book Antiqua" w:hAnsi="Book Antiqua" w:cs="Arial"/>
          <w:noProof/>
          <w:sz w:val="24"/>
          <w:szCs w:val="24"/>
          <w:vertAlign w:val="superscript"/>
        </w:rPr>
        <w:t xml:space="preserve"> </w:t>
      </w:r>
      <w:r w:rsidR="005B15AD" w:rsidRPr="009C0A91">
        <w:rPr>
          <w:rFonts w:ascii="Book Antiqua" w:hAnsi="Book Antiqua" w:cs="Arial"/>
          <w:noProof/>
          <w:sz w:val="24"/>
          <w:szCs w:val="24"/>
        </w:rPr>
        <w:t xml:space="preserve">Figure 1 depicts the predominant mechanisms purported to play a role in geneis of </w:t>
      </w:r>
      <w:r w:rsidR="007F5CC2" w:rsidRPr="007F5CC2">
        <w:rPr>
          <w:rFonts w:ascii="Book Antiqua" w:hAnsi="Book Antiqua" w:cs="Arial"/>
          <w:i/>
          <w:noProof/>
          <w:sz w:val="24"/>
          <w:szCs w:val="24"/>
        </w:rPr>
        <w:t>H. pylori</w:t>
      </w:r>
      <w:r w:rsidR="005B15AD" w:rsidRPr="009C0A91">
        <w:rPr>
          <w:rFonts w:ascii="Book Antiqua" w:hAnsi="Book Antiqua" w:cs="Arial"/>
          <w:noProof/>
          <w:sz w:val="24"/>
          <w:szCs w:val="24"/>
        </w:rPr>
        <w:t xml:space="preserve">-related CAD. </w:t>
      </w:r>
    </w:p>
    <w:p w14:paraId="61ECD6FA" w14:textId="77777777" w:rsidR="007F5CC2" w:rsidRPr="009C0A91" w:rsidRDefault="007F5CC2" w:rsidP="009C0A91">
      <w:pPr>
        <w:spacing w:after="0" w:line="360" w:lineRule="auto"/>
        <w:jc w:val="both"/>
        <w:rPr>
          <w:rFonts w:ascii="Book Antiqua" w:hAnsi="Book Antiqua" w:cs="Arial"/>
          <w:sz w:val="24"/>
          <w:szCs w:val="24"/>
          <w:lang w:eastAsia="zh-CN"/>
        </w:rPr>
      </w:pPr>
    </w:p>
    <w:p w14:paraId="64D8EB06" w14:textId="5D44A3C9" w:rsidR="008155D4" w:rsidRPr="009C0A91" w:rsidRDefault="007F5CC2" w:rsidP="009C0A91">
      <w:pPr>
        <w:spacing w:after="0" w:line="360" w:lineRule="auto"/>
        <w:jc w:val="both"/>
        <w:rPr>
          <w:rFonts w:ascii="Book Antiqua" w:hAnsi="Book Antiqua" w:cs="Arial"/>
          <w:b/>
          <w:bCs/>
          <w:sz w:val="24"/>
          <w:szCs w:val="24"/>
        </w:rPr>
      </w:pPr>
      <w:r w:rsidRPr="009C0A91">
        <w:rPr>
          <w:rFonts w:ascii="Book Antiqua" w:hAnsi="Book Antiqua" w:cs="Arial"/>
          <w:b/>
          <w:bCs/>
          <w:sz w:val="24"/>
          <w:szCs w:val="24"/>
        </w:rPr>
        <w:t xml:space="preserve">EFFECT OF ERADICATION </w:t>
      </w:r>
    </w:p>
    <w:p w14:paraId="70BD3618" w14:textId="4DBA99B8" w:rsidR="008155D4" w:rsidRDefault="008155D4" w:rsidP="009C0A91">
      <w:pPr>
        <w:spacing w:after="0" w:line="360" w:lineRule="auto"/>
        <w:jc w:val="both"/>
        <w:rPr>
          <w:rFonts w:ascii="Book Antiqua" w:hAnsi="Book Antiqua" w:cs="Arial"/>
          <w:noProof/>
          <w:sz w:val="24"/>
          <w:szCs w:val="24"/>
          <w:lang w:eastAsia="zh-CN"/>
        </w:rPr>
      </w:pPr>
      <w:r w:rsidRPr="009C0A91">
        <w:rPr>
          <w:rFonts w:ascii="Book Antiqua" w:hAnsi="Book Antiqua" w:cs="Arial"/>
          <w:sz w:val="24"/>
          <w:szCs w:val="24"/>
        </w:rPr>
        <w:t xml:space="preserve">The prognostic role of </w:t>
      </w:r>
      <w:r w:rsidR="007F5CC2" w:rsidRPr="007F5CC2">
        <w:rPr>
          <w:rFonts w:ascii="Book Antiqua" w:hAnsi="Book Antiqua" w:cs="Arial"/>
          <w:i/>
          <w:iCs/>
          <w:sz w:val="24"/>
          <w:szCs w:val="24"/>
        </w:rPr>
        <w:t>H. pylori</w:t>
      </w:r>
      <w:r w:rsidRPr="009C0A91">
        <w:rPr>
          <w:rFonts w:ascii="Book Antiqua" w:hAnsi="Book Antiqua" w:cs="Arial"/>
          <w:i/>
          <w:iCs/>
          <w:sz w:val="24"/>
          <w:szCs w:val="24"/>
        </w:rPr>
        <w:t xml:space="preserve"> </w:t>
      </w:r>
      <w:r w:rsidRPr="009C0A91">
        <w:rPr>
          <w:rFonts w:ascii="Book Antiqua" w:hAnsi="Book Antiqua" w:cs="Arial"/>
          <w:sz w:val="24"/>
          <w:szCs w:val="24"/>
        </w:rPr>
        <w:t xml:space="preserve">infection has also been assessed in acute CAD. In 433 patients of acute coronary syndrome (ACS) the seroprevalence of </w:t>
      </w:r>
      <w:r w:rsidR="007F5CC2" w:rsidRPr="007F5CC2">
        <w:rPr>
          <w:rFonts w:ascii="Book Antiqua" w:hAnsi="Book Antiqua" w:cs="Arial"/>
          <w:i/>
          <w:sz w:val="24"/>
          <w:szCs w:val="24"/>
        </w:rPr>
        <w:t>H. pylori</w:t>
      </w:r>
      <w:r w:rsidRPr="009C0A91">
        <w:rPr>
          <w:rFonts w:ascii="Book Antiqua" w:hAnsi="Book Antiqua" w:cs="Arial"/>
          <w:sz w:val="24"/>
          <w:szCs w:val="24"/>
        </w:rPr>
        <w:t xml:space="preserve"> infection was determined using IgG and IgA serology. Those infected with </w:t>
      </w:r>
      <w:r w:rsidR="007F5CC2" w:rsidRPr="007F5CC2">
        <w:rPr>
          <w:rFonts w:ascii="Book Antiqua" w:hAnsi="Book Antiqua" w:cs="Arial"/>
          <w:i/>
          <w:sz w:val="24"/>
          <w:szCs w:val="24"/>
        </w:rPr>
        <w:t>H. pylori</w:t>
      </w:r>
      <w:r w:rsidRPr="009C0A91">
        <w:rPr>
          <w:rFonts w:ascii="Book Antiqua" w:hAnsi="Book Antiqua" w:cs="Arial"/>
          <w:sz w:val="24"/>
          <w:szCs w:val="24"/>
        </w:rPr>
        <w:t xml:space="preserve"> had an increased risk of short term adverse outcomes during the first month of follow-up</w:t>
      </w:r>
      <w:r w:rsidR="007F5CC2" w:rsidRPr="009C0A91">
        <w:rPr>
          <w:rFonts w:ascii="Book Antiqua" w:hAnsi="Book Antiqua" w:cs="Arial"/>
          <w:sz w:val="24"/>
          <w:szCs w:val="24"/>
          <w:vertAlign w:val="superscript"/>
        </w:rPr>
        <w:t>[</w:t>
      </w:r>
      <w:r w:rsidR="007F5CC2" w:rsidRPr="009C0A91">
        <w:rPr>
          <w:rFonts w:ascii="Book Antiqua" w:hAnsi="Book Antiqua" w:cs="Arial"/>
          <w:noProof/>
          <w:sz w:val="24"/>
          <w:szCs w:val="24"/>
          <w:vertAlign w:val="superscript"/>
        </w:rPr>
        <w:t>45]</w:t>
      </w:r>
      <w:r w:rsidRPr="009C0A91">
        <w:rPr>
          <w:rFonts w:ascii="Book Antiqua" w:hAnsi="Book Antiqua" w:cs="Arial"/>
          <w:sz w:val="24"/>
          <w:szCs w:val="24"/>
        </w:rPr>
        <w:t>.</w:t>
      </w:r>
      <w:r w:rsidR="00A60540" w:rsidRPr="009C0A91">
        <w:rPr>
          <w:rFonts w:ascii="Book Antiqua" w:hAnsi="Book Antiqua" w:cs="Arial"/>
          <w:noProof/>
          <w:sz w:val="24"/>
          <w:szCs w:val="24"/>
          <w:vertAlign w:val="superscript"/>
        </w:rPr>
        <w:t xml:space="preserve"> </w:t>
      </w:r>
      <w:r w:rsidRPr="009C0A91">
        <w:rPr>
          <w:rFonts w:ascii="Book Antiqua" w:hAnsi="Book Antiqua" w:cs="Arial"/>
          <w:sz w:val="24"/>
          <w:szCs w:val="24"/>
        </w:rPr>
        <w:t xml:space="preserve">Another report which evaluated role of eight pathogens on occurrence future events in patients diagnosed to have angiographic evidence of CAD. Serological evidence of </w:t>
      </w:r>
      <w:r w:rsidR="007F5CC2" w:rsidRPr="007F5CC2">
        <w:rPr>
          <w:rFonts w:ascii="Book Antiqua" w:hAnsi="Book Antiqua" w:cs="Arial"/>
          <w:i/>
          <w:sz w:val="24"/>
          <w:szCs w:val="24"/>
        </w:rPr>
        <w:t>H. pylori</w:t>
      </w:r>
      <w:r w:rsidRPr="009C0A91">
        <w:rPr>
          <w:rFonts w:ascii="Book Antiqua" w:hAnsi="Book Antiqua" w:cs="Arial"/>
          <w:sz w:val="24"/>
          <w:szCs w:val="24"/>
        </w:rPr>
        <w:t xml:space="preserve"> infection predicted an increased risk of future events and mortality in these 1018 patients and increase in pathogen burden also affected long term outcome</w:t>
      </w:r>
      <w:r w:rsidR="007F5CC2" w:rsidRPr="009C0A91">
        <w:rPr>
          <w:rFonts w:ascii="Book Antiqua" w:hAnsi="Book Antiqua" w:cs="Arial"/>
          <w:sz w:val="24"/>
          <w:szCs w:val="24"/>
          <w:vertAlign w:val="superscript"/>
        </w:rPr>
        <w:t>[</w:t>
      </w:r>
      <w:r w:rsidR="007F5CC2" w:rsidRPr="009C0A91">
        <w:rPr>
          <w:rFonts w:ascii="Book Antiqua" w:hAnsi="Book Antiqua" w:cs="Arial"/>
          <w:noProof/>
          <w:sz w:val="24"/>
          <w:szCs w:val="24"/>
          <w:vertAlign w:val="superscript"/>
        </w:rPr>
        <w:t>46]</w:t>
      </w:r>
      <w:r w:rsidRPr="009C0A91">
        <w:rPr>
          <w:rFonts w:ascii="Book Antiqua" w:hAnsi="Book Antiqua" w:cs="Arial"/>
          <w:sz w:val="24"/>
          <w:szCs w:val="24"/>
        </w:rPr>
        <w:t xml:space="preserve">. An interesting study evaluated the role of </w:t>
      </w:r>
      <w:r w:rsidR="007F5CC2" w:rsidRPr="007F5CC2">
        <w:rPr>
          <w:rFonts w:ascii="Book Antiqua" w:hAnsi="Book Antiqua" w:cs="Arial"/>
          <w:i/>
          <w:sz w:val="24"/>
          <w:szCs w:val="24"/>
        </w:rPr>
        <w:t>H. pylori</w:t>
      </w:r>
      <w:r w:rsidRPr="009C0A91">
        <w:rPr>
          <w:rFonts w:ascii="Book Antiqua" w:hAnsi="Book Antiqua" w:cs="Arial"/>
          <w:sz w:val="24"/>
          <w:szCs w:val="24"/>
        </w:rPr>
        <w:t xml:space="preserve"> eradication on coronary artery lumen reduction in patients who underwent percutaneous intervention for CAD. A higher loss of coronary lumen was noted in those patients who had serological evidence of </w:t>
      </w:r>
      <w:r w:rsidR="007F5CC2" w:rsidRPr="007F5CC2">
        <w:rPr>
          <w:rFonts w:ascii="Book Antiqua" w:hAnsi="Book Antiqua" w:cs="Arial"/>
          <w:i/>
          <w:sz w:val="24"/>
          <w:szCs w:val="24"/>
        </w:rPr>
        <w:t>H. pylori</w:t>
      </w:r>
      <w:r w:rsidRPr="009C0A91">
        <w:rPr>
          <w:rFonts w:ascii="Book Antiqua" w:hAnsi="Book Antiqua" w:cs="Arial"/>
          <w:sz w:val="24"/>
          <w:szCs w:val="24"/>
        </w:rPr>
        <w:t xml:space="preserve"> infection. Also, eradication of </w:t>
      </w:r>
      <w:r w:rsidR="007F5CC2" w:rsidRPr="007F5CC2">
        <w:rPr>
          <w:rFonts w:ascii="Book Antiqua" w:hAnsi="Book Antiqua" w:cs="Arial"/>
          <w:i/>
          <w:sz w:val="24"/>
          <w:szCs w:val="24"/>
        </w:rPr>
        <w:t>H. pylori</w:t>
      </w:r>
      <w:r w:rsidRPr="009C0A91">
        <w:rPr>
          <w:rFonts w:ascii="Book Antiqua" w:hAnsi="Book Antiqua" w:cs="Arial"/>
          <w:sz w:val="24"/>
          <w:szCs w:val="24"/>
        </w:rPr>
        <w:t xml:space="preserve"> attenuated this reduction in lumen of the coronary artery vis-à-vis the placebo group</w:t>
      </w:r>
      <w:r w:rsidR="007F5CC2" w:rsidRPr="009C0A91">
        <w:rPr>
          <w:rFonts w:ascii="Book Antiqua" w:hAnsi="Book Antiqua" w:cs="Arial"/>
          <w:sz w:val="24"/>
          <w:szCs w:val="24"/>
          <w:vertAlign w:val="superscript"/>
        </w:rPr>
        <w:t>[</w:t>
      </w:r>
      <w:r w:rsidR="007F5CC2" w:rsidRPr="009C0A91">
        <w:rPr>
          <w:rFonts w:ascii="Book Antiqua" w:hAnsi="Book Antiqua" w:cs="Arial"/>
          <w:noProof/>
          <w:sz w:val="24"/>
          <w:szCs w:val="24"/>
          <w:vertAlign w:val="superscript"/>
        </w:rPr>
        <w:t>47]</w:t>
      </w:r>
      <w:r w:rsidRPr="009C0A91">
        <w:rPr>
          <w:rFonts w:ascii="Book Antiqua" w:hAnsi="Book Antiqua" w:cs="Arial"/>
          <w:sz w:val="24"/>
          <w:szCs w:val="24"/>
        </w:rPr>
        <w:t>. Another report by the same group provides similar findings but it is not clear if the report was based on different patients</w:t>
      </w:r>
      <w:r w:rsidR="007F5CC2" w:rsidRPr="009C0A91">
        <w:rPr>
          <w:rFonts w:ascii="Book Antiqua" w:hAnsi="Book Antiqua" w:cs="Arial"/>
          <w:sz w:val="24"/>
          <w:szCs w:val="24"/>
          <w:vertAlign w:val="superscript"/>
        </w:rPr>
        <w:t>[</w:t>
      </w:r>
      <w:r w:rsidR="007F5CC2" w:rsidRPr="009C0A91">
        <w:rPr>
          <w:rFonts w:ascii="Book Antiqua" w:hAnsi="Book Antiqua" w:cs="Arial"/>
          <w:noProof/>
          <w:sz w:val="24"/>
          <w:szCs w:val="24"/>
          <w:vertAlign w:val="superscript"/>
        </w:rPr>
        <w:t>48]</w:t>
      </w:r>
      <w:r w:rsidRPr="009C0A91">
        <w:rPr>
          <w:rFonts w:ascii="Book Antiqua" w:hAnsi="Book Antiqua" w:cs="Arial"/>
          <w:sz w:val="24"/>
          <w:szCs w:val="24"/>
        </w:rPr>
        <w:t xml:space="preserve">. This small but elegant study opens debate about possible benefit of </w:t>
      </w:r>
      <w:r w:rsidR="007F5CC2" w:rsidRPr="007F5CC2">
        <w:rPr>
          <w:rFonts w:ascii="Book Antiqua" w:hAnsi="Book Antiqua" w:cs="Arial"/>
          <w:i/>
          <w:sz w:val="24"/>
          <w:szCs w:val="24"/>
        </w:rPr>
        <w:t>H. pylori</w:t>
      </w:r>
      <w:r w:rsidRPr="009C0A91">
        <w:rPr>
          <w:rFonts w:ascii="Book Antiqua" w:hAnsi="Book Antiqua" w:cs="Arial"/>
          <w:sz w:val="24"/>
          <w:szCs w:val="24"/>
        </w:rPr>
        <w:t xml:space="preserve"> eradication in attenuating further atherosclerotic process which is driven primarily by inflammatory mediators. In a study assessing the effect of </w:t>
      </w:r>
      <w:r w:rsidR="007F5CC2" w:rsidRPr="007F5CC2">
        <w:rPr>
          <w:rFonts w:ascii="Book Antiqua" w:hAnsi="Book Antiqua" w:cs="Arial"/>
          <w:i/>
          <w:sz w:val="24"/>
          <w:szCs w:val="24"/>
        </w:rPr>
        <w:t>H. pylori</w:t>
      </w:r>
      <w:r w:rsidRPr="009C0A91">
        <w:rPr>
          <w:rFonts w:ascii="Book Antiqua" w:hAnsi="Book Antiqua" w:cs="Arial"/>
          <w:sz w:val="24"/>
          <w:szCs w:val="24"/>
        </w:rPr>
        <w:t xml:space="preserve"> eradication on coronary risk factors in 48 patients, no differences were </w:t>
      </w:r>
      <w:r w:rsidRPr="009C0A91">
        <w:rPr>
          <w:rFonts w:ascii="Book Antiqua" w:hAnsi="Book Antiqua" w:cs="Arial"/>
          <w:sz w:val="24"/>
          <w:szCs w:val="24"/>
        </w:rPr>
        <w:lastRenderedPageBreak/>
        <w:t>observed in pre and post-treatment fasting sugars, lipid profile and levels of tissue-plasminogen activator, fibrinogen, plasminogen activator inhibitor-1 and D-dimer levels</w:t>
      </w:r>
      <w:r w:rsidR="007F5CC2" w:rsidRPr="009C0A91">
        <w:rPr>
          <w:rFonts w:ascii="Book Antiqua" w:hAnsi="Book Antiqua" w:cs="Arial"/>
          <w:sz w:val="24"/>
          <w:szCs w:val="24"/>
          <w:vertAlign w:val="superscript"/>
        </w:rPr>
        <w:t>[</w:t>
      </w:r>
      <w:r w:rsidR="007F5CC2" w:rsidRPr="009C0A91">
        <w:rPr>
          <w:rFonts w:ascii="Book Antiqua" w:hAnsi="Book Antiqua" w:cs="Arial"/>
          <w:noProof/>
          <w:sz w:val="24"/>
          <w:szCs w:val="24"/>
          <w:vertAlign w:val="superscript"/>
        </w:rPr>
        <w:t>49]</w:t>
      </w:r>
      <w:r w:rsidRPr="009C0A91">
        <w:rPr>
          <w:rFonts w:ascii="Book Antiqua" w:hAnsi="Book Antiqua" w:cs="Arial"/>
          <w:sz w:val="24"/>
          <w:szCs w:val="24"/>
        </w:rPr>
        <w:t xml:space="preserve">. However a larger study of 496 patients and reporting about pre and post- </w:t>
      </w:r>
      <w:r w:rsidR="007F5CC2" w:rsidRPr="007F5CC2">
        <w:rPr>
          <w:rFonts w:ascii="Book Antiqua" w:hAnsi="Book Antiqua" w:cs="Arial"/>
          <w:i/>
          <w:sz w:val="24"/>
          <w:szCs w:val="24"/>
        </w:rPr>
        <w:t>H. pylori</w:t>
      </w:r>
      <w:r w:rsidRPr="009C0A91">
        <w:rPr>
          <w:rFonts w:ascii="Book Antiqua" w:hAnsi="Book Antiqua" w:cs="Arial"/>
          <w:sz w:val="24"/>
          <w:szCs w:val="24"/>
        </w:rPr>
        <w:t xml:space="preserve"> eradication profile, the eradication of </w:t>
      </w:r>
      <w:r w:rsidR="007F5CC2" w:rsidRPr="007F5CC2">
        <w:rPr>
          <w:rFonts w:ascii="Book Antiqua" w:hAnsi="Book Antiqua" w:cs="Arial"/>
          <w:i/>
          <w:sz w:val="24"/>
          <w:szCs w:val="24"/>
        </w:rPr>
        <w:t>H. pylori</w:t>
      </w:r>
      <w:r w:rsidRPr="009C0A91">
        <w:rPr>
          <w:rFonts w:ascii="Book Antiqua" w:hAnsi="Book Antiqua" w:cs="Arial"/>
          <w:sz w:val="24"/>
          <w:szCs w:val="24"/>
        </w:rPr>
        <w:t xml:space="preserve"> seemed to increase HDL levels and reduce the levels of C reactive protein and those of fibrinogen. This suggests that attenuation of inflammatory response is likely after </w:t>
      </w:r>
      <w:r w:rsidR="007F5CC2" w:rsidRPr="007F5CC2">
        <w:rPr>
          <w:rFonts w:ascii="Book Antiqua" w:hAnsi="Book Antiqua" w:cs="Arial"/>
          <w:i/>
          <w:sz w:val="24"/>
          <w:szCs w:val="24"/>
        </w:rPr>
        <w:t>H. pylori</w:t>
      </w:r>
      <w:r w:rsidRPr="009C0A91">
        <w:rPr>
          <w:rFonts w:ascii="Book Antiqua" w:hAnsi="Book Antiqua" w:cs="Arial"/>
          <w:sz w:val="24"/>
          <w:szCs w:val="24"/>
        </w:rPr>
        <w:t xml:space="preserve"> eradication</w:t>
      </w:r>
      <w:r w:rsidR="007F5CC2" w:rsidRPr="009C0A91">
        <w:rPr>
          <w:rFonts w:ascii="Book Antiqua" w:hAnsi="Book Antiqua" w:cs="Arial"/>
          <w:sz w:val="24"/>
          <w:szCs w:val="24"/>
          <w:vertAlign w:val="superscript"/>
        </w:rPr>
        <w:t>[</w:t>
      </w:r>
      <w:r w:rsidR="007F5CC2" w:rsidRPr="009C0A91">
        <w:rPr>
          <w:rFonts w:ascii="Book Antiqua" w:hAnsi="Book Antiqua" w:cs="Arial"/>
          <w:noProof/>
          <w:sz w:val="24"/>
          <w:szCs w:val="24"/>
          <w:vertAlign w:val="superscript"/>
        </w:rPr>
        <w:t>50]</w:t>
      </w:r>
      <w:r w:rsidRPr="009C0A91">
        <w:rPr>
          <w:rFonts w:ascii="Book Antiqua" w:hAnsi="Book Antiqua" w:cs="Arial"/>
          <w:sz w:val="24"/>
          <w:szCs w:val="24"/>
        </w:rPr>
        <w:t>.</w:t>
      </w:r>
      <w:r w:rsidR="00A60540" w:rsidRPr="009C0A91">
        <w:rPr>
          <w:rFonts w:ascii="Book Antiqua" w:hAnsi="Book Antiqua" w:cs="Arial"/>
          <w:noProof/>
          <w:sz w:val="24"/>
          <w:szCs w:val="24"/>
          <w:vertAlign w:val="superscript"/>
        </w:rPr>
        <w:t xml:space="preserve"> </w:t>
      </w:r>
      <w:r w:rsidRPr="009C0A91">
        <w:rPr>
          <w:rFonts w:ascii="Book Antiqua" w:hAnsi="Book Antiqua" w:cs="Arial"/>
          <w:sz w:val="24"/>
          <w:szCs w:val="24"/>
        </w:rPr>
        <w:t xml:space="preserve">In a report documenting the effects of </w:t>
      </w:r>
      <w:r w:rsidR="007F5CC2" w:rsidRPr="007F5CC2">
        <w:rPr>
          <w:rFonts w:ascii="Book Antiqua" w:hAnsi="Book Antiqua" w:cs="Arial"/>
          <w:i/>
          <w:sz w:val="24"/>
          <w:szCs w:val="24"/>
        </w:rPr>
        <w:t>H. pylori</w:t>
      </w:r>
      <w:r w:rsidRPr="009C0A91">
        <w:rPr>
          <w:rFonts w:ascii="Book Antiqua" w:hAnsi="Book Antiqua" w:cs="Arial"/>
          <w:sz w:val="24"/>
          <w:szCs w:val="24"/>
        </w:rPr>
        <w:t xml:space="preserve"> eradication on insulin resistance in 159 patients using homeostasis model assessment of insulin resistance, the insulin resistance measured six weeks post-eradication was lower than the baseline. The study also reported changes in lipid profile including an increase in HDL levels and a fall in LDL levels with </w:t>
      </w:r>
      <w:r w:rsidR="007F5CC2" w:rsidRPr="007F5CC2">
        <w:rPr>
          <w:rFonts w:ascii="Book Antiqua" w:hAnsi="Book Antiqua" w:cs="Arial"/>
          <w:i/>
          <w:sz w:val="24"/>
          <w:szCs w:val="24"/>
        </w:rPr>
        <w:t>H. pylori</w:t>
      </w:r>
      <w:r w:rsidRPr="009C0A91">
        <w:rPr>
          <w:rFonts w:ascii="Book Antiqua" w:hAnsi="Book Antiqua" w:cs="Arial"/>
          <w:sz w:val="24"/>
          <w:szCs w:val="24"/>
        </w:rPr>
        <w:t xml:space="preserve"> eradication</w:t>
      </w:r>
      <w:r w:rsidR="007F5CC2" w:rsidRPr="009C0A91">
        <w:rPr>
          <w:rFonts w:ascii="Book Antiqua" w:hAnsi="Book Antiqua" w:cs="Arial"/>
          <w:sz w:val="24"/>
          <w:szCs w:val="24"/>
          <w:vertAlign w:val="superscript"/>
        </w:rPr>
        <w:t>[</w:t>
      </w:r>
      <w:r w:rsidR="007F5CC2" w:rsidRPr="009C0A91">
        <w:rPr>
          <w:rFonts w:ascii="Book Antiqua" w:hAnsi="Book Antiqua" w:cs="Arial"/>
          <w:noProof/>
          <w:sz w:val="24"/>
          <w:szCs w:val="24"/>
          <w:vertAlign w:val="superscript"/>
        </w:rPr>
        <w:t>51]</w:t>
      </w:r>
      <w:r w:rsidRPr="009C0A91">
        <w:rPr>
          <w:rFonts w:ascii="Book Antiqua" w:hAnsi="Book Antiqua" w:cs="Arial"/>
          <w:sz w:val="24"/>
          <w:szCs w:val="24"/>
        </w:rPr>
        <w:t>.</w:t>
      </w:r>
      <w:r w:rsidR="00A60540" w:rsidRPr="009C0A91">
        <w:rPr>
          <w:rFonts w:ascii="Book Antiqua" w:hAnsi="Book Antiqua" w:cs="Arial"/>
          <w:noProof/>
          <w:sz w:val="24"/>
          <w:szCs w:val="24"/>
          <w:vertAlign w:val="superscript"/>
        </w:rPr>
        <w:t xml:space="preserve"> </w:t>
      </w:r>
      <w:r w:rsidRPr="009C0A91">
        <w:rPr>
          <w:rFonts w:ascii="Book Antiqua" w:hAnsi="Book Antiqua" w:cs="Arial"/>
          <w:sz w:val="24"/>
          <w:szCs w:val="24"/>
        </w:rPr>
        <w:t xml:space="preserve">Another report also indicates that the </w:t>
      </w:r>
      <w:r w:rsidR="007F5CC2" w:rsidRPr="007F5CC2">
        <w:rPr>
          <w:rFonts w:ascii="Book Antiqua" w:hAnsi="Book Antiqua" w:cs="Arial"/>
          <w:i/>
          <w:sz w:val="24"/>
          <w:szCs w:val="24"/>
        </w:rPr>
        <w:t>H. pylori</w:t>
      </w:r>
      <w:r w:rsidRPr="009C0A91">
        <w:rPr>
          <w:rFonts w:ascii="Book Antiqua" w:hAnsi="Book Antiqua" w:cs="Arial"/>
          <w:sz w:val="24"/>
          <w:szCs w:val="24"/>
        </w:rPr>
        <w:t xml:space="preserve"> eradication may increase HDL levels and lead to reduction of CRP levels</w:t>
      </w:r>
      <w:r w:rsidR="007F5CC2" w:rsidRPr="009C0A91">
        <w:rPr>
          <w:rFonts w:ascii="Book Antiqua" w:hAnsi="Book Antiqua" w:cs="Arial"/>
          <w:sz w:val="24"/>
          <w:szCs w:val="24"/>
          <w:vertAlign w:val="superscript"/>
        </w:rPr>
        <w:t>[</w:t>
      </w:r>
      <w:r w:rsidR="007F5CC2" w:rsidRPr="009C0A91">
        <w:rPr>
          <w:rFonts w:ascii="Book Antiqua" w:hAnsi="Book Antiqua" w:cs="Arial"/>
          <w:noProof/>
          <w:sz w:val="24"/>
          <w:szCs w:val="24"/>
          <w:vertAlign w:val="superscript"/>
        </w:rPr>
        <w:t>52]</w:t>
      </w:r>
      <w:r w:rsidRPr="009C0A91">
        <w:rPr>
          <w:rFonts w:ascii="Book Antiqua" w:hAnsi="Book Antiqua" w:cs="Arial"/>
          <w:sz w:val="24"/>
          <w:szCs w:val="24"/>
        </w:rPr>
        <w:t>.</w:t>
      </w:r>
      <w:r w:rsidR="00994C31" w:rsidRPr="009C0A91">
        <w:rPr>
          <w:rFonts w:ascii="Book Antiqua" w:hAnsi="Book Antiqua" w:cs="Arial"/>
          <w:noProof/>
          <w:sz w:val="24"/>
          <w:szCs w:val="24"/>
          <w:vertAlign w:val="superscript"/>
        </w:rPr>
        <w:t xml:space="preserve"> </w:t>
      </w:r>
      <w:r w:rsidR="00994C31" w:rsidRPr="009C0A91">
        <w:rPr>
          <w:rFonts w:ascii="Book Antiqua" w:hAnsi="Book Antiqua" w:cs="Arial"/>
          <w:noProof/>
          <w:sz w:val="24"/>
          <w:szCs w:val="24"/>
        </w:rPr>
        <w:t xml:space="preserve">Table 2 depicts various studies reporting about the effects of </w:t>
      </w:r>
      <w:r w:rsidR="007F5CC2" w:rsidRPr="007F5CC2">
        <w:rPr>
          <w:rFonts w:ascii="Book Antiqua" w:hAnsi="Book Antiqua" w:cs="Arial"/>
          <w:i/>
          <w:noProof/>
          <w:sz w:val="24"/>
          <w:szCs w:val="24"/>
        </w:rPr>
        <w:t>H. pylori</w:t>
      </w:r>
      <w:r w:rsidR="00994C31" w:rsidRPr="009C0A91">
        <w:rPr>
          <w:rFonts w:ascii="Book Antiqua" w:hAnsi="Book Antiqua" w:cs="Arial"/>
          <w:noProof/>
          <w:sz w:val="24"/>
          <w:szCs w:val="24"/>
        </w:rPr>
        <w:t xml:space="preserve"> eradication on CAD and its risk factors. </w:t>
      </w:r>
    </w:p>
    <w:p w14:paraId="61FB8C9B" w14:textId="77777777" w:rsidR="007F5CC2" w:rsidRPr="009C0A91" w:rsidRDefault="007F5CC2" w:rsidP="009C0A91">
      <w:pPr>
        <w:spacing w:after="0" w:line="360" w:lineRule="auto"/>
        <w:jc w:val="both"/>
        <w:rPr>
          <w:rFonts w:ascii="Book Antiqua" w:hAnsi="Book Antiqua" w:cs="Arial"/>
          <w:sz w:val="24"/>
          <w:szCs w:val="24"/>
          <w:lang w:eastAsia="zh-CN"/>
        </w:rPr>
      </w:pPr>
    </w:p>
    <w:p w14:paraId="25D12CA8" w14:textId="69C88E95" w:rsidR="008155D4" w:rsidRPr="009C0A91" w:rsidRDefault="007F5CC2" w:rsidP="009C0A91">
      <w:pPr>
        <w:spacing w:after="0" w:line="360" w:lineRule="auto"/>
        <w:jc w:val="both"/>
        <w:rPr>
          <w:rFonts w:ascii="Book Antiqua" w:hAnsi="Book Antiqua" w:cs="Arial"/>
          <w:b/>
          <w:bCs/>
          <w:sz w:val="24"/>
          <w:szCs w:val="24"/>
        </w:rPr>
      </w:pPr>
      <w:r w:rsidRPr="009C0A91">
        <w:rPr>
          <w:rFonts w:ascii="Book Antiqua" w:hAnsi="Book Antiqua" w:cs="Arial"/>
          <w:b/>
          <w:bCs/>
          <w:sz w:val="24"/>
          <w:szCs w:val="24"/>
        </w:rPr>
        <w:t>ATHEROGENESIS BEYOND CORONARY ARTERIES</w:t>
      </w:r>
    </w:p>
    <w:p w14:paraId="64AAFF46" w14:textId="40381388" w:rsidR="008155D4" w:rsidRPr="009C0A91" w:rsidRDefault="008155D4" w:rsidP="009C0A91">
      <w:pPr>
        <w:autoSpaceDE w:val="0"/>
        <w:autoSpaceDN w:val="0"/>
        <w:adjustRightInd w:val="0"/>
        <w:spacing w:after="0" w:line="360" w:lineRule="auto"/>
        <w:jc w:val="both"/>
        <w:rPr>
          <w:rFonts w:ascii="Book Antiqua" w:hAnsi="Book Antiqua" w:cs="Arial"/>
          <w:sz w:val="24"/>
          <w:szCs w:val="24"/>
        </w:rPr>
      </w:pPr>
      <w:r w:rsidRPr="009C0A91">
        <w:rPr>
          <w:rFonts w:ascii="Book Antiqua" w:hAnsi="Book Antiqua" w:cs="Arial"/>
          <w:sz w:val="24"/>
          <w:szCs w:val="24"/>
        </w:rPr>
        <w:t xml:space="preserve">In contrast to coronary artery disease, data is scarce on the relation between </w:t>
      </w:r>
      <w:r w:rsidR="007F5CC2" w:rsidRPr="007F5CC2">
        <w:rPr>
          <w:rFonts w:ascii="Book Antiqua" w:hAnsi="Book Antiqua" w:cs="Arial"/>
          <w:i/>
          <w:iCs/>
          <w:sz w:val="24"/>
          <w:szCs w:val="24"/>
        </w:rPr>
        <w:t>H. pylori</w:t>
      </w:r>
      <w:r w:rsidRPr="009C0A91">
        <w:rPr>
          <w:rFonts w:ascii="Book Antiqua" w:hAnsi="Book Antiqua" w:cs="Arial"/>
          <w:i/>
          <w:iCs/>
          <w:sz w:val="24"/>
          <w:szCs w:val="24"/>
        </w:rPr>
        <w:t xml:space="preserve"> </w:t>
      </w:r>
      <w:r w:rsidRPr="009C0A91">
        <w:rPr>
          <w:rFonts w:ascii="Book Antiqua" w:hAnsi="Book Antiqua" w:cs="Arial"/>
          <w:sz w:val="24"/>
          <w:szCs w:val="24"/>
        </w:rPr>
        <w:t xml:space="preserve">infection and stroke. </w:t>
      </w:r>
      <w:r w:rsidRPr="009C0A91">
        <w:rPr>
          <w:rFonts w:ascii="Book Antiqua" w:hAnsi="Book Antiqua" w:cs="Arial"/>
          <w:iCs/>
          <w:sz w:val="24"/>
          <w:szCs w:val="24"/>
        </w:rPr>
        <w:t xml:space="preserve">A meta-analysis found that </w:t>
      </w:r>
      <w:r w:rsidRPr="009C0A91">
        <w:rPr>
          <w:rFonts w:ascii="Book Antiqua" w:hAnsi="Book Antiqua" w:cs="Arial"/>
          <w:i/>
          <w:iCs/>
          <w:sz w:val="24"/>
          <w:szCs w:val="24"/>
        </w:rPr>
        <w:t>cag A</w:t>
      </w:r>
      <w:r w:rsidRPr="009C0A91">
        <w:rPr>
          <w:rFonts w:ascii="Book Antiqua" w:hAnsi="Book Antiqua" w:cs="Arial"/>
          <w:iCs/>
          <w:sz w:val="24"/>
          <w:szCs w:val="24"/>
        </w:rPr>
        <w:t xml:space="preserve">-positive </w:t>
      </w:r>
      <w:r w:rsidR="007F5CC2" w:rsidRPr="007F5CC2">
        <w:rPr>
          <w:rFonts w:ascii="Book Antiqua" w:hAnsi="Book Antiqua" w:cs="Arial"/>
          <w:i/>
          <w:iCs/>
          <w:sz w:val="24"/>
          <w:szCs w:val="24"/>
        </w:rPr>
        <w:t>H. pylori</w:t>
      </w:r>
      <w:r w:rsidRPr="009C0A91">
        <w:rPr>
          <w:rFonts w:ascii="Book Antiqua" w:hAnsi="Book Antiqua" w:cs="Arial"/>
          <w:i/>
          <w:iCs/>
          <w:sz w:val="24"/>
          <w:szCs w:val="24"/>
        </w:rPr>
        <w:t xml:space="preserve"> </w:t>
      </w:r>
      <w:r w:rsidRPr="009C0A91">
        <w:rPr>
          <w:rFonts w:ascii="Book Antiqua" w:hAnsi="Book Antiqua" w:cs="Arial"/>
          <w:iCs/>
          <w:sz w:val="24"/>
          <w:szCs w:val="24"/>
        </w:rPr>
        <w:t>increases the risk of both ischemic stroke and coronary heart disease</w:t>
      </w:r>
      <w:r w:rsidR="007F5CC2" w:rsidRPr="009C0A91">
        <w:rPr>
          <w:rFonts w:ascii="Book Antiqua" w:hAnsi="Book Antiqua" w:cs="Arial"/>
          <w:iCs/>
          <w:sz w:val="24"/>
          <w:szCs w:val="24"/>
          <w:vertAlign w:val="superscript"/>
        </w:rPr>
        <w:t>[53]</w:t>
      </w:r>
      <w:r w:rsidRPr="009C0A91">
        <w:rPr>
          <w:rFonts w:ascii="Book Antiqua" w:hAnsi="Book Antiqua" w:cs="Arial"/>
          <w:iCs/>
          <w:sz w:val="24"/>
          <w:szCs w:val="24"/>
        </w:rPr>
        <w:t>.</w:t>
      </w:r>
    </w:p>
    <w:p w14:paraId="0F0FFCE5" w14:textId="20B5C0BC" w:rsidR="008155D4" w:rsidRPr="009C0A91" w:rsidRDefault="008155D4" w:rsidP="007F5CC2">
      <w:pPr>
        <w:spacing w:after="0" w:line="360" w:lineRule="auto"/>
        <w:ind w:firstLineChars="100" w:firstLine="240"/>
        <w:jc w:val="both"/>
        <w:rPr>
          <w:rFonts w:ascii="Book Antiqua" w:eastAsia="Times New Roman" w:hAnsi="Book Antiqua" w:cs="Arial"/>
          <w:sz w:val="24"/>
          <w:szCs w:val="24"/>
        </w:rPr>
      </w:pPr>
      <w:r w:rsidRPr="009C0A91">
        <w:rPr>
          <w:rFonts w:ascii="Book Antiqua" w:eastAsia="Times New Roman" w:hAnsi="Book Antiqua" w:cs="Arial"/>
          <w:sz w:val="24"/>
          <w:szCs w:val="24"/>
        </w:rPr>
        <w:t xml:space="preserve">A case-control study of 150 patients by Yang </w:t>
      </w:r>
      <w:r w:rsidRPr="007F5CC2">
        <w:rPr>
          <w:rFonts w:ascii="Book Antiqua" w:eastAsia="Times New Roman" w:hAnsi="Book Antiqua" w:cs="Arial"/>
          <w:i/>
          <w:sz w:val="24"/>
          <w:szCs w:val="24"/>
        </w:rPr>
        <w:t>et al</w:t>
      </w:r>
      <w:r w:rsidR="007F5CC2" w:rsidRPr="009C0A91">
        <w:rPr>
          <w:rFonts w:ascii="Book Antiqua" w:eastAsia="Times New Roman" w:hAnsi="Book Antiqua" w:cs="Arial"/>
          <w:sz w:val="24"/>
          <w:szCs w:val="24"/>
          <w:vertAlign w:val="superscript"/>
        </w:rPr>
        <w:t>[54]</w:t>
      </w:r>
      <w:r w:rsidRPr="009C0A91">
        <w:rPr>
          <w:rFonts w:ascii="Book Antiqua" w:eastAsia="Times New Roman" w:hAnsi="Book Antiqua" w:cs="Arial"/>
          <w:sz w:val="24"/>
          <w:szCs w:val="24"/>
        </w:rPr>
        <w:t xml:space="preserve"> in 2011 does not reveal any strong association between chronic </w:t>
      </w:r>
      <w:r w:rsidR="007F5CC2" w:rsidRPr="007F5CC2">
        <w:rPr>
          <w:rFonts w:ascii="Book Antiqua" w:hAnsi="Book Antiqua" w:cs="Arial"/>
          <w:i/>
          <w:sz w:val="24"/>
          <w:szCs w:val="24"/>
        </w:rPr>
        <w:t>H. pylori</w:t>
      </w:r>
      <w:r w:rsidRPr="009C0A91">
        <w:rPr>
          <w:rFonts w:ascii="Book Antiqua" w:eastAsia="Times New Roman" w:hAnsi="Book Antiqua" w:cs="Arial"/>
          <w:i/>
          <w:sz w:val="24"/>
          <w:szCs w:val="24"/>
        </w:rPr>
        <w:t xml:space="preserve"> </w:t>
      </w:r>
      <w:r w:rsidRPr="009C0A91">
        <w:rPr>
          <w:rFonts w:ascii="Book Antiqua" w:eastAsia="Times New Roman" w:hAnsi="Book Antiqua" w:cs="Arial"/>
          <w:sz w:val="24"/>
          <w:szCs w:val="24"/>
        </w:rPr>
        <w:t>infection and ischemic stroke.</w:t>
      </w:r>
      <w:r w:rsidRPr="009C0A91">
        <w:rPr>
          <w:rFonts w:ascii="Book Antiqua" w:eastAsia="Times New Roman" w:hAnsi="Book Antiqua" w:cs="Arial"/>
          <w:sz w:val="24"/>
          <w:szCs w:val="24"/>
          <w:vertAlign w:val="superscript"/>
        </w:rPr>
        <w:t xml:space="preserve"> </w:t>
      </w:r>
      <w:r w:rsidRPr="009C0A91">
        <w:rPr>
          <w:rFonts w:ascii="Book Antiqua" w:eastAsia="Times New Roman" w:hAnsi="Book Antiqua" w:cs="Arial"/>
          <w:sz w:val="24"/>
          <w:szCs w:val="24"/>
        </w:rPr>
        <w:t>However, another study by Pan</w:t>
      </w:r>
      <w:r w:rsidR="007F5CC2" w:rsidRPr="009C0A91">
        <w:rPr>
          <w:rFonts w:ascii="Book Antiqua" w:eastAsia="Times New Roman" w:hAnsi="Book Antiqua" w:cs="Arial"/>
          <w:sz w:val="24"/>
          <w:szCs w:val="24"/>
          <w:vertAlign w:val="superscript"/>
        </w:rPr>
        <w:t>[55]</w:t>
      </w:r>
      <w:r w:rsidRPr="009C0A91">
        <w:rPr>
          <w:rFonts w:ascii="Book Antiqua" w:eastAsia="Times New Roman" w:hAnsi="Book Antiqua" w:cs="Arial"/>
          <w:sz w:val="24"/>
          <w:szCs w:val="24"/>
        </w:rPr>
        <w:t xml:space="preserve"> suggested lowering of inflammatory markers and decrease in cerebral infarction readmission rates in patients of stroke with positive urease test treated with (conventional therapy + anti-</w:t>
      </w:r>
      <w:r w:rsidR="009C0A91" w:rsidRPr="009C0A91">
        <w:rPr>
          <w:rFonts w:ascii="Book Antiqua" w:hAnsi="Book Antiqua" w:cs="Arial"/>
          <w:i/>
          <w:sz w:val="24"/>
          <w:szCs w:val="24"/>
        </w:rPr>
        <w:t xml:space="preserve"> </w:t>
      </w:r>
      <w:r w:rsidR="007F5CC2" w:rsidRPr="007F5CC2">
        <w:rPr>
          <w:rFonts w:ascii="Book Antiqua" w:hAnsi="Book Antiqua" w:cs="Arial"/>
          <w:i/>
          <w:sz w:val="24"/>
          <w:szCs w:val="24"/>
        </w:rPr>
        <w:t>H. pylori</w:t>
      </w:r>
      <w:r w:rsidRPr="009C0A91">
        <w:rPr>
          <w:rFonts w:ascii="Book Antiqua" w:eastAsia="Times New Roman" w:hAnsi="Book Antiqua" w:cs="Arial"/>
          <w:i/>
          <w:sz w:val="24"/>
          <w:szCs w:val="24"/>
        </w:rPr>
        <w:t xml:space="preserve"> </w:t>
      </w:r>
      <w:r w:rsidRPr="009C0A91">
        <w:rPr>
          <w:rFonts w:ascii="Book Antiqua" w:eastAsia="Times New Roman" w:hAnsi="Book Antiqua" w:cs="Arial"/>
          <w:sz w:val="24"/>
          <w:szCs w:val="24"/>
        </w:rPr>
        <w:t>therapy. Wu</w:t>
      </w:r>
      <w:r w:rsidR="00A22D25">
        <w:rPr>
          <w:rFonts w:ascii="Book Antiqua" w:hAnsi="Book Antiqua" w:cs="Arial" w:hint="eastAsia"/>
          <w:sz w:val="24"/>
          <w:szCs w:val="24"/>
          <w:lang w:eastAsia="zh-CN"/>
        </w:rPr>
        <w:t xml:space="preserve"> </w:t>
      </w:r>
      <w:r w:rsidR="00A22D25">
        <w:rPr>
          <w:rFonts w:ascii="Book Antiqua" w:hAnsi="Book Antiqua" w:cs="Arial" w:hint="eastAsia"/>
          <w:i/>
          <w:sz w:val="24"/>
          <w:szCs w:val="24"/>
          <w:lang w:eastAsia="zh-CN"/>
        </w:rPr>
        <w:t>et al</w:t>
      </w:r>
      <w:r w:rsidR="007F5CC2" w:rsidRPr="009C0A91">
        <w:rPr>
          <w:rFonts w:ascii="Book Antiqua" w:eastAsia="Times New Roman" w:hAnsi="Book Antiqua" w:cs="Arial"/>
          <w:sz w:val="24"/>
          <w:szCs w:val="24"/>
          <w:vertAlign w:val="superscript"/>
        </w:rPr>
        <w:t>[56]</w:t>
      </w:r>
      <w:r w:rsidRPr="009C0A91">
        <w:rPr>
          <w:rFonts w:ascii="Book Antiqua" w:eastAsia="Times New Roman" w:hAnsi="Book Antiqua" w:cs="Arial"/>
          <w:sz w:val="24"/>
          <w:szCs w:val="24"/>
        </w:rPr>
        <w:t xml:space="preserve"> suggested role of increased expression of CD62p on platelets and increase in clotting indexes in pathogenesis of stroke in </w:t>
      </w:r>
      <w:r w:rsidR="007F5CC2" w:rsidRPr="007F5CC2">
        <w:rPr>
          <w:rFonts w:ascii="Book Antiqua" w:eastAsia="Times New Roman" w:hAnsi="Book Antiqua" w:cs="Arial"/>
          <w:i/>
          <w:sz w:val="24"/>
          <w:szCs w:val="24"/>
        </w:rPr>
        <w:t>H. pylori</w:t>
      </w:r>
      <w:r w:rsidRPr="009C0A91">
        <w:rPr>
          <w:rFonts w:ascii="Book Antiqua" w:eastAsia="Times New Roman" w:hAnsi="Book Antiqua" w:cs="Arial"/>
          <w:sz w:val="24"/>
          <w:szCs w:val="24"/>
        </w:rPr>
        <w:t xml:space="preserve"> positive patients.</w:t>
      </w:r>
    </w:p>
    <w:p w14:paraId="73659636" w14:textId="44D332DA" w:rsidR="008155D4" w:rsidRPr="009C0A91" w:rsidRDefault="008155D4" w:rsidP="00A22D25">
      <w:pPr>
        <w:spacing w:after="0" w:line="360" w:lineRule="auto"/>
        <w:ind w:firstLineChars="100" w:firstLine="240"/>
        <w:jc w:val="both"/>
        <w:rPr>
          <w:rFonts w:ascii="Book Antiqua" w:eastAsia="Times New Roman" w:hAnsi="Book Antiqua" w:cs="Arial"/>
          <w:sz w:val="24"/>
          <w:szCs w:val="24"/>
        </w:rPr>
      </w:pPr>
      <w:r w:rsidRPr="009C0A91">
        <w:rPr>
          <w:rFonts w:ascii="Book Antiqua" w:eastAsia="Times New Roman" w:hAnsi="Book Antiqua" w:cs="Arial"/>
          <w:sz w:val="24"/>
          <w:szCs w:val="24"/>
        </w:rPr>
        <w:t>A meta-analysis of 13 studies including 4,041 participants indicated that positive anti-</w:t>
      </w:r>
      <w:r w:rsidR="007F5CC2" w:rsidRPr="007F5CC2">
        <w:rPr>
          <w:rFonts w:ascii="Book Antiqua" w:eastAsia="Times New Roman" w:hAnsi="Book Antiqua" w:cs="Arial"/>
          <w:i/>
          <w:sz w:val="24"/>
          <w:szCs w:val="24"/>
        </w:rPr>
        <w:t>H. pylori</w:t>
      </w:r>
      <w:r w:rsidRPr="009C0A91">
        <w:rPr>
          <w:rFonts w:ascii="Book Antiqua" w:eastAsia="Times New Roman" w:hAnsi="Book Antiqua" w:cs="Arial"/>
          <w:sz w:val="24"/>
          <w:szCs w:val="24"/>
        </w:rPr>
        <w:t xml:space="preserve"> IgG, anti-Cag A IgG and (13)C-urea breath test were significantly associated with increased risk of IS, respectively, and positive anti-Cag A IgG was more effective for predication of IS risk</w:t>
      </w:r>
      <w:r w:rsidR="00A22D25" w:rsidRPr="00A22D25">
        <w:rPr>
          <w:rFonts w:ascii="Book Antiqua" w:eastAsia="Times New Roman" w:hAnsi="Book Antiqua" w:cs="Arial"/>
          <w:sz w:val="24"/>
          <w:szCs w:val="24"/>
          <w:vertAlign w:val="superscript"/>
        </w:rPr>
        <w:t>[</w:t>
      </w:r>
      <w:r w:rsidR="00A22D25" w:rsidRPr="009C0A91">
        <w:rPr>
          <w:rFonts w:ascii="Book Antiqua" w:eastAsia="Times New Roman" w:hAnsi="Book Antiqua" w:cs="Arial"/>
          <w:sz w:val="24"/>
          <w:szCs w:val="24"/>
          <w:vertAlign w:val="superscript"/>
        </w:rPr>
        <w:t>57]</w:t>
      </w:r>
      <w:r w:rsidRPr="009C0A91">
        <w:rPr>
          <w:rFonts w:ascii="Book Antiqua" w:eastAsia="Times New Roman" w:hAnsi="Book Antiqua" w:cs="Arial"/>
          <w:sz w:val="24"/>
          <w:szCs w:val="24"/>
        </w:rPr>
        <w:t>.</w:t>
      </w:r>
    </w:p>
    <w:p w14:paraId="1B40783A" w14:textId="36DCBE2A" w:rsidR="008155D4" w:rsidRPr="009C0A91" w:rsidRDefault="008155D4" w:rsidP="00A22D25">
      <w:pPr>
        <w:spacing w:after="0" w:line="360" w:lineRule="auto"/>
        <w:ind w:firstLineChars="100" w:firstLine="240"/>
        <w:jc w:val="both"/>
        <w:rPr>
          <w:rFonts w:ascii="Book Antiqua" w:hAnsi="Book Antiqua" w:cs="Arial"/>
          <w:sz w:val="24"/>
          <w:szCs w:val="24"/>
        </w:rPr>
      </w:pPr>
      <w:r w:rsidRPr="009C0A91">
        <w:rPr>
          <w:rFonts w:ascii="Book Antiqua" w:eastAsia="Times New Roman" w:hAnsi="Book Antiqua" w:cs="Arial"/>
          <w:sz w:val="24"/>
          <w:szCs w:val="24"/>
        </w:rPr>
        <w:lastRenderedPageBreak/>
        <w:t xml:space="preserve">But a </w:t>
      </w:r>
      <w:r w:rsidRPr="009C0A91">
        <w:rPr>
          <w:rFonts w:ascii="Book Antiqua" w:hAnsi="Book Antiqua" w:cs="Arial"/>
          <w:sz w:val="24"/>
          <w:szCs w:val="24"/>
        </w:rPr>
        <w:t xml:space="preserve">formal meta-analysis of ten prospective observational studies indicated no strong association between </w:t>
      </w:r>
      <w:r w:rsidR="007F5CC2" w:rsidRPr="007F5CC2">
        <w:rPr>
          <w:rFonts w:ascii="Book Antiqua" w:hAnsi="Book Antiqua" w:cs="Arial"/>
          <w:i/>
          <w:sz w:val="24"/>
          <w:szCs w:val="24"/>
        </w:rPr>
        <w:t>H. pylori</w:t>
      </w:r>
      <w:r w:rsidRPr="009C0A91">
        <w:rPr>
          <w:rFonts w:ascii="Book Antiqua" w:hAnsi="Book Antiqua" w:cs="Arial"/>
          <w:sz w:val="24"/>
          <w:szCs w:val="24"/>
        </w:rPr>
        <w:t xml:space="preserve"> infection and </w:t>
      </w:r>
      <w:r w:rsidRPr="009C0A91">
        <w:rPr>
          <w:rStyle w:val="highlight"/>
          <w:rFonts w:ascii="Book Antiqua" w:hAnsi="Book Antiqua" w:cs="Arial"/>
          <w:sz w:val="24"/>
          <w:szCs w:val="24"/>
        </w:rPr>
        <w:t>stroke</w:t>
      </w:r>
      <w:r w:rsidRPr="009C0A91">
        <w:rPr>
          <w:rFonts w:ascii="Book Antiqua" w:hAnsi="Book Antiqua" w:cs="Arial"/>
          <w:sz w:val="24"/>
          <w:szCs w:val="24"/>
        </w:rPr>
        <w:t>, neither in those with cytotoxin-associated gene-A-positive infection</w:t>
      </w:r>
      <w:r w:rsidR="00A22D25" w:rsidRPr="009C0A91">
        <w:rPr>
          <w:rFonts w:ascii="Book Antiqua" w:hAnsi="Book Antiqua" w:cs="Arial"/>
          <w:sz w:val="24"/>
          <w:szCs w:val="24"/>
          <w:vertAlign w:val="superscript"/>
        </w:rPr>
        <w:t>[58]</w:t>
      </w:r>
      <w:r w:rsidRPr="009C0A91">
        <w:rPr>
          <w:rFonts w:ascii="Book Antiqua" w:hAnsi="Book Antiqua" w:cs="Arial"/>
          <w:sz w:val="24"/>
          <w:szCs w:val="24"/>
        </w:rPr>
        <w:t>.</w:t>
      </w:r>
    </w:p>
    <w:p w14:paraId="7569CE63" w14:textId="4D782327" w:rsidR="008155D4" w:rsidRDefault="008155D4" w:rsidP="00A22D25">
      <w:pPr>
        <w:spacing w:after="0" w:line="360" w:lineRule="auto"/>
        <w:ind w:firstLineChars="100" w:firstLine="240"/>
        <w:jc w:val="both"/>
        <w:rPr>
          <w:rFonts w:ascii="Book Antiqua" w:hAnsi="Book Antiqua" w:cs="Arial"/>
          <w:sz w:val="24"/>
          <w:szCs w:val="24"/>
          <w:lang w:eastAsia="zh-CN"/>
        </w:rPr>
      </w:pPr>
      <w:r w:rsidRPr="009C0A91">
        <w:rPr>
          <w:rFonts w:ascii="Book Antiqua" w:hAnsi="Book Antiqua" w:cs="Arial"/>
          <w:sz w:val="24"/>
          <w:szCs w:val="24"/>
        </w:rPr>
        <w:t xml:space="preserve">All in all, the evidence supporting the role of </w:t>
      </w:r>
      <w:r w:rsidR="007F5CC2" w:rsidRPr="007F5CC2">
        <w:rPr>
          <w:rFonts w:ascii="Book Antiqua" w:hAnsi="Book Antiqua" w:cs="Arial"/>
          <w:i/>
          <w:sz w:val="24"/>
          <w:szCs w:val="24"/>
        </w:rPr>
        <w:t>H. pylori</w:t>
      </w:r>
      <w:r w:rsidRPr="009C0A91">
        <w:rPr>
          <w:rFonts w:ascii="Book Antiqua" w:hAnsi="Book Antiqua" w:cs="Arial"/>
          <w:sz w:val="24"/>
          <w:szCs w:val="24"/>
        </w:rPr>
        <w:t xml:space="preserve"> in causation of CAD is equivocal and interventions aimed at </w:t>
      </w:r>
      <w:r w:rsidR="007F5CC2" w:rsidRPr="007F5CC2">
        <w:rPr>
          <w:rFonts w:ascii="Book Antiqua" w:hAnsi="Book Antiqua" w:cs="Arial"/>
          <w:i/>
          <w:sz w:val="24"/>
          <w:szCs w:val="24"/>
        </w:rPr>
        <w:t>H. pylori</w:t>
      </w:r>
      <w:r w:rsidRPr="009C0A91">
        <w:rPr>
          <w:rFonts w:ascii="Book Antiqua" w:hAnsi="Book Antiqua" w:cs="Arial"/>
          <w:sz w:val="24"/>
          <w:szCs w:val="24"/>
        </w:rPr>
        <w:t xml:space="preserve"> eradication have not shown conclusive evidence of benefit in eradicating the organism vis-à-vis cardiovascular outcomes. Perhaps multicentre randomised trials comparing eradication of </w:t>
      </w:r>
      <w:r w:rsidR="007F5CC2" w:rsidRPr="007F5CC2">
        <w:rPr>
          <w:rFonts w:ascii="Book Antiqua" w:hAnsi="Book Antiqua" w:cs="Arial"/>
          <w:i/>
          <w:sz w:val="24"/>
          <w:szCs w:val="24"/>
        </w:rPr>
        <w:t>H. pylori</w:t>
      </w:r>
      <w:r w:rsidRPr="009C0A91">
        <w:rPr>
          <w:rFonts w:ascii="Book Antiqua" w:hAnsi="Book Antiqua" w:cs="Arial"/>
          <w:sz w:val="24"/>
          <w:szCs w:val="24"/>
        </w:rPr>
        <w:t xml:space="preserve"> in large populations at risk of CAD and then follow-up to deterimine risk of CAD may answer this question. </w:t>
      </w:r>
    </w:p>
    <w:p w14:paraId="14E97D77" w14:textId="77777777" w:rsidR="00A22D25" w:rsidRPr="00A22D25" w:rsidRDefault="00A22D25" w:rsidP="00A22D25">
      <w:pPr>
        <w:spacing w:after="0" w:line="360" w:lineRule="auto"/>
        <w:ind w:firstLineChars="100" w:firstLine="240"/>
        <w:jc w:val="both"/>
        <w:rPr>
          <w:rFonts w:ascii="Book Antiqua" w:hAnsi="Book Antiqua" w:cs="Arial"/>
          <w:sz w:val="24"/>
          <w:szCs w:val="24"/>
          <w:lang w:eastAsia="zh-CN"/>
        </w:rPr>
      </w:pPr>
    </w:p>
    <w:p w14:paraId="771FA45F" w14:textId="431AD3AF" w:rsidR="008155D4" w:rsidRPr="00640184" w:rsidRDefault="00A22D25" w:rsidP="00640184">
      <w:pPr>
        <w:spacing w:after="0" w:line="360" w:lineRule="auto"/>
        <w:jc w:val="both"/>
        <w:rPr>
          <w:rFonts w:ascii="Book Antiqua" w:hAnsi="Book Antiqua" w:cs="Arial"/>
          <w:b/>
          <w:bCs/>
          <w:sz w:val="24"/>
          <w:szCs w:val="24"/>
          <w:lang w:eastAsia="zh-CN"/>
        </w:rPr>
      </w:pPr>
      <w:r w:rsidRPr="00640184">
        <w:rPr>
          <w:rFonts w:ascii="Book Antiqua" w:hAnsi="Book Antiqua" w:cs="Arial"/>
          <w:b/>
          <w:bCs/>
          <w:sz w:val="24"/>
          <w:szCs w:val="24"/>
        </w:rPr>
        <w:t>REFERENCES</w:t>
      </w:r>
    </w:p>
    <w:p w14:paraId="26F08980" w14:textId="402B4780"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Pr>
          <w:rFonts w:ascii="Book Antiqua" w:eastAsia="宋体" w:hAnsi="Book Antiqua" w:cs="宋体"/>
          <w:color w:val="000000"/>
          <w:sz w:val="24"/>
          <w:szCs w:val="24"/>
          <w:lang w:val="en-US" w:eastAsia="zh-CN" w:bidi="ar-SA"/>
        </w:rPr>
        <w:t xml:space="preserve">1 </w:t>
      </w:r>
      <w:r w:rsidRPr="00640184">
        <w:rPr>
          <w:rFonts w:ascii="Book Antiqua" w:eastAsia="宋体" w:hAnsi="Book Antiqua" w:cs="宋体"/>
          <w:color w:val="000000"/>
          <w:sz w:val="24"/>
          <w:szCs w:val="24"/>
          <w:lang w:val="en-US" w:eastAsia="zh-CN" w:bidi="ar-SA"/>
        </w:rPr>
        <w:t>Unidentified curved bacilli on gastric epithelium in active chronic gastritis. </w:t>
      </w:r>
      <w:r w:rsidRPr="00640184">
        <w:rPr>
          <w:rFonts w:ascii="Book Antiqua" w:eastAsia="宋体" w:hAnsi="Book Antiqua" w:cs="宋体"/>
          <w:i/>
          <w:iCs/>
          <w:color w:val="000000"/>
          <w:sz w:val="24"/>
          <w:szCs w:val="24"/>
          <w:lang w:val="en-US" w:eastAsia="zh-CN" w:bidi="ar-SA"/>
        </w:rPr>
        <w:t>Lancet</w:t>
      </w:r>
      <w:r w:rsidRPr="00640184">
        <w:rPr>
          <w:rFonts w:ascii="Book Antiqua" w:eastAsia="宋体" w:hAnsi="Book Antiqua" w:cs="宋体"/>
          <w:color w:val="000000"/>
          <w:sz w:val="24"/>
          <w:szCs w:val="24"/>
          <w:lang w:val="en-US" w:eastAsia="zh-CN" w:bidi="ar-SA"/>
        </w:rPr>
        <w:t> 1983; </w:t>
      </w:r>
      <w:r w:rsidRPr="00640184">
        <w:rPr>
          <w:rFonts w:ascii="Book Antiqua" w:eastAsia="宋体" w:hAnsi="Book Antiqua" w:cs="宋体"/>
          <w:b/>
          <w:bCs/>
          <w:color w:val="000000"/>
          <w:sz w:val="24"/>
          <w:szCs w:val="24"/>
          <w:lang w:val="en-US" w:eastAsia="zh-CN" w:bidi="ar-SA"/>
        </w:rPr>
        <w:t>1</w:t>
      </w:r>
      <w:r w:rsidRPr="00640184">
        <w:rPr>
          <w:rFonts w:ascii="Book Antiqua" w:eastAsia="宋体" w:hAnsi="Book Antiqua" w:cs="宋体"/>
          <w:color w:val="000000"/>
          <w:sz w:val="24"/>
          <w:szCs w:val="24"/>
          <w:lang w:val="en-US" w:eastAsia="zh-CN" w:bidi="ar-SA"/>
        </w:rPr>
        <w:t>: 1273-1275 [PMID: 6134060]</w:t>
      </w:r>
    </w:p>
    <w:p w14:paraId="74D7C2C5" w14:textId="5762D656"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t>2 </w:t>
      </w:r>
      <w:r w:rsidRPr="00640184">
        <w:rPr>
          <w:rFonts w:ascii="Book Antiqua" w:eastAsia="宋体" w:hAnsi="Book Antiqua" w:cs="宋体"/>
          <w:b/>
          <w:bCs/>
          <w:color w:val="000000"/>
          <w:sz w:val="24"/>
          <w:szCs w:val="24"/>
          <w:lang w:val="en-US" w:eastAsia="zh-CN" w:bidi="ar-SA"/>
        </w:rPr>
        <w:t>Van Der Weyden MB</w:t>
      </w:r>
      <w:r w:rsidRPr="00640184">
        <w:rPr>
          <w:rFonts w:ascii="Book Antiqua" w:eastAsia="宋体" w:hAnsi="Book Antiqua" w:cs="宋体"/>
          <w:color w:val="000000"/>
          <w:sz w:val="24"/>
          <w:szCs w:val="24"/>
          <w:lang w:val="en-US" w:eastAsia="zh-CN" w:bidi="ar-SA"/>
        </w:rPr>
        <w:t xml:space="preserve">, Armstrong RM, Gregory AT. </w:t>
      </w:r>
      <w:proofErr w:type="gramStart"/>
      <w:r w:rsidRPr="00640184">
        <w:rPr>
          <w:rFonts w:ascii="Book Antiqua" w:eastAsia="宋体" w:hAnsi="Book Antiqua" w:cs="宋体"/>
          <w:color w:val="000000"/>
          <w:sz w:val="24"/>
          <w:szCs w:val="24"/>
          <w:lang w:val="en-US" w:eastAsia="zh-CN" w:bidi="ar-SA"/>
        </w:rPr>
        <w:t>The 2005 Nobel Prize in physiology or medicine.</w:t>
      </w:r>
      <w:proofErr w:type="gramEnd"/>
      <w:r w:rsidRPr="00640184">
        <w:rPr>
          <w:rFonts w:ascii="Book Antiqua" w:eastAsia="宋体" w:hAnsi="Book Antiqua" w:cs="宋体"/>
          <w:color w:val="000000"/>
          <w:sz w:val="24"/>
          <w:szCs w:val="24"/>
          <w:lang w:val="en-US" w:eastAsia="zh-CN" w:bidi="ar-SA"/>
        </w:rPr>
        <w:t> </w:t>
      </w:r>
      <w:r w:rsidRPr="00640184">
        <w:rPr>
          <w:rFonts w:ascii="Book Antiqua" w:eastAsia="宋体" w:hAnsi="Book Antiqua" w:cs="宋体"/>
          <w:i/>
          <w:iCs/>
          <w:color w:val="000000"/>
          <w:sz w:val="24"/>
          <w:szCs w:val="24"/>
          <w:lang w:val="en-US" w:eastAsia="zh-CN" w:bidi="ar-SA"/>
        </w:rPr>
        <w:t>Med J Aust</w:t>
      </w:r>
      <w:r w:rsidRPr="00640184">
        <w:rPr>
          <w:rFonts w:ascii="Book Antiqua" w:eastAsia="宋体" w:hAnsi="Book Antiqua" w:cs="宋体"/>
          <w:color w:val="000000"/>
          <w:sz w:val="24"/>
          <w:szCs w:val="24"/>
          <w:lang w:val="en-US" w:eastAsia="zh-CN" w:bidi="ar-SA"/>
        </w:rPr>
        <w:t> </w:t>
      </w:r>
      <w:r>
        <w:rPr>
          <w:rFonts w:ascii="Book Antiqua" w:eastAsia="宋体" w:hAnsi="Book Antiqua" w:cs="宋体" w:hint="eastAsia"/>
          <w:color w:val="000000"/>
          <w:sz w:val="24"/>
          <w:szCs w:val="24"/>
          <w:lang w:val="en-US" w:eastAsia="zh-CN" w:bidi="ar-SA"/>
        </w:rPr>
        <w:t>2005</w:t>
      </w:r>
      <w:r w:rsidRPr="00640184">
        <w:rPr>
          <w:rFonts w:ascii="Book Antiqua" w:eastAsia="宋体" w:hAnsi="Book Antiqua" w:cs="宋体"/>
          <w:color w:val="000000"/>
          <w:sz w:val="24"/>
          <w:szCs w:val="24"/>
          <w:lang w:val="en-US" w:eastAsia="zh-CN" w:bidi="ar-SA"/>
        </w:rPr>
        <w:t>; </w:t>
      </w:r>
      <w:r w:rsidRPr="00640184">
        <w:rPr>
          <w:rFonts w:ascii="Book Antiqua" w:eastAsia="宋体" w:hAnsi="Book Antiqua" w:cs="宋体"/>
          <w:b/>
          <w:bCs/>
          <w:color w:val="000000"/>
          <w:sz w:val="24"/>
          <w:szCs w:val="24"/>
          <w:lang w:val="en-US" w:eastAsia="zh-CN" w:bidi="ar-SA"/>
        </w:rPr>
        <w:t>183</w:t>
      </w:r>
      <w:r w:rsidRPr="00640184">
        <w:rPr>
          <w:rFonts w:ascii="Book Antiqua" w:eastAsia="宋体" w:hAnsi="Book Antiqua" w:cs="宋体"/>
          <w:color w:val="000000"/>
          <w:sz w:val="24"/>
          <w:szCs w:val="24"/>
          <w:lang w:val="en-US" w:eastAsia="zh-CN" w:bidi="ar-SA"/>
        </w:rPr>
        <w:t>: 612-614 [PMID: 16336147]</w:t>
      </w:r>
    </w:p>
    <w:p w14:paraId="14580684"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proofErr w:type="gramStart"/>
      <w:r w:rsidRPr="00640184">
        <w:rPr>
          <w:rFonts w:ascii="Book Antiqua" w:eastAsia="宋体" w:hAnsi="Book Antiqua" w:cs="宋体"/>
          <w:color w:val="000000"/>
          <w:sz w:val="24"/>
          <w:szCs w:val="24"/>
          <w:lang w:val="en-US" w:eastAsia="zh-CN" w:bidi="ar-SA"/>
        </w:rPr>
        <w:t>3 </w:t>
      </w:r>
      <w:r w:rsidRPr="00640184">
        <w:rPr>
          <w:rFonts w:ascii="Book Antiqua" w:eastAsia="宋体" w:hAnsi="Book Antiqua" w:cs="宋体"/>
          <w:b/>
          <w:bCs/>
          <w:color w:val="000000"/>
          <w:sz w:val="24"/>
          <w:szCs w:val="24"/>
          <w:lang w:val="en-US" w:eastAsia="zh-CN" w:bidi="ar-SA"/>
        </w:rPr>
        <w:t>Tan HJ</w:t>
      </w:r>
      <w:r w:rsidRPr="00640184">
        <w:rPr>
          <w:rFonts w:ascii="Book Antiqua" w:eastAsia="宋体" w:hAnsi="Book Antiqua" w:cs="宋体"/>
          <w:color w:val="000000"/>
          <w:sz w:val="24"/>
          <w:szCs w:val="24"/>
          <w:lang w:val="en-US" w:eastAsia="zh-CN" w:bidi="ar-SA"/>
        </w:rPr>
        <w:t>, Goh KL.</w:t>
      </w:r>
      <w:proofErr w:type="gramEnd"/>
      <w:r w:rsidRPr="00640184">
        <w:rPr>
          <w:rFonts w:ascii="Book Antiqua" w:eastAsia="宋体" w:hAnsi="Book Antiqua" w:cs="宋体"/>
          <w:color w:val="000000"/>
          <w:sz w:val="24"/>
          <w:szCs w:val="24"/>
          <w:lang w:val="en-US" w:eastAsia="zh-CN" w:bidi="ar-SA"/>
        </w:rPr>
        <w:t xml:space="preserve"> Extragastrointestinal manifestations of Helicobacter pylori infection: facts or myth? </w:t>
      </w:r>
      <w:proofErr w:type="gramStart"/>
      <w:r w:rsidRPr="00640184">
        <w:rPr>
          <w:rFonts w:ascii="Book Antiqua" w:eastAsia="宋体" w:hAnsi="Book Antiqua" w:cs="宋体"/>
          <w:color w:val="000000"/>
          <w:sz w:val="24"/>
          <w:szCs w:val="24"/>
          <w:lang w:val="en-US" w:eastAsia="zh-CN" w:bidi="ar-SA"/>
        </w:rPr>
        <w:t>A critical review.</w:t>
      </w:r>
      <w:proofErr w:type="gramEnd"/>
      <w:r w:rsidRPr="00640184">
        <w:rPr>
          <w:rFonts w:ascii="Book Antiqua" w:eastAsia="宋体" w:hAnsi="Book Antiqua" w:cs="宋体"/>
          <w:color w:val="000000"/>
          <w:sz w:val="24"/>
          <w:szCs w:val="24"/>
          <w:lang w:val="en-US" w:eastAsia="zh-CN" w:bidi="ar-SA"/>
        </w:rPr>
        <w:t> </w:t>
      </w:r>
      <w:r w:rsidRPr="00640184">
        <w:rPr>
          <w:rFonts w:ascii="Book Antiqua" w:eastAsia="宋体" w:hAnsi="Book Antiqua" w:cs="宋体"/>
          <w:i/>
          <w:iCs/>
          <w:color w:val="000000"/>
          <w:sz w:val="24"/>
          <w:szCs w:val="24"/>
          <w:lang w:val="en-US" w:eastAsia="zh-CN" w:bidi="ar-SA"/>
        </w:rPr>
        <w:t>J Dig Dis</w:t>
      </w:r>
      <w:r w:rsidRPr="00640184">
        <w:rPr>
          <w:rFonts w:ascii="Book Antiqua" w:eastAsia="宋体" w:hAnsi="Book Antiqua" w:cs="宋体"/>
          <w:color w:val="000000"/>
          <w:sz w:val="24"/>
          <w:szCs w:val="24"/>
          <w:lang w:val="en-US" w:eastAsia="zh-CN" w:bidi="ar-SA"/>
        </w:rPr>
        <w:t> 2012; </w:t>
      </w:r>
      <w:r w:rsidRPr="00640184">
        <w:rPr>
          <w:rFonts w:ascii="Book Antiqua" w:eastAsia="宋体" w:hAnsi="Book Antiqua" w:cs="宋体"/>
          <w:b/>
          <w:bCs/>
          <w:color w:val="000000"/>
          <w:sz w:val="24"/>
          <w:szCs w:val="24"/>
          <w:lang w:val="en-US" w:eastAsia="zh-CN" w:bidi="ar-SA"/>
        </w:rPr>
        <w:t>13</w:t>
      </w:r>
      <w:r w:rsidRPr="00640184">
        <w:rPr>
          <w:rFonts w:ascii="Book Antiqua" w:eastAsia="宋体" w:hAnsi="Book Antiqua" w:cs="宋体"/>
          <w:color w:val="000000"/>
          <w:sz w:val="24"/>
          <w:szCs w:val="24"/>
          <w:lang w:val="en-US" w:eastAsia="zh-CN" w:bidi="ar-SA"/>
        </w:rPr>
        <w:t>: 342-349 [PMID: 22713083 DOI: 10.1111/j.1751-2980.2012.00599.x]</w:t>
      </w:r>
    </w:p>
    <w:p w14:paraId="0FFEAEAD"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proofErr w:type="gramStart"/>
      <w:r w:rsidRPr="00640184">
        <w:rPr>
          <w:rFonts w:ascii="Book Antiqua" w:eastAsia="宋体" w:hAnsi="Book Antiqua" w:cs="宋体"/>
          <w:color w:val="000000"/>
          <w:sz w:val="24"/>
          <w:szCs w:val="24"/>
          <w:lang w:val="en-US" w:eastAsia="zh-CN" w:bidi="ar-SA"/>
        </w:rPr>
        <w:t>4 </w:t>
      </w:r>
      <w:r w:rsidRPr="00640184">
        <w:rPr>
          <w:rFonts w:ascii="Book Antiqua" w:eastAsia="宋体" w:hAnsi="Book Antiqua" w:cs="宋体"/>
          <w:b/>
          <w:bCs/>
          <w:color w:val="000000"/>
          <w:sz w:val="24"/>
          <w:szCs w:val="24"/>
          <w:lang w:val="en-US" w:eastAsia="zh-CN" w:bidi="ar-SA"/>
        </w:rPr>
        <w:t>Franceschi F</w:t>
      </w:r>
      <w:r w:rsidRPr="00640184">
        <w:rPr>
          <w:rFonts w:ascii="Book Antiqua" w:eastAsia="宋体" w:hAnsi="Book Antiqua" w:cs="宋体"/>
          <w:color w:val="000000"/>
          <w:sz w:val="24"/>
          <w:szCs w:val="24"/>
          <w:lang w:val="en-US" w:eastAsia="zh-CN" w:bidi="ar-SA"/>
        </w:rPr>
        <w:t>, Roccarina D, Gasbarrini A. Extragastric manifestations of Helicobacter pylori infection.</w:t>
      </w:r>
      <w:proofErr w:type="gramEnd"/>
      <w:r w:rsidRPr="00640184">
        <w:rPr>
          <w:rFonts w:ascii="Book Antiqua" w:eastAsia="宋体" w:hAnsi="Book Antiqua" w:cs="宋体"/>
          <w:color w:val="000000"/>
          <w:sz w:val="24"/>
          <w:szCs w:val="24"/>
          <w:lang w:val="en-US" w:eastAsia="zh-CN" w:bidi="ar-SA"/>
        </w:rPr>
        <w:t> </w:t>
      </w:r>
      <w:r w:rsidRPr="00640184">
        <w:rPr>
          <w:rFonts w:ascii="Book Antiqua" w:eastAsia="宋体" w:hAnsi="Book Antiqua" w:cs="宋体"/>
          <w:i/>
          <w:iCs/>
          <w:color w:val="000000"/>
          <w:sz w:val="24"/>
          <w:szCs w:val="24"/>
          <w:lang w:val="en-US" w:eastAsia="zh-CN" w:bidi="ar-SA"/>
        </w:rPr>
        <w:t>Minerva Med</w:t>
      </w:r>
      <w:r w:rsidRPr="00640184">
        <w:rPr>
          <w:rFonts w:ascii="Book Antiqua" w:eastAsia="宋体" w:hAnsi="Book Antiqua" w:cs="宋体"/>
          <w:color w:val="000000"/>
          <w:sz w:val="24"/>
          <w:szCs w:val="24"/>
          <w:lang w:val="en-US" w:eastAsia="zh-CN" w:bidi="ar-SA"/>
        </w:rPr>
        <w:t> 2006; </w:t>
      </w:r>
      <w:r w:rsidRPr="00640184">
        <w:rPr>
          <w:rFonts w:ascii="Book Antiqua" w:eastAsia="宋体" w:hAnsi="Book Antiqua" w:cs="宋体"/>
          <w:b/>
          <w:bCs/>
          <w:color w:val="000000"/>
          <w:sz w:val="24"/>
          <w:szCs w:val="24"/>
          <w:lang w:val="en-US" w:eastAsia="zh-CN" w:bidi="ar-SA"/>
        </w:rPr>
        <w:t>97</w:t>
      </w:r>
      <w:r w:rsidRPr="00640184">
        <w:rPr>
          <w:rFonts w:ascii="Book Antiqua" w:eastAsia="宋体" w:hAnsi="Book Antiqua" w:cs="宋体"/>
          <w:color w:val="000000"/>
          <w:sz w:val="24"/>
          <w:szCs w:val="24"/>
          <w:lang w:val="en-US" w:eastAsia="zh-CN" w:bidi="ar-SA"/>
        </w:rPr>
        <w:t>: 39-45 [PMID: 16565697]</w:t>
      </w:r>
    </w:p>
    <w:p w14:paraId="387FE995"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proofErr w:type="gramStart"/>
      <w:r w:rsidRPr="00640184">
        <w:rPr>
          <w:rFonts w:ascii="Book Antiqua" w:eastAsia="宋体" w:hAnsi="Book Antiqua" w:cs="宋体"/>
          <w:color w:val="000000"/>
          <w:sz w:val="24"/>
          <w:szCs w:val="24"/>
          <w:lang w:val="en-US" w:eastAsia="zh-CN" w:bidi="ar-SA"/>
        </w:rPr>
        <w:t>5 </w:t>
      </w:r>
      <w:r w:rsidRPr="00640184">
        <w:rPr>
          <w:rFonts w:ascii="Book Antiqua" w:eastAsia="宋体" w:hAnsi="Book Antiqua" w:cs="宋体"/>
          <w:b/>
          <w:bCs/>
          <w:color w:val="000000"/>
          <w:sz w:val="24"/>
          <w:szCs w:val="24"/>
          <w:lang w:val="en-US" w:eastAsia="zh-CN" w:bidi="ar-SA"/>
        </w:rPr>
        <w:t>Fruchart JC</w:t>
      </w:r>
      <w:r w:rsidRPr="00640184">
        <w:rPr>
          <w:rFonts w:ascii="Book Antiqua" w:eastAsia="宋体" w:hAnsi="Book Antiqua" w:cs="宋体"/>
          <w:color w:val="000000"/>
          <w:sz w:val="24"/>
          <w:szCs w:val="24"/>
          <w:lang w:val="en-US" w:eastAsia="zh-CN" w:bidi="ar-SA"/>
        </w:rPr>
        <w:t>, Nierman MC, Stroes ES, Kastelein JJ, Duriez P.</w:t>
      </w:r>
      <w:proofErr w:type="gramEnd"/>
      <w:r w:rsidRPr="00640184">
        <w:rPr>
          <w:rFonts w:ascii="Book Antiqua" w:eastAsia="宋体" w:hAnsi="Book Antiqua" w:cs="宋体"/>
          <w:color w:val="000000"/>
          <w:sz w:val="24"/>
          <w:szCs w:val="24"/>
          <w:lang w:val="en-US" w:eastAsia="zh-CN" w:bidi="ar-SA"/>
        </w:rPr>
        <w:t xml:space="preserve"> </w:t>
      </w:r>
      <w:proofErr w:type="gramStart"/>
      <w:r w:rsidRPr="00640184">
        <w:rPr>
          <w:rFonts w:ascii="Book Antiqua" w:eastAsia="宋体" w:hAnsi="Book Antiqua" w:cs="宋体"/>
          <w:color w:val="000000"/>
          <w:sz w:val="24"/>
          <w:szCs w:val="24"/>
          <w:lang w:val="en-US" w:eastAsia="zh-CN" w:bidi="ar-SA"/>
        </w:rPr>
        <w:t>New risk factors for atherosclerosis and patient risk assessment.</w:t>
      </w:r>
      <w:proofErr w:type="gramEnd"/>
      <w:r w:rsidRPr="00640184">
        <w:rPr>
          <w:rFonts w:ascii="Book Antiqua" w:eastAsia="宋体" w:hAnsi="Book Antiqua" w:cs="宋体"/>
          <w:color w:val="000000"/>
          <w:sz w:val="24"/>
          <w:szCs w:val="24"/>
          <w:lang w:val="en-US" w:eastAsia="zh-CN" w:bidi="ar-SA"/>
        </w:rPr>
        <w:t> </w:t>
      </w:r>
      <w:r w:rsidRPr="00640184">
        <w:rPr>
          <w:rFonts w:ascii="Book Antiqua" w:eastAsia="宋体" w:hAnsi="Book Antiqua" w:cs="宋体"/>
          <w:i/>
          <w:iCs/>
          <w:color w:val="000000"/>
          <w:sz w:val="24"/>
          <w:szCs w:val="24"/>
          <w:lang w:val="en-US" w:eastAsia="zh-CN" w:bidi="ar-SA"/>
        </w:rPr>
        <w:t>Circulation</w:t>
      </w:r>
      <w:r w:rsidRPr="00640184">
        <w:rPr>
          <w:rFonts w:ascii="Book Antiqua" w:eastAsia="宋体" w:hAnsi="Book Antiqua" w:cs="宋体"/>
          <w:color w:val="000000"/>
          <w:sz w:val="24"/>
          <w:szCs w:val="24"/>
          <w:lang w:val="en-US" w:eastAsia="zh-CN" w:bidi="ar-SA"/>
        </w:rPr>
        <w:t> 2004; </w:t>
      </w:r>
      <w:r w:rsidRPr="00640184">
        <w:rPr>
          <w:rFonts w:ascii="Book Antiqua" w:eastAsia="宋体" w:hAnsi="Book Antiqua" w:cs="宋体"/>
          <w:b/>
          <w:bCs/>
          <w:color w:val="000000"/>
          <w:sz w:val="24"/>
          <w:szCs w:val="24"/>
          <w:lang w:val="en-US" w:eastAsia="zh-CN" w:bidi="ar-SA"/>
        </w:rPr>
        <w:t>109</w:t>
      </w:r>
      <w:r w:rsidRPr="00640184">
        <w:rPr>
          <w:rFonts w:ascii="Book Antiqua" w:eastAsia="宋体" w:hAnsi="Book Antiqua" w:cs="宋体"/>
          <w:color w:val="000000"/>
          <w:sz w:val="24"/>
          <w:szCs w:val="24"/>
          <w:lang w:val="en-US" w:eastAsia="zh-CN" w:bidi="ar-SA"/>
        </w:rPr>
        <w:t>: III15-III19 [PMID: 15198961 DOI: 10.1161/01.CIR.0000131513.33892.5b]</w:t>
      </w:r>
    </w:p>
    <w:p w14:paraId="1E30BE97"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t>6 </w:t>
      </w:r>
      <w:r w:rsidRPr="00640184">
        <w:rPr>
          <w:rFonts w:ascii="Book Antiqua" w:eastAsia="宋体" w:hAnsi="Book Antiqua" w:cs="宋体"/>
          <w:b/>
          <w:bCs/>
          <w:color w:val="000000"/>
          <w:sz w:val="24"/>
          <w:szCs w:val="24"/>
          <w:lang w:val="en-US" w:eastAsia="zh-CN" w:bidi="ar-SA"/>
        </w:rPr>
        <w:t>Arroyo-Espliguero R</w:t>
      </w:r>
      <w:r w:rsidRPr="00640184">
        <w:rPr>
          <w:rFonts w:ascii="Book Antiqua" w:eastAsia="宋体" w:hAnsi="Book Antiqua" w:cs="宋体"/>
          <w:color w:val="000000"/>
          <w:sz w:val="24"/>
          <w:szCs w:val="24"/>
          <w:lang w:val="en-US" w:eastAsia="zh-CN" w:bidi="ar-SA"/>
        </w:rPr>
        <w:t xml:space="preserve">, Avanzas P, Cosín-Sales J, Aldama G, Pizzi C, Kaski JC. </w:t>
      </w:r>
      <w:proofErr w:type="gramStart"/>
      <w:r w:rsidRPr="00640184">
        <w:rPr>
          <w:rFonts w:ascii="Book Antiqua" w:eastAsia="宋体" w:hAnsi="Book Antiqua" w:cs="宋体"/>
          <w:color w:val="000000"/>
          <w:sz w:val="24"/>
          <w:szCs w:val="24"/>
          <w:lang w:val="en-US" w:eastAsia="zh-CN" w:bidi="ar-SA"/>
        </w:rPr>
        <w:t>C-reactive protein elevation and disease activity in patients with coronary artery disease.</w:t>
      </w:r>
      <w:proofErr w:type="gramEnd"/>
      <w:r w:rsidRPr="00640184">
        <w:rPr>
          <w:rFonts w:ascii="Book Antiqua" w:eastAsia="宋体" w:hAnsi="Book Antiqua" w:cs="宋体"/>
          <w:color w:val="000000"/>
          <w:sz w:val="24"/>
          <w:szCs w:val="24"/>
          <w:lang w:val="en-US" w:eastAsia="zh-CN" w:bidi="ar-SA"/>
        </w:rPr>
        <w:t> </w:t>
      </w:r>
      <w:r w:rsidRPr="00640184">
        <w:rPr>
          <w:rFonts w:ascii="Book Antiqua" w:eastAsia="宋体" w:hAnsi="Book Antiqua" w:cs="宋体"/>
          <w:i/>
          <w:iCs/>
          <w:color w:val="000000"/>
          <w:sz w:val="24"/>
          <w:szCs w:val="24"/>
          <w:lang w:val="en-US" w:eastAsia="zh-CN" w:bidi="ar-SA"/>
        </w:rPr>
        <w:t>Eur Heart J</w:t>
      </w:r>
      <w:r w:rsidRPr="00640184">
        <w:rPr>
          <w:rFonts w:ascii="Book Antiqua" w:eastAsia="宋体" w:hAnsi="Book Antiqua" w:cs="宋体"/>
          <w:color w:val="000000"/>
          <w:sz w:val="24"/>
          <w:szCs w:val="24"/>
          <w:lang w:val="en-US" w:eastAsia="zh-CN" w:bidi="ar-SA"/>
        </w:rPr>
        <w:t> 2004; </w:t>
      </w:r>
      <w:r w:rsidRPr="00640184">
        <w:rPr>
          <w:rFonts w:ascii="Book Antiqua" w:eastAsia="宋体" w:hAnsi="Book Antiqua" w:cs="宋体"/>
          <w:b/>
          <w:bCs/>
          <w:color w:val="000000"/>
          <w:sz w:val="24"/>
          <w:szCs w:val="24"/>
          <w:lang w:val="en-US" w:eastAsia="zh-CN" w:bidi="ar-SA"/>
        </w:rPr>
        <w:t>25</w:t>
      </w:r>
      <w:r w:rsidRPr="00640184">
        <w:rPr>
          <w:rFonts w:ascii="Book Antiqua" w:eastAsia="宋体" w:hAnsi="Book Antiqua" w:cs="宋体"/>
          <w:color w:val="000000"/>
          <w:sz w:val="24"/>
          <w:szCs w:val="24"/>
          <w:lang w:val="en-US" w:eastAsia="zh-CN" w:bidi="ar-SA"/>
        </w:rPr>
        <w:t>: 401-408 [PMID: 15033252 DOI: 10.1016/j.ehj.2003.12.017]</w:t>
      </w:r>
    </w:p>
    <w:p w14:paraId="4F0C68F1" w14:textId="05C57D1C"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t>7 </w:t>
      </w:r>
      <w:r w:rsidRPr="00640184">
        <w:rPr>
          <w:rFonts w:ascii="Book Antiqua" w:eastAsia="宋体" w:hAnsi="Book Antiqua" w:cs="宋体"/>
          <w:b/>
          <w:bCs/>
          <w:color w:val="000000"/>
          <w:sz w:val="24"/>
          <w:szCs w:val="24"/>
          <w:lang w:val="en-US" w:eastAsia="zh-CN" w:bidi="ar-SA"/>
        </w:rPr>
        <w:t>Izadi M</w:t>
      </w:r>
      <w:r w:rsidRPr="00640184">
        <w:rPr>
          <w:rFonts w:ascii="Book Antiqua" w:eastAsia="宋体" w:hAnsi="Book Antiqua" w:cs="宋体"/>
          <w:color w:val="000000"/>
          <w:sz w:val="24"/>
          <w:szCs w:val="24"/>
          <w:lang w:val="en-US" w:eastAsia="zh-CN" w:bidi="ar-SA"/>
        </w:rPr>
        <w:t>, Fazel M, Sharubandi SH, Saadat SH, Farahani MM, Nasseri MH, Dabiri H, SafiAryan R, Esfahani AA, Ahmadi A, Jonaidi Jafari N, Ranjbar R, Jamali-Moghaddam SR, Kazemi-Saleh D, Kalantar-Motamed MH, Taheri S. Helicobacter species in the atherosclerotic plaques of patients with coronary artery disease. </w:t>
      </w:r>
      <w:r w:rsidRPr="00640184">
        <w:rPr>
          <w:rFonts w:ascii="Book Antiqua" w:eastAsia="宋体" w:hAnsi="Book Antiqua" w:cs="宋体"/>
          <w:i/>
          <w:iCs/>
          <w:color w:val="000000"/>
          <w:sz w:val="24"/>
          <w:szCs w:val="24"/>
          <w:lang w:val="en-US" w:eastAsia="zh-CN" w:bidi="ar-SA"/>
        </w:rPr>
        <w:t>Cardiovasc Pathol</w:t>
      </w:r>
      <w:r w:rsidRPr="00640184">
        <w:rPr>
          <w:rFonts w:ascii="Book Antiqua" w:eastAsia="宋体" w:hAnsi="Book Antiqua" w:cs="宋体"/>
          <w:color w:val="000000"/>
          <w:sz w:val="24"/>
          <w:szCs w:val="24"/>
          <w:lang w:val="en-US" w:eastAsia="zh-CN" w:bidi="ar-SA"/>
        </w:rPr>
        <w:t> </w:t>
      </w:r>
      <w:r>
        <w:rPr>
          <w:rFonts w:ascii="Book Antiqua" w:eastAsia="宋体" w:hAnsi="Book Antiqua" w:cs="宋体" w:hint="eastAsia"/>
          <w:color w:val="000000"/>
          <w:sz w:val="24"/>
          <w:szCs w:val="24"/>
          <w:lang w:val="en-US" w:eastAsia="zh-CN" w:bidi="ar-SA"/>
        </w:rPr>
        <w:t>2012</w:t>
      </w:r>
      <w:r w:rsidRPr="00640184">
        <w:rPr>
          <w:rFonts w:ascii="Book Antiqua" w:eastAsia="宋体" w:hAnsi="Book Antiqua" w:cs="宋体"/>
          <w:color w:val="000000"/>
          <w:sz w:val="24"/>
          <w:szCs w:val="24"/>
          <w:lang w:val="en-US" w:eastAsia="zh-CN" w:bidi="ar-SA"/>
        </w:rPr>
        <w:t>; </w:t>
      </w:r>
      <w:r w:rsidRPr="00640184">
        <w:rPr>
          <w:rFonts w:ascii="Book Antiqua" w:eastAsia="宋体" w:hAnsi="Book Antiqua" w:cs="宋体"/>
          <w:b/>
          <w:bCs/>
          <w:color w:val="000000"/>
          <w:sz w:val="24"/>
          <w:szCs w:val="24"/>
          <w:lang w:val="en-US" w:eastAsia="zh-CN" w:bidi="ar-SA"/>
        </w:rPr>
        <w:t>21</w:t>
      </w:r>
      <w:r w:rsidRPr="00640184">
        <w:rPr>
          <w:rFonts w:ascii="Book Antiqua" w:eastAsia="宋体" w:hAnsi="Book Antiqua" w:cs="宋体"/>
          <w:color w:val="000000"/>
          <w:sz w:val="24"/>
          <w:szCs w:val="24"/>
          <w:lang w:val="en-US" w:eastAsia="zh-CN" w:bidi="ar-SA"/>
        </w:rPr>
        <w:t>: 307-311 [PMID: 22104005 DOI: 10.1016/j.carpath.2011.09.011]</w:t>
      </w:r>
    </w:p>
    <w:p w14:paraId="2A22C755"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lastRenderedPageBreak/>
        <w:t>8 </w:t>
      </w:r>
      <w:r w:rsidRPr="00640184">
        <w:rPr>
          <w:rFonts w:ascii="Book Antiqua" w:eastAsia="宋体" w:hAnsi="Book Antiqua" w:cs="宋体"/>
          <w:b/>
          <w:bCs/>
          <w:color w:val="000000"/>
          <w:sz w:val="24"/>
          <w:szCs w:val="24"/>
          <w:lang w:val="en-US" w:eastAsia="zh-CN" w:bidi="ar-SA"/>
        </w:rPr>
        <w:t>Niccoli G</w:t>
      </w:r>
      <w:r w:rsidRPr="00640184">
        <w:rPr>
          <w:rFonts w:ascii="Book Antiqua" w:eastAsia="宋体" w:hAnsi="Book Antiqua" w:cs="宋体"/>
          <w:color w:val="000000"/>
          <w:sz w:val="24"/>
          <w:szCs w:val="24"/>
          <w:lang w:val="en-US" w:eastAsia="zh-CN" w:bidi="ar-SA"/>
        </w:rPr>
        <w:t>, Franceschi F, Cosentino N, Giupponi B, De Marco G, Merra G, Conte M, Montone RA, Ferrante G, Bacà M, Gasbarrini A, Silveri NG, Crea F. Coronary atherosclerotic burden in patients with infection by CagA-positive strains of Helicobacter pylori. </w:t>
      </w:r>
      <w:r w:rsidRPr="00640184">
        <w:rPr>
          <w:rFonts w:ascii="Book Antiqua" w:eastAsia="宋体" w:hAnsi="Book Antiqua" w:cs="宋体"/>
          <w:i/>
          <w:iCs/>
          <w:color w:val="000000"/>
          <w:sz w:val="24"/>
          <w:szCs w:val="24"/>
          <w:lang w:val="en-US" w:eastAsia="zh-CN" w:bidi="ar-SA"/>
        </w:rPr>
        <w:t>Coron Artery Dis</w:t>
      </w:r>
      <w:r w:rsidRPr="00640184">
        <w:rPr>
          <w:rFonts w:ascii="Book Antiqua" w:eastAsia="宋体" w:hAnsi="Book Antiqua" w:cs="宋体"/>
          <w:color w:val="000000"/>
          <w:sz w:val="24"/>
          <w:szCs w:val="24"/>
          <w:lang w:val="en-US" w:eastAsia="zh-CN" w:bidi="ar-SA"/>
        </w:rPr>
        <w:t> 2010; </w:t>
      </w:r>
      <w:r w:rsidRPr="00640184">
        <w:rPr>
          <w:rFonts w:ascii="Book Antiqua" w:eastAsia="宋体" w:hAnsi="Book Antiqua" w:cs="宋体"/>
          <w:b/>
          <w:bCs/>
          <w:color w:val="000000"/>
          <w:sz w:val="24"/>
          <w:szCs w:val="24"/>
          <w:lang w:val="en-US" w:eastAsia="zh-CN" w:bidi="ar-SA"/>
        </w:rPr>
        <w:t>21</w:t>
      </w:r>
      <w:r w:rsidRPr="00640184">
        <w:rPr>
          <w:rFonts w:ascii="Book Antiqua" w:eastAsia="宋体" w:hAnsi="Book Antiqua" w:cs="宋体"/>
          <w:color w:val="000000"/>
          <w:sz w:val="24"/>
          <w:szCs w:val="24"/>
          <w:lang w:val="en-US" w:eastAsia="zh-CN" w:bidi="ar-SA"/>
        </w:rPr>
        <w:t>: 217-221 [PMID: 20389238 DOI: 10.1097/MCA.0b013e3283399f36]</w:t>
      </w:r>
    </w:p>
    <w:p w14:paraId="1345E34B"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t>9 </w:t>
      </w:r>
      <w:r w:rsidRPr="00640184">
        <w:rPr>
          <w:rFonts w:ascii="Book Antiqua" w:eastAsia="宋体" w:hAnsi="Book Antiqua" w:cs="宋体"/>
          <w:b/>
          <w:bCs/>
          <w:color w:val="000000"/>
          <w:sz w:val="24"/>
          <w:szCs w:val="24"/>
          <w:lang w:val="en-US" w:eastAsia="zh-CN" w:bidi="ar-SA"/>
        </w:rPr>
        <w:t>Kowalski M</w:t>
      </w:r>
      <w:r w:rsidRPr="00640184">
        <w:rPr>
          <w:rFonts w:ascii="Book Antiqua" w:eastAsia="宋体" w:hAnsi="Book Antiqua" w:cs="宋体"/>
          <w:color w:val="000000"/>
          <w:sz w:val="24"/>
          <w:szCs w:val="24"/>
          <w:lang w:val="en-US" w:eastAsia="zh-CN" w:bidi="ar-SA"/>
        </w:rPr>
        <w:t xml:space="preserve">, Pawlik M, Konturek JW, Konturek SJ. </w:t>
      </w:r>
      <w:proofErr w:type="gramStart"/>
      <w:r w:rsidRPr="00640184">
        <w:rPr>
          <w:rFonts w:ascii="Book Antiqua" w:eastAsia="宋体" w:hAnsi="Book Antiqua" w:cs="宋体"/>
          <w:color w:val="000000"/>
          <w:sz w:val="24"/>
          <w:szCs w:val="24"/>
          <w:lang w:val="en-US" w:eastAsia="zh-CN" w:bidi="ar-SA"/>
        </w:rPr>
        <w:t>Helicobacter pylori infection in coronary artery disease.</w:t>
      </w:r>
      <w:proofErr w:type="gramEnd"/>
      <w:r w:rsidRPr="00640184">
        <w:rPr>
          <w:rFonts w:ascii="Book Antiqua" w:eastAsia="宋体" w:hAnsi="Book Antiqua" w:cs="宋体"/>
          <w:color w:val="000000"/>
          <w:sz w:val="24"/>
          <w:szCs w:val="24"/>
          <w:lang w:val="en-US" w:eastAsia="zh-CN" w:bidi="ar-SA"/>
        </w:rPr>
        <w:t> </w:t>
      </w:r>
      <w:r w:rsidRPr="00640184">
        <w:rPr>
          <w:rFonts w:ascii="Book Antiqua" w:eastAsia="宋体" w:hAnsi="Book Antiqua" w:cs="宋体"/>
          <w:i/>
          <w:iCs/>
          <w:color w:val="000000"/>
          <w:sz w:val="24"/>
          <w:szCs w:val="24"/>
          <w:lang w:val="en-US" w:eastAsia="zh-CN" w:bidi="ar-SA"/>
        </w:rPr>
        <w:t>J Physiol Pharmacol</w:t>
      </w:r>
      <w:r w:rsidRPr="00640184">
        <w:rPr>
          <w:rFonts w:ascii="Book Antiqua" w:eastAsia="宋体" w:hAnsi="Book Antiqua" w:cs="宋体"/>
          <w:color w:val="000000"/>
          <w:sz w:val="24"/>
          <w:szCs w:val="24"/>
          <w:lang w:val="en-US" w:eastAsia="zh-CN" w:bidi="ar-SA"/>
        </w:rPr>
        <w:t> 2006; </w:t>
      </w:r>
      <w:r w:rsidRPr="00640184">
        <w:rPr>
          <w:rFonts w:ascii="Book Antiqua" w:eastAsia="宋体" w:hAnsi="Book Antiqua" w:cs="宋体"/>
          <w:b/>
          <w:bCs/>
          <w:color w:val="000000"/>
          <w:sz w:val="24"/>
          <w:szCs w:val="24"/>
          <w:lang w:val="en-US" w:eastAsia="zh-CN" w:bidi="ar-SA"/>
        </w:rPr>
        <w:t xml:space="preserve">57 </w:t>
      </w:r>
      <w:r w:rsidRPr="00640184">
        <w:rPr>
          <w:rFonts w:ascii="Book Antiqua" w:eastAsia="宋体" w:hAnsi="Book Antiqua" w:cs="宋体"/>
          <w:bCs/>
          <w:color w:val="000000"/>
          <w:sz w:val="24"/>
          <w:szCs w:val="24"/>
          <w:lang w:val="en-US" w:eastAsia="zh-CN" w:bidi="ar-SA"/>
        </w:rPr>
        <w:t>Suppl 3</w:t>
      </w:r>
      <w:r w:rsidRPr="00640184">
        <w:rPr>
          <w:rFonts w:ascii="Book Antiqua" w:eastAsia="宋体" w:hAnsi="Book Antiqua" w:cs="宋体"/>
          <w:color w:val="000000"/>
          <w:sz w:val="24"/>
          <w:szCs w:val="24"/>
          <w:lang w:val="en-US" w:eastAsia="zh-CN" w:bidi="ar-SA"/>
        </w:rPr>
        <w:t>: 101-111 [PMID: 17033109]</w:t>
      </w:r>
    </w:p>
    <w:p w14:paraId="7B2D7ECC"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t>10 </w:t>
      </w:r>
      <w:r w:rsidRPr="00640184">
        <w:rPr>
          <w:rFonts w:ascii="Book Antiqua" w:eastAsia="宋体" w:hAnsi="Book Antiqua" w:cs="宋体"/>
          <w:b/>
          <w:bCs/>
          <w:color w:val="000000"/>
          <w:sz w:val="24"/>
          <w:szCs w:val="24"/>
          <w:lang w:val="en-US" w:eastAsia="zh-CN" w:bidi="ar-SA"/>
        </w:rPr>
        <w:t>Vafaeimanesh J</w:t>
      </w:r>
      <w:r w:rsidRPr="00640184">
        <w:rPr>
          <w:rFonts w:ascii="Book Antiqua" w:eastAsia="宋体" w:hAnsi="Book Antiqua" w:cs="宋体"/>
          <w:color w:val="000000"/>
          <w:sz w:val="24"/>
          <w:szCs w:val="24"/>
          <w:lang w:val="en-US" w:eastAsia="zh-CN" w:bidi="ar-SA"/>
        </w:rPr>
        <w:t>, Hejazi SF, Damanpak V, Vahedian M, Sattari M, Seyyedmajidi M. Association of Helicobacter pylori infection with coronary artery disease: is Helicobacter pylori a risk factor? </w:t>
      </w:r>
      <w:r w:rsidRPr="00640184">
        <w:rPr>
          <w:rFonts w:ascii="Book Antiqua" w:eastAsia="宋体" w:hAnsi="Book Antiqua" w:cs="宋体"/>
          <w:i/>
          <w:iCs/>
          <w:color w:val="000000"/>
          <w:sz w:val="24"/>
          <w:szCs w:val="24"/>
          <w:lang w:val="en-US" w:eastAsia="zh-CN" w:bidi="ar-SA"/>
        </w:rPr>
        <w:t>ScientificWorldJournal</w:t>
      </w:r>
      <w:r w:rsidRPr="00640184">
        <w:rPr>
          <w:rFonts w:ascii="Book Antiqua" w:eastAsia="宋体" w:hAnsi="Book Antiqua" w:cs="宋体"/>
          <w:color w:val="000000"/>
          <w:sz w:val="24"/>
          <w:szCs w:val="24"/>
          <w:lang w:val="en-US" w:eastAsia="zh-CN" w:bidi="ar-SA"/>
        </w:rPr>
        <w:t> 2014; </w:t>
      </w:r>
      <w:r w:rsidRPr="00640184">
        <w:rPr>
          <w:rFonts w:ascii="Book Antiqua" w:eastAsia="宋体" w:hAnsi="Book Antiqua" w:cs="宋体"/>
          <w:b/>
          <w:bCs/>
          <w:color w:val="000000"/>
          <w:sz w:val="24"/>
          <w:szCs w:val="24"/>
          <w:lang w:val="en-US" w:eastAsia="zh-CN" w:bidi="ar-SA"/>
        </w:rPr>
        <w:t>2014</w:t>
      </w:r>
      <w:r w:rsidRPr="00640184">
        <w:rPr>
          <w:rFonts w:ascii="Book Antiqua" w:eastAsia="宋体" w:hAnsi="Book Antiqua" w:cs="宋体"/>
          <w:color w:val="000000"/>
          <w:sz w:val="24"/>
          <w:szCs w:val="24"/>
          <w:lang w:val="en-US" w:eastAsia="zh-CN" w:bidi="ar-SA"/>
        </w:rPr>
        <w:t>: 516354 [PMID: 24574896]</w:t>
      </w:r>
    </w:p>
    <w:p w14:paraId="1B664E0D"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t>11 </w:t>
      </w:r>
      <w:r w:rsidRPr="00640184">
        <w:rPr>
          <w:rFonts w:ascii="Book Antiqua" w:eastAsia="宋体" w:hAnsi="Book Antiqua" w:cs="宋体"/>
          <w:b/>
          <w:bCs/>
          <w:color w:val="000000"/>
          <w:sz w:val="24"/>
          <w:szCs w:val="24"/>
          <w:lang w:val="en-US" w:eastAsia="zh-CN" w:bidi="ar-SA"/>
        </w:rPr>
        <w:t>Zhu J</w:t>
      </w:r>
      <w:r w:rsidRPr="00640184">
        <w:rPr>
          <w:rFonts w:ascii="Book Antiqua" w:eastAsia="宋体" w:hAnsi="Book Antiqua" w:cs="宋体"/>
          <w:color w:val="000000"/>
          <w:sz w:val="24"/>
          <w:szCs w:val="24"/>
          <w:lang w:val="en-US" w:eastAsia="zh-CN" w:bidi="ar-SA"/>
        </w:rPr>
        <w:t>, Katz RJ, Quyyumi AA, Canos DA, Rott D, Csako G, Zalles-Ganley A, Ogunmakinwa J, Wasserman AG, Epstein SE. Association of serum antibodies to heat-shock protein 65 with coronary calcification levels: suggestion of pathogen-triggered autoimmunity in early atherosclerosis. </w:t>
      </w:r>
      <w:r w:rsidRPr="00640184">
        <w:rPr>
          <w:rFonts w:ascii="Book Antiqua" w:eastAsia="宋体" w:hAnsi="Book Antiqua" w:cs="宋体"/>
          <w:i/>
          <w:iCs/>
          <w:color w:val="000000"/>
          <w:sz w:val="24"/>
          <w:szCs w:val="24"/>
          <w:lang w:val="en-US" w:eastAsia="zh-CN" w:bidi="ar-SA"/>
        </w:rPr>
        <w:t>Circulation</w:t>
      </w:r>
      <w:r w:rsidRPr="00640184">
        <w:rPr>
          <w:rFonts w:ascii="Book Antiqua" w:eastAsia="宋体" w:hAnsi="Book Antiqua" w:cs="宋体"/>
          <w:color w:val="000000"/>
          <w:sz w:val="24"/>
          <w:szCs w:val="24"/>
          <w:lang w:val="en-US" w:eastAsia="zh-CN" w:bidi="ar-SA"/>
        </w:rPr>
        <w:t> 2004; </w:t>
      </w:r>
      <w:r w:rsidRPr="00640184">
        <w:rPr>
          <w:rFonts w:ascii="Book Antiqua" w:eastAsia="宋体" w:hAnsi="Book Antiqua" w:cs="宋体"/>
          <w:b/>
          <w:bCs/>
          <w:color w:val="000000"/>
          <w:sz w:val="24"/>
          <w:szCs w:val="24"/>
          <w:lang w:val="en-US" w:eastAsia="zh-CN" w:bidi="ar-SA"/>
        </w:rPr>
        <w:t>109</w:t>
      </w:r>
      <w:r w:rsidRPr="00640184">
        <w:rPr>
          <w:rFonts w:ascii="Book Antiqua" w:eastAsia="宋体" w:hAnsi="Book Antiqua" w:cs="宋体"/>
          <w:color w:val="000000"/>
          <w:sz w:val="24"/>
          <w:szCs w:val="24"/>
          <w:lang w:val="en-US" w:eastAsia="zh-CN" w:bidi="ar-SA"/>
        </w:rPr>
        <w:t>: 36-41 [PMID: 14662717 DOI: 10.1161/01.CIR.0000105513.37677.B3]</w:t>
      </w:r>
    </w:p>
    <w:p w14:paraId="3ECCF874"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t>12 </w:t>
      </w:r>
      <w:r w:rsidRPr="00640184">
        <w:rPr>
          <w:rFonts w:ascii="Book Antiqua" w:eastAsia="宋体" w:hAnsi="Book Antiqua" w:cs="宋体"/>
          <w:b/>
          <w:bCs/>
          <w:color w:val="000000"/>
          <w:sz w:val="24"/>
          <w:szCs w:val="24"/>
          <w:lang w:val="en-US" w:eastAsia="zh-CN" w:bidi="ar-SA"/>
        </w:rPr>
        <w:t>Park MJ</w:t>
      </w:r>
      <w:r w:rsidRPr="00640184">
        <w:rPr>
          <w:rFonts w:ascii="Book Antiqua" w:eastAsia="宋体" w:hAnsi="Book Antiqua" w:cs="宋体"/>
          <w:color w:val="000000"/>
          <w:sz w:val="24"/>
          <w:szCs w:val="24"/>
          <w:lang w:val="en-US" w:eastAsia="zh-CN" w:bidi="ar-SA"/>
        </w:rPr>
        <w:t xml:space="preserve">, Choi SH, Kim D, Kang SJ, Chung SJ, Choi SY, Yoon DH, Lim SH, Kim YS, Yim JY, Kim JS, Jung HC. </w:t>
      </w:r>
      <w:proofErr w:type="gramStart"/>
      <w:r w:rsidRPr="00640184">
        <w:rPr>
          <w:rFonts w:ascii="Book Antiqua" w:eastAsia="宋体" w:hAnsi="Book Antiqua" w:cs="宋体"/>
          <w:color w:val="000000"/>
          <w:sz w:val="24"/>
          <w:szCs w:val="24"/>
          <w:lang w:val="en-US" w:eastAsia="zh-CN" w:bidi="ar-SA"/>
        </w:rPr>
        <w:t>Association between Helicobacter pylori Seropositivity and the Coronary Artery Calcium Score in a Screening Population.</w:t>
      </w:r>
      <w:proofErr w:type="gramEnd"/>
      <w:r w:rsidRPr="00640184">
        <w:rPr>
          <w:rFonts w:ascii="Book Antiqua" w:eastAsia="宋体" w:hAnsi="Book Antiqua" w:cs="宋体"/>
          <w:color w:val="000000"/>
          <w:sz w:val="24"/>
          <w:szCs w:val="24"/>
          <w:lang w:val="en-US" w:eastAsia="zh-CN" w:bidi="ar-SA"/>
        </w:rPr>
        <w:t> </w:t>
      </w:r>
      <w:r w:rsidRPr="00640184">
        <w:rPr>
          <w:rFonts w:ascii="Book Antiqua" w:eastAsia="宋体" w:hAnsi="Book Antiqua" w:cs="宋体"/>
          <w:i/>
          <w:iCs/>
          <w:color w:val="000000"/>
          <w:sz w:val="24"/>
          <w:szCs w:val="24"/>
          <w:lang w:val="en-US" w:eastAsia="zh-CN" w:bidi="ar-SA"/>
        </w:rPr>
        <w:t>Gut Liver</w:t>
      </w:r>
      <w:r w:rsidRPr="00640184">
        <w:rPr>
          <w:rFonts w:ascii="Book Antiqua" w:eastAsia="宋体" w:hAnsi="Book Antiqua" w:cs="宋体"/>
          <w:color w:val="000000"/>
          <w:sz w:val="24"/>
          <w:szCs w:val="24"/>
          <w:lang w:val="en-US" w:eastAsia="zh-CN" w:bidi="ar-SA"/>
        </w:rPr>
        <w:t> 2011; </w:t>
      </w:r>
      <w:r w:rsidRPr="00640184">
        <w:rPr>
          <w:rFonts w:ascii="Book Antiqua" w:eastAsia="宋体" w:hAnsi="Book Antiqua" w:cs="宋体"/>
          <w:b/>
          <w:bCs/>
          <w:color w:val="000000"/>
          <w:sz w:val="24"/>
          <w:szCs w:val="24"/>
          <w:lang w:val="en-US" w:eastAsia="zh-CN" w:bidi="ar-SA"/>
        </w:rPr>
        <w:t>5</w:t>
      </w:r>
      <w:r w:rsidRPr="00640184">
        <w:rPr>
          <w:rFonts w:ascii="Book Antiqua" w:eastAsia="宋体" w:hAnsi="Book Antiqua" w:cs="宋体"/>
          <w:color w:val="000000"/>
          <w:sz w:val="24"/>
          <w:szCs w:val="24"/>
          <w:lang w:val="en-US" w:eastAsia="zh-CN" w:bidi="ar-SA"/>
        </w:rPr>
        <w:t>: 321-327 [PMID: 21927661 DOI: 10.5009/gnl.2011.5.3.321]</w:t>
      </w:r>
    </w:p>
    <w:p w14:paraId="586448AA"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t>13 </w:t>
      </w:r>
      <w:r w:rsidRPr="00640184">
        <w:rPr>
          <w:rFonts w:ascii="Book Antiqua" w:eastAsia="宋体" w:hAnsi="Book Antiqua" w:cs="宋体"/>
          <w:b/>
          <w:bCs/>
          <w:color w:val="000000"/>
          <w:sz w:val="24"/>
          <w:szCs w:val="24"/>
          <w:lang w:val="en-US" w:eastAsia="zh-CN" w:bidi="ar-SA"/>
        </w:rPr>
        <w:t>Laek B</w:t>
      </w:r>
      <w:r w:rsidRPr="00640184">
        <w:rPr>
          <w:rFonts w:ascii="Book Antiqua" w:eastAsia="宋体" w:hAnsi="Book Antiqua" w:cs="宋体"/>
          <w:color w:val="000000"/>
          <w:sz w:val="24"/>
          <w:szCs w:val="24"/>
          <w:lang w:val="en-US" w:eastAsia="zh-CN" w:bidi="ar-SA"/>
        </w:rPr>
        <w:t>, Szklo M, McClelland RL, Ding J, Tsai MY, Bluemke DA, Tracy R, Matsushita K. The prospective association of Chlamydia pneumoniae and four other pathogens with development of coronary artery calcium: the multi-ethnic study of atherosclerosis (MESA). </w:t>
      </w:r>
      <w:r w:rsidRPr="00640184">
        <w:rPr>
          <w:rFonts w:ascii="Book Antiqua" w:eastAsia="宋体" w:hAnsi="Book Antiqua" w:cs="宋体"/>
          <w:i/>
          <w:iCs/>
          <w:color w:val="000000"/>
          <w:sz w:val="24"/>
          <w:szCs w:val="24"/>
          <w:lang w:val="en-US" w:eastAsia="zh-CN" w:bidi="ar-SA"/>
        </w:rPr>
        <w:t>Atherosclerosis</w:t>
      </w:r>
      <w:r w:rsidRPr="00640184">
        <w:rPr>
          <w:rFonts w:ascii="Book Antiqua" w:eastAsia="宋体" w:hAnsi="Book Antiqua" w:cs="宋体"/>
          <w:color w:val="000000"/>
          <w:sz w:val="24"/>
          <w:szCs w:val="24"/>
          <w:lang w:val="en-US" w:eastAsia="zh-CN" w:bidi="ar-SA"/>
        </w:rPr>
        <w:t> 2013; </w:t>
      </w:r>
      <w:r w:rsidRPr="00640184">
        <w:rPr>
          <w:rFonts w:ascii="Book Antiqua" w:eastAsia="宋体" w:hAnsi="Book Antiqua" w:cs="宋体"/>
          <w:b/>
          <w:bCs/>
          <w:color w:val="000000"/>
          <w:sz w:val="24"/>
          <w:szCs w:val="24"/>
          <w:lang w:val="en-US" w:eastAsia="zh-CN" w:bidi="ar-SA"/>
        </w:rPr>
        <w:t>230</w:t>
      </w:r>
      <w:r w:rsidRPr="00640184">
        <w:rPr>
          <w:rFonts w:ascii="Book Antiqua" w:eastAsia="宋体" w:hAnsi="Book Antiqua" w:cs="宋体"/>
          <w:color w:val="000000"/>
          <w:sz w:val="24"/>
          <w:szCs w:val="24"/>
          <w:lang w:val="en-US" w:eastAsia="zh-CN" w:bidi="ar-SA"/>
        </w:rPr>
        <w:t>: 268-274 [PMID: 24075755 DOI: 10.1016/j.atherosclerosis.2013.07.053]</w:t>
      </w:r>
    </w:p>
    <w:p w14:paraId="1A448963"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t>14 </w:t>
      </w:r>
      <w:r w:rsidRPr="00640184">
        <w:rPr>
          <w:rFonts w:ascii="Book Antiqua" w:eastAsia="宋体" w:hAnsi="Book Antiqua" w:cs="宋体"/>
          <w:b/>
          <w:bCs/>
          <w:color w:val="000000"/>
          <w:sz w:val="24"/>
          <w:szCs w:val="24"/>
          <w:lang w:val="en-US" w:eastAsia="zh-CN" w:bidi="ar-SA"/>
        </w:rPr>
        <w:t>Mendall MA</w:t>
      </w:r>
      <w:r w:rsidRPr="00640184">
        <w:rPr>
          <w:rFonts w:ascii="Book Antiqua" w:eastAsia="宋体" w:hAnsi="Book Antiqua" w:cs="宋体"/>
          <w:color w:val="000000"/>
          <w:sz w:val="24"/>
          <w:szCs w:val="24"/>
          <w:lang w:val="en-US" w:eastAsia="zh-CN" w:bidi="ar-SA"/>
        </w:rPr>
        <w:t xml:space="preserve">, Goggin PM, Molineaux N, Levy J, Toosy T, Strachan D, Camm AJ, Northfield TC. </w:t>
      </w:r>
      <w:proofErr w:type="gramStart"/>
      <w:r w:rsidRPr="00640184">
        <w:rPr>
          <w:rFonts w:ascii="Book Antiqua" w:eastAsia="宋体" w:hAnsi="Book Antiqua" w:cs="宋体"/>
          <w:color w:val="000000"/>
          <w:sz w:val="24"/>
          <w:szCs w:val="24"/>
          <w:lang w:val="en-US" w:eastAsia="zh-CN" w:bidi="ar-SA"/>
        </w:rPr>
        <w:t>Relation of Helicobacter pylori infection and coronary heart disease.</w:t>
      </w:r>
      <w:proofErr w:type="gramEnd"/>
      <w:r w:rsidRPr="00640184">
        <w:rPr>
          <w:rFonts w:ascii="Book Antiqua" w:eastAsia="宋体" w:hAnsi="Book Antiqua" w:cs="宋体"/>
          <w:color w:val="000000"/>
          <w:sz w:val="24"/>
          <w:szCs w:val="24"/>
          <w:lang w:val="en-US" w:eastAsia="zh-CN" w:bidi="ar-SA"/>
        </w:rPr>
        <w:t> </w:t>
      </w:r>
      <w:r w:rsidRPr="00640184">
        <w:rPr>
          <w:rFonts w:ascii="Book Antiqua" w:eastAsia="宋体" w:hAnsi="Book Antiqua" w:cs="宋体"/>
          <w:i/>
          <w:iCs/>
          <w:color w:val="000000"/>
          <w:sz w:val="24"/>
          <w:szCs w:val="24"/>
          <w:lang w:val="en-US" w:eastAsia="zh-CN" w:bidi="ar-SA"/>
        </w:rPr>
        <w:t>Br Heart J</w:t>
      </w:r>
      <w:r w:rsidRPr="00640184">
        <w:rPr>
          <w:rFonts w:ascii="Book Antiqua" w:eastAsia="宋体" w:hAnsi="Book Antiqua" w:cs="宋体"/>
          <w:color w:val="000000"/>
          <w:sz w:val="24"/>
          <w:szCs w:val="24"/>
          <w:lang w:val="en-US" w:eastAsia="zh-CN" w:bidi="ar-SA"/>
        </w:rPr>
        <w:t> 1994; </w:t>
      </w:r>
      <w:r w:rsidRPr="00640184">
        <w:rPr>
          <w:rFonts w:ascii="Book Antiqua" w:eastAsia="宋体" w:hAnsi="Book Antiqua" w:cs="宋体"/>
          <w:b/>
          <w:bCs/>
          <w:color w:val="000000"/>
          <w:sz w:val="24"/>
          <w:szCs w:val="24"/>
          <w:lang w:val="en-US" w:eastAsia="zh-CN" w:bidi="ar-SA"/>
        </w:rPr>
        <w:t>71</w:t>
      </w:r>
      <w:r w:rsidRPr="00640184">
        <w:rPr>
          <w:rFonts w:ascii="Book Antiqua" w:eastAsia="宋体" w:hAnsi="Book Antiqua" w:cs="宋体"/>
          <w:color w:val="000000"/>
          <w:sz w:val="24"/>
          <w:szCs w:val="24"/>
          <w:lang w:val="en-US" w:eastAsia="zh-CN" w:bidi="ar-SA"/>
        </w:rPr>
        <w:t>: 437-439 [PMID: 8011406 DOI: 10.1136/hrt.71.5.437]</w:t>
      </w:r>
    </w:p>
    <w:p w14:paraId="52575675"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t>15 </w:t>
      </w:r>
      <w:r w:rsidRPr="00640184">
        <w:rPr>
          <w:rFonts w:ascii="Book Antiqua" w:eastAsia="宋体" w:hAnsi="Book Antiqua" w:cs="宋体"/>
          <w:b/>
          <w:bCs/>
          <w:color w:val="000000"/>
          <w:sz w:val="24"/>
          <w:szCs w:val="24"/>
          <w:lang w:val="en-US" w:eastAsia="zh-CN" w:bidi="ar-SA"/>
        </w:rPr>
        <w:t>Tewari R</w:t>
      </w:r>
      <w:r w:rsidRPr="00640184">
        <w:rPr>
          <w:rFonts w:ascii="Book Antiqua" w:eastAsia="宋体" w:hAnsi="Book Antiqua" w:cs="宋体"/>
          <w:color w:val="000000"/>
          <w:sz w:val="24"/>
          <w:szCs w:val="24"/>
          <w:lang w:val="en-US" w:eastAsia="zh-CN" w:bidi="ar-SA"/>
        </w:rPr>
        <w:t xml:space="preserve">, Nijhawan V, Mishra M, Dudeja P, Salopal T. Prevalence of Helicobacter pylori, cytomegalovirus, and Chlamydia pneumoniae immunoglobulin seropositivity in coronary artery disease patients and normal individuals in North </w:t>
      </w:r>
      <w:r w:rsidRPr="00640184">
        <w:rPr>
          <w:rFonts w:ascii="Book Antiqua" w:eastAsia="宋体" w:hAnsi="Book Antiqua" w:cs="宋体"/>
          <w:color w:val="000000"/>
          <w:sz w:val="24"/>
          <w:szCs w:val="24"/>
          <w:lang w:val="en-US" w:eastAsia="zh-CN" w:bidi="ar-SA"/>
        </w:rPr>
        <w:lastRenderedPageBreak/>
        <w:t>Indian population. </w:t>
      </w:r>
      <w:r w:rsidRPr="00640184">
        <w:rPr>
          <w:rFonts w:ascii="Book Antiqua" w:eastAsia="宋体" w:hAnsi="Book Antiqua" w:cs="宋体"/>
          <w:i/>
          <w:iCs/>
          <w:color w:val="000000"/>
          <w:sz w:val="24"/>
          <w:szCs w:val="24"/>
          <w:lang w:val="en-US" w:eastAsia="zh-CN" w:bidi="ar-SA"/>
        </w:rPr>
        <w:t>Med J Armed Forces India</w:t>
      </w:r>
      <w:r w:rsidRPr="00640184">
        <w:rPr>
          <w:rFonts w:ascii="Book Antiqua" w:eastAsia="宋体" w:hAnsi="Book Antiqua" w:cs="宋体"/>
          <w:color w:val="000000"/>
          <w:sz w:val="24"/>
          <w:szCs w:val="24"/>
          <w:lang w:val="en-US" w:eastAsia="zh-CN" w:bidi="ar-SA"/>
        </w:rPr>
        <w:t> 2012; </w:t>
      </w:r>
      <w:r w:rsidRPr="00640184">
        <w:rPr>
          <w:rFonts w:ascii="Book Antiqua" w:eastAsia="宋体" w:hAnsi="Book Antiqua" w:cs="宋体"/>
          <w:b/>
          <w:bCs/>
          <w:color w:val="000000"/>
          <w:sz w:val="24"/>
          <w:szCs w:val="24"/>
          <w:lang w:val="en-US" w:eastAsia="zh-CN" w:bidi="ar-SA"/>
        </w:rPr>
        <w:t>68</w:t>
      </w:r>
      <w:r w:rsidRPr="00640184">
        <w:rPr>
          <w:rFonts w:ascii="Book Antiqua" w:eastAsia="宋体" w:hAnsi="Book Antiqua" w:cs="宋体"/>
          <w:color w:val="000000"/>
          <w:sz w:val="24"/>
          <w:szCs w:val="24"/>
          <w:lang w:val="en-US" w:eastAsia="zh-CN" w:bidi="ar-SA"/>
        </w:rPr>
        <w:t>: 53-57 [PMID: 24623916 DOI: 10.1016/S0377-1237(11)60121-4]</w:t>
      </w:r>
    </w:p>
    <w:p w14:paraId="7B9CA8E2"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t>16 </w:t>
      </w:r>
      <w:r w:rsidRPr="00640184">
        <w:rPr>
          <w:rFonts w:ascii="Book Antiqua" w:eastAsia="宋体" w:hAnsi="Book Antiqua" w:cs="宋体"/>
          <w:b/>
          <w:bCs/>
          <w:color w:val="000000"/>
          <w:sz w:val="24"/>
          <w:szCs w:val="24"/>
          <w:lang w:val="en-US" w:eastAsia="zh-CN" w:bidi="ar-SA"/>
        </w:rPr>
        <w:t>Jha HC</w:t>
      </w:r>
      <w:r w:rsidRPr="00640184">
        <w:rPr>
          <w:rFonts w:ascii="Book Antiqua" w:eastAsia="宋体" w:hAnsi="Book Antiqua" w:cs="宋体"/>
          <w:color w:val="000000"/>
          <w:sz w:val="24"/>
          <w:szCs w:val="24"/>
          <w:lang w:val="en-US" w:eastAsia="zh-CN" w:bidi="ar-SA"/>
        </w:rPr>
        <w:t>, Prasad J, Mittal A. High immunoglobulin A seropositivity for combined Chlamydia pneumoniae, Helicobacter pylori infection, and high-sensitivity C-reactive protein in coronary artery disease patients in India can serve as atherosclerotic marker. </w:t>
      </w:r>
      <w:r w:rsidRPr="00640184">
        <w:rPr>
          <w:rFonts w:ascii="Book Antiqua" w:eastAsia="宋体" w:hAnsi="Book Antiqua" w:cs="宋体"/>
          <w:i/>
          <w:iCs/>
          <w:color w:val="000000"/>
          <w:sz w:val="24"/>
          <w:szCs w:val="24"/>
          <w:lang w:val="en-US" w:eastAsia="zh-CN" w:bidi="ar-SA"/>
        </w:rPr>
        <w:t>Heart Vessels</w:t>
      </w:r>
      <w:r w:rsidRPr="00640184">
        <w:rPr>
          <w:rFonts w:ascii="Book Antiqua" w:eastAsia="宋体" w:hAnsi="Book Antiqua" w:cs="宋体"/>
          <w:color w:val="000000"/>
          <w:sz w:val="24"/>
          <w:szCs w:val="24"/>
          <w:lang w:val="en-US" w:eastAsia="zh-CN" w:bidi="ar-SA"/>
        </w:rPr>
        <w:t> 2008; </w:t>
      </w:r>
      <w:r w:rsidRPr="00640184">
        <w:rPr>
          <w:rFonts w:ascii="Book Antiqua" w:eastAsia="宋体" w:hAnsi="Book Antiqua" w:cs="宋体"/>
          <w:b/>
          <w:bCs/>
          <w:color w:val="000000"/>
          <w:sz w:val="24"/>
          <w:szCs w:val="24"/>
          <w:lang w:val="en-US" w:eastAsia="zh-CN" w:bidi="ar-SA"/>
        </w:rPr>
        <w:t>23</w:t>
      </w:r>
      <w:r w:rsidRPr="00640184">
        <w:rPr>
          <w:rFonts w:ascii="Book Antiqua" w:eastAsia="宋体" w:hAnsi="Book Antiqua" w:cs="宋体"/>
          <w:color w:val="000000"/>
          <w:sz w:val="24"/>
          <w:szCs w:val="24"/>
          <w:lang w:val="en-US" w:eastAsia="zh-CN" w:bidi="ar-SA"/>
        </w:rPr>
        <w:t>: 390-396 [PMID: 19037586 DOI: 10.1007/s00380-008-1062-9]</w:t>
      </w:r>
    </w:p>
    <w:p w14:paraId="4407D2E6"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t>17 </w:t>
      </w:r>
      <w:r w:rsidRPr="00640184">
        <w:rPr>
          <w:rFonts w:ascii="Book Antiqua" w:eastAsia="宋体" w:hAnsi="Book Antiqua" w:cs="宋体"/>
          <w:b/>
          <w:bCs/>
          <w:color w:val="000000"/>
          <w:sz w:val="24"/>
          <w:szCs w:val="24"/>
          <w:lang w:val="en-US" w:eastAsia="zh-CN" w:bidi="ar-SA"/>
        </w:rPr>
        <w:t>Tamer GS</w:t>
      </w:r>
      <w:r w:rsidRPr="00640184">
        <w:rPr>
          <w:rFonts w:ascii="Book Antiqua" w:eastAsia="宋体" w:hAnsi="Book Antiqua" w:cs="宋体"/>
          <w:color w:val="000000"/>
          <w:sz w:val="24"/>
          <w:szCs w:val="24"/>
          <w:lang w:val="en-US" w:eastAsia="zh-CN" w:bidi="ar-SA"/>
        </w:rPr>
        <w:t xml:space="preserve">, Tengiz I, Ercan E, Duman C, Alioglu E, Turk UO. </w:t>
      </w:r>
      <w:proofErr w:type="gramStart"/>
      <w:r w:rsidRPr="00640184">
        <w:rPr>
          <w:rFonts w:ascii="Book Antiqua" w:eastAsia="宋体" w:hAnsi="Book Antiqua" w:cs="宋体"/>
          <w:color w:val="000000"/>
          <w:sz w:val="24"/>
          <w:szCs w:val="24"/>
          <w:lang w:val="en-US" w:eastAsia="zh-CN" w:bidi="ar-SA"/>
        </w:rPr>
        <w:t>Helicobacter pylori seropositivity in patients with acute coronary syndromes.</w:t>
      </w:r>
      <w:proofErr w:type="gramEnd"/>
      <w:r w:rsidRPr="00640184">
        <w:rPr>
          <w:rFonts w:ascii="Book Antiqua" w:eastAsia="宋体" w:hAnsi="Book Antiqua" w:cs="宋体"/>
          <w:color w:val="000000"/>
          <w:sz w:val="24"/>
          <w:szCs w:val="24"/>
          <w:lang w:val="en-US" w:eastAsia="zh-CN" w:bidi="ar-SA"/>
        </w:rPr>
        <w:t> </w:t>
      </w:r>
      <w:r w:rsidRPr="00640184">
        <w:rPr>
          <w:rFonts w:ascii="Book Antiqua" w:eastAsia="宋体" w:hAnsi="Book Antiqua" w:cs="宋体"/>
          <w:i/>
          <w:iCs/>
          <w:color w:val="000000"/>
          <w:sz w:val="24"/>
          <w:szCs w:val="24"/>
          <w:lang w:val="en-US" w:eastAsia="zh-CN" w:bidi="ar-SA"/>
        </w:rPr>
        <w:t>Dig Dis Sci</w:t>
      </w:r>
      <w:r w:rsidRPr="00640184">
        <w:rPr>
          <w:rFonts w:ascii="Book Antiqua" w:eastAsia="宋体" w:hAnsi="Book Antiqua" w:cs="宋体"/>
          <w:color w:val="000000"/>
          <w:sz w:val="24"/>
          <w:szCs w:val="24"/>
          <w:lang w:val="en-US" w:eastAsia="zh-CN" w:bidi="ar-SA"/>
        </w:rPr>
        <w:t> 2009; </w:t>
      </w:r>
      <w:r w:rsidRPr="00640184">
        <w:rPr>
          <w:rFonts w:ascii="Book Antiqua" w:eastAsia="宋体" w:hAnsi="Book Antiqua" w:cs="宋体"/>
          <w:b/>
          <w:bCs/>
          <w:color w:val="000000"/>
          <w:sz w:val="24"/>
          <w:szCs w:val="24"/>
          <w:lang w:val="en-US" w:eastAsia="zh-CN" w:bidi="ar-SA"/>
        </w:rPr>
        <w:t>54</w:t>
      </w:r>
      <w:r w:rsidRPr="00640184">
        <w:rPr>
          <w:rFonts w:ascii="Book Antiqua" w:eastAsia="宋体" w:hAnsi="Book Antiqua" w:cs="宋体"/>
          <w:color w:val="000000"/>
          <w:sz w:val="24"/>
          <w:szCs w:val="24"/>
          <w:lang w:val="en-US" w:eastAsia="zh-CN" w:bidi="ar-SA"/>
        </w:rPr>
        <w:t>: 1253-1256 [PMID: 18770033 DOI: 10.1007/s10620-008-0482-9]</w:t>
      </w:r>
    </w:p>
    <w:p w14:paraId="7B329180"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t>18 </w:t>
      </w:r>
      <w:r w:rsidRPr="00640184">
        <w:rPr>
          <w:rFonts w:ascii="Book Antiqua" w:eastAsia="宋体" w:hAnsi="Book Antiqua" w:cs="宋体"/>
          <w:b/>
          <w:bCs/>
          <w:color w:val="000000"/>
          <w:sz w:val="24"/>
          <w:szCs w:val="24"/>
          <w:lang w:val="en-US" w:eastAsia="zh-CN" w:bidi="ar-SA"/>
        </w:rPr>
        <w:t>Mundkur LA</w:t>
      </w:r>
      <w:r w:rsidRPr="00640184">
        <w:rPr>
          <w:rFonts w:ascii="Book Antiqua" w:eastAsia="宋体" w:hAnsi="Book Antiqua" w:cs="宋体"/>
          <w:color w:val="000000"/>
          <w:sz w:val="24"/>
          <w:szCs w:val="24"/>
          <w:lang w:val="en-US" w:eastAsia="zh-CN" w:bidi="ar-SA"/>
        </w:rPr>
        <w:t>, Rao VS, Hebbagudi S, Shanker J, Shivanandan H, Nagaraj RK, Kakkar VV. Pathogen burden, cytomegalovirus infection and inflammatory markers in the risk of premature coronary artery disease in individuals of Indian origin. </w:t>
      </w:r>
      <w:r w:rsidRPr="00640184">
        <w:rPr>
          <w:rFonts w:ascii="Book Antiqua" w:eastAsia="宋体" w:hAnsi="Book Antiqua" w:cs="宋体"/>
          <w:i/>
          <w:iCs/>
          <w:color w:val="000000"/>
          <w:sz w:val="24"/>
          <w:szCs w:val="24"/>
          <w:lang w:val="en-US" w:eastAsia="zh-CN" w:bidi="ar-SA"/>
        </w:rPr>
        <w:t>Exp Clin Cardiol</w:t>
      </w:r>
      <w:r w:rsidRPr="00640184">
        <w:rPr>
          <w:rFonts w:ascii="Book Antiqua" w:eastAsia="宋体" w:hAnsi="Book Antiqua" w:cs="宋体"/>
          <w:color w:val="000000"/>
          <w:sz w:val="24"/>
          <w:szCs w:val="24"/>
          <w:lang w:val="en-US" w:eastAsia="zh-CN" w:bidi="ar-SA"/>
        </w:rPr>
        <w:t> 2012; </w:t>
      </w:r>
      <w:r w:rsidRPr="00640184">
        <w:rPr>
          <w:rFonts w:ascii="Book Antiqua" w:eastAsia="宋体" w:hAnsi="Book Antiqua" w:cs="宋体"/>
          <w:b/>
          <w:bCs/>
          <w:color w:val="000000"/>
          <w:sz w:val="24"/>
          <w:szCs w:val="24"/>
          <w:lang w:val="en-US" w:eastAsia="zh-CN" w:bidi="ar-SA"/>
        </w:rPr>
        <w:t>17</w:t>
      </w:r>
      <w:r w:rsidRPr="00640184">
        <w:rPr>
          <w:rFonts w:ascii="Book Antiqua" w:eastAsia="宋体" w:hAnsi="Book Antiqua" w:cs="宋体"/>
          <w:color w:val="000000"/>
          <w:sz w:val="24"/>
          <w:szCs w:val="24"/>
          <w:lang w:val="en-US" w:eastAsia="zh-CN" w:bidi="ar-SA"/>
        </w:rPr>
        <w:t>: 63-68 [PMID: 22826649]</w:t>
      </w:r>
    </w:p>
    <w:p w14:paraId="5E04D46F"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t>19 </w:t>
      </w:r>
      <w:r w:rsidRPr="00640184">
        <w:rPr>
          <w:rFonts w:ascii="Book Antiqua" w:eastAsia="宋体" w:hAnsi="Book Antiqua" w:cs="宋体"/>
          <w:b/>
          <w:bCs/>
          <w:color w:val="000000"/>
          <w:sz w:val="24"/>
          <w:szCs w:val="24"/>
          <w:lang w:val="en-US" w:eastAsia="zh-CN" w:bidi="ar-SA"/>
        </w:rPr>
        <w:t>Kinjo K</w:t>
      </w:r>
      <w:r w:rsidRPr="00640184">
        <w:rPr>
          <w:rFonts w:ascii="Book Antiqua" w:eastAsia="宋体" w:hAnsi="Book Antiqua" w:cs="宋体"/>
          <w:color w:val="000000"/>
          <w:sz w:val="24"/>
          <w:szCs w:val="24"/>
          <w:lang w:val="en-US" w:eastAsia="zh-CN" w:bidi="ar-SA"/>
        </w:rPr>
        <w:t>, Sato H, Sato H, Shiotani I, Kurotobi T, Ohnishi Y, Hishida E, Nakatani D, Mizuno H, Sasaki T, Kohama A, Abe Y, Morita H, Kubo M, Takeda H, Hori M. Prevalence of Helicobacter pylori infection and its link to coronary risk factors in Japanese patients with acute myocardial infarction. </w:t>
      </w:r>
      <w:r w:rsidRPr="00640184">
        <w:rPr>
          <w:rFonts w:ascii="Book Antiqua" w:eastAsia="宋体" w:hAnsi="Book Antiqua" w:cs="宋体"/>
          <w:i/>
          <w:iCs/>
          <w:color w:val="000000"/>
          <w:sz w:val="24"/>
          <w:szCs w:val="24"/>
          <w:lang w:val="en-US" w:eastAsia="zh-CN" w:bidi="ar-SA"/>
        </w:rPr>
        <w:t>Circ J</w:t>
      </w:r>
      <w:r w:rsidRPr="00640184">
        <w:rPr>
          <w:rFonts w:ascii="Book Antiqua" w:eastAsia="宋体" w:hAnsi="Book Antiqua" w:cs="宋体"/>
          <w:color w:val="000000"/>
          <w:sz w:val="24"/>
          <w:szCs w:val="24"/>
          <w:lang w:val="en-US" w:eastAsia="zh-CN" w:bidi="ar-SA"/>
        </w:rPr>
        <w:t> 2002; </w:t>
      </w:r>
      <w:r w:rsidRPr="00640184">
        <w:rPr>
          <w:rFonts w:ascii="Book Antiqua" w:eastAsia="宋体" w:hAnsi="Book Antiqua" w:cs="宋体"/>
          <w:b/>
          <w:bCs/>
          <w:color w:val="000000"/>
          <w:sz w:val="24"/>
          <w:szCs w:val="24"/>
          <w:lang w:val="en-US" w:eastAsia="zh-CN" w:bidi="ar-SA"/>
        </w:rPr>
        <w:t>66</w:t>
      </w:r>
      <w:r w:rsidRPr="00640184">
        <w:rPr>
          <w:rFonts w:ascii="Book Antiqua" w:eastAsia="宋体" w:hAnsi="Book Antiqua" w:cs="宋体"/>
          <w:color w:val="000000"/>
          <w:sz w:val="24"/>
          <w:szCs w:val="24"/>
          <w:lang w:val="en-US" w:eastAsia="zh-CN" w:bidi="ar-SA"/>
        </w:rPr>
        <w:t>: 805-810 [PMID: 12224816 DOI: 10.1253/circj.66.805]</w:t>
      </w:r>
    </w:p>
    <w:p w14:paraId="7A56869B"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t>20 </w:t>
      </w:r>
      <w:r w:rsidRPr="00640184">
        <w:rPr>
          <w:rFonts w:ascii="Book Antiqua" w:eastAsia="宋体" w:hAnsi="Book Antiqua" w:cs="宋体"/>
          <w:b/>
          <w:bCs/>
          <w:color w:val="000000"/>
          <w:sz w:val="24"/>
          <w:szCs w:val="24"/>
          <w:lang w:val="en-US" w:eastAsia="zh-CN" w:bidi="ar-SA"/>
        </w:rPr>
        <w:t>Haider AW</w:t>
      </w:r>
      <w:r w:rsidRPr="00640184">
        <w:rPr>
          <w:rFonts w:ascii="Book Antiqua" w:eastAsia="宋体" w:hAnsi="Book Antiqua" w:cs="宋体"/>
          <w:color w:val="000000"/>
          <w:sz w:val="24"/>
          <w:szCs w:val="24"/>
          <w:lang w:val="en-US" w:eastAsia="zh-CN" w:bidi="ar-SA"/>
        </w:rPr>
        <w:t>, Wilson PW, Larson MG, Evans JC, Michelson EL, Wolf PA, O'Donnell CJ, Levy D. The association of seropositivity to Helicobacter pylori, Chlamydia pneumoniae, and cytomegalovirus with risk of cardiovascular disease: a prospective study. </w:t>
      </w:r>
      <w:r w:rsidRPr="00640184">
        <w:rPr>
          <w:rFonts w:ascii="Book Antiqua" w:eastAsia="宋体" w:hAnsi="Book Antiqua" w:cs="宋体"/>
          <w:i/>
          <w:iCs/>
          <w:color w:val="000000"/>
          <w:sz w:val="24"/>
          <w:szCs w:val="24"/>
          <w:lang w:val="en-US" w:eastAsia="zh-CN" w:bidi="ar-SA"/>
        </w:rPr>
        <w:t>J Am Coll Cardiol</w:t>
      </w:r>
      <w:r w:rsidRPr="00640184">
        <w:rPr>
          <w:rFonts w:ascii="Book Antiqua" w:eastAsia="宋体" w:hAnsi="Book Antiqua" w:cs="宋体"/>
          <w:color w:val="000000"/>
          <w:sz w:val="24"/>
          <w:szCs w:val="24"/>
          <w:lang w:val="en-US" w:eastAsia="zh-CN" w:bidi="ar-SA"/>
        </w:rPr>
        <w:t> 2002; </w:t>
      </w:r>
      <w:r w:rsidRPr="00640184">
        <w:rPr>
          <w:rFonts w:ascii="Book Antiqua" w:eastAsia="宋体" w:hAnsi="Book Antiqua" w:cs="宋体"/>
          <w:b/>
          <w:bCs/>
          <w:color w:val="000000"/>
          <w:sz w:val="24"/>
          <w:szCs w:val="24"/>
          <w:lang w:val="en-US" w:eastAsia="zh-CN" w:bidi="ar-SA"/>
        </w:rPr>
        <w:t>40</w:t>
      </w:r>
      <w:r w:rsidRPr="00640184">
        <w:rPr>
          <w:rFonts w:ascii="Book Antiqua" w:eastAsia="宋体" w:hAnsi="Book Antiqua" w:cs="宋体"/>
          <w:color w:val="000000"/>
          <w:sz w:val="24"/>
          <w:szCs w:val="24"/>
          <w:lang w:val="en-US" w:eastAsia="zh-CN" w:bidi="ar-SA"/>
        </w:rPr>
        <w:t>: 1408-1413 [PMID: 12392829 DOI: 10.1016/S0735-1097(02)02272-6]</w:t>
      </w:r>
    </w:p>
    <w:p w14:paraId="6476D1CE"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t>21 </w:t>
      </w:r>
      <w:r w:rsidRPr="00640184">
        <w:rPr>
          <w:rFonts w:ascii="Book Antiqua" w:eastAsia="宋体" w:hAnsi="Book Antiqua" w:cs="宋体"/>
          <w:b/>
          <w:bCs/>
          <w:color w:val="000000"/>
          <w:sz w:val="24"/>
          <w:szCs w:val="24"/>
          <w:lang w:val="en-US" w:eastAsia="zh-CN" w:bidi="ar-SA"/>
        </w:rPr>
        <w:t>Kowalski M</w:t>
      </w:r>
      <w:r w:rsidRPr="00640184">
        <w:rPr>
          <w:rFonts w:ascii="Book Antiqua" w:eastAsia="宋体" w:hAnsi="Book Antiqua" w:cs="宋体"/>
          <w:color w:val="000000"/>
          <w:sz w:val="24"/>
          <w:szCs w:val="24"/>
          <w:lang w:val="en-US" w:eastAsia="zh-CN" w:bidi="ar-SA"/>
        </w:rPr>
        <w:t>, Rees W, Konturek PC, Grove R, Scheffold T, Meixner H, Brunec M, Franz N, Konturek JW, Pieniazek P, Hahn EG, Konturek SJ, Thale J, Warnecke H. Detection of Helicobacter pylori specific DNA in human atheromatous coronary arteries and its association to prior myocardial infarction and unstable angina. </w:t>
      </w:r>
      <w:r w:rsidRPr="00640184">
        <w:rPr>
          <w:rFonts w:ascii="Book Antiqua" w:eastAsia="宋体" w:hAnsi="Book Antiqua" w:cs="宋体"/>
          <w:i/>
          <w:iCs/>
          <w:color w:val="000000"/>
          <w:sz w:val="24"/>
          <w:szCs w:val="24"/>
          <w:lang w:val="en-US" w:eastAsia="zh-CN" w:bidi="ar-SA"/>
        </w:rPr>
        <w:t>Dig Liver Dis</w:t>
      </w:r>
      <w:r w:rsidRPr="00640184">
        <w:rPr>
          <w:rFonts w:ascii="Book Antiqua" w:eastAsia="宋体" w:hAnsi="Book Antiqua" w:cs="宋体"/>
          <w:color w:val="000000"/>
          <w:sz w:val="24"/>
          <w:szCs w:val="24"/>
          <w:lang w:val="en-US" w:eastAsia="zh-CN" w:bidi="ar-SA"/>
        </w:rPr>
        <w:t> 2002; </w:t>
      </w:r>
      <w:r w:rsidRPr="00640184">
        <w:rPr>
          <w:rFonts w:ascii="Book Antiqua" w:eastAsia="宋体" w:hAnsi="Book Antiqua" w:cs="宋体"/>
          <w:b/>
          <w:bCs/>
          <w:color w:val="000000"/>
          <w:sz w:val="24"/>
          <w:szCs w:val="24"/>
          <w:lang w:val="en-US" w:eastAsia="zh-CN" w:bidi="ar-SA"/>
        </w:rPr>
        <w:t>34</w:t>
      </w:r>
      <w:r w:rsidRPr="00640184">
        <w:rPr>
          <w:rFonts w:ascii="Book Antiqua" w:eastAsia="宋体" w:hAnsi="Book Antiqua" w:cs="宋体"/>
          <w:color w:val="000000"/>
          <w:sz w:val="24"/>
          <w:szCs w:val="24"/>
          <w:lang w:val="en-US" w:eastAsia="zh-CN" w:bidi="ar-SA"/>
        </w:rPr>
        <w:t>: 398-402 [PMID: 12132786 DOI: 10.1016/S1590-8658(02)80036-6]</w:t>
      </w:r>
    </w:p>
    <w:p w14:paraId="3D5BC273"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t>22 </w:t>
      </w:r>
      <w:r w:rsidRPr="00640184">
        <w:rPr>
          <w:rFonts w:ascii="Book Antiqua" w:eastAsia="宋体" w:hAnsi="Book Antiqua" w:cs="宋体"/>
          <w:b/>
          <w:bCs/>
          <w:color w:val="000000"/>
          <w:sz w:val="24"/>
          <w:szCs w:val="24"/>
          <w:lang w:val="en-US" w:eastAsia="zh-CN" w:bidi="ar-SA"/>
        </w:rPr>
        <w:t>Iriz E</w:t>
      </w:r>
      <w:r w:rsidRPr="00640184">
        <w:rPr>
          <w:rFonts w:ascii="Book Antiqua" w:eastAsia="宋体" w:hAnsi="Book Antiqua" w:cs="宋体"/>
          <w:color w:val="000000"/>
          <w:sz w:val="24"/>
          <w:szCs w:val="24"/>
          <w:lang w:val="en-US" w:eastAsia="zh-CN" w:bidi="ar-SA"/>
        </w:rPr>
        <w:t>, Cirak MY, Engin ED, Zor MH, Erer D, Ozdogan ME, Turet S, Yener A. Detection of Helicobacter pylori DNA in aortic and left internal mammary artery biopsies. </w:t>
      </w:r>
      <w:r w:rsidRPr="00640184">
        <w:rPr>
          <w:rFonts w:ascii="Book Antiqua" w:eastAsia="宋体" w:hAnsi="Book Antiqua" w:cs="宋体"/>
          <w:i/>
          <w:iCs/>
          <w:color w:val="000000"/>
          <w:sz w:val="24"/>
          <w:szCs w:val="24"/>
          <w:lang w:val="en-US" w:eastAsia="zh-CN" w:bidi="ar-SA"/>
        </w:rPr>
        <w:t>Tex Heart Inst J</w:t>
      </w:r>
      <w:r w:rsidRPr="00640184">
        <w:rPr>
          <w:rFonts w:ascii="Book Antiqua" w:eastAsia="宋体" w:hAnsi="Book Antiqua" w:cs="宋体"/>
          <w:color w:val="000000"/>
          <w:sz w:val="24"/>
          <w:szCs w:val="24"/>
          <w:lang w:val="en-US" w:eastAsia="zh-CN" w:bidi="ar-SA"/>
        </w:rPr>
        <w:t> 2008; </w:t>
      </w:r>
      <w:r w:rsidRPr="00640184">
        <w:rPr>
          <w:rFonts w:ascii="Book Antiqua" w:eastAsia="宋体" w:hAnsi="Book Antiqua" w:cs="宋体"/>
          <w:b/>
          <w:bCs/>
          <w:color w:val="000000"/>
          <w:sz w:val="24"/>
          <w:szCs w:val="24"/>
          <w:lang w:val="en-US" w:eastAsia="zh-CN" w:bidi="ar-SA"/>
        </w:rPr>
        <w:t>35</w:t>
      </w:r>
      <w:r w:rsidRPr="00640184">
        <w:rPr>
          <w:rFonts w:ascii="Book Antiqua" w:eastAsia="宋体" w:hAnsi="Book Antiqua" w:cs="宋体"/>
          <w:color w:val="000000"/>
          <w:sz w:val="24"/>
          <w:szCs w:val="24"/>
          <w:lang w:val="en-US" w:eastAsia="zh-CN" w:bidi="ar-SA"/>
        </w:rPr>
        <w:t>: 130-135 [PMID: 18612444]</w:t>
      </w:r>
    </w:p>
    <w:p w14:paraId="043F7DDD"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lastRenderedPageBreak/>
        <w:t>23 </w:t>
      </w:r>
      <w:r w:rsidRPr="00640184">
        <w:rPr>
          <w:rFonts w:ascii="Book Antiqua" w:eastAsia="宋体" w:hAnsi="Book Antiqua" w:cs="宋体"/>
          <w:b/>
          <w:bCs/>
          <w:color w:val="000000"/>
          <w:sz w:val="24"/>
          <w:szCs w:val="24"/>
          <w:lang w:val="en-US" w:eastAsia="zh-CN" w:bidi="ar-SA"/>
        </w:rPr>
        <w:t>Shmuely H</w:t>
      </w:r>
      <w:r w:rsidRPr="00640184">
        <w:rPr>
          <w:rFonts w:ascii="Book Antiqua" w:eastAsia="宋体" w:hAnsi="Book Antiqua" w:cs="宋体"/>
          <w:color w:val="000000"/>
          <w:sz w:val="24"/>
          <w:szCs w:val="24"/>
          <w:lang w:val="en-US" w:eastAsia="zh-CN" w:bidi="ar-SA"/>
        </w:rPr>
        <w:t>, Wattad M, Solodky A, Yahav J, Samra Z, Zafrir N. Association of Helicobacter pylori with coronary artery disease and myocardial infarction assessed by myocardial perfusion imaging. </w:t>
      </w:r>
      <w:r w:rsidRPr="00640184">
        <w:rPr>
          <w:rFonts w:ascii="Book Antiqua" w:eastAsia="宋体" w:hAnsi="Book Antiqua" w:cs="宋体"/>
          <w:i/>
          <w:iCs/>
          <w:color w:val="000000"/>
          <w:sz w:val="24"/>
          <w:szCs w:val="24"/>
          <w:lang w:val="en-US" w:eastAsia="zh-CN" w:bidi="ar-SA"/>
        </w:rPr>
        <w:t>Isr Med Assoc J</w:t>
      </w:r>
      <w:r w:rsidRPr="00640184">
        <w:rPr>
          <w:rFonts w:ascii="Book Antiqua" w:eastAsia="宋体" w:hAnsi="Book Antiqua" w:cs="宋体"/>
          <w:color w:val="000000"/>
          <w:sz w:val="24"/>
          <w:szCs w:val="24"/>
          <w:lang w:val="en-US" w:eastAsia="zh-CN" w:bidi="ar-SA"/>
        </w:rPr>
        <w:t> 2014; </w:t>
      </w:r>
      <w:r w:rsidRPr="00640184">
        <w:rPr>
          <w:rFonts w:ascii="Book Antiqua" w:eastAsia="宋体" w:hAnsi="Book Antiqua" w:cs="宋体"/>
          <w:b/>
          <w:bCs/>
          <w:color w:val="000000"/>
          <w:sz w:val="24"/>
          <w:szCs w:val="24"/>
          <w:lang w:val="en-US" w:eastAsia="zh-CN" w:bidi="ar-SA"/>
        </w:rPr>
        <w:t>16</w:t>
      </w:r>
      <w:r w:rsidRPr="00640184">
        <w:rPr>
          <w:rFonts w:ascii="Book Antiqua" w:eastAsia="宋体" w:hAnsi="Book Antiqua" w:cs="宋体"/>
          <w:color w:val="000000"/>
          <w:sz w:val="24"/>
          <w:szCs w:val="24"/>
          <w:lang w:val="en-US" w:eastAsia="zh-CN" w:bidi="ar-SA"/>
        </w:rPr>
        <w:t>: 341-346 [PMID: 25058994]</w:t>
      </w:r>
    </w:p>
    <w:p w14:paraId="12CC30B9"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proofErr w:type="gramStart"/>
      <w:r w:rsidRPr="00640184">
        <w:rPr>
          <w:rFonts w:ascii="Book Antiqua" w:eastAsia="宋体" w:hAnsi="Book Antiqua" w:cs="宋体"/>
          <w:color w:val="000000"/>
          <w:sz w:val="24"/>
          <w:szCs w:val="24"/>
          <w:lang w:val="en-US" w:eastAsia="zh-CN" w:bidi="ar-SA"/>
        </w:rPr>
        <w:t>24 </w:t>
      </w:r>
      <w:r w:rsidRPr="00640184">
        <w:rPr>
          <w:rFonts w:ascii="Book Antiqua" w:eastAsia="宋体" w:hAnsi="Book Antiqua" w:cs="宋体"/>
          <w:b/>
          <w:bCs/>
          <w:color w:val="000000"/>
          <w:sz w:val="24"/>
          <w:szCs w:val="24"/>
          <w:lang w:val="en-US" w:eastAsia="zh-CN" w:bidi="ar-SA"/>
        </w:rPr>
        <w:t>Padmavati S</w:t>
      </w:r>
      <w:r w:rsidRPr="00640184">
        <w:rPr>
          <w:rFonts w:ascii="Book Antiqua" w:eastAsia="宋体" w:hAnsi="Book Antiqua" w:cs="宋体"/>
          <w:color w:val="000000"/>
          <w:sz w:val="24"/>
          <w:szCs w:val="24"/>
          <w:lang w:val="en-US" w:eastAsia="zh-CN" w:bidi="ar-SA"/>
        </w:rPr>
        <w:t>, Gupta U, Agarwal HK.</w:t>
      </w:r>
      <w:proofErr w:type="gramEnd"/>
      <w:r w:rsidRPr="00640184">
        <w:rPr>
          <w:rFonts w:ascii="Book Antiqua" w:eastAsia="宋体" w:hAnsi="Book Antiqua" w:cs="宋体"/>
          <w:color w:val="000000"/>
          <w:sz w:val="24"/>
          <w:szCs w:val="24"/>
          <w:lang w:val="en-US" w:eastAsia="zh-CN" w:bidi="ar-SA"/>
        </w:rPr>
        <w:t xml:space="preserve"> </w:t>
      </w:r>
      <w:proofErr w:type="gramStart"/>
      <w:r w:rsidRPr="00640184">
        <w:rPr>
          <w:rFonts w:ascii="Book Antiqua" w:eastAsia="宋体" w:hAnsi="Book Antiqua" w:cs="宋体"/>
          <w:color w:val="000000"/>
          <w:sz w:val="24"/>
          <w:szCs w:val="24"/>
          <w:lang w:val="en-US" w:eastAsia="zh-CN" w:bidi="ar-SA"/>
        </w:rPr>
        <w:t>Chronic infections &amp; amp; coronary artery disease with special reference to Chalmydia pneumoniae.</w:t>
      </w:r>
      <w:proofErr w:type="gramEnd"/>
      <w:r w:rsidRPr="00640184">
        <w:rPr>
          <w:rFonts w:ascii="Book Antiqua" w:eastAsia="宋体" w:hAnsi="Book Antiqua" w:cs="宋体"/>
          <w:color w:val="000000"/>
          <w:sz w:val="24"/>
          <w:szCs w:val="24"/>
          <w:lang w:val="en-US" w:eastAsia="zh-CN" w:bidi="ar-SA"/>
        </w:rPr>
        <w:t> </w:t>
      </w:r>
      <w:r w:rsidRPr="00640184">
        <w:rPr>
          <w:rFonts w:ascii="Book Antiqua" w:eastAsia="宋体" w:hAnsi="Book Antiqua" w:cs="宋体"/>
          <w:i/>
          <w:iCs/>
          <w:color w:val="000000"/>
          <w:sz w:val="24"/>
          <w:szCs w:val="24"/>
          <w:lang w:val="en-US" w:eastAsia="zh-CN" w:bidi="ar-SA"/>
        </w:rPr>
        <w:t>Indian J Med Res</w:t>
      </w:r>
      <w:r w:rsidRPr="00640184">
        <w:rPr>
          <w:rFonts w:ascii="Book Antiqua" w:eastAsia="宋体" w:hAnsi="Book Antiqua" w:cs="宋体"/>
          <w:color w:val="000000"/>
          <w:sz w:val="24"/>
          <w:szCs w:val="24"/>
          <w:lang w:val="en-US" w:eastAsia="zh-CN" w:bidi="ar-SA"/>
        </w:rPr>
        <w:t> 2012; </w:t>
      </w:r>
      <w:r w:rsidRPr="00640184">
        <w:rPr>
          <w:rFonts w:ascii="Book Antiqua" w:eastAsia="宋体" w:hAnsi="Book Antiqua" w:cs="宋体"/>
          <w:b/>
          <w:bCs/>
          <w:color w:val="000000"/>
          <w:sz w:val="24"/>
          <w:szCs w:val="24"/>
          <w:lang w:val="en-US" w:eastAsia="zh-CN" w:bidi="ar-SA"/>
        </w:rPr>
        <w:t>135</w:t>
      </w:r>
      <w:r w:rsidRPr="00640184">
        <w:rPr>
          <w:rFonts w:ascii="Book Antiqua" w:eastAsia="宋体" w:hAnsi="Book Antiqua" w:cs="宋体"/>
          <w:color w:val="000000"/>
          <w:sz w:val="24"/>
          <w:szCs w:val="24"/>
          <w:lang w:val="en-US" w:eastAsia="zh-CN" w:bidi="ar-SA"/>
        </w:rPr>
        <w:t>: 228-232 [PMID: 22446866]</w:t>
      </w:r>
    </w:p>
    <w:p w14:paraId="3E75EDD7"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t>25 </w:t>
      </w:r>
      <w:r w:rsidRPr="00640184">
        <w:rPr>
          <w:rFonts w:ascii="Book Antiqua" w:eastAsia="宋体" w:hAnsi="Book Antiqua" w:cs="宋体"/>
          <w:b/>
          <w:bCs/>
          <w:color w:val="000000"/>
          <w:sz w:val="24"/>
          <w:szCs w:val="24"/>
          <w:lang w:val="en-US" w:eastAsia="zh-CN" w:bidi="ar-SA"/>
        </w:rPr>
        <w:t>Grdanoska T</w:t>
      </w:r>
      <w:r w:rsidRPr="00640184">
        <w:rPr>
          <w:rFonts w:ascii="Book Antiqua" w:eastAsia="宋体" w:hAnsi="Book Antiqua" w:cs="宋体"/>
          <w:color w:val="000000"/>
          <w:sz w:val="24"/>
          <w:szCs w:val="24"/>
          <w:lang w:val="en-US" w:eastAsia="zh-CN" w:bidi="ar-SA"/>
        </w:rPr>
        <w:t>, Zafirovska P, Jaglikovski B, Pavlovska I, Zafirova B, Tosheska-Trajkovska K, Trajkovska-Dokic E, Petrovska M, Cekovska Z, Kondova-Topuzovska I, Georgievska-Ismail L, Panovski N. Chlamydia pneumoniae and helicobacter pylori serology - importance in patients with coronary heart disease. </w:t>
      </w:r>
      <w:r w:rsidRPr="00640184">
        <w:rPr>
          <w:rFonts w:ascii="Book Antiqua" w:eastAsia="宋体" w:hAnsi="Book Antiqua" w:cs="宋体"/>
          <w:i/>
          <w:iCs/>
          <w:color w:val="000000"/>
          <w:sz w:val="24"/>
          <w:szCs w:val="24"/>
          <w:lang w:val="en-US" w:eastAsia="zh-CN" w:bidi="ar-SA"/>
        </w:rPr>
        <w:t>Mater Sociomed</w:t>
      </w:r>
      <w:r w:rsidRPr="00640184">
        <w:rPr>
          <w:rFonts w:ascii="Book Antiqua" w:eastAsia="宋体" w:hAnsi="Book Antiqua" w:cs="宋体"/>
          <w:color w:val="000000"/>
          <w:sz w:val="24"/>
          <w:szCs w:val="24"/>
          <w:lang w:val="en-US" w:eastAsia="zh-CN" w:bidi="ar-SA"/>
        </w:rPr>
        <w:t> 2012; </w:t>
      </w:r>
      <w:r w:rsidRPr="00640184">
        <w:rPr>
          <w:rFonts w:ascii="Book Antiqua" w:eastAsia="宋体" w:hAnsi="Book Antiqua" w:cs="宋体"/>
          <w:b/>
          <w:bCs/>
          <w:color w:val="000000"/>
          <w:sz w:val="24"/>
          <w:szCs w:val="24"/>
          <w:lang w:val="en-US" w:eastAsia="zh-CN" w:bidi="ar-SA"/>
        </w:rPr>
        <w:t>24</w:t>
      </w:r>
      <w:r w:rsidRPr="00640184">
        <w:rPr>
          <w:rFonts w:ascii="Book Antiqua" w:eastAsia="宋体" w:hAnsi="Book Antiqua" w:cs="宋体"/>
          <w:color w:val="000000"/>
          <w:sz w:val="24"/>
          <w:szCs w:val="24"/>
          <w:lang w:val="en-US" w:eastAsia="zh-CN" w:bidi="ar-SA"/>
        </w:rPr>
        <w:t>: 151-156 [PMID: 23922522 DOI: 10.5455/msm.2012.24.151-156]</w:t>
      </w:r>
    </w:p>
    <w:p w14:paraId="4D3239A1"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t>26 </w:t>
      </w:r>
      <w:r w:rsidRPr="00640184">
        <w:rPr>
          <w:rFonts w:ascii="Book Antiqua" w:eastAsia="宋体" w:hAnsi="Book Antiqua" w:cs="宋体"/>
          <w:b/>
          <w:bCs/>
          <w:color w:val="000000"/>
          <w:sz w:val="24"/>
          <w:szCs w:val="24"/>
          <w:lang w:val="en-US" w:eastAsia="zh-CN" w:bidi="ar-SA"/>
        </w:rPr>
        <w:t>Grub C</w:t>
      </w:r>
      <w:r w:rsidRPr="00640184">
        <w:rPr>
          <w:rFonts w:ascii="Book Antiqua" w:eastAsia="宋体" w:hAnsi="Book Antiqua" w:cs="宋体"/>
          <w:color w:val="000000"/>
          <w:sz w:val="24"/>
          <w:szCs w:val="24"/>
          <w:lang w:val="en-US" w:eastAsia="zh-CN" w:bidi="ar-SA"/>
        </w:rPr>
        <w:t>, Brunborg C, Hasseltvedt V, Aukrust P, Førre O, Almdahl SM, Hollan I. Antibodies to common infectious agents in coronary artery disease patients with and without rheumatic conditions. </w:t>
      </w:r>
      <w:r w:rsidRPr="00640184">
        <w:rPr>
          <w:rFonts w:ascii="Book Antiqua" w:eastAsia="宋体" w:hAnsi="Book Antiqua" w:cs="宋体"/>
          <w:i/>
          <w:iCs/>
          <w:color w:val="000000"/>
          <w:sz w:val="24"/>
          <w:szCs w:val="24"/>
          <w:lang w:val="en-US" w:eastAsia="zh-CN" w:bidi="ar-SA"/>
        </w:rPr>
        <w:t>Rheumatology (Oxford)</w:t>
      </w:r>
      <w:r w:rsidRPr="00640184">
        <w:rPr>
          <w:rFonts w:ascii="Book Antiqua" w:eastAsia="宋体" w:hAnsi="Book Antiqua" w:cs="宋体"/>
          <w:color w:val="000000"/>
          <w:sz w:val="24"/>
          <w:szCs w:val="24"/>
          <w:lang w:val="en-US" w:eastAsia="zh-CN" w:bidi="ar-SA"/>
        </w:rPr>
        <w:t> 2012; </w:t>
      </w:r>
      <w:r w:rsidRPr="00640184">
        <w:rPr>
          <w:rFonts w:ascii="Book Antiqua" w:eastAsia="宋体" w:hAnsi="Book Antiqua" w:cs="宋体"/>
          <w:b/>
          <w:bCs/>
          <w:color w:val="000000"/>
          <w:sz w:val="24"/>
          <w:szCs w:val="24"/>
          <w:lang w:val="en-US" w:eastAsia="zh-CN" w:bidi="ar-SA"/>
        </w:rPr>
        <w:t>51</w:t>
      </w:r>
      <w:r w:rsidRPr="00640184">
        <w:rPr>
          <w:rFonts w:ascii="Book Antiqua" w:eastAsia="宋体" w:hAnsi="Book Antiqua" w:cs="宋体"/>
          <w:color w:val="000000"/>
          <w:sz w:val="24"/>
          <w:szCs w:val="24"/>
          <w:lang w:val="en-US" w:eastAsia="zh-CN" w:bidi="ar-SA"/>
        </w:rPr>
        <w:t>: 679-685 [PMID: 22157685 DOI: 10.1093/rheumatology/ker251]</w:t>
      </w:r>
    </w:p>
    <w:p w14:paraId="1AD9BE3E"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t>27 </w:t>
      </w:r>
      <w:r w:rsidRPr="00640184">
        <w:rPr>
          <w:rFonts w:ascii="Book Antiqua" w:eastAsia="宋体" w:hAnsi="Book Antiqua" w:cs="宋体"/>
          <w:b/>
          <w:bCs/>
          <w:color w:val="000000"/>
          <w:sz w:val="24"/>
          <w:szCs w:val="24"/>
          <w:lang w:val="en-US" w:eastAsia="zh-CN" w:bidi="ar-SA"/>
        </w:rPr>
        <w:t>Al-Ghamdi A</w:t>
      </w:r>
      <w:r w:rsidRPr="00640184">
        <w:rPr>
          <w:rFonts w:ascii="Book Antiqua" w:eastAsia="宋体" w:hAnsi="Book Antiqua" w:cs="宋体"/>
          <w:color w:val="000000"/>
          <w:sz w:val="24"/>
          <w:szCs w:val="24"/>
          <w:lang w:val="en-US" w:eastAsia="zh-CN" w:bidi="ar-SA"/>
        </w:rPr>
        <w:t>, Jiman-Fatani AA, El-Banna H. Role of Chlamydia pneumoniae, helicobacter pylori and cytomegalovirus in coronary artery disease. </w:t>
      </w:r>
      <w:r w:rsidRPr="00640184">
        <w:rPr>
          <w:rFonts w:ascii="Book Antiqua" w:eastAsia="宋体" w:hAnsi="Book Antiqua" w:cs="宋体"/>
          <w:i/>
          <w:iCs/>
          <w:color w:val="000000"/>
          <w:sz w:val="24"/>
          <w:szCs w:val="24"/>
          <w:lang w:val="en-US" w:eastAsia="zh-CN" w:bidi="ar-SA"/>
        </w:rPr>
        <w:t>Pak J Pharm Sci</w:t>
      </w:r>
      <w:r w:rsidRPr="00640184">
        <w:rPr>
          <w:rFonts w:ascii="Book Antiqua" w:eastAsia="宋体" w:hAnsi="Book Antiqua" w:cs="宋体"/>
          <w:color w:val="000000"/>
          <w:sz w:val="24"/>
          <w:szCs w:val="24"/>
          <w:lang w:val="en-US" w:eastAsia="zh-CN" w:bidi="ar-SA"/>
        </w:rPr>
        <w:t> 2011; </w:t>
      </w:r>
      <w:r w:rsidRPr="00640184">
        <w:rPr>
          <w:rFonts w:ascii="Book Antiqua" w:eastAsia="宋体" w:hAnsi="Book Antiqua" w:cs="宋体"/>
          <w:b/>
          <w:bCs/>
          <w:color w:val="000000"/>
          <w:sz w:val="24"/>
          <w:szCs w:val="24"/>
          <w:lang w:val="en-US" w:eastAsia="zh-CN" w:bidi="ar-SA"/>
        </w:rPr>
        <w:t>24</w:t>
      </w:r>
      <w:r w:rsidRPr="00640184">
        <w:rPr>
          <w:rFonts w:ascii="Book Antiqua" w:eastAsia="宋体" w:hAnsi="Book Antiqua" w:cs="宋体"/>
          <w:color w:val="000000"/>
          <w:sz w:val="24"/>
          <w:szCs w:val="24"/>
          <w:lang w:val="en-US" w:eastAsia="zh-CN" w:bidi="ar-SA"/>
        </w:rPr>
        <w:t>: 95-101 [PMID: 21454155]</w:t>
      </w:r>
    </w:p>
    <w:p w14:paraId="2E640174"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t>28 </w:t>
      </w:r>
      <w:r w:rsidRPr="00640184">
        <w:rPr>
          <w:rFonts w:ascii="Book Antiqua" w:eastAsia="宋体" w:hAnsi="Book Antiqua" w:cs="宋体"/>
          <w:b/>
          <w:bCs/>
          <w:color w:val="000000"/>
          <w:sz w:val="24"/>
          <w:szCs w:val="24"/>
          <w:lang w:val="en-US" w:eastAsia="zh-CN" w:bidi="ar-SA"/>
        </w:rPr>
        <w:t>Azarkar Z</w:t>
      </w:r>
      <w:r w:rsidRPr="00640184">
        <w:rPr>
          <w:rFonts w:ascii="Book Antiqua" w:eastAsia="宋体" w:hAnsi="Book Antiqua" w:cs="宋体"/>
          <w:color w:val="000000"/>
          <w:sz w:val="24"/>
          <w:szCs w:val="24"/>
          <w:lang w:val="en-US" w:eastAsia="zh-CN" w:bidi="ar-SA"/>
        </w:rPr>
        <w:t xml:space="preserve">, Jafarnejad M, Sharifzadeh G. </w:t>
      </w:r>
      <w:proofErr w:type="gramStart"/>
      <w:r w:rsidRPr="00640184">
        <w:rPr>
          <w:rFonts w:ascii="Book Antiqua" w:eastAsia="宋体" w:hAnsi="Book Antiqua" w:cs="宋体"/>
          <w:color w:val="000000"/>
          <w:sz w:val="24"/>
          <w:szCs w:val="24"/>
          <w:lang w:val="en-US" w:eastAsia="zh-CN" w:bidi="ar-SA"/>
        </w:rPr>
        <w:t>The relationship between helicobacter pylori infection and myocardial infarction.</w:t>
      </w:r>
      <w:proofErr w:type="gramEnd"/>
      <w:r w:rsidRPr="00640184">
        <w:rPr>
          <w:rFonts w:ascii="Book Antiqua" w:eastAsia="宋体" w:hAnsi="Book Antiqua" w:cs="宋体"/>
          <w:color w:val="000000"/>
          <w:sz w:val="24"/>
          <w:szCs w:val="24"/>
          <w:lang w:val="en-US" w:eastAsia="zh-CN" w:bidi="ar-SA"/>
        </w:rPr>
        <w:t> </w:t>
      </w:r>
      <w:r w:rsidRPr="00640184">
        <w:rPr>
          <w:rFonts w:ascii="Book Antiqua" w:eastAsia="宋体" w:hAnsi="Book Antiqua" w:cs="宋体"/>
          <w:i/>
          <w:iCs/>
          <w:color w:val="000000"/>
          <w:sz w:val="24"/>
          <w:szCs w:val="24"/>
          <w:lang w:val="en-US" w:eastAsia="zh-CN" w:bidi="ar-SA"/>
        </w:rPr>
        <w:t>Caspian J Intern Med</w:t>
      </w:r>
      <w:r w:rsidRPr="00640184">
        <w:rPr>
          <w:rFonts w:ascii="Book Antiqua" w:eastAsia="宋体" w:hAnsi="Book Antiqua" w:cs="宋体"/>
          <w:color w:val="000000"/>
          <w:sz w:val="24"/>
          <w:szCs w:val="24"/>
          <w:lang w:val="en-US" w:eastAsia="zh-CN" w:bidi="ar-SA"/>
        </w:rPr>
        <w:t> 2011; </w:t>
      </w:r>
      <w:r w:rsidRPr="00640184">
        <w:rPr>
          <w:rFonts w:ascii="Book Antiqua" w:eastAsia="宋体" w:hAnsi="Book Antiqua" w:cs="宋体"/>
          <w:b/>
          <w:bCs/>
          <w:color w:val="000000"/>
          <w:sz w:val="24"/>
          <w:szCs w:val="24"/>
          <w:lang w:val="en-US" w:eastAsia="zh-CN" w:bidi="ar-SA"/>
        </w:rPr>
        <w:t>2</w:t>
      </w:r>
      <w:r w:rsidRPr="00640184">
        <w:rPr>
          <w:rFonts w:ascii="Book Antiqua" w:eastAsia="宋体" w:hAnsi="Book Antiqua" w:cs="宋体"/>
          <w:color w:val="000000"/>
          <w:sz w:val="24"/>
          <w:szCs w:val="24"/>
          <w:lang w:val="en-US" w:eastAsia="zh-CN" w:bidi="ar-SA"/>
        </w:rPr>
        <w:t>: 222-225 [PMID: 24024020]</w:t>
      </w:r>
    </w:p>
    <w:p w14:paraId="4D988A12"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t>29 </w:t>
      </w:r>
      <w:r w:rsidRPr="00640184">
        <w:rPr>
          <w:rFonts w:ascii="Book Antiqua" w:eastAsia="宋体" w:hAnsi="Book Antiqua" w:cs="宋体"/>
          <w:b/>
          <w:bCs/>
          <w:color w:val="000000"/>
          <w:sz w:val="24"/>
          <w:szCs w:val="24"/>
          <w:lang w:val="en-US" w:eastAsia="zh-CN" w:bidi="ar-SA"/>
        </w:rPr>
        <w:t>Khodaii Z</w:t>
      </w:r>
      <w:r w:rsidRPr="00640184">
        <w:rPr>
          <w:rFonts w:ascii="Book Antiqua" w:eastAsia="宋体" w:hAnsi="Book Antiqua" w:cs="宋体"/>
          <w:color w:val="000000"/>
          <w:sz w:val="24"/>
          <w:szCs w:val="24"/>
          <w:lang w:val="en-US" w:eastAsia="zh-CN" w:bidi="ar-SA"/>
        </w:rPr>
        <w:t xml:space="preserve">, Vakili H, Ghaderian SM, Najar RA, Panah AS. </w:t>
      </w:r>
      <w:proofErr w:type="gramStart"/>
      <w:r w:rsidRPr="00640184">
        <w:rPr>
          <w:rFonts w:ascii="Book Antiqua" w:eastAsia="宋体" w:hAnsi="Book Antiqua" w:cs="宋体"/>
          <w:color w:val="000000"/>
          <w:sz w:val="24"/>
          <w:szCs w:val="24"/>
          <w:lang w:val="en-US" w:eastAsia="zh-CN" w:bidi="ar-SA"/>
        </w:rPr>
        <w:t>Association of Helicobacter pylori infection with acute myocardial infarction.</w:t>
      </w:r>
      <w:proofErr w:type="gramEnd"/>
      <w:r w:rsidRPr="00640184">
        <w:rPr>
          <w:rFonts w:ascii="Book Antiqua" w:eastAsia="宋体" w:hAnsi="Book Antiqua" w:cs="宋体"/>
          <w:color w:val="000000"/>
          <w:sz w:val="24"/>
          <w:szCs w:val="24"/>
          <w:lang w:val="en-US" w:eastAsia="zh-CN" w:bidi="ar-SA"/>
        </w:rPr>
        <w:t> </w:t>
      </w:r>
      <w:r w:rsidRPr="00640184">
        <w:rPr>
          <w:rFonts w:ascii="Book Antiqua" w:eastAsia="宋体" w:hAnsi="Book Antiqua" w:cs="宋体"/>
          <w:i/>
          <w:iCs/>
          <w:color w:val="000000"/>
          <w:sz w:val="24"/>
          <w:szCs w:val="24"/>
          <w:lang w:val="en-US" w:eastAsia="zh-CN" w:bidi="ar-SA"/>
        </w:rPr>
        <w:t>Coron Artery Dis</w:t>
      </w:r>
      <w:r w:rsidRPr="00640184">
        <w:rPr>
          <w:rFonts w:ascii="Book Antiqua" w:eastAsia="宋体" w:hAnsi="Book Antiqua" w:cs="宋体"/>
          <w:color w:val="000000"/>
          <w:sz w:val="24"/>
          <w:szCs w:val="24"/>
          <w:lang w:val="en-US" w:eastAsia="zh-CN" w:bidi="ar-SA"/>
        </w:rPr>
        <w:t> 2011; </w:t>
      </w:r>
      <w:r w:rsidRPr="00640184">
        <w:rPr>
          <w:rFonts w:ascii="Book Antiqua" w:eastAsia="宋体" w:hAnsi="Book Antiqua" w:cs="宋体"/>
          <w:b/>
          <w:bCs/>
          <w:color w:val="000000"/>
          <w:sz w:val="24"/>
          <w:szCs w:val="24"/>
          <w:lang w:val="en-US" w:eastAsia="zh-CN" w:bidi="ar-SA"/>
        </w:rPr>
        <w:t>22</w:t>
      </w:r>
      <w:r w:rsidRPr="00640184">
        <w:rPr>
          <w:rFonts w:ascii="Book Antiqua" w:eastAsia="宋体" w:hAnsi="Book Antiqua" w:cs="宋体"/>
          <w:color w:val="000000"/>
          <w:sz w:val="24"/>
          <w:szCs w:val="24"/>
          <w:lang w:val="en-US" w:eastAsia="zh-CN" w:bidi="ar-SA"/>
        </w:rPr>
        <w:t>: 6-11 [PMID: 20962628 DOI: 10.1097/MCA.0b013e3283402360]</w:t>
      </w:r>
    </w:p>
    <w:p w14:paraId="6FF5A097"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t>30 </w:t>
      </w:r>
      <w:r w:rsidRPr="00640184">
        <w:rPr>
          <w:rFonts w:ascii="Book Antiqua" w:eastAsia="宋体" w:hAnsi="Book Antiqua" w:cs="宋体"/>
          <w:b/>
          <w:bCs/>
          <w:color w:val="000000"/>
          <w:sz w:val="24"/>
          <w:szCs w:val="24"/>
          <w:lang w:val="en-US" w:eastAsia="zh-CN" w:bidi="ar-SA"/>
        </w:rPr>
        <w:t>Figura N</w:t>
      </w:r>
      <w:r w:rsidRPr="00640184">
        <w:rPr>
          <w:rFonts w:ascii="Book Antiqua" w:eastAsia="宋体" w:hAnsi="Book Antiqua" w:cs="宋体"/>
          <w:color w:val="000000"/>
          <w:sz w:val="24"/>
          <w:szCs w:val="24"/>
          <w:lang w:val="en-US" w:eastAsia="zh-CN" w:bidi="ar-SA"/>
        </w:rPr>
        <w:t>, Palazzuoli A, Vaira D, Campagna M, Moretti E, Iacoponi F, Giordano N, Clemente S, Nuti R, Ponzetto A. Cross-sectional study: CagA-positive Helicobacter pylori infection, acute coronary artery disease and systemic levels of B-type natriuretic peptide. </w:t>
      </w:r>
      <w:r w:rsidRPr="00640184">
        <w:rPr>
          <w:rFonts w:ascii="Book Antiqua" w:eastAsia="宋体" w:hAnsi="Book Antiqua" w:cs="宋体"/>
          <w:i/>
          <w:iCs/>
          <w:color w:val="000000"/>
          <w:sz w:val="24"/>
          <w:szCs w:val="24"/>
          <w:lang w:val="en-US" w:eastAsia="zh-CN" w:bidi="ar-SA"/>
        </w:rPr>
        <w:t>J Clin Pathol</w:t>
      </w:r>
      <w:r w:rsidRPr="00640184">
        <w:rPr>
          <w:rFonts w:ascii="Book Antiqua" w:eastAsia="宋体" w:hAnsi="Book Antiqua" w:cs="宋体"/>
          <w:color w:val="000000"/>
          <w:sz w:val="24"/>
          <w:szCs w:val="24"/>
          <w:lang w:val="en-US" w:eastAsia="zh-CN" w:bidi="ar-SA"/>
        </w:rPr>
        <w:t> 2014; </w:t>
      </w:r>
      <w:r w:rsidRPr="00640184">
        <w:rPr>
          <w:rFonts w:ascii="Book Antiqua" w:eastAsia="宋体" w:hAnsi="Book Antiqua" w:cs="宋体"/>
          <w:b/>
          <w:bCs/>
          <w:color w:val="000000"/>
          <w:sz w:val="24"/>
          <w:szCs w:val="24"/>
          <w:lang w:val="en-US" w:eastAsia="zh-CN" w:bidi="ar-SA"/>
        </w:rPr>
        <w:t>67</w:t>
      </w:r>
      <w:r w:rsidRPr="00640184">
        <w:rPr>
          <w:rFonts w:ascii="Book Antiqua" w:eastAsia="宋体" w:hAnsi="Book Antiqua" w:cs="宋体"/>
          <w:color w:val="000000"/>
          <w:sz w:val="24"/>
          <w:szCs w:val="24"/>
          <w:lang w:val="en-US" w:eastAsia="zh-CN" w:bidi="ar-SA"/>
        </w:rPr>
        <w:t>: 251-257 [PMID: 24334757 DOI: 10.1136/jclinpath-2013-201743]</w:t>
      </w:r>
    </w:p>
    <w:p w14:paraId="3D1EA8B5"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t>31 </w:t>
      </w:r>
      <w:r w:rsidRPr="00640184">
        <w:rPr>
          <w:rFonts w:ascii="Book Antiqua" w:eastAsia="宋体" w:hAnsi="Book Antiqua" w:cs="宋体"/>
          <w:b/>
          <w:bCs/>
          <w:color w:val="000000"/>
          <w:sz w:val="24"/>
          <w:szCs w:val="24"/>
          <w:lang w:val="en-US" w:eastAsia="zh-CN" w:bidi="ar-SA"/>
        </w:rPr>
        <w:t>Rogha M</w:t>
      </w:r>
      <w:r w:rsidRPr="00640184">
        <w:rPr>
          <w:rFonts w:ascii="Book Antiqua" w:eastAsia="宋体" w:hAnsi="Book Antiqua" w:cs="宋体"/>
          <w:color w:val="000000"/>
          <w:sz w:val="24"/>
          <w:szCs w:val="24"/>
          <w:lang w:val="en-US" w:eastAsia="zh-CN" w:bidi="ar-SA"/>
        </w:rPr>
        <w:t>, Dadkhah D, Pourmoghaddas Z, Shirneshan K, Nikvarz M, Pourmoghaddas M. Association of helicobacter pylori infection with severity of coronary heart disease. </w:t>
      </w:r>
      <w:r w:rsidRPr="00640184">
        <w:rPr>
          <w:rFonts w:ascii="Book Antiqua" w:eastAsia="宋体" w:hAnsi="Book Antiqua" w:cs="宋体"/>
          <w:i/>
          <w:iCs/>
          <w:color w:val="000000"/>
          <w:sz w:val="24"/>
          <w:szCs w:val="24"/>
          <w:lang w:val="en-US" w:eastAsia="zh-CN" w:bidi="ar-SA"/>
        </w:rPr>
        <w:t>ARYA Atheroscler</w:t>
      </w:r>
      <w:r w:rsidRPr="00640184">
        <w:rPr>
          <w:rFonts w:ascii="Book Antiqua" w:eastAsia="宋体" w:hAnsi="Book Antiqua" w:cs="宋体"/>
          <w:color w:val="000000"/>
          <w:sz w:val="24"/>
          <w:szCs w:val="24"/>
          <w:lang w:val="en-US" w:eastAsia="zh-CN" w:bidi="ar-SA"/>
        </w:rPr>
        <w:t> 2012; </w:t>
      </w:r>
      <w:r w:rsidRPr="00640184">
        <w:rPr>
          <w:rFonts w:ascii="Book Antiqua" w:eastAsia="宋体" w:hAnsi="Book Antiqua" w:cs="宋体"/>
          <w:b/>
          <w:bCs/>
          <w:color w:val="000000"/>
          <w:sz w:val="24"/>
          <w:szCs w:val="24"/>
          <w:lang w:val="en-US" w:eastAsia="zh-CN" w:bidi="ar-SA"/>
        </w:rPr>
        <w:t>7</w:t>
      </w:r>
      <w:r w:rsidRPr="00640184">
        <w:rPr>
          <w:rFonts w:ascii="Book Antiqua" w:eastAsia="宋体" w:hAnsi="Book Antiqua" w:cs="宋体"/>
          <w:color w:val="000000"/>
          <w:sz w:val="24"/>
          <w:szCs w:val="24"/>
          <w:lang w:val="en-US" w:eastAsia="zh-CN" w:bidi="ar-SA"/>
        </w:rPr>
        <w:t>: 138-141 [PMID: 23205045]</w:t>
      </w:r>
    </w:p>
    <w:p w14:paraId="5C3AF827"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lastRenderedPageBreak/>
        <w:t>32 </w:t>
      </w:r>
      <w:r w:rsidRPr="00640184">
        <w:rPr>
          <w:rFonts w:ascii="Book Antiqua" w:eastAsia="宋体" w:hAnsi="Book Antiqua" w:cs="宋体"/>
          <w:b/>
          <w:bCs/>
          <w:color w:val="000000"/>
          <w:sz w:val="24"/>
          <w:szCs w:val="24"/>
          <w:lang w:val="en-US" w:eastAsia="zh-CN" w:bidi="ar-SA"/>
        </w:rPr>
        <w:t>Whincup P</w:t>
      </w:r>
      <w:r w:rsidRPr="00640184">
        <w:rPr>
          <w:rFonts w:ascii="Book Antiqua" w:eastAsia="宋体" w:hAnsi="Book Antiqua" w:cs="宋体"/>
          <w:color w:val="000000"/>
          <w:sz w:val="24"/>
          <w:szCs w:val="24"/>
          <w:lang w:val="en-US" w:eastAsia="zh-CN" w:bidi="ar-SA"/>
        </w:rPr>
        <w:t>, Danesh J, Walker M, Lennon L, Thomson A, Appleby P, Hawkey C, Atherton J. Prospective study of potentially virulent strains of Helicobacter pylori and coronary heart disease in middle-aged men. </w:t>
      </w:r>
      <w:r w:rsidRPr="00640184">
        <w:rPr>
          <w:rFonts w:ascii="Book Antiqua" w:eastAsia="宋体" w:hAnsi="Book Antiqua" w:cs="宋体"/>
          <w:i/>
          <w:iCs/>
          <w:color w:val="000000"/>
          <w:sz w:val="24"/>
          <w:szCs w:val="24"/>
          <w:lang w:val="en-US" w:eastAsia="zh-CN" w:bidi="ar-SA"/>
        </w:rPr>
        <w:t>Circulation</w:t>
      </w:r>
      <w:r w:rsidRPr="00640184">
        <w:rPr>
          <w:rFonts w:ascii="Book Antiqua" w:eastAsia="宋体" w:hAnsi="Book Antiqua" w:cs="宋体"/>
          <w:color w:val="000000"/>
          <w:sz w:val="24"/>
          <w:szCs w:val="24"/>
          <w:lang w:val="en-US" w:eastAsia="zh-CN" w:bidi="ar-SA"/>
        </w:rPr>
        <w:t> 2000; </w:t>
      </w:r>
      <w:r w:rsidRPr="00640184">
        <w:rPr>
          <w:rFonts w:ascii="Book Antiqua" w:eastAsia="宋体" w:hAnsi="Book Antiqua" w:cs="宋体"/>
          <w:b/>
          <w:bCs/>
          <w:color w:val="000000"/>
          <w:sz w:val="24"/>
          <w:szCs w:val="24"/>
          <w:lang w:val="en-US" w:eastAsia="zh-CN" w:bidi="ar-SA"/>
        </w:rPr>
        <w:t>101</w:t>
      </w:r>
      <w:r w:rsidRPr="00640184">
        <w:rPr>
          <w:rFonts w:ascii="Book Antiqua" w:eastAsia="宋体" w:hAnsi="Book Antiqua" w:cs="宋体"/>
          <w:color w:val="000000"/>
          <w:sz w:val="24"/>
          <w:szCs w:val="24"/>
          <w:lang w:val="en-US" w:eastAsia="zh-CN" w:bidi="ar-SA"/>
        </w:rPr>
        <w:t>: 1647-1652 [PMID: 10758045 DOI: 10.1161/01.CIR.101.14.1647]</w:t>
      </w:r>
    </w:p>
    <w:p w14:paraId="5D4EC62F"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t>33 </w:t>
      </w:r>
      <w:r w:rsidRPr="00640184">
        <w:rPr>
          <w:rFonts w:ascii="Book Antiqua" w:eastAsia="宋体" w:hAnsi="Book Antiqua" w:cs="宋体"/>
          <w:b/>
          <w:bCs/>
          <w:color w:val="000000"/>
          <w:sz w:val="24"/>
          <w:szCs w:val="24"/>
          <w:lang w:val="en-US" w:eastAsia="zh-CN" w:bidi="ar-SA"/>
        </w:rPr>
        <w:t>Mayr M</w:t>
      </w:r>
      <w:r w:rsidRPr="00640184">
        <w:rPr>
          <w:rFonts w:ascii="Book Antiqua" w:eastAsia="宋体" w:hAnsi="Book Antiqua" w:cs="宋体"/>
          <w:color w:val="000000"/>
          <w:sz w:val="24"/>
          <w:szCs w:val="24"/>
          <w:lang w:val="en-US" w:eastAsia="zh-CN" w:bidi="ar-SA"/>
        </w:rPr>
        <w:t>, Kiechl S, Mendall MA, Willeit J, Wick G, Xu Q. Increased risk of atherosclerosis is confined to CagA-positive Helicobacter pylori strains: prospective results from the Bruneck study. </w:t>
      </w:r>
      <w:r w:rsidRPr="00640184">
        <w:rPr>
          <w:rFonts w:ascii="Book Antiqua" w:eastAsia="宋体" w:hAnsi="Book Antiqua" w:cs="宋体"/>
          <w:i/>
          <w:iCs/>
          <w:color w:val="000000"/>
          <w:sz w:val="24"/>
          <w:szCs w:val="24"/>
          <w:lang w:val="en-US" w:eastAsia="zh-CN" w:bidi="ar-SA"/>
        </w:rPr>
        <w:t>Stroke</w:t>
      </w:r>
      <w:r w:rsidRPr="00640184">
        <w:rPr>
          <w:rFonts w:ascii="Book Antiqua" w:eastAsia="宋体" w:hAnsi="Book Antiqua" w:cs="宋体"/>
          <w:color w:val="000000"/>
          <w:sz w:val="24"/>
          <w:szCs w:val="24"/>
          <w:lang w:val="en-US" w:eastAsia="zh-CN" w:bidi="ar-SA"/>
        </w:rPr>
        <w:t> 2003; </w:t>
      </w:r>
      <w:r w:rsidRPr="00640184">
        <w:rPr>
          <w:rFonts w:ascii="Book Antiqua" w:eastAsia="宋体" w:hAnsi="Book Antiqua" w:cs="宋体"/>
          <w:b/>
          <w:bCs/>
          <w:color w:val="000000"/>
          <w:sz w:val="24"/>
          <w:szCs w:val="24"/>
          <w:lang w:val="en-US" w:eastAsia="zh-CN" w:bidi="ar-SA"/>
        </w:rPr>
        <w:t>34</w:t>
      </w:r>
      <w:r w:rsidRPr="00640184">
        <w:rPr>
          <w:rFonts w:ascii="Book Antiqua" w:eastAsia="宋体" w:hAnsi="Book Antiqua" w:cs="宋体"/>
          <w:color w:val="000000"/>
          <w:sz w:val="24"/>
          <w:szCs w:val="24"/>
          <w:lang w:val="en-US" w:eastAsia="zh-CN" w:bidi="ar-SA"/>
        </w:rPr>
        <w:t>: 610-615 [PMID: 12624280 DOI: 10.1161/01.STR.0000058481.82639.EF]</w:t>
      </w:r>
    </w:p>
    <w:p w14:paraId="3215E6FF"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t>34 </w:t>
      </w:r>
      <w:r w:rsidRPr="00640184">
        <w:rPr>
          <w:rFonts w:ascii="Book Antiqua" w:eastAsia="宋体" w:hAnsi="Book Antiqua" w:cs="宋体"/>
          <w:b/>
          <w:bCs/>
          <w:color w:val="000000"/>
          <w:sz w:val="24"/>
          <w:szCs w:val="24"/>
          <w:lang w:val="en-US" w:eastAsia="zh-CN" w:bidi="ar-SA"/>
        </w:rPr>
        <w:t>Gunn M</w:t>
      </w:r>
      <w:r w:rsidRPr="00640184">
        <w:rPr>
          <w:rFonts w:ascii="Book Antiqua" w:eastAsia="宋体" w:hAnsi="Book Antiqua" w:cs="宋体"/>
          <w:color w:val="000000"/>
          <w:sz w:val="24"/>
          <w:szCs w:val="24"/>
          <w:lang w:val="en-US" w:eastAsia="zh-CN" w:bidi="ar-SA"/>
        </w:rPr>
        <w:t>, Stephens JC, Thompson JR, Rathbone BJ, Samani NJ. Significant association of cagA positive Helicobacter pylori strains with risk of premature myocardial infarction. </w:t>
      </w:r>
      <w:r w:rsidRPr="00640184">
        <w:rPr>
          <w:rFonts w:ascii="Book Antiqua" w:eastAsia="宋体" w:hAnsi="Book Antiqua" w:cs="宋体"/>
          <w:i/>
          <w:iCs/>
          <w:color w:val="000000"/>
          <w:sz w:val="24"/>
          <w:szCs w:val="24"/>
          <w:lang w:val="en-US" w:eastAsia="zh-CN" w:bidi="ar-SA"/>
        </w:rPr>
        <w:t>Heart</w:t>
      </w:r>
      <w:r w:rsidRPr="00640184">
        <w:rPr>
          <w:rFonts w:ascii="Book Antiqua" w:eastAsia="宋体" w:hAnsi="Book Antiqua" w:cs="宋体"/>
          <w:color w:val="000000"/>
          <w:sz w:val="24"/>
          <w:szCs w:val="24"/>
          <w:lang w:val="en-US" w:eastAsia="zh-CN" w:bidi="ar-SA"/>
        </w:rPr>
        <w:t> 2000; </w:t>
      </w:r>
      <w:r w:rsidRPr="00640184">
        <w:rPr>
          <w:rFonts w:ascii="Book Antiqua" w:eastAsia="宋体" w:hAnsi="Book Antiqua" w:cs="宋体"/>
          <w:b/>
          <w:bCs/>
          <w:color w:val="000000"/>
          <w:sz w:val="24"/>
          <w:szCs w:val="24"/>
          <w:lang w:val="en-US" w:eastAsia="zh-CN" w:bidi="ar-SA"/>
        </w:rPr>
        <w:t>84</w:t>
      </w:r>
      <w:r w:rsidRPr="00640184">
        <w:rPr>
          <w:rFonts w:ascii="Book Antiqua" w:eastAsia="宋体" w:hAnsi="Book Antiqua" w:cs="宋体"/>
          <w:color w:val="000000"/>
          <w:sz w:val="24"/>
          <w:szCs w:val="24"/>
          <w:lang w:val="en-US" w:eastAsia="zh-CN" w:bidi="ar-SA"/>
        </w:rPr>
        <w:t>: 267-271 [PMID: 10956287 DOI: 10.1136/heart.84.3.267]</w:t>
      </w:r>
    </w:p>
    <w:p w14:paraId="0D4B8A06"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t>35 </w:t>
      </w:r>
      <w:r w:rsidRPr="00640184">
        <w:rPr>
          <w:rFonts w:ascii="Book Antiqua" w:eastAsia="宋体" w:hAnsi="Book Antiqua" w:cs="宋体"/>
          <w:b/>
          <w:bCs/>
          <w:color w:val="000000"/>
          <w:sz w:val="24"/>
          <w:szCs w:val="24"/>
          <w:lang w:val="en-US" w:eastAsia="zh-CN" w:bidi="ar-SA"/>
        </w:rPr>
        <w:t>Franceschi F</w:t>
      </w:r>
      <w:r w:rsidRPr="00640184">
        <w:rPr>
          <w:rFonts w:ascii="Book Antiqua" w:eastAsia="宋体" w:hAnsi="Book Antiqua" w:cs="宋体"/>
          <w:color w:val="000000"/>
          <w:sz w:val="24"/>
          <w:szCs w:val="24"/>
          <w:lang w:val="en-US" w:eastAsia="zh-CN" w:bidi="ar-SA"/>
        </w:rPr>
        <w:t>, Niccoli G, Ferrante G, Gasbarrini A, Baldi A, Candelli M, Feroce F, Saulnier N, Conte M, Roccarina D, Lanza GA, Gasbarrini G, Gentiloni SN, Crea F. CagA antigen of Helicobacter pylori and coronary instability: insight from a clinico-pathological study and a meta-analysis of 4241 cases. </w:t>
      </w:r>
      <w:r w:rsidRPr="00640184">
        <w:rPr>
          <w:rFonts w:ascii="Book Antiqua" w:eastAsia="宋体" w:hAnsi="Book Antiqua" w:cs="宋体"/>
          <w:i/>
          <w:iCs/>
          <w:color w:val="000000"/>
          <w:sz w:val="24"/>
          <w:szCs w:val="24"/>
          <w:lang w:val="en-US" w:eastAsia="zh-CN" w:bidi="ar-SA"/>
        </w:rPr>
        <w:t>Atherosclerosis</w:t>
      </w:r>
      <w:r w:rsidRPr="00640184">
        <w:rPr>
          <w:rFonts w:ascii="Book Antiqua" w:eastAsia="宋体" w:hAnsi="Book Antiqua" w:cs="宋体"/>
          <w:color w:val="000000"/>
          <w:sz w:val="24"/>
          <w:szCs w:val="24"/>
          <w:lang w:val="en-US" w:eastAsia="zh-CN" w:bidi="ar-SA"/>
        </w:rPr>
        <w:t> 2009; </w:t>
      </w:r>
      <w:r w:rsidRPr="00640184">
        <w:rPr>
          <w:rFonts w:ascii="Book Antiqua" w:eastAsia="宋体" w:hAnsi="Book Antiqua" w:cs="宋体"/>
          <w:b/>
          <w:bCs/>
          <w:color w:val="000000"/>
          <w:sz w:val="24"/>
          <w:szCs w:val="24"/>
          <w:lang w:val="en-US" w:eastAsia="zh-CN" w:bidi="ar-SA"/>
        </w:rPr>
        <w:t>202</w:t>
      </w:r>
      <w:r w:rsidRPr="00640184">
        <w:rPr>
          <w:rFonts w:ascii="Book Antiqua" w:eastAsia="宋体" w:hAnsi="Book Antiqua" w:cs="宋体"/>
          <w:color w:val="000000"/>
          <w:sz w:val="24"/>
          <w:szCs w:val="24"/>
          <w:lang w:val="en-US" w:eastAsia="zh-CN" w:bidi="ar-SA"/>
        </w:rPr>
        <w:t>: 535-542 [PMID: 18599062 DOI: 10.1016/j.atherosclerosis.2008.04.051]</w:t>
      </w:r>
    </w:p>
    <w:p w14:paraId="25FAC34D"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t>36 </w:t>
      </w:r>
      <w:r w:rsidRPr="00640184">
        <w:rPr>
          <w:rFonts w:ascii="Book Antiqua" w:eastAsia="宋体" w:hAnsi="Book Antiqua" w:cs="宋体"/>
          <w:b/>
          <w:bCs/>
          <w:color w:val="000000"/>
          <w:sz w:val="24"/>
          <w:szCs w:val="24"/>
          <w:lang w:val="en-US" w:eastAsia="zh-CN" w:bidi="ar-SA"/>
        </w:rPr>
        <w:t>Senmaru T</w:t>
      </w:r>
      <w:r w:rsidRPr="00640184">
        <w:rPr>
          <w:rFonts w:ascii="Book Antiqua" w:eastAsia="宋体" w:hAnsi="Book Antiqua" w:cs="宋体"/>
          <w:color w:val="000000"/>
          <w:sz w:val="24"/>
          <w:szCs w:val="24"/>
          <w:lang w:val="en-US" w:eastAsia="zh-CN" w:bidi="ar-SA"/>
        </w:rPr>
        <w:t>, Fukui M, Tanaka M, Kuroda M, Yamazaki M, Oda Y, Naito Y, Hasegawa G, Toda H, Yoshikawa T, Nakamura N. Atrophic gastritis is associated with coronary artery disease. </w:t>
      </w:r>
      <w:r w:rsidRPr="00640184">
        <w:rPr>
          <w:rFonts w:ascii="Book Antiqua" w:eastAsia="宋体" w:hAnsi="Book Antiqua" w:cs="宋体"/>
          <w:i/>
          <w:iCs/>
          <w:color w:val="000000"/>
          <w:sz w:val="24"/>
          <w:szCs w:val="24"/>
          <w:lang w:val="en-US" w:eastAsia="zh-CN" w:bidi="ar-SA"/>
        </w:rPr>
        <w:t>J Clin Biochem Nutr</w:t>
      </w:r>
      <w:r w:rsidRPr="00640184">
        <w:rPr>
          <w:rFonts w:ascii="Book Antiqua" w:eastAsia="宋体" w:hAnsi="Book Antiqua" w:cs="宋体"/>
          <w:color w:val="000000"/>
          <w:sz w:val="24"/>
          <w:szCs w:val="24"/>
          <w:lang w:val="en-US" w:eastAsia="zh-CN" w:bidi="ar-SA"/>
        </w:rPr>
        <w:t> 2012; </w:t>
      </w:r>
      <w:r w:rsidRPr="00640184">
        <w:rPr>
          <w:rFonts w:ascii="Book Antiqua" w:eastAsia="宋体" w:hAnsi="Book Antiqua" w:cs="宋体"/>
          <w:b/>
          <w:bCs/>
          <w:color w:val="000000"/>
          <w:sz w:val="24"/>
          <w:szCs w:val="24"/>
          <w:lang w:val="en-US" w:eastAsia="zh-CN" w:bidi="ar-SA"/>
        </w:rPr>
        <w:t>51</w:t>
      </w:r>
      <w:r w:rsidRPr="00640184">
        <w:rPr>
          <w:rFonts w:ascii="Book Antiqua" w:eastAsia="宋体" w:hAnsi="Book Antiqua" w:cs="宋体"/>
          <w:color w:val="000000"/>
          <w:sz w:val="24"/>
          <w:szCs w:val="24"/>
          <w:lang w:val="en-US" w:eastAsia="zh-CN" w:bidi="ar-SA"/>
        </w:rPr>
        <w:t>: 39-41 [PMID: 22798711 DOI: 10.3164/jcbn.11-106]</w:t>
      </w:r>
    </w:p>
    <w:p w14:paraId="20232084"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t>37 </w:t>
      </w:r>
      <w:r w:rsidRPr="00640184">
        <w:rPr>
          <w:rFonts w:ascii="Book Antiqua" w:eastAsia="宋体" w:hAnsi="Book Antiqua" w:cs="宋体"/>
          <w:b/>
          <w:bCs/>
          <w:color w:val="000000"/>
          <w:sz w:val="24"/>
          <w:szCs w:val="24"/>
          <w:lang w:val="en-US" w:eastAsia="zh-CN" w:bidi="ar-SA"/>
        </w:rPr>
        <w:t>Tamura A</w:t>
      </w:r>
      <w:r w:rsidRPr="00640184">
        <w:rPr>
          <w:rFonts w:ascii="Book Antiqua" w:eastAsia="宋体" w:hAnsi="Book Antiqua" w:cs="宋体"/>
          <w:color w:val="000000"/>
          <w:sz w:val="24"/>
          <w:szCs w:val="24"/>
          <w:lang w:val="en-US" w:eastAsia="zh-CN" w:bidi="ar-SA"/>
        </w:rPr>
        <w:t>, Fujioka T, Nasu M. Relation of Helicobacter pylori infection to plasma vitamin B12, folic acid, and homocysteine levels in patients who underwent diagnostic coronary arteriography. </w:t>
      </w:r>
      <w:r w:rsidRPr="00640184">
        <w:rPr>
          <w:rFonts w:ascii="Book Antiqua" w:eastAsia="宋体" w:hAnsi="Book Antiqua" w:cs="宋体"/>
          <w:i/>
          <w:iCs/>
          <w:color w:val="000000"/>
          <w:sz w:val="24"/>
          <w:szCs w:val="24"/>
          <w:lang w:val="en-US" w:eastAsia="zh-CN" w:bidi="ar-SA"/>
        </w:rPr>
        <w:t>Am J Gastroenterol</w:t>
      </w:r>
      <w:r w:rsidRPr="00640184">
        <w:rPr>
          <w:rFonts w:ascii="Book Antiqua" w:eastAsia="宋体" w:hAnsi="Book Antiqua" w:cs="宋体"/>
          <w:color w:val="000000"/>
          <w:sz w:val="24"/>
          <w:szCs w:val="24"/>
          <w:lang w:val="en-US" w:eastAsia="zh-CN" w:bidi="ar-SA"/>
        </w:rPr>
        <w:t> 2002; </w:t>
      </w:r>
      <w:r w:rsidRPr="00640184">
        <w:rPr>
          <w:rFonts w:ascii="Book Antiqua" w:eastAsia="宋体" w:hAnsi="Book Antiqua" w:cs="宋体"/>
          <w:b/>
          <w:bCs/>
          <w:color w:val="000000"/>
          <w:sz w:val="24"/>
          <w:szCs w:val="24"/>
          <w:lang w:val="en-US" w:eastAsia="zh-CN" w:bidi="ar-SA"/>
        </w:rPr>
        <w:t>97</w:t>
      </w:r>
      <w:r w:rsidRPr="00640184">
        <w:rPr>
          <w:rFonts w:ascii="Book Antiqua" w:eastAsia="宋体" w:hAnsi="Book Antiqua" w:cs="宋体"/>
          <w:color w:val="000000"/>
          <w:sz w:val="24"/>
          <w:szCs w:val="24"/>
          <w:lang w:val="en-US" w:eastAsia="zh-CN" w:bidi="ar-SA"/>
        </w:rPr>
        <w:t>: 861-866 [PMID: 12003420 DOI: 10.1111/j.1572-0241.2002.05601.x]</w:t>
      </w:r>
    </w:p>
    <w:p w14:paraId="7EA31CA0"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t>38 </w:t>
      </w:r>
      <w:r w:rsidRPr="00640184">
        <w:rPr>
          <w:rFonts w:ascii="Book Antiqua" w:eastAsia="宋体" w:hAnsi="Book Antiqua" w:cs="宋体"/>
          <w:b/>
          <w:bCs/>
          <w:color w:val="000000"/>
          <w:sz w:val="24"/>
          <w:szCs w:val="24"/>
          <w:lang w:val="en-US" w:eastAsia="zh-CN" w:bidi="ar-SA"/>
        </w:rPr>
        <w:t>Satoh H</w:t>
      </w:r>
      <w:r w:rsidRPr="00640184">
        <w:rPr>
          <w:rFonts w:ascii="Book Antiqua" w:eastAsia="宋体" w:hAnsi="Book Antiqua" w:cs="宋体"/>
          <w:color w:val="000000"/>
          <w:sz w:val="24"/>
          <w:szCs w:val="24"/>
          <w:lang w:val="en-US" w:eastAsia="zh-CN" w:bidi="ar-SA"/>
        </w:rPr>
        <w:t>, Saijo Y, Yoshioka E, Tsutsui H. Helicobacter Pylori infection is a significant risk for modified lipid profile in Japanese male subjects. </w:t>
      </w:r>
      <w:r w:rsidRPr="00640184">
        <w:rPr>
          <w:rFonts w:ascii="Book Antiqua" w:eastAsia="宋体" w:hAnsi="Book Antiqua" w:cs="宋体"/>
          <w:i/>
          <w:iCs/>
          <w:color w:val="000000"/>
          <w:sz w:val="24"/>
          <w:szCs w:val="24"/>
          <w:lang w:val="en-US" w:eastAsia="zh-CN" w:bidi="ar-SA"/>
        </w:rPr>
        <w:t>J Atheroscler Thromb</w:t>
      </w:r>
      <w:r w:rsidRPr="00640184">
        <w:rPr>
          <w:rFonts w:ascii="Book Antiqua" w:eastAsia="宋体" w:hAnsi="Book Antiqua" w:cs="宋体"/>
          <w:color w:val="000000"/>
          <w:sz w:val="24"/>
          <w:szCs w:val="24"/>
          <w:lang w:val="en-US" w:eastAsia="zh-CN" w:bidi="ar-SA"/>
        </w:rPr>
        <w:t> 2010; </w:t>
      </w:r>
      <w:r w:rsidRPr="00640184">
        <w:rPr>
          <w:rFonts w:ascii="Book Antiqua" w:eastAsia="宋体" w:hAnsi="Book Antiqua" w:cs="宋体"/>
          <w:b/>
          <w:bCs/>
          <w:color w:val="000000"/>
          <w:sz w:val="24"/>
          <w:szCs w:val="24"/>
          <w:lang w:val="en-US" w:eastAsia="zh-CN" w:bidi="ar-SA"/>
        </w:rPr>
        <w:t>17</w:t>
      </w:r>
      <w:r w:rsidRPr="00640184">
        <w:rPr>
          <w:rFonts w:ascii="Book Antiqua" w:eastAsia="宋体" w:hAnsi="Book Antiqua" w:cs="宋体"/>
          <w:color w:val="000000"/>
          <w:sz w:val="24"/>
          <w:szCs w:val="24"/>
          <w:lang w:val="en-US" w:eastAsia="zh-CN" w:bidi="ar-SA"/>
        </w:rPr>
        <w:t>: 1041-1048 [PMID: 20610892 DOI: 10.5551/jat.5157]</w:t>
      </w:r>
    </w:p>
    <w:p w14:paraId="528E1A90"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t>39 </w:t>
      </w:r>
      <w:r w:rsidRPr="00640184">
        <w:rPr>
          <w:rFonts w:ascii="Book Antiqua" w:eastAsia="宋体" w:hAnsi="Book Antiqua" w:cs="宋体"/>
          <w:b/>
          <w:bCs/>
          <w:color w:val="000000"/>
          <w:sz w:val="24"/>
          <w:szCs w:val="24"/>
          <w:lang w:val="en-US" w:eastAsia="zh-CN" w:bidi="ar-SA"/>
        </w:rPr>
        <w:t>Jia EZ</w:t>
      </w:r>
      <w:r w:rsidRPr="00640184">
        <w:rPr>
          <w:rFonts w:ascii="Book Antiqua" w:eastAsia="宋体" w:hAnsi="Book Antiqua" w:cs="宋体"/>
          <w:color w:val="000000"/>
          <w:sz w:val="24"/>
          <w:szCs w:val="24"/>
          <w:lang w:val="en-US" w:eastAsia="zh-CN" w:bidi="ar-SA"/>
        </w:rPr>
        <w:t xml:space="preserve">, Zhao FJ, Hao B, Zhu TB, Wang LS, Chen B, Cao KJ, Huang J, Ma WZ, Yang ZJ, Zhang G. Helicobacter pylori infection is associated with decreased serum levels of high density lipoprotein, but not with the severity of coronary </w:t>
      </w:r>
      <w:r w:rsidRPr="00640184">
        <w:rPr>
          <w:rFonts w:ascii="Book Antiqua" w:eastAsia="宋体" w:hAnsi="Book Antiqua" w:cs="宋体"/>
          <w:color w:val="000000"/>
          <w:sz w:val="24"/>
          <w:szCs w:val="24"/>
          <w:lang w:val="en-US" w:eastAsia="zh-CN" w:bidi="ar-SA"/>
        </w:rPr>
        <w:lastRenderedPageBreak/>
        <w:t>atherosclerosis. </w:t>
      </w:r>
      <w:r w:rsidRPr="00640184">
        <w:rPr>
          <w:rFonts w:ascii="Book Antiqua" w:eastAsia="宋体" w:hAnsi="Book Antiqua" w:cs="宋体"/>
          <w:i/>
          <w:iCs/>
          <w:color w:val="000000"/>
          <w:sz w:val="24"/>
          <w:szCs w:val="24"/>
          <w:lang w:val="en-US" w:eastAsia="zh-CN" w:bidi="ar-SA"/>
        </w:rPr>
        <w:t>Lipids Health Dis</w:t>
      </w:r>
      <w:r w:rsidRPr="00640184">
        <w:rPr>
          <w:rFonts w:ascii="Book Antiqua" w:eastAsia="宋体" w:hAnsi="Book Antiqua" w:cs="宋体"/>
          <w:color w:val="000000"/>
          <w:sz w:val="24"/>
          <w:szCs w:val="24"/>
          <w:lang w:val="en-US" w:eastAsia="zh-CN" w:bidi="ar-SA"/>
        </w:rPr>
        <w:t> 2009; </w:t>
      </w:r>
      <w:r w:rsidRPr="00640184">
        <w:rPr>
          <w:rFonts w:ascii="Book Antiqua" w:eastAsia="宋体" w:hAnsi="Book Antiqua" w:cs="宋体"/>
          <w:b/>
          <w:bCs/>
          <w:color w:val="000000"/>
          <w:sz w:val="24"/>
          <w:szCs w:val="24"/>
          <w:lang w:val="en-US" w:eastAsia="zh-CN" w:bidi="ar-SA"/>
        </w:rPr>
        <w:t>8</w:t>
      </w:r>
      <w:r w:rsidRPr="00640184">
        <w:rPr>
          <w:rFonts w:ascii="Book Antiqua" w:eastAsia="宋体" w:hAnsi="Book Antiqua" w:cs="宋体"/>
          <w:color w:val="000000"/>
          <w:sz w:val="24"/>
          <w:szCs w:val="24"/>
          <w:lang w:val="en-US" w:eastAsia="zh-CN" w:bidi="ar-SA"/>
        </w:rPr>
        <w:t>: 59 [PMID: 20030806 DOI: 10.1186/1476-511X-8-59]</w:t>
      </w:r>
    </w:p>
    <w:p w14:paraId="309DEA7E"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t>40 </w:t>
      </w:r>
      <w:r w:rsidRPr="00640184">
        <w:rPr>
          <w:rFonts w:ascii="Book Antiqua" w:eastAsia="宋体" w:hAnsi="Book Antiqua" w:cs="宋体"/>
          <w:b/>
          <w:bCs/>
          <w:color w:val="000000"/>
          <w:sz w:val="24"/>
          <w:szCs w:val="24"/>
          <w:lang w:val="en-US" w:eastAsia="zh-CN" w:bidi="ar-SA"/>
        </w:rPr>
        <w:t>Huang B</w:t>
      </w:r>
      <w:r w:rsidRPr="00640184">
        <w:rPr>
          <w:rFonts w:ascii="Book Antiqua" w:eastAsia="宋体" w:hAnsi="Book Antiqua" w:cs="宋体"/>
          <w:color w:val="000000"/>
          <w:sz w:val="24"/>
          <w:szCs w:val="24"/>
          <w:lang w:val="en-US" w:eastAsia="zh-CN" w:bidi="ar-SA"/>
        </w:rPr>
        <w:t>, Chen Y, Xie Q, Lin G, Wu Y, Feng Y, Li J, Zhuo Y, Zhang P. CagA-positive Helicobacter pylori strains enhanced coronary atherosclerosis by increasing serum OxLDL and HsCRP in patients with coronary heart disease. </w:t>
      </w:r>
      <w:r w:rsidRPr="00640184">
        <w:rPr>
          <w:rFonts w:ascii="Book Antiqua" w:eastAsia="宋体" w:hAnsi="Book Antiqua" w:cs="宋体"/>
          <w:i/>
          <w:iCs/>
          <w:color w:val="000000"/>
          <w:sz w:val="24"/>
          <w:szCs w:val="24"/>
          <w:lang w:val="en-US" w:eastAsia="zh-CN" w:bidi="ar-SA"/>
        </w:rPr>
        <w:t>Dig Dis Sci</w:t>
      </w:r>
      <w:r w:rsidRPr="00640184">
        <w:rPr>
          <w:rFonts w:ascii="Book Antiqua" w:eastAsia="宋体" w:hAnsi="Book Antiqua" w:cs="宋体"/>
          <w:color w:val="000000"/>
          <w:sz w:val="24"/>
          <w:szCs w:val="24"/>
          <w:lang w:val="en-US" w:eastAsia="zh-CN" w:bidi="ar-SA"/>
        </w:rPr>
        <w:t> 2011; </w:t>
      </w:r>
      <w:r w:rsidRPr="00640184">
        <w:rPr>
          <w:rFonts w:ascii="Book Antiqua" w:eastAsia="宋体" w:hAnsi="Book Antiqua" w:cs="宋体"/>
          <w:b/>
          <w:bCs/>
          <w:color w:val="000000"/>
          <w:sz w:val="24"/>
          <w:szCs w:val="24"/>
          <w:lang w:val="en-US" w:eastAsia="zh-CN" w:bidi="ar-SA"/>
        </w:rPr>
        <w:t>56</w:t>
      </w:r>
      <w:r w:rsidRPr="00640184">
        <w:rPr>
          <w:rFonts w:ascii="Book Antiqua" w:eastAsia="宋体" w:hAnsi="Book Antiqua" w:cs="宋体"/>
          <w:color w:val="000000"/>
          <w:sz w:val="24"/>
          <w:szCs w:val="24"/>
          <w:lang w:val="en-US" w:eastAsia="zh-CN" w:bidi="ar-SA"/>
        </w:rPr>
        <w:t>: 109-114 [PMID: 20503072 DOI: 10.1007/s10620-010-1274-6]</w:t>
      </w:r>
    </w:p>
    <w:p w14:paraId="3539B7FE"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t>41 </w:t>
      </w:r>
      <w:r w:rsidRPr="00640184">
        <w:rPr>
          <w:rFonts w:ascii="Book Antiqua" w:eastAsia="宋体" w:hAnsi="Book Antiqua" w:cs="宋体"/>
          <w:b/>
          <w:bCs/>
          <w:color w:val="000000"/>
          <w:sz w:val="24"/>
          <w:szCs w:val="24"/>
          <w:lang w:val="en-US" w:eastAsia="zh-CN" w:bidi="ar-SA"/>
        </w:rPr>
        <w:t>Fagoonee S</w:t>
      </w:r>
      <w:r w:rsidRPr="00640184">
        <w:rPr>
          <w:rFonts w:ascii="Book Antiqua" w:eastAsia="宋体" w:hAnsi="Book Antiqua" w:cs="宋体"/>
          <w:color w:val="000000"/>
          <w:sz w:val="24"/>
          <w:szCs w:val="24"/>
          <w:lang w:val="en-US" w:eastAsia="zh-CN" w:bidi="ar-SA"/>
        </w:rPr>
        <w:t>, De Angelis C, Elia C, Silvano S, Oliaro E, Rizzetto M, Pellicano R. Potential link between Helicobacter pylori and ischemic heart disease: does the bacterium elicit thrombosis? </w:t>
      </w:r>
      <w:r w:rsidRPr="00640184">
        <w:rPr>
          <w:rFonts w:ascii="Book Antiqua" w:eastAsia="宋体" w:hAnsi="Book Antiqua" w:cs="宋体"/>
          <w:i/>
          <w:iCs/>
          <w:color w:val="000000"/>
          <w:sz w:val="24"/>
          <w:szCs w:val="24"/>
          <w:lang w:val="en-US" w:eastAsia="zh-CN" w:bidi="ar-SA"/>
        </w:rPr>
        <w:t>Minerva Med</w:t>
      </w:r>
      <w:r w:rsidRPr="00640184">
        <w:rPr>
          <w:rFonts w:ascii="Book Antiqua" w:eastAsia="宋体" w:hAnsi="Book Antiqua" w:cs="宋体"/>
          <w:color w:val="000000"/>
          <w:sz w:val="24"/>
          <w:szCs w:val="24"/>
          <w:lang w:val="en-US" w:eastAsia="zh-CN" w:bidi="ar-SA"/>
        </w:rPr>
        <w:t> 2010; </w:t>
      </w:r>
      <w:r w:rsidRPr="00640184">
        <w:rPr>
          <w:rFonts w:ascii="Book Antiqua" w:eastAsia="宋体" w:hAnsi="Book Antiqua" w:cs="宋体"/>
          <w:b/>
          <w:bCs/>
          <w:color w:val="000000"/>
          <w:sz w:val="24"/>
          <w:szCs w:val="24"/>
          <w:lang w:val="en-US" w:eastAsia="zh-CN" w:bidi="ar-SA"/>
        </w:rPr>
        <w:t>101</w:t>
      </w:r>
      <w:r w:rsidRPr="00640184">
        <w:rPr>
          <w:rFonts w:ascii="Book Antiqua" w:eastAsia="宋体" w:hAnsi="Book Antiqua" w:cs="宋体"/>
          <w:color w:val="000000"/>
          <w:sz w:val="24"/>
          <w:szCs w:val="24"/>
          <w:lang w:val="en-US" w:eastAsia="zh-CN" w:bidi="ar-SA"/>
        </w:rPr>
        <w:t>: 121-125 [PMID: 20467411]</w:t>
      </w:r>
    </w:p>
    <w:p w14:paraId="02546B69"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t>42 </w:t>
      </w:r>
      <w:r w:rsidRPr="00640184">
        <w:rPr>
          <w:rFonts w:ascii="Book Antiqua" w:eastAsia="宋体" w:hAnsi="Book Antiqua" w:cs="宋体"/>
          <w:b/>
          <w:bCs/>
          <w:color w:val="000000"/>
          <w:sz w:val="24"/>
          <w:szCs w:val="24"/>
          <w:lang w:val="en-US" w:eastAsia="zh-CN" w:bidi="ar-SA"/>
        </w:rPr>
        <w:t>Ayada K</w:t>
      </w:r>
      <w:r w:rsidRPr="00640184">
        <w:rPr>
          <w:rFonts w:ascii="Book Antiqua" w:eastAsia="宋体" w:hAnsi="Book Antiqua" w:cs="宋体"/>
          <w:color w:val="000000"/>
          <w:sz w:val="24"/>
          <w:szCs w:val="24"/>
          <w:lang w:val="en-US" w:eastAsia="zh-CN" w:bidi="ar-SA"/>
        </w:rPr>
        <w:t>, Yokota K, Kobayashi K, Shoenfeld Y, Matsuura E, Oguma K. Chronic infections and atherosclerosis. </w:t>
      </w:r>
      <w:r w:rsidRPr="00640184">
        <w:rPr>
          <w:rFonts w:ascii="Book Antiqua" w:eastAsia="宋体" w:hAnsi="Book Antiqua" w:cs="宋体"/>
          <w:i/>
          <w:iCs/>
          <w:color w:val="000000"/>
          <w:sz w:val="24"/>
          <w:szCs w:val="24"/>
          <w:lang w:val="en-US" w:eastAsia="zh-CN" w:bidi="ar-SA"/>
        </w:rPr>
        <w:t>Clin Rev Allergy Immunol</w:t>
      </w:r>
      <w:r w:rsidRPr="00640184">
        <w:rPr>
          <w:rFonts w:ascii="Book Antiqua" w:eastAsia="宋体" w:hAnsi="Book Antiqua" w:cs="宋体"/>
          <w:color w:val="000000"/>
          <w:sz w:val="24"/>
          <w:szCs w:val="24"/>
          <w:lang w:val="en-US" w:eastAsia="zh-CN" w:bidi="ar-SA"/>
        </w:rPr>
        <w:t> 2009; </w:t>
      </w:r>
      <w:r w:rsidRPr="00640184">
        <w:rPr>
          <w:rFonts w:ascii="Book Antiqua" w:eastAsia="宋体" w:hAnsi="Book Antiqua" w:cs="宋体"/>
          <w:b/>
          <w:bCs/>
          <w:color w:val="000000"/>
          <w:sz w:val="24"/>
          <w:szCs w:val="24"/>
          <w:lang w:val="en-US" w:eastAsia="zh-CN" w:bidi="ar-SA"/>
        </w:rPr>
        <w:t>37</w:t>
      </w:r>
      <w:r w:rsidRPr="00640184">
        <w:rPr>
          <w:rFonts w:ascii="Book Antiqua" w:eastAsia="宋体" w:hAnsi="Book Antiqua" w:cs="宋体"/>
          <w:color w:val="000000"/>
          <w:sz w:val="24"/>
          <w:szCs w:val="24"/>
          <w:lang w:val="en-US" w:eastAsia="zh-CN" w:bidi="ar-SA"/>
        </w:rPr>
        <w:t>: 44-48 [PMID: 18985284 DOI: 10.1007/s12016-008-8097-7]</w:t>
      </w:r>
    </w:p>
    <w:p w14:paraId="7BA95057" w14:textId="5571E2A2"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t xml:space="preserve">43 </w:t>
      </w:r>
      <w:r w:rsidRPr="00640184">
        <w:rPr>
          <w:rFonts w:ascii="Book Antiqua" w:hAnsi="Book Antiqua"/>
          <w:b/>
          <w:bCs/>
          <w:color w:val="000000"/>
          <w:sz w:val="24"/>
          <w:szCs w:val="24"/>
        </w:rPr>
        <w:t>Ayada K</w:t>
      </w:r>
      <w:r w:rsidRPr="00640184">
        <w:rPr>
          <w:rFonts w:ascii="Book Antiqua" w:hAnsi="Book Antiqua"/>
          <w:color w:val="000000"/>
          <w:sz w:val="24"/>
          <w:szCs w:val="24"/>
        </w:rPr>
        <w:t>, Yokota K, Kobayashi K, Shoenfeld Y, Matsuura E, Oguma K. Chronic infections and atherosclerosis.</w:t>
      </w:r>
      <w:r w:rsidRPr="00640184">
        <w:rPr>
          <w:rStyle w:val="apple-converted-space"/>
          <w:rFonts w:ascii="Book Antiqua" w:hAnsi="Book Antiqua"/>
          <w:color w:val="000000"/>
          <w:sz w:val="24"/>
          <w:szCs w:val="24"/>
        </w:rPr>
        <w:t> </w:t>
      </w:r>
      <w:r w:rsidRPr="00640184">
        <w:rPr>
          <w:rFonts w:ascii="Book Antiqua" w:hAnsi="Book Antiqua"/>
          <w:i/>
          <w:iCs/>
          <w:color w:val="000000"/>
          <w:sz w:val="24"/>
          <w:szCs w:val="24"/>
        </w:rPr>
        <w:t>Ann N Y Acad Sci</w:t>
      </w:r>
      <w:r w:rsidRPr="00640184">
        <w:rPr>
          <w:rStyle w:val="apple-converted-space"/>
          <w:rFonts w:ascii="Book Antiqua" w:hAnsi="Book Antiqua"/>
          <w:color w:val="000000"/>
          <w:sz w:val="24"/>
          <w:szCs w:val="24"/>
        </w:rPr>
        <w:t> </w:t>
      </w:r>
      <w:r w:rsidRPr="00640184">
        <w:rPr>
          <w:rFonts w:ascii="Book Antiqua" w:hAnsi="Book Antiqua"/>
          <w:color w:val="000000"/>
          <w:sz w:val="24"/>
          <w:szCs w:val="24"/>
        </w:rPr>
        <w:t>2007;</w:t>
      </w:r>
      <w:r w:rsidRPr="00640184">
        <w:rPr>
          <w:rStyle w:val="apple-converted-space"/>
          <w:rFonts w:ascii="Book Antiqua" w:hAnsi="Book Antiqua"/>
          <w:color w:val="000000"/>
          <w:sz w:val="24"/>
          <w:szCs w:val="24"/>
        </w:rPr>
        <w:t> </w:t>
      </w:r>
      <w:r w:rsidRPr="00640184">
        <w:rPr>
          <w:rFonts w:ascii="Book Antiqua" w:hAnsi="Book Antiqua"/>
          <w:b/>
          <w:bCs/>
          <w:color w:val="000000"/>
          <w:sz w:val="24"/>
          <w:szCs w:val="24"/>
        </w:rPr>
        <w:t>1108</w:t>
      </w:r>
      <w:r w:rsidRPr="00640184">
        <w:rPr>
          <w:rFonts w:ascii="Book Antiqua" w:hAnsi="Book Antiqua"/>
          <w:color w:val="000000"/>
          <w:sz w:val="24"/>
          <w:szCs w:val="24"/>
        </w:rPr>
        <w:t>: 594-602 [PMID: 17894024 DOI: 10.1196/annals.1422.062]</w:t>
      </w:r>
    </w:p>
    <w:p w14:paraId="297C1877"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t>44 </w:t>
      </w:r>
      <w:r w:rsidRPr="00640184">
        <w:rPr>
          <w:rFonts w:ascii="Book Antiqua" w:eastAsia="宋体" w:hAnsi="Book Antiqua" w:cs="宋体"/>
          <w:b/>
          <w:bCs/>
          <w:color w:val="000000"/>
          <w:sz w:val="24"/>
          <w:szCs w:val="24"/>
          <w:lang w:val="en-US" w:eastAsia="zh-CN" w:bidi="ar-SA"/>
        </w:rPr>
        <w:t>Grebowska A</w:t>
      </w:r>
      <w:r w:rsidRPr="00640184">
        <w:rPr>
          <w:rFonts w:ascii="Book Antiqua" w:eastAsia="宋体" w:hAnsi="Book Antiqua" w:cs="宋体"/>
          <w:color w:val="000000"/>
          <w:sz w:val="24"/>
          <w:szCs w:val="24"/>
          <w:lang w:val="en-US" w:eastAsia="zh-CN" w:bidi="ar-SA"/>
        </w:rPr>
        <w:t>, Rechciński T, Bak-Romaniszyn L, Czkwianianc E, Moran A, Druszczyńska M, Kowalewicz-Kulbat M, Owczarek A, Dziuba M, Krzemińska-Paku</w:t>
      </w:r>
      <w:r w:rsidRPr="00640184">
        <w:rPr>
          <w:rFonts w:ascii="Book Antiqua" w:eastAsia="MS Mincho" w:hAnsi="Book Antiqua" w:cs="MS Mincho"/>
          <w:color w:val="000000"/>
          <w:sz w:val="24"/>
          <w:szCs w:val="24"/>
          <w:lang w:val="en-US" w:eastAsia="zh-CN" w:bidi="ar-SA"/>
        </w:rPr>
        <w:t>ł</w:t>
      </w:r>
      <w:r w:rsidRPr="00640184">
        <w:rPr>
          <w:rFonts w:ascii="Book Antiqua" w:eastAsia="宋体" w:hAnsi="Book Antiqua" w:cs="宋体"/>
          <w:color w:val="000000"/>
          <w:sz w:val="24"/>
          <w:szCs w:val="24"/>
          <w:lang w:val="en-US" w:eastAsia="zh-CN" w:bidi="ar-SA"/>
        </w:rPr>
        <w:t>a M, P</w:t>
      </w:r>
      <w:r w:rsidRPr="00640184">
        <w:rPr>
          <w:rFonts w:ascii="Book Antiqua" w:eastAsia="MS Mincho" w:hAnsi="Book Antiqua" w:cs="MS Mincho"/>
          <w:color w:val="000000"/>
          <w:sz w:val="24"/>
          <w:szCs w:val="24"/>
          <w:lang w:val="en-US" w:eastAsia="zh-CN" w:bidi="ar-SA"/>
        </w:rPr>
        <w:t>ł</w:t>
      </w:r>
      <w:r w:rsidRPr="00640184">
        <w:rPr>
          <w:rFonts w:ascii="Book Antiqua" w:eastAsia="宋体" w:hAnsi="Book Antiqua" w:cs="宋体"/>
          <w:color w:val="000000"/>
          <w:sz w:val="24"/>
          <w:szCs w:val="24"/>
          <w:lang w:val="en-US" w:eastAsia="zh-CN" w:bidi="ar-SA"/>
        </w:rPr>
        <w:t>aneta-Ma</w:t>
      </w:r>
      <w:r w:rsidRPr="00640184">
        <w:rPr>
          <w:rFonts w:ascii="Book Antiqua" w:eastAsia="MS Mincho" w:hAnsi="Book Antiqua" w:cs="MS Mincho"/>
          <w:color w:val="000000"/>
          <w:sz w:val="24"/>
          <w:szCs w:val="24"/>
          <w:lang w:val="en-US" w:eastAsia="zh-CN" w:bidi="ar-SA"/>
        </w:rPr>
        <w:t>ł</w:t>
      </w:r>
      <w:r w:rsidRPr="00640184">
        <w:rPr>
          <w:rFonts w:ascii="Book Antiqua" w:eastAsia="宋体" w:hAnsi="Book Antiqua" w:cs="宋体"/>
          <w:color w:val="000000"/>
          <w:sz w:val="24"/>
          <w:szCs w:val="24"/>
          <w:lang w:val="en-US" w:eastAsia="zh-CN" w:bidi="ar-SA"/>
        </w:rPr>
        <w:t>ecka I, Rudnicka W, Chmiela M. Potential role of LPS in the outcome of Helicobacter pylori related diseases. </w:t>
      </w:r>
      <w:r w:rsidRPr="00640184">
        <w:rPr>
          <w:rFonts w:ascii="Book Antiqua" w:eastAsia="宋体" w:hAnsi="Book Antiqua" w:cs="宋体"/>
          <w:i/>
          <w:iCs/>
          <w:color w:val="000000"/>
          <w:sz w:val="24"/>
          <w:szCs w:val="24"/>
          <w:lang w:val="en-US" w:eastAsia="zh-CN" w:bidi="ar-SA"/>
        </w:rPr>
        <w:t>Pol J Microbiol</w:t>
      </w:r>
      <w:r w:rsidRPr="00640184">
        <w:rPr>
          <w:rFonts w:ascii="Book Antiqua" w:eastAsia="宋体" w:hAnsi="Book Antiqua" w:cs="宋体"/>
          <w:color w:val="000000"/>
          <w:sz w:val="24"/>
          <w:szCs w:val="24"/>
          <w:lang w:val="en-US" w:eastAsia="zh-CN" w:bidi="ar-SA"/>
        </w:rPr>
        <w:t> 2006; </w:t>
      </w:r>
      <w:r w:rsidRPr="00640184">
        <w:rPr>
          <w:rFonts w:ascii="Book Antiqua" w:eastAsia="宋体" w:hAnsi="Book Antiqua" w:cs="宋体"/>
          <w:b/>
          <w:bCs/>
          <w:color w:val="000000"/>
          <w:sz w:val="24"/>
          <w:szCs w:val="24"/>
          <w:lang w:val="en-US" w:eastAsia="zh-CN" w:bidi="ar-SA"/>
        </w:rPr>
        <w:t>55</w:t>
      </w:r>
      <w:r w:rsidRPr="00640184">
        <w:rPr>
          <w:rFonts w:ascii="Book Antiqua" w:eastAsia="宋体" w:hAnsi="Book Antiqua" w:cs="宋体"/>
          <w:color w:val="000000"/>
          <w:sz w:val="24"/>
          <w:szCs w:val="24"/>
          <w:lang w:val="en-US" w:eastAsia="zh-CN" w:bidi="ar-SA"/>
        </w:rPr>
        <w:t>: 25-30 [PMID: 16878600]</w:t>
      </w:r>
    </w:p>
    <w:p w14:paraId="18C34534"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t>45 </w:t>
      </w:r>
      <w:r w:rsidRPr="00640184">
        <w:rPr>
          <w:rFonts w:ascii="Book Antiqua" w:eastAsia="宋体" w:hAnsi="Book Antiqua" w:cs="宋体"/>
          <w:b/>
          <w:bCs/>
          <w:color w:val="000000"/>
          <w:sz w:val="24"/>
          <w:szCs w:val="24"/>
          <w:lang w:val="en-US" w:eastAsia="zh-CN" w:bidi="ar-SA"/>
        </w:rPr>
        <w:t>Eskandarian R</w:t>
      </w:r>
      <w:r w:rsidRPr="00640184">
        <w:rPr>
          <w:rFonts w:ascii="Book Antiqua" w:eastAsia="宋体" w:hAnsi="Book Antiqua" w:cs="宋体"/>
          <w:color w:val="000000"/>
          <w:sz w:val="24"/>
          <w:szCs w:val="24"/>
          <w:lang w:val="en-US" w:eastAsia="zh-CN" w:bidi="ar-SA"/>
        </w:rPr>
        <w:t>, Ghorbani R, Shiyasi M, Momeni B, Hajifathalian K, Madani M. Prognostic role of Helicobacter pylori infection in acute coronary syndrome: a prospective cohort study. </w:t>
      </w:r>
      <w:r w:rsidRPr="00640184">
        <w:rPr>
          <w:rFonts w:ascii="Book Antiqua" w:eastAsia="宋体" w:hAnsi="Book Antiqua" w:cs="宋体"/>
          <w:i/>
          <w:iCs/>
          <w:color w:val="000000"/>
          <w:sz w:val="24"/>
          <w:szCs w:val="24"/>
          <w:lang w:val="en-US" w:eastAsia="zh-CN" w:bidi="ar-SA"/>
        </w:rPr>
        <w:t>Cardiovasc J Afr</w:t>
      </w:r>
      <w:r w:rsidRPr="00640184">
        <w:rPr>
          <w:rFonts w:ascii="Book Antiqua" w:eastAsia="宋体" w:hAnsi="Book Antiqua" w:cs="宋体"/>
          <w:color w:val="000000"/>
          <w:sz w:val="24"/>
          <w:szCs w:val="24"/>
          <w:lang w:val="en-US" w:eastAsia="zh-CN" w:bidi="ar-SA"/>
        </w:rPr>
        <w:t> 2012; </w:t>
      </w:r>
      <w:r w:rsidRPr="00640184">
        <w:rPr>
          <w:rFonts w:ascii="Book Antiqua" w:eastAsia="宋体" w:hAnsi="Book Antiqua" w:cs="宋体"/>
          <w:b/>
          <w:bCs/>
          <w:color w:val="000000"/>
          <w:sz w:val="24"/>
          <w:szCs w:val="24"/>
          <w:lang w:val="en-US" w:eastAsia="zh-CN" w:bidi="ar-SA"/>
        </w:rPr>
        <w:t>23</w:t>
      </w:r>
      <w:r w:rsidRPr="00640184">
        <w:rPr>
          <w:rFonts w:ascii="Book Antiqua" w:eastAsia="宋体" w:hAnsi="Book Antiqua" w:cs="宋体"/>
          <w:color w:val="000000"/>
          <w:sz w:val="24"/>
          <w:szCs w:val="24"/>
          <w:lang w:val="en-US" w:eastAsia="zh-CN" w:bidi="ar-SA"/>
        </w:rPr>
        <w:t>: 131-135 [PMID: 22555636 DOI: 10.5830/CVJA-2011-016]</w:t>
      </w:r>
    </w:p>
    <w:p w14:paraId="1642A9AB"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t>46 </w:t>
      </w:r>
      <w:r w:rsidRPr="00640184">
        <w:rPr>
          <w:rFonts w:ascii="Book Antiqua" w:eastAsia="宋体" w:hAnsi="Book Antiqua" w:cs="宋体"/>
          <w:b/>
          <w:bCs/>
          <w:color w:val="000000"/>
          <w:sz w:val="24"/>
          <w:szCs w:val="24"/>
          <w:lang w:val="en-US" w:eastAsia="zh-CN" w:bidi="ar-SA"/>
        </w:rPr>
        <w:t>Rupprecht HJ</w:t>
      </w:r>
      <w:r w:rsidRPr="00640184">
        <w:rPr>
          <w:rFonts w:ascii="Book Antiqua" w:eastAsia="宋体" w:hAnsi="Book Antiqua" w:cs="宋体"/>
          <w:color w:val="000000"/>
          <w:sz w:val="24"/>
          <w:szCs w:val="24"/>
          <w:lang w:val="en-US" w:eastAsia="zh-CN" w:bidi="ar-SA"/>
        </w:rPr>
        <w:t>, Blankenberg S, Bickel C, Rippin G, Hafner G, Prellwitz W, Schlumberger W, Meyer J. Impact of viral and bacterial infectious burden on long-term prognosis in patients with coronary artery disease. </w:t>
      </w:r>
      <w:r w:rsidRPr="00640184">
        <w:rPr>
          <w:rFonts w:ascii="Book Antiqua" w:eastAsia="宋体" w:hAnsi="Book Antiqua" w:cs="宋体"/>
          <w:i/>
          <w:iCs/>
          <w:color w:val="000000"/>
          <w:sz w:val="24"/>
          <w:szCs w:val="24"/>
          <w:lang w:val="en-US" w:eastAsia="zh-CN" w:bidi="ar-SA"/>
        </w:rPr>
        <w:t>Circulation</w:t>
      </w:r>
      <w:r w:rsidRPr="00640184">
        <w:rPr>
          <w:rFonts w:ascii="Book Antiqua" w:eastAsia="宋体" w:hAnsi="Book Antiqua" w:cs="宋体"/>
          <w:color w:val="000000"/>
          <w:sz w:val="24"/>
          <w:szCs w:val="24"/>
          <w:lang w:val="en-US" w:eastAsia="zh-CN" w:bidi="ar-SA"/>
        </w:rPr>
        <w:t> 2001; </w:t>
      </w:r>
      <w:r w:rsidRPr="00640184">
        <w:rPr>
          <w:rFonts w:ascii="Book Antiqua" w:eastAsia="宋体" w:hAnsi="Book Antiqua" w:cs="宋体"/>
          <w:b/>
          <w:bCs/>
          <w:color w:val="000000"/>
          <w:sz w:val="24"/>
          <w:szCs w:val="24"/>
          <w:lang w:val="en-US" w:eastAsia="zh-CN" w:bidi="ar-SA"/>
        </w:rPr>
        <w:t>104</w:t>
      </w:r>
      <w:r w:rsidRPr="00640184">
        <w:rPr>
          <w:rFonts w:ascii="Book Antiqua" w:eastAsia="宋体" w:hAnsi="Book Antiqua" w:cs="宋体"/>
          <w:color w:val="000000"/>
          <w:sz w:val="24"/>
          <w:szCs w:val="24"/>
          <w:lang w:val="en-US" w:eastAsia="zh-CN" w:bidi="ar-SA"/>
        </w:rPr>
        <w:t>: 25-31 [PMID: 11435333 DOI: 10.1161/hc2601.091703]</w:t>
      </w:r>
    </w:p>
    <w:p w14:paraId="1673CD6E"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t>47 </w:t>
      </w:r>
      <w:r w:rsidRPr="00640184">
        <w:rPr>
          <w:rFonts w:ascii="Book Antiqua" w:eastAsia="宋体" w:hAnsi="Book Antiqua" w:cs="宋体"/>
          <w:b/>
          <w:bCs/>
          <w:color w:val="000000"/>
          <w:sz w:val="24"/>
          <w:szCs w:val="24"/>
          <w:lang w:val="en-US" w:eastAsia="zh-CN" w:bidi="ar-SA"/>
        </w:rPr>
        <w:t>Kowalski M</w:t>
      </w:r>
      <w:r w:rsidRPr="00640184">
        <w:rPr>
          <w:rFonts w:ascii="Book Antiqua" w:eastAsia="宋体" w:hAnsi="Book Antiqua" w:cs="宋体"/>
          <w:color w:val="000000"/>
          <w:sz w:val="24"/>
          <w:szCs w:val="24"/>
          <w:lang w:val="en-US" w:eastAsia="zh-CN" w:bidi="ar-SA"/>
        </w:rPr>
        <w:t xml:space="preserve">. Helicobacter pylori (H. pylori) infection in coronary artery disease: influence of H. pylori eradication on coronary artery lumen after percutaneous transluminal coronary angioplasty. </w:t>
      </w:r>
      <w:proofErr w:type="gramStart"/>
      <w:r w:rsidRPr="00640184">
        <w:rPr>
          <w:rFonts w:ascii="Book Antiqua" w:eastAsia="宋体" w:hAnsi="Book Antiqua" w:cs="宋体"/>
          <w:color w:val="000000"/>
          <w:sz w:val="24"/>
          <w:szCs w:val="24"/>
          <w:lang w:val="en-US" w:eastAsia="zh-CN" w:bidi="ar-SA"/>
        </w:rPr>
        <w:t xml:space="preserve">The detection of H. pylori specific DNA in </w:t>
      </w:r>
      <w:r w:rsidRPr="00640184">
        <w:rPr>
          <w:rFonts w:ascii="Book Antiqua" w:eastAsia="宋体" w:hAnsi="Book Antiqua" w:cs="宋体"/>
          <w:color w:val="000000"/>
          <w:sz w:val="24"/>
          <w:szCs w:val="24"/>
          <w:lang w:val="en-US" w:eastAsia="zh-CN" w:bidi="ar-SA"/>
        </w:rPr>
        <w:lastRenderedPageBreak/>
        <w:t>human coronary atherosclerotic plaque.</w:t>
      </w:r>
      <w:proofErr w:type="gramEnd"/>
      <w:r w:rsidRPr="00640184">
        <w:rPr>
          <w:rFonts w:ascii="Book Antiqua" w:eastAsia="宋体" w:hAnsi="Book Antiqua" w:cs="宋体"/>
          <w:color w:val="000000"/>
          <w:sz w:val="24"/>
          <w:szCs w:val="24"/>
          <w:lang w:val="en-US" w:eastAsia="zh-CN" w:bidi="ar-SA"/>
        </w:rPr>
        <w:t> </w:t>
      </w:r>
      <w:r w:rsidRPr="00640184">
        <w:rPr>
          <w:rFonts w:ascii="Book Antiqua" w:eastAsia="宋体" w:hAnsi="Book Antiqua" w:cs="宋体"/>
          <w:i/>
          <w:iCs/>
          <w:color w:val="000000"/>
          <w:sz w:val="24"/>
          <w:szCs w:val="24"/>
          <w:lang w:val="en-US" w:eastAsia="zh-CN" w:bidi="ar-SA"/>
        </w:rPr>
        <w:t>J Physiol Pharmacol</w:t>
      </w:r>
      <w:r w:rsidRPr="00640184">
        <w:rPr>
          <w:rFonts w:ascii="Book Antiqua" w:eastAsia="宋体" w:hAnsi="Book Antiqua" w:cs="宋体"/>
          <w:color w:val="000000"/>
          <w:sz w:val="24"/>
          <w:szCs w:val="24"/>
          <w:lang w:val="en-US" w:eastAsia="zh-CN" w:bidi="ar-SA"/>
        </w:rPr>
        <w:t> 2001; </w:t>
      </w:r>
      <w:r w:rsidRPr="00640184">
        <w:rPr>
          <w:rFonts w:ascii="Book Antiqua" w:eastAsia="宋体" w:hAnsi="Book Antiqua" w:cs="宋体"/>
          <w:b/>
          <w:bCs/>
          <w:color w:val="000000"/>
          <w:sz w:val="24"/>
          <w:szCs w:val="24"/>
          <w:lang w:val="en-US" w:eastAsia="zh-CN" w:bidi="ar-SA"/>
        </w:rPr>
        <w:t>52</w:t>
      </w:r>
      <w:r w:rsidRPr="00640184">
        <w:rPr>
          <w:rFonts w:ascii="Book Antiqua" w:eastAsia="宋体" w:hAnsi="Book Antiqua" w:cs="宋体"/>
          <w:color w:val="000000"/>
          <w:sz w:val="24"/>
          <w:szCs w:val="24"/>
          <w:lang w:val="en-US" w:eastAsia="zh-CN" w:bidi="ar-SA"/>
        </w:rPr>
        <w:t>: 3-31 [PMID: 11795863]</w:t>
      </w:r>
    </w:p>
    <w:p w14:paraId="739CB34C"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t>48 </w:t>
      </w:r>
      <w:r w:rsidRPr="00640184">
        <w:rPr>
          <w:rFonts w:ascii="Book Antiqua" w:eastAsia="宋体" w:hAnsi="Book Antiqua" w:cs="宋体"/>
          <w:b/>
          <w:bCs/>
          <w:color w:val="000000"/>
          <w:sz w:val="24"/>
          <w:szCs w:val="24"/>
          <w:lang w:val="en-US" w:eastAsia="zh-CN" w:bidi="ar-SA"/>
        </w:rPr>
        <w:t>Kowalski M</w:t>
      </w:r>
      <w:r w:rsidRPr="00640184">
        <w:rPr>
          <w:rFonts w:ascii="Book Antiqua" w:eastAsia="宋体" w:hAnsi="Book Antiqua" w:cs="宋体"/>
          <w:color w:val="000000"/>
          <w:sz w:val="24"/>
          <w:szCs w:val="24"/>
          <w:lang w:val="en-US" w:eastAsia="zh-CN" w:bidi="ar-SA"/>
        </w:rPr>
        <w:t xml:space="preserve">, Konturek PC, Pieniazek P, Karczewska E, Kluczka A, Grove R, Kranig W, Nasseri R, Thale J, Hahn EG, Konturek SJ. </w:t>
      </w:r>
      <w:proofErr w:type="gramStart"/>
      <w:r w:rsidRPr="00640184">
        <w:rPr>
          <w:rFonts w:ascii="Book Antiqua" w:eastAsia="宋体" w:hAnsi="Book Antiqua" w:cs="宋体"/>
          <w:color w:val="000000"/>
          <w:sz w:val="24"/>
          <w:szCs w:val="24"/>
          <w:lang w:val="en-US" w:eastAsia="zh-CN" w:bidi="ar-SA"/>
        </w:rPr>
        <w:t>Prevalence of Helicobacter pylori infection in coronary artery disease and effect of its eradication on coronary lumen reduction after percutaneous coronary angioplasty.</w:t>
      </w:r>
      <w:proofErr w:type="gramEnd"/>
      <w:r w:rsidRPr="00640184">
        <w:rPr>
          <w:rFonts w:ascii="Book Antiqua" w:eastAsia="宋体" w:hAnsi="Book Antiqua" w:cs="宋体"/>
          <w:color w:val="000000"/>
          <w:sz w:val="24"/>
          <w:szCs w:val="24"/>
          <w:lang w:val="en-US" w:eastAsia="zh-CN" w:bidi="ar-SA"/>
        </w:rPr>
        <w:t> </w:t>
      </w:r>
      <w:r w:rsidRPr="00640184">
        <w:rPr>
          <w:rFonts w:ascii="Book Antiqua" w:eastAsia="宋体" w:hAnsi="Book Antiqua" w:cs="宋体"/>
          <w:i/>
          <w:iCs/>
          <w:color w:val="000000"/>
          <w:sz w:val="24"/>
          <w:szCs w:val="24"/>
          <w:lang w:val="en-US" w:eastAsia="zh-CN" w:bidi="ar-SA"/>
        </w:rPr>
        <w:t>Dig Liver Dis</w:t>
      </w:r>
      <w:r w:rsidRPr="00640184">
        <w:rPr>
          <w:rFonts w:ascii="Book Antiqua" w:eastAsia="宋体" w:hAnsi="Book Antiqua" w:cs="宋体"/>
          <w:color w:val="000000"/>
          <w:sz w:val="24"/>
          <w:szCs w:val="24"/>
          <w:lang w:val="en-US" w:eastAsia="zh-CN" w:bidi="ar-SA"/>
        </w:rPr>
        <w:t> 2001; </w:t>
      </w:r>
      <w:r w:rsidRPr="00640184">
        <w:rPr>
          <w:rFonts w:ascii="Book Antiqua" w:eastAsia="宋体" w:hAnsi="Book Antiqua" w:cs="宋体"/>
          <w:b/>
          <w:bCs/>
          <w:color w:val="000000"/>
          <w:sz w:val="24"/>
          <w:szCs w:val="24"/>
          <w:lang w:val="en-US" w:eastAsia="zh-CN" w:bidi="ar-SA"/>
        </w:rPr>
        <w:t>33</w:t>
      </w:r>
      <w:r w:rsidRPr="00640184">
        <w:rPr>
          <w:rFonts w:ascii="Book Antiqua" w:eastAsia="宋体" w:hAnsi="Book Antiqua" w:cs="宋体"/>
          <w:color w:val="000000"/>
          <w:sz w:val="24"/>
          <w:szCs w:val="24"/>
          <w:lang w:val="en-US" w:eastAsia="zh-CN" w:bidi="ar-SA"/>
        </w:rPr>
        <w:t>: 222-229 [PMID: 11407666 DOI: 10.1016/S1590-8658(01)80711-8]</w:t>
      </w:r>
    </w:p>
    <w:p w14:paraId="5D976F9B"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t>49 </w:t>
      </w:r>
      <w:r w:rsidRPr="00640184">
        <w:rPr>
          <w:rFonts w:ascii="Book Antiqua" w:eastAsia="宋体" w:hAnsi="Book Antiqua" w:cs="宋体"/>
          <w:b/>
          <w:bCs/>
          <w:color w:val="000000"/>
          <w:sz w:val="24"/>
          <w:szCs w:val="24"/>
          <w:lang w:val="en-US" w:eastAsia="zh-CN" w:bidi="ar-SA"/>
        </w:rPr>
        <w:t>Lu YH</w:t>
      </w:r>
      <w:r w:rsidRPr="00640184">
        <w:rPr>
          <w:rFonts w:ascii="Book Antiqua" w:eastAsia="宋体" w:hAnsi="Book Antiqua" w:cs="宋体"/>
          <w:color w:val="000000"/>
          <w:sz w:val="24"/>
          <w:szCs w:val="24"/>
          <w:lang w:val="en-US" w:eastAsia="zh-CN" w:bidi="ar-SA"/>
        </w:rPr>
        <w:t>, Yen HW, Lin TH, Huang CH, Lee KT, Wang WM, Wu DC, Voon WC, Lai WT, Sheu SH. Changes of coronary risk factors after eradication of Helicobacter pylori infection. </w:t>
      </w:r>
      <w:r w:rsidRPr="00640184">
        <w:rPr>
          <w:rFonts w:ascii="Book Antiqua" w:eastAsia="宋体" w:hAnsi="Book Antiqua" w:cs="宋体"/>
          <w:i/>
          <w:iCs/>
          <w:color w:val="000000"/>
          <w:sz w:val="24"/>
          <w:szCs w:val="24"/>
          <w:lang w:val="en-US" w:eastAsia="zh-CN" w:bidi="ar-SA"/>
        </w:rPr>
        <w:t>Kaohsiung J Med Sci</w:t>
      </w:r>
      <w:r w:rsidRPr="00640184">
        <w:rPr>
          <w:rFonts w:ascii="Book Antiqua" w:eastAsia="宋体" w:hAnsi="Book Antiqua" w:cs="宋体"/>
          <w:color w:val="000000"/>
          <w:sz w:val="24"/>
          <w:szCs w:val="24"/>
          <w:lang w:val="en-US" w:eastAsia="zh-CN" w:bidi="ar-SA"/>
        </w:rPr>
        <w:t> 2002; </w:t>
      </w:r>
      <w:r w:rsidRPr="00640184">
        <w:rPr>
          <w:rFonts w:ascii="Book Antiqua" w:eastAsia="宋体" w:hAnsi="Book Antiqua" w:cs="宋体"/>
          <w:b/>
          <w:bCs/>
          <w:color w:val="000000"/>
          <w:sz w:val="24"/>
          <w:szCs w:val="24"/>
          <w:lang w:val="en-US" w:eastAsia="zh-CN" w:bidi="ar-SA"/>
        </w:rPr>
        <w:t>18</w:t>
      </w:r>
      <w:r w:rsidRPr="00640184">
        <w:rPr>
          <w:rFonts w:ascii="Book Antiqua" w:eastAsia="宋体" w:hAnsi="Book Antiqua" w:cs="宋体"/>
          <w:color w:val="000000"/>
          <w:sz w:val="24"/>
          <w:szCs w:val="24"/>
          <w:lang w:val="en-US" w:eastAsia="zh-CN" w:bidi="ar-SA"/>
        </w:rPr>
        <w:t>: 266-272 [PMID: 12355926]</w:t>
      </w:r>
    </w:p>
    <w:p w14:paraId="15A17709"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t>50 </w:t>
      </w:r>
      <w:r w:rsidRPr="00640184">
        <w:rPr>
          <w:rFonts w:ascii="Book Antiqua" w:eastAsia="宋体" w:hAnsi="Book Antiqua" w:cs="宋体"/>
          <w:b/>
          <w:bCs/>
          <w:color w:val="000000"/>
          <w:sz w:val="24"/>
          <w:szCs w:val="24"/>
          <w:lang w:val="en-US" w:eastAsia="zh-CN" w:bidi="ar-SA"/>
        </w:rPr>
        <w:t>Pellicano R</w:t>
      </w:r>
      <w:r w:rsidRPr="00640184">
        <w:rPr>
          <w:rFonts w:ascii="Book Antiqua" w:eastAsia="宋体" w:hAnsi="Book Antiqua" w:cs="宋体"/>
          <w:color w:val="000000"/>
          <w:sz w:val="24"/>
          <w:szCs w:val="24"/>
          <w:lang w:val="en-US" w:eastAsia="zh-CN" w:bidi="ar-SA"/>
        </w:rPr>
        <w:t>, Oliaro E, Fagoonee S, Astegiano M, Berrutti M, Saracco G, Smedile A, Repici A, Leone N, Castelli A, Luigiano C, Fadda M, Rizzetto M. Clinical and biochemical parameters related to cardiovascular disease after Helicobacter pylori eradication. </w:t>
      </w:r>
      <w:r w:rsidRPr="00640184">
        <w:rPr>
          <w:rFonts w:ascii="Book Antiqua" w:eastAsia="宋体" w:hAnsi="Book Antiqua" w:cs="宋体"/>
          <w:i/>
          <w:iCs/>
          <w:color w:val="000000"/>
          <w:sz w:val="24"/>
          <w:szCs w:val="24"/>
          <w:lang w:val="en-US" w:eastAsia="zh-CN" w:bidi="ar-SA"/>
        </w:rPr>
        <w:t>Int Angiol</w:t>
      </w:r>
      <w:r w:rsidRPr="00640184">
        <w:rPr>
          <w:rFonts w:ascii="Book Antiqua" w:eastAsia="宋体" w:hAnsi="Book Antiqua" w:cs="宋体"/>
          <w:color w:val="000000"/>
          <w:sz w:val="24"/>
          <w:szCs w:val="24"/>
          <w:lang w:val="en-US" w:eastAsia="zh-CN" w:bidi="ar-SA"/>
        </w:rPr>
        <w:t> 2009; </w:t>
      </w:r>
      <w:r w:rsidRPr="00640184">
        <w:rPr>
          <w:rFonts w:ascii="Book Antiqua" w:eastAsia="宋体" w:hAnsi="Book Antiqua" w:cs="宋体"/>
          <w:b/>
          <w:bCs/>
          <w:color w:val="000000"/>
          <w:sz w:val="24"/>
          <w:szCs w:val="24"/>
          <w:lang w:val="en-US" w:eastAsia="zh-CN" w:bidi="ar-SA"/>
        </w:rPr>
        <w:t>28</w:t>
      </w:r>
      <w:r w:rsidRPr="00640184">
        <w:rPr>
          <w:rFonts w:ascii="Book Antiqua" w:eastAsia="宋体" w:hAnsi="Book Antiqua" w:cs="宋体"/>
          <w:color w:val="000000"/>
          <w:sz w:val="24"/>
          <w:szCs w:val="24"/>
          <w:lang w:val="en-US" w:eastAsia="zh-CN" w:bidi="ar-SA"/>
        </w:rPr>
        <w:t>: 469-473 [PMID: 20087284]</w:t>
      </w:r>
    </w:p>
    <w:p w14:paraId="6E60530F"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proofErr w:type="gramStart"/>
      <w:r w:rsidRPr="00640184">
        <w:rPr>
          <w:rFonts w:ascii="Book Antiqua" w:eastAsia="宋体" w:hAnsi="Book Antiqua" w:cs="宋体"/>
          <w:color w:val="000000"/>
          <w:sz w:val="24"/>
          <w:szCs w:val="24"/>
          <w:lang w:val="en-US" w:eastAsia="zh-CN" w:bidi="ar-SA"/>
        </w:rPr>
        <w:t>51 </w:t>
      </w:r>
      <w:r w:rsidRPr="00640184">
        <w:rPr>
          <w:rFonts w:ascii="Book Antiqua" w:eastAsia="宋体" w:hAnsi="Book Antiqua" w:cs="宋体"/>
          <w:b/>
          <w:bCs/>
          <w:color w:val="000000"/>
          <w:sz w:val="24"/>
          <w:szCs w:val="24"/>
          <w:lang w:val="en-US" w:eastAsia="zh-CN" w:bidi="ar-SA"/>
        </w:rPr>
        <w:t>Gen R</w:t>
      </w:r>
      <w:r w:rsidRPr="00640184">
        <w:rPr>
          <w:rFonts w:ascii="Book Antiqua" w:eastAsia="宋体" w:hAnsi="Book Antiqua" w:cs="宋体"/>
          <w:color w:val="000000"/>
          <w:sz w:val="24"/>
          <w:szCs w:val="24"/>
          <w:lang w:val="en-US" w:eastAsia="zh-CN" w:bidi="ar-SA"/>
        </w:rPr>
        <w:t>, Demir M, Ataseven H. Effect of Helicobacter pylori eradication on insulin resistance, serum lipids and low-grade inflammation.</w:t>
      </w:r>
      <w:proofErr w:type="gramEnd"/>
      <w:r w:rsidRPr="00640184">
        <w:rPr>
          <w:rFonts w:ascii="Book Antiqua" w:eastAsia="宋体" w:hAnsi="Book Antiqua" w:cs="宋体"/>
          <w:color w:val="000000"/>
          <w:sz w:val="24"/>
          <w:szCs w:val="24"/>
          <w:lang w:val="en-US" w:eastAsia="zh-CN" w:bidi="ar-SA"/>
        </w:rPr>
        <w:t> </w:t>
      </w:r>
      <w:r w:rsidRPr="00640184">
        <w:rPr>
          <w:rFonts w:ascii="Book Antiqua" w:eastAsia="宋体" w:hAnsi="Book Antiqua" w:cs="宋体"/>
          <w:i/>
          <w:iCs/>
          <w:color w:val="000000"/>
          <w:sz w:val="24"/>
          <w:szCs w:val="24"/>
          <w:lang w:val="en-US" w:eastAsia="zh-CN" w:bidi="ar-SA"/>
        </w:rPr>
        <w:t>South Med J</w:t>
      </w:r>
      <w:r w:rsidRPr="00640184">
        <w:rPr>
          <w:rFonts w:ascii="Book Antiqua" w:eastAsia="宋体" w:hAnsi="Book Antiqua" w:cs="宋体"/>
          <w:color w:val="000000"/>
          <w:sz w:val="24"/>
          <w:szCs w:val="24"/>
          <w:lang w:val="en-US" w:eastAsia="zh-CN" w:bidi="ar-SA"/>
        </w:rPr>
        <w:t> 2010; </w:t>
      </w:r>
      <w:r w:rsidRPr="00640184">
        <w:rPr>
          <w:rFonts w:ascii="Book Antiqua" w:eastAsia="宋体" w:hAnsi="Book Antiqua" w:cs="宋体"/>
          <w:b/>
          <w:bCs/>
          <w:color w:val="000000"/>
          <w:sz w:val="24"/>
          <w:szCs w:val="24"/>
          <w:lang w:val="en-US" w:eastAsia="zh-CN" w:bidi="ar-SA"/>
        </w:rPr>
        <w:t>103</w:t>
      </w:r>
      <w:r w:rsidRPr="00640184">
        <w:rPr>
          <w:rFonts w:ascii="Book Antiqua" w:eastAsia="宋体" w:hAnsi="Book Antiqua" w:cs="宋体"/>
          <w:color w:val="000000"/>
          <w:sz w:val="24"/>
          <w:szCs w:val="24"/>
          <w:lang w:val="en-US" w:eastAsia="zh-CN" w:bidi="ar-SA"/>
        </w:rPr>
        <w:t>: 190-196 [PMID: 20134372 DOI: 10.1097/SMJ.0b013e3181cf373f]</w:t>
      </w:r>
    </w:p>
    <w:p w14:paraId="005F4889"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t>52 </w:t>
      </w:r>
      <w:r w:rsidRPr="00640184">
        <w:rPr>
          <w:rFonts w:ascii="Book Antiqua" w:eastAsia="宋体" w:hAnsi="Book Antiqua" w:cs="宋体"/>
          <w:b/>
          <w:bCs/>
          <w:color w:val="000000"/>
          <w:sz w:val="24"/>
          <w:szCs w:val="24"/>
          <w:lang w:val="en-US" w:eastAsia="zh-CN" w:bidi="ar-SA"/>
        </w:rPr>
        <w:t>Kanbay M</w:t>
      </w:r>
      <w:r w:rsidRPr="00640184">
        <w:rPr>
          <w:rFonts w:ascii="Book Antiqua" w:eastAsia="宋体" w:hAnsi="Book Antiqua" w:cs="宋体"/>
          <w:color w:val="000000"/>
          <w:sz w:val="24"/>
          <w:szCs w:val="24"/>
          <w:lang w:val="en-US" w:eastAsia="zh-CN" w:bidi="ar-SA"/>
        </w:rPr>
        <w:t>, Gür G, Yücel M, Yilmaz U, Boyacio</w:t>
      </w:r>
      <w:r w:rsidRPr="00640184">
        <w:rPr>
          <w:rFonts w:ascii="Book Antiqua" w:eastAsia="MS Mincho" w:hAnsi="Book Antiqua" w:cs="MS Mincho"/>
          <w:color w:val="000000"/>
          <w:sz w:val="24"/>
          <w:szCs w:val="24"/>
          <w:lang w:val="en-US" w:eastAsia="zh-CN" w:bidi="ar-SA"/>
        </w:rPr>
        <w:t>ğ</w:t>
      </w:r>
      <w:r w:rsidRPr="00640184">
        <w:rPr>
          <w:rFonts w:ascii="Book Antiqua" w:eastAsia="宋体" w:hAnsi="Book Antiqua" w:cs="宋体"/>
          <w:color w:val="000000"/>
          <w:sz w:val="24"/>
          <w:szCs w:val="24"/>
          <w:lang w:val="en-US" w:eastAsia="zh-CN" w:bidi="ar-SA"/>
        </w:rPr>
        <w:t>lu S. Does eradication of Helicobacter pylori infection help normalize serum lipid and CRP levels? </w:t>
      </w:r>
      <w:r w:rsidRPr="00640184">
        <w:rPr>
          <w:rFonts w:ascii="Book Antiqua" w:eastAsia="宋体" w:hAnsi="Book Antiqua" w:cs="宋体"/>
          <w:i/>
          <w:iCs/>
          <w:color w:val="000000"/>
          <w:sz w:val="24"/>
          <w:szCs w:val="24"/>
          <w:lang w:val="en-US" w:eastAsia="zh-CN" w:bidi="ar-SA"/>
        </w:rPr>
        <w:t>Dig Dis Sci</w:t>
      </w:r>
      <w:r w:rsidRPr="00640184">
        <w:rPr>
          <w:rFonts w:ascii="Book Antiqua" w:eastAsia="宋体" w:hAnsi="Book Antiqua" w:cs="宋体"/>
          <w:color w:val="000000"/>
          <w:sz w:val="24"/>
          <w:szCs w:val="24"/>
          <w:lang w:val="en-US" w:eastAsia="zh-CN" w:bidi="ar-SA"/>
        </w:rPr>
        <w:t> 2005; </w:t>
      </w:r>
      <w:r w:rsidRPr="00640184">
        <w:rPr>
          <w:rFonts w:ascii="Book Antiqua" w:eastAsia="宋体" w:hAnsi="Book Antiqua" w:cs="宋体"/>
          <w:b/>
          <w:bCs/>
          <w:color w:val="000000"/>
          <w:sz w:val="24"/>
          <w:szCs w:val="24"/>
          <w:lang w:val="en-US" w:eastAsia="zh-CN" w:bidi="ar-SA"/>
        </w:rPr>
        <w:t>50</w:t>
      </w:r>
      <w:r w:rsidRPr="00640184">
        <w:rPr>
          <w:rFonts w:ascii="Book Antiqua" w:eastAsia="宋体" w:hAnsi="Book Antiqua" w:cs="宋体"/>
          <w:color w:val="000000"/>
          <w:sz w:val="24"/>
          <w:szCs w:val="24"/>
          <w:lang w:val="en-US" w:eastAsia="zh-CN" w:bidi="ar-SA"/>
        </w:rPr>
        <w:t>: 1228-1231 [PMID: 16047464 DOI: 10.1007/s10620-005-2764-9]</w:t>
      </w:r>
    </w:p>
    <w:p w14:paraId="626E5A67"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t>53 </w:t>
      </w:r>
      <w:r w:rsidRPr="00640184">
        <w:rPr>
          <w:rFonts w:ascii="Book Antiqua" w:eastAsia="宋体" w:hAnsi="Book Antiqua" w:cs="宋体"/>
          <w:b/>
          <w:bCs/>
          <w:color w:val="000000"/>
          <w:sz w:val="24"/>
          <w:szCs w:val="24"/>
          <w:lang w:val="en-US" w:eastAsia="zh-CN" w:bidi="ar-SA"/>
        </w:rPr>
        <w:t>Zhang S</w:t>
      </w:r>
      <w:r w:rsidRPr="00640184">
        <w:rPr>
          <w:rFonts w:ascii="Book Antiqua" w:eastAsia="宋体" w:hAnsi="Book Antiqua" w:cs="宋体"/>
          <w:color w:val="000000"/>
          <w:sz w:val="24"/>
          <w:szCs w:val="24"/>
          <w:lang w:val="en-US" w:eastAsia="zh-CN" w:bidi="ar-SA"/>
        </w:rPr>
        <w:t>, Guo Y, Ma Y, Teng Y. Cytotoxin-associated gene-A-seropositive virulent strains of Helicobacter pylori and atherosclerotic diseases: a systematic review. </w:t>
      </w:r>
      <w:r w:rsidRPr="00640184">
        <w:rPr>
          <w:rFonts w:ascii="Book Antiqua" w:eastAsia="宋体" w:hAnsi="Book Antiqua" w:cs="宋体"/>
          <w:i/>
          <w:iCs/>
          <w:color w:val="000000"/>
          <w:sz w:val="24"/>
          <w:szCs w:val="24"/>
          <w:lang w:val="en-US" w:eastAsia="zh-CN" w:bidi="ar-SA"/>
        </w:rPr>
        <w:t>Chin Med J (Engl)</w:t>
      </w:r>
      <w:r w:rsidRPr="00640184">
        <w:rPr>
          <w:rFonts w:ascii="Book Antiqua" w:eastAsia="宋体" w:hAnsi="Book Antiqua" w:cs="宋体"/>
          <w:color w:val="000000"/>
          <w:sz w:val="24"/>
          <w:szCs w:val="24"/>
          <w:lang w:val="en-US" w:eastAsia="zh-CN" w:bidi="ar-SA"/>
        </w:rPr>
        <w:t> 2008; </w:t>
      </w:r>
      <w:r w:rsidRPr="00640184">
        <w:rPr>
          <w:rFonts w:ascii="Book Antiqua" w:eastAsia="宋体" w:hAnsi="Book Antiqua" w:cs="宋体"/>
          <w:b/>
          <w:bCs/>
          <w:color w:val="000000"/>
          <w:sz w:val="24"/>
          <w:szCs w:val="24"/>
          <w:lang w:val="en-US" w:eastAsia="zh-CN" w:bidi="ar-SA"/>
        </w:rPr>
        <w:t>121</w:t>
      </w:r>
      <w:r w:rsidRPr="00640184">
        <w:rPr>
          <w:rFonts w:ascii="Book Antiqua" w:eastAsia="宋体" w:hAnsi="Book Antiqua" w:cs="宋体"/>
          <w:color w:val="000000"/>
          <w:sz w:val="24"/>
          <w:szCs w:val="24"/>
          <w:lang w:val="en-US" w:eastAsia="zh-CN" w:bidi="ar-SA"/>
        </w:rPr>
        <w:t>: 946-951 [PMID: 18706211]</w:t>
      </w:r>
    </w:p>
    <w:p w14:paraId="3E8F08D2"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t>54 </w:t>
      </w:r>
      <w:r w:rsidRPr="00640184">
        <w:rPr>
          <w:rFonts w:ascii="Book Antiqua" w:eastAsia="宋体" w:hAnsi="Book Antiqua" w:cs="宋体"/>
          <w:b/>
          <w:bCs/>
          <w:color w:val="000000"/>
          <w:sz w:val="24"/>
          <w:szCs w:val="24"/>
          <w:lang w:val="en-US" w:eastAsia="zh-CN" w:bidi="ar-SA"/>
        </w:rPr>
        <w:t>Yang X</w:t>
      </w:r>
      <w:r w:rsidRPr="00640184">
        <w:rPr>
          <w:rFonts w:ascii="Book Antiqua" w:eastAsia="宋体" w:hAnsi="Book Antiqua" w:cs="宋体"/>
          <w:color w:val="000000"/>
          <w:sz w:val="24"/>
          <w:szCs w:val="24"/>
          <w:lang w:val="en-US" w:eastAsia="zh-CN" w:bidi="ar-SA"/>
        </w:rPr>
        <w:t>, Gao Y, Zhao X, Tang Y, Su Y. Chronic Helicobacter pylori infection and ischemic stroke subtypes. </w:t>
      </w:r>
      <w:r w:rsidRPr="00640184">
        <w:rPr>
          <w:rFonts w:ascii="Book Antiqua" w:eastAsia="宋体" w:hAnsi="Book Antiqua" w:cs="宋体"/>
          <w:i/>
          <w:iCs/>
          <w:color w:val="000000"/>
          <w:sz w:val="24"/>
          <w:szCs w:val="24"/>
          <w:lang w:val="en-US" w:eastAsia="zh-CN" w:bidi="ar-SA"/>
        </w:rPr>
        <w:t>Neurol Res</w:t>
      </w:r>
      <w:r w:rsidRPr="00640184">
        <w:rPr>
          <w:rFonts w:ascii="Book Antiqua" w:eastAsia="宋体" w:hAnsi="Book Antiqua" w:cs="宋体"/>
          <w:color w:val="000000"/>
          <w:sz w:val="24"/>
          <w:szCs w:val="24"/>
          <w:lang w:val="en-US" w:eastAsia="zh-CN" w:bidi="ar-SA"/>
        </w:rPr>
        <w:t> 2011; </w:t>
      </w:r>
      <w:r w:rsidRPr="00640184">
        <w:rPr>
          <w:rFonts w:ascii="Book Antiqua" w:eastAsia="宋体" w:hAnsi="Book Antiqua" w:cs="宋体"/>
          <w:b/>
          <w:bCs/>
          <w:color w:val="000000"/>
          <w:sz w:val="24"/>
          <w:szCs w:val="24"/>
          <w:lang w:val="en-US" w:eastAsia="zh-CN" w:bidi="ar-SA"/>
        </w:rPr>
        <w:t>33</w:t>
      </w:r>
      <w:r w:rsidRPr="00640184">
        <w:rPr>
          <w:rFonts w:ascii="Book Antiqua" w:eastAsia="宋体" w:hAnsi="Book Antiqua" w:cs="宋体"/>
          <w:color w:val="000000"/>
          <w:sz w:val="24"/>
          <w:szCs w:val="24"/>
          <w:lang w:val="en-US" w:eastAsia="zh-CN" w:bidi="ar-SA"/>
        </w:rPr>
        <w:t>: 467-472 [PMID: 21669114 DOI: 10.1179/016164111X13007856083963]</w:t>
      </w:r>
    </w:p>
    <w:p w14:paraId="10523BA1"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proofErr w:type="gramStart"/>
      <w:r w:rsidRPr="00640184">
        <w:rPr>
          <w:rFonts w:ascii="Book Antiqua" w:eastAsia="宋体" w:hAnsi="Book Antiqua" w:cs="宋体"/>
          <w:color w:val="000000"/>
          <w:sz w:val="24"/>
          <w:szCs w:val="24"/>
          <w:lang w:val="en-US" w:eastAsia="zh-CN" w:bidi="ar-SA"/>
        </w:rPr>
        <w:t>55 </w:t>
      </w:r>
      <w:r w:rsidRPr="00640184">
        <w:rPr>
          <w:rFonts w:ascii="Book Antiqua" w:eastAsia="宋体" w:hAnsi="Book Antiqua" w:cs="宋体"/>
          <w:b/>
          <w:bCs/>
          <w:color w:val="000000"/>
          <w:sz w:val="24"/>
          <w:szCs w:val="24"/>
          <w:lang w:val="en-US" w:eastAsia="zh-CN" w:bidi="ar-SA"/>
        </w:rPr>
        <w:t>Pan G</w:t>
      </w:r>
      <w:r w:rsidRPr="00640184">
        <w:rPr>
          <w:rFonts w:ascii="Book Antiqua" w:eastAsia="宋体" w:hAnsi="Book Antiqua" w:cs="宋体"/>
          <w:color w:val="000000"/>
          <w:sz w:val="24"/>
          <w:szCs w:val="24"/>
          <w:lang w:val="en-US" w:eastAsia="zh-CN" w:bidi="ar-SA"/>
        </w:rPr>
        <w:t>. [Effect of anti-Helicobacter pylori on the prognosis in patients with acute cerebral infarction].</w:t>
      </w:r>
      <w:proofErr w:type="gramEnd"/>
      <w:r w:rsidRPr="00640184">
        <w:rPr>
          <w:rFonts w:ascii="Book Antiqua" w:eastAsia="宋体" w:hAnsi="Book Antiqua" w:cs="宋体"/>
          <w:color w:val="000000"/>
          <w:sz w:val="24"/>
          <w:szCs w:val="24"/>
          <w:lang w:val="en-US" w:eastAsia="zh-CN" w:bidi="ar-SA"/>
        </w:rPr>
        <w:t> </w:t>
      </w:r>
      <w:r w:rsidRPr="00640184">
        <w:rPr>
          <w:rFonts w:ascii="Book Antiqua" w:eastAsia="宋体" w:hAnsi="Book Antiqua" w:cs="宋体"/>
          <w:i/>
          <w:iCs/>
          <w:color w:val="000000"/>
          <w:sz w:val="24"/>
          <w:szCs w:val="24"/>
          <w:lang w:val="en-US" w:eastAsia="zh-CN" w:bidi="ar-SA"/>
        </w:rPr>
        <w:t>Zhong Nan Da Xue Xue Bao Yi Xue Ban</w:t>
      </w:r>
      <w:r w:rsidRPr="00640184">
        <w:rPr>
          <w:rFonts w:ascii="Book Antiqua" w:eastAsia="宋体" w:hAnsi="Book Antiqua" w:cs="宋体"/>
          <w:color w:val="000000"/>
          <w:sz w:val="24"/>
          <w:szCs w:val="24"/>
          <w:lang w:val="en-US" w:eastAsia="zh-CN" w:bidi="ar-SA"/>
        </w:rPr>
        <w:t> 2011; </w:t>
      </w:r>
      <w:r w:rsidRPr="00640184">
        <w:rPr>
          <w:rFonts w:ascii="Book Antiqua" w:eastAsia="宋体" w:hAnsi="Book Antiqua" w:cs="宋体"/>
          <w:b/>
          <w:bCs/>
          <w:color w:val="000000"/>
          <w:sz w:val="24"/>
          <w:szCs w:val="24"/>
          <w:lang w:val="en-US" w:eastAsia="zh-CN" w:bidi="ar-SA"/>
        </w:rPr>
        <w:t>36</w:t>
      </w:r>
      <w:r w:rsidRPr="00640184">
        <w:rPr>
          <w:rFonts w:ascii="Book Antiqua" w:eastAsia="宋体" w:hAnsi="Book Antiqua" w:cs="宋体"/>
          <w:color w:val="000000"/>
          <w:sz w:val="24"/>
          <w:szCs w:val="24"/>
          <w:lang w:val="en-US" w:eastAsia="zh-CN" w:bidi="ar-SA"/>
        </w:rPr>
        <w:t>: 872-875 [PMID: 21946199]</w:t>
      </w:r>
    </w:p>
    <w:p w14:paraId="3DC65313"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t>56 </w:t>
      </w:r>
      <w:r w:rsidRPr="00640184">
        <w:rPr>
          <w:rFonts w:ascii="Book Antiqua" w:eastAsia="宋体" w:hAnsi="Book Antiqua" w:cs="宋体"/>
          <w:b/>
          <w:bCs/>
          <w:color w:val="000000"/>
          <w:sz w:val="24"/>
          <w:szCs w:val="24"/>
          <w:lang w:val="en-US" w:eastAsia="zh-CN" w:bidi="ar-SA"/>
        </w:rPr>
        <w:t>Wu HQ</w:t>
      </w:r>
      <w:r w:rsidRPr="00640184">
        <w:rPr>
          <w:rFonts w:ascii="Book Antiqua" w:eastAsia="宋体" w:hAnsi="Book Antiqua" w:cs="宋体"/>
          <w:color w:val="000000"/>
          <w:sz w:val="24"/>
          <w:szCs w:val="24"/>
          <w:lang w:val="en-US" w:eastAsia="zh-CN" w:bidi="ar-SA"/>
        </w:rPr>
        <w:t xml:space="preserve">, Tang Y, Zhang X, Wei XH, Wang HQ, Zhang WT, Zhang GL. [Effect of Helicobacter pylori infection on platelet activation and coagulation function in </w:t>
      </w:r>
      <w:r w:rsidRPr="00640184">
        <w:rPr>
          <w:rFonts w:ascii="Book Antiqua" w:eastAsia="宋体" w:hAnsi="Book Antiqua" w:cs="宋体"/>
          <w:color w:val="000000"/>
          <w:sz w:val="24"/>
          <w:szCs w:val="24"/>
          <w:lang w:val="en-US" w:eastAsia="zh-CN" w:bidi="ar-SA"/>
        </w:rPr>
        <w:lastRenderedPageBreak/>
        <w:t>patients with acute cerebral infarction]. </w:t>
      </w:r>
      <w:r w:rsidRPr="00640184">
        <w:rPr>
          <w:rFonts w:ascii="Book Antiqua" w:eastAsia="宋体" w:hAnsi="Book Antiqua" w:cs="宋体"/>
          <w:i/>
          <w:iCs/>
          <w:color w:val="000000"/>
          <w:sz w:val="24"/>
          <w:szCs w:val="24"/>
          <w:lang w:val="en-US" w:eastAsia="zh-CN" w:bidi="ar-SA"/>
        </w:rPr>
        <w:t>Zhejiang Da Xue Xue Bao Yi Xue Ban</w:t>
      </w:r>
      <w:r w:rsidRPr="00640184">
        <w:rPr>
          <w:rFonts w:ascii="Book Antiqua" w:eastAsia="宋体" w:hAnsi="Book Antiqua" w:cs="宋体"/>
          <w:color w:val="000000"/>
          <w:sz w:val="24"/>
          <w:szCs w:val="24"/>
          <w:lang w:val="en-US" w:eastAsia="zh-CN" w:bidi="ar-SA"/>
        </w:rPr>
        <w:t> 2012; </w:t>
      </w:r>
      <w:r w:rsidRPr="00640184">
        <w:rPr>
          <w:rFonts w:ascii="Book Antiqua" w:eastAsia="宋体" w:hAnsi="Book Antiqua" w:cs="宋体"/>
          <w:b/>
          <w:bCs/>
          <w:color w:val="000000"/>
          <w:sz w:val="24"/>
          <w:szCs w:val="24"/>
          <w:lang w:val="en-US" w:eastAsia="zh-CN" w:bidi="ar-SA"/>
        </w:rPr>
        <w:t>41</w:t>
      </w:r>
      <w:r w:rsidRPr="00640184">
        <w:rPr>
          <w:rFonts w:ascii="Book Antiqua" w:eastAsia="宋体" w:hAnsi="Book Antiqua" w:cs="宋体"/>
          <w:color w:val="000000"/>
          <w:sz w:val="24"/>
          <w:szCs w:val="24"/>
          <w:lang w:val="en-US" w:eastAsia="zh-CN" w:bidi="ar-SA"/>
        </w:rPr>
        <w:t>: 547-552 [PMID: 23086648]</w:t>
      </w:r>
    </w:p>
    <w:p w14:paraId="7C6DD398"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t>57 </w:t>
      </w:r>
      <w:r w:rsidRPr="00640184">
        <w:rPr>
          <w:rFonts w:ascii="Book Antiqua" w:eastAsia="宋体" w:hAnsi="Book Antiqua" w:cs="宋体"/>
          <w:b/>
          <w:bCs/>
          <w:color w:val="000000"/>
          <w:sz w:val="24"/>
          <w:szCs w:val="24"/>
          <w:lang w:val="en-US" w:eastAsia="zh-CN" w:bidi="ar-SA"/>
        </w:rPr>
        <w:t>Wang ZW</w:t>
      </w:r>
      <w:r w:rsidRPr="00640184">
        <w:rPr>
          <w:rFonts w:ascii="Book Antiqua" w:eastAsia="宋体" w:hAnsi="Book Antiqua" w:cs="宋体"/>
          <w:color w:val="000000"/>
          <w:sz w:val="24"/>
          <w:szCs w:val="24"/>
          <w:lang w:val="en-US" w:eastAsia="zh-CN" w:bidi="ar-SA"/>
        </w:rPr>
        <w:t>, Li Y, Huang LY, Guan QK, Xu da W, Zhou WK, Zhang XZ. Helicobacter pylori infection contributes to high risk of ischemic stroke: evidence from a meta-analysis. </w:t>
      </w:r>
      <w:r w:rsidRPr="00640184">
        <w:rPr>
          <w:rFonts w:ascii="Book Antiqua" w:eastAsia="宋体" w:hAnsi="Book Antiqua" w:cs="宋体"/>
          <w:i/>
          <w:iCs/>
          <w:color w:val="000000"/>
          <w:sz w:val="24"/>
          <w:szCs w:val="24"/>
          <w:lang w:val="en-US" w:eastAsia="zh-CN" w:bidi="ar-SA"/>
        </w:rPr>
        <w:t>J Neurol</w:t>
      </w:r>
      <w:r w:rsidRPr="00640184">
        <w:rPr>
          <w:rFonts w:ascii="Book Antiqua" w:eastAsia="宋体" w:hAnsi="Book Antiqua" w:cs="宋体"/>
          <w:color w:val="000000"/>
          <w:sz w:val="24"/>
          <w:szCs w:val="24"/>
          <w:lang w:val="en-US" w:eastAsia="zh-CN" w:bidi="ar-SA"/>
        </w:rPr>
        <w:t> 2012; </w:t>
      </w:r>
      <w:r w:rsidRPr="00640184">
        <w:rPr>
          <w:rFonts w:ascii="Book Antiqua" w:eastAsia="宋体" w:hAnsi="Book Antiqua" w:cs="宋体"/>
          <w:b/>
          <w:bCs/>
          <w:color w:val="000000"/>
          <w:sz w:val="24"/>
          <w:szCs w:val="24"/>
          <w:lang w:val="en-US" w:eastAsia="zh-CN" w:bidi="ar-SA"/>
        </w:rPr>
        <w:t>259</w:t>
      </w:r>
      <w:r w:rsidRPr="00640184">
        <w:rPr>
          <w:rFonts w:ascii="Book Antiqua" w:eastAsia="宋体" w:hAnsi="Book Antiqua" w:cs="宋体"/>
          <w:color w:val="000000"/>
          <w:sz w:val="24"/>
          <w:szCs w:val="24"/>
          <w:lang w:val="en-US" w:eastAsia="zh-CN" w:bidi="ar-SA"/>
        </w:rPr>
        <w:t>: 2527-2537 [PMID: 22688569 DOI: 10.1007/s00415-012-6558-7]</w:t>
      </w:r>
    </w:p>
    <w:p w14:paraId="1C5B6A4D" w14:textId="77777777" w:rsidR="00640184" w:rsidRPr="00640184" w:rsidRDefault="00640184" w:rsidP="00640184">
      <w:pPr>
        <w:spacing w:after="0" w:line="360" w:lineRule="auto"/>
        <w:jc w:val="both"/>
        <w:rPr>
          <w:rFonts w:ascii="Book Antiqua" w:eastAsia="宋体" w:hAnsi="Book Antiqua" w:cs="宋体"/>
          <w:color w:val="000000"/>
          <w:sz w:val="24"/>
          <w:szCs w:val="24"/>
          <w:lang w:val="en-US" w:eastAsia="zh-CN" w:bidi="ar-SA"/>
        </w:rPr>
      </w:pPr>
      <w:r w:rsidRPr="00640184">
        <w:rPr>
          <w:rFonts w:ascii="Book Antiqua" w:eastAsia="宋体" w:hAnsi="Book Antiqua" w:cs="宋体"/>
          <w:color w:val="000000"/>
          <w:sz w:val="24"/>
          <w:szCs w:val="24"/>
          <w:lang w:val="en-US" w:eastAsia="zh-CN" w:bidi="ar-SA"/>
        </w:rPr>
        <w:t>58 </w:t>
      </w:r>
      <w:r w:rsidRPr="00640184">
        <w:rPr>
          <w:rFonts w:ascii="Book Antiqua" w:eastAsia="宋体" w:hAnsi="Book Antiqua" w:cs="宋体"/>
          <w:b/>
          <w:bCs/>
          <w:color w:val="000000"/>
          <w:sz w:val="24"/>
          <w:szCs w:val="24"/>
          <w:lang w:val="en-US" w:eastAsia="zh-CN" w:bidi="ar-SA"/>
        </w:rPr>
        <w:t>Yu M</w:t>
      </w:r>
      <w:r w:rsidRPr="00640184">
        <w:rPr>
          <w:rFonts w:ascii="Book Antiqua" w:eastAsia="宋体" w:hAnsi="Book Antiqua" w:cs="宋体"/>
          <w:color w:val="000000"/>
          <w:sz w:val="24"/>
          <w:szCs w:val="24"/>
          <w:lang w:val="en-US" w:eastAsia="zh-CN" w:bidi="ar-SA"/>
        </w:rPr>
        <w:t>, Zhang Y, Yang Z, Ding J, Xie C, Lu N. Association between Helicobacter pylori infection and stroke: a meta-analysis of prospective observational studies. </w:t>
      </w:r>
      <w:r w:rsidRPr="00640184">
        <w:rPr>
          <w:rFonts w:ascii="Book Antiqua" w:eastAsia="宋体" w:hAnsi="Book Antiqua" w:cs="宋体"/>
          <w:i/>
          <w:iCs/>
          <w:color w:val="000000"/>
          <w:sz w:val="24"/>
          <w:szCs w:val="24"/>
          <w:lang w:val="en-US" w:eastAsia="zh-CN" w:bidi="ar-SA"/>
        </w:rPr>
        <w:t>J Stroke Cerebrovasc Dis</w:t>
      </w:r>
      <w:r w:rsidRPr="00640184">
        <w:rPr>
          <w:rFonts w:ascii="Book Antiqua" w:eastAsia="宋体" w:hAnsi="Book Antiqua" w:cs="宋体"/>
          <w:color w:val="000000"/>
          <w:sz w:val="24"/>
          <w:szCs w:val="24"/>
          <w:lang w:val="en-US" w:eastAsia="zh-CN" w:bidi="ar-SA"/>
        </w:rPr>
        <w:t> 2014; </w:t>
      </w:r>
      <w:r w:rsidRPr="00640184">
        <w:rPr>
          <w:rFonts w:ascii="Book Antiqua" w:eastAsia="宋体" w:hAnsi="Book Antiqua" w:cs="宋体"/>
          <w:b/>
          <w:bCs/>
          <w:color w:val="000000"/>
          <w:sz w:val="24"/>
          <w:szCs w:val="24"/>
          <w:lang w:val="en-US" w:eastAsia="zh-CN" w:bidi="ar-SA"/>
        </w:rPr>
        <w:t>23</w:t>
      </w:r>
      <w:r w:rsidRPr="00640184">
        <w:rPr>
          <w:rFonts w:ascii="Book Antiqua" w:eastAsia="宋体" w:hAnsi="Book Antiqua" w:cs="宋体"/>
          <w:color w:val="000000"/>
          <w:sz w:val="24"/>
          <w:szCs w:val="24"/>
          <w:lang w:val="en-US" w:eastAsia="zh-CN" w:bidi="ar-SA"/>
        </w:rPr>
        <w:t>: 2233-2239 [PMID: 25263434 DOI: 10.1016/j.jstrokecerebrovasdis.2014.04.020]</w:t>
      </w:r>
    </w:p>
    <w:p w14:paraId="7737B072" w14:textId="77777777" w:rsidR="00A22D25" w:rsidRPr="00640184" w:rsidRDefault="00A22D25" w:rsidP="00640184">
      <w:pPr>
        <w:spacing w:after="0" w:line="360" w:lineRule="auto"/>
        <w:jc w:val="both"/>
        <w:rPr>
          <w:rFonts w:ascii="Book Antiqua" w:hAnsi="Book Antiqua" w:cs="Arial"/>
          <w:b/>
          <w:bCs/>
          <w:sz w:val="24"/>
          <w:szCs w:val="24"/>
          <w:lang w:eastAsia="zh-CN"/>
        </w:rPr>
      </w:pPr>
    </w:p>
    <w:p w14:paraId="1AA1E493" w14:textId="127CFD1C" w:rsidR="00A22D25" w:rsidRPr="00640184" w:rsidRDefault="00A22D25" w:rsidP="00640184">
      <w:pPr>
        <w:pStyle w:val="PlainText"/>
        <w:spacing w:line="360" w:lineRule="auto"/>
        <w:jc w:val="right"/>
        <w:rPr>
          <w:rFonts w:ascii="Book Antiqua" w:hAnsi="Book Antiqua"/>
          <w:b/>
          <w:sz w:val="24"/>
          <w:szCs w:val="24"/>
        </w:rPr>
      </w:pPr>
      <w:r w:rsidRPr="00640184">
        <w:rPr>
          <w:rFonts w:ascii="Book Antiqua" w:hAnsi="Book Antiqua"/>
          <w:b/>
          <w:sz w:val="24"/>
          <w:szCs w:val="24"/>
        </w:rPr>
        <w:t>P-Reviewer:</w:t>
      </w:r>
      <w:r w:rsidRPr="00640184">
        <w:rPr>
          <w:rFonts w:ascii="Book Antiqua" w:hAnsi="Book Antiqua" w:cs="Tahoma"/>
          <w:color w:val="000000"/>
          <w:sz w:val="24"/>
          <w:szCs w:val="24"/>
        </w:rPr>
        <w:t xml:space="preserve"> Peteiro J, Schoenhagen P</w:t>
      </w:r>
      <w:r w:rsidRPr="00640184">
        <w:rPr>
          <w:rFonts w:ascii="Book Antiqua" w:hAnsi="Book Antiqua"/>
          <w:b/>
          <w:sz w:val="24"/>
          <w:szCs w:val="24"/>
        </w:rPr>
        <w:t xml:space="preserve"> S-Editor: </w:t>
      </w:r>
      <w:r w:rsidRPr="00640184">
        <w:rPr>
          <w:rFonts w:ascii="Book Antiqua" w:hAnsi="Book Antiqua"/>
          <w:sz w:val="24"/>
          <w:szCs w:val="24"/>
        </w:rPr>
        <w:t>Ji FF</w:t>
      </w:r>
      <w:r w:rsidRPr="00640184">
        <w:rPr>
          <w:rFonts w:ascii="Book Antiqua" w:hAnsi="Book Antiqua"/>
          <w:b/>
          <w:sz w:val="24"/>
          <w:szCs w:val="24"/>
        </w:rPr>
        <w:t xml:space="preserve"> L-Editor: E-Editor:</w:t>
      </w:r>
    </w:p>
    <w:p w14:paraId="2E78F762" w14:textId="77777777" w:rsidR="00A22D25" w:rsidRPr="00A22D25" w:rsidRDefault="00A22D25" w:rsidP="009C0A91">
      <w:pPr>
        <w:spacing w:after="0" w:line="360" w:lineRule="auto"/>
        <w:jc w:val="both"/>
        <w:rPr>
          <w:rFonts w:ascii="Book Antiqua" w:hAnsi="Book Antiqua" w:cs="Arial"/>
          <w:b/>
          <w:bCs/>
          <w:sz w:val="24"/>
          <w:szCs w:val="24"/>
          <w:lang w:val="en-US" w:eastAsia="zh-CN"/>
        </w:rPr>
      </w:pPr>
    </w:p>
    <w:p w14:paraId="636549F3" w14:textId="77777777" w:rsidR="006C2637" w:rsidRPr="009C0A91" w:rsidRDefault="006C2637" w:rsidP="009C0A91">
      <w:pPr>
        <w:spacing w:after="0" w:line="360" w:lineRule="auto"/>
        <w:jc w:val="both"/>
        <w:rPr>
          <w:rFonts w:ascii="Book Antiqua" w:hAnsi="Book Antiqua" w:cs="Arial"/>
          <w:sz w:val="24"/>
          <w:szCs w:val="24"/>
        </w:rPr>
      </w:pPr>
    </w:p>
    <w:p w14:paraId="3FD2E896" w14:textId="77777777" w:rsidR="006C2637" w:rsidRPr="009C0A91" w:rsidRDefault="006C2637" w:rsidP="009C0A91">
      <w:pPr>
        <w:spacing w:after="0" w:line="360" w:lineRule="auto"/>
        <w:jc w:val="both"/>
        <w:rPr>
          <w:rFonts w:ascii="Book Antiqua" w:hAnsi="Book Antiqua" w:cs="Arial"/>
          <w:sz w:val="24"/>
          <w:szCs w:val="24"/>
        </w:rPr>
      </w:pPr>
    </w:p>
    <w:p w14:paraId="0624CDF5" w14:textId="77777777" w:rsidR="00AC7E3F" w:rsidRPr="009C0A91" w:rsidRDefault="00AC7E3F" w:rsidP="009C0A91">
      <w:pPr>
        <w:spacing w:after="0" w:line="360" w:lineRule="auto"/>
        <w:jc w:val="both"/>
        <w:rPr>
          <w:rFonts w:ascii="Book Antiqua" w:hAnsi="Book Antiqua" w:cs="Arial"/>
          <w:sz w:val="24"/>
          <w:szCs w:val="24"/>
        </w:rPr>
      </w:pPr>
    </w:p>
    <w:p w14:paraId="4CFDE5E0" w14:textId="77777777" w:rsidR="00AC7E3F" w:rsidRPr="009C0A91" w:rsidRDefault="00AC7E3F" w:rsidP="009C0A91">
      <w:pPr>
        <w:spacing w:after="0" w:line="360" w:lineRule="auto"/>
        <w:jc w:val="both"/>
        <w:rPr>
          <w:rFonts w:ascii="Book Antiqua" w:hAnsi="Book Antiqua" w:cs="Arial"/>
          <w:sz w:val="24"/>
          <w:szCs w:val="24"/>
        </w:rPr>
      </w:pPr>
    </w:p>
    <w:p w14:paraId="57582E59" w14:textId="2695AE8D" w:rsidR="006C2637" w:rsidRPr="00A6721C" w:rsidRDefault="00A6721C" w:rsidP="009C0A91">
      <w:pPr>
        <w:spacing w:after="0" w:line="360" w:lineRule="auto"/>
        <w:jc w:val="both"/>
        <w:rPr>
          <w:rFonts w:ascii="Book Antiqua" w:hAnsi="Book Antiqua" w:cs="Arial"/>
          <w:b/>
          <w:bCs/>
          <w:sz w:val="24"/>
          <w:szCs w:val="24"/>
        </w:rPr>
      </w:pPr>
      <w:r w:rsidRPr="00A6721C">
        <w:rPr>
          <w:rFonts w:ascii="Book Antiqua" w:hAnsi="Book Antiqua" w:cs="Arial"/>
          <w:b/>
          <w:bCs/>
          <w:sz w:val="24"/>
          <w:szCs w:val="24"/>
        </w:rPr>
        <w:t>Table 1</w:t>
      </w:r>
      <w:r w:rsidR="006C2637" w:rsidRPr="00A6721C">
        <w:rPr>
          <w:rFonts w:ascii="Book Antiqua" w:hAnsi="Book Antiqua" w:cs="Arial"/>
          <w:b/>
          <w:bCs/>
          <w:sz w:val="24"/>
          <w:szCs w:val="24"/>
        </w:rPr>
        <w:t xml:space="preserve"> Recent reports on association of </w:t>
      </w:r>
      <w:r w:rsidRPr="00A6721C">
        <w:rPr>
          <w:rFonts w:ascii="Book Antiqua" w:hAnsi="Book Antiqua"/>
          <w:b/>
          <w:i/>
          <w:sz w:val="24"/>
          <w:szCs w:val="24"/>
        </w:rPr>
        <w:t>Helicobacter pylori</w:t>
      </w:r>
      <w:r w:rsidR="006C2637" w:rsidRPr="00A6721C">
        <w:rPr>
          <w:rFonts w:ascii="Book Antiqua" w:hAnsi="Book Antiqua" w:cs="Arial"/>
          <w:b/>
          <w:bCs/>
          <w:sz w:val="24"/>
          <w:szCs w:val="24"/>
        </w:rPr>
        <w:t xml:space="preserve"> infection with </w:t>
      </w:r>
      <w:r w:rsidRPr="00A6721C">
        <w:rPr>
          <w:rFonts w:ascii="Book Antiqua" w:hAnsi="Book Antiqua" w:cs="Arial"/>
          <w:b/>
          <w:sz w:val="24"/>
          <w:szCs w:val="24"/>
        </w:rPr>
        <w:t>coronary artery disease</w:t>
      </w:r>
    </w:p>
    <w:tbl>
      <w:tblPr>
        <w:tblStyle w:val="TableGrid"/>
        <w:tblW w:w="0" w:type="auto"/>
        <w:tblBorders>
          <w:top w:val="single" w:sz="8" w:space="0" w:color="000000"/>
          <w:left w:val="none" w:sz="0" w:space="0" w:color="auto"/>
          <w:bottom w:val="single" w:sz="8" w:space="0" w:color="000000"/>
          <w:right w:val="none" w:sz="0" w:space="0" w:color="auto"/>
          <w:insideH w:val="none" w:sz="0" w:space="0" w:color="auto"/>
          <w:insideV w:val="none" w:sz="0" w:space="0" w:color="auto"/>
        </w:tblBorders>
        <w:tblLook w:val="04A0" w:firstRow="1" w:lastRow="0" w:firstColumn="1" w:lastColumn="0" w:noHBand="0" w:noVBand="1"/>
      </w:tblPr>
      <w:tblGrid>
        <w:gridCol w:w="1798"/>
        <w:gridCol w:w="2900"/>
        <w:gridCol w:w="2430"/>
        <w:gridCol w:w="2114"/>
      </w:tblGrid>
      <w:tr w:rsidR="009C0A91" w:rsidRPr="009C0A91" w14:paraId="34DBCB3E" w14:textId="77777777" w:rsidTr="00640184">
        <w:tc>
          <w:tcPr>
            <w:tcW w:w="1798" w:type="dxa"/>
            <w:tcBorders>
              <w:top w:val="single" w:sz="8" w:space="0" w:color="000000"/>
              <w:bottom w:val="single" w:sz="8" w:space="0" w:color="000000"/>
            </w:tcBorders>
          </w:tcPr>
          <w:p w14:paraId="575BF27B" w14:textId="6E6101AA" w:rsidR="006C2637" w:rsidRPr="009C0A91" w:rsidRDefault="006C2637" w:rsidP="00A6721C">
            <w:pPr>
              <w:spacing w:line="360" w:lineRule="auto"/>
              <w:jc w:val="both"/>
              <w:rPr>
                <w:rFonts w:ascii="Book Antiqua" w:hAnsi="Book Antiqua" w:cs="Times New Roman"/>
                <w:b/>
                <w:bCs/>
                <w:sz w:val="24"/>
                <w:szCs w:val="24"/>
                <w:lang w:eastAsia="zh-CN"/>
              </w:rPr>
            </w:pPr>
            <w:r w:rsidRPr="009C0A91">
              <w:rPr>
                <w:rFonts w:ascii="Book Antiqua" w:hAnsi="Book Antiqua" w:cs="Times New Roman"/>
                <w:b/>
                <w:bCs/>
                <w:sz w:val="24"/>
                <w:szCs w:val="24"/>
              </w:rPr>
              <w:t>Ref</w:t>
            </w:r>
            <w:r w:rsidR="00A6721C">
              <w:rPr>
                <w:rFonts w:ascii="Book Antiqua" w:hAnsi="Book Antiqua" w:cs="Times New Roman" w:hint="eastAsia"/>
                <w:b/>
                <w:bCs/>
                <w:sz w:val="24"/>
                <w:szCs w:val="24"/>
                <w:lang w:eastAsia="zh-CN"/>
              </w:rPr>
              <w:t>.</w:t>
            </w:r>
          </w:p>
        </w:tc>
        <w:tc>
          <w:tcPr>
            <w:tcW w:w="2900" w:type="dxa"/>
            <w:tcBorders>
              <w:top w:val="single" w:sz="8" w:space="0" w:color="000000"/>
              <w:bottom w:val="single" w:sz="8" w:space="0" w:color="000000"/>
            </w:tcBorders>
          </w:tcPr>
          <w:p w14:paraId="7D724D32" w14:textId="77777777" w:rsidR="006C2637" w:rsidRPr="009C0A91" w:rsidRDefault="006C2637" w:rsidP="009C0A91">
            <w:pPr>
              <w:spacing w:line="360" w:lineRule="auto"/>
              <w:jc w:val="both"/>
              <w:rPr>
                <w:rFonts w:ascii="Book Antiqua" w:hAnsi="Book Antiqua" w:cs="Times New Roman"/>
                <w:b/>
                <w:bCs/>
                <w:sz w:val="24"/>
                <w:szCs w:val="24"/>
              </w:rPr>
            </w:pPr>
            <w:r w:rsidRPr="009C0A91">
              <w:rPr>
                <w:rFonts w:ascii="Book Antiqua" w:hAnsi="Book Antiqua" w:cs="Times New Roman"/>
                <w:b/>
                <w:bCs/>
                <w:sz w:val="24"/>
                <w:szCs w:val="24"/>
              </w:rPr>
              <w:t>Population</w:t>
            </w:r>
          </w:p>
          <w:p w14:paraId="25086250" w14:textId="77777777" w:rsidR="006C2637" w:rsidRPr="009C0A91" w:rsidRDefault="006C2637" w:rsidP="009C0A91">
            <w:pPr>
              <w:spacing w:line="360" w:lineRule="auto"/>
              <w:jc w:val="both"/>
              <w:rPr>
                <w:rFonts w:ascii="Book Antiqua" w:hAnsi="Book Antiqua" w:cs="Times New Roman"/>
                <w:b/>
                <w:bCs/>
                <w:sz w:val="24"/>
                <w:szCs w:val="24"/>
              </w:rPr>
            </w:pPr>
            <w:r w:rsidRPr="009C0A91">
              <w:rPr>
                <w:rFonts w:ascii="Book Antiqua" w:hAnsi="Book Antiqua" w:cs="Times New Roman"/>
                <w:b/>
                <w:bCs/>
                <w:sz w:val="24"/>
                <w:szCs w:val="24"/>
              </w:rPr>
              <w:t>(number of subjects)</w:t>
            </w:r>
          </w:p>
        </w:tc>
        <w:tc>
          <w:tcPr>
            <w:tcW w:w="2430" w:type="dxa"/>
            <w:tcBorders>
              <w:top w:val="single" w:sz="8" w:space="0" w:color="000000"/>
              <w:bottom w:val="single" w:sz="8" w:space="0" w:color="000000"/>
            </w:tcBorders>
          </w:tcPr>
          <w:p w14:paraId="4DB0674F" w14:textId="77777777" w:rsidR="006C2637" w:rsidRPr="009C0A91" w:rsidRDefault="006C2637" w:rsidP="009C0A91">
            <w:pPr>
              <w:spacing w:line="360" w:lineRule="auto"/>
              <w:jc w:val="both"/>
              <w:rPr>
                <w:rFonts w:ascii="Book Antiqua" w:hAnsi="Book Antiqua" w:cs="Times New Roman"/>
                <w:b/>
                <w:bCs/>
                <w:sz w:val="24"/>
                <w:szCs w:val="24"/>
              </w:rPr>
            </w:pPr>
            <w:r w:rsidRPr="009C0A91">
              <w:rPr>
                <w:rFonts w:ascii="Book Antiqua" w:hAnsi="Book Antiqua" w:cs="Times New Roman"/>
                <w:b/>
                <w:bCs/>
                <w:sz w:val="24"/>
                <w:szCs w:val="24"/>
              </w:rPr>
              <w:t>Diagnosis of CAD</w:t>
            </w:r>
          </w:p>
        </w:tc>
        <w:tc>
          <w:tcPr>
            <w:tcW w:w="2114" w:type="dxa"/>
            <w:tcBorders>
              <w:top w:val="single" w:sz="8" w:space="0" w:color="000000"/>
              <w:bottom w:val="single" w:sz="8" w:space="0" w:color="000000"/>
            </w:tcBorders>
          </w:tcPr>
          <w:p w14:paraId="03783026" w14:textId="2D9BCA13" w:rsidR="006C2637" w:rsidRPr="009C0A91" w:rsidRDefault="006C2637" w:rsidP="009C0A91">
            <w:pPr>
              <w:spacing w:line="360" w:lineRule="auto"/>
              <w:jc w:val="both"/>
              <w:rPr>
                <w:rFonts w:ascii="Book Antiqua" w:hAnsi="Book Antiqua" w:cs="Times New Roman"/>
                <w:b/>
                <w:bCs/>
                <w:sz w:val="24"/>
                <w:szCs w:val="24"/>
              </w:rPr>
            </w:pPr>
            <w:r w:rsidRPr="009C0A91">
              <w:rPr>
                <w:rFonts w:ascii="Book Antiqua" w:hAnsi="Book Antiqua" w:cs="Times New Roman"/>
                <w:b/>
                <w:bCs/>
                <w:sz w:val="24"/>
                <w:szCs w:val="24"/>
              </w:rPr>
              <w:t xml:space="preserve">Association between </w:t>
            </w:r>
            <w:r w:rsidR="007F5CC2" w:rsidRPr="007F5CC2">
              <w:rPr>
                <w:rFonts w:ascii="Book Antiqua" w:hAnsi="Book Antiqua" w:cs="Times New Roman"/>
                <w:b/>
                <w:bCs/>
                <w:i/>
                <w:sz w:val="24"/>
                <w:szCs w:val="24"/>
              </w:rPr>
              <w:t>H. pylori</w:t>
            </w:r>
            <w:r w:rsidRPr="009C0A91">
              <w:rPr>
                <w:rFonts w:ascii="Book Antiqua" w:hAnsi="Book Antiqua" w:cs="Times New Roman"/>
                <w:b/>
                <w:bCs/>
                <w:sz w:val="24"/>
                <w:szCs w:val="24"/>
              </w:rPr>
              <w:t xml:space="preserve"> infection and CAD</w:t>
            </w:r>
          </w:p>
        </w:tc>
      </w:tr>
      <w:tr w:rsidR="009C0A91" w:rsidRPr="009C0A91" w14:paraId="7282882F" w14:textId="77777777" w:rsidTr="00640184">
        <w:tc>
          <w:tcPr>
            <w:tcW w:w="1798" w:type="dxa"/>
            <w:tcBorders>
              <w:top w:val="single" w:sz="8" w:space="0" w:color="000000"/>
            </w:tcBorders>
          </w:tcPr>
          <w:p w14:paraId="6F10CE28" w14:textId="4ECA34F3"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 xml:space="preserve">Shmuely </w:t>
            </w:r>
            <w:r w:rsidR="00A6721C" w:rsidRPr="00A6721C">
              <w:rPr>
                <w:rFonts w:ascii="Book Antiqua" w:hAnsi="Book Antiqua" w:cs="Times New Roman"/>
                <w:i/>
                <w:sz w:val="24"/>
                <w:szCs w:val="24"/>
              </w:rPr>
              <w:t>et al</w:t>
            </w:r>
            <w:r w:rsidR="00FA059F" w:rsidRPr="009C0A91">
              <w:rPr>
                <w:rFonts w:ascii="Book Antiqua" w:hAnsi="Book Antiqua" w:cs="Times New Roman"/>
                <w:sz w:val="24"/>
                <w:szCs w:val="24"/>
                <w:vertAlign w:val="superscript"/>
              </w:rPr>
              <w:t>[</w:t>
            </w:r>
            <w:r w:rsidRPr="009C0A91">
              <w:rPr>
                <w:rFonts w:ascii="Book Antiqua" w:hAnsi="Book Antiqua" w:cs="Times New Roman"/>
                <w:noProof/>
                <w:sz w:val="24"/>
                <w:szCs w:val="24"/>
                <w:vertAlign w:val="superscript"/>
              </w:rPr>
              <w:t>23</w:t>
            </w:r>
            <w:r w:rsidR="00FA059F" w:rsidRPr="009C0A91">
              <w:rPr>
                <w:rFonts w:ascii="Book Antiqua" w:hAnsi="Book Antiqua" w:cs="Times New Roman"/>
                <w:noProof/>
                <w:sz w:val="24"/>
                <w:szCs w:val="24"/>
                <w:vertAlign w:val="superscript"/>
              </w:rPr>
              <w:t>]</w:t>
            </w:r>
          </w:p>
          <w:p w14:paraId="72C1BD0E" w14:textId="77777777"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(2014)</w:t>
            </w:r>
          </w:p>
        </w:tc>
        <w:tc>
          <w:tcPr>
            <w:tcW w:w="2900" w:type="dxa"/>
            <w:tcBorders>
              <w:top w:val="single" w:sz="8" w:space="0" w:color="000000"/>
            </w:tcBorders>
          </w:tcPr>
          <w:p w14:paraId="0D7EAAEA" w14:textId="29E72ABB" w:rsidR="006C2637" w:rsidRPr="009C0A91" w:rsidRDefault="006C2637" w:rsidP="00640184">
            <w:pPr>
              <w:spacing w:line="360" w:lineRule="auto"/>
              <w:jc w:val="both"/>
              <w:rPr>
                <w:rFonts w:ascii="Book Antiqua" w:hAnsi="Book Antiqua" w:cs="Times New Roman"/>
                <w:sz w:val="24"/>
                <w:szCs w:val="24"/>
              </w:rPr>
            </w:pPr>
            <w:r w:rsidRPr="009C0A91">
              <w:rPr>
                <w:rFonts w:ascii="Book Antiqua" w:hAnsi="Book Antiqua" w:cs="Times New Roman"/>
                <w:sz w:val="24"/>
                <w:szCs w:val="24"/>
              </w:rPr>
              <w:t xml:space="preserve">CAD (173) </w:t>
            </w:r>
            <w:r w:rsidRPr="00640184">
              <w:rPr>
                <w:rFonts w:ascii="Book Antiqua" w:hAnsi="Book Antiqua" w:cs="Times New Roman"/>
                <w:i/>
                <w:sz w:val="24"/>
                <w:szCs w:val="24"/>
              </w:rPr>
              <w:t>vs</w:t>
            </w:r>
            <w:r w:rsidRPr="009C0A91">
              <w:rPr>
                <w:rFonts w:ascii="Book Antiqua" w:hAnsi="Book Antiqua" w:cs="Times New Roman"/>
                <w:sz w:val="24"/>
                <w:szCs w:val="24"/>
              </w:rPr>
              <w:t xml:space="preserve"> Controls (123)</w:t>
            </w:r>
          </w:p>
        </w:tc>
        <w:tc>
          <w:tcPr>
            <w:tcW w:w="2430" w:type="dxa"/>
            <w:tcBorders>
              <w:top w:val="single" w:sz="8" w:space="0" w:color="000000"/>
            </w:tcBorders>
          </w:tcPr>
          <w:p w14:paraId="4F6F8AFB" w14:textId="77777777"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Myocardial Perfusion imaging</w:t>
            </w:r>
          </w:p>
        </w:tc>
        <w:tc>
          <w:tcPr>
            <w:tcW w:w="2114" w:type="dxa"/>
            <w:tcBorders>
              <w:top w:val="single" w:sz="8" w:space="0" w:color="000000"/>
            </w:tcBorders>
          </w:tcPr>
          <w:p w14:paraId="05338CF7" w14:textId="77777777"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Yes</w:t>
            </w:r>
          </w:p>
          <w:p w14:paraId="25B381AD" w14:textId="31D6045D" w:rsidR="006C2637" w:rsidRPr="009C0A91" w:rsidRDefault="006C2637" w:rsidP="00640184">
            <w:pPr>
              <w:spacing w:line="360" w:lineRule="auto"/>
              <w:jc w:val="both"/>
              <w:rPr>
                <w:rFonts w:ascii="Book Antiqua" w:hAnsi="Book Antiqua" w:cs="Times New Roman"/>
                <w:sz w:val="24"/>
                <w:szCs w:val="24"/>
              </w:rPr>
            </w:pPr>
            <w:r w:rsidRPr="009C0A91">
              <w:rPr>
                <w:rFonts w:ascii="Book Antiqua" w:hAnsi="Book Antiqua" w:cs="Times New Roman"/>
                <w:sz w:val="24"/>
                <w:szCs w:val="24"/>
              </w:rPr>
              <w:t>No association with</w:t>
            </w:r>
            <w:r w:rsidR="00640184">
              <w:rPr>
                <w:rFonts w:ascii="Book Antiqua" w:hAnsi="Book Antiqua" w:cs="Times New Roman" w:hint="eastAsia"/>
                <w:sz w:val="24"/>
                <w:szCs w:val="24"/>
                <w:lang w:eastAsia="zh-CN"/>
              </w:rPr>
              <w:t xml:space="preserve"> </w:t>
            </w:r>
            <w:r w:rsidRPr="009C0A91">
              <w:rPr>
                <w:rFonts w:ascii="Book Antiqua" w:hAnsi="Book Antiqua" w:cs="Times New Roman"/>
                <w:sz w:val="24"/>
                <w:szCs w:val="24"/>
              </w:rPr>
              <w:t>Cag-A</w:t>
            </w:r>
          </w:p>
        </w:tc>
      </w:tr>
      <w:tr w:rsidR="009C0A91" w:rsidRPr="009C0A91" w14:paraId="5DE5631D" w14:textId="77777777" w:rsidTr="00640184">
        <w:tc>
          <w:tcPr>
            <w:tcW w:w="1798" w:type="dxa"/>
          </w:tcPr>
          <w:p w14:paraId="14AF7813" w14:textId="3D7DB556" w:rsidR="006C2637" w:rsidRPr="009C0A91" w:rsidRDefault="006C2637" w:rsidP="009C0A91">
            <w:pPr>
              <w:spacing w:line="360" w:lineRule="auto"/>
              <w:jc w:val="both"/>
              <w:rPr>
                <w:rFonts w:ascii="Book Antiqua" w:hAnsi="Book Antiqua" w:cs="Times New Roman"/>
                <w:noProof/>
                <w:sz w:val="24"/>
                <w:szCs w:val="24"/>
                <w:vertAlign w:val="superscript"/>
              </w:rPr>
            </w:pPr>
            <w:r w:rsidRPr="009C0A91">
              <w:rPr>
                <w:rFonts w:ascii="Book Antiqua" w:hAnsi="Book Antiqua" w:cs="Times New Roman"/>
                <w:sz w:val="24"/>
                <w:szCs w:val="24"/>
              </w:rPr>
              <w:t xml:space="preserve">Vafaeimanesh </w:t>
            </w:r>
            <w:r w:rsidR="00A6721C" w:rsidRPr="00A6721C">
              <w:rPr>
                <w:rFonts w:ascii="Book Antiqua" w:hAnsi="Book Antiqua" w:cs="Times New Roman"/>
                <w:i/>
                <w:sz w:val="24"/>
                <w:szCs w:val="24"/>
              </w:rPr>
              <w:t>et al</w:t>
            </w:r>
            <w:r w:rsidR="00FA059F" w:rsidRPr="009C0A91">
              <w:rPr>
                <w:rFonts w:ascii="Book Antiqua" w:hAnsi="Book Antiqua" w:cs="Times New Roman"/>
                <w:sz w:val="24"/>
                <w:szCs w:val="24"/>
                <w:vertAlign w:val="superscript"/>
              </w:rPr>
              <w:t>[</w:t>
            </w:r>
            <w:r w:rsidRPr="009C0A91">
              <w:rPr>
                <w:rFonts w:ascii="Book Antiqua" w:hAnsi="Book Antiqua" w:cs="Times New Roman"/>
                <w:noProof/>
                <w:sz w:val="24"/>
                <w:szCs w:val="24"/>
                <w:vertAlign w:val="superscript"/>
              </w:rPr>
              <w:t>10</w:t>
            </w:r>
            <w:r w:rsidR="00FA059F" w:rsidRPr="009C0A91">
              <w:rPr>
                <w:rFonts w:ascii="Book Antiqua" w:hAnsi="Book Antiqua" w:cs="Times New Roman"/>
                <w:noProof/>
                <w:sz w:val="24"/>
                <w:szCs w:val="24"/>
                <w:vertAlign w:val="superscript"/>
              </w:rPr>
              <w:t>]</w:t>
            </w:r>
          </w:p>
          <w:p w14:paraId="2A9E3444" w14:textId="77777777"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noProof/>
                <w:sz w:val="24"/>
                <w:szCs w:val="24"/>
              </w:rPr>
              <w:t>(2014)</w:t>
            </w:r>
          </w:p>
        </w:tc>
        <w:tc>
          <w:tcPr>
            <w:tcW w:w="2900" w:type="dxa"/>
          </w:tcPr>
          <w:p w14:paraId="1247D37F" w14:textId="0B65B680"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 xml:space="preserve">CAD (62) </w:t>
            </w:r>
            <w:r w:rsidR="00640184" w:rsidRPr="00640184">
              <w:rPr>
                <w:rFonts w:ascii="Book Antiqua" w:hAnsi="Book Antiqua" w:cs="Times New Roman"/>
                <w:i/>
                <w:sz w:val="24"/>
                <w:szCs w:val="24"/>
              </w:rPr>
              <w:t>vs</w:t>
            </w:r>
            <w:r w:rsidRPr="009C0A91">
              <w:rPr>
                <w:rFonts w:ascii="Book Antiqua" w:hAnsi="Book Antiqua" w:cs="Times New Roman"/>
                <w:sz w:val="24"/>
                <w:szCs w:val="24"/>
              </w:rPr>
              <w:t xml:space="preserve"> Controls (58)</w:t>
            </w:r>
          </w:p>
        </w:tc>
        <w:tc>
          <w:tcPr>
            <w:tcW w:w="2430" w:type="dxa"/>
          </w:tcPr>
          <w:p w14:paraId="68896ADA" w14:textId="77777777"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 xml:space="preserve">Angiographic </w:t>
            </w:r>
          </w:p>
        </w:tc>
        <w:tc>
          <w:tcPr>
            <w:tcW w:w="2114" w:type="dxa"/>
          </w:tcPr>
          <w:p w14:paraId="7AD5247A" w14:textId="77777777"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Yes</w:t>
            </w:r>
          </w:p>
        </w:tc>
      </w:tr>
      <w:tr w:rsidR="009C0A91" w:rsidRPr="009C0A91" w14:paraId="11D58B98" w14:textId="77777777" w:rsidTr="00640184">
        <w:tc>
          <w:tcPr>
            <w:tcW w:w="1798" w:type="dxa"/>
          </w:tcPr>
          <w:p w14:paraId="4418470C" w14:textId="345DA971"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 xml:space="preserve">Laek B </w:t>
            </w:r>
            <w:r w:rsidR="00A6721C" w:rsidRPr="00A6721C">
              <w:rPr>
                <w:rFonts w:ascii="Book Antiqua" w:hAnsi="Book Antiqua" w:cs="Times New Roman"/>
                <w:i/>
                <w:sz w:val="24"/>
                <w:szCs w:val="24"/>
              </w:rPr>
              <w:t>et al</w:t>
            </w:r>
            <w:r w:rsidR="00FA059F" w:rsidRPr="009C0A91">
              <w:rPr>
                <w:rFonts w:ascii="Book Antiqua" w:hAnsi="Book Antiqua" w:cs="Times New Roman"/>
                <w:sz w:val="24"/>
                <w:szCs w:val="24"/>
                <w:vertAlign w:val="superscript"/>
              </w:rPr>
              <w:t>[</w:t>
            </w:r>
            <w:r w:rsidRPr="009C0A91">
              <w:rPr>
                <w:rFonts w:ascii="Book Antiqua" w:hAnsi="Book Antiqua" w:cs="Times New Roman"/>
                <w:noProof/>
                <w:sz w:val="24"/>
                <w:szCs w:val="24"/>
                <w:vertAlign w:val="superscript"/>
              </w:rPr>
              <w:t>13</w:t>
            </w:r>
            <w:r w:rsidR="00FA059F" w:rsidRPr="009C0A91">
              <w:rPr>
                <w:rFonts w:ascii="Book Antiqua" w:hAnsi="Book Antiqua" w:cs="Times New Roman"/>
                <w:noProof/>
                <w:sz w:val="24"/>
                <w:szCs w:val="24"/>
                <w:vertAlign w:val="superscript"/>
              </w:rPr>
              <w:t>]</w:t>
            </w:r>
          </w:p>
          <w:p w14:paraId="726A6655" w14:textId="77777777"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(2013)</w:t>
            </w:r>
          </w:p>
        </w:tc>
        <w:tc>
          <w:tcPr>
            <w:tcW w:w="2900" w:type="dxa"/>
          </w:tcPr>
          <w:p w14:paraId="76E4B5F3" w14:textId="77777777"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5744 individuals, Age 45-84 years, Average follow-up of 2.4 years</w:t>
            </w:r>
          </w:p>
        </w:tc>
        <w:tc>
          <w:tcPr>
            <w:tcW w:w="2430" w:type="dxa"/>
          </w:tcPr>
          <w:p w14:paraId="3F251AD9" w14:textId="77777777"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Newly detectable Coronary artery calcium (CAC)</w:t>
            </w:r>
          </w:p>
        </w:tc>
        <w:tc>
          <w:tcPr>
            <w:tcW w:w="2114" w:type="dxa"/>
          </w:tcPr>
          <w:p w14:paraId="0D83BC25" w14:textId="77777777"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No correlation with CAC development</w:t>
            </w:r>
          </w:p>
        </w:tc>
      </w:tr>
      <w:tr w:rsidR="009C0A91" w:rsidRPr="009C0A91" w14:paraId="2E5E4A96" w14:textId="77777777" w:rsidTr="00640184">
        <w:tc>
          <w:tcPr>
            <w:tcW w:w="1798" w:type="dxa"/>
          </w:tcPr>
          <w:p w14:paraId="485909E1" w14:textId="37957CD1"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lastRenderedPageBreak/>
              <w:t xml:space="preserve">Mundkur </w:t>
            </w:r>
            <w:r w:rsidR="00A6721C" w:rsidRPr="00A6721C">
              <w:rPr>
                <w:rFonts w:ascii="Book Antiqua" w:hAnsi="Book Antiqua" w:cs="Times New Roman"/>
                <w:i/>
                <w:sz w:val="24"/>
                <w:szCs w:val="24"/>
              </w:rPr>
              <w:t>et al</w:t>
            </w:r>
            <w:r w:rsidR="00FA059F" w:rsidRPr="009C0A91">
              <w:rPr>
                <w:rFonts w:ascii="Book Antiqua" w:hAnsi="Book Antiqua" w:cs="Times New Roman"/>
                <w:sz w:val="24"/>
                <w:szCs w:val="24"/>
                <w:vertAlign w:val="superscript"/>
              </w:rPr>
              <w:t>[</w:t>
            </w:r>
            <w:r w:rsidRPr="009C0A91">
              <w:rPr>
                <w:rFonts w:ascii="Book Antiqua" w:hAnsi="Book Antiqua" w:cs="Times New Roman"/>
                <w:noProof/>
                <w:sz w:val="24"/>
                <w:szCs w:val="24"/>
                <w:vertAlign w:val="superscript"/>
              </w:rPr>
              <w:t>18</w:t>
            </w:r>
            <w:r w:rsidR="00FA059F" w:rsidRPr="009C0A91">
              <w:rPr>
                <w:rFonts w:ascii="Book Antiqua" w:hAnsi="Book Antiqua" w:cs="Times New Roman"/>
                <w:noProof/>
                <w:sz w:val="24"/>
                <w:szCs w:val="24"/>
                <w:vertAlign w:val="superscript"/>
              </w:rPr>
              <w:t>]</w:t>
            </w:r>
          </w:p>
          <w:p w14:paraId="1ADCD767" w14:textId="77777777"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(2012)</w:t>
            </w:r>
          </w:p>
        </w:tc>
        <w:tc>
          <w:tcPr>
            <w:tcW w:w="2900" w:type="dxa"/>
          </w:tcPr>
          <w:p w14:paraId="25405C04" w14:textId="77777777"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CAD and controls (433 each) from South Asians</w:t>
            </w:r>
          </w:p>
        </w:tc>
        <w:tc>
          <w:tcPr>
            <w:tcW w:w="2430" w:type="dxa"/>
          </w:tcPr>
          <w:p w14:paraId="3116D7E0" w14:textId="77777777"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Angiography</w:t>
            </w:r>
          </w:p>
        </w:tc>
        <w:tc>
          <w:tcPr>
            <w:tcW w:w="2114" w:type="dxa"/>
          </w:tcPr>
          <w:p w14:paraId="54647EB8" w14:textId="77777777"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 xml:space="preserve">None </w:t>
            </w:r>
          </w:p>
        </w:tc>
      </w:tr>
      <w:tr w:rsidR="009C0A91" w:rsidRPr="009C0A91" w14:paraId="5243E65E" w14:textId="77777777" w:rsidTr="00640184">
        <w:tc>
          <w:tcPr>
            <w:tcW w:w="1798" w:type="dxa"/>
          </w:tcPr>
          <w:p w14:paraId="72602BFD" w14:textId="0B77036A"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 xml:space="preserve">Padmavati </w:t>
            </w:r>
            <w:r w:rsidR="00A6721C" w:rsidRPr="00A6721C">
              <w:rPr>
                <w:rFonts w:ascii="Book Antiqua" w:hAnsi="Book Antiqua" w:cs="Times New Roman"/>
                <w:i/>
                <w:sz w:val="24"/>
                <w:szCs w:val="24"/>
              </w:rPr>
              <w:t>et al</w:t>
            </w:r>
            <w:r w:rsidR="00FA059F" w:rsidRPr="009C0A91">
              <w:rPr>
                <w:rFonts w:ascii="Book Antiqua" w:hAnsi="Book Antiqua" w:cs="Times New Roman"/>
                <w:sz w:val="24"/>
                <w:szCs w:val="24"/>
                <w:vertAlign w:val="superscript"/>
              </w:rPr>
              <w:t>[</w:t>
            </w:r>
            <w:r w:rsidRPr="009C0A91">
              <w:rPr>
                <w:rFonts w:ascii="Book Antiqua" w:hAnsi="Book Antiqua" w:cs="Times New Roman"/>
                <w:noProof/>
                <w:sz w:val="24"/>
                <w:szCs w:val="24"/>
                <w:vertAlign w:val="superscript"/>
              </w:rPr>
              <w:t>24</w:t>
            </w:r>
            <w:r w:rsidR="00FA059F" w:rsidRPr="009C0A91">
              <w:rPr>
                <w:rFonts w:ascii="Book Antiqua" w:hAnsi="Book Antiqua" w:cs="Times New Roman"/>
                <w:noProof/>
                <w:sz w:val="24"/>
                <w:szCs w:val="24"/>
                <w:vertAlign w:val="superscript"/>
              </w:rPr>
              <w:t>]</w:t>
            </w:r>
          </w:p>
          <w:p w14:paraId="6E847E65" w14:textId="77777777"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(2012)</w:t>
            </w:r>
          </w:p>
        </w:tc>
        <w:tc>
          <w:tcPr>
            <w:tcW w:w="2900" w:type="dxa"/>
          </w:tcPr>
          <w:p w14:paraId="6BF1E1B3" w14:textId="57EFC19D" w:rsidR="006C2637" w:rsidRPr="009C0A91" w:rsidRDefault="006C2637" w:rsidP="00640184">
            <w:pPr>
              <w:spacing w:line="360" w:lineRule="auto"/>
              <w:jc w:val="both"/>
              <w:rPr>
                <w:rFonts w:ascii="Book Antiqua" w:hAnsi="Book Antiqua" w:cs="Times New Roman"/>
                <w:sz w:val="24"/>
                <w:szCs w:val="24"/>
              </w:rPr>
            </w:pPr>
            <w:r w:rsidRPr="009C0A91">
              <w:rPr>
                <w:rFonts w:ascii="Book Antiqua" w:hAnsi="Book Antiqua" w:cs="Times New Roman"/>
                <w:sz w:val="24"/>
                <w:szCs w:val="24"/>
              </w:rPr>
              <w:t xml:space="preserve">Acute Myocardial Infarction </w:t>
            </w:r>
            <w:r w:rsidRPr="00640184">
              <w:rPr>
                <w:rFonts w:ascii="Book Antiqua" w:hAnsi="Book Antiqua" w:cs="Times New Roman"/>
                <w:i/>
                <w:sz w:val="24"/>
                <w:szCs w:val="24"/>
              </w:rPr>
              <w:t>vs</w:t>
            </w:r>
            <w:r w:rsidRPr="009C0A91">
              <w:rPr>
                <w:rFonts w:ascii="Book Antiqua" w:hAnsi="Book Antiqua" w:cs="Times New Roman"/>
                <w:sz w:val="24"/>
                <w:szCs w:val="24"/>
              </w:rPr>
              <w:t xml:space="preserve"> Controls</w:t>
            </w:r>
          </w:p>
        </w:tc>
        <w:tc>
          <w:tcPr>
            <w:tcW w:w="2430" w:type="dxa"/>
          </w:tcPr>
          <w:p w14:paraId="396C775B" w14:textId="77777777"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ECG, Enzymes</w:t>
            </w:r>
          </w:p>
        </w:tc>
        <w:tc>
          <w:tcPr>
            <w:tcW w:w="2114" w:type="dxa"/>
          </w:tcPr>
          <w:p w14:paraId="112BA41F" w14:textId="77777777"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None</w:t>
            </w:r>
          </w:p>
        </w:tc>
      </w:tr>
      <w:tr w:rsidR="009C0A91" w:rsidRPr="009C0A91" w14:paraId="211BE993" w14:textId="77777777" w:rsidTr="00640184">
        <w:tc>
          <w:tcPr>
            <w:tcW w:w="1798" w:type="dxa"/>
          </w:tcPr>
          <w:p w14:paraId="11E98B54" w14:textId="50746D86"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 xml:space="preserve">Tewari </w:t>
            </w:r>
            <w:r w:rsidR="00A6721C" w:rsidRPr="00A6721C">
              <w:rPr>
                <w:rFonts w:ascii="Book Antiqua" w:hAnsi="Book Antiqua" w:cs="Times New Roman"/>
                <w:i/>
                <w:sz w:val="24"/>
                <w:szCs w:val="24"/>
              </w:rPr>
              <w:t>et al</w:t>
            </w:r>
            <w:r w:rsidR="00FA059F" w:rsidRPr="009C0A91">
              <w:rPr>
                <w:rFonts w:ascii="Book Antiqua" w:hAnsi="Book Antiqua" w:cs="Times New Roman"/>
                <w:sz w:val="24"/>
                <w:szCs w:val="24"/>
                <w:vertAlign w:val="superscript"/>
              </w:rPr>
              <w:t>[</w:t>
            </w:r>
            <w:r w:rsidRPr="009C0A91">
              <w:rPr>
                <w:rFonts w:ascii="Book Antiqua" w:hAnsi="Book Antiqua" w:cs="Times New Roman"/>
                <w:noProof/>
                <w:sz w:val="24"/>
                <w:szCs w:val="24"/>
                <w:vertAlign w:val="superscript"/>
              </w:rPr>
              <w:t>15</w:t>
            </w:r>
            <w:r w:rsidR="00FA059F" w:rsidRPr="009C0A91">
              <w:rPr>
                <w:rFonts w:ascii="Book Antiqua" w:hAnsi="Book Antiqua" w:cs="Times New Roman"/>
                <w:noProof/>
                <w:sz w:val="24"/>
                <w:szCs w:val="24"/>
                <w:vertAlign w:val="superscript"/>
              </w:rPr>
              <w:t>]</w:t>
            </w:r>
          </w:p>
          <w:p w14:paraId="4792CD90" w14:textId="77777777"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(2012)</w:t>
            </w:r>
          </w:p>
        </w:tc>
        <w:tc>
          <w:tcPr>
            <w:tcW w:w="2900" w:type="dxa"/>
          </w:tcPr>
          <w:p w14:paraId="65E4E20E" w14:textId="77777777"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 xml:space="preserve">200 CAD cases and controls </w:t>
            </w:r>
          </w:p>
        </w:tc>
        <w:tc>
          <w:tcPr>
            <w:tcW w:w="2430" w:type="dxa"/>
          </w:tcPr>
          <w:p w14:paraId="18C11DA3" w14:textId="77777777"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ECG, treatment records</w:t>
            </w:r>
          </w:p>
        </w:tc>
        <w:tc>
          <w:tcPr>
            <w:tcW w:w="2114" w:type="dxa"/>
          </w:tcPr>
          <w:p w14:paraId="439AB4EE" w14:textId="77777777"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Yes</w:t>
            </w:r>
          </w:p>
        </w:tc>
      </w:tr>
      <w:tr w:rsidR="009C0A91" w:rsidRPr="009C0A91" w14:paraId="4CAD0A64" w14:textId="77777777" w:rsidTr="00640184">
        <w:tc>
          <w:tcPr>
            <w:tcW w:w="1798" w:type="dxa"/>
          </w:tcPr>
          <w:p w14:paraId="46DC8172" w14:textId="4E41F47C" w:rsidR="006C2637" w:rsidRPr="009C0A91" w:rsidRDefault="006C2637" w:rsidP="009C0A91">
            <w:pPr>
              <w:spacing w:line="360" w:lineRule="auto"/>
              <w:jc w:val="both"/>
              <w:rPr>
                <w:rFonts w:ascii="Book Antiqua" w:hAnsi="Book Antiqua" w:cs="Times New Roman"/>
                <w:noProof/>
                <w:sz w:val="24"/>
                <w:szCs w:val="24"/>
                <w:vertAlign w:val="superscript"/>
              </w:rPr>
            </w:pPr>
            <w:r w:rsidRPr="009C0A91">
              <w:rPr>
                <w:rFonts w:ascii="Book Antiqua" w:hAnsi="Book Antiqua" w:cs="Times New Roman"/>
                <w:sz w:val="24"/>
                <w:szCs w:val="24"/>
              </w:rPr>
              <w:t xml:space="preserve">Grdanoska </w:t>
            </w:r>
            <w:r w:rsidR="00A6721C" w:rsidRPr="00A6721C">
              <w:rPr>
                <w:rFonts w:ascii="Book Antiqua" w:hAnsi="Book Antiqua" w:cs="Times New Roman"/>
                <w:i/>
                <w:sz w:val="24"/>
                <w:szCs w:val="24"/>
              </w:rPr>
              <w:t>et al</w:t>
            </w:r>
            <w:r w:rsidR="00FA059F" w:rsidRPr="009C0A91">
              <w:rPr>
                <w:rFonts w:ascii="Book Antiqua" w:hAnsi="Book Antiqua" w:cs="Times New Roman"/>
                <w:sz w:val="24"/>
                <w:szCs w:val="24"/>
                <w:vertAlign w:val="superscript"/>
              </w:rPr>
              <w:t>[</w:t>
            </w:r>
            <w:r w:rsidRPr="009C0A91">
              <w:rPr>
                <w:rFonts w:ascii="Book Antiqua" w:hAnsi="Book Antiqua" w:cs="Times New Roman"/>
                <w:noProof/>
                <w:sz w:val="24"/>
                <w:szCs w:val="24"/>
                <w:vertAlign w:val="superscript"/>
              </w:rPr>
              <w:t>25</w:t>
            </w:r>
            <w:r w:rsidR="00FA059F" w:rsidRPr="009C0A91">
              <w:rPr>
                <w:rFonts w:ascii="Book Antiqua" w:hAnsi="Book Antiqua" w:cs="Times New Roman"/>
                <w:noProof/>
                <w:sz w:val="24"/>
                <w:szCs w:val="24"/>
                <w:vertAlign w:val="superscript"/>
              </w:rPr>
              <w:t>]</w:t>
            </w:r>
          </w:p>
          <w:p w14:paraId="145ED27A" w14:textId="77777777"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noProof/>
                <w:sz w:val="24"/>
                <w:szCs w:val="24"/>
              </w:rPr>
              <w:t>(2012)</w:t>
            </w:r>
          </w:p>
        </w:tc>
        <w:tc>
          <w:tcPr>
            <w:tcW w:w="2900" w:type="dxa"/>
          </w:tcPr>
          <w:p w14:paraId="14BD408E" w14:textId="77777777"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Acute coronary syndromee (64), CAD (53), Controls (35)</w:t>
            </w:r>
          </w:p>
        </w:tc>
        <w:tc>
          <w:tcPr>
            <w:tcW w:w="2430" w:type="dxa"/>
          </w:tcPr>
          <w:p w14:paraId="3B623DD6" w14:textId="77777777"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ECG, Enzymes</w:t>
            </w:r>
          </w:p>
        </w:tc>
        <w:tc>
          <w:tcPr>
            <w:tcW w:w="2114" w:type="dxa"/>
          </w:tcPr>
          <w:p w14:paraId="42EB01B3" w14:textId="77777777"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Yes</w:t>
            </w:r>
          </w:p>
        </w:tc>
      </w:tr>
      <w:tr w:rsidR="009C0A91" w:rsidRPr="009C0A91" w14:paraId="285DDC29" w14:textId="77777777" w:rsidTr="00640184">
        <w:tc>
          <w:tcPr>
            <w:tcW w:w="1798" w:type="dxa"/>
          </w:tcPr>
          <w:p w14:paraId="25747A6B" w14:textId="508F4C7A"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 xml:space="preserve">Grub </w:t>
            </w:r>
            <w:r w:rsidR="00A6721C" w:rsidRPr="00A6721C">
              <w:rPr>
                <w:rFonts w:ascii="Book Antiqua" w:hAnsi="Book Antiqua" w:cs="Times New Roman"/>
                <w:i/>
                <w:sz w:val="24"/>
                <w:szCs w:val="24"/>
              </w:rPr>
              <w:t>et al</w:t>
            </w:r>
            <w:r w:rsidR="00FA059F" w:rsidRPr="009C0A91">
              <w:rPr>
                <w:rFonts w:ascii="Book Antiqua" w:hAnsi="Book Antiqua" w:cs="Times New Roman"/>
                <w:sz w:val="24"/>
                <w:szCs w:val="24"/>
                <w:vertAlign w:val="superscript"/>
              </w:rPr>
              <w:t>[</w:t>
            </w:r>
            <w:r w:rsidRPr="009C0A91">
              <w:rPr>
                <w:rFonts w:ascii="Book Antiqua" w:hAnsi="Book Antiqua" w:cs="Times New Roman"/>
                <w:noProof/>
                <w:sz w:val="24"/>
                <w:szCs w:val="24"/>
                <w:vertAlign w:val="superscript"/>
              </w:rPr>
              <w:t>26</w:t>
            </w:r>
            <w:r w:rsidR="00FA059F" w:rsidRPr="009C0A91">
              <w:rPr>
                <w:rFonts w:ascii="Book Antiqua" w:hAnsi="Book Antiqua" w:cs="Times New Roman"/>
                <w:noProof/>
                <w:sz w:val="24"/>
                <w:szCs w:val="24"/>
                <w:vertAlign w:val="superscript"/>
              </w:rPr>
              <w:t>]</w:t>
            </w:r>
          </w:p>
          <w:p w14:paraId="0089176B" w14:textId="77777777"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(2012)</w:t>
            </w:r>
          </w:p>
        </w:tc>
        <w:tc>
          <w:tcPr>
            <w:tcW w:w="2900" w:type="dxa"/>
          </w:tcPr>
          <w:p w14:paraId="26540E5B" w14:textId="77777777"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Controls (30), CAD (52) and CAD with rheumatic diseases (67)</w:t>
            </w:r>
          </w:p>
        </w:tc>
        <w:tc>
          <w:tcPr>
            <w:tcW w:w="2430" w:type="dxa"/>
          </w:tcPr>
          <w:p w14:paraId="01B79287" w14:textId="77777777"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Patients referred for CABG</w:t>
            </w:r>
          </w:p>
        </w:tc>
        <w:tc>
          <w:tcPr>
            <w:tcW w:w="2114" w:type="dxa"/>
          </w:tcPr>
          <w:p w14:paraId="7A7CFF5F" w14:textId="77777777"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None</w:t>
            </w:r>
          </w:p>
        </w:tc>
      </w:tr>
      <w:tr w:rsidR="009C0A91" w:rsidRPr="009C0A91" w14:paraId="59BD4A28" w14:textId="77777777" w:rsidTr="00640184">
        <w:tc>
          <w:tcPr>
            <w:tcW w:w="1798" w:type="dxa"/>
          </w:tcPr>
          <w:p w14:paraId="33D3CE69" w14:textId="57D890DA"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 xml:space="preserve">Park </w:t>
            </w:r>
            <w:r w:rsidR="00A6721C" w:rsidRPr="00A6721C">
              <w:rPr>
                <w:rFonts w:ascii="Book Antiqua" w:hAnsi="Book Antiqua" w:cs="Times New Roman"/>
                <w:i/>
                <w:sz w:val="24"/>
                <w:szCs w:val="24"/>
              </w:rPr>
              <w:t>et al</w:t>
            </w:r>
            <w:r w:rsidR="00FA059F" w:rsidRPr="009C0A91">
              <w:rPr>
                <w:rFonts w:ascii="Book Antiqua" w:hAnsi="Book Antiqua" w:cs="Times New Roman"/>
                <w:sz w:val="24"/>
                <w:szCs w:val="24"/>
                <w:vertAlign w:val="superscript"/>
              </w:rPr>
              <w:t>[</w:t>
            </w:r>
            <w:r w:rsidRPr="009C0A91">
              <w:rPr>
                <w:rFonts w:ascii="Book Antiqua" w:hAnsi="Book Antiqua" w:cs="Times New Roman"/>
                <w:noProof/>
                <w:sz w:val="24"/>
                <w:szCs w:val="24"/>
                <w:vertAlign w:val="superscript"/>
              </w:rPr>
              <w:t>12</w:t>
            </w:r>
            <w:r w:rsidR="00FA059F" w:rsidRPr="009C0A91">
              <w:rPr>
                <w:rFonts w:ascii="Book Antiqua" w:hAnsi="Book Antiqua" w:cs="Times New Roman"/>
                <w:noProof/>
                <w:sz w:val="24"/>
                <w:szCs w:val="24"/>
                <w:vertAlign w:val="superscript"/>
              </w:rPr>
              <w:t>]</w:t>
            </w:r>
          </w:p>
          <w:p w14:paraId="5FA270DA" w14:textId="77777777"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(2011)</w:t>
            </w:r>
          </w:p>
        </w:tc>
        <w:tc>
          <w:tcPr>
            <w:tcW w:w="2900" w:type="dxa"/>
          </w:tcPr>
          <w:p w14:paraId="75D04BCF" w14:textId="77777777"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 xml:space="preserve">2029 subjects </w:t>
            </w:r>
          </w:p>
        </w:tc>
        <w:tc>
          <w:tcPr>
            <w:tcW w:w="2430" w:type="dxa"/>
          </w:tcPr>
          <w:p w14:paraId="52F944A0" w14:textId="77777777"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Coronary artery calcium (CAC)</w:t>
            </w:r>
          </w:p>
        </w:tc>
        <w:tc>
          <w:tcPr>
            <w:tcW w:w="2114" w:type="dxa"/>
          </w:tcPr>
          <w:p w14:paraId="3FCA94DA" w14:textId="77777777"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Yes</w:t>
            </w:r>
          </w:p>
        </w:tc>
      </w:tr>
      <w:tr w:rsidR="009C0A91" w:rsidRPr="009C0A91" w14:paraId="0E8ABC85" w14:textId="77777777" w:rsidTr="00640184">
        <w:tc>
          <w:tcPr>
            <w:tcW w:w="1798" w:type="dxa"/>
          </w:tcPr>
          <w:p w14:paraId="4DD2CE00" w14:textId="0B96DEF1" w:rsidR="006C2637" w:rsidRPr="009C0A91" w:rsidRDefault="006C2637" w:rsidP="009C0A91">
            <w:pPr>
              <w:spacing w:line="360" w:lineRule="auto"/>
              <w:jc w:val="both"/>
              <w:rPr>
                <w:rFonts w:ascii="Book Antiqua" w:hAnsi="Book Antiqua" w:cs="Times New Roman"/>
                <w:noProof/>
                <w:sz w:val="24"/>
                <w:szCs w:val="24"/>
                <w:vertAlign w:val="superscript"/>
              </w:rPr>
            </w:pPr>
            <w:r w:rsidRPr="009C0A91">
              <w:rPr>
                <w:rFonts w:ascii="Book Antiqua" w:hAnsi="Book Antiqua" w:cs="Times New Roman"/>
                <w:sz w:val="24"/>
                <w:szCs w:val="24"/>
              </w:rPr>
              <w:t xml:space="preserve">Al-Ghamdi </w:t>
            </w:r>
            <w:r w:rsidR="00A6721C" w:rsidRPr="00A6721C">
              <w:rPr>
                <w:rFonts w:ascii="Book Antiqua" w:hAnsi="Book Antiqua" w:cs="Times New Roman"/>
                <w:i/>
                <w:sz w:val="24"/>
                <w:szCs w:val="24"/>
              </w:rPr>
              <w:t>et al</w:t>
            </w:r>
            <w:r w:rsidR="00FA059F" w:rsidRPr="009C0A91">
              <w:rPr>
                <w:rFonts w:ascii="Book Antiqua" w:hAnsi="Book Antiqua" w:cs="Times New Roman"/>
                <w:sz w:val="24"/>
                <w:szCs w:val="24"/>
                <w:vertAlign w:val="superscript"/>
              </w:rPr>
              <w:t>[</w:t>
            </w:r>
            <w:r w:rsidRPr="009C0A91">
              <w:rPr>
                <w:rFonts w:ascii="Book Antiqua" w:hAnsi="Book Antiqua" w:cs="Times New Roman"/>
                <w:noProof/>
                <w:sz w:val="24"/>
                <w:szCs w:val="24"/>
                <w:vertAlign w:val="superscript"/>
              </w:rPr>
              <w:t>27</w:t>
            </w:r>
            <w:r w:rsidR="00FA059F" w:rsidRPr="009C0A91">
              <w:rPr>
                <w:rFonts w:ascii="Book Antiqua" w:hAnsi="Book Antiqua" w:cs="Times New Roman"/>
                <w:noProof/>
                <w:sz w:val="24"/>
                <w:szCs w:val="24"/>
                <w:vertAlign w:val="superscript"/>
              </w:rPr>
              <w:t>]</w:t>
            </w:r>
          </w:p>
          <w:p w14:paraId="2B35BE4D" w14:textId="77777777"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noProof/>
                <w:sz w:val="24"/>
                <w:szCs w:val="24"/>
              </w:rPr>
              <w:t>(2011)</w:t>
            </w:r>
          </w:p>
        </w:tc>
        <w:tc>
          <w:tcPr>
            <w:tcW w:w="2900" w:type="dxa"/>
          </w:tcPr>
          <w:p w14:paraId="47D263D1" w14:textId="77777777"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CAD (50) and controls (15)</w:t>
            </w:r>
          </w:p>
        </w:tc>
        <w:tc>
          <w:tcPr>
            <w:tcW w:w="2430" w:type="dxa"/>
          </w:tcPr>
          <w:p w14:paraId="6D4C2C94" w14:textId="77777777"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ECG, Angiography</w:t>
            </w:r>
          </w:p>
        </w:tc>
        <w:tc>
          <w:tcPr>
            <w:tcW w:w="2114" w:type="dxa"/>
          </w:tcPr>
          <w:p w14:paraId="1E5719F0" w14:textId="77777777"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Yes</w:t>
            </w:r>
          </w:p>
        </w:tc>
      </w:tr>
      <w:tr w:rsidR="009C0A91" w:rsidRPr="009C0A91" w14:paraId="30566961" w14:textId="77777777" w:rsidTr="00640184">
        <w:tc>
          <w:tcPr>
            <w:tcW w:w="1798" w:type="dxa"/>
          </w:tcPr>
          <w:p w14:paraId="7B6EF3DC" w14:textId="55E57356"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 xml:space="preserve">Azarkar </w:t>
            </w:r>
            <w:r w:rsidR="00A6721C" w:rsidRPr="00A6721C">
              <w:rPr>
                <w:rFonts w:ascii="Book Antiqua" w:hAnsi="Book Antiqua" w:cs="Times New Roman"/>
                <w:i/>
                <w:sz w:val="24"/>
                <w:szCs w:val="24"/>
              </w:rPr>
              <w:t>et al</w:t>
            </w:r>
            <w:r w:rsidR="00FA059F" w:rsidRPr="009C0A91">
              <w:rPr>
                <w:rFonts w:ascii="Book Antiqua" w:hAnsi="Book Antiqua" w:cs="Times New Roman"/>
                <w:sz w:val="24"/>
                <w:szCs w:val="24"/>
                <w:vertAlign w:val="superscript"/>
              </w:rPr>
              <w:t>[</w:t>
            </w:r>
            <w:r w:rsidRPr="009C0A91">
              <w:rPr>
                <w:rFonts w:ascii="Book Antiqua" w:hAnsi="Book Antiqua" w:cs="Times New Roman"/>
                <w:noProof/>
                <w:sz w:val="24"/>
                <w:szCs w:val="24"/>
                <w:vertAlign w:val="superscript"/>
              </w:rPr>
              <w:t>28</w:t>
            </w:r>
            <w:r w:rsidR="00FA059F" w:rsidRPr="009C0A91">
              <w:rPr>
                <w:rFonts w:ascii="Book Antiqua" w:hAnsi="Book Antiqua" w:cs="Times New Roman"/>
                <w:noProof/>
                <w:sz w:val="24"/>
                <w:szCs w:val="24"/>
                <w:vertAlign w:val="superscript"/>
              </w:rPr>
              <w:t>]</w:t>
            </w:r>
          </w:p>
          <w:p w14:paraId="6A8E2BF1" w14:textId="77777777"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(2011)</w:t>
            </w:r>
          </w:p>
        </w:tc>
        <w:tc>
          <w:tcPr>
            <w:tcW w:w="2900" w:type="dxa"/>
          </w:tcPr>
          <w:p w14:paraId="6B38A17A" w14:textId="77777777"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Controls (78) and Myocardial infarction (73)</w:t>
            </w:r>
          </w:p>
        </w:tc>
        <w:tc>
          <w:tcPr>
            <w:tcW w:w="2430" w:type="dxa"/>
          </w:tcPr>
          <w:p w14:paraId="7697B8DB" w14:textId="77777777"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ECG, Enzymes</w:t>
            </w:r>
          </w:p>
        </w:tc>
        <w:tc>
          <w:tcPr>
            <w:tcW w:w="2114" w:type="dxa"/>
          </w:tcPr>
          <w:p w14:paraId="359BAD5C" w14:textId="77777777"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Yes</w:t>
            </w:r>
          </w:p>
        </w:tc>
      </w:tr>
      <w:tr w:rsidR="009C0A91" w:rsidRPr="009C0A91" w14:paraId="0113AAA7" w14:textId="77777777" w:rsidTr="00640184">
        <w:tc>
          <w:tcPr>
            <w:tcW w:w="1798" w:type="dxa"/>
          </w:tcPr>
          <w:p w14:paraId="7E158899" w14:textId="6D79BDC7"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 xml:space="preserve">Khodaii </w:t>
            </w:r>
            <w:r w:rsidR="00A6721C" w:rsidRPr="00A6721C">
              <w:rPr>
                <w:rFonts w:ascii="Book Antiqua" w:hAnsi="Book Antiqua" w:cs="Times New Roman"/>
                <w:i/>
                <w:sz w:val="24"/>
                <w:szCs w:val="24"/>
              </w:rPr>
              <w:t>et al</w:t>
            </w:r>
            <w:r w:rsidR="00FA059F" w:rsidRPr="009C0A91">
              <w:rPr>
                <w:rFonts w:ascii="Book Antiqua" w:hAnsi="Book Antiqua" w:cs="Times New Roman"/>
                <w:sz w:val="24"/>
                <w:szCs w:val="24"/>
                <w:vertAlign w:val="superscript"/>
              </w:rPr>
              <w:t>[</w:t>
            </w:r>
            <w:r w:rsidRPr="009C0A91">
              <w:rPr>
                <w:rFonts w:ascii="Book Antiqua" w:hAnsi="Book Antiqua" w:cs="Times New Roman"/>
                <w:noProof/>
                <w:sz w:val="24"/>
                <w:szCs w:val="24"/>
                <w:vertAlign w:val="superscript"/>
              </w:rPr>
              <w:t>29</w:t>
            </w:r>
            <w:r w:rsidR="00FA059F" w:rsidRPr="009C0A91">
              <w:rPr>
                <w:rFonts w:ascii="Book Antiqua" w:hAnsi="Book Antiqua" w:cs="Times New Roman"/>
                <w:noProof/>
                <w:sz w:val="24"/>
                <w:szCs w:val="24"/>
                <w:vertAlign w:val="superscript"/>
              </w:rPr>
              <w:t>]</w:t>
            </w:r>
          </w:p>
          <w:p w14:paraId="1B265809" w14:textId="77777777"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(2011)</w:t>
            </w:r>
          </w:p>
        </w:tc>
        <w:tc>
          <w:tcPr>
            <w:tcW w:w="2900" w:type="dxa"/>
          </w:tcPr>
          <w:p w14:paraId="290C0DE3" w14:textId="77777777"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Myocardial Infarction (500) and Controls (500)</w:t>
            </w:r>
          </w:p>
        </w:tc>
        <w:tc>
          <w:tcPr>
            <w:tcW w:w="2430" w:type="dxa"/>
          </w:tcPr>
          <w:p w14:paraId="4E7D9548" w14:textId="77777777"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ECG, Enzymes</w:t>
            </w:r>
          </w:p>
        </w:tc>
        <w:tc>
          <w:tcPr>
            <w:tcW w:w="2114" w:type="dxa"/>
          </w:tcPr>
          <w:p w14:paraId="42D4C080" w14:textId="77777777"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Yes</w:t>
            </w:r>
          </w:p>
          <w:p w14:paraId="76E9C411" w14:textId="77777777" w:rsidR="006C2637" w:rsidRPr="009C0A91" w:rsidRDefault="006C2637" w:rsidP="009C0A91">
            <w:pPr>
              <w:spacing w:line="360" w:lineRule="auto"/>
              <w:jc w:val="both"/>
              <w:rPr>
                <w:rFonts w:ascii="Book Antiqua" w:hAnsi="Book Antiqua" w:cs="Times New Roman"/>
                <w:sz w:val="24"/>
                <w:szCs w:val="24"/>
              </w:rPr>
            </w:pPr>
            <w:r w:rsidRPr="009C0A91">
              <w:rPr>
                <w:rFonts w:ascii="Book Antiqua" w:hAnsi="Book Antiqua" w:cs="Times New Roman"/>
                <w:sz w:val="24"/>
                <w:szCs w:val="24"/>
              </w:rPr>
              <w:t>Cag-A positivity also correlates with CAD</w:t>
            </w:r>
          </w:p>
        </w:tc>
      </w:tr>
    </w:tbl>
    <w:p w14:paraId="44FC219D" w14:textId="4BB72333" w:rsidR="006C2637" w:rsidRPr="009C0A91" w:rsidRDefault="006C2637" w:rsidP="009C0A91">
      <w:pPr>
        <w:spacing w:after="0" w:line="360" w:lineRule="auto"/>
        <w:jc w:val="both"/>
        <w:rPr>
          <w:rFonts w:ascii="Book Antiqua" w:hAnsi="Book Antiqua" w:cs="Times New Roman"/>
          <w:sz w:val="24"/>
          <w:szCs w:val="24"/>
          <w:lang w:eastAsia="zh-CN"/>
        </w:rPr>
      </w:pPr>
      <w:r w:rsidRPr="009C0A91">
        <w:rPr>
          <w:rFonts w:ascii="Book Antiqua" w:hAnsi="Book Antiqua" w:cs="Times New Roman"/>
          <w:sz w:val="24"/>
          <w:szCs w:val="24"/>
        </w:rPr>
        <w:t>CAD</w:t>
      </w:r>
      <w:r w:rsidR="00640184">
        <w:rPr>
          <w:rFonts w:ascii="Book Antiqua" w:hAnsi="Book Antiqua" w:cs="Times New Roman" w:hint="eastAsia"/>
          <w:sz w:val="24"/>
          <w:szCs w:val="24"/>
          <w:lang w:eastAsia="zh-CN"/>
        </w:rPr>
        <w:t xml:space="preserve">: </w:t>
      </w:r>
      <w:r w:rsidRPr="009C0A91">
        <w:rPr>
          <w:rFonts w:ascii="Book Antiqua" w:hAnsi="Book Antiqua" w:cs="Times New Roman"/>
          <w:sz w:val="24"/>
          <w:szCs w:val="24"/>
        </w:rPr>
        <w:t>Coronary artery disease; Cag-A</w:t>
      </w:r>
      <w:r w:rsidR="00640184">
        <w:rPr>
          <w:rFonts w:ascii="Book Antiqua" w:hAnsi="Book Antiqua" w:cs="Times New Roman" w:hint="eastAsia"/>
          <w:sz w:val="24"/>
          <w:szCs w:val="24"/>
          <w:lang w:eastAsia="zh-CN"/>
        </w:rPr>
        <w:t xml:space="preserve">: </w:t>
      </w:r>
      <w:r w:rsidRPr="009C0A91">
        <w:rPr>
          <w:rFonts w:ascii="Book Antiqua" w:hAnsi="Book Antiqua" w:cs="Times New Roman"/>
          <w:sz w:val="24"/>
          <w:szCs w:val="24"/>
        </w:rPr>
        <w:t>Cytotoxin associated gene A; ECG</w:t>
      </w:r>
      <w:r w:rsidR="00640184">
        <w:rPr>
          <w:rFonts w:ascii="Book Antiqua" w:hAnsi="Book Antiqua" w:cs="Times New Roman" w:hint="eastAsia"/>
          <w:sz w:val="24"/>
          <w:szCs w:val="24"/>
          <w:lang w:eastAsia="zh-CN"/>
        </w:rPr>
        <w:t>:</w:t>
      </w:r>
      <w:r w:rsidRPr="009C0A91">
        <w:rPr>
          <w:rFonts w:ascii="Book Antiqua" w:hAnsi="Book Antiqua" w:cs="Times New Roman"/>
          <w:sz w:val="24"/>
          <w:szCs w:val="24"/>
        </w:rPr>
        <w:t xml:space="preserve"> Electrocardiography; CAC</w:t>
      </w:r>
      <w:r w:rsidR="00640184">
        <w:rPr>
          <w:rFonts w:ascii="Book Antiqua" w:hAnsi="Book Antiqua" w:cs="Times New Roman" w:hint="eastAsia"/>
          <w:sz w:val="24"/>
          <w:szCs w:val="24"/>
          <w:lang w:eastAsia="zh-CN"/>
        </w:rPr>
        <w:t>:</w:t>
      </w:r>
      <w:r w:rsidRPr="009C0A91">
        <w:rPr>
          <w:rFonts w:ascii="Book Antiqua" w:hAnsi="Book Antiqua" w:cs="Times New Roman"/>
          <w:sz w:val="24"/>
          <w:szCs w:val="24"/>
        </w:rPr>
        <w:t xml:space="preserve"> Coronary artery calcium; CABG</w:t>
      </w:r>
      <w:r w:rsidR="00640184">
        <w:rPr>
          <w:rFonts w:ascii="Book Antiqua" w:hAnsi="Book Antiqua" w:cs="Times New Roman" w:hint="eastAsia"/>
          <w:sz w:val="24"/>
          <w:szCs w:val="24"/>
          <w:lang w:eastAsia="zh-CN"/>
        </w:rPr>
        <w:t>:</w:t>
      </w:r>
      <w:r w:rsidRPr="009C0A91">
        <w:rPr>
          <w:rFonts w:ascii="Book Antiqua" w:hAnsi="Book Antiqua" w:cs="Times New Roman"/>
          <w:sz w:val="24"/>
          <w:szCs w:val="24"/>
        </w:rPr>
        <w:t xml:space="preserve"> Coronary artery bypass grafting</w:t>
      </w:r>
      <w:r w:rsidR="00640184">
        <w:rPr>
          <w:rFonts w:ascii="Book Antiqua" w:hAnsi="Book Antiqua" w:cs="Times New Roman" w:hint="eastAsia"/>
          <w:sz w:val="24"/>
          <w:szCs w:val="24"/>
          <w:lang w:eastAsia="zh-CN"/>
        </w:rPr>
        <w:t xml:space="preserve">; </w:t>
      </w:r>
      <w:r w:rsidR="00640184" w:rsidRPr="00640184">
        <w:rPr>
          <w:rFonts w:ascii="Book Antiqua" w:hAnsi="Book Antiqua"/>
          <w:i/>
          <w:sz w:val="24"/>
          <w:szCs w:val="24"/>
        </w:rPr>
        <w:t>H</w:t>
      </w:r>
      <w:r w:rsidR="00640184" w:rsidRPr="00640184">
        <w:rPr>
          <w:rFonts w:ascii="Book Antiqua" w:hAnsi="Book Antiqua" w:hint="eastAsia"/>
          <w:i/>
          <w:sz w:val="24"/>
          <w:szCs w:val="24"/>
          <w:lang w:eastAsia="zh-CN"/>
        </w:rPr>
        <w:t>.</w:t>
      </w:r>
      <w:r w:rsidR="00640184" w:rsidRPr="00640184">
        <w:rPr>
          <w:rFonts w:ascii="Book Antiqua" w:hAnsi="Book Antiqua"/>
          <w:i/>
          <w:sz w:val="24"/>
          <w:szCs w:val="24"/>
        </w:rPr>
        <w:t xml:space="preserve"> pylori</w:t>
      </w:r>
      <w:r w:rsidR="00640184" w:rsidRPr="00640184">
        <w:rPr>
          <w:rFonts w:ascii="Book Antiqua" w:hAnsi="Book Antiqua" w:hint="eastAsia"/>
          <w:i/>
          <w:sz w:val="24"/>
          <w:szCs w:val="24"/>
          <w:lang w:eastAsia="zh-CN"/>
        </w:rPr>
        <w:t>:</w:t>
      </w:r>
      <w:r w:rsidR="00640184" w:rsidRPr="00640184">
        <w:rPr>
          <w:rFonts w:ascii="Book Antiqua" w:hAnsi="Book Antiqua"/>
          <w:i/>
          <w:sz w:val="24"/>
          <w:szCs w:val="24"/>
        </w:rPr>
        <w:t xml:space="preserve"> Helicobacter pylori</w:t>
      </w:r>
      <w:r w:rsidR="00640184">
        <w:rPr>
          <w:rFonts w:ascii="Book Antiqua" w:hAnsi="Book Antiqua" w:hint="eastAsia"/>
          <w:i/>
          <w:sz w:val="24"/>
          <w:szCs w:val="24"/>
          <w:lang w:eastAsia="zh-CN"/>
        </w:rPr>
        <w:t>.</w:t>
      </w:r>
    </w:p>
    <w:p w14:paraId="179E70B1" w14:textId="77777777" w:rsidR="00AA66B9" w:rsidRPr="009C0A91" w:rsidRDefault="00AA66B9" w:rsidP="009C0A91">
      <w:pPr>
        <w:spacing w:after="0" w:line="360" w:lineRule="auto"/>
        <w:jc w:val="both"/>
        <w:rPr>
          <w:rFonts w:ascii="Book Antiqua" w:hAnsi="Book Antiqua" w:cs="Times New Roman"/>
          <w:sz w:val="24"/>
          <w:szCs w:val="24"/>
        </w:rPr>
      </w:pPr>
    </w:p>
    <w:p w14:paraId="345601D4" w14:textId="77777777" w:rsidR="00AA66B9" w:rsidRPr="00640184" w:rsidRDefault="00AA66B9" w:rsidP="009C0A91">
      <w:pPr>
        <w:spacing w:after="0" w:line="360" w:lineRule="auto"/>
        <w:jc w:val="both"/>
        <w:rPr>
          <w:rFonts w:ascii="Book Antiqua" w:hAnsi="Book Antiqua" w:cs="Times New Roman"/>
          <w:b/>
          <w:sz w:val="24"/>
          <w:szCs w:val="24"/>
        </w:rPr>
      </w:pPr>
    </w:p>
    <w:p w14:paraId="17A2600D" w14:textId="757A098C" w:rsidR="006C2637" w:rsidRPr="00640184" w:rsidRDefault="00640184" w:rsidP="009C0A91">
      <w:pPr>
        <w:spacing w:after="0" w:line="360" w:lineRule="auto"/>
        <w:jc w:val="both"/>
        <w:rPr>
          <w:rFonts w:ascii="Book Antiqua" w:hAnsi="Book Antiqua" w:cs="Times New Roman"/>
          <w:b/>
          <w:bCs/>
          <w:sz w:val="24"/>
          <w:szCs w:val="24"/>
        </w:rPr>
      </w:pPr>
      <w:r w:rsidRPr="00640184">
        <w:rPr>
          <w:rFonts w:ascii="Book Antiqua" w:hAnsi="Book Antiqua" w:cs="Times New Roman"/>
          <w:b/>
          <w:bCs/>
          <w:sz w:val="24"/>
          <w:szCs w:val="24"/>
        </w:rPr>
        <w:t>Table 2</w:t>
      </w:r>
      <w:r w:rsidR="0056550D" w:rsidRPr="00640184">
        <w:rPr>
          <w:rFonts w:ascii="Book Antiqua" w:hAnsi="Book Antiqua" w:cs="Times New Roman"/>
          <w:b/>
          <w:bCs/>
          <w:sz w:val="24"/>
          <w:szCs w:val="24"/>
        </w:rPr>
        <w:t xml:space="preserve"> Effect of Helicobacter pylori eradication on </w:t>
      </w:r>
      <w:r w:rsidRPr="00640184">
        <w:rPr>
          <w:rFonts w:ascii="Book Antiqua" w:hAnsi="Book Antiqua" w:cs="Times New Roman"/>
          <w:b/>
          <w:sz w:val="24"/>
          <w:szCs w:val="24"/>
        </w:rPr>
        <w:t>coronary artery disease</w:t>
      </w:r>
    </w:p>
    <w:tbl>
      <w:tblPr>
        <w:tblStyle w:val="TableGrid"/>
        <w:tblW w:w="5000" w:type="pct"/>
        <w:tblBorders>
          <w:top w:val="single" w:sz="8" w:space="0" w:color="000000"/>
          <w:left w:val="none" w:sz="0" w:space="0" w:color="auto"/>
          <w:bottom w:val="single" w:sz="8" w:space="0" w:color="000000"/>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311"/>
      </w:tblGrid>
      <w:tr w:rsidR="009C0A91" w:rsidRPr="009C0A91" w14:paraId="5FD46C7E" w14:textId="77777777" w:rsidTr="00640184">
        <w:tc>
          <w:tcPr>
            <w:tcW w:w="1250" w:type="pct"/>
            <w:tcBorders>
              <w:top w:val="single" w:sz="8" w:space="0" w:color="000000"/>
              <w:bottom w:val="single" w:sz="8" w:space="0" w:color="000000"/>
            </w:tcBorders>
          </w:tcPr>
          <w:p w14:paraId="0D1FD6F2" w14:textId="09F50778" w:rsidR="00702E6D" w:rsidRPr="009C0A91" w:rsidRDefault="00702E6D" w:rsidP="00640184">
            <w:pPr>
              <w:spacing w:line="360" w:lineRule="auto"/>
              <w:jc w:val="both"/>
              <w:rPr>
                <w:rFonts w:ascii="Book Antiqua" w:hAnsi="Book Antiqua" w:cs="Arial"/>
                <w:b/>
                <w:bCs/>
                <w:sz w:val="24"/>
                <w:szCs w:val="24"/>
                <w:lang w:eastAsia="zh-CN"/>
              </w:rPr>
            </w:pPr>
            <w:r w:rsidRPr="009C0A91">
              <w:rPr>
                <w:rFonts w:ascii="Book Antiqua" w:hAnsi="Book Antiqua" w:cs="Arial"/>
                <w:b/>
                <w:bCs/>
                <w:sz w:val="24"/>
                <w:szCs w:val="24"/>
              </w:rPr>
              <w:lastRenderedPageBreak/>
              <w:t>Ref</w:t>
            </w:r>
            <w:r w:rsidR="00640184">
              <w:rPr>
                <w:rFonts w:ascii="Book Antiqua" w:hAnsi="Book Antiqua" w:cs="Arial" w:hint="eastAsia"/>
                <w:b/>
                <w:bCs/>
                <w:sz w:val="24"/>
                <w:szCs w:val="24"/>
                <w:lang w:eastAsia="zh-CN"/>
              </w:rPr>
              <w:t>.</w:t>
            </w:r>
          </w:p>
        </w:tc>
        <w:tc>
          <w:tcPr>
            <w:tcW w:w="1250" w:type="pct"/>
            <w:tcBorders>
              <w:top w:val="single" w:sz="8" w:space="0" w:color="000000"/>
              <w:bottom w:val="single" w:sz="8" w:space="0" w:color="000000"/>
            </w:tcBorders>
          </w:tcPr>
          <w:p w14:paraId="1985B505" w14:textId="04C01B7A" w:rsidR="00702E6D" w:rsidRPr="009C0A91" w:rsidRDefault="00702E6D" w:rsidP="009C0A91">
            <w:pPr>
              <w:spacing w:line="360" w:lineRule="auto"/>
              <w:jc w:val="both"/>
              <w:rPr>
                <w:rFonts w:ascii="Book Antiqua" w:hAnsi="Book Antiqua" w:cs="Arial"/>
                <w:b/>
                <w:bCs/>
                <w:sz w:val="24"/>
                <w:szCs w:val="24"/>
              </w:rPr>
            </w:pPr>
            <w:r w:rsidRPr="009C0A91">
              <w:rPr>
                <w:rFonts w:ascii="Book Antiqua" w:hAnsi="Book Antiqua" w:cs="Arial"/>
                <w:b/>
                <w:bCs/>
                <w:sz w:val="24"/>
                <w:szCs w:val="24"/>
              </w:rPr>
              <w:t>Population</w:t>
            </w:r>
          </w:p>
        </w:tc>
        <w:tc>
          <w:tcPr>
            <w:tcW w:w="1250" w:type="pct"/>
            <w:tcBorders>
              <w:top w:val="single" w:sz="8" w:space="0" w:color="000000"/>
              <w:bottom w:val="single" w:sz="8" w:space="0" w:color="000000"/>
            </w:tcBorders>
          </w:tcPr>
          <w:p w14:paraId="397E2FA6" w14:textId="6B8D8F43" w:rsidR="00702E6D" w:rsidRPr="009C0A91" w:rsidRDefault="00702E6D" w:rsidP="009C0A91">
            <w:pPr>
              <w:spacing w:line="360" w:lineRule="auto"/>
              <w:jc w:val="both"/>
              <w:rPr>
                <w:rFonts w:ascii="Book Antiqua" w:hAnsi="Book Antiqua" w:cs="Arial"/>
                <w:b/>
                <w:bCs/>
                <w:sz w:val="24"/>
                <w:szCs w:val="24"/>
              </w:rPr>
            </w:pPr>
            <w:r w:rsidRPr="009C0A91">
              <w:rPr>
                <w:rFonts w:ascii="Book Antiqua" w:hAnsi="Book Antiqua" w:cs="Arial"/>
                <w:b/>
                <w:bCs/>
                <w:sz w:val="24"/>
                <w:szCs w:val="24"/>
              </w:rPr>
              <w:t>Intervention</w:t>
            </w:r>
          </w:p>
        </w:tc>
        <w:tc>
          <w:tcPr>
            <w:tcW w:w="1250" w:type="pct"/>
            <w:tcBorders>
              <w:top w:val="single" w:sz="8" w:space="0" w:color="000000"/>
              <w:bottom w:val="single" w:sz="8" w:space="0" w:color="000000"/>
            </w:tcBorders>
          </w:tcPr>
          <w:p w14:paraId="38F6BAF0" w14:textId="2D88BDCB" w:rsidR="00702E6D" w:rsidRPr="009C0A91" w:rsidRDefault="00702E6D" w:rsidP="009C0A91">
            <w:pPr>
              <w:spacing w:line="360" w:lineRule="auto"/>
              <w:jc w:val="both"/>
              <w:rPr>
                <w:rFonts w:ascii="Book Antiqua" w:hAnsi="Book Antiqua" w:cs="Arial"/>
                <w:b/>
                <w:bCs/>
                <w:sz w:val="24"/>
                <w:szCs w:val="24"/>
              </w:rPr>
            </w:pPr>
            <w:r w:rsidRPr="009C0A91">
              <w:rPr>
                <w:rFonts w:ascii="Book Antiqua" w:hAnsi="Book Antiqua" w:cs="Arial"/>
                <w:b/>
                <w:bCs/>
                <w:sz w:val="24"/>
                <w:szCs w:val="24"/>
              </w:rPr>
              <w:t xml:space="preserve">Results </w:t>
            </w:r>
          </w:p>
        </w:tc>
      </w:tr>
      <w:tr w:rsidR="009C0A91" w:rsidRPr="009C0A91" w14:paraId="113F3366" w14:textId="77777777" w:rsidTr="00640184">
        <w:tc>
          <w:tcPr>
            <w:tcW w:w="1250" w:type="pct"/>
            <w:tcBorders>
              <w:top w:val="single" w:sz="8" w:space="0" w:color="000000"/>
            </w:tcBorders>
          </w:tcPr>
          <w:p w14:paraId="36900FAD" w14:textId="06190D88" w:rsidR="00702E6D" w:rsidRPr="009C0A91" w:rsidRDefault="00640184" w:rsidP="009C0A91">
            <w:pPr>
              <w:spacing w:line="360" w:lineRule="auto"/>
              <w:jc w:val="both"/>
              <w:rPr>
                <w:rFonts w:ascii="Book Antiqua" w:hAnsi="Book Antiqua" w:cs="Arial"/>
                <w:sz w:val="24"/>
                <w:szCs w:val="24"/>
                <w:vertAlign w:val="superscript"/>
              </w:rPr>
            </w:pPr>
            <w:r>
              <w:rPr>
                <w:rFonts w:ascii="Book Antiqua" w:hAnsi="Book Antiqua" w:cs="Arial"/>
                <w:sz w:val="24"/>
                <w:szCs w:val="24"/>
              </w:rPr>
              <w:t>Kowalski</w:t>
            </w:r>
            <w:r w:rsidR="00702E6D" w:rsidRPr="009C0A91">
              <w:rPr>
                <w:rFonts w:ascii="Book Antiqua" w:hAnsi="Book Antiqua" w:cs="Arial"/>
                <w:sz w:val="24"/>
                <w:szCs w:val="24"/>
                <w:vertAlign w:val="superscript"/>
              </w:rPr>
              <w:t>[47</w:t>
            </w:r>
            <w:r w:rsidR="00CB5AE2" w:rsidRPr="009C0A91">
              <w:rPr>
                <w:rFonts w:ascii="Book Antiqua" w:hAnsi="Book Antiqua" w:cs="Arial"/>
                <w:sz w:val="24"/>
                <w:szCs w:val="24"/>
                <w:vertAlign w:val="superscript"/>
              </w:rPr>
              <w:t>,48</w:t>
            </w:r>
            <w:r w:rsidR="00702E6D" w:rsidRPr="009C0A91">
              <w:rPr>
                <w:rFonts w:ascii="Book Antiqua" w:hAnsi="Book Antiqua" w:cs="Arial"/>
                <w:sz w:val="24"/>
                <w:szCs w:val="24"/>
                <w:vertAlign w:val="superscript"/>
              </w:rPr>
              <w:t>]</w:t>
            </w:r>
          </w:p>
        </w:tc>
        <w:tc>
          <w:tcPr>
            <w:tcW w:w="1250" w:type="pct"/>
            <w:tcBorders>
              <w:top w:val="single" w:sz="8" w:space="0" w:color="000000"/>
            </w:tcBorders>
          </w:tcPr>
          <w:p w14:paraId="4FB63B1C" w14:textId="4BA5E6C0" w:rsidR="00702E6D" w:rsidRPr="009C0A91" w:rsidRDefault="00702E6D" w:rsidP="009C0A91">
            <w:pPr>
              <w:spacing w:line="360" w:lineRule="auto"/>
              <w:jc w:val="both"/>
              <w:rPr>
                <w:rFonts w:ascii="Book Antiqua" w:hAnsi="Book Antiqua" w:cs="Arial"/>
                <w:sz w:val="24"/>
                <w:szCs w:val="24"/>
              </w:rPr>
            </w:pPr>
            <w:r w:rsidRPr="009C0A91">
              <w:rPr>
                <w:rFonts w:ascii="Book Antiqua" w:hAnsi="Book Antiqua" w:cs="Arial"/>
                <w:sz w:val="24"/>
                <w:szCs w:val="24"/>
              </w:rPr>
              <w:t xml:space="preserve">40 patient with single vessel CAD and </w:t>
            </w:r>
            <w:r w:rsidR="007F5CC2" w:rsidRPr="007F5CC2">
              <w:rPr>
                <w:rFonts w:ascii="Book Antiqua" w:hAnsi="Book Antiqua" w:cs="Arial"/>
                <w:i/>
                <w:sz w:val="24"/>
                <w:szCs w:val="24"/>
              </w:rPr>
              <w:t>H. pylori</w:t>
            </w:r>
            <w:r w:rsidRPr="009C0A91">
              <w:rPr>
                <w:rFonts w:ascii="Book Antiqua" w:hAnsi="Book Antiqua" w:cs="Arial"/>
                <w:sz w:val="24"/>
                <w:szCs w:val="24"/>
              </w:rPr>
              <w:t xml:space="preserve"> infection</w:t>
            </w:r>
          </w:p>
        </w:tc>
        <w:tc>
          <w:tcPr>
            <w:tcW w:w="1250" w:type="pct"/>
            <w:tcBorders>
              <w:top w:val="single" w:sz="8" w:space="0" w:color="000000"/>
            </w:tcBorders>
          </w:tcPr>
          <w:p w14:paraId="1D068428" w14:textId="36F8BE59" w:rsidR="00702E6D" w:rsidRPr="009C0A91" w:rsidRDefault="00702E6D" w:rsidP="009C0A91">
            <w:pPr>
              <w:spacing w:line="360" w:lineRule="auto"/>
              <w:jc w:val="both"/>
              <w:rPr>
                <w:rFonts w:ascii="Book Antiqua" w:hAnsi="Book Antiqua" w:cs="Arial"/>
                <w:sz w:val="24"/>
                <w:szCs w:val="24"/>
              </w:rPr>
            </w:pPr>
            <w:r w:rsidRPr="009C0A91">
              <w:rPr>
                <w:rFonts w:ascii="Book Antiqua" w:hAnsi="Book Antiqua" w:cs="Arial"/>
                <w:sz w:val="24"/>
                <w:szCs w:val="24"/>
              </w:rPr>
              <w:t xml:space="preserve">All underwent PTCA and 20 each received eradication or placebo </w:t>
            </w:r>
          </w:p>
        </w:tc>
        <w:tc>
          <w:tcPr>
            <w:tcW w:w="1250" w:type="pct"/>
            <w:tcBorders>
              <w:top w:val="single" w:sz="8" w:space="0" w:color="000000"/>
            </w:tcBorders>
          </w:tcPr>
          <w:p w14:paraId="1E08A3FC" w14:textId="5816FC4E" w:rsidR="00702E6D" w:rsidRPr="009C0A91" w:rsidRDefault="00CB5AE2" w:rsidP="00640184">
            <w:pPr>
              <w:spacing w:line="360" w:lineRule="auto"/>
              <w:jc w:val="both"/>
              <w:rPr>
                <w:rFonts w:ascii="Book Antiqua" w:hAnsi="Book Antiqua" w:cs="Arial"/>
                <w:sz w:val="24"/>
                <w:szCs w:val="24"/>
              </w:rPr>
            </w:pPr>
            <w:r w:rsidRPr="009C0A91">
              <w:rPr>
                <w:rFonts w:ascii="Book Antiqua" w:hAnsi="Book Antiqua" w:cs="Arial"/>
                <w:sz w:val="24"/>
                <w:szCs w:val="24"/>
              </w:rPr>
              <w:t>Attenuated reduction</w:t>
            </w:r>
            <w:r w:rsidR="00702E6D" w:rsidRPr="009C0A91">
              <w:rPr>
                <w:rFonts w:ascii="Book Antiqua" w:hAnsi="Book Antiqua" w:cs="Arial"/>
                <w:sz w:val="24"/>
                <w:szCs w:val="24"/>
              </w:rPr>
              <w:t xml:space="preserve"> mean coronary artery lumen at 6 mo in those undergoing eradication </w:t>
            </w:r>
          </w:p>
        </w:tc>
      </w:tr>
      <w:tr w:rsidR="009C0A91" w:rsidRPr="009C0A91" w14:paraId="00729F38" w14:textId="77777777" w:rsidTr="00640184">
        <w:tc>
          <w:tcPr>
            <w:tcW w:w="1250" w:type="pct"/>
          </w:tcPr>
          <w:p w14:paraId="40A3942A" w14:textId="73EBACF4" w:rsidR="00702E6D" w:rsidRPr="009C0A91" w:rsidRDefault="00640184" w:rsidP="009C0A91">
            <w:pPr>
              <w:spacing w:line="360" w:lineRule="auto"/>
              <w:jc w:val="both"/>
              <w:rPr>
                <w:rFonts w:ascii="Book Antiqua" w:hAnsi="Book Antiqua" w:cs="Arial"/>
                <w:sz w:val="24"/>
                <w:szCs w:val="24"/>
                <w:vertAlign w:val="superscript"/>
              </w:rPr>
            </w:pPr>
            <w:r>
              <w:rPr>
                <w:rFonts w:ascii="Book Antiqua" w:hAnsi="Book Antiqua" w:cs="Arial"/>
                <w:sz w:val="24"/>
                <w:szCs w:val="24"/>
              </w:rPr>
              <w:t>Lu</w:t>
            </w:r>
            <w:r w:rsidR="00995038" w:rsidRPr="009C0A91">
              <w:rPr>
                <w:rFonts w:ascii="Book Antiqua" w:hAnsi="Book Antiqua" w:cs="Arial"/>
                <w:sz w:val="24"/>
                <w:szCs w:val="24"/>
              </w:rPr>
              <w:t xml:space="preserve"> </w:t>
            </w:r>
            <w:r w:rsidR="00995038" w:rsidRPr="00640184">
              <w:rPr>
                <w:rFonts w:ascii="Book Antiqua" w:hAnsi="Book Antiqua" w:cs="Arial"/>
                <w:i/>
                <w:sz w:val="24"/>
                <w:szCs w:val="24"/>
              </w:rPr>
              <w:t>et al</w:t>
            </w:r>
            <w:r w:rsidR="00995038" w:rsidRPr="009C0A91">
              <w:rPr>
                <w:rFonts w:ascii="Book Antiqua" w:hAnsi="Book Antiqua" w:cs="Arial"/>
                <w:sz w:val="24"/>
                <w:szCs w:val="24"/>
                <w:vertAlign w:val="superscript"/>
              </w:rPr>
              <w:t>[49]</w:t>
            </w:r>
          </w:p>
        </w:tc>
        <w:tc>
          <w:tcPr>
            <w:tcW w:w="1250" w:type="pct"/>
          </w:tcPr>
          <w:p w14:paraId="5E77ED5E" w14:textId="20BDCD99" w:rsidR="00702E6D" w:rsidRPr="009C0A91" w:rsidRDefault="007F5CC2" w:rsidP="009C0A91">
            <w:pPr>
              <w:spacing w:line="360" w:lineRule="auto"/>
              <w:jc w:val="both"/>
              <w:rPr>
                <w:rFonts w:ascii="Book Antiqua" w:hAnsi="Book Antiqua" w:cs="Arial"/>
                <w:sz w:val="24"/>
                <w:szCs w:val="24"/>
              </w:rPr>
            </w:pPr>
            <w:r w:rsidRPr="007F5CC2">
              <w:rPr>
                <w:rFonts w:ascii="Book Antiqua" w:hAnsi="Book Antiqua" w:cs="Arial"/>
                <w:i/>
                <w:sz w:val="24"/>
                <w:szCs w:val="24"/>
              </w:rPr>
              <w:t>H. pylori</w:t>
            </w:r>
            <w:r w:rsidR="00995038" w:rsidRPr="009C0A91">
              <w:rPr>
                <w:rFonts w:ascii="Book Antiqua" w:hAnsi="Book Antiqua" w:cs="Arial"/>
                <w:sz w:val="24"/>
                <w:szCs w:val="24"/>
              </w:rPr>
              <w:t xml:space="preserve"> positive individuals </w:t>
            </w:r>
          </w:p>
        </w:tc>
        <w:tc>
          <w:tcPr>
            <w:tcW w:w="1250" w:type="pct"/>
          </w:tcPr>
          <w:p w14:paraId="39DA0E62" w14:textId="0D56144F" w:rsidR="00702E6D" w:rsidRPr="009C0A91" w:rsidRDefault="00995038" w:rsidP="009C0A91">
            <w:pPr>
              <w:spacing w:line="360" w:lineRule="auto"/>
              <w:jc w:val="both"/>
              <w:rPr>
                <w:rFonts w:ascii="Book Antiqua" w:hAnsi="Book Antiqua" w:cs="Arial"/>
                <w:sz w:val="24"/>
                <w:szCs w:val="24"/>
              </w:rPr>
            </w:pPr>
            <w:r w:rsidRPr="009C0A91">
              <w:rPr>
                <w:rFonts w:ascii="Book Antiqua" w:hAnsi="Book Antiqua" w:cs="Arial"/>
                <w:sz w:val="24"/>
                <w:szCs w:val="24"/>
              </w:rPr>
              <w:t>Testing of coronary risk f</w:t>
            </w:r>
            <w:r w:rsidR="003B37F5" w:rsidRPr="009C0A91">
              <w:rPr>
                <w:rFonts w:ascii="Book Antiqua" w:hAnsi="Book Antiqua" w:cs="Arial"/>
                <w:sz w:val="24"/>
                <w:szCs w:val="24"/>
              </w:rPr>
              <w:t xml:space="preserve">actors before and after </w:t>
            </w:r>
            <w:r w:rsidR="007F5CC2" w:rsidRPr="007F5CC2">
              <w:rPr>
                <w:rFonts w:ascii="Book Antiqua" w:hAnsi="Book Antiqua" w:cs="Arial"/>
                <w:i/>
                <w:sz w:val="24"/>
                <w:szCs w:val="24"/>
              </w:rPr>
              <w:t>H. pylori</w:t>
            </w:r>
            <w:r w:rsidRPr="009C0A91">
              <w:rPr>
                <w:rFonts w:ascii="Book Antiqua" w:hAnsi="Book Antiqua" w:cs="Arial"/>
                <w:sz w:val="24"/>
                <w:szCs w:val="24"/>
              </w:rPr>
              <w:t xml:space="preserve"> eradication</w:t>
            </w:r>
          </w:p>
        </w:tc>
        <w:tc>
          <w:tcPr>
            <w:tcW w:w="1250" w:type="pct"/>
          </w:tcPr>
          <w:p w14:paraId="7D669A44" w14:textId="7A723E5F" w:rsidR="00702E6D" w:rsidRPr="009C0A91" w:rsidRDefault="007D0702" w:rsidP="00640184">
            <w:pPr>
              <w:spacing w:line="360" w:lineRule="auto"/>
              <w:jc w:val="both"/>
              <w:rPr>
                <w:rFonts w:ascii="Book Antiqua" w:hAnsi="Book Antiqua" w:cs="Arial"/>
                <w:sz w:val="24"/>
                <w:szCs w:val="24"/>
              </w:rPr>
            </w:pPr>
            <w:r w:rsidRPr="009C0A91">
              <w:rPr>
                <w:rFonts w:ascii="Book Antiqua" w:hAnsi="Book Antiqua" w:cs="Arial"/>
                <w:sz w:val="24"/>
                <w:szCs w:val="24"/>
              </w:rPr>
              <w:t>N</w:t>
            </w:r>
            <w:r w:rsidR="00182FE6" w:rsidRPr="009C0A91">
              <w:rPr>
                <w:rFonts w:ascii="Book Antiqua" w:hAnsi="Book Antiqua" w:cs="Arial"/>
                <w:sz w:val="24"/>
                <w:szCs w:val="24"/>
              </w:rPr>
              <w:t>o</w:t>
            </w:r>
            <w:r w:rsidRPr="009C0A91">
              <w:rPr>
                <w:rFonts w:ascii="Book Antiqua" w:hAnsi="Book Antiqua" w:cs="Arial"/>
                <w:sz w:val="24"/>
                <w:szCs w:val="24"/>
              </w:rPr>
              <w:t xml:space="preserve"> c</w:t>
            </w:r>
            <w:r w:rsidR="00182FE6" w:rsidRPr="009C0A91">
              <w:rPr>
                <w:rFonts w:ascii="Book Antiqua" w:hAnsi="Book Antiqua" w:cs="Arial"/>
                <w:sz w:val="24"/>
                <w:szCs w:val="24"/>
              </w:rPr>
              <w:t>h</w:t>
            </w:r>
            <w:r w:rsidRPr="009C0A91">
              <w:rPr>
                <w:rFonts w:ascii="Book Antiqua" w:hAnsi="Book Antiqua" w:cs="Arial"/>
                <w:sz w:val="24"/>
                <w:szCs w:val="24"/>
              </w:rPr>
              <w:t xml:space="preserve">ange in sugar, lipid and fibrinolytic parameters with eradication </w:t>
            </w:r>
          </w:p>
        </w:tc>
      </w:tr>
      <w:tr w:rsidR="009C0A91" w:rsidRPr="009C0A91" w14:paraId="620C219E" w14:textId="77777777" w:rsidTr="00640184">
        <w:tc>
          <w:tcPr>
            <w:tcW w:w="1250" w:type="pct"/>
          </w:tcPr>
          <w:p w14:paraId="4852E2B0" w14:textId="05B05A7C" w:rsidR="00702E6D" w:rsidRPr="009C0A91" w:rsidRDefault="00640184" w:rsidP="009C0A91">
            <w:pPr>
              <w:spacing w:line="360" w:lineRule="auto"/>
              <w:jc w:val="both"/>
              <w:rPr>
                <w:rFonts w:ascii="Book Antiqua" w:hAnsi="Book Antiqua" w:cs="Arial"/>
                <w:sz w:val="24"/>
                <w:szCs w:val="24"/>
                <w:vertAlign w:val="superscript"/>
              </w:rPr>
            </w:pPr>
            <w:r>
              <w:rPr>
                <w:rFonts w:ascii="Book Antiqua" w:hAnsi="Book Antiqua" w:cs="Arial"/>
                <w:sz w:val="24"/>
                <w:szCs w:val="24"/>
              </w:rPr>
              <w:t xml:space="preserve">Pellicano </w:t>
            </w:r>
            <w:r w:rsidR="005572D3" w:rsidRPr="00640184">
              <w:rPr>
                <w:rFonts w:ascii="Book Antiqua" w:hAnsi="Book Antiqua" w:cs="Arial"/>
                <w:i/>
                <w:sz w:val="24"/>
                <w:szCs w:val="24"/>
              </w:rPr>
              <w:t>et al</w:t>
            </w:r>
            <w:r w:rsidR="00CE2CF8" w:rsidRPr="009C0A91">
              <w:rPr>
                <w:rFonts w:ascii="Book Antiqua" w:hAnsi="Book Antiqua" w:cs="Arial"/>
                <w:sz w:val="24"/>
                <w:szCs w:val="24"/>
                <w:vertAlign w:val="superscript"/>
              </w:rPr>
              <w:t>[50]</w:t>
            </w:r>
          </w:p>
        </w:tc>
        <w:tc>
          <w:tcPr>
            <w:tcW w:w="1250" w:type="pct"/>
          </w:tcPr>
          <w:p w14:paraId="2ECF4E62" w14:textId="0968DF4C" w:rsidR="00702E6D" w:rsidRPr="009C0A91" w:rsidRDefault="007F5CC2" w:rsidP="009C0A91">
            <w:pPr>
              <w:spacing w:line="360" w:lineRule="auto"/>
              <w:jc w:val="both"/>
              <w:rPr>
                <w:rFonts w:ascii="Book Antiqua" w:hAnsi="Book Antiqua" w:cs="Arial"/>
                <w:sz w:val="24"/>
                <w:szCs w:val="24"/>
              </w:rPr>
            </w:pPr>
            <w:r w:rsidRPr="007F5CC2">
              <w:rPr>
                <w:rFonts w:ascii="Book Antiqua" w:hAnsi="Book Antiqua" w:cs="Arial"/>
                <w:i/>
                <w:sz w:val="24"/>
                <w:szCs w:val="24"/>
              </w:rPr>
              <w:t>H. pylori</w:t>
            </w:r>
            <w:r w:rsidR="00AB56E8" w:rsidRPr="009C0A91">
              <w:rPr>
                <w:rFonts w:ascii="Book Antiqua" w:hAnsi="Book Antiqua" w:cs="Arial"/>
                <w:sz w:val="24"/>
                <w:szCs w:val="24"/>
              </w:rPr>
              <w:t xml:space="preserve"> positive individuals</w:t>
            </w:r>
          </w:p>
        </w:tc>
        <w:tc>
          <w:tcPr>
            <w:tcW w:w="1250" w:type="pct"/>
          </w:tcPr>
          <w:p w14:paraId="61FEDFBD" w14:textId="3984B506" w:rsidR="00702E6D" w:rsidRPr="009C0A91" w:rsidRDefault="00AB56E8" w:rsidP="009C0A91">
            <w:pPr>
              <w:spacing w:line="360" w:lineRule="auto"/>
              <w:jc w:val="both"/>
              <w:rPr>
                <w:rFonts w:ascii="Book Antiqua" w:hAnsi="Book Antiqua" w:cs="Arial"/>
                <w:sz w:val="24"/>
                <w:szCs w:val="24"/>
              </w:rPr>
            </w:pPr>
            <w:r w:rsidRPr="009C0A91">
              <w:rPr>
                <w:rFonts w:ascii="Book Antiqua" w:hAnsi="Book Antiqua" w:cs="Arial"/>
                <w:sz w:val="24"/>
                <w:szCs w:val="24"/>
              </w:rPr>
              <w:t xml:space="preserve">Testing of coronary risk factors before and after </w:t>
            </w:r>
            <w:r w:rsidR="007F5CC2" w:rsidRPr="007F5CC2">
              <w:rPr>
                <w:rFonts w:ascii="Book Antiqua" w:hAnsi="Book Antiqua" w:cs="Arial"/>
                <w:i/>
                <w:sz w:val="24"/>
                <w:szCs w:val="24"/>
              </w:rPr>
              <w:t>H. pylori</w:t>
            </w:r>
            <w:r w:rsidRPr="009C0A91">
              <w:rPr>
                <w:rFonts w:ascii="Book Antiqua" w:hAnsi="Book Antiqua" w:cs="Arial"/>
                <w:sz w:val="24"/>
                <w:szCs w:val="24"/>
              </w:rPr>
              <w:t xml:space="preserve"> eradication</w:t>
            </w:r>
          </w:p>
        </w:tc>
        <w:tc>
          <w:tcPr>
            <w:tcW w:w="1250" w:type="pct"/>
          </w:tcPr>
          <w:p w14:paraId="09DA4335" w14:textId="0BCFB382" w:rsidR="00702E6D" w:rsidRPr="009C0A91" w:rsidRDefault="00AB56E8" w:rsidP="00640184">
            <w:pPr>
              <w:spacing w:line="360" w:lineRule="auto"/>
              <w:jc w:val="both"/>
              <w:rPr>
                <w:rFonts w:ascii="Book Antiqua" w:hAnsi="Book Antiqua" w:cs="Arial"/>
                <w:sz w:val="24"/>
                <w:szCs w:val="24"/>
              </w:rPr>
            </w:pPr>
            <w:r w:rsidRPr="009C0A91">
              <w:rPr>
                <w:rFonts w:ascii="Book Antiqua" w:hAnsi="Book Antiqua" w:cs="Arial"/>
                <w:sz w:val="24"/>
                <w:szCs w:val="24"/>
              </w:rPr>
              <w:t xml:space="preserve">Improvement in HDL-C, reduction in CRP and fibrinogen levels. Elevation in BMI and diastolic blood pressure </w:t>
            </w:r>
          </w:p>
        </w:tc>
      </w:tr>
      <w:tr w:rsidR="009C0A91" w:rsidRPr="009C0A91" w14:paraId="318D22A5" w14:textId="77777777" w:rsidTr="00640184">
        <w:tc>
          <w:tcPr>
            <w:tcW w:w="1250" w:type="pct"/>
          </w:tcPr>
          <w:p w14:paraId="06728E6E" w14:textId="448580EB" w:rsidR="00702E6D" w:rsidRPr="009C0A91" w:rsidRDefault="00640184" w:rsidP="009C0A91">
            <w:pPr>
              <w:spacing w:line="360" w:lineRule="auto"/>
              <w:jc w:val="both"/>
              <w:rPr>
                <w:rFonts w:ascii="Book Antiqua" w:hAnsi="Book Antiqua" w:cs="Arial"/>
                <w:sz w:val="24"/>
                <w:szCs w:val="24"/>
                <w:vertAlign w:val="superscript"/>
              </w:rPr>
            </w:pPr>
            <w:r>
              <w:rPr>
                <w:rFonts w:ascii="Book Antiqua" w:hAnsi="Book Antiqua" w:cs="Arial"/>
                <w:sz w:val="24"/>
                <w:szCs w:val="24"/>
              </w:rPr>
              <w:t>Gen</w:t>
            </w:r>
            <w:r w:rsidR="005572D3" w:rsidRPr="009C0A91">
              <w:rPr>
                <w:rFonts w:ascii="Book Antiqua" w:hAnsi="Book Antiqua" w:cs="Arial"/>
                <w:sz w:val="24"/>
                <w:szCs w:val="24"/>
              </w:rPr>
              <w:t xml:space="preserve"> </w:t>
            </w:r>
            <w:r w:rsidR="00A6721C" w:rsidRPr="00A6721C">
              <w:rPr>
                <w:rFonts w:ascii="Book Antiqua" w:hAnsi="Book Antiqua" w:cs="Arial"/>
                <w:i/>
                <w:sz w:val="24"/>
                <w:szCs w:val="24"/>
              </w:rPr>
              <w:t>et al</w:t>
            </w:r>
            <w:r w:rsidR="005572D3" w:rsidRPr="009C0A91">
              <w:rPr>
                <w:rFonts w:ascii="Book Antiqua" w:hAnsi="Book Antiqua" w:cs="Arial"/>
                <w:sz w:val="24"/>
                <w:szCs w:val="24"/>
                <w:vertAlign w:val="superscript"/>
              </w:rPr>
              <w:t>[51]</w:t>
            </w:r>
          </w:p>
        </w:tc>
        <w:tc>
          <w:tcPr>
            <w:tcW w:w="1250" w:type="pct"/>
          </w:tcPr>
          <w:p w14:paraId="73CED83E" w14:textId="269077CD" w:rsidR="00702E6D" w:rsidRPr="009C0A91" w:rsidRDefault="007F5CC2" w:rsidP="009C0A91">
            <w:pPr>
              <w:spacing w:line="360" w:lineRule="auto"/>
              <w:jc w:val="both"/>
              <w:rPr>
                <w:rFonts w:ascii="Book Antiqua" w:hAnsi="Book Antiqua" w:cs="Arial"/>
                <w:sz w:val="24"/>
                <w:szCs w:val="24"/>
              </w:rPr>
            </w:pPr>
            <w:r w:rsidRPr="007F5CC2">
              <w:rPr>
                <w:rFonts w:ascii="Book Antiqua" w:hAnsi="Book Antiqua" w:cs="Arial"/>
                <w:i/>
                <w:sz w:val="24"/>
                <w:szCs w:val="24"/>
              </w:rPr>
              <w:t>H. pylori</w:t>
            </w:r>
            <w:r w:rsidR="00C866C9" w:rsidRPr="009C0A91">
              <w:rPr>
                <w:rFonts w:ascii="Book Antiqua" w:hAnsi="Book Antiqua" w:cs="Arial"/>
                <w:sz w:val="24"/>
                <w:szCs w:val="24"/>
              </w:rPr>
              <w:t xml:space="preserve"> positive individuals</w:t>
            </w:r>
          </w:p>
        </w:tc>
        <w:tc>
          <w:tcPr>
            <w:tcW w:w="1250" w:type="pct"/>
          </w:tcPr>
          <w:p w14:paraId="614AAAE6" w14:textId="1D83C4DB" w:rsidR="00702E6D" w:rsidRPr="009C0A91" w:rsidRDefault="00C866C9" w:rsidP="009C0A91">
            <w:pPr>
              <w:spacing w:line="360" w:lineRule="auto"/>
              <w:jc w:val="both"/>
              <w:rPr>
                <w:rFonts w:ascii="Book Antiqua" w:hAnsi="Book Antiqua" w:cs="Arial"/>
                <w:sz w:val="24"/>
                <w:szCs w:val="24"/>
              </w:rPr>
            </w:pPr>
            <w:r w:rsidRPr="009C0A91">
              <w:rPr>
                <w:rFonts w:ascii="Book Antiqua" w:hAnsi="Book Antiqua" w:cs="Arial"/>
                <w:sz w:val="24"/>
                <w:szCs w:val="24"/>
              </w:rPr>
              <w:t>Testing for insulin resistance, lipid profile and CRP before and after eradication</w:t>
            </w:r>
          </w:p>
        </w:tc>
        <w:tc>
          <w:tcPr>
            <w:tcW w:w="1250" w:type="pct"/>
          </w:tcPr>
          <w:p w14:paraId="088B1472" w14:textId="02F3D80C" w:rsidR="00702E6D" w:rsidRPr="009C0A91" w:rsidRDefault="00DB28EF" w:rsidP="009C0A91">
            <w:pPr>
              <w:spacing w:line="360" w:lineRule="auto"/>
              <w:jc w:val="both"/>
              <w:rPr>
                <w:rFonts w:ascii="Book Antiqua" w:hAnsi="Book Antiqua" w:cs="Arial"/>
                <w:sz w:val="24"/>
                <w:szCs w:val="24"/>
              </w:rPr>
            </w:pPr>
            <w:r w:rsidRPr="009C0A91">
              <w:rPr>
                <w:rFonts w:ascii="Book Antiqua" w:hAnsi="Book Antiqua" w:cs="Arial"/>
                <w:sz w:val="24"/>
                <w:szCs w:val="24"/>
              </w:rPr>
              <w:t>Improvement in insulin resistance, lipid abnormalities and CRP levels</w:t>
            </w:r>
          </w:p>
        </w:tc>
      </w:tr>
      <w:tr w:rsidR="009C0A91" w:rsidRPr="009C0A91" w14:paraId="77833868" w14:textId="77777777" w:rsidTr="00640184">
        <w:tc>
          <w:tcPr>
            <w:tcW w:w="1250" w:type="pct"/>
          </w:tcPr>
          <w:p w14:paraId="0E76E76A" w14:textId="50AF9C39" w:rsidR="00702E6D" w:rsidRPr="009C0A91" w:rsidRDefault="00433A15" w:rsidP="00640184">
            <w:pPr>
              <w:spacing w:line="360" w:lineRule="auto"/>
              <w:jc w:val="both"/>
              <w:rPr>
                <w:rFonts w:ascii="Book Antiqua" w:hAnsi="Book Antiqua" w:cs="Arial"/>
                <w:sz w:val="24"/>
                <w:szCs w:val="24"/>
                <w:vertAlign w:val="superscript"/>
              </w:rPr>
            </w:pPr>
            <w:r w:rsidRPr="009C0A91">
              <w:rPr>
                <w:rFonts w:ascii="Book Antiqua" w:hAnsi="Book Antiqua" w:cs="Arial"/>
                <w:sz w:val="24"/>
                <w:szCs w:val="24"/>
              </w:rPr>
              <w:t xml:space="preserve">Kanbay </w:t>
            </w:r>
            <w:r w:rsidR="00A6721C" w:rsidRPr="00A6721C">
              <w:rPr>
                <w:rFonts w:ascii="Book Antiqua" w:hAnsi="Book Antiqua" w:cs="Arial"/>
                <w:i/>
                <w:sz w:val="24"/>
                <w:szCs w:val="24"/>
              </w:rPr>
              <w:t>et al</w:t>
            </w:r>
            <w:r w:rsidRPr="009C0A91">
              <w:rPr>
                <w:rFonts w:ascii="Book Antiqua" w:hAnsi="Book Antiqua" w:cs="Arial"/>
                <w:sz w:val="24"/>
                <w:szCs w:val="24"/>
                <w:vertAlign w:val="superscript"/>
              </w:rPr>
              <w:t>[52]</w:t>
            </w:r>
          </w:p>
        </w:tc>
        <w:tc>
          <w:tcPr>
            <w:tcW w:w="1250" w:type="pct"/>
          </w:tcPr>
          <w:p w14:paraId="02988E53" w14:textId="28491A1A" w:rsidR="00702E6D" w:rsidRPr="009C0A91" w:rsidRDefault="007F5CC2" w:rsidP="009C0A91">
            <w:pPr>
              <w:spacing w:line="360" w:lineRule="auto"/>
              <w:jc w:val="both"/>
              <w:rPr>
                <w:rFonts w:ascii="Book Antiqua" w:hAnsi="Book Antiqua" w:cs="Arial"/>
                <w:sz w:val="24"/>
                <w:szCs w:val="24"/>
              </w:rPr>
            </w:pPr>
            <w:r w:rsidRPr="007F5CC2">
              <w:rPr>
                <w:rFonts w:ascii="Book Antiqua" w:hAnsi="Book Antiqua" w:cs="Arial"/>
                <w:i/>
                <w:sz w:val="24"/>
                <w:szCs w:val="24"/>
              </w:rPr>
              <w:t>H. pylori</w:t>
            </w:r>
            <w:r w:rsidR="00927819" w:rsidRPr="009C0A91">
              <w:rPr>
                <w:rFonts w:ascii="Book Antiqua" w:hAnsi="Book Antiqua" w:cs="Arial"/>
                <w:sz w:val="24"/>
                <w:szCs w:val="24"/>
              </w:rPr>
              <w:t xml:space="preserve"> positive individuals</w:t>
            </w:r>
          </w:p>
        </w:tc>
        <w:tc>
          <w:tcPr>
            <w:tcW w:w="1250" w:type="pct"/>
          </w:tcPr>
          <w:p w14:paraId="3198BE33" w14:textId="08962702" w:rsidR="00702E6D" w:rsidRPr="009C0A91" w:rsidRDefault="00927819" w:rsidP="009C0A91">
            <w:pPr>
              <w:spacing w:line="360" w:lineRule="auto"/>
              <w:jc w:val="both"/>
              <w:rPr>
                <w:rFonts w:ascii="Book Antiqua" w:hAnsi="Book Antiqua" w:cs="Arial"/>
                <w:sz w:val="24"/>
                <w:szCs w:val="24"/>
              </w:rPr>
            </w:pPr>
            <w:r w:rsidRPr="009C0A91">
              <w:rPr>
                <w:rFonts w:ascii="Book Antiqua" w:hAnsi="Book Antiqua" w:cs="Arial"/>
                <w:sz w:val="24"/>
                <w:szCs w:val="24"/>
              </w:rPr>
              <w:t>Testing for lipid profile and CRP before and after eradication</w:t>
            </w:r>
          </w:p>
        </w:tc>
        <w:tc>
          <w:tcPr>
            <w:tcW w:w="1250" w:type="pct"/>
          </w:tcPr>
          <w:p w14:paraId="4BC57F46" w14:textId="60B86874" w:rsidR="00702E6D" w:rsidRPr="009C0A91" w:rsidRDefault="00424F24" w:rsidP="009C0A91">
            <w:pPr>
              <w:spacing w:line="360" w:lineRule="auto"/>
              <w:jc w:val="both"/>
              <w:rPr>
                <w:rFonts w:ascii="Book Antiqua" w:hAnsi="Book Antiqua" w:cs="Arial"/>
                <w:sz w:val="24"/>
                <w:szCs w:val="24"/>
              </w:rPr>
            </w:pPr>
            <w:r w:rsidRPr="009C0A91">
              <w:rPr>
                <w:rFonts w:ascii="Book Antiqua" w:hAnsi="Book Antiqua" w:cs="Arial"/>
                <w:sz w:val="24"/>
                <w:szCs w:val="24"/>
              </w:rPr>
              <w:t xml:space="preserve">Increase in HDL and reduction in CRP with successful eradication </w:t>
            </w:r>
          </w:p>
        </w:tc>
      </w:tr>
    </w:tbl>
    <w:p w14:paraId="7BD32E20" w14:textId="080CB003" w:rsidR="00FC6769" w:rsidRPr="009C0A91" w:rsidRDefault="00FC6769" w:rsidP="009C0A91">
      <w:pPr>
        <w:spacing w:after="0" w:line="360" w:lineRule="auto"/>
        <w:jc w:val="both"/>
        <w:rPr>
          <w:rFonts w:ascii="Book Antiqua" w:hAnsi="Book Antiqua" w:cs="Times New Roman"/>
          <w:sz w:val="24"/>
          <w:szCs w:val="24"/>
        </w:rPr>
      </w:pPr>
      <w:r w:rsidRPr="009C0A91">
        <w:rPr>
          <w:rFonts w:ascii="Book Antiqua" w:hAnsi="Book Antiqua" w:cs="Times New Roman"/>
          <w:sz w:val="24"/>
          <w:szCs w:val="24"/>
        </w:rPr>
        <w:t>CAD</w:t>
      </w:r>
      <w:r w:rsidR="00640184">
        <w:rPr>
          <w:rFonts w:ascii="Book Antiqua" w:hAnsi="Book Antiqua" w:cs="Times New Roman" w:hint="eastAsia"/>
          <w:sz w:val="24"/>
          <w:szCs w:val="24"/>
          <w:lang w:eastAsia="zh-CN"/>
        </w:rPr>
        <w:t xml:space="preserve">: </w:t>
      </w:r>
      <w:r w:rsidRPr="009C0A91">
        <w:rPr>
          <w:rFonts w:ascii="Book Antiqua" w:hAnsi="Book Antiqua" w:cs="Times New Roman"/>
          <w:sz w:val="24"/>
          <w:szCs w:val="24"/>
        </w:rPr>
        <w:t xml:space="preserve">Coronary artery disease; CRP: C-reactive protein; HDL: </w:t>
      </w:r>
      <w:r w:rsidR="00640184" w:rsidRPr="009C0A91">
        <w:rPr>
          <w:rFonts w:ascii="Book Antiqua" w:hAnsi="Book Antiqua" w:cs="Times New Roman"/>
          <w:sz w:val="24"/>
          <w:szCs w:val="24"/>
        </w:rPr>
        <w:t>H</w:t>
      </w:r>
      <w:r w:rsidRPr="009C0A91">
        <w:rPr>
          <w:rFonts w:ascii="Book Antiqua" w:hAnsi="Book Antiqua" w:cs="Times New Roman"/>
          <w:sz w:val="24"/>
          <w:szCs w:val="24"/>
        </w:rPr>
        <w:t xml:space="preserve">igh density lipoprotein; PTCA: </w:t>
      </w:r>
      <w:r w:rsidR="00640184" w:rsidRPr="009C0A91">
        <w:rPr>
          <w:rFonts w:ascii="Book Antiqua" w:hAnsi="Book Antiqua" w:cs="Times New Roman"/>
          <w:sz w:val="24"/>
          <w:szCs w:val="24"/>
        </w:rPr>
        <w:t>P</w:t>
      </w:r>
      <w:r w:rsidRPr="009C0A91">
        <w:rPr>
          <w:rFonts w:ascii="Book Antiqua" w:hAnsi="Book Antiqua" w:cs="Times New Roman"/>
          <w:sz w:val="24"/>
          <w:szCs w:val="24"/>
        </w:rPr>
        <w:t>ercutaneous transluminal coronary angioplasty</w:t>
      </w:r>
      <w:r w:rsidR="00640184">
        <w:rPr>
          <w:rFonts w:ascii="Book Antiqua" w:hAnsi="Book Antiqua" w:cs="Times New Roman" w:hint="eastAsia"/>
          <w:sz w:val="24"/>
          <w:szCs w:val="24"/>
          <w:lang w:eastAsia="zh-CN"/>
        </w:rPr>
        <w:t xml:space="preserve">; </w:t>
      </w:r>
      <w:r w:rsidR="00640184" w:rsidRPr="00640184">
        <w:rPr>
          <w:rFonts w:ascii="Book Antiqua" w:hAnsi="Book Antiqua"/>
          <w:i/>
          <w:sz w:val="24"/>
          <w:szCs w:val="24"/>
        </w:rPr>
        <w:t>H</w:t>
      </w:r>
      <w:r w:rsidR="00640184" w:rsidRPr="00640184">
        <w:rPr>
          <w:rFonts w:ascii="Book Antiqua" w:hAnsi="Book Antiqua" w:hint="eastAsia"/>
          <w:i/>
          <w:sz w:val="24"/>
          <w:szCs w:val="24"/>
          <w:lang w:eastAsia="zh-CN"/>
        </w:rPr>
        <w:t>.</w:t>
      </w:r>
      <w:r w:rsidR="00640184" w:rsidRPr="00640184">
        <w:rPr>
          <w:rFonts w:ascii="Book Antiqua" w:hAnsi="Book Antiqua"/>
          <w:i/>
          <w:sz w:val="24"/>
          <w:szCs w:val="24"/>
        </w:rPr>
        <w:t xml:space="preserve"> pylori</w:t>
      </w:r>
      <w:r w:rsidR="00640184" w:rsidRPr="00640184">
        <w:rPr>
          <w:rFonts w:ascii="Book Antiqua" w:hAnsi="Book Antiqua" w:hint="eastAsia"/>
          <w:i/>
          <w:sz w:val="24"/>
          <w:szCs w:val="24"/>
          <w:lang w:eastAsia="zh-CN"/>
        </w:rPr>
        <w:t>:</w:t>
      </w:r>
      <w:r w:rsidR="00640184" w:rsidRPr="00640184">
        <w:rPr>
          <w:rFonts w:ascii="Book Antiqua" w:hAnsi="Book Antiqua"/>
          <w:i/>
          <w:sz w:val="24"/>
          <w:szCs w:val="24"/>
        </w:rPr>
        <w:t xml:space="preserve"> Helicobacter pylori</w:t>
      </w:r>
      <w:r w:rsidR="00640184">
        <w:rPr>
          <w:rFonts w:ascii="Book Antiqua" w:hAnsi="Book Antiqua" w:hint="eastAsia"/>
          <w:i/>
          <w:sz w:val="24"/>
          <w:szCs w:val="24"/>
          <w:lang w:eastAsia="zh-CN"/>
        </w:rPr>
        <w:t>.</w:t>
      </w:r>
      <w:r w:rsidRPr="009C0A91">
        <w:rPr>
          <w:rFonts w:ascii="Book Antiqua" w:hAnsi="Book Antiqua" w:cs="Times New Roman"/>
          <w:sz w:val="24"/>
          <w:szCs w:val="24"/>
        </w:rPr>
        <w:t xml:space="preserve"> </w:t>
      </w:r>
    </w:p>
    <w:p w14:paraId="4B4B884C" w14:textId="2E6E2422" w:rsidR="006C2637" w:rsidRPr="00640184" w:rsidRDefault="00640184" w:rsidP="009C0A91">
      <w:pPr>
        <w:spacing w:after="0" w:line="360" w:lineRule="auto"/>
        <w:jc w:val="both"/>
        <w:rPr>
          <w:rFonts w:ascii="Book Antiqua" w:hAnsi="Book Antiqua" w:cs="Arial"/>
          <w:b/>
          <w:sz w:val="24"/>
          <w:szCs w:val="24"/>
        </w:rPr>
      </w:pPr>
      <w:r>
        <w:rPr>
          <w:rFonts w:ascii="Book Antiqua" w:hAnsi="Book Antiqua" w:cs="Arial"/>
          <w:b/>
          <w:noProof/>
          <w:sz w:val="24"/>
          <w:szCs w:val="24"/>
          <w:lang w:val="en-US" w:bidi="ar-SA"/>
        </w:rPr>
        <w:lastRenderedPageBreak/>
        <w:drawing>
          <wp:inline distT="0" distB="0" distL="0" distR="0" wp14:anchorId="3F26D39A" wp14:editId="23E1D64E">
            <wp:extent cx="4681182" cy="3304961"/>
            <wp:effectExtent l="0" t="0" r="5715" b="0"/>
            <wp:docPr id="2" name="图片 2" descr="E:\jifangfang\送修稿\2014-12-02\14646\新建文件夹\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4-12-02\14646\新建文件夹\Figure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1115" cy="3304914"/>
                    </a:xfrm>
                    <a:prstGeom prst="rect">
                      <a:avLst/>
                    </a:prstGeom>
                    <a:noFill/>
                    <a:ln>
                      <a:noFill/>
                    </a:ln>
                  </pic:spPr>
                </pic:pic>
              </a:graphicData>
            </a:graphic>
          </wp:inline>
        </w:drawing>
      </w:r>
    </w:p>
    <w:p w14:paraId="6290FF73" w14:textId="3A263268" w:rsidR="00AA66B9" w:rsidRPr="00640184" w:rsidRDefault="00640184" w:rsidP="009C0A91">
      <w:pPr>
        <w:spacing w:after="0" w:line="360" w:lineRule="auto"/>
        <w:jc w:val="both"/>
        <w:rPr>
          <w:rFonts w:ascii="Book Antiqua" w:hAnsi="Book Antiqua" w:cs="Arial"/>
          <w:b/>
          <w:sz w:val="24"/>
          <w:szCs w:val="24"/>
        </w:rPr>
      </w:pPr>
      <w:r w:rsidRPr="00640184">
        <w:rPr>
          <w:rFonts w:ascii="Book Antiqua" w:hAnsi="Book Antiqua" w:cs="Arial"/>
          <w:b/>
          <w:sz w:val="24"/>
          <w:szCs w:val="24"/>
        </w:rPr>
        <w:t>Figure 1</w:t>
      </w:r>
      <w:r w:rsidR="00AA66B9" w:rsidRPr="00640184">
        <w:rPr>
          <w:rFonts w:ascii="Book Antiqua" w:hAnsi="Book Antiqua" w:cs="Arial"/>
          <w:b/>
          <w:sz w:val="24"/>
          <w:szCs w:val="24"/>
        </w:rPr>
        <w:t xml:space="preserve"> Postulated mechanisms of Atherogenesis in </w:t>
      </w:r>
      <w:r w:rsidR="00AA66B9" w:rsidRPr="00640184">
        <w:rPr>
          <w:rFonts w:ascii="Book Antiqua" w:hAnsi="Book Antiqua" w:cs="Arial"/>
          <w:b/>
          <w:i/>
          <w:sz w:val="24"/>
          <w:szCs w:val="24"/>
        </w:rPr>
        <w:t xml:space="preserve">Helicobacter pylori </w:t>
      </w:r>
      <w:r w:rsidR="00AA66B9" w:rsidRPr="00640184">
        <w:rPr>
          <w:rFonts w:ascii="Book Antiqua" w:hAnsi="Book Antiqua" w:cs="Arial"/>
          <w:b/>
          <w:sz w:val="24"/>
          <w:szCs w:val="24"/>
        </w:rPr>
        <w:t>infection</w:t>
      </w:r>
      <w:r w:rsidRPr="00640184">
        <w:rPr>
          <w:rFonts w:ascii="Book Antiqua" w:hAnsi="Book Antiqua" w:cs="Arial" w:hint="eastAsia"/>
          <w:b/>
          <w:sz w:val="24"/>
          <w:szCs w:val="24"/>
          <w:lang w:eastAsia="zh-CN"/>
        </w:rPr>
        <w:t>.</w:t>
      </w:r>
      <w:r w:rsidR="00AA66B9" w:rsidRPr="00640184">
        <w:rPr>
          <w:rFonts w:ascii="Book Antiqua" w:hAnsi="Book Antiqua" w:cs="Arial"/>
          <w:b/>
          <w:sz w:val="24"/>
          <w:szCs w:val="24"/>
        </w:rPr>
        <w:t xml:space="preserve"> </w:t>
      </w:r>
    </w:p>
    <w:sectPr w:rsidR="00AA66B9" w:rsidRPr="00640184" w:rsidSect="00FD27EA">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72F1AA" w15:done="0"/>
  <w15:commentEx w15:paraId="3600978D" w15:done="0"/>
  <w15:commentEx w15:paraId="00A954D8" w15:done="0"/>
  <w15:commentEx w15:paraId="7B2880E3" w15:done="0"/>
  <w15:commentEx w15:paraId="0DA9C23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9788F" w14:textId="77777777" w:rsidR="00F01426" w:rsidRDefault="00F01426" w:rsidP="00CF41A4">
      <w:pPr>
        <w:spacing w:after="0" w:line="240" w:lineRule="auto"/>
      </w:pPr>
      <w:r>
        <w:separator/>
      </w:r>
    </w:p>
  </w:endnote>
  <w:endnote w:type="continuationSeparator" w:id="0">
    <w:p w14:paraId="09685219" w14:textId="77777777" w:rsidR="00F01426" w:rsidRDefault="00F01426" w:rsidP="00CF4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080E0000" w:usb2="00000010" w:usb3="00000000" w:csb0="00040001"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NewRomanPS-BoldItalicMT">
    <w:altName w:val="??"/>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9D273" w14:textId="77777777" w:rsidR="00F01426" w:rsidRDefault="00F01426" w:rsidP="00CF41A4">
      <w:pPr>
        <w:spacing w:after="0" w:line="240" w:lineRule="auto"/>
      </w:pPr>
      <w:r>
        <w:separator/>
      </w:r>
    </w:p>
  </w:footnote>
  <w:footnote w:type="continuationSeparator" w:id="0">
    <w:p w14:paraId="493F2004" w14:textId="77777777" w:rsidR="00F01426" w:rsidRDefault="00F01426" w:rsidP="00CF41A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8155D4"/>
    <w:rsid w:val="0000116B"/>
    <w:rsid w:val="0002698E"/>
    <w:rsid w:val="00082569"/>
    <w:rsid w:val="00133F01"/>
    <w:rsid w:val="00182FE6"/>
    <w:rsid w:val="00221077"/>
    <w:rsid w:val="00222F1D"/>
    <w:rsid w:val="00224D27"/>
    <w:rsid w:val="002335B8"/>
    <w:rsid w:val="00240FA1"/>
    <w:rsid w:val="00322A22"/>
    <w:rsid w:val="003934D1"/>
    <w:rsid w:val="003B37F5"/>
    <w:rsid w:val="00424F24"/>
    <w:rsid w:val="00433A15"/>
    <w:rsid w:val="004561FD"/>
    <w:rsid w:val="00457287"/>
    <w:rsid w:val="0047120F"/>
    <w:rsid w:val="0050520C"/>
    <w:rsid w:val="0051342F"/>
    <w:rsid w:val="005572D3"/>
    <w:rsid w:val="0056550D"/>
    <w:rsid w:val="005B15AD"/>
    <w:rsid w:val="006152EC"/>
    <w:rsid w:val="00640184"/>
    <w:rsid w:val="006B6AE7"/>
    <w:rsid w:val="006C2637"/>
    <w:rsid w:val="006F0B6C"/>
    <w:rsid w:val="00702E6D"/>
    <w:rsid w:val="007D0702"/>
    <w:rsid w:val="007F5CC2"/>
    <w:rsid w:val="007F77A5"/>
    <w:rsid w:val="008155D4"/>
    <w:rsid w:val="008A1EF4"/>
    <w:rsid w:val="008B5898"/>
    <w:rsid w:val="008D6C40"/>
    <w:rsid w:val="00927819"/>
    <w:rsid w:val="009372FA"/>
    <w:rsid w:val="00994C31"/>
    <w:rsid w:val="00995038"/>
    <w:rsid w:val="009A22B2"/>
    <w:rsid w:val="009B4F94"/>
    <w:rsid w:val="009C0A91"/>
    <w:rsid w:val="00A22D25"/>
    <w:rsid w:val="00A34F64"/>
    <w:rsid w:val="00A60540"/>
    <w:rsid w:val="00A6721C"/>
    <w:rsid w:val="00AA66B9"/>
    <w:rsid w:val="00AB56E8"/>
    <w:rsid w:val="00AC7E3F"/>
    <w:rsid w:val="00AE5E53"/>
    <w:rsid w:val="00B53525"/>
    <w:rsid w:val="00BA1F79"/>
    <w:rsid w:val="00C56DFA"/>
    <w:rsid w:val="00C866C9"/>
    <w:rsid w:val="00CB5AE2"/>
    <w:rsid w:val="00CE2CF8"/>
    <w:rsid w:val="00CF1FF5"/>
    <w:rsid w:val="00CF41A4"/>
    <w:rsid w:val="00D1316B"/>
    <w:rsid w:val="00D301F1"/>
    <w:rsid w:val="00DB28EF"/>
    <w:rsid w:val="00F01426"/>
    <w:rsid w:val="00FA059F"/>
    <w:rsid w:val="00FC6769"/>
  </w:rsids>
  <m:mathPr>
    <m:mathFont m:val="Cambria Math"/>
    <m:brkBin m:val="before"/>
    <m:brkBinSub m:val="--"/>
    <m:smallFrac/>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42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5D4"/>
    <w:rPr>
      <w:color w:val="0563C1" w:themeColor="hyperlink"/>
      <w:u w:val="single"/>
    </w:rPr>
  </w:style>
  <w:style w:type="table" w:styleId="TableGrid">
    <w:name w:val="Table Grid"/>
    <w:basedOn w:val="TableNormal"/>
    <w:uiPriority w:val="39"/>
    <w:rsid w:val="00815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8155D4"/>
  </w:style>
  <w:style w:type="paragraph" w:styleId="Header">
    <w:name w:val="header"/>
    <w:basedOn w:val="Normal"/>
    <w:link w:val="HeaderChar"/>
    <w:uiPriority w:val="99"/>
    <w:unhideWhenUsed/>
    <w:rsid w:val="00CF41A4"/>
    <w:pPr>
      <w:pBdr>
        <w:bottom w:val="single" w:sz="6" w:space="1" w:color="auto"/>
      </w:pBdr>
      <w:tabs>
        <w:tab w:val="center" w:pos="4153"/>
        <w:tab w:val="right" w:pos="8306"/>
      </w:tabs>
      <w:snapToGrid w:val="0"/>
      <w:spacing w:line="240" w:lineRule="auto"/>
      <w:jc w:val="center"/>
    </w:pPr>
    <w:rPr>
      <w:rFonts w:cs="Mangal"/>
      <w:sz w:val="18"/>
      <w:szCs w:val="16"/>
    </w:rPr>
  </w:style>
  <w:style w:type="character" w:customStyle="1" w:styleId="HeaderChar">
    <w:name w:val="Header Char"/>
    <w:basedOn w:val="DefaultParagraphFont"/>
    <w:link w:val="Header"/>
    <w:uiPriority w:val="99"/>
    <w:rsid w:val="00CF41A4"/>
    <w:rPr>
      <w:rFonts w:cs="Mangal"/>
      <w:sz w:val="18"/>
      <w:szCs w:val="16"/>
    </w:rPr>
  </w:style>
  <w:style w:type="paragraph" w:styleId="Footer">
    <w:name w:val="footer"/>
    <w:basedOn w:val="Normal"/>
    <w:link w:val="FooterChar"/>
    <w:uiPriority w:val="99"/>
    <w:unhideWhenUsed/>
    <w:rsid w:val="00CF41A4"/>
    <w:pPr>
      <w:tabs>
        <w:tab w:val="center" w:pos="4153"/>
        <w:tab w:val="right" w:pos="8306"/>
      </w:tabs>
      <w:snapToGrid w:val="0"/>
      <w:spacing w:line="240" w:lineRule="auto"/>
    </w:pPr>
    <w:rPr>
      <w:rFonts w:cs="Mangal"/>
      <w:sz w:val="18"/>
      <w:szCs w:val="16"/>
    </w:rPr>
  </w:style>
  <w:style w:type="character" w:customStyle="1" w:styleId="FooterChar">
    <w:name w:val="Footer Char"/>
    <w:basedOn w:val="DefaultParagraphFont"/>
    <w:link w:val="Footer"/>
    <w:uiPriority w:val="99"/>
    <w:rsid w:val="00CF41A4"/>
    <w:rPr>
      <w:rFonts w:cs="Mangal"/>
      <w:sz w:val="18"/>
      <w:szCs w:val="16"/>
    </w:rPr>
  </w:style>
  <w:style w:type="character" w:styleId="CommentReference">
    <w:name w:val="annotation reference"/>
    <w:basedOn w:val="DefaultParagraphFont"/>
    <w:uiPriority w:val="99"/>
    <w:semiHidden/>
    <w:unhideWhenUsed/>
    <w:rsid w:val="00CF41A4"/>
    <w:rPr>
      <w:sz w:val="21"/>
      <w:szCs w:val="21"/>
    </w:rPr>
  </w:style>
  <w:style w:type="paragraph" w:styleId="CommentText">
    <w:name w:val="annotation text"/>
    <w:basedOn w:val="Normal"/>
    <w:link w:val="CommentTextChar"/>
    <w:uiPriority w:val="99"/>
    <w:semiHidden/>
    <w:unhideWhenUsed/>
    <w:rsid w:val="00CF41A4"/>
    <w:rPr>
      <w:rFonts w:cs="Mangal"/>
    </w:rPr>
  </w:style>
  <w:style w:type="character" w:customStyle="1" w:styleId="CommentTextChar">
    <w:name w:val="Comment Text Char"/>
    <w:basedOn w:val="DefaultParagraphFont"/>
    <w:link w:val="CommentText"/>
    <w:uiPriority w:val="99"/>
    <w:semiHidden/>
    <w:rsid w:val="00CF41A4"/>
    <w:rPr>
      <w:rFonts w:cs="Mangal"/>
    </w:rPr>
  </w:style>
  <w:style w:type="paragraph" w:styleId="CommentSubject">
    <w:name w:val="annotation subject"/>
    <w:basedOn w:val="CommentText"/>
    <w:next w:val="CommentText"/>
    <w:link w:val="CommentSubjectChar"/>
    <w:uiPriority w:val="99"/>
    <w:semiHidden/>
    <w:unhideWhenUsed/>
    <w:rsid w:val="00CF41A4"/>
    <w:rPr>
      <w:b/>
      <w:bCs/>
    </w:rPr>
  </w:style>
  <w:style w:type="character" w:customStyle="1" w:styleId="CommentSubjectChar">
    <w:name w:val="Comment Subject Char"/>
    <w:basedOn w:val="CommentTextChar"/>
    <w:link w:val="CommentSubject"/>
    <w:uiPriority w:val="99"/>
    <w:semiHidden/>
    <w:rsid w:val="00CF41A4"/>
    <w:rPr>
      <w:rFonts w:cs="Mangal"/>
      <w:b/>
      <w:bCs/>
    </w:rPr>
  </w:style>
  <w:style w:type="paragraph" w:styleId="BalloonText">
    <w:name w:val="Balloon Text"/>
    <w:basedOn w:val="Normal"/>
    <w:link w:val="BalloonTextChar"/>
    <w:uiPriority w:val="99"/>
    <w:semiHidden/>
    <w:unhideWhenUsed/>
    <w:rsid w:val="00CF41A4"/>
    <w:pPr>
      <w:spacing w:after="0" w:line="240" w:lineRule="auto"/>
    </w:pPr>
    <w:rPr>
      <w:rFonts w:cs="Mangal"/>
      <w:sz w:val="18"/>
      <w:szCs w:val="16"/>
    </w:rPr>
  </w:style>
  <w:style w:type="character" w:customStyle="1" w:styleId="BalloonTextChar">
    <w:name w:val="Balloon Text Char"/>
    <w:basedOn w:val="DefaultParagraphFont"/>
    <w:link w:val="BalloonText"/>
    <w:uiPriority w:val="99"/>
    <w:semiHidden/>
    <w:rsid w:val="00CF41A4"/>
    <w:rPr>
      <w:rFonts w:cs="Mangal"/>
      <w:sz w:val="18"/>
      <w:szCs w:val="16"/>
    </w:rPr>
  </w:style>
  <w:style w:type="paragraph" w:styleId="ListParagraph">
    <w:name w:val="List Paragraph"/>
    <w:basedOn w:val="Normal"/>
    <w:uiPriority w:val="34"/>
    <w:qFormat/>
    <w:rsid w:val="00CF41A4"/>
    <w:pPr>
      <w:widowControl w:val="0"/>
      <w:spacing w:after="0" w:line="240" w:lineRule="auto"/>
      <w:ind w:firstLineChars="200" w:firstLine="420"/>
      <w:jc w:val="both"/>
    </w:pPr>
    <w:rPr>
      <w:kern w:val="2"/>
      <w:sz w:val="21"/>
      <w:szCs w:val="22"/>
      <w:lang w:val="en-US" w:eastAsia="zh-CN" w:bidi="ar-SA"/>
    </w:rPr>
  </w:style>
  <w:style w:type="paragraph" w:styleId="PlainText">
    <w:name w:val="Plain Text"/>
    <w:basedOn w:val="Normal"/>
    <w:link w:val="PlainTextChar"/>
    <w:rsid w:val="00A22D25"/>
    <w:pPr>
      <w:widowControl w:val="0"/>
      <w:spacing w:after="0" w:line="240" w:lineRule="auto"/>
      <w:jc w:val="both"/>
    </w:pPr>
    <w:rPr>
      <w:rFonts w:ascii="宋体" w:eastAsia="宋体" w:hAnsi="Courier New" w:cs="Courier New"/>
      <w:kern w:val="2"/>
      <w:sz w:val="21"/>
      <w:szCs w:val="21"/>
      <w:lang w:val="en-US" w:eastAsia="zh-CN" w:bidi="ar-SA"/>
    </w:rPr>
  </w:style>
  <w:style w:type="character" w:customStyle="1" w:styleId="PlainTextChar">
    <w:name w:val="Plain Text Char"/>
    <w:basedOn w:val="DefaultParagraphFont"/>
    <w:link w:val="PlainText"/>
    <w:rsid w:val="00A22D25"/>
    <w:rPr>
      <w:rFonts w:ascii="宋体" w:eastAsia="宋体" w:hAnsi="Courier New" w:cs="Courier New"/>
      <w:kern w:val="2"/>
      <w:sz w:val="21"/>
      <w:szCs w:val="21"/>
      <w:lang w:val="en-US" w:eastAsia="zh-CN" w:bidi="ar-SA"/>
    </w:rPr>
  </w:style>
  <w:style w:type="character" w:customStyle="1" w:styleId="apple-converted-space">
    <w:name w:val="apple-converted-space"/>
    <w:basedOn w:val="DefaultParagraphFont"/>
    <w:rsid w:val="00640184"/>
  </w:style>
  <w:style w:type="character" w:styleId="Emphasis">
    <w:name w:val="Emphasis"/>
    <w:qFormat/>
    <w:rsid w:val="00D301F1"/>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5D4"/>
    <w:rPr>
      <w:color w:val="0563C1" w:themeColor="hyperlink"/>
      <w:u w:val="single"/>
    </w:rPr>
  </w:style>
  <w:style w:type="table" w:styleId="TableGrid">
    <w:name w:val="Table Grid"/>
    <w:basedOn w:val="TableNormal"/>
    <w:uiPriority w:val="39"/>
    <w:rsid w:val="00815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8155D4"/>
  </w:style>
  <w:style w:type="paragraph" w:styleId="Header">
    <w:name w:val="header"/>
    <w:basedOn w:val="Normal"/>
    <w:link w:val="HeaderChar"/>
    <w:uiPriority w:val="99"/>
    <w:unhideWhenUsed/>
    <w:rsid w:val="00CF41A4"/>
    <w:pPr>
      <w:pBdr>
        <w:bottom w:val="single" w:sz="6" w:space="1" w:color="auto"/>
      </w:pBdr>
      <w:tabs>
        <w:tab w:val="center" w:pos="4153"/>
        <w:tab w:val="right" w:pos="8306"/>
      </w:tabs>
      <w:snapToGrid w:val="0"/>
      <w:spacing w:line="240" w:lineRule="auto"/>
      <w:jc w:val="center"/>
    </w:pPr>
    <w:rPr>
      <w:rFonts w:cs="Mangal"/>
      <w:sz w:val="18"/>
      <w:szCs w:val="16"/>
    </w:rPr>
  </w:style>
  <w:style w:type="character" w:customStyle="1" w:styleId="HeaderChar">
    <w:name w:val="Header Char"/>
    <w:basedOn w:val="DefaultParagraphFont"/>
    <w:link w:val="Header"/>
    <w:uiPriority w:val="99"/>
    <w:rsid w:val="00CF41A4"/>
    <w:rPr>
      <w:rFonts w:cs="Mangal"/>
      <w:sz w:val="18"/>
      <w:szCs w:val="16"/>
    </w:rPr>
  </w:style>
  <w:style w:type="paragraph" w:styleId="Footer">
    <w:name w:val="footer"/>
    <w:basedOn w:val="Normal"/>
    <w:link w:val="FooterChar"/>
    <w:uiPriority w:val="99"/>
    <w:unhideWhenUsed/>
    <w:rsid w:val="00CF41A4"/>
    <w:pPr>
      <w:tabs>
        <w:tab w:val="center" w:pos="4153"/>
        <w:tab w:val="right" w:pos="8306"/>
      </w:tabs>
      <w:snapToGrid w:val="0"/>
      <w:spacing w:line="240" w:lineRule="auto"/>
    </w:pPr>
    <w:rPr>
      <w:rFonts w:cs="Mangal"/>
      <w:sz w:val="18"/>
      <w:szCs w:val="16"/>
    </w:rPr>
  </w:style>
  <w:style w:type="character" w:customStyle="1" w:styleId="FooterChar">
    <w:name w:val="Footer Char"/>
    <w:basedOn w:val="DefaultParagraphFont"/>
    <w:link w:val="Footer"/>
    <w:uiPriority w:val="99"/>
    <w:rsid w:val="00CF41A4"/>
    <w:rPr>
      <w:rFonts w:cs="Mangal"/>
      <w:sz w:val="18"/>
      <w:szCs w:val="16"/>
    </w:rPr>
  </w:style>
  <w:style w:type="character" w:styleId="CommentReference">
    <w:name w:val="annotation reference"/>
    <w:basedOn w:val="DefaultParagraphFont"/>
    <w:uiPriority w:val="99"/>
    <w:semiHidden/>
    <w:unhideWhenUsed/>
    <w:rsid w:val="00CF41A4"/>
    <w:rPr>
      <w:sz w:val="21"/>
      <w:szCs w:val="21"/>
    </w:rPr>
  </w:style>
  <w:style w:type="paragraph" w:styleId="CommentText">
    <w:name w:val="annotation text"/>
    <w:basedOn w:val="Normal"/>
    <w:link w:val="CommentTextChar"/>
    <w:uiPriority w:val="99"/>
    <w:semiHidden/>
    <w:unhideWhenUsed/>
    <w:rsid w:val="00CF41A4"/>
    <w:rPr>
      <w:rFonts w:cs="Mangal"/>
    </w:rPr>
  </w:style>
  <w:style w:type="character" w:customStyle="1" w:styleId="CommentTextChar">
    <w:name w:val="Comment Text Char"/>
    <w:basedOn w:val="DefaultParagraphFont"/>
    <w:link w:val="CommentText"/>
    <w:uiPriority w:val="99"/>
    <w:semiHidden/>
    <w:rsid w:val="00CF41A4"/>
    <w:rPr>
      <w:rFonts w:cs="Mangal"/>
    </w:rPr>
  </w:style>
  <w:style w:type="paragraph" w:styleId="CommentSubject">
    <w:name w:val="annotation subject"/>
    <w:basedOn w:val="CommentText"/>
    <w:next w:val="CommentText"/>
    <w:link w:val="CommentSubjectChar"/>
    <w:uiPriority w:val="99"/>
    <w:semiHidden/>
    <w:unhideWhenUsed/>
    <w:rsid w:val="00CF41A4"/>
    <w:rPr>
      <w:b/>
      <w:bCs/>
    </w:rPr>
  </w:style>
  <w:style w:type="character" w:customStyle="1" w:styleId="CommentSubjectChar">
    <w:name w:val="Comment Subject Char"/>
    <w:basedOn w:val="CommentTextChar"/>
    <w:link w:val="CommentSubject"/>
    <w:uiPriority w:val="99"/>
    <w:semiHidden/>
    <w:rsid w:val="00CF41A4"/>
    <w:rPr>
      <w:rFonts w:cs="Mangal"/>
      <w:b/>
      <w:bCs/>
    </w:rPr>
  </w:style>
  <w:style w:type="paragraph" w:styleId="BalloonText">
    <w:name w:val="Balloon Text"/>
    <w:basedOn w:val="Normal"/>
    <w:link w:val="BalloonTextChar"/>
    <w:uiPriority w:val="99"/>
    <w:semiHidden/>
    <w:unhideWhenUsed/>
    <w:rsid w:val="00CF41A4"/>
    <w:pPr>
      <w:spacing w:after="0" w:line="240" w:lineRule="auto"/>
    </w:pPr>
    <w:rPr>
      <w:rFonts w:cs="Mangal"/>
      <w:sz w:val="18"/>
      <w:szCs w:val="16"/>
    </w:rPr>
  </w:style>
  <w:style w:type="character" w:customStyle="1" w:styleId="BalloonTextChar">
    <w:name w:val="Balloon Text Char"/>
    <w:basedOn w:val="DefaultParagraphFont"/>
    <w:link w:val="BalloonText"/>
    <w:uiPriority w:val="99"/>
    <w:semiHidden/>
    <w:rsid w:val="00CF41A4"/>
    <w:rPr>
      <w:rFonts w:cs="Mangal"/>
      <w:sz w:val="18"/>
      <w:szCs w:val="16"/>
    </w:rPr>
  </w:style>
  <w:style w:type="paragraph" w:styleId="ListParagraph">
    <w:name w:val="List Paragraph"/>
    <w:basedOn w:val="Normal"/>
    <w:uiPriority w:val="34"/>
    <w:qFormat/>
    <w:rsid w:val="00CF41A4"/>
    <w:pPr>
      <w:widowControl w:val="0"/>
      <w:spacing w:after="0" w:line="240" w:lineRule="auto"/>
      <w:ind w:firstLineChars="200" w:firstLine="420"/>
      <w:jc w:val="both"/>
    </w:pPr>
    <w:rPr>
      <w:kern w:val="2"/>
      <w:sz w:val="21"/>
      <w:szCs w:val="22"/>
      <w:lang w:val="en-US" w:eastAsia="zh-CN" w:bidi="ar-SA"/>
    </w:rPr>
  </w:style>
  <w:style w:type="paragraph" w:styleId="PlainText">
    <w:name w:val="Plain Text"/>
    <w:basedOn w:val="Normal"/>
    <w:link w:val="PlainTextChar"/>
    <w:rsid w:val="00A22D25"/>
    <w:pPr>
      <w:widowControl w:val="0"/>
      <w:spacing w:after="0" w:line="240" w:lineRule="auto"/>
      <w:jc w:val="both"/>
    </w:pPr>
    <w:rPr>
      <w:rFonts w:ascii="宋体" w:eastAsia="宋体" w:hAnsi="Courier New" w:cs="Courier New"/>
      <w:kern w:val="2"/>
      <w:sz w:val="21"/>
      <w:szCs w:val="21"/>
      <w:lang w:val="en-US" w:eastAsia="zh-CN" w:bidi="ar-SA"/>
    </w:rPr>
  </w:style>
  <w:style w:type="character" w:customStyle="1" w:styleId="PlainTextChar">
    <w:name w:val="Plain Text Char"/>
    <w:basedOn w:val="DefaultParagraphFont"/>
    <w:link w:val="PlainText"/>
    <w:rsid w:val="00A22D25"/>
    <w:rPr>
      <w:rFonts w:ascii="宋体" w:eastAsia="宋体" w:hAnsi="Courier New" w:cs="Courier New"/>
      <w:kern w:val="2"/>
      <w:sz w:val="21"/>
      <w:szCs w:val="21"/>
      <w:lang w:val="en-US" w:eastAsia="zh-CN" w:bidi="ar-SA"/>
    </w:rPr>
  </w:style>
  <w:style w:type="character" w:customStyle="1" w:styleId="apple-converted-space">
    <w:name w:val="apple-converted-space"/>
    <w:basedOn w:val="DefaultParagraphFont"/>
    <w:rsid w:val="00640184"/>
  </w:style>
  <w:style w:type="character" w:styleId="Emphasis">
    <w:name w:val="Emphasis"/>
    <w:qFormat/>
    <w:rsid w:val="00D301F1"/>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86510">
      <w:bodyDiv w:val="1"/>
      <w:marLeft w:val="0"/>
      <w:marRight w:val="0"/>
      <w:marTop w:val="0"/>
      <w:marBottom w:val="0"/>
      <w:divBdr>
        <w:top w:val="none" w:sz="0" w:space="0" w:color="auto"/>
        <w:left w:val="none" w:sz="0" w:space="0" w:color="auto"/>
        <w:bottom w:val="none" w:sz="0" w:space="0" w:color="auto"/>
        <w:right w:val="none" w:sz="0" w:space="0" w:color="auto"/>
      </w:divBdr>
      <w:divsChild>
        <w:div w:id="373123430">
          <w:marLeft w:val="0"/>
          <w:marRight w:val="0"/>
          <w:marTop w:val="0"/>
          <w:marBottom w:val="0"/>
          <w:divBdr>
            <w:top w:val="none" w:sz="0" w:space="0" w:color="auto"/>
            <w:left w:val="none" w:sz="0" w:space="0" w:color="auto"/>
            <w:bottom w:val="none" w:sz="0" w:space="0" w:color="auto"/>
            <w:right w:val="none" w:sz="0" w:space="0" w:color="auto"/>
          </w:divBdr>
        </w:div>
        <w:div w:id="150216359">
          <w:marLeft w:val="0"/>
          <w:marRight w:val="0"/>
          <w:marTop w:val="0"/>
          <w:marBottom w:val="0"/>
          <w:divBdr>
            <w:top w:val="none" w:sz="0" w:space="0" w:color="auto"/>
            <w:left w:val="none" w:sz="0" w:space="0" w:color="auto"/>
            <w:bottom w:val="none" w:sz="0" w:space="0" w:color="auto"/>
            <w:right w:val="none" w:sz="0" w:space="0" w:color="auto"/>
          </w:divBdr>
        </w:div>
        <w:div w:id="2073238017">
          <w:marLeft w:val="0"/>
          <w:marRight w:val="0"/>
          <w:marTop w:val="0"/>
          <w:marBottom w:val="0"/>
          <w:divBdr>
            <w:top w:val="none" w:sz="0" w:space="0" w:color="auto"/>
            <w:left w:val="none" w:sz="0" w:space="0" w:color="auto"/>
            <w:bottom w:val="none" w:sz="0" w:space="0" w:color="auto"/>
            <w:right w:val="none" w:sz="0" w:space="0" w:color="auto"/>
          </w:divBdr>
        </w:div>
        <w:div w:id="520356068">
          <w:marLeft w:val="0"/>
          <w:marRight w:val="0"/>
          <w:marTop w:val="0"/>
          <w:marBottom w:val="0"/>
          <w:divBdr>
            <w:top w:val="none" w:sz="0" w:space="0" w:color="auto"/>
            <w:left w:val="none" w:sz="0" w:space="0" w:color="auto"/>
            <w:bottom w:val="none" w:sz="0" w:space="0" w:color="auto"/>
            <w:right w:val="none" w:sz="0" w:space="0" w:color="auto"/>
          </w:divBdr>
        </w:div>
        <w:div w:id="585503429">
          <w:marLeft w:val="0"/>
          <w:marRight w:val="0"/>
          <w:marTop w:val="0"/>
          <w:marBottom w:val="0"/>
          <w:divBdr>
            <w:top w:val="none" w:sz="0" w:space="0" w:color="auto"/>
            <w:left w:val="none" w:sz="0" w:space="0" w:color="auto"/>
            <w:bottom w:val="none" w:sz="0" w:space="0" w:color="auto"/>
            <w:right w:val="none" w:sz="0" w:space="0" w:color="auto"/>
          </w:divBdr>
        </w:div>
        <w:div w:id="511602792">
          <w:marLeft w:val="0"/>
          <w:marRight w:val="0"/>
          <w:marTop w:val="0"/>
          <w:marBottom w:val="0"/>
          <w:divBdr>
            <w:top w:val="none" w:sz="0" w:space="0" w:color="auto"/>
            <w:left w:val="none" w:sz="0" w:space="0" w:color="auto"/>
            <w:bottom w:val="none" w:sz="0" w:space="0" w:color="auto"/>
            <w:right w:val="none" w:sz="0" w:space="0" w:color="auto"/>
          </w:divBdr>
        </w:div>
        <w:div w:id="1659112662">
          <w:marLeft w:val="0"/>
          <w:marRight w:val="0"/>
          <w:marTop w:val="0"/>
          <w:marBottom w:val="0"/>
          <w:divBdr>
            <w:top w:val="none" w:sz="0" w:space="0" w:color="auto"/>
            <w:left w:val="none" w:sz="0" w:space="0" w:color="auto"/>
            <w:bottom w:val="none" w:sz="0" w:space="0" w:color="auto"/>
            <w:right w:val="none" w:sz="0" w:space="0" w:color="auto"/>
          </w:divBdr>
        </w:div>
        <w:div w:id="20784321">
          <w:marLeft w:val="0"/>
          <w:marRight w:val="0"/>
          <w:marTop w:val="0"/>
          <w:marBottom w:val="0"/>
          <w:divBdr>
            <w:top w:val="none" w:sz="0" w:space="0" w:color="auto"/>
            <w:left w:val="none" w:sz="0" w:space="0" w:color="auto"/>
            <w:bottom w:val="none" w:sz="0" w:space="0" w:color="auto"/>
            <w:right w:val="none" w:sz="0" w:space="0" w:color="auto"/>
          </w:divBdr>
        </w:div>
        <w:div w:id="248781109">
          <w:marLeft w:val="0"/>
          <w:marRight w:val="0"/>
          <w:marTop w:val="0"/>
          <w:marBottom w:val="0"/>
          <w:divBdr>
            <w:top w:val="none" w:sz="0" w:space="0" w:color="auto"/>
            <w:left w:val="none" w:sz="0" w:space="0" w:color="auto"/>
            <w:bottom w:val="none" w:sz="0" w:space="0" w:color="auto"/>
            <w:right w:val="none" w:sz="0" w:space="0" w:color="auto"/>
          </w:divBdr>
        </w:div>
        <w:div w:id="491213684">
          <w:marLeft w:val="0"/>
          <w:marRight w:val="0"/>
          <w:marTop w:val="0"/>
          <w:marBottom w:val="0"/>
          <w:divBdr>
            <w:top w:val="none" w:sz="0" w:space="0" w:color="auto"/>
            <w:left w:val="none" w:sz="0" w:space="0" w:color="auto"/>
            <w:bottom w:val="none" w:sz="0" w:space="0" w:color="auto"/>
            <w:right w:val="none" w:sz="0" w:space="0" w:color="auto"/>
          </w:divBdr>
        </w:div>
        <w:div w:id="947736377">
          <w:marLeft w:val="0"/>
          <w:marRight w:val="0"/>
          <w:marTop w:val="0"/>
          <w:marBottom w:val="0"/>
          <w:divBdr>
            <w:top w:val="none" w:sz="0" w:space="0" w:color="auto"/>
            <w:left w:val="none" w:sz="0" w:space="0" w:color="auto"/>
            <w:bottom w:val="none" w:sz="0" w:space="0" w:color="auto"/>
            <w:right w:val="none" w:sz="0" w:space="0" w:color="auto"/>
          </w:divBdr>
        </w:div>
        <w:div w:id="1524395775">
          <w:marLeft w:val="0"/>
          <w:marRight w:val="0"/>
          <w:marTop w:val="0"/>
          <w:marBottom w:val="0"/>
          <w:divBdr>
            <w:top w:val="none" w:sz="0" w:space="0" w:color="auto"/>
            <w:left w:val="none" w:sz="0" w:space="0" w:color="auto"/>
            <w:bottom w:val="none" w:sz="0" w:space="0" w:color="auto"/>
            <w:right w:val="none" w:sz="0" w:space="0" w:color="auto"/>
          </w:divBdr>
        </w:div>
        <w:div w:id="1371106691">
          <w:marLeft w:val="0"/>
          <w:marRight w:val="0"/>
          <w:marTop w:val="0"/>
          <w:marBottom w:val="0"/>
          <w:divBdr>
            <w:top w:val="none" w:sz="0" w:space="0" w:color="auto"/>
            <w:left w:val="none" w:sz="0" w:space="0" w:color="auto"/>
            <w:bottom w:val="none" w:sz="0" w:space="0" w:color="auto"/>
            <w:right w:val="none" w:sz="0" w:space="0" w:color="auto"/>
          </w:divBdr>
        </w:div>
        <w:div w:id="1703745362">
          <w:marLeft w:val="0"/>
          <w:marRight w:val="0"/>
          <w:marTop w:val="0"/>
          <w:marBottom w:val="0"/>
          <w:divBdr>
            <w:top w:val="none" w:sz="0" w:space="0" w:color="auto"/>
            <w:left w:val="none" w:sz="0" w:space="0" w:color="auto"/>
            <w:bottom w:val="none" w:sz="0" w:space="0" w:color="auto"/>
            <w:right w:val="none" w:sz="0" w:space="0" w:color="auto"/>
          </w:divBdr>
        </w:div>
        <w:div w:id="663822592">
          <w:marLeft w:val="0"/>
          <w:marRight w:val="0"/>
          <w:marTop w:val="0"/>
          <w:marBottom w:val="0"/>
          <w:divBdr>
            <w:top w:val="none" w:sz="0" w:space="0" w:color="auto"/>
            <w:left w:val="none" w:sz="0" w:space="0" w:color="auto"/>
            <w:bottom w:val="none" w:sz="0" w:space="0" w:color="auto"/>
            <w:right w:val="none" w:sz="0" w:space="0" w:color="auto"/>
          </w:divBdr>
        </w:div>
        <w:div w:id="320348418">
          <w:marLeft w:val="0"/>
          <w:marRight w:val="0"/>
          <w:marTop w:val="0"/>
          <w:marBottom w:val="0"/>
          <w:divBdr>
            <w:top w:val="none" w:sz="0" w:space="0" w:color="auto"/>
            <w:left w:val="none" w:sz="0" w:space="0" w:color="auto"/>
            <w:bottom w:val="none" w:sz="0" w:space="0" w:color="auto"/>
            <w:right w:val="none" w:sz="0" w:space="0" w:color="auto"/>
          </w:divBdr>
        </w:div>
        <w:div w:id="1526821498">
          <w:marLeft w:val="0"/>
          <w:marRight w:val="0"/>
          <w:marTop w:val="0"/>
          <w:marBottom w:val="0"/>
          <w:divBdr>
            <w:top w:val="none" w:sz="0" w:space="0" w:color="auto"/>
            <w:left w:val="none" w:sz="0" w:space="0" w:color="auto"/>
            <w:bottom w:val="none" w:sz="0" w:space="0" w:color="auto"/>
            <w:right w:val="none" w:sz="0" w:space="0" w:color="auto"/>
          </w:divBdr>
        </w:div>
        <w:div w:id="1552616330">
          <w:marLeft w:val="0"/>
          <w:marRight w:val="0"/>
          <w:marTop w:val="0"/>
          <w:marBottom w:val="0"/>
          <w:divBdr>
            <w:top w:val="none" w:sz="0" w:space="0" w:color="auto"/>
            <w:left w:val="none" w:sz="0" w:space="0" w:color="auto"/>
            <w:bottom w:val="none" w:sz="0" w:space="0" w:color="auto"/>
            <w:right w:val="none" w:sz="0" w:space="0" w:color="auto"/>
          </w:divBdr>
        </w:div>
        <w:div w:id="768817132">
          <w:marLeft w:val="0"/>
          <w:marRight w:val="0"/>
          <w:marTop w:val="0"/>
          <w:marBottom w:val="0"/>
          <w:divBdr>
            <w:top w:val="none" w:sz="0" w:space="0" w:color="auto"/>
            <w:left w:val="none" w:sz="0" w:space="0" w:color="auto"/>
            <w:bottom w:val="none" w:sz="0" w:space="0" w:color="auto"/>
            <w:right w:val="none" w:sz="0" w:space="0" w:color="auto"/>
          </w:divBdr>
        </w:div>
        <w:div w:id="7292765">
          <w:marLeft w:val="0"/>
          <w:marRight w:val="0"/>
          <w:marTop w:val="0"/>
          <w:marBottom w:val="0"/>
          <w:divBdr>
            <w:top w:val="none" w:sz="0" w:space="0" w:color="auto"/>
            <w:left w:val="none" w:sz="0" w:space="0" w:color="auto"/>
            <w:bottom w:val="none" w:sz="0" w:space="0" w:color="auto"/>
            <w:right w:val="none" w:sz="0" w:space="0" w:color="auto"/>
          </w:divBdr>
        </w:div>
        <w:div w:id="1771855416">
          <w:marLeft w:val="0"/>
          <w:marRight w:val="0"/>
          <w:marTop w:val="0"/>
          <w:marBottom w:val="0"/>
          <w:divBdr>
            <w:top w:val="none" w:sz="0" w:space="0" w:color="auto"/>
            <w:left w:val="none" w:sz="0" w:space="0" w:color="auto"/>
            <w:bottom w:val="none" w:sz="0" w:space="0" w:color="auto"/>
            <w:right w:val="none" w:sz="0" w:space="0" w:color="auto"/>
          </w:divBdr>
        </w:div>
        <w:div w:id="484276625">
          <w:marLeft w:val="0"/>
          <w:marRight w:val="0"/>
          <w:marTop w:val="0"/>
          <w:marBottom w:val="0"/>
          <w:divBdr>
            <w:top w:val="none" w:sz="0" w:space="0" w:color="auto"/>
            <w:left w:val="none" w:sz="0" w:space="0" w:color="auto"/>
            <w:bottom w:val="none" w:sz="0" w:space="0" w:color="auto"/>
            <w:right w:val="none" w:sz="0" w:space="0" w:color="auto"/>
          </w:divBdr>
        </w:div>
        <w:div w:id="1431581299">
          <w:marLeft w:val="0"/>
          <w:marRight w:val="0"/>
          <w:marTop w:val="0"/>
          <w:marBottom w:val="0"/>
          <w:divBdr>
            <w:top w:val="none" w:sz="0" w:space="0" w:color="auto"/>
            <w:left w:val="none" w:sz="0" w:space="0" w:color="auto"/>
            <w:bottom w:val="none" w:sz="0" w:space="0" w:color="auto"/>
            <w:right w:val="none" w:sz="0" w:space="0" w:color="auto"/>
          </w:divBdr>
        </w:div>
        <w:div w:id="1889410948">
          <w:marLeft w:val="0"/>
          <w:marRight w:val="0"/>
          <w:marTop w:val="0"/>
          <w:marBottom w:val="0"/>
          <w:divBdr>
            <w:top w:val="none" w:sz="0" w:space="0" w:color="auto"/>
            <w:left w:val="none" w:sz="0" w:space="0" w:color="auto"/>
            <w:bottom w:val="none" w:sz="0" w:space="0" w:color="auto"/>
            <w:right w:val="none" w:sz="0" w:space="0" w:color="auto"/>
          </w:divBdr>
        </w:div>
        <w:div w:id="387147312">
          <w:marLeft w:val="0"/>
          <w:marRight w:val="0"/>
          <w:marTop w:val="0"/>
          <w:marBottom w:val="0"/>
          <w:divBdr>
            <w:top w:val="none" w:sz="0" w:space="0" w:color="auto"/>
            <w:left w:val="none" w:sz="0" w:space="0" w:color="auto"/>
            <w:bottom w:val="none" w:sz="0" w:space="0" w:color="auto"/>
            <w:right w:val="none" w:sz="0" w:space="0" w:color="auto"/>
          </w:divBdr>
        </w:div>
        <w:div w:id="1403329450">
          <w:marLeft w:val="0"/>
          <w:marRight w:val="0"/>
          <w:marTop w:val="0"/>
          <w:marBottom w:val="0"/>
          <w:divBdr>
            <w:top w:val="none" w:sz="0" w:space="0" w:color="auto"/>
            <w:left w:val="none" w:sz="0" w:space="0" w:color="auto"/>
            <w:bottom w:val="none" w:sz="0" w:space="0" w:color="auto"/>
            <w:right w:val="none" w:sz="0" w:space="0" w:color="auto"/>
          </w:divBdr>
        </w:div>
        <w:div w:id="1276597980">
          <w:marLeft w:val="0"/>
          <w:marRight w:val="0"/>
          <w:marTop w:val="0"/>
          <w:marBottom w:val="0"/>
          <w:divBdr>
            <w:top w:val="none" w:sz="0" w:space="0" w:color="auto"/>
            <w:left w:val="none" w:sz="0" w:space="0" w:color="auto"/>
            <w:bottom w:val="none" w:sz="0" w:space="0" w:color="auto"/>
            <w:right w:val="none" w:sz="0" w:space="0" w:color="auto"/>
          </w:divBdr>
        </w:div>
        <w:div w:id="1237128330">
          <w:marLeft w:val="0"/>
          <w:marRight w:val="0"/>
          <w:marTop w:val="0"/>
          <w:marBottom w:val="0"/>
          <w:divBdr>
            <w:top w:val="none" w:sz="0" w:space="0" w:color="auto"/>
            <w:left w:val="none" w:sz="0" w:space="0" w:color="auto"/>
            <w:bottom w:val="none" w:sz="0" w:space="0" w:color="auto"/>
            <w:right w:val="none" w:sz="0" w:space="0" w:color="auto"/>
          </w:divBdr>
        </w:div>
        <w:div w:id="1972392980">
          <w:marLeft w:val="0"/>
          <w:marRight w:val="0"/>
          <w:marTop w:val="0"/>
          <w:marBottom w:val="0"/>
          <w:divBdr>
            <w:top w:val="none" w:sz="0" w:space="0" w:color="auto"/>
            <w:left w:val="none" w:sz="0" w:space="0" w:color="auto"/>
            <w:bottom w:val="none" w:sz="0" w:space="0" w:color="auto"/>
            <w:right w:val="none" w:sz="0" w:space="0" w:color="auto"/>
          </w:divBdr>
        </w:div>
        <w:div w:id="894509842">
          <w:marLeft w:val="0"/>
          <w:marRight w:val="0"/>
          <w:marTop w:val="0"/>
          <w:marBottom w:val="0"/>
          <w:divBdr>
            <w:top w:val="none" w:sz="0" w:space="0" w:color="auto"/>
            <w:left w:val="none" w:sz="0" w:space="0" w:color="auto"/>
            <w:bottom w:val="none" w:sz="0" w:space="0" w:color="auto"/>
            <w:right w:val="none" w:sz="0" w:space="0" w:color="auto"/>
          </w:divBdr>
        </w:div>
        <w:div w:id="1967664990">
          <w:marLeft w:val="0"/>
          <w:marRight w:val="0"/>
          <w:marTop w:val="0"/>
          <w:marBottom w:val="0"/>
          <w:divBdr>
            <w:top w:val="none" w:sz="0" w:space="0" w:color="auto"/>
            <w:left w:val="none" w:sz="0" w:space="0" w:color="auto"/>
            <w:bottom w:val="none" w:sz="0" w:space="0" w:color="auto"/>
            <w:right w:val="none" w:sz="0" w:space="0" w:color="auto"/>
          </w:divBdr>
        </w:div>
        <w:div w:id="820464900">
          <w:marLeft w:val="0"/>
          <w:marRight w:val="0"/>
          <w:marTop w:val="0"/>
          <w:marBottom w:val="0"/>
          <w:divBdr>
            <w:top w:val="none" w:sz="0" w:space="0" w:color="auto"/>
            <w:left w:val="none" w:sz="0" w:space="0" w:color="auto"/>
            <w:bottom w:val="none" w:sz="0" w:space="0" w:color="auto"/>
            <w:right w:val="none" w:sz="0" w:space="0" w:color="auto"/>
          </w:divBdr>
        </w:div>
        <w:div w:id="865025845">
          <w:marLeft w:val="0"/>
          <w:marRight w:val="0"/>
          <w:marTop w:val="0"/>
          <w:marBottom w:val="0"/>
          <w:divBdr>
            <w:top w:val="none" w:sz="0" w:space="0" w:color="auto"/>
            <w:left w:val="none" w:sz="0" w:space="0" w:color="auto"/>
            <w:bottom w:val="none" w:sz="0" w:space="0" w:color="auto"/>
            <w:right w:val="none" w:sz="0" w:space="0" w:color="auto"/>
          </w:divBdr>
        </w:div>
        <w:div w:id="1671835666">
          <w:marLeft w:val="0"/>
          <w:marRight w:val="0"/>
          <w:marTop w:val="0"/>
          <w:marBottom w:val="0"/>
          <w:divBdr>
            <w:top w:val="none" w:sz="0" w:space="0" w:color="auto"/>
            <w:left w:val="none" w:sz="0" w:space="0" w:color="auto"/>
            <w:bottom w:val="none" w:sz="0" w:space="0" w:color="auto"/>
            <w:right w:val="none" w:sz="0" w:space="0" w:color="auto"/>
          </w:divBdr>
        </w:div>
        <w:div w:id="683433906">
          <w:marLeft w:val="0"/>
          <w:marRight w:val="0"/>
          <w:marTop w:val="0"/>
          <w:marBottom w:val="0"/>
          <w:divBdr>
            <w:top w:val="none" w:sz="0" w:space="0" w:color="auto"/>
            <w:left w:val="none" w:sz="0" w:space="0" w:color="auto"/>
            <w:bottom w:val="none" w:sz="0" w:space="0" w:color="auto"/>
            <w:right w:val="none" w:sz="0" w:space="0" w:color="auto"/>
          </w:divBdr>
        </w:div>
        <w:div w:id="1231844828">
          <w:marLeft w:val="0"/>
          <w:marRight w:val="0"/>
          <w:marTop w:val="0"/>
          <w:marBottom w:val="0"/>
          <w:divBdr>
            <w:top w:val="none" w:sz="0" w:space="0" w:color="auto"/>
            <w:left w:val="none" w:sz="0" w:space="0" w:color="auto"/>
            <w:bottom w:val="none" w:sz="0" w:space="0" w:color="auto"/>
            <w:right w:val="none" w:sz="0" w:space="0" w:color="auto"/>
          </w:divBdr>
        </w:div>
        <w:div w:id="291179956">
          <w:marLeft w:val="0"/>
          <w:marRight w:val="0"/>
          <w:marTop w:val="0"/>
          <w:marBottom w:val="0"/>
          <w:divBdr>
            <w:top w:val="none" w:sz="0" w:space="0" w:color="auto"/>
            <w:left w:val="none" w:sz="0" w:space="0" w:color="auto"/>
            <w:bottom w:val="none" w:sz="0" w:space="0" w:color="auto"/>
            <w:right w:val="none" w:sz="0" w:space="0" w:color="auto"/>
          </w:divBdr>
        </w:div>
        <w:div w:id="1282227294">
          <w:marLeft w:val="0"/>
          <w:marRight w:val="0"/>
          <w:marTop w:val="0"/>
          <w:marBottom w:val="0"/>
          <w:divBdr>
            <w:top w:val="none" w:sz="0" w:space="0" w:color="auto"/>
            <w:left w:val="none" w:sz="0" w:space="0" w:color="auto"/>
            <w:bottom w:val="none" w:sz="0" w:space="0" w:color="auto"/>
            <w:right w:val="none" w:sz="0" w:space="0" w:color="auto"/>
          </w:divBdr>
        </w:div>
        <w:div w:id="2003704191">
          <w:marLeft w:val="0"/>
          <w:marRight w:val="0"/>
          <w:marTop w:val="0"/>
          <w:marBottom w:val="0"/>
          <w:divBdr>
            <w:top w:val="none" w:sz="0" w:space="0" w:color="auto"/>
            <w:left w:val="none" w:sz="0" w:space="0" w:color="auto"/>
            <w:bottom w:val="none" w:sz="0" w:space="0" w:color="auto"/>
            <w:right w:val="none" w:sz="0" w:space="0" w:color="auto"/>
          </w:divBdr>
        </w:div>
        <w:div w:id="985628077">
          <w:marLeft w:val="0"/>
          <w:marRight w:val="0"/>
          <w:marTop w:val="0"/>
          <w:marBottom w:val="0"/>
          <w:divBdr>
            <w:top w:val="none" w:sz="0" w:space="0" w:color="auto"/>
            <w:left w:val="none" w:sz="0" w:space="0" w:color="auto"/>
            <w:bottom w:val="none" w:sz="0" w:space="0" w:color="auto"/>
            <w:right w:val="none" w:sz="0" w:space="0" w:color="auto"/>
          </w:divBdr>
        </w:div>
        <w:div w:id="306935794">
          <w:marLeft w:val="0"/>
          <w:marRight w:val="0"/>
          <w:marTop w:val="0"/>
          <w:marBottom w:val="0"/>
          <w:divBdr>
            <w:top w:val="none" w:sz="0" w:space="0" w:color="auto"/>
            <w:left w:val="none" w:sz="0" w:space="0" w:color="auto"/>
            <w:bottom w:val="none" w:sz="0" w:space="0" w:color="auto"/>
            <w:right w:val="none" w:sz="0" w:space="0" w:color="auto"/>
          </w:divBdr>
        </w:div>
        <w:div w:id="985935766">
          <w:marLeft w:val="0"/>
          <w:marRight w:val="0"/>
          <w:marTop w:val="0"/>
          <w:marBottom w:val="0"/>
          <w:divBdr>
            <w:top w:val="none" w:sz="0" w:space="0" w:color="auto"/>
            <w:left w:val="none" w:sz="0" w:space="0" w:color="auto"/>
            <w:bottom w:val="none" w:sz="0" w:space="0" w:color="auto"/>
            <w:right w:val="none" w:sz="0" w:space="0" w:color="auto"/>
          </w:divBdr>
        </w:div>
        <w:div w:id="497188138">
          <w:marLeft w:val="0"/>
          <w:marRight w:val="0"/>
          <w:marTop w:val="0"/>
          <w:marBottom w:val="0"/>
          <w:divBdr>
            <w:top w:val="none" w:sz="0" w:space="0" w:color="auto"/>
            <w:left w:val="none" w:sz="0" w:space="0" w:color="auto"/>
            <w:bottom w:val="none" w:sz="0" w:space="0" w:color="auto"/>
            <w:right w:val="none" w:sz="0" w:space="0" w:color="auto"/>
          </w:divBdr>
        </w:div>
        <w:div w:id="1408531935">
          <w:marLeft w:val="0"/>
          <w:marRight w:val="0"/>
          <w:marTop w:val="0"/>
          <w:marBottom w:val="0"/>
          <w:divBdr>
            <w:top w:val="none" w:sz="0" w:space="0" w:color="auto"/>
            <w:left w:val="none" w:sz="0" w:space="0" w:color="auto"/>
            <w:bottom w:val="none" w:sz="0" w:space="0" w:color="auto"/>
            <w:right w:val="none" w:sz="0" w:space="0" w:color="auto"/>
          </w:divBdr>
        </w:div>
        <w:div w:id="254287975">
          <w:marLeft w:val="0"/>
          <w:marRight w:val="0"/>
          <w:marTop w:val="0"/>
          <w:marBottom w:val="0"/>
          <w:divBdr>
            <w:top w:val="none" w:sz="0" w:space="0" w:color="auto"/>
            <w:left w:val="none" w:sz="0" w:space="0" w:color="auto"/>
            <w:bottom w:val="none" w:sz="0" w:space="0" w:color="auto"/>
            <w:right w:val="none" w:sz="0" w:space="0" w:color="auto"/>
          </w:divBdr>
        </w:div>
        <w:div w:id="756636465">
          <w:marLeft w:val="0"/>
          <w:marRight w:val="0"/>
          <w:marTop w:val="0"/>
          <w:marBottom w:val="0"/>
          <w:divBdr>
            <w:top w:val="none" w:sz="0" w:space="0" w:color="auto"/>
            <w:left w:val="none" w:sz="0" w:space="0" w:color="auto"/>
            <w:bottom w:val="none" w:sz="0" w:space="0" w:color="auto"/>
            <w:right w:val="none" w:sz="0" w:space="0" w:color="auto"/>
          </w:divBdr>
        </w:div>
        <w:div w:id="89470794">
          <w:marLeft w:val="0"/>
          <w:marRight w:val="0"/>
          <w:marTop w:val="0"/>
          <w:marBottom w:val="0"/>
          <w:divBdr>
            <w:top w:val="none" w:sz="0" w:space="0" w:color="auto"/>
            <w:left w:val="none" w:sz="0" w:space="0" w:color="auto"/>
            <w:bottom w:val="none" w:sz="0" w:space="0" w:color="auto"/>
            <w:right w:val="none" w:sz="0" w:space="0" w:color="auto"/>
          </w:divBdr>
        </w:div>
        <w:div w:id="580068737">
          <w:marLeft w:val="0"/>
          <w:marRight w:val="0"/>
          <w:marTop w:val="0"/>
          <w:marBottom w:val="0"/>
          <w:divBdr>
            <w:top w:val="none" w:sz="0" w:space="0" w:color="auto"/>
            <w:left w:val="none" w:sz="0" w:space="0" w:color="auto"/>
            <w:bottom w:val="none" w:sz="0" w:space="0" w:color="auto"/>
            <w:right w:val="none" w:sz="0" w:space="0" w:color="auto"/>
          </w:divBdr>
        </w:div>
        <w:div w:id="1291597077">
          <w:marLeft w:val="0"/>
          <w:marRight w:val="0"/>
          <w:marTop w:val="0"/>
          <w:marBottom w:val="0"/>
          <w:divBdr>
            <w:top w:val="none" w:sz="0" w:space="0" w:color="auto"/>
            <w:left w:val="none" w:sz="0" w:space="0" w:color="auto"/>
            <w:bottom w:val="none" w:sz="0" w:space="0" w:color="auto"/>
            <w:right w:val="none" w:sz="0" w:space="0" w:color="auto"/>
          </w:divBdr>
        </w:div>
        <w:div w:id="114839290">
          <w:marLeft w:val="0"/>
          <w:marRight w:val="0"/>
          <w:marTop w:val="0"/>
          <w:marBottom w:val="0"/>
          <w:divBdr>
            <w:top w:val="none" w:sz="0" w:space="0" w:color="auto"/>
            <w:left w:val="none" w:sz="0" w:space="0" w:color="auto"/>
            <w:bottom w:val="none" w:sz="0" w:space="0" w:color="auto"/>
            <w:right w:val="none" w:sz="0" w:space="0" w:color="auto"/>
          </w:divBdr>
        </w:div>
        <w:div w:id="1708410820">
          <w:marLeft w:val="0"/>
          <w:marRight w:val="0"/>
          <w:marTop w:val="0"/>
          <w:marBottom w:val="0"/>
          <w:divBdr>
            <w:top w:val="none" w:sz="0" w:space="0" w:color="auto"/>
            <w:left w:val="none" w:sz="0" w:space="0" w:color="auto"/>
            <w:bottom w:val="none" w:sz="0" w:space="0" w:color="auto"/>
            <w:right w:val="none" w:sz="0" w:space="0" w:color="auto"/>
          </w:divBdr>
        </w:div>
        <w:div w:id="1465854367">
          <w:marLeft w:val="0"/>
          <w:marRight w:val="0"/>
          <w:marTop w:val="0"/>
          <w:marBottom w:val="0"/>
          <w:divBdr>
            <w:top w:val="none" w:sz="0" w:space="0" w:color="auto"/>
            <w:left w:val="none" w:sz="0" w:space="0" w:color="auto"/>
            <w:bottom w:val="none" w:sz="0" w:space="0" w:color="auto"/>
            <w:right w:val="none" w:sz="0" w:space="0" w:color="auto"/>
          </w:divBdr>
        </w:div>
        <w:div w:id="984242744">
          <w:marLeft w:val="0"/>
          <w:marRight w:val="0"/>
          <w:marTop w:val="0"/>
          <w:marBottom w:val="0"/>
          <w:divBdr>
            <w:top w:val="none" w:sz="0" w:space="0" w:color="auto"/>
            <w:left w:val="none" w:sz="0" w:space="0" w:color="auto"/>
            <w:bottom w:val="none" w:sz="0" w:space="0" w:color="auto"/>
            <w:right w:val="none" w:sz="0" w:space="0" w:color="auto"/>
          </w:divBdr>
        </w:div>
        <w:div w:id="1074938485">
          <w:marLeft w:val="0"/>
          <w:marRight w:val="0"/>
          <w:marTop w:val="0"/>
          <w:marBottom w:val="0"/>
          <w:divBdr>
            <w:top w:val="none" w:sz="0" w:space="0" w:color="auto"/>
            <w:left w:val="none" w:sz="0" w:space="0" w:color="auto"/>
            <w:bottom w:val="none" w:sz="0" w:space="0" w:color="auto"/>
            <w:right w:val="none" w:sz="0" w:space="0" w:color="auto"/>
          </w:divBdr>
        </w:div>
        <w:div w:id="202986486">
          <w:marLeft w:val="0"/>
          <w:marRight w:val="0"/>
          <w:marTop w:val="0"/>
          <w:marBottom w:val="0"/>
          <w:divBdr>
            <w:top w:val="none" w:sz="0" w:space="0" w:color="auto"/>
            <w:left w:val="none" w:sz="0" w:space="0" w:color="auto"/>
            <w:bottom w:val="none" w:sz="0" w:space="0" w:color="auto"/>
            <w:right w:val="none" w:sz="0" w:space="0" w:color="auto"/>
          </w:divBdr>
        </w:div>
        <w:div w:id="764499477">
          <w:marLeft w:val="0"/>
          <w:marRight w:val="0"/>
          <w:marTop w:val="0"/>
          <w:marBottom w:val="0"/>
          <w:divBdr>
            <w:top w:val="none" w:sz="0" w:space="0" w:color="auto"/>
            <w:left w:val="none" w:sz="0" w:space="0" w:color="auto"/>
            <w:bottom w:val="none" w:sz="0" w:space="0" w:color="auto"/>
            <w:right w:val="none" w:sz="0" w:space="0" w:color="auto"/>
          </w:divBdr>
        </w:div>
        <w:div w:id="403990548">
          <w:marLeft w:val="0"/>
          <w:marRight w:val="0"/>
          <w:marTop w:val="0"/>
          <w:marBottom w:val="0"/>
          <w:divBdr>
            <w:top w:val="none" w:sz="0" w:space="0" w:color="auto"/>
            <w:left w:val="none" w:sz="0" w:space="0" w:color="auto"/>
            <w:bottom w:val="none" w:sz="0" w:space="0" w:color="auto"/>
            <w:right w:val="none" w:sz="0" w:space="0" w:color="auto"/>
          </w:divBdr>
        </w:div>
        <w:div w:id="1866408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ramitesh@gmail.com" TargetMode="External"/><Relationship Id="rId9" Type="http://schemas.openxmlformats.org/officeDocument/2006/relationships/image" Target="media/image1.jpeg"/><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5781</Words>
  <Characters>32953</Characters>
  <Application>Microsoft Macintosh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 sharma</dc:creator>
  <cp:keywords/>
  <dc:description/>
  <cp:lastModifiedBy>NA MA</cp:lastModifiedBy>
  <cp:revision>2</cp:revision>
  <cp:lastPrinted>2014-12-04T17:57:00Z</cp:lastPrinted>
  <dcterms:created xsi:type="dcterms:W3CDTF">2014-12-30T23:51:00Z</dcterms:created>
  <dcterms:modified xsi:type="dcterms:W3CDTF">2014-12-30T23:51:00Z</dcterms:modified>
</cp:coreProperties>
</file>