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C1" w:rsidRPr="009B1F60" w:rsidRDefault="002314C1" w:rsidP="002469B7">
      <w:pPr>
        <w:spacing w:line="360" w:lineRule="auto"/>
        <w:rPr>
          <w:rFonts w:ascii="Book Antiqua" w:hAnsi="Book Antiqua" w:cs="Tahoma"/>
          <w:b/>
          <w:color w:val="000000"/>
          <w:sz w:val="24"/>
        </w:rPr>
      </w:pPr>
      <w:r w:rsidRPr="009B1F60">
        <w:rPr>
          <w:rFonts w:ascii="Book Antiqua" w:hAnsi="Book Antiqua" w:cs="Tahoma"/>
          <w:b/>
          <w:color w:val="0000FF"/>
          <w:sz w:val="24"/>
        </w:rPr>
        <w:t xml:space="preserve">Name of journal: </w:t>
      </w:r>
      <w:r w:rsidRPr="009B1F60">
        <w:rPr>
          <w:rFonts w:ascii="Book Antiqua" w:hAnsi="Book Antiqua" w:cs="Tahoma"/>
          <w:b/>
          <w:color w:val="000000"/>
          <w:sz w:val="24"/>
        </w:rPr>
        <w:t>World Journal of Gastroenterology</w:t>
      </w:r>
    </w:p>
    <w:p w:rsidR="002314C1" w:rsidRPr="009B1F60" w:rsidRDefault="002314C1" w:rsidP="002469B7">
      <w:pPr>
        <w:spacing w:line="360" w:lineRule="auto"/>
        <w:rPr>
          <w:rFonts w:ascii="Book Antiqua" w:eastAsia="宋体" w:hAnsi="Book Antiqua" w:cs="Tahoma"/>
          <w:b/>
          <w:color w:val="0000FF"/>
          <w:sz w:val="24"/>
          <w:lang w:eastAsia="zh-CN"/>
        </w:rPr>
      </w:pPr>
      <w:r w:rsidRPr="009B1F60">
        <w:rPr>
          <w:rFonts w:ascii="Book Antiqua" w:hAnsi="Book Antiqua" w:cs="Tahoma"/>
          <w:b/>
          <w:color w:val="0000FF"/>
          <w:sz w:val="24"/>
        </w:rPr>
        <w:t xml:space="preserve">ESPS Manuscript NO: </w:t>
      </w:r>
      <w:r w:rsidRPr="009B1F60">
        <w:rPr>
          <w:rFonts w:ascii="Book Antiqua" w:eastAsia="宋体" w:hAnsi="Book Antiqua" w:cs="Tahoma"/>
          <w:b/>
          <w:color w:val="0000FF"/>
          <w:sz w:val="24"/>
          <w:lang w:eastAsia="zh-CN"/>
        </w:rPr>
        <w:t>14753</w:t>
      </w:r>
    </w:p>
    <w:p w:rsidR="002314C1" w:rsidRPr="00BC2102" w:rsidRDefault="002314C1" w:rsidP="002469B7">
      <w:pPr>
        <w:spacing w:line="360" w:lineRule="auto"/>
        <w:rPr>
          <w:rFonts w:ascii="Book Antiqua" w:eastAsia="宋体" w:hAnsi="Book Antiqua"/>
          <w:b/>
          <w:sz w:val="24"/>
          <w:lang w:eastAsia="zh-CN"/>
        </w:rPr>
      </w:pPr>
      <w:r w:rsidRPr="009B1F60">
        <w:rPr>
          <w:rFonts w:ascii="Book Antiqua" w:hAnsi="Book Antiqua" w:cs="Tahoma"/>
          <w:b/>
          <w:color w:val="0000FF"/>
          <w:sz w:val="24"/>
        </w:rPr>
        <w:t>Columns:</w:t>
      </w:r>
      <w:r w:rsidRPr="009B1F60">
        <w:rPr>
          <w:rFonts w:ascii="Book Antiqua" w:hAnsi="Book Antiqua"/>
          <w:b/>
          <w:sz w:val="24"/>
        </w:rPr>
        <w:t xml:space="preserve"> </w:t>
      </w:r>
      <w:r w:rsidR="00BC2102">
        <w:rPr>
          <w:rFonts w:ascii="Book Antiqua" w:hAnsi="Book Antiqua"/>
          <w:b/>
          <w:sz w:val="24"/>
        </w:rPr>
        <w:t>ORIGINAL ARTICLE</w:t>
      </w:r>
    </w:p>
    <w:p w:rsidR="002314C1" w:rsidRPr="009B1F60" w:rsidRDefault="002314C1" w:rsidP="002469B7">
      <w:pPr>
        <w:spacing w:line="360" w:lineRule="auto"/>
        <w:rPr>
          <w:rFonts w:ascii="Book Antiqua" w:eastAsia="宋体" w:hAnsi="Book Antiqua"/>
          <w:b/>
          <w:sz w:val="24"/>
          <w:lang w:eastAsia="zh-CN"/>
        </w:rPr>
      </w:pPr>
    </w:p>
    <w:p w:rsidR="002314C1" w:rsidRPr="009B1F60" w:rsidRDefault="002314C1" w:rsidP="002469B7">
      <w:pPr>
        <w:pStyle w:val="a4"/>
        <w:spacing w:line="360" w:lineRule="auto"/>
        <w:ind w:left="0" w:firstLine="0"/>
        <w:jc w:val="both"/>
        <w:rPr>
          <w:rFonts w:ascii="Book Antiqua" w:eastAsia="宋体" w:hAnsi="Book Antiqua"/>
          <w:b/>
          <w:i/>
          <w:sz w:val="24"/>
          <w:lang w:val="en-US" w:eastAsia="zh-CN"/>
        </w:rPr>
      </w:pPr>
      <w:r w:rsidRPr="009B1F60">
        <w:rPr>
          <w:rFonts w:ascii="Book Antiqua" w:hAnsi="Book Antiqua"/>
          <w:b/>
          <w:i/>
          <w:sz w:val="24"/>
          <w:lang w:val="en-US"/>
        </w:rPr>
        <w:t>Retrospective Study</w:t>
      </w:r>
    </w:p>
    <w:p w:rsidR="00F31585" w:rsidRDefault="008B3AF6" w:rsidP="002469B7">
      <w:pPr>
        <w:pStyle w:val="a4"/>
        <w:spacing w:line="360" w:lineRule="auto"/>
        <w:ind w:left="0" w:firstLine="0"/>
        <w:jc w:val="both"/>
        <w:rPr>
          <w:rFonts w:ascii="Book Antiqua" w:eastAsia="宋体" w:hAnsi="Book Antiqua"/>
          <w:b/>
          <w:sz w:val="24"/>
          <w:lang w:val="en-US" w:eastAsia="zh-CN"/>
        </w:rPr>
      </w:pPr>
      <w:r w:rsidRPr="009B1F60">
        <w:rPr>
          <w:rFonts w:ascii="Book Antiqua" w:hAnsi="Book Antiqua"/>
          <w:b/>
          <w:sz w:val="24"/>
          <w:lang w:val="en-US"/>
        </w:rPr>
        <w:t xml:space="preserve">Effectiveness of therapeutic barium enema for diverticular </w:t>
      </w:r>
      <w:r w:rsidR="00180168" w:rsidRPr="009B1F60">
        <w:rPr>
          <w:rFonts w:ascii="Book Antiqua" w:hAnsi="Book Antiqua"/>
          <w:b/>
          <w:sz w:val="24"/>
          <w:lang w:val="en-US"/>
        </w:rPr>
        <w:t>hemorrhage</w:t>
      </w:r>
    </w:p>
    <w:p w:rsidR="00175E91" w:rsidRPr="00175E91" w:rsidRDefault="00175E91" w:rsidP="002469B7">
      <w:pPr>
        <w:pStyle w:val="a4"/>
        <w:spacing w:line="360" w:lineRule="auto"/>
        <w:ind w:left="0" w:firstLine="0"/>
        <w:jc w:val="both"/>
        <w:rPr>
          <w:rFonts w:ascii="Book Antiqua" w:eastAsia="宋体" w:hAnsi="Book Antiqua"/>
          <w:b/>
          <w:sz w:val="24"/>
          <w:lang w:val="en-US" w:eastAsia="zh-CN"/>
        </w:rPr>
      </w:pPr>
    </w:p>
    <w:p w:rsidR="00180168" w:rsidRDefault="009B1F60" w:rsidP="002469B7">
      <w:pPr>
        <w:pStyle w:val="a8"/>
        <w:pBdr>
          <w:bottom w:val="none" w:sz="0" w:space="0" w:color="auto"/>
        </w:pBdr>
        <w:spacing w:before="0" w:after="0" w:line="360" w:lineRule="auto"/>
        <w:jc w:val="both"/>
        <w:rPr>
          <w:rFonts w:ascii="Book Antiqua" w:eastAsia="宋体" w:hAnsi="Book Antiqua"/>
          <w:color w:val="auto"/>
          <w:sz w:val="24"/>
          <w:lang w:val="en-US" w:eastAsia="zh-CN"/>
        </w:rPr>
      </w:pPr>
      <w:r w:rsidRPr="009B1F60">
        <w:rPr>
          <w:rFonts w:ascii="Book Antiqua" w:hAnsi="Book Antiqua"/>
          <w:color w:val="auto"/>
          <w:sz w:val="24"/>
          <w:lang w:val="en-US"/>
        </w:rPr>
        <w:t xml:space="preserve">Matsuura </w:t>
      </w:r>
      <w:r w:rsidRPr="009B1F60">
        <w:rPr>
          <w:rFonts w:ascii="Book Antiqua" w:eastAsia="宋体" w:hAnsi="Book Antiqua"/>
          <w:color w:val="auto"/>
          <w:sz w:val="24"/>
          <w:lang w:val="en-US" w:eastAsia="zh-CN"/>
        </w:rPr>
        <w:t xml:space="preserve">M </w:t>
      </w:r>
      <w:r w:rsidRPr="009B1F60">
        <w:rPr>
          <w:rFonts w:ascii="Book Antiqua" w:eastAsia="宋体" w:hAnsi="Book Antiqua"/>
          <w:i/>
          <w:color w:val="auto"/>
          <w:sz w:val="24"/>
          <w:lang w:val="en-US" w:eastAsia="zh-CN"/>
        </w:rPr>
        <w:t>et al</w:t>
      </w:r>
      <w:r w:rsidRPr="009B1F60">
        <w:rPr>
          <w:rFonts w:ascii="Book Antiqua" w:eastAsia="宋体" w:hAnsi="Book Antiqua"/>
          <w:color w:val="auto"/>
          <w:sz w:val="24"/>
          <w:lang w:val="en-US" w:eastAsia="zh-CN"/>
        </w:rPr>
        <w:t xml:space="preserve">. </w:t>
      </w:r>
      <w:r w:rsidR="00180168" w:rsidRPr="009B1F60">
        <w:rPr>
          <w:rFonts w:ascii="Book Antiqua" w:hAnsi="Book Antiqua"/>
          <w:color w:val="auto"/>
          <w:sz w:val="24"/>
          <w:lang w:val="en-US"/>
        </w:rPr>
        <w:t>Barium enema for diverticular hemorrhage</w:t>
      </w:r>
    </w:p>
    <w:p w:rsidR="009B1F60" w:rsidRDefault="009B1F60" w:rsidP="002469B7">
      <w:pPr>
        <w:pStyle w:val="a8"/>
        <w:pBdr>
          <w:bottom w:val="none" w:sz="0" w:space="0" w:color="auto"/>
        </w:pBdr>
        <w:spacing w:before="0" w:after="0" w:line="360" w:lineRule="auto"/>
        <w:jc w:val="both"/>
        <w:rPr>
          <w:rFonts w:ascii="Book Antiqua" w:eastAsia="宋体" w:hAnsi="Book Antiqua"/>
          <w:color w:val="auto"/>
          <w:sz w:val="24"/>
          <w:lang w:val="en-US" w:eastAsia="zh-CN"/>
        </w:rPr>
      </w:pPr>
    </w:p>
    <w:p w:rsidR="009B1F60" w:rsidRDefault="009B1F60" w:rsidP="002469B7">
      <w:pPr>
        <w:pStyle w:val="a8"/>
        <w:pBdr>
          <w:bottom w:val="none" w:sz="0" w:space="0" w:color="auto"/>
        </w:pBdr>
        <w:spacing w:before="0" w:after="0" w:line="360" w:lineRule="auto"/>
        <w:jc w:val="both"/>
        <w:rPr>
          <w:rFonts w:ascii="Book Antiqua" w:eastAsia="宋体" w:hAnsi="Book Antiqua"/>
          <w:color w:val="auto"/>
          <w:sz w:val="24"/>
          <w:lang w:val="en-US" w:eastAsia="zh-CN"/>
        </w:rPr>
      </w:pPr>
      <w:proofErr w:type="spellStart"/>
      <w:r w:rsidRPr="009B1F60">
        <w:rPr>
          <w:rFonts w:ascii="Book Antiqua" w:hAnsi="Book Antiqua"/>
          <w:color w:val="auto"/>
          <w:sz w:val="24"/>
          <w:lang w:val="en-US"/>
        </w:rPr>
        <w:t>Mizue</w:t>
      </w:r>
      <w:proofErr w:type="spellEnd"/>
      <w:r w:rsidRPr="009B1F60">
        <w:rPr>
          <w:rFonts w:ascii="Book Antiqua" w:hAnsi="Book Antiqua"/>
          <w:color w:val="auto"/>
          <w:sz w:val="24"/>
          <w:lang w:val="en-US"/>
        </w:rPr>
        <w:t xml:space="preserve"> Matsuura,</w:t>
      </w:r>
      <w:r w:rsidRPr="009B1F60">
        <w:rPr>
          <w:rFonts w:ascii="Book Antiqua" w:hAnsi="Book Antiqua"/>
          <w:color w:val="auto"/>
          <w:sz w:val="24"/>
          <w:vertAlign w:val="superscript"/>
          <w:lang w:val="en-US"/>
        </w:rPr>
        <w:t xml:space="preserve"> </w:t>
      </w:r>
      <w:r w:rsidRPr="009B1F60">
        <w:rPr>
          <w:rFonts w:ascii="Book Antiqua" w:hAnsi="Book Antiqua"/>
          <w:color w:val="auto"/>
          <w:sz w:val="24"/>
          <w:lang w:val="en-US"/>
        </w:rPr>
        <w:t xml:space="preserve">Masahiko </w:t>
      </w:r>
      <w:proofErr w:type="spellStart"/>
      <w:r w:rsidRPr="009B1F60">
        <w:rPr>
          <w:rFonts w:ascii="Book Antiqua" w:hAnsi="Book Antiqua"/>
          <w:color w:val="auto"/>
          <w:sz w:val="24"/>
          <w:lang w:val="en-US"/>
        </w:rPr>
        <w:t>Inamori</w:t>
      </w:r>
      <w:proofErr w:type="spellEnd"/>
      <w:r w:rsidRPr="009B1F60">
        <w:rPr>
          <w:rFonts w:ascii="Book Antiqua" w:hAnsi="Book Antiqua"/>
          <w:color w:val="auto"/>
          <w:sz w:val="24"/>
          <w:lang w:val="en-US"/>
        </w:rPr>
        <w:t xml:space="preserve">, Atsushi Nakajima, Yasuhiko Komiya, </w:t>
      </w:r>
      <w:proofErr w:type="spellStart"/>
      <w:r w:rsidRPr="009B1F60">
        <w:rPr>
          <w:rFonts w:ascii="Book Antiqua" w:hAnsi="Book Antiqua"/>
          <w:color w:val="auto"/>
          <w:sz w:val="24"/>
          <w:lang w:val="en-US"/>
        </w:rPr>
        <w:t>Yumi</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Inoh</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Keigo</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Kawasima</w:t>
      </w:r>
      <w:proofErr w:type="spellEnd"/>
      <w:r w:rsidRPr="009B1F60">
        <w:rPr>
          <w:rFonts w:ascii="Book Antiqua" w:hAnsi="Book Antiqua"/>
          <w:color w:val="auto"/>
          <w:sz w:val="24"/>
          <w:lang w:val="en-US"/>
        </w:rPr>
        <w:t xml:space="preserve">, Mai </w:t>
      </w:r>
      <w:proofErr w:type="spellStart"/>
      <w:r w:rsidRPr="009B1F60">
        <w:rPr>
          <w:rFonts w:ascii="Book Antiqua" w:hAnsi="Book Antiqua"/>
          <w:color w:val="auto"/>
          <w:sz w:val="24"/>
          <w:lang w:val="en-US"/>
        </w:rPr>
        <w:t>Naito</w:t>
      </w:r>
      <w:r w:rsidRPr="009B1F60">
        <w:rPr>
          <w:rFonts w:ascii="Book Antiqua" w:hAnsi="Book Antiqua"/>
          <w:color w:val="auto"/>
          <w:sz w:val="24"/>
          <w:lang w:val="en-US" w:eastAsia="ja-JP"/>
        </w:rPr>
        <w:t>h</w:t>
      </w:r>
      <w:proofErr w:type="spellEnd"/>
      <w:r w:rsidRPr="009B1F60">
        <w:rPr>
          <w:rFonts w:ascii="Book Antiqua" w:hAnsi="Book Antiqua"/>
          <w:color w:val="auto"/>
          <w:sz w:val="24"/>
          <w:lang w:val="en-US"/>
        </w:rPr>
        <w:t xml:space="preserve">, Yuji Fujita, Akiko </w:t>
      </w:r>
      <w:proofErr w:type="spellStart"/>
      <w:r w:rsidRPr="009B1F60">
        <w:rPr>
          <w:rFonts w:ascii="Book Antiqua" w:hAnsi="Book Antiqua"/>
          <w:color w:val="auto"/>
          <w:sz w:val="24"/>
          <w:lang w:val="en-US"/>
        </w:rPr>
        <w:t>Eduka</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Noriyoshi</w:t>
      </w:r>
      <w:proofErr w:type="spellEnd"/>
      <w:r w:rsidRPr="009B1F60">
        <w:rPr>
          <w:rFonts w:ascii="Book Antiqua" w:hAnsi="Book Antiqua"/>
          <w:color w:val="auto"/>
          <w:sz w:val="24"/>
          <w:lang w:val="en-US"/>
        </w:rPr>
        <w:t xml:space="preserve"> Kanazawa, </w:t>
      </w:r>
      <w:proofErr w:type="spellStart"/>
      <w:r w:rsidRPr="009B1F60">
        <w:rPr>
          <w:rFonts w:ascii="Book Antiqua" w:hAnsi="Book Antiqua"/>
          <w:color w:val="auto"/>
          <w:sz w:val="24"/>
          <w:lang w:val="en-US"/>
        </w:rPr>
        <w:t>Shiori</w:t>
      </w:r>
      <w:proofErr w:type="spellEnd"/>
      <w:r w:rsidRPr="009B1F60">
        <w:rPr>
          <w:rFonts w:ascii="Book Antiqua" w:hAnsi="Book Antiqua"/>
          <w:color w:val="auto"/>
          <w:sz w:val="24"/>
          <w:lang w:val="en-US"/>
        </w:rPr>
        <w:t xml:space="preserve"> Uchiyama, </w:t>
      </w:r>
      <w:proofErr w:type="spellStart"/>
      <w:r w:rsidRPr="009B1F60">
        <w:rPr>
          <w:rFonts w:ascii="Book Antiqua" w:hAnsi="Book Antiqua"/>
          <w:color w:val="auto"/>
          <w:sz w:val="24"/>
          <w:lang w:val="en-US"/>
        </w:rPr>
        <w:t>Rie</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Tani</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Kennichi</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Kawana</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Setsuya</w:t>
      </w:r>
      <w:proofErr w:type="spellEnd"/>
      <w:r w:rsidRPr="009B1F60">
        <w:rPr>
          <w:rFonts w:ascii="Book Antiqua" w:hAnsi="Book Antiqua"/>
          <w:color w:val="auto"/>
          <w:sz w:val="24"/>
          <w:lang w:val="en-US"/>
        </w:rPr>
        <w:t xml:space="preserve"> </w:t>
      </w:r>
      <w:proofErr w:type="spellStart"/>
      <w:r w:rsidRPr="009B1F60">
        <w:rPr>
          <w:rFonts w:ascii="Book Antiqua" w:hAnsi="Book Antiqua"/>
          <w:color w:val="auto"/>
          <w:sz w:val="24"/>
          <w:lang w:val="en-US"/>
        </w:rPr>
        <w:t>O</w:t>
      </w:r>
      <w:r w:rsidRPr="009B1F60">
        <w:rPr>
          <w:rFonts w:ascii="Book Antiqua" w:hAnsi="Book Antiqua"/>
          <w:color w:val="auto"/>
          <w:sz w:val="24"/>
          <w:lang w:val="en-US" w:eastAsia="ja-JP"/>
        </w:rPr>
        <w:t>h</w:t>
      </w:r>
      <w:r w:rsidRPr="009B1F60">
        <w:rPr>
          <w:rFonts w:ascii="Book Antiqua" w:hAnsi="Book Antiqua"/>
          <w:color w:val="auto"/>
          <w:sz w:val="24"/>
          <w:lang w:val="en-US"/>
        </w:rPr>
        <w:t>tani</w:t>
      </w:r>
      <w:proofErr w:type="spellEnd"/>
      <w:r w:rsidRPr="009B1F60">
        <w:rPr>
          <w:rFonts w:ascii="Book Antiqua" w:hAnsi="Book Antiqua"/>
          <w:color w:val="auto"/>
          <w:sz w:val="24"/>
          <w:lang w:val="en-US"/>
        </w:rPr>
        <w:t>, Hajime Nagase</w:t>
      </w:r>
    </w:p>
    <w:p w:rsidR="009B1F60" w:rsidRPr="009B1F60" w:rsidRDefault="00180F13" w:rsidP="002469B7">
      <w:pPr>
        <w:pStyle w:val="a8"/>
        <w:pBdr>
          <w:bottom w:val="none" w:sz="0" w:space="0" w:color="auto"/>
        </w:pBdr>
        <w:spacing w:before="0" w:after="0" w:line="360" w:lineRule="auto"/>
        <w:jc w:val="both"/>
        <w:rPr>
          <w:rFonts w:ascii="Book Antiqua" w:eastAsia="宋体" w:hAnsi="Book Antiqua"/>
          <w:color w:val="auto"/>
          <w:sz w:val="24"/>
          <w:lang w:val="en-US" w:eastAsia="zh-CN"/>
        </w:rPr>
      </w:pPr>
      <w:r>
        <w:rPr>
          <w:rFonts w:ascii="Book Antiqua" w:eastAsia="宋体" w:hAnsi="Book Antiqua"/>
          <w:noProof/>
          <w:color w:val="auto"/>
          <w:sz w:val="24"/>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116839</wp:posOffset>
                </wp:positionV>
                <wp:extent cx="5781675" cy="0"/>
                <wp:effectExtent l="0" t="19050" r="952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2pt" to="4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" strokecolor="gray" strokeweight="3pt"/>
            </w:pict>
          </mc:Fallback>
        </mc:AlternateContent>
      </w:r>
    </w:p>
    <w:p w:rsidR="009B1F60" w:rsidRPr="009B1F60" w:rsidRDefault="00180168" w:rsidP="002469B7">
      <w:pPr>
        <w:pStyle w:val="Address"/>
        <w:spacing w:after="0" w:line="360" w:lineRule="auto"/>
        <w:rPr>
          <w:rFonts w:ascii="Book Antiqua" w:eastAsia="宋体" w:hAnsi="Book Antiqua"/>
          <w:sz w:val="24"/>
          <w:lang w:val="en-US" w:eastAsia="zh-CN"/>
        </w:rPr>
      </w:pPr>
      <w:proofErr w:type="spellStart"/>
      <w:r w:rsidRPr="009B1F60">
        <w:rPr>
          <w:rFonts w:ascii="Book Antiqua" w:hAnsi="Book Antiqua"/>
          <w:b/>
          <w:sz w:val="24"/>
          <w:lang w:val="en-US"/>
        </w:rPr>
        <w:t>Mizue</w:t>
      </w:r>
      <w:proofErr w:type="spellEnd"/>
      <w:r w:rsidRPr="009B1F60">
        <w:rPr>
          <w:rFonts w:ascii="Book Antiqua" w:hAnsi="Book Antiqua"/>
          <w:b/>
          <w:sz w:val="24"/>
          <w:lang w:val="en-US"/>
        </w:rPr>
        <w:t xml:space="preserve"> Matsuura,</w:t>
      </w:r>
      <w:r w:rsidRPr="009B1F60">
        <w:rPr>
          <w:rFonts w:ascii="Book Antiqua" w:hAnsi="Book Antiqua"/>
          <w:b/>
          <w:sz w:val="24"/>
          <w:vertAlign w:val="superscript"/>
          <w:lang w:val="en-US"/>
        </w:rPr>
        <w:t xml:space="preserve"> </w:t>
      </w:r>
      <w:r w:rsidRPr="009B1F60">
        <w:rPr>
          <w:rFonts w:ascii="Book Antiqua" w:hAnsi="Book Antiqua"/>
          <w:b/>
          <w:sz w:val="24"/>
          <w:lang w:val="en-US"/>
        </w:rPr>
        <w:t xml:space="preserve">Masahiko </w:t>
      </w:r>
      <w:proofErr w:type="spellStart"/>
      <w:r w:rsidRPr="009B1F60">
        <w:rPr>
          <w:rFonts w:ascii="Book Antiqua" w:hAnsi="Book Antiqua"/>
          <w:b/>
          <w:sz w:val="24"/>
          <w:lang w:val="en-US"/>
        </w:rPr>
        <w:t>Inamori</w:t>
      </w:r>
      <w:proofErr w:type="spellEnd"/>
      <w:r w:rsidRPr="009B1F60">
        <w:rPr>
          <w:rFonts w:ascii="Book Antiqua" w:hAnsi="Book Antiqua"/>
          <w:b/>
          <w:sz w:val="24"/>
          <w:lang w:val="en-US"/>
        </w:rPr>
        <w:t xml:space="preserve">, Atsushi Nakajima, </w:t>
      </w:r>
      <w:proofErr w:type="spellStart"/>
      <w:r w:rsidR="008B3AF6" w:rsidRPr="009B1F60">
        <w:rPr>
          <w:rFonts w:ascii="Book Antiqua" w:hAnsi="Book Antiqua"/>
          <w:sz w:val="24"/>
          <w:lang w:val="en-US"/>
        </w:rPr>
        <w:t>Hepatology</w:t>
      </w:r>
      <w:proofErr w:type="spellEnd"/>
      <w:r w:rsidR="008B3AF6" w:rsidRPr="009B1F60">
        <w:rPr>
          <w:rFonts w:ascii="Book Antiqua" w:hAnsi="Book Antiqua"/>
          <w:sz w:val="24"/>
          <w:lang w:val="en-US"/>
        </w:rPr>
        <w:t xml:space="preserve"> and Gastroenterology, Yokohama C</w:t>
      </w:r>
      <w:r w:rsidR="009B1F60">
        <w:rPr>
          <w:rFonts w:ascii="Book Antiqua" w:hAnsi="Book Antiqua"/>
          <w:sz w:val="24"/>
          <w:lang w:val="en-US"/>
        </w:rPr>
        <w:t>ity University Hospital,</w:t>
      </w:r>
      <w:r w:rsidR="009B1F60" w:rsidRPr="009B1F60">
        <w:t xml:space="preserve"> </w:t>
      </w:r>
      <w:r w:rsidR="009B1F60" w:rsidRPr="009B1F60">
        <w:rPr>
          <w:rFonts w:ascii="Book Antiqua" w:hAnsi="Book Antiqua"/>
          <w:sz w:val="24"/>
          <w:lang w:val="en-US"/>
        </w:rPr>
        <w:t>Yokohama 236-0004</w:t>
      </w:r>
      <w:r w:rsidR="009B1F60">
        <w:rPr>
          <w:rFonts w:ascii="Book Antiqua" w:eastAsia="宋体" w:hAnsi="Book Antiqua" w:hint="eastAsia"/>
          <w:sz w:val="24"/>
          <w:lang w:val="en-US" w:eastAsia="zh-CN"/>
        </w:rPr>
        <w:t>,</w:t>
      </w:r>
      <w:r w:rsidR="009B1F60">
        <w:rPr>
          <w:rFonts w:ascii="Book Antiqua" w:hAnsi="Book Antiqua"/>
          <w:sz w:val="24"/>
          <w:lang w:val="en-US"/>
        </w:rPr>
        <w:t xml:space="preserve"> Japan</w:t>
      </w:r>
    </w:p>
    <w:p w:rsidR="009B1F60" w:rsidRDefault="009B1F60" w:rsidP="002469B7">
      <w:pPr>
        <w:pStyle w:val="Address"/>
        <w:spacing w:after="0" w:line="360" w:lineRule="auto"/>
        <w:rPr>
          <w:rFonts w:ascii="Book Antiqua" w:eastAsia="宋体" w:hAnsi="Book Antiqua"/>
          <w:sz w:val="24"/>
          <w:lang w:val="en-US" w:eastAsia="zh-CN"/>
        </w:rPr>
      </w:pPr>
    </w:p>
    <w:p w:rsidR="00F31585" w:rsidRPr="009B1F60" w:rsidRDefault="00180168" w:rsidP="002469B7">
      <w:pPr>
        <w:pStyle w:val="Address"/>
        <w:spacing w:after="0" w:line="360" w:lineRule="auto"/>
        <w:rPr>
          <w:rFonts w:ascii="Book Antiqua" w:hAnsi="Book Antiqua"/>
          <w:sz w:val="24"/>
          <w:lang w:val="en-US"/>
        </w:rPr>
      </w:pPr>
      <w:r w:rsidRPr="009B1F60">
        <w:rPr>
          <w:rFonts w:ascii="Book Antiqua" w:hAnsi="Book Antiqua"/>
          <w:b/>
          <w:sz w:val="24"/>
          <w:lang w:val="en-US"/>
        </w:rPr>
        <w:t xml:space="preserve">Yasuhiko Komiya, </w:t>
      </w:r>
      <w:proofErr w:type="spellStart"/>
      <w:r w:rsidRPr="009B1F60">
        <w:rPr>
          <w:rFonts w:ascii="Book Antiqua" w:hAnsi="Book Antiqua"/>
          <w:b/>
          <w:sz w:val="24"/>
          <w:lang w:val="en-US"/>
        </w:rPr>
        <w:t>Yumi</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Inoh</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Keigo</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Kawasima</w:t>
      </w:r>
      <w:proofErr w:type="spellEnd"/>
      <w:r w:rsidRPr="009B1F60">
        <w:rPr>
          <w:rFonts w:ascii="Book Antiqua" w:hAnsi="Book Antiqua"/>
          <w:b/>
          <w:sz w:val="24"/>
          <w:lang w:val="en-US"/>
        </w:rPr>
        <w:t xml:space="preserve">, Mai </w:t>
      </w:r>
      <w:proofErr w:type="spellStart"/>
      <w:r w:rsidRPr="009B1F60">
        <w:rPr>
          <w:rFonts w:ascii="Book Antiqua" w:hAnsi="Book Antiqua"/>
          <w:b/>
          <w:sz w:val="24"/>
          <w:lang w:val="en-US"/>
        </w:rPr>
        <w:t>Naito</w:t>
      </w:r>
      <w:r w:rsidR="00214183" w:rsidRPr="009B1F60">
        <w:rPr>
          <w:rFonts w:ascii="Book Antiqua" w:hAnsi="Book Antiqua"/>
          <w:b/>
          <w:sz w:val="24"/>
          <w:lang w:val="en-US" w:eastAsia="ja-JP"/>
        </w:rPr>
        <w:t>h</w:t>
      </w:r>
      <w:proofErr w:type="spellEnd"/>
      <w:r w:rsidRPr="009B1F60">
        <w:rPr>
          <w:rFonts w:ascii="Book Antiqua" w:hAnsi="Book Antiqua"/>
          <w:b/>
          <w:sz w:val="24"/>
          <w:lang w:val="en-US"/>
        </w:rPr>
        <w:t xml:space="preserve">, Yuji Fujita, Akiko </w:t>
      </w:r>
      <w:proofErr w:type="spellStart"/>
      <w:r w:rsidRPr="009B1F60">
        <w:rPr>
          <w:rFonts w:ascii="Book Antiqua" w:hAnsi="Book Antiqua"/>
          <w:b/>
          <w:sz w:val="24"/>
          <w:lang w:val="en-US"/>
        </w:rPr>
        <w:t>Eduka</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Noriyoshi</w:t>
      </w:r>
      <w:proofErr w:type="spellEnd"/>
      <w:r w:rsidRPr="009B1F60">
        <w:rPr>
          <w:rFonts w:ascii="Book Antiqua" w:hAnsi="Book Antiqua"/>
          <w:b/>
          <w:sz w:val="24"/>
          <w:lang w:val="en-US"/>
        </w:rPr>
        <w:t xml:space="preserve"> Kanazawa, </w:t>
      </w:r>
      <w:proofErr w:type="spellStart"/>
      <w:r w:rsidRPr="009B1F60">
        <w:rPr>
          <w:rFonts w:ascii="Book Antiqua" w:hAnsi="Book Antiqua"/>
          <w:b/>
          <w:sz w:val="24"/>
          <w:lang w:val="en-US"/>
        </w:rPr>
        <w:t>Shiori</w:t>
      </w:r>
      <w:proofErr w:type="spellEnd"/>
      <w:r w:rsidRPr="009B1F60">
        <w:rPr>
          <w:rFonts w:ascii="Book Antiqua" w:hAnsi="Book Antiqua"/>
          <w:b/>
          <w:sz w:val="24"/>
          <w:lang w:val="en-US"/>
        </w:rPr>
        <w:t xml:space="preserve"> Uchiyama, </w:t>
      </w:r>
      <w:proofErr w:type="spellStart"/>
      <w:r w:rsidRPr="009B1F60">
        <w:rPr>
          <w:rFonts w:ascii="Book Antiqua" w:hAnsi="Book Antiqua"/>
          <w:b/>
          <w:sz w:val="24"/>
          <w:lang w:val="en-US"/>
        </w:rPr>
        <w:t>Rie</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Tani</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Kennichi</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Kawana</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Setsuya</w:t>
      </w:r>
      <w:proofErr w:type="spellEnd"/>
      <w:r w:rsidRPr="009B1F60">
        <w:rPr>
          <w:rFonts w:ascii="Book Antiqua" w:hAnsi="Book Antiqua"/>
          <w:b/>
          <w:sz w:val="24"/>
          <w:lang w:val="en-US"/>
        </w:rPr>
        <w:t xml:space="preserve"> </w:t>
      </w:r>
      <w:proofErr w:type="spellStart"/>
      <w:r w:rsidRPr="009B1F60">
        <w:rPr>
          <w:rFonts w:ascii="Book Antiqua" w:hAnsi="Book Antiqua"/>
          <w:b/>
          <w:sz w:val="24"/>
          <w:lang w:val="en-US"/>
        </w:rPr>
        <w:t>O</w:t>
      </w:r>
      <w:r w:rsidR="00214183" w:rsidRPr="009B1F60">
        <w:rPr>
          <w:rFonts w:ascii="Book Antiqua" w:hAnsi="Book Antiqua"/>
          <w:b/>
          <w:sz w:val="24"/>
          <w:lang w:val="en-US" w:eastAsia="ja-JP"/>
        </w:rPr>
        <w:t>h</w:t>
      </w:r>
      <w:r w:rsidRPr="009B1F60">
        <w:rPr>
          <w:rFonts w:ascii="Book Antiqua" w:hAnsi="Book Antiqua"/>
          <w:b/>
          <w:sz w:val="24"/>
          <w:lang w:val="en-US"/>
        </w:rPr>
        <w:t>tani</w:t>
      </w:r>
      <w:proofErr w:type="spellEnd"/>
      <w:r w:rsidRPr="009B1F60">
        <w:rPr>
          <w:rFonts w:ascii="Book Antiqua" w:hAnsi="Book Antiqua"/>
          <w:b/>
          <w:sz w:val="24"/>
          <w:lang w:val="en-US"/>
        </w:rPr>
        <w:t>, Hajime Nagase,</w:t>
      </w:r>
      <w:r w:rsidRPr="009B1F60">
        <w:rPr>
          <w:rFonts w:ascii="Book Antiqua" w:hAnsi="Book Antiqua"/>
          <w:b/>
          <w:sz w:val="24"/>
          <w:vertAlign w:val="superscript"/>
          <w:lang w:val="en-US"/>
        </w:rPr>
        <w:t xml:space="preserve"> </w:t>
      </w:r>
      <w:r w:rsidR="008B3AF6" w:rsidRPr="009B1F60">
        <w:rPr>
          <w:rFonts w:ascii="Book Antiqua" w:hAnsi="Book Antiqua"/>
          <w:sz w:val="24"/>
          <w:lang w:val="en-US"/>
        </w:rPr>
        <w:t xml:space="preserve">Department of Gastroenterology, Yokohama </w:t>
      </w:r>
      <w:proofErr w:type="spellStart"/>
      <w:r w:rsidR="008B3AF6" w:rsidRPr="009B1F60">
        <w:rPr>
          <w:rFonts w:ascii="Book Antiqua" w:hAnsi="Book Antiqua"/>
          <w:sz w:val="24"/>
          <w:lang w:val="en-US"/>
        </w:rPr>
        <w:t>Rosai</w:t>
      </w:r>
      <w:proofErr w:type="spellEnd"/>
      <w:r w:rsidR="008B3AF6" w:rsidRPr="009B1F60">
        <w:rPr>
          <w:rFonts w:ascii="Book Antiqua" w:hAnsi="Book Antiqua"/>
          <w:sz w:val="24"/>
          <w:lang w:val="en-US"/>
        </w:rPr>
        <w:t xml:space="preserve"> Hospital, </w:t>
      </w:r>
      <w:r w:rsidR="009B1F60" w:rsidRPr="009B1F60">
        <w:rPr>
          <w:rFonts w:ascii="Book Antiqua" w:hAnsi="Book Antiqua"/>
          <w:sz w:val="24"/>
          <w:lang w:val="en-US"/>
        </w:rPr>
        <w:t>Yokohama 236-0004</w:t>
      </w:r>
      <w:r w:rsidR="009B1F60">
        <w:rPr>
          <w:rFonts w:ascii="Book Antiqua" w:eastAsia="宋体" w:hAnsi="Book Antiqua" w:hint="eastAsia"/>
          <w:sz w:val="24"/>
          <w:lang w:val="en-US" w:eastAsia="zh-CN"/>
        </w:rPr>
        <w:t xml:space="preserve">, </w:t>
      </w:r>
      <w:r w:rsidR="008B3AF6" w:rsidRPr="009B1F60">
        <w:rPr>
          <w:rFonts w:ascii="Book Antiqua" w:hAnsi="Book Antiqua"/>
          <w:sz w:val="24"/>
          <w:lang w:val="en-US"/>
        </w:rPr>
        <w:t>Japan</w:t>
      </w:r>
    </w:p>
    <w:p w:rsidR="009B1F60" w:rsidRDefault="009B1F60" w:rsidP="002469B7">
      <w:pPr>
        <w:pStyle w:val="Address"/>
        <w:spacing w:after="0" w:line="360" w:lineRule="auto"/>
        <w:rPr>
          <w:rFonts w:ascii="Book Antiqua" w:eastAsia="宋体" w:hAnsi="Book Antiqua"/>
          <w:b/>
          <w:sz w:val="24"/>
          <w:lang w:eastAsia="zh-CN"/>
        </w:rPr>
      </w:pPr>
    </w:p>
    <w:p w:rsidR="00180168" w:rsidRPr="009B1F60" w:rsidRDefault="000335FB" w:rsidP="002469B7">
      <w:pPr>
        <w:pStyle w:val="Address"/>
        <w:spacing w:after="0" w:line="360" w:lineRule="auto"/>
        <w:rPr>
          <w:rFonts w:ascii="Book Antiqua" w:hAnsi="Book Antiqua"/>
          <w:b/>
          <w:sz w:val="24"/>
          <w:lang w:val="en-US"/>
        </w:rPr>
      </w:pPr>
      <w:r w:rsidRPr="009B1F60">
        <w:rPr>
          <w:rFonts w:ascii="Book Antiqua" w:hAnsi="Book Antiqua"/>
          <w:b/>
          <w:sz w:val="24"/>
        </w:rPr>
        <w:t>Author contributions:</w:t>
      </w:r>
      <w:r w:rsidRPr="009B1F60">
        <w:rPr>
          <w:rFonts w:ascii="Book Antiqua" w:hAnsi="Book Antiqua"/>
          <w:sz w:val="24"/>
        </w:rPr>
        <w:t xml:space="preserve"> </w:t>
      </w:r>
      <w:r w:rsidR="009B1F60" w:rsidRPr="009B1F60">
        <w:rPr>
          <w:rFonts w:ascii="Book Antiqua" w:hAnsi="Book Antiqua"/>
          <w:sz w:val="24"/>
          <w:lang w:val="en-US"/>
        </w:rPr>
        <w:t>Nakajima</w:t>
      </w:r>
      <w:r w:rsidR="009B1F60" w:rsidRPr="009B1F60">
        <w:rPr>
          <w:rFonts w:ascii="Book Antiqua" w:hAnsi="Book Antiqua"/>
          <w:sz w:val="24"/>
        </w:rPr>
        <w:t xml:space="preserve"> </w:t>
      </w:r>
      <w:r w:rsidRPr="009B1F60">
        <w:rPr>
          <w:rFonts w:ascii="Book Antiqua" w:hAnsi="Book Antiqua"/>
          <w:sz w:val="24"/>
        </w:rPr>
        <w:t xml:space="preserve">A, </w:t>
      </w:r>
      <w:proofErr w:type="spellStart"/>
      <w:r w:rsidR="009B1F60" w:rsidRPr="009B1F60">
        <w:rPr>
          <w:rFonts w:ascii="Book Antiqua" w:hAnsi="Book Antiqua"/>
          <w:sz w:val="24"/>
          <w:lang w:val="en-US"/>
        </w:rPr>
        <w:t>Kawasima</w:t>
      </w:r>
      <w:proofErr w:type="spellEnd"/>
      <w:r w:rsidR="009B1F60" w:rsidRPr="009B1F60">
        <w:rPr>
          <w:rFonts w:ascii="Book Antiqua" w:hAnsi="Book Antiqua"/>
          <w:sz w:val="24"/>
          <w:lang w:eastAsia="ja-JP"/>
        </w:rPr>
        <w:t xml:space="preserve"> </w:t>
      </w:r>
      <w:r w:rsidRPr="009B1F60">
        <w:rPr>
          <w:rFonts w:ascii="Book Antiqua" w:hAnsi="Book Antiqua"/>
          <w:sz w:val="24"/>
          <w:lang w:eastAsia="ja-JP"/>
        </w:rPr>
        <w:t>K</w:t>
      </w:r>
      <w:r w:rsidRPr="009B1F60">
        <w:rPr>
          <w:rFonts w:ascii="Book Antiqua" w:hAnsi="Book Antiqua"/>
          <w:sz w:val="24"/>
        </w:rPr>
        <w:t xml:space="preserve">, </w:t>
      </w:r>
      <w:proofErr w:type="spellStart"/>
      <w:r w:rsidR="009B1F60" w:rsidRPr="009B1F60">
        <w:rPr>
          <w:rFonts w:ascii="Book Antiqua" w:hAnsi="Book Antiqua"/>
          <w:sz w:val="24"/>
          <w:lang w:val="en-US"/>
        </w:rPr>
        <w:t>O</w:t>
      </w:r>
      <w:r w:rsidR="009B1F60" w:rsidRPr="009B1F60">
        <w:rPr>
          <w:rFonts w:ascii="Book Antiqua" w:hAnsi="Book Antiqua"/>
          <w:sz w:val="24"/>
          <w:lang w:val="en-US" w:eastAsia="ja-JP"/>
        </w:rPr>
        <w:t>h</w:t>
      </w:r>
      <w:r w:rsidR="009B1F60">
        <w:rPr>
          <w:rFonts w:ascii="Book Antiqua" w:hAnsi="Book Antiqua"/>
          <w:sz w:val="24"/>
          <w:lang w:val="en-US"/>
        </w:rPr>
        <w:t>tani</w:t>
      </w:r>
      <w:proofErr w:type="spellEnd"/>
      <w:r w:rsidR="009B1F60" w:rsidRPr="009B1F60">
        <w:rPr>
          <w:rFonts w:ascii="Book Antiqua" w:hAnsi="Book Antiqua"/>
          <w:sz w:val="24"/>
          <w:lang w:eastAsia="ja-JP"/>
        </w:rPr>
        <w:t xml:space="preserve"> </w:t>
      </w:r>
      <w:r w:rsidRPr="009B1F60">
        <w:rPr>
          <w:rFonts w:ascii="Book Antiqua" w:hAnsi="Book Antiqua"/>
          <w:sz w:val="24"/>
          <w:lang w:eastAsia="ja-JP"/>
        </w:rPr>
        <w:t>S</w:t>
      </w:r>
      <w:r w:rsidRPr="009B1F60">
        <w:rPr>
          <w:rFonts w:ascii="Book Antiqua" w:hAnsi="Book Antiqua"/>
          <w:sz w:val="24"/>
        </w:rPr>
        <w:t xml:space="preserve"> and </w:t>
      </w:r>
      <w:r w:rsidR="009B1F60">
        <w:rPr>
          <w:rFonts w:ascii="Book Antiqua" w:hAnsi="Book Antiqua"/>
          <w:sz w:val="24"/>
          <w:lang w:val="en-US"/>
        </w:rPr>
        <w:t>Nagase</w:t>
      </w:r>
      <w:r w:rsidR="009B1F60" w:rsidRPr="009B1F60">
        <w:rPr>
          <w:rFonts w:ascii="Book Antiqua" w:hAnsi="Book Antiqua"/>
          <w:sz w:val="24"/>
        </w:rPr>
        <w:t xml:space="preserve"> </w:t>
      </w:r>
      <w:r w:rsidRPr="009B1F60">
        <w:rPr>
          <w:rFonts w:ascii="Book Antiqua" w:hAnsi="Book Antiqua"/>
          <w:sz w:val="24"/>
        </w:rPr>
        <w:t>H had full access to the data and were involved in the study design and concept, analysis and interpretation of data, drafting of the manuscript and critical revision of the manuscript for important intellectual content</w:t>
      </w:r>
      <w:r w:rsidR="009B1F60">
        <w:rPr>
          <w:rFonts w:ascii="Book Antiqua" w:eastAsia="宋体" w:hAnsi="Book Antiqua" w:hint="eastAsia"/>
          <w:sz w:val="24"/>
          <w:lang w:eastAsia="zh-CN"/>
        </w:rPr>
        <w:t>;</w:t>
      </w:r>
      <w:r w:rsidRPr="009B1F60">
        <w:rPr>
          <w:rFonts w:ascii="Book Antiqua" w:hAnsi="Book Antiqua"/>
          <w:sz w:val="24"/>
        </w:rPr>
        <w:t xml:space="preserve"> </w:t>
      </w:r>
      <w:r w:rsidR="009B1F60" w:rsidRPr="009B1F60">
        <w:rPr>
          <w:rFonts w:ascii="Book Antiqua" w:hAnsi="Book Antiqua"/>
          <w:sz w:val="24"/>
          <w:lang w:val="en-US"/>
        </w:rPr>
        <w:t>Komiya</w:t>
      </w:r>
      <w:r w:rsidR="009B1F60" w:rsidRPr="009B1F60">
        <w:rPr>
          <w:rFonts w:ascii="Book Antiqua" w:hAnsi="Book Antiqua"/>
          <w:sz w:val="24"/>
          <w:lang w:eastAsia="ja-JP"/>
        </w:rPr>
        <w:t xml:space="preserve"> </w:t>
      </w:r>
      <w:r w:rsidRPr="009B1F60">
        <w:rPr>
          <w:rFonts w:ascii="Book Antiqua" w:hAnsi="Book Antiqua"/>
          <w:sz w:val="24"/>
          <w:lang w:eastAsia="ja-JP"/>
        </w:rPr>
        <w:t>Y</w:t>
      </w:r>
      <w:r w:rsidRPr="009B1F60">
        <w:rPr>
          <w:rFonts w:ascii="Book Antiqua" w:hAnsi="Book Antiqua"/>
          <w:sz w:val="24"/>
        </w:rPr>
        <w:t xml:space="preserve">, </w:t>
      </w:r>
      <w:proofErr w:type="spellStart"/>
      <w:r w:rsidR="009B1F60" w:rsidRPr="009B1F60">
        <w:rPr>
          <w:rFonts w:ascii="Book Antiqua" w:hAnsi="Book Antiqua"/>
          <w:sz w:val="24"/>
          <w:lang w:val="en-US"/>
        </w:rPr>
        <w:t>Inoh</w:t>
      </w:r>
      <w:proofErr w:type="spellEnd"/>
      <w:r w:rsidR="009B1F60" w:rsidRPr="009B1F60">
        <w:rPr>
          <w:rFonts w:ascii="Book Antiqua" w:hAnsi="Book Antiqua"/>
          <w:sz w:val="24"/>
          <w:lang w:eastAsia="ja-JP"/>
        </w:rPr>
        <w:t xml:space="preserve"> </w:t>
      </w:r>
      <w:r w:rsidRPr="009B1F60">
        <w:rPr>
          <w:rFonts w:ascii="Book Antiqua" w:hAnsi="Book Antiqua"/>
          <w:sz w:val="24"/>
          <w:lang w:eastAsia="ja-JP"/>
        </w:rPr>
        <w:t>I</w:t>
      </w:r>
      <w:r w:rsidRPr="009B1F60">
        <w:rPr>
          <w:rFonts w:ascii="Book Antiqua" w:hAnsi="Book Antiqua"/>
          <w:sz w:val="24"/>
        </w:rPr>
        <w:t xml:space="preserve">, </w:t>
      </w:r>
      <w:proofErr w:type="spellStart"/>
      <w:r w:rsidR="009B1F60" w:rsidRPr="009B1F60">
        <w:rPr>
          <w:rFonts w:ascii="Book Antiqua" w:hAnsi="Book Antiqua"/>
          <w:sz w:val="24"/>
          <w:lang w:val="en-US"/>
        </w:rPr>
        <w:t>Kawana</w:t>
      </w:r>
      <w:proofErr w:type="spellEnd"/>
      <w:r w:rsidR="009B1F60" w:rsidRPr="009B1F60">
        <w:rPr>
          <w:rFonts w:ascii="Book Antiqua" w:hAnsi="Book Antiqua"/>
          <w:sz w:val="24"/>
          <w:lang w:eastAsia="ja-JP"/>
        </w:rPr>
        <w:t xml:space="preserve"> </w:t>
      </w:r>
      <w:r w:rsidRPr="009B1F60">
        <w:rPr>
          <w:rFonts w:ascii="Book Antiqua" w:hAnsi="Book Antiqua"/>
          <w:sz w:val="24"/>
          <w:lang w:eastAsia="ja-JP"/>
        </w:rPr>
        <w:t>K</w:t>
      </w:r>
      <w:r w:rsidRPr="009B1F60">
        <w:rPr>
          <w:rFonts w:ascii="Book Antiqua" w:hAnsi="Book Antiqua"/>
          <w:sz w:val="24"/>
        </w:rPr>
        <w:t xml:space="preserve">, </w:t>
      </w:r>
      <w:proofErr w:type="spellStart"/>
      <w:r w:rsidR="009B1F60" w:rsidRPr="009B1F60">
        <w:rPr>
          <w:rFonts w:ascii="Book Antiqua" w:hAnsi="Book Antiqua"/>
          <w:sz w:val="24"/>
          <w:lang w:val="en-US"/>
        </w:rPr>
        <w:t>Naito</w:t>
      </w:r>
      <w:r w:rsidR="009B1F60" w:rsidRPr="009B1F60">
        <w:rPr>
          <w:rFonts w:ascii="Book Antiqua" w:hAnsi="Book Antiqua"/>
          <w:sz w:val="24"/>
          <w:lang w:val="en-US" w:eastAsia="ja-JP"/>
        </w:rPr>
        <w:t>h</w:t>
      </w:r>
      <w:proofErr w:type="spellEnd"/>
      <w:r w:rsidR="009B1F60" w:rsidRPr="009B1F60">
        <w:rPr>
          <w:rFonts w:ascii="Book Antiqua" w:hAnsi="Book Antiqua"/>
          <w:sz w:val="24"/>
          <w:lang w:eastAsia="ja-JP"/>
        </w:rPr>
        <w:t xml:space="preserve"> </w:t>
      </w:r>
      <w:r w:rsidR="009B1F60">
        <w:rPr>
          <w:rFonts w:ascii="Book Antiqua" w:eastAsia="宋体" w:hAnsi="Book Antiqua"/>
          <w:sz w:val="24"/>
          <w:lang w:eastAsia="zh-CN"/>
        </w:rPr>
        <w:t>M</w:t>
      </w:r>
      <w:r w:rsidRPr="009B1F60">
        <w:rPr>
          <w:rFonts w:ascii="Book Antiqua" w:hAnsi="Book Antiqua"/>
          <w:sz w:val="24"/>
        </w:rPr>
        <w:t xml:space="preserve">, and </w:t>
      </w:r>
      <w:r w:rsidR="009B1F60" w:rsidRPr="009B1F60">
        <w:rPr>
          <w:rFonts w:ascii="Book Antiqua" w:hAnsi="Book Antiqua"/>
          <w:sz w:val="24"/>
          <w:lang w:val="en-US"/>
        </w:rPr>
        <w:t>Fujita</w:t>
      </w:r>
      <w:r w:rsidR="009B1F60" w:rsidRPr="009B1F60">
        <w:rPr>
          <w:rFonts w:ascii="Book Antiqua" w:hAnsi="Book Antiqua"/>
          <w:sz w:val="24"/>
          <w:lang w:eastAsia="ja-JP"/>
        </w:rPr>
        <w:t xml:space="preserve"> </w:t>
      </w:r>
      <w:r w:rsidR="009B1F60">
        <w:rPr>
          <w:rFonts w:ascii="Book Antiqua" w:eastAsia="宋体" w:hAnsi="Book Antiqua" w:hint="eastAsia"/>
          <w:sz w:val="24"/>
          <w:lang w:eastAsia="zh-CN"/>
        </w:rPr>
        <w:t>Y</w:t>
      </w:r>
      <w:r w:rsidRPr="009B1F60">
        <w:rPr>
          <w:rFonts w:ascii="Book Antiqua" w:hAnsi="Book Antiqua"/>
          <w:sz w:val="24"/>
        </w:rPr>
        <w:t xml:space="preserve"> were involved in the study concept and design and drafting of the manuscript</w:t>
      </w:r>
      <w:r w:rsidR="009B1F60">
        <w:rPr>
          <w:rFonts w:ascii="Book Antiqua" w:eastAsia="宋体" w:hAnsi="Book Antiqua" w:hint="eastAsia"/>
          <w:sz w:val="24"/>
          <w:lang w:eastAsia="zh-CN"/>
        </w:rPr>
        <w:t xml:space="preserve">; </w:t>
      </w:r>
      <w:proofErr w:type="spellStart"/>
      <w:r w:rsidR="009B1F60" w:rsidRPr="009B1F60">
        <w:rPr>
          <w:rFonts w:ascii="Book Antiqua" w:hAnsi="Book Antiqua"/>
          <w:sz w:val="24"/>
          <w:lang w:val="en-US"/>
        </w:rPr>
        <w:t>Eduka</w:t>
      </w:r>
      <w:proofErr w:type="spellEnd"/>
      <w:r w:rsidR="009B1F60" w:rsidRPr="009B1F60">
        <w:rPr>
          <w:rFonts w:ascii="Book Antiqua" w:hAnsi="Book Antiqua"/>
          <w:sz w:val="24"/>
          <w:lang w:eastAsia="ja-JP"/>
        </w:rPr>
        <w:t xml:space="preserve"> </w:t>
      </w:r>
      <w:r w:rsidR="009B1F60">
        <w:rPr>
          <w:rFonts w:ascii="Book Antiqua" w:hAnsi="Book Antiqua"/>
          <w:sz w:val="24"/>
          <w:lang w:eastAsia="ja-JP"/>
        </w:rPr>
        <w:t>A</w:t>
      </w:r>
      <w:r w:rsidRPr="009B1F60">
        <w:rPr>
          <w:rFonts w:ascii="Book Antiqua" w:hAnsi="Book Antiqua"/>
          <w:sz w:val="24"/>
        </w:rPr>
        <w:t xml:space="preserve">, </w:t>
      </w:r>
      <w:r w:rsidR="009B1F60" w:rsidRPr="009B1F60">
        <w:rPr>
          <w:rFonts w:ascii="Book Antiqua" w:hAnsi="Book Antiqua"/>
          <w:sz w:val="24"/>
          <w:lang w:val="en-US"/>
        </w:rPr>
        <w:t>Kanazawa</w:t>
      </w:r>
      <w:r w:rsidR="009B1F60" w:rsidRPr="009B1F60">
        <w:rPr>
          <w:rFonts w:ascii="Book Antiqua" w:hAnsi="Book Antiqua"/>
          <w:sz w:val="24"/>
          <w:lang w:eastAsia="ja-JP"/>
        </w:rPr>
        <w:t xml:space="preserve"> </w:t>
      </w:r>
      <w:r w:rsidR="009B1F60">
        <w:rPr>
          <w:rFonts w:ascii="Book Antiqua" w:hAnsi="Book Antiqua"/>
          <w:sz w:val="24"/>
          <w:lang w:eastAsia="ja-JP"/>
        </w:rPr>
        <w:t>N</w:t>
      </w:r>
      <w:r w:rsidRPr="009B1F60">
        <w:rPr>
          <w:rFonts w:ascii="Book Antiqua" w:hAnsi="Book Antiqua"/>
          <w:sz w:val="24"/>
          <w:lang w:eastAsia="ja-JP"/>
        </w:rPr>
        <w:t xml:space="preserve">, </w:t>
      </w:r>
      <w:r w:rsidR="009B1F60" w:rsidRPr="009B1F60">
        <w:rPr>
          <w:rFonts w:ascii="Book Antiqua" w:hAnsi="Book Antiqua"/>
          <w:sz w:val="24"/>
          <w:lang w:val="en-US"/>
        </w:rPr>
        <w:t>Uchiyama</w:t>
      </w:r>
      <w:r w:rsidR="009B1F60" w:rsidRPr="009B1F60">
        <w:rPr>
          <w:rFonts w:ascii="Book Antiqua" w:hAnsi="Book Antiqua"/>
          <w:sz w:val="24"/>
          <w:lang w:eastAsia="ja-JP"/>
        </w:rPr>
        <w:t xml:space="preserve"> </w:t>
      </w:r>
      <w:r w:rsidRPr="009B1F60">
        <w:rPr>
          <w:rFonts w:ascii="Book Antiqua" w:hAnsi="Book Antiqua"/>
          <w:sz w:val="24"/>
          <w:lang w:eastAsia="ja-JP"/>
        </w:rPr>
        <w:t>S</w:t>
      </w:r>
      <w:r w:rsidRPr="009B1F60">
        <w:rPr>
          <w:rFonts w:ascii="Book Antiqua" w:hAnsi="Book Antiqua"/>
          <w:sz w:val="24"/>
        </w:rPr>
        <w:t xml:space="preserve"> and </w:t>
      </w:r>
      <w:proofErr w:type="spellStart"/>
      <w:r w:rsidR="009B1F60" w:rsidRPr="009B1F60">
        <w:rPr>
          <w:rFonts w:ascii="Book Antiqua" w:hAnsi="Book Antiqua"/>
          <w:sz w:val="24"/>
          <w:lang w:val="en-US"/>
        </w:rPr>
        <w:t>Tani</w:t>
      </w:r>
      <w:proofErr w:type="spellEnd"/>
      <w:r w:rsidR="009B1F60" w:rsidRPr="009B1F60">
        <w:rPr>
          <w:rFonts w:ascii="Book Antiqua" w:hAnsi="Book Antiqua"/>
          <w:sz w:val="24"/>
          <w:lang w:eastAsia="ja-JP"/>
        </w:rPr>
        <w:t xml:space="preserve"> </w:t>
      </w:r>
      <w:r w:rsidRPr="009B1F60">
        <w:rPr>
          <w:rFonts w:ascii="Book Antiqua" w:hAnsi="Book Antiqua"/>
          <w:sz w:val="24"/>
          <w:lang w:eastAsia="ja-JP"/>
        </w:rPr>
        <w:t>R</w:t>
      </w:r>
      <w:r w:rsidRPr="009B1F60">
        <w:rPr>
          <w:rFonts w:ascii="Book Antiqua" w:hAnsi="Book Antiqua"/>
          <w:sz w:val="24"/>
        </w:rPr>
        <w:t xml:space="preserve"> were drafting of the manuscript and critical revision of the manuscript for important intellectual content</w:t>
      </w:r>
      <w:r w:rsidR="009B1F60">
        <w:rPr>
          <w:rFonts w:ascii="Book Antiqua" w:eastAsia="宋体" w:hAnsi="Book Antiqua" w:hint="eastAsia"/>
          <w:sz w:val="24"/>
          <w:lang w:eastAsia="zh-CN"/>
        </w:rPr>
        <w:t xml:space="preserve">; </w:t>
      </w:r>
      <w:r w:rsidR="009B1F60" w:rsidRPr="009B1F60">
        <w:rPr>
          <w:rFonts w:ascii="Book Antiqua" w:hAnsi="Book Antiqua"/>
          <w:sz w:val="24"/>
        </w:rPr>
        <w:t>a</w:t>
      </w:r>
      <w:r w:rsidRPr="009B1F60">
        <w:rPr>
          <w:rFonts w:ascii="Book Antiqua" w:hAnsi="Book Antiqua"/>
          <w:sz w:val="24"/>
        </w:rPr>
        <w:t xml:space="preserve">ll authors provided </w:t>
      </w:r>
      <w:r w:rsidRPr="009B1F60">
        <w:rPr>
          <w:rFonts w:ascii="Book Antiqua" w:eastAsia="AdvOT1ef757c0+fb" w:hAnsi="Book Antiqua"/>
          <w:sz w:val="24"/>
        </w:rPr>
        <w:t>fi</w:t>
      </w:r>
      <w:r w:rsidRPr="009B1F60">
        <w:rPr>
          <w:rFonts w:ascii="Book Antiqua" w:hAnsi="Book Antiqua"/>
          <w:sz w:val="24"/>
        </w:rPr>
        <w:t>nal approval to submit the manuscript for publication.</w:t>
      </w:r>
    </w:p>
    <w:p w:rsidR="009B1F60" w:rsidRDefault="009B1F60" w:rsidP="002469B7">
      <w:pPr>
        <w:pStyle w:val="Correspondence"/>
        <w:spacing w:line="360" w:lineRule="auto"/>
        <w:ind w:left="0" w:firstLine="0"/>
        <w:jc w:val="both"/>
        <w:rPr>
          <w:rFonts w:ascii="Book Antiqua" w:eastAsia="宋体" w:hAnsi="Book Antiqua"/>
          <w:b/>
          <w:sz w:val="24"/>
          <w:lang w:val="en-US" w:eastAsia="zh-CN"/>
        </w:rPr>
      </w:pPr>
    </w:p>
    <w:p w:rsidR="00180168" w:rsidRPr="00AA76DF" w:rsidRDefault="009B1F60" w:rsidP="002469B7">
      <w:pPr>
        <w:spacing w:line="360" w:lineRule="auto"/>
        <w:rPr>
          <w:rFonts w:ascii="Book Antiqua" w:eastAsia="宋体" w:hAnsi="Book Antiqua"/>
          <w:sz w:val="24"/>
          <w:lang w:val="en-US" w:eastAsia="zh-CN"/>
        </w:rPr>
      </w:pPr>
      <w:bookmarkStart w:id="0" w:name="OLE_LINK330"/>
      <w:bookmarkStart w:id="1" w:name="OLE_LINK331"/>
      <w:r w:rsidRPr="009B1F60">
        <w:rPr>
          <w:rFonts w:ascii="Book Antiqua" w:hAnsi="Book Antiqua"/>
          <w:b/>
          <w:sz w:val="24"/>
        </w:rPr>
        <w:t>Supported by</w:t>
      </w:r>
      <w:bookmarkEnd w:id="0"/>
      <w:bookmarkEnd w:id="1"/>
      <w:r w:rsidRPr="009B1F60">
        <w:rPr>
          <w:rFonts w:ascii="Book Antiqua" w:eastAsia="宋体" w:hAnsi="Book Antiqua" w:hint="eastAsia"/>
          <w:b/>
          <w:sz w:val="24"/>
          <w:lang w:eastAsia="zh-CN"/>
        </w:rPr>
        <w:t xml:space="preserve"> </w:t>
      </w:r>
      <w:r w:rsidR="002B2BB7" w:rsidRPr="009B1F60">
        <w:rPr>
          <w:rFonts w:ascii="Book Antiqua" w:hAnsi="Book Antiqua"/>
          <w:sz w:val="24"/>
          <w:lang w:val="en-US" w:eastAsia="ja-JP"/>
        </w:rPr>
        <w:t>Research</w:t>
      </w:r>
      <w:r w:rsidRPr="009B1F60">
        <w:rPr>
          <w:rFonts w:ascii="Book Antiqua" w:hAnsi="Book Antiqua"/>
          <w:sz w:val="24"/>
          <w:lang w:val="en-US" w:eastAsia="ja-JP"/>
        </w:rPr>
        <w:t xml:space="preserve"> funding, Abbott Japan Co., LTD</w:t>
      </w:r>
      <w:r w:rsidR="00AA76DF">
        <w:rPr>
          <w:rFonts w:ascii="Book Antiqua" w:eastAsia="宋体" w:hAnsi="Book Antiqua" w:hint="eastAsia"/>
          <w:sz w:val="24"/>
          <w:lang w:val="en-US" w:eastAsia="zh-CN"/>
        </w:rPr>
        <w:t>.</w:t>
      </w:r>
    </w:p>
    <w:p w:rsidR="009B1F60" w:rsidRPr="009B1F60" w:rsidRDefault="009B1F60" w:rsidP="002469B7">
      <w:pPr>
        <w:spacing w:line="360" w:lineRule="auto"/>
        <w:rPr>
          <w:rFonts w:ascii="Book Antiqua" w:eastAsia="宋体" w:hAnsi="Book Antiqua"/>
          <w:b/>
          <w:sz w:val="24"/>
          <w:lang w:eastAsia="zh-CN"/>
        </w:rPr>
      </w:pPr>
    </w:p>
    <w:p w:rsidR="002314C1" w:rsidRPr="009B1F60" w:rsidRDefault="002314C1" w:rsidP="002469B7">
      <w:pPr>
        <w:autoSpaceDE w:val="0"/>
        <w:autoSpaceDN w:val="0"/>
        <w:adjustRightInd w:val="0"/>
        <w:spacing w:line="360" w:lineRule="auto"/>
        <w:rPr>
          <w:rFonts w:ascii="Book Antiqua" w:hAnsi="Book Antiqua"/>
          <w:b/>
          <w:bCs/>
          <w:iCs/>
          <w:sz w:val="24"/>
        </w:rPr>
      </w:pPr>
      <w:bookmarkStart w:id="2" w:name="OLE_LINK4"/>
      <w:bookmarkStart w:id="3" w:name="OLE_LINK5"/>
      <w:bookmarkStart w:id="4" w:name="OLE_LINK379"/>
      <w:bookmarkStart w:id="5" w:name="OLE_LINK380"/>
      <w:bookmarkStart w:id="6" w:name="OLE_LINK498"/>
      <w:bookmarkStart w:id="7" w:name="OLE_LINK499"/>
      <w:r w:rsidRPr="009B1F60">
        <w:rPr>
          <w:rFonts w:ascii="Book Antiqua" w:hAnsi="Book Antiqua"/>
          <w:b/>
          <w:bCs/>
          <w:iCs/>
          <w:sz w:val="24"/>
        </w:rPr>
        <w:t>Ethics approval:</w:t>
      </w:r>
      <w:r w:rsidR="00BC3865">
        <w:rPr>
          <w:rFonts w:ascii="Book Antiqua" w:eastAsia="宋体" w:hAnsi="Book Antiqua" w:hint="eastAsia"/>
          <w:b/>
          <w:bCs/>
          <w:iCs/>
          <w:sz w:val="24"/>
          <w:lang w:eastAsia="zh-CN"/>
        </w:rPr>
        <w:t xml:space="preserve"> </w:t>
      </w:r>
      <w:r w:rsidR="0040766F" w:rsidRPr="009B1F60">
        <w:rPr>
          <w:rFonts w:ascii="Book Antiqua" w:hAnsi="Book Antiqua"/>
          <w:sz w:val="24"/>
        </w:rPr>
        <w:t xml:space="preserve">The study was reviewed and approved by the </w:t>
      </w:r>
      <w:r w:rsidR="0040766F" w:rsidRPr="009B1F60">
        <w:rPr>
          <w:rFonts w:ascii="Book Antiqua" w:hAnsi="Book Antiqua"/>
          <w:sz w:val="24"/>
          <w:lang w:eastAsia="ja-JP"/>
        </w:rPr>
        <w:t>Yokohama City University Hospital</w:t>
      </w:r>
      <w:r w:rsidR="0040766F" w:rsidRPr="009B1F60">
        <w:rPr>
          <w:rFonts w:ascii="Book Antiqua" w:hAnsi="Book Antiqua"/>
          <w:sz w:val="24"/>
        </w:rPr>
        <w:t xml:space="preserve"> Institutional Review Board.</w:t>
      </w:r>
    </w:p>
    <w:bookmarkEnd w:id="2"/>
    <w:bookmarkEnd w:id="3"/>
    <w:p w:rsidR="002314C1" w:rsidRPr="009B1F60" w:rsidRDefault="002314C1" w:rsidP="002469B7">
      <w:pPr>
        <w:autoSpaceDE w:val="0"/>
        <w:autoSpaceDN w:val="0"/>
        <w:adjustRightInd w:val="0"/>
        <w:spacing w:line="360" w:lineRule="auto"/>
        <w:rPr>
          <w:rFonts w:ascii="Book Antiqua" w:eastAsia="宋体" w:hAnsi="Book Antiqua"/>
          <w:b/>
          <w:bCs/>
          <w:iCs/>
          <w:sz w:val="24"/>
          <w:lang w:eastAsia="zh-CN"/>
        </w:rPr>
      </w:pPr>
    </w:p>
    <w:p w:rsidR="002314C1" w:rsidRPr="009B1F60" w:rsidRDefault="002314C1" w:rsidP="002469B7">
      <w:pPr>
        <w:autoSpaceDE w:val="0"/>
        <w:autoSpaceDN w:val="0"/>
        <w:adjustRightInd w:val="0"/>
        <w:spacing w:line="360" w:lineRule="auto"/>
        <w:rPr>
          <w:rFonts w:ascii="Book Antiqua" w:hAnsi="Book Antiqua"/>
          <w:b/>
          <w:bCs/>
          <w:iCs/>
          <w:sz w:val="24"/>
        </w:rPr>
      </w:pPr>
      <w:r w:rsidRPr="009B1F60">
        <w:rPr>
          <w:rFonts w:ascii="Book Antiqua" w:hAnsi="Book Antiqua"/>
          <w:b/>
          <w:bCs/>
          <w:iCs/>
          <w:sz w:val="24"/>
        </w:rPr>
        <w:t xml:space="preserve">Informed consent: </w:t>
      </w:r>
      <w:r w:rsidR="005C0DE6" w:rsidRPr="009B1F60">
        <w:rPr>
          <w:rFonts w:ascii="Book Antiqua" w:hAnsi="Book Antiqua"/>
          <w:sz w:val="24"/>
        </w:rPr>
        <w:t xml:space="preserve">All study participants, or their legal guardian, provided informed written consent prior to study </w:t>
      </w:r>
      <w:proofErr w:type="spellStart"/>
      <w:r w:rsidR="005C0DE6" w:rsidRPr="009B1F60">
        <w:rPr>
          <w:rFonts w:ascii="Book Antiqua" w:hAnsi="Book Antiqua"/>
          <w:sz w:val="24"/>
        </w:rPr>
        <w:t>enrollment</w:t>
      </w:r>
      <w:proofErr w:type="spellEnd"/>
      <w:r w:rsidR="005C0DE6" w:rsidRPr="009B1F60">
        <w:rPr>
          <w:rFonts w:ascii="Book Antiqua" w:hAnsi="Book Antiqua"/>
          <w:sz w:val="24"/>
        </w:rPr>
        <w:t>.</w:t>
      </w:r>
    </w:p>
    <w:p w:rsidR="002314C1" w:rsidRPr="009B1F60" w:rsidRDefault="002314C1" w:rsidP="002469B7">
      <w:pPr>
        <w:autoSpaceDE w:val="0"/>
        <w:autoSpaceDN w:val="0"/>
        <w:adjustRightInd w:val="0"/>
        <w:spacing w:line="360" w:lineRule="auto"/>
        <w:rPr>
          <w:rFonts w:ascii="Book Antiqua" w:hAnsi="Book Antiqua"/>
          <w:b/>
          <w:bCs/>
          <w:iCs/>
          <w:sz w:val="24"/>
        </w:rPr>
      </w:pPr>
    </w:p>
    <w:p w:rsidR="002314C1" w:rsidRPr="009B1F60" w:rsidRDefault="002314C1" w:rsidP="002469B7">
      <w:pPr>
        <w:autoSpaceDE w:val="0"/>
        <w:autoSpaceDN w:val="0"/>
        <w:adjustRightInd w:val="0"/>
        <w:spacing w:line="360" w:lineRule="auto"/>
        <w:rPr>
          <w:rFonts w:ascii="Book Antiqua" w:hAnsi="Book Antiqua"/>
          <w:bCs/>
          <w:iCs/>
          <w:sz w:val="24"/>
          <w:lang w:eastAsia="ja-JP"/>
        </w:rPr>
      </w:pPr>
      <w:r w:rsidRPr="009B1F60">
        <w:rPr>
          <w:rFonts w:ascii="Book Antiqua" w:hAnsi="Book Antiqua" w:cs="TimesNewRomanPS-BoldItalicMT"/>
          <w:b/>
          <w:bCs/>
          <w:iCs/>
          <w:sz w:val="24"/>
        </w:rPr>
        <w:t>Conflict-of-interest:</w:t>
      </w:r>
      <w:r w:rsidR="00913264" w:rsidRPr="009B1F60">
        <w:rPr>
          <w:rFonts w:ascii="Book Antiqua" w:hAnsi="Book Antiqua"/>
          <w:sz w:val="24"/>
        </w:rPr>
        <w:t xml:space="preserve"> </w:t>
      </w:r>
      <w:r w:rsidR="00913264" w:rsidRPr="009B1F60">
        <w:rPr>
          <w:rFonts w:ascii="Book Antiqua" w:hAnsi="Book Antiqua"/>
          <w:sz w:val="24"/>
          <w:lang w:eastAsia="ja-JP"/>
        </w:rPr>
        <w:t xml:space="preserve">Masahiko </w:t>
      </w:r>
      <w:proofErr w:type="spellStart"/>
      <w:r w:rsidR="00913264" w:rsidRPr="009B1F60">
        <w:rPr>
          <w:rFonts w:ascii="Book Antiqua" w:hAnsi="Book Antiqua"/>
          <w:sz w:val="24"/>
          <w:lang w:eastAsia="ja-JP"/>
        </w:rPr>
        <w:t>Inamori</w:t>
      </w:r>
      <w:proofErr w:type="spellEnd"/>
      <w:r w:rsidR="00913264" w:rsidRPr="009B1F60">
        <w:rPr>
          <w:rFonts w:ascii="Book Antiqua" w:hAnsi="Book Antiqua"/>
          <w:sz w:val="24"/>
        </w:rPr>
        <w:t xml:space="preserve"> has received research funding from </w:t>
      </w:r>
      <w:r w:rsidR="00913264" w:rsidRPr="009B1F60">
        <w:rPr>
          <w:rFonts w:ascii="Book Antiqua" w:hAnsi="Book Antiqua"/>
          <w:sz w:val="24"/>
          <w:lang w:val="en-US" w:eastAsia="ja-JP"/>
        </w:rPr>
        <w:t>Abbott Japan Co., LTD.</w:t>
      </w:r>
    </w:p>
    <w:bookmarkEnd w:id="4"/>
    <w:bookmarkEnd w:id="5"/>
    <w:p w:rsidR="002314C1" w:rsidRPr="009B1F60" w:rsidRDefault="002314C1" w:rsidP="002469B7">
      <w:pPr>
        <w:autoSpaceDE w:val="0"/>
        <w:autoSpaceDN w:val="0"/>
        <w:adjustRightInd w:val="0"/>
        <w:spacing w:line="360" w:lineRule="auto"/>
        <w:rPr>
          <w:rFonts w:ascii="Book Antiqua" w:hAnsi="Book Antiqua" w:cs="TimesNewRomanPS-BoldItalicMT"/>
          <w:b/>
          <w:bCs/>
          <w:iCs/>
          <w:color w:val="000000"/>
          <w:sz w:val="24"/>
        </w:rPr>
      </w:pPr>
    </w:p>
    <w:p w:rsidR="005C0DE6" w:rsidRDefault="002314C1" w:rsidP="002469B7">
      <w:pPr>
        <w:autoSpaceDE w:val="0"/>
        <w:autoSpaceDN w:val="0"/>
        <w:adjustRightInd w:val="0"/>
        <w:spacing w:line="360" w:lineRule="auto"/>
        <w:rPr>
          <w:rFonts w:ascii="Book Antiqua" w:eastAsia="宋体" w:hAnsi="Book Antiqua"/>
          <w:sz w:val="24"/>
          <w:lang w:eastAsia="zh-CN"/>
        </w:rPr>
      </w:pPr>
      <w:r w:rsidRPr="009B1F60">
        <w:rPr>
          <w:rFonts w:ascii="Book Antiqua" w:hAnsi="Book Antiqua" w:cs="TimesNewRomanPS-BoldItalicMT"/>
          <w:b/>
          <w:bCs/>
          <w:iCs/>
          <w:color w:val="000000"/>
          <w:sz w:val="24"/>
        </w:rPr>
        <w:t>Data sharing:</w:t>
      </w:r>
      <w:r w:rsidR="005C0DE6" w:rsidRPr="009B1F60">
        <w:rPr>
          <w:rFonts w:ascii="Book Antiqua" w:hAnsi="Book Antiqua"/>
          <w:color w:val="FF0000"/>
          <w:sz w:val="24"/>
        </w:rPr>
        <w:t xml:space="preserve"> </w:t>
      </w:r>
      <w:r w:rsidR="005C0DE6" w:rsidRPr="009B1F60">
        <w:rPr>
          <w:rFonts w:ascii="Book Antiqua" w:hAnsi="Book Antiqua"/>
          <w:sz w:val="24"/>
        </w:rPr>
        <w:t>Participants gave informed consent for data sharing</w:t>
      </w:r>
      <w:r w:rsidR="005C0DE6" w:rsidRPr="009B1F60">
        <w:rPr>
          <w:rFonts w:ascii="Book Antiqua" w:hAnsi="Book Antiqua"/>
          <w:sz w:val="24"/>
          <w:lang w:eastAsia="ja-JP"/>
        </w:rPr>
        <w:t>.</w:t>
      </w:r>
    </w:p>
    <w:p w:rsidR="00DA65BC" w:rsidRPr="00DA65BC" w:rsidRDefault="00DA65BC" w:rsidP="002469B7">
      <w:pPr>
        <w:autoSpaceDE w:val="0"/>
        <w:autoSpaceDN w:val="0"/>
        <w:adjustRightInd w:val="0"/>
        <w:spacing w:line="360" w:lineRule="auto"/>
        <w:rPr>
          <w:rFonts w:ascii="Book Antiqua" w:eastAsia="宋体" w:hAnsi="Book Antiqua"/>
          <w:bCs/>
          <w:iCs/>
          <w:color w:val="000000"/>
          <w:sz w:val="24"/>
          <w:lang w:eastAsia="zh-CN"/>
        </w:rPr>
      </w:pPr>
    </w:p>
    <w:bookmarkEnd w:id="6"/>
    <w:bookmarkEnd w:id="7"/>
    <w:p w:rsidR="00DA65BC" w:rsidRPr="00F12222" w:rsidRDefault="00DA65BC" w:rsidP="00DA65BC">
      <w:pPr>
        <w:spacing w:line="360" w:lineRule="auto"/>
        <w:rPr>
          <w:rFonts w:ascii="Book Antiqua" w:hAnsi="Book Antiqua" w:cs="宋体"/>
          <w:sz w:val="24"/>
        </w:rPr>
      </w:pPr>
      <w:r w:rsidRPr="00A10F60">
        <w:rPr>
          <w:rFonts w:ascii="Book Antiqua" w:hAnsi="Book Antiqua"/>
          <w:b/>
          <w:color w:val="000000"/>
          <w:sz w:val="24"/>
        </w:rPr>
        <w:t xml:space="preserve">Open-Access: </w:t>
      </w:r>
      <w:r w:rsidRPr="00A10F60">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009F703D">
        <w:rPr>
          <w:rFonts w:ascii="Book Antiqua" w:eastAsia="宋体" w:hAnsi="Book Antiqua" w:cs="宋体" w:hint="eastAsia"/>
          <w:sz w:val="24"/>
          <w:lang w:eastAsia="zh-CN"/>
        </w:rPr>
        <w:t xml:space="preserve">was </w:t>
      </w:r>
      <w:r w:rsidRPr="00D91F9A">
        <w:rPr>
          <w:rFonts w:ascii="Book Antiqua" w:hAnsi="Book Antiqua"/>
          <w:sz w:val="24"/>
        </w:rPr>
        <w:t>selected by an in-house editor and fully peer-</w:t>
      </w:r>
      <w:r w:rsidR="009F703D">
        <w:rPr>
          <w:rFonts w:ascii="Book Antiqua" w:hAnsi="Book Antiqua"/>
          <w:sz w:val="24"/>
        </w:rPr>
        <w:t>reviewed by external reviewers.</w:t>
      </w:r>
      <w:r w:rsidR="009F703D">
        <w:rPr>
          <w:rFonts w:ascii="Book Antiqua" w:eastAsia="宋体" w:hAnsi="Book Antiqua" w:hint="eastAsia"/>
          <w:sz w:val="24"/>
          <w:lang w:eastAsia="zh-CN"/>
        </w:rPr>
        <w:t xml:space="preserve"> </w:t>
      </w:r>
      <w:r>
        <w:rPr>
          <w:rFonts w:ascii="Book Antiqua" w:hAnsi="Book Antiqua"/>
          <w:sz w:val="24"/>
        </w:rPr>
        <w:t xml:space="preserve">It </w:t>
      </w:r>
      <w:r w:rsidR="009F703D">
        <w:rPr>
          <w:rFonts w:ascii="Book Antiqua" w:eastAsia="宋体" w:hAnsi="Book Antiqua" w:hint="eastAsia"/>
          <w:sz w:val="24"/>
          <w:lang w:eastAsia="zh-CN"/>
        </w:rPr>
        <w:t xml:space="preserve">is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314C1" w:rsidRPr="00DA65BC" w:rsidRDefault="002314C1" w:rsidP="002469B7">
      <w:pPr>
        <w:autoSpaceDE w:val="0"/>
        <w:autoSpaceDN w:val="0"/>
        <w:adjustRightInd w:val="0"/>
        <w:spacing w:line="360" w:lineRule="auto"/>
        <w:rPr>
          <w:rFonts w:ascii="Book Antiqua" w:eastAsia="宋体" w:hAnsi="Book Antiqua"/>
          <w:b/>
          <w:bCs/>
          <w:iCs/>
          <w:sz w:val="24"/>
          <w:lang w:eastAsia="zh-CN"/>
        </w:rPr>
      </w:pPr>
    </w:p>
    <w:p w:rsidR="009B1F60" w:rsidRPr="002469B7" w:rsidRDefault="008B3AF6" w:rsidP="002469B7">
      <w:pPr>
        <w:pStyle w:val="Correspondence"/>
        <w:spacing w:line="360" w:lineRule="auto"/>
        <w:ind w:left="0" w:firstLine="0"/>
        <w:jc w:val="both"/>
        <w:rPr>
          <w:rFonts w:ascii="Book Antiqua" w:eastAsia="宋体" w:hAnsi="Book Antiqua"/>
          <w:sz w:val="24"/>
          <w:lang w:val="en-US" w:eastAsia="zh-CN"/>
        </w:rPr>
      </w:pPr>
      <w:r w:rsidRPr="009B1F60">
        <w:rPr>
          <w:rFonts w:ascii="Book Antiqua" w:hAnsi="Book Antiqua"/>
          <w:b/>
          <w:sz w:val="24"/>
          <w:lang w:val="en-US"/>
        </w:rPr>
        <w:t xml:space="preserve">Correspondence to: </w:t>
      </w:r>
      <w:bookmarkStart w:id="8" w:name="OLE_LINK102"/>
      <w:bookmarkStart w:id="9" w:name="OLE_LINK103"/>
      <w:r w:rsidR="009B1F60" w:rsidRPr="009B1F60">
        <w:rPr>
          <w:rFonts w:ascii="Book Antiqua" w:hAnsi="Book Antiqua"/>
          <w:b/>
          <w:sz w:val="24"/>
          <w:lang w:val="en-US"/>
        </w:rPr>
        <w:t xml:space="preserve">Masahiko </w:t>
      </w:r>
      <w:proofErr w:type="spellStart"/>
      <w:r w:rsidR="009B1F60" w:rsidRPr="009B1F60">
        <w:rPr>
          <w:rFonts w:ascii="Book Antiqua" w:hAnsi="Book Antiqua"/>
          <w:b/>
          <w:sz w:val="24"/>
          <w:lang w:val="en-US"/>
        </w:rPr>
        <w:t>Inamori</w:t>
      </w:r>
      <w:proofErr w:type="spellEnd"/>
      <w:r w:rsidR="009B1F60" w:rsidRPr="009B1F60">
        <w:rPr>
          <w:rFonts w:ascii="Book Antiqua" w:hAnsi="Book Antiqua"/>
          <w:b/>
          <w:sz w:val="24"/>
          <w:lang w:val="en-US"/>
        </w:rPr>
        <w:t>, MD, Ph</w:t>
      </w:r>
      <w:r w:rsidRPr="009B1F60">
        <w:rPr>
          <w:rFonts w:ascii="Book Antiqua" w:hAnsi="Book Antiqua"/>
          <w:b/>
          <w:sz w:val="24"/>
          <w:lang w:val="en-US"/>
        </w:rPr>
        <w:t>D</w:t>
      </w:r>
      <w:r w:rsidR="009B1F60" w:rsidRPr="009B1F60">
        <w:rPr>
          <w:rFonts w:ascii="Book Antiqua" w:eastAsia="宋体" w:hAnsi="Book Antiqua" w:hint="eastAsia"/>
          <w:b/>
          <w:sz w:val="24"/>
          <w:lang w:val="en-US" w:eastAsia="zh-CN"/>
        </w:rPr>
        <w:t>,</w:t>
      </w:r>
      <w:r w:rsidRPr="009B1F60">
        <w:rPr>
          <w:rFonts w:ascii="Book Antiqua" w:hAnsi="Book Antiqua"/>
          <w:b/>
          <w:sz w:val="24"/>
          <w:lang w:val="en-US"/>
        </w:rPr>
        <w:t xml:space="preserve"> </w:t>
      </w:r>
      <w:proofErr w:type="spellStart"/>
      <w:r w:rsidRPr="009B1F60">
        <w:rPr>
          <w:rFonts w:ascii="Book Antiqua" w:hAnsi="Book Antiqua"/>
          <w:sz w:val="24"/>
          <w:lang w:val="en-US"/>
        </w:rPr>
        <w:t>Hepatology</w:t>
      </w:r>
      <w:proofErr w:type="spellEnd"/>
      <w:r w:rsidR="009B1F60">
        <w:rPr>
          <w:rFonts w:ascii="Book Antiqua" w:hAnsi="Book Antiqua"/>
          <w:sz w:val="24"/>
          <w:lang w:val="en-US"/>
        </w:rPr>
        <w:t xml:space="preserve"> and</w:t>
      </w:r>
      <w:r w:rsidR="009B1F60">
        <w:rPr>
          <w:rFonts w:ascii="Book Antiqua" w:eastAsia="宋体" w:hAnsi="Book Antiqua" w:hint="eastAsia"/>
          <w:sz w:val="24"/>
          <w:lang w:val="en-US" w:eastAsia="zh-CN"/>
        </w:rPr>
        <w:t xml:space="preserve"> </w:t>
      </w:r>
      <w:r w:rsidRPr="009B1F60">
        <w:rPr>
          <w:rFonts w:ascii="Book Antiqua" w:hAnsi="Book Antiqua"/>
          <w:sz w:val="24"/>
          <w:lang w:val="en-US"/>
        </w:rPr>
        <w:t>Gastroenterology, Yokohama City University Hospital, 3-9</w:t>
      </w:r>
      <w:r w:rsidR="009B1F60">
        <w:rPr>
          <w:rFonts w:ascii="Book Antiqua" w:hAnsi="Book Antiqua"/>
          <w:sz w:val="24"/>
          <w:lang w:val="en-US"/>
        </w:rPr>
        <w:t xml:space="preserve"> </w:t>
      </w:r>
      <w:proofErr w:type="spellStart"/>
      <w:r w:rsidR="009B1F60">
        <w:rPr>
          <w:rFonts w:ascii="Book Antiqua" w:hAnsi="Book Antiqua"/>
          <w:sz w:val="24"/>
          <w:lang w:val="en-US"/>
        </w:rPr>
        <w:t>Fukuura</w:t>
      </w:r>
      <w:proofErr w:type="spellEnd"/>
      <w:r w:rsidR="009B1F60">
        <w:rPr>
          <w:rFonts w:ascii="Book Antiqua" w:hAnsi="Book Antiqua"/>
          <w:sz w:val="24"/>
          <w:lang w:val="en-US"/>
        </w:rPr>
        <w:t>, Kanazawa-</w:t>
      </w:r>
      <w:proofErr w:type="spellStart"/>
      <w:r w:rsidR="009B1F60">
        <w:rPr>
          <w:rFonts w:ascii="Book Antiqua" w:hAnsi="Book Antiqua"/>
          <w:sz w:val="24"/>
          <w:lang w:val="en-US"/>
        </w:rPr>
        <w:t>ku</w:t>
      </w:r>
      <w:proofErr w:type="spellEnd"/>
      <w:r w:rsidR="009B1F60">
        <w:rPr>
          <w:rFonts w:ascii="Book Antiqua" w:hAnsi="Book Antiqua"/>
          <w:sz w:val="24"/>
          <w:lang w:val="en-US"/>
        </w:rPr>
        <w:t>, Yokohama</w:t>
      </w:r>
      <w:r w:rsidRPr="009B1F60">
        <w:rPr>
          <w:rFonts w:ascii="Book Antiqua" w:hAnsi="Book Antiqua"/>
          <w:sz w:val="24"/>
          <w:lang w:val="en-US"/>
        </w:rPr>
        <w:t xml:space="preserve"> 236-0004, Japan</w:t>
      </w:r>
      <w:r w:rsidR="009B1F60" w:rsidRPr="002469B7">
        <w:rPr>
          <w:rFonts w:ascii="Book Antiqua" w:eastAsia="宋体" w:hAnsi="Book Antiqua" w:hint="eastAsia"/>
          <w:sz w:val="24"/>
          <w:lang w:val="en-US" w:eastAsia="zh-CN"/>
        </w:rPr>
        <w:t>.</w:t>
      </w:r>
      <w:r w:rsidR="009B1F60" w:rsidRPr="002469B7">
        <w:rPr>
          <w:rFonts w:ascii="Book Antiqua" w:hAnsi="Book Antiqua"/>
          <w:sz w:val="24"/>
        </w:rPr>
        <w:t xml:space="preserve"> </w:t>
      </w:r>
      <w:hyperlink r:id="rId8" w:history="1">
        <w:r w:rsidR="009B1F60" w:rsidRPr="002469B7">
          <w:rPr>
            <w:rStyle w:val="a7"/>
            <w:rFonts w:ascii="Book Antiqua" w:hAnsi="Book Antiqua"/>
            <w:color w:val="auto"/>
            <w:sz w:val="24"/>
            <w:u w:val="none"/>
            <w:lang w:val="en-US"/>
          </w:rPr>
          <w:t>inamorim@med.yokohama-cu.ac.jp</w:t>
        </w:r>
      </w:hyperlink>
      <w:r w:rsidRPr="002469B7">
        <w:rPr>
          <w:rFonts w:ascii="Book Antiqua" w:hAnsi="Book Antiqua"/>
          <w:sz w:val="24"/>
          <w:lang w:val="en-US"/>
        </w:rPr>
        <w:t xml:space="preserve"> </w:t>
      </w:r>
    </w:p>
    <w:bookmarkEnd w:id="8"/>
    <w:bookmarkEnd w:id="9"/>
    <w:p w:rsidR="009B1F60" w:rsidRDefault="008B3AF6" w:rsidP="002469B7">
      <w:pPr>
        <w:pStyle w:val="Correspondence"/>
        <w:spacing w:line="360" w:lineRule="auto"/>
        <w:ind w:left="0" w:firstLine="0"/>
        <w:jc w:val="both"/>
        <w:rPr>
          <w:rFonts w:ascii="Book Antiqua" w:eastAsia="宋体" w:hAnsi="Book Antiqua"/>
          <w:sz w:val="24"/>
          <w:lang w:val="en-US" w:eastAsia="zh-CN"/>
        </w:rPr>
      </w:pPr>
      <w:r w:rsidRPr="009B1F60">
        <w:rPr>
          <w:rFonts w:ascii="Book Antiqua" w:hAnsi="Book Antiqua"/>
          <w:b/>
          <w:sz w:val="24"/>
          <w:lang w:val="en-US"/>
        </w:rPr>
        <w:t>Telephone</w:t>
      </w:r>
      <w:r w:rsidR="009B1F60">
        <w:rPr>
          <w:rFonts w:ascii="Book Antiqua" w:hAnsi="Book Antiqua"/>
          <w:sz w:val="24"/>
          <w:lang w:val="en-US"/>
        </w:rPr>
        <w:t>: +81-45-787</w:t>
      </w:r>
      <w:r w:rsidRPr="009B1F60">
        <w:rPr>
          <w:rFonts w:ascii="Book Antiqua" w:hAnsi="Book Antiqua"/>
          <w:sz w:val="24"/>
          <w:lang w:val="en-US"/>
        </w:rPr>
        <w:t xml:space="preserve">2640 </w:t>
      </w:r>
    </w:p>
    <w:p w:rsidR="00F31585" w:rsidRPr="009B1F60" w:rsidRDefault="008B3AF6" w:rsidP="002469B7">
      <w:pPr>
        <w:pStyle w:val="Correspondence"/>
        <w:spacing w:line="360" w:lineRule="auto"/>
        <w:ind w:left="0" w:firstLine="0"/>
        <w:jc w:val="both"/>
        <w:rPr>
          <w:rFonts w:ascii="Book Antiqua" w:eastAsia="宋体" w:hAnsi="Book Antiqua"/>
          <w:sz w:val="24"/>
          <w:lang w:val="en-US" w:eastAsia="zh-CN"/>
        </w:rPr>
      </w:pPr>
      <w:r w:rsidRPr="009B1F60">
        <w:rPr>
          <w:rFonts w:ascii="Book Antiqua" w:hAnsi="Book Antiqua"/>
          <w:b/>
          <w:sz w:val="24"/>
          <w:lang w:val="en-US"/>
        </w:rPr>
        <w:t>Fax</w:t>
      </w:r>
      <w:r w:rsidR="009B1F60">
        <w:rPr>
          <w:rFonts w:ascii="Book Antiqua" w:hAnsi="Book Antiqua"/>
          <w:sz w:val="24"/>
          <w:lang w:val="en-US"/>
        </w:rPr>
        <w:t>: +81-45-7843546</w:t>
      </w:r>
    </w:p>
    <w:p w:rsidR="009B1F60" w:rsidRPr="009C7D61" w:rsidRDefault="00910792" w:rsidP="009C7D61">
      <w:pPr>
        <w:pStyle w:val="Correspondence"/>
        <w:spacing w:line="360" w:lineRule="auto"/>
        <w:ind w:left="0" w:firstLine="0"/>
        <w:jc w:val="both"/>
        <w:rPr>
          <w:rFonts w:ascii="Book Antiqua" w:hAnsi="Book Antiqua"/>
          <w:sz w:val="24"/>
          <w:lang w:val="en-US"/>
        </w:rPr>
      </w:pPr>
      <w:r w:rsidRPr="009B1F60">
        <w:rPr>
          <w:rFonts w:ascii="Book Antiqua" w:hAnsi="Book Antiqua"/>
          <w:sz w:val="24"/>
          <w:lang w:val="en-US"/>
        </w:rPr>
        <w:t xml:space="preserve"> </w:t>
      </w:r>
      <w:bookmarkStart w:id="10" w:name="OLE_LINK476"/>
      <w:bookmarkStart w:id="11" w:name="OLE_LINK477"/>
      <w:r w:rsidR="005D0762">
        <w:rPr>
          <w:rFonts w:ascii="Book Antiqua" w:hAnsi="Book Antiqua"/>
          <w:b/>
          <w:sz w:val="24"/>
        </w:rPr>
        <w:t xml:space="preserve">Received:  </w:t>
      </w:r>
      <w:r w:rsidR="005C19BD" w:rsidRPr="005C19BD">
        <w:rPr>
          <w:rFonts w:ascii="Book Antiqua" w:eastAsia="宋体" w:hAnsi="Book Antiqua" w:hint="eastAsia"/>
          <w:sz w:val="24"/>
          <w:lang w:eastAsia="zh-CN"/>
        </w:rPr>
        <w:t>October 22, 2014</w:t>
      </w:r>
    </w:p>
    <w:p w:rsidR="009B1F60" w:rsidRPr="005C19BD" w:rsidRDefault="009B1F60" w:rsidP="002469B7">
      <w:pPr>
        <w:spacing w:line="360" w:lineRule="auto"/>
        <w:rPr>
          <w:rFonts w:ascii="Book Antiqua" w:eastAsia="宋体"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5C19BD">
        <w:rPr>
          <w:rFonts w:ascii="Book Antiqua" w:eastAsia="宋体" w:hAnsi="Book Antiqua" w:hint="eastAsia"/>
          <w:b/>
          <w:sz w:val="24"/>
          <w:lang w:eastAsia="zh-CN"/>
        </w:rPr>
        <w:t xml:space="preserve"> </w:t>
      </w:r>
      <w:r w:rsidR="005C19BD" w:rsidRPr="005C19BD">
        <w:rPr>
          <w:rFonts w:ascii="Book Antiqua" w:eastAsia="宋体" w:hAnsi="Book Antiqua" w:hint="eastAsia"/>
          <w:sz w:val="24"/>
          <w:lang w:eastAsia="zh-CN"/>
        </w:rPr>
        <w:t xml:space="preserve">October </w:t>
      </w:r>
      <w:r w:rsidR="005C19BD">
        <w:rPr>
          <w:rFonts w:ascii="Book Antiqua" w:eastAsia="宋体" w:hAnsi="Book Antiqua" w:hint="eastAsia"/>
          <w:sz w:val="24"/>
          <w:lang w:eastAsia="zh-CN"/>
        </w:rPr>
        <w:t>28</w:t>
      </w:r>
      <w:r w:rsidR="005C19BD" w:rsidRPr="005C19BD">
        <w:rPr>
          <w:rFonts w:ascii="Book Antiqua" w:eastAsia="宋体" w:hAnsi="Book Antiqua" w:hint="eastAsia"/>
          <w:sz w:val="24"/>
          <w:lang w:eastAsia="zh-CN"/>
        </w:rPr>
        <w:t>, 2014</w:t>
      </w:r>
    </w:p>
    <w:p w:rsidR="009B1F60" w:rsidRPr="005C19BD" w:rsidRDefault="009B1F60" w:rsidP="002469B7">
      <w:pPr>
        <w:spacing w:line="360" w:lineRule="auto"/>
        <w:rPr>
          <w:rFonts w:ascii="Book Antiqua" w:eastAsia="宋体" w:hAnsi="Book Antiqua"/>
          <w:sz w:val="24"/>
          <w:lang w:eastAsia="zh-CN"/>
        </w:rPr>
      </w:pPr>
      <w:r w:rsidRPr="009659DA">
        <w:rPr>
          <w:rFonts w:ascii="Book Antiqua" w:hAnsi="Book Antiqua"/>
          <w:b/>
          <w:sz w:val="24"/>
        </w:rPr>
        <w:t>First decision:</w:t>
      </w:r>
      <w:r w:rsidR="005C19BD" w:rsidRPr="005C19BD">
        <w:rPr>
          <w:rFonts w:ascii="Book Antiqua" w:eastAsia="宋体" w:hAnsi="Book Antiqua" w:hint="eastAsia"/>
          <w:sz w:val="24"/>
          <w:lang w:eastAsia="zh-CN"/>
        </w:rPr>
        <w:t xml:space="preserve"> November 14, 2014</w:t>
      </w:r>
    </w:p>
    <w:p w:rsidR="009B1F60" w:rsidRPr="005C19BD" w:rsidRDefault="009B1F60" w:rsidP="002469B7">
      <w:pPr>
        <w:spacing w:line="360" w:lineRule="auto"/>
        <w:rPr>
          <w:rFonts w:ascii="Book Antiqua" w:eastAsia="宋体" w:hAnsi="Book Antiqua"/>
          <w:sz w:val="24"/>
          <w:lang w:eastAsia="zh-CN"/>
        </w:rPr>
      </w:pPr>
      <w:r>
        <w:rPr>
          <w:rFonts w:ascii="Book Antiqua" w:hAnsi="Book Antiqua"/>
          <w:b/>
          <w:sz w:val="24"/>
        </w:rPr>
        <w:t xml:space="preserve">Revised: </w:t>
      </w:r>
      <w:r w:rsidRPr="005C19BD">
        <w:rPr>
          <w:rFonts w:ascii="Book Antiqua" w:hAnsi="Book Antiqua"/>
          <w:sz w:val="24"/>
        </w:rPr>
        <w:t xml:space="preserve"> </w:t>
      </w:r>
      <w:r w:rsidR="005C19BD" w:rsidRPr="005C19BD">
        <w:rPr>
          <w:rFonts w:ascii="Book Antiqua" w:eastAsia="宋体" w:hAnsi="Book Antiqua" w:hint="eastAsia"/>
          <w:sz w:val="24"/>
          <w:lang w:eastAsia="zh-CN"/>
        </w:rPr>
        <w:t>December 3, 2014</w:t>
      </w:r>
    </w:p>
    <w:p w:rsidR="00751EEB" w:rsidRPr="00B46525" w:rsidRDefault="009B1F60" w:rsidP="00751EEB">
      <w:pPr>
        <w:rPr>
          <w:rFonts w:ascii="Book Antiqua" w:hAnsi="Book Antiqua"/>
          <w:color w:val="000000" w:themeColor="text1"/>
          <w:sz w:val="24"/>
        </w:rPr>
      </w:pPr>
      <w:r>
        <w:rPr>
          <w:rFonts w:ascii="Book Antiqua" w:hAnsi="Book Antiqua"/>
          <w:b/>
          <w:sz w:val="24"/>
        </w:rPr>
        <w:t>Accepted:</w:t>
      </w:r>
      <w:bookmarkStart w:id="12" w:name="OLE_LINK37"/>
      <w:bookmarkStart w:id="13" w:name="OLE_LINK36"/>
      <w:bookmarkStart w:id="14" w:name="OLE_LINK32"/>
      <w:bookmarkStart w:id="15" w:name="OLE_LINK31"/>
      <w:bookmarkStart w:id="16" w:name="OLE_LINK30"/>
      <w:bookmarkStart w:id="17" w:name="OLE_LINK29"/>
      <w:bookmarkStart w:id="18" w:name="OLE_LINK28"/>
      <w:bookmarkStart w:id="19" w:name="OLE_LINK25"/>
      <w:bookmarkStart w:id="20" w:name="OLE_LINK24"/>
      <w:bookmarkStart w:id="21" w:name="OLE_LINK22"/>
      <w:bookmarkStart w:id="22" w:name="OLE_LINK19"/>
      <w:bookmarkStart w:id="23" w:name="OLE_LINK18"/>
      <w:bookmarkStart w:id="24" w:name="OLE_LINK7"/>
      <w:bookmarkStart w:id="25" w:name="OLE_LINK6"/>
      <w:bookmarkStart w:id="26" w:name="OLE_LINK10"/>
      <w:bookmarkStart w:id="27" w:name="OLE_LINK9"/>
      <w:bookmarkStart w:id="28" w:name="OLE_LINK8"/>
      <w:bookmarkStart w:id="29" w:name="OLE_LINK3"/>
      <w:bookmarkStart w:id="30" w:name="OLE_LINK2"/>
      <w:bookmarkStart w:id="31" w:name="OLE_LINK43"/>
      <w:bookmarkStart w:id="32" w:name="OLE_LINK45"/>
      <w:bookmarkStart w:id="33" w:name="OLE_LINK46"/>
      <w:r w:rsidR="00751EEB" w:rsidRPr="00751EEB">
        <w:rPr>
          <w:rFonts w:ascii="Book Antiqua" w:hAnsi="Book Antiqua"/>
          <w:color w:val="000000" w:themeColor="text1"/>
          <w:sz w:val="24"/>
        </w:rPr>
        <w:t xml:space="preserve"> </w:t>
      </w:r>
      <w:r w:rsidR="00751EEB" w:rsidRPr="00B46525">
        <w:rPr>
          <w:rFonts w:ascii="Book Antiqua" w:hAnsi="Book Antiqua"/>
          <w:color w:val="000000" w:themeColor="text1"/>
          <w:sz w:val="24"/>
        </w:rPr>
        <w:t>January 16, 201</w:t>
      </w:r>
      <w:bookmarkEnd w:id="12"/>
      <w:bookmarkEnd w:id="13"/>
      <w:r w:rsidR="00751EEB" w:rsidRPr="00B46525">
        <w:rPr>
          <w:rFonts w:ascii="Book Antiqua" w:hAnsi="Book Antiqua"/>
          <w:color w:val="000000" w:themeColor="text1"/>
          <w:sz w:val="24"/>
        </w:rPr>
        <w:t>5</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bookmarkEnd w:id="31"/>
    <w:bookmarkEnd w:id="32"/>
    <w:bookmarkEnd w:id="33"/>
    <w:p w:rsidR="009B1F60" w:rsidRDefault="009B1F60" w:rsidP="002469B7">
      <w:pPr>
        <w:spacing w:line="360" w:lineRule="auto"/>
        <w:rPr>
          <w:rFonts w:ascii="Book Antiqua" w:hAnsi="Book Antiqua"/>
          <w:b/>
          <w:sz w:val="24"/>
        </w:rPr>
      </w:pPr>
      <w:r>
        <w:rPr>
          <w:rFonts w:ascii="Book Antiqua" w:hAnsi="Book Antiqua"/>
          <w:b/>
          <w:sz w:val="24"/>
        </w:rPr>
        <w:t xml:space="preserve">  </w:t>
      </w:r>
    </w:p>
    <w:p w:rsidR="009B1F60" w:rsidRDefault="009B1F60" w:rsidP="002469B7">
      <w:pPr>
        <w:spacing w:line="360" w:lineRule="auto"/>
        <w:rPr>
          <w:rFonts w:ascii="Book Antiqua" w:hAnsi="Book Antiqua"/>
          <w:b/>
          <w:sz w:val="24"/>
        </w:rPr>
      </w:pPr>
      <w:r w:rsidRPr="009659DA">
        <w:rPr>
          <w:rFonts w:ascii="Book Antiqua" w:hAnsi="Book Antiqua"/>
          <w:b/>
          <w:sz w:val="24"/>
        </w:rPr>
        <w:t>Article in press:</w:t>
      </w:r>
    </w:p>
    <w:p w:rsidR="009B1F60" w:rsidRPr="00ED7CB9" w:rsidRDefault="009B1F60" w:rsidP="002469B7">
      <w:pPr>
        <w:spacing w:line="360" w:lineRule="auto"/>
        <w:rPr>
          <w:rFonts w:ascii="Book Antiqua" w:hAnsi="Book Antiqua"/>
          <w:b/>
          <w:sz w:val="24"/>
        </w:rPr>
      </w:pPr>
      <w:r>
        <w:rPr>
          <w:rFonts w:ascii="Book Antiqua" w:hAnsi="Book Antiqua"/>
          <w:b/>
          <w:sz w:val="24"/>
        </w:rPr>
        <w:lastRenderedPageBreak/>
        <w:t xml:space="preserve">Published online: </w:t>
      </w:r>
    </w:p>
    <w:bookmarkEnd w:id="10"/>
    <w:bookmarkEnd w:id="11"/>
    <w:p w:rsidR="00FC6C28" w:rsidRPr="009B1F60" w:rsidRDefault="008B3AF6" w:rsidP="002469B7">
      <w:pPr>
        <w:spacing w:line="360" w:lineRule="auto"/>
        <w:rPr>
          <w:rFonts w:ascii="Book Antiqua" w:eastAsia="宋体" w:hAnsi="Book Antiqua"/>
          <w:sz w:val="24"/>
          <w:lang w:val="en-US" w:eastAsia="zh-CN"/>
        </w:rPr>
      </w:pPr>
      <w:r w:rsidRPr="009B1F60">
        <w:rPr>
          <w:rFonts w:ascii="Book Antiqua" w:hAnsi="Book Antiqua"/>
          <w:sz w:val="24"/>
          <w:lang w:val="en-US"/>
        </w:rPr>
        <w:br w:type="page"/>
      </w:r>
      <w:r w:rsidRPr="009B1F60">
        <w:rPr>
          <w:rFonts w:ascii="Book Antiqua" w:hAnsi="Book Antiqua"/>
          <w:b/>
          <w:sz w:val="24"/>
          <w:lang w:val="en-US"/>
        </w:rPr>
        <w:lastRenderedPageBreak/>
        <w:t>A</w:t>
      </w:r>
      <w:r w:rsidR="009B1F60" w:rsidRPr="009B1F60">
        <w:rPr>
          <w:rFonts w:ascii="Book Antiqua" w:hAnsi="Book Antiqua"/>
          <w:b/>
          <w:sz w:val="24"/>
          <w:lang w:val="en-US"/>
        </w:rPr>
        <w:t>bstract</w:t>
      </w:r>
      <w:r w:rsidR="009B1F60" w:rsidRPr="009B1F60">
        <w:rPr>
          <w:rFonts w:ascii="Book Antiqua" w:hAnsi="Book Antiqua"/>
          <w:b/>
          <w:sz w:val="24"/>
          <w:lang w:val="en-US"/>
        </w:rPr>
        <w:cr/>
      </w:r>
      <w:r w:rsidRPr="009B1F60">
        <w:rPr>
          <w:rFonts w:ascii="Book Antiqua" w:hAnsi="Book Antiqua"/>
          <w:b/>
          <w:sz w:val="24"/>
          <w:lang w:val="en-US"/>
        </w:rPr>
        <w:t>AIM:</w:t>
      </w:r>
      <w:r w:rsidR="0046311C" w:rsidRPr="009B1F60">
        <w:rPr>
          <w:rFonts w:ascii="Book Antiqua" w:hAnsi="Book Antiqua"/>
          <w:b/>
          <w:sz w:val="24"/>
          <w:lang w:val="en-US"/>
        </w:rPr>
        <w:t xml:space="preserve"> </w:t>
      </w:r>
      <w:r w:rsidR="0046311C" w:rsidRPr="009B1F60">
        <w:rPr>
          <w:rFonts w:ascii="Book Antiqua" w:hAnsi="Book Antiqua"/>
          <w:sz w:val="24"/>
          <w:lang w:val="en-US"/>
        </w:rPr>
        <w:t xml:space="preserve"> </w:t>
      </w:r>
      <w:r w:rsidR="009B1F60" w:rsidRPr="009B1F60">
        <w:rPr>
          <w:rFonts w:ascii="Book Antiqua" w:hAnsi="Book Antiqua"/>
          <w:sz w:val="24"/>
          <w:lang w:val="en-US"/>
        </w:rPr>
        <w:t xml:space="preserve">To </w:t>
      </w:r>
      <w:r w:rsidR="0046311C" w:rsidRPr="009B1F60">
        <w:rPr>
          <w:rFonts w:ascii="Book Antiqua" w:hAnsi="Book Antiqua"/>
          <w:sz w:val="24"/>
          <w:lang w:val="en-US" w:eastAsia="ja-JP"/>
        </w:rPr>
        <w:t>evaluate</w:t>
      </w:r>
      <w:r w:rsidR="00FC6C28" w:rsidRPr="009B1F60">
        <w:rPr>
          <w:rFonts w:ascii="Book Antiqua" w:hAnsi="Book Antiqua"/>
          <w:sz w:val="24"/>
          <w:lang w:val="en-US" w:eastAsia="ja-JP"/>
        </w:rPr>
        <w:t xml:space="preserve"> </w:t>
      </w:r>
      <w:r w:rsidR="0046311C" w:rsidRPr="009B1F60">
        <w:rPr>
          <w:rFonts w:ascii="Book Antiqua" w:hAnsi="Book Antiqua"/>
          <w:sz w:val="24"/>
          <w:lang w:val="en-US" w:eastAsia="ja-JP"/>
        </w:rPr>
        <w:t>effectiveness of the barium impaction therapy for</w:t>
      </w:r>
      <w:r w:rsidR="00FC6C28" w:rsidRPr="009B1F60">
        <w:rPr>
          <w:rFonts w:ascii="Book Antiqua" w:hAnsi="Book Antiqua"/>
          <w:sz w:val="24"/>
          <w:lang w:val="en-US" w:eastAsia="ja-JP"/>
        </w:rPr>
        <w:t xml:space="preserve"> patients with colonic diverticular bleeding.</w:t>
      </w:r>
    </w:p>
    <w:p w:rsidR="009B1F60" w:rsidRPr="009B1F60" w:rsidRDefault="009B1F60" w:rsidP="002469B7">
      <w:pPr>
        <w:spacing w:line="360" w:lineRule="auto"/>
        <w:rPr>
          <w:rFonts w:ascii="Book Antiqua" w:eastAsia="宋体" w:hAnsi="Book Antiqua"/>
          <w:sz w:val="24"/>
          <w:lang w:val="en-US" w:eastAsia="zh-CN"/>
        </w:rPr>
      </w:pPr>
    </w:p>
    <w:p w:rsidR="00F31585" w:rsidRDefault="008B3AF6" w:rsidP="002469B7">
      <w:pPr>
        <w:pStyle w:val="a9"/>
        <w:spacing w:line="360" w:lineRule="auto"/>
        <w:ind w:firstLine="0"/>
        <w:rPr>
          <w:rFonts w:ascii="Book Antiqua" w:eastAsia="宋体" w:hAnsi="Book Antiqua"/>
          <w:sz w:val="24"/>
          <w:lang w:eastAsia="zh-CN"/>
        </w:rPr>
      </w:pPr>
      <w:r w:rsidRPr="009B1F60">
        <w:rPr>
          <w:rFonts w:ascii="Book Antiqua" w:hAnsi="Book Antiqua"/>
          <w:b/>
          <w:sz w:val="24"/>
        </w:rPr>
        <w:t>METHOD</w:t>
      </w:r>
      <w:r w:rsidR="000D4DD8" w:rsidRPr="009B1F60">
        <w:rPr>
          <w:rFonts w:ascii="Book Antiqua" w:hAnsi="Book Antiqua"/>
          <w:b/>
          <w:sz w:val="24"/>
        </w:rPr>
        <w:t>S</w:t>
      </w:r>
      <w:r w:rsidR="00BA2B94" w:rsidRPr="009B1F60">
        <w:rPr>
          <w:rFonts w:ascii="Book Antiqua" w:hAnsi="Book Antiqua"/>
          <w:b/>
          <w:sz w:val="24"/>
        </w:rPr>
        <w:t>:</w:t>
      </w:r>
      <w:r w:rsidRPr="009B1F60">
        <w:rPr>
          <w:rFonts w:ascii="Book Antiqua" w:hAnsi="Book Antiqua"/>
          <w:b/>
          <w:sz w:val="24"/>
        </w:rPr>
        <w:t> </w:t>
      </w:r>
      <w:r w:rsidRPr="009B1F60">
        <w:rPr>
          <w:rFonts w:ascii="Book Antiqua" w:hAnsi="Book Antiqua"/>
          <w:sz w:val="24"/>
        </w:rPr>
        <w:t xml:space="preserve">We reviewed the clinical charts of patients in whom therapeutic barium enema was performed for the control of diverticular bleeding between August 2010 and March 2012 at Yokohama </w:t>
      </w:r>
      <w:proofErr w:type="spellStart"/>
      <w:r w:rsidRPr="009B1F60">
        <w:rPr>
          <w:rFonts w:ascii="Book Antiqua" w:hAnsi="Book Antiqua"/>
          <w:sz w:val="24"/>
        </w:rPr>
        <w:t>Rosai</w:t>
      </w:r>
      <w:proofErr w:type="spellEnd"/>
      <w:r w:rsidRPr="009B1F60">
        <w:rPr>
          <w:rFonts w:ascii="Book Antiqua" w:hAnsi="Book Antiqua"/>
          <w:sz w:val="24"/>
        </w:rPr>
        <w:t xml:space="preserve"> Hospital. </w:t>
      </w:r>
      <w:r w:rsidR="00320B82" w:rsidRPr="009B1F60">
        <w:rPr>
          <w:rFonts w:ascii="Book Antiqua" w:hAnsi="Book Antiqua"/>
          <w:sz w:val="24"/>
          <w:lang w:val="en-US"/>
        </w:rPr>
        <w:t xml:space="preserve">Twenty patients were included in the review, consisting of 14 men and 6 women. The median age of the patients was 73.5 years. The duration of the follow-up period ranged from 1 to 19 months (median: 9.8 </w:t>
      </w:r>
      <w:proofErr w:type="spellStart"/>
      <w:r w:rsidR="00320B82" w:rsidRPr="009B1F60">
        <w:rPr>
          <w:rFonts w:ascii="Book Antiqua" w:hAnsi="Book Antiqua"/>
          <w:sz w:val="24"/>
          <w:lang w:val="en-US"/>
        </w:rPr>
        <w:t>mo</w:t>
      </w:r>
      <w:proofErr w:type="spellEnd"/>
      <w:r w:rsidR="00320B82" w:rsidRPr="009B1F60">
        <w:rPr>
          <w:rFonts w:ascii="Book Antiqua" w:hAnsi="Book Antiqua"/>
          <w:sz w:val="24"/>
          <w:lang w:val="en-US"/>
        </w:rPr>
        <w:t>).</w:t>
      </w:r>
      <w:r w:rsidR="00320B82" w:rsidRPr="009B1F60">
        <w:rPr>
          <w:rFonts w:ascii="Book Antiqua" w:hAnsi="Book Antiqua"/>
          <w:sz w:val="24"/>
          <w:lang w:eastAsia="ja-JP"/>
        </w:rPr>
        <w:t xml:space="preserve"> </w:t>
      </w:r>
      <w:r w:rsidR="00320B82" w:rsidRPr="009B1F60">
        <w:rPr>
          <w:rFonts w:ascii="Book Antiqua" w:hAnsi="Book Antiqua"/>
          <w:sz w:val="24"/>
          <w:lang w:val="en-US"/>
        </w:rPr>
        <w:t xml:space="preserve">Among the 20 </w:t>
      </w:r>
      <w:r w:rsidR="00320B82" w:rsidRPr="009B1F60">
        <w:rPr>
          <w:rFonts w:ascii="Book Antiqua" w:hAnsi="Book Antiqua"/>
          <w:sz w:val="24"/>
          <w:lang w:val="en-US" w:eastAsia="ja-JP"/>
        </w:rPr>
        <w:t>patients</w:t>
      </w:r>
      <w:r w:rsidR="00320B82" w:rsidRPr="009B1F60">
        <w:rPr>
          <w:rFonts w:ascii="Book Antiqua" w:hAnsi="Book Antiqua"/>
          <w:sz w:val="24"/>
          <w:lang w:val="en-US"/>
        </w:rPr>
        <w:t xml:space="preserve"> were 11 </w:t>
      </w:r>
      <w:r w:rsidR="00320B82" w:rsidRPr="009B1F60">
        <w:rPr>
          <w:rFonts w:ascii="Book Antiqua" w:hAnsi="Book Antiqua"/>
          <w:sz w:val="24"/>
          <w:lang w:val="en-US" w:eastAsia="ja-JP"/>
        </w:rPr>
        <w:t>patients</w:t>
      </w:r>
      <w:r w:rsidR="00320B82" w:rsidRPr="009B1F60">
        <w:rPr>
          <w:rFonts w:ascii="Book Antiqua" w:hAnsi="Book Antiqua"/>
          <w:sz w:val="24"/>
          <w:lang w:val="en-US"/>
        </w:rPr>
        <w:t xml:space="preserve"> who required the procedure for re-bleeding during hospitalization, 6 patients who required it for re-bleeding that developed after the patient left the hospital, and 3 patients who required the procedure for the prevention of re-bleeding.</w:t>
      </w:r>
      <w:r w:rsidR="00320B82" w:rsidRPr="009B1F60">
        <w:rPr>
          <w:rFonts w:ascii="Book Antiqua" w:hAnsi="Book Antiqua"/>
          <w:sz w:val="24"/>
          <w:lang w:val="en-US" w:eastAsia="ja-JP"/>
        </w:rPr>
        <w:t xml:space="preserve"> </w:t>
      </w:r>
      <w:r w:rsidRPr="009B1F60">
        <w:rPr>
          <w:rFonts w:ascii="Book Antiqua" w:hAnsi="Book Antiqua"/>
          <w:sz w:val="24"/>
        </w:rPr>
        <w:t>Barium (concentration: 150</w:t>
      </w:r>
      <w:r w:rsidR="009B1F60">
        <w:rPr>
          <w:rFonts w:ascii="Book Antiqua" w:eastAsia="宋体" w:hAnsi="Book Antiqua" w:hint="eastAsia"/>
          <w:sz w:val="24"/>
          <w:lang w:eastAsia="zh-CN"/>
        </w:rPr>
        <w:t xml:space="preserve"> </w:t>
      </w:r>
      <w:r w:rsidRPr="009B1F60">
        <w:rPr>
          <w:rFonts w:ascii="Book Antiqua" w:hAnsi="Book Antiqua"/>
          <w:sz w:val="24"/>
        </w:rPr>
        <w:t>w</w:t>
      </w:r>
      <w:r w:rsidR="0039447D">
        <w:rPr>
          <w:rFonts w:ascii="Book Antiqua" w:eastAsia="宋体" w:hAnsi="Book Antiqua" w:hint="eastAsia"/>
          <w:sz w:val="24"/>
          <w:lang w:eastAsia="zh-CN"/>
        </w:rPr>
        <w:t>%</w:t>
      </w:r>
      <w:r w:rsidRPr="009B1F60">
        <w:rPr>
          <w:rFonts w:ascii="Book Antiqua" w:hAnsi="Book Antiqua"/>
          <w:sz w:val="24"/>
        </w:rPr>
        <w:t>/v%) was administered per the rectum, and the leading edge of the contrast medium was followed up to the cecum by fluoroscopy. After confirmation that the ascending colon and cecum were filled with barium, the enema tube was withdrawn, and the patient’s position was changed every 20 min</w:t>
      </w:r>
      <w:r w:rsidR="009B1F60">
        <w:rPr>
          <w:rFonts w:ascii="Book Antiqua" w:hAnsi="Book Antiqua"/>
          <w:sz w:val="24"/>
        </w:rPr>
        <w:t xml:space="preserve"> for 3 h</w:t>
      </w:r>
      <w:r w:rsidRPr="009B1F60">
        <w:rPr>
          <w:rFonts w:ascii="Book Antiqua" w:hAnsi="Book Antiqua"/>
          <w:sz w:val="24"/>
        </w:rPr>
        <w:t>.</w:t>
      </w:r>
    </w:p>
    <w:p w:rsidR="009B1F60" w:rsidRPr="009B1F60" w:rsidRDefault="009B1F60" w:rsidP="002469B7">
      <w:pPr>
        <w:pStyle w:val="a9"/>
        <w:spacing w:line="360" w:lineRule="auto"/>
        <w:ind w:firstLine="0"/>
        <w:rPr>
          <w:rFonts w:ascii="Book Antiqua" w:eastAsia="宋体" w:hAnsi="Book Antiqua"/>
          <w:sz w:val="24"/>
          <w:lang w:eastAsia="zh-CN"/>
        </w:rPr>
      </w:pPr>
    </w:p>
    <w:p w:rsidR="000111CE" w:rsidRDefault="008B3AF6" w:rsidP="002469B7">
      <w:pPr>
        <w:pStyle w:val="a9"/>
        <w:spacing w:line="360" w:lineRule="auto"/>
        <w:ind w:firstLine="0"/>
        <w:rPr>
          <w:rFonts w:ascii="Book Antiqua" w:eastAsia="宋体" w:hAnsi="Book Antiqua"/>
          <w:sz w:val="24"/>
          <w:lang w:val="en-US" w:eastAsia="zh-CN"/>
        </w:rPr>
      </w:pPr>
      <w:r w:rsidRPr="009B1F60">
        <w:rPr>
          <w:rFonts w:ascii="Book Antiqua" w:hAnsi="Book Antiqua"/>
          <w:b/>
          <w:sz w:val="24"/>
        </w:rPr>
        <w:t>RESULTS</w:t>
      </w:r>
      <w:r w:rsidR="009B1F60">
        <w:rPr>
          <w:rFonts w:ascii="Book Antiqua" w:eastAsia="宋体" w:hAnsi="Book Antiqua" w:hint="eastAsia"/>
          <w:b/>
          <w:sz w:val="24"/>
          <w:lang w:eastAsia="zh-CN"/>
        </w:rPr>
        <w:t xml:space="preserve">: </w:t>
      </w:r>
      <w:r w:rsidRPr="009B1F60">
        <w:rPr>
          <w:rFonts w:ascii="Book Antiqua" w:hAnsi="Book Antiqua"/>
          <w:sz w:val="24"/>
        </w:rPr>
        <w:t xml:space="preserve">Twelve patients remained free of re-bleeding during the follow-up period (range 1-19 </w:t>
      </w:r>
      <w:proofErr w:type="spellStart"/>
      <w:r w:rsidRPr="009B1F60">
        <w:rPr>
          <w:rFonts w:ascii="Book Antiqua" w:hAnsi="Book Antiqua"/>
          <w:sz w:val="24"/>
        </w:rPr>
        <w:t>mo</w:t>
      </w:r>
      <w:proofErr w:type="spellEnd"/>
      <w:r w:rsidRPr="009B1F60">
        <w:rPr>
          <w:rFonts w:ascii="Book Antiqua" w:hAnsi="Book Antiqua"/>
          <w:sz w:val="24"/>
        </w:rPr>
        <w:t>) aft</w:t>
      </w:r>
      <w:r w:rsidR="00E07CDB" w:rsidRPr="009B1F60">
        <w:rPr>
          <w:rFonts w:ascii="Book Antiqua" w:hAnsi="Book Antiqua"/>
          <w:sz w:val="24"/>
        </w:rPr>
        <w:t>er the therapeutic barium enema</w:t>
      </w:r>
      <w:r w:rsidR="00BA2B94" w:rsidRPr="009B1F60">
        <w:rPr>
          <w:rFonts w:ascii="Book Antiqua" w:hAnsi="Book Antiqua"/>
          <w:sz w:val="24"/>
          <w:lang w:eastAsia="ja-JP"/>
        </w:rPr>
        <w:t>,</w:t>
      </w:r>
      <w:r w:rsidR="00E07CDB" w:rsidRPr="009B1F60">
        <w:rPr>
          <w:rFonts w:ascii="Book Antiqua" w:hAnsi="Book Antiqua"/>
          <w:sz w:val="24"/>
          <w:lang w:val="en-US"/>
        </w:rPr>
        <w:t xml:space="preserve"> including 9 men and 3 women with a median age of 72.0 years. </w:t>
      </w:r>
      <w:r w:rsidRPr="009B1F60">
        <w:rPr>
          <w:rFonts w:ascii="Book Antiqua" w:hAnsi="Book Antiqua"/>
          <w:sz w:val="24"/>
        </w:rPr>
        <w:t>Re-bleeding occurred in 8 patients</w:t>
      </w:r>
      <w:r w:rsidR="00E07CDB" w:rsidRPr="009B1F60">
        <w:rPr>
          <w:rFonts w:ascii="Book Antiqua" w:hAnsi="Book Antiqua"/>
          <w:sz w:val="24"/>
          <w:lang w:eastAsia="ja-JP"/>
        </w:rPr>
        <w:t xml:space="preserve"> </w:t>
      </w:r>
      <w:r w:rsidR="00E07CDB" w:rsidRPr="009B1F60">
        <w:rPr>
          <w:rFonts w:ascii="Book Antiqua" w:hAnsi="Book Antiqua"/>
          <w:sz w:val="24"/>
          <w:lang w:val="en-US"/>
        </w:rPr>
        <w:t>including 5 men and 3 women with a median age of 68.5 years</w:t>
      </w:r>
      <w:r w:rsidRPr="009B1F60">
        <w:rPr>
          <w:rFonts w:ascii="Book Antiqua" w:hAnsi="Book Antiqua"/>
          <w:sz w:val="24"/>
        </w:rPr>
        <w:t>: 4 developed early re-bleeding, defined as re-bleeding that occurs within one week after the procedure, and the remainin</w:t>
      </w:r>
      <w:r w:rsidR="00E07CDB" w:rsidRPr="009B1F60">
        <w:rPr>
          <w:rFonts w:ascii="Book Antiqua" w:hAnsi="Book Antiqua"/>
          <w:sz w:val="24"/>
        </w:rPr>
        <w:t>g 4 developed late re-bleeding.</w:t>
      </w:r>
      <w:r w:rsidR="00E07CDB" w:rsidRPr="009B1F60">
        <w:rPr>
          <w:rFonts w:ascii="Book Antiqua" w:hAnsi="Book Antiqua"/>
          <w:sz w:val="24"/>
          <w:lang w:eastAsia="ja-JP"/>
        </w:rPr>
        <w:t xml:space="preserve"> </w:t>
      </w:r>
      <w:r w:rsidR="000111CE" w:rsidRPr="009B1F60">
        <w:rPr>
          <w:rFonts w:ascii="Book Antiqua" w:hAnsi="Book Antiqua"/>
          <w:sz w:val="24"/>
          <w:lang w:val="en-US"/>
        </w:rPr>
        <w:t>The DFI</w:t>
      </w:r>
      <w:r w:rsidR="000111CE" w:rsidRPr="009B1F60">
        <w:rPr>
          <w:rFonts w:ascii="Book Antiqua" w:hAnsi="Book Antiqua"/>
          <w:sz w:val="24"/>
          <w:lang w:val="en-US" w:eastAsia="ja-JP"/>
        </w:rPr>
        <w:t xml:space="preserve"> (</w:t>
      </w:r>
      <w:r w:rsidR="000111CE" w:rsidRPr="009B1F60">
        <w:rPr>
          <w:rFonts w:ascii="Book Antiqua" w:hAnsi="Book Antiqua"/>
          <w:sz w:val="24"/>
          <w:lang w:val="en-US"/>
        </w:rPr>
        <w:t>disease-free interval</w:t>
      </w:r>
      <w:r w:rsidR="000111CE" w:rsidRPr="009B1F60">
        <w:rPr>
          <w:rFonts w:ascii="Book Antiqua" w:hAnsi="Book Antiqua"/>
          <w:sz w:val="24"/>
          <w:lang w:val="en-US" w:eastAsia="ja-JP"/>
        </w:rPr>
        <w:t>)</w:t>
      </w:r>
      <w:r w:rsidR="000111CE" w:rsidRPr="009B1F60">
        <w:rPr>
          <w:rFonts w:ascii="Book Antiqua" w:hAnsi="Book Antiqua"/>
          <w:sz w:val="24"/>
          <w:lang w:val="en-US"/>
        </w:rPr>
        <w:t xml:space="preserve"> decreased 0.4 for 12 mo. Only one patient developed a complication from therapeutic barium enema (colonic perforation).</w:t>
      </w:r>
    </w:p>
    <w:p w:rsidR="009B1F60" w:rsidRPr="009B1F60" w:rsidRDefault="009B1F60" w:rsidP="002469B7">
      <w:pPr>
        <w:pStyle w:val="a9"/>
        <w:spacing w:line="360" w:lineRule="auto"/>
        <w:ind w:firstLine="0"/>
        <w:rPr>
          <w:rFonts w:ascii="Book Antiqua" w:eastAsia="宋体" w:hAnsi="Book Antiqua"/>
          <w:sz w:val="24"/>
          <w:lang w:val="en-US" w:eastAsia="zh-CN"/>
        </w:rPr>
      </w:pPr>
    </w:p>
    <w:p w:rsidR="00BE061C" w:rsidRPr="009B1F60" w:rsidRDefault="008B3AF6" w:rsidP="002469B7">
      <w:pPr>
        <w:spacing w:line="360" w:lineRule="auto"/>
        <w:rPr>
          <w:rFonts w:ascii="Book Antiqua" w:hAnsi="Book Antiqua"/>
          <w:color w:val="FF0000"/>
          <w:sz w:val="24"/>
        </w:rPr>
      </w:pPr>
      <w:r w:rsidRPr="009B1F60">
        <w:rPr>
          <w:rFonts w:ascii="Book Antiqua" w:hAnsi="Book Antiqua"/>
          <w:b/>
          <w:sz w:val="24"/>
        </w:rPr>
        <w:t>CONCLUSION:</w:t>
      </w:r>
      <w:r w:rsidRPr="009B1F60">
        <w:rPr>
          <w:rFonts w:ascii="Book Antiqua" w:hAnsi="Book Antiqua"/>
          <w:sz w:val="24"/>
        </w:rPr>
        <w:t xml:space="preserve"> </w:t>
      </w:r>
      <w:r w:rsidR="00A7207C" w:rsidRPr="009B1F60">
        <w:rPr>
          <w:rFonts w:ascii="Book Antiqua" w:hAnsi="Book Antiqua"/>
          <w:sz w:val="24"/>
        </w:rPr>
        <w:t xml:space="preserve">Therapeutic barium enema is effective for the control of diverticular </w:t>
      </w:r>
      <w:proofErr w:type="spellStart"/>
      <w:r w:rsidR="00A7207C" w:rsidRPr="009B1F60">
        <w:rPr>
          <w:rFonts w:ascii="Book Antiqua" w:hAnsi="Book Antiqua"/>
          <w:sz w:val="24"/>
        </w:rPr>
        <w:t>hemorrhage</w:t>
      </w:r>
      <w:proofErr w:type="spellEnd"/>
      <w:r w:rsidR="00A7207C" w:rsidRPr="009B1F60">
        <w:rPr>
          <w:rFonts w:ascii="Book Antiqua" w:hAnsi="Book Antiqua"/>
          <w:sz w:val="24"/>
        </w:rPr>
        <w:t xml:space="preserve"> in cases where the active bleeding site cannot be identified by colonoscopy.</w:t>
      </w:r>
    </w:p>
    <w:p w:rsidR="00F31585" w:rsidRPr="009B1F60" w:rsidRDefault="00F31585" w:rsidP="002469B7">
      <w:pPr>
        <w:pStyle w:val="Abstract"/>
        <w:spacing w:after="0" w:line="360" w:lineRule="auto"/>
        <w:ind w:left="0" w:right="0"/>
        <w:rPr>
          <w:rFonts w:ascii="Book Antiqua" w:hAnsi="Book Antiqua"/>
          <w:sz w:val="24"/>
          <w:szCs w:val="24"/>
          <w:lang w:val="en-GB"/>
        </w:rPr>
      </w:pPr>
    </w:p>
    <w:p w:rsidR="00DA65BC" w:rsidRDefault="00DA65BC" w:rsidP="002469B7">
      <w:pPr>
        <w:pStyle w:val="Keywords"/>
        <w:spacing w:line="360" w:lineRule="auto"/>
        <w:ind w:left="0"/>
        <w:jc w:val="both"/>
        <w:rPr>
          <w:rFonts w:ascii="Book Antiqua" w:eastAsia="宋体" w:hAnsi="Book Antiqua"/>
          <w:b/>
          <w:sz w:val="24"/>
          <w:lang w:eastAsia="zh-CN"/>
        </w:rPr>
      </w:pPr>
    </w:p>
    <w:p w:rsidR="000D4DD8" w:rsidRDefault="000D4DD8" w:rsidP="002469B7">
      <w:pPr>
        <w:pStyle w:val="Keywords"/>
        <w:spacing w:line="360" w:lineRule="auto"/>
        <w:ind w:left="0"/>
        <w:jc w:val="both"/>
        <w:rPr>
          <w:rStyle w:val="a3"/>
          <w:rFonts w:ascii="Book Antiqua" w:eastAsia="宋体" w:hAnsi="Book Antiqua"/>
          <w:sz w:val="24"/>
          <w:lang w:val="en-US" w:eastAsia="zh-CN"/>
        </w:rPr>
      </w:pPr>
      <w:r w:rsidRPr="009B1F60">
        <w:rPr>
          <w:rFonts w:ascii="Book Antiqua" w:hAnsi="Book Antiqua"/>
          <w:b/>
          <w:sz w:val="24"/>
          <w:lang w:val="en-US"/>
        </w:rPr>
        <w:t>Key</w:t>
      </w:r>
      <w:r w:rsidR="009B1F60">
        <w:rPr>
          <w:rFonts w:ascii="Book Antiqua" w:eastAsia="宋体" w:hAnsi="Book Antiqua" w:hint="eastAsia"/>
          <w:b/>
          <w:sz w:val="24"/>
          <w:lang w:val="en-US" w:eastAsia="zh-CN"/>
        </w:rPr>
        <w:t xml:space="preserve"> </w:t>
      </w:r>
      <w:r w:rsidRPr="009B1F60">
        <w:rPr>
          <w:rFonts w:ascii="Book Antiqua" w:hAnsi="Book Antiqua"/>
          <w:b/>
          <w:sz w:val="24"/>
          <w:lang w:val="en-US"/>
        </w:rPr>
        <w:t xml:space="preserve">words: </w:t>
      </w:r>
      <w:bookmarkStart w:id="34" w:name="OLE_LINK104"/>
      <w:bookmarkStart w:id="35" w:name="OLE_LINK105"/>
      <w:r w:rsidR="009B1F60" w:rsidRPr="009B1F60">
        <w:rPr>
          <w:rFonts w:ascii="Book Antiqua" w:hAnsi="Book Antiqua"/>
          <w:sz w:val="24"/>
          <w:lang w:val="en-US"/>
        </w:rPr>
        <w:t xml:space="preserve">Non-Steroidal </w:t>
      </w:r>
      <w:proofErr w:type="spellStart"/>
      <w:r w:rsidR="009B1F60" w:rsidRPr="009B1F60">
        <w:rPr>
          <w:rFonts w:ascii="Book Antiqua" w:hAnsi="Book Antiqua"/>
          <w:sz w:val="24"/>
          <w:lang w:val="en-US"/>
        </w:rPr>
        <w:t>Antiinflammatory</w:t>
      </w:r>
      <w:proofErr w:type="spellEnd"/>
      <w:r w:rsidR="009B1F60" w:rsidRPr="009B1F60">
        <w:rPr>
          <w:rFonts w:ascii="Book Antiqua" w:hAnsi="Book Antiqua"/>
          <w:sz w:val="24"/>
          <w:lang w:val="en-US"/>
        </w:rPr>
        <w:t xml:space="preserve"> Drugs</w:t>
      </w:r>
      <w:r w:rsidRPr="009B1F60">
        <w:rPr>
          <w:rFonts w:ascii="Book Antiqua" w:hAnsi="Book Antiqua"/>
          <w:sz w:val="24"/>
          <w:lang w:val="en-US"/>
        </w:rPr>
        <w:t xml:space="preserve">; </w:t>
      </w:r>
      <w:r w:rsidR="009B1F60" w:rsidRPr="009B1F60">
        <w:rPr>
          <w:rFonts w:ascii="Book Antiqua" w:hAnsi="Book Antiqua"/>
          <w:sz w:val="24"/>
          <w:lang w:val="en-US"/>
        </w:rPr>
        <w:t xml:space="preserve">Barium </w:t>
      </w:r>
      <w:r w:rsidRPr="009B1F60">
        <w:rPr>
          <w:rFonts w:ascii="Book Antiqua" w:hAnsi="Book Antiqua"/>
          <w:sz w:val="24"/>
          <w:lang w:val="en-US"/>
        </w:rPr>
        <w:t xml:space="preserve">enema; </w:t>
      </w:r>
      <w:r w:rsidR="009B1F60" w:rsidRPr="009B1F60">
        <w:rPr>
          <w:rFonts w:ascii="Book Antiqua" w:hAnsi="Book Antiqua"/>
          <w:sz w:val="24"/>
          <w:lang w:val="en-US"/>
        </w:rPr>
        <w:t xml:space="preserve">Diverticular </w:t>
      </w:r>
      <w:r w:rsidRPr="009B1F60">
        <w:rPr>
          <w:rFonts w:ascii="Book Antiqua" w:hAnsi="Book Antiqua"/>
          <w:sz w:val="24"/>
          <w:lang w:val="en-US"/>
        </w:rPr>
        <w:t xml:space="preserve">hemorrhage; </w:t>
      </w:r>
      <w:r w:rsidR="009B1F60" w:rsidRPr="009B1F60">
        <w:rPr>
          <w:rFonts w:ascii="Book Antiqua" w:hAnsi="Book Antiqua"/>
          <w:sz w:val="24"/>
          <w:lang w:val="en-US"/>
        </w:rPr>
        <w:t>Re</w:t>
      </w:r>
      <w:r w:rsidRPr="009B1F60">
        <w:rPr>
          <w:rFonts w:ascii="Book Antiqua" w:hAnsi="Book Antiqua"/>
          <w:sz w:val="24"/>
          <w:lang w:val="en-US"/>
        </w:rPr>
        <w:t>-bleeding</w:t>
      </w:r>
      <w:r w:rsidR="000111CE" w:rsidRPr="009B1F60">
        <w:rPr>
          <w:rFonts w:ascii="Book Antiqua" w:hAnsi="Book Antiqua"/>
          <w:sz w:val="24"/>
          <w:lang w:val="en-US" w:eastAsia="ja-JP"/>
        </w:rPr>
        <w:t xml:space="preserve">; </w:t>
      </w:r>
      <w:r w:rsidR="009B1F60" w:rsidRPr="009B1F60">
        <w:rPr>
          <w:rFonts w:ascii="Book Antiqua" w:hAnsi="Book Antiqua"/>
          <w:sz w:val="24"/>
          <w:lang w:val="en-US" w:eastAsia="ja-JP"/>
        </w:rPr>
        <w:t xml:space="preserve">Barium </w:t>
      </w:r>
      <w:r w:rsidR="000111CE" w:rsidRPr="009B1F60">
        <w:rPr>
          <w:rFonts w:ascii="Book Antiqua" w:hAnsi="Book Antiqua"/>
          <w:sz w:val="24"/>
          <w:lang w:val="en-US" w:eastAsia="ja-JP"/>
        </w:rPr>
        <w:t>impaction</w:t>
      </w:r>
      <w:r w:rsidR="000111CE" w:rsidRPr="009B1F60">
        <w:rPr>
          <w:rStyle w:val="a3"/>
          <w:rFonts w:ascii="Book Antiqua" w:hAnsi="Book Antiqua"/>
          <w:sz w:val="24"/>
          <w:lang w:val="en-US"/>
        </w:rPr>
        <w:t xml:space="preserve"> </w:t>
      </w:r>
      <w:bookmarkEnd w:id="34"/>
      <w:bookmarkEnd w:id="35"/>
    </w:p>
    <w:p w:rsidR="00B1418E" w:rsidRPr="009E3B88" w:rsidRDefault="00B1418E" w:rsidP="002469B7">
      <w:pPr>
        <w:pStyle w:val="Keywords"/>
        <w:spacing w:line="360" w:lineRule="auto"/>
        <w:ind w:left="0"/>
        <w:jc w:val="both"/>
        <w:rPr>
          <w:rStyle w:val="a3"/>
          <w:rFonts w:ascii="Book Antiqua" w:eastAsia="宋体" w:hAnsi="Book Antiqua"/>
          <w:b/>
          <w:sz w:val="24"/>
          <w:lang w:val="en-US" w:eastAsia="zh-CN"/>
        </w:rPr>
      </w:pPr>
      <w:bookmarkStart w:id="36" w:name="_GoBack"/>
    </w:p>
    <w:p w:rsidR="00B1418E" w:rsidRPr="00B55A90" w:rsidRDefault="00B1418E" w:rsidP="00B1418E">
      <w:pPr>
        <w:spacing w:line="360" w:lineRule="auto"/>
        <w:rPr>
          <w:rFonts w:ascii="Book Antiqua" w:hAnsi="Book Antiqua" w:cs="Arial"/>
          <w:sz w:val="24"/>
        </w:rPr>
      </w:pPr>
      <w:proofErr w:type="gramStart"/>
      <w:r w:rsidRPr="009E3B88">
        <w:rPr>
          <w:rFonts w:ascii="Book Antiqua" w:hAnsi="Book Antiqua"/>
          <w:b/>
          <w:sz w:val="24"/>
        </w:rPr>
        <w:t>©</w:t>
      </w:r>
      <w:r w:rsidRPr="009E3B88">
        <w:rPr>
          <w:rFonts w:ascii="Book Antiqua" w:hAnsi="Book Antiqua" w:hint="eastAsia"/>
          <w:b/>
          <w:sz w:val="24"/>
        </w:rPr>
        <w:t xml:space="preserve"> </w:t>
      </w:r>
      <w:r w:rsidRPr="009E3B88">
        <w:rPr>
          <w:rFonts w:ascii="Book Antiqua" w:hAnsi="Book Antiqua" w:cs="Arial"/>
          <w:b/>
          <w:sz w:val="24"/>
        </w:rPr>
        <w:t>The Author(s) 2015.</w:t>
      </w:r>
      <w:proofErr w:type="gramEnd"/>
      <w:r w:rsidRPr="009E3B88">
        <w:rPr>
          <w:rFonts w:ascii="Book Antiqua" w:hAnsi="Book Antiqua" w:cs="Arial"/>
          <w:b/>
          <w:sz w:val="24"/>
        </w:rPr>
        <w:t xml:space="preserve"> </w:t>
      </w:r>
      <w:bookmarkEnd w:id="36"/>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p w:rsidR="005C19BD" w:rsidRPr="00B1418E" w:rsidRDefault="005C19BD" w:rsidP="002469B7">
      <w:pPr>
        <w:pStyle w:val="Keywords"/>
        <w:spacing w:line="360" w:lineRule="auto"/>
        <w:ind w:left="0"/>
        <w:jc w:val="both"/>
        <w:rPr>
          <w:rFonts w:ascii="Book Antiqua" w:eastAsia="宋体" w:hAnsi="Book Antiqua"/>
          <w:sz w:val="24"/>
          <w:lang w:val="en-US" w:eastAsia="zh-CN"/>
        </w:rPr>
      </w:pPr>
    </w:p>
    <w:p w:rsidR="000D4DD8" w:rsidRDefault="000D4DD8" w:rsidP="002469B7">
      <w:pPr>
        <w:pStyle w:val="Keywords"/>
        <w:spacing w:line="360" w:lineRule="auto"/>
        <w:ind w:left="0"/>
        <w:jc w:val="both"/>
        <w:rPr>
          <w:rFonts w:ascii="Book Antiqua" w:eastAsia="宋体" w:hAnsi="Book Antiqua"/>
          <w:sz w:val="24"/>
          <w:lang w:val="en-US" w:eastAsia="zh-CN"/>
        </w:rPr>
      </w:pPr>
      <w:r w:rsidRPr="009B1F60">
        <w:rPr>
          <w:rFonts w:ascii="Book Antiqua" w:hAnsi="Book Antiqua"/>
          <w:b/>
          <w:sz w:val="24"/>
          <w:lang w:val="en-US"/>
        </w:rPr>
        <w:t>Core tip:</w:t>
      </w:r>
      <w:r w:rsidR="00F66C4A" w:rsidRPr="009B1F60">
        <w:rPr>
          <w:rFonts w:ascii="Book Antiqua" w:hAnsi="Book Antiqua"/>
          <w:sz w:val="24"/>
          <w:lang w:val="en-US"/>
        </w:rPr>
        <w:t xml:space="preserve"> </w:t>
      </w:r>
      <w:bookmarkStart w:id="37" w:name="OLE_LINK106"/>
      <w:bookmarkStart w:id="38" w:name="OLE_LINK107"/>
      <w:r w:rsidR="00F66C4A" w:rsidRPr="009B1F60">
        <w:rPr>
          <w:rFonts w:ascii="Book Antiqua" w:hAnsi="Book Antiqua"/>
          <w:sz w:val="24"/>
          <w:lang w:val="en-US"/>
        </w:rPr>
        <w:t xml:space="preserve">In patients who present with diverticular bleeding, while endoscopic hemostasis is an effective treatment, the source of the bleeding is often difficult to identify because of massive bleeding and the presence of clots. We use therapeutic barium enema as a second-line treatment in cases where the source of bleeding cannot be identified by endoscopy. </w:t>
      </w:r>
      <w:r w:rsidR="00184CF4" w:rsidRPr="009B1F60">
        <w:rPr>
          <w:rFonts w:ascii="Book Antiqua" w:hAnsi="Book Antiqua"/>
          <w:sz w:val="24"/>
          <w:lang w:val="en-US"/>
        </w:rPr>
        <w:t>Therapeutic barium enema can be used relatively safely and has a low degree of invasiveness.</w:t>
      </w:r>
      <w:r w:rsidR="00184CF4" w:rsidRPr="009B1F60">
        <w:rPr>
          <w:rFonts w:ascii="Book Antiqua" w:hAnsi="Book Antiqua"/>
          <w:sz w:val="24"/>
          <w:lang w:val="en-US" w:eastAsia="ja-JP"/>
        </w:rPr>
        <w:t xml:space="preserve"> </w:t>
      </w:r>
      <w:r w:rsidR="00184CF4" w:rsidRPr="009B1F60">
        <w:rPr>
          <w:rFonts w:ascii="Book Antiqua" w:hAnsi="Book Antiqua"/>
          <w:sz w:val="24"/>
          <w:lang w:val="en-US"/>
        </w:rPr>
        <w:t>When no other therapeutic techniques are available, therapeutic barium enema may be useful as a therapeutic alternative that can preclude the need for surgical treatment.</w:t>
      </w:r>
    </w:p>
    <w:bookmarkEnd w:id="37"/>
    <w:bookmarkEnd w:id="38"/>
    <w:p w:rsidR="005C19BD" w:rsidRPr="005C19BD" w:rsidRDefault="005C19BD" w:rsidP="002469B7">
      <w:pPr>
        <w:pStyle w:val="Keywords"/>
        <w:spacing w:line="360" w:lineRule="auto"/>
        <w:ind w:left="0"/>
        <w:jc w:val="both"/>
        <w:rPr>
          <w:rFonts w:ascii="Book Antiqua" w:eastAsia="宋体" w:hAnsi="Book Antiqua"/>
          <w:sz w:val="24"/>
          <w:lang w:val="en-US" w:eastAsia="zh-CN"/>
        </w:rPr>
      </w:pPr>
    </w:p>
    <w:p w:rsidR="009B1F60" w:rsidRPr="009B1F60" w:rsidRDefault="009B1F60" w:rsidP="002469B7">
      <w:pPr>
        <w:pStyle w:val="a8"/>
        <w:pBdr>
          <w:bottom w:val="none" w:sz="0" w:space="0" w:color="auto"/>
        </w:pBdr>
        <w:spacing w:before="0" w:after="0" w:line="360" w:lineRule="auto"/>
        <w:jc w:val="both"/>
        <w:rPr>
          <w:rFonts w:ascii="Book Antiqua" w:eastAsia="宋体" w:hAnsi="Book Antiqua"/>
          <w:color w:val="auto"/>
          <w:sz w:val="24"/>
          <w:lang w:val="en-US" w:eastAsia="zh-CN"/>
        </w:rPr>
      </w:pPr>
      <w:bookmarkStart w:id="39" w:name="OLE_LINK424"/>
      <w:bookmarkStart w:id="40" w:name="OLE_LINK425"/>
      <w:bookmarkStart w:id="41" w:name="OLE_LINK108"/>
      <w:r w:rsidRPr="009B1F60">
        <w:rPr>
          <w:rFonts w:ascii="Book Antiqua" w:hAnsi="Book Antiqua"/>
          <w:color w:val="auto"/>
          <w:sz w:val="24"/>
          <w:lang w:val="en-US"/>
        </w:rPr>
        <w:t>Matsuura</w:t>
      </w:r>
      <w:r>
        <w:rPr>
          <w:rFonts w:ascii="Book Antiqua" w:eastAsia="宋体" w:hAnsi="Book Antiqua" w:hint="eastAsia"/>
          <w:color w:val="auto"/>
          <w:sz w:val="24"/>
          <w:lang w:val="en-US" w:eastAsia="zh-CN"/>
        </w:rPr>
        <w:t xml:space="preserve"> M, </w:t>
      </w:r>
      <w:proofErr w:type="spellStart"/>
      <w:r w:rsidRPr="009B1F60">
        <w:rPr>
          <w:rFonts w:ascii="Book Antiqua" w:hAnsi="Book Antiqua"/>
          <w:color w:val="auto"/>
          <w:sz w:val="24"/>
          <w:lang w:val="en-US"/>
        </w:rPr>
        <w:t>Inamori</w:t>
      </w:r>
      <w:proofErr w:type="spellEnd"/>
      <w:r>
        <w:rPr>
          <w:rFonts w:ascii="Book Antiqua" w:eastAsia="宋体" w:hAnsi="Book Antiqua" w:hint="eastAsia"/>
          <w:color w:val="auto"/>
          <w:sz w:val="24"/>
          <w:lang w:val="en-US" w:eastAsia="zh-CN"/>
        </w:rPr>
        <w:t xml:space="preserve"> M, </w:t>
      </w:r>
      <w:r w:rsidRPr="009B1F60">
        <w:rPr>
          <w:rFonts w:ascii="Book Antiqua" w:hAnsi="Book Antiqua"/>
          <w:color w:val="auto"/>
          <w:sz w:val="24"/>
          <w:lang w:val="en-US"/>
        </w:rPr>
        <w:t>Nakajima</w:t>
      </w:r>
      <w:r>
        <w:rPr>
          <w:rFonts w:ascii="Book Antiqua" w:eastAsia="宋体" w:hAnsi="Book Antiqua" w:hint="eastAsia"/>
          <w:color w:val="auto"/>
          <w:sz w:val="24"/>
          <w:lang w:val="en-US" w:eastAsia="zh-CN"/>
        </w:rPr>
        <w:t xml:space="preserve"> A, </w:t>
      </w:r>
      <w:r w:rsidRPr="009B1F60">
        <w:rPr>
          <w:rFonts w:ascii="Book Antiqua" w:hAnsi="Book Antiqua"/>
          <w:color w:val="auto"/>
          <w:sz w:val="24"/>
          <w:lang w:val="en-US"/>
        </w:rPr>
        <w:t>Komiya</w:t>
      </w:r>
      <w:r>
        <w:rPr>
          <w:rFonts w:ascii="Book Antiqua" w:eastAsia="宋体" w:hAnsi="Book Antiqua" w:hint="eastAsia"/>
          <w:color w:val="auto"/>
          <w:sz w:val="24"/>
          <w:lang w:val="en-US" w:eastAsia="zh-CN"/>
        </w:rPr>
        <w:t xml:space="preserve"> Y, </w:t>
      </w:r>
      <w:proofErr w:type="spellStart"/>
      <w:r w:rsidRPr="009B1F60">
        <w:rPr>
          <w:rFonts w:ascii="Book Antiqua" w:hAnsi="Book Antiqua"/>
          <w:color w:val="auto"/>
          <w:sz w:val="24"/>
          <w:lang w:val="en-US"/>
        </w:rPr>
        <w:t>Inoh</w:t>
      </w:r>
      <w:proofErr w:type="spellEnd"/>
      <w:r>
        <w:rPr>
          <w:rFonts w:ascii="Book Antiqua" w:eastAsia="宋体" w:hAnsi="Book Antiqua" w:hint="eastAsia"/>
          <w:color w:val="auto"/>
          <w:sz w:val="24"/>
          <w:lang w:val="en-US" w:eastAsia="zh-CN"/>
        </w:rPr>
        <w:t xml:space="preserve"> Y, </w:t>
      </w:r>
      <w:proofErr w:type="spellStart"/>
      <w:r w:rsidRPr="009B1F60">
        <w:rPr>
          <w:rFonts w:ascii="Book Antiqua" w:hAnsi="Book Antiqua"/>
          <w:color w:val="auto"/>
          <w:sz w:val="24"/>
          <w:lang w:val="en-US"/>
        </w:rPr>
        <w:t>Kawasima</w:t>
      </w:r>
      <w:proofErr w:type="spellEnd"/>
      <w:r>
        <w:rPr>
          <w:rFonts w:ascii="Book Antiqua" w:eastAsia="宋体" w:hAnsi="Book Antiqua" w:hint="eastAsia"/>
          <w:color w:val="auto"/>
          <w:sz w:val="24"/>
          <w:lang w:val="en-US" w:eastAsia="zh-CN"/>
        </w:rPr>
        <w:t xml:space="preserve"> K, </w:t>
      </w:r>
      <w:proofErr w:type="spellStart"/>
      <w:r w:rsidRPr="009B1F60">
        <w:rPr>
          <w:rFonts w:ascii="Book Antiqua" w:hAnsi="Book Antiqua"/>
          <w:color w:val="auto"/>
          <w:sz w:val="24"/>
          <w:lang w:val="en-US"/>
        </w:rPr>
        <w:t>Naito</w:t>
      </w:r>
      <w:r w:rsidRPr="009B1F60">
        <w:rPr>
          <w:rFonts w:ascii="Book Antiqua" w:hAnsi="Book Antiqua"/>
          <w:color w:val="auto"/>
          <w:sz w:val="24"/>
          <w:lang w:val="en-US" w:eastAsia="ja-JP"/>
        </w:rPr>
        <w:t>h</w:t>
      </w:r>
      <w:proofErr w:type="spellEnd"/>
      <w:r>
        <w:rPr>
          <w:rFonts w:ascii="Book Antiqua" w:eastAsia="宋体" w:hAnsi="Book Antiqua" w:hint="eastAsia"/>
          <w:color w:val="auto"/>
          <w:sz w:val="24"/>
          <w:lang w:val="en-US" w:eastAsia="zh-CN"/>
        </w:rPr>
        <w:t xml:space="preserve"> M, </w:t>
      </w:r>
      <w:r w:rsidRPr="009B1F60">
        <w:rPr>
          <w:rFonts w:ascii="Book Antiqua" w:hAnsi="Book Antiqua"/>
          <w:color w:val="auto"/>
          <w:sz w:val="24"/>
          <w:lang w:val="en-US"/>
        </w:rPr>
        <w:t>Fujita</w:t>
      </w:r>
      <w:r w:rsidRPr="009B1F60">
        <w:rPr>
          <w:rFonts w:ascii="Book Antiqua" w:eastAsia="宋体" w:hAnsi="Book Antiqua" w:hint="eastAsia"/>
          <w:color w:val="auto"/>
          <w:sz w:val="24"/>
          <w:lang w:val="en-US" w:eastAsia="zh-CN"/>
        </w:rPr>
        <w:t xml:space="preserve"> Y, </w:t>
      </w:r>
      <w:proofErr w:type="spellStart"/>
      <w:r w:rsidRPr="009B1F60">
        <w:rPr>
          <w:rFonts w:ascii="Book Antiqua" w:hAnsi="Book Antiqua"/>
          <w:color w:val="auto"/>
          <w:sz w:val="24"/>
          <w:lang w:val="en-US"/>
        </w:rPr>
        <w:t>Eduka</w:t>
      </w:r>
      <w:proofErr w:type="spellEnd"/>
      <w:r w:rsidRPr="009B1F60">
        <w:rPr>
          <w:rFonts w:ascii="Book Antiqua" w:eastAsia="宋体" w:hAnsi="Book Antiqua" w:hint="eastAsia"/>
          <w:color w:val="auto"/>
          <w:sz w:val="24"/>
          <w:lang w:val="en-US" w:eastAsia="zh-CN"/>
        </w:rPr>
        <w:t xml:space="preserve"> A, </w:t>
      </w:r>
      <w:r w:rsidRPr="009B1F60">
        <w:rPr>
          <w:rFonts w:ascii="Book Antiqua" w:hAnsi="Book Antiqua"/>
          <w:color w:val="auto"/>
          <w:sz w:val="24"/>
          <w:lang w:val="en-US"/>
        </w:rPr>
        <w:t>Kanazawa</w:t>
      </w:r>
      <w:r w:rsidRPr="009B1F60">
        <w:rPr>
          <w:rFonts w:ascii="Book Antiqua" w:eastAsia="宋体" w:hAnsi="Book Antiqua" w:hint="eastAsia"/>
          <w:color w:val="auto"/>
          <w:sz w:val="24"/>
          <w:lang w:val="en-US" w:eastAsia="zh-CN"/>
        </w:rPr>
        <w:t xml:space="preserve"> N, </w:t>
      </w:r>
      <w:r w:rsidRPr="009B1F60">
        <w:rPr>
          <w:rFonts w:ascii="Book Antiqua" w:hAnsi="Book Antiqua"/>
          <w:color w:val="auto"/>
          <w:sz w:val="24"/>
          <w:lang w:val="en-US"/>
        </w:rPr>
        <w:t>Uchiyama</w:t>
      </w:r>
      <w:r w:rsidRPr="009B1F60">
        <w:rPr>
          <w:rFonts w:ascii="Book Antiqua" w:eastAsia="宋体" w:hAnsi="Book Antiqua" w:hint="eastAsia"/>
          <w:color w:val="auto"/>
          <w:sz w:val="24"/>
          <w:lang w:val="en-US" w:eastAsia="zh-CN"/>
        </w:rPr>
        <w:t xml:space="preserve"> S, </w:t>
      </w:r>
      <w:proofErr w:type="spellStart"/>
      <w:r w:rsidRPr="009B1F60">
        <w:rPr>
          <w:rFonts w:ascii="Book Antiqua" w:hAnsi="Book Antiqua"/>
          <w:color w:val="auto"/>
          <w:sz w:val="24"/>
          <w:lang w:val="en-US"/>
        </w:rPr>
        <w:t>Tani</w:t>
      </w:r>
      <w:proofErr w:type="spellEnd"/>
      <w:r w:rsidRPr="009B1F60">
        <w:rPr>
          <w:rFonts w:ascii="Book Antiqua" w:eastAsia="宋体" w:hAnsi="Book Antiqua" w:hint="eastAsia"/>
          <w:color w:val="auto"/>
          <w:sz w:val="24"/>
          <w:lang w:val="en-US" w:eastAsia="zh-CN"/>
        </w:rPr>
        <w:t xml:space="preserve"> R, </w:t>
      </w:r>
      <w:proofErr w:type="spellStart"/>
      <w:r w:rsidRPr="009B1F60">
        <w:rPr>
          <w:rFonts w:ascii="Book Antiqua" w:hAnsi="Book Antiqua"/>
          <w:color w:val="auto"/>
          <w:sz w:val="24"/>
          <w:lang w:val="en-US"/>
        </w:rPr>
        <w:t>Kawana</w:t>
      </w:r>
      <w:proofErr w:type="spellEnd"/>
      <w:r w:rsidRPr="009B1F60">
        <w:rPr>
          <w:rFonts w:ascii="Book Antiqua" w:eastAsia="宋体" w:hAnsi="Book Antiqua" w:hint="eastAsia"/>
          <w:color w:val="auto"/>
          <w:sz w:val="24"/>
          <w:lang w:val="en-US" w:eastAsia="zh-CN"/>
        </w:rPr>
        <w:t xml:space="preserve"> K, </w:t>
      </w:r>
      <w:proofErr w:type="spellStart"/>
      <w:r w:rsidRPr="009B1F60">
        <w:rPr>
          <w:rFonts w:ascii="Book Antiqua" w:hAnsi="Book Antiqua"/>
          <w:color w:val="auto"/>
          <w:sz w:val="24"/>
          <w:lang w:val="en-US"/>
        </w:rPr>
        <w:t>O</w:t>
      </w:r>
      <w:r w:rsidRPr="009B1F60">
        <w:rPr>
          <w:rFonts w:ascii="Book Antiqua" w:hAnsi="Book Antiqua"/>
          <w:color w:val="auto"/>
          <w:sz w:val="24"/>
          <w:lang w:val="en-US" w:eastAsia="ja-JP"/>
        </w:rPr>
        <w:t>h</w:t>
      </w:r>
      <w:r w:rsidRPr="009B1F60">
        <w:rPr>
          <w:rFonts w:ascii="Book Antiqua" w:hAnsi="Book Antiqua"/>
          <w:color w:val="auto"/>
          <w:sz w:val="24"/>
          <w:lang w:val="en-US"/>
        </w:rPr>
        <w:t>tani</w:t>
      </w:r>
      <w:proofErr w:type="spellEnd"/>
      <w:r w:rsidRPr="009B1F60">
        <w:rPr>
          <w:rFonts w:ascii="Book Antiqua" w:eastAsia="宋体" w:hAnsi="Book Antiqua" w:hint="eastAsia"/>
          <w:color w:val="auto"/>
          <w:sz w:val="24"/>
          <w:lang w:val="en-US" w:eastAsia="zh-CN"/>
        </w:rPr>
        <w:t xml:space="preserve"> S,  </w:t>
      </w:r>
      <w:r w:rsidRPr="009B1F60">
        <w:rPr>
          <w:rFonts w:ascii="Book Antiqua" w:hAnsi="Book Antiqua"/>
          <w:color w:val="auto"/>
          <w:sz w:val="24"/>
          <w:lang w:val="en-US"/>
        </w:rPr>
        <w:t>Nagase</w:t>
      </w:r>
      <w:r w:rsidRPr="009B1F60">
        <w:rPr>
          <w:rFonts w:ascii="Book Antiqua" w:eastAsia="宋体" w:hAnsi="Book Antiqua" w:hint="eastAsia"/>
          <w:color w:val="auto"/>
          <w:sz w:val="24"/>
          <w:lang w:val="en-US" w:eastAsia="zh-CN"/>
        </w:rPr>
        <w:t xml:space="preserve"> H. </w:t>
      </w:r>
      <w:r w:rsidRPr="009B1F60">
        <w:rPr>
          <w:rFonts w:ascii="Book Antiqua" w:eastAsia="宋体" w:hAnsi="Book Antiqua"/>
          <w:color w:val="auto"/>
          <w:sz w:val="24"/>
          <w:lang w:val="en-US" w:eastAsia="zh-CN"/>
        </w:rPr>
        <w:t>Effectiveness of therapeutic barium enema for diverticular hemorrhage</w:t>
      </w:r>
      <w:r w:rsidRPr="009B1F60">
        <w:rPr>
          <w:rFonts w:ascii="Book Antiqua" w:eastAsia="宋体" w:hAnsi="Book Antiqua" w:hint="eastAsia"/>
          <w:color w:val="auto"/>
          <w:sz w:val="24"/>
          <w:lang w:val="en-US" w:eastAsia="zh-CN"/>
        </w:rPr>
        <w:t xml:space="preserve">. </w:t>
      </w:r>
      <w:r w:rsidRPr="009B1F60">
        <w:rPr>
          <w:rFonts w:ascii="Book Antiqua" w:hAnsi="Book Antiqua"/>
          <w:i/>
          <w:color w:val="auto"/>
          <w:sz w:val="24"/>
        </w:rPr>
        <w:t xml:space="preserve">World J </w:t>
      </w:r>
      <w:proofErr w:type="spellStart"/>
      <w:r w:rsidRPr="009B1F60">
        <w:rPr>
          <w:rFonts w:ascii="Book Antiqua" w:hAnsi="Book Antiqua"/>
          <w:i/>
          <w:color w:val="auto"/>
          <w:sz w:val="24"/>
        </w:rPr>
        <w:t>Gastroenterol</w:t>
      </w:r>
      <w:proofErr w:type="spellEnd"/>
      <w:r w:rsidRPr="009B1F60">
        <w:rPr>
          <w:rFonts w:ascii="Book Antiqua" w:hAnsi="Book Antiqua"/>
          <w:color w:val="auto"/>
          <w:sz w:val="24"/>
        </w:rPr>
        <w:t xml:space="preserve"> 201</w:t>
      </w:r>
      <w:r w:rsidRPr="009B1F60">
        <w:rPr>
          <w:rFonts w:ascii="Book Antiqua" w:hAnsi="Book Antiqua" w:hint="eastAsia"/>
          <w:color w:val="auto"/>
          <w:sz w:val="24"/>
        </w:rPr>
        <w:t>5</w:t>
      </w:r>
      <w:r w:rsidRPr="009B1F60">
        <w:rPr>
          <w:rFonts w:ascii="Book Antiqua" w:hAnsi="Book Antiqua"/>
          <w:color w:val="auto"/>
          <w:sz w:val="24"/>
        </w:rPr>
        <w:t xml:space="preserve">; </w:t>
      </w:r>
      <w:bookmarkStart w:id="42" w:name="OLE_LINK1689"/>
      <w:bookmarkStart w:id="43" w:name="OLE_LINK1298"/>
      <w:bookmarkStart w:id="44" w:name="OLE_LINK1297"/>
      <w:r w:rsidRPr="009B1F60">
        <w:rPr>
          <w:rFonts w:ascii="Book Antiqua" w:hAnsi="Book Antiqua"/>
          <w:color w:val="auto"/>
          <w:sz w:val="24"/>
        </w:rPr>
        <w:t>In press</w:t>
      </w:r>
      <w:bookmarkEnd w:id="42"/>
      <w:bookmarkEnd w:id="43"/>
      <w:bookmarkEnd w:id="44"/>
    </w:p>
    <w:bookmarkEnd w:id="39"/>
    <w:bookmarkEnd w:id="40"/>
    <w:bookmarkEnd w:id="41"/>
    <w:p w:rsidR="00F31585" w:rsidRPr="009B1F60" w:rsidRDefault="009B1F60" w:rsidP="002469B7">
      <w:pPr>
        <w:pStyle w:val="1"/>
        <w:spacing w:before="0" w:after="0" w:line="360" w:lineRule="auto"/>
        <w:jc w:val="both"/>
        <w:rPr>
          <w:rFonts w:ascii="Book Antiqua" w:hAnsi="Book Antiqua"/>
          <w:color w:val="auto"/>
          <w:sz w:val="24"/>
          <w:lang w:val="en-US"/>
        </w:rPr>
      </w:pPr>
      <w:r>
        <w:rPr>
          <w:rFonts w:ascii="Book Antiqua" w:hAnsi="Book Antiqua"/>
          <w:color w:val="auto"/>
          <w:sz w:val="24"/>
          <w:lang w:val="en-US"/>
        </w:rPr>
        <w:br w:type="page"/>
      </w:r>
      <w:r w:rsidR="00910792" w:rsidRPr="009B1F60">
        <w:rPr>
          <w:rFonts w:ascii="Book Antiqua" w:hAnsi="Book Antiqua"/>
          <w:color w:val="auto"/>
          <w:sz w:val="24"/>
          <w:lang w:val="en-US"/>
        </w:rPr>
        <w:lastRenderedPageBreak/>
        <w:t>INTRODUCTION</w:t>
      </w:r>
    </w:p>
    <w:p w:rsidR="00F31585" w:rsidRPr="009B1F60" w:rsidRDefault="008B3AF6" w:rsidP="002469B7">
      <w:pPr>
        <w:spacing w:line="360" w:lineRule="auto"/>
        <w:rPr>
          <w:rFonts w:ascii="Book Antiqua" w:hAnsi="Book Antiqua"/>
          <w:sz w:val="24"/>
          <w:lang w:val="en-US"/>
        </w:rPr>
      </w:pPr>
      <w:r w:rsidRPr="009B1F60">
        <w:rPr>
          <w:rFonts w:ascii="Book Antiqua" w:hAnsi="Book Antiqua"/>
          <w:sz w:val="24"/>
          <w:lang w:val="en-US"/>
        </w:rPr>
        <w:t>In recent years, the overall prevalence of colonic diverticulosis has increased in Japan, which was likely caused by the shift to Westernized low-fiber diets</w:t>
      </w:r>
      <w:r w:rsidRPr="009B1F60">
        <w:rPr>
          <w:rFonts w:ascii="Book Antiqua" w:hAnsi="Book Antiqua"/>
          <w:sz w:val="24"/>
          <w:vertAlign w:val="superscript"/>
          <w:lang w:val="en-US"/>
        </w:rPr>
        <w:t>[1]</w:t>
      </w:r>
      <w:r w:rsidRPr="009B1F60">
        <w:rPr>
          <w:rFonts w:ascii="Book Antiqua" w:hAnsi="Book Antiqua"/>
          <w:sz w:val="24"/>
          <w:lang w:val="en-US"/>
        </w:rPr>
        <w:t>. In patients in Western countries, this disease usually affects the left side of the colon</w:t>
      </w:r>
      <w:r w:rsidRPr="009B1F60">
        <w:rPr>
          <w:rFonts w:ascii="Book Antiqua" w:hAnsi="Book Antiqua"/>
          <w:sz w:val="24"/>
          <w:vertAlign w:val="superscript"/>
          <w:lang w:val="en-US"/>
        </w:rPr>
        <w:t>[2]</w:t>
      </w:r>
      <w:r w:rsidRPr="009B1F60">
        <w:rPr>
          <w:rFonts w:ascii="Book Antiqua" w:hAnsi="Book Antiqua"/>
          <w:sz w:val="24"/>
          <w:lang w:val="en-US"/>
        </w:rPr>
        <w:t xml:space="preserve">, whereas in patients in Eastern countries, diverticulosis is more common in the right </w:t>
      </w:r>
      <w:proofErr w:type="spellStart"/>
      <w:r w:rsidRPr="009B1F60">
        <w:rPr>
          <w:rFonts w:ascii="Book Antiqua" w:hAnsi="Book Antiqua"/>
          <w:sz w:val="24"/>
          <w:lang w:val="en-US"/>
        </w:rPr>
        <w:t>hemicolon</w:t>
      </w:r>
      <w:proofErr w:type="spellEnd"/>
      <w:r w:rsidRPr="009B1F60">
        <w:rPr>
          <w:rFonts w:ascii="Book Antiqua" w:hAnsi="Book Antiqua"/>
          <w:sz w:val="24"/>
          <w:vertAlign w:val="superscript"/>
          <w:lang w:val="en-US"/>
        </w:rPr>
        <w:t>[3]</w:t>
      </w:r>
      <w:r w:rsidRPr="009B1F60">
        <w:rPr>
          <w:rFonts w:ascii="Book Antiqua" w:hAnsi="Book Antiqua"/>
          <w:sz w:val="24"/>
          <w:lang w:val="en-US"/>
        </w:rPr>
        <w:t>. Although diverticular disease is actually uncommon in people under the age of 40, by the age of 50, almost one-third of the population develops diverticulosis</w:t>
      </w:r>
      <w:r w:rsidRPr="009B1F60">
        <w:rPr>
          <w:rFonts w:ascii="Book Antiqua" w:hAnsi="Book Antiqua"/>
          <w:sz w:val="24"/>
          <w:vertAlign w:val="superscript"/>
          <w:lang w:val="en-US"/>
        </w:rPr>
        <w:t>[</w:t>
      </w:r>
      <w:r w:rsidR="000B009F" w:rsidRPr="009B1F60">
        <w:rPr>
          <w:rFonts w:ascii="Book Antiqua" w:hAnsi="Book Antiqua"/>
          <w:sz w:val="24"/>
          <w:vertAlign w:val="superscript"/>
          <w:lang w:val="en-US"/>
        </w:rPr>
        <w:t>4</w:t>
      </w:r>
      <w:r w:rsidRPr="009B1F60">
        <w:rPr>
          <w:rFonts w:ascii="Book Antiqua" w:hAnsi="Book Antiqua"/>
          <w:sz w:val="24"/>
          <w:vertAlign w:val="superscript"/>
          <w:lang w:val="en-US"/>
        </w:rPr>
        <w:t>]</w:t>
      </w:r>
      <w:r w:rsidRPr="009B1F60">
        <w:rPr>
          <w:rFonts w:ascii="Book Antiqua" w:hAnsi="Book Antiqua"/>
          <w:sz w:val="24"/>
          <w:lang w:val="en-US"/>
        </w:rPr>
        <w:t>.</w:t>
      </w:r>
    </w:p>
    <w:p w:rsidR="00F31585"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Diverticula develop at sites of weaknesses in the colonic wall where the vasa recta penetrate the circular muscle layer</w:t>
      </w:r>
      <w:r w:rsidRPr="009B1F60">
        <w:rPr>
          <w:rFonts w:ascii="Book Antiqua" w:hAnsi="Book Antiqua"/>
          <w:sz w:val="24"/>
          <w:vertAlign w:val="superscript"/>
          <w:lang w:val="en-US"/>
        </w:rPr>
        <w:t>[</w:t>
      </w:r>
      <w:r w:rsidR="000B009F" w:rsidRPr="009B1F60">
        <w:rPr>
          <w:rFonts w:ascii="Book Antiqua" w:hAnsi="Book Antiqua"/>
          <w:sz w:val="24"/>
          <w:vertAlign w:val="superscript"/>
          <w:lang w:val="en-US"/>
        </w:rPr>
        <w:t>5</w:t>
      </w:r>
      <w:r w:rsidRPr="009B1F60">
        <w:rPr>
          <w:rFonts w:ascii="Book Antiqua" w:hAnsi="Book Antiqua"/>
          <w:sz w:val="24"/>
          <w:vertAlign w:val="superscript"/>
          <w:lang w:val="en-US"/>
        </w:rPr>
        <w:t>]</w:t>
      </w:r>
      <w:r w:rsidRPr="009B1F60">
        <w:rPr>
          <w:rFonts w:ascii="Book Antiqua" w:hAnsi="Book Antiqua"/>
          <w:sz w:val="24"/>
          <w:lang w:val="en-US"/>
        </w:rPr>
        <w:t>. As a diverticulum herniates, the vasa recta drape over the dome of the diverticulum and become susceptible to trauma and disruption</w:t>
      </w:r>
      <w:r w:rsidRPr="009B1F60">
        <w:rPr>
          <w:rFonts w:ascii="Book Antiqua" w:hAnsi="Book Antiqua"/>
          <w:sz w:val="24"/>
          <w:vertAlign w:val="superscript"/>
          <w:lang w:val="en-US"/>
        </w:rPr>
        <w:t>[</w:t>
      </w:r>
      <w:r w:rsidR="000B009F" w:rsidRPr="009B1F60">
        <w:rPr>
          <w:rFonts w:ascii="Book Antiqua" w:hAnsi="Book Antiqua"/>
          <w:sz w:val="24"/>
          <w:vertAlign w:val="superscript"/>
          <w:lang w:val="en-US"/>
        </w:rPr>
        <w:t>6</w:t>
      </w:r>
      <w:r w:rsidRPr="009B1F60">
        <w:rPr>
          <w:rFonts w:ascii="Book Antiqua" w:hAnsi="Book Antiqua"/>
          <w:sz w:val="24"/>
          <w:vertAlign w:val="superscript"/>
          <w:lang w:val="en-US"/>
        </w:rPr>
        <w:t>]</w:t>
      </w:r>
      <w:r w:rsidRPr="009B1F60">
        <w:rPr>
          <w:rFonts w:ascii="Book Antiqua" w:hAnsi="Book Antiqua"/>
          <w:sz w:val="24"/>
          <w:lang w:val="en-US"/>
        </w:rPr>
        <w:t>.</w:t>
      </w:r>
    </w:p>
    <w:p w:rsidR="00F31585"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Diverticular hemorrhage is the source of lower gastrointestinal bleeding in 17</w:t>
      </w:r>
      <w:r w:rsidR="009B1F60">
        <w:rPr>
          <w:rFonts w:ascii="Book Antiqua" w:eastAsia="宋体" w:hAnsi="Book Antiqua" w:hint="eastAsia"/>
          <w:sz w:val="24"/>
          <w:lang w:val="en-US" w:eastAsia="zh-CN"/>
        </w:rPr>
        <w:t>%</w:t>
      </w:r>
      <w:r w:rsidRPr="009B1F60">
        <w:rPr>
          <w:rFonts w:ascii="Book Antiqua" w:hAnsi="Book Antiqua"/>
          <w:sz w:val="24"/>
          <w:lang w:val="en-US"/>
        </w:rPr>
        <w:t>–40% of adults, and thus, it is the most common cause of lower gastrointestinal bleeding. However, the exact cause of diverticular bleeding is not yet well understood</w:t>
      </w:r>
      <w:r w:rsidRPr="009B1F60">
        <w:rPr>
          <w:rFonts w:ascii="Book Antiqua" w:hAnsi="Book Antiqua"/>
          <w:sz w:val="24"/>
          <w:vertAlign w:val="superscript"/>
          <w:lang w:val="en-US"/>
        </w:rPr>
        <w:t>[7]</w:t>
      </w:r>
      <w:r w:rsidRPr="009B1F60">
        <w:rPr>
          <w:rFonts w:ascii="Book Antiqua" w:hAnsi="Book Antiqua"/>
          <w:sz w:val="24"/>
          <w:lang w:val="en-US"/>
        </w:rPr>
        <w:t>. Diverticula of the large intestine constitute a common source of lower gastrointestinal bleeding caused by the rupture of the underlying vasa recta</w:t>
      </w:r>
      <w:r w:rsidRPr="009B1F60">
        <w:rPr>
          <w:rFonts w:ascii="Book Antiqua" w:hAnsi="Book Antiqua"/>
          <w:sz w:val="24"/>
          <w:vertAlign w:val="superscript"/>
          <w:lang w:val="en-US"/>
        </w:rPr>
        <w:t>[</w:t>
      </w:r>
      <w:r w:rsidR="000B009F" w:rsidRPr="009B1F60">
        <w:rPr>
          <w:rFonts w:ascii="Book Antiqua" w:hAnsi="Book Antiqua"/>
          <w:sz w:val="24"/>
          <w:vertAlign w:val="superscript"/>
          <w:lang w:val="en-US"/>
        </w:rPr>
        <w:t>4</w:t>
      </w:r>
      <w:r w:rsidRPr="009B1F60">
        <w:rPr>
          <w:rFonts w:ascii="Book Antiqua" w:hAnsi="Book Antiqua"/>
          <w:sz w:val="24"/>
          <w:vertAlign w:val="superscript"/>
          <w:lang w:val="en-US"/>
        </w:rPr>
        <w:t>,8]</w:t>
      </w:r>
      <w:r w:rsidRPr="009B1F60">
        <w:rPr>
          <w:rFonts w:ascii="Book Antiqua" w:hAnsi="Book Antiqua"/>
          <w:sz w:val="24"/>
          <w:lang w:val="en-US"/>
        </w:rPr>
        <w:t>. A comparison of bleeding and non-bleeding diverticula has suggested the role of traumatic factors in the rendering of the vasa recta as prone to rupture and massive hemorrhage in the bleeding diverticula</w:t>
      </w:r>
      <w:r w:rsidRPr="009B1F60">
        <w:rPr>
          <w:rFonts w:ascii="Book Antiqua" w:hAnsi="Book Antiqua"/>
          <w:sz w:val="24"/>
          <w:vertAlign w:val="superscript"/>
          <w:lang w:val="en-US"/>
        </w:rPr>
        <w:t>[</w:t>
      </w:r>
      <w:r w:rsidR="000B009F" w:rsidRPr="009B1F60">
        <w:rPr>
          <w:rFonts w:ascii="Book Antiqua" w:hAnsi="Book Antiqua"/>
          <w:sz w:val="24"/>
          <w:vertAlign w:val="superscript"/>
          <w:lang w:val="en-US"/>
        </w:rPr>
        <w:t>6</w:t>
      </w:r>
      <w:r w:rsidRPr="009B1F60">
        <w:rPr>
          <w:rFonts w:ascii="Book Antiqua" w:hAnsi="Book Antiqua"/>
          <w:sz w:val="24"/>
          <w:vertAlign w:val="superscript"/>
          <w:lang w:val="en-US"/>
        </w:rPr>
        <w:t>]</w:t>
      </w:r>
      <w:r w:rsidRPr="009B1F60">
        <w:rPr>
          <w:rFonts w:ascii="Book Antiqua" w:hAnsi="Book Antiqua"/>
          <w:sz w:val="24"/>
          <w:lang w:val="en-US"/>
        </w:rPr>
        <w:t xml:space="preserve">. Although the cause of such trauma may be </w:t>
      </w:r>
      <w:proofErr w:type="spellStart"/>
      <w:r w:rsidRPr="009B1F60">
        <w:rPr>
          <w:rFonts w:ascii="Book Antiqua" w:hAnsi="Book Antiqua"/>
          <w:sz w:val="24"/>
          <w:lang w:val="en-US"/>
        </w:rPr>
        <w:t>stercoral</w:t>
      </w:r>
      <w:proofErr w:type="spellEnd"/>
      <w:r w:rsidRPr="009B1F60">
        <w:rPr>
          <w:rFonts w:ascii="Book Antiqua" w:hAnsi="Book Antiqua"/>
          <w:sz w:val="24"/>
          <w:lang w:val="en-US"/>
        </w:rPr>
        <w:t>, little evidence has been found with respect to inflammation or diverticulitis</w:t>
      </w:r>
      <w:r w:rsidRPr="009B1F60">
        <w:rPr>
          <w:rFonts w:ascii="Book Antiqua" w:hAnsi="Book Antiqua"/>
          <w:sz w:val="24"/>
          <w:vertAlign w:val="superscript"/>
          <w:lang w:val="en-US"/>
        </w:rPr>
        <w:t>[</w:t>
      </w:r>
      <w:r w:rsidR="000B009F" w:rsidRPr="009B1F60">
        <w:rPr>
          <w:rFonts w:ascii="Book Antiqua" w:hAnsi="Book Antiqua"/>
          <w:sz w:val="24"/>
          <w:vertAlign w:val="superscript"/>
          <w:lang w:val="en-US"/>
        </w:rPr>
        <w:t>6</w:t>
      </w:r>
      <w:r w:rsidRPr="009B1F60">
        <w:rPr>
          <w:rFonts w:ascii="Book Antiqua" w:hAnsi="Book Antiqua"/>
          <w:sz w:val="24"/>
          <w:vertAlign w:val="superscript"/>
          <w:lang w:val="en-US"/>
        </w:rPr>
        <w:t>]</w:t>
      </w:r>
      <w:r w:rsidRPr="009B1F60">
        <w:rPr>
          <w:rFonts w:ascii="Book Antiqua" w:hAnsi="Book Antiqua"/>
          <w:sz w:val="24"/>
          <w:lang w:val="en-US"/>
        </w:rPr>
        <w:t>.</w:t>
      </w:r>
    </w:p>
    <w:p w:rsidR="00F31585"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 xml:space="preserve">More recent observations from the </w:t>
      </w:r>
      <w:proofErr w:type="spellStart"/>
      <w:r w:rsidRPr="009B1F60">
        <w:rPr>
          <w:rFonts w:ascii="Book Antiqua" w:hAnsi="Book Antiqua"/>
          <w:sz w:val="24"/>
          <w:lang w:val="en-US"/>
        </w:rPr>
        <w:t>colonoscopic</w:t>
      </w:r>
      <w:proofErr w:type="spellEnd"/>
      <w:r w:rsidRPr="009B1F60">
        <w:rPr>
          <w:rFonts w:ascii="Book Antiqua" w:hAnsi="Book Antiqua"/>
          <w:sz w:val="24"/>
          <w:lang w:val="en-US"/>
        </w:rPr>
        <w:t xml:space="preserve"> appearance of bleeding diverticula suggest that ulcerations or erosions at the neck or dome of the diverticula may be more frequent than was previously thought</w:t>
      </w:r>
      <w:r w:rsidRPr="009B1F60">
        <w:rPr>
          <w:rFonts w:ascii="Book Antiqua" w:hAnsi="Book Antiqua"/>
          <w:sz w:val="24"/>
          <w:vertAlign w:val="superscript"/>
          <w:lang w:val="en-US"/>
        </w:rPr>
        <w:t>[9]</w:t>
      </w:r>
      <w:r w:rsidRPr="009B1F60">
        <w:rPr>
          <w:rFonts w:ascii="Book Antiqua" w:hAnsi="Book Antiqua"/>
          <w:sz w:val="24"/>
          <w:lang w:val="en-US"/>
        </w:rPr>
        <w:t>. Bleeding has been observed to cease spontaneously in approximately 75% of undetected cases, but it is reported to recur in approximately half of these cases</w:t>
      </w:r>
      <w:r w:rsidRPr="009B1F60">
        <w:rPr>
          <w:rFonts w:ascii="Book Antiqua" w:hAnsi="Book Antiqua"/>
          <w:sz w:val="24"/>
          <w:vertAlign w:val="superscript"/>
          <w:lang w:val="en-US"/>
        </w:rPr>
        <w:t>[10,11]</w:t>
      </w:r>
      <w:r w:rsidRPr="009B1F60">
        <w:rPr>
          <w:rFonts w:ascii="Book Antiqua" w:hAnsi="Book Antiqua"/>
          <w:sz w:val="24"/>
          <w:lang w:val="en-US"/>
        </w:rPr>
        <w:t>. In cases with bleeding, endoscopic hemostasis is an effective treatment; however, it is often difficult to identify the source of bleeding because of massive bleeding and the presence of clots.</w:t>
      </w:r>
    </w:p>
    <w:p w:rsidR="00F31585"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 xml:space="preserve">We use therapeutic barium enema as a treatment method in cases where the source of bleeding cannot be identified by endoscopy. In 1970, Adams </w:t>
      </w:r>
      <w:r w:rsidRPr="009B1F60">
        <w:rPr>
          <w:rFonts w:ascii="Book Antiqua" w:hAnsi="Book Antiqua"/>
          <w:i/>
          <w:sz w:val="24"/>
          <w:lang w:val="en-US"/>
        </w:rPr>
        <w:t>et al</w:t>
      </w:r>
      <w:r w:rsidR="009B1F60" w:rsidRPr="009B1F60">
        <w:rPr>
          <w:rFonts w:ascii="Book Antiqua" w:hAnsi="Book Antiqua"/>
          <w:sz w:val="24"/>
          <w:vertAlign w:val="superscript"/>
          <w:lang w:val="en-US"/>
        </w:rPr>
        <w:t>[12]</w:t>
      </w:r>
      <w:r w:rsidRPr="009B1F60">
        <w:rPr>
          <w:rFonts w:ascii="Book Antiqua" w:hAnsi="Book Antiqua"/>
          <w:sz w:val="24"/>
          <w:lang w:val="en-US"/>
        </w:rPr>
        <w:t xml:space="preserve"> first </w:t>
      </w:r>
      <w:r w:rsidRPr="009B1F60">
        <w:rPr>
          <w:rFonts w:ascii="Book Antiqua" w:hAnsi="Book Antiqua"/>
          <w:sz w:val="24"/>
          <w:lang w:val="en-US"/>
        </w:rPr>
        <w:lastRenderedPageBreak/>
        <w:t>reported the outcome of this treatment, but there have been few other reports of this method.</w:t>
      </w:r>
    </w:p>
    <w:p w:rsidR="00F31585"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We present patients with colonic diverticular bleeding in whom the bleeding was successfully controlled by the newly designed barium impaction therapy with a high concentration of barium sulfate.</w:t>
      </w:r>
    </w:p>
    <w:p w:rsidR="009B1F60" w:rsidRDefault="009B1F60" w:rsidP="002469B7">
      <w:pPr>
        <w:pStyle w:val="a9"/>
        <w:spacing w:line="360" w:lineRule="auto"/>
        <w:ind w:firstLine="0"/>
        <w:rPr>
          <w:rFonts w:ascii="Book Antiqua" w:eastAsia="宋体" w:hAnsi="Book Antiqua"/>
          <w:sz w:val="24"/>
          <w:lang w:val="en-US" w:eastAsia="zh-CN"/>
        </w:rPr>
      </w:pPr>
    </w:p>
    <w:p w:rsidR="00F31585" w:rsidRPr="009B1F60" w:rsidRDefault="00910792" w:rsidP="002469B7">
      <w:pPr>
        <w:pStyle w:val="a9"/>
        <w:spacing w:line="360" w:lineRule="auto"/>
        <w:ind w:firstLine="0"/>
        <w:rPr>
          <w:rFonts w:ascii="Book Antiqua" w:hAnsi="Book Antiqua"/>
          <w:b/>
          <w:sz w:val="24"/>
          <w:lang w:val="en-US"/>
        </w:rPr>
      </w:pPr>
      <w:r w:rsidRPr="009B1F60">
        <w:rPr>
          <w:rFonts w:ascii="Book Antiqua" w:hAnsi="Book Antiqua"/>
          <w:b/>
          <w:sz w:val="24"/>
          <w:lang w:val="en-US"/>
        </w:rPr>
        <w:t>MATERIALS AND METHODS</w:t>
      </w:r>
    </w:p>
    <w:p w:rsidR="00F31585" w:rsidRPr="009B1F60" w:rsidRDefault="008B3AF6" w:rsidP="002469B7">
      <w:pPr>
        <w:spacing w:line="360" w:lineRule="auto"/>
        <w:rPr>
          <w:rFonts w:ascii="Book Antiqua" w:hAnsi="Book Antiqua"/>
          <w:b/>
          <w:i/>
          <w:sz w:val="24"/>
          <w:lang w:val="en-US"/>
        </w:rPr>
      </w:pPr>
      <w:r w:rsidRPr="009B1F60">
        <w:rPr>
          <w:rFonts w:ascii="Book Antiqua" w:hAnsi="Book Antiqua"/>
          <w:b/>
          <w:i/>
          <w:sz w:val="24"/>
          <w:lang w:val="en-US"/>
        </w:rPr>
        <w:t>Subjects</w:t>
      </w:r>
    </w:p>
    <w:p w:rsidR="00F31585" w:rsidRPr="009B1F60" w:rsidRDefault="008B3AF6" w:rsidP="002469B7">
      <w:pPr>
        <w:pStyle w:val="a9"/>
        <w:spacing w:line="360" w:lineRule="auto"/>
        <w:ind w:firstLine="0"/>
        <w:rPr>
          <w:rFonts w:ascii="Book Antiqua" w:hAnsi="Book Antiqua"/>
          <w:sz w:val="24"/>
          <w:lang w:val="en-US"/>
        </w:rPr>
      </w:pPr>
      <w:r w:rsidRPr="009B1F60">
        <w:rPr>
          <w:rFonts w:ascii="Book Antiqua" w:hAnsi="Book Antiqua"/>
          <w:sz w:val="24"/>
          <w:lang w:val="en-US"/>
        </w:rPr>
        <w:t xml:space="preserve">We reviewed the data of patients in whom therapeutic barium enema was performed for the control of diverticular bleeding between August 2010 and March 2012 at Yokohama </w:t>
      </w:r>
      <w:proofErr w:type="spellStart"/>
      <w:r w:rsidRPr="009B1F60">
        <w:rPr>
          <w:rFonts w:ascii="Book Antiqua" w:hAnsi="Book Antiqua"/>
          <w:sz w:val="24"/>
          <w:lang w:val="en-US"/>
        </w:rPr>
        <w:t>Rosai</w:t>
      </w:r>
      <w:proofErr w:type="spellEnd"/>
      <w:r w:rsidRPr="009B1F60">
        <w:rPr>
          <w:rFonts w:ascii="Book Antiqua" w:hAnsi="Book Antiqua"/>
          <w:sz w:val="24"/>
          <w:lang w:val="en-US"/>
        </w:rPr>
        <w:t xml:space="preserve"> Hospital. Twenty patients were included in the review, consisting of 14 men and 6 women. The median age of the patients was 73.5 years (range 38-92 years). The duration of the follow-up period ranged from 1 to 19 months (median: 9.8 </w:t>
      </w:r>
      <w:proofErr w:type="spellStart"/>
      <w:r w:rsidRPr="009B1F60">
        <w:rPr>
          <w:rFonts w:ascii="Book Antiqua" w:hAnsi="Book Antiqua"/>
          <w:sz w:val="24"/>
          <w:lang w:val="en-US"/>
        </w:rPr>
        <w:t>mo</w:t>
      </w:r>
      <w:proofErr w:type="spellEnd"/>
      <w:r w:rsidRPr="009B1F60">
        <w:rPr>
          <w:rFonts w:ascii="Book Antiqua" w:hAnsi="Book Antiqua"/>
          <w:sz w:val="24"/>
          <w:lang w:val="en-US"/>
        </w:rPr>
        <w:t>).</w:t>
      </w:r>
    </w:p>
    <w:p w:rsidR="00F31585" w:rsidRDefault="008B3AF6" w:rsidP="005C19BD">
      <w:pPr>
        <w:pStyle w:val="a9"/>
        <w:spacing w:line="360" w:lineRule="auto"/>
        <w:ind w:firstLineChars="150" w:firstLine="360"/>
        <w:rPr>
          <w:rFonts w:ascii="Book Antiqua" w:eastAsia="宋体" w:hAnsi="Book Antiqua"/>
          <w:sz w:val="24"/>
          <w:lang w:val="en-US" w:eastAsia="zh-CN"/>
        </w:rPr>
      </w:pPr>
      <w:r w:rsidRPr="009B1F60">
        <w:rPr>
          <w:rFonts w:ascii="Book Antiqua" w:hAnsi="Book Antiqua"/>
          <w:sz w:val="24"/>
          <w:lang w:val="en-US"/>
        </w:rPr>
        <w:t>Among the 20 cases were 11 cases in which the procedure was performed for re-bleeding during hospitalization, 6 in which it was performed for re-bleeding that developed after the patient left the hospital, and 3 cases in which it was performed for the prevention of re-bleeding.</w:t>
      </w:r>
    </w:p>
    <w:p w:rsidR="009B1F60" w:rsidRPr="009B1F60" w:rsidRDefault="009B1F60" w:rsidP="002469B7">
      <w:pPr>
        <w:pStyle w:val="a9"/>
        <w:spacing w:line="360" w:lineRule="auto"/>
        <w:ind w:firstLine="0"/>
        <w:rPr>
          <w:rFonts w:ascii="Book Antiqua" w:eastAsia="宋体" w:hAnsi="Book Antiqua"/>
          <w:sz w:val="24"/>
          <w:lang w:val="en-US" w:eastAsia="zh-CN"/>
        </w:rPr>
      </w:pPr>
    </w:p>
    <w:p w:rsidR="009B1F60" w:rsidRPr="009B1F60" w:rsidRDefault="008B3AF6" w:rsidP="002469B7">
      <w:pPr>
        <w:pStyle w:val="a9"/>
        <w:spacing w:line="360" w:lineRule="auto"/>
        <w:ind w:firstLine="0"/>
        <w:rPr>
          <w:rFonts w:ascii="Book Antiqua" w:eastAsia="宋体" w:hAnsi="Book Antiqua"/>
          <w:b/>
          <w:i/>
          <w:sz w:val="24"/>
          <w:lang w:val="en-US" w:eastAsia="zh-CN"/>
        </w:rPr>
      </w:pPr>
      <w:r w:rsidRPr="009B1F60">
        <w:rPr>
          <w:rFonts w:ascii="Book Antiqua" w:hAnsi="Book Antiqua"/>
          <w:b/>
          <w:i/>
          <w:sz w:val="24"/>
          <w:lang w:val="en-US"/>
        </w:rPr>
        <w:t>Therapeutic barium enema</w:t>
      </w:r>
    </w:p>
    <w:p w:rsidR="00F31585" w:rsidRPr="009B1F60" w:rsidRDefault="008B3AF6" w:rsidP="002469B7">
      <w:pPr>
        <w:pStyle w:val="a9"/>
        <w:spacing w:line="360" w:lineRule="auto"/>
        <w:ind w:firstLine="0"/>
        <w:rPr>
          <w:rFonts w:ascii="Book Antiqua" w:eastAsia="宋体" w:hAnsi="Book Antiqua"/>
          <w:b/>
          <w:sz w:val="24"/>
          <w:lang w:val="en-US" w:eastAsia="zh-CN"/>
        </w:rPr>
      </w:pPr>
      <w:r w:rsidRPr="009B1F60">
        <w:rPr>
          <w:rFonts w:ascii="Book Antiqua" w:hAnsi="Book Antiqua"/>
          <w:sz w:val="24"/>
          <w:lang w:val="en-US"/>
        </w:rPr>
        <w:t>Predisposal enforced the usual disposal before the therapeutic barium enema, or therapeutic barium enema therapy was undertaken on the day after the colonoscopy without predisposal enforced.</w:t>
      </w:r>
    </w:p>
    <w:p w:rsidR="00F31585"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Barium (concentration: 150</w:t>
      </w:r>
      <w:r w:rsidR="009B1F60">
        <w:rPr>
          <w:rFonts w:ascii="Book Antiqua" w:eastAsia="宋体" w:hAnsi="Book Antiqua" w:hint="eastAsia"/>
          <w:sz w:val="24"/>
          <w:lang w:val="en-US" w:eastAsia="zh-CN"/>
        </w:rPr>
        <w:t xml:space="preserve"> </w:t>
      </w:r>
      <w:r w:rsidRPr="009B1F60">
        <w:rPr>
          <w:rFonts w:ascii="Book Antiqua" w:hAnsi="Book Antiqua"/>
          <w:sz w:val="24"/>
          <w:lang w:val="en-US"/>
        </w:rPr>
        <w:t>w</w:t>
      </w:r>
      <w:r w:rsidR="0039447D">
        <w:rPr>
          <w:rFonts w:ascii="Book Antiqua" w:eastAsia="宋体" w:hAnsi="Book Antiqua" w:hint="eastAsia"/>
          <w:sz w:val="24"/>
          <w:lang w:val="en-US" w:eastAsia="zh-CN"/>
        </w:rPr>
        <w:t>%</w:t>
      </w:r>
      <w:r w:rsidRPr="009B1F60">
        <w:rPr>
          <w:rFonts w:ascii="Book Antiqua" w:hAnsi="Book Antiqua"/>
          <w:sz w:val="24"/>
          <w:lang w:val="en-US"/>
        </w:rPr>
        <w:t>/v%) was administered per the rectum, and the leading edge of the contrast medium was followed up to the cecum by fluoroscopy.</w:t>
      </w:r>
    </w:p>
    <w:p w:rsidR="00F31585" w:rsidRPr="009B1F60" w:rsidRDefault="008B3AF6" w:rsidP="002469B7">
      <w:pPr>
        <w:pStyle w:val="a9"/>
        <w:spacing w:line="360" w:lineRule="auto"/>
        <w:ind w:firstLine="0"/>
        <w:rPr>
          <w:rFonts w:ascii="Book Antiqua" w:hAnsi="Book Antiqua"/>
          <w:sz w:val="24"/>
          <w:lang w:val="en-US"/>
        </w:rPr>
      </w:pPr>
      <w:r w:rsidRPr="009B1F60">
        <w:rPr>
          <w:rFonts w:ascii="Book Antiqua" w:hAnsi="Book Antiqua"/>
          <w:sz w:val="24"/>
          <w:lang w:val="en-US"/>
        </w:rPr>
        <w:t>After confirmation that the ascending colon and cecum were filled with barium, the enema tube was withdrawn, and the patient’s position was changed every 20 min (</w:t>
      </w:r>
      <w:r w:rsidRPr="009B1F60">
        <w:rPr>
          <w:rFonts w:ascii="Book Antiqua" w:hAnsi="Book Antiqua"/>
          <w:i/>
          <w:sz w:val="24"/>
          <w:lang w:val="en-US"/>
        </w:rPr>
        <w:t>i.e.</w:t>
      </w:r>
      <w:r w:rsidR="009B1F60" w:rsidRPr="009B1F60">
        <w:rPr>
          <w:rFonts w:ascii="Book Antiqua" w:eastAsia="宋体" w:hAnsi="Book Antiqua" w:hint="eastAsia"/>
          <w:i/>
          <w:sz w:val="24"/>
          <w:lang w:val="en-US" w:eastAsia="zh-CN"/>
        </w:rPr>
        <w:t>,</w:t>
      </w:r>
      <w:r w:rsidRPr="009B1F60">
        <w:rPr>
          <w:rFonts w:ascii="Book Antiqua" w:hAnsi="Book Antiqua"/>
          <w:sz w:val="24"/>
          <w:lang w:val="en-US"/>
        </w:rPr>
        <w:t xml:space="preserve"> prone, left lateral, supine and right lateral positions) for 3 hours. We performed X-ray examinations during the follow-up to determine the extent of filling to the ascending colon and cecum</w:t>
      </w:r>
      <w:r w:rsidR="009B1F60">
        <w:rPr>
          <w:rFonts w:ascii="Book Antiqua" w:hAnsi="Book Antiqua"/>
          <w:sz w:val="24"/>
          <w:lang w:val="en-US"/>
        </w:rPr>
        <w:t xml:space="preserve"> (Figure</w:t>
      </w:r>
      <w:r w:rsidRPr="009B1F60">
        <w:rPr>
          <w:rFonts w:ascii="Book Antiqua" w:hAnsi="Book Antiqua"/>
          <w:sz w:val="24"/>
          <w:lang w:val="en-US"/>
        </w:rPr>
        <w:t xml:space="preserve"> 1).</w:t>
      </w:r>
    </w:p>
    <w:p w:rsidR="002314C1" w:rsidRPr="002469B7" w:rsidRDefault="002314C1" w:rsidP="002469B7">
      <w:pPr>
        <w:spacing w:line="360" w:lineRule="auto"/>
        <w:rPr>
          <w:rFonts w:ascii="Book Antiqua" w:eastAsia="宋体" w:hAnsi="Book Antiqua"/>
          <w:b/>
          <w:i/>
          <w:sz w:val="24"/>
          <w:lang w:val="en-US" w:eastAsia="zh-CN"/>
        </w:rPr>
      </w:pPr>
      <w:bookmarkStart w:id="45" w:name="OLE_LINK356"/>
      <w:bookmarkStart w:id="46" w:name="OLE_LINK357"/>
      <w:bookmarkStart w:id="47" w:name="OLE_LINK384"/>
      <w:bookmarkStart w:id="48" w:name="OLE_LINK489"/>
      <w:bookmarkStart w:id="49" w:name="OLE_LINK490"/>
      <w:bookmarkStart w:id="50" w:name="OLE_LINK509"/>
      <w:bookmarkStart w:id="51" w:name="OLE_LINK510"/>
    </w:p>
    <w:p w:rsidR="002314C1" w:rsidRPr="009B1F60" w:rsidRDefault="002314C1" w:rsidP="002469B7">
      <w:pPr>
        <w:spacing w:line="360" w:lineRule="auto"/>
        <w:rPr>
          <w:rFonts w:ascii="Book Antiqua" w:hAnsi="Book Antiqua"/>
          <w:b/>
          <w:i/>
          <w:sz w:val="24"/>
        </w:rPr>
      </w:pPr>
      <w:r w:rsidRPr="009B1F60">
        <w:rPr>
          <w:rFonts w:ascii="Book Antiqua" w:hAnsi="Book Antiqua"/>
          <w:b/>
          <w:i/>
          <w:sz w:val="24"/>
        </w:rPr>
        <w:lastRenderedPageBreak/>
        <w:t>Statistical analysis</w:t>
      </w:r>
    </w:p>
    <w:bookmarkEnd w:id="45"/>
    <w:bookmarkEnd w:id="46"/>
    <w:bookmarkEnd w:id="47"/>
    <w:bookmarkEnd w:id="48"/>
    <w:bookmarkEnd w:id="49"/>
    <w:bookmarkEnd w:id="50"/>
    <w:bookmarkEnd w:id="51"/>
    <w:p w:rsidR="00F31585" w:rsidRPr="009B1F60" w:rsidRDefault="008B3AF6" w:rsidP="002469B7">
      <w:pPr>
        <w:pStyle w:val="a9"/>
        <w:spacing w:line="360" w:lineRule="auto"/>
        <w:ind w:firstLine="0"/>
        <w:rPr>
          <w:rFonts w:ascii="Book Antiqua" w:hAnsi="Book Antiqua"/>
          <w:sz w:val="24"/>
          <w:lang w:val="en-US" w:eastAsia="ja-JP"/>
        </w:rPr>
      </w:pPr>
      <w:r w:rsidRPr="009B1F60">
        <w:rPr>
          <w:rFonts w:ascii="Book Antiqua" w:hAnsi="Book Antiqua"/>
          <w:sz w:val="24"/>
          <w:lang w:val="en-US"/>
        </w:rPr>
        <w:t xml:space="preserve">Statistical evaluation was performed using Mann–Whitney U test and Fisher’s exact test. The level of significance was set at </w:t>
      </w:r>
      <w:r w:rsidRPr="009B1F60">
        <w:rPr>
          <w:rFonts w:ascii="Book Antiqua" w:hAnsi="Book Antiqua"/>
          <w:i/>
          <w:sz w:val="24"/>
          <w:lang w:val="en-US"/>
        </w:rPr>
        <w:t>P</w:t>
      </w:r>
      <w:r w:rsidRPr="009B1F60">
        <w:rPr>
          <w:rFonts w:ascii="Book Antiqua" w:hAnsi="Book Antiqua"/>
          <w:sz w:val="24"/>
          <w:lang w:val="en-US"/>
        </w:rPr>
        <w:t xml:space="preserve"> &lt; 0.05. Statistical analyses were performed with the </w:t>
      </w:r>
      <w:proofErr w:type="spellStart"/>
      <w:r w:rsidRPr="009B1F60">
        <w:rPr>
          <w:rFonts w:ascii="Book Antiqua" w:hAnsi="Book Antiqua"/>
          <w:sz w:val="24"/>
          <w:lang w:val="en-US"/>
        </w:rPr>
        <w:t>StatView</w:t>
      </w:r>
      <w:proofErr w:type="spellEnd"/>
      <w:r w:rsidRPr="009B1F60">
        <w:rPr>
          <w:rFonts w:ascii="Book Antiqua" w:hAnsi="Book Antiqua"/>
          <w:sz w:val="24"/>
          <w:lang w:val="en-US"/>
        </w:rPr>
        <w:t xml:space="preserve"> software (SAS Institute, Cary, NC, </w:t>
      </w:r>
      <w:r w:rsidR="009B1F60" w:rsidRPr="009B1F60">
        <w:rPr>
          <w:rFonts w:ascii="Book Antiqua" w:hAnsi="Book Antiqua"/>
          <w:sz w:val="24"/>
          <w:lang w:val="en-US"/>
        </w:rPr>
        <w:t>United States</w:t>
      </w:r>
      <w:r w:rsidRPr="009B1F60">
        <w:rPr>
          <w:rFonts w:ascii="Book Antiqua" w:hAnsi="Book Antiqua"/>
          <w:sz w:val="24"/>
          <w:lang w:val="en-US"/>
        </w:rPr>
        <w:t>).</w:t>
      </w:r>
      <w:r w:rsidR="0040766F" w:rsidRPr="009B1F60">
        <w:rPr>
          <w:rFonts w:ascii="Book Antiqua" w:hAnsi="Book Antiqua"/>
          <w:sz w:val="24"/>
          <w:lang w:val="en-US" w:eastAsia="ja-JP"/>
        </w:rPr>
        <w:t xml:space="preserve"> </w:t>
      </w:r>
      <w:r w:rsidR="0040766F" w:rsidRPr="009B1F60">
        <w:rPr>
          <w:rFonts w:ascii="Book Antiqua" w:hAnsi="Book Antiqua"/>
          <w:sz w:val="24"/>
        </w:rPr>
        <w:t xml:space="preserve">The statistical methods of this study were reviewed by </w:t>
      </w:r>
      <w:r w:rsidR="0040766F" w:rsidRPr="009B1F60">
        <w:rPr>
          <w:rFonts w:ascii="Book Antiqua" w:hAnsi="Book Antiqua"/>
          <w:sz w:val="24"/>
          <w:lang w:eastAsia="ja-JP"/>
        </w:rPr>
        <w:t xml:space="preserve">Masahiko </w:t>
      </w:r>
      <w:proofErr w:type="spellStart"/>
      <w:r w:rsidR="0040766F" w:rsidRPr="009B1F60">
        <w:rPr>
          <w:rFonts w:ascii="Book Antiqua" w:hAnsi="Book Antiqua"/>
          <w:sz w:val="24"/>
          <w:lang w:eastAsia="ja-JP"/>
        </w:rPr>
        <w:t>Inamori</w:t>
      </w:r>
      <w:proofErr w:type="spellEnd"/>
      <w:r w:rsidR="0040766F" w:rsidRPr="009B1F60">
        <w:rPr>
          <w:rFonts w:ascii="Book Antiqua" w:hAnsi="Book Antiqua"/>
          <w:sz w:val="24"/>
        </w:rPr>
        <w:t xml:space="preserve"> from </w:t>
      </w:r>
      <w:r w:rsidR="0040766F" w:rsidRPr="009B1F60">
        <w:rPr>
          <w:rFonts w:ascii="Book Antiqua" w:hAnsi="Book Antiqua"/>
          <w:sz w:val="24"/>
          <w:lang w:eastAsia="ja-JP"/>
        </w:rPr>
        <w:t>Yokohama City University Hospital.</w:t>
      </w:r>
    </w:p>
    <w:p w:rsidR="009B1F60" w:rsidRDefault="009B1F60" w:rsidP="002469B7">
      <w:pPr>
        <w:pStyle w:val="a9"/>
        <w:spacing w:line="360" w:lineRule="auto"/>
        <w:ind w:firstLine="0"/>
        <w:rPr>
          <w:rFonts w:ascii="Book Antiqua" w:eastAsia="宋体" w:hAnsi="Book Antiqua"/>
          <w:sz w:val="24"/>
          <w:lang w:val="en-US" w:eastAsia="zh-CN"/>
        </w:rPr>
      </w:pPr>
    </w:p>
    <w:p w:rsidR="00F31585" w:rsidRPr="009B1F60" w:rsidRDefault="00910792" w:rsidP="002469B7">
      <w:pPr>
        <w:pStyle w:val="a9"/>
        <w:spacing w:line="360" w:lineRule="auto"/>
        <w:ind w:firstLine="0"/>
        <w:rPr>
          <w:rFonts w:ascii="Book Antiqua" w:hAnsi="Book Antiqua"/>
          <w:b/>
          <w:sz w:val="24"/>
          <w:lang w:val="en-US"/>
        </w:rPr>
      </w:pPr>
      <w:r w:rsidRPr="009B1F60">
        <w:rPr>
          <w:rFonts w:ascii="Book Antiqua" w:hAnsi="Book Antiqua"/>
          <w:b/>
          <w:sz w:val="24"/>
          <w:lang w:val="en-US"/>
        </w:rPr>
        <w:t>RESULTS</w:t>
      </w:r>
    </w:p>
    <w:p w:rsidR="00F31585" w:rsidRPr="009B1F60" w:rsidRDefault="008B3AF6" w:rsidP="002469B7">
      <w:pPr>
        <w:spacing w:line="360" w:lineRule="auto"/>
        <w:rPr>
          <w:rFonts w:ascii="Book Antiqua" w:hAnsi="Book Antiqua"/>
          <w:sz w:val="24"/>
          <w:lang w:val="en-US"/>
        </w:rPr>
      </w:pPr>
      <w:r w:rsidRPr="009B1F60">
        <w:rPr>
          <w:rFonts w:ascii="Book Antiqua" w:hAnsi="Book Antiqua"/>
          <w:sz w:val="24"/>
          <w:lang w:val="en-US"/>
        </w:rPr>
        <w:t>The baseline characteristics of the study patients are summarized in Table 1. A total of 20 patients (14 men and 6 women; median age 73.5 years; range 38–92 years) who were diagnosed with diverticular bleeding were enrolled in the study.</w:t>
      </w:r>
    </w:p>
    <w:p w:rsidR="00F31585" w:rsidRPr="009B1F60" w:rsidRDefault="008B3AF6" w:rsidP="005C19BD">
      <w:pPr>
        <w:pStyle w:val="a9"/>
        <w:spacing w:line="360" w:lineRule="auto"/>
        <w:ind w:firstLineChars="100"/>
        <w:rPr>
          <w:rFonts w:ascii="Book Antiqua" w:hAnsi="Book Antiqua"/>
          <w:sz w:val="24"/>
          <w:lang w:val="en-US"/>
        </w:rPr>
      </w:pPr>
      <w:r w:rsidRPr="009B1F60">
        <w:rPr>
          <w:rFonts w:ascii="Book Antiqua" w:hAnsi="Book Antiqua"/>
          <w:sz w:val="24"/>
          <w:lang w:val="en-US"/>
        </w:rPr>
        <w:t xml:space="preserve">Table 2 shows the current patients who exhibited bleeding and those who did not who were diagnosed with diverticular bleeding. These patients consisted of 12 non-bleeding patients (12/20; 60%), including 9 men and 3 women with a median age of 72.0 years. Six of these patients were taking anticoagulants, while none was taking NSAIDs. </w:t>
      </w:r>
    </w:p>
    <w:p w:rsidR="00F31585"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By contrast, there were 8 patients who exhibited bleeding (8/20; 40%), including 5 men and 3 women with a median age of 68.5 years. Three of these patients were taking anticoagulants, while two were taking NSAIDs. Six patients had a history of previous bleeding.</w:t>
      </w:r>
    </w:p>
    <w:p w:rsidR="00F31585" w:rsidRPr="009B1F60" w:rsidRDefault="008B3AF6" w:rsidP="005C19BD">
      <w:pPr>
        <w:pStyle w:val="a9"/>
        <w:spacing w:line="360" w:lineRule="auto"/>
        <w:ind w:firstLineChars="100"/>
        <w:rPr>
          <w:rFonts w:ascii="Book Antiqua" w:hAnsi="Book Antiqua"/>
          <w:sz w:val="24"/>
          <w:lang w:val="en-US"/>
        </w:rPr>
      </w:pPr>
      <w:r w:rsidRPr="009B1F60">
        <w:rPr>
          <w:rFonts w:ascii="Book Antiqua" w:hAnsi="Book Antiqua"/>
          <w:sz w:val="24"/>
          <w:lang w:val="en-US"/>
        </w:rPr>
        <w:t xml:space="preserve">Twelve patients remained free from re-bleeding during the follow-up period (range 1-19 </w:t>
      </w:r>
      <w:proofErr w:type="spellStart"/>
      <w:r w:rsidRPr="009B1F60">
        <w:rPr>
          <w:rFonts w:ascii="Book Antiqua" w:hAnsi="Book Antiqua"/>
          <w:sz w:val="24"/>
          <w:lang w:val="en-US"/>
        </w:rPr>
        <w:t>mo</w:t>
      </w:r>
      <w:proofErr w:type="spellEnd"/>
      <w:r w:rsidRPr="009B1F60">
        <w:rPr>
          <w:rFonts w:ascii="Book Antiqua" w:hAnsi="Book Antiqua"/>
          <w:sz w:val="24"/>
          <w:lang w:val="en-US"/>
        </w:rPr>
        <w:t>) after the therapeutic barium enema.</w:t>
      </w:r>
    </w:p>
    <w:p w:rsidR="00F31585" w:rsidRPr="009B1F60" w:rsidRDefault="008B3AF6" w:rsidP="002469B7">
      <w:pPr>
        <w:pStyle w:val="a9"/>
        <w:spacing w:line="360" w:lineRule="auto"/>
        <w:ind w:firstLine="0"/>
        <w:rPr>
          <w:rFonts w:ascii="Book Antiqua" w:hAnsi="Book Antiqua"/>
          <w:sz w:val="24"/>
          <w:lang w:val="en-US"/>
        </w:rPr>
      </w:pPr>
      <w:r w:rsidRPr="009B1F60">
        <w:rPr>
          <w:rFonts w:ascii="Book Antiqua" w:hAnsi="Book Antiqua"/>
          <w:sz w:val="24"/>
          <w:lang w:val="en-US"/>
        </w:rPr>
        <w:t>Re-bleeding occurred in 8 patients: 4 developed early re-bleeding, defined as re-bleeding that occurs within one week of the procedure, while the remaining 4 were diagnosed with late re-bleeding.</w:t>
      </w:r>
    </w:p>
    <w:p w:rsidR="00F31585" w:rsidRPr="009B1F60" w:rsidRDefault="008B3AF6" w:rsidP="005C19BD">
      <w:pPr>
        <w:pStyle w:val="a9"/>
        <w:spacing w:line="360" w:lineRule="auto"/>
        <w:ind w:firstLineChars="100"/>
        <w:rPr>
          <w:rFonts w:ascii="Book Antiqua" w:hAnsi="Book Antiqua"/>
          <w:sz w:val="24"/>
          <w:lang w:val="en-US"/>
        </w:rPr>
      </w:pPr>
      <w:r w:rsidRPr="009B1F60">
        <w:rPr>
          <w:rFonts w:ascii="Book Antiqua" w:hAnsi="Book Antiqua"/>
          <w:sz w:val="24"/>
          <w:lang w:val="en-US"/>
        </w:rPr>
        <w:t>A significant difference was observed in the rate of re-bleeding between patients taking NSAIDs and those who were not (</w:t>
      </w:r>
      <w:r w:rsidRPr="009B1F60">
        <w:rPr>
          <w:rFonts w:ascii="Book Antiqua" w:hAnsi="Book Antiqua"/>
          <w:i/>
          <w:sz w:val="24"/>
          <w:lang w:val="en-US"/>
        </w:rPr>
        <w:t>P</w:t>
      </w:r>
      <w:r w:rsidRPr="009B1F60">
        <w:rPr>
          <w:rFonts w:ascii="Book Antiqua" w:hAnsi="Book Antiqua"/>
          <w:sz w:val="24"/>
          <w:lang w:val="en-US"/>
        </w:rPr>
        <w:t xml:space="preserve"> = 0.0007).</w:t>
      </w:r>
    </w:p>
    <w:p w:rsidR="00F31585" w:rsidRPr="009B1F60" w:rsidRDefault="008B3AF6" w:rsidP="005C19BD">
      <w:pPr>
        <w:pStyle w:val="a9"/>
        <w:spacing w:line="360" w:lineRule="auto"/>
        <w:ind w:firstLineChars="100"/>
        <w:rPr>
          <w:rFonts w:ascii="Book Antiqua" w:hAnsi="Book Antiqua"/>
          <w:sz w:val="24"/>
          <w:lang w:val="en-US"/>
        </w:rPr>
      </w:pPr>
      <w:r w:rsidRPr="009B1F60">
        <w:rPr>
          <w:rFonts w:ascii="Book Antiqua" w:hAnsi="Book Antiqua"/>
          <w:sz w:val="24"/>
          <w:lang w:val="en-US"/>
        </w:rPr>
        <w:t>Figure 2 shows the overall disease-free interval. The DFI decreased 0.4 for 12 months. Only one patient developed a complication from therapeutic barium enema (colonic perforation).</w:t>
      </w:r>
    </w:p>
    <w:p w:rsidR="00F31585" w:rsidRPr="009B1F60" w:rsidRDefault="008B3AF6" w:rsidP="002469B7">
      <w:pPr>
        <w:pStyle w:val="a9"/>
        <w:spacing w:line="360" w:lineRule="auto"/>
        <w:ind w:firstLine="0"/>
        <w:rPr>
          <w:rFonts w:ascii="Book Antiqua" w:hAnsi="Book Antiqua"/>
          <w:b/>
          <w:sz w:val="24"/>
          <w:lang w:val="en-US"/>
        </w:rPr>
      </w:pPr>
      <w:r w:rsidRPr="009B1F60">
        <w:rPr>
          <w:rFonts w:ascii="Book Antiqua" w:hAnsi="Book Antiqua"/>
          <w:sz w:val="24"/>
          <w:lang w:val="en-US"/>
        </w:rPr>
        <w:br w:type="page"/>
      </w:r>
      <w:r w:rsidR="00910792" w:rsidRPr="009B1F60">
        <w:rPr>
          <w:rFonts w:ascii="Book Antiqua" w:hAnsi="Book Antiqua"/>
          <w:b/>
          <w:sz w:val="24"/>
          <w:lang w:val="en-US"/>
        </w:rPr>
        <w:lastRenderedPageBreak/>
        <w:t>DISCUSSION</w:t>
      </w:r>
    </w:p>
    <w:p w:rsidR="00F31585" w:rsidRPr="00C42971" w:rsidRDefault="00DA2A69" w:rsidP="002469B7">
      <w:pPr>
        <w:spacing w:line="360" w:lineRule="auto"/>
        <w:rPr>
          <w:rFonts w:ascii="Book Antiqua" w:hAnsi="Book Antiqua"/>
          <w:sz w:val="24"/>
          <w:lang w:val="en-US"/>
        </w:rPr>
      </w:pPr>
      <w:r w:rsidRPr="00C42971">
        <w:rPr>
          <w:rFonts w:ascii="Book Antiqua" w:hAnsi="Book Antiqua" w:hint="eastAsia"/>
          <w:sz w:val="24"/>
          <w:lang w:val="en-US" w:eastAsia="ja-JP"/>
        </w:rPr>
        <w:t>In recent years, t</w:t>
      </w:r>
      <w:r w:rsidR="008B3AF6" w:rsidRPr="00C42971">
        <w:rPr>
          <w:rFonts w:ascii="Book Antiqua" w:hAnsi="Book Antiqua"/>
          <w:sz w:val="24"/>
          <w:lang w:val="en-US"/>
        </w:rPr>
        <w:t xml:space="preserve">he prevalence of </w:t>
      </w:r>
      <w:r w:rsidRPr="00C42971">
        <w:rPr>
          <w:rFonts w:ascii="Book Antiqua" w:hAnsi="Book Antiqua" w:hint="eastAsia"/>
          <w:sz w:val="24"/>
          <w:lang w:val="en-US" w:eastAsia="ja-JP"/>
        </w:rPr>
        <w:t xml:space="preserve">colonic </w:t>
      </w:r>
      <w:r w:rsidR="008B3AF6" w:rsidRPr="00C42971">
        <w:rPr>
          <w:rFonts w:ascii="Book Antiqua" w:hAnsi="Book Antiqua"/>
          <w:sz w:val="24"/>
          <w:lang w:val="en-US"/>
        </w:rPr>
        <w:t>diverticular diseases in Eastern countries, including Japan, has begun to increase. However, most of the reported cases of therapeutic barium enema are from Western countries</w:t>
      </w:r>
      <w:r w:rsidR="008B3AF6" w:rsidRPr="00C42971">
        <w:rPr>
          <w:rFonts w:ascii="Book Antiqua" w:hAnsi="Book Antiqua"/>
          <w:sz w:val="24"/>
          <w:vertAlign w:val="superscript"/>
          <w:lang w:val="en-US"/>
        </w:rPr>
        <w:t>[1]</w:t>
      </w:r>
      <w:r w:rsidR="008B3AF6" w:rsidRPr="00C42971">
        <w:rPr>
          <w:rFonts w:ascii="Book Antiqua" w:hAnsi="Book Antiqua"/>
          <w:sz w:val="24"/>
          <w:lang w:val="en-US"/>
        </w:rPr>
        <w:t>.</w:t>
      </w:r>
    </w:p>
    <w:p w:rsidR="00F31585" w:rsidRPr="00C42971" w:rsidRDefault="00C45FA0" w:rsidP="00C45FA0">
      <w:pPr>
        <w:spacing w:line="360" w:lineRule="auto"/>
        <w:ind w:firstLineChars="100" w:firstLine="240"/>
        <w:rPr>
          <w:rFonts w:ascii="Book Antiqua" w:hAnsi="Book Antiqua"/>
          <w:sz w:val="24"/>
        </w:rPr>
      </w:pPr>
      <w:r w:rsidRPr="00C42971">
        <w:rPr>
          <w:rStyle w:val="highlight"/>
          <w:rFonts w:ascii="Book Antiqua" w:hAnsi="Book Antiqua"/>
          <w:sz w:val="24"/>
        </w:rPr>
        <w:t>Colonic</w:t>
      </w:r>
      <w:r w:rsidRPr="00C42971">
        <w:rPr>
          <w:rFonts w:ascii="Book Antiqua" w:hAnsi="Book Antiqua"/>
          <w:sz w:val="24"/>
        </w:rPr>
        <w:t xml:space="preserve"> </w:t>
      </w:r>
      <w:r w:rsidRPr="00C42971">
        <w:rPr>
          <w:rStyle w:val="highlight"/>
          <w:rFonts w:ascii="Book Antiqua" w:hAnsi="Book Antiqua"/>
          <w:sz w:val="24"/>
        </w:rPr>
        <w:t>diverticular</w:t>
      </w:r>
      <w:r w:rsidRPr="00C42971">
        <w:rPr>
          <w:rFonts w:ascii="Book Antiqua" w:hAnsi="Book Antiqua"/>
          <w:sz w:val="24"/>
        </w:rPr>
        <w:t xml:space="preserve"> disease exhibits mucosal </w:t>
      </w:r>
      <w:proofErr w:type="spellStart"/>
      <w:r w:rsidRPr="00C42971">
        <w:rPr>
          <w:rFonts w:ascii="Book Antiqua" w:hAnsi="Book Antiqua"/>
          <w:sz w:val="24"/>
        </w:rPr>
        <w:t>outpouchings</w:t>
      </w:r>
      <w:proofErr w:type="spellEnd"/>
      <w:r w:rsidRPr="00C42971">
        <w:rPr>
          <w:rFonts w:ascii="Book Antiqua" w:hAnsi="Book Antiqua"/>
          <w:sz w:val="24"/>
        </w:rPr>
        <w:t xml:space="preserve"> through the large intestine. Common complications of this disease are </w:t>
      </w:r>
      <w:r w:rsidRPr="00C42971">
        <w:rPr>
          <w:rStyle w:val="highlight"/>
          <w:rFonts w:ascii="Book Antiqua" w:hAnsi="Book Antiqua"/>
          <w:sz w:val="24"/>
        </w:rPr>
        <w:t>diverticular</w:t>
      </w:r>
      <w:r w:rsidRPr="00C42971">
        <w:rPr>
          <w:rFonts w:ascii="Book Antiqua" w:hAnsi="Book Antiqua"/>
          <w:sz w:val="24"/>
        </w:rPr>
        <w:t xml:space="preserve"> </w:t>
      </w:r>
      <w:r w:rsidRPr="00C42971">
        <w:rPr>
          <w:rStyle w:val="highlight"/>
          <w:rFonts w:ascii="Book Antiqua" w:hAnsi="Book Antiqua"/>
          <w:sz w:val="24"/>
        </w:rPr>
        <w:t>bleeding</w:t>
      </w:r>
      <w:r w:rsidRPr="00C42971">
        <w:rPr>
          <w:rFonts w:ascii="Book Antiqua" w:hAnsi="Book Antiqua"/>
          <w:sz w:val="24"/>
        </w:rPr>
        <w:t xml:space="preserve"> and diverticulitis. </w:t>
      </w:r>
      <w:r w:rsidRPr="00C42971">
        <w:rPr>
          <w:rStyle w:val="highlight"/>
          <w:rFonts w:ascii="Book Antiqua" w:hAnsi="Book Antiqua"/>
          <w:sz w:val="24"/>
        </w:rPr>
        <w:t>Diverticular</w:t>
      </w:r>
      <w:r w:rsidRPr="00C42971">
        <w:rPr>
          <w:rFonts w:ascii="Book Antiqua" w:hAnsi="Book Antiqua"/>
          <w:sz w:val="24"/>
        </w:rPr>
        <w:t xml:space="preserve"> </w:t>
      </w:r>
      <w:r w:rsidRPr="00C42971">
        <w:rPr>
          <w:rStyle w:val="highlight"/>
          <w:rFonts w:ascii="Book Antiqua" w:hAnsi="Book Antiqua"/>
          <w:sz w:val="24"/>
        </w:rPr>
        <w:t>bleeding</w:t>
      </w:r>
      <w:r w:rsidRPr="00C42971">
        <w:rPr>
          <w:rFonts w:ascii="Book Antiqua" w:hAnsi="Book Antiqua"/>
          <w:sz w:val="24"/>
        </w:rPr>
        <w:t xml:space="preserve"> </w:t>
      </w:r>
      <w:r w:rsidR="00BB4540" w:rsidRPr="00C42971">
        <w:rPr>
          <w:rFonts w:ascii="Book Antiqua" w:hAnsi="Book Antiqua"/>
          <w:sz w:val="24"/>
        </w:rPr>
        <w:t xml:space="preserve">is the most common </w:t>
      </w:r>
      <w:r w:rsidR="00BB4540" w:rsidRPr="00C42971">
        <w:rPr>
          <w:rFonts w:ascii="Book Antiqua" w:hAnsi="Book Antiqua" w:hint="eastAsia"/>
          <w:sz w:val="24"/>
          <w:lang w:eastAsia="ja-JP"/>
        </w:rPr>
        <w:t>source</w:t>
      </w:r>
      <w:r w:rsidRPr="00C42971">
        <w:rPr>
          <w:rFonts w:ascii="Book Antiqua" w:hAnsi="Book Antiqua"/>
          <w:sz w:val="24"/>
        </w:rPr>
        <w:t xml:space="preserve"> of acute severe lower gastrointestinal </w:t>
      </w:r>
      <w:r w:rsidRPr="00C42971">
        <w:rPr>
          <w:rStyle w:val="highlight"/>
          <w:rFonts w:ascii="Book Antiqua" w:hAnsi="Book Antiqua"/>
          <w:sz w:val="24"/>
        </w:rPr>
        <w:t>bleeding</w:t>
      </w:r>
      <w:r w:rsidRPr="00C42971">
        <w:rPr>
          <w:rFonts w:ascii="Book Antiqua" w:hAnsi="Book Antiqua"/>
          <w:sz w:val="24"/>
        </w:rPr>
        <w:t>.</w:t>
      </w:r>
      <w:r w:rsidRPr="00C42971">
        <w:rPr>
          <w:rFonts w:ascii="Book Antiqua" w:hAnsi="Book Antiqua" w:hint="eastAsia"/>
          <w:sz w:val="24"/>
          <w:lang w:eastAsia="ja-JP"/>
        </w:rPr>
        <w:t xml:space="preserve"> </w:t>
      </w:r>
      <w:r w:rsidR="008B3AF6" w:rsidRPr="00C42971">
        <w:rPr>
          <w:rFonts w:ascii="Book Antiqua" w:hAnsi="Book Antiqua"/>
          <w:sz w:val="24"/>
          <w:lang w:val="en-US"/>
        </w:rPr>
        <w:t>It has been reported that acute lower intestinal bleeding occurs in 3</w:t>
      </w:r>
      <w:r w:rsidR="009B1F60" w:rsidRPr="00C42971">
        <w:rPr>
          <w:rFonts w:ascii="Book Antiqua" w:eastAsia="宋体" w:hAnsi="Book Antiqua" w:hint="eastAsia"/>
          <w:sz w:val="24"/>
          <w:lang w:val="en-US" w:eastAsia="zh-CN"/>
        </w:rPr>
        <w:t>%</w:t>
      </w:r>
      <w:r w:rsidR="008B3AF6" w:rsidRPr="00C42971">
        <w:rPr>
          <w:rFonts w:ascii="Book Antiqua" w:hAnsi="Book Antiqua"/>
          <w:sz w:val="24"/>
          <w:lang w:val="en-US"/>
        </w:rPr>
        <w:t>-5% of patients with colonic diverticula</w:t>
      </w:r>
      <w:r w:rsidR="008B3AF6" w:rsidRPr="00C42971">
        <w:rPr>
          <w:rFonts w:ascii="Book Antiqua" w:hAnsi="Book Antiqua"/>
          <w:sz w:val="24"/>
          <w:vertAlign w:val="superscript"/>
          <w:lang w:val="en-US"/>
        </w:rPr>
        <w:t>[2,1</w:t>
      </w:r>
      <w:r w:rsidR="000B009F" w:rsidRPr="00C42971">
        <w:rPr>
          <w:rFonts w:ascii="Book Antiqua" w:hAnsi="Book Antiqua"/>
          <w:sz w:val="24"/>
          <w:vertAlign w:val="superscript"/>
          <w:lang w:val="en-US"/>
        </w:rPr>
        <w:t>3</w:t>
      </w:r>
      <w:r w:rsidR="008B3AF6" w:rsidRPr="00C42971">
        <w:rPr>
          <w:rFonts w:ascii="Book Antiqua" w:hAnsi="Book Antiqua"/>
          <w:sz w:val="24"/>
          <w:vertAlign w:val="superscript"/>
          <w:lang w:val="en-US"/>
        </w:rPr>
        <w:t>]</w:t>
      </w:r>
      <w:r w:rsidR="008B3AF6" w:rsidRPr="00C42971">
        <w:rPr>
          <w:rFonts w:ascii="Book Antiqua" w:hAnsi="Book Antiqua"/>
          <w:sz w:val="24"/>
          <w:lang w:val="en-US"/>
        </w:rPr>
        <w:t>. In most cases, (70</w:t>
      </w:r>
      <w:r w:rsidR="009B1F60" w:rsidRPr="00C42971">
        <w:rPr>
          <w:rFonts w:ascii="Book Antiqua" w:eastAsia="宋体" w:hAnsi="Book Antiqua" w:hint="eastAsia"/>
          <w:sz w:val="24"/>
          <w:lang w:val="en-US" w:eastAsia="zh-CN"/>
        </w:rPr>
        <w:t>%</w:t>
      </w:r>
      <w:r w:rsidR="008B3AF6" w:rsidRPr="00C42971">
        <w:rPr>
          <w:rFonts w:ascii="Book Antiqua" w:hAnsi="Book Antiqua"/>
          <w:sz w:val="24"/>
          <w:lang w:val="en-US"/>
        </w:rPr>
        <w:t>-80%), diverticular bleeding stops spontaneously and resolves by itself</w:t>
      </w:r>
      <w:r w:rsidR="008B3AF6" w:rsidRPr="00C42971">
        <w:rPr>
          <w:rFonts w:ascii="Book Antiqua" w:hAnsi="Book Antiqua"/>
          <w:sz w:val="24"/>
          <w:vertAlign w:val="superscript"/>
          <w:lang w:val="en-US"/>
        </w:rPr>
        <w:t>[1</w:t>
      </w:r>
      <w:r w:rsidR="003D2352" w:rsidRPr="00C42971">
        <w:rPr>
          <w:rFonts w:ascii="Book Antiqua" w:hAnsi="Book Antiqua" w:hint="eastAsia"/>
          <w:sz w:val="24"/>
          <w:vertAlign w:val="superscript"/>
          <w:lang w:val="en-US" w:eastAsia="ja-JP"/>
        </w:rPr>
        <w:t>0</w:t>
      </w:r>
      <w:r w:rsidR="008B3AF6" w:rsidRPr="00C42971">
        <w:rPr>
          <w:rFonts w:ascii="Book Antiqua" w:hAnsi="Book Antiqua"/>
          <w:sz w:val="24"/>
          <w:vertAlign w:val="superscript"/>
          <w:lang w:val="en-US"/>
        </w:rPr>
        <w:t>]</w:t>
      </w:r>
      <w:r w:rsidR="00DA2A69" w:rsidRPr="00C42971">
        <w:rPr>
          <w:rFonts w:ascii="Book Antiqua" w:hAnsi="Book Antiqua" w:hint="eastAsia"/>
          <w:sz w:val="24"/>
          <w:lang w:val="en-US" w:eastAsia="ja-JP"/>
        </w:rPr>
        <w:t xml:space="preserve">; </w:t>
      </w:r>
      <w:r w:rsidR="00840369" w:rsidRPr="00C42971">
        <w:rPr>
          <w:rFonts w:ascii="Book Antiqua" w:hAnsi="Book Antiqua" w:hint="eastAsia"/>
          <w:sz w:val="24"/>
          <w:lang w:val="en-US" w:eastAsia="ja-JP"/>
        </w:rPr>
        <w:t>however</w:t>
      </w:r>
      <w:r w:rsidR="00DA2A69" w:rsidRPr="00C42971">
        <w:rPr>
          <w:rFonts w:ascii="Book Antiqua" w:hAnsi="Book Antiqua"/>
          <w:sz w:val="24"/>
        </w:rPr>
        <w:t>, bleeding may recur.</w:t>
      </w:r>
      <w:r w:rsidR="00DA2A69" w:rsidRPr="00C42971">
        <w:rPr>
          <w:rFonts w:ascii="Book Antiqua" w:hAnsi="Book Antiqua" w:hint="eastAsia"/>
          <w:sz w:val="24"/>
          <w:lang w:eastAsia="ja-JP"/>
        </w:rPr>
        <w:t xml:space="preserve"> </w:t>
      </w:r>
      <w:r w:rsidR="0077199F" w:rsidRPr="00C42971">
        <w:rPr>
          <w:rFonts w:ascii="Book Antiqua" w:hAnsi="Book Antiqua" w:hint="eastAsia"/>
          <w:sz w:val="24"/>
          <w:lang w:eastAsia="ja-JP"/>
        </w:rPr>
        <w:t xml:space="preserve">Some patients require the treatment by endoscopy, surgical </w:t>
      </w:r>
      <w:r w:rsidR="00B732AA" w:rsidRPr="00C42971">
        <w:rPr>
          <w:rFonts w:ascii="Book Antiqua" w:hAnsi="Book Antiqua"/>
          <w:sz w:val="24"/>
          <w:lang w:eastAsia="ja-JP"/>
        </w:rPr>
        <w:t>operation and</w:t>
      </w:r>
      <w:r w:rsidR="0077199F" w:rsidRPr="00C42971">
        <w:rPr>
          <w:rFonts w:ascii="Book Antiqua" w:hAnsi="Book Antiqua" w:hint="eastAsia"/>
          <w:sz w:val="24"/>
          <w:lang w:eastAsia="ja-JP"/>
        </w:rPr>
        <w:t xml:space="preserve"> angiography to stop the bleeding.</w:t>
      </w:r>
    </w:p>
    <w:p w:rsidR="00F31585" w:rsidRPr="00C42971" w:rsidRDefault="00E94687" w:rsidP="00840369">
      <w:pPr>
        <w:pStyle w:val="a9"/>
        <w:spacing w:line="360" w:lineRule="auto"/>
        <w:ind w:firstLineChars="100"/>
        <w:rPr>
          <w:rFonts w:ascii="Book Antiqua" w:hAnsi="Book Antiqua"/>
          <w:sz w:val="24"/>
          <w:lang w:val="en-US" w:eastAsia="ja-JP"/>
        </w:rPr>
      </w:pPr>
      <w:r w:rsidRPr="00C42971">
        <w:rPr>
          <w:rFonts w:ascii="Book Antiqua" w:hAnsi="Book Antiqua" w:hint="eastAsia"/>
          <w:sz w:val="24"/>
          <w:lang w:eastAsia="ja-JP"/>
        </w:rPr>
        <w:t>T</w:t>
      </w:r>
      <w:r w:rsidRPr="00C42971">
        <w:rPr>
          <w:rFonts w:ascii="Book Antiqua" w:hAnsi="Book Antiqua"/>
          <w:sz w:val="24"/>
          <w:lang w:eastAsia="ja-JP"/>
        </w:rPr>
        <w:t>herapeutic colonoscopy</w:t>
      </w:r>
      <w:r w:rsidR="008B3AF6" w:rsidRPr="00C42971">
        <w:rPr>
          <w:rFonts w:ascii="Book Antiqua" w:hAnsi="Book Antiqua"/>
          <w:sz w:val="24"/>
          <w:lang w:val="en-US"/>
        </w:rPr>
        <w:t xml:space="preserve"> may be useful when the </w:t>
      </w:r>
      <w:r w:rsidR="00465382" w:rsidRPr="00C42971">
        <w:rPr>
          <w:rFonts w:ascii="Book Antiqua" w:hAnsi="Book Antiqua"/>
          <w:sz w:val="24"/>
          <w:lang w:val="en-US" w:eastAsia="ja-JP"/>
        </w:rPr>
        <w:t>location</w:t>
      </w:r>
      <w:r w:rsidR="008B3AF6" w:rsidRPr="00C42971">
        <w:rPr>
          <w:rFonts w:ascii="Book Antiqua" w:hAnsi="Book Antiqua"/>
          <w:sz w:val="24"/>
          <w:lang w:val="en-US"/>
        </w:rPr>
        <w:t xml:space="preserve"> of</w:t>
      </w:r>
      <w:r w:rsidR="0077199F" w:rsidRPr="00C42971">
        <w:rPr>
          <w:rFonts w:ascii="Book Antiqua" w:hAnsi="Book Antiqua" w:hint="eastAsia"/>
          <w:sz w:val="24"/>
          <w:lang w:val="en-US" w:eastAsia="ja-JP"/>
        </w:rPr>
        <w:t xml:space="preserve"> acute</w:t>
      </w:r>
      <w:r w:rsidR="008B3AF6" w:rsidRPr="00C42971">
        <w:rPr>
          <w:rFonts w:ascii="Book Antiqua" w:hAnsi="Book Antiqua"/>
          <w:sz w:val="24"/>
          <w:lang w:val="en-US"/>
        </w:rPr>
        <w:t xml:space="preserve"> </w:t>
      </w:r>
      <w:r w:rsidR="00B732AA" w:rsidRPr="00C42971">
        <w:rPr>
          <w:rFonts w:ascii="Book Antiqua" w:hAnsi="Book Antiqua" w:hint="eastAsia"/>
          <w:sz w:val="24"/>
          <w:lang w:val="en-US" w:eastAsia="ja-JP"/>
        </w:rPr>
        <w:t xml:space="preserve">diverticular </w:t>
      </w:r>
      <w:r w:rsidR="008B3AF6" w:rsidRPr="00C42971">
        <w:rPr>
          <w:rFonts w:ascii="Book Antiqua" w:hAnsi="Book Antiqua"/>
          <w:sz w:val="24"/>
          <w:lang w:val="en-US"/>
        </w:rPr>
        <w:t xml:space="preserve">bleeding </w:t>
      </w:r>
      <w:r w:rsidR="00465382" w:rsidRPr="00C42971">
        <w:rPr>
          <w:rFonts w:ascii="Book Antiqua" w:hAnsi="Book Antiqua" w:hint="eastAsia"/>
          <w:sz w:val="24"/>
          <w:lang w:val="en-US" w:eastAsia="ja-JP"/>
        </w:rPr>
        <w:t>can be identified</w:t>
      </w:r>
      <w:r w:rsidR="0077199F" w:rsidRPr="00C42971">
        <w:rPr>
          <w:rFonts w:ascii="Book Antiqua" w:hAnsi="Book Antiqua"/>
          <w:sz w:val="24"/>
          <w:lang w:val="en-US"/>
        </w:rPr>
        <w:t xml:space="preserve">. However, when the </w:t>
      </w:r>
      <w:r w:rsidR="00840369" w:rsidRPr="00C42971">
        <w:rPr>
          <w:rFonts w:ascii="Book Antiqua" w:hAnsi="Book Antiqua" w:hint="eastAsia"/>
          <w:sz w:val="24"/>
          <w:lang w:val="en-US" w:eastAsia="ja-JP"/>
        </w:rPr>
        <w:t>location</w:t>
      </w:r>
      <w:r w:rsidR="008B3AF6" w:rsidRPr="00C42971">
        <w:rPr>
          <w:rFonts w:ascii="Book Antiqua" w:hAnsi="Book Antiqua"/>
          <w:sz w:val="24"/>
          <w:lang w:val="en-US"/>
        </w:rPr>
        <w:t xml:space="preserve"> of </w:t>
      </w:r>
      <w:r w:rsidR="00840369" w:rsidRPr="00C42971">
        <w:rPr>
          <w:rFonts w:ascii="Book Antiqua" w:hAnsi="Book Antiqua" w:hint="eastAsia"/>
          <w:sz w:val="24"/>
          <w:lang w:val="en-US" w:eastAsia="ja-JP"/>
        </w:rPr>
        <w:t xml:space="preserve">active </w:t>
      </w:r>
      <w:r w:rsidR="008B3AF6" w:rsidRPr="00C42971">
        <w:rPr>
          <w:rFonts w:ascii="Book Antiqua" w:hAnsi="Book Antiqua"/>
          <w:sz w:val="24"/>
          <w:lang w:val="en-US"/>
        </w:rPr>
        <w:t xml:space="preserve">bleeding cannot be </w:t>
      </w:r>
      <w:r w:rsidR="00465382" w:rsidRPr="00C42971">
        <w:rPr>
          <w:rFonts w:ascii="Book Antiqua" w:hAnsi="Book Antiqua" w:hint="eastAsia"/>
          <w:sz w:val="24"/>
          <w:lang w:val="en-US" w:eastAsia="ja-JP"/>
        </w:rPr>
        <w:t>known</w:t>
      </w:r>
      <w:r w:rsidR="008B3AF6" w:rsidRPr="00C42971">
        <w:rPr>
          <w:rFonts w:ascii="Book Antiqua" w:hAnsi="Book Antiqua"/>
          <w:sz w:val="24"/>
          <w:lang w:val="en-US"/>
        </w:rPr>
        <w:t xml:space="preserve">, </w:t>
      </w:r>
      <w:r w:rsidR="009436D6" w:rsidRPr="00C42971">
        <w:rPr>
          <w:rFonts w:ascii="Book Antiqua" w:hAnsi="Book Antiqua" w:hint="eastAsia"/>
          <w:sz w:val="24"/>
          <w:lang w:eastAsia="ja-JP"/>
        </w:rPr>
        <w:t>t</w:t>
      </w:r>
      <w:r w:rsidR="009436D6" w:rsidRPr="00C42971">
        <w:rPr>
          <w:rFonts w:ascii="Book Antiqua" w:hAnsi="Book Antiqua"/>
          <w:sz w:val="24"/>
          <w:lang w:eastAsia="ja-JP"/>
        </w:rPr>
        <w:t>herapeutic colonoscopy</w:t>
      </w:r>
      <w:r w:rsidR="008B3AF6" w:rsidRPr="00C42971">
        <w:rPr>
          <w:rFonts w:ascii="Book Antiqua" w:hAnsi="Book Antiqua"/>
          <w:sz w:val="24"/>
          <w:lang w:val="en-US"/>
        </w:rPr>
        <w:t xml:space="preserve"> is unable to stop the bleeding. </w:t>
      </w:r>
      <w:r w:rsidR="009436D6" w:rsidRPr="00C42971">
        <w:rPr>
          <w:rFonts w:ascii="Book Antiqua" w:hAnsi="Book Antiqua"/>
          <w:sz w:val="24"/>
          <w:lang w:eastAsia="ja-JP"/>
        </w:rPr>
        <w:t>B</w:t>
      </w:r>
      <w:r w:rsidR="009436D6" w:rsidRPr="00C42971">
        <w:rPr>
          <w:rFonts w:ascii="Book Antiqua" w:hAnsi="Book Antiqua"/>
          <w:sz w:val="24"/>
        </w:rPr>
        <w:t>ecause diverticula are usually numerous and bleeding is intermittent</w:t>
      </w:r>
      <w:r w:rsidR="009436D6" w:rsidRPr="00C42971">
        <w:rPr>
          <w:rFonts w:ascii="Book Antiqua" w:hAnsi="Book Antiqua" w:hint="eastAsia"/>
          <w:sz w:val="24"/>
          <w:lang w:eastAsia="ja-JP"/>
        </w:rPr>
        <w:t xml:space="preserve">. </w:t>
      </w:r>
      <w:r w:rsidR="008B3AF6" w:rsidRPr="00C42971">
        <w:rPr>
          <w:rFonts w:ascii="Book Antiqua" w:hAnsi="Book Antiqua"/>
          <w:sz w:val="24"/>
          <w:lang w:val="en-US"/>
        </w:rPr>
        <w:t xml:space="preserve">The identification of </w:t>
      </w:r>
      <w:r w:rsidR="00AF24D5" w:rsidRPr="00C42971">
        <w:rPr>
          <w:rFonts w:ascii="Book Antiqua" w:hAnsi="Book Antiqua"/>
          <w:sz w:val="24"/>
        </w:rPr>
        <w:t>precise localization</w:t>
      </w:r>
      <w:r w:rsidR="008B3AF6" w:rsidRPr="00C42971">
        <w:rPr>
          <w:rFonts w:ascii="Book Antiqua" w:hAnsi="Book Antiqua"/>
          <w:sz w:val="24"/>
          <w:lang w:val="en-US"/>
        </w:rPr>
        <w:t xml:space="preserve"> is very important for </w:t>
      </w:r>
      <w:r w:rsidRPr="00C42971">
        <w:rPr>
          <w:rFonts w:ascii="Book Antiqua" w:hAnsi="Book Antiqua" w:hint="eastAsia"/>
          <w:sz w:val="24"/>
          <w:lang w:val="en-US" w:eastAsia="ja-JP"/>
        </w:rPr>
        <w:t>endoscopic treatment</w:t>
      </w:r>
      <w:r w:rsidR="008B3AF6" w:rsidRPr="00C42971">
        <w:rPr>
          <w:rFonts w:ascii="Book Antiqua" w:hAnsi="Book Antiqua"/>
          <w:sz w:val="24"/>
          <w:lang w:val="en-US"/>
        </w:rPr>
        <w:t xml:space="preserve"> for </w:t>
      </w:r>
      <w:r w:rsidRPr="00C42971">
        <w:rPr>
          <w:rStyle w:val="highlight"/>
          <w:rFonts w:ascii="Book Antiqua" w:hAnsi="Book Antiqua" w:hint="eastAsia"/>
          <w:sz w:val="24"/>
          <w:lang w:eastAsia="ja-JP"/>
        </w:rPr>
        <w:t>d</w:t>
      </w:r>
      <w:r w:rsidRPr="00C42971">
        <w:rPr>
          <w:rStyle w:val="highlight"/>
          <w:rFonts w:ascii="Book Antiqua" w:hAnsi="Book Antiqua"/>
          <w:sz w:val="24"/>
        </w:rPr>
        <w:t>iverticular</w:t>
      </w:r>
      <w:r w:rsidRPr="00C42971">
        <w:rPr>
          <w:rFonts w:ascii="Book Antiqua" w:hAnsi="Book Antiqua"/>
          <w:sz w:val="24"/>
        </w:rPr>
        <w:t xml:space="preserve"> </w:t>
      </w:r>
      <w:r w:rsidRPr="00C42971">
        <w:rPr>
          <w:rStyle w:val="highlight"/>
          <w:rFonts w:ascii="Book Antiqua" w:hAnsi="Book Antiqua"/>
          <w:sz w:val="24"/>
        </w:rPr>
        <w:t>bleeding</w:t>
      </w:r>
      <w:r w:rsidR="008B3AF6" w:rsidRPr="00C42971">
        <w:rPr>
          <w:rFonts w:ascii="Book Antiqua" w:hAnsi="Book Antiqua"/>
          <w:sz w:val="24"/>
          <w:lang w:val="en-US"/>
        </w:rPr>
        <w:t xml:space="preserve">. </w:t>
      </w:r>
    </w:p>
    <w:p w:rsidR="00F31585" w:rsidRPr="00C42971" w:rsidRDefault="008B3AF6" w:rsidP="00E94687">
      <w:pPr>
        <w:pStyle w:val="a9"/>
        <w:spacing w:line="360" w:lineRule="auto"/>
        <w:ind w:firstLineChars="50" w:firstLine="120"/>
        <w:rPr>
          <w:rFonts w:ascii="Book Antiqua" w:hAnsi="Book Antiqua"/>
          <w:sz w:val="24"/>
          <w:lang w:val="en-US"/>
        </w:rPr>
      </w:pPr>
      <w:r w:rsidRPr="00C42971">
        <w:rPr>
          <w:rFonts w:ascii="Book Antiqua" w:hAnsi="Book Antiqua"/>
          <w:sz w:val="24"/>
          <w:lang w:val="en-US"/>
        </w:rPr>
        <w:t xml:space="preserve">There are case reports of the use of various </w:t>
      </w:r>
      <w:proofErr w:type="spellStart"/>
      <w:r w:rsidRPr="00C42971">
        <w:rPr>
          <w:rFonts w:ascii="Book Antiqua" w:hAnsi="Book Antiqua"/>
          <w:sz w:val="24"/>
          <w:lang w:val="en-US"/>
        </w:rPr>
        <w:t>colonoscopic</w:t>
      </w:r>
      <w:proofErr w:type="spellEnd"/>
      <w:r w:rsidRPr="00C42971">
        <w:rPr>
          <w:rFonts w:ascii="Book Antiqua" w:hAnsi="Book Antiqua"/>
          <w:sz w:val="24"/>
          <w:lang w:val="en-US"/>
        </w:rPr>
        <w:t xml:space="preserve"> techniques for the control of diverticular bleeding, including heater probes, epinephrine injection therapy, argon plasma coagulation, and </w:t>
      </w:r>
      <w:proofErr w:type="spellStart"/>
      <w:r w:rsidRPr="00C42971">
        <w:rPr>
          <w:rFonts w:ascii="Book Antiqua" w:hAnsi="Book Antiqua"/>
          <w:sz w:val="24"/>
          <w:lang w:val="en-US"/>
        </w:rPr>
        <w:t>endoclip</w:t>
      </w:r>
      <w:proofErr w:type="spellEnd"/>
      <w:r w:rsidRPr="00C42971">
        <w:rPr>
          <w:rFonts w:ascii="Book Antiqua" w:hAnsi="Book Antiqua"/>
          <w:sz w:val="24"/>
          <w:lang w:val="en-US"/>
        </w:rPr>
        <w:t xml:space="preserve"> application. In our 20 patients, it was </w:t>
      </w:r>
      <w:r w:rsidR="009436D6" w:rsidRPr="00C42971">
        <w:rPr>
          <w:rFonts w:ascii="Book Antiqua" w:hAnsi="Book Antiqua"/>
          <w:sz w:val="24"/>
          <w:lang w:val="en-US"/>
        </w:rPr>
        <w:t>difficult to identify the</w:t>
      </w:r>
      <w:r w:rsidRPr="00C42971">
        <w:rPr>
          <w:rFonts w:ascii="Book Antiqua" w:hAnsi="Book Antiqua"/>
          <w:sz w:val="24"/>
          <w:lang w:val="en-US"/>
        </w:rPr>
        <w:t xml:space="preserve"> bleeding points</w:t>
      </w:r>
      <w:r w:rsidR="0088094D" w:rsidRPr="00C42971">
        <w:rPr>
          <w:rFonts w:ascii="Book Antiqua" w:hAnsi="Book Antiqua" w:hint="eastAsia"/>
          <w:sz w:val="24"/>
          <w:lang w:val="en-US" w:eastAsia="ja-JP"/>
        </w:rPr>
        <w:t xml:space="preserve">, </w:t>
      </w:r>
      <w:r w:rsidR="0088094D" w:rsidRPr="00C42971">
        <w:rPr>
          <w:rFonts w:ascii="Book Antiqua" w:hAnsi="Book Antiqua"/>
          <w:sz w:val="24"/>
          <w:lang w:val="en-US" w:eastAsia="ja-JP"/>
        </w:rPr>
        <w:t xml:space="preserve">because </w:t>
      </w:r>
      <w:r w:rsidR="0088094D" w:rsidRPr="00C42971">
        <w:rPr>
          <w:rFonts w:ascii="Book Antiqua" w:hAnsi="Book Antiqua"/>
          <w:sz w:val="24"/>
          <w:lang w:val="en-US"/>
        </w:rPr>
        <w:t xml:space="preserve">colonoscopy revealed large amounts of blood </w:t>
      </w:r>
      <w:r w:rsidR="0088094D" w:rsidRPr="00C42971">
        <w:rPr>
          <w:rFonts w:ascii="Book Antiqua" w:hAnsi="Book Antiqua" w:hint="eastAsia"/>
          <w:sz w:val="24"/>
          <w:lang w:val="en-US" w:eastAsia="ja-JP"/>
        </w:rPr>
        <w:t>in</w:t>
      </w:r>
      <w:r w:rsidR="0088094D" w:rsidRPr="00C42971">
        <w:rPr>
          <w:rFonts w:ascii="Book Antiqua" w:hAnsi="Book Antiqua"/>
          <w:sz w:val="24"/>
          <w:lang w:val="en-US"/>
        </w:rPr>
        <w:t xml:space="preserve"> the colon and many diverticula with adherent blood clot</w:t>
      </w:r>
      <w:r w:rsidR="0088094D" w:rsidRPr="00C42971">
        <w:rPr>
          <w:rFonts w:ascii="Book Antiqua" w:hAnsi="Book Antiqua" w:hint="eastAsia"/>
          <w:sz w:val="24"/>
          <w:lang w:val="en-US" w:eastAsia="ja-JP"/>
        </w:rPr>
        <w:t>s</w:t>
      </w:r>
      <w:r w:rsidRPr="00C42971">
        <w:rPr>
          <w:rFonts w:ascii="Book Antiqua" w:hAnsi="Book Antiqua"/>
          <w:sz w:val="24"/>
          <w:lang w:val="en-US"/>
        </w:rPr>
        <w:t>. As an alternative therapeutic option, we performed therapeutic barium enema to control the bleeding in these patients.</w:t>
      </w:r>
    </w:p>
    <w:p w:rsidR="00F31585" w:rsidRPr="009436D6" w:rsidRDefault="008B3AF6" w:rsidP="005C19BD">
      <w:pPr>
        <w:pStyle w:val="a9"/>
        <w:spacing w:line="360" w:lineRule="auto"/>
        <w:ind w:firstLineChars="150" w:firstLine="360"/>
        <w:rPr>
          <w:rFonts w:ascii="Book Antiqua" w:hAnsi="Book Antiqua"/>
          <w:color w:val="0070C0"/>
          <w:sz w:val="24"/>
          <w:lang w:val="en-US"/>
        </w:rPr>
      </w:pPr>
      <w:r w:rsidRPr="00C42971">
        <w:rPr>
          <w:rFonts w:ascii="Book Antiqua" w:hAnsi="Book Antiqua"/>
          <w:sz w:val="24"/>
          <w:lang w:val="en-US"/>
        </w:rPr>
        <w:t>There are some previous reports of the effect of barium o</w:t>
      </w:r>
      <w:r w:rsidRPr="009B1F60">
        <w:rPr>
          <w:rFonts w:ascii="Book Antiqua" w:hAnsi="Book Antiqua"/>
          <w:sz w:val="24"/>
          <w:lang w:val="en-US"/>
        </w:rPr>
        <w:t>n bleeding in the gastrointestinal tract</w:t>
      </w:r>
      <w:r w:rsidRPr="009B1F60">
        <w:rPr>
          <w:rFonts w:ascii="Book Antiqua" w:hAnsi="Book Antiqua"/>
          <w:sz w:val="24"/>
          <w:vertAlign w:val="superscript"/>
          <w:lang w:val="en-US"/>
        </w:rPr>
        <w:t>[1</w:t>
      </w:r>
      <w:r w:rsidR="000B009F" w:rsidRPr="009B1F60">
        <w:rPr>
          <w:rFonts w:ascii="Book Antiqua" w:hAnsi="Book Antiqua"/>
          <w:sz w:val="24"/>
          <w:vertAlign w:val="superscript"/>
          <w:lang w:val="en-US"/>
        </w:rPr>
        <w:t>2</w:t>
      </w:r>
      <w:r w:rsidR="003D2352">
        <w:rPr>
          <w:rFonts w:ascii="Book Antiqua" w:hAnsi="Book Antiqua"/>
          <w:sz w:val="24"/>
          <w:vertAlign w:val="superscript"/>
          <w:lang w:val="en-US"/>
        </w:rPr>
        <w:t>,1</w:t>
      </w:r>
      <w:r w:rsidR="003D2352">
        <w:rPr>
          <w:rFonts w:ascii="Book Antiqua" w:hAnsi="Book Antiqua" w:hint="eastAsia"/>
          <w:sz w:val="24"/>
          <w:vertAlign w:val="superscript"/>
          <w:lang w:val="en-US" w:eastAsia="ja-JP"/>
        </w:rPr>
        <w:t>4</w:t>
      </w:r>
      <w:r w:rsidRPr="009B1F60">
        <w:rPr>
          <w:rFonts w:ascii="Book Antiqua" w:hAnsi="Book Antiqua"/>
          <w:sz w:val="24"/>
          <w:vertAlign w:val="superscript"/>
          <w:lang w:val="en-US"/>
        </w:rPr>
        <w:t>]</w:t>
      </w:r>
      <w:r w:rsidRPr="009B1F60">
        <w:rPr>
          <w:rFonts w:ascii="Book Antiqua" w:hAnsi="Book Antiqua"/>
          <w:sz w:val="24"/>
          <w:lang w:val="en-US"/>
        </w:rPr>
        <w:t>. The precise mechanism that underlie</w:t>
      </w:r>
      <w:r w:rsidRPr="0024054A">
        <w:rPr>
          <w:rFonts w:ascii="Book Antiqua" w:hAnsi="Book Antiqua"/>
          <w:sz w:val="24"/>
          <w:lang w:val="en-US"/>
        </w:rPr>
        <w:t xml:space="preserve">s the effect of therapeutic barium enema </w:t>
      </w:r>
      <w:r w:rsidR="00675E6E" w:rsidRPr="0024054A">
        <w:rPr>
          <w:rFonts w:ascii="Book Antiqua" w:hAnsi="Book Antiqua" w:hint="eastAsia"/>
          <w:sz w:val="24"/>
          <w:lang w:val="en-US" w:eastAsia="ja-JP"/>
        </w:rPr>
        <w:t>remains</w:t>
      </w:r>
      <w:r w:rsidRPr="0024054A">
        <w:rPr>
          <w:rFonts w:ascii="Book Antiqua" w:hAnsi="Book Antiqua"/>
          <w:sz w:val="24"/>
          <w:lang w:val="en-US"/>
        </w:rPr>
        <w:t xml:space="preserve"> unclear. Adams </w:t>
      </w:r>
      <w:r w:rsidR="009B1F60" w:rsidRPr="0024054A">
        <w:rPr>
          <w:rFonts w:ascii="Book Antiqua" w:hAnsi="Book Antiqua"/>
          <w:i/>
          <w:sz w:val="24"/>
          <w:lang w:val="en-US"/>
        </w:rPr>
        <w:t>et al</w:t>
      </w:r>
      <w:r w:rsidRPr="0024054A">
        <w:rPr>
          <w:rFonts w:ascii="Book Antiqua" w:hAnsi="Book Antiqua"/>
          <w:sz w:val="24"/>
          <w:vertAlign w:val="superscript"/>
          <w:lang w:val="en-US"/>
        </w:rPr>
        <w:t>[1</w:t>
      </w:r>
      <w:r w:rsidR="000B009F" w:rsidRPr="0024054A">
        <w:rPr>
          <w:rFonts w:ascii="Book Antiqua" w:hAnsi="Book Antiqua"/>
          <w:sz w:val="24"/>
          <w:vertAlign w:val="superscript"/>
          <w:lang w:val="en-US"/>
        </w:rPr>
        <w:t>2</w:t>
      </w:r>
      <w:r w:rsidRPr="0024054A">
        <w:rPr>
          <w:rFonts w:ascii="Book Antiqua" w:hAnsi="Book Antiqua"/>
          <w:sz w:val="24"/>
          <w:vertAlign w:val="superscript"/>
          <w:lang w:val="en-US"/>
        </w:rPr>
        <w:t>]</w:t>
      </w:r>
      <w:r w:rsidRPr="0024054A">
        <w:rPr>
          <w:rFonts w:ascii="Book Antiqua" w:hAnsi="Book Antiqua"/>
          <w:sz w:val="24"/>
          <w:lang w:val="en-US"/>
        </w:rPr>
        <w:t xml:space="preserve"> mentioned two potential factors, namely, pressure by the barium solution that produces </w:t>
      </w:r>
      <w:proofErr w:type="spellStart"/>
      <w:r w:rsidRPr="0024054A">
        <w:rPr>
          <w:rFonts w:ascii="Book Antiqua" w:hAnsi="Book Antiqua"/>
          <w:sz w:val="24"/>
          <w:lang w:val="en-US"/>
        </w:rPr>
        <w:t>tamponade</w:t>
      </w:r>
      <w:proofErr w:type="spellEnd"/>
      <w:r w:rsidRPr="0024054A">
        <w:rPr>
          <w:rFonts w:ascii="Book Antiqua" w:hAnsi="Book Antiqua"/>
          <w:sz w:val="24"/>
          <w:lang w:val="en-US"/>
        </w:rPr>
        <w:t xml:space="preserve"> of the bleeding vessel and the direct hemostatic action of barium sulfat</w:t>
      </w:r>
      <w:r w:rsidRPr="0039447D">
        <w:rPr>
          <w:rFonts w:ascii="Book Antiqua" w:hAnsi="Book Antiqua"/>
          <w:sz w:val="24"/>
          <w:lang w:val="en-US"/>
        </w:rPr>
        <w:t>e</w:t>
      </w:r>
      <w:r w:rsidR="00090D04" w:rsidRPr="0039447D">
        <w:rPr>
          <w:rFonts w:ascii="Book Antiqua" w:hAnsi="Book Antiqua"/>
          <w:sz w:val="24"/>
          <w:vertAlign w:val="superscript"/>
          <w:lang w:val="en-US"/>
        </w:rPr>
        <w:t>[1</w:t>
      </w:r>
      <w:r w:rsidR="00090D04" w:rsidRPr="0039447D">
        <w:rPr>
          <w:rFonts w:ascii="Book Antiqua" w:hAnsi="Book Antiqua" w:hint="eastAsia"/>
          <w:sz w:val="24"/>
          <w:vertAlign w:val="superscript"/>
          <w:lang w:val="en-US" w:eastAsia="ja-JP"/>
        </w:rPr>
        <w:t>8</w:t>
      </w:r>
      <w:r w:rsidR="00090D04" w:rsidRPr="0039447D">
        <w:rPr>
          <w:rFonts w:ascii="Book Antiqua" w:hAnsi="Book Antiqua"/>
          <w:sz w:val="24"/>
          <w:vertAlign w:val="superscript"/>
          <w:lang w:val="en-US"/>
        </w:rPr>
        <w:t>]</w:t>
      </w:r>
      <w:r w:rsidRPr="0039447D">
        <w:rPr>
          <w:rFonts w:ascii="Book Antiqua" w:hAnsi="Book Antiqua"/>
          <w:sz w:val="24"/>
          <w:lang w:val="en-US"/>
        </w:rPr>
        <w:t>.</w:t>
      </w:r>
      <w:r w:rsidR="00090D04" w:rsidRPr="0039447D">
        <w:rPr>
          <w:rFonts w:ascii="Book Antiqua" w:hAnsi="Book Antiqua"/>
          <w:sz w:val="24"/>
          <w:vertAlign w:val="superscript"/>
          <w:lang w:val="en-US"/>
        </w:rPr>
        <w:t xml:space="preserve"> </w:t>
      </w:r>
    </w:p>
    <w:p w:rsidR="003C4FCE"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 xml:space="preserve">Table 2 shows non-steroidal anti-inflammatory drugs use as a risk factor for re-bleeding in patients with colonic diverticular hemorrhage. In Western populations, </w:t>
      </w:r>
      <w:r w:rsidRPr="009B1F60">
        <w:rPr>
          <w:rFonts w:ascii="Book Antiqua" w:hAnsi="Book Antiqua"/>
          <w:sz w:val="24"/>
          <w:lang w:val="en-US"/>
        </w:rPr>
        <w:lastRenderedPageBreak/>
        <w:t>in addition to non-steroidal anti-inflammatory drugs use, antihypertensive medication and concomitant arteriosclerotic diseases have also been reported as risk factors for colonic diverticular hemorrhage</w:t>
      </w:r>
      <w:r w:rsidRPr="009B1F60">
        <w:rPr>
          <w:rFonts w:ascii="Book Antiqua" w:hAnsi="Book Antiqua"/>
          <w:sz w:val="24"/>
          <w:vertAlign w:val="superscript"/>
          <w:lang w:val="en-US"/>
        </w:rPr>
        <w:t>[</w:t>
      </w:r>
      <w:r w:rsidR="00587AE8" w:rsidRPr="009B1F60">
        <w:rPr>
          <w:rFonts w:ascii="Book Antiqua" w:hAnsi="Book Antiqua"/>
          <w:sz w:val="24"/>
          <w:vertAlign w:val="superscript"/>
          <w:lang w:val="en-US"/>
        </w:rPr>
        <w:t>4,</w:t>
      </w:r>
      <w:r w:rsidR="003D2352">
        <w:rPr>
          <w:rFonts w:ascii="Book Antiqua" w:hAnsi="Book Antiqua"/>
          <w:sz w:val="24"/>
          <w:vertAlign w:val="superscript"/>
          <w:lang w:val="en-US"/>
        </w:rPr>
        <w:t>1</w:t>
      </w:r>
      <w:r w:rsidR="003D2352">
        <w:rPr>
          <w:rFonts w:ascii="Book Antiqua" w:hAnsi="Book Antiqua" w:hint="eastAsia"/>
          <w:sz w:val="24"/>
          <w:vertAlign w:val="superscript"/>
          <w:lang w:val="en-US" w:eastAsia="ja-JP"/>
        </w:rPr>
        <w:t>5</w:t>
      </w:r>
      <w:r w:rsidRPr="009B1F60">
        <w:rPr>
          <w:rFonts w:ascii="Book Antiqua" w:hAnsi="Book Antiqua"/>
          <w:sz w:val="24"/>
          <w:vertAlign w:val="superscript"/>
          <w:lang w:val="en-US"/>
        </w:rPr>
        <w:t>]</w:t>
      </w:r>
      <w:r w:rsidR="009B1F60" w:rsidRPr="009B1F60">
        <w:rPr>
          <w:rFonts w:ascii="Book Antiqua" w:eastAsia="宋体" w:hAnsi="Book Antiqua" w:hint="eastAsia"/>
          <w:sz w:val="24"/>
          <w:lang w:val="en-US" w:eastAsia="zh-CN"/>
        </w:rPr>
        <w:t xml:space="preserve">. </w:t>
      </w:r>
      <w:r w:rsidR="00180640" w:rsidRPr="009B1F60">
        <w:rPr>
          <w:rFonts w:ascii="Book Antiqua" w:hAnsi="Book Antiqua"/>
          <w:sz w:val="24"/>
          <w:lang w:val="en-US"/>
        </w:rPr>
        <w:t xml:space="preserve">A reason of relationship between re-bleeding and NSAIDs was unclear, but we supposed intestinal mucosal damage by NSAIDs might cause re-bleeding. </w:t>
      </w:r>
      <w:r w:rsidRPr="009B1F60">
        <w:rPr>
          <w:rFonts w:ascii="Book Antiqua" w:hAnsi="Book Antiqua"/>
          <w:sz w:val="24"/>
          <w:lang w:val="en-US"/>
        </w:rPr>
        <w:t>One of the limitations of our study is that the sample size was small, and a larger number of cases need to be accumulated for future studies.</w:t>
      </w:r>
    </w:p>
    <w:p w:rsidR="003C4FCE" w:rsidRPr="009B1F60" w:rsidRDefault="003C4FCE" w:rsidP="005C19BD">
      <w:pPr>
        <w:pStyle w:val="a9"/>
        <w:spacing w:line="360" w:lineRule="auto"/>
        <w:ind w:firstLineChars="150" w:firstLine="360"/>
        <w:rPr>
          <w:rFonts w:ascii="Book Antiqua" w:eastAsia="宋体" w:hAnsi="Book Antiqua"/>
          <w:sz w:val="24"/>
          <w:lang w:val="en-US" w:eastAsia="zh-CN"/>
        </w:rPr>
      </w:pPr>
      <w:r w:rsidRPr="009B1F60">
        <w:rPr>
          <w:rFonts w:ascii="Book Antiqua" w:hAnsi="Book Antiqua"/>
          <w:sz w:val="24"/>
          <w:lang w:eastAsia="ja-JP"/>
        </w:rPr>
        <w:t xml:space="preserve">Although there were a few report of correlation between anticoagulation or antiplatelet therapy and bleeding from colonic </w:t>
      </w:r>
      <w:proofErr w:type="spellStart"/>
      <w:r w:rsidRPr="009B1F60">
        <w:rPr>
          <w:rFonts w:ascii="Book Antiqua" w:hAnsi="Book Antiqua"/>
          <w:sz w:val="24"/>
          <w:lang w:eastAsia="ja-JP"/>
        </w:rPr>
        <w:t>diverticulae</w:t>
      </w:r>
      <w:proofErr w:type="spellEnd"/>
      <w:r w:rsidRPr="009B1F60">
        <w:rPr>
          <w:rFonts w:ascii="Book Antiqua" w:hAnsi="Book Antiqua"/>
          <w:sz w:val="24"/>
          <w:lang w:eastAsia="ja-JP"/>
        </w:rPr>
        <w:t>, no report was found correlation between theses therapy and re-bleeding</w:t>
      </w:r>
      <w:r w:rsidR="003D2352">
        <w:rPr>
          <w:rFonts w:ascii="Book Antiqua" w:hAnsi="Book Antiqua"/>
          <w:sz w:val="24"/>
          <w:vertAlign w:val="superscript"/>
          <w:lang w:val="en-US"/>
        </w:rPr>
        <w:t>[3,4,1</w:t>
      </w:r>
      <w:r w:rsidR="003D2352">
        <w:rPr>
          <w:rFonts w:ascii="Book Antiqua" w:hAnsi="Book Antiqua" w:hint="eastAsia"/>
          <w:sz w:val="24"/>
          <w:vertAlign w:val="superscript"/>
          <w:lang w:val="en-US" w:eastAsia="ja-JP"/>
        </w:rPr>
        <w:t>7</w:t>
      </w:r>
      <w:r w:rsidR="00647017" w:rsidRPr="009B1F60">
        <w:rPr>
          <w:rFonts w:ascii="Book Antiqua" w:hAnsi="Book Antiqua"/>
          <w:sz w:val="24"/>
          <w:vertAlign w:val="superscript"/>
          <w:lang w:val="en-US"/>
        </w:rPr>
        <w:t>]</w:t>
      </w:r>
      <w:r w:rsidR="009B1F60" w:rsidRPr="009B1F60">
        <w:rPr>
          <w:rFonts w:ascii="Book Antiqua" w:eastAsia="宋体" w:hAnsi="Book Antiqua" w:hint="eastAsia"/>
          <w:sz w:val="24"/>
          <w:lang w:val="en-US" w:eastAsia="zh-CN"/>
        </w:rPr>
        <w:t>.</w:t>
      </w:r>
    </w:p>
    <w:p w:rsidR="00F31585" w:rsidRPr="009B1F60"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 xml:space="preserve">Figure 2 shows that 60% of the patients in this study developed re-bleeding within 12-18 mo. McGuire HH </w:t>
      </w:r>
      <w:proofErr w:type="spellStart"/>
      <w:r w:rsidRPr="009B1F60">
        <w:rPr>
          <w:rFonts w:ascii="Book Antiqua" w:hAnsi="Book Antiqua"/>
          <w:sz w:val="24"/>
          <w:lang w:val="en-US"/>
        </w:rPr>
        <w:t>Jr</w:t>
      </w:r>
      <w:proofErr w:type="spellEnd"/>
      <w:r w:rsidRPr="009B1F60">
        <w:rPr>
          <w:rFonts w:ascii="Book Antiqua" w:hAnsi="Book Antiqua"/>
          <w:sz w:val="24"/>
          <w:lang w:val="en-US"/>
        </w:rPr>
        <w:t xml:space="preserve"> reported that 38% of patients developed recurrent bleeding</w:t>
      </w:r>
      <w:r w:rsidR="003D2352">
        <w:rPr>
          <w:rFonts w:ascii="Book Antiqua" w:hAnsi="Book Antiqua"/>
          <w:sz w:val="24"/>
          <w:vertAlign w:val="superscript"/>
          <w:lang w:val="en-US"/>
        </w:rPr>
        <w:t>[1</w:t>
      </w:r>
      <w:r w:rsidR="003D2352">
        <w:rPr>
          <w:rFonts w:ascii="Book Antiqua" w:hAnsi="Book Antiqua" w:hint="eastAsia"/>
          <w:sz w:val="24"/>
          <w:vertAlign w:val="superscript"/>
          <w:lang w:val="en-US" w:eastAsia="ja-JP"/>
        </w:rPr>
        <w:t>0</w:t>
      </w:r>
      <w:r w:rsidR="00F103FB" w:rsidRPr="009B1F60">
        <w:rPr>
          <w:rFonts w:ascii="Book Antiqua" w:hAnsi="Book Antiqua"/>
          <w:sz w:val="24"/>
          <w:vertAlign w:val="superscript"/>
          <w:lang w:val="en-US"/>
        </w:rPr>
        <w:t>]</w:t>
      </w:r>
      <w:r w:rsidR="009B1F60">
        <w:rPr>
          <w:rFonts w:ascii="Book Antiqua" w:eastAsia="宋体" w:hAnsi="Book Antiqua" w:hint="eastAsia"/>
          <w:sz w:val="24"/>
          <w:lang w:val="en-US" w:eastAsia="zh-CN"/>
        </w:rPr>
        <w:t xml:space="preserve">. </w:t>
      </w:r>
      <w:r w:rsidRPr="009B1F60">
        <w:rPr>
          <w:rFonts w:ascii="Book Antiqua" w:hAnsi="Book Antiqua"/>
          <w:sz w:val="24"/>
          <w:lang w:val="en-US"/>
        </w:rPr>
        <w:t>In another report of 83 patients with diverticular bleeding who were not treated, the predicted recurrence rate of bleeding was 9% at 1 year, 10% at 2 years, 19% at 3 years, and 25% at 4 years</w:t>
      </w:r>
      <w:r w:rsidR="003D2352">
        <w:rPr>
          <w:rFonts w:ascii="Book Antiqua" w:hAnsi="Book Antiqua"/>
          <w:sz w:val="24"/>
          <w:vertAlign w:val="superscript"/>
          <w:lang w:val="en-US"/>
        </w:rPr>
        <w:t>[1</w:t>
      </w:r>
      <w:r w:rsidR="003D2352">
        <w:rPr>
          <w:rFonts w:ascii="Book Antiqua" w:hAnsi="Book Antiqua" w:hint="eastAsia"/>
          <w:sz w:val="24"/>
          <w:vertAlign w:val="superscript"/>
          <w:lang w:val="en-US" w:eastAsia="ja-JP"/>
        </w:rPr>
        <w:t>6</w:t>
      </w:r>
      <w:r w:rsidRPr="009B1F60">
        <w:rPr>
          <w:rFonts w:ascii="Book Antiqua" w:hAnsi="Book Antiqua"/>
          <w:sz w:val="24"/>
          <w:vertAlign w:val="superscript"/>
          <w:lang w:val="en-US"/>
        </w:rPr>
        <w:t>]</w:t>
      </w:r>
      <w:r w:rsidR="009B1F60">
        <w:rPr>
          <w:rFonts w:ascii="Book Antiqua" w:eastAsia="宋体" w:hAnsi="Book Antiqua" w:hint="eastAsia"/>
          <w:sz w:val="24"/>
          <w:lang w:val="en-US" w:eastAsia="zh-CN"/>
        </w:rPr>
        <w:t xml:space="preserve">. </w:t>
      </w:r>
      <w:r w:rsidRPr="009B1F60">
        <w:rPr>
          <w:rFonts w:ascii="Book Antiqua" w:hAnsi="Book Antiqua"/>
          <w:sz w:val="24"/>
          <w:lang w:val="en-US"/>
        </w:rPr>
        <w:t>Our results, however, may be biased because most of the patients were over 80 years old or presented with severe bleeding.</w:t>
      </w:r>
    </w:p>
    <w:p w:rsidR="00F31585" w:rsidRPr="009B1F60" w:rsidRDefault="008B3AF6" w:rsidP="002469B7">
      <w:pPr>
        <w:pStyle w:val="a9"/>
        <w:spacing w:line="360" w:lineRule="auto"/>
        <w:ind w:firstLine="0"/>
        <w:rPr>
          <w:rFonts w:ascii="Book Antiqua" w:hAnsi="Book Antiqua"/>
          <w:sz w:val="24"/>
          <w:lang w:val="en-US"/>
        </w:rPr>
      </w:pPr>
      <w:r w:rsidRPr="009B1F60">
        <w:rPr>
          <w:rFonts w:ascii="Book Antiqua" w:hAnsi="Book Antiqua"/>
          <w:sz w:val="24"/>
          <w:lang w:val="en-US"/>
        </w:rPr>
        <w:t>Therapeutic barium enema can be used relatively safely and has a low degree of invasiveness. However, one of our 20 patients developed a complication (perforation) from the procedure. Therefore, the possibility of perforation must be considered, especially in patients with diverticulitis.</w:t>
      </w:r>
    </w:p>
    <w:p w:rsidR="00F31585" w:rsidRPr="0024054A" w:rsidRDefault="008B3AF6" w:rsidP="005C19BD">
      <w:pPr>
        <w:pStyle w:val="a9"/>
        <w:spacing w:line="360" w:lineRule="auto"/>
        <w:ind w:firstLineChars="150" w:firstLine="360"/>
        <w:rPr>
          <w:rFonts w:ascii="Book Antiqua" w:hAnsi="Book Antiqua"/>
          <w:sz w:val="24"/>
          <w:lang w:val="en-US"/>
        </w:rPr>
      </w:pPr>
      <w:r w:rsidRPr="009B1F60">
        <w:rPr>
          <w:rFonts w:ascii="Book Antiqua" w:hAnsi="Book Antiqua"/>
          <w:sz w:val="24"/>
          <w:lang w:val="en-US"/>
        </w:rPr>
        <w:t>Therape</w:t>
      </w:r>
      <w:r w:rsidRPr="0024054A">
        <w:rPr>
          <w:rFonts w:ascii="Book Antiqua" w:hAnsi="Book Antiqua"/>
          <w:sz w:val="24"/>
          <w:lang w:val="en-US"/>
        </w:rPr>
        <w:t xml:space="preserve">utic barium enema is effective for </w:t>
      </w:r>
      <w:r w:rsidR="0088094D" w:rsidRPr="0024054A">
        <w:rPr>
          <w:rStyle w:val="highlight"/>
          <w:rFonts w:ascii="Book Antiqua" w:hAnsi="Book Antiqua" w:hint="eastAsia"/>
          <w:sz w:val="24"/>
          <w:lang w:eastAsia="ja-JP"/>
        </w:rPr>
        <w:t>d</w:t>
      </w:r>
      <w:r w:rsidR="0088094D" w:rsidRPr="0024054A">
        <w:rPr>
          <w:rStyle w:val="highlight"/>
          <w:rFonts w:ascii="Book Antiqua" w:hAnsi="Book Antiqua"/>
          <w:sz w:val="24"/>
        </w:rPr>
        <w:t>iverticular</w:t>
      </w:r>
      <w:r w:rsidR="0088094D" w:rsidRPr="0024054A">
        <w:rPr>
          <w:rFonts w:ascii="Book Antiqua" w:hAnsi="Book Antiqua"/>
          <w:sz w:val="24"/>
        </w:rPr>
        <w:t xml:space="preserve"> </w:t>
      </w:r>
      <w:r w:rsidR="0088094D" w:rsidRPr="0024054A">
        <w:rPr>
          <w:rStyle w:val="highlight"/>
          <w:rFonts w:ascii="Book Antiqua" w:hAnsi="Book Antiqua"/>
          <w:sz w:val="24"/>
        </w:rPr>
        <w:t>bleeding</w:t>
      </w:r>
      <w:r w:rsidRPr="0024054A">
        <w:rPr>
          <w:rFonts w:ascii="Book Antiqua" w:hAnsi="Book Antiqua"/>
          <w:sz w:val="24"/>
          <w:lang w:val="en-US"/>
        </w:rPr>
        <w:t xml:space="preserve"> when </w:t>
      </w:r>
      <w:r w:rsidR="0089393F" w:rsidRPr="0024054A">
        <w:rPr>
          <w:rFonts w:ascii="Book Antiqua" w:hAnsi="Book Antiqua"/>
          <w:sz w:val="24"/>
          <w:lang w:val="en-US"/>
        </w:rPr>
        <w:t xml:space="preserve">the </w:t>
      </w:r>
      <w:r w:rsidR="00AB1C1D" w:rsidRPr="0024054A">
        <w:rPr>
          <w:rFonts w:ascii="Book Antiqua" w:hAnsi="Book Antiqua" w:hint="eastAsia"/>
          <w:sz w:val="24"/>
          <w:lang w:val="en-US" w:eastAsia="ja-JP"/>
        </w:rPr>
        <w:t>source</w:t>
      </w:r>
      <w:r w:rsidR="0089393F" w:rsidRPr="0024054A">
        <w:rPr>
          <w:rFonts w:ascii="Book Antiqua" w:hAnsi="Book Antiqua"/>
          <w:sz w:val="24"/>
          <w:lang w:val="en-US"/>
        </w:rPr>
        <w:t xml:space="preserve"> of</w:t>
      </w:r>
      <w:r w:rsidR="0089393F" w:rsidRPr="0024054A">
        <w:rPr>
          <w:rFonts w:ascii="Book Antiqua" w:hAnsi="Book Antiqua" w:hint="eastAsia"/>
          <w:sz w:val="24"/>
          <w:lang w:val="en-US" w:eastAsia="ja-JP"/>
        </w:rPr>
        <w:t xml:space="preserve"> active</w:t>
      </w:r>
      <w:r w:rsidR="0089393F" w:rsidRPr="0024054A">
        <w:rPr>
          <w:rFonts w:ascii="Book Antiqua" w:hAnsi="Book Antiqua"/>
          <w:sz w:val="24"/>
          <w:lang w:val="en-US"/>
        </w:rPr>
        <w:t xml:space="preserve"> </w:t>
      </w:r>
      <w:r w:rsidR="0089393F" w:rsidRPr="0024054A">
        <w:rPr>
          <w:rFonts w:ascii="Book Antiqua" w:hAnsi="Book Antiqua" w:hint="eastAsia"/>
          <w:sz w:val="24"/>
          <w:lang w:val="en-US" w:eastAsia="ja-JP"/>
        </w:rPr>
        <w:t xml:space="preserve">diverticular </w:t>
      </w:r>
      <w:r w:rsidR="0089393F" w:rsidRPr="0024054A">
        <w:rPr>
          <w:rFonts w:ascii="Book Antiqua" w:hAnsi="Book Antiqua"/>
          <w:sz w:val="24"/>
          <w:lang w:val="en-US"/>
        </w:rPr>
        <w:t xml:space="preserve">bleeding is </w:t>
      </w:r>
      <w:r w:rsidR="0089393F" w:rsidRPr="0024054A">
        <w:rPr>
          <w:rFonts w:ascii="Book Antiqua" w:hAnsi="Book Antiqua" w:hint="eastAsia"/>
          <w:sz w:val="24"/>
          <w:lang w:val="en-US" w:eastAsia="ja-JP"/>
        </w:rPr>
        <w:t>un</w:t>
      </w:r>
      <w:r w:rsidR="0089393F" w:rsidRPr="0024054A">
        <w:rPr>
          <w:rFonts w:ascii="Book Antiqua" w:hAnsi="Book Antiqua"/>
          <w:sz w:val="24"/>
          <w:lang w:val="en-US"/>
        </w:rPr>
        <w:t>known</w:t>
      </w:r>
      <w:r w:rsidRPr="0024054A">
        <w:rPr>
          <w:rFonts w:ascii="Book Antiqua" w:hAnsi="Book Antiqua"/>
          <w:sz w:val="24"/>
          <w:lang w:val="en-US"/>
        </w:rPr>
        <w:t xml:space="preserve"> by colonoscopy. When no other </w:t>
      </w:r>
      <w:r w:rsidR="00AB1C1D" w:rsidRPr="0024054A">
        <w:rPr>
          <w:rFonts w:ascii="Book Antiqua" w:hAnsi="Book Antiqua"/>
          <w:sz w:val="24"/>
          <w:lang w:eastAsia="ja-JP"/>
        </w:rPr>
        <w:t>treatment</w:t>
      </w:r>
      <w:r w:rsidR="00AB1C1D" w:rsidRPr="0024054A">
        <w:rPr>
          <w:rFonts w:ascii="Book Antiqua" w:hAnsi="Book Antiqua"/>
          <w:sz w:val="24"/>
          <w:lang w:val="en-US"/>
        </w:rPr>
        <w:t>s are</w:t>
      </w:r>
      <w:r w:rsidRPr="0024054A">
        <w:rPr>
          <w:rFonts w:ascii="Book Antiqua" w:hAnsi="Book Antiqua"/>
          <w:sz w:val="24"/>
          <w:lang w:val="en-US"/>
        </w:rPr>
        <w:t xml:space="preserve"> available, therapeutic barium enema may be useful as a therapeutic alternative that can preclude the need for surgical treatment.</w:t>
      </w:r>
    </w:p>
    <w:p w:rsidR="00910792" w:rsidRPr="009B1F60" w:rsidRDefault="00910792" w:rsidP="002469B7">
      <w:pPr>
        <w:pStyle w:val="a9"/>
        <w:spacing w:line="360" w:lineRule="auto"/>
        <w:ind w:firstLine="0"/>
        <w:rPr>
          <w:rFonts w:ascii="Book Antiqua" w:hAnsi="Book Antiqua"/>
          <w:sz w:val="24"/>
          <w:lang w:val="en-US"/>
        </w:rPr>
      </w:pPr>
    </w:p>
    <w:p w:rsidR="00910792" w:rsidRPr="009B1F60" w:rsidRDefault="00910792" w:rsidP="002469B7">
      <w:pPr>
        <w:pStyle w:val="a9"/>
        <w:spacing w:line="360" w:lineRule="auto"/>
        <w:ind w:firstLine="0"/>
        <w:rPr>
          <w:rFonts w:ascii="Book Antiqua" w:hAnsi="Book Antiqua"/>
          <w:b/>
          <w:sz w:val="24"/>
          <w:lang w:val="en-US" w:eastAsia="ja-JP"/>
        </w:rPr>
      </w:pPr>
      <w:r w:rsidRPr="009B1F60">
        <w:rPr>
          <w:rFonts w:ascii="Book Antiqua" w:hAnsi="Book Antiqua"/>
          <w:b/>
          <w:sz w:val="24"/>
          <w:lang w:val="en-US"/>
        </w:rPr>
        <w:t>ACKNOWLEDGMENTS</w:t>
      </w:r>
    </w:p>
    <w:p w:rsidR="00806981" w:rsidRPr="009B1F60" w:rsidRDefault="00806981" w:rsidP="002469B7">
      <w:pPr>
        <w:pStyle w:val="a9"/>
        <w:spacing w:line="360" w:lineRule="auto"/>
        <w:ind w:firstLine="0"/>
        <w:rPr>
          <w:rFonts w:ascii="Book Antiqua" w:hAnsi="Book Antiqua"/>
          <w:b/>
          <w:sz w:val="24"/>
          <w:lang w:val="en-US" w:eastAsia="ja-JP"/>
        </w:rPr>
      </w:pPr>
      <w:r w:rsidRPr="009B1F60">
        <w:rPr>
          <w:rFonts w:ascii="Book Antiqua" w:hAnsi="Book Antiqua"/>
          <w:color w:val="000000"/>
          <w:sz w:val="24"/>
        </w:rPr>
        <w:t xml:space="preserve">Special thanks to the medical staffs of the </w:t>
      </w:r>
      <w:proofErr w:type="spellStart"/>
      <w:r w:rsidRPr="009B1F60">
        <w:rPr>
          <w:rFonts w:ascii="Book Antiqua" w:hAnsi="Book Antiqua"/>
          <w:color w:val="000000"/>
          <w:sz w:val="24"/>
        </w:rPr>
        <w:t>Hepatology</w:t>
      </w:r>
      <w:proofErr w:type="spellEnd"/>
      <w:r w:rsidRPr="009B1F60">
        <w:rPr>
          <w:rFonts w:ascii="Book Antiqua" w:hAnsi="Book Antiqua"/>
          <w:color w:val="000000"/>
          <w:sz w:val="24"/>
        </w:rPr>
        <w:t xml:space="preserve"> and Gastroenterology, Yokohama City University Hospital, Kanagawa, Japan.</w:t>
      </w:r>
    </w:p>
    <w:p w:rsidR="005C19BD" w:rsidRDefault="005C19BD" w:rsidP="005C19BD">
      <w:pPr>
        <w:spacing w:line="360" w:lineRule="auto"/>
        <w:rPr>
          <w:rFonts w:ascii="Book Antiqua" w:eastAsia="宋体" w:hAnsi="Book Antiqua"/>
          <w:b/>
          <w:sz w:val="24"/>
          <w:lang w:eastAsia="zh-CN"/>
        </w:rPr>
      </w:pPr>
      <w:bookmarkStart w:id="52" w:name="OLE_LINK13"/>
      <w:bookmarkStart w:id="53" w:name="OLE_LINK323"/>
      <w:bookmarkStart w:id="54" w:name="OLE_LINK349"/>
      <w:bookmarkStart w:id="55" w:name="OLE_LINK377"/>
      <w:bookmarkStart w:id="56" w:name="OLE_LINK386"/>
      <w:bookmarkStart w:id="57" w:name="OLE_LINK400"/>
      <w:bookmarkStart w:id="58" w:name="OLE_LINK416"/>
    </w:p>
    <w:p w:rsidR="005C19BD" w:rsidRPr="00BA7E87" w:rsidRDefault="005C19BD" w:rsidP="005C19BD">
      <w:pPr>
        <w:spacing w:line="360" w:lineRule="auto"/>
        <w:rPr>
          <w:rFonts w:ascii="Book Antiqua" w:hAnsi="Book Antiqua"/>
          <w:b/>
          <w:sz w:val="24"/>
        </w:rPr>
      </w:pPr>
      <w:r w:rsidRPr="00BA7E87">
        <w:rPr>
          <w:rFonts w:ascii="Book Antiqua" w:hAnsi="Book Antiqua"/>
          <w:b/>
          <w:sz w:val="24"/>
        </w:rPr>
        <w:t>COMMENTS</w:t>
      </w:r>
    </w:p>
    <w:p w:rsidR="005C19BD" w:rsidRPr="00BA7E87" w:rsidRDefault="005C19BD" w:rsidP="005C19BD">
      <w:pPr>
        <w:spacing w:line="360" w:lineRule="auto"/>
        <w:rPr>
          <w:rFonts w:ascii="Book Antiqua" w:hAnsi="Book Antiqua"/>
          <w:b/>
          <w:i/>
          <w:sz w:val="24"/>
        </w:rPr>
      </w:pPr>
      <w:r w:rsidRPr="00BA7E87">
        <w:rPr>
          <w:rFonts w:ascii="Book Antiqua" w:hAnsi="Book Antiqua"/>
          <w:b/>
          <w:i/>
          <w:sz w:val="24"/>
        </w:rPr>
        <w:t>Background</w:t>
      </w:r>
    </w:p>
    <w:p w:rsidR="005C19BD" w:rsidRPr="00BA7E87" w:rsidRDefault="00A973D3" w:rsidP="001D09D6">
      <w:pPr>
        <w:spacing w:line="360" w:lineRule="auto"/>
        <w:rPr>
          <w:rFonts w:ascii="Book Antiqua" w:hAnsi="Book Antiqua"/>
          <w:sz w:val="24"/>
          <w:lang w:eastAsia="ja-JP"/>
        </w:rPr>
      </w:pPr>
      <w:r w:rsidRPr="00BA7E87">
        <w:rPr>
          <w:rFonts w:ascii="Book Antiqua" w:hAnsi="Book Antiqua"/>
          <w:sz w:val="24"/>
        </w:rPr>
        <w:lastRenderedPageBreak/>
        <w:t xml:space="preserve">In patients presenting with diverticular bleeding, while endoscopic haemostasis is an effective treatment, the source of bleeding is often difficult to identify because of massive bleeding and the presence of clots. </w:t>
      </w:r>
      <w:r w:rsidR="0024234E">
        <w:rPr>
          <w:rFonts w:ascii="Book Antiqua" w:eastAsia="宋体" w:hAnsi="Book Antiqua" w:hint="eastAsia"/>
          <w:sz w:val="24"/>
          <w:lang w:eastAsia="zh-CN"/>
        </w:rPr>
        <w:t>The authors</w:t>
      </w:r>
      <w:r w:rsidRPr="00BA7E87">
        <w:rPr>
          <w:rFonts w:ascii="Book Antiqua" w:hAnsi="Book Antiqua"/>
          <w:sz w:val="24"/>
        </w:rPr>
        <w:t xml:space="preserve"> use therapeutic barium enema as a treatment procedure of second choice in cases where the source of bleeding cannot be identified by endoscopy. </w:t>
      </w:r>
      <w:r w:rsidR="0024234E">
        <w:rPr>
          <w:rFonts w:ascii="Book Antiqua" w:eastAsia="宋体" w:hAnsi="Book Antiqua" w:hint="eastAsia"/>
          <w:sz w:val="24"/>
          <w:lang w:eastAsia="zh-CN"/>
        </w:rPr>
        <w:t>The authors</w:t>
      </w:r>
      <w:r w:rsidRPr="00BA7E87">
        <w:rPr>
          <w:rFonts w:ascii="Book Antiqua" w:hAnsi="Book Antiqua"/>
          <w:sz w:val="24"/>
        </w:rPr>
        <w:t xml:space="preserve"> present patients with colonic diverticular bleeding in whom the bleeding was successfully controlled by the newly designed barium impaction therapy using a high concentration of barium </w:t>
      </w:r>
      <w:proofErr w:type="spellStart"/>
      <w:r w:rsidRPr="00BA7E87">
        <w:rPr>
          <w:rFonts w:ascii="Book Antiqua" w:hAnsi="Book Antiqua"/>
          <w:sz w:val="24"/>
        </w:rPr>
        <w:t>sulfate</w:t>
      </w:r>
      <w:proofErr w:type="spellEnd"/>
      <w:r w:rsidRPr="00BA7E87">
        <w:rPr>
          <w:rFonts w:ascii="Book Antiqua" w:hAnsi="Book Antiqua"/>
          <w:sz w:val="24"/>
        </w:rPr>
        <w:t>.</w:t>
      </w:r>
    </w:p>
    <w:p w:rsidR="00A973D3" w:rsidRPr="00BA7E87" w:rsidRDefault="00A973D3" w:rsidP="001D09D6">
      <w:pPr>
        <w:spacing w:line="360" w:lineRule="auto"/>
        <w:rPr>
          <w:rFonts w:ascii="Book Antiqua" w:hAnsi="Book Antiqua"/>
          <w:b/>
          <w:i/>
          <w:sz w:val="24"/>
          <w:lang w:eastAsia="ja-JP"/>
        </w:rPr>
      </w:pPr>
    </w:p>
    <w:p w:rsidR="005C19BD" w:rsidRPr="00BA7E87" w:rsidRDefault="005C19BD" w:rsidP="005C19BD">
      <w:pPr>
        <w:spacing w:line="360" w:lineRule="auto"/>
        <w:rPr>
          <w:rFonts w:ascii="Book Antiqua" w:hAnsi="Book Antiqua"/>
          <w:b/>
          <w:i/>
          <w:sz w:val="24"/>
        </w:rPr>
      </w:pPr>
      <w:r w:rsidRPr="00BA7E87">
        <w:rPr>
          <w:rFonts w:ascii="Book Antiqua" w:hAnsi="Book Antiqua"/>
          <w:b/>
          <w:i/>
          <w:sz w:val="24"/>
        </w:rPr>
        <w:t>Research frontiers</w:t>
      </w:r>
    </w:p>
    <w:p w:rsidR="005C19BD" w:rsidRPr="00BA7E87" w:rsidRDefault="0050338B" w:rsidP="001D09D6">
      <w:pPr>
        <w:spacing w:line="360" w:lineRule="auto"/>
        <w:rPr>
          <w:rFonts w:ascii="Book Antiqua" w:hAnsi="Book Antiqua"/>
          <w:b/>
          <w:i/>
          <w:sz w:val="24"/>
          <w:lang w:eastAsia="ja-JP"/>
        </w:rPr>
      </w:pPr>
      <w:r w:rsidRPr="00BA7E87">
        <w:rPr>
          <w:rFonts w:ascii="Book Antiqua" w:hAnsi="Book Antiqua"/>
          <w:sz w:val="24"/>
          <w:lang w:val="en-US"/>
        </w:rPr>
        <w:t>Therapeutic barium enema can be used relatively safely and has a low degree of invasiveness.</w:t>
      </w:r>
      <w:r w:rsidRPr="00BA7E87">
        <w:rPr>
          <w:rFonts w:ascii="Book Antiqua" w:hAnsi="Book Antiqua"/>
          <w:sz w:val="24"/>
          <w:lang w:val="en-US" w:eastAsia="ja-JP"/>
        </w:rPr>
        <w:t xml:space="preserve"> </w:t>
      </w:r>
      <w:r w:rsidRPr="00BA7E87">
        <w:rPr>
          <w:rFonts w:ascii="Book Antiqua" w:hAnsi="Book Antiqua"/>
          <w:sz w:val="24"/>
          <w:lang w:val="en-US"/>
        </w:rPr>
        <w:t>When no other therapeutic techniques are available, therapeutic barium enema may be useful as a therapeutic alternative that can preclude the need for surgical treatment.</w:t>
      </w:r>
    </w:p>
    <w:p w:rsidR="0050338B" w:rsidRPr="00BA7E87" w:rsidRDefault="0050338B" w:rsidP="005C19BD">
      <w:pPr>
        <w:spacing w:line="360" w:lineRule="auto"/>
        <w:rPr>
          <w:rFonts w:ascii="Book Antiqua" w:hAnsi="Book Antiqua"/>
          <w:b/>
          <w:i/>
          <w:sz w:val="24"/>
          <w:lang w:eastAsia="ja-JP"/>
        </w:rPr>
      </w:pPr>
    </w:p>
    <w:p w:rsidR="005C19BD" w:rsidRPr="00BA7E87" w:rsidRDefault="005C19BD" w:rsidP="005C19BD">
      <w:pPr>
        <w:spacing w:line="360" w:lineRule="auto"/>
        <w:rPr>
          <w:rFonts w:ascii="Book Antiqua" w:hAnsi="Book Antiqua"/>
          <w:b/>
          <w:i/>
          <w:sz w:val="24"/>
        </w:rPr>
      </w:pPr>
      <w:r w:rsidRPr="00BA7E87">
        <w:rPr>
          <w:rFonts w:ascii="Book Antiqua" w:hAnsi="Book Antiqua"/>
          <w:b/>
          <w:i/>
          <w:sz w:val="24"/>
        </w:rPr>
        <w:t>Innovations and breakthroughs</w:t>
      </w:r>
    </w:p>
    <w:p w:rsidR="005C19BD" w:rsidRPr="00BA7E87" w:rsidRDefault="001D09D6" w:rsidP="001D09D6">
      <w:pPr>
        <w:spacing w:line="360" w:lineRule="auto"/>
        <w:rPr>
          <w:rFonts w:ascii="Book Antiqua" w:hAnsi="Book Antiqua"/>
          <w:sz w:val="24"/>
          <w:lang w:eastAsia="ja-JP"/>
        </w:rPr>
      </w:pPr>
      <w:r w:rsidRPr="00BA7E87">
        <w:rPr>
          <w:rFonts w:ascii="Book Antiqua" w:hAnsi="Book Antiqua"/>
          <w:sz w:val="24"/>
          <w:lang w:val="en-US"/>
        </w:rPr>
        <w:t>Endoscopic treatment may be useful when the source of lower gastrointestinal bleeding is known. However, when the source of bleeding cannot be identified or if multiple sites of bleeding are found, endoscopic treatment is unable to stop the bleeding.</w:t>
      </w:r>
      <w:r w:rsidRPr="00BA7E87">
        <w:rPr>
          <w:rFonts w:ascii="Book Antiqua" w:hAnsi="Book Antiqua"/>
          <w:sz w:val="24"/>
        </w:rPr>
        <w:t xml:space="preserve"> </w:t>
      </w:r>
      <w:r w:rsidRPr="00BA7E87">
        <w:rPr>
          <w:rFonts w:ascii="Book Antiqua" w:hAnsi="Book Antiqua"/>
          <w:sz w:val="24"/>
          <w:lang w:val="en-US"/>
        </w:rPr>
        <w:t xml:space="preserve">Therapeutic barium enema is effective for diverticular hemorrhage when the active bleeding site cannot be identified by colonoscopy. </w:t>
      </w:r>
      <w:r w:rsidR="00BA20F9">
        <w:rPr>
          <w:rFonts w:ascii="Book Antiqua" w:eastAsia="宋体" w:hAnsi="Book Antiqua" w:hint="eastAsia"/>
          <w:sz w:val="24"/>
          <w:lang w:eastAsia="zh-CN"/>
        </w:rPr>
        <w:t>The authors</w:t>
      </w:r>
      <w:r w:rsidRPr="00BA7E87">
        <w:rPr>
          <w:rFonts w:ascii="Book Antiqua" w:hAnsi="Book Antiqua"/>
          <w:sz w:val="24"/>
        </w:rPr>
        <w:t xml:space="preserve"> present patients with colonic diverticular bleeding in whom the bleeding was successfully controlled by the newly designed barium impaction therapy using a high concentration of barium </w:t>
      </w:r>
      <w:proofErr w:type="spellStart"/>
      <w:r w:rsidRPr="00BA7E87">
        <w:rPr>
          <w:rFonts w:ascii="Book Antiqua" w:hAnsi="Book Antiqua"/>
          <w:sz w:val="24"/>
        </w:rPr>
        <w:t>sulfate</w:t>
      </w:r>
      <w:proofErr w:type="spellEnd"/>
      <w:r w:rsidRPr="00BA7E87">
        <w:rPr>
          <w:rFonts w:ascii="Book Antiqua" w:hAnsi="Book Antiqua"/>
          <w:sz w:val="24"/>
        </w:rPr>
        <w:t>.</w:t>
      </w:r>
    </w:p>
    <w:p w:rsidR="001D09D6" w:rsidRPr="00BA7E87" w:rsidRDefault="001D09D6" w:rsidP="005C19BD">
      <w:pPr>
        <w:spacing w:line="360" w:lineRule="auto"/>
        <w:rPr>
          <w:rFonts w:ascii="Book Antiqua" w:hAnsi="Book Antiqua"/>
          <w:b/>
          <w:i/>
          <w:sz w:val="24"/>
          <w:lang w:eastAsia="ja-JP"/>
        </w:rPr>
      </w:pPr>
    </w:p>
    <w:p w:rsidR="005C19BD" w:rsidRPr="00BA7E87" w:rsidRDefault="005C19BD" w:rsidP="005C19BD">
      <w:pPr>
        <w:spacing w:line="360" w:lineRule="auto"/>
        <w:rPr>
          <w:rFonts w:ascii="Book Antiqua" w:hAnsi="Book Antiqua"/>
          <w:b/>
          <w:i/>
          <w:sz w:val="24"/>
        </w:rPr>
      </w:pPr>
      <w:r w:rsidRPr="00BA7E87">
        <w:rPr>
          <w:rFonts w:ascii="Book Antiqua" w:hAnsi="Book Antiqua"/>
          <w:b/>
          <w:i/>
          <w:sz w:val="24"/>
        </w:rPr>
        <w:t>Applications</w:t>
      </w:r>
    </w:p>
    <w:p w:rsidR="005C19BD" w:rsidRPr="00BA7E87" w:rsidRDefault="001D09D6" w:rsidP="001D09D6">
      <w:pPr>
        <w:spacing w:line="360" w:lineRule="auto"/>
        <w:rPr>
          <w:rFonts w:ascii="Book Antiqua" w:hAnsi="Book Antiqua"/>
          <w:sz w:val="24"/>
          <w:lang w:val="en-US" w:eastAsia="ja-JP"/>
        </w:rPr>
      </w:pPr>
      <w:r w:rsidRPr="00BA7E87">
        <w:rPr>
          <w:rFonts w:ascii="Book Antiqua" w:hAnsi="Book Antiqua"/>
          <w:sz w:val="24"/>
          <w:lang w:val="en-US"/>
        </w:rPr>
        <w:t>Therapeutic barium enema is effective for diverticular hemorrhage when the active bleeding site cannot be identified by colonoscopy.</w:t>
      </w:r>
      <w:r w:rsidRPr="00BA7E87">
        <w:rPr>
          <w:rFonts w:ascii="Book Antiqua" w:hAnsi="Book Antiqua"/>
          <w:sz w:val="24"/>
          <w:lang w:val="en-US" w:eastAsia="ja-JP"/>
        </w:rPr>
        <w:t xml:space="preserve"> </w:t>
      </w:r>
      <w:r w:rsidRPr="00BA7E87">
        <w:rPr>
          <w:rFonts w:ascii="Book Antiqua" w:hAnsi="Book Antiqua"/>
          <w:sz w:val="24"/>
          <w:lang w:val="en-US"/>
        </w:rPr>
        <w:t>When no other therapeutic techniques are available, therapeutic barium enema may be useful as a therapeutic alternative that can preclude the need for surgical treatment.</w:t>
      </w:r>
    </w:p>
    <w:p w:rsidR="001D09D6" w:rsidRPr="00BA7E87" w:rsidRDefault="001D09D6" w:rsidP="005C19BD">
      <w:pPr>
        <w:spacing w:line="360" w:lineRule="auto"/>
        <w:rPr>
          <w:rFonts w:ascii="Book Antiqua" w:hAnsi="Book Antiqua"/>
          <w:sz w:val="24"/>
          <w:lang w:eastAsia="ja-JP"/>
        </w:rPr>
      </w:pPr>
    </w:p>
    <w:p w:rsidR="005C19BD" w:rsidRPr="00BA7E87" w:rsidRDefault="005C19BD" w:rsidP="005C19BD">
      <w:pPr>
        <w:spacing w:line="360" w:lineRule="auto"/>
        <w:rPr>
          <w:rFonts w:ascii="Book Antiqua" w:hAnsi="Book Antiqua"/>
          <w:b/>
          <w:i/>
          <w:sz w:val="24"/>
          <w:lang w:eastAsia="ja-JP"/>
        </w:rPr>
      </w:pPr>
      <w:r w:rsidRPr="00BA7E87">
        <w:rPr>
          <w:rFonts w:ascii="Book Antiqua" w:hAnsi="Book Antiqua"/>
          <w:b/>
          <w:i/>
          <w:sz w:val="24"/>
        </w:rPr>
        <w:lastRenderedPageBreak/>
        <w:t>Terminology</w:t>
      </w:r>
    </w:p>
    <w:p w:rsidR="00585AE6" w:rsidRPr="00BA7E87" w:rsidRDefault="00585AE6" w:rsidP="00585AE6">
      <w:pPr>
        <w:pStyle w:val="a9"/>
        <w:spacing w:line="360" w:lineRule="auto"/>
        <w:ind w:firstLine="0"/>
        <w:rPr>
          <w:rFonts w:ascii="Book Antiqua" w:hAnsi="Book Antiqua"/>
          <w:sz w:val="24"/>
          <w:lang w:val="en-US" w:eastAsia="ja-JP"/>
        </w:rPr>
      </w:pPr>
      <w:r w:rsidRPr="00BA7E87">
        <w:rPr>
          <w:rFonts w:ascii="Book Antiqua" w:hAnsi="Book Antiqua"/>
          <w:sz w:val="24"/>
          <w:lang w:val="en-US"/>
        </w:rPr>
        <w:t>Diverticula develop at sites of weaknesses in the colonic wall where the vasa recta penetrate the circular muscle layer. As a diverticulum herniates, the vasa recta drape over the dome of the diverticulum and become susceptible to trauma and disruption.</w:t>
      </w:r>
      <w:r w:rsidRPr="00BA7E87">
        <w:rPr>
          <w:rFonts w:ascii="Book Antiqua" w:hAnsi="Book Antiqua" w:hint="eastAsia"/>
          <w:sz w:val="24"/>
          <w:lang w:val="en-US" w:eastAsia="ja-JP"/>
        </w:rPr>
        <w:t xml:space="preserve"> </w:t>
      </w:r>
      <w:r w:rsidRPr="00BA7E87">
        <w:rPr>
          <w:rFonts w:ascii="Book Antiqua" w:hAnsi="Book Antiqua"/>
          <w:sz w:val="24"/>
          <w:lang w:val="en-US"/>
        </w:rPr>
        <w:t>Diverticular hemorrhage is the source of lower gastrointestinal bleeding in 17</w:t>
      </w:r>
      <w:r w:rsidRPr="00BA7E87">
        <w:rPr>
          <w:rFonts w:ascii="Book Antiqua" w:eastAsia="宋体" w:hAnsi="Book Antiqua" w:hint="eastAsia"/>
          <w:sz w:val="24"/>
          <w:lang w:val="en-US" w:eastAsia="zh-CN"/>
        </w:rPr>
        <w:t>%</w:t>
      </w:r>
      <w:r w:rsidRPr="00BA7E87">
        <w:rPr>
          <w:rFonts w:ascii="Book Antiqua" w:hAnsi="Book Antiqua"/>
          <w:sz w:val="24"/>
          <w:lang w:val="en-US"/>
        </w:rPr>
        <w:t>–40% of adults, and thus, it is the most common cause of lower gastrointestinal bleeding.</w:t>
      </w:r>
    </w:p>
    <w:p w:rsidR="005C19BD" w:rsidRPr="00BA7E87" w:rsidRDefault="005C19BD" w:rsidP="005C19BD">
      <w:pPr>
        <w:spacing w:line="360" w:lineRule="auto"/>
        <w:rPr>
          <w:rFonts w:ascii="Book Antiqua" w:hAnsi="Book Antiqua"/>
          <w:b/>
          <w:i/>
          <w:sz w:val="24"/>
        </w:rPr>
      </w:pPr>
    </w:p>
    <w:p w:rsidR="00A973D3" w:rsidRPr="00BA7E87" w:rsidRDefault="005C19BD" w:rsidP="002469B7">
      <w:pPr>
        <w:spacing w:line="360" w:lineRule="auto"/>
        <w:rPr>
          <w:rFonts w:ascii="Book Antiqua" w:hAnsi="Book Antiqua"/>
          <w:b/>
          <w:i/>
          <w:sz w:val="24"/>
          <w:lang w:eastAsia="ja-JP"/>
        </w:rPr>
      </w:pPr>
      <w:r w:rsidRPr="00BA7E87">
        <w:rPr>
          <w:rFonts w:ascii="Book Antiqua" w:hAnsi="Book Antiqua"/>
          <w:b/>
          <w:i/>
          <w:sz w:val="24"/>
        </w:rPr>
        <w:t>Peer review</w:t>
      </w:r>
      <w:bookmarkEnd w:id="52"/>
      <w:bookmarkEnd w:id="53"/>
      <w:bookmarkEnd w:id="54"/>
      <w:bookmarkEnd w:id="55"/>
      <w:bookmarkEnd w:id="56"/>
      <w:bookmarkEnd w:id="57"/>
      <w:bookmarkEnd w:id="58"/>
    </w:p>
    <w:p w:rsidR="00A973D3" w:rsidRPr="00BA7E87" w:rsidRDefault="00A973D3" w:rsidP="00A973D3">
      <w:pPr>
        <w:autoSpaceDE w:val="0"/>
        <w:autoSpaceDN w:val="0"/>
        <w:adjustRightInd w:val="0"/>
        <w:spacing w:line="480" w:lineRule="auto"/>
        <w:rPr>
          <w:rFonts w:ascii="Book Antiqua" w:hAnsi="Book Antiqua" w:cstheme="majorBidi"/>
          <w:sz w:val="24"/>
          <w:lang w:eastAsia="ja-JP"/>
        </w:rPr>
      </w:pPr>
      <w:r w:rsidRPr="00BA7E87">
        <w:rPr>
          <w:rFonts w:ascii="Book Antiqua" w:hAnsi="Book Antiqua" w:cstheme="majorBidi"/>
          <w:sz w:val="24"/>
        </w:rPr>
        <w:t>The report describes the usefulness of therapeutic barium enema procedure in preventing bl</w:t>
      </w:r>
      <w:r w:rsidR="00585AE6" w:rsidRPr="00BA7E87">
        <w:rPr>
          <w:rFonts w:ascii="Book Antiqua" w:hAnsi="Book Antiqua" w:cstheme="majorBidi"/>
          <w:sz w:val="24"/>
        </w:rPr>
        <w:t>eeding from colonic diverticula</w:t>
      </w:r>
      <w:r w:rsidRPr="00BA7E87">
        <w:rPr>
          <w:rFonts w:ascii="Book Antiqua" w:hAnsi="Book Antiqua" w:cstheme="majorBidi"/>
          <w:sz w:val="24"/>
          <w:lang w:eastAsia="ja-JP"/>
        </w:rPr>
        <w:t>.</w:t>
      </w:r>
    </w:p>
    <w:p w:rsidR="00F31585" w:rsidRPr="00A85AAB" w:rsidRDefault="00A973D3" w:rsidP="00A973D3">
      <w:pPr>
        <w:spacing w:line="480" w:lineRule="auto"/>
        <w:rPr>
          <w:rFonts w:ascii="Book Antiqua" w:eastAsia="宋体" w:hAnsi="Book Antiqua"/>
          <w:b/>
          <w:sz w:val="24"/>
          <w:lang w:val="en-US" w:eastAsia="zh-CN"/>
        </w:rPr>
      </w:pPr>
      <w:r w:rsidRPr="009B1F60">
        <w:rPr>
          <w:rFonts w:ascii="Book Antiqua" w:hAnsi="Book Antiqua"/>
          <w:sz w:val="24"/>
          <w:lang w:val="en-US"/>
        </w:rPr>
        <w:t xml:space="preserve"> </w:t>
      </w:r>
      <w:r w:rsidR="008B3AF6" w:rsidRPr="009B1F60">
        <w:rPr>
          <w:rFonts w:ascii="Book Antiqua" w:hAnsi="Book Antiqua"/>
          <w:sz w:val="24"/>
          <w:lang w:val="en-US"/>
        </w:rPr>
        <w:br w:type="page"/>
      </w:r>
      <w:r w:rsidR="00A85AAB">
        <w:rPr>
          <w:rFonts w:ascii="Book Antiqua" w:hAnsi="Book Antiqua"/>
          <w:b/>
          <w:sz w:val="24"/>
          <w:lang w:val="en-US"/>
        </w:rPr>
        <w:lastRenderedPageBreak/>
        <w:t>REFERENCES</w:t>
      </w:r>
      <w:bookmarkStart w:id="59" w:name="OLE_LINK52"/>
      <w:bookmarkStart w:id="60" w:name="OLE_LINK53"/>
    </w:p>
    <w:p w:rsidR="00CC0621" w:rsidRPr="00D5556A" w:rsidRDefault="00CC0621" w:rsidP="00CC0621">
      <w:pPr>
        <w:spacing w:line="360" w:lineRule="auto"/>
        <w:rPr>
          <w:rFonts w:ascii="Book Antiqua" w:eastAsia="方正姚体" w:hAnsi="Book Antiqua" w:cs="宋体"/>
          <w:sz w:val="24"/>
        </w:rPr>
      </w:pPr>
      <w:bookmarkStart w:id="61" w:name="OLE_LINK427"/>
      <w:bookmarkStart w:id="62" w:name="OLE_LINK435"/>
      <w:bookmarkEnd w:id="59"/>
      <w:bookmarkEnd w:id="60"/>
      <w:r>
        <w:rPr>
          <w:rFonts w:ascii="Book Antiqua" w:eastAsia="方正姚体" w:hAnsi="Book Antiqua" w:cs="宋体"/>
          <w:sz w:val="24"/>
        </w:rPr>
        <w:t xml:space="preserve">1 </w:t>
      </w:r>
      <w:proofErr w:type="spellStart"/>
      <w:r w:rsidRPr="00D5556A">
        <w:rPr>
          <w:rFonts w:ascii="Book Antiqua" w:eastAsia="方正姚体" w:hAnsi="Book Antiqua" w:cs="宋体"/>
          <w:b/>
          <w:sz w:val="24"/>
        </w:rPr>
        <w:t>Nakaji</w:t>
      </w:r>
      <w:proofErr w:type="spellEnd"/>
      <w:r w:rsidRPr="00D5556A">
        <w:rPr>
          <w:rFonts w:ascii="Book Antiqua" w:eastAsia="方正姚体" w:hAnsi="Book Antiqua" w:cs="宋体"/>
          <w:b/>
          <w:sz w:val="24"/>
        </w:rPr>
        <w:t xml:space="preserve"> S, </w:t>
      </w:r>
      <w:r w:rsidRPr="00D5556A">
        <w:rPr>
          <w:rFonts w:ascii="Book Antiqua" w:eastAsia="方正姚体" w:hAnsi="Book Antiqua" w:cs="宋体"/>
          <w:sz w:val="24"/>
        </w:rPr>
        <w:t xml:space="preserve">Sugawara K, Saito D, Yoshioka Y, </w:t>
      </w:r>
      <w:proofErr w:type="spellStart"/>
      <w:r w:rsidRPr="00D5556A">
        <w:rPr>
          <w:rFonts w:ascii="Book Antiqua" w:eastAsia="方正姚体" w:hAnsi="Book Antiqua" w:cs="宋体"/>
          <w:sz w:val="24"/>
        </w:rPr>
        <w:t>MacAuley</w:t>
      </w:r>
      <w:proofErr w:type="spellEnd"/>
      <w:r w:rsidRPr="00D5556A">
        <w:rPr>
          <w:rFonts w:ascii="Book Antiqua" w:eastAsia="方正姚体" w:hAnsi="Book Antiqua" w:cs="宋体"/>
          <w:sz w:val="24"/>
        </w:rPr>
        <w:t xml:space="preserve"> D, Bradley T, </w:t>
      </w:r>
      <w:proofErr w:type="spellStart"/>
      <w:r w:rsidRPr="00D5556A">
        <w:rPr>
          <w:rFonts w:ascii="Book Antiqua" w:eastAsia="方正姚体" w:hAnsi="Book Antiqua" w:cs="宋体"/>
          <w:sz w:val="24"/>
        </w:rPr>
        <w:t>Kernohan</w:t>
      </w:r>
      <w:proofErr w:type="spellEnd"/>
      <w:r w:rsidRPr="00D5556A">
        <w:rPr>
          <w:rFonts w:ascii="Book Antiqua" w:eastAsia="方正姚体" w:hAnsi="Book Antiqua" w:cs="宋体"/>
          <w:sz w:val="24"/>
        </w:rPr>
        <w:t xml:space="preserve"> G, Baxter D. Trends in dietary </w:t>
      </w:r>
      <w:proofErr w:type="spellStart"/>
      <w:r w:rsidRPr="00D5556A">
        <w:rPr>
          <w:rFonts w:ascii="Book Antiqua" w:eastAsia="方正姚体" w:hAnsi="Book Antiqua" w:cs="宋体"/>
          <w:sz w:val="24"/>
        </w:rPr>
        <w:t>fiber</w:t>
      </w:r>
      <w:proofErr w:type="spellEnd"/>
      <w:r w:rsidRPr="00D5556A">
        <w:rPr>
          <w:rFonts w:ascii="Book Antiqua" w:eastAsia="方正姚体" w:hAnsi="Book Antiqua" w:cs="宋体"/>
          <w:sz w:val="24"/>
        </w:rPr>
        <w:t xml:space="preserve"> intake in Japan o</w:t>
      </w:r>
      <w:r>
        <w:rPr>
          <w:rFonts w:ascii="Book Antiqua" w:eastAsia="方正姚体" w:hAnsi="Book Antiqua" w:cs="宋体"/>
          <w:sz w:val="24"/>
        </w:rPr>
        <w:t>ver the last century</w:t>
      </w:r>
      <w:r>
        <w:rPr>
          <w:rFonts w:ascii="Book Antiqua" w:eastAsia="方正姚体" w:hAnsi="Book Antiqua" w:cs="宋体" w:hint="eastAsia"/>
          <w:sz w:val="24"/>
        </w:rPr>
        <w:t>.</w:t>
      </w:r>
      <w:r>
        <w:rPr>
          <w:rFonts w:ascii="Book Antiqua" w:eastAsia="方正姚体" w:hAnsi="Book Antiqua" w:cs="宋体"/>
          <w:sz w:val="24"/>
        </w:rPr>
        <w:t xml:space="preserve"> </w:t>
      </w:r>
      <w:proofErr w:type="spellStart"/>
      <w:r w:rsidRPr="00D5556A">
        <w:rPr>
          <w:rFonts w:ascii="Book Antiqua" w:eastAsia="方正姚体" w:hAnsi="Book Antiqua" w:cs="宋体"/>
          <w:i/>
          <w:sz w:val="24"/>
        </w:rPr>
        <w:t>Eur</w:t>
      </w:r>
      <w:proofErr w:type="spellEnd"/>
      <w:r w:rsidRPr="00D5556A">
        <w:rPr>
          <w:rFonts w:ascii="Book Antiqua" w:eastAsia="方正姚体" w:hAnsi="Book Antiqua" w:cs="宋体"/>
          <w:i/>
          <w:sz w:val="24"/>
        </w:rPr>
        <w:t xml:space="preserve"> J </w:t>
      </w:r>
      <w:proofErr w:type="spellStart"/>
      <w:r w:rsidRPr="00D5556A">
        <w:rPr>
          <w:rFonts w:ascii="Book Antiqua" w:eastAsia="方正姚体" w:hAnsi="Book Antiqua" w:cs="宋体"/>
          <w:i/>
          <w:sz w:val="24"/>
        </w:rPr>
        <w:t>Nutr</w:t>
      </w:r>
      <w:proofErr w:type="spellEnd"/>
      <w:r w:rsidRPr="00D5556A">
        <w:rPr>
          <w:rFonts w:ascii="Book Antiqua" w:eastAsia="方正姚体" w:hAnsi="Book Antiqua" w:cs="宋体"/>
          <w:sz w:val="24"/>
        </w:rPr>
        <w:t xml:space="preserve"> 2002; </w:t>
      </w:r>
      <w:r w:rsidRPr="00D5556A">
        <w:rPr>
          <w:rFonts w:ascii="Book Antiqua" w:eastAsia="方正姚体" w:hAnsi="Book Antiqua" w:cs="宋体"/>
          <w:b/>
          <w:sz w:val="24"/>
        </w:rPr>
        <w:t>41</w:t>
      </w:r>
      <w:r w:rsidRPr="00D5556A">
        <w:rPr>
          <w:rFonts w:ascii="Book Antiqua" w:eastAsia="方正姚体" w:hAnsi="Book Antiqua" w:cs="宋体"/>
          <w:sz w:val="24"/>
        </w:rPr>
        <w:t xml:space="preserve">: 222–227 </w:t>
      </w:r>
      <w:r>
        <w:rPr>
          <w:rFonts w:ascii="Book Antiqua" w:eastAsia="方正姚体" w:hAnsi="Book Antiqua" w:cs="宋体" w:hint="eastAsia"/>
          <w:sz w:val="24"/>
        </w:rPr>
        <w:t>[</w:t>
      </w:r>
      <w:r w:rsidRPr="00D5556A">
        <w:rPr>
          <w:rFonts w:ascii="Book Antiqua" w:eastAsia="方正姚体" w:hAnsi="Book Antiqua" w:cs="宋体"/>
          <w:sz w:val="24"/>
        </w:rPr>
        <w:t>PMID: 12395216</w:t>
      </w:r>
      <w:r>
        <w:rPr>
          <w:rFonts w:ascii="Book Antiqua" w:eastAsia="方正姚体" w:hAnsi="Book Antiqua" w:cs="宋体" w:hint="eastAsia"/>
          <w:sz w:val="24"/>
        </w:rPr>
        <w:t xml:space="preserve"> </w:t>
      </w:r>
      <w:r w:rsidRPr="00D5556A">
        <w:rPr>
          <w:rFonts w:ascii="Book Antiqua" w:eastAsia="方正姚体" w:hAnsi="Book Antiqua" w:cs="宋体"/>
          <w:sz w:val="24"/>
        </w:rPr>
        <w:t>DOI: 10.1007/s00394-002-0379-x</w:t>
      </w:r>
      <w:r>
        <w:rPr>
          <w:rFonts w:ascii="Book Antiqua" w:eastAsia="方正姚体" w:hAnsi="Book Antiqua" w:cs="宋体" w:hint="eastAsia"/>
          <w:sz w:val="24"/>
        </w:rPr>
        <w:t>]</w:t>
      </w:r>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2 </w:t>
      </w:r>
      <w:proofErr w:type="spellStart"/>
      <w:r w:rsidRPr="00D5556A">
        <w:rPr>
          <w:rFonts w:ascii="Book Antiqua" w:eastAsia="方正姚体" w:hAnsi="Book Antiqua" w:cs="宋体"/>
          <w:b/>
          <w:bCs/>
          <w:sz w:val="24"/>
        </w:rPr>
        <w:t>Stollman</w:t>
      </w:r>
      <w:proofErr w:type="spellEnd"/>
      <w:r w:rsidRPr="00D5556A">
        <w:rPr>
          <w:rFonts w:ascii="Book Antiqua" w:eastAsia="方正姚体" w:hAnsi="Book Antiqua" w:cs="宋体"/>
          <w:b/>
          <w:bCs/>
          <w:sz w:val="24"/>
        </w:rPr>
        <w:t xml:space="preserve"> NH</w:t>
      </w:r>
      <w:r w:rsidRPr="00D5556A">
        <w:rPr>
          <w:rFonts w:ascii="Book Antiqua" w:eastAsia="方正姚体" w:hAnsi="Book Antiqua" w:cs="宋体"/>
          <w:sz w:val="24"/>
        </w:rPr>
        <w:t xml:space="preserve">, </w:t>
      </w:r>
      <w:proofErr w:type="spellStart"/>
      <w:r w:rsidRPr="00D5556A">
        <w:rPr>
          <w:rFonts w:ascii="Book Antiqua" w:eastAsia="方正姚体" w:hAnsi="Book Antiqua" w:cs="宋体"/>
          <w:sz w:val="24"/>
        </w:rPr>
        <w:t>Raskin</w:t>
      </w:r>
      <w:proofErr w:type="spellEnd"/>
      <w:r w:rsidRPr="00D5556A">
        <w:rPr>
          <w:rFonts w:ascii="Book Antiqua" w:eastAsia="方正姚体" w:hAnsi="Book Antiqua" w:cs="宋体"/>
          <w:sz w:val="24"/>
        </w:rPr>
        <w:t xml:space="preserve"> JB. Diverticular disease of the colon. </w:t>
      </w:r>
      <w:r w:rsidRPr="00D5556A">
        <w:rPr>
          <w:rFonts w:ascii="Book Antiqua" w:eastAsia="方正姚体" w:hAnsi="Book Antiqua" w:cs="宋体"/>
          <w:i/>
          <w:iCs/>
          <w:sz w:val="24"/>
        </w:rPr>
        <w:t xml:space="preserve">J </w:t>
      </w:r>
      <w:proofErr w:type="spellStart"/>
      <w:r w:rsidRPr="00D5556A">
        <w:rPr>
          <w:rFonts w:ascii="Book Antiqua" w:eastAsia="方正姚体" w:hAnsi="Book Antiqua" w:cs="宋体"/>
          <w:i/>
          <w:iCs/>
          <w:sz w:val="24"/>
        </w:rPr>
        <w:t>Clin</w:t>
      </w:r>
      <w:proofErr w:type="spellEnd"/>
      <w:r w:rsidRPr="00D5556A">
        <w:rPr>
          <w:rFonts w:ascii="Book Antiqua" w:eastAsia="方正姚体" w:hAnsi="Book Antiqua" w:cs="宋体"/>
          <w:i/>
          <w:iCs/>
          <w:sz w:val="24"/>
        </w:rPr>
        <w:t xml:space="preserve"> </w:t>
      </w:r>
      <w:proofErr w:type="spellStart"/>
      <w:r w:rsidRPr="00D5556A">
        <w:rPr>
          <w:rFonts w:ascii="Book Antiqua" w:eastAsia="方正姚体" w:hAnsi="Book Antiqua" w:cs="宋体"/>
          <w:i/>
          <w:iCs/>
          <w:sz w:val="24"/>
        </w:rPr>
        <w:t>Gastroenterol</w:t>
      </w:r>
      <w:proofErr w:type="spellEnd"/>
      <w:r w:rsidRPr="00D5556A">
        <w:rPr>
          <w:rFonts w:ascii="Book Antiqua" w:eastAsia="方正姚体" w:hAnsi="Book Antiqua" w:cs="宋体"/>
          <w:sz w:val="24"/>
        </w:rPr>
        <w:t> 1999; </w:t>
      </w:r>
      <w:r w:rsidRPr="00D5556A">
        <w:rPr>
          <w:rFonts w:ascii="Book Antiqua" w:eastAsia="方正姚体" w:hAnsi="Book Antiqua" w:cs="宋体"/>
          <w:b/>
          <w:bCs/>
          <w:sz w:val="24"/>
        </w:rPr>
        <w:t>29</w:t>
      </w:r>
      <w:r w:rsidRPr="00D5556A">
        <w:rPr>
          <w:rFonts w:ascii="Book Antiqua" w:eastAsia="方正姚体" w:hAnsi="Book Antiqua" w:cs="宋体"/>
          <w:sz w:val="24"/>
        </w:rPr>
        <w:t>: 241-252 [PMID: 10509950 DOI: 10.1097/00004836-199910000-00004]</w:t>
      </w:r>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3 </w:t>
      </w:r>
      <w:r w:rsidRPr="00D5556A">
        <w:rPr>
          <w:rFonts w:ascii="Book Antiqua" w:eastAsia="方正姚体" w:hAnsi="Book Antiqua" w:cs="宋体"/>
          <w:b/>
          <w:bCs/>
          <w:sz w:val="24"/>
        </w:rPr>
        <w:t>Yamada A</w:t>
      </w:r>
      <w:r w:rsidRPr="00D5556A">
        <w:rPr>
          <w:rFonts w:ascii="Book Antiqua" w:eastAsia="方正姚体" w:hAnsi="Book Antiqua" w:cs="宋体"/>
          <w:sz w:val="24"/>
        </w:rPr>
        <w:t xml:space="preserve">, Sugimoto T, Kondo S, </w:t>
      </w:r>
      <w:proofErr w:type="spellStart"/>
      <w:r w:rsidRPr="00D5556A">
        <w:rPr>
          <w:rFonts w:ascii="Book Antiqua" w:eastAsia="方正姚体" w:hAnsi="Book Antiqua" w:cs="宋体"/>
          <w:sz w:val="24"/>
        </w:rPr>
        <w:t>Ohta</w:t>
      </w:r>
      <w:proofErr w:type="spellEnd"/>
      <w:r w:rsidRPr="00D5556A">
        <w:rPr>
          <w:rFonts w:ascii="Book Antiqua" w:eastAsia="方正姚体" w:hAnsi="Book Antiqua" w:cs="宋体"/>
          <w:sz w:val="24"/>
        </w:rPr>
        <w:t xml:space="preserve"> M, </w:t>
      </w:r>
      <w:proofErr w:type="spellStart"/>
      <w:r w:rsidRPr="00D5556A">
        <w:rPr>
          <w:rFonts w:ascii="Book Antiqua" w:eastAsia="方正姚体" w:hAnsi="Book Antiqua" w:cs="宋体"/>
          <w:sz w:val="24"/>
        </w:rPr>
        <w:t>Watabe</w:t>
      </w:r>
      <w:proofErr w:type="spellEnd"/>
      <w:r w:rsidRPr="00D5556A">
        <w:rPr>
          <w:rFonts w:ascii="Book Antiqua" w:eastAsia="方正姚体" w:hAnsi="Book Antiqua" w:cs="宋体"/>
          <w:sz w:val="24"/>
        </w:rPr>
        <w:t xml:space="preserve"> H, Maeda S, Togo G, </w:t>
      </w:r>
      <w:proofErr w:type="spellStart"/>
      <w:r w:rsidRPr="00D5556A">
        <w:rPr>
          <w:rFonts w:ascii="Book Antiqua" w:eastAsia="方正姚体" w:hAnsi="Book Antiqua" w:cs="宋体"/>
          <w:sz w:val="24"/>
        </w:rPr>
        <w:t>Yamaji</w:t>
      </w:r>
      <w:proofErr w:type="spellEnd"/>
      <w:r w:rsidRPr="00D5556A">
        <w:rPr>
          <w:rFonts w:ascii="Book Antiqua" w:eastAsia="方正姚体" w:hAnsi="Book Antiqua" w:cs="宋体"/>
          <w:sz w:val="24"/>
        </w:rPr>
        <w:t xml:space="preserve"> Y, Ogura K, Okamoto M, Yoshida H, </w:t>
      </w:r>
      <w:proofErr w:type="spellStart"/>
      <w:r w:rsidRPr="00D5556A">
        <w:rPr>
          <w:rFonts w:ascii="Book Antiqua" w:eastAsia="方正姚体" w:hAnsi="Book Antiqua" w:cs="宋体"/>
          <w:sz w:val="24"/>
        </w:rPr>
        <w:t>Kawabe</w:t>
      </w:r>
      <w:proofErr w:type="spellEnd"/>
      <w:r w:rsidRPr="00D5556A">
        <w:rPr>
          <w:rFonts w:ascii="Book Antiqua" w:eastAsia="方正姚体" w:hAnsi="Book Antiqua" w:cs="宋体"/>
          <w:sz w:val="24"/>
        </w:rPr>
        <w:t xml:space="preserve"> T, </w:t>
      </w:r>
      <w:proofErr w:type="spellStart"/>
      <w:r w:rsidRPr="00D5556A">
        <w:rPr>
          <w:rFonts w:ascii="Book Antiqua" w:eastAsia="方正姚体" w:hAnsi="Book Antiqua" w:cs="宋体"/>
          <w:sz w:val="24"/>
        </w:rPr>
        <w:t>Kawase</w:t>
      </w:r>
      <w:proofErr w:type="spellEnd"/>
      <w:r w:rsidRPr="00D5556A">
        <w:rPr>
          <w:rFonts w:ascii="Book Antiqua" w:eastAsia="方正姚体" w:hAnsi="Book Antiqua" w:cs="宋体"/>
          <w:sz w:val="24"/>
        </w:rPr>
        <w:t xml:space="preserve"> T, </w:t>
      </w:r>
      <w:proofErr w:type="spellStart"/>
      <w:r w:rsidRPr="00D5556A">
        <w:rPr>
          <w:rFonts w:ascii="Book Antiqua" w:eastAsia="方正姚体" w:hAnsi="Book Antiqua" w:cs="宋体"/>
          <w:sz w:val="24"/>
        </w:rPr>
        <w:t>Omata</w:t>
      </w:r>
      <w:proofErr w:type="spellEnd"/>
      <w:r w:rsidRPr="00D5556A">
        <w:rPr>
          <w:rFonts w:ascii="Book Antiqua" w:eastAsia="方正姚体" w:hAnsi="Book Antiqua" w:cs="宋体"/>
          <w:sz w:val="24"/>
        </w:rPr>
        <w:t xml:space="preserve"> M. Assessment of the risk factors for colonic diverticular </w:t>
      </w:r>
      <w:proofErr w:type="spellStart"/>
      <w:r w:rsidRPr="00D5556A">
        <w:rPr>
          <w:rFonts w:ascii="Book Antiqua" w:eastAsia="方正姚体" w:hAnsi="Book Antiqua" w:cs="宋体"/>
          <w:sz w:val="24"/>
        </w:rPr>
        <w:t>hemorrhage</w:t>
      </w:r>
      <w:proofErr w:type="spellEnd"/>
      <w:r w:rsidRPr="00D5556A">
        <w:rPr>
          <w:rFonts w:ascii="Book Antiqua" w:eastAsia="方正姚体" w:hAnsi="Book Antiqua" w:cs="宋体"/>
          <w:sz w:val="24"/>
        </w:rPr>
        <w:t>. </w:t>
      </w:r>
      <w:r w:rsidRPr="00D5556A">
        <w:rPr>
          <w:rFonts w:ascii="Book Antiqua" w:eastAsia="方正姚体" w:hAnsi="Book Antiqua" w:cs="宋体"/>
          <w:i/>
          <w:iCs/>
          <w:sz w:val="24"/>
        </w:rPr>
        <w:t>Dis Colon Rectum</w:t>
      </w:r>
      <w:r w:rsidRPr="00D5556A">
        <w:rPr>
          <w:rFonts w:ascii="Book Antiqua" w:eastAsia="方正姚体" w:hAnsi="Book Antiqua" w:cs="宋体"/>
          <w:sz w:val="24"/>
        </w:rPr>
        <w:t> 2008; </w:t>
      </w:r>
      <w:r w:rsidRPr="00D5556A">
        <w:rPr>
          <w:rFonts w:ascii="Book Antiqua" w:eastAsia="方正姚体" w:hAnsi="Book Antiqua" w:cs="宋体"/>
          <w:b/>
          <w:bCs/>
          <w:sz w:val="24"/>
        </w:rPr>
        <w:t>51</w:t>
      </w:r>
      <w:r w:rsidRPr="00D5556A">
        <w:rPr>
          <w:rFonts w:ascii="Book Antiqua" w:eastAsia="方正姚体" w:hAnsi="Book Antiqua" w:cs="宋体"/>
          <w:sz w:val="24"/>
        </w:rPr>
        <w:t>: 116-120 [PMID: 18085336 DOI: 10.1007/s10350-007-9137-8]</w:t>
      </w:r>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4 </w:t>
      </w:r>
      <w:r w:rsidRPr="00D5556A">
        <w:rPr>
          <w:rFonts w:ascii="Book Antiqua" w:eastAsia="方正姚体" w:hAnsi="Book Antiqua" w:cs="宋体"/>
          <w:b/>
          <w:bCs/>
          <w:sz w:val="24"/>
        </w:rPr>
        <w:t>Lewis M</w:t>
      </w:r>
      <w:r w:rsidRPr="00D5556A">
        <w:rPr>
          <w:rFonts w:ascii="Book Antiqua" w:eastAsia="方正姚体" w:hAnsi="Book Antiqua" w:cs="宋体"/>
          <w:sz w:val="24"/>
        </w:rPr>
        <w:t>. Bleeding colonic diverticula. </w:t>
      </w:r>
      <w:r w:rsidRPr="00D5556A">
        <w:rPr>
          <w:rFonts w:ascii="Book Antiqua" w:eastAsia="方正姚体" w:hAnsi="Book Antiqua" w:cs="宋体"/>
          <w:i/>
          <w:iCs/>
          <w:sz w:val="24"/>
        </w:rPr>
        <w:t xml:space="preserve">J </w:t>
      </w:r>
      <w:proofErr w:type="spellStart"/>
      <w:r w:rsidRPr="00D5556A">
        <w:rPr>
          <w:rFonts w:ascii="Book Antiqua" w:eastAsia="方正姚体" w:hAnsi="Book Antiqua" w:cs="宋体"/>
          <w:i/>
          <w:iCs/>
          <w:sz w:val="24"/>
        </w:rPr>
        <w:t>Clin</w:t>
      </w:r>
      <w:proofErr w:type="spellEnd"/>
      <w:r w:rsidRPr="00D5556A">
        <w:rPr>
          <w:rFonts w:ascii="Book Antiqua" w:eastAsia="方正姚体" w:hAnsi="Book Antiqua" w:cs="宋体"/>
          <w:i/>
          <w:iCs/>
          <w:sz w:val="24"/>
        </w:rPr>
        <w:t xml:space="preserve"> </w:t>
      </w:r>
      <w:proofErr w:type="spellStart"/>
      <w:r w:rsidRPr="00D5556A">
        <w:rPr>
          <w:rFonts w:ascii="Book Antiqua" w:eastAsia="方正姚体" w:hAnsi="Book Antiqua" w:cs="宋体"/>
          <w:i/>
          <w:iCs/>
          <w:sz w:val="24"/>
        </w:rPr>
        <w:t>Gastroenterol</w:t>
      </w:r>
      <w:proofErr w:type="spellEnd"/>
      <w:r w:rsidRPr="00D5556A">
        <w:rPr>
          <w:rFonts w:ascii="Book Antiqua" w:eastAsia="方正姚体" w:hAnsi="Book Antiqua" w:cs="宋体"/>
          <w:sz w:val="24"/>
        </w:rPr>
        <w:t> </w:t>
      </w:r>
      <w:r>
        <w:rPr>
          <w:rFonts w:ascii="Book Antiqua" w:eastAsia="方正姚体" w:hAnsi="Book Antiqua" w:cs="宋体" w:hint="eastAsia"/>
          <w:sz w:val="24"/>
        </w:rPr>
        <w:t>2008</w:t>
      </w:r>
      <w:r w:rsidRPr="00D5556A">
        <w:rPr>
          <w:rFonts w:ascii="Book Antiqua" w:eastAsia="方正姚体" w:hAnsi="Book Antiqua" w:cs="宋体"/>
          <w:sz w:val="24"/>
        </w:rPr>
        <w:t>; </w:t>
      </w:r>
      <w:r w:rsidRPr="00D5556A">
        <w:rPr>
          <w:rFonts w:ascii="Book Antiqua" w:eastAsia="方正姚体" w:hAnsi="Book Antiqua" w:cs="宋体"/>
          <w:b/>
          <w:bCs/>
          <w:sz w:val="24"/>
        </w:rPr>
        <w:t>42</w:t>
      </w:r>
      <w:r w:rsidRPr="00D5556A">
        <w:rPr>
          <w:rFonts w:ascii="Book Antiqua" w:eastAsia="方正姚体" w:hAnsi="Book Antiqua" w:cs="宋体"/>
          <w:sz w:val="24"/>
        </w:rPr>
        <w:t>: 1156-1158 [PMID: 18936658 DOI: 10.1097/MCG.0b013e3181862ad1]</w:t>
      </w:r>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5 </w:t>
      </w:r>
      <w:r w:rsidRPr="00D5556A">
        <w:rPr>
          <w:rFonts w:ascii="Book Antiqua" w:eastAsia="方正姚体" w:hAnsi="Book Antiqua" w:cs="宋体"/>
          <w:b/>
          <w:bCs/>
          <w:sz w:val="24"/>
        </w:rPr>
        <w:t>Meyers MA</w:t>
      </w:r>
      <w:r w:rsidRPr="00D5556A">
        <w:rPr>
          <w:rFonts w:ascii="Book Antiqua" w:eastAsia="方正姚体" w:hAnsi="Book Antiqua" w:cs="宋体"/>
          <w:sz w:val="24"/>
        </w:rPr>
        <w:t xml:space="preserve">, </w:t>
      </w:r>
      <w:proofErr w:type="spellStart"/>
      <w:r w:rsidRPr="00D5556A">
        <w:rPr>
          <w:rFonts w:ascii="Book Antiqua" w:eastAsia="方正姚体" w:hAnsi="Book Antiqua" w:cs="宋体"/>
          <w:sz w:val="24"/>
        </w:rPr>
        <w:t>Volberg</w:t>
      </w:r>
      <w:proofErr w:type="spellEnd"/>
      <w:r w:rsidRPr="00D5556A">
        <w:rPr>
          <w:rFonts w:ascii="Book Antiqua" w:eastAsia="方正姚体" w:hAnsi="Book Antiqua" w:cs="宋体"/>
          <w:sz w:val="24"/>
        </w:rPr>
        <w:t xml:space="preserve"> F, </w:t>
      </w:r>
      <w:proofErr w:type="spellStart"/>
      <w:r w:rsidRPr="00D5556A">
        <w:rPr>
          <w:rFonts w:ascii="Book Antiqua" w:eastAsia="方正姚体" w:hAnsi="Book Antiqua" w:cs="宋体"/>
          <w:sz w:val="24"/>
        </w:rPr>
        <w:t>Katzen</w:t>
      </w:r>
      <w:proofErr w:type="spellEnd"/>
      <w:r w:rsidRPr="00D5556A">
        <w:rPr>
          <w:rFonts w:ascii="Book Antiqua" w:eastAsia="方正姚体" w:hAnsi="Book Antiqua" w:cs="宋体"/>
          <w:sz w:val="24"/>
        </w:rPr>
        <w:t xml:space="preserve"> B, Alonso D, Abbott G. The </w:t>
      </w:r>
      <w:proofErr w:type="spellStart"/>
      <w:r w:rsidRPr="00D5556A">
        <w:rPr>
          <w:rFonts w:ascii="Book Antiqua" w:eastAsia="方正姚体" w:hAnsi="Book Antiqua" w:cs="宋体"/>
          <w:sz w:val="24"/>
        </w:rPr>
        <w:t>angioarchitecture</w:t>
      </w:r>
      <w:proofErr w:type="spellEnd"/>
      <w:r w:rsidRPr="00D5556A">
        <w:rPr>
          <w:rFonts w:ascii="Book Antiqua" w:eastAsia="方正姚体" w:hAnsi="Book Antiqua" w:cs="宋体"/>
          <w:sz w:val="24"/>
        </w:rPr>
        <w:t xml:space="preserve"> of colonic diverticula. Significance in bleeding diverticulosis. </w:t>
      </w:r>
      <w:r w:rsidRPr="00D5556A">
        <w:rPr>
          <w:rFonts w:ascii="Book Antiqua" w:eastAsia="方正姚体" w:hAnsi="Book Antiqua" w:cs="宋体"/>
          <w:i/>
          <w:iCs/>
          <w:sz w:val="24"/>
        </w:rPr>
        <w:t>Radiology</w:t>
      </w:r>
      <w:r w:rsidRPr="00D5556A">
        <w:rPr>
          <w:rFonts w:ascii="Book Antiqua" w:eastAsia="方正姚体" w:hAnsi="Book Antiqua" w:cs="宋体"/>
          <w:sz w:val="24"/>
        </w:rPr>
        <w:t> 1973; </w:t>
      </w:r>
      <w:r w:rsidRPr="00D5556A">
        <w:rPr>
          <w:rFonts w:ascii="Book Antiqua" w:eastAsia="方正姚体" w:hAnsi="Book Antiqua" w:cs="宋体"/>
          <w:b/>
          <w:bCs/>
          <w:sz w:val="24"/>
        </w:rPr>
        <w:t>108</w:t>
      </w:r>
      <w:r w:rsidRPr="00D5556A">
        <w:rPr>
          <w:rFonts w:ascii="Book Antiqua" w:eastAsia="方正姚体" w:hAnsi="Book Antiqua" w:cs="宋体"/>
          <w:sz w:val="24"/>
        </w:rPr>
        <w:t>: 249-261 [PMID: 4541643 DOI: 10.1148/108.2.249]</w:t>
      </w:r>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6 </w:t>
      </w:r>
      <w:r w:rsidRPr="00D5556A">
        <w:rPr>
          <w:rFonts w:ascii="Book Antiqua" w:eastAsia="方正姚体" w:hAnsi="Book Antiqua" w:cs="宋体"/>
          <w:b/>
          <w:bCs/>
          <w:sz w:val="24"/>
        </w:rPr>
        <w:t>Meyers MA</w:t>
      </w:r>
      <w:r w:rsidRPr="00D5556A">
        <w:rPr>
          <w:rFonts w:ascii="Book Antiqua" w:eastAsia="方正姚体" w:hAnsi="Book Antiqua" w:cs="宋体"/>
          <w:sz w:val="24"/>
        </w:rPr>
        <w:t xml:space="preserve">, Alonso DR, </w:t>
      </w:r>
      <w:proofErr w:type="spellStart"/>
      <w:r w:rsidRPr="00D5556A">
        <w:rPr>
          <w:rFonts w:ascii="Book Antiqua" w:eastAsia="方正姚体" w:hAnsi="Book Antiqua" w:cs="宋体"/>
          <w:sz w:val="24"/>
        </w:rPr>
        <w:t>Gray</w:t>
      </w:r>
      <w:proofErr w:type="spellEnd"/>
      <w:r w:rsidRPr="00D5556A">
        <w:rPr>
          <w:rFonts w:ascii="Book Antiqua" w:eastAsia="方正姚体" w:hAnsi="Book Antiqua" w:cs="宋体"/>
          <w:sz w:val="24"/>
        </w:rPr>
        <w:t xml:space="preserve"> GF, Baer JW. Pathogenesis of bleeding colonic diverticulosis. </w:t>
      </w:r>
      <w:r w:rsidRPr="00D5556A">
        <w:rPr>
          <w:rFonts w:ascii="Book Antiqua" w:eastAsia="方正姚体" w:hAnsi="Book Antiqua" w:cs="宋体"/>
          <w:i/>
          <w:iCs/>
          <w:sz w:val="24"/>
        </w:rPr>
        <w:t>Gastroenterology</w:t>
      </w:r>
      <w:r w:rsidRPr="00D5556A">
        <w:rPr>
          <w:rFonts w:ascii="Book Antiqua" w:eastAsia="方正姚体" w:hAnsi="Book Antiqua" w:cs="宋体"/>
          <w:sz w:val="24"/>
        </w:rPr>
        <w:t> 1976; </w:t>
      </w:r>
      <w:r w:rsidRPr="00D5556A">
        <w:rPr>
          <w:rFonts w:ascii="Book Antiqua" w:eastAsia="方正姚体" w:hAnsi="Book Antiqua" w:cs="宋体"/>
          <w:b/>
          <w:bCs/>
          <w:sz w:val="24"/>
        </w:rPr>
        <w:t>71</w:t>
      </w:r>
      <w:r w:rsidRPr="00D5556A">
        <w:rPr>
          <w:rFonts w:ascii="Book Antiqua" w:eastAsia="方正姚体" w:hAnsi="Book Antiqua" w:cs="宋体"/>
          <w:sz w:val="24"/>
        </w:rPr>
        <w:t>: 577-583 [PMID: 1085269]</w:t>
      </w:r>
    </w:p>
    <w:p w:rsidR="00CC0621" w:rsidRPr="00D5556A" w:rsidRDefault="00CC0621" w:rsidP="00CC0621">
      <w:pPr>
        <w:spacing w:line="360" w:lineRule="auto"/>
        <w:rPr>
          <w:rFonts w:ascii="Book Antiqua" w:eastAsia="方正姚体" w:hAnsi="Book Antiqua" w:cs="宋体"/>
          <w:sz w:val="24"/>
        </w:rPr>
      </w:pPr>
      <w:r w:rsidRPr="000F2E29">
        <w:rPr>
          <w:rFonts w:ascii="Book Antiqua" w:eastAsia="方正姚体" w:hAnsi="Book Antiqua" w:cs="宋体"/>
          <w:sz w:val="24"/>
        </w:rPr>
        <w:t xml:space="preserve">7 </w:t>
      </w:r>
      <w:r w:rsidRPr="00D5556A">
        <w:rPr>
          <w:rFonts w:ascii="Book Antiqua" w:eastAsia="方正姚体" w:hAnsi="Book Antiqua" w:cs="宋体"/>
          <w:b/>
          <w:sz w:val="24"/>
        </w:rPr>
        <w:t xml:space="preserve">Suzuki K, </w:t>
      </w:r>
      <w:r w:rsidRPr="00D5556A">
        <w:rPr>
          <w:rFonts w:ascii="Book Antiqua" w:eastAsia="方正姚体" w:hAnsi="Book Antiqua" w:cs="宋体"/>
          <w:sz w:val="24"/>
        </w:rPr>
        <w:t xml:space="preserve">Uchiyama S, </w:t>
      </w:r>
      <w:proofErr w:type="spellStart"/>
      <w:r w:rsidRPr="00D5556A">
        <w:rPr>
          <w:rFonts w:ascii="Book Antiqua" w:eastAsia="方正姚体" w:hAnsi="Book Antiqua" w:cs="宋体"/>
          <w:sz w:val="24"/>
        </w:rPr>
        <w:t>Imajyo</w:t>
      </w:r>
      <w:proofErr w:type="spellEnd"/>
      <w:r w:rsidRPr="00D5556A">
        <w:rPr>
          <w:rFonts w:ascii="Book Antiqua" w:eastAsia="方正姚体" w:hAnsi="Book Antiqua" w:cs="宋体"/>
          <w:sz w:val="24"/>
        </w:rPr>
        <w:t xml:space="preserve"> K, </w:t>
      </w:r>
      <w:proofErr w:type="spellStart"/>
      <w:r w:rsidRPr="00D5556A">
        <w:rPr>
          <w:rFonts w:ascii="Book Antiqua" w:eastAsia="方正姚体" w:hAnsi="Book Antiqua" w:cs="宋体"/>
          <w:sz w:val="24"/>
        </w:rPr>
        <w:t>Tomeno</w:t>
      </w:r>
      <w:proofErr w:type="spellEnd"/>
      <w:r w:rsidRPr="00D5556A">
        <w:rPr>
          <w:rFonts w:ascii="Book Antiqua" w:eastAsia="方正姚体" w:hAnsi="Book Antiqua" w:cs="宋体"/>
          <w:sz w:val="24"/>
        </w:rPr>
        <w:t xml:space="preserve"> W, Sakai E, Yamada E, Tanida E, Akiyama T, Watanabe S, Endo H, Fujita K, </w:t>
      </w:r>
      <w:proofErr w:type="spellStart"/>
      <w:r w:rsidRPr="00D5556A">
        <w:rPr>
          <w:rFonts w:ascii="Book Antiqua" w:eastAsia="方正姚体" w:hAnsi="Book Antiqua" w:cs="宋体"/>
          <w:sz w:val="24"/>
        </w:rPr>
        <w:t>Yoneda</w:t>
      </w:r>
      <w:proofErr w:type="spellEnd"/>
      <w:r w:rsidRPr="00D5556A">
        <w:rPr>
          <w:rFonts w:ascii="Book Antiqua" w:eastAsia="方正姚体" w:hAnsi="Book Antiqua" w:cs="宋体"/>
          <w:sz w:val="24"/>
        </w:rPr>
        <w:t xml:space="preserve"> M, Takahashi H, Koide T, </w:t>
      </w:r>
      <w:proofErr w:type="spellStart"/>
      <w:r w:rsidRPr="00D5556A">
        <w:rPr>
          <w:rFonts w:ascii="Book Antiqua" w:eastAsia="方正姚体" w:hAnsi="Book Antiqua" w:cs="宋体"/>
          <w:sz w:val="24"/>
        </w:rPr>
        <w:t>Tokoro</w:t>
      </w:r>
      <w:proofErr w:type="spellEnd"/>
      <w:r w:rsidRPr="00D5556A">
        <w:rPr>
          <w:rFonts w:ascii="Book Antiqua" w:eastAsia="方正姚体" w:hAnsi="Book Antiqua" w:cs="宋体"/>
          <w:sz w:val="24"/>
        </w:rPr>
        <w:t xml:space="preserve"> C, Abe Y, Kawaguchi M, </w:t>
      </w:r>
      <w:proofErr w:type="spellStart"/>
      <w:r w:rsidRPr="00D5556A">
        <w:rPr>
          <w:rFonts w:ascii="Book Antiqua" w:eastAsia="方正姚体" w:hAnsi="Book Antiqua" w:cs="宋体"/>
          <w:sz w:val="24"/>
        </w:rPr>
        <w:t>Gotoh</w:t>
      </w:r>
      <w:proofErr w:type="spellEnd"/>
      <w:r w:rsidRPr="00D5556A">
        <w:rPr>
          <w:rFonts w:ascii="Book Antiqua" w:eastAsia="方正姚体" w:hAnsi="Book Antiqua" w:cs="宋体"/>
          <w:sz w:val="24"/>
        </w:rPr>
        <w:t xml:space="preserve"> E, Maeda S, Nakajima A, </w:t>
      </w:r>
      <w:proofErr w:type="spellStart"/>
      <w:r w:rsidRPr="00D5556A">
        <w:rPr>
          <w:rFonts w:ascii="Book Antiqua" w:eastAsia="方正姚体" w:hAnsi="Book Antiqua" w:cs="宋体"/>
          <w:sz w:val="24"/>
        </w:rPr>
        <w:t>Inamori</w:t>
      </w:r>
      <w:proofErr w:type="spellEnd"/>
      <w:r w:rsidRPr="00D5556A">
        <w:rPr>
          <w:rFonts w:ascii="Book Antiqua" w:eastAsia="方正姚体" w:hAnsi="Book Antiqua" w:cs="宋体"/>
          <w:sz w:val="24"/>
        </w:rPr>
        <w:t xml:space="preserve"> M. Risk factors for colonic diverticular </w:t>
      </w:r>
      <w:proofErr w:type="spellStart"/>
      <w:r w:rsidRPr="00D5556A">
        <w:rPr>
          <w:rFonts w:ascii="Book Antiqua" w:eastAsia="方正姚体" w:hAnsi="Book Antiqua" w:cs="宋体"/>
          <w:sz w:val="24"/>
        </w:rPr>
        <w:t>hemorrhage</w:t>
      </w:r>
      <w:proofErr w:type="spellEnd"/>
      <w:r>
        <w:rPr>
          <w:rFonts w:ascii="Book Antiqua" w:eastAsia="方正姚体" w:hAnsi="Book Antiqua" w:cs="宋体" w:hint="eastAsia"/>
          <w:sz w:val="24"/>
        </w:rPr>
        <w:t xml:space="preserve">: </w:t>
      </w:r>
      <w:r w:rsidRPr="00D5556A">
        <w:rPr>
          <w:rFonts w:ascii="Book Antiqua" w:eastAsia="方正姚体" w:hAnsi="Book Antiqua" w:cs="宋体"/>
          <w:sz w:val="24"/>
        </w:rPr>
        <w:t>Japan</w:t>
      </w:r>
      <w:r>
        <w:rPr>
          <w:rFonts w:ascii="Book Antiqua" w:eastAsia="方正姚体" w:hAnsi="Book Antiqua" w:cs="宋体"/>
          <w:sz w:val="24"/>
        </w:rPr>
        <w:t xml:space="preserve">ese </w:t>
      </w:r>
      <w:proofErr w:type="spellStart"/>
      <w:r>
        <w:rPr>
          <w:rFonts w:ascii="Book Antiqua" w:eastAsia="方正姚体" w:hAnsi="Book Antiqua" w:cs="宋体"/>
          <w:sz w:val="24"/>
        </w:rPr>
        <w:t>multicenter</w:t>
      </w:r>
      <w:proofErr w:type="spellEnd"/>
      <w:r>
        <w:rPr>
          <w:rFonts w:ascii="Book Antiqua" w:eastAsia="方正姚体" w:hAnsi="Book Antiqua" w:cs="宋体"/>
          <w:sz w:val="24"/>
        </w:rPr>
        <w:t xml:space="preserve"> study</w:t>
      </w:r>
      <w:r w:rsidR="000F2E29">
        <w:rPr>
          <w:rFonts w:ascii="Book Antiqua" w:eastAsia="方正姚体" w:hAnsi="Book Antiqua" w:cs="宋体" w:hint="eastAsia"/>
          <w:sz w:val="24"/>
          <w:lang w:eastAsia="zh-CN"/>
        </w:rPr>
        <w:t>.</w:t>
      </w:r>
      <w:r>
        <w:rPr>
          <w:rFonts w:ascii="Book Antiqua" w:eastAsia="方正姚体" w:hAnsi="Book Antiqua" w:cs="宋体"/>
          <w:sz w:val="24"/>
        </w:rPr>
        <w:t xml:space="preserve"> </w:t>
      </w:r>
      <w:r w:rsidRPr="000F2E29">
        <w:rPr>
          <w:rFonts w:ascii="Book Antiqua" w:eastAsia="方正姚体" w:hAnsi="Book Antiqua" w:cs="宋体"/>
          <w:i/>
          <w:sz w:val="24"/>
        </w:rPr>
        <w:t>Digestion</w:t>
      </w:r>
      <w:r w:rsidRPr="00D5556A">
        <w:rPr>
          <w:rFonts w:ascii="Book Antiqua" w:eastAsia="方正姚体" w:hAnsi="Book Antiqua" w:cs="宋体"/>
          <w:sz w:val="24"/>
        </w:rPr>
        <w:t xml:space="preserve"> 2012; </w:t>
      </w:r>
      <w:r w:rsidRPr="00D5556A">
        <w:rPr>
          <w:rFonts w:ascii="Book Antiqua" w:eastAsia="方正姚体" w:hAnsi="Book Antiqua" w:cs="宋体"/>
          <w:b/>
          <w:sz w:val="24"/>
        </w:rPr>
        <w:t>85</w:t>
      </w:r>
      <w:r w:rsidRPr="00D5556A">
        <w:rPr>
          <w:rFonts w:ascii="Book Antiqua" w:eastAsia="方正姚体" w:hAnsi="Book Antiqua" w:cs="宋体"/>
          <w:sz w:val="24"/>
        </w:rPr>
        <w:t xml:space="preserve">: 261–265 </w:t>
      </w:r>
      <w:r>
        <w:rPr>
          <w:rFonts w:ascii="Book Antiqua" w:eastAsia="方正姚体" w:hAnsi="Book Antiqua" w:cs="宋体" w:hint="eastAsia"/>
          <w:sz w:val="24"/>
        </w:rPr>
        <w:t>[</w:t>
      </w:r>
      <w:r w:rsidR="000F2E29" w:rsidRPr="000F2E29">
        <w:rPr>
          <w:rFonts w:ascii="Book Antiqua" w:eastAsia="方正姚体" w:hAnsi="Book Antiqua" w:cs="宋体"/>
          <w:sz w:val="24"/>
        </w:rPr>
        <w:t>PMID: 22472917</w:t>
      </w:r>
      <w:r w:rsidR="000F2E29">
        <w:rPr>
          <w:rFonts w:ascii="Book Antiqua" w:eastAsia="方正姚体" w:hAnsi="Book Antiqua" w:cs="宋体" w:hint="eastAsia"/>
          <w:sz w:val="24"/>
          <w:lang w:eastAsia="zh-CN"/>
        </w:rPr>
        <w:t xml:space="preserve"> </w:t>
      </w:r>
      <w:r w:rsidRPr="00D5556A">
        <w:rPr>
          <w:rFonts w:ascii="Book Antiqua" w:eastAsia="方正姚体" w:hAnsi="Book Antiqua" w:cs="宋体"/>
          <w:sz w:val="24"/>
        </w:rPr>
        <w:t>DOI: 10.1159/000336351</w:t>
      </w:r>
      <w:r>
        <w:rPr>
          <w:rFonts w:ascii="Book Antiqua" w:eastAsia="方正姚体" w:hAnsi="Book Antiqua" w:cs="宋体" w:hint="eastAsia"/>
          <w:sz w:val="24"/>
        </w:rPr>
        <w:t>]</w:t>
      </w:r>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8 </w:t>
      </w:r>
      <w:r w:rsidRPr="00D5556A">
        <w:rPr>
          <w:rFonts w:ascii="Book Antiqua" w:eastAsia="方正姚体" w:hAnsi="Book Antiqua" w:cs="宋体"/>
          <w:b/>
          <w:bCs/>
          <w:sz w:val="24"/>
        </w:rPr>
        <w:t>Saito K</w:t>
      </w:r>
      <w:r w:rsidRPr="00D5556A">
        <w:rPr>
          <w:rFonts w:ascii="Book Antiqua" w:eastAsia="方正姚体" w:hAnsi="Book Antiqua" w:cs="宋体"/>
          <w:sz w:val="24"/>
        </w:rPr>
        <w:t xml:space="preserve">, </w:t>
      </w:r>
      <w:proofErr w:type="spellStart"/>
      <w:r w:rsidRPr="00D5556A">
        <w:rPr>
          <w:rFonts w:ascii="Book Antiqua" w:eastAsia="方正姚体" w:hAnsi="Book Antiqua" w:cs="宋体"/>
          <w:sz w:val="24"/>
        </w:rPr>
        <w:t>Inamori</w:t>
      </w:r>
      <w:proofErr w:type="spellEnd"/>
      <w:r w:rsidRPr="00D5556A">
        <w:rPr>
          <w:rFonts w:ascii="Book Antiqua" w:eastAsia="方正姚体" w:hAnsi="Book Antiqua" w:cs="宋体"/>
          <w:sz w:val="24"/>
        </w:rPr>
        <w:t xml:space="preserve"> M, </w:t>
      </w:r>
      <w:proofErr w:type="spellStart"/>
      <w:r w:rsidRPr="00D5556A">
        <w:rPr>
          <w:rFonts w:ascii="Book Antiqua" w:eastAsia="方正姚体" w:hAnsi="Book Antiqua" w:cs="宋体"/>
          <w:sz w:val="24"/>
        </w:rPr>
        <w:t>Sekino</w:t>
      </w:r>
      <w:proofErr w:type="spellEnd"/>
      <w:r w:rsidRPr="00D5556A">
        <w:rPr>
          <w:rFonts w:ascii="Book Antiqua" w:eastAsia="方正姚体" w:hAnsi="Book Antiqua" w:cs="宋体"/>
          <w:sz w:val="24"/>
        </w:rPr>
        <w:t xml:space="preserve"> Y, Akimoto K, Suzuki K, </w:t>
      </w:r>
      <w:proofErr w:type="spellStart"/>
      <w:r w:rsidRPr="00D5556A">
        <w:rPr>
          <w:rFonts w:ascii="Book Antiqua" w:eastAsia="方正姚体" w:hAnsi="Book Antiqua" w:cs="宋体"/>
          <w:sz w:val="24"/>
        </w:rPr>
        <w:t>Tomimoto</w:t>
      </w:r>
      <w:proofErr w:type="spellEnd"/>
      <w:r w:rsidRPr="00D5556A">
        <w:rPr>
          <w:rFonts w:ascii="Book Antiqua" w:eastAsia="方正姚体" w:hAnsi="Book Antiqua" w:cs="宋体"/>
          <w:sz w:val="24"/>
        </w:rPr>
        <w:t xml:space="preserve"> A, Fujisawa N, Kubota K, Saito S, Koyama S, Nakajima A. Management of acute lower intestinal bleeding: what bowel preparation should be required for urgent colonoscopy? </w:t>
      </w:r>
      <w:proofErr w:type="spellStart"/>
      <w:r w:rsidRPr="00D5556A">
        <w:rPr>
          <w:rFonts w:ascii="Book Antiqua" w:eastAsia="方正姚体" w:hAnsi="Book Antiqua" w:cs="宋体"/>
          <w:i/>
          <w:iCs/>
          <w:sz w:val="24"/>
        </w:rPr>
        <w:t>Hepatogastroenterology</w:t>
      </w:r>
      <w:proofErr w:type="spellEnd"/>
      <w:r w:rsidRPr="00D5556A">
        <w:rPr>
          <w:rFonts w:ascii="Book Antiqua" w:eastAsia="方正姚体" w:hAnsi="Book Antiqua" w:cs="宋体"/>
          <w:sz w:val="24"/>
        </w:rPr>
        <w:t> </w:t>
      </w:r>
      <w:r>
        <w:rPr>
          <w:rFonts w:ascii="Book Antiqua" w:eastAsia="方正姚体" w:hAnsi="Book Antiqua" w:cs="宋体" w:hint="eastAsia"/>
          <w:sz w:val="24"/>
        </w:rPr>
        <w:t>2009</w:t>
      </w:r>
      <w:r w:rsidRPr="00D5556A">
        <w:rPr>
          <w:rFonts w:ascii="Book Antiqua" w:eastAsia="方正姚体" w:hAnsi="Book Antiqua" w:cs="宋体"/>
          <w:sz w:val="24"/>
        </w:rPr>
        <w:t>; </w:t>
      </w:r>
      <w:r w:rsidRPr="00D5556A">
        <w:rPr>
          <w:rFonts w:ascii="Book Antiqua" w:eastAsia="方正姚体" w:hAnsi="Book Antiqua" w:cs="宋体"/>
          <w:b/>
          <w:bCs/>
          <w:sz w:val="24"/>
        </w:rPr>
        <w:t>56</w:t>
      </w:r>
      <w:r w:rsidRPr="00D5556A">
        <w:rPr>
          <w:rFonts w:ascii="Book Antiqua" w:eastAsia="方正姚体" w:hAnsi="Book Antiqua" w:cs="宋体"/>
          <w:sz w:val="24"/>
        </w:rPr>
        <w:t>: 1331-1334 [PMID: 19950786]</w:t>
      </w:r>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9 </w:t>
      </w:r>
      <w:proofErr w:type="spellStart"/>
      <w:r w:rsidRPr="00D5556A">
        <w:rPr>
          <w:rFonts w:ascii="Book Antiqua" w:eastAsia="方正姚体" w:hAnsi="Book Antiqua" w:cs="宋体"/>
          <w:b/>
          <w:bCs/>
          <w:sz w:val="24"/>
        </w:rPr>
        <w:t>Foutch</w:t>
      </w:r>
      <w:proofErr w:type="spellEnd"/>
      <w:r w:rsidRPr="00D5556A">
        <w:rPr>
          <w:rFonts w:ascii="Book Antiqua" w:eastAsia="方正姚体" w:hAnsi="Book Antiqua" w:cs="宋体"/>
          <w:b/>
          <w:bCs/>
          <w:sz w:val="24"/>
        </w:rPr>
        <w:t xml:space="preserve"> PG</w:t>
      </w:r>
      <w:r w:rsidRPr="00D5556A">
        <w:rPr>
          <w:rFonts w:ascii="Book Antiqua" w:eastAsia="方正姚体" w:hAnsi="Book Antiqua" w:cs="宋体"/>
          <w:sz w:val="24"/>
        </w:rPr>
        <w:t xml:space="preserve">. Diverticular bleeding: are </w:t>
      </w:r>
      <w:proofErr w:type="spellStart"/>
      <w:r w:rsidRPr="00D5556A">
        <w:rPr>
          <w:rFonts w:ascii="Book Antiqua" w:eastAsia="方正姚体" w:hAnsi="Book Antiqua" w:cs="宋体"/>
          <w:sz w:val="24"/>
        </w:rPr>
        <w:t>nonsteroidal</w:t>
      </w:r>
      <w:proofErr w:type="spellEnd"/>
      <w:r w:rsidRPr="00D5556A">
        <w:rPr>
          <w:rFonts w:ascii="Book Antiqua" w:eastAsia="方正姚体" w:hAnsi="Book Antiqua" w:cs="宋体"/>
          <w:sz w:val="24"/>
        </w:rPr>
        <w:t xml:space="preserve"> anti-inflammatory drugs risk factors for </w:t>
      </w:r>
      <w:proofErr w:type="spellStart"/>
      <w:r w:rsidRPr="00D5556A">
        <w:rPr>
          <w:rFonts w:ascii="Book Antiqua" w:eastAsia="方正姚体" w:hAnsi="Book Antiqua" w:cs="宋体"/>
          <w:sz w:val="24"/>
        </w:rPr>
        <w:t>hemorrhage</w:t>
      </w:r>
      <w:proofErr w:type="spellEnd"/>
      <w:r w:rsidRPr="00D5556A">
        <w:rPr>
          <w:rFonts w:ascii="Book Antiqua" w:eastAsia="方正姚体" w:hAnsi="Book Antiqua" w:cs="宋体"/>
          <w:sz w:val="24"/>
        </w:rPr>
        <w:t xml:space="preserve"> and can colonoscopy predict outcome for patients? </w:t>
      </w:r>
      <w:r w:rsidRPr="00D5556A">
        <w:rPr>
          <w:rFonts w:ascii="Book Antiqua" w:eastAsia="方正姚体" w:hAnsi="Book Antiqua" w:cs="宋体"/>
          <w:i/>
          <w:iCs/>
          <w:sz w:val="24"/>
        </w:rPr>
        <w:t xml:space="preserve">Am J </w:t>
      </w:r>
      <w:proofErr w:type="spellStart"/>
      <w:r w:rsidRPr="00D5556A">
        <w:rPr>
          <w:rFonts w:ascii="Book Antiqua" w:eastAsia="方正姚体" w:hAnsi="Book Antiqua" w:cs="宋体"/>
          <w:i/>
          <w:iCs/>
          <w:sz w:val="24"/>
        </w:rPr>
        <w:t>Gastroenterol</w:t>
      </w:r>
      <w:proofErr w:type="spellEnd"/>
      <w:r w:rsidRPr="00D5556A">
        <w:rPr>
          <w:rFonts w:ascii="Book Antiqua" w:eastAsia="方正姚体" w:hAnsi="Book Antiqua" w:cs="宋体"/>
          <w:sz w:val="24"/>
        </w:rPr>
        <w:t> 1995; </w:t>
      </w:r>
      <w:r w:rsidRPr="00D5556A">
        <w:rPr>
          <w:rFonts w:ascii="Book Antiqua" w:eastAsia="方正姚体" w:hAnsi="Book Antiqua" w:cs="宋体"/>
          <w:b/>
          <w:bCs/>
          <w:sz w:val="24"/>
        </w:rPr>
        <w:t>90</w:t>
      </w:r>
      <w:r w:rsidRPr="00D5556A">
        <w:rPr>
          <w:rFonts w:ascii="Book Antiqua" w:eastAsia="方正姚体" w:hAnsi="Book Antiqua" w:cs="宋体"/>
          <w:sz w:val="24"/>
        </w:rPr>
        <w:t>: 1779-1784 [PMID: 7572894]</w:t>
      </w:r>
    </w:p>
    <w:p w:rsidR="00CC0621" w:rsidRPr="00D5556A" w:rsidRDefault="00CC0621" w:rsidP="00CC0621">
      <w:pPr>
        <w:spacing w:line="360" w:lineRule="auto"/>
        <w:rPr>
          <w:rFonts w:ascii="Book Antiqua" w:eastAsia="方正姚体" w:hAnsi="Book Antiqua" w:cs="宋体"/>
          <w:sz w:val="24"/>
        </w:rPr>
      </w:pPr>
      <w:r w:rsidRPr="003D2352">
        <w:rPr>
          <w:rFonts w:ascii="Book Antiqua" w:eastAsia="方正姚体" w:hAnsi="Book Antiqua" w:cs="宋体"/>
          <w:sz w:val="24"/>
        </w:rPr>
        <w:lastRenderedPageBreak/>
        <w:t>10 </w:t>
      </w:r>
      <w:bookmarkStart w:id="63" w:name="OLE_LINK497"/>
      <w:r w:rsidRPr="003D2352">
        <w:rPr>
          <w:rFonts w:ascii="Book Antiqua" w:eastAsia="方正姚体" w:hAnsi="Book Antiqua" w:cs="宋体"/>
          <w:b/>
          <w:bCs/>
          <w:sz w:val="24"/>
        </w:rPr>
        <w:t>McGuire HH</w:t>
      </w:r>
      <w:r w:rsidRPr="003D2352">
        <w:rPr>
          <w:rFonts w:ascii="Book Antiqua" w:eastAsia="方正姚体" w:hAnsi="Book Antiqua" w:cs="宋体"/>
          <w:sz w:val="24"/>
        </w:rPr>
        <w:t>. Bleeding colonic diverticula. A reappraisal of natural history and management. </w:t>
      </w:r>
      <w:r w:rsidRPr="003D2352">
        <w:rPr>
          <w:rFonts w:ascii="Book Antiqua" w:eastAsia="方正姚体" w:hAnsi="Book Antiqua" w:cs="宋体"/>
          <w:i/>
          <w:iCs/>
          <w:sz w:val="24"/>
        </w:rPr>
        <w:t xml:space="preserve">Ann </w:t>
      </w:r>
      <w:proofErr w:type="spellStart"/>
      <w:r w:rsidRPr="003D2352">
        <w:rPr>
          <w:rFonts w:ascii="Book Antiqua" w:eastAsia="方正姚体" w:hAnsi="Book Antiqua" w:cs="宋体"/>
          <w:i/>
          <w:iCs/>
          <w:sz w:val="24"/>
        </w:rPr>
        <w:t>Surg</w:t>
      </w:r>
      <w:proofErr w:type="spellEnd"/>
      <w:r w:rsidRPr="003D2352">
        <w:rPr>
          <w:rFonts w:ascii="Book Antiqua" w:eastAsia="方正姚体" w:hAnsi="Book Antiqua" w:cs="宋体"/>
          <w:sz w:val="24"/>
        </w:rPr>
        <w:t> 1994; </w:t>
      </w:r>
      <w:r w:rsidRPr="003D2352">
        <w:rPr>
          <w:rFonts w:ascii="Book Antiqua" w:eastAsia="方正姚体" w:hAnsi="Book Antiqua" w:cs="宋体"/>
          <w:b/>
          <w:bCs/>
          <w:sz w:val="24"/>
        </w:rPr>
        <w:t>220</w:t>
      </w:r>
      <w:r w:rsidRPr="003D2352">
        <w:rPr>
          <w:rFonts w:ascii="Book Antiqua" w:eastAsia="方正姚体" w:hAnsi="Book Antiqua" w:cs="宋体"/>
          <w:sz w:val="24"/>
        </w:rPr>
        <w:t>: 653-656 [PMID: 7979613 DOI: 10.1097/00000658-199411000-00008]</w:t>
      </w:r>
      <w:bookmarkEnd w:id="63"/>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11 </w:t>
      </w:r>
      <w:proofErr w:type="spellStart"/>
      <w:r w:rsidRPr="00D5556A">
        <w:rPr>
          <w:rFonts w:ascii="Book Antiqua" w:eastAsia="方正姚体" w:hAnsi="Book Antiqua" w:cs="宋体"/>
          <w:b/>
          <w:bCs/>
          <w:sz w:val="24"/>
        </w:rPr>
        <w:t>Koperna</w:t>
      </w:r>
      <w:proofErr w:type="spellEnd"/>
      <w:r w:rsidRPr="00D5556A">
        <w:rPr>
          <w:rFonts w:ascii="Book Antiqua" w:eastAsia="方正姚体" w:hAnsi="Book Antiqua" w:cs="宋体"/>
          <w:b/>
          <w:bCs/>
          <w:sz w:val="24"/>
        </w:rPr>
        <w:t xml:space="preserve"> T</w:t>
      </w:r>
      <w:r w:rsidRPr="00D5556A">
        <w:rPr>
          <w:rFonts w:ascii="Book Antiqua" w:eastAsia="方正姚体" w:hAnsi="Book Antiqua" w:cs="宋体"/>
          <w:sz w:val="24"/>
        </w:rPr>
        <w:t>, Kisser M, Reiner G, Schulz F. Diagnosis and treatment of bleeding colonic diverticula. </w:t>
      </w:r>
      <w:proofErr w:type="spellStart"/>
      <w:r w:rsidRPr="00D5556A">
        <w:rPr>
          <w:rFonts w:ascii="Book Antiqua" w:eastAsia="方正姚体" w:hAnsi="Book Antiqua" w:cs="宋体"/>
          <w:i/>
          <w:iCs/>
          <w:sz w:val="24"/>
        </w:rPr>
        <w:t>Hepatogastroenterology</w:t>
      </w:r>
      <w:proofErr w:type="spellEnd"/>
      <w:r w:rsidRPr="00D5556A">
        <w:rPr>
          <w:rFonts w:ascii="Book Antiqua" w:eastAsia="方正姚体" w:hAnsi="Book Antiqua" w:cs="宋体"/>
          <w:sz w:val="24"/>
        </w:rPr>
        <w:t> </w:t>
      </w:r>
      <w:r>
        <w:rPr>
          <w:rFonts w:ascii="Book Antiqua" w:eastAsia="方正姚体" w:hAnsi="Book Antiqua" w:cs="宋体" w:hint="eastAsia"/>
          <w:sz w:val="24"/>
        </w:rPr>
        <w:t>2001</w:t>
      </w:r>
      <w:r w:rsidRPr="00D5556A">
        <w:rPr>
          <w:rFonts w:ascii="Book Antiqua" w:eastAsia="方正姚体" w:hAnsi="Book Antiqua" w:cs="宋体"/>
          <w:sz w:val="24"/>
        </w:rPr>
        <w:t>; </w:t>
      </w:r>
      <w:r w:rsidRPr="00D5556A">
        <w:rPr>
          <w:rFonts w:ascii="Book Antiqua" w:eastAsia="方正姚体" w:hAnsi="Book Antiqua" w:cs="宋体"/>
          <w:b/>
          <w:bCs/>
          <w:sz w:val="24"/>
        </w:rPr>
        <w:t>48</w:t>
      </w:r>
      <w:r w:rsidRPr="00D5556A">
        <w:rPr>
          <w:rFonts w:ascii="Book Antiqua" w:eastAsia="方正姚体" w:hAnsi="Book Antiqua" w:cs="宋体"/>
          <w:sz w:val="24"/>
        </w:rPr>
        <w:t>: 702-705 [PMID: 11462907]</w:t>
      </w:r>
    </w:p>
    <w:p w:rsidR="00CC0621" w:rsidRPr="00D5556A"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12 </w:t>
      </w:r>
      <w:r w:rsidRPr="00D5556A">
        <w:rPr>
          <w:rFonts w:ascii="Book Antiqua" w:eastAsia="方正姚体" w:hAnsi="Book Antiqua" w:cs="宋体"/>
          <w:b/>
          <w:bCs/>
          <w:sz w:val="24"/>
        </w:rPr>
        <w:t>Adams JT</w:t>
      </w:r>
      <w:r w:rsidRPr="00D5556A">
        <w:rPr>
          <w:rFonts w:ascii="Book Antiqua" w:eastAsia="方正姚体" w:hAnsi="Book Antiqua" w:cs="宋体"/>
          <w:sz w:val="24"/>
        </w:rPr>
        <w:t>. Therapeutic barium enema for massive diverticular bleeding. </w:t>
      </w:r>
      <w:r w:rsidRPr="00D5556A">
        <w:rPr>
          <w:rFonts w:ascii="Book Antiqua" w:eastAsia="方正姚体" w:hAnsi="Book Antiqua" w:cs="宋体"/>
          <w:i/>
          <w:iCs/>
          <w:sz w:val="24"/>
        </w:rPr>
        <w:t xml:space="preserve">Arch </w:t>
      </w:r>
      <w:proofErr w:type="spellStart"/>
      <w:r w:rsidRPr="00D5556A">
        <w:rPr>
          <w:rFonts w:ascii="Book Antiqua" w:eastAsia="方正姚体" w:hAnsi="Book Antiqua" w:cs="宋体"/>
          <w:i/>
          <w:iCs/>
          <w:sz w:val="24"/>
        </w:rPr>
        <w:t>Surg</w:t>
      </w:r>
      <w:proofErr w:type="spellEnd"/>
      <w:r w:rsidRPr="00D5556A">
        <w:rPr>
          <w:rFonts w:ascii="Book Antiqua" w:eastAsia="方正姚体" w:hAnsi="Book Antiqua" w:cs="宋体"/>
          <w:sz w:val="24"/>
        </w:rPr>
        <w:t> 1970; </w:t>
      </w:r>
      <w:r w:rsidRPr="00D5556A">
        <w:rPr>
          <w:rFonts w:ascii="Book Antiqua" w:eastAsia="方正姚体" w:hAnsi="Book Antiqua" w:cs="宋体"/>
          <w:b/>
          <w:bCs/>
          <w:sz w:val="24"/>
        </w:rPr>
        <w:t>101</w:t>
      </w:r>
      <w:r w:rsidRPr="00D5556A">
        <w:rPr>
          <w:rFonts w:ascii="Book Antiqua" w:eastAsia="方正姚体" w:hAnsi="Book Antiqua" w:cs="宋体"/>
          <w:sz w:val="24"/>
        </w:rPr>
        <w:t>: 457-460 [PMID: 5311678 DOI: 10.1001/archsurg.1970.01340280009003]</w:t>
      </w:r>
    </w:p>
    <w:p w:rsidR="00CC0621" w:rsidRDefault="00CC0621" w:rsidP="00CC0621">
      <w:pPr>
        <w:spacing w:line="360" w:lineRule="auto"/>
        <w:rPr>
          <w:rFonts w:ascii="Book Antiqua" w:eastAsia="方正姚体" w:hAnsi="Book Antiqua" w:cs="宋体"/>
          <w:sz w:val="24"/>
        </w:rPr>
      </w:pPr>
      <w:r w:rsidRPr="00D5556A">
        <w:rPr>
          <w:rFonts w:ascii="Book Antiqua" w:eastAsia="方正姚体" w:hAnsi="Book Antiqua" w:cs="宋体"/>
          <w:sz w:val="24"/>
        </w:rPr>
        <w:t>13 </w:t>
      </w:r>
      <w:r w:rsidRPr="00D5556A">
        <w:rPr>
          <w:rFonts w:ascii="Book Antiqua" w:eastAsia="方正姚体" w:hAnsi="Book Antiqua" w:cs="宋体"/>
          <w:b/>
          <w:bCs/>
          <w:sz w:val="24"/>
        </w:rPr>
        <w:t>McGuire HH</w:t>
      </w:r>
      <w:r w:rsidRPr="00D5556A">
        <w:rPr>
          <w:rFonts w:ascii="Book Antiqua" w:eastAsia="方正姚体" w:hAnsi="Book Antiqua" w:cs="宋体"/>
          <w:sz w:val="24"/>
        </w:rPr>
        <w:t xml:space="preserve">, Haynes BW. Massive </w:t>
      </w:r>
      <w:proofErr w:type="spellStart"/>
      <w:r w:rsidRPr="00D5556A">
        <w:rPr>
          <w:rFonts w:ascii="Book Antiqua" w:eastAsia="方正姚体" w:hAnsi="Book Antiqua" w:cs="宋体"/>
          <w:sz w:val="24"/>
        </w:rPr>
        <w:t>hemorrhage</w:t>
      </w:r>
      <w:proofErr w:type="spellEnd"/>
      <w:r w:rsidRPr="00D5556A">
        <w:rPr>
          <w:rFonts w:ascii="Book Antiqua" w:eastAsia="方正姚体" w:hAnsi="Book Antiqua" w:cs="宋体"/>
          <w:sz w:val="24"/>
        </w:rPr>
        <w:t xml:space="preserve"> for diverticulosis of the colon: guidelines for therapy based on bleeding patterns observed in fifty cases. </w:t>
      </w:r>
      <w:r w:rsidRPr="00D5556A">
        <w:rPr>
          <w:rFonts w:ascii="Book Antiqua" w:eastAsia="方正姚体" w:hAnsi="Book Antiqua" w:cs="宋体"/>
          <w:i/>
          <w:iCs/>
          <w:sz w:val="24"/>
        </w:rPr>
        <w:t xml:space="preserve">Ann </w:t>
      </w:r>
      <w:proofErr w:type="spellStart"/>
      <w:r w:rsidRPr="00D5556A">
        <w:rPr>
          <w:rFonts w:ascii="Book Antiqua" w:eastAsia="方正姚体" w:hAnsi="Book Antiqua" w:cs="宋体"/>
          <w:i/>
          <w:iCs/>
          <w:sz w:val="24"/>
        </w:rPr>
        <w:t>Surg</w:t>
      </w:r>
      <w:proofErr w:type="spellEnd"/>
      <w:r w:rsidRPr="00D5556A">
        <w:rPr>
          <w:rFonts w:ascii="Book Antiqua" w:eastAsia="方正姚体" w:hAnsi="Book Antiqua" w:cs="宋体"/>
          <w:sz w:val="24"/>
        </w:rPr>
        <w:t> 1972; </w:t>
      </w:r>
      <w:r w:rsidRPr="00D5556A">
        <w:rPr>
          <w:rFonts w:ascii="Book Antiqua" w:eastAsia="方正姚体" w:hAnsi="Book Antiqua" w:cs="宋体"/>
          <w:b/>
          <w:bCs/>
          <w:sz w:val="24"/>
        </w:rPr>
        <w:t>175</w:t>
      </w:r>
      <w:r w:rsidRPr="00D5556A">
        <w:rPr>
          <w:rFonts w:ascii="Book Antiqua" w:eastAsia="方正姚体" w:hAnsi="Book Antiqua" w:cs="宋体"/>
          <w:sz w:val="24"/>
        </w:rPr>
        <w:t>: 847-855 [PMID: 4537394 DOI: 10.1097/00000658-197206010-00004]</w:t>
      </w:r>
    </w:p>
    <w:p w:rsidR="00CC0621" w:rsidRPr="00D5556A" w:rsidRDefault="003D2352" w:rsidP="00CC0621">
      <w:pPr>
        <w:spacing w:line="360" w:lineRule="auto"/>
        <w:rPr>
          <w:rFonts w:ascii="Book Antiqua" w:eastAsia="方正姚体" w:hAnsi="Book Antiqua" w:cs="宋体"/>
          <w:sz w:val="24"/>
        </w:rPr>
      </w:pPr>
      <w:r>
        <w:rPr>
          <w:rFonts w:ascii="Book Antiqua" w:eastAsia="方正姚体" w:hAnsi="Book Antiqua" w:cs="宋体"/>
          <w:sz w:val="24"/>
        </w:rPr>
        <w:t>1</w:t>
      </w:r>
      <w:r>
        <w:rPr>
          <w:rFonts w:ascii="Book Antiqua" w:hAnsi="Book Antiqua" w:cs="宋体" w:hint="eastAsia"/>
          <w:sz w:val="24"/>
          <w:lang w:eastAsia="ja-JP"/>
        </w:rPr>
        <w:t>4</w:t>
      </w:r>
      <w:r w:rsidR="00CC0621" w:rsidRPr="00D5556A">
        <w:rPr>
          <w:rFonts w:ascii="Book Antiqua" w:eastAsia="方正姚体" w:hAnsi="Book Antiqua" w:cs="宋体"/>
          <w:sz w:val="24"/>
        </w:rPr>
        <w:t> </w:t>
      </w:r>
      <w:r w:rsidR="00CC0621" w:rsidRPr="00D5556A">
        <w:rPr>
          <w:rFonts w:ascii="Book Antiqua" w:eastAsia="方正姚体" w:hAnsi="Book Antiqua" w:cs="宋体"/>
          <w:b/>
          <w:bCs/>
          <w:sz w:val="24"/>
        </w:rPr>
        <w:t>Miller RE</w:t>
      </w:r>
      <w:r w:rsidR="00CC0621" w:rsidRPr="00D5556A">
        <w:rPr>
          <w:rFonts w:ascii="Book Antiqua" w:eastAsia="方正姚体" w:hAnsi="Book Antiqua" w:cs="宋体"/>
          <w:sz w:val="24"/>
        </w:rPr>
        <w:t xml:space="preserve">, </w:t>
      </w:r>
      <w:proofErr w:type="spellStart"/>
      <w:r w:rsidR="00CC0621" w:rsidRPr="00D5556A">
        <w:rPr>
          <w:rFonts w:ascii="Book Antiqua" w:eastAsia="方正姚体" w:hAnsi="Book Antiqua" w:cs="宋体"/>
          <w:sz w:val="24"/>
        </w:rPr>
        <w:t>Skucas</w:t>
      </w:r>
      <w:proofErr w:type="spellEnd"/>
      <w:r w:rsidR="00CC0621" w:rsidRPr="00D5556A">
        <w:rPr>
          <w:rFonts w:ascii="Book Antiqua" w:eastAsia="方正姚体" w:hAnsi="Book Antiqua" w:cs="宋体"/>
          <w:sz w:val="24"/>
        </w:rPr>
        <w:t xml:space="preserve"> J, </w:t>
      </w:r>
      <w:proofErr w:type="spellStart"/>
      <w:r w:rsidR="00CC0621" w:rsidRPr="00D5556A">
        <w:rPr>
          <w:rFonts w:ascii="Book Antiqua" w:eastAsia="方正姚体" w:hAnsi="Book Antiqua" w:cs="宋体"/>
          <w:sz w:val="24"/>
        </w:rPr>
        <w:t>Violante</w:t>
      </w:r>
      <w:proofErr w:type="spellEnd"/>
      <w:r w:rsidR="00CC0621" w:rsidRPr="00D5556A">
        <w:rPr>
          <w:rFonts w:ascii="Book Antiqua" w:eastAsia="方正姚体" w:hAnsi="Book Antiqua" w:cs="宋体"/>
          <w:sz w:val="24"/>
        </w:rPr>
        <w:t xml:space="preserve"> MR, Shapiro ME. The effect of barium on blood in the gastrointestinal tract. </w:t>
      </w:r>
      <w:r w:rsidR="00CC0621" w:rsidRPr="00D5556A">
        <w:rPr>
          <w:rFonts w:ascii="Book Antiqua" w:eastAsia="方正姚体" w:hAnsi="Book Antiqua" w:cs="宋体"/>
          <w:i/>
          <w:iCs/>
          <w:sz w:val="24"/>
        </w:rPr>
        <w:t>Radiology</w:t>
      </w:r>
      <w:r w:rsidR="00CC0621" w:rsidRPr="00D5556A">
        <w:rPr>
          <w:rFonts w:ascii="Book Antiqua" w:eastAsia="方正姚体" w:hAnsi="Book Antiqua" w:cs="宋体"/>
          <w:sz w:val="24"/>
        </w:rPr>
        <w:t> 1975; </w:t>
      </w:r>
      <w:r w:rsidR="00CC0621" w:rsidRPr="00D5556A">
        <w:rPr>
          <w:rFonts w:ascii="Book Antiqua" w:eastAsia="方正姚体" w:hAnsi="Book Antiqua" w:cs="宋体"/>
          <w:b/>
          <w:bCs/>
          <w:sz w:val="24"/>
        </w:rPr>
        <w:t>117</w:t>
      </w:r>
      <w:r w:rsidR="00CC0621" w:rsidRPr="00D5556A">
        <w:rPr>
          <w:rFonts w:ascii="Book Antiqua" w:eastAsia="方正姚体" w:hAnsi="Book Antiqua" w:cs="宋体"/>
          <w:sz w:val="24"/>
        </w:rPr>
        <w:t>: 527-530 [PMID: 1081238 DOI: 10.1148/117.3.527]</w:t>
      </w:r>
    </w:p>
    <w:p w:rsidR="00CC0621" w:rsidRPr="00D5556A" w:rsidRDefault="003D2352" w:rsidP="00CC0621">
      <w:pPr>
        <w:spacing w:line="360" w:lineRule="auto"/>
        <w:rPr>
          <w:rFonts w:ascii="Book Antiqua" w:eastAsia="方正姚体" w:hAnsi="Book Antiqua" w:cs="宋体"/>
          <w:sz w:val="24"/>
          <w:lang w:eastAsia="zh-CN"/>
        </w:rPr>
      </w:pPr>
      <w:r>
        <w:rPr>
          <w:rFonts w:ascii="Book Antiqua" w:eastAsia="方正姚体" w:hAnsi="Book Antiqua" w:cs="宋体"/>
          <w:sz w:val="24"/>
        </w:rPr>
        <w:t>1</w:t>
      </w:r>
      <w:r>
        <w:rPr>
          <w:rFonts w:ascii="Book Antiqua" w:hAnsi="Book Antiqua" w:cs="宋体" w:hint="eastAsia"/>
          <w:sz w:val="24"/>
          <w:lang w:eastAsia="ja-JP"/>
        </w:rPr>
        <w:t>5</w:t>
      </w:r>
      <w:r w:rsidR="00CC0621" w:rsidRPr="00D5556A">
        <w:rPr>
          <w:rFonts w:ascii="Book Antiqua" w:eastAsia="方正姚体" w:hAnsi="Book Antiqua" w:cs="宋体"/>
          <w:sz w:val="24"/>
        </w:rPr>
        <w:t> </w:t>
      </w:r>
      <w:proofErr w:type="spellStart"/>
      <w:r w:rsidR="00CC0621" w:rsidRPr="00D5556A">
        <w:rPr>
          <w:rFonts w:ascii="Book Antiqua" w:eastAsia="方正姚体" w:hAnsi="Book Antiqua" w:cs="宋体"/>
          <w:b/>
          <w:bCs/>
          <w:sz w:val="24"/>
        </w:rPr>
        <w:t>Strate</w:t>
      </w:r>
      <w:proofErr w:type="spellEnd"/>
      <w:r w:rsidR="00CC0621" w:rsidRPr="00D5556A">
        <w:rPr>
          <w:rFonts w:ascii="Book Antiqua" w:eastAsia="方正姚体" w:hAnsi="Book Antiqua" w:cs="宋体"/>
          <w:b/>
          <w:bCs/>
          <w:sz w:val="24"/>
        </w:rPr>
        <w:t xml:space="preserve"> LL</w:t>
      </w:r>
      <w:r w:rsidR="00CC0621" w:rsidRPr="00D5556A">
        <w:rPr>
          <w:rFonts w:ascii="Book Antiqua" w:eastAsia="方正姚体" w:hAnsi="Book Antiqua" w:cs="宋体"/>
          <w:sz w:val="24"/>
        </w:rPr>
        <w:t xml:space="preserve">, Liu YL, </w:t>
      </w:r>
      <w:proofErr w:type="spellStart"/>
      <w:r w:rsidR="00CC0621" w:rsidRPr="00D5556A">
        <w:rPr>
          <w:rFonts w:ascii="Book Antiqua" w:eastAsia="方正姚体" w:hAnsi="Book Antiqua" w:cs="宋体"/>
          <w:sz w:val="24"/>
        </w:rPr>
        <w:t>Aldoori</w:t>
      </w:r>
      <w:proofErr w:type="spellEnd"/>
      <w:r w:rsidR="00CC0621" w:rsidRPr="00D5556A">
        <w:rPr>
          <w:rFonts w:ascii="Book Antiqua" w:eastAsia="方正姚体" w:hAnsi="Book Antiqua" w:cs="宋体"/>
          <w:sz w:val="24"/>
        </w:rPr>
        <w:t xml:space="preserve"> WH, </w:t>
      </w:r>
      <w:proofErr w:type="spellStart"/>
      <w:r w:rsidR="00CC0621" w:rsidRPr="00D5556A">
        <w:rPr>
          <w:rFonts w:ascii="Book Antiqua" w:eastAsia="方正姚体" w:hAnsi="Book Antiqua" w:cs="宋体"/>
          <w:sz w:val="24"/>
        </w:rPr>
        <w:t>Syngal</w:t>
      </w:r>
      <w:proofErr w:type="spellEnd"/>
      <w:r w:rsidR="00CC0621" w:rsidRPr="00D5556A">
        <w:rPr>
          <w:rFonts w:ascii="Book Antiqua" w:eastAsia="方正姚体" w:hAnsi="Book Antiqua" w:cs="宋体"/>
          <w:sz w:val="24"/>
        </w:rPr>
        <w:t xml:space="preserve"> S, </w:t>
      </w:r>
      <w:proofErr w:type="spellStart"/>
      <w:r w:rsidR="00CC0621" w:rsidRPr="00D5556A">
        <w:rPr>
          <w:rFonts w:ascii="Book Antiqua" w:eastAsia="方正姚体" w:hAnsi="Book Antiqua" w:cs="宋体"/>
          <w:sz w:val="24"/>
        </w:rPr>
        <w:t>Giovannucci</w:t>
      </w:r>
      <w:proofErr w:type="spellEnd"/>
      <w:r w:rsidR="00CC0621" w:rsidRPr="00D5556A">
        <w:rPr>
          <w:rFonts w:ascii="Book Antiqua" w:eastAsia="方正姚体" w:hAnsi="Book Antiqua" w:cs="宋体"/>
          <w:sz w:val="24"/>
        </w:rPr>
        <w:t xml:space="preserve"> EL. Obesity increases the risks of diverticulitis and diverticular bleeding. </w:t>
      </w:r>
      <w:r w:rsidR="00CC0621" w:rsidRPr="00D5556A">
        <w:rPr>
          <w:rFonts w:ascii="Book Antiqua" w:eastAsia="方正姚体" w:hAnsi="Book Antiqua" w:cs="宋体"/>
          <w:i/>
          <w:iCs/>
          <w:sz w:val="24"/>
        </w:rPr>
        <w:t>Gastroenterology</w:t>
      </w:r>
      <w:r w:rsidR="00CC0621" w:rsidRPr="00D5556A">
        <w:rPr>
          <w:rFonts w:ascii="Book Antiqua" w:eastAsia="方正姚体" w:hAnsi="Book Antiqua" w:cs="宋体"/>
          <w:sz w:val="24"/>
        </w:rPr>
        <w:t> 2009; </w:t>
      </w:r>
      <w:r w:rsidR="00CC0621" w:rsidRPr="00D5556A">
        <w:rPr>
          <w:rFonts w:ascii="Book Antiqua" w:eastAsia="方正姚体" w:hAnsi="Book Antiqua" w:cs="宋体"/>
          <w:b/>
          <w:bCs/>
          <w:sz w:val="24"/>
        </w:rPr>
        <w:t>136</w:t>
      </w:r>
      <w:r w:rsidR="00CC0621" w:rsidRPr="00D5556A">
        <w:rPr>
          <w:rFonts w:ascii="Book Antiqua" w:eastAsia="方正姚体" w:hAnsi="Book Antiqua" w:cs="宋体"/>
          <w:sz w:val="24"/>
        </w:rPr>
        <w:t>: 115-122.e1 [PMID: 18996378 DOI: 10.1053/j.gastro.2008.09.025]</w:t>
      </w:r>
    </w:p>
    <w:p w:rsidR="00CC0621" w:rsidRPr="00D5556A" w:rsidRDefault="003D2352" w:rsidP="00CC0621">
      <w:pPr>
        <w:spacing w:line="360" w:lineRule="auto"/>
        <w:rPr>
          <w:rFonts w:ascii="Book Antiqua" w:eastAsia="方正姚体" w:hAnsi="Book Antiqua" w:cs="宋体"/>
          <w:sz w:val="24"/>
        </w:rPr>
      </w:pPr>
      <w:r>
        <w:rPr>
          <w:rFonts w:ascii="Book Antiqua" w:eastAsia="方正姚体" w:hAnsi="Book Antiqua" w:cs="宋体"/>
          <w:sz w:val="24"/>
        </w:rPr>
        <w:t>1</w:t>
      </w:r>
      <w:r>
        <w:rPr>
          <w:rFonts w:ascii="Book Antiqua" w:hAnsi="Book Antiqua" w:cs="宋体" w:hint="eastAsia"/>
          <w:sz w:val="24"/>
          <w:lang w:eastAsia="ja-JP"/>
        </w:rPr>
        <w:t>6</w:t>
      </w:r>
      <w:r w:rsidR="00CC0621" w:rsidRPr="00D5556A">
        <w:rPr>
          <w:rFonts w:ascii="Book Antiqua" w:eastAsia="方正姚体" w:hAnsi="Book Antiqua" w:cs="宋体"/>
          <w:sz w:val="24"/>
        </w:rPr>
        <w:t> </w:t>
      </w:r>
      <w:proofErr w:type="spellStart"/>
      <w:r w:rsidR="00CC0621" w:rsidRPr="00D5556A">
        <w:rPr>
          <w:rFonts w:ascii="Book Antiqua" w:eastAsia="方正姚体" w:hAnsi="Book Antiqua" w:cs="宋体"/>
          <w:b/>
          <w:bCs/>
          <w:sz w:val="24"/>
        </w:rPr>
        <w:t>Longstreth</w:t>
      </w:r>
      <w:proofErr w:type="spellEnd"/>
      <w:r w:rsidR="00CC0621" w:rsidRPr="00D5556A">
        <w:rPr>
          <w:rFonts w:ascii="Book Antiqua" w:eastAsia="方正姚体" w:hAnsi="Book Antiqua" w:cs="宋体"/>
          <w:b/>
          <w:bCs/>
          <w:sz w:val="24"/>
        </w:rPr>
        <w:t xml:space="preserve"> GF</w:t>
      </w:r>
      <w:r w:rsidR="00CC0621" w:rsidRPr="00D5556A">
        <w:rPr>
          <w:rFonts w:ascii="Book Antiqua" w:eastAsia="方正姚体" w:hAnsi="Book Antiqua" w:cs="宋体"/>
          <w:sz w:val="24"/>
        </w:rPr>
        <w:t xml:space="preserve">. Epidemiology and outcome of patients hospitalized with acute lower gastrointestinal </w:t>
      </w:r>
      <w:proofErr w:type="spellStart"/>
      <w:r w:rsidR="00CC0621" w:rsidRPr="00D5556A">
        <w:rPr>
          <w:rFonts w:ascii="Book Antiqua" w:eastAsia="方正姚体" w:hAnsi="Book Antiqua" w:cs="宋体"/>
          <w:sz w:val="24"/>
        </w:rPr>
        <w:t>hemorrhage</w:t>
      </w:r>
      <w:proofErr w:type="spellEnd"/>
      <w:r w:rsidR="00CC0621" w:rsidRPr="00D5556A">
        <w:rPr>
          <w:rFonts w:ascii="Book Antiqua" w:eastAsia="方正姚体" w:hAnsi="Book Antiqua" w:cs="宋体"/>
          <w:sz w:val="24"/>
        </w:rPr>
        <w:t>: a population-based study. </w:t>
      </w:r>
      <w:r w:rsidR="00CC0621" w:rsidRPr="00D5556A">
        <w:rPr>
          <w:rFonts w:ascii="Book Antiqua" w:eastAsia="方正姚体" w:hAnsi="Book Antiqua" w:cs="宋体"/>
          <w:i/>
          <w:iCs/>
          <w:sz w:val="24"/>
        </w:rPr>
        <w:t xml:space="preserve">Am J </w:t>
      </w:r>
      <w:proofErr w:type="spellStart"/>
      <w:r w:rsidR="00CC0621" w:rsidRPr="00D5556A">
        <w:rPr>
          <w:rFonts w:ascii="Book Antiqua" w:eastAsia="方正姚体" w:hAnsi="Book Antiqua" w:cs="宋体"/>
          <w:i/>
          <w:iCs/>
          <w:sz w:val="24"/>
        </w:rPr>
        <w:t>Gastroenterol</w:t>
      </w:r>
      <w:proofErr w:type="spellEnd"/>
      <w:r w:rsidR="00CC0621" w:rsidRPr="00D5556A">
        <w:rPr>
          <w:rFonts w:ascii="Book Antiqua" w:eastAsia="方正姚体" w:hAnsi="Book Antiqua" w:cs="宋体"/>
          <w:sz w:val="24"/>
        </w:rPr>
        <w:t> 1997; </w:t>
      </w:r>
      <w:r w:rsidR="00CC0621" w:rsidRPr="00D5556A">
        <w:rPr>
          <w:rFonts w:ascii="Book Antiqua" w:eastAsia="方正姚体" w:hAnsi="Book Antiqua" w:cs="宋体"/>
          <w:b/>
          <w:bCs/>
          <w:sz w:val="24"/>
        </w:rPr>
        <w:t>92</w:t>
      </w:r>
      <w:r w:rsidR="00CC0621" w:rsidRPr="00D5556A">
        <w:rPr>
          <w:rFonts w:ascii="Book Antiqua" w:eastAsia="方正姚体" w:hAnsi="Book Antiqua" w:cs="宋体"/>
          <w:sz w:val="24"/>
        </w:rPr>
        <w:t>: 419-424 [PMID: 9068461]</w:t>
      </w:r>
    </w:p>
    <w:p w:rsidR="00CC0621" w:rsidRDefault="003D2352" w:rsidP="00CC0621">
      <w:pPr>
        <w:spacing w:line="360" w:lineRule="auto"/>
        <w:rPr>
          <w:rFonts w:ascii="Book Antiqua" w:hAnsi="Book Antiqua" w:cs="宋体"/>
          <w:sz w:val="24"/>
          <w:lang w:eastAsia="ja-JP"/>
        </w:rPr>
      </w:pPr>
      <w:r>
        <w:rPr>
          <w:rFonts w:ascii="Book Antiqua" w:eastAsia="方正姚体" w:hAnsi="Book Antiqua" w:cs="宋体"/>
          <w:sz w:val="24"/>
        </w:rPr>
        <w:t>1</w:t>
      </w:r>
      <w:r>
        <w:rPr>
          <w:rFonts w:ascii="Book Antiqua" w:hAnsi="Book Antiqua" w:cs="宋体" w:hint="eastAsia"/>
          <w:sz w:val="24"/>
          <w:lang w:eastAsia="ja-JP"/>
        </w:rPr>
        <w:t>7</w:t>
      </w:r>
      <w:r w:rsidR="00CC0621" w:rsidRPr="00D5556A">
        <w:rPr>
          <w:rFonts w:ascii="Book Antiqua" w:eastAsia="方正姚体" w:hAnsi="Book Antiqua" w:cs="宋体"/>
          <w:sz w:val="24"/>
        </w:rPr>
        <w:t> </w:t>
      </w:r>
      <w:r w:rsidR="00CC0621" w:rsidRPr="00D5556A">
        <w:rPr>
          <w:rFonts w:ascii="Book Antiqua" w:eastAsia="方正姚体" w:hAnsi="Book Antiqua" w:cs="宋体"/>
          <w:b/>
          <w:bCs/>
          <w:sz w:val="24"/>
        </w:rPr>
        <w:t>Nagata N</w:t>
      </w:r>
      <w:r w:rsidR="00CC0621" w:rsidRPr="00D5556A">
        <w:rPr>
          <w:rFonts w:ascii="Book Antiqua" w:eastAsia="方正姚体" w:hAnsi="Book Antiqua" w:cs="宋体"/>
          <w:sz w:val="24"/>
        </w:rPr>
        <w:t xml:space="preserve">, </w:t>
      </w:r>
      <w:proofErr w:type="spellStart"/>
      <w:r w:rsidR="00CC0621" w:rsidRPr="00D5556A">
        <w:rPr>
          <w:rFonts w:ascii="Book Antiqua" w:eastAsia="方正姚体" w:hAnsi="Book Antiqua" w:cs="宋体"/>
          <w:sz w:val="24"/>
        </w:rPr>
        <w:t>Niikura</w:t>
      </w:r>
      <w:proofErr w:type="spellEnd"/>
      <w:r w:rsidR="00CC0621" w:rsidRPr="00D5556A">
        <w:rPr>
          <w:rFonts w:ascii="Book Antiqua" w:eastAsia="方正姚体" w:hAnsi="Book Antiqua" w:cs="宋体"/>
          <w:sz w:val="24"/>
        </w:rPr>
        <w:t xml:space="preserve"> R, Aoki T, </w:t>
      </w:r>
      <w:proofErr w:type="spellStart"/>
      <w:r w:rsidR="00CC0621" w:rsidRPr="00D5556A">
        <w:rPr>
          <w:rFonts w:ascii="Book Antiqua" w:eastAsia="方正姚体" w:hAnsi="Book Antiqua" w:cs="宋体"/>
          <w:sz w:val="24"/>
        </w:rPr>
        <w:t>Shimbo</w:t>
      </w:r>
      <w:proofErr w:type="spellEnd"/>
      <w:r w:rsidR="00CC0621" w:rsidRPr="00D5556A">
        <w:rPr>
          <w:rFonts w:ascii="Book Antiqua" w:eastAsia="方正姚体" w:hAnsi="Book Antiqua" w:cs="宋体"/>
          <w:sz w:val="24"/>
        </w:rPr>
        <w:t xml:space="preserve"> T, </w:t>
      </w:r>
      <w:proofErr w:type="spellStart"/>
      <w:r w:rsidR="00CC0621" w:rsidRPr="00D5556A">
        <w:rPr>
          <w:rFonts w:ascii="Book Antiqua" w:eastAsia="方正姚体" w:hAnsi="Book Antiqua" w:cs="宋体"/>
          <w:sz w:val="24"/>
        </w:rPr>
        <w:t>Kishida</w:t>
      </w:r>
      <w:proofErr w:type="spellEnd"/>
      <w:r w:rsidR="00CC0621" w:rsidRPr="00D5556A">
        <w:rPr>
          <w:rFonts w:ascii="Book Antiqua" w:eastAsia="方正姚体" w:hAnsi="Book Antiqua" w:cs="宋体"/>
          <w:sz w:val="24"/>
        </w:rPr>
        <w:t xml:space="preserve"> Y, </w:t>
      </w:r>
      <w:proofErr w:type="spellStart"/>
      <w:r w:rsidR="00CC0621" w:rsidRPr="00D5556A">
        <w:rPr>
          <w:rFonts w:ascii="Book Antiqua" w:eastAsia="方正姚体" w:hAnsi="Book Antiqua" w:cs="宋体"/>
          <w:sz w:val="24"/>
        </w:rPr>
        <w:t>Sekine</w:t>
      </w:r>
      <w:proofErr w:type="spellEnd"/>
      <w:r w:rsidR="00CC0621" w:rsidRPr="00D5556A">
        <w:rPr>
          <w:rFonts w:ascii="Book Antiqua" w:eastAsia="方正姚体" w:hAnsi="Book Antiqua" w:cs="宋体"/>
          <w:sz w:val="24"/>
        </w:rPr>
        <w:t xml:space="preserve"> K, Tanaka S, Watanabe K, Sakurai T, Yokoi C, Akiyama J, </w:t>
      </w:r>
      <w:proofErr w:type="spellStart"/>
      <w:r w:rsidR="00CC0621" w:rsidRPr="00D5556A">
        <w:rPr>
          <w:rFonts w:ascii="Book Antiqua" w:eastAsia="方正姚体" w:hAnsi="Book Antiqua" w:cs="宋体"/>
          <w:sz w:val="24"/>
        </w:rPr>
        <w:t>Yanase</w:t>
      </w:r>
      <w:proofErr w:type="spellEnd"/>
      <w:r w:rsidR="00CC0621" w:rsidRPr="00D5556A">
        <w:rPr>
          <w:rFonts w:ascii="Book Antiqua" w:eastAsia="方正姚体" w:hAnsi="Book Antiqua" w:cs="宋体"/>
          <w:sz w:val="24"/>
        </w:rPr>
        <w:t xml:space="preserve"> M, </w:t>
      </w:r>
      <w:proofErr w:type="spellStart"/>
      <w:r w:rsidR="00CC0621" w:rsidRPr="00D5556A">
        <w:rPr>
          <w:rFonts w:ascii="Book Antiqua" w:eastAsia="方正姚体" w:hAnsi="Book Antiqua" w:cs="宋体"/>
          <w:sz w:val="24"/>
        </w:rPr>
        <w:t>Mizokami</w:t>
      </w:r>
      <w:proofErr w:type="spellEnd"/>
      <w:r w:rsidR="00CC0621" w:rsidRPr="00D5556A">
        <w:rPr>
          <w:rFonts w:ascii="Book Antiqua" w:eastAsia="方正姚体" w:hAnsi="Book Antiqua" w:cs="宋体"/>
          <w:sz w:val="24"/>
        </w:rPr>
        <w:t xml:space="preserve"> M, </w:t>
      </w:r>
      <w:proofErr w:type="spellStart"/>
      <w:r w:rsidR="00CC0621" w:rsidRPr="00D5556A">
        <w:rPr>
          <w:rFonts w:ascii="Book Antiqua" w:eastAsia="方正姚体" w:hAnsi="Book Antiqua" w:cs="宋体"/>
          <w:sz w:val="24"/>
        </w:rPr>
        <w:t>Uemura</w:t>
      </w:r>
      <w:proofErr w:type="spellEnd"/>
      <w:r w:rsidR="00CC0621" w:rsidRPr="00D5556A">
        <w:rPr>
          <w:rFonts w:ascii="Book Antiqua" w:eastAsia="方正姚体" w:hAnsi="Book Antiqua" w:cs="宋体"/>
          <w:sz w:val="24"/>
        </w:rPr>
        <w:t xml:space="preserve"> N. Colonic diverticular </w:t>
      </w:r>
      <w:proofErr w:type="spellStart"/>
      <w:r w:rsidR="00CC0621" w:rsidRPr="00D5556A">
        <w:rPr>
          <w:rFonts w:ascii="Book Antiqua" w:eastAsia="方正姚体" w:hAnsi="Book Antiqua" w:cs="宋体"/>
          <w:sz w:val="24"/>
        </w:rPr>
        <w:t>hemorrhage</w:t>
      </w:r>
      <w:proofErr w:type="spellEnd"/>
      <w:r w:rsidR="00CC0621" w:rsidRPr="00D5556A">
        <w:rPr>
          <w:rFonts w:ascii="Book Antiqua" w:eastAsia="方正姚体" w:hAnsi="Book Antiqua" w:cs="宋体"/>
          <w:sz w:val="24"/>
        </w:rPr>
        <w:t xml:space="preserve"> associated with the use of </w:t>
      </w:r>
      <w:proofErr w:type="spellStart"/>
      <w:r w:rsidR="00CC0621" w:rsidRPr="00D5556A">
        <w:rPr>
          <w:rFonts w:ascii="Book Antiqua" w:eastAsia="方正姚体" w:hAnsi="Book Antiqua" w:cs="宋体"/>
          <w:sz w:val="24"/>
        </w:rPr>
        <w:t>nonsteroidal</w:t>
      </w:r>
      <w:proofErr w:type="spellEnd"/>
      <w:r w:rsidR="00CC0621" w:rsidRPr="00D5556A">
        <w:rPr>
          <w:rFonts w:ascii="Book Antiqua" w:eastAsia="方正姚体" w:hAnsi="Book Antiqua" w:cs="宋体"/>
          <w:sz w:val="24"/>
        </w:rPr>
        <w:t xml:space="preserve"> anti-inflammatory drugs, low-dose aspirin, antiplatelet drugs, and dual therapy. </w:t>
      </w:r>
      <w:r w:rsidR="00CC0621" w:rsidRPr="00D5556A">
        <w:rPr>
          <w:rFonts w:ascii="Book Antiqua" w:eastAsia="方正姚体" w:hAnsi="Book Antiqua" w:cs="宋体"/>
          <w:i/>
          <w:iCs/>
          <w:sz w:val="24"/>
        </w:rPr>
        <w:t xml:space="preserve">J </w:t>
      </w:r>
      <w:proofErr w:type="spellStart"/>
      <w:r w:rsidR="00CC0621" w:rsidRPr="00D5556A">
        <w:rPr>
          <w:rFonts w:ascii="Book Antiqua" w:eastAsia="方正姚体" w:hAnsi="Book Antiqua" w:cs="宋体"/>
          <w:i/>
          <w:iCs/>
          <w:sz w:val="24"/>
        </w:rPr>
        <w:t>Gastroenterol</w:t>
      </w:r>
      <w:proofErr w:type="spellEnd"/>
      <w:r w:rsidR="00CC0621" w:rsidRPr="00D5556A">
        <w:rPr>
          <w:rFonts w:ascii="Book Antiqua" w:eastAsia="方正姚体" w:hAnsi="Book Antiqua" w:cs="宋体"/>
          <w:i/>
          <w:iCs/>
          <w:sz w:val="24"/>
        </w:rPr>
        <w:t xml:space="preserve"> </w:t>
      </w:r>
      <w:proofErr w:type="spellStart"/>
      <w:r w:rsidR="00CC0621" w:rsidRPr="00D5556A">
        <w:rPr>
          <w:rFonts w:ascii="Book Antiqua" w:eastAsia="方正姚体" w:hAnsi="Book Antiqua" w:cs="宋体"/>
          <w:i/>
          <w:iCs/>
          <w:sz w:val="24"/>
        </w:rPr>
        <w:t>Hepatol</w:t>
      </w:r>
      <w:proofErr w:type="spellEnd"/>
      <w:r w:rsidR="00CC0621" w:rsidRPr="00D5556A">
        <w:rPr>
          <w:rFonts w:ascii="Book Antiqua" w:eastAsia="方正姚体" w:hAnsi="Book Antiqua" w:cs="宋体"/>
          <w:sz w:val="24"/>
        </w:rPr>
        <w:t> 2014; </w:t>
      </w:r>
      <w:r w:rsidR="00CC0621" w:rsidRPr="00D5556A">
        <w:rPr>
          <w:rFonts w:ascii="Book Antiqua" w:eastAsia="方正姚体" w:hAnsi="Book Antiqua" w:cs="宋体"/>
          <w:b/>
          <w:bCs/>
          <w:sz w:val="24"/>
        </w:rPr>
        <w:t>29</w:t>
      </w:r>
      <w:r w:rsidR="00CC0621" w:rsidRPr="00D5556A">
        <w:rPr>
          <w:rFonts w:ascii="Book Antiqua" w:eastAsia="方正姚体" w:hAnsi="Book Antiqua" w:cs="宋体"/>
          <w:sz w:val="24"/>
        </w:rPr>
        <w:t>: 1786-1793 [PMID: 24720424 DOI: 10.1111/jgh.12595]</w:t>
      </w:r>
    </w:p>
    <w:p w:rsidR="00090D04" w:rsidRPr="00C42971" w:rsidRDefault="00090D04" w:rsidP="00043AEB">
      <w:pPr>
        <w:spacing w:line="360" w:lineRule="auto"/>
        <w:rPr>
          <w:rFonts w:ascii="Book Antiqua" w:hAnsi="Book Antiqua" w:cs="MS PGothic"/>
          <w:sz w:val="24"/>
          <w:lang w:val="en-US" w:eastAsia="ja-JP"/>
        </w:rPr>
      </w:pPr>
      <w:r w:rsidRPr="00C42971">
        <w:rPr>
          <w:rFonts w:ascii="Book Antiqua" w:hAnsi="Book Antiqua" w:cs="宋体" w:hint="eastAsia"/>
          <w:sz w:val="24"/>
          <w:lang w:eastAsia="ja-JP"/>
        </w:rPr>
        <w:t xml:space="preserve">18 </w:t>
      </w:r>
      <w:r w:rsidRPr="00C42971">
        <w:rPr>
          <w:rFonts w:ascii="Book Antiqua" w:hAnsi="Book Antiqua" w:cs="宋体" w:hint="eastAsia"/>
          <w:b/>
          <w:sz w:val="24"/>
          <w:lang w:eastAsia="ja-JP"/>
        </w:rPr>
        <w:t>Iwamoto J</w:t>
      </w:r>
      <w:r w:rsidRPr="00C42971">
        <w:rPr>
          <w:rFonts w:ascii="Book Antiqua" w:hAnsi="Book Antiqua" w:cs="宋体" w:hint="eastAsia"/>
          <w:sz w:val="24"/>
          <w:lang w:eastAsia="ja-JP"/>
        </w:rPr>
        <w:t xml:space="preserve">, </w:t>
      </w:r>
      <w:proofErr w:type="spellStart"/>
      <w:r w:rsidRPr="00C42971">
        <w:rPr>
          <w:rFonts w:ascii="Book Antiqua" w:hAnsi="Book Antiqua" w:cs="宋体" w:hint="eastAsia"/>
          <w:sz w:val="24"/>
          <w:lang w:eastAsia="ja-JP"/>
        </w:rPr>
        <w:t>Mizokami</w:t>
      </w:r>
      <w:proofErr w:type="spellEnd"/>
      <w:r w:rsidRPr="00C42971">
        <w:rPr>
          <w:rFonts w:ascii="Book Antiqua" w:hAnsi="Book Antiqua" w:cs="宋体" w:hint="eastAsia"/>
          <w:sz w:val="24"/>
          <w:lang w:eastAsia="ja-JP"/>
        </w:rPr>
        <w:t xml:space="preserve"> Y, </w:t>
      </w:r>
      <w:proofErr w:type="spellStart"/>
      <w:r w:rsidRPr="00C42971">
        <w:rPr>
          <w:rFonts w:ascii="Book Antiqua" w:hAnsi="Book Antiqua" w:cs="宋体" w:hint="eastAsia"/>
          <w:sz w:val="24"/>
          <w:lang w:eastAsia="ja-JP"/>
        </w:rPr>
        <w:t>Shimokode</w:t>
      </w:r>
      <w:proofErr w:type="spellEnd"/>
      <w:r w:rsidRPr="00C42971">
        <w:rPr>
          <w:rFonts w:ascii="Book Antiqua" w:hAnsi="Book Antiqua" w:cs="宋体" w:hint="eastAsia"/>
          <w:sz w:val="24"/>
          <w:lang w:eastAsia="ja-JP"/>
        </w:rPr>
        <w:t xml:space="preserve"> K, Matsuoka T, </w:t>
      </w:r>
      <w:proofErr w:type="spellStart"/>
      <w:r w:rsidRPr="00C42971">
        <w:rPr>
          <w:rFonts w:ascii="Book Antiqua" w:hAnsi="Book Antiqua" w:cs="宋体" w:hint="eastAsia"/>
          <w:sz w:val="24"/>
          <w:lang w:eastAsia="ja-JP"/>
        </w:rPr>
        <w:t>Matsuzaki</w:t>
      </w:r>
      <w:proofErr w:type="spellEnd"/>
      <w:r w:rsidRPr="00C42971">
        <w:rPr>
          <w:rFonts w:ascii="Book Antiqua" w:hAnsi="Book Antiqua" w:cs="宋体" w:hint="eastAsia"/>
          <w:sz w:val="24"/>
          <w:lang w:eastAsia="ja-JP"/>
        </w:rPr>
        <w:t xml:space="preserve"> Y. Therapeutic barium enema for bleeding colonic diverticula: Four case series and review of the literature. </w:t>
      </w:r>
      <w:r w:rsidRPr="00C42971">
        <w:rPr>
          <w:rFonts w:ascii="Book Antiqua" w:hAnsi="Book Antiqua" w:cs="宋体" w:hint="eastAsia"/>
          <w:i/>
          <w:sz w:val="24"/>
          <w:lang w:eastAsia="ja-JP"/>
        </w:rPr>
        <w:t>W</w:t>
      </w:r>
      <w:r w:rsidR="00C42971">
        <w:rPr>
          <w:rFonts w:ascii="Book Antiqua" w:eastAsia="宋体" w:hAnsi="Book Antiqua" w:cs="宋体" w:hint="eastAsia"/>
          <w:i/>
          <w:sz w:val="24"/>
          <w:lang w:eastAsia="zh-CN"/>
        </w:rPr>
        <w:t>orld</w:t>
      </w:r>
      <w:r w:rsidRPr="00C42971">
        <w:rPr>
          <w:rFonts w:ascii="Book Antiqua" w:hAnsi="Book Antiqua" w:cs="宋体" w:hint="eastAsia"/>
          <w:i/>
          <w:sz w:val="24"/>
          <w:lang w:eastAsia="ja-JP"/>
        </w:rPr>
        <w:t xml:space="preserve"> J</w:t>
      </w:r>
      <w:r w:rsidR="00C42971">
        <w:rPr>
          <w:rFonts w:ascii="Book Antiqua" w:eastAsia="宋体" w:hAnsi="Book Antiqua" w:cs="宋体" w:hint="eastAsia"/>
          <w:i/>
          <w:sz w:val="24"/>
          <w:lang w:eastAsia="zh-CN"/>
        </w:rPr>
        <w:t xml:space="preserve"> </w:t>
      </w:r>
      <w:proofErr w:type="spellStart"/>
      <w:r w:rsidRPr="00C42971">
        <w:rPr>
          <w:rFonts w:ascii="Book Antiqua" w:hAnsi="Book Antiqua" w:cs="宋体" w:hint="eastAsia"/>
          <w:i/>
          <w:sz w:val="24"/>
          <w:lang w:eastAsia="ja-JP"/>
        </w:rPr>
        <w:t>Gastroenterol</w:t>
      </w:r>
      <w:proofErr w:type="spellEnd"/>
      <w:r w:rsidRPr="00C42971">
        <w:rPr>
          <w:rFonts w:ascii="Book Antiqua" w:hAnsi="Book Antiqua" w:cs="宋体" w:hint="eastAsia"/>
          <w:i/>
          <w:sz w:val="24"/>
          <w:lang w:eastAsia="ja-JP"/>
        </w:rPr>
        <w:t xml:space="preserve"> </w:t>
      </w:r>
      <w:r w:rsidRPr="00C42971">
        <w:rPr>
          <w:rFonts w:ascii="Book Antiqua" w:hAnsi="Book Antiqua" w:cs="宋体" w:hint="eastAsia"/>
          <w:sz w:val="24"/>
          <w:lang w:eastAsia="ja-JP"/>
        </w:rPr>
        <w:t xml:space="preserve">2008; 7; </w:t>
      </w:r>
      <w:r w:rsidRPr="00C42971">
        <w:rPr>
          <w:rFonts w:ascii="Book Antiqua" w:hAnsi="Book Antiqua" w:cs="宋体" w:hint="eastAsia"/>
          <w:b/>
          <w:sz w:val="24"/>
          <w:lang w:eastAsia="ja-JP"/>
        </w:rPr>
        <w:t>14</w:t>
      </w:r>
      <w:r w:rsidRPr="00C42971">
        <w:rPr>
          <w:rFonts w:ascii="Book Antiqua" w:hAnsi="Book Antiqua" w:cs="宋体" w:hint="eastAsia"/>
          <w:sz w:val="24"/>
          <w:lang w:eastAsia="ja-JP"/>
        </w:rPr>
        <w:t>: 6413-6417</w:t>
      </w:r>
      <w:r w:rsidR="00C42971">
        <w:rPr>
          <w:rFonts w:ascii="Book Antiqua" w:eastAsia="宋体" w:hAnsi="Book Antiqua" w:cs="宋体" w:hint="eastAsia"/>
          <w:sz w:val="24"/>
          <w:lang w:eastAsia="zh-CN"/>
        </w:rPr>
        <w:t xml:space="preserve"> </w:t>
      </w:r>
      <w:r w:rsidRPr="00C42971">
        <w:rPr>
          <w:rFonts w:ascii="Book Antiqua" w:hAnsi="Book Antiqua" w:cs="宋体" w:hint="eastAsia"/>
          <w:sz w:val="24"/>
          <w:lang w:eastAsia="ja-JP"/>
        </w:rPr>
        <w:t>[</w:t>
      </w:r>
      <w:r w:rsidRPr="00C42971">
        <w:rPr>
          <w:rFonts w:ascii="Book Antiqua" w:eastAsia="MS PGothic" w:hAnsi="Book Antiqua" w:cs="MS PGothic"/>
          <w:sz w:val="24"/>
          <w:lang w:val="en-US" w:eastAsia="ja-JP"/>
        </w:rPr>
        <w:t>PMID:</w:t>
      </w:r>
      <w:r w:rsidRPr="00C42971">
        <w:rPr>
          <w:rFonts w:ascii="Book Antiqua" w:eastAsia="MS PGothic" w:hAnsi="Book Antiqua" w:cs="MS PGothic" w:hint="eastAsia"/>
          <w:sz w:val="24"/>
          <w:lang w:val="en-US" w:eastAsia="ja-JP"/>
        </w:rPr>
        <w:t xml:space="preserve"> </w:t>
      </w:r>
      <w:r w:rsidRPr="00C42971">
        <w:rPr>
          <w:rFonts w:ascii="Book Antiqua" w:eastAsia="MS PGothic" w:hAnsi="Book Antiqua" w:cs="MS PGothic"/>
          <w:sz w:val="24"/>
          <w:lang w:val="en-US" w:eastAsia="ja-JP"/>
        </w:rPr>
        <w:t>19009662</w:t>
      </w:r>
      <w:r w:rsidR="00043AEB" w:rsidRPr="00C42971">
        <w:rPr>
          <w:rFonts w:ascii="Book Antiqua" w:eastAsia="MS PGothic" w:hAnsi="Book Antiqua" w:cs="MS PGothic" w:hint="eastAsia"/>
          <w:sz w:val="24"/>
          <w:lang w:val="en-US" w:eastAsia="ja-JP"/>
        </w:rPr>
        <w:t xml:space="preserve"> </w:t>
      </w:r>
      <w:r w:rsidR="00043AEB" w:rsidRPr="00C42971">
        <w:rPr>
          <w:rFonts w:ascii="Book Antiqua" w:eastAsia="方正姚体" w:hAnsi="Book Antiqua" w:cs="宋体"/>
          <w:sz w:val="24"/>
        </w:rPr>
        <w:t>DOI: 10.</w:t>
      </w:r>
      <w:r w:rsidR="00043AEB" w:rsidRPr="00C42971">
        <w:rPr>
          <w:rFonts w:ascii="Book Antiqua" w:hAnsi="Book Antiqua" w:cs="宋体" w:hint="eastAsia"/>
          <w:sz w:val="24"/>
          <w:lang w:eastAsia="ja-JP"/>
        </w:rPr>
        <w:t>3748/wjg.14.6413]</w:t>
      </w:r>
    </w:p>
    <w:p w:rsidR="00CC0621" w:rsidRPr="00D5556A" w:rsidRDefault="00CC0621" w:rsidP="00043AEB">
      <w:pPr>
        <w:spacing w:line="360" w:lineRule="auto"/>
        <w:rPr>
          <w:rFonts w:ascii="Book Antiqua" w:eastAsia="方正姚体" w:hAnsi="Book Antiqua"/>
        </w:rPr>
      </w:pPr>
    </w:p>
    <w:p w:rsidR="007D73A0" w:rsidRDefault="007D73A0" w:rsidP="00CC0621">
      <w:pPr>
        <w:pStyle w:val="af5"/>
        <w:spacing w:line="360" w:lineRule="auto"/>
        <w:ind w:firstLineChars="0" w:firstLine="0"/>
        <w:jc w:val="right"/>
        <w:rPr>
          <w:rFonts w:ascii="Book Antiqua" w:eastAsia="宋体" w:hAnsi="Book Antiqua"/>
          <w:b/>
          <w:bCs/>
          <w:color w:val="000000"/>
          <w:lang w:eastAsia="zh-CN"/>
        </w:rPr>
      </w:pPr>
      <w:r w:rsidRPr="00712F63">
        <w:rPr>
          <w:rStyle w:val="af4"/>
          <w:rFonts w:ascii="Book Antiqua" w:hAnsi="Book Antiqua" w:cs="Arial"/>
          <w:bCs w:val="0"/>
          <w:noProof/>
          <w:color w:val="000000"/>
        </w:rPr>
        <w:t>P-Reviewer</w:t>
      </w:r>
      <w:r w:rsidRPr="00712F63">
        <w:rPr>
          <w:rStyle w:val="af4"/>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Abdel-Salam</w:t>
      </w:r>
      <w:r>
        <w:rPr>
          <w:rFonts w:ascii="Book Antiqua" w:eastAsia="宋体" w:hAnsi="Book Antiqua" w:hint="eastAsia"/>
          <w:bCs/>
          <w:color w:val="000000"/>
          <w:lang w:eastAsia="zh-CN"/>
        </w:rPr>
        <w:t xml:space="preserve"> </w:t>
      </w:r>
      <w:r w:rsidRPr="007D73A0">
        <w:rPr>
          <w:rFonts w:ascii="Book Antiqua" w:hAnsi="Book Antiqua"/>
          <w:bCs/>
          <w:color w:val="000000"/>
        </w:rPr>
        <w:t>OME</w:t>
      </w:r>
      <w:r>
        <w:rPr>
          <w:rFonts w:ascii="Book Antiqua" w:eastAsia="宋体" w:hAnsi="Book Antiqua" w:hint="eastAsia"/>
          <w:bCs/>
          <w:color w:val="000000"/>
          <w:lang w:eastAsia="zh-CN"/>
        </w:rPr>
        <w:t>,</w:t>
      </w:r>
      <w:r w:rsidRPr="007D73A0">
        <w:t xml:space="preserve"> </w:t>
      </w:r>
      <w:r>
        <w:rPr>
          <w:rFonts w:ascii="Book Antiqua" w:eastAsia="宋体" w:hAnsi="Book Antiqua"/>
          <w:bCs/>
          <w:color w:val="000000"/>
          <w:lang w:eastAsia="zh-CN"/>
        </w:rPr>
        <w:t>Lee</w:t>
      </w:r>
      <w:r w:rsidRPr="007D73A0">
        <w:rPr>
          <w:rFonts w:ascii="Book Antiqua" w:eastAsia="宋体" w:hAnsi="Book Antiqua"/>
          <w:bCs/>
          <w:color w:val="000000"/>
          <w:lang w:eastAsia="zh-CN"/>
        </w:rPr>
        <w:t xml:space="preserve"> SH</w:t>
      </w:r>
      <w:r>
        <w:rPr>
          <w:rFonts w:ascii="Book Antiqua" w:eastAsia="宋体" w:hAnsi="Book Antiqua" w:hint="eastAsia"/>
          <w:bCs/>
          <w:color w:val="000000"/>
          <w:lang w:eastAsia="zh-CN"/>
        </w:rPr>
        <w:t>,</w:t>
      </w:r>
      <w:r w:rsidRPr="007D73A0">
        <w:t xml:space="preserve"> </w:t>
      </w:r>
      <w:r>
        <w:rPr>
          <w:rFonts w:ascii="Book Antiqua" w:eastAsia="宋体" w:hAnsi="Book Antiqua"/>
          <w:bCs/>
          <w:color w:val="000000"/>
          <w:lang w:eastAsia="zh-CN"/>
        </w:rPr>
        <w:t>Sugimoto</w:t>
      </w:r>
      <w:r>
        <w:rPr>
          <w:rFonts w:ascii="Book Antiqua" w:eastAsia="宋体" w:hAnsi="Book Antiqua" w:hint="eastAsia"/>
          <w:bCs/>
          <w:color w:val="000000"/>
          <w:lang w:eastAsia="zh-CN"/>
        </w:rPr>
        <w:t xml:space="preserve"> </w:t>
      </w:r>
      <w:r w:rsidRPr="007D73A0">
        <w:rPr>
          <w:rFonts w:ascii="Book Antiqua" w:eastAsia="宋体" w:hAnsi="Book Antiqua"/>
          <w:bCs/>
          <w:color w:val="000000"/>
          <w:lang w:eastAsia="zh-CN"/>
        </w:rPr>
        <w:t>M</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7D73A0" w:rsidRPr="00712F63" w:rsidRDefault="007D73A0" w:rsidP="00CC0621">
      <w:pPr>
        <w:pStyle w:val="af5"/>
        <w:spacing w:line="360" w:lineRule="auto"/>
        <w:ind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61"/>
    <w:bookmarkEnd w:id="62"/>
    <w:p w:rsidR="00F31585" w:rsidRDefault="008B3AF6" w:rsidP="002469B7">
      <w:pPr>
        <w:spacing w:line="360" w:lineRule="auto"/>
        <w:rPr>
          <w:rFonts w:ascii="Book Antiqua" w:eastAsia="宋体" w:hAnsi="Book Antiqua"/>
          <w:sz w:val="24"/>
          <w:lang w:val="en-US" w:eastAsia="zh-CN"/>
        </w:rPr>
      </w:pPr>
      <w:r w:rsidRPr="009B1F60">
        <w:rPr>
          <w:rFonts w:ascii="Book Antiqua" w:hAnsi="Book Antiqua"/>
          <w:sz w:val="24"/>
          <w:lang w:val="en-US"/>
        </w:rPr>
        <w:br w:type="page"/>
      </w:r>
      <w:r w:rsidR="007D73A0" w:rsidRPr="007D73A0">
        <w:rPr>
          <w:rFonts w:ascii="Book Antiqua" w:hAnsi="Book Antiqua"/>
          <w:b/>
          <w:sz w:val="24"/>
          <w:lang w:val="en-US"/>
        </w:rPr>
        <w:lastRenderedPageBreak/>
        <w:t>Figure 1</w:t>
      </w:r>
      <w:r w:rsidR="007D73A0" w:rsidRPr="007D73A0">
        <w:rPr>
          <w:rFonts w:ascii="Book Antiqua" w:eastAsia="宋体" w:hAnsi="Book Antiqua" w:hint="eastAsia"/>
          <w:b/>
          <w:sz w:val="24"/>
          <w:lang w:val="en-US" w:eastAsia="zh-CN"/>
        </w:rPr>
        <w:t xml:space="preserve"> </w:t>
      </w:r>
      <w:r w:rsidRPr="007D73A0">
        <w:rPr>
          <w:rFonts w:ascii="Book Antiqua" w:hAnsi="Book Antiqua"/>
          <w:b/>
          <w:sz w:val="24"/>
          <w:lang w:val="en-US"/>
        </w:rPr>
        <w:t xml:space="preserve">Barium (concentration: 150 </w:t>
      </w:r>
      <w:bookmarkStart w:id="64" w:name="OLE_LINK480"/>
      <w:bookmarkStart w:id="65" w:name="OLE_LINK481"/>
      <w:r w:rsidRPr="007D73A0">
        <w:rPr>
          <w:rFonts w:ascii="Book Antiqua" w:hAnsi="Book Antiqua"/>
          <w:b/>
          <w:sz w:val="24"/>
          <w:lang w:val="en-US"/>
        </w:rPr>
        <w:t>w</w:t>
      </w:r>
      <w:r w:rsidR="0039447D">
        <w:rPr>
          <w:rFonts w:ascii="Book Antiqua" w:eastAsia="宋体" w:hAnsi="Book Antiqua" w:hint="eastAsia"/>
          <w:b/>
          <w:sz w:val="24"/>
          <w:lang w:val="en-US" w:eastAsia="zh-CN"/>
        </w:rPr>
        <w:t>%</w:t>
      </w:r>
      <w:r w:rsidRPr="007D73A0">
        <w:rPr>
          <w:rFonts w:ascii="Book Antiqua" w:hAnsi="Book Antiqua"/>
          <w:b/>
          <w:sz w:val="24"/>
          <w:lang w:val="en-US"/>
        </w:rPr>
        <w:t>/v%</w:t>
      </w:r>
      <w:bookmarkEnd w:id="64"/>
      <w:bookmarkEnd w:id="65"/>
      <w:r w:rsidRPr="007D73A0">
        <w:rPr>
          <w:rFonts w:ascii="Book Antiqua" w:hAnsi="Book Antiqua"/>
          <w:b/>
          <w:sz w:val="24"/>
          <w:lang w:val="en-US"/>
        </w:rPr>
        <w:t xml:space="preserve">) was administered per the rectum, and the leading edge of the contrast medium was followed up to the cecum by fluoroscopy. </w:t>
      </w:r>
      <w:r w:rsidRPr="009B1F60">
        <w:rPr>
          <w:rFonts w:ascii="Book Antiqua" w:hAnsi="Book Antiqua"/>
          <w:sz w:val="24"/>
          <w:lang w:val="en-US"/>
        </w:rPr>
        <w:t>X-ray follow-up to confirm filling up to the ascending colon and cecum was performed on the following day (</w:t>
      </w:r>
      <w:r w:rsidR="00910792" w:rsidRPr="009B1F60">
        <w:rPr>
          <w:rFonts w:ascii="Book Antiqua" w:hAnsi="Book Antiqua"/>
          <w:sz w:val="24"/>
          <w:lang w:val="en-US"/>
        </w:rPr>
        <w:t>A</w:t>
      </w:r>
      <w:r w:rsidRPr="009B1F60">
        <w:rPr>
          <w:rFonts w:ascii="Book Antiqua" w:hAnsi="Book Antiqua"/>
          <w:sz w:val="24"/>
          <w:lang w:val="en-US"/>
        </w:rPr>
        <w:t>), 3 d after the procedure (</w:t>
      </w:r>
      <w:r w:rsidR="00910792" w:rsidRPr="009B1F60">
        <w:rPr>
          <w:rFonts w:ascii="Book Antiqua" w:hAnsi="Book Antiqua"/>
          <w:sz w:val="24"/>
          <w:lang w:val="en-US"/>
        </w:rPr>
        <w:t>B</w:t>
      </w:r>
      <w:r w:rsidRPr="009B1F60">
        <w:rPr>
          <w:rFonts w:ascii="Book Antiqua" w:hAnsi="Book Antiqua"/>
          <w:sz w:val="24"/>
          <w:lang w:val="en-US"/>
        </w:rPr>
        <w:t xml:space="preserve">), and 2 </w:t>
      </w:r>
      <w:proofErr w:type="spellStart"/>
      <w:r w:rsidRPr="009B1F60">
        <w:rPr>
          <w:rFonts w:ascii="Book Antiqua" w:hAnsi="Book Antiqua"/>
          <w:sz w:val="24"/>
          <w:lang w:val="en-US"/>
        </w:rPr>
        <w:t>mo</w:t>
      </w:r>
      <w:proofErr w:type="spellEnd"/>
      <w:r w:rsidRPr="009B1F60">
        <w:rPr>
          <w:rFonts w:ascii="Book Antiqua" w:hAnsi="Book Antiqua"/>
          <w:sz w:val="24"/>
          <w:lang w:val="en-US"/>
        </w:rPr>
        <w:t xml:space="preserve"> after the procedure </w:t>
      </w:r>
      <w:r w:rsidR="007D73A0">
        <w:rPr>
          <w:rFonts w:ascii="Book Antiqua" w:eastAsia="宋体" w:hAnsi="Book Antiqua" w:hint="eastAsia"/>
          <w:sz w:val="24"/>
          <w:lang w:val="en-US" w:eastAsia="zh-CN"/>
        </w:rPr>
        <w:t>(</w:t>
      </w:r>
      <w:r w:rsidR="00910792" w:rsidRPr="009B1F60">
        <w:rPr>
          <w:rFonts w:ascii="Book Antiqua" w:hAnsi="Book Antiqua"/>
          <w:sz w:val="24"/>
          <w:lang w:val="en-US"/>
        </w:rPr>
        <w:t>C</w:t>
      </w:r>
      <w:r w:rsidRPr="009B1F60">
        <w:rPr>
          <w:rFonts w:ascii="Book Antiqua" w:hAnsi="Book Antiqua"/>
          <w:sz w:val="24"/>
          <w:lang w:val="en-US"/>
        </w:rPr>
        <w:t>).</w:t>
      </w:r>
    </w:p>
    <w:p w:rsidR="007D73A0" w:rsidRPr="009B1F60" w:rsidRDefault="007D73A0" w:rsidP="002469B7">
      <w:pPr>
        <w:autoSpaceDE w:val="0"/>
        <w:autoSpaceDN w:val="0"/>
        <w:adjustRightInd w:val="0"/>
        <w:spacing w:line="480" w:lineRule="auto"/>
        <w:rPr>
          <w:rFonts w:ascii="Book Antiqua" w:hAnsi="Book Antiqua"/>
          <w:color w:val="000000"/>
          <w:sz w:val="24"/>
          <w:lang w:val="en-US"/>
        </w:rPr>
      </w:pPr>
    </w:p>
    <w:p w:rsidR="007D73A0" w:rsidRPr="009B1F60" w:rsidRDefault="007D73A0" w:rsidP="002469B7">
      <w:pPr>
        <w:autoSpaceDE w:val="0"/>
        <w:autoSpaceDN w:val="0"/>
        <w:adjustRightInd w:val="0"/>
        <w:spacing w:line="480" w:lineRule="auto"/>
        <w:rPr>
          <w:rFonts w:ascii="Book Antiqua" w:hAnsi="Book Antiqua"/>
          <w:color w:val="000000"/>
          <w:sz w:val="24"/>
          <w:lang w:val="en-US"/>
        </w:rPr>
      </w:pPr>
      <w:r w:rsidRPr="009B1F60">
        <w:rPr>
          <w:rFonts w:ascii="Book Antiqua" w:hAnsi="Book Antiqua"/>
          <w:noProof/>
          <w:color w:val="000000"/>
          <w:sz w:val="24"/>
          <w:lang w:val="en-US" w:eastAsia="zh-CN"/>
        </w:rPr>
        <w:drawing>
          <wp:inline distT="0" distB="0" distL="0" distR="0">
            <wp:extent cx="4572638" cy="34294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72638" cy="3429479"/>
                    </a:xfrm>
                    <a:prstGeom prst="rect">
                      <a:avLst/>
                    </a:prstGeom>
                  </pic:spPr>
                </pic:pic>
              </a:graphicData>
            </a:graphic>
          </wp:inline>
        </w:drawing>
      </w:r>
    </w:p>
    <w:p w:rsidR="007D73A0" w:rsidRPr="009B1F60" w:rsidRDefault="007D73A0" w:rsidP="002469B7">
      <w:pPr>
        <w:autoSpaceDE w:val="0"/>
        <w:autoSpaceDN w:val="0"/>
        <w:adjustRightInd w:val="0"/>
        <w:spacing w:line="480" w:lineRule="auto"/>
        <w:rPr>
          <w:rFonts w:ascii="Book Antiqua" w:hAnsi="Book Antiqua"/>
          <w:color w:val="000000"/>
          <w:sz w:val="24"/>
          <w:lang w:val="en-US"/>
        </w:rPr>
      </w:pPr>
      <w:r w:rsidRPr="009B1F60">
        <w:rPr>
          <w:rFonts w:ascii="Book Antiqua" w:hAnsi="Book Antiqua"/>
          <w:noProof/>
          <w:color w:val="000000"/>
          <w:sz w:val="24"/>
          <w:lang w:val="en-US" w:eastAsia="zh-CN"/>
        </w:rPr>
        <w:drawing>
          <wp:inline distT="0" distB="0" distL="0" distR="0">
            <wp:extent cx="4572638" cy="342947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72638" cy="3429479"/>
                    </a:xfrm>
                    <a:prstGeom prst="rect">
                      <a:avLst/>
                    </a:prstGeom>
                  </pic:spPr>
                </pic:pic>
              </a:graphicData>
            </a:graphic>
          </wp:inline>
        </w:drawing>
      </w:r>
    </w:p>
    <w:p w:rsidR="007D73A0" w:rsidRPr="009B1F60" w:rsidRDefault="007D73A0" w:rsidP="002469B7">
      <w:pPr>
        <w:autoSpaceDE w:val="0"/>
        <w:autoSpaceDN w:val="0"/>
        <w:adjustRightInd w:val="0"/>
        <w:spacing w:line="480" w:lineRule="auto"/>
        <w:rPr>
          <w:rFonts w:ascii="Book Antiqua" w:hAnsi="Book Antiqua"/>
          <w:color w:val="000000"/>
          <w:sz w:val="24"/>
          <w:lang w:val="en-US"/>
        </w:rPr>
      </w:pPr>
    </w:p>
    <w:p w:rsidR="007D73A0" w:rsidRPr="009B1F60" w:rsidRDefault="007D73A0" w:rsidP="002469B7">
      <w:pPr>
        <w:autoSpaceDE w:val="0"/>
        <w:autoSpaceDN w:val="0"/>
        <w:adjustRightInd w:val="0"/>
        <w:spacing w:line="480" w:lineRule="auto"/>
        <w:rPr>
          <w:rFonts w:ascii="Book Antiqua" w:hAnsi="Book Antiqua"/>
          <w:color w:val="000000"/>
          <w:sz w:val="24"/>
          <w:lang w:val="en-US"/>
        </w:rPr>
      </w:pPr>
      <w:r w:rsidRPr="009B1F60">
        <w:rPr>
          <w:rFonts w:ascii="Book Antiqua" w:hAnsi="Book Antiqua"/>
          <w:noProof/>
          <w:color w:val="000000"/>
          <w:sz w:val="24"/>
          <w:lang w:val="en-US" w:eastAsia="zh-CN"/>
        </w:rPr>
        <w:drawing>
          <wp:inline distT="0" distB="0" distL="0" distR="0">
            <wp:extent cx="4572638" cy="342947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72638" cy="3429479"/>
                    </a:xfrm>
                    <a:prstGeom prst="rect">
                      <a:avLst/>
                    </a:prstGeom>
                  </pic:spPr>
                </pic:pic>
              </a:graphicData>
            </a:graphic>
          </wp:inline>
        </w:drawing>
      </w:r>
    </w:p>
    <w:p w:rsidR="007D73A0" w:rsidRPr="009B1F60" w:rsidRDefault="007D73A0" w:rsidP="002469B7">
      <w:pPr>
        <w:autoSpaceDE w:val="0"/>
        <w:autoSpaceDN w:val="0"/>
        <w:adjustRightInd w:val="0"/>
        <w:spacing w:line="480" w:lineRule="auto"/>
        <w:rPr>
          <w:rFonts w:ascii="Book Antiqua" w:hAnsi="Book Antiqua"/>
          <w:color w:val="000000"/>
          <w:sz w:val="24"/>
          <w:lang w:val="en-US"/>
        </w:rPr>
      </w:pPr>
    </w:p>
    <w:p w:rsidR="007D73A0" w:rsidRPr="009B1F60" w:rsidRDefault="007D73A0" w:rsidP="002469B7">
      <w:pPr>
        <w:autoSpaceDE w:val="0"/>
        <w:autoSpaceDN w:val="0"/>
        <w:adjustRightInd w:val="0"/>
        <w:spacing w:line="480" w:lineRule="auto"/>
        <w:rPr>
          <w:rFonts w:ascii="Book Antiqua" w:hAnsi="Book Antiqua"/>
          <w:color w:val="000000"/>
          <w:sz w:val="24"/>
          <w:lang w:val="en-US"/>
        </w:rPr>
      </w:pPr>
    </w:p>
    <w:p w:rsidR="007D73A0" w:rsidRPr="009B1F60" w:rsidRDefault="007D73A0" w:rsidP="002469B7">
      <w:pPr>
        <w:autoSpaceDE w:val="0"/>
        <w:autoSpaceDN w:val="0"/>
        <w:adjustRightInd w:val="0"/>
        <w:spacing w:line="480" w:lineRule="auto"/>
        <w:rPr>
          <w:rFonts w:ascii="Book Antiqua" w:hAnsi="Book Antiqua"/>
          <w:color w:val="000000"/>
          <w:sz w:val="24"/>
          <w:lang w:val="en-US"/>
        </w:rPr>
      </w:pPr>
    </w:p>
    <w:p w:rsidR="007D73A0" w:rsidRPr="007D73A0" w:rsidRDefault="007D73A0" w:rsidP="002469B7">
      <w:pPr>
        <w:spacing w:line="360" w:lineRule="auto"/>
        <w:rPr>
          <w:rFonts w:ascii="Book Antiqua" w:eastAsia="宋体" w:hAnsi="Book Antiqua"/>
          <w:b/>
          <w:sz w:val="24"/>
          <w:lang w:val="en-US" w:eastAsia="zh-CN"/>
        </w:rPr>
      </w:pPr>
    </w:p>
    <w:p w:rsidR="00F31585" w:rsidRPr="007D73A0" w:rsidRDefault="007D73A0" w:rsidP="002469B7">
      <w:pPr>
        <w:pStyle w:val="ac"/>
        <w:spacing w:before="0" w:after="0" w:line="360" w:lineRule="auto"/>
        <w:rPr>
          <w:rFonts w:ascii="Book Antiqua" w:hAnsi="Book Antiqua"/>
          <w:b/>
          <w:sz w:val="24"/>
          <w:szCs w:val="24"/>
          <w:lang w:val="en-US"/>
        </w:rPr>
      </w:pPr>
      <w:r>
        <w:rPr>
          <w:rFonts w:ascii="Book Antiqua" w:hAnsi="Book Antiqua"/>
          <w:b/>
          <w:sz w:val="24"/>
          <w:szCs w:val="24"/>
          <w:lang w:val="en-US"/>
        </w:rPr>
        <w:br w:type="page"/>
      </w:r>
      <w:r w:rsidRPr="007D73A0">
        <w:rPr>
          <w:rFonts w:ascii="Book Antiqua" w:hAnsi="Book Antiqua"/>
          <w:b/>
          <w:sz w:val="24"/>
          <w:szCs w:val="24"/>
          <w:lang w:val="en-US"/>
        </w:rPr>
        <w:lastRenderedPageBreak/>
        <w:t>Figure 2</w:t>
      </w:r>
      <w:r w:rsidR="008B3AF6" w:rsidRPr="007D73A0">
        <w:rPr>
          <w:rFonts w:ascii="Book Antiqua" w:hAnsi="Book Antiqua"/>
          <w:b/>
          <w:sz w:val="24"/>
          <w:szCs w:val="24"/>
          <w:lang w:val="en-US"/>
        </w:rPr>
        <w:t xml:space="preserve"> Overall disease-free interval in cases of diverticular bleeding.</w:t>
      </w:r>
    </w:p>
    <w:p w:rsidR="00F31585" w:rsidRPr="0039447D" w:rsidRDefault="007D73A0" w:rsidP="002469B7">
      <w:pPr>
        <w:spacing w:line="360" w:lineRule="auto"/>
        <w:rPr>
          <w:rFonts w:ascii="Book Antiqua" w:eastAsia="宋体" w:hAnsi="Book Antiqua"/>
          <w:b/>
          <w:sz w:val="24"/>
          <w:lang w:val="en-US" w:eastAsia="zh-CN"/>
        </w:rPr>
      </w:pPr>
      <w:r w:rsidRPr="009B1F60">
        <w:rPr>
          <w:rFonts w:ascii="Book Antiqua" w:hAnsi="Book Antiqua"/>
          <w:noProof/>
          <w:color w:val="000000"/>
          <w:sz w:val="24"/>
          <w:lang w:val="en-US" w:eastAsia="zh-CN"/>
        </w:rPr>
        <w:drawing>
          <wp:inline distT="0" distB="0" distL="0" distR="0">
            <wp:extent cx="4572638" cy="342947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638" cy="3429479"/>
                    </a:xfrm>
                    <a:prstGeom prst="rect">
                      <a:avLst/>
                    </a:prstGeom>
                  </pic:spPr>
                </pic:pic>
              </a:graphicData>
            </a:graphic>
          </wp:inline>
        </w:drawing>
      </w:r>
      <w:r w:rsidR="008B3AF6" w:rsidRPr="009B1F60">
        <w:rPr>
          <w:rFonts w:ascii="Book Antiqua" w:hAnsi="Book Antiqua"/>
          <w:sz w:val="24"/>
          <w:lang w:val="en-US"/>
        </w:rPr>
        <w:br w:type="page"/>
      </w:r>
      <w:r w:rsidR="00910792" w:rsidRPr="007D73A0">
        <w:rPr>
          <w:rFonts w:ascii="Book Antiqua" w:hAnsi="Book Antiqua"/>
          <w:b/>
          <w:sz w:val="24"/>
          <w:lang w:val="en-US"/>
        </w:rPr>
        <w:lastRenderedPageBreak/>
        <w:t xml:space="preserve">Table 1 Clinical </w:t>
      </w:r>
      <w:r w:rsidR="0039447D">
        <w:rPr>
          <w:rFonts w:ascii="Book Antiqua" w:hAnsi="Book Antiqua"/>
          <w:b/>
          <w:sz w:val="24"/>
          <w:lang w:val="en-US"/>
        </w:rPr>
        <w:t>characteristics of the patients</w:t>
      </w:r>
    </w:p>
    <w:tbl>
      <w:tblPr>
        <w:tblW w:w="0" w:type="auto"/>
        <w:tblCellMar>
          <w:left w:w="57" w:type="dxa"/>
          <w:right w:w="57" w:type="dxa"/>
        </w:tblCellMar>
        <w:tblLook w:val="01E0" w:firstRow="1" w:lastRow="1" w:firstColumn="1" w:lastColumn="1" w:noHBand="0" w:noVBand="0"/>
      </w:tblPr>
      <w:tblGrid>
        <w:gridCol w:w="4693"/>
        <w:gridCol w:w="3119"/>
      </w:tblGrid>
      <w:tr w:rsidR="00F31585" w:rsidRPr="009B1F60" w:rsidTr="00226775">
        <w:tc>
          <w:tcPr>
            <w:tcW w:w="4693" w:type="dxa"/>
            <w:tcBorders>
              <w:top w:val="single" w:sz="4" w:space="0" w:color="auto"/>
              <w:bottom w:val="single" w:sz="4" w:space="0" w:color="auto"/>
            </w:tcBorders>
          </w:tcPr>
          <w:p w:rsidR="00F31585" w:rsidRPr="007D73A0" w:rsidRDefault="00EA733E" w:rsidP="002469B7">
            <w:pPr>
              <w:spacing w:line="360" w:lineRule="auto"/>
              <w:rPr>
                <w:rFonts w:ascii="Book Antiqua" w:hAnsi="Book Antiqua"/>
                <w:b/>
                <w:sz w:val="24"/>
                <w:lang w:val="en-US"/>
              </w:rPr>
            </w:pPr>
            <w:r>
              <w:rPr>
                <w:rFonts w:ascii="Book Antiqua" w:hAnsi="Book Antiqua"/>
                <w:b/>
                <w:sz w:val="24"/>
                <w:lang w:val="en-US"/>
              </w:rPr>
              <w:t>Characteristics</w:t>
            </w:r>
          </w:p>
        </w:tc>
        <w:tc>
          <w:tcPr>
            <w:tcW w:w="3119" w:type="dxa"/>
            <w:tcBorders>
              <w:top w:val="single" w:sz="4" w:space="0" w:color="auto"/>
              <w:bottom w:val="single" w:sz="4" w:space="0" w:color="auto"/>
            </w:tcBorders>
          </w:tcPr>
          <w:p w:rsidR="00F31585" w:rsidRPr="007D73A0" w:rsidRDefault="008B3AF6" w:rsidP="002469B7">
            <w:pPr>
              <w:pStyle w:val="TableHead"/>
              <w:spacing w:before="0" w:line="360" w:lineRule="auto"/>
              <w:jc w:val="both"/>
              <w:rPr>
                <w:rFonts w:ascii="Book Antiqua" w:hAnsi="Book Antiqua"/>
                <w:b/>
                <w:sz w:val="24"/>
                <w:szCs w:val="24"/>
                <w:lang w:val="en-US"/>
              </w:rPr>
            </w:pPr>
            <w:r w:rsidRPr="007D73A0">
              <w:rPr>
                <w:rFonts w:ascii="Book Antiqua" w:hAnsi="Book Antiqua"/>
                <w:b/>
                <w:i/>
                <w:sz w:val="24"/>
                <w:szCs w:val="24"/>
                <w:lang w:val="en-US"/>
              </w:rPr>
              <w:t>n</w:t>
            </w:r>
            <w:r w:rsidR="007D73A0" w:rsidRPr="007D73A0">
              <w:rPr>
                <w:rFonts w:ascii="Book Antiqua" w:eastAsia="宋体" w:hAnsi="Book Antiqua" w:hint="eastAsia"/>
                <w:b/>
                <w:sz w:val="24"/>
                <w:szCs w:val="24"/>
                <w:lang w:val="en-US" w:eastAsia="zh-CN"/>
              </w:rPr>
              <w:t xml:space="preserve"> </w:t>
            </w:r>
            <w:r w:rsidRPr="007D73A0">
              <w:rPr>
                <w:rFonts w:ascii="Book Antiqua" w:hAnsi="Book Antiqua"/>
                <w:b/>
                <w:sz w:val="24"/>
                <w:szCs w:val="24"/>
                <w:lang w:val="en-US"/>
              </w:rPr>
              <w:t>=</w:t>
            </w:r>
            <w:r w:rsidR="007D73A0" w:rsidRPr="007D73A0">
              <w:rPr>
                <w:rFonts w:ascii="Book Antiqua" w:eastAsia="宋体" w:hAnsi="Book Antiqua" w:hint="eastAsia"/>
                <w:b/>
                <w:sz w:val="24"/>
                <w:szCs w:val="24"/>
                <w:lang w:val="en-US" w:eastAsia="zh-CN"/>
              </w:rPr>
              <w:t xml:space="preserve"> </w:t>
            </w:r>
            <w:r w:rsidRPr="007D73A0">
              <w:rPr>
                <w:rFonts w:ascii="Book Antiqua" w:hAnsi="Book Antiqua"/>
                <w:b/>
                <w:sz w:val="24"/>
                <w:szCs w:val="24"/>
                <w:lang w:val="en-US"/>
              </w:rPr>
              <w:t>20</w:t>
            </w:r>
          </w:p>
        </w:tc>
      </w:tr>
      <w:tr w:rsidR="00226775" w:rsidRPr="009B1F60" w:rsidTr="00226775">
        <w:tc>
          <w:tcPr>
            <w:tcW w:w="4693" w:type="dxa"/>
            <w:tcBorders>
              <w:top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Gender (M/F)</w:t>
            </w:r>
          </w:p>
        </w:tc>
        <w:tc>
          <w:tcPr>
            <w:tcW w:w="3119" w:type="dxa"/>
            <w:tcBorders>
              <w:top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14/6</w:t>
            </w:r>
          </w:p>
        </w:tc>
      </w:tr>
      <w:tr w:rsidR="00226775" w:rsidRPr="009B1F60" w:rsidTr="00226775">
        <w:tc>
          <w:tcPr>
            <w:tcW w:w="4693"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Age (mean ±</w:t>
            </w:r>
            <w:r w:rsidR="007D73A0">
              <w:rPr>
                <w:rFonts w:ascii="Book Antiqua" w:eastAsia="宋体" w:hAnsi="Book Antiqua" w:hint="eastAsia"/>
                <w:sz w:val="24"/>
                <w:szCs w:val="24"/>
                <w:lang w:val="en-US" w:eastAsia="zh-CN"/>
              </w:rPr>
              <w:t xml:space="preserve"> </w:t>
            </w:r>
            <w:r w:rsidRPr="009B1F60">
              <w:rPr>
                <w:rFonts w:ascii="Book Antiqua" w:hAnsi="Book Antiqua"/>
                <w:sz w:val="24"/>
                <w:szCs w:val="24"/>
                <w:lang w:val="en-US"/>
              </w:rPr>
              <w:t>SD, median: min-max)</w:t>
            </w:r>
          </w:p>
        </w:tc>
        <w:tc>
          <w:tcPr>
            <w:tcW w:w="3119"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70.6</w:t>
            </w:r>
            <w:r w:rsidR="007D73A0">
              <w:rPr>
                <w:rFonts w:ascii="Book Antiqua" w:eastAsia="宋体" w:hAnsi="Book Antiqua" w:hint="eastAsia"/>
                <w:sz w:val="24"/>
                <w:szCs w:val="24"/>
                <w:lang w:val="en-US" w:eastAsia="zh-CN"/>
              </w:rPr>
              <w:t xml:space="preserve"> </w:t>
            </w:r>
            <w:r w:rsidRPr="009B1F60">
              <w:rPr>
                <w:rFonts w:ascii="Book Antiqua" w:hAnsi="Book Antiqua"/>
                <w:sz w:val="24"/>
                <w:szCs w:val="24"/>
                <w:lang w:val="en-US"/>
              </w:rPr>
              <w:t>±</w:t>
            </w:r>
            <w:r w:rsidR="007D73A0">
              <w:rPr>
                <w:rFonts w:ascii="Book Antiqua" w:eastAsia="宋体" w:hAnsi="Book Antiqua" w:hint="eastAsia"/>
                <w:sz w:val="24"/>
                <w:szCs w:val="24"/>
                <w:lang w:val="en-US" w:eastAsia="zh-CN"/>
              </w:rPr>
              <w:t xml:space="preserve"> </w:t>
            </w:r>
            <w:r w:rsidRPr="009B1F60">
              <w:rPr>
                <w:rFonts w:ascii="Book Antiqua" w:hAnsi="Book Antiqua"/>
                <w:sz w:val="24"/>
                <w:szCs w:val="24"/>
                <w:lang w:val="en-US"/>
              </w:rPr>
              <w:t>12.5, 72.0: 39-92</w:t>
            </w:r>
          </w:p>
        </w:tc>
      </w:tr>
      <w:tr w:rsidR="00226775" w:rsidRPr="009B1F60" w:rsidTr="00226775">
        <w:tc>
          <w:tcPr>
            <w:tcW w:w="4693"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Taking anticoagulants</w:t>
            </w:r>
          </w:p>
        </w:tc>
        <w:tc>
          <w:tcPr>
            <w:tcW w:w="3119"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9</w:t>
            </w:r>
          </w:p>
        </w:tc>
      </w:tr>
      <w:tr w:rsidR="00226775" w:rsidRPr="009B1F60" w:rsidTr="00226775">
        <w:tc>
          <w:tcPr>
            <w:tcW w:w="4693" w:type="dxa"/>
            <w:tcBorders>
              <w:bottom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Taking NSAIDs</w:t>
            </w:r>
          </w:p>
        </w:tc>
        <w:tc>
          <w:tcPr>
            <w:tcW w:w="3119" w:type="dxa"/>
            <w:tcBorders>
              <w:bottom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2</w:t>
            </w:r>
          </w:p>
        </w:tc>
      </w:tr>
    </w:tbl>
    <w:p w:rsidR="00F31585" w:rsidRPr="009B1F60" w:rsidRDefault="007D73A0" w:rsidP="002469B7">
      <w:pPr>
        <w:pStyle w:val="ac"/>
        <w:spacing w:before="0" w:after="0" w:line="360" w:lineRule="auto"/>
        <w:rPr>
          <w:rFonts w:ascii="Book Antiqua" w:hAnsi="Book Antiqua"/>
          <w:sz w:val="24"/>
          <w:szCs w:val="24"/>
          <w:lang w:val="en-US"/>
        </w:rPr>
      </w:pPr>
      <w:r w:rsidRPr="009B1F60">
        <w:rPr>
          <w:rFonts w:ascii="Book Antiqua" w:hAnsi="Book Antiqua"/>
          <w:sz w:val="24"/>
          <w:szCs w:val="24"/>
          <w:lang w:val="en-US"/>
        </w:rPr>
        <w:t>NSAIDs</w:t>
      </w:r>
      <w:r>
        <w:rPr>
          <w:rFonts w:ascii="Book Antiqua" w:eastAsia="宋体" w:hAnsi="Book Antiqua" w:hint="eastAsia"/>
          <w:sz w:val="24"/>
          <w:szCs w:val="24"/>
          <w:lang w:val="en-US" w:eastAsia="zh-CN"/>
        </w:rPr>
        <w:t xml:space="preserve">: </w:t>
      </w:r>
      <w:r w:rsidRPr="007D73A0">
        <w:rPr>
          <w:rFonts w:ascii="Book Antiqua" w:eastAsia="宋体" w:hAnsi="Book Antiqua"/>
          <w:sz w:val="24"/>
          <w:szCs w:val="24"/>
          <w:lang w:val="en-US" w:eastAsia="zh-CN"/>
        </w:rPr>
        <w:t>Non-</w:t>
      </w:r>
      <w:r w:rsidR="0039447D" w:rsidRPr="007D73A0">
        <w:rPr>
          <w:rFonts w:ascii="Book Antiqua" w:eastAsia="宋体" w:hAnsi="Book Antiqua"/>
          <w:sz w:val="24"/>
          <w:szCs w:val="24"/>
          <w:lang w:val="en-US" w:eastAsia="zh-CN"/>
        </w:rPr>
        <w:t xml:space="preserve">steroidal </w:t>
      </w:r>
      <w:proofErr w:type="spellStart"/>
      <w:r w:rsidR="0039447D" w:rsidRPr="007D73A0">
        <w:rPr>
          <w:rFonts w:ascii="Book Antiqua" w:eastAsia="宋体" w:hAnsi="Book Antiqua"/>
          <w:sz w:val="24"/>
          <w:szCs w:val="24"/>
          <w:lang w:val="en-US" w:eastAsia="zh-CN"/>
        </w:rPr>
        <w:t>antiinflammatory</w:t>
      </w:r>
      <w:proofErr w:type="spellEnd"/>
      <w:r w:rsidR="0039447D" w:rsidRPr="007D73A0">
        <w:rPr>
          <w:rFonts w:ascii="Book Antiqua" w:eastAsia="宋体" w:hAnsi="Book Antiqua"/>
          <w:sz w:val="24"/>
          <w:szCs w:val="24"/>
          <w:lang w:val="en-US" w:eastAsia="zh-CN"/>
        </w:rPr>
        <w:t xml:space="preserve"> dru</w:t>
      </w:r>
      <w:r w:rsidRPr="007D73A0">
        <w:rPr>
          <w:rFonts w:ascii="Book Antiqua" w:eastAsia="宋体" w:hAnsi="Book Antiqua"/>
          <w:sz w:val="24"/>
          <w:szCs w:val="24"/>
          <w:lang w:val="en-US" w:eastAsia="zh-CN"/>
        </w:rPr>
        <w:t>gs</w:t>
      </w:r>
      <w:r w:rsidR="008B3AF6" w:rsidRPr="009B1F60">
        <w:rPr>
          <w:rFonts w:ascii="Book Antiqua" w:hAnsi="Book Antiqua"/>
          <w:sz w:val="24"/>
          <w:szCs w:val="24"/>
          <w:lang w:val="en-US"/>
        </w:rPr>
        <w:t>.</w:t>
      </w:r>
    </w:p>
    <w:p w:rsidR="00F31585" w:rsidRPr="007D73A0" w:rsidRDefault="008B3AF6" w:rsidP="002469B7">
      <w:pPr>
        <w:pStyle w:val="ac"/>
        <w:spacing w:before="0" w:after="0" w:line="360" w:lineRule="auto"/>
        <w:rPr>
          <w:rFonts w:ascii="Book Antiqua" w:eastAsia="宋体" w:hAnsi="Book Antiqua"/>
          <w:b/>
          <w:sz w:val="24"/>
          <w:szCs w:val="24"/>
          <w:lang w:val="en-US" w:eastAsia="zh-CN"/>
        </w:rPr>
      </w:pPr>
      <w:r w:rsidRPr="009B1F60">
        <w:rPr>
          <w:rFonts w:ascii="Book Antiqua" w:hAnsi="Book Antiqua"/>
          <w:sz w:val="24"/>
          <w:szCs w:val="24"/>
          <w:lang w:val="en-US"/>
        </w:rPr>
        <w:br w:type="page"/>
      </w:r>
      <w:r w:rsidR="00910792" w:rsidRPr="007D73A0">
        <w:rPr>
          <w:rFonts w:ascii="Book Antiqua" w:hAnsi="Book Antiqua"/>
          <w:b/>
          <w:sz w:val="24"/>
          <w:szCs w:val="24"/>
          <w:lang w:val="en-US"/>
        </w:rPr>
        <w:lastRenderedPageBreak/>
        <w:t>Table 2 Risk factors for re-bleeding</w:t>
      </w:r>
    </w:p>
    <w:tbl>
      <w:tblPr>
        <w:tblW w:w="0" w:type="auto"/>
        <w:tblCellMar>
          <w:left w:w="57" w:type="dxa"/>
          <w:right w:w="57" w:type="dxa"/>
        </w:tblCellMar>
        <w:tblLook w:val="01E0" w:firstRow="1" w:lastRow="1" w:firstColumn="1" w:lastColumn="1" w:noHBand="0" w:noVBand="0"/>
      </w:tblPr>
      <w:tblGrid>
        <w:gridCol w:w="3276"/>
        <w:gridCol w:w="2268"/>
        <w:gridCol w:w="2026"/>
        <w:gridCol w:w="1234"/>
      </w:tblGrid>
      <w:tr w:rsidR="00226775" w:rsidRPr="007D73A0" w:rsidTr="007D73A0">
        <w:tc>
          <w:tcPr>
            <w:tcW w:w="3276" w:type="dxa"/>
            <w:tcBorders>
              <w:top w:val="single" w:sz="4" w:space="0" w:color="auto"/>
              <w:bottom w:val="single" w:sz="4" w:space="0" w:color="auto"/>
            </w:tcBorders>
          </w:tcPr>
          <w:p w:rsidR="00F31585" w:rsidRPr="007D73A0" w:rsidRDefault="008B3AF6" w:rsidP="002469B7">
            <w:pPr>
              <w:pStyle w:val="TableHead"/>
              <w:spacing w:before="0" w:line="360" w:lineRule="auto"/>
              <w:jc w:val="both"/>
              <w:rPr>
                <w:rFonts w:ascii="Book Antiqua" w:hAnsi="Book Antiqua"/>
                <w:b/>
                <w:sz w:val="24"/>
                <w:szCs w:val="24"/>
                <w:lang w:val="en-US"/>
              </w:rPr>
            </w:pPr>
            <w:r w:rsidRPr="007D73A0">
              <w:rPr>
                <w:rFonts w:ascii="Book Antiqua" w:hAnsi="Book Antiqua"/>
                <w:b/>
                <w:i/>
                <w:sz w:val="24"/>
                <w:szCs w:val="24"/>
                <w:lang w:val="en-US"/>
              </w:rPr>
              <w:t>n</w:t>
            </w:r>
            <w:r w:rsidRPr="007D73A0">
              <w:rPr>
                <w:rFonts w:ascii="Book Antiqua" w:hAnsi="Book Antiqua"/>
                <w:b/>
                <w:sz w:val="24"/>
                <w:szCs w:val="24"/>
                <w:lang w:val="en-US"/>
              </w:rPr>
              <w:t xml:space="preserve"> = 20</w:t>
            </w:r>
          </w:p>
        </w:tc>
        <w:tc>
          <w:tcPr>
            <w:tcW w:w="2268" w:type="dxa"/>
            <w:tcBorders>
              <w:top w:val="single" w:sz="4" w:space="0" w:color="auto"/>
              <w:bottom w:val="single" w:sz="4" w:space="0" w:color="auto"/>
            </w:tcBorders>
          </w:tcPr>
          <w:p w:rsidR="00F31585" w:rsidRPr="007D73A0" w:rsidRDefault="007D73A0" w:rsidP="002469B7">
            <w:pPr>
              <w:pStyle w:val="TableHead"/>
              <w:spacing w:before="0" w:line="360" w:lineRule="auto"/>
              <w:jc w:val="both"/>
              <w:rPr>
                <w:rFonts w:ascii="Book Antiqua" w:hAnsi="Book Antiqua"/>
                <w:b/>
                <w:sz w:val="24"/>
                <w:szCs w:val="24"/>
                <w:lang w:val="en-US"/>
              </w:rPr>
            </w:pPr>
            <w:r w:rsidRPr="007D73A0">
              <w:rPr>
                <w:rFonts w:ascii="Book Antiqua" w:hAnsi="Book Antiqua"/>
                <w:b/>
                <w:sz w:val="24"/>
                <w:szCs w:val="24"/>
                <w:lang w:val="en-US"/>
              </w:rPr>
              <w:t>Non</w:t>
            </w:r>
            <w:r w:rsidR="008B3AF6" w:rsidRPr="007D73A0">
              <w:rPr>
                <w:rFonts w:ascii="Book Antiqua" w:hAnsi="Book Antiqua"/>
                <w:b/>
                <w:sz w:val="24"/>
                <w:szCs w:val="24"/>
                <w:lang w:val="en-US"/>
              </w:rPr>
              <w:t>-bleeding</w:t>
            </w:r>
          </w:p>
          <w:p w:rsidR="00F31585" w:rsidRPr="007D73A0" w:rsidRDefault="008B3AF6" w:rsidP="002469B7">
            <w:pPr>
              <w:pStyle w:val="TableHead"/>
              <w:spacing w:before="0" w:line="360" w:lineRule="auto"/>
              <w:jc w:val="both"/>
              <w:rPr>
                <w:rFonts w:ascii="Book Antiqua" w:hAnsi="Book Antiqua"/>
                <w:b/>
                <w:sz w:val="24"/>
                <w:szCs w:val="24"/>
                <w:lang w:val="en-US"/>
              </w:rPr>
            </w:pPr>
            <w:r w:rsidRPr="007D73A0">
              <w:rPr>
                <w:rFonts w:ascii="Book Antiqua" w:hAnsi="Book Antiqua"/>
                <w:b/>
                <w:sz w:val="24"/>
                <w:szCs w:val="24"/>
                <w:lang w:val="en-US"/>
              </w:rPr>
              <w:t>(</w:t>
            </w:r>
            <w:r w:rsidR="007D73A0" w:rsidRPr="007D73A0">
              <w:rPr>
                <w:rFonts w:ascii="Book Antiqua" w:hAnsi="Book Antiqua"/>
                <w:b/>
                <w:i/>
                <w:sz w:val="24"/>
                <w:szCs w:val="24"/>
                <w:lang w:val="en-US"/>
              </w:rPr>
              <w:t>n</w:t>
            </w:r>
            <w:r w:rsidRPr="007D73A0">
              <w:rPr>
                <w:rFonts w:ascii="Book Antiqua" w:hAnsi="Book Antiqua"/>
                <w:b/>
                <w:sz w:val="24"/>
                <w:szCs w:val="24"/>
                <w:lang w:val="en-US"/>
              </w:rPr>
              <w:t xml:space="preserve"> = 12)</w:t>
            </w:r>
          </w:p>
        </w:tc>
        <w:tc>
          <w:tcPr>
            <w:tcW w:w="2026" w:type="dxa"/>
            <w:tcBorders>
              <w:top w:val="single" w:sz="4" w:space="0" w:color="auto"/>
              <w:bottom w:val="single" w:sz="4" w:space="0" w:color="auto"/>
            </w:tcBorders>
          </w:tcPr>
          <w:p w:rsidR="005C0299" w:rsidRPr="007D73A0" w:rsidRDefault="007D73A0" w:rsidP="002469B7">
            <w:pPr>
              <w:pStyle w:val="TableHead"/>
              <w:spacing w:before="0" w:line="360" w:lineRule="auto"/>
              <w:jc w:val="both"/>
              <w:rPr>
                <w:rFonts w:ascii="Book Antiqua" w:hAnsi="Book Antiqua"/>
                <w:b/>
                <w:sz w:val="24"/>
                <w:szCs w:val="24"/>
                <w:lang w:val="en-US" w:eastAsia="ja-JP"/>
              </w:rPr>
            </w:pPr>
            <w:r w:rsidRPr="007D73A0">
              <w:rPr>
                <w:rFonts w:ascii="Book Antiqua" w:hAnsi="Book Antiqua"/>
                <w:b/>
                <w:sz w:val="24"/>
                <w:szCs w:val="24"/>
                <w:lang w:val="en-US"/>
              </w:rPr>
              <w:t>Re</w:t>
            </w:r>
            <w:r w:rsidR="008B3AF6" w:rsidRPr="007D73A0">
              <w:rPr>
                <w:rFonts w:ascii="Book Antiqua" w:hAnsi="Book Antiqua"/>
                <w:b/>
                <w:sz w:val="24"/>
                <w:szCs w:val="24"/>
                <w:lang w:val="en-US"/>
              </w:rPr>
              <w:t xml:space="preserve">-bleeding </w:t>
            </w:r>
          </w:p>
          <w:p w:rsidR="00F31585" w:rsidRPr="007D73A0" w:rsidRDefault="008B3AF6" w:rsidP="002469B7">
            <w:pPr>
              <w:pStyle w:val="TableHead"/>
              <w:spacing w:before="0" w:line="360" w:lineRule="auto"/>
              <w:jc w:val="both"/>
              <w:rPr>
                <w:rFonts w:ascii="Book Antiqua" w:hAnsi="Book Antiqua"/>
                <w:b/>
                <w:sz w:val="24"/>
                <w:szCs w:val="24"/>
                <w:lang w:val="en-US"/>
              </w:rPr>
            </w:pPr>
            <w:r w:rsidRPr="007D73A0">
              <w:rPr>
                <w:rFonts w:ascii="Book Antiqua" w:hAnsi="Book Antiqua"/>
                <w:b/>
                <w:sz w:val="24"/>
                <w:szCs w:val="24"/>
                <w:lang w:val="en-US"/>
              </w:rPr>
              <w:t>(</w:t>
            </w:r>
            <w:r w:rsidR="007D73A0" w:rsidRPr="007D73A0">
              <w:rPr>
                <w:rFonts w:ascii="Book Antiqua" w:hAnsi="Book Antiqua"/>
                <w:b/>
                <w:i/>
                <w:sz w:val="24"/>
                <w:szCs w:val="24"/>
                <w:lang w:val="en-US"/>
              </w:rPr>
              <w:t>n</w:t>
            </w:r>
            <w:r w:rsidRPr="007D73A0">
              <w:rPr>
                <w:rFonts w:ascii="Book Antiqua" w:hAnsi="Book Antiqua"/>
                <w:b/>
                <w:sz w:val="24"/>
                <w:szCs w:val="24"/>
                <w:lang w:val="en-US"/>
              </w:rPr>
              <w:t xml:space="preserve"> = 8)</w:t>
            </w:r>
          </w:p>
        </w:tc>
        <w:tc>
          <w:tcPr>
            <w:tcW w:w="1234" w:type="dxa"/>
            <w:tcBorders>
              <w:top w:val="single" w:sz="4" w:space="0" w:color="auto"/>
              <w:bottom w:val="single" w:sz="4" w:space="0" w:color="auto"/>
            </w:tcBorders>
          </w:tcPr>
          <w:p w:rsidR="00F31585" w:rsidRPr="007D73A0" w:rsidRDefault="008B3AF6" w:rsidP="002469B7">
            <w:pPr>
              <w:pStyle w:val="TableHead"/>
              <w:spacing w:before="0" w:line="360" w:lineRule="auto"/>
              <w:jc w:val="both"/>
              <w:rPr>
                <w:rFonts w:ascii="Book Antiqua" w:hAnsi="Book Antiqua"/>
                <w:b/>
                <w:sz w:val="24"/>
                <w:szCs w:val="24"/>
                <w:lang w:val="en-US"/>
              </w:rPr>
            </w:pPr>
            <w:r w:rsidRPr="007D73A0">
              <w:rPr>
                <w:rFonts w:ascii="Book Antiqua" w:hAnsi="Book Antiqua"/>
                <w:b/>
                <w:i/>
                <w:sz w:val="24"/>
                <w:szCs w:val="24"/>
                <w:lang w:val="en-US"/>
              </w:rPr>
              <w:t xml:space="preserve">P </w:t>
            </w:r>
            <w:r w:rsidRPr="007D73A0">
              <w:rPr>
                <w:rFonts w:ascii="Book Antiqua" w:hAnsi="Book Antiqua"/>
                <w:b/>
                <w:sz w:val="24"/>
                <w:szCs w:val="24"/>
                <w:lang w:val="en-US"/>
              </w:rPr>
              <w:t>value</w:t>
            </w:r>
          </w:p>
        </w:tc>
      </w:tr>
      <w:tr w:rsidR="00226775" w:rsidRPr="009B1F60" w:rsidTr="007D73A0">
        <w:tc>
          <w:tcPr>
            <w:tcW w:w="3276" w:type="dxa"/>
            <w:tcBorders>
              <w:top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Gender (M/F)</w:t>
            </w:r>
          </w:p>
        </w:tc>
        <w:tc>
          <w:tcPr>
            <w:tcW w:w="2268" w:type="dxa"/>
            <w:tcBorders>
              <w:top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9/3</w:t>
            </w:r>
          </w:p>
        </w:tc>
        <w:tc>
          <w:tcPr>
            <w:tcW w:w="2026" w:type="dxa"/>
            <w:tcBorders>
              <w:top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5/3</w:t>
            </w:r>
          </w:p>
        </w:tc>
        <w:tc>
          <w:tcPr>
            <w:tcW w:w="1234" w:type="dxa"/>
            <w:tcBorders>
              <w:top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0.6424</w:t>
            </w:r>
          </w:p>
        </w:tc>
      </w:tr>
      <w:tr w:rsidR="00226775" w:rsidRPr="009B1F60" w:rsidTr="007D73A0">
        <w:tc>
          <w:tcPr>
            <w:tcW w:w="3276"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Age (median: min-max)</w:t>
            </w:r>
          </w:p>
        </w:tc>
        <w:tc>
          <w:tcPr>
            <w:tcW w:w="2268"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73.5: 54-90</w:t>
            </w:r>
          </w:p>
        </w:tc>
        <w:tc>
          <w:tcPr>
            <w:tcW w:w="2026"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68.5: 39-92</w:t>
            </w:r>
          </w:p>
        </w:tc>
        <w:tc>
          <w:tcPr>
            <w:tcW w:w="1234" w:type="dxa"/>
          </w:tcPr>
          <w:p w:rsidR="00F31585" w:rsidRPr="007D73A0" w:rsidRDefault="008B3AF6" w:rsidP="002469B7">
            <w:pPr>
              <w:pStyle w:val="TableBody"/>
              <w:spacing w:line="360" w:lineRule="auto"/>
              <w:jc w:val="both"/>
              <w:rPr>
                <w:rFonts w:ascii="Book Antiqua" w:eastAsia="宋体" w:hAnsi="Book Antiqua"/>
                <w:sz w:val="24"/>
                <w:szCs w:val="24"/>
                <w:lang w:val="en-US" w:eastAsia="zh-CN"/>
              </w:rPr>
            </w:pPr>
            <w:r w:rsidRPr="009B1F60">
              <w:rPr>
                <w:rFonts w:ascii="Book Antiqua" w:hAnsi="Book Antiqua"/>
                <w:sz w:val="24"/>
                <w:szCs w:val="24"/>
                <w:lang w:val="en-US"/>
              </w:rPr>
              <w:t>0.5885</w:t>
            </w:r>
            <w:r w:rsidR="007D73A0">
              <w:rPr>
                <w:rFonts w:ascii="Book Antiqua" w:eastAsia="宋体" w:hAnsi="Book Antiqua" w:hint="eastAsia"/>
                <w:sz w:val="24"/>
                <w:szCs w:val="24"/>
                <w:vertAlign w:val="superscript"/>
                <w:lang w:val="en-US" w:eastAsia="zh-CN"/>
              </w:rPr>
              <w:t>1</w:t>
            </w:r>
          </w:p>
        </w:tc>
      </w:tr>
      <w:tr w:rsidR="00226775" w:rsidRPr="009B1F60" w:rsidTr="007D73A0">
        <w:tc>
          <w:tcPr>
            <w:tcW w:w="3276"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Taking anticoagulants</w:t>
            </w:r>
          </w:p>
        </w:tc>
        <w:tc>
          <w:tcPr>
            <w:tcW w:w="2268"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6</w:t>
            </w:r>
          </w:p>
        </w:tc>
        <w:tc>
          <w:tcPr>
            <w:tcW w:w="2026"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3</w:t>
            </w:r>
          </w:p>
        </w:tc>
        <w:tc>
          <w:tcPr>
            <w:tcW w:w="1234" w:type="dxa"/>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0.6699</w:t>
            </w:r>
          </w:p>
        </w:tc>
      </w:tr>
      <w:tr w:rsidR="00226775" w:rsidRPr="009B1F60" w:rsidTr="007D73A0">
        <w:tc>
          <w:tcPr>
            <w:tcW w:w="3276" w:type="dxa"/>
            <w:tcBorders>
              <w:bottom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Taking NSAIDs</w:t>
            </w:r>
          </w:p>
        </w:tc>
        <w:tc>
          <w:tcPr>
            <w:tcW w:w="2268" w:type="dxa"/>
            <w:tcBorders>
              <w:bottom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0</w:t>
            </w:r>
          </w:p>
        </w:tc>
        <w:tc>
          <w:tcPr>
            <w:tcW w:w="2026" w:type="dxa"/>
            <w:tcBorders>
              <w:bottom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2</w:t>
            </w:r>
          </w:p>
        </w:tc>
        <w:tc>
          <w:tcPr>
            <w:tcW w:w="1234" w:type="dxa"/>
            <w:tcBorders>
              <w:bottom w:val="single" w:sz="4" w:space="0" w:color="auto"/>
            </w:tcBorders>
          </w:tcPr>
          <w:p w:rsidR="00F31585" w:rsidRPr="009B1F60" w:rsidRDefault="008B3AF6" w:rsidP="002469B7">
            <w:pPr>
              <w:pStyle w:val="TableBody"/>
              <w:spacing w:line="360" w:lineRule="auto"/>
              <w:jc w:val="both"/>
              <w:rPr>
                <w:rFonts w:ascii="Book Antiqua" w:hAnsi="Book Antiqua"/>
                <w:sz w:val="24"/>
                <w:szCs w:val="24"/>
                <w:lang w:val="en-US"/>
              </w:rPr>
            </w:pPr>
            <w:r w:rsidRPr="009B1F60">
              <w:rPr>
                <w:rFonts w:ascii="Book Antiqua" w:hAnsi="Book Antiqua"/>
                <w:sz w:val="24"/>
                <w:szCs w:val="24"/>
                <w:lang w:val="en-US"/>
              </w:rPr>
              <w:t>0.0007</w:t>
            </w:r>
          </w:p>
        </w:tc>
      </w:tr>
    </w:tbl>
    <w:p w:rsidR="007D73A0" w:rsidRPr="007D73A0" w:rsidRDefault="007D73A0" w:rsidP="002469B7">
      <w:pPr>
        <w:pStyle w:val="ac"/>
        <w:spacing w:before="0" w:after="0" w:line="360" w:lineRule="auto"/>
        <w:rPr>
          <w:rFonts w:ascii="Book Antiqua" w:eastAsia="宋体" w:hAnsi="Book Antiqua"/>
          <w:sz w:val="24"/>
          <w:szCs w:val="24"/>
          <w:lang w:val="en-US" w:eastAsia="zh-CN"/>
        </w:rPr>
      </w:pPr>
      <w:r>
        <w:rPr>
          <w:rFonts w:ascii="Book Antiqua" w:eastAsia="宋体" w:hAnsi="Book Antiqua" w:hint="eastAsia"/>
          <w:sz w:val="24"/>
          <w:szCs w:val="24"/>
          <w:vertAlign w:val="superscript"/>
          <w:lang w:val="en-US" w:eastAsia="zh-CN"/>
        </w:rPr>
        <w:t>1</w:t>
      </w:r>
      <w:r w:rsidRPr="007D73A0">
        <w:rPr>
          <w:rFonts w:ascii="Book Antiqua" w:hAnsi="Book Antiqua"/>
          <w:i/>
          <w:sz w:val="24"/>
          <w:szCs w:val="24"/>
          <w:lang w:val="en-US"/>
        </w:rPr>
        <w:t>P</w:t>
      </w:r>
      <w:r w:rsidRPr="007D73A0">
        <w:rPr>
          <w:rFonts w:ascii="Book Antiqua" w:hAnsi="Book Antiqua"/>
          <w:sz w:val="24"/>
          <w:szCs w:val="24"/>
          <w:lang w:val="en-US"/>
        </w:rPr>
        <w:t xml:space="preserve"> values were calculated by Fisher’s exact test or Mann–Whitney </w:t>
      </w:r>
      <w:r w:rsidRPr="007D73A0">
        <w:rPr>
          <w:rFonts w:ascii="Book Antiqua" w:hAnsi="Book Antiqua"/>
          <w:i/>
          <w:sz w:val="24"/>
          <w:szCs w:val="24"/>
          <w:lang w:val="en-US"/>
        </w:rPr>
        <w:t>U</w:t>
      </w:r>
      <w:r w:rsidRPr="007D73A0">
        <w:rPr>
          <w:rFonts w:ascii="Book Antiqua" w:hAnsi="Book Antiqua"/>
          <w:sz w:val="24"/>
          <w:szCs w:val="24"/>
          <w:lang w:val="en-US"/>
        </w:rPr>
        <w:t xml:space="preserve"> test.</w:t>
      </w:r>
      <w:r>
        <w:rPr>
          <w:rFonts w:ascii="Book Antiqua" w:eastAsia="宋体" w:hAnsi="Book Antiqua" w:hint="eastAsia"/>
          <w:sz w:val="24"/>
          <w:szCs w:val="24"/>
          <w:lang w:val="en-US" w:eastAsia="zh-CN"/>
        </w:rPr>
        <w:t xml:space="preserve"> </w:t>
      </w:r>
      <w:r w:rsidRPr="009B1F60">
        <w:rPr>
          <w:rFonts w:ascii="Book Antiqua" w:hAnsi="Book Antiqua"/>
          <w:sz w:val="24"/>
          <w:szCs w:val="24"/>
          <w:lang w:val="en-US"/>
        </w:rPr>
        <w:t>NSAIDs</w:t>
      </w:r>
      <w:r>
        <w:rPr>
          <w:rFonts w:ascii="Book Antiqua" w:eastAsia="宋体" w:hAnsi="Book Antiqua" w:hint="eastAsia"/>
          <w:sz w:val="24"/>
          <w:szCs w:val="24"/>
          <w:lang w:val="en-US" w:eastAsia="zh-CN"/>
        </w:rPr>
        <w:t xml:space="preserve">: </w:t>
      </w:r>
      <w:r w:rsidRPr="007D73A0">
        <w:rPr>
          <w:rFonts w:ascii="Book Antiqua" w:eastAsia="宋体" w:hAnsi="Book Antiqua"/>
          <w:sz w:val="24"/>
          <w:szCs w:val="24"/>
          <w:lang w:val="en-US" w:eastAsia="zh-CN"/>
        </w:rPr>
        <w:t>Non-</w:t>
      </w:r>
      <w:r w:rsidR="0039447D" w:rsidRPr="007D73A0">
        <w:rPr>
          <w:rFonts w:ascii="Book Antiqua" w:eastAsia="宋体" w:hAnsi="Book Antiqua"/>
          <w:sz w:val="24"/>
          <w:szCs w:val="24"/>
          <w:lang w:val="en-US" w:eastAsia="zh-CN"/>
        </w:rPr>
        <w:t xml:space="preserve">steroidal </w:t>
      </w:r>
      <w:proofErr w:type="spellStart"/>
      <w:r w:rsidR="0039447D" w:rsidRPr="007D73A0">
        <w:rPr>
          <w:rFonts w:ascii="Book Antiqua" w:eastAsia="宋体" w:hAnsi="Book Antiqua"/>
          <w:sz w:val="24"/>
          <w:szCs w:val="24"/>
          <w:lang w:val="en-US" w:eastAsia="zh-CN"/>
        </w:rPr>
        <w:t>antiinflammatory</w:t>
      </w:r>
      <w:proofErr w:type="spellEnd"/>
      <w:r w:rsidR="0039447D" w:rsidRPr="007D73A0">
        <w:rPr>
          <w:rFonts w:ascii="Book Antiqua" w:eastAsia="宋体" w:hAnsi="Book Antiqua"/>
          <w:sz w:val="24"/>
          <w:szCs w:val="24"/>
          <w:lang w:val="en-US" w:eastAsia="zh-CN"/>
        </w:rPr>
        <w:t xml:space="preserve"> dr</w:t>
      </w:r>
      <w:r w:rsidRPr="007D73A0">
        <w:rPr>
          <w:rFonts w:ascii="Book Antiqua" w:eastAsia="宋体" w:hAnsi="Book Antiqua"/>
          <w:sz w:val="24"/>
          <w:szCs w:val="24"/>
          <w:lang w:val="en-US" w:eastAsia="zh-CN"/>
        </w:rPr>
        <w:t>ugs</w:t>
      </w:r>
      <w:r>
        <w:rPr>
          <w:rFonts w:ascii="Book Antiqua" w:eastAsia="宋体" w:hAnsi="Book Antiqua" w:hint="eastAsia"/>
          <w:sz w:val="24"/>
          <w:szCs w:val="24"/>
          <w:lang w:val="en-US" w:eastAsia="zh-CN"/>
        </w:rPr>
        <w:t>.</w:t>
      </w:r>
    </w:p>
    <w:p w:rsidR="00DE200C" w:rsidRPr="009B1F60" w:rsidRDefault="00DE200C" w:rsidP="002469B7">
      <w:pPr>
        <w:autoSpaceDE w:val="0"/>
        <w:autoSpaceDN w:val="0"/>
        <w:adjustRightInd w:val="0"/>
        <w:rPr>
          <w:rFonts w:ascii="Book Antiqua" w:hAnsi="Book Antiqua"/>
          <w:sz w:val="24"/>
          <w:lang w:val="en-US"/>
        </w:rPr>
      </w:pPr>
    </w:p>
    <w:p w:rsidR="007527BE" w:rsidRPr="007D73A0" w:rsidRDefault="007527BE" w:rsidP="002469B7">
      <w:pPr>
        <w:rPr>
          <w:rFonts w:ascii="Book Antiqua" w:eastAsia="宋体" w:hAnsi="Book Antiqua"/>
          <w:sz w:val="24"/>
          <w:lang w:val="en-US" w:eastAsia="zh-CN"/>
        </w:rPr>
      </w:pPr>
    </w:p>
    <w:p w:rsidR="007527BE" w:rsidRPr="009B1F60" w:rsidRDefault="007527BE" w:rsidP="002469B7">
      <w:pPr>
        <w:spacing w:line="360" w:lineRule="auto"/>
        <w:rPr>
          <w:rFonts w:ascii="Book Antiqua" w:hAnsi="Book Antiqua"/>
          <w:sz w:val="24"/>
          <w:lang w:val="en-US" w:eastAsia="ja-JP"/>
        </w:rPr>
      </w:pPr>
    </w:p>
    <w:sectPr w:rsidR="007527BE" w:rsidRPr="009B1F60" w:rsidSect="002267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C5" w:rsidRDefault="008A40C5" w:rsidP="003C4FCE">
      <w:r>
        <w:separator/>
      </w:r>
    </w:p>
  </w:endnote>
  <w:endnote w:type="continuationSeparator" w:id="0">
    <w:p w:rsidR="008A40C5" w:rsidRDefault="008A40C5" w:rsidP="003C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dvOT1ef757c0+fb">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C5" w:rsidRDefault="008A40C5" w:rsidP="003C4FCE">
      <w:r>
        <w:separator/>
      </w:r>
    </w:p>
  </w:footnote>
  <w:footnote w:type="continuationSeparator" w:id="0">
    <w:p w:rsidR="008A40C5" w:rsidRDefault="008A40C5" w:rsidP="003C4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463FF"/>
    <w:multiLevelType w:val="multilevel"/>
    <w:tmpl w:val="DAA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85"/>
    <w:rsid w:val="000111CE"/>
    <w:rsid w:val="000335FB"/>
    <w:rsid w:val="0003592E"/>
    <w:rsid w:val="00043AEB"/>
    <w:rsid w:val="00083F9F"/>
    <w:rsid w:val="00090D04"/>
    <w:rsid w:val="000B009F"/>
    <w:rsid w:val="000D4786"/>
    <w:rsid w:val="000D4DD8"/>
    <w:rsid w:val="000E3828"/>
    <w:rsid w:val="000F287F"/>
    <w:rsid w:val="000F2E29"/>
    <w:rsid w:val="001207AF"/>
    <w:rsid w:val="00154368"/>
    <w:rsid w:val="00155600"/>
    <w:rsid w:val="00175E91"/>
    <w:rsid w:val="00180168"/>
    <w:rsid w:val="00180640"/>
    <w:rsid w:val="00180F13"/>
    <w:rsid w:val="00183084"/>
    <w:rsid w:val="00184CF4"/>
    <w:rsid w:val="0019380F"/>
    <w:rsid w:val="00193C3E"/>
    <w:rsid w:val="001D09D6"/>
    <w:rsid w:val="001E0012"/>
    <w:rsid w:val="001E55E4"/>
    <w:rsid w:val="001F19E4"/>
    <w:rsid w:val="00214183"/>
    <w:rsid w:val="00226775"/>
    <w:rsid w:val="002314C1"/>
    <w:rsid w:val="0024054A"/>
    <w:rsid w:val="0024234E"/>
    <w:rsid w:val="002469B7"/>
    <w:rsid w:val="002715B2"/>
    <w:rsid w:val="00276865"/>
    <w:rsid w:val="0029365F"/>
    <w:rsid w:val="002B2BB7"/>
    <w:rsid w:val="002D47A8"/>
    <w:rsid w:val="002F2048"/>
    <w:rsid w:val="00316469"/>
    <w:rsid w:val="00320B82"/>
    <w:rsid w:val="00326927"/>
    <w:rsid w:val="0039447D"/>
    <w:rsid w:val="003C4FCE"/>
    <w:rsid w:val="003D2352"/>
    <w:rsid w:val="0040766F"/>
    <w:rsid w:val="0041408E"/>
    <w:rsid w:val="0043063E"/>
    <w:rsid w:val="0045153D"/>
    <w:rsid w:val="0045695D"/>
    <w:rsid w:val="0046311C"/>
    <w:rsid w:val="00465382"/>
    <w:rsid w:val="0047473F"/>
    <w:rsid w:val="00494312"/>
    <w:rsid w:val="004A6ADE"/>
    <w:rsid w:val="004B45FD"/>
    <w:rsid w:val="004B5195"/>
    <w:rsid w:val="004C761E"/>
    <w:rsid w:val="004D4B12"/>
    <w:rsid w:val="004E5DAB"/>
    <w:rsid w:val="004F6087"/>
    <w:rsid w:val="0050338B"/>
    <w:rsid w:val="00521D1B"/>
    <w:rsid w:val="00540CF5"/>
    <w:rsid w:val="00585AE6"/>
    <w:rsid w:val="00587AE8"/>
    <w:rsid w:val="005B5857"/>
    <w:rsid w:val="005C0299"/>
    <w:rsid w:val="005C0DE6"/>
    <w:rsid w:val="005C19BD"/>
    <w:rsid w:val="005D0762"/>
    <w:rsid w:val="005E0A7C"/>
    <w:rsid w:val="006105C5"/>
    <w:rsid w:val="00647017"/>
    <w:rsid w:val="006609C1"/>
    <w:rsid w:val="00675E6E"/>
    <w:rsid w:val="00680919"/>
    <w:rsid w:val="006832FB"/>
    <w:rsid w:val="006D319E"/>
    <w:rsid w:val="006E61DE"/>
    <w:rsid w:val="006F32E5"/>
    <w:rsid w:val="00723317"/>
    <w:rsid w:val="00751EEB"/>
    <w:rsid w:val="007527BE"/>
    <w:rsid w:val="00761D7E"/>
    <w:rsid w:val="0077199F"/>
    <w:rsid w:val="00784F7E"/>
    <w:rsid w:val="007917FA"/>
    <w:rsid w:val="007A440A"/>
    <w:rsid w:val="007D73A0"/>
    <w:rsid w:val="007E4DD8"/>
    <w:rsid w:val="0080625F"/>
    <w:rsid w:val="00806981"/>
    <w:rsid w:val="00840369"/>
    <w:rsid w:val="00846CD5"/>
    <w:rsid w:val="00857493"/>
    <w:rsid w:val="00875220"/>
    <w:rsid w:val="0088094D"/>
    <w:rsid w:val="0089393F"/>
    <w:rsid w:val="008A40C5"/>
    <w:rsid w:val="008B3AF6"/>
    <w:rsid w:val="008D6473"/>
    <w:rsid w:val="00910792"/>
    <w:rsid w:val="00913264"/>
    <w:rsid w:val="009436D6"/>
    <w:rsid w:val="00952740"/>
    <w:rsid w:val="009B1F60"/>
    <w:rsid w:val="009C7D61"/>
    <w:rsid w:val="009E3B88"/>
    <w:rsid w:val="009F703D"/>
    <w:rsid w:val="00A7207C"/>
    <w:rsid w:val="00A85AAB"/>
    <w:rsid w:val="00A973D3"/>
    <w:rsid w:val="00AA76DF"/>
    <w:rsid w:val="00AB1BB8"/>
    <w:rsid w:val="00AB1C1D"/>
    <w:rsid w:val="00AB4903"/>
    <w:rsid w:val="00AF24D5"/>
    <w:rsid w:val="00B1418E"/>
    <w:rsid w:val="00B642D9"/>
    <w:rsid w:val="00B64BC9"/>
    <w:rsid w:val="00B732AA"/>
    <w:rsid w:val="00B9781F"/>
    <w:rsid w:val="00BA20F9"/>
    <w:rsid w:val="00BA2B94"/>
    <w:rsid w:val="00BA7E87"/>
    <w:rsid w:val="00BB4540"/>
    <w:rsid w:val="00BC2102"/>
    <w:rsid w:val="00BC3865"/>
    <w:rsid w:val="00BE061C"/>
    <w:rsid w:val="00C42971"/>
    <w:rsid w:val="00C45FA0"/>
    <w:rsid w:val="00C61F88"/>
    <w:rsid w:val="00C74BE3"/>
    <w:rsid w:val="00CB43F6"/>
    <w:rsid w:val="00CC0621"/>
    <w:rsid w:val="00D05C90"/>
    <w:rsid w:val="00D1515B"/>
    <w:rsid w:val="00D23068"/>
    <w:rsid w:val="00D33C82"/>
    <w:rsid w:val="00D82575"/>
    <w:rsid w:val="00DA2A69"/>
    <w:rsid w:val="00DA65BC"/>
    <w:rsid w:val="00DC4D89"/>
    <w:rsid w:val="00DE200C"/>
    <w:rsid w:val="00E07CDB"/>
    <w:rsid w:val="00E40F1A"/>
    <w:rsid w:val="00E94687"/>
    <w:rsid w:val="00EA733E"/>
    <w:rsid w:val="00EC575B"/>
    <w:rsid w:val="00F103FB"/>
    <w:rsid w:val="00F31585"/>
    <w:rsid w:val="00F54683"/>
    <w:rsid w:val="00F66C4A"/>
    <w:rsid w:val="00FC6C28"/>
    <w:rsid w:val="00FF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lock Text" w:uiPriority="0"/>
    <w:lsdException w:name="Strong" w:semiHidden="0" w:uiPriority="22" w:unhideWhenUsed="0" w:qFormat="1"/>
    <w:lsdException w:name="Emphasis" w:semiHidden="0" w:unhideWhenUsed="0"/>
    <w:lsdException w:name="annotation subject" w:uiPriority="0"/>
    <w:lsdException w:name="Balloon Text" w:uiPriority="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155600"/>
    <w:pPr>
      <w:jc w:val="both"/>
    </w:pPr>
    <w:rPr>
      <w:sz w:val="22"/>
      <w:szCs w:val="24"/>
      <w:lang w:val="en-GB"/>
    </w:rPr>
  </w:style>
  <w:style w:type="paragraph" w:styleId="1">
    <w:name w:val="heading 1"/>
    <w:basedOn w:val="a"/>
    <w:next w:val="a"/>
    <w:link w:val="1Char"/>
    <w:uiPriority w:val="9"/>
    <w:qFormat/>
    <w:rsid w:val="00155600"/>
    <w:pPr>
      <w:keepNext/>
      <w:spacing w:before="480" w:after="240"/>
      <w:jc w:val="left"/>
      <w:outlineLvl w:val="0"/>
    </w:pPr>
    <w:rPr>
      <w:b/>
      <w:color w:val="365F91"/>
      <w:sz w:val="32"/>
    </w:rPr>
  </w:style>
  <w:style w:type="paragraph" w:styleId="2">
    <w:name w:val="heading 2"/>
    <w:basedOn w:val="1"/>
    <w:next w:val="a"/>
    <w:qFormat/>
    <w:rsid w:val="000B009F"/>
    <w:pPr>
      <w:outlineLvl w:val="1"/>
    </w:pPr>
    <w:rPr>
      <w:i/>
      <w:color w:val="4F81BD"/>
      <w:sz w:val="28"/>
    </w:rPr>
  </w:style>
  <w:style w:type="paragraph" w:styleId="3">
    <w:name w:val="heading 3"/>
    <w:basedOn w:val="1"/>
    <w:next w:val="a"/>
    <w:qFormat/>
    <w:rsid w:val="000B009F"/>
    <w:pPr>
      <w:spacing w:before="240" w:after="0"/>
      <w:outlineLvl w:val="2"/>
    </w:pPr>
    <w:rPr>
      <w:rFonts w:ascii="CG Times" w:hAnsi="CG Times"/>
      <w:color w:val="4F81BD"/>
      <w:sz w:val="24"/>
    </w:rPr>
  </w:style>
  <w:style w:type="paragraph" w:styleId="4">
    <w:name w:val="heading 4"/>
    <w:basedOn w:val="3"/>
    <w:next w:val="a"/>
    <w:qFormat/>
    <w:rsid w:val="000B009F"/>
    <w:pPr>
      <w:outlineLvl w:val="3"/>
    </w:pPr>
    <w:rPr>
      <w:i/>
    </w:rPr>
  </w:style>
  <w:style w:type="paragraph" w:styleId="5">
    <w:name w:val="heading 5"/>
    <w:qFormat/>
    <w:rsid w:val="000B009F"/>
    <w:pPr>
      <w:spacing w:before="240"/>
      <w:outlineLvl w:val="4"/>
    </w:pPr>
    <w:rPr>
      <w:b/>
      <w:color w:val="243F60"/>
      <w:sz w:val="22"/>
    </w:rPr>
  </w:style>
  <w:style w:type="paragraph" w:styleId="6">
    <w:name w:val="heading 6"/>
    <w:qFormat/>
    <w:rsid w:val="000B009F"/>
    <w:pPr>
      <w:spacing w:before="240"/>
      <w:outlineLvl w:val="5"/>
    </w:pPr>
    <w:rPr>
      <w:b/>
      <w:i/>
      <w:color w:val="243F60"/>
      <w:sz w:val="22"/>
    </w:rPr>
  </w:style>
  <w:style w:type="paragraph" w:styleId="7">
    <w:name w:val="heading 7"/>
    <w:qFormat/>
    <w:rsid w:val="000B009F"/>
    <w:pPr>
      <w:spacing w:before="240"/>
      <w:outlineLvl w:val="6"/>
    </w:pPr>
    <w:rPr>
      <w:color w:val="404040"/>
      <w:sz w:val="22"/>
      <w:szCs w:val="16"/>
    </w:rPr>
  </w:style>
  <w:style w:type="paragraph" w:styleId="8">
    <w:name w:val="heading 8"/>
    <w:qFormat/>
    <w:rsid w:val="000B009F"/>
    <w:pPr>
      <w:spacing w:before="240"/>
      <w:outlineLvl w:val="7"/>
    </w:pPr>
    <w:rPr>
      <w:i/>
      <w:color w:val="404040"/>
      <w:szCs w:val="16"/>
    </w:rPr>
  </w:style>
  <w:style w:type="paragraph" w:styleId="9">
    <w:name w:val="heading 9"/>
    <w:basedOn w:val="a"/>
    <w:next w:val="a"/>
    <w:qFormat/>
    <w:pPr>
      <w:spacing w:before="240"/>
      <w:jc w:val="left"/>
      <w:outlineLvl w:val="8"/>
    </w:pPr>
    <w:rPr>
      <w:color w:val="5B89C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style>
  <w:style w:type="paragraph" w:styleId="20">
    <w:name w:val="toc 2"/>
    <w:basedOn w:val="a"/>
  </w:style>
  <w:style w:type="paragraph" w:styleId="30">
    <w:name w:val="toc 3"/>
    <w:basedOn w:val="a"/>
  </w:style>
  <w:style w:type="paragraph" w:styleId="40">
    <w:name w:val="toc 4"/>
    <w:basedOn w:val="a"/>
  </w:style>
  <w:style w:type="paragraph" w:styleId="50">
    <w:name w:val="toc 5"/>
    <w:basedOn w:val="a"/>
  </w:style>
  <w:style w:type="paragraph" w:styleId="60">
    <w:name w:val="toc 6"/>
    <w:basedOn w:val="a"/>
  </w:style>
  <w:style w:type="paragraph" w:styleId="70">
    <w:name w:val="toc 7"/>
    <w:basedOn w:val="a"/>
  </w:style>
  <w:style w:type="paragraph" w:styleId="80">
    <w:name w:val="toc 8"/>
    <w:basedOn w:val="a"/>
  </w:style>
  <w:style w:type="paragraph" w:styleId="90">
    <w:name w:val="toc 9"/>
    <w:basedOn w:val="a"/>
  </w:style>
  <w:style w:type="character" w:styleId="a3">
    <w:name w:val="annotation reference"/>
    <w:rsid w:val="00155600"/>
    <w:rPr>
      <w:sz w:val="16"/>
    </w:rPr>
  </w:style>
  <w:style w:type="paragraph" w:customStyle="1" w:styleId="TableList">
    <w:name w:val="Table List"/>
    <w:basedOn w:val="TableBody"/>
    <w:rsid w:val="000B009F"/>
    <w:pPr>
      <w:ind w:left="340" w:hanging="340"/>
    </w:pPr>
  </w:style>
  <w:style w:type="paragraph" w:customStyle="1" w:styleId="List8">
    <w:name w:val="List 8"/>
    <w:basedOn w:val="a"/>
  </w:style>
  <w:style w:type="character" w:customStyle="1" w:styleId="Cross-reference">
    <w:name w:val="Cross-reference"/>
    <w:basedOn w:val="a0"/>
    <w:rsid w:val="000B009F"/>
    <w:rPr>
      <w:color w:val="auto"/>
    </w:rPr>
  </w:style>
  <w:style w:type="paragraph" w:customStyle="1" w:styleId="TableNote">
    <w:name w:val="Table Note"/>
    <w:basedOn w:val="TableBody"/>
    <w:rsid w:val="000B009F"/>
  </w:style>
  <w:style w:type="paragraph" w:customStyle="1" w:styleId="Authors">
    <w:name w:val="Authors"/>
    <w:basedOn w:val="Address"/>
    <w:rsid w:val="000B009F"/>
    <w:rPr>
      <w:sz w:val="28"/>
    </w:rPr>
  </w:style>
  <w:style w:type="paragraph" w:customStyle="1" w:styleId="Note">
    <w:name w:val="Note"/>
    <w:basedOn w:val="a4"/>
    <w:rsid w:val="000B009F"/>
    <w:rPr>
      <w:sz w:val="18"/>
    </w:rPr>
  </w:style>
  <w:style w:type="paragraph" w:customStyle="1" w:styleId="Copyright">
    <w:name w:val="Copyright"/>
    <w:basedOn w:val="a"/>
    <w:rPr>
      <w:color w:val="F7B580"/>
      <w:sz w:val="18"/>
    </w:rPr>
  </w:style>
  <w:style w:type="character" w:customStyle="1" w:styleId="FootnoteText1">
    <w:name w:val="Footnote Text1"/>
    <w:rPr>
      <w:rFonts w:ascii="Times New Roman" w:hAnsi="Times New Roman"/>
      <w:vertAlign w:val="baseline"/>
    </w:rPr>
  </w:style>
  <w:style w:type="paragraph" w:customStyle="1" w:styleId="Formula">
    <w:name w:val="Formula"/>
    <w:basedOn w:val="a"/>
    <w:rsid w:val="000B009F"/>
    <w:pPr>
      <w:tabs>
        <w:tab w:val="right" w:pos="7371"/>
      </w:tabs>
    </w:pPr>
  </w:style>
  <w:style w:type="character" w:customStyle="1" w:styleId="CaptionLabel">
    <w:name w:val="Caption Label"/>
    <w:rPr>
      <w:color w:val="007CC5"/>
    </w:rPr>
  </w:style>
  <w:style w:type="paragraph" w:customStyle="1" w:styleId="Abstract">
    <w:name w:val="Abstract"/>
    <w:basedOn w:val="a5"/>
    <w:rsid w:val="000B009F"/>
    <w:pPr>
      <w:jc w:val="both"/>
    </w:pPr>
  </w:style>
  <w:style w:type="character" w:customStyle="1" w:styleId="Label">
    <w:name w:val="Label"/>
    <w:rPr>
      <w:color w:val="C0504D"/>
    </w:rPr>
  </w:style>
  <w:style w:type="character" w:styleId="a6">
    <w:name w:val="footnote reference"/>
    <w:rPr>
      <w:vertAlign w:val="superscript"/>
    </w:rPr>
  </w:style>
  <w:style w:type="paragraph" w:customStyle="1" w:styleId="Keywords">
    <w:name w:val="Keywords"/>
    <w:basedOn w:val="a"/>
    <w:rsid w:val="000B009F"/>
    <w:pPr>
      <w:ind w:left="1134"/>
      <w:jc w:val="left"/>
    </w:pPr>
  </w:style>
  <w:style w:type="character" w:customStyle="1" w:styleId="Name">
    <w:name w:val="Name"/>
    <w:basedOn w:val="a0"/>
    <w:rsid w:val="000B009F"/>
    <w:rPr>
      <w:color w:val="auto"/>
    </w:rPr>
  </w:style>
  <w:style w:type="paragraph" w:customStyle="1" w:styleId="BibEntry">
    <w:name w:val="Bib Entry"/>
    <w:basedOn w:val="a4"/>
    <w:rsid w:val="000B009F"/>
  </w:style>
  <w:style w:type="character" w:customStyle="1" w:styleId="Grant">
    <w:name w:val="Grant"/>
    <w:rPr>
      <w:color w:val="6F3198"/>
    </w:rPr>
  </w:style>
  <w:style w:type="character" w:customStyle="1" w:styleId="GlossaryTerm">
    <w:name w:val="Glossary Term"/>
    <w:rPr>
      <w:color w:val="7030A0"/>
    </w:rPr>
  </w:style>
  <w:style w:type="paragraph" w:customStyle="1" w:styleId="SubheadingAbstract">
    <w:name w:val="Subheading Abstract"/>
    <w:basedOn w:val="a"/>
    <w:next w:val="a"/>
    <w:qFormat/>
  </w:style>
  <w:style w:type="character" w:customStyle="1" w:styleId="EndnoteText1">
    <w:name w:val="Endnote Text1"/>
    <w:rPr>
      <w:rFonts w:ascii="Times New Roman" w:hAnsi="Times New Roman"/>
    </w:rPr>
  </w:style>
  <w:style w:type="paragraph" w:styleId="a5">
    <w:name w:val="Block Text"/>
    <w:basedOn w:val="a"/>
    <w:rsid w:val="000B009F"/>
    <w:pPr>
      <w:spacing w:after="120"/>
      <w:ind w:left="1440" w:right="1440"/>
      <w:jc w:val="left"/>
    </w:pPr>
    <w:rPr>
      <w:szCs w:val="20"/>
      <w:lang w:val="en-US"/>
    </w:rPr>
  </w:style>
  <w:style w:type="character" w:styleId="a7">
    <w:name w:val="Hyperlink"/>
    <w:uiPriority w:val="99"/>
    <w:rsid w:val="00155600"/>
    <w:rPr>
      <w:color w:val="0563C1"/>
      <w:u w:val="single"/>
    </w:rPr>
  </w:style>
  <w:style w:type="paragraph" w:styleId="a8">
    <w:name w:val="Title"/>
    <w:basedOn w:val="a"/>
    <w:qFormat/>
    <w:rsid w:val="000B009F"/>
    <w:pPr>
      <w:pBdr>
        <w:bottom w:val="single" w:sz="4" w:space="4" w:color="auto"/>
      </w:pBdr>
      <w:spacing w:before="360" w:after="120"/>
      <w:jc w:val="left"/>
    </w:pPr>
    <w:rPr>
      <w:color w:val="17365D"/>
      <w:sz w:val="52"/>
    </w:rPr>
  </w:style>
  <w:style w:type="character" w:customStyle="1" w:styleId="NameGiven">
    <w:name w:val="Name Given"/>
    <w:basedOn w:val="a0"/>
    <w:rsid w:val="000B009F"/>
    <w:rPr>
      <w:color w:val="auto"/>
    </w:rPr>
  </w:style>
  <w:style w:type="character" w:customStyle="1" w:styleId="BibYear">
    <w:name w:val="Bib Year"/>
    <w:rPr>
      <w:color w:val="B77540"/>
    </w:rPr>
  </w:style>
  <w:style w:type="character" w:customStyle="1" w:styleId="BibComment">
    <w:name w:val="Bib Comment"/>
    <w:rPr>
      <w:color w:val="F7B580"/>
    </w:rPr>
  </w:style>
  <w:style w:type="paragraph" w:customStyle="1" w:styleId="Correspondence">
    <w:name w:val="Correspondence"/>
    <w:basedOn w:val="Note"/>
    <w:qFormat/>
    <w:rsid w:val="000B009F"/>
  </w:style>
  <w:style w:type="paragraph" w:customStyle="1" w:styleId="Biography">
    <w:name w:val="Biography"/>
    <w:basedOn w:val="a"/>
    <w:pPr>
      <w:spacing w:after="240" w:line="324" w:lineRule="auto"/>
      <w:ind w:left="360"/>
    </w:pPr>
    <w:rPr>
      <w:color w:val="8064A2"/>
      <w:sz w:val="20"/>
    </w:rPr>
  </w:style>
  <w:style w:type="paragraph" w:styleId="41">
    <w:name w:val="List 4"/>
    <w:basedOn w:val="a"/>
    <w:pPr>
      <w:spacing w:line="393" w:lineRule="auto"/>
      <w:ind w:left="240" w:hanging="600"/>
    </w:pPr>
  </w:style>
  <w:style w:type="paragraph" w:customStyle="1" w:styleId="AbstractSubheading">
    <w:name w:val="Abstract Subheading"/>
    <w:basedOn w:val="a"/>
    <w:next w:val="a"/>
    <w:qFormat/>
    <w:pPr>
      <w:ind w:left="1440"/>
    </w:pPr>
  </w:style>
  <w:style w:type="paragraph" w:customStyle="1" w:styleId="Glossary">
    <w:name w:val="Glossary"/>
    <w:basedOn w:val="a"/>
    <w:pPr>
      <w:spacing w:before="120" w:after="120" w:line="432" w:lineRule="auto"/>
    </w:pPr>
    <w:rPr>
      <w:color w:val="7D7974"/>
      <w:sz w:val="20"/>
    </w:rPr>
  </w:style>
  <w:style w:type="character" w:customStyle="1" w:styleId="BibTitle">
    <w:name w:val="Bib Title"/>
    <w:basedOn w:val="a0"/>
    <w:rsid w:val="000B009F"/>
    <w:rPr>
      <w:color w:val="auto"/>
    </w:rPr>
  </w:style>
  <w:style w:type="paragraph" w:customStyle="1" w:styleId="List7">
    <w:name w:val="List 7"/>
    <w:basedOn w:val="a"/>
  </w:style>
  <w:style w:type="paragraph" w:customStyle="1" w:styleId="Acknowledgements">
    <w:name w:val="Acknowledgements"/>
    <w:basedOn w:val="a"/>
    <w:pPr>
      <w:spacing w:line="432" w:lineRule="auto"/>
    </w:pPr>
    <w:rPr>
      <w:color w:val="0072BC"/>
      <w:sz w:val="20"/>
    </w:rPr>
  </w:style>
  <w:style w:type="character" w:customStyle="1" w:styleId="BibPage">
    <w:name w:val="Bib Page"/>
    <w:basedOn w:val="a0"/>
    <w:rsid w:val="000B009F"/>
    <w:rPr>
      <w:color w:val="auto"/>
    </w:rPr>
  </w:style>
  <w:style w:type="paragraph" w:styleId="a9">
    <w:name w:val="Normal Indent"/>
    <w:basedOn w:val="a"/>
    <w:rsid w:val="000B009F"/>
    <w:pPr>
      <w:ind w:firstLine="240"/>
    </w:pPr>
  </w:style>
  <w:style w:type="character" w:customStyle="1" w:styleId="BibPublisher">
    <w:name w:val="Bib Publisher"/>
    <w:basedOn w:val="a0"/>
    <w:rsid w:val="000B009F"/>
    <w:rPr>
      <w:color w:val="auto"/>
    </w:rPr>
  </w:style>
  <w:style w:type="character" w:customStyle="1" w:styleId="BalloonText1">
    <w:name w:val="Balloon Text1"/>
    <w:rPr>
      <w:rFonts w:ascii="Calibri" w:hAnsi="Calibri"/>
      <w:i w:val="0"/>
      <w:caps w:val="0"/>
      <w:smallCaps w:val="0"/>
      <w:color w:val="000000"/>
      <w:sz w:val="16"/>
      <w:u w:val="none"/>
      <w:vertAlign w:val="baseline"/>
    </w:rPr>
  </w:style>
  <w:style w:type="paragraph" w:customStyle="1" w:styleId="Address">
    <w:name w:val="Address"/>
    <w:basedOn w:val="a"/>
    <w:rsid w:val="000B009F"/>
    <w:pPr>
      <w:spacing w:after="240"/>
    </w:pPr>
    <w:rPr>
      <w:sz w:val="20"/>
    </w:rPr>
  </w:style>
  <w:style w:type="paragraph" w:customStyle="1" w:styleId="List6">
    <w:name w:val="List 6"/>
    <w:basedOn w:val="a"/>
  </w:style>
  <w:style w:type="paragraph" w:styleId="a4">
    <w:name w:val="List"/>
    <w:basedOn w:val="a"/>
    <w:uiPriority w:val="99"/>
    <w:rsid w:val="00155600"/>
    <w:pPr>
      <w:ind w:left="284" w:hanging="284"/>
      <w:jc w:val="left"/>
    </w:pPr>
  </w:style>
  <w:style w:type="paragraph" w:customStyle="1" w:styleId="TableHeadSpan">
    <w:name w:val="Table Head Span"/>
    <w:basedOn w:val="a"/>
    <w:qFormat/>
    <w:pPr>
      <w:jc w:val="left"/>
    </w:pPr>
    <w:rPr>
      <w:color w:val="5C83B4"/>
    </w:rPr>
  </w:style>
  <w:style w:type="character" w:customStyle="1" w:styleId="Heading">
    <w:name w:val="Heading:"/>
    <w:basedOn w:val="a0"/>
    <w:rsid w:val="000B009F"/>
    <w:rPr>
      <w:b/>
      <w:color w:val="4F81BD"/>
    </w:rPr>
  </w:style>
  <w:style w:type="character" w:customStyle="1" w:styleId="Genbank">
    <w:name w:val="Genbank"/>
    <w:rPr>
      <w:color w:val="6F3198"/>
    </w:rPr>
  </w:style>
  <w:style w:type="character" w:customStyle="1" w:styleId="BibDocTitle">
    <w:name w:val="Bib DocTitle"/>
    <w:qFormat/>
    <w:rPr>
      <w:color w:val="A29D96"/>
    </w:rPr>
  </w:style>
  <w:style w:type="character" w:customStyle="1" w:styleId="NameOrganization">
    <w:name w:val="Name Organization"/>
    <w:rPr>
      <w:color w:val="22B14C"/>
    </w:rPr>
  </w:style>
  <w:style w:type="paragraph" w:styleId="aa">
    <w:name w:val="Subtitle"/>
    <w:qFormat/>
    <w:rsid w:val="000B009F"/>
    <w:rPr>
      <w:i/>
      <w:color w:val="4F81BD"/>
      <w:sz w:val="28"/>
      <w:szCs w:val="24"/>
      <w:lang w:val="en-GB"/>
    </w:rPr>
  </w:style>
  <w:style w:type="character" w:customStyle="1" w:styleId="NameScientific">
    <w:name w:val="Name Scientific"/>
    <w:rPr>
      <w:color w:val="6F3198"/>
    </w:rPr>
  </w:style>
  <w:style w:type="character" w:customStyle="1" w:styleId="BibIssue">
    <w:name w:val="Bib Issue"/>
    <w:rPr>
      <w:color w:val="FA3232"/>
    </w:rPr>
  </w:style>
  <w:style w:type="character" w:customStyle="1" w:styleId="Abbreviation">
    <w:name w:val="Abbreviation"/>
    <w:rPr>
      <w:color w:val="7030A0"/>
    </w:rPr>
  </w:style>
  <w:style w:type="paragraph" w:customStyle="1" w:styleId="Statement">
    <w:name w:val="Statement"/>
    <w:basedOn w:val="a"/>
    <w:pPr>
      <w:ind w:left="900"/>
    </w:pPr>
    <w:rPr>
      <w:sz w:val="24"/>
    </w:rPr>
  </w:style>
  <w:style w:type="character" w:customStyle="1" w:styleId="BibVol">
    <w:name w:val="Bib Vol"/>
    <w:basedOn w:val="a0"/>
    <w:rsid w:val="000B009F"/>
    <w:rPr>
      <w:color w:val="auto"/>
    </w:rPr>
  </w:style>
  <w:style w:type="paragraph" w:customStyle="1" w:styleId="TableHead">
    <w:name w:val="Table Head"/>
    <w:basedOn w:val="TableBody"/>
    <w:next w:val="TableBody"/>
    <w:rsid w:val="000B009F"/>
    <w:pPr>
      <w:spacing w:before="240"/>
    </w:pPr>
  </w:style>
  <w:style w:type="character" w:styleId="ab">
    <w:name w:val="endnote reference"/>
    <w:rPr>
      <w:vertAlign w:val="superscript"/>
    </w:rPr>
  </w:style>
  <w:style w:type="paragraph" w:customStyle="1" w:styleId="Quotation">
    <w:name w:val="Quotation"/>
    <w:basedOn w:val="a"/>
    <w:rsid w:val="000B009F"/>
    <w:pPr>
      <w:ind w:left="851" w:right="851"/>
    </w:pPr>
  </w:style>
  <w:style w:type="paragraph" w:customStyle="1" w:styleId="TableBody">
    <w:name w:val="Table Body"/>
    <w:basedOn w:val="ac"/>
    <w:rsid w:val="000B009F"/>
    <w:pPr>
      <w:spacing w:before="0" w:after="0" w:line="240" w:lineRule="exact"/>
      <w:jc w:val="left"/>
    </w:pPr>
  </w:style>
  <w:style w:type="paragraph" w:styleId="21">
    <w:name w:val="List 2"/>
    <w:basedOn w:val="a"/>
    <w:pPr>
      <w:ind w:left="1200" w:hanging="600"/>
    </w:pPr>
  </w:style>
  <w:style w:type="paragraph" w:customStyle="1" w:styleId="QuotationSource">
    <w:name w:val="Quotation Source"/>
    <w:basedOn w:val="a"/>
    <w:pPr>
      <w:spacing w:line="393" w:lineRule="auto"/>
      <w:ind w:left="1440"/>
    </w:pPr>
    <w:rPr>
      <w:color w:val="000000"/>
    </w:rPr>
  </w:style>
  <w:style w:type="paragraph" w:styleId="31">
    <w:name w:val="List 3"/>
    <w:basedOn w:val="a"/>
    <w:pPr>
      <w:spacing w:line="393" w:lineRule="auto"/>
      <w:ind w:left="1800" w:hanging="600"/>
    </w:pPr>
  </w:style>
  <w:style w:type="character" w:customStyle="1" w:styleId="GrantSponsor">
    <w:name w:val="Grant Sponsor"/>
    <w:rPr>
      <w:color w:val="C500C0"/>
    </w:rPr>
  </w:style>
  <w:style w:type="paragraph" w:customStyle="1" w:styleId="ChapterNumber">
    <w:name w:val="Chapter Number"/>
    <w:next w:val="a8"/>
    <w:rsid w:val="000B009F"/>
    <w:pPr>
      <w:pBdr>
        <w:top w:val="single" w:sz="4" w:space="1" w:color="auto"/>
        <w:left w:val="single" w:sz="4" w:space="4" w:color="auto"/>
        <w:bottom w:val="single" w:sz="4" w:space="1" w:color="auto"/>
        <w:right w:val="single" w:sz="4" w:space="4" w:color="auto"/>
      </w:pBdr>
      <w:shd w:val="clear" w:color="auto" w:fill="EEECE1"/>
      <w:jc w:val="right"/>
    </w:pPr>
    <w:rPr>
      <w:b/>
      <w:sz w:val="40"/>
      <w:lang w:val="en-GB"/>
    </w:rPr>
  </w:style>
  <w:style w:type="paragraph" w:styleId="51">
    <w:name w:val="List 5"/>
    <w:basedOn w:val="a"/>
  </w:style>
  <w:style w:type="paragraph" w:customStyle="1" w:styleId="Surtitle">
    <w:name w:val="Surtitle"/>
    <w:basedOn w:val="a8"/>
    <w:next w:val="a8"/>
    <w:rsid w:val="000B009F"/>
    <w:pPr>
      <w:pBdr>
        <w:bottom w:val="none" w:sz="0" w:space="0" w:color="auto"/>
      </w:pBdr>
    </w:pPr>
    <w:rPr>
      <w:color w:val="333333"/>
      <w:sz w:val="28"/>
    </w:rPr>
  </w:style>
  <w:style w:type="character" w:customStyle="1" w:styleId="CommentText1">
    <w:name w:val="Comment Text1"/>
    <w:rPr>
      <w:rFonts w:ascii="Calibri" w:hAnsi="Calibri"/>
      <w:b w:val="0"/>
      <w:i w:val="0"/>
      <w:caps w:val="0"/>
      <w:smallCaps w:val="0"/>
      <w:color w:val="000000"/>
      <w:sz w:val="20"/>
      <w:u w:val="none"/>
      <w:vertAlign w:val="baseline"/>
    </w:rPr>
  </w:style>
  <w:style w:type="character" w:customStyle="1" w:styleId="Sequence">
    <w:name w:val="Sequence"/>
    <w:rPr>
      <w:color w:val="6F3198"/>
    </w:rPr>
  </w:style>
  <w:style w:type="paragraph" w:styleId="ac">
    <w:name w:val="caption"/>
    <w:basedOn w:val="a"/>
    <w:next w:val="a"/>
    <w:qFormat/>
    <w:rsid w:val="000B009F"/>
    <w:pPr>
      <w:spacing w:before="120" w:after="120"/>
    </w:pPr>
    <w:rPr>
      <w:bCs/>
      <w:sz w:val="20"/>
      <w:szCs w:val="20"/>
    </w:rPr>
  </w:style>
  <w:style w:type="paragraph" w:styleId="ad">
    <w:name w:val="annotation text"/>
    <w:basedOn w:val="a"/>
    <w:link w:val="Char"/>
    <w:rsid w:val="00155600"/>
    <w:rPr>
      <w:sz w:val="20"/>
    </w:rPr>
  </w:style>
  <w:style w:type="character" w:customStyle="1" w:styleId="Char">
    <w:name w:val="批注文字 Char"/>
    <w:link w:val="ad"/>
    <w:rPr>
      <w:szCs w:val="24"/>
      <w:lang w:val="en-GB"/>
    </w:rPr>
  </w:style>
  <w:style w:type="paragraph" w:styleId="ae">
    <w:name w:val="Balloon Text"/>
    <w:basedOn w:val="a"/>
    <w:link w:val="Char0"/>
    <w:rsid w:val="00155600"/>
    <w:rPr>
      <w:rFonts w:ascii="Segoe UI" w:hAnsi="Segoe UI" w:cs="Segoe UI"/>
      <w:sz w:val="18"/>
      <w:szCs w:val="18"/>
    </w:rPr>
  </w:style>
  <w:style w:type="character" w:customStyle="1" w:styleId="Char0">
    <w:name w:val="批注框文本 Char"/>
    <w:link w:val="ae"/>
    <w:rsid w:val="007A440A"/>
    <w:rPr>
      <w:rFonts w:ascii="Segoe UI" w:hAnsi="Segoe UI" w:cs="Segoe UI"/>
      <w:sz w:val="18"/>
      <w:szCs w:val="18"/>
      <w:lang w:val="en-GB"/>
    </w:rPr>
  </w:style>
  <w:style w:type="character" w:customStyle="1" w:styleId="Year">
    <w:name w:val="Year"/>
    <w:basedOn w:val="a0"/>
    <w:rsid w:val="000B009F"/>
    <w:rPr>
      <w:color w:val="auto"/>
    </w:rPr>
  </w:style>
  <w:style w:type="character" w:customStyle="1" w:styleId="TitlePublication">
    <w:name w:val="Title Publication"/>
    <w:basedOn w:val="a0"/>
    <w:rsid w:val="000B009F"/>
    <w:rPr>
      <w:i/>
      <w:color w:val="auto"/>
    </w:rPr>
  </w:style>
  <w:style w:type="paragraph" w:customStyle="1" w:styleId="Dedication">
    <w:name w:val="Dedication"/>
    <w:basedOn w:val="a"/>
    <w:rsid w:val="000B009F"/>
    <w:pPr>
      <w:jc w:val="center"/>
    </w:pPr>
    <w:rPr>
      <w:i/>
    </w:rPr>
  </w:style>
  <w:style w:type="paragraph" w:styleId="af">
    <w:name w:val="annotation subject"/>
    <w:basedOn w:val="ad"/>
    <w:next w:val="ad"/>
    <w:link w:val="Char1"/>
    <w:rsid w:val="00155600"/>
    <w:rPr>
      <w:b/>
      <w:bCs/>
      <w:szCs w:val="20"/>
    </w:rPr>
  </w:style>
  <w:style w:type="character" w:customStyle="1" w:styleId="Char1">
    <w:name w:val="批注主题 Char"/>
    <w:basedOn w:val="Char"/>
    <w:link w:val="af"/>
    <w:rsid w:val="00180168"/>
    <w:rPr>
      <w:b/>
      <w:bCs/>
      <w:szCs w:val="24"/>
      <w:lang w:val="en-GB"/>
    </w:rPr>
  </w:style>
  <w:style w:type="character" w:customStyle="1" w:styleId="1Char">
    <w:name w:val="标题 1 Char"/>
    <w:link w:val="1"/>
    <w:uiPriority w:val="9"/>
    <w:rsid w:val="00DE200C"/>
    <w:rPr>
      <w:b/>
      <w:color w:val="365F91"/>
      <w:sz w:val="32"/>
      <w:szCs w:val="24"/>
      <w:lang w:val="en-GB"/>
    </w:rPr>
  </w:style>
  <w:style w:type="character" w:customStyle="1" w:styleId="apple-style-span">
    <w:name w:val="apple-style-span"/>
    <w:rsid w:val="00DE200C"/>
  </w:style>
  <w:style w:type="paragraph" w:styleId="af0">
    <w:name w:val="Plain Text"/>
    <w:basedOn w:val="a"/>
    <w:link w:val="Char2"/>
    <w:uiPriority w:val="99"/>
    <w:unhideWhenUsed/>
    <w:rsid w:val="00155600"/>
    <w:pPr>
      <w:widowControl w:val="0"/>
      <w:jc w:val="left"/>
    </w:pPr>
    <w:rPr>
      <w:rFonts w:ascii="MS Gothic" w:eastAsia="MS Gothic" w:hAnsi="Courier New" w:cs="Courier New"/>
      <w:kern w:val="2"/>
      <w:sz w:val="20"/>
      <w:szCs w:val="21"/>
      <w:lang w:val="en-US" w:eastAsia="ja-JP"/>
    </w:rPr>
  </w:style>
  <w:style w:type="character" w:customStyle="1" w:styleId="Char2">
    <w:name w:val="纯文本 Char"/>
    <w:basedOn w:val="a0"/>
    <w:link w:val="af0"/>
    <w:uiPriority w:val="99"/>
    <w:rsid w:val="00DE200C"/>
    <w:rPr>
      <w:rFonts w:ascii="MS Gothic" w:eastAsia="MS Gothic" w:hAnsi="Courier New" w:cs="Courier New"/>
      <w:kern w:val="2"/>
      <w:szCs w:val="21"/>
      <w:lang w:eastAsia="ja-JP"/>
    </w:rPr>
  </w:style>
  <w:style w:type="paragraph" w:styleId="af1">
    <w:name w:val="header"/>
    <w:basedOn w:val="a"/>
    <w:link w:val="Char3"/>
    <w:rsid w:val="00155600"/>
    <w:pPr>
      <w:widowControl w:val="0"/>
      <w:tabs>
        <w:tab w:val="center" w:pos="4252"/>
        <w:tab w:val="right" w:pos="8504"/>
      </w:tabs>
      <w:snapToGrid w:val="0"/>
    </w:pPr>
    <w:rPr>
      <w:rFonts w:ascii="Century" w:eastAsia="MS Mincho" w:hAnsi="Century"/>
      <w:kern w:val="2"/>
      <w:sz w:val="21"/>
      <w:szCs w:val="22"/>
      <w:lang w:val="en-US" w:eastAsia="ja-JP"/>
    </w:rPr>
  </w:style>
  <w:style w:type="character" w:customStyle="1" w:styleId="Char3">
    <w:name w:val="页眉 Char"/>
    <w:basedOn w:val="a0"/>
    <w:link w:val="af1"/>
    <w:rsid w:val="00155600"/>
    <w:rPr>
      <w:rFonts w:ascii="Century" w:eastAsia="MS Mincho" w:hAnsi="Century"/>
      <w:kern w:val="2"/>
      <w:sz w:val="21"/>
      <w:szCs w:val="22"/>
      <w:lang w:eastAsia="ja-JP"/>
    </w:rPr>
  </w:style>
  <w:style w:type="paragraph" w:styleId="af2">
    <w:name w:val="footer"/>
    <w:basedOn w:val="a"/>
    <w:link w:val="Char4"/>
    <w:rsid w:val="00155600"/>
    <w:pPr>
      <w:widowControl w:val="0"/>
      <w:tabs>
        <w:tab w:val="center" w:pos="4252"/>
        <w:tab w:val="right" w:pos="8504"/>
      </w:tabs>
      <w:snapToGrid w:val="0"/>
    </w:pPr>
    <w:rPr>
      <w:rFonts w:ascii="Century" w:eastAsia="MS Mincho" w:hAnsi="Century"/>
      <w:kern w:val="2"/>
      <w:sz w:val="21"/>
      <w:szCs w:val="22"/>
      <w:lang w:val="en-US" w:eastAsia="ja-JP"/>
    </w:rPr>
  </w:style>
  <w:style w:type="character" w:customStyle="1" w:styleId="Char4">
    <w:name w:val="页脚 Char"/>
    <w:basedOn w:val="a0"/>
    <w:link w:val="af2"/>
    <w:rsid w:val="00155600"/>
    <w:rPr>
      <w:rFonts w:ascii="Century" w:eastAsia="MS Mincho" w:hAnsi="Century"/>
      <w:kern w:val="2"/>
      <w:sz w:val="21"/>
      <w:szCs w:val="22"/>
      <w:lang w:eastAsia="ja-JP"/>
    </w:rPr>
  </w:style>
  <w:style w:type="character" w:customStyle="1" w:styleId="shorttext">
    <w:name w:val="short_text"/>
    <w:rsid w:val="00155600"/>
  </w:style>
  <w:style w:type="character" w:customStyle="1" w:styleId="hps">
    <w:name w:val="hps"/>
    <w:rsid w:val="00155600"/>
  </w:style>
  <w:style w:type="paragraph" w:styleId="af3">
    <w:name w:val="Normal (Web)"/>
    <w:basedOn w:val="a"/>
    <w:uiPriority w:val="99"/>
    <w:unhideWhenUsed/>
    <w:rsid w:val="002314C1"/>
    <w:pPr>
      <w:spacing w:before="100" w:beforeAutospacing="1" w:after="100" w:afterAutospacing="1"/>
      <w:jc w:val="left"/>
    </w:pPr>
    <w:rPr>
      <w:rFonts w:eastAsia="Times New Roman"/>
      <w:sz w:val="24"/>
      <w:lang w:val="it-IT" w:eastAsia="it-IT"/>
    </w:rPr>
  </w:style>
  <w:style w:type="character" w:styleId="af4">
    <w:name w:val="Strong"/>
    <w:uiPriority w:val="22"/>
    <w:qFormat/>
    <w:rsid w:val="002314C1"/>
    <w:rPr>
      <w:b/>
      <w:bCs/>
    </w:rPr>
  </w:style>
  <w:style w:type="paragraph" w:styleId="af5">
    <w:name w:val="List Paragraph"/>
    <w:basedOn w:val="a"/>
    <w:uiPriority w:val="34"/>
    <w:qFormat/>
    <w:rsid w:val="007D73A0"/>
    <w:pPr>
      <w:suppressAutoHyphens/>
      <w:ind w:firstLineChars="200" w:firstLine="420"/>
      <w:jc w:val="left"/>
    </w:pPr>
    <w:rPr>
      <w:rFonts w:eastAsia="Lucida Sans Unicode" w:cs="Mangal"/>
      <w:kern w:val="1"/>
      <w:sz w:val="24"/>
      <w:szCs w:val="21"/>
      <w:lang w:val="it-IT" w:eastAsia="hi-IN" w:bidi="hi-IN"/>
    </w:rPr>
  </w:style>
  <w:style w:type="character" w:customStyle="1" w:styleId="highlight">
    <w:name w:val="highlight"/>
    <w:basedOn w:val="a0"/>
    <w:rsid w:val="00C45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lock Text" w:uiPriority="0"/>
    <w:lsdException w:name="Strong" w:semiHidden="0" w:uiPriority="22" w:unhideWhenUsed="0" w:qFormat="1"/>
    <w:lsdException w:name="Emphasis" w:semiHidden="0" w:unhideWhenUsed="0"/>
    <w:lsdException w:name="annotation subject" w:uiPriority="0"/>
    <w:lsdException w:name="Balloon Text" w:uiPriority="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155600"/>
    <w:pPr>
      <w:jc w:val="both"/>
    </w:pPr>
    <w:rPr>
      <w:sz w:val="22"/>
      <w:szCs w:val="24"/>
      <w:lang w:val="en-GB"/>
    </w:rPr>
  </w:style>
  <w:style w:type="paragraph" w:styleId="1">
    <w:name w:val="heading 1"/>
    <w:basedOn w:val="a"/>
    <w:next w:val="a"/>
    <w:link w:val="1Char"/>
    <w:uiPriority w:val="9"/>
    <w:qFormat/>
    <w:rsid w:val="00155600"/>
    <w:pPr>
      <w:keepNext/>
      <w:spacing w:before="480" w:after="240"/>
      <w:jc w:val="left"/>
      <w:outlineLvl w:val="0"/>
    </w:pPr>
    <w:rPr>
      <w:b/>
      <w:color w:val="365F91"/>
      <w:sz w:val="32"/>
    </w:rPr>
  </w:style>
  <w:style w:type="paragraph" w:styleId="2">
    <w:name w:val="heading 2"/>
    <w:basedOn w:val="1"/>
    <w:next w:val="a"/>
    <w:qFormat/>
    <w:rsid w:val="000B009F"/>
    <w:pPr>
      <w:outlineLvl w:val="1"/>
    </w:pPr>
    <w:rPr>
      <w:i/>
      <w:color w:val="4F81BD"/>
      <w:sz w:val="28"/>
    </w:rPr>
  </w:style>
  <w:style w:type="paragraph" w:styleId="3">
    <w:name w:val="heading 3"/>
    <w:basedOn w:val="1"/>
    <w:next w:val="a"/>
    <w:qFormat/>
    <w:rsid w:val="000B009F"/>
    <w:pPr>
      <w:spacing w:before="240" w:after="0"/>
      <w:outlineLvl w:val="2"/>
    </w:pPr>
    <w:rPr>
      <w:rFonts w:ascii="CG Times" w:hAnsi="CG Times"/>
      <w:color w:val="4F81BD"/>
      <w:sz w:val="24"/>
    </w:rPr>
  </w:style>
  <w:style w:type="paragraph" w:styleId="4">
    <w:name w:val="heading 4"/>
    <w:basedOn w:val="3"/>
    <w:next w:val="a"/>
    <w:qFormat/>
    <w:rsid w:val="000B009F"/>
    <w:pPr>
      <w:outlineLvl w:val="3"/>
    </w:pPr>
    <w:rPr>
      <w:i/>
    </w:rPr>
  </w:style>
  <w:style w:type="paragraph" w:styleId="5">
    <w:name w:val="heading 5"/>
    <w:qFormat/>
    <w:rsid w:val="000B009F"/>
    <w:pPr>
      <w:spacing w:before="240"/>
      <w:outlineLvl w:val="4"/>
    </w:pPr>
    <w:rPr>
      <w:b/>
      <w:color w:val="243F60"/>
      <w:sz w:val="22"/>
    </w:rPr>
  </w:style>
  <w:style w:type="paragraph" w:styleId="6">
    <w:name w:val="heading 6"/>
    <w:qFormat/>
    <w:rsid w:val="000B009F"/>
    <w:pPr>
      <w:spacing w:before="240"/>
      <w:outlineLvl w:val="5"/>
    </w:pPr>
    <w:rPr>
      <w:b/>
      <w:i/>
      <w:color w:val="243F60"/>
      <w:sz w:val="22"/>
    </w:rPr>
  </w:style>
  <w:style w:type="paragraph" w:styleId="7">
    <w:name w:val="heading 7"/>
    <w:qFormat/>
    <w:rsid w:val="000B009F"/>
    <w:pPr>
      <w:spacing w:before="240"/>
      <w:outlineLvl w:val="6"/>
    </w:pPr>
    <w:rPr>
      <w:color w:val="404040"/>
      <w:sz w:val="22"/>
      <w:szCs w:val="16"/>
    </w:rPr>
  </w:style>
  <w:style w:type="paragraph" w:styleId="8">
    <w:name w:val="heading 8"/>
    <w:qFormat/>
    <w:rsid w:val="000B009F"/>
    <w:pPr>
      <w:spacing w:before="240"/>
      <w:outlineLvl w:val="7"/>
    </w:pPr>
    <w:rPr>
      <w:i/>
      <w:color w:val="404040"/>
      <w:szCs w:val="16"/>
    </w:rPr>
  </w:style>
  <w:style w:type="paragraph" w:styleId="9">
    <w:name w:val="heading 9"/>
    <w:basedOn w:val="a"/>
    <w:next w:val="a"/>
    <w:qFormat/>
    <w:pPr>
      <w:spacing w:before="240"/>
      <w:jc w:val="left"/>
      <w:outlineLvl w:val="8"/>
    </w:pPr>
    <w:rPr>
      <w:color w:val="5B89C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style>
  <w:style w:type="paragraph" w:styleId="20">
    <w:name w:val="toc 2"/>
    <w:basedOn w:val="a"/>
  </w:style>
  <w:style w:type="paragraph" w:styleId="30">
    <w:name w:val="toc 3"/>
    <w:basedOn w:val="a"/>
  </w:style>
  <w:style w:type="paragraph" w:styleId="40">
    <w:name w:val="toc 4"/>
    <w:basedOn w:val="a"/>
  </w:style>
  <w:style w:type="paragraph" w:styleId="50">
    <w:name w:val="toc 5"/>
    <w:basedOn w:val="a"/>
  </w:style>
  <w:style w:type="paragraph" w:styleId="60">
    <w:name w:val="toc 6"/>
    <w:basedOn w:val="a"/>
  </w:style>
  <w:style w:type="paragraph" w:styleId="70">
    <w:name w:val="toc 7"/>
    <w:basedOn w:val="a"/>
  </w:style>
  <w:style w:type="paragraph" w:styleId="80">
    <w:name w:val="toc 8"/>
    <w:basedOn w:val="a"/>
  </w:style>
  <w:style w:type="paragraph" w:styleId="90">
    <w:name w:val="toc 9"/>
    <w:basedOn w:val="a"/>
  </w:style>
  <w:style w:type="character" w:styleId="a3">
    <w:name w:val="annotation reference"/>
    <w:rsid w:val="00155600"/>
    <w:rPr>
      <w:sz w:val="16"/>
    </w:rPr>
  </w:style>
  <w:style w:type="paragraph" w:customStyle="1" w:styleId="TableList">
    <w:name w:val="Table List"/>
    <w:basedOn w:val="TableBody"/>
    <w:rsid w:val="000B009F"/>
    <w:pPr>
      <w:ind w:left="340" w:hanging="340"/>
    </w:pPr>
  </w:style>
  <w:style w:type="paragraph" w:customStyle="1" w:styleId="List8">
    <w:name w:val="List 8"/>
    <w:basedOn w:val="a"/>
  </w:style>
  <w:style w:type="character" w:customStyle="1" w:styleId="Cross-reference">
    <w:name w:val="Cross-reference"/>
    <w:basedOn w:val="a0"/>
    <w:rsid w:val="000B009F"/>
    <w:rPr>
      <w:color w:val="auto"/>
    </w:rPr>
  </w:style>
  <w:style w:type="paragraph" w:customStyle="1" w:styleId="TableNote">
    <w:name w:val="Table Note"/>
    <w:basedOn w:val="TableBody"/>
    <w:rsid w:val="000B009F"/>
  </w:style>
  <w:style w:type="paragraph" w:customStyle="1" w:styleId="Authors">
    <w:name w:val="Authors"/>
    <w:basedOn w:val="Address"/>
    <w:rsid w:val="000B009F"/>
    <w:rPr>
      <w:sz w:val="28"/>
    </w:rPr>
  </w:style>
  <w:style w:type="paragraph" w:customStyle="1" w:styleId="Note">
    <w:name w:val="Note"/>
    <w:basedOn w:val="a4"/>
    <w:rsid w:val="000B009F"/>
    <w:rPr>
      <w:sz w:val="18"/>
    </w:rPr>
  </w:style>
  <w:style w:type="paragraph" w:customStyle="1" w:styleId="Copyright">
    <w:name w:val="Copyright"/>
    <w:basedOn w:val="a"/>
    <w:rPr>
      <w:color w:val="F7B580"/>
      <w:sz w:val="18"/>
    </w:rPr>
  </w:style>
  <w:style w:type="character" w:customStyle="1" w:styleId="FootnoteText1">
    <w:name w:val="Footnote Text1"/>
    <w:rPr>
      <w:rFonts w:ascii="Times New Roman" w:hAnsi="Times New Roman"/>
      <w:vertAlign w:val="baseline"/>
    </w:rPr>
  </w:style>
  <w:style w:type="paragraph" w:customStyle="1" w:styleId="Formula">
    <w:name w:val="Formula"/>
    <w:basedOn w:val="a"/>
    <w:rsid w:val="000B009F"/>
    <w:pPr>
      <w:tabs>
        <w:tab w:val="right" w:pos="7371"/>
      </w:tabs>
    </w:pPr>
  </w:style>
  <w:style w:type="character" w:customStyle="1" w:styleId="CaptionLabel">
    <w:name w:val="Caption Label"/>
    <w:rPr>
      <w:color w:val="007CC5"/>
    </w:rPr>
  </w:style>
  <w:style w:type="paragraph" w:customStyle="1" w:styleId="Abstract">
    <w:name w:val="Abstract"/>
    <w:basedOn w:val="a5"/>
    <w:rsid w:val="000B009F"/>
    <w:pPr>
      <w:jc w:val="both"/>
    </w:pPr>
  </w:style>
  <w:style w:type="character" w:customStyle="1" w:styleId="Label">
    <w:name w:val="Label"/>
    <w:rPr>
      <w:color w:val="C0504D"/>
    </w:rPr>
  </w:style>
  <w:style w:type="character" w:styleId="a6">
    <w:name w:val="footnote reference"/>
    <w:rPr>
      <w:vertAlign w:val="superscript"/>
    </w:rPr>
  </w:style>
  <w:style w:type="paragraph" w:customStyle="1" w:styleId="Keywords">
    <w:name w:val="Keywords"/>
    <w:basedOn w:val="a"/>
    <w:rsid w:val="000B009F"/>
    <w:pPr>
      <w:ind w:left="1134"/>
      <w:jc w:val="left"/>
    </w:pPr>
  </w:style>
  <w:style w:type="character" w:customStyle="1" w:styleId="Name">
    <w:name w:val="Name"/>
    <w:basedOn w:val="a0"/>
    <w:rsid w:val="000B009F"/>
    <w:rPr>
      <w:color w:val="auto"/>
    </w:rPr>
  </w:style>
  <w:style w:type="paragraph" w:customStyle="1" w:styleId="BibEntry">
    <w:name w:val="Bib Entry"/>
    <w:basedOn w:val="a4"/>
    <w:rsid w:val="000B009F"/>
  </w:style>
  <w:style w:type="character" w:customStyle="1" w:styleId="Grant">
    <w:name w:val="Grant"/>
    <w:rPr>
      <w:color w:val="6F3198"/>
    </w:rPr>
  </w:style>
  <w:style w:type="character" w:customStyle="1" w:styleId="GlossaryTerm">
    <w:name w:val="Glossary Term"/>
    <w:rPr>
      <w:color w:val="7030A0"/>
    </w:rPr>
  </w:style>
  <w:style w:type="paragraph" w:customStyle="1" w:styleId="SubheadingAbstract">
    <w:name w:val="Subheading Abstract"/>
    <w:basedOn w:val="a"/>
    <w:next w:val="a"/>
    <w:qFormat/>
  </w:style>
  <w:style w:type="character" w:customStyle="1" w:styleId="EndnoteText1">
    <w:name w:val="Endnote Text1"/>
    <w:rPr>
      <w:rFonts w:ascii="Times New Roman" w:hAnsi="Times New Roman"/>
    </w:rPr>
  </w:style>
  <w:style w:type="paragraph" w:styleId="a5">
    <w:name w:val="Block Text"/>
    <w:basedOn w:val="a"/>
    <w:rsid w:val="000B009F"/>
    <w:pPr>
      <w:spacing w:after="120"/>
      <w:ind w:left="1440" w:right="1440"/>
      <w:jc w:val="left"/>
    </w:pPr>
    <w:rPr>
      <w:szCs w:val="20"/>
      <w:lang w:val="en-US"/>
    </w:rPr>
  </w:style>
  <w:style w:type="character" w:styleId="a7">
    <w:name w:val="Hyperlink"/>
    <w:uiPriority w:val="99"/>
    <w:rsid w:val="00155600"/>
    <w:rPr>
      <w:color w:val="0563C1"/>
      <w:u w:val="single"/>
    </w:rPr>
  </w:style>
  <w:style w:type="paragraph" w:styleId="a8">
    <w:name w:val="Title"/>
    <w:basedOn w:val="a"/>
    <w:qFormat/>
    <w:rsid w:val="000B009F"/>
    <w:pPr>
      <w:pBdr>
        <w:bottom w:val="single" w:sz="4" w:space="4" w:color="auto"/>
      </w:pBdr>
      <w:spacing w:before="360" w:after="120"/>
      <w:jc w:val="left"/>
    </w:pPr>
    <w:rPr>
      <w:color w:val="17365D"/>
      <w:sz w:val="52"/>
    </w:rPr>
  </w:style>
  <w:style w:type="character" w:customStyle="1" w:styleId="NameGiven">
    <w:name w:val="Name Given"/>
    <w:basedOn w:val="a0"/>
    <w:rsid w:val="000B009F"/>
    <w:rPr>
      <w:color w:val="auto"/>
    </w:rPr>
  </w:style>
  <w:style w:type="character" w:customStyle="1" w:styleId="BibYear">
    <w:name w:val="Bib Year"/>
    <w:rPr>
      <w:color w:val="B77540"/>
    </w:rPr>
  </w:style>
  <w:style w:type="character" w:customStyle="1" w:styleId="BibComment">
    <w:name w:val="Bib Comment"/>
    <w:rPr>
      <w:color w:val="F7B580"/>
    </w:rPr>
  </w:style>
  <w:style w:type="paragraph" w:customStyle="1" w:styleId="Correspondence">
    <w:name w:val="Correspondence"/>
    <w:basedOn w:val="Note"/>
    <w:qFormat/>
    <w:rsid w:val="000B009F"/>
  </w:style>
  <w:style w:type="paragraph" w:customStyle="1" w:styleId="Biography">
    <w:name w:val="Biography"/>
    <w:basedOn w:val="a"/>
    <w:pPr>
      <w:spacing w:after="240" w:line="324" w:lineRule="auto"/>
      <w:ind w:left="360"/>
    </w:pPr>
    <w:rPr>
      <w:color w:val="8064A2"/>
      <w:sz w:val="20"/>
    </w:rPr>
  </w:style>
  <w:style w:type="paragraph" w:styleId="41">
    <w:name w:val="List 4"/>
    <w:basedOn w:val="a"/>
    <w:pPr>
      <w:spacing w:line="393" w:lineRule="auto"/>
      <w:ind w:left="240" w:hanging="600"/>
    </w:pPr>
  </w:style>
  <w:style w:type="paragraph" w:customStyle="1" w:styleId="AbstractSubheading">
    <w:name w:val="Abstract Subheading"/>
    <w:basedOn w:val="a"/>
    <w:next w:val="a"/>
    <w:qFormat/>
    <w:pPr>
      <w:ind w:left="1440"/>
    </w:pPr>
  </w:style>
  <w:style w:type="paragraph" w:customStyle="1" w:styleId="Glossary">
    <w:name w:val="Glossary"/>
    <w:basedOn w:val="a"/>
    <w:pPr>
      <w:spacing w:before="120" w:after="120" w:line="432" w:lineRule="auto"/>
    </w:pPr>
    <w:rPr>
      <w:color w:val="7D7974"/>
      <w:sz w:val="20"/>
    </w:rPr>
  </w:style>
  <w:style w:type="character" w:customStyle="1" w:styleId="BibTitle">
    <w:name w:val="Bib Title"/>
    <w:basedOn w:val="a0"/>
    <w:rsid w:val="000B009F"/>
    <w:rPr>
      <w:color w:val="auto"/>
    </w:rPr>
  </w:style>
  <w:style w:type="paragraph" w:customStyle="1" w:styleId="List7">
    <w:name w:val="List 7"/>
    <w:basedOn w:val="a"/>
  </w:style>
  <w:style w:type="paragraph" w:customStyle="1" w:styleId="Acknowledgements">
    <w:name w:val="Acknowledgements"/>
    <w:basedOn w:val="a"/>
    <w:pPr>
      <w:spacing w:line="432" w:lineRule="auto"/>
    </w:pPr>
    <w:rPr>
      <w:color w:val="0072BC"/>
      <w:sz w:val="20"/>
    </w:rPr>
  </w:style>
  <w:style w:type="character" w:customStyle="1" w:styleId="BibPage">
    <w:name w:val="Bib Page"/>
    <w:basedOn w:val="a0"/>
    <w:rsid w:val="000B009F"/>
    <w:rPr>
      <w:color w:val="auto"/>
    </w:rPr>
  </w:style>
  <w:style w:type="paragraph" w:styleId="a9">
    <w:name w:val="Normal Indent"/>
    <w:basedOn w:val="a"/>
    <w:rsid w:val="000B009F"/>
    <w:pPr>
      <w:ind w:firstLine="240"/>
    </w:pPr>
  </w:style>
  <w:style w:type="character" w:customStyle="1" w:styleId="BibPublisher">
    <w:name w:val="Bib Publisher"/>
    <w:basedOn w:val="a0"/>
    <w:rsid w:val="000B009F"/>
    <w:rPr>
      <w:color w:val="auto"/>
    </w:rPr>
  </w:style>
  <w:style w:type="character" w:customStyle="1" w:styleId="BalloonText1">
    <w:name w:val="Balloon Text1"/>
    <w:rPr>
      <w:rFonts w:ascii="Calibri" w:hAnsi="Calibri"/>
      <w:i w:val="0"/>
      <w:caps w:val="0"/>
      <w:smallCaps w:val="0"/>
      <w:color w:val="000000"/>
      <w:sz w:val="16"/>
      <w:u w:val="none"/>
      <w:vertAlign w:val="baseline"/>
    </w:rPr>
  </w:style>
  <w:style w:type="paragraph" w:customStyle="1" w:styleId="Address">
    <w:name w:val="Address"/>
    <w:basedOn w:val="a"/>
    <w:rsid w:val="000B009F"/>
    <w:pPr>
      <w:spacing w:after="240"/>
    </w:pPr>
    <w:rPr>
      <w:sz w:val="20"/>
    </w:rPr>
  </w:style>
  <w:style w:type="paragraph" w:customStyle="1" w:styleId="List6">
    <w:name w:val="List 6"/>
    <w:basedOn w:val="a"/>
  </w:style>
  <w:style w:type="paragraph" w:styleId="a4">
    <w:name w:val="List"/>
    <w:basedOn w:val="a"/>
    <w:uiPriority w:val="99"/>
    <w:rsid w:val="00155600"/>
    <w:pPr>
      <w:ind w:left="284" w:hanging="284"/>
      <w:jc w:val="left"/>
    </w:pPr>
  </w:style>
  <w:style w:type="paragraph" w:customStyle="1" w:styleId="TableHeadSpan">
    <w:name w:val="Table Head Span"/>
    <w:basedOn w:val="a"/>
    <w:qFormat/>
    <w:pPr>
      <w:jc w:val="left"/>
    </w:pPr>
    <w:rPr>
      <w:color w:val="5C83B4"/>
    </w:rPr>
  </w:style>
  <w:style w:type="character" w:customStyle="1" w:styleId="Heading">
    <w:name w:val="Heading:"/>
    <w:basedOn w:val="a0"/>
    <w:rsid w:val="000B009F"/>
    <w:rPr>
      <w:b/>
      <w:color w:val="4F81BD"/>
    </w:rPr>
  </w:style>
  <w:style w:type="character" w:customStyle="1" w:styleId="Genbank">
    <w:name w:val="Genbank"/>
    <w:rPr>
      <w:color w:val="6F3198"/>
    </w:rPr>
  </w:style>
  <w:style w:type="character" w:customStyle="1" w:styleId="BibDocTitle">
    <w:name w:val="Bib DocTitle"/>
    <w:qFormat/>
    <w:rPr>
      <w:color w:val="A29D96"/>
    </w:rPr>
  </w:style>
  <w:style w:type="character" w:customStyle="1" w:styleId="NameOrganization">
    <w:name w:val="Name Organization"/>
    <w:rPr>
      <w:color w:val="22B14C"/>
    </w:rPr>
  </w:style>
  <w:style w:type="paragraph" w:styleId="aa">
    <w:name w:val="Subtitle"/>
    <w:qFormat/>
    <w:rsid w:val="000B009F"/>
    <w:rPr>
      <w:i/>
      <w:color w:val="4F81BD"/>
      <w:sz w:val="28"/>
      <w:szCs w:val="24"/>
      <w:lang w:val="en-GB"/>
    </w:rPr>
  </w:style>
  <w:style w:type="character" w:customStyle="1" w:styleId="NameScientific">
    <w:name w:val="Name Scientific"/>
    <w:rPr>
      <w:color w:val="6F3198"/>
    </w:rPr>
  </w:style>
  <w:style w:type="character" w:customStyle="1" w:styleId="BibIssue">
    <w:name w:val="Bib Issue"/>
    <w:rPr>
      <w:color w:val="FA3232"/>
    </w:rPr>
  </w:style>
  <w:style w:type="character" w:customStyle="1" w:styleId="Abbreviation">
    <w:name w:val="Abbreviation"/>
    <w:rPr>
      <w:color w:val="7030A0"/>
    </w:rPr>
  </w:style>
  <w:style w:type="paragraph" w:customStyle="1" w:styleId="Statement">
    <w:name w:val="Statement"/>
    <w:basedOn w:val="a"/>
    <w:pPr>
      <w:ind w:left="900"/>
    </w:pPr>
    <w:rPr>
      <w:sz w:val="24"/>
    </w:rPr>
  </w:style>
  <w:style w:type="character" w:customStyle="1" w:styleId="BibVol">
    <w:name w:val="Bib Vol"/>
    <w:basedOn w:val="a0"/>
    <w:rsid w:val="000B009F"/>
    <w:rPr>
      <w:color w:val="auto"/>
    </w:rPr>
  </w:style>
  <w:style w:type="paragraph" w:customStyle="1" w:styleId="TableHead">
    <w:name w:val="Table Head"/>
    <w:basedOn w:val="TableBody"/>
    <w:next w:val="TableBody"/>
    <w:rsid w:val="000B009F"/>
    <w:pPr>
      <w:spacing w:before="240"/>
    </w:pPr>
  </w:style>
  <w:style w:type="character" w:styleId="ab">
    <w:name w:val="endnote reference"/>
    <w:rPr>
      <w:vertAlign w:val="superscript"/>
    </w:rPr>
  </w:style>
  <w:style w:type="paragraph" w:customStyle="1" w:styleId="Quotation">
    <w:name w:val="Quotation"/>
    <w:basedOn w:val="a"/>
    <w:rsid w:val="000B009F"/>
    <w:pPr>
      <w:ind w:left="851" w:right="851"/>
    </w:pPr>
  </w:style>
  <w:style w:type="paragraph" w:customStyle="1" w:styleId="TableBody">
    <w:name w:val="Table Body"/>
    <w:basedOn w:val="ac"/>
    <w:rsid w:val="000B009F"/>
    <w:pPr>
      <w:spacing w:before="0" w:after="0" w:line="240" w:lineRule="exact"/>
      <w:jc w:val="left"/>
    </w:pPr>
  </w:style>
  <w:style w:type="paragraph" w:styleId="21">
    <w:name w:val="List 2"/>
    <w:basedOn w:val="a"/>
    <w:pPr>
      <w:ind w:left="1200" w:hanging="600"/>
    </w:pPr>
  </w:style>
  <w:style w:type="paragraph" w:customStyle="1" w:styleId="QuotationSource">
    <w:name w:val="Quotation Source"/>
    <w:basedOn w:val="a"/>
    <w:pPr>
      <w:spacing w:line="393" w:lineRule="auto"/>
      <w:ind w:left="1440"/>
    </w:pPr>
    <w:rPr>
      <w:color w:val="000000"/>
    </w:rPr>
  </w:style>
  <w:style w:type="paragraph" w:styleId="31">
    <w:name w:val="List 3"/>
    <w:basedOn w:val="a"/>
    <w:pPr>
      <w:spacing w:line="393" w:lineRule="auto"/>
      <w:ind w:left="1800" w:hanging="600"/>
    </w:pPr>
  </w:style>
  <w:style w:type="character" w:customStyle="1" w:styleId="GrantSponsor">
    <w:name w:val="Grant Sponsor"/>
    <w:rPr>
      <w:color w:val="C500C0"/>
    </w:rPr>
  </w:style>
  <w:style w:type="paragraph" w:customStyle="1" w:styleId="ChapterNumber">
    <w:name w:val="Chapter Number"/>
    <w:next w:val="a8"/>
    <w:rsid w:val="000B009F"/>
    <w:pPr>
      <w:pBdr>
        <w:top w:val="single" w:sz="4" w:space="1" w:color="auto"/>
        <w:left w:val="single" w:sz="4" w:space="4" w:color="auto"/>
        <w:bottom w:val="single" w:sz="4" w:space="1" w:color="auto"/>
        <w:right w:val="single" w:sz="4" w:space="4" w:color="auto"/>
      </w:pBdr>
      <w:shd w:val="clear" w:color="auto" w:fill="EEECE1"/>
      <w:jc w:val="right"/>
    </w:pPr>
    <w:rPr>
      <w:b/>
      <w:sz w:val="40"/>
      <w:lang w:val="en-GB"/>
    </w:rPr>
  </w:style>
  <w:style w:type="paragraph" w:styleId="51">
    <w:name w:val="List 5"/>
    <w:basedOn w:val="a"/>
  </w:style>
  <w:style w:type="paragraph" w:customStyle="1" w:styleId="Surtitle">
    <w:name w:val="Surtitle"/>
    <w:basedOn w:val="a8"/>
    <w:next w:val="a8"/>
    <w:rsid w:val="000B009F"/>
    <w:pPr>
      <w:pBdr>
        <w:bottom w:val="none" w:sz="0" w:space="0" w:color="auto"/>
      </w:pBdr>
    </w:pPr>
    <w:rPr>
      <w:color w:val="333333"/>
      <w:sz w:val="28"/>
    </w:rPr>
  </w:style>
  <w:style w:type="character" w:customStyle="1" w:styleId="CommentText1">
    <w:name w:val="Comment Text1"/>
    <w:rPr>
      <w:rFonts w:ascii="Calibri" w:hAnsi="Calibri"/>
      <w:b w:val="0"/>
      <w:i w:val="0"/>
      <w:caps w:val="0"/>
      <w:smallCaps w:val="0"/>
      <w:color w:val="000000"/>
      <w:sz w:val="20"/>
      <w:u w:val="none"/>
      <w:vertAlign w:val="baseline"/>
    </w:rPr>
  </w:style>
  <w:style w:type="character" w:customStyle="1" w:styleId="Sequence">
    <w:name w:val="Sequence"/>
    <w:rPr>
      <w:color w:val="6F3198"/>
    </w:rPr>
  </w:style>
  <w:style w:type="paragraph" w:styleId="ac">
    <w:name w:val="caption"/>
    <w:basedOn w:val="a"/>
    <w:next w:val="a"/>
    <w:qFormat/>
    <w:rsid w:val="000B009F"/>
    <w:pPr>
      <w:spacing w:before="120" w:after="120"/>
    </w:pPr>
    <w:rPr>
      <w:bCs/>
      <w:sz w:val="20"/>
      <w:szCs w:val="20"/>
    </w:rPr>
  </w:style>
  <w:style w:type="paragraph" w:styleId="ad">
    <w:name w:val="annotation text"/>
    <w:basedOn w:val="a"/>
    <w:link w:val="Char"/>
    <w:rsid w:val="00155600"/>
    <w:rPr>
      <w:sz w:val="20"/>
    </w:rPr>
  </w:style>
  <w:style w:type="character" w:customStyle="1" w:styleId="Char">
    <w:name w:val="批注文字 Char"/>
    <w:link w:val="ad"/>
    <w:rPr>
      <w:szCs w:val="24"/>
      <w:lang w:val="en-GB"/>
    </w:rPr>
  </w:style>
  <w:style w:type="paragraph" w:styleId="ae">
    <w:name w:val="Balloon Text"/>
    <w:basedOn w:val="a"/>
    <w:link w:val="Char0"/>
    <w:rsid w:val="00155600"/>
    <w:rPr>
      <w:rFonts w:ascii="Segoe UI" w:hAnsi="Segoe UI" w:cs="Segoe UI"/>
      <w:sz w:val="18"/>
      <w:szCs w:val="18"/>
    </w:rPr>
  </w:style>
  <w:style w:type="character" w:customStyle="1" w:styleId="Char0">
    <w:name w:val="批注框文本 Char"/>
    <w:link w:val="ae"/>
    <w:rsid w:val="007A440A"/>
    <w:rPr>
      <w:rFonts w:ascii="Segoe UI" w:hAnsi="Segoe UI" w:cs="Segoe UI"/>
      <w:sz w:val="18"/>
      <w:szCs w:val="18"/>
      <w:lang w:val="en-GB"/>
    </w:rPr>
  </w:style>
  <w:style w:type="character" w:customStyle="1" w:styleId="Year">
    <w:name w:val="Year"/>
    <w:basedOn w:val="a0"/>
    <w:rsid w:val="000B009F"/>
    <w:rPr>
      <w:color w:val="auto"/>
    </w:rPr>
  </w:style>
  <w:style w:type="character" w:customStyle="1" w:styleId="TitlePublication">
    <w:name w:val="Title Publication"/>
    <w:basedOn w:val="a0"/>
    <w:rsid w:val="000B009F"/>
    <w:rPr>
      <w:i/>
      <w:color w:val="auto"/>
    </w:rPr>
  </w:style>
  <w:style w:type="paragraph" w:customStyle="1" w:styleId="Dedication">
    <w:name w:val="Dedication"/>
    <w:basedOn w:val="a"/>
    <w:rsid w:val="000B009F"/>
    <w:pPr>
      <w:jc w:val="center"/>
    </w:pPr>
    <w:rPr>
      <w:i/>
    </w:rPr>
  </w:style>
  <w:style w:type="paragraph" w:styleId="af">
    <w:name w:val="annotation subject"/>
    <w:basedOn w:val="ad"/>
    <w:next w:val="ad"/>
    <w:link w:val="Char1"/>
    <w:rsid w:val="00155600"/>
    <w:rPr>
      <w:b/>
      <w:bCs/>
      <w:szCs w:val="20"/>
    </w:rPr>
  </w:style>
  <w:style w:type="character" w:customStyle="1" w:styleId="Char1">
    <w:name w:val="批注主题 Char"/>
    <w:basedOn w:val="Char"/>
    <w:link w:val="af"/>
    <w:rsid w:val="00180168"/>
    <w:rPr>
      <w:b/>
      <w:bCs/>
      <w:szCs w:val="24"/>
      <w:lang w:val="en-GB"/>
    </w:rPr>
  </w:style>
  <w:style w:type="character" w:customStyle="1" w:styleId="1Char">
    <w:name w:val="标题 1 Char"/>
    <w:link w:val="1"/>
    <w:uiPriority w:val="9"/>
    <w:rsid w:val="00DE200C"/>
    <w:rPr>
      <w:b/>
      <w:color w:val="365F91"/>
      <w:sz w:val="32"/>
      <w:szCs w:val="24"/>
      <w:lang w:val="en-GB"/>
    </w:rPr>
  </w:style>
  <w:style w:type="character" w:customStyle="1" w:styleId="apple-style-span">
    <w:name w:val="apple-style-span"/>
    <w:rsid w:val="00DE200C"/>
  </w:style>
  <w:style w:type="paragraph" w:styleId="af0">
    <w:name w:val="Plain Text"/>
    <w:basedOn w:val="a"/>
    <w:link w:val="Char2"/>
    <w:uiPriority w:val="99"/>
    <w:unhideWhenUsed/>
    <w:rsid w:val="00155600"/>
    <w:pPr>
      <w:widowControl w:val="0"/>
      <w:jc w:val="left"/>
    </w:pPr>
    <w:rPr>
      <w:rFonts w:ascii="MS Gothic" w:eastAsia="MS Gothic" w:hAnsi="Courier New" w:cs="Courier New"/>
      <w:kern w:val="2"/>
      <w:sz w:val="20"/>
      <w:szCs w:val="21"/>
      <w:lang w:val="en-US" w:eastAsia="ja-JP"/>
    </w:rPr>
  </w:style>
  <w:style w:type="character" w:customStyle="1" w:styleId="Char2">
    <w:name w:val="纯文本 Char"/>
    <w:basedOn w:val="a0"/>
    <w:link w:val="af0"/>
    <w:uiPriority w:val="99"/>
    <w:rsid w:val="00DE200C"/>
    <w:rPr>
      <w:rFonts w:ascii="MS Gothic" w:eastAsia="MS Gothic" w:hAnsi="Courier New" w:cs="Courier New"/>
      <w:kern w:val="2"/>
      <w:szCs w:val="21"/>
      <w:lang w:eastAsia="ja-JP"/>
    </w:rPr>
  </w:style>
  <w:style w:type="paragraph" w:styleId="af1">
    <w:name w:val="header"/>
    <w:basedOn w:val="a"/>
    <w:link w:val="Char3"/>
    <w:rsid w:val="00155600"/>
    <w:pPr>
      <w:widowControl w:val="0"/>
      <w:tabs>
        <w:tab w:val="center" w:pos="4252"/>
        <w:tab w:val="right" w:pos="8504"/>
      </w:tabs>
      <w:snapToGrid w:val="0"/>
    </w:pPr>
    <w:rPr>
      <w:rFonts w:ascii="Century" w:eastAsia="MS Mincho" w:hAnsi="Century"/>
      <w:kern w:val="2"/>
      <w:sz w:val="21"/>
      <w:szCs w:val="22"/>
      <w:lang w:val="en-US" w:eastAsia="ja-JP"/>
    </w:rPr>
  </w:style>
  <w:style w:type="character" w:customStyle="1" w:styleId="Char3">
    <w:name w:val="页眉 Char"/>
    <w:basedOn w:val="a0"/>
    <w:link w:val="af1"/>
    <w:rsid w:val="00155600"/>
    <w:rPr>
      <w:rFonts w:ascii="Century" w:eastAsia="MS Mincho" w:hAnsi="Century"/>
      <w:kern w:val="2"/>
      <w:sz w:val="21"/>
      <w:szCs w:val="22"/>
      <w:lang w:eastAsia="ja-JP"/>
    </w:rPr>
  </w:style>
  <w:style w:type="paragraph" w:styleId="af2">
    <w:name w:val="footer"/>
    <w:basedOn w:val="a"/>
    <w:link w:val="Char4"/>
    <w:rsid w:val="00155600"/>
    <w:pPr>
      <w:widowControl w:val="0"/>
      <w:tabs>
        <w:tab w:val="center" w:pos="4252"/>
        <w:tab w:val="right" w:pos="8504"/>
      </w:tabs>
      <w:snapToGrid w:val="0"/>
    </w:pPr>
    <w:rPr>
      <w:rFonts w:ascii="Century" w:eastAsia="MS Mincho" w:hAnsi="Century"/>
      <w:kern w:val="2"/>
      <w:sz w:val="21"/>
      <w:szCs w:val="22"/>
      <w:lang w:val="en-US" w:eastAsia="ja-JP"/>
    </w:rPr>
  </w:style>
  <w:style w:type="character" w:customStyle="1" w:styleId="Char4">
    <w:name w:val="页脚 Char"/>
    <w:basedOn w:val="a0"/>
    <w:link w:val="af2"/>
    <w:rsid w:val="00155600"/>
    <w:rPr>
      <w:rFonts w:ascii="Century" w:eastAsia="MS Mincho" w:hAnsi="Century"/>
      <w:kern w:val="2"/>
      <w:sz w:val="21"/>
      <w:szCs w:val="22"/>
      <w:lang w:eastAsia="ja-JP"/>
    </w:rPr>
  </w:style>
  <w:style w:type="character" w:customStyle="1" w:styleId="shorttext">
    <w:name w:val="short_text"/>
    <w:rsid w:val="00155600"/>
  </w:style>
  <w:style w:type="character" w:customStyle="1" w:styleId="hps">
    <w:name w:val="hps"/>
    <w:rsid w:val="00155600"/>
  </w:style>
  <w:style w:type="paragraph" w:styleId="af3">
    <w:name w:val="Normal (Web)"/>
    <w:basedOn w:val="a"/>
    <w:uiPriority w:val="99"/>
    <w:unhideWhenUsed/>
    <w:rsid w:val="002314C1"/>
    <w:pPr>
      <w:spacing w:before="100" w:beforeAutospacing="1" w:after="100" w:afterAutospacing="1"/>
      <w:jc w:val="left"/>
    </w:pPr>
    <w:rPr>
      <w:rFonts w:eastAsia="Times New Roman"/>
      <w:sz w:val="24"/>
      <w:lang w:val="it-IT" w:eastAsia="it-IT"/>
    </w:rPr>
  </w:style>
  <w:style w:type="character" w:styleId="af4">
    <w:name w:val="Strong"/>
    <w:uiPriority w:val="22"/>
    <w:qFormat/>
    <w:rsid w:val="002314C1"/>
    <w:rPr>
      <w:b/>
      <w:bCs/>
    </w:rPr>
  </w:style>
  <w:style w:type="paragraph" w:styleId="af5">
    <w:name w:val="List Paragraph"/>
    <w:basedOn w:val="a"/>
    <w:uiPriority w:val="34"/>
    <w:qFormat/>
    <w:rsid w:val="007D73A0"/>
    <w:pPr>
      <w:suppressAutoHyphens/>
      <w:ind w:firstLineChars="200" w:firstLine="420"/>
      <w:jc w:val="left"/>
    </w:pPr>
    <w:rPr>
      <w:rFonts w:eastAsia="Lucida Sans Unicode" w:cs="Mangal"/>
      <w:kern w:val="1"/>
      <w:sz w:val="24"/>
      <w:szCs w:val="21"/>
      <w:lang w:val="it-IT" w:eastAsia="hi-IN" w:bidi="hi-IN"/>
    </w:rPr>
  </w:style>
  <w:style w:type="character" w:customStyle="1" w:styleId="highlight">
    <w:name w:val="highlight"/>
    <w:basedOn w:val="a0"/>
    <w:rsid w:val="00C4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0760">
      <w:bodyDiv w:val="1"/>
      <w:marLeft w:val="0"/>
      <w:marRight w:val="0"/>
      <w:marTop w:val="0"/>
      <w:marBottom w:val="0"/>
      <w:divBdr>
        <w:top w:val="none" w:sz="0" w:space="0" w:color="auto"/>
        <w:left w:val="none" w:sz="0" w:space="0" w:color="auto"/>
        <w:bottom w:val="none" w:sz="0" w:space="0" w:color="auto"/>
        <w:right w:val="none" w:sz="0" w:space="0" w:color="auto"/>
      </w:divBdr>
    </w:div>
    <w:div w:id="1715231733">
      <w:bodyDiv w:val="1"/>
      <w:marLeft w:val="0"/>
      <w:marRight w:val="0"/>
      <w:marTop w:val="0"/>
      <w:marBottom w:val="0"/>
      <w:divBdr>
        <w:top w:val="none" w:sz="0" w:space="0" w:color="auto"/>
        <w:left w:val="none" w:sz="0" w:space="0" w:color="auto"/>
        <w:bottom w:val="none" w:sz="0" w:space="0" w:color="auto"/>
        <w:right w:val="none" w:sz="0" w:space="0" w:color="auto"/>
      </w:divBdr>
    </w:div>
    <w:div w:id="1852573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morim@med.yokohama-cu.ac.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eiger\AppData\Roaming\Microsoft\Templates\Merops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MeropsFinal</Template>
  <TotalTime>1</TotalTime>
  <Pages>19</Pages>
  <Words>3539</Words>
  <Characters>20173</Characters>
  <Application>Microsoft Office Word</Application>
  <DocSecurity>0</DocSecurity>
  <Lines>168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23665</CharactersWithSpaces>
  <SharedDoc>false</SharedDoc>
  <HLinks>
    <vt:vector size="234" baseType="variant">
      <vt:variant>
        <vt:i4>852003</vt:i4>
      </vt:variant>
      <vt:variant>
        <vt:i4>148</vt:i4>
      </vt:variant>
      <vt:variant>
        <vt:i4>0</vt:i4>
      </vt:variant>
      <vt:variant>
        <vt:i4>5</vt:i4>
      </vt:variant>
      <vt:variant>
        <vt:lpwstr>mailto:meri3@yahoo.co.jp</vt:lpwstr>
      </vt:variant>
      <vt:variant>
        <vt:lpwstr/>
      </vt:variant>
      <vt:variant>
        <vt:i4>3801128</vt:i4>
      </vt:variant>
      <vt:variant>
        <vt:i4>145</vt:i4>
      </vt:variant>
      <vt:variant>
        <vt:i4>0</vt:i4>
      </vt:variant>
      <vt:variant>
        <vt:i4>5</vt:i4>
      </vt:variant>
      <vt:variant>
        <vt:lpwstr>http://www.ncbi.nlm.nih.gov/pubmed/9068461</vt:lpwstr>
      </vt:variant>
      <vt:variant>
        <vt:lpwstr/>
      </vt:variant>
      <vt:variant>
        <vt:i4>3735588</vt:i4>
      </vt:variant>
      <vt:variant>
        <vt:i4>140</vt:i4>
      </vt:variant>
      <vt:variant>
        <vt:i4>0</vt:i4>
      </vt:variant>
      <vt:variant>
        <vt:i4>5</vt:i4>
      </vt:variant>
      <vt:variant>
        <vt:lpwstr>http://www.ncbi.nlm.nih.gov/pubmed/18996378</vt:lpwstr>
      </vt:variant>
      <vt:variant>
        <vt:lpwstr/>
      </vt:variant>
      <vt:variant>
        <vt:i4>2228334</vt:i4>
      </vt:variant>
      <vt:variant>
        <vt:i4>135</vt:i4>
      </vt:variant>
      <vt:variant>
        <vt:i4>0</vt:i4>
      </vt:variant>
      <vt:variant>
        <vt:i4>5</vt:i4>
      </vt:variant>
      <vt:variant>
        <vt:lpwstr>http://dx.doi.org/10.1053/j.gastro.2008.09.025</vt:lpwstr>
      </vt:variant>
      <vt:variant>
        <vt:lpwstr/>
      </vt:variant>
      <vt:variant>
        <vt:i4>3342372</vt:i4>
      </vt:variant>
      <vt:variant>
        <vt:i4>130</vt:i4>
      </vt:variant>
      <vt:variant>
        <vt:i4>0</vt:i4>
      </vt:variant>
      <vt:variant>
        <vt:i4>5</vt:i4>
      </vt:variant>
      <vt:variant>
        <vt:lpwstr>http://www.ncbi.nlm.nih.gov/pubmed/1081238</vt:lpwstr>
      </vt:variant>
      <vt:variant>
        <vt:lpwstr/>
      </vt:variant>
      <vt:variant>
        <vt:i4>6553698</vt:i4>
      </vt:variant>
      <vt:variant>
        <vt:i4>125</vt:i4>
      </vt:variant>
      <vt:variant>
        <vt:i4>0</vt:i4>
      </vt:variant>
      <vt:variant>
        <vt:i4>5</vt:i4>
      </vt:variant>
      <vt:variant>
        <vt:lpwstr>http://dx.doi.org/10.1148/117.3.527</vt:lpwstr>
      </vt:variant>
      <vt:variant>
        <vt:lpwstr/>
      </vt:variant>
      <vt:variant>
        <vt:i4>3801123</vt:i4>
      </vt:variant>
      <vt:variant>
        <vt:i4>120</vt:i4>
      </vt:variant>
      <vt:variant>
        <vt:i4>0</vt:i4>
      </vt:variant>
      <vt:variant>
        <vt:i4>5</vt:i4>
      </vt:variant>
      <vt:variant>
        <vt:lpwstr>http://www.ncbi.nlm.nih.gov/pubmed/5311678</vt:lpwstr>
      </vt:variant>
      <vt:variant>
        <vt:lpwstr/>
      </vt:variant>
      <vt:variant>
        <vt:i4>7798908</vt:i4>
      </vt:variant>
      <vt:variant>
        <vt:i4>115</vt:i4>
      </vt:variant>
      <vt:variant>
        <vt:i4>0</vt:i4>
      </vt:variant>
      <vt:variant>
        <vt:i4>5</vt:i4>
      </vt:variant>
      <vt:variant>
        <vt:lpwstr>http://dx.doi.org/10.1001/archsurg.1970.01340280009003</vt:lpwstr>
      </vt:variant>
      <vt:variant>
        <vt:lpwstr/>
      </vt:variant>
      <vt:variant>
        <vt:i4>3473447</vt:i4>
      </vt:variant>
      <vt:variant>
        <vt:i4>110</vt:i4>
      </vt:variant>
      <vt:variant>
        <vt:i4>0</vt:i4>
      </vt:variant>
      <vt:variant>
        <vt:i4>5</vt:i4>
      </vt:variant>
      <vt:variant>
        <vt:lpwstr>http://www.ncbi.nlm.nih.gov/pubmed/7979613</vt:lpwstr>
      </vt:variant>
      <vt:variant>
        <vt:lpwstr/>
      </vt:variant>
      <vt:variant>
        <vt:i4>6619237</vt:i4>
      </vt:variant>
      <vt:variant>
        <vt:i4>105</vt:i4>
      </vt:variant>
      <vt:variant>
        <vt:i4>0</vt:i4>
      </vt:variant>
      <vt:variant>
        <vt:i4>5</vt:i4>
      </vt:variant>
      <vt:variant>
        <vt:lpwstr>http://dx.doi.org/10.1097/00000658-199411000-00008</vt:lpwstr>
      </vt:variant>
      <vt:variant>
        <vt:lpwstr/>
      </vt:variant>
      <vt:variant>
        <vt:i4>3145773</vt:i4>
      </vt:variant>
      <vt:variant>
        <vt:i4>100</vt:i4>
      </vt:variant>
      <vt:variant>
        <vt:i4>0</vt:i4>
      </vt:variant>
      <vt:variant>
        <vt:i4>5</vt:i4>
      </vt:variant>
      <vt:variant>
        <vt:lpwstr>http://www.ncbi.nlm.nih.gov/pubmed/4537394</vt:lpwstr>
      </vt:variant>
      <vt:variant>
        <vt:lpwstr/>
      </vt:variant>
      <vt:variant>
        <vt:i4>6684773</vt:i4>
      </vt:variant>
      <vt:variant>
        <vt:i4>95</vt:i4>
      </vt:variant>
      <vt:variant>
        <vt:i4>0</vt:i4>
      </vt:variant>
      <vt:variant>
        <vt:i4>5</vt:i4>
      </vt:variant>
      <vt:variant>
        <vt:lpwstr>http://dx.doi.org/10.1097/00000658-197206010-00004</vt:lpwstr>
      </vt:variant>
      <vt:variant>
        <vt:lpwstr/>
      </vt:variant>
      <vt:variant>
        <vt:i4>3604520</vt:i4>
      </vt:variant>
      <vt:variant>
        <vt:i4>90</vt:i4>
      </vt:variant>
      <vt:variant>
        <vt:i4>0</vt:i4>
      </vt:variant>
      <vt:variant>
        <vt:i4>5</vt:i4>
      </vt:variant>
      <vt:variant>
        <vt:lpwstr>http://www.ncbi.nlm.nih.gov/pubmed/11462907</vt:lpwstr>
      </vt:variant>
      <vt:variant>
        <vt:lpwstr/>
      </vt:variant>
      <vt:variant>
        <vt:i4>3473447</vt:i4>
      </vt:variant>
      <vt:variant>
        <vt:i4>85</vt:i4>
      </vt:variant>
      <vt:variant>
        <vt:i4>0</vt:i4>
      </vt:variant>
      <vt:variant>
        <vt:i4>5</vt:i4>
      </vt:variant>
      <vt:variant>
        <vt:lpwstr>http://www.ncbi.nlm.nih.gov/pubmed/7979613</vt:lpwstr>
      </vt:variant>
      <vt:variant>
        <vt:lpwstr/>
      </vt:variant>
      <vt:variant>
        <vt:i4>6619237</vt:i4>
      </vt:variant>
      <vt:variant>
        <vt:i4>80</vt:i4>
      </vt:variant>
      <vt:variant>
        <vt:i4>0</vt:i4>
      </vt:variant>
      <vt:variant>
        <vt:i4>5</vt:i4>
      </vt:variant>
      <vt:variant>
        <vt:lpwstr>http://dx.doi.org/10.1097/00000658-199411000-00008</vt:lpwstr>
      </vt:variant>
      <vt:variant>
        <vt:lpwstr/>
      </vt:variant>
      <vt:variant>
        <vt:i4>3932200</vt:i4>
      </vt:variant>
      <vt:variant>
        <vt:i4>75</vt:i4>
      </vt:variant>
      <vt:variant>
        <vt:i4>0</vt:i4>
      </vt:variant>
      <vt:variant>
        <vt:i4>5</vt:i4>
      </vt:variant>
      <vt:variant>
        <vt:lpwstr>http://www.ncbi.nlm.nih.gov/pubmed/7572894</vt:lpwstr>
      </vt:variant>
      <vt:variant>
        <vt:lpwstr/>
      </vt:variant>
      <vt:variant>
        <vt:i4>3145773</vt:i4>
      </vt:variant>
      <vt:variant>
        <vt:i4>70</vt:i4>
      </vt:variant>
      <vt:variant>
        <vt:i4>0</vt:i4>
      </vt:variant>
      <vt:variant>
        <vt:i4>5</vt:i4>
      </vt:variant>
      <vt:variant>
        <vt:lpwstr>http://www.ncbi.nlm.nih.gov/pubmed/19950786</vt:lpwstr>
      </vt:variant>
      <vt:variant>
        <vt:lpwstr/>
      </vt:variant>
      <vt:variant>
        <vt:i4>3473450</vt:i4>
      </vt:variant>
      <vt:variant>
        <vt:i4>65</vt:i4>
      </vt:variant>
      <vt:variant>
        <vt:i4>0</vt:i4>
      </vt:variant>
      <vt:variant>
        <vt:i4>5</vt:i4>
      </vt:variant>
      <vt:variant>
        <vt:lpwstr>http://www.ncbi.nlm.nih.gov/pubmed/22472917</vt:lpwstr>
      </vt:variant>
      <vt:variant>
        <vt:lpwstr/>
      </vt:variant>
      <vt:variant>
        <vt:i4>6684771</vt:i4>
      </vt:variant>
      <vt:variant>
        <vt:i4>60</vt:i4>
      </vt:variant>
      <vt:variant>
        <vt:i4>0</vt:i4>
      </vt:variant>
      <vt:variant>
        <vt:i4>5</vt:i4>
      </vt:variant>
      <vt:variant>
        <vt:lpwstr>http://dx.doi.org/10.1159/000336351</vt:lpwstr>
      </vt:variant>
      <vt:variant>
        <vt:lpwstr/>
      </vt:variant>
      <vt:variant>
        <vt:i4>3866667</vt:i4>
      </vt:variant>
      <vt:variant>
        <vt:i4>55</vt:i4>
      </vt:variant>
      <vt:variant>
        <vt:i4>0</vt:i4>
      </vt:variant>
      <vt:variant>
        <vt:i4>5</vt:i4>
      </vt:variant>
      <vt:variant>
        <vt:lpwstr>http://www.ncbi.nlm.nih.gov/pubmed/18936658</vt:lpwstr>
      </vt:variant>
      <vt:variant>
        <vt:lpwstr/>
      </vt:variant>
      <vt:variant>
        <vt:i4>7798832</vt:i4>
      </vt:variant>
      <vt:variant>
        <vt:i4>50</vt:i4>
      </vt:variant>
      <vt:variant>
        <vt:i4>0</vt:i4>
      </vt:variant>
      <vt:variant>
        <vt:i4>5</vt:i4>
      </vt:variant>
      <vt:variant>
        <vt:lpwstr>http://dx.doi.org/10.1097/MCG.0b013e3181862ad1</vt:lpwstr>
      </vt:variant>
      <vt:variant>
        <vt:lpwstr/>
      </vt:variant>
      <vt:variant>
        <vt:i4>3276837</vt:i4>
      </vt:variant>
      <vt:variant>
        <vt:i4>45</vt:i4>
      </vt:variant>
      <vt:variant>
        <vt:i4>0</vt:i4>
      </vt:variant>
      <vt:variant>
        <vt:i4>5</vt:i4>
      </vt:variant>
      <vt:variant>
        <vt:lpwstr>http://www.ncbi.nlm.nih.gov/pubmed/1085269</vt:lpwstr>
      </vt:variant>
      <vt:variant>
        <vt:lpwstr/>
      </vt:variant>
      <vt:variant>
        <vt:i4>3473446</vt:i4>
      </vt:variant>
      <vt:variant>
        <vt:i4>40</vt:i4>
      </vt:variant>
      <vt:variant>
        <vt:i4>0</vt:i4>
      </vt:variant>
      <vt:variant>
        <vt:i4>5</vt:i4>
      </vt:variant>
      <vt:variant>
        <vt:lpwstr>http://www.ncbi.nlm.nih.gov/pubmed/4541643</vt:lpwstr>
      </vt:variant>
      <vt:variant>
        <vt:lpwstr/>
      </vt:variant>
      <vt:variant>
        <vt:i4>6488171</vt:i4>
      </vt:variant>
      <vt:variant>
        <vt:i4>35</vt:i4>
      </vt:variant>
      <vt:variant>
        <vt:i4>0</vt:i4>
      </vt:variant>
      <vt:variant>
        <vt:i4>5</vt:i4>
      </vt:variant>
      <vt:variant>
        <vt:lpwstr>http://dx.doi.org/10.1148/108.2.249</vt:lpwstr>
      </vt:variant>
      <vt:variant>
        <vt:lpwstr/>
      </vt:variant>
      <vt:variant>
        <vt:i4>3604517</vt:i4>
      </vt:variant>
      <vt:variant>
        <vt:i4>30</vt:i4>
      </vt:variant>
      <vt:variant>
        <vt:i4>0</vt:i4>
      </vt:variant>
      <vt:variant>
        <vt:i4>5</vt:i4>
      </vt:variant>
      <vt:variant>
        <vt:lpwstr>http://www.ncbi.nlm.nih.gov/pubmed/18085336</vt:lpwstr>
      </vt:variant>
      <vt:variant>
        <vt:lpwstr/>
      </vt:variant>
      <vt:variant>
        <vt:i4>7405612</vt:i4>
      </vt:variant>
      <vt:variant>
        <vt:i4>25</vt:i4>
      </vt:variant>
      <vt:variant>
        <vt:i4>0</vt:i4>
      </vt:variant>
      <vt:variant>
        <vt:i4>5</vt:i4>
      </vt:variant>
      <vt:variant>
        <vt:lpwstr>http://dx.doi.org/10.1007/s10350-007-9137-8</vt:lpwstr>
      </vt:variant>
      <vt:variant>
        <vt:lpwstr/>
      </vt:variant>
      <vt:variant>
        <vt:i4>3670063</vt:i4>
      </vt:variant>
      <vt:variant>
        <vt:i4>20</vt:i4>
      </vt:variant>
      <vt:variant>
        <vt:i4>0</vt:i4>
      </vt:variant>
      <vt:variant>
        <vt:i4>5</vt:i4>
      </vt:variant>
      <vt:variant>
        <vt:lpwstr>http://www.ncbi.nlm.nih.gov/pubmed/10509950</vt:lpwstr>
      </vt:variant>
      <vt:variant>
        <vt:lpwstr/>
      </vt:variant>
      <vt:variant>
        <vt:i4>6881387</vt:i4>
      </vt:variant>
      <vt:variant>
        <vt:i4>15</vt:i4>
      </vt:variant>
      <vt:variant>
        <vt:i4>0</vt:i4>
      </vt:variant>
      <vt:variant>
        <vt:i4>5</vt:i4>
      </vt:variant>
      <vt:variant>
        <vt:lpwstr>http://dx.doi.org/10.1097/00004836-199910000-00004</vt:lpwstr>
      </vt:variant>
      <vt:variant>
        <vt:lpwstr/>
      </vt:variant>
      <vt:variant>
        <vt:i4>3538991</vt:i4>
      </vt:variant>
      <vt:variant>
        <vt:i4>10</vt:i4>
      </vt:variant>
      <vt:variant>
        <vt:i4>0</vt:i4>
      </vt:variant>
      <vt:variant>
        <vt:i4>5</vt:i4>
      </vt:variant>
      <vt:variant>
        <vt:lpwstr>http://www.ncbi.nlm.nih.gov/pubmed/12395216</vt:lpwstr>
      </vt:variant>
      <vt:variant>
        <vt:lpwstr/>
      </vt:variant>
      <vt:variant>
        <vt:i4>8126508</vt:i4>
      </vt:variant>
      <vt:variant>
        <vt:i4>5</vt:i4>
      </vt:variant>
      <vt:variant>
        <vt:i4>0</vt:i4>
      </vt:variant>
      <vt:variant>
        <vt:i4>5</vt:i4>
      </vt:variant>
      <vt:variant>
        <vt:lpwstr>http://dx.doi.org/10.1007/s00394-002-0379-x</vt:lpwstr>
      </vt:variant>
      <vt:variant>
        <vt:lpwstr/>
      </vt:variant>
      <vt:variant>
        <vt:i4>2293855</vt:i4>
      </vt:variant>
      <vt:variant>
        <vt:i4>0</vt:i4>
      </vt:variant>
      <vt:variant>
        <vt:i4>0</vt:i4>
      </vt:variant>
      <vt:variant>
        <vt:i4>5</vt:i4>
      </vt:variant>
      <vt:variant>
        <vt:lpwstr>mailto:inamorim@med.yokohama-cu.ac.jp</vt:lpwstr>
      </vt:variant>
      <vt:variant>
        <vt:lpwstr/>
      </vt:variant>
      <vt:variant>
        <vt:i4>3473447</vt:i4>
      </vt:variant>
      <vt:variant>
        <vt:i4>21</vt:i4>
      </vt:variant>
      <vt:variant>
        <vt:i4>0</vt:i4>
      </vt:variant>
      <vt:variant>
        <vt:i4>5</vt:i4>
      </vt:variant>
      <vt:variant>
        <vt:lpwstr>http://www.ncbi.nlm.nih.gov/pubmed/7979613</vt:lpwstr>
      </vt:variant>
      <vt:variant>
        <vt:lpwstr/>
      </vt:variant>
      <vt:variant>
        <vt:i4>3604520</vt:i4>
      </vt:variant>
      <vt:variant>
        <vt:i4>18</vt:i4>
      </vt:variant>
      <vt:variant>
        <vt:i4>0</vt:i4>
      </vt:variant>
      <vt:variant>
        <vt:i4>5</vt:i4>
      </vt:variant>
      <vt:variant>
        <vt:lpwstr>http://www.ncbi.nlm.nih.gov/pubmed/11462907</vt:lpwstr>
      </vt:variant>
      <vt:variant>
        <vt:lpwstr/>
      </vt:variant>
      <vt:variant>
        <vt:i4>3473447</vt:i4>
      </vt:variant>
      <vt:variant>
        <vt:i4>15</vt:i4>
      </vt:variant>
      <vt:variant>
        <vt:i4>0</vt:i4>
      </vt:variant>
      <vt:variant>
        <vt:i4>5</vt:i4>
      </vt:variant>
      <vt:variant>
        <vt:lpwstr>http://www.ncbi.nlm.nih.gov/pubmed/7979613</vt:lpwstr>
      </vt:variant>
      <vt:variant>
        <vt:lpwstr/>
      </vt:variant>
      <vt:variant>
        <vt:i4>3473447</vt:i4>
      </vt:variant>
      <vt:variant>
        <vt:i4>12</vt:i4>
      </vt:variant>
      <vt:variant>
        <vt:i4>0</vt:i4>
      </vt:variant>
      <vt:variant>
        <vt:i4>5</vt:i4>
      </vt:variant>
      <vt:variant>
        <vt:lpwstr>http://www.ncbi.nlm.nih.gov/pubmed/7979613</vt:lpwstr>
      </vt:variant>
      <vt:variant>
        <vt:lpwstr/>
      </vt:variant>
      <vt:variant>
        <vt:i4>3473450</vt:i4>
      </vt:variant>
      <vt:variant>
        <vt:i4>9</vt:i4>
      </vt:variant>
      <vt:variant>
        <vt:i4>0</vt:i4>
      </vt:variant>
      <vt:variant>
        <vt:i4>5</vt:i4>
      </vt:variant>
      <vt:variant>
        <vt:lpwstr>http://www.ncbi.nlm.nih.gov/pubmed/22472917</vt:lpwstr>
      </vt:variant>
      <vt:variant>
        <vt:lpwstr/>
      </vt:variant>
      <vt:variant>
        <vt:i4>3276837</vt:i4>
      </vt:variant>
      <vt:variant>
        <vt:i4>6</vt:i4>
      </vt:variant>
      <vt:variant>
        <vt:i4>0</vt:i4>
      </vt:variant>
      <vt:variant>
        <vt:i4>5</vt:i4>
      </vt:variant>
      <vt:variant>
        <vt:lpwstr>http://www.ncbi.nlm.nih.gov/pubmed/1085269</vt:lpwstr>
      </vt:variant>
      <vt:variant>
        <vt:lpwstr/>
      </vt:variant>
      <vt:variant>
        <vt:i4>3604517</vt:i4>
      </vt:variant>
      <vt:variant>
        <vt:i4>3</vt:i4>
      </vt:variant>
      <vt:variant>
        <vt:i4>0</vt:i4>
      </vt:variant>
      <vt:variant>
        <vt:i4>5</vt:i4>
      </vt:variant>
      <vt:variant>
        <vt:lpwstr>http://www.ncbi.nlm.nih.gov/pubmed/18085336</vt:lpwstr>
      </vt:variant>
      <vt:variant>
        <vt:lpwstr/>
      </vt:variant>
      <vt:variant>
        <vt:i4>3538991</vt:i4>
      </vt:variant>
      <vt:variant>
        <vt:i4>0</vt:i4>
      </vt:variant>
      <vt:variant>
        <vt:i4>0</vt:i4>
      </vt:variant>
      <vt:variant>
        <vt:i4>5</vt:i4>
      </vt:variant>
      <vt:variant>
        <vt:lpwstr>http://www.ncbi.nlm.nih.gov/pubmed/12395216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Formatting Manager</dc:creator>
  <cp:lastModifiedBy>qiyuan</cp:lastModifiedBy>
  <cp:revision>3</cp:revision>
  <dcterms:created xsi:type="dcterms:W3CDTF">2015-01-16T05:04:00Z</dcterms:created>
  <dcterms:modified xsi:type="dcterms:W3CDTF">2015-01-16T09:16:00Z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urnalID">
    <vt:lpwstr>plos</vt:lpwstr>
  </property>
  <property fmtid="{D5CDD505-2E9C-101B-9397-08002B2CF9AE}" pid="3" name="Source">
    <vt:lpwstr/>
  </property>
  <property fmtid="{D5CDD505-2E9C-101B-9397-08002B2CF9AE}" pid="4" name="Source-short">
    <vt:lpwstr/>
  </property>
  <property fmtid="{D5CDD505-2E9C-101B-9397-08002B2CF9AE}" pid="5" name="Source-abbreviated">
    <vt:lpwstr/>
  </property>
  <property fmtid="{D5CDD505-2E9C-101B-9397-08002B2CF9AE}" pid="6" name="eISSN">
    <vt:lpwstr/>
  </property>
  <property fmtid="{D5CDD505-2E9C-101B-9397-08002B2CF9AE}" pid="7" name="ISSN">
    <vt:lpwstr/>
  </property>
  <property fmtid="{D5CDD505-2E9C-101B-9397-08002B2CF9AE}" pid="8" name="Publisher">
    <vt:lpwstr/>
  </property>
  <property fmtid="{D5CDD505-2E9C-101B-9397-08002B2CF9AE}" pid="9" name="Publisher-location">
    <vt:lpwstr/>
  </property>
  <property fmtid="{D5CDD505-2E9C-101B-9397-08002B2CF9AE}" pid="10" name="Ref Cite Style">
    <vt:lpwstr>numerical</vt:lpwstr>
  </property>
  <property fmtid="{D5CDD505-2E9C-101B-9397-08002B2CF9AE}" pid="11" name="Merops word count">
    <vt:lpwstr>2641</vt:lpwstr>
  </property>
  <property fmtid="{D5CDD505-2E9C-101B-9397-08002B2CF9AE}" pid="12" name="Merops references count">
    <vt:lpwstr>17</vt:lpwstr>
  </property>
  <property fmtid="{D5CDD505-2E9C-101B-9397-08002B2CF9AE}" pid="13" name="Merops tables count">
    <vt:lpwstr>2</vt:lpwstr>
  </property>
  <property fmtid="{D5CDD505-2E9C-101B-9397-08002B2CF9AE}" pid="14" name="Merops figures count">
    <vt:lpwstr>2</vt:lpwstr>
  </property>
  <property fmtid="{D5CDD505-2E9C-101B-9397-08002B2CF9AE}" pid="15" name="Merops graphics count">
    <vt:lpwstr>IN DEVELOPMENT</vt:lpwstr>
  </property>
  <property fmtid="{D5CDD505-2E9C-101B-9397-08002B2CF9AE}" pid="16" name="Merops footnotes and endnotes count">
    <vt:lpwstr>0</vt:lpwstr>
  </property>
  <property fmtid="{D5CDD505-2E9C-101B-9397-08002B2CF9AE}" pid="17" name="Merops email addresses count">
    <vt:lpwstr>2</vt:lpwstr>
  </property>
  <property fmtid="{D5CDD505-2E9C-101B-9397-08002B2CF9AE}" pid="18" name="Merops Standard Set">
    <vt:lpwstr>World_J_Gastroenterol_MVP</vt:lpwstr>
  </property>
  <property fmtid="{D5CDD505-2E9C-101B-9397-08002B2CF9AE}" pid="19" name="Merops Standard Set modified">
    <vt:lpwstr>9/25/2014 10:52:16 PM</vt:lpwstr>
  </property>
  <property fmtid="{D5CDD505-2E9C-101B-9397-08002B2CF9AE}" pid="20" name="Merops input file path">
    <vt:lpwstr>C:\Users\dzeiger\Desktop\AJE Formatting\LD917QH1\formatting.docx</vt:lpwstr>
  </property>
  <property fmtid="{D5CDD505-2E9C-101B-9397-08002B2CF9AE}" pid="21" name="Merops -Original extension">
    <vt:lpwstr>docx</vt:lpwstr>
  </property>
  <property fmtid="{D5CDD505-2E9C-101B-9397-08002B2CF9AE}" pid="22" name="Merops server path">
    <vt:lpwstr>http://merops-shabash.no-ip.org:50080/meropswsbeta/service.asmx</vt:lpwstr>
  </property>
  <property fmtid="{D5CDD505-2E9C-101B-9397-08002B2CF9AE}" pid="23" name="Merops processed date">
    <vt:lpwstr>2014/09/26 03:54:48</vt:lpwstr>
  </property>
  <property fmtid="{D5CDD505-2E9C-101B-9397-08002B2CF9AE}" pid="24" name="Merops comment count">
    <vt:lpwstr>115</vt:lpwstr>
  </property>
  <property fmtid="{D5CDD505-2E9C-101B-9397-08002B2CF9AE}" pid="25" name="Merops change count">
    <vt:lpwstr>1363</vt:lpwstr>
  </property>
</Properties>
</file>