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9BD3" w14:textId="135F4071" w:rsidR="00B424A3" w:rsidRPr="00225501" w:rsidRDefault="00B424A3" w:rsidP="00225501">
      <w:pPr>
        <w:spacing w:after="0" w:line="360" w:lineRule="auto"/>
        <w:jc w:val="both"/>
        <w:rPr>
          <w:rFonts w:ascii="Book Antiqua" w:hAnsi="Book Antiqua"/>
          <w:sz w:val="24"/>
          <w:szCs w:val="24"/>
        </w:rPr>
      </w:pPr>
      <w:r w:rsidRPr="00225501">
        <w:rPr>
          <w:rFonts w:ascii="Book Antiqua" w:hAnsi="Book Antiqua"/>
          <w:sz w:val="24"/>
          <w:szCs w:val="24"/>
        </w:rPr>
        <w:t xml:space="preserve">Name of journal: </w:t>
      </w:r>
      <w:r w:rsidRPr="00225501">
        <w:rPr>
          <w:rFonts w:ascii="Book Antiqua" w:hAnsi="Book Antiqua"/>
          <w:i/>
          <w:sz w:val="24"/>
          <w:szCs w:val="24"/>
        </w:rPr>
        <w:t>World Journal of Clinical Cases</w:t>
      </w:r>
    </w:p>
    <w:p w14:paraId="663795A9" w14:textId="79805FDE" w:rsidR="00B424A3" w:rsidRPr="00225501" w:rsidRDefault="00B424A3" w:rsidP="00225501">
      <w:pPr>
        <w:spacing w:after="0" w:line="360" w:lineRule="auto"/>
        <w:jc w:val="both"/>
        <w:rPr>
          <w:rFonts w:ascii="Book Antiqua" w:hAnsi="Book Antiqua"/>
          <w:sz w:val="24"/>
          <w:szCs w:val="24"/>
          <w:lang w:eastAsia="zh-CN"/>
        </w:rPr>
      </w:pPr>
      <w:r w:rsidRPr="00225501">
        <w:rPr>
          <w:rFonts w:ascii="Book Antiqua" w:hAnsi="Book Antiqua"/>
          <w:sz w:val="24"/>
          <w:szCs w:val="24"/>
        </w:rPr>
        <w:t xml:space="preserve">ESPS Manuscript NO: </w:t>
      </w:r>
      <w:r w:rsidRPr="00225501">
        <w:rPr>
          <w:rFonts w:ascii="Book Antiqua" w:hAnsi="Book Antiqua"/>
          <w:sz w:val="24"/>
          <w:szCs w:val="24"/>
          <w:lang w:eastAsia="zh-CN"/>
        </w:rPr>
        <w:t>14917</w:t>
      </w:r>
    </w:p>
    <w:p w14:paraId="1E012384" w14:textId="28E2FCD3" w:rsidR="00B424A3" w:rsidRPr="00225501" w:rsidRDefault="00B424A3" w:rsidP="00225501">
      <w:pPr>
        <w:spacing w:after="0" w:line="360" w:lineRule="auto"/>
        <w:jc w:val="both"/>
        <w:rPr>
          <w:rFonts w:ascii="Book Antiqua" w:hAnsi="Book Antiqua"/>
          <w:sz w:val="24"/>
          <w:szCs w:val="24"/>
          <w:lang w:eastAsia="zh-CN"/>
        </w:rPr>
      </w:pPr>
      <w:r w:rsidRPr="00225501">
        <w:rPr>
          <w:rFonts w:ascii="Book Antiqua" w:hAnsi="Book Antiqua"/>
          <w:sz w:val="24"/>
          <w:szCs w:val="24"/>
        </w:rPr>
        <w:t xml:space="preserve">Columns: </w:t>
      </w:r>
      <w:r w:rsidR="00B26721" w:rsidRPr="00225501">
        <w:rPr>
          <w:rFonts w:ascii="Book Antiqua" w:eastAsia="华文细黑" w:hAnsi="Book Antiqua" w:cs="Tahoma"/>
          <w:sz w:val="24"/>
          <w:szCs w:val="24"/>
        </w:rPr>
        <w:t>SYSTEMATIC REVIEW</w:t>
      </w:r>
      <w:r w:rsidR="00CD2FC4">
        <w:rPr>
          <w:rFonts w:ascii="Book Antiqua" w:eastAsia="华文细黑" w:hAnsi="Book Antiqua" w:cs="Tahoma" w:hint="eastAsia"/>
          <w:sz w:val="24"/>
          <w:szCs w:val="24"/>
          <w:lang w:eastAsia="zh-CN"/>
        </w:rPr>
        <w:t>S</w:t>
      </w:r>
    </w:p>
    <w:p w14:paraId="4C126A2F" w14:textId="77777777" w:rsidR="00B424A3" w:rsidRPr="00225501" w:rsidRDefault="00B424A3" w:rsidP="00225501">
      <w:pPr>
        <w:spacing w:after="0" w:line="360" w:lineRule="auto"/>
        <w:jc w:val="both"/>
        <w:rPr>
          <w:rFonts w:ascii="Book Antiqua" w:hAnsi="Book Antiqua"/>
          <w:sz w:val="24"/>
          <w:szCs w:val="24"/>
          <w:lang w:eastAsia="zh-CN"/>
        </w:rPr>
      </w:pPr>
    </w:p>
    <w:p w14:paraId="745694C5" w14:textId="4BB20C97" w:rsidR="006D5785" w:rsidRPr="00225501" w:rsidRDefault="00B424A3" w:rsidP="00225501">
      <w:pPr>
        <w:spacing w:after="0" w:line="360" w:lineRule="auto"/>
        <w:jc w:val="both"/>
        <w:rPr>
          <w:rFonts w:ascii="Book Antiqua" w:hAnsi="Book Antiqua" w:cs="Arial"/>
          <w:b/>
          <w:sz w:val="24"/>
          <w:szCs w:val="24"/>
          <w:lang w:eastAsia="zh-CN"/>
        </w:rPr>
      </w:pPr>
      <w:r w:rsidRPr="00225501">
        <w:rPr>
          <w:rFonts w:ascii="Book Antiqua" w:hAnsi="Book Antiqua" w:cs="Arial"/>
          <w:b/>
          <w:sz w:val="24"/>
          <w:szCs w:val="24"/>
        </w:rPr>
        <w:t>U</w:t>
      </w:r>
      <w:r w:rsidR="00726E50" w:rsidRPr="00225501">
        <w:rPr>
          <w:rFonts w:ascii="Book Antiqua" w:hAnsi="Book Antiqua" w:cs="Arial"/>
          <w:b/>
          <w:sz w:val="24"/>
          <w:szCs w:val="24"/>
        </w:rPr>
        <w:t>se of steroids for facial nerve paralysis after parotidectomy: A</w:t>
      </w:r>
      <w:r w:rsidR="00225501" w:rsidRPr="00225501">
        <w:rPr>
          <w:rFonts w:ascii="Book Antiqua" w:hAnsi="Book Antiqua" w:cs="Arial"/>
          <w:b/>
          <w:sz w:val="24"/>
          <w:szCs w:val="24"/>
        </w:rPr>
        <w:t xml:space="preserve"> systematic rev</w:t>
      </w:r>
      <w:r w:rsidR="00726E50" w:rsidRPr="00225501">
        <w:rPr>
          <w:rFonts w:ascii="Book Antiqua" w:hAnsi="Book Antiqua" w:cs="Arial"/>
          <w:b/>
          <w:sz w:val="24"/>
          <w:szCs w:val="24"/>
        </w:rPr>
        <w:t>iew</w:t>
      </w:r>
    </w:p>
    <w:p w14:paraId="677D5A91" w14:textId="77777777" w:rsidR="00B424A3" w:rsidRPr="00225501" w:rsidRDefault="00B424A3" w:rsidP="00225501">
      <w:pPr>
        <w:spacing w:after="0" w:line="360" w:lineRule="auto"/>
        <w:jc w:val="both"/>
        <w:rPr>
          <w:rFonts w:ascii="Book Antiqua" w:hAnsi="Book Antiqua" w:cs="Arial"/>
          <w:b/>
          <w:sz w:val="24"/>
          <w:szCs w:val="24"/>
          <w:lang w:eastAsia="zh-CN"/>
        </w:rPr>
      </w:pPr>
    </w:p>
    <w:p w14:paraId="0DB3AE8A" w14:textId="03CA7B0A" w:rsidR="00B424A3" w:rsidRPr="00225501" w:rsidRDefault="00225501" w:rsidP="00225501">
      <w:pPr>
        <w:spacing w:after="0" w:line="360" w:lineRule="auto"/>
        <w:jc w:val="both"/>
        <w:rPr>
          <w:rFonts w:ascii="Book Antiqua" w:eastAsia="Arial Unicode MS" w:hAnsi="Book Antiqua" w:cs="Arial Unicode MS"/>
          <w:sz w:val="24"/>
          <w:szCs w:val="24"/>
          <w:lang w:val="en"/>
        </w:rPr>
      </w:pPr>
      <w:r w:rsidRPr="00225501">
        <w:rPr>
          <w:rFonts w:ascii="Book Antiqua" w:hAnsi="Book Antiqua" w:cs="Arial"/>
          <w:sz w:val="24"/>
          <w:szCs w:val="24"/>
        </w:rPr>
        <w:t>Varadharajan</w:t>
      </w:r>
      <w:r w:rsidRPr="00225501">
        <w:rPr>
          <w:rFonts w:ascii="Book Antiqua" w:hAnsi="Book Antiqua" w:cs="Arial"/>
          <w:sz w:val="24"/>
          <w:szCs w:val="24"/>
          <w:lang w:eastAsia="zh-CN"/>
        </w:rPr>
        <w:t xml:space="preserve"> K </w:t>
      </w:r>
      <w:r w:rsidRPr="00225501">
        <w:rPr>
          <w:rFonts w:ascii="Book Antiqua" w:hAnsi="Book Antiqua" w:cs="Arial"/>
          <w:i/>
          <w:sz w:val="24"/>
          <w:szCs w:val="24"/>
          <w:lang w:eastAsia="zh-CN"/>
        </w:rPr>
        <w:t>et al.</w:t>
      </w:r>
      <w:r w:rsidRPr="00225501">
        <w:rPr>
          <w:rFonts w:ascii="Book Antiqua" w:hAnsi="Book Antiqua"/>
          <w:sz w:val="24"/>
          <w:szCs w:val="24"/>
        </w:rPr>
        <w:t xml:space="preserve"> </w:t>
      </w:r>
      <w:r w:rsidR="00582A25" w:rsidRPr="00225501">
        <w:rPr>
          <w:rFonts w:ascii="Book Antiqua" w:hAnsi="Book Antiqua"/>
          <w:sz w:val="24"/>
          <w:szCs w:val="24"/>
        </w:rPr>
        <w:t>Steroids for facial paralysis after parotidectomy</w:t>
      </w:r>
    </w:p>
    <w:p w14:paraId="4F08550D" w14:textId="77777777" w:rsidR="00B424A3" w:rsidRPr="00225501" w:rsidRDefault="00B424A3" w:rsidP="00225501">
      <w:pPr>
        <w:spacing w:after="0" w:line="360" w:lineRule="auto"/>
        <w:jc w:val="both"/>
        <w:rPr>
          <w:rFonts w:ascii="Book Antiqua" w:hAnsi="Book Antiqua" w:cs="Arial"/>
          <w:b/>
          <w:sz w:val="24"/>
          <w:szCs w:val="24"/>
          <w:lang w:val="en" w:eastAsia="zh-CN"/>
        </w:rPr>
      </w:pPr>
    </w:p>
    <w:p w14:paraId="0031344D" w14:textId="10645593" w:rsidR="00B26721" w:rsidRPr="00225501" w:rsidRDefault="00B26721"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Kiran Varadharajan, Issa Beegun</w:t>
      </w:r>
      <w:r w:rsidRPr="00225501">
        <w:rPr>
          <w:rFonts w:ascii="Book Antiqua" w:hAnsi="Book Antiqua" w:cs="Arial"/>
          <w:sz w:val="24"/>
          <w:szCs w:val="24"/>
          <w:lang w:eastAsia="zh-CN"/>
        </w:rPr>
        <w:t xml:space="preserve">, </w:t>
      </w:r>
      <w:r w:rsidRPr="00225501">
        <w:rPr>
          <w:rFonts w:ascii="Book Antiqua" w:hAnsi="Book Antiqua" w:cs="Arial"/>
          <w:sz w:val="24"/>
          <w:szCs w:val="24"/>
        </w:rPr>
        <w:t>Niall Daly</w:t>
      </w:r>
    </w:p>
    <w:p w14:paraId="689E7CB0" w14:textId="77777777" w:rsidR="006D5785" w:rsidRPr="00225501" w:rsidRDefault="006D5785" w:rsidP="00225501">
      <w:pPr>
        <w:spacing w:after="0" w:line="360" w:lineRule="auto"/>
        <w:jc w:val="both"/>
        <w:rPr>
          <w:rFonts w:ascii="Book Antiqua" w:hAnsi="Book Antiqua" w:cs="Arial"/>
          <w:b/>
          <w:sz w:val="24"/>
          <w:szCs w:val="24"/>
          <w:lang w:eastAsia="zh-CN"/>
        </w:rPr>
      </w:pPr>
    </w:p>
    <w:p w14:paraId="15691DDA" w14:textId="3B9A7DC4" w:rsidR="00521940" w:rsidRPr="00225501" w:rsidRDefault="00225501" w:rsidP="00225501">
      <w:pPr>
        <w:pStyle w:val="ListParagraph"/>
        <w:spacing w:after="0" w:line="360" w:lineRule="auto"/>
        <w:ind w:left="0"/>
        <w:jc w:val="both"/>
        <w:rPr>
          <w:rFonts w:ascii="Book Antiqua" w:hAnsi="Book Antiqua" w:cs="Arial"/>
          <w:sz w:val="24"/>
          <w:szCs w:val="24"/>
          <w:lang w:eastAsia="zh-CN"/>
        </w:rPr>
      </w:pPr>
      <w:r w:rsidRPr="00225501">
        <w:rPr>
          <w:rFonts w:ascii="Book Antiqua" w:hAnsi="Book Antiqua" w:cs="Arial"/>
          <w:b/>
          <w:sz w:val="24"/>
          <w:szCs w:val="24"/>
        </w:rPr>
        <w:t>Kiran Varadharajan,</w:t>
      </w:r>
      <w:r w:rsidRPr="00225501">
        <w:rPr>
          <w:rFonts w:ascii="Book Antiqua" w:hAnsi="Book Antiqua" w:cs="Arial"/>
          <w:b/>
          <w:sz w:val="24"/>
          <w:szCs w:val="24"/>
          <w:lang w:eastAsia="zh-CN"/>
        </w:rPr>
        <w:t xml:space="preserve"> </w:t>
      </w:r>
      <w:r w:rsidR="00521940" w:rsidRPr="00225501">
        <w:rPr>
          <w:rFonts w:ascii="Book Antiqua" w:hAnsi="Book Antiqua" w:cs="Arial"/>
          <w:sz w:val="24"/>
          <w:szCs w:val="24"/>
        </w:rPr>
        <w:t xml:space="preserve">Department of ENT, </w:t>
      </w:r>
      <w:r w:rsidR="0031036E" w:rsidRPr="00225501">
        <w:rPr>
          <w:rFonts w:ascii="Book Antiqua" w:hAnsi="Book Antiqua" w:cs="Arial"/>
          <w:sz w:val="24"/>
          <w:szCs w:val="24"/>
        </w:rPr>
        <w:t>St. George’s</w:t>
      </w:r>
      <w:r w:rsidR="00521940" w:rsidRPr="00225501">
        <w:rPr>
          <w:rFonts w:ascii="Book Antiqua" w:hAnsi="Book Antiqua" w:cs="Arial"/>
          <w:sz w:val="24"/>
          <w:szCs w:val="24"/>
        </w:rPr>
        <w:t xml:space="preserve"> Hospital, </w:t>
      </w:r>
      <w:r w:rsidRPr="00225501">
        <w:rPr>
          <w:rFonts w:ascii="Book Antiqua" w:hAnsi="Book Antiqua" w:cs="Arial"/>
          <w:sz w:val="24"/>
          <w:szCs w:val="24"/>
        </w:rPr>
        <w:t>SW17 0QT</w:t>
      </w:r>
      <w:r w:rsidR="00582A25" w:rsidRPr="00225501">
        <w:rPr>
          <w:rFonts w:ascii="Book Antiqua" w:hAnsi="Book Antiqua" w:cs="Arial"/>
          <w:sz w:val="24"/>
          <w:szCs w:val="24"/>
        </w:rPr>
        <w:t xml:space="preserve"> </w:t>
      </w:r>
      <w:r w:rsidRPr="00225501">
        <w:rPr>
          <w:rFonts w:ascii="Book Antiqua" w:hAnsi="Book Antiqua" w:cs="Arial"/>
          <w:sz w:val="24"/>
          <w:szCs w:val="24"/>
        </w:rPr>
        <w:t>London,</w:t>
      </w:r>
      <w:r w:rsidRPr="00225501">
        <w:rPr>
          <w:rFonts w:ascii="Book Antiqua" w:hAnsi="Book Antiqua" w:cs="Arial"/>
          <w:sz w:val="24"/>
          <w:szCs w:val="24"/>
          <w:lang w:eastAsia="zh-CN"/>
        </w:rPr>
        <w:t xml:space="preserve"> United Kingdom</w:t>
      </w:r>
    </w:p>
    <w:p w14:paraId="30D79814" w14:textId="77777777" w:rsidR="00225501" w:rsidRPr="00225501" w:rsidRDefault="00225501" w:rsidP="00225501">
      <w:pPr>
        <w:pStyle w:val="ListParagraph"/>
        <w:spacing w:after="0" w:line="360" w:lineRule="auto"/>
        <w:ind w:left="0"/>
        <w:jc w:val="both"/>
        <w:rPr>
          <w:rFonts w:ascii="Book Antiqua" w:hAnsi="Book Antiqua" w:cs="Arial"/>
          <w:sz w:val="24"/>
          <w:szCs w:val="24"/>
        </w:rPr>
      </w:pPr>
    </w:p>
    <w:p w14:paraId="075505EF" w14:textId="58AC5FA2" w:rsidR="00521940" w:rsidRPr="00225501" w:rsidRDefault="00225501" w:rsidP="00225501">
      <w:pPr>
        <w:pStyle w:val="ListParagraph"/>
        <w:spacing w:after="0" w:line="360" w:lineRule="auto"/>
        <w:ind w:left="0"/>
        <w:jc w:val="both"/>
        <w:rPr>
          <w:rFonts w:ascii="Book Antiqua" w:hAnsi="Book Antiqua" w:cs="Arial"/>
          <w:sz w:val="24"/>
          <w:szCs w:val="24"/>
          <w:lang w:eastAsia="zh-CN"/>
        </w:rPr>
      </w:pPr>
      <w:r w:rsidRPr="00225501">
        <w:rPr>
          <w:rFonts w:ascii="Book Antiqua" w:hAnsi="Book Antiqua" w:cs="Arial"/>
          <w:b/>
          <w:sz w:val="24"/>
          <w:szCs w:val="24"/>
        </w:rPr>
        <w:t>Issa Beegun</w:t>
      </w:r>
      <w:r w:rsidRPr="00225501">
        <w:rPr>
          <w:rFonts w:ascii="Book Antiqua" w:hAnsi="Book Antiqua" w:cs="Arial"/>
          <w:b/>
          <w:sz w:val="24"/>
          <w:szCs w:val="24"/>
          <w:lang w:eastAsia="zh-CN"/>
        </w:rPr>
        <w:t xml:space="preserve">, </w:t>
      </w:r>
      <w:r w:rsidR="00521940" w:rsidRPr="00225501">
        <w:rPr>
          <w:rFonts w:ascii="Book Antiqua" w:hAnsi="Book Antiqua" w:cs="Arial"/>
          <w:sz w:val="24"/>
          <w:szCs w:val="24"/>
        </w:rPr>
        <w:t xml:space="preserve">Department of ENT, </w:t>
      </w:r>
      <w:r w:rsidR="00121263" w:rsidRPr="00225501">
        <w:rPr>
          <w:rFonts w:ascii="Book Antiqua" w:hAnsi="Book Antiqua" w:cs="Arial"/>
          <w:sz w:val="24"/>
          <w:szCs w:val="24"/>
        </w:rPr>
        <w:t>Royal National Throat</w:t>
      </w:r>
      <w:r w:rsidR="005F6E1B" w:rsidRPr="00225501">
        <w:rPr>
          <w:rFonts w:ascii="Book Antiqua" w:hAnsi="Book Antiqua" w:cs="Arial"/>
          <w:sz w:val="24"/>
          <w:szCs w:val="24"/>
        </w:rPr>
        <w:t>,</w:t>
      </w:r>
      <w:r w:rsidR="00121263" w:rsidRPr="00225501">
        <w:rPr>
          <w:rFonts w:ascii="Book Antiqua" w:hAnsi="Book Antiqua" w:cs="Arial"/>
          <w:sz w:val="24"/>
          <w:szCs w:val="24"/>
        </w:rPr>
        <w:t xml:space="preserve"> Nose and Ear</w:t>
      </w:r>
      <w:r w:rsidR="00726E50" w:rsidRPr="00225501">
        <w:rPr>
          <w:rFonts w:ascii="Book Antiqua" w:hAnsi="Book Antiqua" w:cs="Arial"/>
          <w:sz w:val="24"/>
          <w:szCs w:val="24"/>
        </w:rPr>
        <w:t xml:space="preserve"> Hospital, </w:t>
      </w:r>
      <w:r w:rsidR="00121263" w:rsidRPr="00225501">
        <w:rPr>
          <w:rFonts w:ascii="Book Antiqua" w:hAnsi="Book Antiqua" w:cs="Arial"/>
          <w:sz w:val="24"/>
          <w:szCs w:val="24"/>
          <w:lang w:val="en-US"/>
        </w:rPr>
        <w:t>WC1X 8DA</w:t>
      </w:r>
      <w:r w:rsidR="00582A25" w:rsidRPr="00225501">
        <w:rPr>
          <w:rFonts w:ascii="Book Antiqua" w:hAnsi="Book Antiqua" w:cs="Arial"/>
          <w:sz w:val="24"/>
          <w:szCs w:val="24"/>
        </w:rPr>
        <w:t xml:space="preserve"> </w:t>
      </w:r>
      <w:r w:rsidRPr="00225501">
        <w:rPr>
          <w:rFonts w:ascii="Book Antiqua" w:hAnsi="Book Antiqua" w:cs="Arial"/>
          <w:sz w:val="24"/>
          <w:szCs w:val="24"/>
        </w:rPr>
        <w:t>London,</w:t>
      </w:r>
      <w:r w:rsidRPr="00225501">
        <w:rPr>
          <w:rFonts w:ascii="Book Antiqua" w:hAnsi="Book Antiqua" w:cs="Arial"/>
          <w:sz w:val="24"/>
          <w:szCs w:val="24"/>
          <w:lang w:eastAsia="zh-CN"/>
        </w:rPr>
        <w:t xml:space="preserve"> United Kingdom</w:t>
      </w:r>
    </w:p>
    <w:p w14:paraId="59F202DE" w14:textId="77777777" w:rsidR="00225501" w:rsidRPr="00225501" w:rsidRDefault="00225501" w:rsidP="00225501">
      <w:pPr>
        <w:pStyle w:val="ListParagraph"/>
        <w:spacing w:after="0" w:line="360" w:lineRule="auto"/>
        <w:ind w:left="0"/>
        <w:jc w:val="both"/>
        <w:rPr>
          <w:rFonts w:ascii="Book Antiqua" w:hAnsi="Book Antiqua" w:cs="Arial"/>
          <w:sz w:val="24"/>
          <w:szCs w:val="24"/>
          <w:lang w:eastAsia="zh-CN"/>
        </w:rPr>
      </w:pPr>
    </w:p>
    <w:p w14:paraId="5B74FE22" w14:textId="1D6752D9" w:rsidR="00521940" w:rsidRPr="00225501" w:rsidRDefault="00225501" w:rsidP="00225501">
      <w:pPr>
        <w:spacing w:after="0" w:line="360" w:lineRule="auto"/>
        <w:jc w:val="both"/>
        <w:rPr>
          <w:rFonts w:ascii="Book Antiqua" w:hAnsi="Book Antiqua" w:cs="Arial"/>
          <w:b/>
          <w:sz w:val="24"/>
          <w:szCs w:val="24"/>
          <w:lang w:eastAsia="zh-CN"/>
        </w:rPr>
      </w:pPr>
      <w:r w:rsidRPr="00225501">
        <w:rPr>
          <w:rFonts w:ascii="Book Antiqua" w:hAnsi="Book Antiqua" w:cs="Arial"/>
          <w:b/>
          <w:sz w:val="24"/>
          <w:szCs w:val="24"/>
        </w:rPr>
        <w:t>Niall Daly</w:t>
      </w:r>
      <w:r w:rsidRPr="00225501">
        <w:rPr>
          <w:rFonts w:ascii="Book Antiqua" w:hAnsi="Book Antiqua" w:cs="Arial"/>
          <w:b/>
          <w:sz w:val="24"/>
          <w:szCs w:val="24"/>
          <w:lang w:eastAsia="zh-CN"/>
        </w:rPr>
        <w:t xml:space="preserve">, </w:t>
      </w:r>
      <w:r w:rsidR="00521940" w:rsidRPr="00225501">
        <w:rPr>
          <w:rFonts w:ascii="Book Antiqua" w:hAnsi="Book Antiqua" w:cs="Arial"/>
          <w:sz w:val="24"/>
          <w:szCs w:val="24"/>
        </w:rPr>
        <w:t>Department of ENT, West Middlesex University Hospital</w:t>
      </w:r>
      <w:r w:rsidR="00577565" w:rsidRPr="00225501">
        <w:rPr>
          <w:rFonts w:ascii="Book Antiqua" w:hAnsi="Book Antiqua" w:cs="Arial"/>
          <w:sz w:val="24"/>
          <w:szCs w:val="24"/>
        </w:rPr>
        <w:t xml:space="preserve">, </w:t>
      </w:r>
      <w:r w:rsidR="00582A25" w:rsidRPr="00225501">
        <w:rPr>
          <w:rFonts w:ascii="Book Antiqua" w:hAnsi="Book Antiqua" w:cs="Arial"/>
          <w:sz w:val="24"/>
          <w:szCs w:val="24"/>
        </w:rPr>
        <w:t>TW7 6AF</w:t>
      </w:r>
      <w:r w:rsidRPr="00225501">
        <w:rPr>
          <w:rFonts w:ascii="Book Antiqua" w:hAnsi="Book Antiqua" w:cs="Arial"/>
          <w:sz w:val="24"/>
          <w:szCs w:val="24"/>
        </w:rPr>
        <w:t xml:space="preserve"> London,</w:t>
      </w:r>
      <w:r w:rsidRPr="00225501">
        <w:rPr>
          <w:rFonts w:ascii="Book Antiqua" w:hAnsi="Book Antiqua" w:cs="Arial"/>
          <w:sz w:val="24"/>
          <w:szCs w:val="24"/>
          <w:lang w:eastAsia="zh-CN"/>
        </w:rPr>
        <w:t xml:space="preserve"> United Kingdom</w:t>
      </w:r>
    </w:p>
    <w:p w14:paraId="7BAACDA7" w14:textId="77777777" w:rsidR="0063302F" w:rsidRPr="00225501" w:rsidRDefault="0063302F" w:rsidP="00225501">
      <w:pPr>
        <w:spacing w:after="0" w:line="360" w:lineRule="auto"/>
        <w:jc w:val="both"/>
        <w:rPr>
          <w:rFonts w:ascii="Book Antiqua" w:hAnsi="Book Antiqua" w:cs="Arial"/>
          <w:b/>
          <w:sz w:val="24"/>
          <w:szCs w:val="24"/>
          <w:lang w:eastAsia="zh-CN"/>
        </w:rPr>
      </w:pPr>
    </w:p>
    <w:p w14:paraId="1FE2229B" w14:textId="6026C0D1" w:rsidR="00225501" w:rsidRPr="00225501" w:rsidRDefault="00225501" w:rsidP="00225501">
      <w:pPr>
        <w:spacing w:after="0" w:line="360" w:lineRule="auto"/>
        <w:jc w:val="both"/>
        <w:rPr>
          <w:rFonts w:ascii="Book Antiqua" w:hAnsi="Book Antiqua"/>
          <w:sz w:val="24"/>
          <w:szCs w:val="24"/>
          <w:lang w:eastAsia="zh-CN"/>
        </w:rPr>
      </w:pPr>
      <w:r w:rsidRPr="00225501">
        <w:rPr>
          <w:rFonts w:ascii="Book Antiqua" w:hAnsi="Book Antiqua"/>
          <w:b/>
          <w:sz w:val="24"/>
          <w:szCs w:val="24"/>
        </w:rPr>
        <w:t>Author contributions:</w:t>
      </w:r>
      <w:r w:rsidRPr="00225501">
        <w:rPr>
          <w:rFonts w:ascii="Book Antiqua" w:hAnsi="Book Antiqua"/>
          <w:sz w:val="24"/>
          <w:szCs w:val="24"/>
        </w:rPr>
        <w:t xml:space="preserve"> All</w:t>
      </w:r>
      <w:r w:rsidRPr="00225501">
        <w:rPr>
          <w:rFonts w:ascii="Book Antiqua" w:hAnsi="Book Antiqua"/>
          <w:sz w:val="24"/>
          <w:szCs w:val="24"/>
          <w:lang w:eastAsia="zh-CN"/>
        </w:rPr>
        <w:t xml:space="preserve"> authors contributed to this manuscript.</w:t>
      </w:r>
    </w:p>
    <w:p w14:paraId="5C3C9C1F" w14:textId="77777777" w:rsidR="00521940" w:rsidRPr="00225501" w:rsidRDefault="00521940" w:rsidP="00225501">
      <w:pPr>
        <w:spacing w:after="0" w:line="360" w:lineRule="auto"/>
        <w:jc w:val="both"/>
        <w:rPr>
          <w:rFonts w:ascii="Book Antiqua" w:hAnsi="Book Antiqua" w:cs="Arial"/>
          <w:b/>
          <w:sz w:val="24"/>
          <w:szCs w:val="24"/>
          <w:lang w:eastAsia="zh-CN"/>
        </w:rPr>
      </w:pPr>
    </w:p>
    <w:p w14:paraId="514F65B0" w14:textId="41BFCF25" w:rsidR="00B424A3" w:rsidRPr="00225501" w:rsidRDefault="00B424A3" w:rsidP="00225501">
      <w:pPr>
        <w:autoSpaceDE w:val="0"/>
        <w:autoSpaceDN w:val="0"/>
        <w:adjustRightInd w:val="0"/>
        <w:spacing w:after="0" w:line="360" w:lineRule="auto"/>
        <w:jc w:val="both"/>
        <w:rPr>
          <w:rFonts w:ascii="Book Antiqua" w:hAnsi="Book Antiqua" w:cs="TimesNewRomanPS-BoldItalicMT"/>
          <w:b/>
          <w:bCs/>
          <w:iCs/>
          <w:color w:val="000000"/>
          <w:sz w:val="24"/>
          <w:szCs w:val="24"/>
          <w:lang w:val="en-US"/>
        </w:rPr>
      </w:pPr>
      <w:r w:rsidRPr="00225501">
        <w:rPr>
          <w:rFonts w:ascii="Book Antiqua" w:hAnsi="Book Antiqua" w:cs="TimesNewRomanPS-BoldItalicMT"/>
          <w:b/>
          <w:bCs/>
          <w:iCs/>
          <w:color w:val="000000"/>
          <w:sz w:val="24"/>
          <w:szCs w:val="24"/>
        </w:rPr>
        <w:t>Conflict-of-interest:</w:t>
      </w:r>
      <w:r w:rsidR="00582A25" w:rsidRPr="00225501">
        <w:rPr>
          <w:rFonts w:ascii="Book Antiqua" w:hAnsi="Book Antiqua" w:cs="TimesNewRomanPS-BoldItalicMT"/>
          <w:b/>
          <w:bCs/>
          <w:iCs/>
          <w:color w:val="000000"/>
          <w:sz w:val="24"/>
          <w:szCs w:val="24"/>
          <w:lang w:val="en-US"/>
        </w:rPr>
        <w:t xml:space="preserve"> </w:t>
      </w:r>
      <w:r w:rsidR="00582A25" w:rsidRPr="00E00E81">
        <w:rPr>
          <w:rFonts w:ascii="Book Antiqua" w:hAnsi="Book Antiqua" w:cs="TimesNewRomanPS-BoldItalicMT"/>
          <w:bCs/>
          <w:iCs/>
          <w:color w:val="000000"/>
          <w:sz w:val="24"/>
          <w:szCs w:val="24"/>
          <w:lang w:val="en-US"/>
        </w:rPr>
        <w:t xml:space="preserve">The authors have no conflicts of interest to declare. </w:t>
      </w:r>
    </w:p>
    <w:p w14:paraId="6DFCF411" w14:textId="77777777" w:rsidR="00B424A3" w:rsidRPr="00225501" w:rsidRDefault="00B424A3" w:rsidP="00225501">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1C2C15EE" w14:textId="482A3222" w:rsidR="00B424A3" w:rsidRPr="00225501" w:rsidRDefault="00B424A3" w:rsidP="00225501">
      <w:pPr>
        <w:autoSpaceDE w:val="0"/>
        <w:autoSpaceDN w:val="0"/>
        <w:adjustRightInd w:val="0"/>
        <w:spacing w:after="0" w:line="360" w:lineRule="auto"/>
        <w:jc w:val="both"/>
        <w:rPr>
          <w:rFonts w:ascii="Book Antiqua" w:hAnsi="Book Antiqua" w:cs="TimesNewRomanPS-BoldItalicMT"/>
          <w:bCs/>
          <w:iCs/>
          <w:color w:val="000000"/>
          <w:sz w:val="24"/>
          <w:szCs w:val="24"/>
          <w:lang w:val="en-US"/>
        </w:rPr>
      </w:pPr>
      <w:r w:rsidRPr="00225501">
        <w:rPr>
          <w:rFonts w:ascii="Book Antiqua" w:hAnsi="Book Antiqua" w:cs="TimesNewRomanPS-BoldItalicMT"/>
          <w:b/>
          <w:bCs/>
          <w:iCs/>
          <w:color w:val="000000"/>
          <w:sz w:val="24"/>
          <w:szCs w:val="24"/>
        </w:rPr>
        <w:t>Data sharing:</w:t>
      </w:r>
      <w:r w:rsidR="005A7864" w:rsidRPr="00225501">
        <w:rPr>
          <w:rFonts w:ascii="Book Antiqua" w:hAnsi="Book Antiqua" w:cs="TimesNewRomanPS-BoldItalicMT"/>
          <w:b/>
          <w:bCs/>
          <w:iCs/>
          <w:color w:val="000000"/>
          <w:sz w:val="24"/>
          <w:szCs w:val="24"/>
          <w:lang w:val="en-US"/>
        </w:rPr>
        <w:t xml:space="preserve"> </w:t>
      </w:r>
      <w:r w:rsidR="00BB37F2" w:rsidRPr="00E00E81">
        <w:rPr>
          <w:rFonts w:ascii="Book Antiqua" w:hAnsi="Book Antiqua" w:cs="TimesNewRomanPS-BoldItalicMT"/>
          <w:bCs/>
          <w:iCs/>
          <w:color w:val="000000"/>
          <w:sz w:val="24"/>
          <w:szCs w:val="24"/>
          <w:lang w:val="en-US"/>
        </w:rPr>
        <w:t>No additional data are available</w:t>
      </w:r>
      <w:r w:rsidR="005A7864" w:rsidRPr="00E00E81">
        <w:rPr>
          <w:rFonts w:ascii="Book Antiqua" w:hAnsi="Book Antiqua" w:cs="TimesNewRomanPS-BoldItalicMT"/>
          <w:bCs/>
          <w:iCs/>
          <w:color w:val="000000"/>
          <w:sz w:val="24"/>
          <w:szCs w:val="24"/>
          <w:lang w:val="en-US"/>
        </w:rPr>
        <w:t xml:space="preserve">. </w:t>
      </w:r>
    </w:p>
    <w:p w14:paraId="6252188F" w14:textId="77777777" w:rsidR="00B424A3" w:rsidRPr="00225501" w:rsidRDefault="00B424A3" w:rsidP="00225501">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p>
    <w:p w14:paraId="1ADD2354" w14:textId="77777777" w:rsidR="00A0773E" w:rsidRPr="00993147" w:rsidRDefault="00A0773E" w:rsidP="00A0773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3147">
          <w:rPr>
            <w:rStyle w:val="Hyperlink"/>
            <w:rFonts w:ascii="Book Antiqua" w:hAnsi="Book Antiqua"/>
            <w:sz w:val="24"/>
            <w:szCs w:val="24"/>
          </w:rPr>
          <w:t>http://creativecommons.org/licenses/by-nc/4.0/</w:t>
        </w:r>
      </w:hyperlink>
      <w:bookmarkEnd w:id="0"/>
      <w:bookmarkEnd w:id="1"/>
      <w:bookmarkEnd w:id="2"/>
      <w:bookmarkEnd w:id="3"/>
    </w:p>
    <w:p w14:paraId="183EF3AA" w14:textId="77777777" w:rsidR="00521940" w:rsidRPr="00A0773E" w:rsidRDefault="00521940" w:rsidP="00A0773E">
      <w:pPr>
        <w:spacing w:after="0" w:line="360" w:lineRule="auto"/>
        <w:jc w:val="both"/>
        <w:rPr>
          <w:rFonts w:ascii="Book Antiqua" w:hAnsi="Book Antiqua" w:cs="Arial"/>
          <w:b/>
          <w:sz w:val="24"/>
          <w:szCs w:val="24"/>
        </w:rPr>
      </w:pPr>
    </w:p>
    <w:p w14:paraId="4C3DF300" w14:textId="77777777" w:rsidR="00225501" w:rsidRPr="00225501" w:rsidRDefault="00225501" w:rsidP="00A0773E">
      <w:pPr>
        <w:spacing w:after="0" w:line="360" w:lineRule="auto"/>
        <w:jc w:val="both"/>
        <w:rPr>
          <w:rFonts w:ascii="Book Antiqua" w:hAnsi="Book Antiqua" w:cs="Arial"/>
          <w:sz w:val="24"/>
          <w:szCs w:val="24"/>
          <w:lang w:eastAsia="zh-CN"/>
        </w:rPr>
      </w:pPr>
      <w:r w:rsidRPr="00225501">
        <w:rPr>
          <w:rFonts w:ascii="Book Antiqua" w:hAnsi="Book Antiqua"/>
          <w:b/>
          <w:sz w:val="24"/>
          <w:szCs w:val="24"/>
        </w:rPr>
        <w:t>Correspondence to:</w:t>
      </w:r>
      <w:r w:rsidRPr="00225501">
        <w:rPr>
          <w:rFonts w:ascii="Book Antiqua" w:hAnsi="Book Antiqua" w:cs="Arial"/>
          <w:sz w:val="24"/>
          <w:szCs w:val="24"/>
        </w:rPr>
        <w:t xml:space="preserve"> </w:t>
      </w:r>
      <w:r w:rsidRPr="00225501">
        <w:rPr>
          <w:rFonts w:ascii="Book Antiqua" w:hAnsi="Book Antiqua" w:cs="Arial"/>
          <w:b/>
          <w:sz w:val="24"/>
          <w:szCs w:val="24"/>
        </w:rPr>
        <w:t>Kiran Varadharajan</w:t>
      </w:r>
      <w:r w:rsidRPr="00225501">
        <w:rPr>
          <w:rFonts w:ascii="Book Antiqua" w:hAnsi="Book Antiqua" w:cs="Arial"/>
          <w:b/>
          <w:sz w:val="24"/>
          <w:szCs w:val="24"/>
          <w:lang w:eastAsia="zh-CN"/>
        </w:rPr>
        <w:t xml:space="preserve">, </w:t>
      </w:r>
      <w:r w:rsidRPr="00225501">
        <w:rPr>
          <w:rFonts w:ascii="Book Antiqua" w:hAnsi="Book Antiqua" w:cs="Arial"/>
          <w:b/>
          <w:sz w:val="24"/>
          <w:szCs w:val="24"/>
        </w:rPr>
        <w:t>MRCS DOHNS, Teaching Fellow,</w:t>
      </w:r>
      <w:r w:rsidRPr="00225501">
        <w:rPr>
          <w:rFonts w:ascii="Book Antiqua" w:hAnsi="Book Antiqua" w:cs="Arial"/>
          <w:sz w:val="24"/>
          <w:szCs w:val="24"/>
          <w:lang w:eastAsia="zh-CN"/>
        </w:rPr>
        <w:t xml:space="preserve"> </w:t>
      </w:r>
      <w:r w:rsidRPr="00225501">
        <w:rPr>
          <w:rFonts w:ascii="Book Antiqua" w:hAnsi="Book Antiqua" w:cs="Arial"/>
          <w:sz w:val="24"/>
          <w:szCs w:val="24"/>
        </w:rPr>
        <w:t>Department of ENT, St. George’s Hospital</w:t>
      </w:r>
      <w:r w:rsidRPr="00225501">
        <w:rPr>
          <w:rFonts w:ascii="Book Antiqua" w:hAnsi="Book Antiqua" w:cs="Arial"/>
          <w:sz w:val="24"/>
          <w:szCs w:val="24"/>
          <w:lang w:eastAsia="zh-CN"/>
        </w:rPr>
        <w:t xml:space="preserve">, </w:t>
      </w:r>
      <w:r w:rsidRPr="00225501">
        <w:rPr>
          <w:rFonts w:ascii="Book Antiqua" w:hAnsi="Book Antiqua" w:cs="Arial"/>
          <w:sz w:val="24"/>
          <w:szCs w:val="24"/>
        </w:rPr>
        <w:t>Blackshaw Road</w:t>
      </w:r>
      <w:r w:rsidRPr="00225501">
        <w:rPr>
          <w:rFonts w:ascii="Book Antiqua" w:hAnsi="Book Antiqua" w:cs="Arial"/>
          <w:sz w:val="24"/>
          <w:szCs w:val="24"/>
          <w:lang w:eastAsia="zh-CN"/>
        </w:rPr>
        <w:t xml:space="preserve">, </w:t>
      </w:r>
      <w:r w:rsidRPr="00225501">
        <w:rPr>
          <w:rFonts w:ascii="Book Antiqua" w:hAnsi="Book Antiqua" w:cs="Arial"/>
          <w:sz w:val="24"/>
          <w:szCs w:val="24"/>
        </w:rPr>
        <w:t>SW17 0QT London,</w:t>
      </w:r>
      <w:r w:rsidRPr="00225501">
        <w:rPr>
          <w:rFonts w:ascii="Book Antiqua" w:hAnsi="Book Antiqua" w:cs="Arial"/>
          <w:sz w:val="24"/>
          <w:szCs w:val="24"/>
          <w:lang w:eastAsia="zh-CN"/>
        </w:rPr>
        <w:t xml:space="preserve"> United Kingdom</w:t>
      </w:r>
      <w:r w:rsidRPr="00225501">
        <w:rPr>
          <w:rFonts w:ascii="Book Antiqua" w:hAnsi="Book Antiqua" w:cs="Arial"/>
          <w:b/>
          <w:sz w:val="24"/>
          <w:szCs w:val="24"/>
          <w:lang w:eastAsia="zh-CN"/>
        </w:rPr>
        <w:t xml:space="preserve">. </w:t>
      </w:r>
      <w:hyperlink r:id="rId10" w:history="1">
        <w:r w:rsidRPr="00225501">
          <w:rPr>
            <w:rStyle w:val="Hyperlink"/>
            <w:rFonts w:ascii="Book Antiqua" w:hAnsi="Book Antiqua" w:cs="Arial"/>
            <w:color w:val="auto"/>
            <w:sz w:val="24"/>
            <w:szCs w:val="24"/>
            <w:u w:val="none"/>
          </w:rPr>
          <w:t>kiranvarad@doctors.org.uk</w:t>
        </w:r>
      </w:hyperlink>
      <w:r w:rsidRPr="00225501">
        <w:rPr>
          <w:rFonts w:ascii="Book Antiqua" w:hAnsi="Book Antiqua" w:cs="Arial"/>
          <w:sz w:val="24"/>
          <w:szCs w:val="24"/>
        </w:rPr>
        <w:t xml:space="preserve"> </w:t>
      </w:r>
    </w:p>
    <w:p w14:paraId="7FA02B7A" w14:textId="77777777" w:rsidR="00225501" w:rsidRPr="00225501" w:rsidRDefault="00225501" w:rsidP="00A0773E">
      <w:pPr>
        <w:spacing w:after="0" w:line="360" w:lineRule="auto"/>
        <w:jc w:val="both"/>
        <w:rPr>
          <w:rFonts w:ascii="Book Antiqua" w:hAnsi="Book Antiqua" w:cs="Arial"/>
          <w:b/>
          <w:sz w:val="24"/>
          <w:szCs w:val="24"/>
        </w:rPr>
      </w:pPr>
    </w:p>
    <w:p w14:paraId="5141BBC6" w14:textId="77777777" w:rsidR="00055687" w:rsidRDefault="00225501" w:rsidP="00225501">
      <w:pPr>
        <w:spacing w:after="0" w:line="360" w:lineRule="auto"/>
        <w:jc w:val="both"/>
        <w:rPr>
          <w:rFonts w:ascii="Book Antiqua" w:hAnsi="Book Antiqua"/>
          <w:b/>
          <w:sz w:val="24"/>
          <w:szCs w:val="24"/>
          <w:lang w:eastAsia="zh-CN"/>
        </w:rPr>
      </w:pPr>
      <w:r w:rsidRPr="00225501">
        <w:rPr>
          <w:rFonts w:ascii="Book Antiqua" w:hAnsi="Book Antiqua"/>
          <w:b/>
          <w:sz w:val="24"/>
          <w:szCs w:val="24"/>
        </w:rPr>
        <w:t>Telephone:</w:t>
      </w:r>
      <w:r w:rsidRPr="00225501">
        <w:rPr>
          <w:rFonts w:ascii="Book Antiqua" w:hAnsi="Book Antiqua"/>
          <w:sz w:val="24"/>
          <w:szCs w:val="24"/>
        </w:rPr>
        <w:t xml:space="preserve"> </w:t>
      </w:r>
      <w:r w:rsidRPr="00225501">
        <w:rPr>
          <w:rFonts w:ascii="Book Antiqua" w:hAnsi="Book Antiqua"/>
          <w:sz w:val="24"/>
          <w:szCs w:val="24"/>
          <w:lang w:eastAsia="zh-CN"/>
        </w:rPr>
        <w:t>+</w:t>
      </w:r>
      <w:r w:rsidRPr="00225501">
        <w:rPr>
          <w:rFonts w:ascii="Book Antiqua" w:hAnsi="Book Antiqua"/>
          <w:sz w:val="24"/>
          <w:szCs w:val="24"/>
        </w:rPr>
        <w:t>44</w:t>
      </w:r>
      <w:r w:rsidRPr="00225501">
        <w:rPr>
          <w:rFonts w:ascii="Book Antiqua" w:hAnsi="Book Antiqua"/>
          <w:sz w:val="24"/>
          <w:szCs w:val="24"/>
          <w:lang w:eastAsia="zh-CN"/>
        </w:rPr>
        <w:t>-</w:t>
      </w:r>
      <w:r w:rsidRPr="00225501">
        <w:rPr>
          <w:rFonts w:ascii="Book Antiqua" w:hAnsi="Book Antiqua"/>
          <w:sz w:val="24"/>
          <w:szCs w:val="24"/>
        </w:rPr>
        <w:t>28</w:t>
      </w:r>
      <w:r w:rsidRPr="00225501">
        <w:rPr>
          <w:rFonts w:ascii="Book Antiqua" w:hAnsi="Book Antiqua"/>
          <w:sz w:val="24"/>
          <w:szCs w:val="24"/>
          <w:lang w:eastAsia="zh-CN"/>
        </w:rPr>
        <w:t>-</w:t>
      </w:r>
      <w:r w:rsidRPr="00225501">
        <w:rPr>
          <w:rFonts w:ascii="Book Antiqua" w:hAnsi="Book Antiqua"/>
          <w:sz w:val="24"/>
          <w:szCs w:val="24"/>
        </w:rPr>
        <w:t>6721123</w:t>
      </w:r>
      <w:r w:rsidRPr="00225501">
        <w:rPr>
          <w:rFonts w:ascii="Book Antiqua" w:hAnsi="Book Antiqua"/>
          <w:b/>
          <w:sz w:val="24"/>
          <w:szCs w:val="24"/>
        </w:rPr>
        <w:t xml:space="preserve"> </w:t>
      </w:r>
    </w:p>
    <w:p w14:paraId="3EB0D76A" w14:textId="61CD8913" w:rsidR="00225501" w:rsidRPr="00225501" w:rsidRDefault="00225501" w:rsidP="00225501">
      <w:pPr>
        <w:spacing w:after="0" w:line="360" w:lineRule="auto"/>
        <w:jc w:val="both"/>
        <w:rPr>
          <w:rFonts w:ascii="Book Antiqua" w:hAnsi="Book Antiqua"/>
          <w:b/>
          <w:sz w:val="24"/>
          <w:szCs w:val="24"/>
        </w:rPr>
      </w:pPr>
      <w:r w:rsidRPr="00225501">
        <w:rPr>
          <w:rFonts w:ascii="Book Antiqua" w:hAnsi="Book Antiqua"/>
          <w:b/>
          <w:sz w:val="24"/>
          <w:szCs w:val="24"/>
        </w:rPr>
        <w:t xml:space="preserve">Fax: </w:t>
      </w:r>
      <w:r w:rsidRPr="00225501">
        <w:rPr>
          <w:rFonts w:ascii="Book Antiqua" w:hAnsi="Book Antiqua"/>
          <w:sz w:val="24"/>
          <w:szCs w:val="24"/>
          <w:lang w:eastAsia="zh-CN"/>
        </w:rPr>
        <w:t>+</w:t>
      </w:r>
      <w:r w:rsidRPr="00225501">
        <w:rPr>
          <w:rFonts w:ascii="Book Antiqua" w:hAnsi="Book Antiqua"/>
          <w:sz w:val="24"/>
          <w:szCs w:val="24"/>
        </w:rPr>
        <w:t>44</w:t>
      </w:r>
      <w:r w:rsidRPr="00225501">
        <w:rPr>
          <w:rFonts w:ascii="Book Antiqua" w:hAnsi="Book Antiqua"/>
          <w:sz w:val="24"/>
          <w:szCs w:val="24"/>
          <w:lang w:eastAsia="zh-CN"/>
        </w:rPr>
        <w:t>-</w:t>
      </w:r>
      <w:r w:rsidRPr="00225501">
        <w:rPr>
          <w:rFonts w:ascii="Book Antiqua" w:hAnsi="Book Antiqua"/>
          <w:sz w:val="24"/>
          <w:szCs w:val="24"/>
        </w:rPr>
        <w:t>20</w:t>
      </w:r>
      <w:r w:rsidRPr="00225501">
        <w:rPr>
          <w:rFonts w:ascii="Book Antiqua" w:hAnsi="Book Antiqua"/>
          <w:sz w:val="24"/>
          <w:szCs w:val="24"/>
          <w:lang w:eastAsia="zh-CN"/>
        </w:rPr>
        <w:t>-</w:t>
      </w:r>
      <w:r w:rsidRPr="00225501">
        <w:rPr>
          <w:rFonts w:ascii="Book Antiqua" w:hAnsi="Book Antiqua"/>
          <w:sz w:val="24"/>
          <w:szCs w:val="24"/>
        </w:rPr>
        <w:t>82666255</w:t>
      </w:r>
    </w:p>
    <w:p w14:paraId="42167236" w14:textId="77777777" w:rsidR="00521940" w:rsidRPr="00225501" w:rsidRDefault="00521940" w:rsidP="00225501">
      <w:pPr>
        <w:spacing w:after="0" w:line="360" w:lineRule="auto"/>
        <w:jc w:val="both"/>
        <w:rPr>
          <w:rFonts w:ascii="Book Antiqua" w:hAnsi="Book Antiqua" w:cs="Arial"/>
          <w:b/>
          <w:sz w:val="24"/>
          <w:szCs w:val="24"/>
          <w:lang w:eastAsia="zh-CN"/>
        </w:rPr>
      </w:pPr>
    </w:p>
    <w:p w14:paraId="23A036E5" w14:textId="6B006292" w:rsidR="00225501" w:rsidRPr="00225501" w:rsidRDefault="00225501" w:rsidP="00225501">
      <w:pPr>
        <w:spacing w:after="0" w:line="360" w:lineRule="auto"/>
        <w:jc w:val="both"/>
        <w:rPr>
          <w:rFonts w:ascii="Book Antiqua" w:hAnsi="Book Antiqua"/>
          <w:b/>
          <w:sz w:val="24"/>
          <w:szCs w:val="24"/>
        </w:rPr>
      </w:pPr>
      <w:r w:rsidRPr="00225501">
        <w:rPr>
          <w:rFonts w:ascii="Book Antiqua" w:hAnsi="Book Antiqua"/>
          <w:b/>
          <w:sz w:val="24"/>
          <w:szCs w:val="24"/>
        </w:rPr>
        <w:t xml:space="preserve">Received: </w:t>
      </w:r>
      <w:r w:rsidRPr="00225501">
        <w:rPr>
          <w:rFonts w:ascii="Book Antiqua" w:hAnsi="Book Antiqua"/>
          <w:sz w:val="24"/>
          <w:szCs w:val="24"/>
          <w:lang w:eastAsia="zh-CN"/>
        </w:rPr>
        <w:t>October 30, 2014</w:t>
      </w:r>
      <w:r w:rsidRPr="00225501">
        <w:rPr>
          <w:rFonts w:ascii="Book Antiqua" w:hAnsi="Book Antiqua"/>
          <w:sz w:val="24"/>
          <w:szCs w:val="24"/>
        </w:rPr>
        <w:t xml:space="preserve"> </w:t>
      </w:r>
    </w:p>
    <w:p w14:paraId="5466B27A" w14:textId="08D260CC" w:rsidR="00225501" w:rsidRPr="00225501" w:rsidRDefault="00225501" w:rsidP="00225501">
      <w:pPr>
        <w:spacing w:after="0" w:line="360" w:lineRule="auto"/>
        <w:jc w:val="both"/>
        <w:rPr>
          <w:rFonts w:ascii="Book Antiqua" w:hAnsi="Book Antiqua"/>
          <w:b/>
          <w:sz w:val="24"/>
          <w:szCs w:val="24"/>
        </w:rPr>
      </w:pPr>
      <w:r w:rsidRPr="00225501">
        <w:rPr>
          <w:rFonts w:ascii="Book Antiqua" w:hAnsi="Book Antiqua"/>
          <w:b/>
          <w:sz w:val="24"/>
          <w:szCs w:val="24"/>
        </w:rPr>
        <w:t>Peer-review started:</w:t>
      </w:r>
      <w:r w:rsidRPr="00225501">
        <w:rPr>
          <w:rFonts w:ascii="Book Antiqua" w:hAnsi="Book Antiqua"/>
          <w:sz w:val="24"/>
          <w:szCs w:val="24"/>
          <w:lang w:eastAsia="zh-CN"/>
        </w:rPr>
        <w:t xml:space="preserve"> October 30, 2014</w:t>
      </w:r>
      <w:r w:rsidRPr="00225501">
        <w:rPr>
          <w:rFonts w:ascii="Book Antiqua" w:hAnsi="Book Antiqua"/>
          <w:sz w:val="24"/>
          <w:szCs w:val="24"/>
        </w:rPr>
        <w:t xml:space="preserve"> </w:t>
      </w:r>
    </w:p>
    <w:p w14:paraId="02D9D082" w14:textId="71EB19D5" w:rsidR="00225501" w:rsidRPr="00225501" w:rsidRDefault="00225501" w:rsidP="00225501">
      <w:pPr>
        <w:spacing w:after="0" w:line="360" w:lineRule="auto"/>
        <w:jc w:val="both"/>
        <w:rPr>
          <w:rFonts w:ascii="Book Antiqua" w:hAnsi="Book Antiqua"/>
          <w:b/>
          <w:sz w:val="24"/>
          <w:szCs w:val="24"/>
          <w:lang w:eastAsia="zh-CN"/>
        </w:rPr>
      </w:pPr>
      <w:r w:rsidRPr="00225501">
        <w:rPr>
          <w:rFonts w:ascii="Book Antiqua" w:hAnsi="Book Antiqua"/>
          <w:b/>
          <w:sz w:val="24"/>
          <w:szCs w:val="24"/>
        </w:rPr>
        <w:t>First decision:</w:t>
      </w:r>
      <w:r w:rsidRPr="00225501">
        <w:rPr>
          <w:rFonts w:ascii="Book Antiqua" w:hAnsi="Book Antiqua"/>
          <w:b/>
          <w:sz w:val="24"/>
          <w:szCs w:val="24"/>
          <w:lang w:eastAsia="zh-CN"/>
        </w:rPr>
        <w:t xml:space="preserve"> </w:t>
      </w:r>
      <w:r w:rsidRPr="00225501">
        <w:rPr>
          <w:rFonts w:ascii="Book Antiqua" w:hAnsi="Book Antiqua"/>
          <w:sz w:val="24"/>
          <w:szCs w:val="24"/>
          <w:lang w:eastAsia="zh-CN"/>
        </w:rPr>
        <w:t>December 12, 2014</w:t>
      </w:r>
    </w:p>
    <w:p w14:paraId="7920CB10" w14:textId="0811D7CF" w:rsidR="00225501" w:rsidRPr="00225501" w:rsidRDefault="00225501" w:rsidP="00225501">
      <w:pPr>
        <w:spacing w:after="0" w:line="360" w:lineRule="auto"/>
        <w:jc w:val="both"/>
        <w:rPr>
          <w:rFonts w:ascii="Book Antiqua" w:hAnsi="Book Antiqua"/>
          <w:b/>
          <w:sz w:val="24"/>
          <w:szCs w:val="24"/>
        </w:rPr>
      </w:pPr>
      <w:r w:rsidRPr="00225501">
        <w:rPr>
          <w:rFonts w:ascii="Book Antiqua" w:hAnsi="Book Antiqua"/>
          <w:b/>
          <w:sz w:val="24"/>
          <w:szCs w:val="24"/>
        </w:rPr>
        <w:t xml:space="preserve">Revised: </w:t>
      </w:r>
      <w:r w:rsidRPr="00225501">
        <w:rPr>
          <w:rFonts w:ascii="Book Antiqua" w:hAnsi="Book Antiqua"/>
          <w:sz w:val="24"/>
          <w:szCs w:val="24"/>
          <w:lang w:eastAsia="zh-CN"/>
        </w:rPr>
        <w:t xml:space="preserve">December </w:t>
      </w:r>
      <w:r w:rsidR="00055687">
        <w:rPr>
          <w:rFonts w:ascii="Book Antiqua" w:hAnsi="Book Antiqua" w:hint="eastAsia"/>
          <w:sz w:val="24"/>
          <w:szCs w:val="24"/>
          <w:lang w:eastAsia="zh-CN"/>
        </w:rPr>
        <w:t>27</w:t>
      </w:r>
      <w:r w:rsidRPr="00225501">
        <w:rPr>
          <w:rFonts w:ascii="Book Antiqua" w:hAnsi="Book Antiqua"/>
          <w:sz w:val="24"/>
          <w:szCs w:val="24"/>
          <w:lang w:eastAsia="zh-CN"/>
        </w:rPr>
        <w:t>, 2014</w:t>
      </w:r>
    </w:p>
    <w:p w14:paraId="7A1B1BB9" w14:textId="08E64BF7" w:rsidR="00225501" w:rsidRPr="00225501" w:rsidRDefault="00225501" w:rsidP="00225501">
      <w:pPr>
        <w:spacing w:after="0" w:line="360" w:lineRule="auto"/>
        <w:jc w:val="both"/>
        <w:rPr>
          <w:rFonts w:ascii="Book Antiqua" w:hAnsi="Book Antiqua"/>
          <w:b/>
          <w:sz w:val="24"/>
          <w:szCs w:val="24"/>
        </w:rPr>
      </w:pPr>
      <w:r w:rsidRPr="00225501">
        <w:rPr>
          <w:rFonts w:ascii="Book Antiqua" w:hAnsi="Book Antiqua"/>
          <w:b/>
          <w:sz w:val="24"/>
          <w:szCs w:val="24"/>
        </w:rPr>
        <w:t xml:space="preserve">Accepted: </w:t>
      </w:r>
      <w:r w:rsidR="00D84F19" w:rsidRPr="00D84F19">
        <w:rPr>
          <w:rFonts w:ascii="Book Antiqua" w:hAnsi="Book Antiqua"/>
          <w:sz w:val="24"/>
          <w:szCs w:val="24"/>
        </w:rPr>
        <w:t>Janurary 9, 2015</w:t>
      </w:r>
    </w:p>
    <w:p w14:paraId="7D038329" w14:textId="77777777" w:rsidR="00225501" w:rsidRPr="00225501" w:rsidRDefault="00225501" w:rsidP="00225501">
      <w:pPr>
        <w:spacing w:after="0" w:line="360" w:lineRule="auto"/>
        <w:jc w:val="both"/>
        <w:rPr>
          <w:rFonts w:ascii="Book Antiqua" w:hAnsi="Book Antiqua"/>
          <w:b/>
          <w:sz w:val="24"/>
          <w:szCs w:val="24"/>
        </w:rPr>
      </w:pPr>
      <w:r w:rsidRPr="00225501">
        <w:rPr>
          <w:rFonts w:ascii="Book Antiqua" w:hAnsi="Book Antiqua"/>
          <w:b/>
          <w:sz w:val="24"/>
          <w:szCs w:val="24"/>
        </w:rPr>
        <w:t>Article in press:</w:t>
      </w:r>
    </w:p>
    <w:p w14:paraId="0ACBBEF3" w14:textId="77777777" w:rsidR="00225501" w:rsidRPr="00225501" w:rsidRDefault="00225501" w:rsidP="00225501">
      <w:pPr>
        <w:spacing w:after="0" w:line="360" w:lineRule="auto"/>
        <w:jc w:val="both"/>
        <w:rPr>
          <w:rFonts w:ascii="Book Antiqua" w:hAnsi="Book Antiqua"/>
          <w:b/>
          <w:sz w:val="24"/>
          <w:szCs w:val="24"/>
        </w:rPr>
      </w:pPr>
      <w:r w:rsidRPr="00225501">
        <w:rPr>
          <w:rFonts w:ascii="Book Antiqua" w:hAnsi="Book Antiqua"/>
          <w:b/>
          <w:sz w:val="24"/>
          <w:szCs w:val="24"/>
        </w:rPr>
        <w:t xml:space="preserve">Published online: </w:t>
      </w:r>
    </w:p>
    <w:p w14:paraId="2144CD29" w14:textId="77777777" w:rsidR="00225501" w:rsidRPr="00225501" w:rsidRDefault="00225501" w:rsidP="00225501">
      <w:pPr>
        <w:spacing w:after="0" w:line="360" w:lineRule="auto"/>
        <w:jc w:val="both"/>
        <w:rPr>
          <w:rFonts w:ascii="Book Antiqua" w:hAnsi="Book Antiqua" w:cs="Arial"/>
          <w:b/>
          <w:sz w:val="24"/>
          <w:szCs w:val="24"/>
          <w:lang w:eastAsia="zh-CN"/>
        </w:rPr>
      </w:pPr>
    </w:p>
    <w:p w14:paraId="55463D08" w14:textId="38B5F8F8" w:rsidR="00E149EF" w:rsidRPr="00225501" w:rsidRDefault="00E149EF"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Abstract</w:t>
      </w:r>
    </w:p>
    <w:p w14:paraId="562F5E16" w14:textId="263A6694" w:rsidR="00E149EF" w:rsidRPr="00225501" w:rsidRDefault="005A7864"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AIM:</w:t>
      </w:r>
      <w:r w:rsidRPr="00225501">
        <w:rPr>
          <w:rFonts w:ascii="Book Antiqua" w:hAnsi="Book Antiqua" w:cs="Arial"/>
          <w:sz w:val="24"/>
          <w:szCs w:val="24"/>
        </w:rPr>
        <w:t xml:space="preserve"> To</w:t>
      </w:r>
      <w:r w:rsidR="00E149EF" w:rsidRPr="00225501">
        <w:rPr>
          <w:rFonts w:ascii="Book Antiqua" w:hAnsi="Book Antiqua" w:cs="Arial"/>
          <w:sz w:val="24"/>
          <w:szCs w:val="24"/>
        </w:rPr>
        <w:t xml:space="preserve"> </w:t>
      </w:r>
      <w:r w:rsidRPr="00225501">
        <w:rPr>
          <w:rFonts w:ascii="Book Antiqua" w:hAnsi="Book Antiqua" w:cs="Arial"/>
          <w:sz w:val="24"/>
          <w:szCs w:val="24"/>
        </w:rPr>
        <w:t xml:space="preserve">systematically review the literature to </w:t>
      </w:r>
      <w:r w:rsidR="00E149EF" w:rsidRPr="00225501">
        <w:rPr>
          <w:rFonts w:ascii="Book Antiqua" w:hAnsi="Book Antiqua" w:cs="Arial"/>
          <w:sz w:val="24"/>
          <w:szCs w:val="24"/>
        </w:rPr>
        <w:t xml:space="preserve">assess the efficacy of corticosteroids in treating post-parotidectomy </w:t>
      </w:r>
      <w:r w:rsidRPr="00225501">
        <w:rPr>
          <w:rFonts w:ascii="Book Antiqua" w:hAnsi="Book Antiqua" w:cs="Arial"/>
          <w:sz w:val="24"/>
          <w:szCs w:val="24"/>
        </w:rPr>
        <w:t>facial nerve palsy (FNP)</w:t>
      </w:r>
      <w:r w:rsidR="00E149EF" w:rsidRPr="00225501">
        <w:rPr>
          <w:rFonts w:ascii="Book Antiqua" w:hAnsi="Book Antiqua" w:cs="Arial"/>
          <w:sz w:val="24"/>
          <w:szCs w:val="24"/>
        </w:rPr>
        <w:t xml:space="preserve">. </w:t>
      </w:r>
    </w:p>
    <w:p w14:paraId="743398F4" w14:textId="77777777" w:rsidR="00B26721" w:rsidRPr="00225501" w:rsidRDefault="00B26721" w:rsidP="00225501">
      <w:pPr>
        <w:spacing w:after="0" w:line="360" w:lineRule="auto"/>
        <w:jc w:val="both"/>
        <w:rPr>
          <w:rFonts w:ascii="Book Antiqua" w:hAnsi="Book Antiqua" w:cs="Arial"/>
          <w:sz w:val="24"/>
          <w:szCs w:val="24"/>
          <w:lang w:eastAsia="zh-CN"/>
        </w:rPr>
      </w:pPr>
    </w:p>
    <w:p w14:paraId="72394B02" w14:textId="626CF5B5" w:rsidR="00973D7F" w:rsidRPr="00225501" w:rsidRDefault="005A7864"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METHODS:</w:t>
      </w:r>
      <w:r w:rsidRPr="00225501">
        <w:rPr>
          <w:rFonts w:ascii="Book Antiqua" w:hAnsi="Book Antiqua" w:cs="Arial"/>
          <w:sz w:val="24"/>
          <w:szCs w:val="24"/>
        </w:rPr>
        <w:t xml:space="preserve"> </w:t>
      </w:r>
      <w:r w:rsidR="00973D7F" w:rsidRPr="00225501">
        <w:rPr>
          <w:rFonts w:ascii="Book Antiqua" w:hAnsi="Book Antiqua" w:cs="Arial"/>
          <w:sz w:val="24"/>
          <w:szCs w:val="24"/>
        </w:rPr>
        <w:t xml:space="preserve">We searched the </w:t>
      </w:r>
      <w:r w:rsidR="00E149EF" w:rsidRPr="00225501">
        <w:rPr>
          <w:rFonts w:ascii="Book Antiqua" w:hAnsi="Book Antiqua" w:cs="Arial"/>
          <w:sz w:val="24"/>
          <w:szCs w:val="24"/>
        </w:rPr>
        <w:t>Coch</w:t>
      </w:r>
      <w:r w:rsidR="00973D7F" w:rsidRPr="00225501">
        <w:rPr>
          <w:rFonts w:ascii="Book Antiqua" w:hAnsi="Book Antiqua" w:cs="Arial"/>
          <w:sz w:val="24"/>
          <w:szCs w:val="24"/>
        </w:rPr>
        <w:t>rane library, EMBA</w:t>
      </w:r>
      <w:r w:rsidR="00E135E9" w:rsidRPr="00225501">
        <w:rPr>
          <w:rFonts w:ascii="Book Antiqua" w:hAnsi="Book Antiqua" w:cs="Arial"/>
          <w:sz w:val="24"/>
          <w:szCs w:val="24"/>
        </w:rPr>
        <w:t>SE and MEDLINE (from inception to</w:t>
      </w:r>
      <w:r w:rsidR="00370402" w:rsidRPr="00225501">
        <w:rPr>
          <w:rFonts w:ascii="Book Antiqua" w:hAnsi="Book Antiqua" w:cs="Arial"/>
          <w:sz w:val="24"/>
          <w:szCs w:val="24"/>
        </w:rPr>
        <w:t xml:space="preserve"> 2014) for </w:t>
      </w:r>
      <w:r w:rsidR="00973D7F" w:rsidRPr="00225501">
        <w:rPr>
          <w:rFonts w:ascii="Book Antiqua" w:hAnsi="Book Antiqua" w:cs="Arial"/>
          <w:sz w:val="24"/>
          <w:szCs w:val="24"/>
        </w:rPr>
        <w:t xml:space="preserve">studies </w:t>
      </w:r>
      <w:r w:rsidR="00E149EF" w:rsidRPr="00225501">
        <w:rPr>
          <w:rFonts w:ascii="Book Antiqua" w:hAnsi="Book Antiqua" w:cs="Arial"/>
          <w:sz w:val="24"/>
          <w:szCs w:val="24"/>
        </w:rPr>
        <w:t xml:space="preserve">assessing the use of corticosteroids in </w:t>
      </w:r>
      <w:r w:rsidR="00973D7F" w:rsidRPr="00225501">
        <w:rPr>
          <w:rFonts w:ascii="Book Antiqua" w:hAnsi="Book Antiqua" w:cs="Arial"/>
          <w:sz w:val="24"/>
          <w:szCs w:val="24"/>
        </w:rPr>
        <w:t xml:space="preserve">post-parotidectomy FNP. Studies were assessed for inclusion and quality. Data was extracted from included studies. </w:t>
      </w:r>
    </w:p>
    <w:p w14:paraId="7A7FBD73" w14:textId="77777777" w:rsidR="00B26721" w:rsidRPr="00225501" w:rsidRDefault="00B26721" w:rsidP="00225501">
      <w:pPr>
        <w:spacing w:after="0" w:line="360" w:lineRule="auto"/>
        <w:jc w:val="both"/>
        <w:rPr>
          <w:rFonts w:ascii="Book Antiqua" w:hAnsi="Book Antiqua" w:cs="Arial"/>
          <w:sz w:val="24"/>
          <w:szCs w:val="24"/>
          <w:lang w:eastAsia="zh-CN"/>
        </w:rPr>
      </w:pPr>
    </w:p>
    <w:p w14:paraId="1AFF747B" w14:textId="04838CD6" w:rsidR="00E149EF" w:rsidRPr="00225501" w:rsidRDefault="005A7864"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RESULTS:</w:t>
      </w:r>
      <w:r w:rsidRPr="00225501">
        <w:rPr>
          <w:rFonts w:ascii="Book Antiqua" w:hAnsi="Book Antiqua" w:cs="Arial"/>
          <w:sz w:val="24"/>
          <w:szCs w:val="24"/>
        </w:rPr>
        <w:t xml:space="preserve"> </w:t>
      </w:r>
      <w:r w:rsidR="00225501" w:rsidRPr="00225501">
        <w:rPr>
          <w:rFonts w:ascii="Book Antiqua" w:hAnsi="Book Antiqua" w:cs="Arial"/>
          <w:sz w:val="24"/>
          <w:szCs w:val="24"/>
          <w:lang w:eastAsia="zh-CN"/>
        </w:rPr>
        <w:t>Two</w:t>
      </w:r>
      <w:r w:rsidR="00973D7F" w:rsidRPr="00225501">
        <w:rPr>
          <w:rFonts w:ascii="Book Antiqua" w:hAnsi="Book Antiqua" w:cs="Arial"/>
          <w:sz w:val="24"/>
          <w:szCs w:val="24"/>
        </w:rPr>
        <w:t xml:space="preserve"> randomised controlled tri</w:t>
      </w:r>
      <w:r w:rsidR="00E16AFB" w:rsidRPr="00225501">
        <w:rPr>
          <w:rFonts w:ascii="Book Antiqua" w:hAnsi="Book Antiqua" w:cs="Arial"/>
          <w:sz w:val="24"/>
          <w:szCs w:val="24"/>
        </w:rPr>
        <w:t xml:space="preserve">als met the inclusion criteria. One study assessed the use of </w:t>
      </w:r>
      <w:r w:rsidR="00AF55ED" w:rsidRPr="00225501">
        <w:rPr>
          <w:rFonts w:ascii="Book Antiqua" w:hAnsi="Book Antiqua" w:cs="Arial"/>
          <w:sz w:val="24"/>
          <w:szCs w:val="24"/>
        </w:rPr>
        <w:t xml:space="preserve">dexamethasone and the other prednisolone. </w:t>
      </w:r>
      <w:r w:rsidR="00973D7F" w:rsidRPr="00225501">
        <w:rPr>
          <w:rFonts w:ascii="Book Antiqua" w:hAnsi="Book Antiqua" w:cs="Arial"/>
          <w:sz w:val="24"/>
          <w:szCs w:val="24"/>
        </w:rPr>
        <w:t xml:space="preserve">None of the studies demonstrated a significant difference in the outcome of FNP post-parotidectomy with the use of </w:t>
      </w:r>
      <w:r w:rsidR="00E135E9" w:rsidRPr="00225501">
        <w:rPr>
          <w:rFonts w:ascii="Book Antiqua" w:hAnsi="Book Antiqua" w:cs="Arial"/>
          <w:sz w:val="24"/>
          <w:szCs w:val="24"/>
        </w:rPr>
        <w:t xml:space="preserve">corticosteroids versus no therapy. </w:t>
      </w:r>
      <w:r w:rsidR="00106F4D" w:rsidRPr="00225501">
        <w:rPr>
          <w:rFonts w:ascii="Book Antiqua" w:hAnsi="Book Antiqua" w:cs="Arial"/>
          <w:sz w:val="24"/>
          <w:szCs w:val="24"/>
        </w:rPr>
        <w:t>The majority of FNP post-parotidectomy is transient. Preoperative factors (size of tumour and malignancy), intraoperative factors (extent of parotidectomy and integrity of FN at the end of the operation) are important in determining prognosis of FNP if it does occur.</w:t>
      </w:r>
    </w:p>
    <w:p w14:paraId="1193EBE0" w14:textId="77777777" w:rsidR="00B26721" w:rsidRPr="00225501" w:rsidRDefault="00B26721" w:rsidP="00225501">
      <w:pPr>
        <w:spacing w:after="0" w:line="360" w:lineRule="auto"/>
        <w:jc w:val="both"/>
        <w:rPr>
          <w:rFonts w:ascii="Book Antiqua" w:hAnsi="Book Antiqua" w:cs="Arial"/>
          <w:sz w:val="24"/>
          <w:szCs w:val="24"/>
          <w:lang w:eastAsia="zh-CN"/>
        </w:rPr>
      </w:pPr>
    </w:p>
    <w:p w14:paraId="552443C3" w14:textId="45BE95E7" w:rsidR="00E149EF" w:rsidRPr="00225501" w:rsidRDefault="005A7864" w:rsidP="00225501">
      <w:pPr>
        <w:spacing w:after="0" w:line="360" w:lineRule="auto"/>
        <w:jc w:val="both"/>
        <w:rPr>
          <w:rFonts w:ascii="Book Antiqua" w:hAnsi="Book Antiqua" w:cs="Arial"/>
          <w:sz w:val="24"/>
          <w:szCs w:val="24"/>
        </w:rPr>
      </w:pPr>
      <w:r w:rsidRPr="00225501">
        <w:rPr>
          <w:rFonts w:ascii="Book Antiqua" w:hAnsi="Book Antiqua" w:cs="Arial"/>
          <w:b/>
          <w:sz w:val="24"/>
          <w:szCs w:val="24"/>
        </w:rPr>
        <w:t xml:space="preserve">CONCLUSION: </w:t>
      </w:r>
      <w:r w:rsidR="00610D01" w:rsidRPr="00225501">
        <w:rPr>
          <w:rFonts w:ascii="Book Antiqua" w:hAnsi="Book Antiqua" w:cs="Arial"/>
          <w:sz w:val="24"/>
          <w:szCs w:val="24"/>
        </w:rPr>
        <w:t>C</w:t>
      </w:r>
      <w:r w:rsidR="00973D7F" w:rsidRPr="00225501">
        <w:rPr>
          <w:rFonts w:ascii="Book Antiqua" w:hAnsi="Book Antiqua" w:cs="Arial"/>
          <w:sz w:val="24"/>
          <w:szCs w:val="24"/>
        </w:rPr>
        <w:t>orticosteroids do not appear to improve FNP</w:t>
      </w:r>
      <w:r w:rsidR="00106F4D" w:rsidRPr="00225501">
        <w:rPr>
          <w:rFonts w:ascii="Book Antiqua" w:hAnsi="Book Antiqua" w:cs="Arial"/>
          <w:sz w:val="24"/>
          <w:szCs w:val="24"/>
        </w:rPr>
        <w:t xml:space="preserve"> prognosis</w:t>
      </w:r>
      <w:r w:rsidR="00973D7F" w:rsidRPr="00225501">
        <w:rPr>
          <w:rFonts w:ascii="Book Antiqua" w:hAnsi="Book Antiqua" w:cs="Arial"/>
          <w:sz w:val="24"/>
          <w:szCs w:val="24"/>
        </w:rPr>
        <w:t xml:space="preserve"> post-parotidectomy. </w:t>
      </w:r>
      <w:r w:rsidRPr="00225501">
        <w:rPr>
          <w:rFonts w:ascii="Book Antiqua" w:hAnsi="Book Antiqua" w:cs="Arial"/>
          <w:sz w:val="24"/>
          <w:szCs w:val="24"/>
        </w:rPr>
        <w:t>Further</w:t>
      </w:r>
      <w:r w:rsidR="00B33E21" w:rsidRPr="00225501">
        <w:rPr>
          <w:rFonts w:ascii="Book Antiqua" w:hAnsi="Book Antiqua" w:cs="Arial"/>
          <w:sz w:val="24"/>
          <w:szCs w:val="24"/>
        </w:rPr>
        <w:t xml:space="preserve"> studies </w:t>
      </w:r>
      <w:r w:rsidRPr="00225501">
        <w:rPr>
          <w:rFonts w:ascii="Book Antiqua" w:hAnsi="Book Antiqua" w:cs="Arial"/>
          <w:sz w:val="24"/>
          <w:szCs w:val="24"/>
        </w:rPr>
        <w:t>assessing patients by cohort</w:t>
      </w:r>
      <w:r w:rsidR="00106F4D" w:rsidRPr="00225501">
        <w:rPr>
          <w:rFonts w:ascii="Book Antiqua" w:hAnsi="Book Antiqua" w:cs="Arial"/>
          <w:sz w:val="24"/>
          <w:szCs w:val="24"/>
        </w:rPr>
        <w:t xml:space="preserve"> and</w:t>
      </w:r>
      <w:r w:rsidRPr="00225501">
        <w:rPr>
          <w:rFonts w:ascii="Book Antiqua" w:hAnsi="Book Antiqua" w:cs="Arial"/>
          <w:sz w:val="24"/>
          <w:szCs w:val="24"/>
        </w:rPr>
        <w:t xml:space="preserve"> with </w:t>
      </w:r>
      <w:r w:rsidR="00106F4D" w:rsidRPr="00225501">
        <w:rPr>
          <w:rFonts w:ascii="Book Antiqua" w:hAnsi="Book Antiqua" w:cs="Arial"/>
          <w:sz w:val="24"/>
          <w:szCs w:val="24"/>
        </w:rPr>
        <w:t>long</w:t>
      </w:r>
      <w:r w:rsidRPr="00225501">
        <w:rPr>
          <w:rFonts w:ascii="Book Antiqua" w:hAnsi="Book Antiqua" w:cs="Arial"/>
          <w:sz w:val="24"/>
          <w:szCs w:val="24"/>
        </w:rPr>
        <w:t xml:space="preserve"> term follow-up </w:t>
      </w:r>
      <w:r w:rsidR="00106F4D" w:rsidRPr="00225501">
        <w:rPr>
          <w:rFonts w:ascii="Book Antiqua" w:hAnsi="Book Antiqua" w:cs="Arial"/>
          <w:sz w:val="24"/>
          <w:szCs w:val="24"/>
        </w:rPr>
        <w:t>are required to increase scientific evidence.</w:t>
      </w:r>
    </w:p>
    <w:p w14:paraId="6B4868B4" w14:textId="77777777" w:rsidR="00FD4E04" w:rsidRPr="00225501" w:rsidRDefault="00FD4E04" w:rsidP="00225501">
      <w:pPr>
        <w:spacing w:after="0" w:line="360" w:lineRule="auto"/>
        <w:jc w:val="both"/>
        <w:rPr>
          <w:rFonts w:ascii="Book Antiqua" w:hAnsi="Book Antiqua" w:cs="Arial"/>
          <w:b/>
          <w:sz w:val="24"/>
          <w:szCs w:val="24"/>
        </w:rPr>
      </w:pPr>
    </w:p>
    <w:p w14:paraId="6EB3AF50" w14:textId="51F082F3" w:rsidR="008159DA" w:rsidRPr="00225501" w:rsidRDefault="008159DA" w:rsidP="00225501">
      <w:pPr>
        <w:spacing w:after="0" w:line="360" w:lineRule="auto"/>
        <w:jc w:val="both"/>
        <w:rPr>
          <w:rFonts w:ascii="Book Antiqua" w:hAnsi="Book Antiqua" w:cs="Arial"/>
          <w:sz w:val="24"/>
          <w:szCs w:val="24"/>
        </w:rPr>
      </w:pPr>
      <w:r w:rsidRPr="00225501">
        <w:rPr>
          <w:rFonts w:ascii="Book Antiqua" w:hAnsi="Book Antiqua" w:cs="Arial"/>
          <w:b/>
          <w:sz w:val="24"/>
          <w:szCs w:val="24"/>
        </w:rPr>
        <w:t>Key</w:t>
      </w:r>
      <w:r w:rsidR="00225501" w:rsidRPr="00225501">
        <w:rPr>
          <w:rFonts w:ascii="Book Antiqua" w:hAnsi="Book Antiqua" w:cs="Arial"/>
          <w:b/>
          <w:sz w:val="24"/>
          <w:szCs w:val="24"/>
          <w:lang w:eastAsia="zh-CN"/>
        </w:rPr>
        <w:t xml:space="preserve"> </w:t>
      </w:r>
      <w:r w:rsidRPr="00225501">
        <w:rPr>
          <w:rFonts w:ascii="Book Antiqua" w:hAnsi="Book Antiqua" w:cs="Arial"/>
          <w:b/>
          <w:sz w:val="24"/>
          <w:szCs w:val="24"/>
        </w:rPr>
        <w:t xml:space="preserve">words: </w:t>
      </w:r>
      <w:r w:rsidR="003100F3" w:rsidRPr="00225501">
        <w:rPr>
          <w:rFonts w:ascii="Book Antiqua" w:hAnsi="Book Antiqua" w:cs="Arial"/>
          <w:sz w:val="24"/>
          <w:szCs w:val="24"/>
        </w:rPr>
        <w:t xml:space="preserve">Adrenal </w:t>
      </w:r>
      <w:r w:rsidR="00225501" w:rsidRPr="00225501">
        <w:rPr>
          <w:rFonts w:ascii="Book Antiqua" w:hAnsi="Book Antiqua" w:cs="Arial"/>
          <w:sz w:val="24"/>
          <w:szCs w:val="24"/>
        </w:rPr>
        <w:t>cortex ho</w:t>
      </w:r>
      <w:r w:rsidR="003100F3" w:rsidRPr="00225501">
        <w:rPr>
          <w:rFonts w:ascii="Book Antiqua" w:hAnsi="Book Antiqua" w:cs="Arial"/>
          <w:sz w:val="24"/>
          <w:szCs w:val="24"/>
        </w:rPr>
        <w:t>rmones</w:t>
      </w:r>
      <w:r w:rsidR="00225501" w:rsidRPr="00225501">
        <w:rPr>
          <w:rFonts w:ascii="Book Antiqua" w:hAnsi="Book Antiqua" w:cs="Arial"/>
          <w:sz w:val="24"/>
          <w:szCs w:val="24"/>
          <w:lang w:eastAsia="zh-CN"/>
        </w:rPr>
        <w:t>;</w:t>
      </w:r>
      <w:r w:rsidR="003100F3" w:rsidRPr="00225501">
        <w:rPr>
          <w:rFonts w:ascii="Book Antiqua" w:hAnsi="Book Antiqua" w:cs="Arial"/>
          <w:sz w:val="24"/>
          <w:szCs w:val="24"/>
        </w:rPr>
        <w:t xml:space="preserve"> Facial </w:t>
      </w:r>
      <w:r w:rsidR="00225501" w:rsidRPr="00225501">
        <w:rPr>
          <w:rFonts w:ascii="Book Antiqua" w:hAnsi="Book Antiqua" w:cs="Arial"/>
          <w:sz w:val="24"/>
          <w:szCs w:val="24"/>
        </w:rPr>
        <w:t>p</w:t>
      </w:r>
      <w:r w:rsidR="003100F3" w:rsidRPr="00225501">
        <w:rPr>
          <w:rFonts w:ascii="Book Antiqua" w:hAnsi="Book Antiqua" w:cs="Arial"/>
          <w:sz w:val="24"/>
          <w:szCs w:val="24"/>
        </w:rPr>
        <w:t>aralysis</w:t>
      </w:r>
      <w:r w:rsidR="00225501" w:rsidRPr="00225501">
        <w:rPr>
          <w:rFonts w:ascii="Book Antiqua" w:hAnsi="Book Antiqua" w:cs="Arial"/>
          <w:sz w:val="24"/>
          <w:szCs w:val="24"/>
          <w:lang w:eastAsia="zh-CN"/>
        </w:rPr>
        <w:t>;</w:t>
      </w:r>
      <w:r w:rsidR="003100F3" w:rsidRPr="00225501">
        <w:rPr>
          <w:rFonts w:ascii="Book Antiqua" w:hAnsi="Book Antiqua" w:cs="Arial"/>
          <w:sz w:val="24"/>
          <w:szCs w:val="24"/>
        </w:rPr>
        <w:t xml:space="preserve"> </w:t>
      </w:r>
      <w:r w:rsidRPr="00225501">
        <w:rPr>
          <w:rFonts w:ascii="Book Antiqua" w:hAnsi="Book Antiqua" w:cs="Arial"/>
          <w:sz w:val="24"/>
          <w:szCs w:val="24"/>
        </w:rPr>
        <w:t xml:space="preserve">Parotid </w:t>
      </w:r>
      <w:r w:rsidR="00225501" w:rsidRPr="00225501">
        <w:rPr>
          <w:rFonts w:ascii="Book Antiqua" w:hAnsi="Book Antiqua" w:cs="Arial"/>
          <w:sz w:val="24"/>
          <w:szCs w:val="24"/>
        </w:rPr>
        <w:t>d</w:t>
      </w:r>
      <w:r w:rsidRPr="00225501">
        <w:rPr>
          <w:rFonts w:ascii="Book Antiqua" w:hAnsi="Book Antiqua" w:cs="Arial"/>
          <w:sz w:val="24"/>
          <w:szCs w:val="24"/>
        </w:rPr>
        <w:t>iseases</w:t>
      </w:r>
      <w:r w:rsidR="00225501" w:rsidRPr="00225501">
        <w:rPr>
          <w:rFonts w:ascii="Book Antiqua" w:hAnsi="Book Antiqua" w:cs="Arial"/>
          <w:sz w:val="24"/>
          <w:szCs w:val="24"/>
          <w:lang w:eastAsia="zh-CN"/>
        </w:rPr>
        <w:t>;</w:t>
      </w:r>
      <w:r w:rsidRPr="00225501">
        <w:rPr>
          <w:rFonts w:ascii="Book Antiqua" w:hAnsi="Book Antiqua" w:cs="Arial"/>
          <w:sz w:val="24"/>
          <w:szCs w:val="24"/>
        </w:rPr>
        <w:t xml:space="preserve"> Steroids</w:t>
      </w:r>
    </w:p>
    <w:p w14:paraId="53E5AB90" w14:textId="77777777" w:rsidR="00FD4E04" w:rsidRPr="00225501" w:rsidRDefault="00FD4E04" w:rsidP="00225501">
      <w:pPr>
        <w:spacing w:after="0" w:line="360" w:lineRule="auto"/>
        <w:jc w:val="both"/>
        <w:rPr>
          <w:rFonts w:ascii="Book Antiqua" w:hAnsi="Book Antiqua" w:cs="Arial"/>
          <w:b/>
          <w:sz w:val="24"/>
          <w:szCs w:val="24"/>
          <w:lang w:eastAsia="zh-CN"/>
        </w:rPr>
      </w:pPr>
    </w:p>
    <w:p w14:paraId="24A5F680" w14:textId="77777777" w:rsidR="00225501" w:rsidRPr="00225501" w:rsidRDefault="00225501" w:rsidP="00225501">
      <w:pPr>
        <w:spacing w:after="0" w:line="360" w:lineRule="auto"/>
        <w:jc w:val="both"/>
        <w:rPr>
          <w:rFonts w:ascii="Book Antiqua" w:hAnsi="Book Antiqua" w:cs="Arial"/>
          <w:sz w:val="24"/>
          <w:szCs w:val="24"/>
        </w:rPr>
      </w:pPr>
      <w:proofErr w:type="gramStart"/>
      <w:r w:rsidRPr="00225501">
        <w:rPr>
          <w:rFonts w:ascii="Book Antiqua" w:hAnsi="Book Antiqua"/>
          <w:sz w:val="24"/>
          <w:szCs w:val="24"/>
        </w:rPr>
        <w:t xml:space="preserve">© </w:t>
      </w:r>
      <w:r w:rsidRPr="00225501">
        <w:rPr>
          <w:rFonts w:ascii="Book Antiqua" w:hAnsi="Book Antiqua" w:cs="Arial"/>
          <w:sz w:val="24"/>
          <w:szCs w:val="24"/>
        </w:rPr>
        <w:t>The Author(s) 2015.</w:t>
      </w:r>
      <w:proofErr w:type="gramEnd"/>
      <w:r w:rsidRPr="00225501">
        <w:rPr>
          <w:rFonts w:ascii="Book Antiqua" w:hAnsi="Book Antiqua" w:cs="Arial"/>
          <w:sz w:val="24"/>
          <w:szCs w:val="24"/>
        </w:rPr>
        <w:t xml:space="preserve"> Published by Baishideng Publishing Group Inc. All rights reserved.</w:t>
      </w:r>
    </w:p>
    <w:p w14:paraId="12DC9173" w14:textId="77777777" w:rsidR="00225501" w:rsidRPr="00225501" w:rsidRDefault="00225501" w:rsidP="00225501">
      <w:pPr>
        <w:spacing w:after="0" w:line="360" w:lineRule="auto"/>
        <w:jc w:val="both"/>
        <w:rPr>
          <w:rFonts w:ascii="Book Antiqua" w:hAnsi="Book Antiqua" w:cs="Arial"/>
          <w:b/>
          <w:sz w:val="24"/>
          <w:szCs w:val="24"/>
          <w:lang w:eastAsia="zh-CN"/>
        </w:rPr>
      </w:pPr>
    </w:p>
    <w:p w14:paraId="07C395B5" w14:textId="21F7CC0F" w:rsidR="00B424A3" w:rsidRPr="00225501" w:rsidRDefault="00B424A3" w:rsidP="00225501">
      <w:pPr>
        <w:spacing w:after="0" w:line="360" w:lineRule="auto"/>
        <w:jc w:val="both"/>
        <w:rPr>
          <w:rFonts w:ascii="Book Antiqua" w:eastAsia="Arial Unicode MS" w:hAnsi="Book Antiqua" w:cs="Arial Unicode MS"/>
          <w:sz w:val="24"/>
          <w:szCs w:val="24"/>
        </w:rPr>
      </w:pPr>
      <w:r w:rsidRPr="00225501">
        <w:rPr>
          <w:rFonts w:ascii="Book Antiqua" w:eastAsia="Arial Unicode MS" w:hAnsi="Book Antiqua" w:cs="Arial Unicode MS"/>
          <w:b/>
          <w:sz w:val="24"/>
          <w:szCs w:val="24"/>
        </w:rPr>
        <w:t>C</w:t>
      </w:r>
      <w:r w:rsidR="00225501" w:rsidRPr="00225501">
        <w:rPr>
          <w:rFonts w:ascii="Book Antiqua" w:eastAsia="Arial Unicode MS" w:hAnsi="Book Antiqua" w:cs="Arial Unicode MS"/>
          <w:b/>
          <w:sz w:val="24"/>
          <w:szCs w:val="24"/>
        </w:rPr>
        <w:t>ore tip</w:t>
      </w:r>
      <w:r w:rsidR="00225501" w:rsidRPr="00225501">
        <w:rPr>
          <w:rFonts w:ascii="Book Antiqua" w:eastAsia="Arial Unicode MS" w:hAnsi="Book Antiqua" w:cs="Arial Unicode MS"/>
          <w:b/>
          <w:sz w:val="24"/>
          <w:szCs w:val="24"/>
          <w:lang w:eastAsia="zh-CN"/>
        </w:rPr>
        <w:t>:</w:t>
      </w:r>
      <w:r w:rsidR="00106F4D" w:rsidRPr="00225501">
        <w:rPr>
          <w:rFonts w:ascii="Book Antiqua" w:eastAsia="Arial Unicode MS" w:hAnsi="Book Antiqua" w:cs="Arial Unicode MS"/>
          <w:b/>
          <w:sz w:val="24"/>
          <w:szCs w:val="24"/>
        </w:rPr>
        <w:t xml:space="preserve"> </w:t>
      </w:r>
      <w:r w:rsidR="00106F4D" w:rsidRPr="00225501">
        <w:rPr>
          <w:rFonts w:ascii="Book Antiqua" w:eastAsia="Arial Unicode MS" w:hAnsi="Book Antiqua" w:cs="Arial Unicode MS"/>
          <w:sz w:val="24"/>
          <w:szCs w:val="24"/>
        </w:rPr>
        <w:t>Parotidectomy is a common operation performed to treat benign and malignant parotid lesions. Facial nerve palsy (FNP) is a well documented complication of parotidectomy that can significantly impair quality of life. Steroids have been proposed as a treatment option for post-parotidectomy FNP. In this systematic review of randomised controlled trials, we found minimal evidence to suggest steroids improve the prognosis of FNP after parotidectomy. However, more trials are required to assess the effectiveness of steroids in specific cohorts of patients.</w:t>
      </w:r>
    </w:p>
    <w:p w14:paraId="65A24323" w14:textId="77777777" w:rsidR="00225501" w:rsidRPr="00225501" w:rsidRDefault="00225501" w:rsidP="00225501">
      <w:pPr>
        <w:spacing w:after="0" w:line="360" w:lineRule="auto"/>
        <w:jc w:val="both"/>
        <w:rPr>
          <w:rFonts w:ascii="Book Antiqua" w:hAnsi="Book Antiqua" w:cs="Arial"/>
          <w:b/>
          <w:sz w:val="24"/>
          <w:szCs w:val="24"/>
          <w:lang w:val="en" w:eastAsia="zh-CN"/>
        </w:rPr>
      </w:pPr>
    </w:p>
    <w:p w14:paraId="4DE3DE58" w14:textId="7F280B60" w:rsidR="00225501" w:rsidRPr="00225501" w:rsidRDefault="00225501"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Varadharajan</w:t>
      </w:r>
      <w:r w:rsidRPr="00225501">
        <w:rPr>
          <w:rFonts w:ascii="Book Antiqua" w:hAnsi="Book Antiqua" w:cs="Arial"/>
          <w:sz w:val="24"/>
          <w:szCs w:val="24"/>
          <w:lang w:eastAsia="zh-CN"/>
        </w:rPr>
        <w:t xml:space="preserve"> K</w:t>
      </w:r>
      <w:r w:rsidRPr="00225501">
        <w:rPr>
          <w:rFonts w:ascii="Book Antiqua" w:hAnsi="Book Antiqua" w:cs="Arial"/>
          <w:sz w:val="24"/>
          <w:szCs w:val="24"/>
        </w:rPr>
        <w:t>, Beegun</w:t>
      </w:r>
      <w:r w:rsidRPr="00225501">
        <w:rPr>
          <w:rFonts w:ascii="Book Antiqua" w:hAnsi="Book Antiqua" w:cs="Arial"/>
          <w:sz w:val="24"/>
          <w:szCs w:val="24"/>
          <w:lang w:eastAsia="zh-CN"/>
        </w:rPr>
        <w:t xml:space="preserve"> I, </w:t>
      </w:r>
      <w:r w:rsidRPr="00225501">
        <w:rPr>
          <w:rFonts w:ascii="Book Antiqua" w:hAnsi="Book Antiqua" w:cs="Arial"/>
          <w:sz w:val="24"/>
          <w:szCs w:val="24"/>
        </w:rPr>
        <w:t>Daly</w:t>
      </w:r>
      <w:r w:rsidRPr="00225501">
        <w:rPr>
          <w:rFonts w:ascii="Book Antiqua" w:hAnsi="Book Antiqua" w:cs="Arial"/>
          <w:sz w:val="24"/>
          <w:szCs w:val="24"/>
          <w:lang w:eastAsia="zh-CN"/>
        </w:rPr>
        <w:t xml:space="preserve"> N.</w:t>
      </w:r>
      <w:r w:rsidRPr="00225501">
        <w:rPr>
          <w:rFonts w:ascii="Book Antiqua" w:hAnsi="Book Antiqua" w:cs="Arial"/>
          <w:sz w:val="24"/>
          <w:szCs w:val="24"/>
        </w:rPr>
        <w:t xml:space="preserve"> Use of steroids for facial nerve paralysis after parotidectomy: A systematic review</w:t>
      </w:r>
      <w:r w:rsidRPr="00225501">
        <w:rPr>
          <w:rFonts w:ascii="Book Antiqua" w:hAnsi="Book Antiqua" w:cs="Arial"/>
          <w:sz w:val="24"/>
          <w:szCs w:val="24"/>
          <w:lang w:eastAsia="zh-CN"/>
        </w:rPr>
        <w:t xml:space="preserve">. </w:t>
      </w:r>
      <w:r w:rsidRPr="00225501">
        <w:rPr>
          <w:rFonts w:ascii="Book Antiqua" w:hAnsi="Book Antiqua"/>
          <w:i/>
          <w:iCs/>
          <w:sz w:val="24"/>
          <w:szCs w:val="24"/>
        </w:rPr>
        <w:t>World J Clin Cases</w:t>
      </w:r>
      <w:r w:rsidRPr="00225501">
        <w:rPr>
          <w:rFonts w:ascii="Book Antiqua" w:hAnsi="Book Antiqua"/>
          <w:i/>
          <w:iCs/>
          <w:sz w:val="24"/>
          <w:szCs w:val="24"/>
          <w:lang w:eastAsia="zh-CN"/>
        </w:rPr>
        <w:t xml:space="preserve"> </w:t>
      </w:r>
      <w:r w:rsidRPr="00225501">
        <w:rPr>
          <w:rFonts w:ascii="Book Antiqua" w:hAnsi="Book Antiqua"/>
          <w:iCs/>
          <w:sz w:val="24"/>
          <w:szCs w:val="24"/>
          <w:lang w:eastAsia="zh-CN"/>
        </w:rPr>
        <w:t xml:space="preserve">2015; </w:t>
      </w:r>
      <w:proofErr w:type="gramStart"/>
      <w:r w:rsidRPr="00225501">
        <w:rPr>
          <w:rFonts w:ascii="Book Antiqua" w:hAnsi="Book Antiqua"/>
          <w:iCs/>
          <w:sz w:val="24"/>
          <w:szCs w:val="24"/>
          <w:lang w:eastAsia="zh-CN"/>
        </w:rPr>
        <w:t>In</w:t>
      </w:r>
      <w:proofErr w:type="gramEnd"/>
      <w:r w:rsidRPr="00225501">
        <w:rPr>
          <w:rFonts w:ascii="Book Antiqua" w:hAnsi="Book Antiqua"/>
          <w:iCs/>
          <w:sz w:val="24"/>
          <w:szCs w:val="24"/>
          <w:lang w:eastAsia="zh-CN"/>
        </w:rPr>
        <w:t xml:space="preserve"> press</w:t>
      </w:r>
    </w:p>
    <w:p w14:paraId="11149E9F" w14:textId="77777777" w:rsidR="00106F4D" w:rsidRPr="00225501" w:rsidRDefault="00106F4D" w:rsidP="00225501">
      <w:pPr>
        <w:spacing w:after="0" w:line="360" w:lineRule="auto"/>
        <w:jc w:val="both"/>
        <w:rPr>
          <w:rFonts w:ascii="Book Antiqua" w:hAnsi="Book Antiqua" w:cs="Arial"/>
          <w:b/>
          <w:sz w:val="24"/>
          <w:szCs w:val="24"/>
          <w:lang w:val="en"/>
        </w:rPr>
      </w:pPr>
    </w:p>
    <w:p w14:paraId="7D630C0C" w14:textId="2241340D" w:rsidR="00FD4E04" w:rsidRPr="00225501" w:rsidRDefault="00225501"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INTRODUCTION</w:t>
      </w:r>
    </w:p>
    <w:p w14:paraId="0D7C3EE4" w14:textId="77777777" w:rsidR="00DD5BAF" w:rsidRPr="00225501" w:rsidRDefault="006C478D" w:rsidP="00225501">
      <w:pPr>
        <w:spacing w:after="0" w:line="360" w:lineRule="auto"/>
        <w:jc w:val="both"/>
        <w:rPr>
          <w:rFonts w:ascii="Book Antiqua" w:hAnsi="Book Antiqua" w:cs="Arial"/>
          <w:sz w:val="24"/>
          <w:szCs w:val="24"/>
        </w:rPr>
      </w:pPr>
      <w:r w:rsidRPr="00225501">
        <w:rPr>
          <w:rFonts w:ascii="Book Antiqua" w:hAnsi="Book Antiqua" w:cs="Arial"/>
          <w:sz w:val="24"/>
          <w:szCs w:val="24"/>
        </w:rPr>
        <w:t>Parotid surgery</w:t>
      </w:r>
      <w:r w:rsidR="00AB62EE" w:rsidRPr="00225501">
        <w:rPr>
          <w:rFonts w:ascii="Book Antiqua" w:hAnsi="Book Antiqua" w:cs="Arial"/>
          <w:sz w:val="24"/>
          <w:szCs w:val="24"/>
        </w:rPr>
        <w:t xml:space="preserve"> remains a key</w:t>
      </w:r>
      <w:r w:rsidR="00532A27" w:rsidRPr="00225501">
        <w:rPr>
          <w:rFonts w:ascii="Book Antiqua" w:hAnsi="Book Antiqua" w:cs="Arial"/>
          <w:sz w:val="24"/>
          <w:szCs w:val="24"/>
        </w:rPr>
        <w:t xml:space="preserve"> surgical</w:t>
      </w:r>
      <w:r w:rsidR="00AB62EE" w:rsidRPr="00225501">
        <w:rPr>
          <w:rFonts w:ascii="Book Antiqua" w:hAnsi="Book Antiqua" w:cs="Arial"/>
          <w:sz w:val="24"/>
          <w:szCs w:val="24"/>
        </w:rPr>
        <w:t xml:space="preserve"> intervention for</w:t>
      </w:r>
      <w:r w:rsidR="00532A27" w:rsidRPr="00225501">
        <w:rPr>
          <w:rFonts w:ascii="Book Antiqua" w:hAnsi="Book Antiqua" w:cs="Arial"/>
          <w:sz w:val="24"/>
          <w:szCs w:val="24"/>
        </w:rPr>
        <w:t xml:space="preserve"> the treatment of </w:t>
      </w:r>
      <w:r w:rsidRPr="00225501">
        <w:rPr>
          <w:rFonts w:ascii="Book Antiqua" w:hAnsi="Book Antiqua" w:cs="Arial"/>
          <w:sz w:val="24"/>
          <w:szCs w:val="24"/>
        </w:rPr>
        <w:t>both benign and malignant</w:t>
      </w:r>
      <w:r w:rsidR="00AB62EE" w:rsidRPr="00225501">
        <w:rPr>
          <w:rFonts w:ascii="Book Antiqua" w:hAnsi="Book Antiqua" w:cs="Arial"/>
          <w:sz w:val="24"/>
          <w:szCs w:val="24"/>
        </w:rPr>
        <w:t xml:space="preserve"> parotid </w:t>
      </w:r>
      <w:r w:rsidR="00532A27" w:rsidRPr="00225501">
        <w:rPr>
          <w:rFonts w:ascii="Book Antiqua" w:hAnsi="Book Antiqua" w:cs="Arial"/>
          <w:sz w:val="24"/>
          <w:szCs w:val="24"/>
        </w:rPr>
        <w:t>tumours</w:t>
      </w:r>
      <w:r w:rsidRPr="00225501">
        <w:rPr>
          <w:rFonts w:ascii="Book Antiqua" w:hAnsi="Book Antiqua" w:cs="Arial"/>
          <w:sz w:val="24"/>
          <w:szCs w:val="24"/>
        </w:rPr>
        <w:t xml:space="preserve">. </w:t>
      </w:r>
      <w:r w:rsidR="00FD4E04" w:rsidRPr="00225501">
        <w:rPr>
          <w:rFonts w:ascii="Book Antiqua" w:hAnsi="Book Antiqua" w:cs="Arial"/>
          <w:sz w:val="24"/>
          <w:szCs w:val="24"/>
        </w:rPr>
        <w:t>Facial nerve palsy</w:t>
      </w:r>
      <w:r w:rsidR="001F5304" w:rsidRPr="00225501">
        <w:rPr>
          <w:rFonts w:ascii="Book Antiqua" w:hAnsi="Book Antiqua" w:cs="Arial"/>
          <w:sz w:val="24"/>
          <w:szCs w:val="24"/>
        </w:rPr>
        <w:t xml:space="preserve"> (FNP)</w:t>
      </w:r>
      <w:r w:rsidR="00FD4E04" w:rsidRPr="00225501">
        <w:rPr>
          <w:rFonts w:ascii="Book Antiqua" w:hAnsi="Book Antiqua" w:cs="Arial"/>
          <w:sz w:val="24"/>
          <w:szCs w:val="24"/>
        </w:rPr>
        <w:t xml:space="preserve"> is a potential complication that can occur as a consequence of a parotidectomy. </w:t>
      </w:r>
    </w:p>
    <w:p w14:paraId="52E6D7F8" w14:textId="2709F356" w:rsidR="00D95374" w:rsidRPr="00225501" w:rsidRDefault="00DD5BAF" w:rsidP="00225501">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When post-parotidectomy FNP occurs it is usually transient. The incidence of t</w:t>
      </w:r>
      <w:r w:rsidR="00D95374" w:rsidRPr="00225501">
        <w:rPr>
          <w:rFonts w:ascii="Book Antiqua" w:hAnsi="Book Antiqua" w:cs="Arial"/>
          <w:sz w:val="24"/>
          <w:szCs w:val="24"/>
        </w:rPr>
        <w:t>emporary FNP</w:t>
      </w:r>
      <w:r w:rsidRPr="00225501">
        <w:rPr>
          <w:rFonts w:ascii="Book Antiqua" w:hAnsi="Book Antiqua" w:cs="Arial"/>
          <w:sz w:val="24"/>
          <w:szCs w:val="24"/>
        </w:rPr>
        <w:t xml:space="preserve"> post-parotidectomy has a reported range of </w:t>
      </w:r>
      <w:r w:rsidR="00D95374" w:rsidRPr="00225501">
        <w:rPr>
          <w:rFonts w:ascii="Book Antiqua" w:hAnsi="Book Antiqua" w:cs="Arial"/>
          <w:sz w:val="24"/>
          <w:szCs w:val="24"/>
        </w:rPr>
        <w:t>12% to just over 40%</w:t>
      </w:r>
      <w:r w:rsidR="00225501" w:rsidRPr="00225501">
        <w:rPr>
          <w:rFonts w:ascii="Book Antiqua" w:hAnsi="Book Antiqua" w:cs="Arial"/>
          <w:sz w:val="24"/>
          <w:szCs w:val="24"/>
          <w:vertAlign w:val="superscript"/>
        </w:rPr>
        <w:t>[1-6]</w:t>
      </w:r>
      <w:r w:rsidR="00D95374" w:rsidRPr="00225501">
        <w:rPr>
          <w:rFonts w:ascii="Book Antiqua" w:hAnsi="Book Antiqua" w:cs="Arial"/>
          <w:sz w:val="24"/>
          <w:szCs w:val="24"/>
        </w:rPr>
        <w:t>.</w:t>
      </w:r>
      <w:r w:rsidR="00CD2FC4">
        <w:rPr>
          <w:rFonts w:ascii="Book Antiqua" w:hAnsi="Book Antiqua" w:cs="Arial" w:hint="eastAsia"/>
          <w:sz w:val="24"/>
          <w:szCs w:val="24"/>
          <w:lang w:eastAsia="zh-CN"/>
        </w:rPr>
        <w:t xml:space="preserve"> </w:t>
      </w:r>
      <w:r w:rsidR="00D95374" w:rsidRPr="00225501">
        <w:rPr>
          <w:rFonts w:ascii="Book Antiqua" w:hAnsi="Book Antiqua" w:cs="Arial"/>
          <w:sz w:val="24"/>
          <w:szCs w:val="24"/>
        </w:rPr>
        <w:t>Permanent FNP is less common with a reported incidence of 0</w:t>
      </w:r>
      <w:r w:rsidR="00225501">
        <w:rPr>
          <w:rFonts w:ascii="Book Antiqua" w:hAnsi="Book Antiqua" w:cs="Arial" w:hint="eastAsia"/>
          <w:sz w:val="24"/>
          <w:szCs w:val="24"/>
          <w:lang w:eastAsia="zh-CN"/>
        </w:rPr>
        <w:t>%</w:t>
      </w:r>
      <w:r w:rsidR="00D95374" w:rsidRPr="00225501">
        <w:rPr>
          <w:rFonts w:ascii="Book Antiqua" w:hAnsi="Book Antiqua" w:cs="Arial"/>
          <w:sz w:val="24"/>
          <w:szCs w:val="24"/>
        </w:rPr>
        <w:t>-6%</w:t>
      </w:r>
      <w:r w:rsidR="00225501" w:rsidRPr="00225501">
        <w:rPr>
          <w:rFonts w:ascii="Book Antiqua" w:hAnsi="Book Antiqua" w:cs="Arial"/>
          <w:sz w:val="24"/>
          <w:szCs w:val="24"/>
          <w:vertAlign w:val="superscript"/>
        </w:rPr>
        <w:t>[1-5]</w:t>
      </w:r>
      <w:r w:rsidR="00D95374" w:rsidRPr="00225501">
        <w:rPr>
          <w:rFonts w:ascii="Book Antiqua" w:hAnsi="Book Antiqua" w:cs="Arial"/>
          <w:sz w:val="24"/>
          <w:szCs w:val="24"/>
        </w:rPr>
        <w:t>.</w:t>
      </w:r>
      <w:r w:rsidR="00D95374" w:rsidRPr="00225501">
        <w:rPr>
          <w:rFonts w:ascii="Book Antiqua" w:hAnsi="Book Antiqua" w:cs="Arial"/>
          <w:sz w:val="24"/>
          <w:szCs w:val="24"/>
          <w:vertAlign w:val="superscript"/>
        </w:rPr>
        <w:t xml:space="preserve"> </w:t>
      </w:r>
      <w:r w:rsidR="00B33E21" w:rsidRPr="00225501">
        <w:rPr>
          <w:rFonts w:ascii="Book Antiqua" w:hAnsi="Book Antiqua" w:cs="Arial"/>
          <w:sz w:val="24"/>
          <w:szCs w:val="24"/>
        </w:rPr>
        <w:t xml:space="preserve">Key factors linked to increased risk of postoperative FNP include: the extent of the </w:t>
      </w:r>
      <w:r w:rsidR="00B33E21" w:rsidRPr="00E83947">
        <w:rPr>
          <w:rFonts w:ascii="Book Antiqua" w:hAnsi="Book Antiqua" w:cs="Arial"/>
          <w:sz w:val="24"/>
          <w:szCs w:val="24"/>
        </w:rPr>
        <w:t>parotidectomy</w:t>
      </w:r>
      <w:r w:rsidR="00937898" w:rsidRPr="00225501">
        <w:rPr>
          <w:rFonts w:ascii="Book Antiqua" w:hAnsi="Book Antiqua" w:cs="Arial"/>
          <w:sz w:val="24"/>
          <w:szCs w:val="24"/>
          <w:vertAlign w:val="superscript"/>
        </w:rPr>
        <w:t>[</w:t>
      </w:r>
      <w:r w:rsidR="00225501">
        <w:rPr>
          <w:rFonts w:ascii="Book Antiqua" w:hAnsi="Book Antiqua" w:cs="Arial"/>
          <w:sz w:val="24"/>
          <w:szCs w:val="24"/>
          <w:vertAlign w:val="superscript"/>
        </w:rPr>
        <w:t>1,3,6,</w:t>
      </w:r>
      <w:r w:rsidR="00B33E21" w:rsidRPr="00225501">
        <w:rPr>
          <w:rFonts w:ascii="Book Antiqua" w:hAnsi="Book Antiqua" w:cs="Arial"/>
          <w:sz w:val="24"/>
          <w:szCs w:val="24"/>
          <w:vertAlign w:val="superscript"/>
        </w:rPr>
        <w:t>7</w:t>
      </w:r>
      <w:r w:rsidR="00937898" w:rsidRPr="00225501">
        <w:rPr>
          <w:rFonts w:ascii="Book Antiqua" w:hAnsi="Book Antiqua" w:cs="Arial"/>
          <w:sz w:val="24"/>
          <w:szCs w:val="24"/>
          <w:vertAlign w:val="superscript"/>
        </w:rPr>
        <w:t>]</w:t>
      </w:r>
      <w:r w:rsidR="00B33E21" w:rsidRPr="00225501">
        <w:rPr>
          <w:rFonts w:ascii="Book Antiqua" w:hAnsi="Book Antiqua" w:cs="Arial"/>
          <w:sz w:val="24"/>
          <w:szCs w:val="24"/>
        </w:rPr>
        <w:t>, revision surgery</w:t>
      </w:r>
      <w:r w:rsidR="00937898" w:rsidRPr="00225501">
        <w:rPr>
          <w:rFonts w:ascii="Book Antiqua" w:hAnsi="Book Antiqua" w:cs="Arial"/>
          <w:sz w:val="24"/>
          <w:szCs w:val="24"/>
          <w:vertAlign w:val="superscript"/>
        </w:rPr>
        <w:t>[</w:t>
      </w:r>
      <w:r w:rsidR="00225501">
        <w:rPr>
          <w:rFonts w:ascii="Book Antiqua" w:hAnsi="Book Antiqua" w:cs="Arial"/>
          <w:sz w:val="24"/>
          <w:szCs w:val="24"/>
          <w:vertAlign w:val="superscript"/>
        </w:rPr>
        <w:t>3,</w:t>
      </w:r>
      <w:r w:rsidR="00B33E21" w:rsidRPr="00225501">
        <w:rPr>
          <w:rFonts w:ascii="Book Antiqua" w:hAnsi="Book Antiqua" w:cs="Arial"/>
          <w:sz w:val="24"/>
          <w:szCs w:val="24"/>
          <w:vertAlign w:val="superscript"/>
        </w:rPr>
        <w:t>7</w:t>
      </w:r>
      <w:r w:rsidR="00937898" w:rsidRPr="00225501">
        <w:rPr>
          <w:rFonts w:ascii="Book Antiqua" w:hAnsi="Book Antiqua" w:cs="Arial"/>
          <w:sz w:val="24"/>
          <w:szCs w:val="24"/>
          <w:vertAlign w:val="superscript"/>
        </w:rPr>
        <w:t>]</w:t>
      </w:r>
      <w:r w:rsidR="00B33E21" w:rsidRPr="00225501">
        <w:rPr>
          <w:rFonts w:ascii="Book Antiqua" w:hAnsi="Book Antiqua" w:cs="Arial"/>
          <w:sz w:val="24"/>
          <w:szCs w:val="24"/>
        </w:rPr>
        <w:t>, proximity of the tumour to the facial nerve</w:t>
      </w:r>
      <w:r w:rsidR="00937898" w:rsidRPr="00225501">
        <w:rPr>
          <w:rFonts w:ascii="Book Antiqua" w:hAnsi="Book Antiqua" w:cs="Arial"/>
          <w:sz w:val="24"/>
          <w:szCs w:val="24"/>
          <w:vertAlign w:val="superscript"/>
        </w:rPr>
        <w:t>[</w:t>
      </w:r>
      <w:r w:rsidR="00225501">
        <w:rPr>
          <w:rFonts w:ascii="Book Antiqua" w:hAnsi="Book Antiqua" w:cs="Arial"/>
          <w:sz w:val="24"/>
          <w:szCs w:val="24"/>
          <w:vertAlign w:val="superscript"/>
        </w:rPr>
        <w:t>5,</w:t>
      </w:r>
      <w:r w:rsidR="00B33E21" w:rsidRPr="00225501">
        <w:rPr>
          <w:rFonts w:ascii="Book Antiqua" w:hAnsi="Book Antiqua" w:cs="Arial"/>
          <w:sz w:val="24"/>
          <w:szCs w:val="24"/>
          <w:vertAlign w:val="superscript"/>
        </w:rPr>
        <w:t>7</w:t>
      </w:r>
      <w:r w:rsidR="00937898" w:rsidRPr="00225501">
        <w:rPr>
          <w:rFonts w:ascii="Book Antiqua" w:hAnsi="Book Antiqua" w:cs="Arial"/>
          <w:sz w:val="24"/>
          <w:szCs w:val="24"/>
          <w:vertAlign w:val="superscript"/>
        </w:rPr>
        <w:t>]</w:t>
      </w:r>
      <w:r w:rsidR="00B33E21" w:rsidRPr="00225501">
        <w:rPr>
          <w:rFonts w:ascii="Book Antiqua" w:hAnsi="Book Antiqua" w:cs="Arial"/>
          <w:sz w:val="24"/>
          <w:szCs w:val="24"/>
        </w:rPr>
        <w:t>, malignancy</w:t>
      </w:r>
      <w:r w:rsidR="00937898" w:rsidRPr="00225501">
        <w:rPr>
          <w:rFonts w:ascii="Book Antiqua" w:hAnsi="Book Antiqua" w:cs="Arial"/>
          <w:sz w:val="24"/>
          <w:szCs w:val="24"/>
          <w:vertAlign w:val="superscript"/>
        </w:rPr>
        <w:t>[</w:t>
      </w:r>
      <w:r w:rsidR="00B33E21" w:rsidRPr="00225501">
        <w:rPr>
          <w:rFonts w:ascii="Book Antiqua" w:hAnsi="Book Antiqua" w:cs="Arial"/>
          <w:sz w:val="24"/>
          <w:szCs w:val="24"/>
          <w:vertAlign w:val="superscript"/>
        </w:rPr>
        <w:t>6</w:t>
      </w:r>
      <w:r w:rsidR="00937898" w:rsidRPr="00225501">
        <w:rPr>
          <w:rFonts w:ascii="Book Antiqua" w:hAnsi="Book Antiqua" w:cs="Arial"/>
          <w:sz w:val="24"/>
          <w:szCs w:val="24"/>
          <w:vertAlign w:val="superscript"/>
        </w:rPr>
        <w:t>]</w:t>
      </w:r>
      <w:r w:rsidRPr="00225501">
        <w:rPr>
          <w:rFonts w:ascii="Book Antiqua" w:hAnsi="Book Antiqua" w:cs="Arial"/>
          <w:sz w:val="24"/>
          <w:szCs w:val="24"/>
        </w:rPr>
        <w:t xml:space="preserve"> and</w:t>
      </w:r>
      <w:r w:rsidR="00B33E21" w:rsidRPr="00225501">
        <w:rPr>
          <w:rFonts w:ascii="Book Antiqua" w:hAnsi="Book Antiqua" w:cs="Arial"/>
          <w:sz w:val="24"/>
          <w:szCs w:val="24"/>
        </w:rPr>
        <w:t xml:space="preserve"> inflammatory conditions (</w:t>
      </w:r>
      <w:r w:rsidR="00B33E21" w:rsidRPr="00225501">
        <w:rPr>
          <w:rFonts w:ascii="Book Antiqua" w:hAnsi="Book Antiqua" w:cs="Arial"/>
          <w:i/>
          <w:sz w:val="24"/>
          <w:szCs w:val="24"/>
        </w:rPr>
        <w:t>e.g.</w:t>
      </w:r>
      <w:r w:rsidR="00225501">
        <w:rPr>
          <w:rFonts w:ascii="Book Antiqua" w:hAnsi="Book Antiqua" w:cs="Arial" w:hint="eastAsia"/>
          <w:sz w:val="24"/>
          <w:szCs w:val="24"/>
          <w:lang w:eastAsia="zh-CN"/>
        </w:rPr>
        <w:t>,</w:t>
      </w:r>
      <w:r w:rsidR="00B33E21" w:rsidRPr="00225501">
        <w:rPr>
          <w:rFonts w:ascii="Book Antiqua" w:hAnsi="Book Antiqua" w:cs="Arial"/>
          <w:sz w:val="24"/>
          <w:szCs w:val="24"/>
        </w:rPr>
        <w:t xml:space="preserve"> sialadenitis)</w:t>
      </w:r>
      <w:r w:rsidR="00225501" w:rsidRPr="00225501">
        <w:rPr>
          <w:rFonts w:ascii="Book Antiqua" w:hAnsi="Book Antiqua" w:cs="Arial"/>
          <w:sz w:val="24"/>
          <w:szCs w:val="24"/>
          <w:vertAlign w:val="superscript"/>
        </w:rPr>
        <w:t>[</w:t>
      </w:r>
      <w:r w:rsidR="00225501">
        <w:rPr>
          <w:rFonts w:ascii="Book Antiqua" w:hAnsi="Book Antiqua" w:cs="Arial"/>
          <w:sz w:val="24"/>
          <w:szCs w:val="24"/>
          <w:vertAlign w:val="superscript"/>
        </w:rPr>
        <w:t>4,5,</w:t>
      </w:r>
      <w:r w:rsidR="00225501" w:rsidRPr="00225501">
        <w:rPr>
          <w:rFonts w:ascii="Book Antiqua" w:hAnsi="Book Antiqua" w:cs="Arial"/>
          <w:sz w:val="24"/>
          <w:szCs w:val="24"/>
          <w:vertAlign w:val="superscript"/>
        </w:rPr>
        <w:t>7]</w:t>
      </w:r>
      <w:r w:rsidR="00B33E21" w:rsidRPr="00225501">
        <w:rPr>
          <w:rFonts w:ascii="Book Antiqua" w:hAnsi="Book Antiqua" w:cs="Arial"/>
          <w:sz w:val="24"/>
          <w:szCs w:val="24"/>
        </w:rPr>
        <w:t>.</w:t>
      </w:r>
      <w:r w:rsidR="00937898" w:rsidRPr="00225501">
        <w:rPr>
          <w:rFonts w:ascii="Book Antiqua" w:hAnsi="Book Antiqua" w:cs="Arial"/>
          <w:sz w:val="24"/>
          <w:szCs w:val="24"/>
          <w:vertAlign w:val="superscript"/>
        </w:rPr>
        <w:t xml:space="preserve"> </w:t>
      </w:r>
    </w:p>
    <w:p w14:paraId="67565B4E" w14:textId="423E1326" w:rsidR="00871376" w:rsidRPr="00225501" w:rsidRDefault="00DD5BAF" w:rsidP="00225501">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FNP can significantly affect quality of </w:t>
      </w:r>
      <w:proofErr w:type="gramStart"/>
      <w:r w:rsidRPr="00225501">
        <w:rPr>
          <w:rFonts w:ascii="Book Antiqua" w:hAnsi="Book Antiqua" w:cs="Arial"/>
          <w:sz w:val="24"/>
          <w:szCs w:val="24"/>
        </w:rPr>
        <w:t>life</w:t>
      </w:r>
      <w:r w:rsidR="00937898" w:rsidRPr="00225501">
        <w:rPr>
          <w:rFonts w:ascii="Book Antiqua" w:hAnsi="Book Antiqua" w:cs="Arial"/>
          <w:sz w:val="24"/>
          <w:szCs w:val="24"/>
          <w:vertAlign w:val="superscript"/>
        </w:rPr>
        <w:t>[</w:t>
      </w:r>
      <w:proofErr w:type="gramEnd"/>
      <w:r w:rsidRPr="00225501">
        <w:rPr>
          <w:rFonts w:ascii="Book Antiqua" w:hAnsi="Book Antiqua" w:cs="Arial"/>
          <w:sz w:val="24"/>
          <w:szCs w:val="24"/>
          <w:vertAlign w:val="superscript"/>
        </w:rPr>
        <w:t>8</w:t>
      </w:r>
      <w:r w:rsidR="00937898" w:rsidRPr="00225501">
        <w:rPr>
          <w:rFonts w:ascii="Book Antiqua" w:hAnsi="Book Antiqua" w:cs="Arial"/>
          <w:sz w:val="24"/>
          <w:szCs w:val="24"/>
          <w:vertAlign w:val="superscript"/>
        </w:rPr>
        <w:t>]</w:t>
      </w:r>
      <w:r w:rsidRPr="00225501">
        <w:rPr>
          <w:rFonts w:ascii="Book Antiqua" w:hAnsi="Book Antiqua" w:cs="Arial"/>
          <w:sz w:val="24"/>
          <w:szCs w:val="24"/>
        </w:rPr>
        <w:t>, leading to distress for the patient</w:t>
      </w:r>
      <w:r w:rsidR="00937898" w:rsidRPr="00225501">
        <w:rPr>
          <w:rFonts w:ascii="Book Antiqua" w:hAnsi="Book Antiqua" w:cs="Arial"/>
          <w:sz w:val="24"/>
          <w:szCs w:val="24"/>
          <w:vertAlign w:val="superscript"/>
        </w:rPr>
        <w:t>[</w:t>
      </w:r>
      <w:r w:rsidRPr="00225501">
        <w:rPr>
          <w:rFonts w:ascii="Book Antiqua" w:hAnsi="Book Antiqua" w:cs="Arial"/>
          <w:sz w:val="24"/>
          <w:szCs w:val="24"/>
          <w:vertAlign w:val="superscript"/>
        </w:rPr>
        <w:t>9</w:t>
      </w:r>
      <w:r w:rsidR="00937898" w:rsidRPr="00225501">
        <w:rPr>
          <w:rFonts w:ascii="Book Antiqua" w:hAnsi="Book Antiqua" w:cs="Arial"/>
          <w:sz w:val="24"/>
          <w:szCs w:val="24"/>
          <w:vertAlign w:val="superscript"/>
        </w:rPr>
        <w:t>]</w:t>
      </w:r>
      <w:r w:rsidRPr="00225501">
        <w:rPr>
          <w:rFonts w:ascii="Book Antiqua" w:hAnsi="Book Antiqua" w:cs="Arial"/>
          <w:sz w:val="24"/>
          <w:szCs w:val="24"/>
        </w:rPr>
        <w:t xml:space="preserve"> in addition to the potential for ocular complications</w:t>
      </w:r>
      <w:r w:rsidR="00225501" w:rsidRPr="00225501">
        <w:rPr>
          <w:rFonts w:ascii="Book Antiqua" w:hAnsi="Book Antiqua" w:cs="Arial"/>
          <w:sz w:val="24"/>
          <w:szCs w:val="24"/>
          <w:vertAlign w:val="superscript"/>
        </w:rPr>
        <w:t>[10]</w:t>
      </w:r>
      <w:r w:rsidRPr="00225501">
        <w:rPr>
          <w:rFonts w:ascii="Book Antiqua" w:hAnsi="Book Antiqua" w:cs="Arial"/>
          <w:sz w:val="24"/>
          <w:szCs w:val="24"/>
        </w:rPr>
        <w:t>.</w:t>
      </w:r>
      <w:r w:rsidR="00937898" w:rsidRPr="00225501">
        <w:rPr>
          <w:rFonts w:ascii="Book Antiqua" w:hAnsi="Book Antiqua" w:cs="Arial"/>
          <w:sz w:val="24"/>
          <w:szCs w:val="24"/>
          <w:vertAlign w:val="superscript"/>
        </w:rPr>
        <w:t xml:space="preserve"> </w:t>
      </w:r>
      <w:r w:rsidR="00871376" w:rsidRPr="00225501">
        <w:rPr>
          <w:rFonts w:ascii="Book Antiqua" w:hAnsi="Book Antiqua" w:cs="Arial"/>
          <w:sz w:val="24"/>
          <w:szCs w:val="24"/>
        </w:rPr>
        <w:t>Reducing the risk of FNP is therefore paramount.</w:t>
      </w:r>
      <w:r w:rsidRPr="00225501">
        <w:rPr>
          <w:rFonts w:ascii="Book Antiqua" w:hAnsi="Book Antiqua" w:cs="Arial"/>
          <w:sz w:val="24"/>
          <w:szCs w:val="24"/>
        </w:rPr>
        <w:t xml:space="preserve"> </w:t>
      </w:r>
      <w:r w:rsidR="00871376" w:rsidRPr="00225501">
        <w:rPr>
          <w:rFonts w:ascii="Book Antiqua" w:hAnsi="Book Antiqua" w:cs="Arial"/>
          <w:sz w:val="24"/>
          <w:szCs w:val="24"/>
        </w:rPr>
        <w:t xml:space="preserve">Intraoperatively this includes the use of key anatomical </w:t>
      </w:r>
      <w:proofErr w:type="gramStart"/>
      <w:r w:rsidR="00871376" w:rsidRPr="00225501">
        <w:rPr>
          <w:rFonts w:ascii="Book Antiqua" w:hAnsi="Book Antiqua" w:cs="Arial"/>
          <w:sz w:val="24"/>
          <w:szCs w:val="24"/>
        </w:rPr>
        <w:t>landmarks</w:t>
      </w:r>
      <w:r w:rsidR="00937898" w:rsidRPr="00225501">
        <w:rPr>
          <w:rFonts w:ascii="Book Antiqua" w:hAnsi="Book Antiqua" w:cs="Arial"/>
          <w:sz w:val="24"/>
          <w:szCs w:val="24"/>
          <w:vertAlign w:val="superscript"/>
        </w:rPr>
        <w:t>[</w:t>
      </w:r>
      <w:proofErr w:type="gramEnd"/>
      <w:r w:rsidR="00871376" w:rsidRPr="00225501">
        <w:rPr>
          <w:rFonts w:ascii="Book Antiqua" w:hAnsi="Book Antiqua" w:cs="Arial"/>
          <w:sz w:val="24"/>
          <w:szCs w:val="24"/>
          <w:vertAlign w:val="superscript"/>
        </w:rPr>
        <w:t>11</w:t>
      </w:r>
      <w:r w:rsidR="00937898" w:rsidRPr="00225501">
        <w:rPr>
          <w:rFonts w:ascii="Book Antiqua" w:hAnsi="Book Antiqua" w:cs="Arial"/>
          <w:sz w:val="24"/>
          <w:szCs w:val="24"/>
          <w:vertAlign w:val="superscript"/>
        </w:rPr>
        <w:t>]</w:t>
      </w:r>
      <w:r w:rsidR="00871376" w:rsidRPr="00225501">
        <w:rPr>
          <w:rFonts w:ascii="Book Antiqua" w:hAnsi="Book Antiqua" w:cs="Arial"/>
          <w:sz w:val="24"/>
          <w:szCs w:val="24"/>
        </w:rPr>
        <w:t xml:space="preserve"> and a facial nerve monitor as an adjunct</w:t>
      </w:r>
      <w:r w:rsidR="00225501" w:rsidRPr="00225501">
        <w:rPr>
          <w:rFonts w:ascii="Book Antiqua" w:hAnsi="Book Antiqua" w:cs="Arial"/>
          <w:sz w:val="24"/>
          <w:szCs w:val="24"/>
          <w:vertAlign w:val="superscript"/>
        </w:rPr>
        <w:t>[12]</w:t>
      </w:r>
      <w:r w:rsidR="00871376" w:rsidRPr="00225501">
        <w:rPr>
          <w:rFonts w:ascii="Book Antiqua" w:hAnsi="Book Antiqua" w:cs="Arial"/>
          <w:sz w:val="24"/>
          <w:szCs w:val="24"/>
        </w:rPr>
        <w:t>.</w:t>
      </w:r>
      <w:r w:rsidR="00937898" w:rsidRPr="00225501">
        <w:rPr>
          <w:rFonts w:ascii="Book Antiqua" w:hAnsi="Book Antiqua" w:cs="Arial"/>
          <w:sz w:val="24"/>
          <w:szCs w:val="24"/>
          <w:vertAlign w:val="superscript"/>
        </w:rPr>
        <w:t xml:space="preserve"> </w:t>
      </w:r>
    </w:p>
    <w:p w14:paraId="79AF6F1F" w14:textId="61FD11EE" w:rsidR="00E135E9" w:rsidRPr="00225501" w:rsidRDefault="002277D1" w:rsidP="00225501">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As most cases of post-parotidectomy FNP </w:t>
      </w:r>
      <w:r w:rsidR="00594B7A" w:rsidRPr="00225501">
        <w:rPr>
          <w:rFonts w:ascii="Book Antiqua" w:hAnsi="Book Antiqua" w:cs="Arial"/>
          <w:sz w:val="24"/>
          <w:szCs w:val="24"/>
        </w:rPr>
        <w:t>are</w:t>
      </w:r>
      <w:r w:rsidRPr="00225501">
        <w:rPr>
          <w:rFonts w:ascii="Book Antiqua" w:hAnsi="Book Antiqua" w:cs="Arial"/>
          <w:sz w:val="24"/>
          <w:szCs w:val="24"/>
        </w:rPr>
        <w:t xml:space="preserve"> temporary there is a paucity of evidence assessing interventi</w:t>
      </w:r>
      <w:r w:rsidR="00225501">
        <w:rPr>
          <w:rFonts w:ascii="Book Antiqua" w:hAnsi="Book Antiqua" w:cs="Arial"/>
          <w:sz w:val="24"/>
          <w:szCs w:val="24"/>
        </w:rPr>
        <w:t>ons to improve recovery of FNP.</w:t>
      </w:r>
      <w:r w:rsidRPr="00225501">
        <w:rPr>
          <w:rFonts w:ascii="Book Antiqua" w:hAnsi="Book Antiqua" w:cs="Arial"/>
          <w:sz w:val="24"/>
          <w:szCs w:val="24"/>
        </w:rPr>
        <w:t xml:space="preserve"> </w:t>
      </w:r>
      <w:r w:rsidR="00871376" w:rsidRPr="00225501">
        <w:rPr>
          <w:rFonts w:ascii="Book Antiqua" w:hAnsi="Book Antiqua" w:cs="Arial"/>
          <w:sz w:val="24"/>
          <w:szCs w:val="24"/>
        </w:rPr>
        <w:t xml:space="preserve">The use of corticosteroids significantly improves chance of complete recovery of FNP in Bell’s palsy, with a reduction in neural oedema of the FN as a postulated </w:t>
      </w:r>
      <w:proofErr w:type="gramStart"/>
      <w:r w:rsidR="00871376" w:rsidRPr="00225501">
        <w:rPr>
          <w:rFonts w:ascii="Book Antiqua" w:hAnsi="Book Antiqua" w:cs="Arial"/>
          <w:sz w:val="24"/>
          <w:szCs w:val="24"/>
        </w:rPr>
        <w:t>mechanism</w:t>
      </w:r>
      <w:r w:rsidR="00225501" w:rsidRPr="00225501">
        <w:rPr>
          <w:rFonts w:ascii="Book Antiqua" w:hAnsi="Book Antiqua" w:cs="Arial"/>
          <w:sz w:val="24"/>
          <w:szCs w:val="24"/>
          <w:vertAlign w:val="superscript"/>
        </w:rPr>
        <w:t>[</w:t>
      </w:r>
      <w:proofErr w:type="gramEnd"/>
      <w:r w:rsidR="00225501" w:rsidRPr="00225501">
        <w:rPr>
          <w:rFonts w:ascii="Book Antiqua" w:hAnsi="Book Antiqua" w:cs="Arial"/>
          <w:sz w:val="24"/>
          <w:szCs w:val="24"/>
          <w:vertAlign w:val="superscript"/>
        </w:rPr>
        <w:t>13]</w:t>
      </w:r>
      <w:r w:rsidR="00871376" w:rsidRPr="00225501">
        <w:rPr>
          <w:rFonts w:ascii="Book Antiqua" w:hAnsi="Book Antiqua" w:cs="Arial"/>
          <w:sz w:val="24"/>
          <w:szCs w:val="24"/>
        </w:rPr>
        <w:t>.</w:t>
      </w:r>
      <w:r w:rsidR="00937898" w:rsidRPr="00225501">
        <w:rPr>
          <w:rFonts w:ascii="Book Antiqua" w:hAnsi="Book Antiqua" w:cs="Arial"/>
          <w:sz w:val="24"/>
          <w:szCs w:val="24"/>
          <w:vertAlign w:val="superscript"/>
        </w:rPr>
        <w:t xml:space="preserve"> </w:t>
      </w:r>
      <w:r w:rsidR="00E135E9" w:rsidRPr="00225501">
        <w:rPr>
          <w:rFonts w:ascii="Book Antiqua" w:hAnsi="Book Antiqua" w:cs="Arial"/>
          <w:sz w:val="24"/>
          <w:szCs w:val="24"/>
        </w:rPr>
        <w:t xml:space="preserve">Although Bell’s palsy is a distinct entity to post-parotidectomy FNP, it is thought that corticosteroids could improve FNP prognosis through a similar </w:t>
      </w:r>
      <w:proofErr w:type="gramStart"/>
      <w:r w:rsidR="00E135E9" w:rsidRPr="00225501">
        <w:rPr>
          <w:rFonts w:ascii="Book Antiqua" w:hAnsi="Book Antiqua" w:cs="Arial"/>
          <w:sz w:val="24"/>
          <w:szCs w:val="24"/>
        </w:rPr>
        <w:t>mechanism</w:t>
      </w:r>
      <w:r w:rsidR="00225501" w:rsidRPr="00225501">
        <w:rPr>
          <w:rFonts w:ascii="Book Antiqua" w:hAnsi="Book Antiqua" w:cs="Arial"/>
          <w:sz w:val="24"/>
          <w:szCs w:val="24"/>
          <w:vertAlign w:val="superscript"/>
        </w:rPr>
        <w:t>[</w:t>
      </w:r>
      <w:proofErr w:type="gramEnd"/>
      <w:r w:rsidR="00225501" w:rsidRPr="00225501">
        <w:rPr>
          <w:rFonts w:ascii="Book Antiqua" w:hAnsi="Book Antiqua" w:cs="Arial"/>
          <w:sz w:val="24"/>
          <w:szCs w:val="24"/>
          <w:vertAlign w:val="superscript"/>
        </w:rPr>
        <w:t>14]</w:t>
      </w:r>
      <w:r w:rsidR="00E135E9" w:rsidRPr="00225501">
        <w:rPr>
          <w:rFonts w:ascii="Book Antiqua" w:hAnsi="Book Antiqua" w:cs="Arial"/>
          <w:sz w:val="24"/>
          <w:szCs w:val="24"/>
        </w:rPr>
        <w:t>.</w:t>
      </w:r>
      <w:r w:rsidR="00937898" w:rsidRPr="00225501">
        <w:rPr>
          <w:rFonts w:ascii="Book Antiqua" w:hAnsi="Book Antiqua" w:cs="Arial"/>
          <w:sz w:val="24"/>
          <w:szCs w:val="24"/>
          <w:vertAlign w:val="superscript"/>
        </w:rPr>
        <w:t xml:space="preserve"> </w:t>
      </w:r>
    </w:p>
    <w:p w14:paraId="096EE758" w14:textId="77777777" w:rsidR="00521940" w:rsidRPr="00225501" w:rsidRDefault="00F946AD" w:rsidP="00225501">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To date there has been no systematic review assessing the efficacy of corticosteroids in ameliorating post-parotidectomy facial nerve paralysis. </w:t>
      </w:r>
      <w:r w:rsidR="00521940" w:rsidRPr="00225501">
        <w:rPr>
          <w:rFonts w:ascii="Book Antiqua" w:hAnsi="Book Antiqua" w:cs="Arial"/>
          <w:sz w:val="24"/>
          <w:szCs w:val="24"/>
        </w:rPr>
        <w:t xml:space="preserve">We sought to assess the effectiveness of corticosteroids versus no treatment in patients with post-parotidectomy FNP. </w:t>
      </w:r>
    </w:p>
    <w:p w14:paraId="01C6B0A6" w14:textId="77777777" w:rsidR="00937898" w:rsidRPr="00225501" w:rsidRDefault="00937898" w:rsidP="00225501">
      <w:pPr>
        <w:spacing w:after="0" w:line="360" w:lineRule="auto"/>
        <w:jc w:val="both"/>
        <w:rPr>
          <w:rFonts w:ascii="Book Antiqua" w:hAnsi="Book Antiqua" w:cs="Arial"/>
          <w:sz w:val="24"/>
          <w:szCs w:val="24"/>
        </w:rPr>
      </w:pPr>
    </w:p>
    <w:p w14:paraId="173B122F" w14:textId="7B483B5B" w:rsidR="00521940" w:rsidRPr="00225501" w:rsidRDefault="00225501" w:rsidP="00225501">
      <w:pPr>
        <w:spacing w:after="0" w:line="360" w:lineRule="auto"/>
        <w:jc w:val="both"/>
        <w:rPr>
          <w:rFonts w:ascii="Book Antiqua" w:hAnsi="Book Antiqua" w:cs="Arial"/>
          <w:sz w:val="24"/>
          <w:szCs w:val="24"/>
        </w:rPr>
      </w:pPr>
      <w:r w:rsidRPr="00225501">
        <w:rPr>
          <w:rFonts w:ascii="Book Antiqua" w:hAnsi="Book Antiqua" w:cs="Arial"/>
          <w:b/>
          <w:sz w:val="24"/>
          <w:szCs w:val="24"/>
        </w:rPr>
        <w:t>MATERIALS AND METHODS</w:t>
      </w:r>
      <w:r w:rsidRPr="00225501">
        <w:rPr>
          <w:rFonts w:ascii="Book Antiqua" w:hAnsi="Book Antiqua" w:cs="Arial"/>
          <w:b/>
          <w:sz w:val="24"/>
          <w:szCs w:val="24"/>
        </w:rPr>
        <w:tab/>
      </w:r>
    </w:p>
    <w:p w14:paraId="221CD54B" w14:textId="50354B19" w:rsidR="00B9231C" w:rsidRPr="00225501" w:rsidRDefault="00B9231C" w:rsidP="00225501">
      <w:pPr>
        <w:spacing w:after="0" w:line="360" w:lineRule="auto"/>
        <w:jc w:val="both"/>
        <w:rPr>
          <w:rFonts w:ascii="Book Antiqua" w:hAnsi="Book Antiqua" w:cs="Arial"/>
          <w:i/>
          <w:sz w:val="24"/>
          <w:szCs w:val="24"/>
        </w:rPr>
      </w:pPr>
      <w:r w:rsidRPr="00225501">
        <w:rPr>
          <w:rFonts w:ascii="Book Antiqua" w:hAnsi="Book Antiqua" w:cs="Arial"/>
          <w:b/>
          <w:i/>
          <w:sz w:val="24"/>
          <w:szCs w:val="24"/>
        </w:rPr>
        <w:t>Inclusion Criteria</w:t>
      </w:r>
      <w:r w:rsidR="00DC2529" w:rsidRPr="00225501">
        <w:rPr>
          <w:rFonts w:ascii="Book Antiqua" w:hAnsi="Book Antiqua" w:cs="Arial"/>
          <w:b/>
          <w:i/>
          <w:sz w:val="24"/>
          <w:szCs w:val="24"/>
        </w:rPr>
        <w:t xml:space="preserve"> for considering studies</w:t>
      </w:r>
    </w:p>
    <w:p w14:paraId="01DFA406" w14:textId="09CE8206" w:rsidR="00B9231C" w:rsidRDefault="00B9231C"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Types of Studies</w:t>
      </w:r>
      <w:r w:rsidR="00225501">
        <w:rPr>
          <w:rFonts w:ascii="Book Antiqua" w:hAnsi="Book Antiqua" w:cs="Arial" w:hint="eastAsia"/>
          <w:b/>
          <w:sz w:val="24"/>
          <w:szCs w:val="24"/>
          <w:lang w:eastAsia="zh-CN"/>
        </w:rPr>
        <w:t xml:space="preserve">: </w:t>
      </w:r>
      <w:r w:rsidRPr="00225501">
        <w:rPr>
          <w:rFonts w:ascii="Book Antiqua" w:hAnsi="Book Antiqua" w:cs="Arial"/>
          <w:sz w:val="24"/>
          <w:szCs w:val="24"/>
        </w:rPr>
        <w:t>Well-designed randomised control trials that compared the use of steroids with no steroids for post-parotidectomy facial nerve paralysis were included.</w:t>
      </w:r>
    </w:p>
    <w:p w14:paraId="525EE1F7" w14:textId="77777777" w:rsidR="00225501" w:rsidRPr="00225501" w:rsidRDefault="00225501" w:rsidP="00225501">
      <w:pPr>
        <w:spacing w:after="0" w:line="360" w:lineRule="auto"/>
        <w:jc w:val="both"/>
        <w:rPr>
          <w:rFonts w:ascii="Book Antiqua" w:hAnsi="Book Antiqua" w:cs="Arial"/>
          <w:b/>
          <w:sz w:val="24"/>
          <w:szCs w:val="24"/>
          <w:lang w:eastAsia="zh-CN"/>
        </w:rPr>
      </w:pPr>
    </w:p>
    <w:p w14:paraId="63F6FD86" w14:textId="01E86269" w:rsidR="00B9231C" w:rsidRDefault="00B9231C"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 xml:space="preserve">Types of </w:t>
      </w:r>
      <w:r w:rsidR="00225501" w:rsidRPr="00225501">
        <w:rPr>
          <w:rFonts w:ascii="Book Antiqua" w:hAnsi="Book Antiqua" w:cs="Arial"/>
          <w:b/>
          <w:sz w:val="24"/>
          <w:szCs w:val="24"/>
        </w:rPr>
        <w:t>p</w:t>
      </w:r>
      <w:r w:rsidRPr="00225501">
        <w:rPr>
          <w:rFonts w:ascii="Book Antiqua" w:hAnsi="Book Antiqua" w:cs="Arial"/>
          <w:b/>
          <w:sz w:val="24"/>
          <w:szCs w:val="24"/>
        </w:rPr>
        <w:t>articipants</w:t>
      </w:r>
      <w:r w:rsidR="00225501">
        <w:rPr>
          <w:rFonts w:ascii="Book Antiqua" w:hAnsi="Book Antiqua" w:cs="Arial" w:hint="eastAsia"/>
          <w:b/>
          <w:sz w:val="24"/>
          <w:szCs w:val="24"/>
          <w:lang w:eastAsia="zh-CN"/>
        </w:rPr>
        <w:t xml:space="preserve">: </w:t>
      </w:r>
      <w:r w:rsidRPr="00225501">
        <w:rPr>
          <w:rFonts w:ascii="Book Antiqua" w:hAnsi="Book Antiqua" w:cs="Arial"/>
          <w:sz w:val="24"/>
          <w:szCs w:val="24"/>
        </w:rPr>
        <w:t xml:space="preserve">Patients undergoing parotidectomy </w:t>
      </w:r>
      <w:r w:rsidR="007E1D88" w:rsidRPr="00225501">
        <w:rPr>
          <w:rFonts w:ascii="Book Antiqua" w:hAnsi="Book Antiqua" w:cs="Arial"/>
          <w:sz w:val="24"/>
          <w:szCs w:val="24"/>
        </w:rPr>
        <w:t xml:space="preserve">(superficial and deep) </w:t>
      </w:r>
      <w:r w:rsidRPr="00225501">
        <w:rPr>
          <w:rFonts w:ascii="Book Antiqua" w:hAnsi="Book Antiqua" w:cs="Arial"/>
          <w:sz w:val="24"/>
          <w:szCs w:val="24"/>
        </w:rPr>
        <w:t>for benign parotid lesions and malignant parotid</w:t>
      </w:r>
      <w:r w:rsidR="007E1D88" w:rsidRPr="00225501">
        <w:rPr>
          <w:rFonts w:ascii="Book Antiqua" w:hAnsi="Book Antiqua" w:cs="Arial"/>
          <w:sz w:val="24"/>
          <w:szCs w:val="24"/>
        </w:rPr>
        <w:t xml:space="preserve"> lesions</w:t>
      </w:r>
      <w:r w:rsidR="00011A4F" w:rsidRPr="00225501">
        <w:rPr>
          <w:rFonts w:ascii="Book Antiqua" w:hAnsi="Book Antiqua" w:cs="Arial"/>
          <w:sz w:val="24"/>
          <w:szCs w:val="24"/>
        </w:rPr>
        <w:t>.</w:t>
      </w:r>
    </w:p>
    <w:p w14:paraId="4B141289" w14:textId="77777777" w:rsidR="00225501" w:rsidRPr="00225501" w:rsidRDefault="00225501" w:rsidP="00225501">
      <w:pPr>
        <w:spacing w:after="0" w:line="360" w:lineRule="auto"/>
        <w:jc w:val="both"/>
        <w:rPr>
          <w:rFonts w:ascii="Book Antiqua" w:hAnsi="Book Antiqua" w:cs="Arial"/>
          <w:b/>
          <w:sz w:val="24"/>
          <w:szCs w:val="24"/>
          <w:lang w:eastAsia="zh-CN"/>
        </w:rPr>
      </w:pPr>
    </w:p>
    <w:p w14:paraId="748DBF0D" w14:textId="1B18E952" w:rsidR="006D5785" w:rsidRDefault="00B9231C"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 xml:space="preserve">Types of </w:t>
      </w:r>
      <w:r w:rsidR="00225501" w:rsidRPr="00225501">
        <w:rPr>
          <w:rFonts w:ascii="Book Antiqua" w:hAnsi="Book Antiqua" w:cs="Arial"/>
          <w:b/>
          <w:sz w:val="24"/>
          <w:szCs w:val="24"/>
        </w:rPr>
        <w:t>i</w:t>
      </w:r>
      <w:r w:rsidRPr="00225501">
        <w:rPr>
          <w:rFonts w:ascii="Book Antiqua" w:hAnsi="Book Antiqua" w:cs="Arial"/>
          <w:b/>
          <w:sz w:val="24"/>
          <w:szCs w:val="24"/>
        </w:rPr>
        <w:t>nterventions</w:t>
      </w:r>
      <w:r w:rsidR="00225501" w:rsidRPr="00225501">
        <w:rPr>
          <w:rFonts w:ascii="Book Antiqua" w:hAnsi="Book Antiqua" w:cs="Arial" w:hint="eastAsia"/>
          <w:b/>
          <w:sz w:val="24"/>
          <w:szCs w:val="24"/>
          <w:lang w:eastAsia="zh-CN"/>
        </w:rPr>
        <w:t>:</w:t>
      </w:r>
      <w:r w:rsidR="00225501">
        <w:rPr>
          <w:rFonts w:ascii="Book Antiqua" w:hAnsi="Book Antiqua" w:cs="Arial" w:hint="eastAsia"/>
          <w:b/>
          <w:sz w:val="24"/>
          <w:szCs w:val="24"/>
          <w:lang w:eastAsia="zh-CN"/>
        </w:rPr>
        <w:t xml:space="preserve"> </w:t>
      </w:r>
      <w:r w:rsidRPr="00225501">
        <w:rPr>
          <w:rFonts w:ascii="Book Antiqua" w:hAnsi="Book Antiqua" w:cs="Arial"/>
          <w:sz w:val="24"/>
          <w:szCs w:val="24"/>
        </w:rPr>
        <w:t xml:space="preserve">We included trials that utilised corticosteroids of any type for post-parotidectomy facial nerve paralysis. </w:t>
      </w:r>
    </w:p>
    <w:p w14:paraId="25BBC170" w14:textId="77777777" w:rsidR="00225501" w:rsidRPr="00225501" w:rsidRDefault="00225501" w:rsidP="00225501">
      <w:pPr>
        <w:spacing w:after="0" w:line="360" w:lineRule="auto"/>
        <w:jc w:val="both"/>
        <w:rPr>
          <w:rFonts w:ascii="Book Antiqua" w:hAnsi="Book Antiqua" w:cs="Arial"/>
          <w:b/>
          <w:sz w:val="24"/>
          <w:szCs w:val="24"/>
          <w:lang w:eastAsia="zh-CN"/>
        </w:rPr>
      </w:pPr>
    </w:p>
    <w:p w14:paraId="509C0512" w14:textId="62717C3C" w:rsidR="007E1D88" w:rsidRDefault="007E1D88"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 xml:space="preserve">Outcome </w:t>
      </w:r>
      <w:r w:rsidR="00225501" w:rsidRPr="00225501">
        <w:rPr>
          <w:rFonts w:ascii="Book Antiqua" w:hAnsi="Book Antiqua" w:cs="Arial"/>
          <w:b/>
          <w:sz w:val="24"/>
          <w:szCs w:val="24"/>
        </w:rPr>
        <w:t>m</w:t>
      </w:r>
      <w:r w:rsidRPr="00225501">
        <w:rPr>
          <w:rFonts w:ascii="Book Antiqua" w:hAnsi="Book Antiqua" w:cs="Arial"/>
          <w:b/>
          <w:sz w:val="24"/>
          <w:szCs w:val="24"/>
        </w:rPr>
        <w:t>easures</w:t>
      </w:r>
      <w:r w:rsidR="00225501">
        <w:rPr>
          <w:rFonts w:ascii="Book Antiqua" w:hAnsi="Book Antiqua" w:cs="Arial" w:hint="eastAsia"/>
          <w:b/>
          <w:sz w:val="24"/>
          <w:szCs w:val="24"/>
          <w:lang w:eastAsia="zh-CN"/>
        </w:rPr>
        <w:t xml:space="preserve">: </w:t>
      </w:r>
      <w:r w:rsidRPr="00225501">
        <w:rPr>
          <w:rFonts w:ascii="Book Antiqua" w:hAnsi="Book Antiqua" w:cs="Arial"/>
          <w:sz w:val="24"/>
          <w:szCs w:val="24"/>
        </w:rPr>
        <w:t xml:space="preserve">The primary outcome measure was facial nerve function monitored at increments after parotidectomy. Objective assessment of the facial nerve function is undertaken utilising the House Brackmann scale, and further classified based upon the location of the facial muscle. </w:t>
      </w:r>
    </w:p>
    <w:p w14:paraId="4B9FD71D" w14:textId="77777777" w:rsidR="00225501" w:rsidRPr="00225501" w:rsidRDefault="00225501" w:rsidP="00225501">
      <w:pPr>
        <w:spacing w:after="0" w:line="360" w:lineRule="auto"/>
        <w:jc w:val="both"/>
        <w:rPr>
          <w:rFonts w:ascii="Book Antiqua" w:hAnsi="Book Antiqua" w:cs="Arial"/>
          <w:b/>
          <w:sz w:val="24"/>
          <w:szCs w:val="24"/>
          <w:lang w:eastAsia="zh-CN"/>
        </w:rPr>
      </w:pPr>
    </w:p>
    <w:p w14:paraId="64B2F55A" w14:textId="4729C2C2" w:rsidR="007E1D88" w:rsidRPr="00225501" w:rsidRDefault="007E1D88"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 xml:space="preserve">Search </w:t>
      </w:r>
      <w:r w:rsidR="00225501" w:rsidRPr="00225501">
        <w:rPr>
          <w:rFonts w:ascii="Book Antiqua" w:hAnsi="Book Antiqua" w:cs="Arial"/>
          <w:b/>
          <w:i/>
          <w:sz w:val="24"/>
          <w:szCs w:val="24"/>
        </w:rPr>
        <w:t>s</w:t>
      </w:r>
      <w:r w:rsidRPr="00225501">
        <w:rPr>
          <w:rFonts w:ascii="Book Antiqua" w:hAnsi="Book Antiqua" w:cs="Arial"/>
          <w:b/>
          <w:i/>
          <w:sz w:val="24"/>
          <w:szCs w:val="24"/>
        </w:rPr>
        <w:t xml:space="preserve">trategy </w:t>
      </w:r>
    </w:p>
    <w:p w14:paraId="58F37C42" w14:textId="31FC3345" w:rsidR="00A75452" w:rsidRDefault="007E1D88"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 xml:space="preserve">We developed a search strategy to identify randomised controlled trials in the following databases: MEDLINE, EMBASE, Cochrane Library and NHS Evidence (from inception until August 2014). Search terms were as follows: “steroids” AND “parotidectomy”, “dexamethasone” AND parotidectomy and “prednisolone” AND “parotidectomy”. Relevant articles were then selected and their references screened to identify further articles. </w:t>
      </w:r>
    </w:p>
    <w:p w14:paraId="2821572F" w14:textId="77777777" w:rsidR="00225501" w:rsidRPr="00225501" w:rsidRDefault="00225501" w:rsidP="00225501">
      <w:pPr>
        <w:spacing w:after="0" w:line="360" w:lineRule="auto"/>
        <w:jc w:val="both"/>
        <w:rPr>
          <w:rFonts w:ascii="Book Antiqua" w:hAnsi="Book Antiqua" w:cs="Arial"/>
          <w:sz w:val="24"/>
          <w:szCs w:val="24"/>
          <w:lang w:eastAsia="zh-CN"/>
        </w:rPr>
      </w:pPr>
    </w:p>
    <w:p w14:paraId="6FA28F31" w14:textId="23797D4B" w:rsidR="007E1D88" w:rsidRPr="00225501" w:rsidRDefault="007E1D88"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 xml:space="preserve">Data </w:t>
      </w:r>
      <w:r w:rsidR="00225501" w:rsidRPr="00225501">
        <w:rPr>
          <w:rFonts w:ascii="Book Antiqua" w:hAnsi="Book Antiqua" w:cs="Arial"/>
          <w:b/>
          <w:i/>
          <w:sz w:val="24"/>
          <w:szCs w:val="24"/>
        </w:rPr>
        <w:t>collection and a</w:t>
      </w:r>
      <w:r w:rsidRPr="00225501">
        <w:rPr>
          <w:rFonts w:ascii="Book Antiqua" w:hAnsi="Book Antiqua" w:cs="Arial"/>
          <w:b/>
          <w:i/>
          <w:sz w:val="24"/>
          <w:szCs w:val="24"/>
        </w:rPr>
        <w:t xml:space="preserve">nalysis </w:t>
      </w:r>
    </w:p>
    <w:p w14:paraId="4EA57A7E" w14:textId="3F08E9D2" w:rsidR="00F02490" w:rsidRDefault="002B743B" w:rsidP="00225501">
      <w:pPr>
        <w:spacing w:after="0" w:line="360" w:lineRule="auto"/>
        <w:jc w:val="both"/>
        <w:rPr>
          <w:rFonts w:ascii="Book Antiqua" w:hAnsi="Book Antiqua" w:cs="Arial"/>
          <w:sz w:val="24"/>
          <w:szCs w:val="24"/>
          <w:lang w:eastAsia="zh-CN"/>
        </w:rPr>
      </w:pPr>
      <w:r w:rsidRPr="00225501">
        <w:rPr>
          <w:rFonts w:ascii="Book Antiqua" w:hAnsi="Book Antiqua" w:cs="Arial"/>
          <w:b/>
          <w:sz w:val="24"/>
          <w:szCs w:val="24"/>
        </w:rPr>
        <w:t xml:space="preserve">Study </w:t>
      </w:r>
      <w:r w:rsidR="00225501" w:rsidRPr="00225501">
        <w:rPr>
          <w:rFonts w:ascii="Book Antiqua" w:hAnsi="Book Antiqua" w:cs="Arial"/>
          <w:b/>
          <w:sz w:val="24"/>
          <w:szCs w:val="24"/>
        </w:rPr>
        <w:t>s</w:t>
      </w:r>
      <w:r w:rsidR="00225501">
        <w:rPr>
          <w:rFonts w:ascii="Book Antiqua" w:hAnsi="Book Antiqua" w:cs="Arial"/>
          <w:b/>
          <w:sz w:val="24"/>
          <w:szCs w:val="24"/>
        </w:rPr>
        <w:t>election</w:t>
      </w:r>
      <w:r w:rsidR="00225501">
        <w:rPr>
          <w:rFonts w:ascii="Book Antiqua" w:hAnsi="Book Antiqua" w:cs="Arial" w:hint="eastAsia"/>
          <w:b/>
          <w:sz w:val="24"/>
          <w:szCs w:val="24"/>
          <w:lang w:eastAsia="zh-CN"/>
        </w:rPr>
        <w:t xml:space="preserve">: </w:t>
      </w:r>
      <w:r w:rsidR="00521940" w:rsidRPr="00225501">
        <w:rPr>
          <w:rFonts w:ascii="Book Antiqua" w:hAnsi="Book Antiqua" w:cs="Arial"/>
          <w:sz w:val="24"/>
          <w:szCs w:val="24"/>
        </w:rPr>
        <w:t>Two review authors (KV and IB</w:t>
      </w:r>
      <w:r w:rsidR="00F02490" w:rsidRPr="00225501">
        <w:rPr>
          <w:rFonts w:ascii="Book Antiqua" w:hAnsi="Book Antiqua" w:cs="Arial"/>
          <w:sz w:val="24"/>
          <w:szCs w:val="24"/>
        </w:rPr>
        <w:t>) assessed abstracts for relevant articles and the full text of these was obtaine</w:t>
      </w:r>
      <w:r w:rsidR="00521940" w:rsidRPr="00225501">
        <w:rPr>
          <w:rFonts w:ascii="Book Antiqua" w:hAnsi="Book Antiqua" w:cs="Arial"/>
          <w:sz w:val="24"/>
          <w:szCs w:val="24"/>
        </w:rPr>
        <w:t>d. The review authors (KV and IB</w:t>
      </w:r>
      <w:r w:rsidR="00F02490" w:rsidRPr="00225501">
        <w:rPr>
          <w:rFonts w:ascii="Book Antiqua" w:hAnsi="Book Antiqua" w:cs="Arial"/>
          <w:sz w:val="24"/>
          <w:szCs w:val="24"/>
        </w:rPr>
        <w:t>) independently assessed these full-text articles, and any disagreements on inclusion were resolved by di</w:t>
      </w:r>
      <w:r w:rsidR="00CA66E7" w:rsidRPr="00225501">
        <w:rPr>
          <w:rFonts w:ascii="Book Antiqua" w:hAnsi="Book Antiqua" w:cs="Arial"/>
          <w:sz w:val="24"/>
          <w:szCs w:val="24"/>
        </w:rPr>
        <w:t>scussion with a third author (ND</w:t>
      </w:r>
      <w:r w:rsidR="00F02490" w:rsidRPr="00225501">
        <w:rPr>
          <w:rFonts w:ascii="Book Antiqua" w:hAnsi="Book Antiqua" w:cs="Arial"/>
          <w:sz w:val="24"/>
          <w:szCs w:val="24"/>
        </w:rPr>
        <w:t xml:space="preserve">). </w:t>
      </w:r>
    </w:p>
    <w:p w14:paraId="53FEF16F" w14:textId="77777777" w:rsidR="00225501" w:rsidRPr="00225501" w:rsidRDefault="00225501" w:rsidP="00225501">
      <w:pPr>
        <w:spacing w:after="0" w:line="360" w:lineRule="auto"/>
        <w:jc w:val="both"/>
        <w:rPr>
          <w:rFonts w:ascii="Book Antiqua" w:hAnsi="Book Antiqua" w:cs="Arial"/>
          <w:b/>
          <w:sz w:val="24"/>
          <w:szCs w:val="24"/>
          <w:lang w:eastAsia="zh-CN"/>
        </w:rPr>
      </w:pPr>
    </w:p>
    <w:p w14:paraId="1A91C70C" w14:textId="36B7E50F" w:rsidR="007E1D88" w:rsidRPr="00225501" w:rsidRDefault="002B743B"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 xml:space="preserve">Data </w:t>
      </w:r>
      <w:r w:rsidR="00225501" w:rsidRPr="00225501">
        <w:rPr>
          <w:rFonts w:ascii="Book Antiqua" w:hAnsi="Book Antiqua" w:cs="Arial"/>
          <w:b/>
          <w:sz w:val="24"/>
          <w:szCs w:val="24"/>
        </w:rPr>
        <w:t>e</w:t>
      </w:r>
      <w:r w:rsidR="00225501">
        <w:rPr>
          <w:rFonts w:ascii="Book Antiqua" w:hAnsi="Book Antiqua" w:cs="Arial"/>
          <w:b/>
          <w:sz w:val="24"/>
          <w:szCs w:val="24"/>
        </w:rPr>
        <w:t>xtraction</w:t>
      </w:r>
      <w:r w:rsidR="00225501">
        <w:rPr>
          <w:rFonts w:ascii="Book Antiqua" w:hAnsi="Book Antiqua" w:cs="Arial" w:hint="eastAsia"/>
          <w:b/>
          <w:sz w:val="24"/>
          <w:szCs w:val="24"/>
          <w:lang w:eastAsia="zh-CN"/>
        </w:rPr>
        <w:t xml:space="preserve">: </w:t>
      </w:r>
      <w:r w:rsidR="00CA66E7" w:rsidRPr="00225501">
        <w:rPr>
          <w:rFonts w:ascii="Book Antiqua" w:hAnsi="Book Antiqua" w:cs="Arial"/>
          <w:sz w:val="24"/>
          <w:szCs w:val="24"/>
        </w:rPr>
        <w:t>Two review authors (KV and IB</w:t>
      </w:r>
      <w:r w:rsidRPr="00225501">
        <w:rPr>
          <w:rFonts w:ascii="Book Antiqua" w:hAnsi="Book Antiqua" w:cs="Arial"/>
          <w:sz w:val="24"/>
          <w:szCs w:val="24"/>
        </w:rPr>
        <w:t xml:space="preserve">) extracted data from included studies with standardised forms. Data extracted included: authors, year of publication, participants (sample size, demographics, type and extent of parotid lesion, type of parotid surgery performed </w:t>
      </w:r>
      <w:r w:rsidR="0063302F" w:rsidRPr="00225501">
        <w:rPr>
          <w:rFonts w:ascii="Book Antiqua" w:hAnsi="Book Antiqua" w:cs="Arial"/>
          <w:i/>
          <w:sz w:val="24"/>
          <w:szCs w:val="24"/>
        </w:rPr>
        <w:t>etc.</w:t>
      </w:r>
      <w:r w:rsidRPr="00225501">
        <w:rPr>
          <w:rFonts w:ascii="Book Antiqua" w:hAnsi="Book Antiqua" w:cs="Arial"/>
          <w:sz w:val="24"/>
          <w:szCs w:val="24"/>
        </w:rPr>
        <w:t xml:space="preserve">), intervention (type of steroid used and duration) and results (primary and secondary outcome measures, effect size, statistical significance, adverse effects). </w:t>
      </w:r>
    </w:p>
    <w:p w14:paraId="0FC47637" w14:textId="77777777" w:rsidR="001F5304" w:rsidRPr="00225501" w:rsidRDefault="001F5304" w:rsidP="00225501">
      <w:pPr>
        <w:spacing w:after="0" w:line="360" w:lineRule="auto"/>
        <w:jc w:val="both"/>
        <w:rPr>
          <w:rFonts w:ascii="Book Antiqua" w:hAnsi="Book Antiqua" w:cs="Arial"/>
          <w:sz w:val="24"/>
          <w:szCs w:val="24"/>
          <w:lang w:eastAsia="zh-CN"/>
        </w:rPr>
      </w:pPr>
    </w:p>
    <w:p w14:paraId="0299BBCB" w14:textId="4509C157" w:rsidR="006D5785" w:rsidRPr="00225501" w:rsidRDefault="002B743B"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 xml:space="preserve">Quality </w:t>
      </w:r>
      <w:r w:rsidR="00225501" w:rsidRPr="00225501">
        <w:rPr>
          <w:rFonts w:ascii="Book Antiqua" w:hAnsi="Book Antiqua" w:cs="Arial"/>
          <w:b/>
          <w:sz w:val="24"/>
          <w:szCs w:val="24"/>
        </w:rPr>
        <w:t>a</w:t>
      </w:r>
      <w:r w:rsidRPr="00225501">
        <w:rPr>
          <w:rFonts w:ascii="Book Antiqua" w:hAnsi="Book Antiqua" w:cs="Arial"/>
          <w:b/>
          <w:sz w:val="24"/>
          <w:szCs w:val="24"/>
        </w:rPr>
        <w:t>ssessment</w:t>
      </w:r>
      <w:r w:rsidR="00225501">
        <w:rPr>
          <w:rFonts w:ascii="Book Antiqua" w:hAnsi="Book Antiqua" w:cs="Arial" w:hint="eastAsia"/>
          <w:b/>
          <w:sz w:val="24"/>
          <w:szCs w:val="24"/>
          <w:lang w:eastAsia="zh-CN"/>
        </w:rPr>
        <w:t xml:space="preserve">: </w:t>
      </w:r>
      <w:r w:rsidR="001F5304" w:rsidRPr="00225501">
        <w:rPr>
          <w:rFonts w:ascii="Book Antiqua" w:hAnsi="Book Antiqua" w:cs="Arial"/>
          <w:sz w:val="24"/>
          <w:szCs w:val="24"/>
        </w:rPr>
        <w:t>To assess the risk of bias in included studies we utilised the Cochrane r</w:t>
      </w:r>
      <w:r w:rsidR="00370402" w:rsidRPr="00225501">
        <w:rPr>
          <w:rFonts w:ascii="Book Antiqua" w:hAnsi="Book Antiqua" w:cs="Arial"/>
          <w:sz w:val="24"/>
          <w:szCs w:val="24"/>
        </w:rPr>
        <w:t xml:space="preserve">isk of bias </w:t>
      </w:r>
      <w:proofErr w:type="gramStart"/>
      <w:r w:rsidR="00370402" w:rsidRPr="00225501">
        <w:rPr>
          <w:rFonts w:ascii="Book Antiqua" w:hAnsi="Book Antiqua" w:cs="Arial"/>
          <w:sz w:val="24"/>
          <w:szCs w:val="24"/>
        </w:rPr>
        <w:t>tool</w:t>
      </w:r>
      <w:r w:rsidR="00225501" w:rsidRPr="00225501">
        <w:rPr>
          <w:rFonts w:ascii="Book Antiqua" w:hAnsi="Book Antiqua" w:cs="Arial"/>
          <w:sz w:val="24"/>
          <w:szCs w:val="24"/>
          <w:vertAlign w:val="superscript"/>
        </w:rPr>
        <w:t>[</w:t>
      </w:r>
      <w:proofErr w:type="gramEnd"/>
      <w:r w:rsidR="00225501"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5</w:t>
      </w:r>
      <w:r w:rsidR="00225501" w:rsidRPr="00225501">
        <w:rPr>
          <w:rFonts w:ascii="Book Antiqua" w:hAnsi="Book Antiqua" w:cs="Arial"/>
          <w:sz w:val="24"/>
          <w:szCs w:val="24"/>
          <w:vertAlign w:val="superscript"/>
        </w:rPr>
        <w:t>]</w:t>
      </w:r>
      <w:r w:rsidR="001F5304" w:rsidRPr="00225501">
        <w:rPr>
          <w:rFonts w:ascii="Book Antiqua" w:hAnsi="Book Antiqua" w:cs="Arial"/>
          <w:sz w:val="24"/>
          <w:szCs w:val="24"/>
        </w:rPr>
        <w:t>.</w:t>
      </w:r>
      <w:r w:rsidR="00937898" w:rsidRPr="00225501">
        <w:rPr>
          <w:rFonts w:ascii="Book Antiqua" w:hAnsi="Book Antiqua" w:cs="Arial"/>
          <w:sz w:val="24"/>
          <w:szCs w:val="24"/>
          <w:vertAlign w:val="superscript"/>
        </w:rPr>
        <w:t xml:space="preserve"> </w:t>
      </w:r>
    </w:p>
    <w:p w14:paraId="40EC3F9D" w14:textId="77777777" w:rsidR="001975AC" w:rsidRPr="00225501" w:rsidRDefault="001975AC" w:rsidP="00225501">
      <w:pPr>
        <w:spacing w:after="0" w:line="360" w:lineRule="auto"/>
        <w:jc w:val="both"/>
        <w:rPr>
          <w:rFonts w:ascii="Book Antiqua" w:hAnsi="Book Antiqua" w:cs="Arial"/>
          <w:sz w:val="24"/>
          <w:szCs w:val="24"/>
        </w:rPr>
      </w:pPr>
    </w:p>
    <w:p w14:paraId="748EEC22" w14:textId="77777777" w:rsidR="00225501" w:rsidRPr="00225501" w:rsidRDefault="00225501" w:rsidP="00225501">
      <w:pPr>
        <w:spacing w:after="0" w:line="360" w:lineRule="auto"/>
        <w:jc w:val="both"/>
        <w:rPr>
          <w:rFonts w:ascii="Book Antiqua" w:hAnsi="Book Antiqua" w:cs="Arial"/>
          <w:sz w:val="24"/>
          <w:szCs w:val="24"/>
          <w:lang w:eastAsia="zh-CN"/>
        </w:rPr>
      </w:pPr>
      <w:r w:rsidRPr="00225501">
        <w:rPr>
          <w:rFonts w:ascii="Book Antiqua" w:hAnsi="Book Antiqua" w:cs="Times New Roman"/>
          <w:b/>
          <w:i/>
          <w:sz w:val="24"/>
          <w:szCs w:val="24"/>
        </w:rPr>
        <w:t>Statistical analysis</w:t>
      </w:r>
      <w:r w:rsidRPr="00225501">
        <w:rPr>
          <w:rFonts w:ascii="Book Antiqua" w:hAnsi="Book Antiqua" w:cs="Arial"/>
          <w:sz w:val="24"/>
          <w:szCs w:val="24"/>
        </w:rPr>
        <w:t xml:space="preserve"> </w:t>
      </w:r>
    </w:p>
    <w:p w14:paraId="1F84306B" w14:textId="2A05DCDF" w:rsidR="007E1D88" w:rsidRPr="00225501" w:rsidRDefault="001F5304" w:rsidP="00225501">
      <w:pPr>
        <w:spacing w:after="0" w:line="360" w:lineRule="auto"/>
        <w:jc w:val="both"/>
        <w:rPr>
          <w:rFonts w:ascii="Book Antiqua" w:hAnsi="Book Antiqua" w:cs="Arial"/>
          <w:b/>
          <w:sz w:val="24"/>
          <w:szCs w:val="24"/>
        </w:rPr>
      </w:pPr>
      <w:r w:rsidRPr="00225501">
        <w:rPr>
          <w:rFonts w:ascii="Book Antiqua" w:hAnsi="Book Antiqua" w:cs="Arial"/>
          <w:sz w:val="24"/>
          <w:szCs w:val="24"/>
        </w:rPr>
        <w:t xml:space="preserve">Due to a variation </w:t>
      </w:r>
      <w:r w:rsidR="002B743B" w:rsidRPr="00225501">
        <w:rPr>
          <w:rFonts w:ascii="Book Antiqua" w:hAnsi="Book Antiqua" w:cs="Arial"/>
          <w:sz w:val="24"/>
          <w:szCs w:val="24"/>
        </w:rPr>
        <w:t>in the type of corticosteroids utilised in included studies (with regards to potency and duration of</w:t>
      </w:r>
      <w:r w:rsidR="00AF55ED" w:rsidRPr="00225501">
        <w:rPr>
          <w:rFonts w:ascii="Book Antiqua" w:hAnsi="Book Antiqua" w:cs="Arial"/>
          <w:sz w:val="24"/>
          <w:szCs w:val="24"/>
        </w:rPr>
        <w:t xml:space="preserve"> action</w:t>
      </w:r>
      <w:r w:rsidR="00A16CE3" w:rsidRPr="00225501">
        <w:rPr>
          <w:rFonts w:ascii="Book Antiqua" w:hAnsi="Book Antiqua" w:cs="Arial"/>
          <w:sz w:val="24"/>
          <w:szCs w:val="24"/>
        </w:rPr>
        <w:t>) and variations in the protocol of administration,</w:t>
      </w:r>
      <w:r w:rsidR="002B743B" w:rsidRPr="00225501">
        <w:rPr>
          <w:rFonts w:ascii="Book Antiqua" w:hAnsi="Book Antiqua" w:cs="Arial"/>
          <w:sz w:val="24"/>
          <w:szCs w:val="24"/>
        </w:rPr>
        <w:t xml:space="preserve"> a meta-analysis was not appropriate and thus not carried out. </w:t>
      </w:r>
    </w:p>
    <w:p w14:paraId="49EA884B" w14:textId="77777777" w:rsidR="00225501" w:rsidRDefault="00225501" w:rsidP="00225501">
      <w:pPr>
        <w:spacing w:after="0" w:line="360" w:lineRule="auto"/>
        <w:jc w:val="both"/>
        <w:rPr>
          <w:rFonts w:ascii="Book Antiqua" w:hAnsi="Book Antiqua" w:cs="Arial"/>
          <w:b/>
          <w:sz w:val="24"/>
          <w:szCs w:val="24"/>
          <w:lang w:eastAsia="zh-CN"/>
        </w:rPr>
      </w:pPr>
    </w:p>
    <w:p w14:paraId="2B1773A7" w14:textId="45A444A7" w:rsidR="002B743B" w:rsidRPr="00225501" w:rsidRDefault="00225501"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RESULTS</w:t>
      </w:r>
    </w:p>
    <w:p w14:paraId="3DBCA290" w14:textId="2ECFB4C4" w:rsidR="002B743B" w:rsidRPr="00225501" w:rsidRDefault="002B743B"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 xml:space="preserve">Description of </w:t>
      </w:r>
      <w:r w:rsidR="00225501" w:rsidRPr="00225501">
        <w:rPr>
          <w:rFonts w:ascii="Book Antiqua" w:hAnsi="Book Antiqua" w:cs="Arial"/>
          <w:b/>
          <w:i/>
          <w:sz w:val="24"/>
          <w:szCs w:val="24"/>
        </w:rPr>
        <w:t>s</w:t>
      </w:r>
      <w:r w:rsidRPr="00225501">
        <w:rPr>
          <w:rFonts w:ascii="Book Antiqua" w:hAnsi="Book Antiqua" w:cs="Arial"/>
          <w:b/>
          <w:i/>
          <w:sz w:val="24"/>
          <w:szCs w:val="24"/>
        </w:rPr>
        <w:t>tudies</w:t>
      </w:r>
    </w:p>
    <w:p w14:paraId="08B54070" w14:textId="335CBB94" w:rsidR="00532A27" w:rsidRPr="00225501" w:rsidRDefault="00532A27"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The original search produced 46 abstracts, from which 11 duplicate studies were excluded. The remaining 35 articles were screened for relevance. 33 articles were rejected as they did not meet the inclusion criteria. A total of two papers met the eligibility </w:t>
      </w:r>
      <w:proofErr w:type="gramStart"/>
      <w:r w:rsidRPr="00225501">
        <w:rPr>
          <w:rFonts w:ascii="Book Antiqua" w:hAnsi="Book Antiqua" w:cs="Arial"/>
          <w:sz w:val="24"/>
          <w:szCs w:val="24"/>
        </w:rPr>
        <w:t>criteria</w:t>
      </w:r>
      <w:r w:rsidR="00225501" w:rsidRPr="00225501">
        <w:rPr>
          <w:rFonts w:ascii="Book Antiqua" w:hAnsi="Book Antiqua" w:cs="Arial"/>
          <w:sz w:val="24"/>
          <w:szCs w:val="24"/>
          <w:vertAlign w:val="superscript"/>
        </w:rPr>
        <w:t>[</w:t>
      </w:r>
      <w:proofErr w:type="gramEnd"/>
      <w:r w:rsidR="00225501" w:rsidRPr="00225501">
        <w:rPr>
          <w:rFonts w:ascii="Book Antiqua" w:hAnsi="Book Antiqua" w:cs="Arial"/>
          <w:sz w:val="24"/>
          <w:szCs w:val="24"/>
          <w:vertAlign w:val="superscript"/>
        </w:rPr>
        <w:t>1</w:t>
      </w:r>
      <w:r w:rsidR="00225501">
        <w:rPr>
          <w:rFonts w:ascii="Book Antiqua" w:hAnsi="Book Antiqua" w:cs="Arial"/>
          <w:sz w:val="24"/>
          <w:szCs w:val="24"/>
          <w:vertAlign w:val="superscript"/>
        </w:rPr>
        <w:t>4,</w:t>
      </w:r>
      <w:r w:rsidR="00225501"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225501" w:rsidRPr="00225501">
        <w:rPr>
          <w:rFonts w:ascii="Book Antiqua" w:hAnsi="Book Antiqua" w:cs="Arial"/>
          <w:sz w:val="24"/>
          <w:szCs w:val="24"/>
          <w:vertAlign w:val="superscript"/>
        </w:rPr>
        <w:t>]</w:t>
      </w:r>
      <w:r w:rsidRPr="00225501">
        <w:rPr>
          <w:rFonts w:ascii="Book Antiqua" w:hAnsi="Book Antiqua" w:cs="Arial"/>
          <w:sz w:val="24"/>
          <w:szCs w:val="24"/>
        </w:rPr>
        <w:t xml:space="preserve">. </w:t>
      </w:r>
    </w:p>
    <w:p w14:paraId="2C75BF29" w14:textId="778B49C1" w:rsidR="00532A27" w:rsidRPr="00225501" w:rsidRDefault="00E149EF" w:rsidP="00225501">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Reasons for exclusion included the study having no relevance to the research question (</w:t>
      </w:r>
      <w:r w:rsidRPr="00225501">
        <w:rPr>
          <w:rFonts w:ascii="Book Antiqua" w:hAnsi="Book Antiqua" w:cs="Arial"/>
          <w:i/>
          <w:sz w:val="24"/>
          <w:szCs w:val="24"/>
        </w:rPr>
        <w:t>n</w:t>
      </w:r>
      <w:r w:rsidR="00225501">
        <w:rPr>
          <w:rFonts w:ascii="Book Antiqua" w:hAnsi="Book Antiqua" w:cs="Arial" w:hint="eastAsia"/>
          <w:sz w:val="24"/>
          <w:szCs w:val="24"/>
          <w:lang w:eastAsia="zh-CN"/>
        </w:rPr>
        <w:t xml:space="preserve"> </w:t>
      </w:r>
      <w:r w:rsidRPr="00225501">
        <w:rPr>
          <w:rFonts w:ascii="Book Antiqua" w:hAnsi="Book Antiqua" w:cs="Arial"/>
          <w:sz w:val="24"/>
          <w:szCs w:val="24"/>
        </w:rPr>
        <w:t>=</w:t>
      </w:r>
      <w:r w:rsidR="00225501">
        <w:rPr>
          <w:rFonts w:ascii="Book Antiqua" w:hAnsi="Book Antiqua" w:cs="Arial" w:hint="eastAsia"/>
          <w:sz w:val="24"/>
          <w:szCs w:val="24"/>
          <w:lang w:eastAsia="zh-CN"/>
        </w:rPr>
        <w:t xml:space="preserve"> </w:t>
      </w:r>
      <w:r w:rsidRPr="00225501">
        <w:rPr>
          <w:rFonts w:ascii="Book Antiqua" w:hAnsi="Book Antiqua" w:cs="Arial"/>
          <w:sz w:val="24"/>
          <w:szCs w:val="24"/>
        </w:rPr>
        <w:t>32) and not being a randomised controlled trial (</w:t>
      </w:r>
      <w:r w:rsidRPr="00225501">
        <w:rPr>
          <w:rFonts w:ascii="Book Antiqua" w:hAnsi="Book Antiqua" w:cs="Arial"/>
          <w:i/>
          <w:sz w:val="24"/>
          <w:szCs w:val="24"/>
        </w:rPr>
        <w:t>n</w:t>
      </w:r>
      <w:r w:rsidR="00225501" w:rsidRPr="00225501">
        <w:rPr>
          <w:rFonts w:ascii="Book Antiqua" w:hAnsi="Book Antiqua" w:cs="Arial" w:hint="eastAsia"/>
          <w:i/>
          <w:sz w:val="24"/>
          <w:szCs w:val="24"/>
          <w:lang w:eastAsia="zh-CN"/>
        </w:rPr>
        <w:t xml:space="preserve"> </w:t>
      </w:r>
      <w:r w:rsidRPr="00225501">
        <w:rPr>
          <w:rFonts w:ascii="Book Antiqua" w:hAnsi="Book Antiqua" w:cs="Arial"/>
          <w:sz w:val="24"/>
          <w:szCs w:val="24"/>
        </w:rPr>
        <w:t>=</w:t>
      </w:r>
      <w:r w:rsidR="00225501">
        <w:rPr>
          <w:rFonts w:ascii="Book Antiqua" w:hAnsi="Book Antiqua" w:cs="Arial" w:hint="eastAsia"/>
          <w:sz w:val="24"/>
          <w:szCs w:val="24"/>
          <w:lang w:eastAsia="zh-CN"/>
        </w:rPr>
        <w:t xml:space="preserve"> </w:t>
      </w:r>
      <w:r w:rsidRPr="00225501">
        <w:rPr>
          <w:rFonts w:ascii="Book Antiqua" w:hAnsi="Book Antiqua" w:cs="Arial"/>
          <w:sz w:val="24"/>
          <w:szCs w:val="24"/>
        </w:rPr>
        <w:t>1). Table</w:t>
      </w:r>
      <w:r w:rsidR="0028322E" w:rsidRPr="00225501">
        <w:rPr>
          <w:rFonts w:ascii="Book Antiqua" w:hAnsi="Book Antiqua" w:cs="Arial"/>
          <w:sz w:val="24"/>
          <w:szCs w:val="24"/>
        </w:rPr>
        <w:t xml:space="preserve"> 1</w:t>
      </w:r>
      <w:r w:rsidRPr="00225501">
        <w:rPr>
          <w:rFonts w:ascii="Book Antiqua" w:hAnsi="Book Antiqua" w:cs="Arial"/>
          <w:sz w:val="24"/>
          <w:szCs w:val="24"/>
        </w:rPr>
        <w:t xml:space="preserve"> summarises included studies. </w:t>
      </w:r>
    </w:p>
    <w:p w14:paraId="3C3363C2" w14:textId="77777777" w:rsidR="00E149EF" w:rsidRPr="00225501" w:rsidRDefault="00E149EF" w:rsidP="00225501">
      <w:pPr>
        <w:spacing w:after="0" w:line="360" w:lineRule="auto"/>
        <w:jc w:val="both"/>
        <w:rPr>
          <w:rFonts w:ascii="Book Antiqua" w:hAnsi="Book Antiqua" w:cs="Arial"/>
          <w:sz w:val="24"/>
          <w:szCs w:val="24"/>
        </w:rPr>
      </w:pPr>
    </w:p>
    <w:p w14:paraId="1A86D77B" w14:textId="77777777" w:rsidR="002B743B" w:rsidRPr="00225501" w:rsidRDefault="002B743B"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Interventions</w:t>
      </w:r>
    </w:p>
    <w:p w14:paraId="4CCF3CCD" w14:textId="757B2FDF" w:rsidR="00E135E9" w:rsidRPr="00225501" w:rsidRDefault="004B3914"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Of the two included studies the interventions used to assess corticosteroid efficacy in post-parotidectomy FN</w:t>
      </w:r>
      <w:r w:rsidR="00E135E9" w:rsidRPr="00225501">
        <w:rPr>
          <w:rFonts w:ascii="Book Antiqua" w:hAnsi="Book Antiqua" w:cs="Arial"/>
          <w:sz w:val="24"/>
          <w:szCs w:val="24"/>
        </w:rPr>
        <w:t xml:space="preserve">P were </w:t>
      </w:r>
      <w:proofErr w:type="gramStart"/>
      <w:r w:rsidR="00E135E9" w:rsidRPr="00225501">
        <w:rPr>
          <w:rFonts w:ascii="Book Antiqua" w:hAnsi="Book Antiqua" w:cs="Arial"/>
          <w:sz w:val="24"/>
          <w:szCs w:val="24"/>
        </w:rPr>
        <w:t>dexamethasone</w:t>
      </w:r>
      <w:r w:rsidR="001400D2" w:rsidRPr="00225501">
        <w:rPr>
          <w:rFonts w:ascii="Book Antiqua" w:hAnsi="Book Antiqua" w:cs="Arial"/>
          <w:sz w:val="24"/>
          <w:szCs w:val="24"/>
          <w:vertAlign w:val="superscript"/>
        </w:rPr>
        <w:t>[</w:t>
      </w:r>
      <w:proofErr w:type="gramEnd"/>
      <w:r w:rsidR="00E135E9" w:rsidRPr="00225501">
        <w:rPr>
          <w:rFonts w:ascii="Book Antiqua" w:hAnsi="Book Antiqua" w:cs="Arial"/>
          <w:sz w:val="24"/>
          <w:szCs w:val="24"/>
          <w:vertAlign w:val="superscript"/>
        </w:rPr>
        <w:t>14</w:t>
      </w:r>
      <w:r w:rsidR="001400D2" w:rsidRPr="00225501">
        <w:rPr>
          <w:rFonts w:ascii="Book Antiqua" w:hAnsi="Book Antiqua" w:cs="Arial"/>
          <w:sz w:val="24"/>
          <w:szCs w:val="24"/>
          <w:vertAlign w:val="superscript"/>
        </w:rPr>
        <w:t>]</w:t>
      </w:r>
      <w:r w:rsidR="00E135E9" w:rsidRPr="00225501">
        <w:rPr>
          <w:rFonts w:ascii="Book Antiqua" w:hAnsi="Book Antiqua" w:cs="Arial"/>
          <w:sz w:val="24"/>
          <w:szCs w:val="24"/>
        </w:rPr>
        <w:t xml:space="preserve"> and prednisolone</w:t>
      </w:r>
      <w:r w:rsidR="001400D2" w:rsidRPr="00225501">
        <w:rPr>
          <w:rFonts w:ascii="Book Antiqua" w:hAnsi="Book Antiqua" w:cs="Arial"/>
          <w:sz w:val="24"/>
          <w:szCs w:val="24"/>
          <w:vertAlign w:val="superscript"/>
        </w:rPr>
        <w:t>[</w:t>
      </w:r>
      <w:r w:rsidR="00E135E9"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1400D2" w:rsidRPr="00225501">
        <w:rPr>
          <w:rFonts w:ascii="Book Antiqua" w:hAnsi="Book Antiqua" w:cs="Arial"/>
          <w:sz w:val="24"/>
          <w:szCs w:val="24"/>
          <w:vertAlign w:val="superscript"/>
        </w:rPr>
        <w:t>]</w:t>
      </w:r>
      <w:r w:rsidRPr="00225501">
        <w:rPr>
          <w:rFonts w:ascii="Book Antiqua" w:hAnsi="Book Antiqua" w:cs="Arial"/>
          <w:sz w:val="24"/>
          <w:szCs w:val="24"/>
        </w:rPr>
        <w:t xml:space="preserve">. </w:t>
      </w:r>
    </w:p>
    <w:p w14:paraId="28D5A11F" w14:textId="6164BF16" w:rsidR="00E135E9" w:rsidRPr="00225501" w:rsidRDefault="00E135E9" w:rsidP="00225501">
      <w:pPr>
        <w:spacing w:after="0" w:line="360" w:lineRule="auto"/>
        <w:ind w:firstLineChars="100" w:firstLine="240"/>
        <w:jc w:val="both"/>
        <w:rPr>
          <w:rFonts w:ascii="Book Antiqua" w:hAnsi="Book Antiqua" w:cs="Arial"/>
          <w:sz w:val="24"/>
          <w:szCs w:val="24"/>
          <w:vertAlign w:val="superscript"/>
        </w:rPr>
      </w:pPr>
      <w:r w:rsidRPr="00225501">
        <w:rPr>
          <w:rFonts w:ascii="Book Antiqua" w:hAnsi="Book Antiqua" w:cs="Arial"/>
          <w:sz w:val="24"/>
          <w:szCs w:val="24"/>
        </w:rPr>
        <w:t xml:space="preserve">Dexamethasone was administered in </w:t>
      </w:r>
      <w:r w:rsidR="008D0280" w:rsidRPr="00225501">
        <w:rPr>
          <w:rFonts w:ascii="Book Antiqua" w:hAnsi="Book Antiqua" w:cs="Arial"/>
          <w:sz w:val="24"/>
          <w:szCs w:val="24"/>
        </w:rPr>
        <w:t>two doses</w:t>
      </w:r>
      <w:r w:rsidRPr="00225501">
        <w:rPr>
          <w:rFonts w:ascii="Book Antiqua" w:hAnsi="Book Antiqua" w:cs="Arial"/>
          <w:sz w:val="24"/>
          <w:szCs w:val="24"/>
        </w:rPr>
        <w:t xml:space="preserve"> intravenously</w:t>
      </w:r>
      <w:r w:rsidR="008D0280" w:rsidRPr="00225501">
        <w:rPr>
          <w:rFonts w:ascii="Book Antiqua" w:hAnsi="Book Antiqua" w:cs="Arial"/>
          <w:sz w:val="24"/>
          <w:szCs w:val="24"/>
        </w:rPr>
        <w:t xml:space="preserve"> </w:t>
      </w:r>
      <w:r w:rsidRPr="00225501">
        <w:rPr>
          <w:rFonts w:ascii="Book Antiqua" w:hAnsi="Book Antiqua" w:cs="Arial"/>
          <w:sz w:val="24"/>
          <w:szCs w:val="24"/>
        </w:rPr>
        <w:t>(</w:t>
      </w:r>
      <w:r w:rsidR="008D0280" w:rsidRPr="00225501">
        <w:rPr>
          <w:rFonts w:ascii="Book Antiqua" w:hAnsi="Book Antiqua" w:cs="Arial"/>
          <w:sz w:val="24"/>
          <w:szCs w:val="24"/>
        </w:rPr>
        <w:t>stratified based on extent of p</w:t>
      </w:r>
      <w:r w:rsidRPr="00225501">
        <w:rPr>
          <w:rFonts w:ascii="Book Antiqua" w:hAnsi="Book Antiqua" w:cs="Arial"/>
          <w:sz w:val="24"/>
          <w:szCs w:val="24"/>
        </w:rPr>
        <w:t xml:space="preserve">arotid surgery with </w:t>
      </w:r>
      <w:r w:rsidR="008D0280" w:rsidRPr="00225501">
        <w:rPr>
          <w:rFonts w:ascii="Book Antiqua" w:hAnsi="Book Antiqua" w:cs="Arial"/>
          <w:sz w:val="24"/>
          <w:szCs w:val="24"/>
        </w:rPr>
        <w:t>superficial receiving 0.51</w:t>
      </w:r>
      <w:r w:rsidR="00225501">
        <w:rPr>
          <w:rFonts w:ascii="Book Antiqua" w:hAnsi="Book Antiqua" w:cs="Arial" w:hint="eastAsia"/>
          <w:sz w:val="24"/>
          <w:szCs w:val="24"/>
          <w:lang w:eastAsia="zh-CN"/>
        </w:rPr>
        <w:t xml:space="preserve"> </w:t>
      </w:r>
      <w:r w:rsidR="008D0280" w:rsidRPr="00225501">
        <w:rPr>
          <w:rFonts w:ascii="Book Antiqua" w:hAnsi="Book Antiqua" w:cs="Arial"/>
          <w:sz w:val="24"/>
          <w:szCs w:val="24"/>
        </w:rPr>
        <w:t>mg/kg and deep receiving 1.41</w:t>
      </w:r>
      <w:r w:rsidR="00225501">
        <w:rPr>
          <w:rFonts w:ascii="Book Antiqua" w:hAnsi="Book Antiqua" w:cs="Arial" w:hint="eastAsia"/>
          <w:sz w:val="24"/>
          <w:szCs w:val="24"/>
          <w:lang w:eastAsia="zh-CN"/>
        </w:rPr>
        <w:t xml:space="preserve"> </w:t>
      </w:r>
      <w:r w:rsidR="008D0280" w:rsidRPr="00225501">
        <w:rPr>
          <w:rFonts w:ascii="Book Antiqua" w:hAnsi="Book Antiqua" w:cs="Arial"/>
          <w:sz w:val="24"/>
          <w:szCs w:val="24"/>
        </w:rPr>
        <w:t xml:space="preserve">mg/kg) administered at 8 and 16 h </w:t>
      </w:r>
      <w:proofErr w:type="gramStart"/>
      <w:r w:rsidR="008D0280" w:rsidRPr="00225501">
        <w:rPr>
          <w:rFonts w:ascii="Book Antiqua" w:hAnsi="Book Antiqua" w:cs="Arial"/>
          <w:sz w:val="24"/>
          <w:szCs w:val="24"/>
        </w:rPr>
        <w:t>postoperatively</w:t>
      </w:r>
      <w:r w:rsidR="00225501" w:rsidRPr="00225501">
        <w:rPr>
          <w:rFonts w:ascii="Book Antiqua" w:hAnsi="Book Antiqua" w:cs="Arial"/>
          <w:sz w:val="24"/>
          <w:szCs w:val="24"/>
          <w:vertAlign w:val="superscript"/>
        </w:rPr>
        <w:t>[</w:t>
      </w:r>
      <w:proofErr w:type="gramEnd"/>
      <w:r w:rsidR="00225501" w:rsidRPr="00225501">
        <w:rPr>
          <w:rFonts w:ascii="Book Antiqua" w:hAnsi="Book Antiqua" w:cs="Arial"/>
          <w:sz w:val="24"/>
          <w:szCs w:val="24"/>
          <w:vertAlign w:val="superscript"/>
        </w:rPr>
        <w:t>14]</w:t>
      </w:r>
      <w:r w:rsidR="008D0280"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p>
    <w:p w14:paraId="7DBCE375" w14:textId="65FFE0FB" w:rsidR="00E135E9" w:rsidRPr="00225501" w:rsidRDefault="00E135E9"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Prednisolone was administered orally as a </w:t>
      </w:r>
      <w:r w:rsidR="003B5AEC">
        <w:rPr>
          <w:rFonts w:ascii="Book Antiqua" w:hAnsi="Book Antiqua" w:cs="Arial"/>
          <w:sz w:val="24"/>
          <w:szCs w:val="24"/>
        </w:rPr>
        <w:t>10-d</w:t>
      </w:r>
      <w:r w:rsidR="008D0280" w:rsidRPr="00225501">
        <w:rPr>
          <w:rFonts w:ascii="Book Antiqua" w:hAnsi="Book Antiqua" w:cs="Arial"/>
          <w:sz w:val="24"/>
          <w:szCs w:val="24"/>
        </w:rPr>
        <w:t xml:space="preserve"> reducing course (50</w:t>
      </w:r>
      <w:r w:rsidR="00225501">
        <w:rPr>
          <w:rFonts w:ascii="Book Antiqua" w:hAnsi="Book Antiqua" w:cs="Arial" w:hint="eastAsia"/>
          <w:sz w:val="24"/>
          <w:szCs w:val="24"/>
          <w:lang w:eastAsia="zh-CN"/>
        </w:rPr>
        <w:t xml:space="preserve"> </w:t>
      </w:r>
      <w:r w:rsidR="008D0280" w:rsidRPr="00225501">
        <w:rPr>
          <w:rFonts w:ascii="Book Antiqua" w:hAnsi="Book Antiqua" w:cs="Arial"/>
          <w:sz w:val="24"/>
          <w:szCs w:val="24"/>
        </w:rPr>
        <w:t>mg/ d for 5 d, 30 mg/d for 3 d and 10</w:t>
      </w:r>
      <w:r w:rsidR="00225501">
        <w:rPr>
          <w:rFonts w:ascii="Book Antiqua" w:hAnsi="Book Antiqua" w:cs="Arial" w:hint="eastAsia"/>
          <w:sz w:val="24"/>
          <w:szCs w:val="24"/>
          <w:lang w:eastAsia="zh-CN"/>
        </w:rPr>
        <w:t xml:space="preserve"> </w:t>
      </w:r>
      <w:r w:rsidR="008D0280" w:rsidRPr="00225501">
        <w:rPr>
          <w:rFonts w:ascii="Book Antiqua" w:hAnsi="Book Antiqua" w:cs="Arial"/>
          <w:sz w:val="24"/>
          <w:szCs w:val="24"/>
        </w:rPr>
        <w:t>mg/d for 2 d</w:t>
      </w:r>
      <w:r w:rsidRPr="00225501">
        <w:rPr>
          <w:rFonts w:ascii="Book Antiqua" w:hAnsi="Book Antiqua" w:cs="Arial"/>
          <w:sz w:val="24"/>
          <w:szCs w:val="24"/>
        </w:rPr>
        <w:t>)</w:t>
      </w:r>
      <w:r w:rsidR="00225501"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225501" w:rsidRPr="00225501">
        <w:rPr>
          <w:rFonts w:ascii="Book Antiqua" w:hAnsi="Book Antiqua" w:cs="Arial"/>
          <w:sz w:val="24"/>
          <w:szCs w:val="24"/>
          <w:vertAlign w:val="superscript"/>
        </w:rPr>
        <w:t>]</w:t>
      </w:r>
      <w:r w:rsidR="008D0280"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p>
    <w:p w14:paraId="42054088" w14:textId="62AD82E9" w:rsidR="004B3914" w:rsidRPr="00225501" w:rsidRDefault="008D0280" w:rsidP="00225501">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The control groups received intravenous </w:t>
      </w:r>
      <w:proofErr w:type="gramStart"/>
      <w:r w:rsidRPr="00225501">
        <w:rPr>
          <w:rFonts w:ascii="Book Antiqua" w:hAnsi="Book Antiqua" w:cs="Arial"/>
          <w:sz w:val="24"/>
          <w:szCs w:val="24"/>
        </w:rPr>
        <w:t>saline</w:t>
      </w:r>
      <w:r w:rsidR="001400D2" w:rsidRPr="00225501">
        <w:rPr>
          <w:rFonts w:ascii="Book Antiqua" w:hAnsi="Book Antiqua" w:cs="Arial"/>
          <w:sz w:val="24"/>
          <w:szCs w:val="24"/>
          <w:vertAlign w:val="superscript"/>
        </w:rPr>
        <w:t>[</w:t>
      </w:r>
      <w:proofErr w:type="gramEnd"/>
      <w:r w:rsidR="00E135E9" w:rsidRPr="00225501">
        <w:rPr>
          <w:rFonts w:ascii="Book Antiqua" w:hAnsi="Book Antiqua" w:cs="Arial"/>
          <w:sz w:val="24"/>
          <w:szCs w:val="24"/>
          <w:vertAlign w:val="superscript"/>
        </w:rPr>
        <w:t>14</w:t>
      </w:r>
      <w:r w:rsidR="001400D2" w:rsidRPr="00225501">
        <w:rPr>
          <w:rFonts w:ascii="Book Antiqua" w:hAnsi="Book Antiqua" w:cs="Arial"/>
          <w:sz w:val="24"/>
          <w:szCs w:val="24"/>
          <w:vertAlign w:val="superscript"/>
        </w:rPr>
        <w:t>]</w:t>
      </w:r>
      <w:r w:rsidRPr="00225501">
        <w:rPr>
          <w:rFonts w:ascii="Book Antiqua" w:hAnsi="Book Antiqua" w:cs="Arial"/>
          <w:sz w:val="24"/>
          <w:szCs w:val="24"/>
        </w:rPr>
        <w:t xml:space="preserve"> and oral lactose</w:t>
      </w:r>
      <w:r w:rsidR="001400D2" w:rsidRPr="00225501">
        <w:rPr>
          <w:rFonts w:ascii="Book Antiqua" w:hAnsi="Book Antiqua" w:cs="Arial"/>
          <w:sz w:val="24"/>
          <w:szCs w:val="24"/>
          <w:vertAlign w:val="superscript"/>
        </w:rPr>
        <w:t>[</w:t>
      </w:r>
      <w:r w:rsidR="00E135E9"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1400D2" w:rsidRPr="00225501">
        <w:rPr>
          <w:rFonts w:ascii="Book Antiqua" w:hAnsi="Book Antiqua" w:cs="Arial"/>
          <w:sz w:val="24"/>
          <w:szCs w:val="24"/>
          <w:vertAlign w:val="superscript"/>
        </w:rPr>
        <w:t>]</w:t>
      </w:r>
      <w:r w:rsidRPr="00225501">
        <w:rPr>
          <w:rFonts w:ascii="Book Antiqua" w:hAnsi="Book Antiqua" w:cs="Arial"/>
          <w:sz w:val="24"/>
          <w:szCs w:val="24"/>
        </w:rPr>
        <w:t xml:space="preserve"> administered with the same protocol as the</w:t>
      </w:r>
      <w:r w:rsidR="00225759" w:rsidRPr="00225501">
        <w:rPr>
          <w:rFonts w:ascii="Book Antiqua" w:hAnsi="Book Antiqua" w:cs="Arial"/>
          <w:sz w:val="24"/>
          <w:szCs w:val="24"/>
        </w:rPr>
        <w:t>ir</w:t>
      </w:r>
      <w:r w:rsidR="005A7BC0" w:rsidRPr="00225501">
        <w:rPr>
          <w:rFonts w:ascii="Book Antiqua" w:hAnsi="Book Antiqua" w:cs="Arial"/>
          <w:sz w:val="24"/>
          <w:szCs w:val="24"/>
        </w:rPr>
        <w:t xml:space="preserve"> respective</w:t>
      </w:r>
      <w:r w:rsidRPr="00225501">
        <w:rPr>
          <w:rFonts w:ascii="Book Antiqua" w:hAnsi="Book Antiqua" w:cs="Arial"/>
          <w:sz w:val="24"/>
          <w:szCs w:val="24"/>
        </w:rPr>
        <w:t xml:space="preserve"> intervention</w:t>
      </w:r>
      <w:r w:rsidR="007B2494" w:rsidRPr="00225501">
        <w:rPr>
          <w:rFonts w:ascii="Book Antiqua" w:hAnsi="Book Antiqua" w:cs="Arial"/>
          <w:sz w:val="24"/>
          <w:szCs w:val="24"/>
        </w:rPr>
        <w:t xml:space="preserve">s. </w:t>
      </w:r>
    </w:p>
    <w:p w14:paraId="6D320614" w14:textId="77777777" w:rsidR="00521940" w:rsidRPr="00225501" w:rsidRDefault="00521940" w:rsidP="00225501">
      <w:pPr>
        <w:spacing w:after="0" w:line="360" w:lineRule="auto"/>
        <w:jc w:val="both"/>
        <w:rPr>
          <w:rFonts w:ascii="Book Antiqua" w:hAnsi="Book Antiqua" w:cs="Arial"/>
          <w:b/>
          <w:i/>
          <w:sz w:val="24"/>
          <w:szCs w:val="24"/>
        </w:rPr>
      </w:pPr>
    </w:p>
    <w:p w14:paraId="21448E87" w14:textId="77777777" w:rsidR="002B743B" w:rsidRPr="00225501" w:rsidRDefault="002B743B"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 xml:space="preserve">Participants </w:t>
      </w:r>
    </w:p>
    <w:p w14:paraId="5E1C97C6" w14:textId="28D152A7" w:rsidR="002B743B" w:rsidRPr="00225501" w:rsidRDefault="007B2494"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The participant cohort varied slightly between both trials. One included </w:t>
      </w:r>
      <w:r w:rsidRPr="00BF7FE8">
        <w:rPr>
          <w:rFonts w:ascii="Book Antiqua" w:hAnsi="Book Antiqua" w:cs="Arial"/>
          <w:sz w:val="24"/>
          <w:szCs w:val="24"/>
        </w:rPr>
        <w:t xml:space="preserve">all </w:t>
      </w:r>
      <w:r w:rsidRPr="00225501">
        <w:rPr>
          <w:rFonts w:ascii="Book Antiqua" w:hAnsi="Book Antiqua" w:cs="Arial"/>
          <w:sz w:val="24"/>
          <w:szCs w:val="24"/>
        </w:rPr>
        <w:t xml:space="preserve">patients </w:t>
      </w:r>
      <w:r w:rsidR="00E135E9" w:rsidRPr="00225501">
        <w:rPr>
          <w:rFonts w:ascii="Book Antiqua" w:hAnsi="Book Antiqua" w:cs="Arial"/>
          <w:sz w:val="24"/>
          <w:szCs w:val="24"/>
        </w:rPr>
        <w:t xml:space="preserve">undergoing parotid </w:t>
      </w:r>
      <w:proofErr w:type="gramStart"/>
      <w:r w:rsidR="00E135E9" w:rsidRPr="00225501">
        <w:rPr>
          <w:rFonts w:ascii="Book Antiqua" w:hAnsi="Book Antiqua" w:cs="Arial"/>
          <w:sz w:val="24"/>
          <w:szCs w:val="24"/>
        </w:rPr>
        <w:t>surgery</w:t>
      </w:r>
      <w:r w:rsidR="001400D2" w:rsidRPr="00225501">
        <w:rPr>
          <w:rFonts w:ascii="Book Antiqua" w:hAnsi="Book Antiqua" w:cs="Arial"/>
          <w:sz w:val="24"/>
          <w:szCs w:val="24"/>
          <w:vertAlign w:val="superscript"/>
        </w:rPr>
        <w:t>[</w:t>
      </w:r>
      <w:proofErr w:type="gramEnd"/>
      <w:r w:rsidR="00E135E9" w:rsidRPr="00225501">
        <w:rPr>
          <w:rFonts w:ascii="Book Antiqua" w:hAnsi="Book Antiqua" w:cs="Arial"/>
          <w:sz w:val="24"/>
          <w:szCs w:val="24"/>
          <w:vertAlign w:val="superscript"/>
        </w:rPr>
        <w:t>14</w:t>
      </w:r>
      <w:r w:rsidR="001400D2" w:rsidRPr="00225501">
        <w:rPr>
          <w:rFonts w:ascii="Book Antiqua" w:hAnsi="Book Antiqua" w:cs="Arial"/>
          <w:sz w:val="24"/>
          <w:szCs w:val="24"/>
          <w:vertAlign w:val="superscript"/>
        </w:rPr>
        <w:t>]</w:t>
      </w:r>
      <w:r w:rsidRPr="00225501">
        <w:rPr>
          <w:rFonts w:ascii="Book Antiqua" w:hAnsi="Book Antiqua" w:cs="Arial"/>
          <w:sz w:val="24"/>
          <w:szCs w:val="24"/>
        </w:rPr>
        <w:t xml:space="preserve">, whilst the other only included those who developed </w:t>
      </w:r>
      <w:r w:rsidR="0079622A" w:rsidRPr="00225501">
        <w:rPr>
          <w:rFonts w:ascii="Book Antiqua" w:hAnsi="Book Antiqua" w:cs="Arial"/>
          <w:sz w:val="24"/>
          <w:szCs w:val="24"/>
        </w:rPr>
        <w:t xml:space="preserve">a </w:t>
      </w:r>
      <w:r w:rsidR="00E135E9" w:rsidRPr="00225501">
        <w:rPr>
          <w:rFonts w:ascii="Book Antiqua" w:hAnsi="Book Antiqua" w:cs="Arial"/>
          <w:sz w:val="24"/>
          <w:szCs w:val="24"/>
        </w:rPr>
        <w:t>postoperative FNP</w:t>
      </w:r>
      <w:r w:rsidR="00E135E9" w:rsidRPr="00225501">
        <w:rPr>
          <w:rFonts w:ascii="Book Antiqua" w:hAnsi="Book Antiqua" w:cs="Arial"/>
          <w:sz w:val="24"/>
          <w:szCs w:val="24"/>
          <w:vertAlign w:val="superscript"/>
        </w:rPr>
        <w:t>15</w:t>
      </w:r>
      <w:r w:rsidRPr="00225501">
        <w:rPr>
          <w:rFonts w:ascii="Book Antiqua" w:hAnsi="Book Antiqua" w:cs="Arial"/>
          <w:sz w:val="24"/>
          <w:szCs w:val="24"/>
        </w:rPr>
        <w:t xml:space="preserve">. </w:t>
      </w:r>
      <w:r w:rsidR="007B73D7" w:rsidRPr="00225501">
        <w:rPr>
          <w:rFonts w:ascii="Book Antiqua" w:hAnsi="Book Antiqua" w:cs="Arial"/>
          <w:sz w:val="24"/>
          <w:szCs w:val="24"/>
        </w:rPr>
        <w:t>Parotid operations ranged from superficial to total (or deep) parotidec</w:t>
      </w:r>
      <w:r w:rsidR="00163885" w:rsidRPr="00225501">
        <w:rPr>
          <w:rFonts w:ascii="Book Antiqua" w:hAnsi="Book Antiqua" w:cs="Arial"/>
          <w:sz w:val="24"/>
          <w:szCs w:val="24"/>
        </w:rPr>
        <w:t>tomy in both trials and both studies included on</w:t>
      </w:r>
      <w:r w:rsidR="00E135E9" w:rsidRPr="00225501">
        <w:rPr>
          <w:rFonts w:ascii="Book Antiqua" w:hAnsi="Book Antiqua" w:cs="Arial"/>
          <w:sz w:val="24"/>
          <w:szCs w:val="24"/>
        </w:rPr>
        <w:t xml:space="preserve">ly adult </w:t>
      </w:r>
      <w:proofErr w:type="gramStart"/>
      <w:r w:rsidR="00E135E9" w:rsidRPr="00225501">
        <w:rPr>
          <w:rFonts w:ascii="Book Antiqua" w:hAnsi="Book Antiqua" w:cs="Arial"/>
          <w:sz w:val="24"/>
          <w:szCs w:val="24"/>
        </w:rPr>
        <w:t>patients</w:t>
      </w:r>
      <w:r w:rsidR="00225501" w:rsidRPr="00225501">
        <w:rPr>
          <w:rFonts w:ascii="Book Antiqua" w:hAnsi="Book Antiqua" w:cs="Arial"/>
          <w:sz w:val="24"/>
          <w:szCs w:val="24"/>
          <w:vertAlign w:val="superscript"/>
        </w:rPr>
        <w:t>[</w:t>
      </w:r>
      <w:proofErr w:type="gramEnd"/>
      <w:r w:rsidR="00225501">
        <w:rPr>
          <w:rFonts w:ascii="Book Antiqua" w:hAnsi="Book Antiqua" w:cs="Arial"/>
          <w:sz w:val="24"/>
          <w:szCs w:val="24"/>
          <w:vertAlign w:val="superscript"/>
        </w:rPr>
        <w:t>14,</w:t>
      </w:r>
      <w:r w:rsidR="00225501"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225501" w:rsidRPr="00225501">
        <w:rPr>
          <w:rFonts w:ascii="Book Antiqua" w:hAnsi="Book Antiqua" w:cs="Arial"/>
          <w:sz w:val="24"/>
          <w:szCs w:val="24"/>
          <w:vertAlign w:val="superscript"/>
        </w:rPr>
        <w:t>]</w:t>
      </w:r>
      <w:r w:rsidR="00163885"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p>
    <w:p w14:paraId="708768C2" w14:textId="77777777" w:rsidR="001400D2" w:rsidRPr="00225501" w:rsidRDefault="001400D2" w:rsidP="00225501">
      <w:pPr>
        <w:spacing w:after="0" w:line="360" w:lineRule="auto"/>
        <w:jc w:val="both"/>
        <w:rPr>
          <w:rFonts w:ascii="Book Antiqua" w:hAnsi="Book Antiqua" w:cs="Arial"/>
          <w:sz w:val="24"/>
          <w:szCs w:val="24"/>
          <w:lang w:eastAsia="zh-CN"/>
        </w:rPr>
      </w:pPr>
    </w:p>
    <w:p w14:paraId="09F772C1" w14:textId="0C926334" w:rsidR="002B743B" w:rsidRPr="00225501" w:rsidRDefault="002B743B"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 xml:space="preserve">Outcomes </w:t>
      </w:r>
      <w:r w:rsidR="00A446E0" w:rsidRPr="00225501">
        <w:rPr>
          <w:rFonts w:ascii="Book Antiqua" w:hAnsi="Book Antiqua" w:cs="Arial"/>
          <w:b/>
          <w:i/>
          <w:sz w:val="24"/>
          <w:szCs w:val="24"/>
        </w:rPr>
        <w:t xml:space="preserve">and </w:t>
      </w:r>
      <w:r w:rsidR="00225501" w:rsidRPr="00225501">
        <w:rPr>
          <w:rFonts w:ascii="Book Antiqua" w:hAnsi="Book Antiqua" w:cs="Arial"/>
          <w:b/>
          <w:i/>
          <w:sz w:val="24"/>
          <w:szCs w:val="24"/>
        </w:rPr>
        <w:t>f</w:t>
      </w:r>
      <w:r w:rsidR="00A446E0" w:rsidRPr="00225501">
        <w:rPr>
          <w:rFonts w:ascii="Book Antiqua" w:hAnsi="Book Antiqua" w:cs="Arial"/>
          <w:b/>
          <w:i/>
          <w:sz w:val="24"/>
          <w:szCs w:val="24"/>
        </w:rPr>
        <w:t>ollow-up</w:t>
      </w:r>
    </w:p>
    <w:p w14:paraId="74FA1832" w14:textId="47150242" w:rsidR="002B743B" w:rsidRPr="00225501" w:rsidRDefault="005A7BC0" w:rsidP="00225501">
      <w:pPr>
        <w:spacing w:after="0" w:line="360" w:lineRule="auto"/>
        <w:jc w:val="both"/>
        <w:rPr>
          <w:rFonts w:ascii="Book Antiqua" w:hAnsi="Book Antiqua" w:cs="Arial"/>
          <w:sz w:val="24"/>
          <w:szCs w:val="24"/>
        </w:rPr>
      </w:pPr>
      <w:r w:rsidRPr="00225501">
        <w:rPr>
          <w:rFonts w:ascii="Book Antiqua" w:hAnsi="Book Antiqua" w:cs="Arial"/>
          <w:sz w:val="24"/>
          <w:szCs w:val="24"/>
        </w:rPr>
        <w:t>Both trials assessed facial nerve function t</w:t>
      </w:r>
      <w:r w:rsidR="00370402" w:rsidRPr="00225501">
        <w:rPr>
          <w:rFonts w:ascii="Book Antiqua" w:hAnsi="Book Antiqua" w:cs="Arial"/>
          <w:sz w:val="24"/>
          <w:szCs w:val="24"/>
        </w:rPr>
        <w:t xml:space="preserve">hrough clinical assessment. One assessed four facial nerve muscle groups and graded percentage </w:t>
      </w:r>
      <w:proofErr w:type="gramStart"/>
      <w:r w:rsidR="00370402" w:rsidRPr="00225501">
        <w:rPr>
          <w:rFonts w:ascii="Book Antiqua" w:hAnsi="Book Antiqua" w:cs="Arial"/>
          <w:sz w:val="24"/>
          <w:szCs w:val="24"/>
        </w:rPr>
        <w:t>function</w:t>
      </w:r>
      <w:r w:rsidR="00225501" w:rsidRPr="00225501">
        <w:rPr>
          <w:rFonts w:ascii="Book Antiqua" w:hAnsi="Book Antiqua" w:cs="Arial"/>
          <w:sz w:val="24"/>
          <w:szCs w:val="24"/>
          <w:vertAlign w:val="superscript"/>
        </w:rPr>
        <w:t>[</w:t>
      </w:r>
      <w:proofErr w:type="gramEnd"/>
      <w:r w:rsidR="00225501" w:rsidRPr="00225501">
        <w:rPr>
          <w:rFonts w:ascii="Book Antiqua" w:hAnsi="Book Antiqua" w:cs="Arial"/>
          <w:sz w:val="24"/>
          <w:szCs w:val="24"/>
          <w:vertAlign w:val="superscript"/>
        </w:rPr>
        <w:t>14]</w:t>
      </w:r>
      <w:r w:rsidR="00370402" w:rsidRPr="00225501">
        <w:rPr>
          <w:rFonts w:ascii="Book Antiqua" w:hAnsi="Book Antiqua" w:cs="Arial"/>
          <w:sz w:val="24"/>
          <w:szCs w:val="24"/>
        </w:rPr>
        <w:t xml:space="preserve">. The other utilised the House Brackmann </w:t>
      </w:r>
      <w:proofErr w:type="gramStart"/>
      <w:r w:rsidR="00370402" w:rsidRPr="00225501">
        <w:rPr>
          <w:rFonts w:ascii="Book Antiqua" w:hAnsi="Book Antiqua" w:cs="Arial"/>
          <w:sz w:val="24"/>
          <w:szCs w:val="24"/>
        </w:rPr>
        <w:t>scale</w:t>
      </w:r>
      <w:r w:rsidR="001400D2" w:rsidRPr="00225501">
        <w:rPr>
          <w:rFonts w:ascii="Book Antiqua" w:hAnsi="Book Antiqua" w:cs="Arial"/>
          <w:sz w:val="24"/>
          <w:szCs w:val="24"/>
          <w:vertAlign w:val="superscript"/>
        </w:rPr>
        <w:t>[</w:t>
      </w:r>
      <w:proofErr w:type="gramEnd"/>
      <w:r w:rsidR="00370402" w:rsidRPr="00225501">
        <w:rPr>
          <w:rFonts w:ascii="Book Antiqua" w:hAnsi="Book Antiqua" w:cs="Arial"/>
          <w:sz w:val="24"/>
          <w:szCs w:val="24"/>
          <w:vertAlign w:val="superscript"/>
        </w:rPr>
        <w:t>17</w:t>
      </w:r>
      <w:r w:rsidR="001400D2" w:rsidRPr="00225501">
        <w:rPr>
          <w:rFonts w:ascii="Book Antiqua" w:hAnsi="Book Antiqua" w:cs="Arial"/>
          <w:sz w:val="24"/>
          <w:szCs w:val="24"/>
          <w:vertAlign w:val="superscript"/>
        </w:rPr>
        <w:t>]</w:t>
      </w:r>
      <w:r w:rsidR="00370402" w:rsidRPr="00225501">
        <w:rPr>
          <w:rFonts w:ascii="Book Antiqua" w:hAnsi="Book Antiqua" w:cs="Arial"/>
          <w:sz w:val="24"/>
          <w:szCs w:val="24"/>
        </w:rPr>
        <w:t xml:space="preserve"> </w:t>
      </w:r>
      <w:r w:rsidR="00225501">
        <w:rPr>
          <w:rFonts w:ascii="Book Antiqua" w:hAnsi="Book Antiqua" w:cs="Arial" w:hint="eastAsia"/>
          <w:sz w:val="24"/>
          <w:szCs w:val="24"/>
          <w:lang w:eastAsia="zh-CN"/>
        </w:rPr>
        <w:t>[</w:t>
      </w:r>
      <w:r w:rsidR="00370402" w:rsidRPr="00225501">
        <w:rPr>
          <w:rFonts w:ascii="Book Antiqua" w:hAnsi="Book Antiqua" w:cs="Arial"/>
          <w:sz w:val="24"/>
          <w:szCs w:val="24"/>
        </w:rPr>
        <w:t xml:space="preserve">grading facial from 1 </w:t>
      </w:r>
      <w:r w:rsidR="00225501">
        <w:rPr>
          <w:rFonts w:ascii="Book Antiqua" w:hAnsi="Book Antiqua" w:cs="Arial" w:hint="eastAsia"/>
          <w:sz w:val="24"/>
          <w:szCs w:val="24"/>
          <w:lang w:eastAsia="zh-CN"/>
        </w:rPr>
        <w:t>(</w:t>
      </w:r>
      <w:r w:rsidR="00370402" w:rsidRPr="00225501">
        <w:rPr>
          <w:rFonts w:ascii="Book Antiqua" w:hAnsi="Book Antiqua" w:cs="Arial"/>
          <w:sz w:val="24"/>
          <w:szCs w:val="24"/>
        </w:rPr>
        <w:t>normal function</w:t>
      </w:r>
      <w:r w:rsidR="00225501">
        <w:rPr>
          <w:rFonts w:ascii="Book Antiqua" w:hAnsi="Book Antiqua" w:cs="Arial" w:hint="eastAsia"/>
          <w:sz w:val="24"/>
          <w:szCs w:val="24"/>
          <w:lang w:eastAsia="zh-CN"/>
        </w:rPr>
        <w:t>)</w:t>
      </w:r>
      <w:r w:rsidR="00225501">
        <w:rPr>
          <w:rFonts w:ascii="Book Antiqua" w:hAnsi="Book Antiqua" w:cs="Arial"/>
          <w:sz w:val="24"/>
          <w:szCs w:val="24"/>
        </w:rPr>
        <w:t xml:space="preserve"> to 6 </w:t>
      </w:r>
      <w:r w:rsidR="00225501">
        <w:rPr>
          <w:rFonts w:ascii="Book Antiqua" w:hAnsi="Book Antiqua" w:cs="Arial" w:hint="eastAsia"/>
          <w:sz w:val="24"/>
          <w:szCs w:val="24"/>
          <w:lang w:eastAsia="zh-CN"/>
        </w:rPr>
        <w:t>(</w:t>
      </w:r>
      <w:r w:rsidR="00225501">
        <w:rPr>
          <w:rFonts w:ascii="Book Antiqua" w:hAnsi="Book Antiqua" w:cs="Arial"/>
          <w:sz w:val="24"/>
          <w:szCs w:val="24"/>
        </w:rPr>
        <w:t>total paralysis</w:t>
      </w:r>
      <w:r w:rsidR="00225501">
        <w:rPr>
          <w:rFonts w:ascii="Book Antiqua" w:hAnsi="Book Antiqua" w:cs="Arial" w:hint="eastAsia"/>
          <w:sz w:val="24"/>
          <w:szCs w:val="24"/>
          <w:lang w:eastAsia="zh-CN"/>
        </w:rPr>
        <w:t>)]</w:t>
      </w:r>
      <w:r w:rsidR="00225501"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225501" w:rsidRPr="00225501">
        <w:rPr>
          <w:rFonts w:ascii="Book Antiqua" w:hAnsi="Book Antiqua" w:cs="Arial"/>
          <w:sz w:val="24"/>
          <w:szCs w:val="24"/>
          <w:vertAlign w:val="superscript"/>
        </w:rPr>
        <w:t>]</w:t>
      </w:r>
      <w:r w:rsidR="00370402"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r w:rsidR="00567A20" w:rsidRPr="00225501">
        <w:rPr>
          <w:rFonts w:ascii="Book Antiqua" w:hAnsi="Book Antiqua" w:cs="Arial"/>
          <w:sz w:val="24"/>
          <w:szCs w:val="24"/>
        </w:rPr>
        <w:t xml:space="preserve">Duration of </w:t>
      </w:r>
      <w:r w:rsidR="00370402" w:rsidRPr="00225501">
        <w:rPr>
          <w:rFonts w:ascii="Book Antiqua" w:hAnsi="Book Antiqua" w:cs="Arial"/>
          <w:sz w:val="24"/>
          <w:szCs w:val="24"/>
        </w:rPr>
        <w:t xml:space="preserve">postoperative </w:t>
      </w:r>
      <w:r w:rsidR="00567A20" w:rsidRPr="00225501">
        <w:rPr>
          <w:rFonts w:ascii="Book Antiqua" w:hAnsi="Book Antiqua" w:cs="Arial"/>
          <w:sz w:val="24"/>
          <w:szCs w:val="24"/>
        </w:rPr>
        <w:t>follo</w:t>
      </w:r>
      <w:r w:rsidR="00225501">
        <w:rPr>
          <w:rFonts w:ascii="Book Antiqua" w:hAnsi="Book Antiqua" w:cs="Arial"/>
          <w:sz w:val="24"/>
          <w:szCs w:val="24"/>
        </w:rPr>
        <w:t xml:space="preserve">w-up ranged from 6 </w:t>
      </w:r>
      <w:proofErr w:type="gramStart"/>
      <w:r w:rsidR="00225501">
        <w:rPr>
          <w:rFonts w:ascii="Book Antiqua" w:hAnsi="Book Antiqua" w:cs="Arial"/>
          <w:sz w:val="24"/>
          <w:szCs w:val="24"/>
        </w:rPr>
        <w:t>mo</w:t>
      </w:r>
      <w:r w:rsidR="001400D2" w:rsidRPr="00225501">
        <w:rPr>
          <w:rFonts w:ascii="Book Antiqua" w:hAnsi="Book Antiqua" w:cs="Arial"/>
          <w:sz w:val="24"/>
          <w:szCs w:val="24"/>
          <w:vertAlign w:val="superscript"/>
        </w:rPr>
        <w:t>[</w:t>
      </w:r>
      <w:proofErr w:type="gramEnd"/>
      <w:r w:rsidR="00370402"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1400D2" w:rsidRPr="00225501">
        <w:rPr>
          <w:rFonts w:ascii="Book Antiqua" w:hAnsi="Book Antiqua" w:cs="Arial"/>
          <w:sz w:val="24"/>
          <w:szCs w:val="24"/>
          <w:vertAlign w:val="superscript"/>
        </w:rPr>
        <w:t>]</w:t>
      </w:r>
      <w:r w:rsidR="00567A20" w:rsidRPr="00225501">
        <w:rPr>
          <w:rFonts w:ascii="Book Antiqua" w:hAnsi="Book Antiqua" w:cs="Arial"/>
          <w:sz w:val="24"/>
          <w:szCs w:val="24"/>
        </w:rPr>
        <w:t xml:space="preserve"> to</w:t>
      </w:r>
      <w:r w:rsidR="00225501">
        <w:rPr>
          <w:rFonts w:ascii="Book Antiqua" w:hAnsi="Book Antiqua" w:cs="Arial"/>
          <w:sz w:val="24"/>
          <w:szCs w:val="24"/>
        </w:rPr>
        <w:t xml:space="preserve"> 12 mo</w:t>
      </w:r>
      <w:r w:rsidR="00225501" w:rsidRPr="00225501">
        <w:rPr>
          <w:rFonts w:ascii="Book Antiqua" w:hAnsi="Book Antiqua" w:cs="Arial"/>
          <w:sz w:val="24"/>
          <w:szCs w:val="24"/>
          <w:vertAlign w:val="superscript"/>
        </w:rPr>
        <w:t>[14]</w:t>
      </w:r>
      <w:r w:rsidR="00370402"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p>
    <w:p w14:paraId="6B52768F" w14:textId="77777777" w:rsidR="00BC2F65" w:rsidRPr="00225501" w:rsidRDefault="00BC2F65" w:rsidP="00225501">
      <w:pPr>
        <w:spacing w:after="0" w:line="360" w:lineRule="auto"/>
        <w:jc w:val="both"/>
        <w:rPr>
          <w:rFonts w:ascii="Book Antiqua" w:hAnsi="Book Antiqua" w:cs="Arial"/>
          <w:sz w:val="24"/>
          <w:szCs w:val="24"/>
        </w:rPr>
      </w:pPr>
    </w:p>
    <w:p w14:paraId="31C1111B" w14:textId="57D74218" w:rsidR="00A446E0" w:rsidRPr="00225501" w:rsidRDefault="00DC2529"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 xml:space="preserve">Risk of </w:t>
      </w:r>
      <w:r w:rsidR="00225501" w:rsidRPr="00225501">
        <w:rPr>
          <w:rFonts w:ascii="Book Antiqua" w:hAnsi="Book Antiqua" w:cs="Arial"/>
          <w:b/>
          <w:i/>
          <w:sz w:val="24"/>
          <w:szCs w:val="24"/>
        </w:rPr>
        <w:t>bias in included st</w:t>
      </w:r>
      <w:r w:rsidRPr="00225501">
        <w:rPr>
          <w:rFonts w:ascii="Book Antiqua" w:hAnsi="Book Antiqua" w:cs="Arial"/>
          <w:b/>
          <w:i/>
          <w:sz w:val="24"/>
          <w:szCs w:val="24"/>
        </w:rPr>
        <w:t>udies</w:t>
      </w:r>
    </w:p>
    <w:p w14:paraId="6C5A42B6" w14:textId="2316999D" w:rsidR="00DC2529" w:rsidRPr="00225501" w:rsidRDefault="00370402" w:rsidP="00225501">
      <w:pPr>
        <w:spacing w:after="0" w:line="360" w:lineRule="auto"/>
        <w:jc w:val="both"/>
        <w:rPr>
          <w:rFonts w:ascii="Book Antiqua" w:hAnsi="Book Antiqua" w:cs="Arial"/>
          <w:sz w:val="24"/>
          <w:szCs w:val="24"/>
        </w:rPr>
      </w:pPr>
      <w:r w:rsidRPr="00225501">
        <w:rPr>
          <w:rFonts w:ascii="Book Antiqua" w:hAnsi="Book Antiqua" w:cs="Arial"/>
          <w:sz w:val="24"/>
          <w:szCs w:val="24"/>
        </w:rPr>
        <w:t>Both</w:t>
      </w:r>
      <w:r w:rsidR="00BC2F65" w:rsidRPr="00225501">
        <w:rPr>
          <w:rFonts w:ascii="Book Antiqua" w:hAnsi="Book Antiqua" w:cs="Arial"/>
          <w:sz w:val="24"/>
          <w:szCs w:val="24"/>
        </w:rPr>
        <w:t xml:space="preserve"> included studies were assessed for quality focusing particularly on: randomisation methods, concealment of allocation, effectiveness of blinding, follow up and attrition rates, comparability of groups at baseline and adherence to treatment. </w:t>
      </w:r>
    </w:p>
    <w:p w14:paraId="574C7F98" w14:textId="21DFE553" w:rsidR="0006406D" w:rsidRPr="00225501" w:rsidRDefault="00BC2F65" w:rsidP="00AA611C">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Neither trial described the method</w:t>
      </w:r>
      <w:r w:rsidR="00370402" w:rsidRPr="00225501">
        <w:rPr>
          <w:rFonts w:ascii="Book Antiqua" w:hAnsi="Book Antiqua" w:cs="Arial"/>
          <w:sz w:val="24"/>
          <w:szCs w:val="24"/>
        </w:rPr>
        <w:t>s of randomisation, but</w:t>
      </w:r>
      <w:r w:rsidRPr="00225501">
        <w:rPr>
          <w:rFonts w:ascii="Book Antiqua" w:hAnsi="Book Antiqua" w:cs="Arial"/>
          <w:sz w:val="24"/>
          <w:szCs w:val="24"/>
        </w:rPr>
        <w:t xml:space="preserve"> </w:t>
      </w:r>
      <w:r w:rsidR="00370402" w:rsidRPr="00225501">
        <w:rPr>
          <w:rFonts w:ascii="Book Antiqua" w:hAnsi="Book Antiqua" w:cs="Arial"/>
          <w:sz w:val="24"/>
          <w:szCs w:val="24"/>
        </w:rPr>
        <w:t xml:space="preserve">both </w:t>
      </w:r>
      <w:r w:rsidRPr="00225501">
        <w:rPr>
          <w:rFonts w:ascii="Book Antiqua" w:hAnsi="Book Antiqua" w:cs="Arial"/>
          <w:sz w:val="24"/>
          <w:szCs w:val="24"/>
        </w:rPr>
        <w:t>had adequate allocation concealment and effective blinding from b</w:t>
      </w:r>
      <w:r w:rsidR="00370402" w:rsidRPr="00225501">
        <w:rPr>
          <w:rFonts w:ascii="Book Antiqua" w:hAnsi="Book Antiqua" w:cs="Arial"/>
          <w:sz w:val="24"/>
          <w:szCs w:val="24"/>
        </w:rPr>
        <w:t xml:space="preserve">oth the patients and </w:t>
      </w:r>
      <w:proofErr w:type="gramStart"/>
      <w:r w:rsidR="00370402" w:rsidRPr="00225501">
        <w:rPr>
          <w:rFonts w:ascii="Book Antiqua" w:hAnsi="Book Antiqua" w:cs="Arial"/>
          <w:sz w:val="24"/>
          <w:szCs w:val="24"/>
        </w:rPr>
        <w:t>clinicians</w:t>
      </w:r>
      <w:r w:rsidR="00AA611C" w:rsidRPr="00225501">
        <w:rPr>
          <w:rFonts w:ascii="Book Antiqua" w:hAnsi="Book Antiqua" w:cs="Arial"/>
          <w:sz w:val="24"/>
          <w:szCs w:val="24"/>
          <w:vertAlign w:val="superscript"/>
        </w:rPr>
        <w:t>[</w:t>
      </w:r>
      <w:proofErr w:type="gramEnd"/>
      <w:r w:rsidR="00AA611C">
        <w:rPr>
          <w:rFonts w:ascii="Book Antiqua" w:hAnsi="Book Antiqua" w:cs="Arial"/>
          <w:sz w:val="24"/>
          <w:szCs w:val="24"/>
          <w:vertAlign w:val="superscript"/>
        </w:rPr>
        <w:t>14,</w:t>
      </w:r>
      <w:r w:rsidR="00AA611C"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00370402"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p>
    <w:p w14:paraId="1C7041B3" w14:textId="11C4C670" w:rsidR="0006406D" w:rsidRPr="00225501" w:rsidRDefault="00E5685F" w:rsidP="00AA611C">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Both trials had some limitations </w:t>
      </w:r>
      <w:r w:rsidR="0006406D" w:rsidRPr="00225501">
        <w:rPr>
          <w:rFonts w:ascii="Book Antiqua" w:hAnsi="Book Antiqua" w:cs="Arial"/>
          <w:sz w:val="24"/>
          <w:szCs w:val="24"/>
        </w:rPr>
        <w:t xml:space="preserve">with regards to comparability of control and intervention groups at baseline. Neither trial made reference to comparability </w:t>
      </w:r>
      <w:r w:rsidRPr="00225501">
        <w:rPr>
          <w:rFonts w:ascii="Book Antiqua" w:hAnsi="Book Antiqua" w:cs="Arial"/>
          <w:sz w:val="24"/>
          <w:szCs w:val="24"/>
        </w:rPr>
        <w:t xml:space="preserve">with regards to tumour </w:t>
      </w:r>
      <w:r w:rsidR="0006406D" w:rsidRPr="00225501">
        <w:rPr>
          <w:rFonts w:ascii="Book Antiqua" w:hAnsi="Book Antiqua" w:cs="Arial"/>
          <w:sz w:val="24"/>
          <w:szCs w:val="24"/>
        </w:rPr>
        <w:t>factors (type of tumour [malignant or benign] or size of the tumour)</w:t>
      </w:r>
      <w:r w:rsidR="00AA611C" w:rsidRPr="00225501">
        <w:rPr>
          <w:rFonts w:ascii="Book Antiqua" w:hAnsi="Book Antiqua" w:cs="Arial"/>
          <w:sz w:val="24"/>
          <w:szCs w:val="24"/>
          <w:vertAlign w:val="superscript"/>
        </w:rPr>
        <w:t>[</w:t>
      </w:r>
      <w:r w:rsidR="00AA611C">
        <w:rPr>
          <w:rFonts w:ascii="Book Antiqua" w:hAnsi="Book Antiqua" w:cs="Arial"/>
          <w:sz w:val="24"/>
          <w:szCs w:val="24"/>
          <w:vertAlign w:val="superscript"/>
        </w:rPr>
        <w:t>14,</w:t>
      </w:r>
      <w:r w:rsidR="00AA611C"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0006406D" w:rsidRPr="00225501">
        <w:rPr>
          <w:rFonts w:ascii="Book Antiqua" w:hAnsi="Book Antiqua" w:cs="Arial"/>
          <w:sz w:val="24"/>
          <w:szCs w:val="24"/>
        </w:rPr>
        <w:t xml:space="preserve">. </w:t>
      </w:r>
      <w:r w:rsidRPr="00225501">
        <w:rPr>
          <w:rFonts w:ascii="Book Antiqua" w:hAnsi="Book Antiqua" w:cs="Arial"/>
          <w:sz w:val="24"/>
          <w:szCs w:val="24"/>
        </w:rPr>
        <w:t xml:space="preserve">With regards to use of a single surgeon allowing prevention of technique confounding the results, one trial </w:t>
      </w:r>
      <w:r w:rsidR="0063302F" w:rsidRPr="00225501">
        <w:rPr>
          <w:rFonts w:ascii="Book Antiqua" w:hAnsi="Book Antiqua" w:cs="Arial"/>
          <w:sz w:val="24"/>
          <w:szCs w:val="24"/>
        </w:rPr>
        <w:t>utilised</w:t>
      </w:r>
      <w:r w:rsidRPr="00225501">
        <w:rPr>
          <w:rFonts w:ascii="Book Antiqua" w:hAnsi="Book Antiqua" w:cs="Arial"/>
          <w:sz w:val="24"/>
          <w:szCs w:val="24"/>
        </w:rPr>
        <w:t xml:space="preserve"> more than one surgeon </w:t>
      </w:r>
      <w:r w:rsidR="0006406D" w:rsidRPr="00225501">
        <w:rPr>
          <w:rFonts w:ascii="Book Antiqua" w:hAnsi="Book Antiqua" w:cs="Arial"/>
          <w:sz w:val="24"/>
          <w:szCs w:val="24"/>
        </w:rPr>
        <w:t>(inclu</w:t>
      </w:r>
      <w:r w:rsidR="00370402" w:rsidRPr="00225501">
        <w:rPr>
          <w:rFonts w:ascii="Book Antiqua" w:hAnsi="Book Antiqua" w:cs="Arial"/>
          <w:sz w:val="24"/>
          <w:szCs w:val="24"/>
        </w:rPr>
        <w:t>ding surgeons in training)</w:t>
      </w:r>
      <w:r w:rsidR="001400D2" w:rsidRPr="00225501">
        <w:rPr>
          <w:rFonts w:ascii="Book Antiqua" w:hAnsi="Book Antiqua" w:cs="Arial"/>
          <w:sz w:val="24"/>
          <w:szCs w:val="24"/>
          <w:vertAlign w:val="superscript"/>
        </w:rPr>
        <w:t>[</w:t>
      </w:r>
      <w:r w:rsidR="00370402" w:rsidRPr="00225501">
        <w:rPr>
          <w:rFonts w:ascii="Book Antiqua" w:hAnsi="Book Antiqua" w:cs="Arial"/>
          <w:sz w:val="24"/>
          <w:szCs w:val="24"/>
          <w:vertAlign w:val="superscript"/>
        </w:rPr>
        <w:t>14</w:t>
      </w:r>
      <w:r w:rsidR="001400D2" w:rsidRPr="00225501">
        <w:rPr>
          <w:rFonts w:ascii="Book Antiqua" w:hAnsi="Book Antiqua" w:cs="Arial"/>
          <w:sz w:val="24"/>
          <w:szCs w:val="24"/>
          <w:vertAlign w:val="superscript"/>
        </w:rPr>
        <w:t>]</w:t>
      </w:r>
      <w:r w:rsidR="0006406D" w:rsidRPr="00225501">
        <w:rPr>
          <w:rFonts w:ascii="Book Antiqua" w:hAnsi="Book Antiqua" w:cs="Arial"/>
          <w:sz w:val="24"/>
          <w:szCs w:val="24"/>
        </w:rPr>
        <w:t>, whilst the other did no</w:t>
      </w:r>
      <w:r w:rsidRPr="00225501">
        <w:rPr>
          <w:rFonts w:ascii="Book Antiqua" w:hAnsi="Book Antiqua" w:cs="Arial"/>
          <w:sz w:val="24"/>
          <w:szCs w:val="24"/>
        </w:rPr>
        <w:t xml:space="preserve">t specify if a single surgeon undertook the </w:t>
      </w:r>
      <w:r w:rsidR="007A3DC6" w:rsidRPr="00225501">
        <w:rPr>
          <w:rFonts w:ascii="Book Antiqua" w:hAnsi="Book Antiqua" w:cs="Arial"/>
          <w:sz w:val="24"/>
          <w:szCs w:val="24"/>
        </w:rPr>
        <w:t>operations</w:t>
      </w:r>
      <w:r w:rsidR="00AA611C"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0006406D" w:rsidRPr="00225501">
        <w:rPr>
          <w:rFonts w:ascii="Book Antiqua" w:hAnsi="Book Antiqua" w:cs="Arial"/>
          <w:sz w:val="24"/>
          <w:szCs w:val="24"/>
        </w:rPr>
        <w:t xml:space="preserve">. </w:t>
      </w:r>
    </w:p>
    <w:p w14:paraId="62862BD9" w14:textId="074650DC" w:rsidR="00DC2529" w:rsidRPr="00225501" w:rsidRDefault="00E5685F" w:rsidP="00AA611C">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One trial made no reference to </w:t>
      </w:r>
      <w:r w:rsidR="00C66D7B" w:rsidRPr="00225501">
        <w:rPr>
          <w:rFonts w:ascii="Book Antiqua" w:hAnsi="Book Antiqua" w:cs="Arial"/>
          <w:sz w:val="24"/>
          <w:szCs w:val="24"/>
        </w:rPr>
        <w:t xml:space="preserve">extent of </w:t>
      </w:r>
      <w:r w:rsidRPr="00225501">
        <w:rPr>
          <w:rFonts w:ascii="Book Antiqua" w:hAnsi="Book Antiqua" w:cs="Arial"/>
          <w:sz w:val="24"/>
          <w:szCs w:val="24"/>
        </w:rPr>
        <w:t xml:space="preserve">compliance </w:t>
      </w:r>
      <w:r w:rsidR="00370402" w:rsidRPr="00225501">
        <w:rPr>
          <w:rFonts w:ascii="Book Antiqua" w:hAnsi="Book Antiqua" w:cs="Arial"/>
          <w:sz w:val="24"/>
          <w:szCs w:val="24"/>
        </w:rPr>
        <w:t>and adherence to treatment</w:t>
      </w:r>
      <w:r w:rsidR="00370402" w:rsidRPr="00225501">
        <w:rPr>
          <w:rFonts w:ascii="Book Antiqua" w:hAnsi="Book Antiqua" w:cs="Arial"/>
          <w:sz w:val="24"/>
          <w:szCs w:val="24"/>
          <w:vertAlign w:val="superscript"/>
        </w:rPr>
        <w:t>15</w:t>
      </w:r>
      <w:r w:rsidRPr="00225501">
        <w:rPr>
          <w:rFonts w:ascii="Book Antiqua" w:hAnsi="Book Antiqua" w:cs="Arial"/>
          <w:sz w:val="24"/>
          <w:szCs w:val="24"/>
        </w:rPr>
        <w:t>, whilst the other administered treatment intravenously in the immediate postoperative period a</w:t>
      </w:r>
      <w:r w:rsidR="00370402" w:rsidRPr="00225501">
        <w:rPr>
          <w:rFonts w:ascii="Book Antiqua" w:hAnsi="Book Antiqua" w:cs="Arial"/>
          <w:sz w:val="24"/>
          <w:szCs w:val="24"/>
        </w:rPr>
        <w:t xml:space="preserve">llowing total </w:t>
      </w:r>
      <w:proofErr w:type="gramStart"/>
      <w:r w:rsidR="00370402" w:rsidRPr="00225501">
        <w:rPr>
          <w:rFonts w:ascii="Book Antiqua" w:hAnsi="Book Antiqua" w:cs="Arial"/>
          <w:sz w:val="24"/>
          <w:szCs w:val="24"/>
        </w:rPr>
        <w:t>compliance</w:t>
      </w:r>
      <w:r w:rsidR="00AA611C" w:rsidRPr="00225501">
        <w:rPr>
          <w:rFonts w:ascii="Book Antiqua" w:hAnsi="Book Antiqua" w:cs="Arial"/>
          <w:sz w:val="24"/>
          <w:szCs w:val="24"/>
          <w:vertAlign w:val="superscript"/>
        </w:rPr>
        <w:t>[</w:t>
      </w:r>
      <w:proofErr w:type="gramEnd"/>
      <w:r w:rsidR="00AA611C" w:rsidRPr="00225501">
        <w:rPr>
          <w:rFonts w:ascii="Book Antiqua" w:hAnsi="Book Antiqua" w:cs="Arial"/>
          <w:sz w:val="24"/>
          <w:szCs w:val="24"/>
          <w:vertAlign w:val="superscript"/>
        </w:rPr>
        <w:t>14]</w:t>
      </w:r>
      <w:r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p>
    <w:p w14:paraId="6C0DE587" w14:textId="77777777" w:rsidR="009C24F2" w:rsidRPr="00225501" w:rsidRDefault="009C24F2" w:rsidP="00225501">
      <w:pPr>
        <w:spacing w:after="0" w:line="360" w:lineRule="auto"/>
        <w:jc w:val="both"/>
        <w:rPr>
          <w:rFonts w:ascii="Book Antiqua" w:hAnsi="Book Antiqua" w:cs="Arial"/>
          <w:b/>
          <w:sz w:val="24"/>
          <w:szCs w:val="24"/>
        </w:rPr>
      </w:pPr>
    </w:p>
    <w:p w14:paraId="37E3A496" w14:textId="0FBEFC39" w:rsidR="00A446E0" w:rsidRPr="00AA611C" w:rsidRDefault="00A446E0" w:rsidP="00225501">
      <w:pPr>
        <w:spacing w:after="0" w:line="360" w:lineRule="auto"/>
        <w:jc w:val="both"/>
        <w:rPr>
          <w:rFonts w:ascii="Book Antiqua" w:hAnsi="Book Antiqua" w:cs="Arial"/>
          <w:b/>
          <w:i/>
          <w:sz w:val="24"/>
          <w:szCs w:val="24"/>
        </w:rPr>
      </w:pPr>
      <w:r w:rsidRPr="00AA611C">
        <w:rPr>
          <w:rFonts w:ascii="Book Antiqua" w:hAnsi="Book Antiqua" w:cs="Arial"/>
          <w:b/>
          <w:i/>
          <w:sz w:val="24"/>
          <w:szCs w:val="24"/>
        </w:rPr>
        <w:t xml:space="preserve">Effects of </w:t>
      </w:r>
      <w:r w:rsidR="00AA611C" w:rsidRPr="00AA611C">
        <w:rPr>
          <w:rFonts w:ascii="Book Antiqua" w:hAnsi="Book Antiqua" w:cs="Arial"/>
          <w:b/>
          <w:i/>
          <w:sz w:val="24"/>
          <w:szCs w:val="24"/>
        </w:rPr>
        <w:t>i</w:t>
      </w:r>
      <w:r w:rsidRPr="00AA611C">
        <w:rPr>
          <w:rFonts w:ascii="Book Antiqua" w:hAnsi="Book Antiqua" w:cs="Arial"/>
          <w:b/>
          <w:i/>
          <w:sz w:val="24"/>
          <w:szCs w:val="24"/>
        </w:rPr>
        <w:t xml:space="preserve">nterventions </w:t>
      </w:r>
    </w:p>
    <w:p w14:paraId="790F67A6" w14:textId="7B89808D" w:rsidR="00BD70F0" w:rsidRDefault="00E5685F" w:rsidP="00225501">
      <w:pPr>
        <w:spacing w:after="0" w:line="360" w:lineRule="auto"/>
        <w:jc w:val="both"/>
        <w:rPr>
          <w:rFonts w:ascii="Book Antiqua" w:hAnsi="Book Antiqua" w:cs="Arial"/>
          <w:sz w:val="24"/>
          <w:szCs w:val="24"/>
          <w:lang w:eastAsia="zh-CN"/>
        </w:rPr>
      </w:pPr>
      <w:r w:rsidRPr="00AA611C">
        <w:rPr>
          <w:rFonts w:ascii="Book Antiqua" w:hAnsi="Book Antiqua" w:cs="Arial"/>
          <w:b/>
          <w:sz w:val="24"/>
          <w:szCs w:val="24"/>
        </w:rPr>
        <w:t>Dexamethasone</w:t>
      </w:r>
      <w:r w:rsidR="00AA611C">
        <w:rPr>
          <w:rFonts w:ascii="Book Antiqua" w:hAnsi="Book Antiqua" w:cs="Arial" w:hint="eastAsia"/>
          <w:b/>
          <w:sz w:val="24"/>
          <w:szCs w:val="24"/>
          <w:lang w:eastAsia="zh-CN"/>
        </w:rPr>
        <w:t xml:space="preserve">: </w:t>
      </w:r>
      <w:r w:rsidR="00BD70F0" w:rsidRPr="00225501">
        <w:rPr>
          <w:rFonts w:ascii="Book Antiqua" w:hAnsi="Book Antiqua" w:cs="Arial"/>
          <w:sz w:val="24"/>
          <w:szCs w:val="24"/>
        </w:rPr>
        <w:t>A variety of analyses were undertaken due to the varying doses within the treatment protocol. Overall, no therapeutic advantage was found wit</w:t>
      </w:r>
      <w:r w:rsidR="00370402" w:rsidRPr="00225501">
        <w:rPr>
          <w:rFonts w:ascii="Book Antiqua" w:hAnsi="Book Antiqua" w:cs="Arial"/>
          <w:sz w:val="24"/>
          <w:szCs w:val="24"/>
        </w:rPr>
        <w:t xml:space="preserve">h the use of </w:t>
      </w:r>
      <w:proofErr w:type="gramStart"/>
      <w:r w:rsidR="00370402" w:rsidRPr="00225501">
        <w:rPr>
          <w:rFonts w:ascii="Book Antiqua" w:hAnsi="Book Antiqua" w:cs="Arial"/>
          <w:sz w:val="24"/>
          <w:szCs w:val="24"/>
        </w:rPr>
        <w:t>dexamethasone</w:t>
      </w:r>
      <w:r w:rsidR="00AA611C" w:rsidRPr="00225501">
        <w:rPr>
          <w:rFonts w:ascii="Book Antiqua" w:hAnsi="Book Antiqua" w:cs="Arial"/>
          <w:sz w:val="24"/>
          <w:szCs w:val="24"/>
          <w:vertAlign w:val="superscript"/>
        </w:rPr>
        <w:t>[</w:t>
      </w:r>
      <w:proofErr w:type="gramEnd"/>
      <w:r w:rsidR="00AA611C" w:rsidRPr="00225501">
        <w:rPr>
          <w:rFonts w:ascii="Book Antiqua" w:hAnsi="Book Antiqua" w:cs="Arial"/>
          <w:sz w:val="24"/>
          <w:szCs w:val="24"/>
          <w:vertAlign w:val="superscript"/>
        </w:rPr>
        <w:t>14]</w:t>
      </w:r>
      <w:r w:rsidR="00BD70F0" w:rsidRPr="00225501">
        <w:rPr>
          <w:rFonts w:ascii="Book Antiqua" w:hAnsi="Book Antiqua" w:cs="Arial"/>
          <w:sz w:val="24"/>
          <w:szCs w:val="24"/>
        </w:rPr>
        <w:t>. A higher dose of dexamethasone conferr</w:t>
      </w:r>
      <w:r w:rsidR="00370402" w:rsidRPr="00225501">
        <w:rPr>
          <w:rFonts w:ascii="Book Antiqua" w:hAnsi="Book Antiqua" w:cs="Arial"/>
          <w:sz w:val="24"/>
          <w:szCs w:val="24"/>
        </w:rPr>
        <w:t xml:space="preserve">ed no functional </w:t>
      </w:r>
      <w:proofErr w:type="gramStart"/>
      <w:r w:rsidR="00370402" w:rsidRPr="00225501">
        <w:rPr>
          <w:rFonts w:ascii="Book Antiqua" w:hAnsi="Book Antiqua" w:cs="Arial"/>
          <w:sz w:val="24"/>
          <w:szCs w:val="24"/>
        </w:rPr>
        <w:t>advantage</w:t>
      </w:r>
      <w:r w:rsidR="00AA611C" w:rsidRPr="00225501">
        <w:rPr>
          <w:rFonts w:ascii="Book Antiqua" w:hAnsi="Book Antiqua" w:cs="Arial"/>
          <w:sz w:val="24"/>
          <w:szCs w:val="24"/>
          <w:vertAlign w:val="superscript"/>
        </w:rPr>
        <w:t>[</w:t>
      </w:r>
      <w:proofErr w:type="gramEnd"/>
      <w:r w:rsidR="00AA611C" w:rsidRPr="00225501">
        <w:rPr>
          <w:rFonts w:ascii="Book Antiqua" w:hAnsi="Book Antiqua" w:cs="Arial"/>
          <w:sz w:val="24"/>
          <w:szCs w:val="24"/>
          <w:vertAlign w:val="superscript"/>
        </w:rPr>
        <w:t>14]</w:t>
      </w:r>
      <w:r w:rsidR="00BD70F0" w:rsidRPr="00225501">
        <w:rPr>
          <w:rFonts w:ascii="Book Antiqua" w:hAnsi="Book Antiqua" w:cs="Arial"/>
          <w:sz w:val="24"/>
          <w:szCs w:val="24"/>
        </w:rPr>
        <w:t xml:space="preserve">. Interestingly, early postoperative facial nerve function was better in the placebo group (overall and in superficial and deep parotidectomy cohorts) </w:t>
      </w:r>
      <w:r w:rsidR="009F174A" w:rsidRPr="00225501">
        <w:rPr>
          <w:rFonts w:ascii="Book Antiqua" w:hAnsi="Book Antiqua" w:cs="Arial"/>
          <w:sz w:val="24"/>
          <w:szCs w:val="24"/>
        </w:rPr>
        <w:t xml:space="preserve">although </w:t>
      </w:r>
      <w:r w:rsidR="00BD70F0" w:rsidRPr="00225501">
        <w:rPr>
          <w:rFonts w:ascii="Book Antiqua" w:hAnsi="Book Antiqua" w:cs="Arial"/>
          <w:sz w:val="24"/>
          <w:szCs w:val="24"/>
        </w:rPr>
        <w:t>not statistically significa</w:t>
      </w:r>
      <w:r w:rsidR="009F174A" w:rsidRPr="00225501">
        <w:rPr>
          <w:rFonts w:ascii="Book Antiqua" w:hAnsi="Book Antiqua" w:cs="Arial"/>
          <w:sz w:val="24"/>
          <w:szCs w:val="24"/>
        </w:rPr>
        <w:t xml:space="preserve">nt); </w:t>
      </w:r>
      <w:r w:rsidR="00BD70F0" w:rsidRPr="00225501">
        <w:rPr>
          <w:rFonts w:ascii="Book Antiqua" w:hAnsi="Book Antiqua" w:cs="Arial"/>
          <w:sz w:val="24"/>
          <w:szCs w:val="24"/>
        </w:rPr>
        <w:t>median time to complete recovery</w:t>
      </w:r>
      <w:r w:rsidR="009F174A" w:rsidRPr="00225501">
        <w:rPr>
          <w:rFonts w:ascii="Book Antiqua" w:hAnsi="Book Antiqua" w:cs="Arial"/>
          <w:sz w:val="24"/>
          <w:szCs w:val="24"/>
        </w:rPr>
        <w:t xml:space="preserve"> of facial nerve function</w:t>
      </w:r>
      <w:r w:rsidR="00BD70F0" w:rsidRPr="00225501">
        <w:rPr>
          <w:rFonts w:ascii="Book Antiqua" w:hAnsi="Book Antiqua" w:cs="Arial"/>
          <w:sz w:val="24"/>
          <w:szCs w:val="24"/>
        </w:rPr>
        <w:t xml:space="preserve"> was shorter in the placebo group (150 d in the dexamethasone group versus 60 </w:t>
      </w:r>
      <w:r w:rsidR="00370402" w:rsidRPr="00225501">
        <w:rPr>
          <w:rFonts w:ascii="Book Antiqua" w:hAnsi="Book Antiqua" w:cs="Arial"/>
          <w:sz w:val="24"/>
          <w:szCs w:val="24"/>
        </w:rPr>
        <w:t>d in the control group)</w:t>
      </w:r>
      <w:r w:rsidR="00AA611C" w:rsidRPr="00225501">
        <w:rPr>
          <w:rFonts w:ascii="Book Antiqua" w:hAnsi="Book Antiqua" w:cs="Arial"/>
          <w:sz w:val="24"/>
          <w:szCs w:val="24"/>
          <w:vertAlign w:val="superscript"/>
        </w:rPr>
        <w:t>[14]</w:t>
      </w:r>
      <w:r w:rsidR="00BD70F0" w:rsidRPr="00225501">
        <w:rPr>
          <w:rFonts w:ascii="Book Antiqua" w:hAnsi="Book Antiqua" w:cs="Arial"/>
          <w:sz w:val="24"/>
          <w:szCs w:val="24"/>
        </w:rPr>
        <w:t xml:space="preserve">. </w:t>
      </w:r>
    </w:p>
    <w:p w14:paraId="6515A34C" w14:textId="77777777" w:rsidR="00AA611C" w:rsidRPr="00AA611C" w:rsidRDefault="00AA611C" w:rsidP="00225501">
      <w:pPr>
        <w:spacing w:after="0" w:line="360" w:lineRule="auto"/>
        <w:jc w:val="both"/>
        <w:rPr>
          <w:rFonts w:ascii="Book Antiqua" w:hAnsi="Book Antiqua" w:cs="Arial"/>
          <w:b/>
          <w:sz w:val="24"/>
          <w:szCs w:val="24"/>
          <w:lang w:eastAsia="zh-CN"/>
        </w:rPr>
      </w:pPr>
    </w:p>
    <w:p w14:paraId="4C2DBA71" w14:textId="563DD048" w:rsidR="007109F6" w:rsidRPr="00AA611C" w:rsidRDefault="00AA611C" w:rsidP="00225501">
      <w:pPr>
        <w:spacing w:after="0" w:line="360" w:lineRule="auto"/>
        <w:jc w:val="both"/>
        <w:rPr>
          <w:rFonts w:ascii="Book Antiqua" w:hAnsi="Book Antiqua" w:cs="Arial"/>
          <w:b/>
          <w:sz w:val="24"/>
          <w:szCs w:val="24"/>
        </w:rPr>
      </w:pPr>
      <w:r>
        <w:rPr>
          <w:rFonts w:ascii="Book Antiqua" w:hAnsi="Book Antiqua" w:cs="Arial"/>
          <w:b/>
          <w:sz w:val="24"/>
          <w:szCs w:val="24"/>
        </w:rPr>
        <w:t>Prednisolone</w:t>
      </w:r>
      <w:r>
        <w:rPr>
          <w:rFonts w:ascii="Book Antiqua" w:hAnsi="Book Antiqua" w:cs="Arial" w:hint="eastAsia"/>
          <w:b/>
          <w:sz w:val="24"/>
          <w:szCs w:val="24"/>
          <w:lang w:eastAsia="zh-CN"/>
        </w:rPr>
        <w:t xml:space="preserve">: </w:t>
      </w:r>
      <w:r w:rsidR="007109F6" w:rsidRPr="00225501">
        <w:rPr>
          <w:rFonts w:ascii="Book Antiqua" w:hAnsi="Book Antiqua" w:cs="Arial"/>
          <w:sz w:val="24"/>
          <w:szCs w:val="24"/>
        </w:rPr>
        <w:t xml:space="preserve">There was minimal difference in extent of recovery from FNP in prednisolone versus placebo treated patients at </w:t>
      </w:r>
      <w:r w:rsidR="00370402" w:rsidRPr="00225501">
        <w:rPr>
          <w:rFonts w:ascii="Book Antiqua" w:hAnsi="Book Antiqua" w:cs="Arial"/>
          <w:sz w:val="24"/>
          <w:szCs w:val="24"/>
        </w:rPr>
        <w:t>1, 3 and 6 mo (</w:t>
      </w:r>
      <w:r w:rsidRPr="00AA611C">
        <w:rPr>
          <w:rFonts w:ascii="Book Antiqua" w:hAnsi="Book Antiqua" w:cs="Arial"/>
          <w:i/>
          <w:sz w:val="24"/>
          <w:szCs w:val="24"/>
        </w:rPr>
        <w:t>P</w:t>
      </w:r>
      <w:r>
        <w:rPr>
          <w:rFonts w:ascii="Book Antiqua" w:hAnsi="Book Antiqua" w:cs="Arial" w:hint="eastAsia"/>
          <w:sz w:val="24"/>
          <w:szCs w:val="24"/>
          <w:lang w:eastAsia="zh-CN"/>
        </w:rPr>
        <w:t xml:space="preserve"> </w:t>
      </w:r>
      <w:r w:rsidR="00370402" w:rsidRPr="00225501">
        <w:rPr>
          <w:rFonts w:ascii="Book Antiqua" w:hAnsi="Book Antiqua" w:cs="Arial"/>
          <w:sz w:val="24"/>
          <w:szCs w:val="24"/>
        </w:rPr>
        <w:t>&gt;</w:t>
      </w:r>
      <w:r>
        <w:rPr>
          <w:rFonts w:ascii="Book Antiqua" w:hAnsi="Book Antiqua" w:cs="Arial" w:hint="eastAsia"/>
          <w:sz w:val="24"/>
          <w:szCs w:val="24"/>
          <w:lang w:eastAsia="zh-CN"/>
        </w:rPr>
        <w:t xml:space="preserve"> </w:t>
      </w:r>
      <w:r w:rsidR="00370402" w:rsidRPr="00225501">
        <w:rPr>
          <w:rFonts w:ascii="Book Antiqua" w:hAnsi="Book Antiqua" w:cs="Arial"/>
          <w:sz w:val="24"/>
          <w:szCs w:val="24"/>
        </w:rPr>
        <w:t>0.10)</w:t>
      </w:r>
      <w:r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Pr="00225501">
        <w:rPr>
          <w:rFonts w:ascii="Book Antiqua" w:hAnsi="Book Antiqua" w:cs="Arial"/>
          <w:sz w:val="24"/>
          <w:szCs w:val="24"/>
          <w:vertAlign w:val="superscript"/>
        </w:rPr>
        <w:t>]</w:t>
      </w:r>
      <w:r w:rsidR="007109F6" w:rsidRPr="00225501">
        <w:rPr>
          <w:rFonts w:ascii="Book Antiqua" w:hAnsi="Book Antiqua" w:cs="Arial"/>
          <w:sz w:val="24"/>
          <w:szCs w:val="24"/>
        </w:rPr>
        <w:t>. 84% of patients with FNP had full recovery at 3 mo</w:t>
      </w:r>
      <w:r>
        <w:rPr>
          <w:rFonts w:ascii="Book Antiqua" w:hAnsi="Book Antiqua" w:cs="Arial"/>
          <w:sz w:val="24"/>
          <w:szCs w:val="24"/>
        </w:rPr>
        <w:t xml:space="preserve">, increasing to 98% by 6 </w:t>
      </w:r>
      <w:proofErr w:type="gramStart"/>
      <w:r>
        <w:rPr>
          <w:rFonts w:ascii="Book Antiqua" w:hAnsi="Book Antiqua" w:cs="Arial"/>
          <w:sz w:val="24"/>
          <w:szCs w:val="24"/>
        </w:rPr>
        <w:t>mo</w:t>
      </w:r>
      <w:r w:rsidR="001400D2" w:rsidRPr="00225501">
        <w:rPr>
          <w:rFonts w:ascii="Book Antiqua" w:hAnsi="Book Antiqua" w:cs="Arial"/>
          <w:sz w:val="24"/>
          <w:szCs w:val="24"/>
          <w:vertAlign w:val="superscript"/>
        </w:rPr>
        <w:t>[</w:t>
      </w:r>
      <w:proofErr w:type="gramEnd"/>
      <w:r w:rsidR="00370402"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1400D2" w:rsidRPr="00225501">
        <w:rPr>
          <w:rFonts w:ascii="Book Antiqua" w:hAnsi="Book Antiqua" w:cs="Arial"/>
          <w:sz w:val="24"/>
          <w:szCs w:val="24"/>
          <w:vertAlign w:val="superscript"/>
        </w:rPr>
        <w:t>]</w:t>
      </w:r>
      <w:r>
        <w:rPr>
          <w:rFonts w:ascii="Book Antiqua" w:hAnsi="Book Antiqua" w:cs="Arial" w:hint="eastAsia"/>
          <w:sz w:val="24"/>
          <w:szCs w:val="24"/>
          <w:lang w:eastAsia="zh-CN"/>
        </w:rPr>
        <w:t xml:space="preserve">. </w:t>
      </w:r>
      <w:r w:rsidR="007109F6" w:rsidRPr="00225501">
        <w:rPr>
          <w:rFonts w:ascii="Book Antiqua" w:hAnsi="Book Antiqua" w:cs="Arial"/>
          <w:sz w:val="24"/>
          <w:szCs w:val="24"/>
        </w:rPr>
        <w:t>One patient that had a total parotidectomy had a permanent</w:t>
      </w:r>
      <w:r w:rsidR="003B5AEC">
        <w:rPr>
          <w:rFonts w:ascii="Book Antiqua" w:hAnsi="Book Antiqua" w:cs="Arial"/>
          <w:sz w:val="24"/>
          <w:szCs w:val="24"/>
        </w:rPr>
        <w:t xml:space="preserve"> FNP that persisted at 18 </w:t>
      </w:r>
      <w:proofErr w:type="gramStart"/>
      <w:r w:rsidR="003B5AEC">
        <w:rPr>
          <w:rFonts w:ascii="Book Antiqua" w:hAnsi="Book Antiqua" w:cs="Arial"/>
          <w:sz w:val="24"/>
          <w:szCs w:val="24"/>
        </w:rPr>
        <w:t>mo</w:t>
      </w:r>
      <w:r w:rsidRPr="00225501">
        <w:rPr>
          <w:rFonts w:ascii="Book Antiqua" w:hAnsi="Book Antiqua" w:cs="Arial"/>
          <w:sz w:val="24"/>
          <w:szCs w:val="24"/>
          <w:vertAlign w:val="superscript"/>
        </w:rPr>
        <w:t>[</w:t>
      </w:r>
      <w:proofErr w:type="gramEnd"/>
      <w:r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Pr="00225501">
        <w:rPr>
          <w:rFonts w:ascii="Book Antiqua" w:hAnsi="Book Antiqua" w:cs="Arial"/>
          <w:sz w:val="24"/>
          <w:szCs w:val="24"/>
          <w:vertAlign w:val="superscript"/>
        </w:rPr>
        <w:t>]</w:t>
      </w:r>
      <w:r w:rsidR="007109F6" w:rsidRPr="00225501">
        <w:rPr>
          <w:rFonts w:ascii="Book Antiqua" w:hAnsi="Book Antiqua" w:cs="Arial"/>
          <w:sz w:val="24"/>
          <w:szCs w:val="24"/>
        </w:rPr>
        <w:t xml:space="preserve">. </w:t>
      </w:r>
    </w:p>
    <w:p w14:paraId="0E45AC44" w14:textId="77777777" w:rsidR="007109F6" w:rsidRPr="00225501" w:rsidRDefault="007109F6" w:rsidP="00225501">
      <w:pPr>
        <w:spacing w:after="0" w:line="360" w:lineRule="auto"/>
        <w:jc w:val="both"/>
        <w:rPr>
          <w:rFonts w:ascii="Book Antiqua" w:hAnsi="Book Antiqua" w:cs="Arial"/>
          <w:b/>
          <w:i/>
          <w:sz w:val="24"/>
          <w:szCs w:val="24"/>
        </w:rPr>
      </w:pPr>
    </w:p>
    <w:p w14:paraId="6186382F" w14:textId="6D09BAB1" w:rsidR="002B743B" w:rsidRPr="00AA611C" w:rsidRDefault="002B743B" w:rsidP="00225501">
      <w:pPr>
        <w:spacing w:after="0" w:line="360" w:lineRule="auto"/>
        <w:jc w:val="both"/>
        <w:rPr>
          <w:rFonts w:ascii="Book Antiqua" w:hAnsi="Book Antiqua" w:cs="Arial"/>
          <w:b/>
          <w:sz w:val="24"/>
          <w:szCs w:val="24"/>
        </w:rPr>
      </w:pPr>
      <w:r w:rsidRPr="00AA611C">
        <w:rPr>
          <w:rFonts w:ascii="Book Antiqua" w:hAnsi="Book Antiqua" w:cs="Arial"/>
          <w:b/>
          <w:sz w:val="24"/>
          <w:szCs w:val="24"/>
        </w:rPr>
        <w:t xml:space="preserve">Adverse </w:t>
      </w:r>
      <w:r w:rsidR="00AA611C" w:rsidRPr="00AA611C">
        <w:rPr>
          <w:rFonts w:ascii="Book Antiqua" w:hAnsi="Book Antiqua" w:cs="Arial"/>
          <w:b/>
          <w:sz w:val="24"/>
          <w:szCs w:val="24"/>
        </w:rPr>
        <w:t>e</w:t>
      </w:r>
      <w:r w:rsidRPr="00AA611C">
        <w:rPr>
          <w:rFonts w:ascii="Book Antiqua" w:hAnsi="Book Antiqua" w:cs="Arial"/>
          <w:b/>
          <w:sz w:val="24"/>
          <w:szCs w:val="24"/>
        </w:rPr>
        <w:t>ffects</w:t>
      </w:r>
      <w:r w:rsidR="00AA611C">
        <w:rPr>
          <w:rFonts w:ascii="Book Antiqua" w:hAnsi="Book Antiqua" w:cs="Arial" w:hint="eastAsia"/>
          <w:b/>
          <w:sz w:val="24"/>
          <w:szCs w:val="24"/>
          <w:lang w:eastAsia="zh-CN"/>
        </w:rPr>
        <w:t xml:space="preserve">: </w:t>
      </w:r>
      <w:r w:rsidR="001C6F71" w:rsidRPr="00225501">
        <w:rPr>
          <w:rFonts w:ascii="Book Antiqua" w:hAnsi="Book Antiqua" w:cs="Arial"/>
          <w:sz w:val="24"/>
          <w:szCs w:val="24"/>
        </w:rPr>
        <w:t>No adverse effects from short term dexame</w:t>
      </w:r>
      <w:r w:rsidR="00370402" w:rsidRPr="00225501">
        <w:rPr>
          <w:rFonts w:ascii="Book Antiqua" w:hAnsi="Book Antiqua" w:cs="Arial"/>
          <w:sz w:val="24"/>
          <w:szCs w:val="24"/>
        </w:rPr>
        <w:t xml:space="preserve">thasone therapy were </w:t>
      </w:r>
      <w:proofErr w:type="gramStart"/>
      <w:r w:rsidR="00370402" w:rsidRPr="00225501">
        <w:rPr>
          <w:rFonts w:ascii="Book Antiqua" w:hAnsi="Book Antiqua" w:cs="Arial"/>
          <w:sz w:val="24"/>
          <w:szCs w:val="24"/>
        </w:rPr>
        <w:t>noted</w:t>
      </w:r>
      <w:r w:rsidR="00AA611C">
        <w:rPr>
          <w:rFonts w:ascii="Book Antiqua" w:hAnsi="Book Antiqua" w:cs="Arial" w:hint="eastAsia"/>
          <w:sz w:val="24"/>
          <w:szCs w:val="24"/>
          <w:vertAlign w:val="superscript"/>
          <w:lang w:eastAsia="zh-CN"/>
        </w:rPr>
        <w:t>[</w:t>
      </w:r>
      <w:proofErr w:type="gramEnd"/>
      <w:r w:rsidR="00AA611C">
        <w:rPr>
          <w:rFonts w:ascii="Book Antiqua" w:hAnsi="Book Antiqua" w:cs="Arial" w:hint="eastAsia"/>
          <w:sz w:val="24"/>
          <w:szCs w:val="24"/>
          <w:vertAlign w:val="superscript"/>
          <w:lang w:eastAsia="zh-CN"/>
        </w:rPr>
        <w:t>14]</w:t>
      </w:r>
      <w:r w:rsidR="001C6F71" w:rsidRPr="00225501">
        <w:rPr>
          <w:rFonts w:ascii="Book Antiqua" w:hAnsi="Book Antiqua" w:cs="Arial"/>
          <w:sz w:val="24"/>
          <w:szCs w:val="24"/>
        </w:rPr>
        <w:t xml:space="preserve">. </w:t>
      </w:r>
      <w:r w:rsidR="006C478D" w:rsidRPr="00225501">
        <w:rPr>
          <w:rFonts w:ascii="Book Antiqua" w:hAnsi="Book Antiqua" w:cs="Arial"/>
          <w:sz w:val="24"/>
          <w:szCs w:val="24"/>
        </w:rPr>
        <w:t>One patient was found to have “minor symptoms” from the use of prednisolone (although the precise</w:t>
      </w:r>
      <w:r w:rsidR="00370402" w:rsidRPr="00225501">
        <w:rPr>
          <w:rFonts w:ascii="Book Antiqua" w:hAnsi="Book Antiqua" w:cs="Arial"/>
          <w:sz w:val="24"/>
          <w:szCs w:val="24"/>
        </w:rPr>
        <w:t xml:space="preserve"> symptoms were not stated)</w:t>
      </w:r>
      <w:r w:rsidR="00AA611C"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006C478D" w:rsidRPr="00225501">
        <w:rPr>
          <w:rFonts w:ascii="Book Antiqua" w:hAnsi="Book Antiqua" w:cs="Arial"/>
          <w:sz w:val="24"/>
          <w:szCs w:val="24"/>
        </w:rPr>
        <w:t xml:space="preserve">. </w:t>
      </w:r>
    </w:p>
    <w:p w14:paraId="33201AE3" w14:textId="77777777" w:rsidR="00521940" w:rsidRPr="00225501" w:rsidRDefault="00521940" w:rsidP="00225501">
      <w:pPr>
        <w:spacing w:after="0" w:line="360" w:lineRule="auto"/>
        <w:jc w:val="both"/>
        <w:rPr>
          <w:rFonts w:ascii="Book Antiqua" w:hAnsi="Book Antiqua" w:cs="Arial"/>
          <w:b/>
          <w:sz w:val="24"/>
          <w:szCs w:val="24"/>
        </w:rPr>
      </w:pPr>
    </w:p>
    <w:p w14:paraId="5B7C5AD2" w14:textId="576A845C" w:rsidR="002B743B" w:rsidRPr="00225501" w:rsidRDefault="00AA611C"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DISCUSSION</w:t>
      </w:r>
    </w:p>
    <w:p w14:paraId="050B4DF3" w14:textId="6265C2C1" w:rsidR="00CB70E4" w:rsidRPr="00225501" w:rsidRDefault="00CB70E4"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Overall, there appears to be no benefit conferred by corticosteroids for F</w:t>
      </w:r>
      <w:r w:rsidR="0088003E" w:rsidRPr="00225501">
        <w:rPr>
          <w:rFonts w:ascii="Book Antiqua" w:hAnsi="Book Antiqua" w:cs="Arial"/>
          <w:sz w:val="24"/>
          <w:szCs w:val="24"/>
        </w:rPr>
        <w:t xml:space="preserve">NP recovery post-parotidectomy. </w:t>
      </w:r>
      <w:r w:rsidR="005C3325" w:rsidRPr="00225501">
        <w:rPr>
          <w:rFonts w:ascii="Book Antiqua" w:hAnsi="Book Antiqua" w:cs="Arial"/>
          <w:sz w:val="24"/>
          <w:szCs w:val="24"/>
        </w:rPr>
        <w:t>However, this systematic review demonstrates that there</w:t>
      </w:r>
      <w:r w:rsidR="0088003E" w:rsidRPr="00225501">
        <w:rPr>
          <w:rFonts w:ascii="Book Antiqua" w:hAnsi="Book Antiqua" w:cs="Arial"/>
          <w:sz w:val="24"/>
          <w:szCs w:val="24"/>
        </w:rPr>
        <w:t xml:space="preserve"> is a</w:t>
      </w:r>
      <w:r w:rsidRPr="00225501">
        <w:rPr>
          <w:rFonts w:ascii="Book Antiqua" w:hAnsi="Book Antiqua" w:cs="Arial"/>
          <w:sz w:val="24"/>
          <w:szCs w:val="24"/>
        </w:rPr>
        <w:t xml:space="preserve"> paucity of evidence assessing the use of corticosteroids in treatment of FNP post-parotidectomy. </w:t>
      </w:r>
    </w:p>
    <w:p w14:paraId="449ED5CD" w14:textId="3486242F" w:rsidR="00043D7D" w:rsidRPr="00225501" w:rsidRDefault="00FE68A5" w:rsidP="00AA611C">
      <w:pPr>
        <w:spacing w:after="0" w:line="360" w:lineRule="auto"/>
        <w:ind w:firstLineChars="100" w:firstLine="240"/>
        <w:jc w:val="both"/>
        <w:rPr>
          <w:rFonts w:ascii="Book Antiqua" w:hAnsi="Book Antiqua" w:cs="Arial"/>
          <w:sz w:val="24"/>
          <w:szCs w:val="24"/>
          <w:vertAlign w:val="superscript"/>
        </w:rPr>
      </w:pPr>
      <w:r w:rsidRPr="00225501">
        <w:rPr>
          <w:rFonts w:ascii="Book Antiqua" w:hAnsi="Book Antiqua" w:cs="Arial"/>
          <w:sz w:val="24"/>
          <w:szCs w:val="24"/>
        </w:rPr>
        <w:t>T</w:t>
      </w:r>
      <w:r w:rsidR="0088003E" w:rsidRPr="00225501">
        <w:rPr>
          <w:rFonts w:ascii="Book Antiqua" w:hAnsi="Book Antiqua" w:cs="Arial"/>
          <w:sz w:val="24"/>
          <w:szCs w:val="24"/>
        </w:rPr>
        <w:t>wo corticosteroid preparations have been assessed in RCTs</w:t>
      </w:r>
      <w:r w:rsidRPr="00225501">
        <w:rPr>
          <w:rFonts w:ascii="Book Antiqua" w:hAnsi="Book Antiqua" w:cs="Arial"/>
          <w:sz w:val="24"/>
          <w:szCs w:val="24"/>
        </w:rPr>
        <w:t xml:space="preserve"> with slightly varying mechanisms and durations of </w:t>
      </w:r>
      <w:proofErr w:type="gramStart"/>
      <w:r w:rsidRPr="00225501">
        <w:rPr>
          <w:rFonts w:ascii="Book Antiqua" w:hAnsi="Book Antiqua" w:cs="Arial"/>
          <w:sz w:val="24"/>
          <w:szCs w:val="24"/>
        </w:rPr>
        <w:t>actions</w:t>
      </w:r>
      <w:r w:rsidR="00AA611C" w:rsidRPr="00225501">
        <w:rPr>
          <w:rFonts w:ascii="Book Antiqua" w:hAnsi="Book Antiqua" w:cs="Arial"/>
          <w:sz w:val="24"/>
          <w:szCs w:val="24"/>
          <w:vertAlign w:val="superscript"/>
        </w:rPr>
        <w:t>[</w:t>
      </w:r>
      <w:proofErr w:type="gramEnd"/>
      <w:r w:rsidR="00AA611C">
        <w:rPr>
          <w:rFonts w:ascii="Book Antiqua" w:hAnsi="Book Antiqua" w:cs="Arial"/>
          <w:sz w:val="24"/>
          <w:szCs w:val="24"/>
          <w:vertAlign w:val="superscript"/>
        </w:rPr>
        <w:t>14,</w:t>
      </w:r>
      <w:r w:rsidR="00AA611C"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Pr="00225501">
        <w:rPr>
          <w:rFonts w:ascii="Book Antiqua" w:hAnsi="Book Antiqua" w:cs="Arial"/>
          <w:sz w:val="24"/>
          <w:szCs w:val="24"/>
        </w:rPr>
        <w:t xml:space="preserve">. </w:t>
      </w:r>
      <w:r w:rsidR="0088003E" w:rsidRPr="00225501">
        <w:rPr>
          <w:rFonts w:ascii="Book Antiqua" w:hAnsi="Book Antiqua" w:cs="Arial"/>
          <w:sz w:val="24"/>
          <w:szCs w:val="24"/>
        </w:rPr>
        <w:t>Prednisolone has mixed glucocorticoid and mineralocorticoid properties, whilst dexamethasone only has glucocorticoid properties (albeit much more potent than prednisolone) and a longe</w:t>
      </w:r>
      <w:r w:rsidR="00043D7D" w:rsidRPr="00225501">
        <w:rPr>
          <w:rFonts w:ascii="Book Antiqua" w:hAnsi="Book Antiqua" w:cs="Arial"/>
          <w:sz w:val="24"/>
          <w:szCs w:val="24"/>
        </w:rPr>
        <w:t xml:space="preserve">r duration of </w:t>
      </w:r>
      <w:proofErr w:type="gramStart"/>
      <w:r w:rsidR="00043D7D" w:rsidRPr="00225501">
        <w:rPr>
          <w:rFonts w:ascii="Book Antiqua" w:hAnsi="Book Antiqua" w:cs="Arial"/>
          <w:sz w:val="24"/>
          <w:szCs w:val="24"/>
        </w:rPr>
        <w:t>action</w:t>
      </w:r>
      <w:r w:rsidR="00055687" w:rsidRPr="00225501">
        <w:rPr>
          <w:rFonts w:ascii="Book Antiqua" w:hAnsi="Book Antiqua" w:cs="Arial"/>
          <w:sz w:val="24"/>
          <w:szCs w:val="24"/>
          <w:vertAlign w:val="superscript"/>
        </w:rPr>
        <w:t>[</w:t>
      </w:r>
      <w:proofErr w:type="gramEnd"/>
      <w:r w:rsidR="00055687" w:rsidRPr="00225501">
        <w:rPr>
          <w:rFonts w:ascii="Book Antiqua" w:hAnsi="Book Antiqua" w:cs="Arial"/>
          <w:sz w:val="24"/>
          <w:szCs w:val="24"/>
          <w:vertAlign w:val="superscript"/>
        </w:rPr>
        <w:t>18]</w:t>
      </w:r>
      <w:r w:rsidR="0088003E" w:rsidRPr="00225501">
        <w:rPr>
          <w:rFonts w:ascii="Book Antiqua" w:hAnsi="Book Antiqua" w:cs="Arial"/>
          <w:sz w:val="24"/>
          <w:szCs w:val="24"/>
        </w:rPr>
        <w:t xml:space="preserve">. </w:t>
      </w:r>
      <w:r w:rsidR="00D44CDA" w:rsidRPr="00225501">
        <w:rPr>
          <w:rFonts w:ascii="Book Antiqua" w:hAnsi="Book Antiqua" w:cs="Arial"/>
          <w:sz w:val="24"/>
          <w:szCs w:val="24"/>
        </w:rPr>
        <w:t xml:space="preserve">This variation in the mechanisms of action allowed different dosing regimens in the two included trials. </w:t>
      </w:r>
      <w:r w:rsidR="00043D7D" w:rsidRPr="00225501">
        <w:rPr>
          <w:rFonts w:ascii="Book Antiqua" w:hAnsi="Book Antiqua" w:cs="Arial"/>
          <w:sz w:val="24"/>
          <w:szCs w:val="24"/>
        </w:rPr>
        <w:t>Despite the variation in types of steroids</w:t>
      </w:r>
      <w:r w:rsidR="00D44CDA" w:rsidRPr="00225501">
        <w:rPr>
          <w:rFonts w:ascii="Book Antiqua" w:hAnsi="Book Antiqua" w:cs="Arial"/>
          <w:sz w:val="24"/>
          <w:szCs w:val="24"/>
        </w:rPr>
        <w:t xml:space="preserve"> and dosing regimens</w:t>
      </w:r>
      <w:r w:rsidR="00043D7D" w:rsidRPr="00225501">
        <w:rPr>
          <w:rFonts w:ascii="Book Antiqua" w:hAnsi="Book Antiqua" w:cs="Arial"/>
          <w:sz w:val="24"/>
          <w:szCs w:val="24"/>
        </w:rPr>
        <w:t xml:space="preserve">, there was no evidence to </w:t>
      </w:r>
      <w:r w:rsidR="003E51DA" w:rsidRPr="00225501">
        <w:rPr>
          <w:rFonts w:ascii="Book Antiqua" w:hAnsi="Book Antiqua" w:cs="Arial"/>
          <w:sz w:val="24"/>
          <w:szCs w:val="24"/>
        </w:rPr>
        <w:t xml:space="preserve">demonstrate an </w:t>
      </w:r>
      <w:r w:rsidR="00043D7D" w:rsidRPr="00225501">
        <w:rPr>
          <w:rFonts w:ascii="Book Antiqua" w:hAnsi="Book Antiqua" w:cs="Arial"/>
          <w:sz w:val="24"/>
          <w:szCs w:val="24"/>
        </w:rPr>
        <w:t xml:space="preserve">improved chance of full recovery </w:t>
      </w:r>
      <w:r w:rsidR="004F3F29" w:rsidRPr="00225501">
        <w:rPr>
          <w:rFonts w:ascii="Book Antiqua" w:hAnsi="Book Antiqua" w:cs="Arial"/>
          <w:sz w:val="24"/>
          <w:szCs w:val="24"/>
        </w:rPr>
        <w:t xml:space="preserve">nor improve recovery </w:t>
      </w:r>
      <w:proofErr w:type="gramStart"/>
      <w:r w:rsidR="004F3F29" w:rsidRPr="00225501">
        <w:rPr>
          <w:rFonts w:ascii="Book Antiqua" w:hAnsi="Book Antiqua" w:cs="Arial"/>
          <w:sz w:val="24"/>
          <w:szCs w:val="24"/>
        </w:rPr>
        <w:t>times</w:t>
      </w:r>
      <w:r w:rsidR="00AA611C" w:rsidRPr="00225501">
        <w:rPr>
          <w:rFonts w:ascii="Book Antiqua" w:hAnsi="Book Antiqua" w:cs="Arial"/>
          <w:sz w:val="24"/>
          <w:szCs w:val="24"/>
          <w:vertAlign w:val="superscript"/>
        </w:rPr>
        <w:t>[</w:t>
      </w:r>
      <w:proofErr w:type="gramEnd"/>
      <w:r w:rsidR="00AA611C">
        <w:rPr>
          <w:rFonts w:ascii="Book Antiqua" w:hAnsi="Book Antiqua" w:cs="Arial"/>
          <w:sz w:val="24"/>
          <w:szCs w:val="24"/>
          <w:vertAlign w:val="superscript"/>
        </w:rPr>
        <w:t>14,</w:t>
      </w:r>
      <w:r w:rsidR="00AA611C"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004F3F29" w:rsidRPr="00225501">
        <w:rPr>
          <w:rFonts w:ascii="Book Antiqua" w:hAnsi="Book Antiqua" w:cs="Arial"/>
          <w:sz w:val="24"/>
          <w:szCs w:val="24"/>
        </w:rPr>
        <w:t>.</w:t>
      </w:r>
    </w:p>
    <w:p w14:paraId="4AC17CA8" w14:textId="64721CC0" w:rsidR="00821BCF" w:rsidRPr="00225501" w:rsidRDefault="00821BCF" w:rsidP="00AA611C">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The use of corticosteroids is thought to reduce neural oedema, a proposed mechanism for their excellent efficacy in treating Bell’s </w:t>
      </w:r>
      <w:proofErr w:type="gramStart"/>
      <w:r w:rsidRPr="00225501">
        <w:rPr>
          <w:rFonts w:ascii="Book Antiqua" w:hAnsi="Book Antiqua" w:cs="Arial"/>
          <w:sz w:val="24"/>
          <w:szCs w:val="24"/>
        </w:rPr>
        <w:t>Palsy</w:t>
      </w:r>
      <w:r w:rsidR="00AA611C" w:rsidRPr="00225501">
        <w:rPr>
          <w:rFonts w:ascii="Book Antiqua" w:hAnsi="Book Antiqua" w:cs="Arial"/>
          <w:sz w:val="24"/>
          <w:szCs w:val="24"/>
          <w:vertAlign w:val="superscript"/>
        </w:rPr>
        <w:t>[</w:t>
      </w:r>
      <w:proofErr w:type="gramEnd"/>
      <w:r w:rsidR="00AA611C" w:rsidRPr="00225501">
        <w:rPr>
          <w:rFonts w:ascii="Book Antiqua" w:hAnsi="Book Antiqua" w:cs="Arial"/>
          <w:sz w:val="24"/>
          <w:szCs w:val="24"/>
          <w:vertAlign w:val="superscript"/>
        </w:rPr>
        <w:t>13]</w:t>
      </w:r>
      <w:r w:rsidRPr="00225501">
        <w:rPr>
          <w:rFonts w:ascii="Book Antiqua" w:hAnsi="Book Antiqua" w:cs="Arial"/>
          <w:sz w:val="24"/>
          <w:szCs w:val="24"/>
        </w:rPr>
        <w:t xml:space="preserve">. One postulated mechanism of FNP in parotidectomy is stretch of the </w:t>
      </w:r>
      <w:proofErr w:type="gramStart"/>
      <w:r w:rsidRPr="00225501">
        <w:rPr>
          <w:rFonts w:ascii="Book Antiqua" w:hAnsi="Book Antiqua" w:cs="Arial"/>
          <w:sz w:val="24"/>
          <w:szCs w:val="24"/>
        </w:rPr>
        <w:t>FN</w:t>
      </w:r>
      <w:r w:rsidR="001400D2" w:rsidRPr="00225501">
        <w:rPr>
          <w:rFonts w:ascii="Book Antiqua" w:hAnsi="Book Antiqua" w:cs="Arial"/>
          <w:sz w:val="24"/>
          <w:szCs w:val="24"/>
          <w:vertAlign w:val="superscript"/>
        </w:rPr>
        <w:t>[</w:t>
      </w:r>
      <w:proofErr w:type="gramEnd"/>
      <w:r w:rsidR="007E1F30">
        <w:rPr>
          <w:rFonts w:ascii="Book Antiqua" w:hAnsi="Book Antiqua" w:cs="Arial"/>
          <w:sz w:val="24"/>
          <w:szCs w:val="24"/>
          <w:vertAlign w:val="superscript"/>
        </w:rPr>
        <w:t>4</w:t>
      </w:r>
      <w:r w:rsidR="00AA611C">
        <w:rPr>
          <w:rFonts w:ascii="Book Antiqua" w:hAnsi="Book Antiqua" w:cs="Arial"/>
          <w:sz w:val="24"/>
          <w:szCs w:val="24"/>
          <w:vertAlign w:val="superscript"/>
        </w:rPr>
        <w:t>,</w:t>
      </w:r>
      <w:r w:rsidR="007E1F30">
        <w:rPr>
          <w:rFonts w:ascii="Book Antiqua" w:hAnsi="Book Antiqua" w:cs="Arial"/>
          <w:sz w:val="24"/>
          <w:szCs w:val="24"/>
          <w:vertAlign w:val="superscript"/>
        </w:rPr>
        <w:t>19</w:t>
      </w:r>
      <w:r w:rsidR="001400D2" w:rsidRPr="00225501">
        <w:rPr>
          <w:rFonts w:ascii="Book Antiqua" w:hAnsi="Book Antiqua" w:cs="Arial"/>
          <w:sz w:val="24"/>
          <w:szCs w:val="24"/>
          <w:vertAlign w:val="superscript"/>
        </w:rPr>
        <w:t>]</w:t>
      </w:r>
      <w:r w:rsidRPr="00225501">
        <w:rPr>
          <w:rFonts w:ascii="Book Antiqua" w:hAnsi="Book Antiqua" w:cs="Arial"/>
          <w:sz w:val="24"/>
          <w:szCs w:val="24"/>
        </w:rPr>
        <w:t xml:space="preserve"> leading to neural degeneration</w:t>
      </w:r>
      <w:r w:rsidR="00AA611C" w:rsidRPr="00225501">
        <w:rPr>
          <w:rFonts w:ascii="Book Antiqua" w:hAnsi="Book Antiqua" w:cs="Arial"/>
          <w:sz w:val="24"/>
          <w:szCs w:val="24"/>
          <w:vertAlign w:val="superscript"/>
        </w:rPr>
        <w:t>[</w:t>
      </w:r>
      <w:r w:rsidR="007E1F30">
        <w:rPr>
          <w:rFonts w:ascii="Book Antiqua" w:hAnsi="Book Antiqua" w:cs="Arial"/>
          <w:sz w:val="24"/>
          <w:szCs w:val="24"/>
          <w:vertAlign w:val="superscript"/>
        </w:rPr>
        <w:t>20</w:t>
      </w:r>
      <w:r w:rsidR="00AA611C" w:rsidRPr="00225501">
        <w:rPr>
          <w:rFonts w:ascii="Book Antiqua" w:hAnsi="Book Antiqua" w:cs="Arial"/>
          <w:sz w:val="24"/>
          <w:szCs w:val="24"/>
          <w:vertAlign w:val="superscript"/>
        </w:rPr>
        <w:t>]</w:t>
      </w:r>
      <w:r w:rsidRPr="00225501">
        <w:rPr>
          <w:rFonts w:ascii="Book Antiqua" w:hAnsi="Book Antiqua" w:cs="Arial"/>
          <w:sz w:val="24"/>
          <w:szCs w:val="24"/>
        </w:rPr>
        <w:t>.</w:t>
      </w:r>
      <w:r w:rsidR="001400D2" w:rsidRPr="00225501">
        <w:rPr>
          <w:rFonts w:ascii="Book Antiqua" w:hAnsi="Book Antiqua" w:cs="Arial"/>
          <w:sz w:val="24"/>
          <w:szCs w:val="24"/>
          <w:vertAlign w:val="superscript"/>
        </w:rPr>
        <w:t xml:space="preserve"> </w:t>
      </w:r>
      <w:r w:rsidRPr="00225501">
        <w:rPr>
          <w:rFonts w:ascii="Book Antiqua" w:hAnsi="Book Antiqua" w:cs="Arial"/>
          <w:sz w:val="24"/>
          <w:szCs w:val="24"/>
        </w:rPr>
        <w:t xml:space="preserve">This may explain the lack of efficacy of corticosteroids in treating FNP post-parotidectomy. </w:t>
      </w:r>
    </w:p>
    <w:p w14:paraId="27712EFF" w14:textId="47DB536E" w:rsidR="00D44CDA" w:rsidRPr="00225501" w:rsidRDefault="00D44CDA" w:rsidP="00AA611C">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There is compelling evidence to suggest that most cases of FNP post-parotidectomy are transient. Moreover, the risk of FNP is associated with </w:t>
      </w:r>
      <w:r w:rsidR="00FC4100" w:rsidRPr="00225501">
        <w:rPr>
          <w:rFonts w:ascii="Book Antiqua" w:hAnsi="Book Antiqua" w:cs="Arial"/>
          <w:sz w:val="24"/>
          <w:szCs w:val="24"/>
        </w:rPr>
        <w:t>a plethora of tumour and intraoperative factors (</w:t>
      </w:r>
      <w:r w:rsidRPr="00225501">
        <w:rPr>
          <w:rFonts w:ascii="Book Antiqua" w:hAnsi="Book Antiqua" w:cs="Arial"/>
          <w:sz w:val="24"/>
          <w:szCs w:val="24"/>
        </w:rPr>
        <w:t>deeper parotidectomy</w:t>
      </w:r>
      <w:r w:rsidR="001400D2" w:rsidRPr="00225501">
        <w:rPr>
          <w:rFonts w:ascii="Book Antiqua" w:hAnsi="Book Antiqua" w:cs="Arial"/>
          <w:sz w:val="24"/>
          <w:szCs w:val="24"/>
          <w:vertAlign w:val="superscript"/>
        </w:rPr>
        <w:t>[</w:t>
      </w:r>
      <w:r w:rsidR="00AA611C">
        <w:rPr>
          <w:rFonts w:ascii="Book Antiqua" w:hAnsi="Book Antiqua" w:cs="Arial"/>
          <w:sz w:val="24"/>
          <w:szCs w:val="24"/>
          <w:vertAlign w:val="superscript"/>
        </w:rPr>
        <w:t>1,3,6,</w:t>
      </w:r>
      <w:r w:rsidRPr="00225501">
        <w:rPr>
          <w:rFonts w:ascii="Book Antiqua" w:hAnsi="Book Antiqua" w:cs="Arial"/>
          <w:sz w:val="24"/>
          <w:szCs w:val="24"/>
          <w:vertAlign w:val="superscript"/>
        </w:rPr>
        <w:t>7</w:t>
      </w:r>
      <w:r w:rsidR="001400D2" w:rsidRPr="00225501">
        <w:rPr>
          <w:rFonts w:ascii="Book Antiqua" w:hAnsi="Book Antiqua" w:cs="Arial"/>
          <w:sz w:val="24"/>
          <w:szCs w:val="24"/>
          <w:vertAlign w:val="superscript"/>
        </w:rPr>
        <w:t>]</w:t>
      </w:r>
      <w:r w:rsidRPr="00225501">
        <w:rPr>
          <w:rFonts w:ascii="Book Antiqua" w:hAnsi="Book Antiqua" w:cs="Arial"/>
          <w:sz w:val="24"/>
          <w:szCs w:val="24"/>
        </w:rPr>
        <w:t xml:space="preserve"> revision surgery</w:t>
      </w:r>
      <w:r w:rsidR="001400D2" w:rsidRPr="00225501">
        <w:rPr>
          <w:rFonts w:ascii="Book Antiqua" w:hAnsi="Book Antiqua" w:cs="Arial"/>
          <w:sz w:val="24"/>
          <w:szCs w:val="24"/>
          <w:vertAlign w:val="superscript"/>
        </w:rPr>
        <w:t>[</w:t>
      </w:r>
      <w:r w:rsidR="00AA611C">
        <w:rPr>
          <w:rFonts w:ascii="Book Antiqua" w:hAnsi="Book Antiqua" w:cs="Arial"/>
          <w:sz w:val="24"/>
          <w:szCs w:val="24"/>
          <w:vertAlign w:val="superscript"/>
        </w:rPr>
        <w:t>3,</w:t>
      </w:r>
      <w:r w:rsidRPr="00225501">
        <w:rPr>
          <w:rFonts w:ascii="Book Antiqua" w:hAnsi="Book Antiqua" w:cs="Arial"/>
          <w:sz w:val="24"/>
          <w:szCs w:val="24"/>
          <w:vertAlign w:val="superscript"/>
        </w:rPr>
        <w:t>7</w:t>
      </w:r>
      <w:r w:rsidR="001400D2" w:rsidRPr="00225501">
        <w:rPr>
          <w:rFonts w:ascii="Book Antiqua" w:hAnsi="Book Antiqua" w:cs="Arial"/>
          <w:sz w:val="24"/>
          <w:szCs w:val="24"/>
          <w:vertAlign w:val="superscript"/>
        </w:rPr>
        <w:t>]</w:t>
      </w:r>
      <w:r w:rsidRPr="00225501">
        <w:rPr>
          <w:rFonts w:ascii="Book Antiqua" w:hAnsi="Book Antiqua" w:cs="Arial"/>
          <w:sz w:val="24"/>
          <w:szCs w:val="24"/>
        </w:rPr>
        <w:t>, the facial nerve being near the tumour</w:t>
      </w:r>
      <w:r w:rsidR="001400D2" w:rsidRPr="00225501">
        <w:rPr>
          <w:rFonts w:ascii="Book Antiqua" w:hAnsi="Book Antiqua" w:cs="Arial"/>
          <w:sz w:val="24"/>
          <w:szCs w:val="24"/>
          <w:vertAlign w:val="superscript"/>
        </w:rPr>
        <w:t>[</w:t>
      </w:r>
      <w:r w:rsidRPr="00225501">
        <w:rPr>
          <w:rFonts w:ascii="Book Antiqua" w:hAnsi="Book Antiqua" w:cs="Arial"/>
          <w:sz w:val="24"/>
          <w:szCs w:val="24"/>
          <w:vertAlign w:val="superscript"/>
        </w:rPr>
        <w:t>5</w:t>
      </w:r>
      <w:r w:rsidR="00AA611C">
        <w:rPr>
          <w:rFonts w:ascii="Book Antiqua" w:hAnsi="Book Antiqua" w:cs="Arial"/>
          <w:sz w:val="24"/>
          <w:szCs w:val="24"/>
          <w:vertAlign w:val="superscript"/>
        </w:rPr>
        <w:t>,</w:t>
      </w:r>
      <w:r w:rsidR="00FC4100" w:rsidRPr="00225501">
        <w:rPr>
          <w:rFonts w:ascii="Book Antiqua" w:hAnsi="Book Antiqua" w:cs="Arial"/>
          <w:sz w:val="24"/>
          <w:szCs w:val="24"/>
          <w:vertAlign w:val="superscript"/>
        </w:rPr>
        <w:t>7</w:t>
      </w:r>
      <w:r w:rsidR="001400D2" w:rsidRPr="00225501">
        <w:rPr>
          <w:rFonts w:ascii="Book Antiqua" w:hAnsi="Book Antiqua" w:cs="Arial"/>
          <w:sz w:val="24"/>
          <w:szCs w:val="24"/>
          <w:vertAlign w:val="superscript"/>
        </w:rPr>
        <w:t>]</w:t>
      </w:r>
      <w:r w:rsidRPr="00225501">
        <w:rPr>
          <w:rFonts w:ascii="Book Antiqua" w:hAnsi="Book Antiqua" w:cs="Arial"/>
          <w:sz w:val="24"/>
          <w:szCs w:val="24"/>
        </w:rPr>
        <w:t>, malignancy</w:t>
      </w:r>
      <w:r w:rsidR="001400D2" w:rsidRPr="00225501">
        <w:rPr>
          <w:rFonts w:ascii="Book Antiqua" w:hAnsi="Book Antiqua" w:cs="Arial"/>
          <w:sz w:val="24"/>
          <w:szCs w:val="24"/>
          <w:vertAlign w:val="superscript"/>
        </w:rPr>
        <w:t>[</w:t>
      </w:r>
      <w:r w:rsidRPr="00225501">
        <w:rPr>
          <w:rFonts w:ascii="Book Antiqua" w:hAnsi="Book Antiqua" w:cs="Arial"/>
          <w:sz w:val="24"/>
          <w:szCs w:val="24"/>
          <w:vertAlign w:val="superscript"/>
        </w:rPr>
        <w:t>6</w:t>
      </w:r>
      <w:r w:rsidR="001400D2" w:rsidRPr="00225501">
        <w:rPr>
          <w:rFonts w:ascii="Book Antiqua" w:hAnsi="Book Antiqua" w:cs="Arial"/>
          <w:sz w:val="24"/>
          <w:szCs w:val="24"/>
          <w:vertAlign w:val="superscript"/>
        </w:rPr>
        <w:t>]</w:t>
      </w:r>
      <w:r w:rsidRPr="00225501">
        <w:rPr>
          <w:rFonts w:ascii="Book Antiqua" w:hAnsi="Book Antiqua" w:cs="Arial"/>
          <w:sz w:val="24"/>
          <w:szCs w:val="24"/>
        </w:rPr>
        <w:t xml:space="preserve"> and inflammatory conditions</w:t>
      </w:r>
      <w:r w:rsidR="001400D2" w:rsidRPr="00225501">
        <w:rPr>
          <w:rFonts w:ascii="Book Antiqua" w:hAnsi="Book Antiqua" w:cs="Arial"/>
          <w:sz w:val="24"/>
          <w:szCs w:val="24"/>
          <w:vertAlign w:val="superscript"/>
        </w:rPr>
        <w:t>[</w:t>
      </w:r>
      <w:r w:rsidR="00AA611C">
        <w:rPr>
          <w:rFonts w:ascii="Book Antiqua" w:hAnsi="Book Antiqua" w:cs="Arial"/>
          <w:sz w:val="24"/>
          <w:szCs w:val="24"/>
          <w:vertAlign w:val="superscript"/>
        </w:rPr>
        <w:t>4,5,</w:t>
      </w:r>
      <w:r w:rsidRPr="00225501">
        <w:rPr>
          <w:rFonts w:ascii="Book Antiqua" w:hAnsi="Book Antiqua" w:cs="Arial"/>
          <w:sz w:val="24"/>
          <w:szCs w:val="24"/>
          <w:vertAlign w:val="superscript"/>
        </w:rPr>
        <w:t>7</w:t>
      </w:r>
      <w:r w:rsidR="001400D2" w:rsidRPr="00225501">
        <w:rPr>
          <w:rFonts w:ascii="Book Antiqua" w:hAnsi="Book Antiqua" w:cs="Arial"/>
          <w:sz w:val="24"/>
          <w:szCs w:val="24"/>
          <w:vertAlign w:val="superscript"/>
        </w:rPr>
        <w:t>]</w:t>
      </w:r>
      <w:r w:rsidR="00FC4100" w:rsidRPr="00225501">
        <w:rPr>
          <w:rFonts w:ascii="Book Antiqua" w:hAnsi="Book Antiqua" w:cs="Arial"/>
          <w:sz w:val="24"/>
          <w:szCs w:val="24"/>
        </w:rPr>
        <w:t>)</w:t>
      </w:r>
      <w:r w:rsidRPr="00225501">
        <w:rPr>
          <w:rFonts w:ascii="Book Antiqua" w:hAnsi="Book Antiqua" w:cs="Arial"/>
          <w:sz w:val="24"/>
          <w:szCs w:val="24"/>
        </w:rPr>
        <w:t>.</w:t>
      </w:r>
      <w:r w:rsidR="00E348D1" w:rsidRPr="00225501">
        <w:rPr>
          <w:rFonts w:ascii="Book Antiqua" w:hAnsi="Book Antiqua" w:cs="Arial"/>
          <w:sz w:val="24"/>
          <w:szCs w:val="24"/>
        </w:rPr>
        <w:t xml:space="preserve"> </w:t>
      </w:r>
    </w:p>
    <w:p w14:paraId="33D8F37A" w14:textId="3B088857" w:rsidR="00821BCF" w:rsidRPr="00225501" w:rsidRDefault="00E348D1" w:rsidP="00AA611C">
      <w:pPr>
        <w:spacing w:after="0" w:line="360" w:lineRule="auto"/>
        <w:ind w:firstLineChars="100" w:firstLine="240"/>
        <w:jc w:val="both"/>
        <w:rPr>
          <w:rFonts w:ascii="Book Antiqua" w:hAnsi="Book Antiqua" w:cs="Arial"/>
          <w:sz w:val="24"/>
          <w:szCs w:val="24"/>
          <w:vertAlign w:val="superscript"/>
        </w:rPr>
      </w:pPr>
      <w:r w:rsidRPr="00225501">
        <w:rPr>
          <w:rFonts w:ascii="Book Antiqua" w:hAnsi="Book Antiqua" w:cs="Arial"/>
          <w:sz w:val="24"/>
          <w:szCs w:val="24"/>
        </w:rPr>
        <w:t xml:space="preserve">Prevention of FNP in parotidectomy is therefore largely linked to operative techniques, including the use of key anatomical landmarks to identify the </w:t>
      </w:r>
      <w:proofErr w:type="gramStart"/>
      <w:r w:rsidRPr="00225501">
        <w:rPr>
          <w:rFonts w:ascii="Book Antiqua" w:hAnsi="Book Antiqua" w:cs="Arial"/>
          <w:sz w:val="24"/>
          <w:szCs w:val="24"/>
        </w:rPr>
        <w:t>FN</w:t>
      </w:r>
      <w:r w:rsidR="00AA611C" w:rsidRPr="00225501">
        <w:rPr>
          <w:rFonts w:ascii="Book Antiqua" w:hAnsi="Book Antiqua" w:cs="Arial"/>
          <w:sz w:val="24"/>
          <w:szCs w:val="24"/>
          <w:vertAlign w:val="superscript"/>
        </w:rPr>
        <w:t>[</w:t>
      </w:r>
      <w:proofErr w:type="gramEnd"/>
      <w:r w:rsidR="00AA611C" w:rsidRPr="00225501">
        <w:rPr>
          <w:rFonts w:ascii="Book Antiqua" w:hAnsi="Book Antiqua" w:cs="Arial"/>
          <w:sz w:val="24"/>
          <w:szCs w:val="24"/>
          <w:vertAlign w:val="superscript"/>
        </w:rPr>
        <w:t>11]</w:t>
      </w:r>
      <w:r w:rsidRPr="00225501">
        <w:rPr>
          <w:rFonts w:ascii="Book Antiqua" w:hAnsi="Book Antiqua" w:cs="Arial"/>
          <w:sz w:val="24"/>
          <w:szCs w:val="24"/>
        </w:rPr>
        <w:t>.</w:t>
      </w:r>
      <w:r w:rsidR="00EE03E2" w:rsidRPr="00225501">
        <w:rPr>
          <w:rFonts w:ascii="Book Antiqua" w:hAnsi="Book Antiqua" w:cs="Arial"/>
          <w:sz w:val="24"/>
          <w:szCs w:val="24"/>
          <w:vertAlign w:val="superscript"/>
        </w:rPr>
        <w:t xml:space="preserve"> </w:t>
      </w:r>
      <w:r w:rsidRPr="00225501">
        <w:rPr>
          <w:rFonts w:ascii="Book Antiqua" w:hAnsi="Book Antiqua" w:cs="Arial"/>
          <w:sz w:val="24"/>
          <w:szCs w:val="24"/>
        </w:rPr>
        <w:t>The use of a facial nerve monitor has been suggested as an adjunct to</w:t>
      </w:r>
      <w:r w:rsidR="00BB6D5C" w:rsidRPr="00225501">
        <w:rPr>
          <w:rFonts w:ascii="Book Antiqua" w:hAnsi="Book Antiqua" w:cs="Arial"/>
          <w:sz w:val="24"/>
          <w:szCs w:val="24"/>
        </w:rPr>
        <w:t xml:space="preserve"> help prevent postoperative FNP, with reasonable efficacy </w:t>
      </w:r>
      <w:proofErr w:type="gramStart"/>
      <w:r w:rsidR="00BB6D5C" w:rsidRPr="00225501">
        <w:rPr>
          <w:rFonts w:ascii="Book Antiqua" w:hAnsi="Book Antiqua" w:cs="Arial"/>
          <w:sz w:val="24"/>
          <w:szCs w:val="24"/>
        </w:rPr>
        <w:t>demonstrated</w:t>
      </w:r>
      <w:r w:rsidR="00AA611C" w:rsidRPr="00225501">
        <w:rPr>
          <w:rFonts w:ascii="Book Antiqua" w:hAnsi="Book Antiqua" w:cs="Arial"/>
          <w:sz w:val="24"/>
          <w:szCs w:val="24"/>
          <w:vertAlign w:val="superscript"/>
        </w:rPr>
        <w:t>[</w:t>
      </w:r>
      <w:proofErr w:type="gramEnd"/>
      <w:r w:rsidR="00AA611C">
        <w:rPr>
          <w:rFonts w:ascii="Book Antiqua" w:hAnsi="Book Antiqua" w:cs="Arial"/>
          <w:sz w:val="24"/>
          <w:szCs w:val="24"/>
          <w:vertAlign w:val="superscript"/>
        </w:rPr>
        <w:t>12,</w:t>
      </w:r>
      <w:r w:rsidR="007E1F30">
        <w:rPr>
          <w:rFonts w:ascii="Book Antiqua" w:hAnsi="Book Antiqua" w:cs="Arial"/>
          <w:sz w:val="24"/>
          <w:szCs w:val="24"/>
          <w:vertAlign w:val="superscript"/>
        </w:rPr>
        <w:t>21</w:t>
      </w:r>
      <w:r w:rsidR="00AA611C" w:rsidRPr="00225501">
        <w:rPr>
          <w:rFonts w:ascii="Book Antiqua" w:hAnsi="Book Antiqua" w:cs="Arial"/>
          <w:sz w:val="24"/>
          <w:szCs w:val="24"/>
          <w:vertAlign w:val="superscript"/>
        </w:rPr>
        <w:t>]</w:t>
      </w:r>
      <w:r w:rsidR="00BB6D5C" w:rsidRPr="00225501">
        <w:rPr>
          <w:rFonts w:ascii="Book Antiqua" w:hAnsi="Book Antiqua" w:cs="Arial"/>
          <w:sz w:val="24"/>
          <w:szCs w:val="24"/>
        </w:rPr>
        <w:t>.</w:t>
      </w:r>
      <w:r w:rsidR="00EE03E2" w:rsidRPr="00225501">
        <w:rPr>
          <w:rFonts w:ascii="Book Antiqua" w:hAnsi="Book Antiqua" w:cs="Arial"/>
          <w:sz w:val="24"/>
          <w:szCs w:val="24"/>
          <w:vertAlign w:val="superscript"/>
        </w:rPr>
        <w:t xml:space="preserve"> </w:t>
      </w:r>
      <w:r w:rsidR="00BB6D5C" w:rsidRPr="00225501">
        <w:rPr>
          <w:rFonts w:ascii="Book Antiqua" w:hAnsi="Book Antiqua" w:cs="Arial"/>
          <w:sz w:val="24"/>
          <w:szCs w:val="24"/>
        </w:rPr>
        <w:t xml:space="preserve">Unfortunately, if FNP does occur its extent may dictate likelihood of full recovery, with a FNP preventing closure of the eyes being a predictor of permanent </w:t>
      </w:r>
      <w:proofErr w:type="gramStart"/>
      <w:r w:rsidR="00BB6D5C" w:rsidRPr="00225501">
        <w:rPr>
          <w:rFonts w:ascii="Book Antiqua" w:hAnsi="Book Antiqua" w:cs="Arial"/>
          <w:sz w:val="24"/>
          <w:szCs w:val="24"/>
        </w:rPr>
        <w:t>dysfunction</w:t>
      </w:r>
      <w:r w:rsidR="00AA611C" w:rsidRPr="00225501">
        <w:rPr>
          <w:rFonts w:ascii="Book Antiqua" w:hAnsi="Book Antiqua" w:cs="Arial"/>
          <w:sz w:val="24"/>
          <w:szCs w:val="24"/>
          <w:vertAlign w:val="superscript"/>
        </w:rPr>
        <w:t>[</w:t>
      </w:r>
      <w:proofErr w:type="gramEnd"/>
      <w:r w:rsidR="007E1F30">
        <w:rPr>
          <w:rFonts w:ascii="Book Antiqua" w:hAnsi="Book Antiqua" w:cs="Arial"/>
          <w:sz w:val="24"/>
          <w:szCs w:val="24"/>
          <w:vertAlign w:val="superscript"/>
        </w:rPr>
        <w:t>22</w:t>
      </w:r>
      <w:r w:rsidR="00AA611C" w:rsidRPr="00225501">
        <w:rPr>
          <w:rFonts w:ascii="Book Antiqua" w:hAnsi="Book Antiqua" w:cs="Arial"/>
          <w:sz w:val="24"/>
          <w:szCs w:val="24"/>
          <w:vertAlign w:val="superscript"/>
        </w:rPr>
        <w:t>]</w:t>
      </w:r>
      <w:r w:rsidR="00BB6D5C" w:rsidRPr="00225501">
        <w:rPr>
          <w:rFonts w:ascii="Book Antiqua" w:hAnsi="Book Antiqua" w:cs="Arial"/>
          <w:sz w:val="24"/>
          <w:szCs w:val="24"/>
        </w:rPr>
        <w:t>.</w:t>
      </w:r>
    </w:p>
    <w:p w14:paraId="1A325BFC" w14:textId="441C7AC7" w:rsidR="00BB6D5C" w:rsidRPr="00225501" w:rsidRDefault="00821BCF" w:rsidP="00AA611C">
      <w:pPr>
        <w:spacing w:after="0" w:line="360" w:lineRule="auto"/>
        <w:ind w:firstLineChars="100" w:firstLine="240"/>
        <w:jc w:val="both"/>
        <w:rPr>
          <w:rFonts w:ascii="Book Antiqua" w:hAnsi="Book Antiqua" w:cs="Arial"/>
          <w:sz w:val="24"/>
          <w:szCs w:val="24"/>
          <w:vertAlign w:val="superscript"/>
        </w:rPr>
      </w:pPr>
      <w:r w:rsidRPr="00225501">
        <w:rPr>
          <w:rFonts w:ascii="Book Antiqua" w:hAnsi="Book Antiqua" w:cs="Arial"/>
          <w:sz w:val="24"/>
          <w:szCs w:val="24"/>
        </w:rPr>
        <w:t xml:space="preserve">Nonetheless, when FNP does occur it can significantly reduce quality of </w:t>
      </w:r>
      <w:proofErr w:type="gramStart"/>
      <w:r w:rsidRPr="00225501">
        <w:rPr>
          <w:rFonts w:ascii="Book Antiqua" w:hAnsi="Book Antiqua" w:cs="Arial"/>
          <w:sz w:val="24"/>
          <w:szCs w:val="24"/>
        </w:rPr>
        <w:t>life</w:t>
      </w:r>
      <w:r w:rsidR="00AA611C" w:rsidRPr="00225501">
        <w:rPr>
          <w:rFonts w:ascii="Book Antiqua" w:hAnsi="Book Antiqua" w:cs="Arial"/>
          <w:sz w:val="24"/>
          <w:szCs w:val="24"/>
          <w:vertAlign w:val="superscript"/>
        </w:rPr>
        <w:t>[</w:t>
      </w:r>
      <w:proofErr w:type="gramEnd"/>
      <w:r w:rsidR="00AA611C" w:rsidRPr="00225501">
        <w:rPr>
          <w:rFonts w:ascii="Book Antiqua" w:hAnsi="Book Antiqua" w:cs="Arial"/>
          <w:sz w:val="24"/>
          <w:szCs w:val="24"/>
          <w:vertAlign w:val="superscript"/>
        </w:rPr>
        <w:t>8]</w:t>
      </w:r>
      <w:r w:rsidRPr="00225501">
        <w:rPr>
          <w:rFonts w:ascii="Book Antiqua" w:hAnsi="Book Antiqua" w:cs="Arial"/>
          <w:sz w:val="24"/>
          <w:szCs w:val="24"/>
        </w:rPr>
        <w:t>.</w:t>
      </w:r>
      <w:r w:rsidR="00EE03E2" w:rsidRPr="00225501">
        <w:rPr>
          <w:rFonts w:ascii="Book Antiqua" w:hAnsi="Book Antiqua" w:cs="Arial"/>
          <w:sz w:val="24"/>
          <w:szCs w:val="24"/>
          <w:vertAlign w:val="superscript"/>
        </w:rPr>
        <w:t xml:space="preserve"> </w:t>
      </w:r>
      <w:r w:rsidRPr="00225501">
        <w:rPr>
          <w:rFonts w:ascii="Book Antiqua" w:hAnsi="Book Antiqua" w:cs="Arial"/>
          <w:sz w:val="24"/>
          <w:szCs w:val="24"/>
        </w:rPr>
        <w:t xml:space="preserve">It is therefore key to ascertain interventions that can improve time to recovery. Unfortunately, both RCTs included in this trial did not account for the variety of tumour factors that can increase of postoperative FNP. The need for a high quality RCT assessing the use of corticosteroids </w:t>
      </w:r>
      <w:r w:rsidR="00D03251" w:rsidRPr="00225501">
        <w:rPr>
          <w:rFonts w:ascii="Book Antiqua" w:hAnsi="Book Antiqua" w:cs="Arial"/>
          <w:sz w:val="24"/>
          <w:szCs w:val="24"/>
        </w:rPr>
        <w:t>in specific cohorts of patients is highlighted (particularly low risk patients e.g. patients with benign parotid tumours undergoing superficial parotidectomy, in whom the perceived risk of FNP should be lower).</w:t>
      </w:r>
      <w:r w:rsidR="00BB6D5C" w:rsidRPr="00225501">
        <w:rPr>
          <w:rFonts w:ascii="Book Antiqua" w:hAnsi="Book Antiqua" w:cs="Arial"/>
          <w:sz w:val="24"/>
          <w:szCs w:val="24"/>
        </w:rPr>
        <w:t xml:space="preserve"> </w:t>
      </w:r>
    </w:p>
    <w:p w14:paraId="2F11FB62" w14:textId="139EF9A4" w:rsidR="00D03251" w:rsidRPr="00225501" w:rsidRDefault="00D03251" w:rsidP="00AA611C">
      <w:pPr>
        <w:spacing w:after="0" w:line="360" w:lineRule="auto"/>
        <w:ind w:firstLineChars="100" w:firstLine="240"/>
        <w:jc w:val="both"/>
        <w:rPr>
          <w:rFonts w:ascii="Book Antiqua" w:hAnsi="Book Antiqua" w:cs="Arial"/>
          <w:sz w:val="24"/>
          <w:szCs w:val="24"/>
        </w:rPr>
      </w:pPr>
      <w:r w:rsidRPr="00225501">
        <w:rPr>
          <w:rFonts w:ascii="Book Antiqua" w:hAnsi="Book Antiqua" w:cs="Arial"/>
          <w:sz w:val="24"/>
          <w:szCs w:val="24"/>
        </w:rPr>
        <w:t xml:space="preserve">Few adverse effects were reported by both randomised controlled trials, highlighting the relative safety of their use. </w:t>
      </w:r>
    </w:p>
    <w:p w14:paraId="438A5B40" w14:textId="77777777" w:rsidR="00D03251" w:rsidRPr="00225501" w:rsidRDefault="00D03251" w:rsidP="00225501">
      <w:pPr>
        <w:spacing w:after="0" w:line="360" w:lineRule="auto"/>
        <w:jc w:val="both"/>
        <w:rPr>
          <w:rFonts w:ascii="Book Antiqua" w:hAnsi="Book Antiqua" w:cs="Arial"/>
          <w:sz w:val="24"/>
          <w:szCs w:val="24"/>
        </w:rPr>
      </w:pPr>
    </w:p>
    <w:p w14:paraId="11DDEB38" w14:textId="77777777" w:rsidR="00D03251" w:rsidRPr="00225501" w:rsidRDefault="002B743B" w:rsidP="00225501">
      <w:pPr>
        <w:spacing w:after="0" w:line="360" w:lineRule="auto"/>
        <w:jc w:val="both"/>
        <w:rPr>
          <w:rFonts w:ascii="Book Antiqua" w:hAnsi="Book Antiqua" w:cs="Arial"/>
          <w:sz w:val="24"/>
          <w:szCs w:val="24"/>
        </w:rPr>
      </w:pPr>
      <w:r w:rsidRPr="00225501">
        <w:rPr>
          <w:rFonts w:ascii="Book Antiqua" w:hAnsi="Book Antiqua" w:cs="Arial"/>
          <w:b/>
          <w:i/>
          <w:sz w:val="24"/>
          <w:szCs w:val="24"/>
        </w:rPr>
        <w:t>Limitations</w:t>
      </w:r>
    </w:p>
    <w:p w14:paraId="7985F497" w14:textId="12035527" w:rsidR="002B743B" w:rsidRPr="00225501" w:rsidRDefault="00865986" w:rsidP="00225501">
      <w:pPr>
        <w:spacing w:after="0" w:line="360" w:lineRule="auto"/>
        <w:jc w:val="both"/>
        <w:rPr>
          <w:rFonts w:ascii="Book Antiqua" w:hAnsi="Book Antiqua" w:cs="Arial"/>
          <w:sz w:val="24"/>
          <w:szCs w:val="24"/>
        </w:rPr>
      </w:pPr>
      <w:r w:rsidRPr="00225501">
        <w:rPr>
          <w:rFonts w:ascii="Book Antiqua" w:hAnsi="Book Antiqua" w:cs="Arial"/>
          <w:sz w:val="24"/>
          <w:szCs w:val="24"/>
        </w:rPr>
        <w:t>The randomised trials included in t</w:t>
      </w:r>
      <w:r w:rsidR="001C6F71" w:rsidRPr="00225501">
        <w:rPr>
          <w:rFonts w:ascii="Book Antiqua" w:hAnsi="Book Antiqua" w:cs="Arial"/>
          <w:sz w:val="24"/>
          <w:szCs w:val="24"/>
        </w:rPr>
        <w:t xml:space="preserve">his study had </w:t>
      </w:r>
      <w:r w:rsidR="006C478D" w:rsidRPr="00225501">
        <w:rPr>
          <w:rFonts w:ascii="Book Antiqua" w:hAnsi="Book Antiqua" w:cs="Arial"/>
          <w:sz w:val="24"/>
          <w:szCs w:val="24"/>
        </w:rPr>
        <w:t>some</w:t>
      </w:r>
      <w:r w:rsidR="001C6F71" w:rsidRPr="00225501">
        <w:rPr>
          <w:rFonts w:ascii="Book Antiqua" w:hAnsi="Book Antiqua" w:cs="Arial"/>
          <w:sz w:val="24"/>
          <w:szCs w:val="24"/>
        </w:rPr>
        <w:t xml:space="preserve"> limitations. Most importantly,</w:t>
      </w:r>
      <w:r w:rsidRPr="00225501">
        <w:rPr>
          <w:rFonts w:ascii="Book Antiqua" w:hAnsi="Book Antiqua" w:cs="Arial"/>
          <w:sz w:val="24"/>
          <w:szCs w:val="24"/>
        </w:rPr>
        <w:t xml:space="preserve"> </w:t>
      </w:r>
      <w:r w:rsidR="001C6F71" w:rsidRPr="00225501">
        <w:rPr>
          <w:rFonts w:ascii="Book Antiqua" w:hAnsi="Book Antiqua" w:cs="Arial"/>
          <w:sz w:val="24"/>
          <w:szCs w:val="24"/>
        </w:rPr>
        <w:t xml:space="preserve">statistical assessment of confounding factors in </w:t>
      </w:r>
      <w:r w:rsidRPr="00225501">
        <w:rPr>
          <w:rFonts w:ascii="Book Antiqua" w:hAnsi="Book Antiqua" w:cs="Arial"/>
          <w:sz w:val="24"/>
          <w:szCs w:val="24"/>
        </w:rPr>
        <w:t xml:space="preserve">control and treatment groups </w:t>
      </w:r>
      <w:r w:rsidR="001C6F71" w:rsidRPr="00225501">
        <w:rPr>
          <w:rFonts w:ascii="Book Antiqua" w:hAnsi="Book Antiqua" w:cs="Arial"/>
          <w:sz w:val="24"/>
          <w:szCs w:val="24"/>
        </w:rPr>
        <w:t xml:space="preserve">did not specifically assess </w:t>
      </w:r>
      <w:r w:rsidR="00370402" w:rsidRPr="00225501">
        <w:rPr>
          <w:rFonts w:ascii="Book Antiqua" w:hAnsi="Book Antiqua" w:cs="Arial"/>
          <w:sz w:val="24"/>
          <w:szCs w:val="24"/>
        </w:rPr>
        <w:t xml:space="preserve">tumour </w:t>
      </w:r>
      <w:proofErr w:type="gramStart"/>
      <w:r w:rsidR="00370402" w:rsidRPr="00225501">
        <w:rPr>
          <w:rFonts w:ascii="Book Antiqua" w:hAnsi="Book Antiqua" w:cs="Arial"/>
          <w:sz w:val="24"/>
          <w:szCs w:val="24"/>
        </w:rPr>
        <w:t>factors</w:t>
      </w:r>
      <w:r w:rsidR="00AA611C" w:rsidRPr="00225501">
        <w:rPr>
          <w:rFonts w:ascii="Book Antiqua" w:hAnsi="Book Antiqua" w:cs="Arial"/>
          <w:sz w:val="24"/>
          <w:szCs w:val="24"/>
          <w:vertAlign w:val="superscript"/>
        </w:rPr>
        <w:t>[</w:t>
      </w:r>
      <w:proofErr w:type="gramEnd"/>
      <w:r w:rsidR="00AA611C" w:rsidRPr="00225501">
        <w:rPr>
          <w:rFonts w:ascii="Book Antiqua" w:hAnsi="Book Antiqua" w:cs="Arial"/>
          <w:sz w:val="24"/>
          <w:szCs w:val="24"/>
          <w:vertAlign w:val="superscript"/>
        </w:rPr>
        <w:t>14,1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Pr="00225501">
        <w:rPr>
          <w:rFonts w:ascii="Book Antiqua" w:hAnsi="Book Antiqua" w:cs="Arial"/>
          <w:sz w:val="24"/>
          <w:szCs w:val="24"/>
        </w:rPr>
        <w:t>. Moreover, one trial did not achieve the pow</w:t>
      </w:r>
      <w:r w:rsidR="00370402" w:rsidRPr="00225501">
        <w:rPr>
          <w:rFonts w:ascii="Book Antiqua" w:hAnsi="Book Antiqua" w:cs="Arial"/>
          <w:sz w:val="24"/>
          <w:szCs w:val="24"/>
        </w:rPr>
        <w:t xml:space="preserve">er calculation sample </w:t>
      </w:r>
      <w:proofErr w:type="gramStart"/>
      <w:r w:rsidR="00370402" w:rsidRPr="00225501">
        <w:rPr>
          <w:rFonts w:ascii="Book Antiqua" w:hAnsi="Book Antiqua" w:cs="Arial"/>
          <w:sz w:val="24"/>
          <w:szCs w:val="24"/>
        </w:rPr>
        <w:t>size</w:t>
      </w:r>
      <w:r w:rsidR="00EE03E2" w:rsidRPr="00225501">
        <w:rPr>
          <w:rFonts w:ascii="Book Antiqua" w:hAnsi="Book Antiqua" w:cs="Arial"/>
          <w:sz w:val="24"/>
          <w:szCs w:val="24"/>
          <w:vertAlign w:val="superscript"/>
        </w:rPr>
        <w:t>[</w:t>
      </w:r>
      <w:proofErr w:type="gramEnd"/>
      <w:r w:rsidR="00370402" w:rsidRPr="00225501">
        <w:rPr>
          <w:rFonts w:ascii="Book Antiqua" w:hAnsi="Book Antiqua" w:cs="Arial"/>
          <w:sz w:val="24"/>
          <w:szCs w:val="24"/>
          <w:vertAlign w:val="superscript"/>
        </w:rPr>
        <w:t>14</w:t>
      </w:r>
      <w:r w:rsidR="00EE03E2" w:rsidRPr="00225501">
        <w:rPr>
          <w:rFonts w:ascii="Book Antiqua" w:hAnsi="Book Antiqua" w:cs="Arial"/>
          <w:sz w:val="24"/>
          <w:szCs w:val="24"/>
          <w:vertAlign w:val="superscript"/>
        </w:rPr>
        <w:t>]</w:t>
      </w:r>
      <w:r w:rsidRPr="00225501">
        <w:rPr>
          <w:rFonts w:ascii="Book Antiqua" w:hAnsi="Book Antiqua" w:cs="Arial"/>
          <w:sz w:val="24"/>
          <w:szCs w:val="24"/>
        </w:rPr>
        <w:t xml:space="preserve">, limiting </w:t>
      </w:r>
      <w:r w:rsidR="006C478D" w:rsidRPr="00225501">
        <w:rPr>
          <w:rFonts w:ascii="Book Antiqua" w:hAnsi="Book Antiqua" w:cs="Arial"/>
          <w:sz w:val="24"/>
          <w:szCs w:val="24"/>
        </w:rPr>
        <w:t>interpretation of its</w:t>
      </w:r>
      <w:r w:rsidRPr="00225501">
        <w:rPr>
          <w:rFonts w:ascii="Book Antiqua" w:hAnsi="Book Antiqua" w:cs="Arial"/>
          <w:sz w:val="24"/>
          <w:szCs w:val="24"/>
        </w:rPr>
        <w:t xml:space="preserve"> statistical analysis. The methods of rando</w:t>
      </w:r>
      <w:r w:rsidR="00370402" w:rsidRPr="00225501">
        <w:rPr>
          <w:rFonts w:ascii="Book Antiqua" w:hAnsi="Book Antiqua" w:cs="Arial"/>
          <w:sz w:val="24"/>
          <w:szCs w:val="24"/>
        </w:rPr>
        <w:t xml:space="preserve">misation were also unclear in both </w:t>
      </w:r>
      <w:proofErr w:type="gramStart"/>
      <w:r w:rsidR="00370402" w:rsidRPr="00225501">
        <w:rPr>
          <w:rFonts w:ascii="Book Antiqua" w:hAnsi="Book Antiqua" w:cs="Arial"/>
          <w:sz w:val="24"/>
          <w:szCs w:val="24"/>
        </w:rPr>
        <w:t>trials</w:t>
      </w:r>
      <w:r w:rsidR="00AA611C" w:rsidRPr="00225501">
        <w:rPr>
          <w:rFonts w:ascii="Book Antiqua" w:hAnsi="Book Antiqua" w:cs="Arial"/>
          <w:sz w:val="24"/>
          <w:szCs w:val="24"/>
          <w:vertAlign w:val="superscript"/>
        </w:rPr>
        <w:t>[</w:t>
      </w:r>
      <w:proofErr w:type="gramEnd"/>
      <w:r w:rsidR="00AA611C">
        <w:rPr>
          <w:rFonts w:ascii="Book Antiqua" w:hAnsi="Book Antiqua" w:cs="Arial"/>
          <w:sz w:val="24"/>
          <w:szCs w:val="24"/>
          <w:vertAlign w:val="superscript"/>
        </w:rPr>
        <w:t>14,</w:t>
      </w:r>
      <w:r w:rsidR="00AA611C" w:rsidRPr="00225501">
        <w:rPr>
          <w:rFonts w:ascii="Book Antiqua" w:hAnsi="Book Antiqua" w:cs="Arial"/>
          <w:sz w:val="24"/>
          <w:szCs w:val="24"/>
          <w:vertAlign w:val="superscript"/>
        </w:rPr>
        <w:t>1</w:t>
      </w:r>
      <w:r w:rsidR="00055687">
        <w:rPr>
          <w:rFonts w:ascii="Book Antiqua" w:hAnsi="Book Antiqua" w:cs="Arial" w:hint="eastAsia"/>
          <w:sz w:val="24"/>
          <w:szCs w:val="24"/>
          <w:vertAlign w:val="superscript"/>
          <w:lang w:eastAsia="zh-CN"/>
        </w:rPr>
        <w:t>6</w:t>
      </w:r>
      <w:r w:rsidR="00AA611C" w:rsidRPr="00225501">
        <w:rPr>
          <w:rFonts w:ascii="Book Antiqua" w:hAnsi="Book Antiqua" w:cs="Arial"/>
          <w:sz w:val="24"/>
          <w:szCs w:val="24"/>
          <w:vertAlign w:val="superscript"/>
        </w:rPr>
        <w:t>]</w:t>
      </w:r>
      <w:r w:rsidRPr="00225501">
        <w:rPr>
          <w:rFonts w:ascii="Book Antiqua" w:hAnsi="Book Antiqua" w:cs="Arial"/>
          <w:sz w:val="24"/>
          <w:szCs w:val="24"/>
        </w:rPr>
        <w:t xml:space="preserve">. </w:t>
      </w:r>
    </w:p>
    <w:p w14:paraId="300D7C1F" w14:textId="77777777" w:rsidR="00AA611C" w:rsidRDefault="00AA611C" w:rsidP="00225501">
      <w:pPr>
        <w:spacing w:after="0" w:line="360" w:lineRule="auto"/>
        <w:jc w:val="both"/>
        <w:rPr>
          <w:rFonts w:ascii="Book Antiqua" w:hAnsi="Book Antiqua" w:cs="Arial"/>
          <w:b/>
          <w:sz w:val="24"/>
          <w:szCs w:val="24"/>
          <w:lang w:eastAsia="zh-CN"/>
        </w:rPr>
      </w:pPr>
    </w:p>
    <w:p w14:paraId="1DC0F068" w14:textId="77777777" w:rsidR="002B743B" w:rsidRPr="00225501" w:rsidRDefault="002B743B"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Implications for practice</w:t>
      </w:r>
    </w:p>
    <w:p w14:paraId="4219AE16" w14:textId="094A098B" w:rsidR="00865986" w:rsidRPr="00225501" w:rsidRDefault="00865986"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Based upon current best evidence the use of corticosteroids to ameliorate postoperative </w:t>
      </w:r>
      <w:r w:rsidR="00011A4F" w:rsidRPr="00225501">
        <w:rPr>
          <w:rFonts w:ascii="Book Antiqua" w:hAnsi="Book Antiqua" w:cs="Arial"/>
          <w:sz w:val="24"/>
          <w:szCs w:val="24"/>
        </w:rPr>
        <w:t>FNP</w:t>
      </w:r>
      <w:r w:rsidRPr="00225501">
        <w:rPr>
          <w:rFonts w:ascii="Book Antiqua" w:hAnsi="Book Antiqua" w:cs="Arial"/>
          <w:sz w:val="24"/>
          <w:szCs w:val="24"/>
        </w:rPr>
        <w:t xml:space="preserve"> cannot be recommended. It is likely that preoperative and intraoperative factors </w:t>
      </w:r>
      <w:r w:rsidR="00990BC8" w:rsidRPr="00225501">
        <w:rPr>
          <w:rFonts w:ascii="Book Antiqua" w:hAnsi="Book Antiqua" w:cs="Arial"/>
          <w:sz w:val="24"/>
          <w:szCs w:val="24"/>
        </w:rPr>
        <w:t>play a more important</w:t>
      </w:r>
      <w:r w:rsidRPr="00225501">
        <w:rPr>
          <w:rFonts w:ascii="Book Antiqua" w:hAnsi="Book Antiqua" w:cs="Arial"/>
          <w:sz w:val="24"/>
          <w:szCs w:val="24"/>
        </w:rPr>
        <w:t xml:space="preserve"> role in the risk of permanent FNP. Moreover, the majority of cases of FNP are likely to recover, an important factor to consider in preoperative counselling of patients. </w:t>
      </w:r>
    </w:p>
    <w:p w14:paraId="6E384B45" w14:textId="77777777" w:rsidR="00865986" w:rsidRPr="00225501" w:rsidRDefault="00865986" w:rsidP="00225501">
      <w:pPr>
        <w:spacing w:after="0" w:line="360" w:lineRule="auto"/>
        <w:jc w:val="both"/>
        <w:rPr>
          <w:rFonts w:ascii="Book Antiqua" w:hAnsi="Book Antiqua" w:cs="Arial"/>
          <w:sz w:val="24"/>
          <w:szCs w:val="24"/>
        </w:rPr>
      </w:pPr>
    </w:p>
    <w:p w14:paraId="066F38AD" w14:textId="77777777" w:rsidR="002B743B" w:rsidRPr="00225501" w:rsidRDefault="002B743B" w:rsidP="00225501">
      <w:pPr>
        <w:spacing w:after="0" w:line="360" w:lineRule="auto"/>
        <w:jc w:val="both"/>
        <w:rPr>
          <w:rFonts w:ascii="Book Antiqua" w:hAnsi="Book Antiqua" w:cs="Arial"/>
          <w:b/>
          <w:i/>
          <w:sz w:val="24"/>
          <w:szCs w:val="24"/>
        </w:rPr>
      </w:pPr>
      <w:r w:rsidRPr="00225501">
        <w:rPr>
          <w:rFonts w:ascii="Book Antiqua" w:hAnsi="Book Antiqua" w:cs="Arial"/>
          <w:b/>
          <w:i/>
          <w:sz w:val="24"/>
          <w:szCs w:val="24"/>
        </w:rPr>
        <w:t>Implications for research</w:t>
      </w:r>
    </w:p>
    <w:p w14:paraId="73DDFA7E" w14:textId="08C5E61E" w:rsidR="002B743B" w:rsidRPr="00225501" w:rsidRDefault="00773F4E"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Given the extensive effect of </w:t>
      </w:r>
      <w:r w:rsidR="00990BC8" w:rsidRPr="00225501">
        <w:rPr>
          <w:rFonts w:ascii="Book Antiqua" w:hAnsi="Book Antiqua" w:cs="Arial"/>
          <w:sz w:val="24"/>
          <w:szCs w:val="24"/>
        </w:rPr>
        <w:t>FNP</w:t>
      </w:r>
      <w:r w:rsidRPr="00225501">
        <w:rPr>
          <w:rFonts w:ascii="Book Antiqua" w:hAnsi="Book Antiqua" w:cs="Arial"/>
          <w:sz w:val="24"/>
          <w:szCs w:val="24"/>
        </w:rPr>
        <w:t xml:space="preserve"> on quality of life, it is in the interest of patients to ascertain methods of improving recovery times. </w:t>
      </w:r>
      <w:r w:rsidR="00865986" w:rsidRPr="00225501">
        <w:rPr>
          <w:rFonts w:ascii="Book Antiqua" w:hAnsi="Book Antiqua" w:cs="Arial"/>
          <w:sz w:val="24"/>
          <w:szCs w:val="24"/>
        </w:rPr>
        <w:t>Future research should focus on assessing the cohort of patients in whom permanent FNP is m</w:t>
      </w:r>
      <w:r w:rsidR="001C6F71" w:rsidRPr="00225501">
        <w:rPr>
          <w:rFonts w:ascii="Book Antiqua" w:hAnsi="Book Antiqua" w:cs="Arial"/>
          <w:sz w:val="24"/>
          <w:szCs w:val="24"/>
        </w:rPr>
        <w:t xml:space="preserve">ore likely, allowing better preoperative counselling. </w:t>
      </w:r>
      <w:r w:rsidR="00865986" w:rsidRPr="00225501">
        <w:rPr>
          <w:rFonts w:ascii="Book Antiqua" w:hAnsi="Book Antiqua" w:cs="Arial"/>
          <w:sz w:val="24"/>
          <w:szCs w:val="24"/>
        </w:rPr>
        <w:t>Moreover, well-designed randomised controlled trials that assess the use of corticosteroids in more statistically comparable groups (</w:t>
      </w:r>
      <w:r w:rsidR="00865986" w:rsidRPr="00055687">
        <w:rPr>
          <w:rFonts w:ascii="Book Antiqua" w:hAnsi="Book Antiqua" w:cs="Arial"/>
          <w:i/>
          <w:sz w:val="24"/>
          <w:szCs w:val="24"/>
        </w:rPr>
        <w:t>i.e.</w:t>
      </w:r>
      <w:r w:rsidR="00055687">
        <w:rPr>
          <w:rFonts w:ascii="Book Antiqua" w:hAnsi="Book Antiqua" w:cs="Arial" w:hint="eastAsia"/>
          <w:sz w:val="24"/>
          <w:szCs w:val="24"/>
          <w:lang w:eastAsia="zh-CN"/>
        </w:rPr>
        <w:t>,</w:t>
      </w:r>
      <w:r w:rsidR="00865986" w:rsidRPr="00225501">
        <w:rPr>
          <w:rFonts w:ascii="Book Antiqua" w:hAnsi="Book Antiqua" w:cs="Arial"/>
          <w:sz w:val="24"/>
          <w:szCs w:val="24"/>
        </w:rPr>
        <w:t xml:space="preserve"> with regards to the type of paroti</w:t>
      </w:r>
      <w:r w:rsidR="001C6F71" w:rsidRPr="00225501">
        <w:rPr>
          <w:rFonts w:ascii="Book Antiqua" w:hAnsi="Book Antiqua" w:cs="Arial"/>
          <w:sz w:val="24"/>
          <w:szCs w:val="24"/>
        </w:rPr>
        <w:t xml:space="preserve">d operation and tumour factors), that will allow assessment of specific cohorts of patients in whom corticosteroids may provide benefit. </w:t>
      </w:r>
    </w:p>
    <w:p w14:paraId="25DFB613" w14:textId="77777777" w:rsidR="002B743B" w:rsidRPr="00225501" w:rsidRDefault="002B743B" w:rsidP="00225501">
      <w:pPr>
        <w:spacing w:after="0" w:line="360" w:lineRule="auto"/>
        <w:jc w:val="both"/>
        <w:rPr>
          <w:rFonts w:ascii="Book Antiqua" w:hAnsi="Book Antiqua" w:cs="Arial"/>
          <w:b/>
          <w:i/>
          <w:sz w:val="24"/>
          <w:szCs w:val="24"/>
        </w:rPr>
      </w:pPr>
    </w:p>
    <w:p w14:paraId="1258CBF3" w14:textId="4793A51E" w:rsidR="002B743B" w:rsidRPr="00225501" w:rsidRDefault="00AA611C" w:rsidP="00225501">
      <w:pPr>
        <w:spacing w:after="0" w:line="360" w:lineRule="auto"/>
        <w:jc w:val="both"/>
        <w:rPr>
          <w:rFonts w:ascii="Book Antiqua" w:hAnsi="Book Antiqua" w:cs="Arial"/>
          <w:b/>
          <w:sz w:val="24"/>
          <w:szCs w:val="24"/>
          <w:lang w:eastAsia="zh-CN"/>
        </w:rPr>
      </w:pPr>
      <w:r w:rsidRPr="00225501">
        <w:rPr>
          <w:rFonts w:ascii="Book Antiqua" w:hAnsi="Book Antiqua" w:cs="Arial"/>
          <w:b/>
          <w:sz w:val="24"/>
          <w:szCs w:val="24"/>
          <w:lang w:val="en-US" w:eastAsia="zh-CN"/>
        </w:rPr>
        <w:t>C</w:t>
      </w:r>
      <w:r w:rsidRPr="00225501">
        <w:rPr>
          <w:rFonts w:ascii="Book Antiqua" w:hAnsi="Book Antiqua" w:cs="Arial"/>
          <w:b/>
          <w:sz w:val="24"/>
          <w:szCs w:val="24"/>
          <w:lang w:eastAsia="zh-CN"/>
        </w:rPr>
        <w:t>OMMENTS</w:t>
      </w:r>
    </w:p>
    <w:p w14:paraId="4FFADEE7" w14:textId="5212CB88" w:rsidR="00A8056E" w:rsidRPr="00AA611C" w:rsidRDefault="00AA611C" w:rsidP="00225501">
      <w:pPr>
        <w:spacing w:after="0" w:line="360" w:lineRule="auto"/>
        <w:jc w:val="both"/>
        <w:rPr>
          <w:rFonts w:ascii="Book Antiqua" w:hAnsi="Book Antiqua" w:cs="Arial"/>
          <w:b/>
          <w:i/>
          <w:sz w:val="24"/>
          <w:szCs w:val="24"/>
        </w:rPr>
      </w:pPr>
      <w:r w:rsidRPr="00AA611C">
        <w:rPr>
          <w:rFonts w:ascii="Book Antiqua" w:hAnsi="Book Antiqua" w:cs="Arial"/>
          <w:b/>
          <w:i/>
          <w:sz w:val="24"/>
          <w:szCs w:val="24"/>
        </w:rPr>
        <w:t>Background</w:t>
      </w:r>
      <w:r w:rsidR="00EE03E2" w:rsidRPr="00AA611C">
        <w:rPr>
          <w:rFonts w:ascii="Book Antiqua" w:hAnsi="Book Antiqua" w:cs="Arial"/>
          <w:b/>
          <w:i/>
          <w:sz w:val="24"/>
          <w:szCs w:val="24"/>
        </w:rPr>
        <w:t xml:space="preserve"> </w:t>
      </w:r>
    </w:p>
    <w:p w14:paraId="4AD8A4D7" w14:textId="66461729" w:rsidR="004776D3" w:rsidRPr="00225501" w:rsidRDefault="00A8056E"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Facial nerve palsy (FNP) is a potential complication that can occur after parotidectomy. FNP can be temporary or permanent, and can significantly affect quality of life. Corticosteroids have been proposed as a treatment for post-parotidectomy FNP. A systematic review of clinical trials is needed to provide scientific evidence for the efficacy of the use of corticosteroids for post-parotidectomy FNP </w:t>
      </w:r>
    </w:p>
    <w:p w14:paraId="799D1473" w14:textId="77777777" w:rsidR="00EE03E2" w:rsidRPr="00225501" w:rsidRDefault="00EE03E2" w:rsidP="00225501">
      <w:pPr>
        <w:spacing w:after="0" w:line="360" w:lineRule="auto"/>
        <w:jc w:val="both"/>
        <w:rPr>
          <w:rFonts w:ascii="Book Antiqua" w:hAnsi="Book Antiqua" w:cs="Arial"/>
          <w:sz w:val="24"/>
          <w:szCs w:val="24"/>
        </w:rPr>
      </w:pPr>
    </w:p>
    <w:p w14:paraId="1A2689CC" w14:textId="08471139" w:rsidR="00EE03E2" w:rsidRPr="00AA611C" w:rsidRDefault="00AA611C" w:rsidP="00225501">
      <w:pPr>
        <w:spacing w:after="0" w:line="360" w:lineRule="auto"/>
        <w:jc w:val="both"/>
        <w:rPr>
          <w:rFonts w:ascii="Book Antiqua" w:hAnsi="Book Antiqua" w:cs="Arial"/>
          <w:b/>
          <w:i/>
          <w:sz w:val="24"/>
          <w:szCs w:val="24"/>
          <w:lang w:eastAsia="zh-CN"/>
        </w:rPr>
      </w:pPr>
      <w:r w:rsidRPr="00AA611C">
        <w:rPr>
          <w:rFonts w:ascii="Book Antiqua" w:hAnsi="Book Antiqua" w:cs="Arial"/>
          <w:b/>
          <w:i/>
          <w:sz w:val="24"/>
          <w:szCs w:val="24"/>
        </w:rPr>
        <w:t>Research frontiers</w:t>
      </w:r>
    </w:p>
    <w:p w14:paraId="67079D5C" w14:textId="296C59BA" w:rsidR="00EE03E2" w:rsidRPr="00225501" w:rsidRDefault="00A8056E"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 xml:space="preserve">Parotidectomy, facial </w:t>
      </w:r>
      <w:proofErr w:type="gramStart"/>
      <w:r w:rsidRPr="00225501">
        <w:rPr>
          <w:rFonts w:ascii="Book Antiqua" w:hAnsi="Book Antiqua" w:cs="Arial"/>
          <w:sz w:val="24"/>
          <w:szCs w:val="24"/>
        </w:rPr>
        <w:t>nerve palsy</w:t>
      </w:r>
      <w:proofErr w:type="gramEnd"/>
      <w:r w:rsidR="00AA611C">
        <w:rPr>
          <w:rFonts w:ascii="Book Antiqua" w:hAnsi="Book Antiqua" w:cs="Arial" w:hint="eastAsia"/>
          <w:sz w:val="24"/>
          <w:szCs w:val="24"/>
          <w:lang w:eastAsia="zh-CN"/>
        </w:rPr>
        <w:t>.</w:t>
      </w:r>
    </w:p>
    <w:p w14:paraId="29F37888" w14:textId="77777777" w:rsidR="00A8056E" w:rsidRPr="00225501" w:rsidRDefault="00A8056E" w:rsidP="00225501">
      <w:pPr>
        <w:spacing w:after="0" w:line="360" w:lineRule="auto"/>
        <w:jc w:val="both"/>
        <w:rPr>
          <w:rFonts w:ascii="Book Antiqua" w:hAnsi="Book Antiqua" w:cs="Arial"/>
          <w:sz w:val="24"/>
          <w:szCs w:val="24"/>
        </w:rPr>
      </w:pPr>
    </w:p>
    <w:p w14:paraId="0F6351CF" w14:textId="6C110740" w:rsidR="00EE03E2" w:rsidRPr="00AA611C" w:rsidRDefault="00AA611C" w:rsidP="00225501">
      <w:pPr>
        <w:spacing w:after="0" w:line="360" w:lineRule="auto"/>
        <w:jc w:val="both"/>
        <w:rPr>
          <w:rFonts w:ascii="Book Antiqua" w:hAnsi="Book Antiqua" w:cs="Arial"/>
          <w:b/>
          <w:i/>
          <w:sz w:val="24"/>
          <w:szCs w:val="24"/>
          <w:lang w:eastAsia="zh-CN"/>
        </w:rPr>
      </w:pPr>
      <w:r w:rsidRPr="00AA611C">
        <w:rPr>
          <w:rFonts w:ascii="Book Antiqua" w:hAnsi="Book Antiqua" w:cs="Arial"/>
          <w:b/>
          <w:i/>
          <w:sz w:val="24"/>
          <w:szCs w:val="24"/>
        </w:rPr>
        <w:t>Innovations and breakthroughs</w:t>
      </w:r>
    </w:p>
    <w:p w14:paraId="4D28FAA4" w14:textId="7FBBAEEF" w:rsidR="00EE03E2" w:rsidRPr="00225501" w:rsidRDefault="00755780" w:rsidP="00225501">
      <w:pPr>
        <w:spacing w:after="0" w:line="360" w:lineRule="auto"/>
        <w:jc w:val="both"/>
        <w:rPr>
          <w:rFonts w:ascii="Book Antiqua" w:hAnsi="Book Antiqua" w:cs="Arial"/>
          <w:sz w:val="24"/>
          <w:szCs w:val="24"/>
        </w:rPr>
      </w:pPr>
      <w:r w:rsidRPr="00225501">
        <w:rPr>
          <w:rFonts w:ascii="Book Antiqua" w:hAnsi="Book Antiqua" w:cs="Arial"/>
          <w:sz w:val="24"/>
          <w:szCs w:val="24"/>
        </w:rPr>
        <w:t>Both studies in this systematic review demonstrated no evidence that corticosteroids improve the prognosis of FNP after parotidectomy. Preoperative factors including the size of tumour and presence of malignancy, as well as intraoperative factors including the extent of parotidectomy (superficial or deep) and facial nerve integrity at the end of the operation are key in determining prognosis of FNP when it occurs.</w:t>
      </w:r>
    </w:p>
    <w:p w14:paraId="067C0B17" w14:textId="77777777" w:rsidR="00755780" w:rsidRPr="00225501" w:rsidRDefault="00755780" w:rsidP="00225501">
      <w:pPr>
        <w:spacing w:after="0" w:line="360" w:lineRule="auto"/>
        <w:jc w:val="both"/>
        <w:rPr>
          <w:rFonts w:ascii="Book Antiqua" w:hAnsi="Book Antiqua" w:cs="Arial"/>
          <w:sz w:val="24"/>
          <w:szCs w:val="24"/>
        </w:rPr>
      </w:pPr>
    </w:p>
    <w:p w14:paraId="62EF2E8A" w14:textId="6DF3B42A" w:rsidR="00EE03E2" w:rsidRPr="00AA611C" w:rsidRDefault="00AA611C" w:rsidP="00225501">
      <w:pPr>
        <w:spacing w:after="0" w:line="360" w:lineRule="auto"/>
        <w:jc w:val="both"/>
        <w:rPr>
          <w:rFonts w:ascii="Book Antiqua" w:hAnsi="Book Antiqua" w:cs="Arial"/>
          <w:b/>
          <w:i/>
          <w:sz w:val="24"/>
          <w:szCs w:val="24"/>
          <w:lang w:eastAsia="zh-CN"/>
        </w:rPr>
      </w:pPr>
      <w:r w:rsidRPr="00AA611C">
        <w:rPr>
          <w:rFonts w:ascii="Book Antiqua" w:hAnsi="Book Antiqua" w:cs="Arial"/>
          <w:b/>
          <w:i/>
          <w:sz w:val="24"/>
          <w:szCs w:val="24"/>
        </w:rPr>
        <w:t>Applications</w:t>
      </w:r>
    </w:p>
    <w:p w14:paraId="5E33041A" w14:textId="4E5815B6" w:rsidR="00755780" w:rsidRPr="00225501" w:rsidRDefault="00755780"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There is no convincing evidence to propose the routine use of corticosteroids for post-parotidectomy FNP. Further clinical trials are needed to assess the efficacy of corticosteroids in ameliorating FNP in specific cohorts of patients. </w:t>
      </w:r>
    </w:p>
    <w:p w14:paraId="6B00984E" w14:textId="77777777" w:rsidR="007E1F30" w:rsidRPr="00225501" w:rsidRDefault="007E1F30" w:rsidP="00225501">
      <w:pPr>
        <w:spacing w:after="0" w:line="360" w:lineRule="auto"/>
        <w:jc w:val="both"/>
        <w:rPr>
          <w:rFonts w:ascii="Book Antiqua" w:hAnsi="Book Antiqua" w:cs="Arial"/>
          <w:sz w:val="24"/>
          <w:szCs w:val="24"/>
          <w:lang w:eastAsia="zh-CN"/>
        </w:rPr>
      </w:pPr>
    </w:p>
    <w:p w14:paraId="3731B8DC" w14:textId="3953AE30" w:rsidR="00EE03E2" w:rsidRPr="00AA611C" w:rsidRDefault="00EE03E2" w:rsidP="00225501">
      <w:pPr>
        <w:spacing w:after="0" w:line="360" w:lineRule="auto"/>
        <w:jc w:val="both"/>
        <w:rPr>
          <w:rFonts w:ascii="Book Antiqua" w:hAnsi="Book Antiqua" w:cs="Arial"/>
          <w:i/>
          <w:sz w:val="24"/>
          <w:szCs w:val="24"/>
          <w:lang w:eastAsia="zh-CN"/>
        </w:rPr>
      </w:pPr>
      <w:r w:rsidRPr="00AA611C">
        <w:rPr>
          <w:rFonts w:ascii="Book Antiqua" w:hAnsi="Book Antiqua" w:cs="Arial"/>
          <w:b/>
          <w:i/>
          <w:sz w:val="24"/>
          <w:szCs w:val="24"/>
        </w:rPr>
        <w:t>Terminology</w:t>
      </w:r>
    </w:p>
    <w:p w14:paraId="2445C48E" w14:textId="54DBB7C8" w:rsidR="00755780" w:rsidRPr="00225501" w:rsidRDefault="00755780"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Parotidectomy is a commonly performed operation for the treatment of both benign and malignant parotid gland pathology. The facial nerve is at risk during parotidectomy. </w:t>
      </w:r>
    </w:p>
    <w:p w14:paraId="64FC509D" w14:textId="77777777" w:rsidR="006576B9" w:rsidRPr="00225501" w:rsidRDefault="006576B9" w:rsidP="00225501">
      <w:pPr>
        <w:spacing w:after="0" w:line="360" w:lineRule="auto"/>
        <w:jc w:val="both"/>
        <w:rPr>
          <w:rFonts w:ascii="Book Antiqua" w:hAnsi="Book Antiqua" w:cs="Arial"/>
          <w:b/>
          <w:sz w:val="24"/>
          <w:szCs w:val="24"/>
        </w:rPr>
      </w:pPr>
    </w:p>
    <w:p w14:paraId="3EAD809C" w14:textId="6250BAC2" w:rsidR="006576B9" w:rsidRPr="00055687" w:rsidRDefault="00AA611C" w:rsidP="00055687">
      <w:pPr>
        <w:spacing w:after="0" w:line="360" w:lineRule="auto"/>
        <w:jc w:val="both"/>
        <w:rPr>
          <w:rFonts w:ascii="Book Antiqua" w:hAnsi="Book Antiqua" w:cs="Arial"/>
          <w:b/>
          <w:i/>
          <w:sz w:val="24"/>
          <w:szCs w:val="24"/>
          <w:lang w:eastAsia="zh-CN"/>
        </w:rPr>
      </w:pPr>
      <w:r w:rsidRPr="00055687">
        <w:rPr>
          <w:rFonts w:ascii="Book Antiqua" w:hAnsi="Book Antiqua" w:cs="Arial"/>
          <w:b/>
          <w:i/>
          <w:sz w:val="24"/>
          <w:szCs w:val="24"/>
          <w:lang w:eastAsia="zh-CN"/>
        </w:rPr>
        <w:t>Peer review</w:t>
      </w:r>
    </w:p>
    <w:p w14:paraId="4E199BD6" w14:textId="001C87CB" w:rsidR="00AA611C" w:rsidRPr="00055687" w:rsidRDefault="00AA611C" w:rsidP="00055687">
      <w:pPr>
        <w:spacing w:after="0" w:line="360" w:lineRule="auto"/>
        <w:jc w:val="both"/>
        <w:rPr>
          <w:rFonts w:ascii="Book Antiqua" w:hAnsi="Book Antiqua" w:cs="Arial"/>
          <w:b/>
          <w:i/>
          <w:sz w:val="24"/>
          <w:szCs w:val="24"/>
          <w:lang w:eastAsia="zh-CN"/>
        </w:rPr>
      </w:pPr>
      <w:r w:rsidRPr="00055687">
        <w:rPr>
          <w:rFonts w:ascii="Book Antiqua" w:hAnsi="Book Antiqua"/>
          <w:sz w:val="24"/>
          <w:szCs w:val="24"/>
        </w:rPr>
        <w:t>This study is well conducted and written</w:t>
      </w:r>
      <w:r w:rsidRPr="00055687">
        <w:rPr>
          <w:rFonts w:ascii="Book Antiqua" w:hAnsi="Book Antiqua"/>
          <w:sz w:val="24"/>
          <w:szCs w:val="24"/>
          <w:lang w:eastAsia="zh-CN"/>
        </w:rPr>
        <w:t>.</w:t>
      </w:r>
    </w:p>
    <w:p w14:paraId="212BB7E4" w14:textId="77777777" w:rsidR="006576B9" w:rsidRPr="00055687" w:rsidRDefault="006576B9" w:rsidP="00055687">
      <w:pPr>
        <w:spacing w:after="0" w:line="360" w:lineRule="auto"/>
        <w:jc w:val="both"/>
        <w:rPr>
          <w:rFonts w:ascii="Book Antiqua" w:hAnsi="Book Antiqua" w:cs="Arial"/>
          <w:b/>
          <w:sz w:val="24"/>
          <w:szCs w:val="24"/>
        </w:rPr>
      </w:pPr>
    </w:p>
    <w:p w14:paraId="021B50D2" w14:textId="6B29E220" w:rsidR="00BF7FE8" w:rsidRPr="00055687" w:rsidRDefault="004776D3" w:rsidP="00055687">
      <w:pPr>
        <w:spacing w:after="0" w:line="360" w:lineRule="auto"/>
        <w:jc w:val="both"/>
        <w:rPr>
          <w:rFonts w:ascii="Book Antiqua" w:hAnsi="Book Antiqua" w:cs="Arial"/>
          <w:sz w:val="24"/>
          <w:szCs w:val="24"/>
        </w:rPr>
      </w:pPr>
      <w:r w:rsidRPr="00055687">
        <w:rPr>
          <w:rFonts w:ascii="Book Antiqua" w:hAnsi="Book Antiqua" w:cs="Arial"/>
          <w:b/>
          <w:sz w:val="24"/>
          <w:szCs w:val="24"/>
        </w:rPr>
        <w:t>REFERENCES</w:t>
      </w:r>
    </w:p>
    <w:p w14:paraId="74A9FDC1" w14:textId="1D809F81" w:rsidR="00055687" w:rsidRPr="00055687" w:rsidRDefault="00055687" w:rsidP="00055687">
      <w:pPr>
        <w:spacing w:after="0" w:line="360" w:lineRule="auto"/>
        <w:jc w:val="both"/>
        <w:rPr>
          <w:rFonts w:ascii="Book Antiqua" w:hAnsi="Book Antiqua" w:cs="宋体"/>
          <w:color w:val="000000"/>
          <w:sz w:val="24"/>
          <w:szCs w:val="24"/>
          <w:lang w:val="en-US" w:eastAsia="zh-CN"/>
        </w:rPr>
      </w:pPr>
      <w:proofErr w:type="gramStart"/>
      <w:r w:rsidRPr="00055687">
        <w:rPr>
          <w:rFonts w:ascii="Book Antiqua" w:hAnsi="Book Antiqua" w:cs="宋体"/>
          <w:color w:val="000000"/>
          <w:sz w:val="24"/>
          <w:szCs w:val="24"/>
          <w:lang w:val="en-US" w:eastAsia="zh-CN"/>
        </w:rPr>
        <w:t>1 </w:t>
      </w:r>
      <w:r w:rsidRPr="00055687">
        <w:rPr>
          <w:rFonts w:ascii="Book Antiqua" w:hAnsi="Book Antiqua" w:cs="宋体"/>
          <w:b/>
          <w:bCs/>
          <w:color w:val="000000"/>
          <w:sz w:val="24"/>
          <w:szCs w:val="24"/>
          <w:lang w:val="en-US" w:eastAsia="zh-CN"/>
        </w:rPr>
        <w:t>Upton DC</w:t>
      </w:r>
      <w:r w:rsidRPr="00055687">
        <w:rPr>
          <w:rFonts w:ascii="Book Antiqua" w:hAnsi="Book Antiqua" w:cs="宋体"/>
          <w:color w:val="000000"/>
          <w:sz w:val="24"/>
          <w:szCs w:val="24"/>
          <w:lang w:val="en-US" w:eastAsia="zh-CN"/>
        </w:rPr>
        <w:t>, McNamar JP, Connor NP, Harari PM, Hartig GK.</w:t>
      </w:r>
      <w:proofErr w:type="gramEnd"/>
      <w:r w:rsidRPr="00055687">
        <w:rPr>
          <w:rFonts w:ascii="Book Antiqua" w:hAnsi="Book Antiqua" w:cs="宋体"/>
          <w:color w:val="000000"/>
          <w:sz w:val="24"/>
          <w:szCs w:val="24"/>
          <w:lang w:val="en-US" w:eastAsia="zh-CN"/>
        </w:rPr>
        <w:t xml:space="preserve"> Parotidectomy: ten-year review of 237 cases at a single institution. </w:t>
      </w:r>
      <w:r w:rsidRPr="00055687">
        <w:rPr>
          <w:rFonts w:ascii="Book Antiqua" w:hAnsi="Book Antiqua" w:cs="宋体"/>
          <w:i/>
          <w:iCs/>
          <w:color w:val="000000"/>
          <w:sz w:val="24"/>
          <w:szCs w:val="24"/>
          <w:lang w:val="en-US" w:eastAsia="zh-CN"/>
        </w:rPr>
        <w:t>Otolaryngol Head Neck Surg</w:t>
      </w:r>
      <w:r w:rsidRPr="00055687">
        <w:rPr>
          <w:rFonts w:ascii="Book Antiqua" w:hAnsi="Book Antiqua" w:cs="宋体"/>
          <w:color w:val="000000"/>
          <w:sz w:val="24"/>
          <w:szCs w:val="24"/>
          <w:lang w:val="en-US" w:eastAsia="zh-CN"/>
        </w:rPr>
        <w:t> 2007; </w:t>
      </w:r>
      <w:r w:rsidRPr="00055687">
        <w:rPr>
          <w:rFonts w:ascii="Book Antiqua" w:hAnsi="Book Antiqua" w:cs="宋体"/>
          <w:b/>
          <w:bCs/>
          <w:color w:val="000000"/>
          <w:sz w:val="24"/>
          <w:szCs w:val="24"/>
          <w:lang w:val="en-US" w:eastAsia="zh-CN"/>
        </w:rPr>
        <w:t>136</w:t>
      </w:r>
      <w:r w:rsidRPr="00055687">
        <w:rPr>
          <w:rFonts w:ascii="Book Antiqua" w:hAnsi="Book Antiqua" w:cs="宋体"/>
          <w:color w:val="000000"/>
          <w:sz w:val="24"/>
          <w:szCs w:val="24"/>
          <w:lang w:val="en-US" w:eastAsia="zh-CN"/>
        </w:rPr>
        <w:t>: 788-792 [PMID: 17478217 DOI: 10.1016/j.otohns.2006.11.037]</w:t>
      </w:r>
    </w:p>
    <w:p w14:paraId="3878C31C" w14:textId="21C4FF3E" w:rsidR="00055687" w:rsidRPr="00055687" w:rsidRDefault="00055687" w:rsidP="00055687">
      <w:pPr>
        <w:spacing w:after="0" w:line="360" w:lineRule="auto"/>
        <w:jc w:val="both"/>
        <w:rPr>
          <w:rFonts w:ascii="Book Antiqua" w:hAnsi="Book Antiqua" w:cs="宋体"/>
          <w:color w:val="000000"/>
          <w:sz w:val="24"/>
          <w:szCs w:val="24"/>
          <w:lang w:val="en-US" w:eastAsia="zh-CN"/>
        </w:rPr>
      </w:pPr>
      <w:proofErr w:type="gramStart"/>
      <w:r w:rsidRPr="00055687">
        <w:rPr>
          <w:rFonts w:ascii="Book Antiqua" w:hAnsi="Book Antiqua" w:cs="宋体"/>
          <w:color w:val="000000"/>
          <w:sz w:val="24"/>
          <w:szCs w:val="24"/>
          <w:lang w:val="en-US" w:eastAsia="zh-CN"/>
        </w:rPr>
        <w:t>2 </w:t>
      </w:r>
      <w:r w:rsidRPr="00055687">
        <w:rPr>
          <w:rFonts w:ascii="Book Antiqua" w:hAnsi="Book Antiqua" w:cs="宋体"/>
          <w:b/>
          <w:bCs/>
          <w:color w:val="000000"/>
          <w:sz w:val="24"/>
          <w:szCs w:val="24"/>
          <w:lang w:val="en-US" w:eastAsia="zh-CN"/>
        </w:rPr>
        <w:t>Witt RL</w:t>
      </w:r>
      <w:r w:rsidRPr="00055687">
        <w:rPr>
          <w:rFonts w:ascii="Book Antiqua" w:hAnsi="Book Antiqua" w:cs="宋体"/>
          <w:color w:val="000000"/>
          <w:sz w:val="24"/>
          <w:szCs w:val="24"/>
          <w:lang w:val="en-US" w:eastAsia="zh-CN"/>
        </w:rPr>
        <w:t>.</w:t>
      </w:r>
      <w:proofErr w:type="gramEnd"/>
      <w:r w:rsidRPr="00055687">
        <w:rPr>
          <w:rFonts w:ascii="Book Antiqua" w:hAnsi="Book Antiqua" w:cs="宋体"/>
          <w:color w:val="000000"/>
          <w:sz w:val="24"/>
          <w:szCs w:val="24"/>
          <w:lang w:val="en-US" w:eastAsia="zh-CN"/>
        </w:rPr>
        <w:t xml:space="preserve"> Facial nerve function after partial superficial parotidectomy: An 11-year review (1987-1997). </w:t>
      </w:r>
      <w:r w:rsidRPr="00055687">
        <w:rPr>
          <w:rFonts w:ascii="Book Antiqua" w:hAnsi="Book Antiqua" w:cs="宋体"/>
          <w:i/>
          <w:iCs/>
          <w:color w:val="000000"/>
          <w:sz w:val="24"/>
          <w:szCs w:val="24"/>
          <w:lang w:val="en-US" w:eastAsia="zh-CN"/>
        </w:rPr>
        <w:t>Otolaryngol Head Neck Surg</w:t>
      </w:r>
      <w:r w:rsidRPr="00055687">
        <w:rPr>
          <w:rFonts w:ascii="Book Antiqua" w:hAnsi="Book Antiqua" w:cs="宋体"/>
          <w:color w:val="000000"/>
          <w:sz w:val="24"/>
          <w:szCs w:val="24"/>
          <w:lang w:val="en-US" w:eastAsia="zh-CN"/>
        </w:rPr>
        <w:t> 1999; </w:t>
      </w:r>
      <w:r w:rsidRPr="00055687">
        <w:rPr>
          <w:rFonts w:ascii="Book Antiqua" w:hAnsi="Book Antiqua" w:cs="宋体"/>
          <w:b/>
          <w:bCs/>
          <w:color w:val="000000"/>
          <w:sz w:val="24"/>
          <w:szCs w:val="24"/>
          <w:lang w:val="en-US" w:eastAsia="zh-CN"/>
        </w:rPr>
        <w:t>121</w:t>
      </w:r>
      <w:r w:rsidRPr="00055687">
        <w:rPr>
          <w:rFonts w:ascii="Book Antiqua" w:hAnsi="Book Antiqua" w:cs="宋体"/>
          <w:color w:val="000000"/>
          <w:sz w:val="24"/>
          <w:szCs w:val="24"/>
          <w:lang w:val="en-US" w:eastAsia="zh-CN"/>
        </w:rPr>
        <w:t>: 210-213 [PMID: 10471859]</w:t>
      </w:r>
    </w:p>
    <w:p w14:paraId="0BE1D587"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3 </w:t>
      </w:r>
      <w:r w:rsidRPr="00055687">
        <w:rPr>
          <w:rFonts w:ascii="Book Antiqua" w:hAnsi="Book Antiqua" w:cs="宋体"/>
          <w:b/>
          <w:bCs/>
          <w:color w:val="000000"/>
          <w:sz w:val="24"/>
          <w:szCs w:val="24"/>
          <w:lang w:val="en-US" w:eastAsia="zh-CN"/>
        </w:rPr>
        <w:t>Guntinas-Lichius O</w:t>
      </w:r>
      <w:r w:rsidRPr="00055687">
        <w:rPr>
          <w:rFonts w:ascii="Book Antiqua" w:hAnsi="Book Antiqua" w:cs="宋体"/>
          <w:color w:val="000000"/>
          <w:sz w:val="24"/>
          <w:szCs w:val="24"/>
          <w:lang w:val="en-US" w:eastAsia="zh-CN"/>
        </w:rPr>
        <w:t>, Klussmann JP, Wittekindt C, Stennert E. Parotidectomy for benign parotid disease at a university teaching hospital: outcome of 963 operations. </w:t>
      </w:r>
      <w:r w:rsidRPr="00055687">
        <w:rPr>
          <w:rFonts w:ascii="Book Antiqua" w:hAnsi="Book Antiqua" w:cs="宋体"/>
          <w:i/>
          <w:iCs/>
          <w:color w:val="000000"/>
          <w:sz w:val="24"/>
          <w:szCs w:val="24"/>
          <w:lang w:val="en-US" w:eastAsia="zh-CN"/>
        </w:rPr>
        <w:t>Laryngoscope</w:t>
      </w:r>
      <w:r w:rsidRPr="00055687">
        <w:rPr>
          <w:rFonts w:ascii="Book Antiqua" w:hAnsi="Book Antiqua" w:cs="宋体"/>
          <w:color w:val="000000"/>
          <w:sz w:val="24"/>
          <w:szCs w:val="24"/>
          <w:lang w:val="en-US" w:eastAsia="zh-CN"/>
        </w:rPr>
        <w:t> 2006; </w:t>
      </w:r>
      <w:r w:rsidRPr="00055687">
        <w:rPr>
          <w:rFonts w:ascii="Book Antiqua" w:hAnsi="Book Antiqua" w:cs="宋体"/>
          <w:b/>
          <w:bCs/>
          <w:color w:val="000000"/>
          <w:sz w:val="24"/>
          <w:szCs w:val="24"/>
          <w:lang w:val="en-US" w:eastAsia="zh-CN"/>
        </w:rPr>
        <w:t>116</w:t>
      </w:r>
      <w:r w:rsidRPr="00055687">
        <w:rPr>
          <w:rFonts w:ascii="Book Antiqua" w:hAnsi="Book Antiqua" w:cs="宋体"/>
          <w:color w:val="000000"/>
          <w:sz w:val="24"/>
          <w:szCs w:val="24"/>
          <w:lang w:val="en-US" w:eastAsia="zh-CN"/>
        </w:rPr>
        <w:t>: 534-540 [PMID: 16585855 DOI: 10.1097/01.mlg.0000200741.37460.ea]</w:t>
      </w:r>
    </w:p>
    <w:p w14:paraId="71C9530A"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4 </w:t>
      </w:r>
      <w:r w:rsidRPr="00055687">
        <w:rPr>
          <w:rFonts w:ascii="Book Antiqua" w:hAnsi="Book Antiqua" w:cs="宋体"/>
          <w:b/>
          <w:bCs/>
          <w:color w:val="000000"/>
          <w:sz w:val="24"/>
          <w:szCs w:val="24"/>
          <w:lang w:val="en-US" w:eastAsia="zh-CN"/>
        </w:rPr>
        <w:t>Nouraei SA</w:t>
      </w:r>
      <w:r w:rsidRPr="00055687">
        <w:rPr>
          <w:rFonts w:ascii="Book Antiqua" w:hAnsi="Book Antiqua" w:cs="宋体"/>
          <w:color w:val="000000"/>
          <w:sz w:val="24"/>
          <w:szCs w:val="24"/>
          <w:lang w:val="en-US" w:eastAsia="zh-CN"/>
        </w:rPr>
        <w:t>, Ismail Y, Ferguson MS, McLean NR, Milner RH, Thomson PJ, Welch AR. Analysis of complications following surgical treatment of benign parotid disease. </w:t>
      </w:r>
      <w:r w:rsidRPr="00055687">
        <w:rPr>
          <w:rFonts w:ascii="Book Antiqua" w:hAnsi="Book Antiqua" w:cs="宋体"/>
          <w:i/>
          <w:iCs/>
          <w:color w:val="000000"/>
          <w:sz w:val="24"/>
          <w:szCs w:val="24"/>
          <w:lang w:val="en-US" w:eastAsia="zh-CN"/>
        </w:rPr>
        <w:t>ANZ J Surg</w:t>
      </w:r>
      <w:r w:rsidRPr="00055687">
        <w:rPr>
          <w:rFonts w:ascii="Book Antiqua" w:hAnsi="Book Antiqua" w:cs="宋体"/>
          <w:color w:val="000000"/>
          <w:sz w:val="24"/>
          <w:szCs w:val="24"/>
          <w:lang w:val="en-US" w:eastAsia="zh-CN"/>
        </w:rPr>
        <w:t> 2008; </w:t>
      </w:r>
      <w:r w:rsidRPr="00055687">
        <w:rPr>
          <w:rFonts w:ascii="Book Antiqua" w:hAnsi="Book Antiqua" w:cs="宋体"/>
          <w:b/>
          <w:bCs/>
          <w:color w:val="000000"/>
          <w:sz w:val="24"/>
          <w:szCs w:val="24"/>
          <w:lang w:val="en-US" w:eastAsia="zh-CN"/>
        </w:rPr>
        <w:t>78</w:t>
      </w:r>
      <w:r w:rsidRPr="00055687">
        <w:rPr>
          <w:rFonts w:ascii="Book Antiqua" w:hAnsi="Book Antiqua" w:cs="宋体"/>
          <w:color w:val="000000"/>
          <w:sz w:val="24"/>
          <w:szCs w:val="24"/>
          <w:lang w:val="en-US" w:eastAsia="zh-CN"/>
        </w:rPr>
        <w:t>: 134-138 [PMID: 18269474 DOI: 10.1111/j.1445-2197.2007.04388.x]</w:t>
      </w:r>
    </w:p>
    <w:p w14:paraId="53838CE9"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5 </w:t>
      </w:r>
      <w:r w:rsidRPr="00055687">
        <w:rPr>
          <w:rFonts w:ascii="Book Antiqua" w:hAnsi="Book Antiqua" w:cs="宋体"/>
          <w:b/>
          <w:bCs/>
          <w:color w:val="000000"/>
          <w:sz w:val="24"/>
          <w:szCs w:val="24"/>
          <w:lang w:val="en-US" w:eastAsia="zh-CN"/>
        </w:rPr>
        <w:t>Gaillard C</w:t>
      </w:r>
      <w:r w:rsidRPr="00055687">
        <w:rPr>
          <w:rFonts w:ascii="Book Antiqua" w:hAnsi="Book Antiqua" w:cs="宋体"/>
          <w:color w:val="000000"/>
          <w:sz w:val="24"/>
          <w:szCs w:val="24"/>
          <w:lang w:val="en-US" w:eastAsia="zh-CN"/>
        </w:rPr>
        <w:t>, Périé S, Susini B, St Guily JL. Facial nerve dysfunction after parotidectomy: the role of local factors. </w:t>
      </w:r>
      <w:r w:rsidRPr="00055687">
        <w:rPr>
          <w:rFonts w:ascii="Book Antiqua" w:hAnsi="Book Antiqua" w:cs="宋体"/>
          <w:i/>
          <w:iCs/>
          <w:color w:val="000000"/>
          <w:sz w:val="24"/>
          <w:szCs w:val="24"/>
          <w:lang w:val="en-US" w:eastAsia="zh-CN"/>
        </w:rPr>
        <w:t>Laryngoscope</w:t>
      </w:r>
      <w:r w:rsidRPr="00055687">
        <w:rPr>
          <w:rFonts w:ascii="Book Antiqua" w:hAnsi="Book Antiqua" w:cs="宋体"/>
          <w:color w:val="000000"/>
          <w:sz w:val="24"/>
          <w:szCs w:val="24"/>
          <w:lang w:val="en-US" w:eastAsia="zh-CN"/>
        </w:rPr>
        <w:t> 2005; </w:t>
      </w:r>
      <w:r w:rsidRPr="00055687">
        <w:rPr>
          <w:rFonts w:ascii="Book Antiqua" w:hAnsi="Book Antiqua" w:cs="宋体"/>
          <w:b/>
          <w:bCs/>
          <w:color w:val="000000"/>
          <w:sz w:val="24"/>
          <w:szCs w:val="24"/>
          <w:lang w:val="en-US" w:eastAsia="zh-CN"/>
        </w:rPr>
        <w:t>115</w:t>
      </w:r>
      <w:r w:rsidRPr="00055687">
        <w:rPr>
          <w:rFonts w:ascii="Book Antiqua" w:hAnsi="Book Antiqua" w:cs="宋体"/>
          <w:color w:val="000000"/>
          <w:sz w:val="24"/>
          <w:szCs w:val="24"/>
          <w:lang w:val="en-US" w:eastAsia="zh-CN"/>
        </w:rPr>
        <w:t>: 287-291 [PMID: 15689752 DOI: 10.1097/01.mlg.0000154735.61775.cd]</w:t>
      </w:r>
    </w:p>
    <w:p w14:paraId="78C19E3C"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6 </w:t>
      </w:r>
      <w:r w:rsidRPr="00055687">
        <w:rPr>
          <w:rFonts w:ascii="Book Antiqua" w:hAnsi="Book Antiqua" w:cs="宋体"/>
          <w:b/>
          <w:bCs/>
          <w:color w:val="000000"/>
          <w:sz w:val="24"/>
          <w:szCs w:val="24"/>
          <w:lang w:val="en-US" w:eastAsia="zh-CN"/>
        </w:rPr>
        <w:t>Meier JD</w:t>
      </w:r>
      <w:r w:rsidRPr="00055687">
        <w:rPr>
          <w:rFonts w:ascii="Book Antiqua" w:hAnsi="Book Antiqua" w:cs="宋体"/>
          <w:color w:val="000000"/>
          <w:sz w:val="24"/>
          <w:szCs w:val="24"/>
          <w:lang w:val="en-US" w:eastAsia="zh-CN"/>
        </w:rPr>
        <w:t xml:space="preserve">, Wenig BL, Manders EC, Nenonene EK. </w:t>
      </w:r>
      <w:proofErr w:type="gramStart"/>
      <w:r w:rsidRPr="00055687">
        <w:rPr>
          <w:rFonts w:ascii="Book Antiqua" w:hAnsi="Book Antiqua" w:cs="宋体"/>
          <w:color w:val="000000"/>
          <w:sz w:val="24"/>
          <w:szCs w:val="24"/>
          <w:lang w:val="en-US" w:eastAsia="zh-CN"/>
        </w:rPr>
        <w:t>Continuous intraoperative facial nerve monitoring in predicting postoperative injury during parotidectomy.</w:t>
      </w:r>
      <w:proofErr w:type="gramEnd"/>
      <w:r w:rsidRPr="00055687">
        <w:rPr>
          <w:rFonts w:ascii="Book Antiqua" w:hAnsi="Book Antiqua" w:cs="宋体"/>
          <w:color w:val="000000"/>
          <w:sz w:val="24"/>
          <w:szCs w:val="24"/>
          <w:lang w:val="en-US" w:eastAsia="zh-CN"/>
        </w:rPr>
        <w:t> </w:t>
      </w:r>
      <w:r w:rsidRPr="00055687">
        <w:rPr>
          <w:rFonts w:ascii="Book Antiqua" w:hAnsi="Book Antiqua" w:cs="宋体"/>
          <w:i/>
          <w:iCs/>
          <w:color w:val="000000"/>
          <w:sz w:val="24"/>
          <w:szCs w:val="24"/>
          <w:lang w:val="en-US" w:eastAsia="zh-CN"/>
        </w:rPr>
        <w:t>Laryngoscope</w:t>
      </w:r>
      <w:r w:rsidRPr="00055687">
        <w:rPr>
          <w:rFonts w:ascii="Book Antiqua" w:hAnsi="Book Antiqua" w:cs="宋体"/>
          <w:color w:val="000000"/>
          <w:sz w:val="24"/>
          <w:szCs w:val="24"/>
          <w:lang w:val="en-US" w:eastAsia="zh-CN"/>
        </w:rPr>
        <w:t> 2006; </w:t>
      </w:r>
      <w:r w:rsidRPr="00055687">
        <w:rPr>
          <w:rFonts w:ascii="Book Antiqua" w:hAnsi="Book Antiqua" w:cs="宋体"/>
          <w:b/>
          <w:bCs/>
          <w:color w:val="000000"/>
          <w:sz w:val="24"/>
          <w:szCs w:val="24"/>
          <w:lang w:val="en-US" w:eastAsia="zh-CN"/>
        </w:rPr>
        <w:t>116</w:t>
      </w:r>
      <w:r w:rsidRPr="00055687">
        <w:rPr>
          <w:rFonts w:ascii="Book Antiqua" w:hAnsi="Book Antiqua" w:cs="宋体"/>
          <w:color w:val="000000"/>
          <w:sz w:val="24"/>
          <w:szCs w:val="24"/>
          <w:lang w:val="en-US" w:eastAsia="zh-CN"/>
        </w:rPr>
        <w:t>: 1569-1572 [PMID: 16954980 DOI: 10.1097/01.mlg.0000231266.84401.55]</w:t>
      </w:r>
    </w:p>
    <w:p w14:paraId="36E04A99"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7 </w:t>
      </w:r>
      <w:r w:rsidRPr="00055687">
        <w:rPr>
          <w:rFonts w:ascii="Book Antiqua" w:hAnsi="Book Antiqua" w:cs="宋体"/>
          <w:b/>
          <w:bCs/>
          <w:color w:val="000000"/>
          <w:sz w:val="24"/>
          <w:szCs w:val="24"/>
          <w:lang w:val="en-US" w:eastAsia="zh-CN"/>
        </w:rPr>
        <w:t>Bron LP</w:t>
      </w:r>
      <w:r w:rsidRPr="00055687">
        <w:rPr>
          <w:rFonts w:ascii="Book Antiqua" w:hAnsi="Book Antiqua" w:cs="宋体"/>
          <w:color w:val="000000"/>
          <w:sz w:val="24"/>
          <w:szCs w:val="24"/>
          <w:lang w:val="en-US" w:eastAsia="zh-CN"/>
        </w:rPr>
        <w:t xml:space="preserve">, O'Brien CJ. </w:t>
      </w:r>
      <w:proofErr w:type="gramStart"/>
      <w:r w:rsidRPr="00055687">
        <w:rPr>
          <w:rFonts w:ascii="Book Antiqua" w:hAnsi="Book Antiqua" w:cs="宋体"/>
          <w:color w:val="000000"/>
          <w:sz w:val="24"/>
          <w:szCs w:val="24"/>
          <w:lang w:val="en-US" w:eastAsia="zh-CN"/>
        </w:rPr>
        <w:t>Facial nerve function after parotidectomy.</w:t>
      </w:r>
      <w:proofErr w:type="gramEnd"/>
      <w:r w:rsidRPr="00055687">
        <w:rPr>
          <w:rFonts w:ascii="Book Antiqua" w:hAnsi="Book Antiqua" w:cs="宋体"/>
          <w:color w:val="000000"/>
          <w:sz w:val="24"/>
          <w:szCs w:val="24"/>
          <w:lang w:val="en-US" w:eastAsia="zh-CN"/>
        </w:rPr>
        <w:t> </w:t>
      </w:r>
      <w:r w:rsidRPr="00055687">
        <w:rPr>
          <w:rFonts w:ascii="Book Antiqua" w:hAnsi="Book Antiqua" w:cs="宋体"/>
          <w:i/>
          <w:iCs/>
          <w:color w:val="000000"/>
          <w:sz w:val="24"/>
          <w:szCs w:val="24"/>
          <w:lang w:val="en-US" w:eastAsia="zh-CN"/>
        </w:rPr>
        <w:t>Arch Otolaryngol Head Neck Surg</w:t>
      </w:r>
      <w:r w:rsidRPr="00055687">
        <w:rPr>
          <w:rFonts w:ascii="Book Antiqua" w:hAnsi="Book Antiqua" w:cs="宋体"/>
          <w:color w:val="000000"/>
          <w:sz w:val="24"/>
          <w:szCs w:val="24"/>
          <w:lang w:val="en-US" w:eastAsia="zh-CN"/>
        </w:rPr>
        <w:t> 1997; </w:t>
      </w:r>
      <w:r w:rsidRPr="00055687">
        <w:rPr>
          <w:rFonts w:ascii="Book Antiqua" w:hAnsi="Book Antiqua" w:cs="宋体"/>
          <w:b/>
          <w:bCs/>
          <w:color w:val="000000"/>
          <w:sz w:val="24"/>
          <w:szCs w:val="24"/>
          <w:lang w:val="en-US" w:eastAsia="zh-CN"/>
        </w:rPr>
        <w:t>123</w:t>
      </w:r>
      <w:r w:rsidRPr="00055687">
        <w:rPr>
          <w:rFonts w:ascii="Book Antiqua" w:hAnsi="Book Antiqua" w:cs="宋体"/>
          <w:color w:val="000000"/>
          <w:sz w:val="24"/>
          <w:szCs w:val="24"/>
          <w:lang w:val="en-US" w:eastAsia="zh-CN"/>
        </w:rPr>
        <w:t>: 1091-1096 [PMID: 9339986 DOI: 10.1001/archotol.1997.01900100065009]</w:t>
      </w:r>
    </w:p>
    <w:p w14:paraId="559AB183"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8 </w:t>
      </w:r>
      <w:r w:rsidRPr="00055687">
        <w:rPr>
          <w:rFonts w:ascii="Book Antiqua" w:hAnsi="Book Antiqua" w:cs="宋体"/>
          <w:b/>
          <w:bCs/>
          <w:color w:val="000000"/>
          <w:sz w:val="24"/>
          <w:szCs w:val="24"/>
          <w:lang w:val="en-US" w:eastAsia="zh-CN"/>
        </w:rPr>
        <w:t>Coulson SE</w:t>
      </w:r>
      <w:r w:rsidRPr="00055687">
        <w:rPr>
          <w:rFonts w:ascii="Book Antiqua" w:hAnsi="Book Antiqua" w:cs="宋体"/>
          <w:color w:val="000000"/>
          <w:sz w:val="24"/>
          <w:szCs w:val="24"/>
          <w:lang w:val="en-US" w:eastAsia="zh-CN"/>
        </w:rPr>
        <w:t>, O'dwyer NJ, Adams RD, Croxson GR. Expression of emotion and quality of life after facial nerve paralysis. </w:t>
      </w:r>
      <w:r w:rsidRPr="00055687">
        <w:rPr>
          <w:rFonts w:ascii="Book Antiqua" w:hAnsi="Book Antiqua" w:cs="宋体"/>
          <w:i/>
          <w:iCs/>
          <w:color w:val="000000"/>
          <w:sz w:val="24"/>
          <w:szCs w:val="24"/>
          <w:lang w:val="en-US" w:eastAsia="zh-CN"/>
        </w:rPr>
        <w:t>Otol Neurotol</w:t>
      </w:r>
      <w:r w:rsidRPr="00055687">
        <w:rPr>
          <w:rFonts w:ascii="Book Antiqua" w:hAnsi="Book Antiqua" w:cs="宋体"/>
          <w:color w:val="000000"/>
          <w:sz w:val="24"/>
          <w:szCs w:val="24"/>
          <w:lang w:val="en-US" w:eastAsia="zh-CN"/>
        </w:rPr>
        <w:t> 2004; </w:t>
      </w:r>
      <w:r w:rsidRPr="00055687">
        <w:rPr>
          <w:rFonts w:ascii="Book Antiqua" w:hAnsi="Book Antiqua" w:cs="宋体"/>
          <w:b/>
          <w:bCs/>
          <w:color w:val="000000"/>
          <w:sz w:val="24"/>
          <w:szCs w:val="24"/>
          <w:lang w:val="en-US" w:eastAsia="zh-CN"/>
        </w:rPr>
        <w:t>25</w:t>
      </w:r>
      <w:r w:rsidRPr="00055687">
        <w:rPr>
          <w:rFonts w:ascii="Book Antiqua" w:hAnsi="Book Antiqua" w:cs="宋体"/>
          <w:color w:val="000000"/>
          <w:sz w:val="24"/>
          <w:szCs w:val="24"/>
          <w:lang w:val="en-US" w:eastAsia="zh-CN"/>
        </w:rPr>
        <w:t>: 1014-1019 [PMID: 15547436 DOI: 10.1097/00129492-200411000-00026]</w:t>
      </w:r>
    </w:p>
    <w:p w14:paraId="2A98D7F1"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9 </w:t>
      </w:r>
      <w:r w:rsidRPr="00055687">
        <w:rPr>
          <w:rFonts w:ascii="Book Antiqua" w:hAnsi="Book Antiqua" w:cs="宋体"/>
          <w:b/>
          <w:bCs/>
          <w:color w:val="000000"/>
          <w:sz w:val="24"/>
          <w:szCs w:val="24"/>
          <w:lang w:val="en-US" w:eastAsia="zh-CN"/>
        </w:rPr>
        <w:t>Cross T</w:t>
      </w:r>
      <w:r w:rsidRPr="00055687">
        <w:rPr>
          <w:rFonts w:ascii="Book Antiqua" w:hAnsi="Book Antiqua" w:cs="宋体"/>
          <w:color w:val="000000"/>
          <w:sz w:val="24"/>
          <w:szCs w:val="24"/>
          <w:lang w:val="en-US" w:eastAsia="zh-CN"/>
        </w:rPr>
        <w:t xml:space="preserve">, Sheard CE, Garrud P, Nikolopoulos TP, </w:t>
      </w:r>
      <w:proofErr w:type="gramStart"/>
      <w:r w:rsidRPr="00055687">
        <w:rPr>
          <w:rFonts w:ascii="Book Antiqua" w:hAnsi="Book Antiqua" w:cs="宋体"/>
          <w:color w:val="000000"/>
          <w:sz w:val="24"/>
          <w:szCs w:val="24"/>
          <w:lang w:val="en-US" w:eastAsia="zh-CN"/>
        </w:rPr>
        <w:t>O'Donoghue</w:t>
      </w:r>
      <w:proofErr w:type="gramEnd"/>
      <w:r w:rsidRPr="00055687">
        <w:rPr>
          <w:rFonts w:ascii="Book Antiqua" w:hAnsi="Book Antiqua" w:cs="宋体"/>
          <w:color w:val="000000"/>
          <w:sz w:val="24"/>
          <w:szCs w:val="24"/>
          <w:lang w:val="en-US" w:eastAsia="zh-CN"/>
        </w:rPr>
        <w:t xml:space="preserve"> GM. Impact of facial paralysis on patients with acoustic neuroma. </w:t>
      </w:r>
      <w:r w:rsidRPr="00055687">
        <w:rPr>
          <w:rFonts w:ascii="Book Antiqua" w:hAnsi="Book Antiqua" w:cs="宋体"/>
          <w:i/>
          <w:iCs/>
          <w:color w:val="000000"/>
          <w:sz w:val="24"/>
          <w:szCs w:val="24"/>
          <w:lang w:val="en-US" w:eastAsia="zh-CN"/>
        </w:rPr>
        <w:t>Laryngoscope</w:t>
      </w:r>
      <w:r w:rsidRPr="00055687">
        <w:rPr>
          <w:rFonts w:ascii="Book Antiqua" w:hAnsi="Book Antiqua" w:cs="宋体"/>
          <w:color w:val="000000"/>
          <w:sz w:val="24"/>
          <w:szCs w:val="24"/>
          <w:lang w:val="en-US" w:eastAsia="zh-CN"/>
        </w:rPr>
        <w:t> 2000; </w:t>
      </w:r>
      <w:r w:rsidRPr="00055687">
        <w:rPr>
          <w:rFonts w:ascii="Book Antiqua" w:hAnsi="Book Antiqua" w:cs="宋体"/>
          <w:b/>
          <w:bCs/>
          <w:color w:val="000000"/>
          <w:sz w:val="24"/>
          <w:szCs w:val="24"/>
          <w:lang w:val="en-US" w:eastAsia="zh-CN"/>
        </w:rPr>
        <w:t>110</w:t>
      </w:r>
      <w:r w:rsidRPr="00055687">
        <w:rPr>
          <w:rFonts w:ascii="Book Antiqua" w:hAnsi="Book Antiqua" w:cs="宋体"/>
          <w:color w:val="000000"/>
          <w:sz w:val="24"/>
          <w:szCs w:val="24"/>
          <w:lang w:val="en-US" w:eastAsia="zh-CN"/>
        </w:rPr>
        <w:t>: 1539-1542 [PMID: 10983957 DOI: 10.1097/00005537-200009000-00024]</w:t>
      </w:r>
    </w:p>
    <w:p w14:paraId="44A0FADD" w14:textId="782FB00F"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10 </w:t>
      </w:r>
      <w:r w:rsidRPr="00055687">
        <w:rPr>
          <w:rFonts w:ascii="Book Antiqua" w:hAnsi="Book Antiqua" w:cs="宋体"/>
          <w:b/>
          <w:bCs/>
          <w:color w:val="000000"/>
          <w:sz w:val="24"/>
          <w:szCs w:val="24"/>
          <w:lang w:val="en-US" w:eastAsia="zh-CN"/>
        </w:rPr>
        <w:t>Bhama P</w:t>
      </w:r>
      <w:r w:rsidRPr="00055687">
        <w:rPr>
          <w:rFonts w:ascii="Book Antiqua" w:hAnsi="Book Antiqua" w:cs="宋体"/>
          <w:color w:val="000000"/>
          <w:sz w:val="24"/>
          <w:szCs w:val="24"/>
          <w:lang w:val="en-US" w:eastAsia="zh-CN"/>
        </w:rPr>
        <w:t xml:space="preserve">, Bhrany AD. </w:t>
      </w:r>
      <w:proofErr w:type="gramStart"/>
      <w:r w:rsidRPr="00055687">
        <w:rPr>
          <w:rFonts w:ascii="Book Antiqua" w:hAnsi="Book Antiqua" w:cs="宋体"/>
          <w:color w:val="000000"/>
          <w:sz w:val="24"/>
          <w:szCs w:val="24"/>
          <w:lang w:val="en-US" w:eastAsia="zh-CN"/>
        </w:rPr>
        <w:t>Ocular protection in facial paralysis.</w:t>
      </w:r>
      <w:proofErr w:type="gramEnd"/>
      <w:r w:rsidRPr="00055687">
        <w:rPr>
          <w:rFonts w:ascii="Book Antiqua" w:hAnsi="Book Antiqua" w:cs="宋体"/>
          <w:color w:val="000000"/>
          <w:sz w:val="24"/>
          <w:szCs w:val="24"/>
          <w:lang w:val="en-US" w:eastAsia="zh-CN"/>
        </w:rPr>
        <w:t> </w:t>
      </w:r>
      <w:r w:rsidRPr="00055687">
        <w:rPr>
          <w:rFonts w:ascii="Book Antiqua" w:hAnsi="Book Antiqua" w:cs="宋体"/>
          <w:i/>
          <w:iCs/>
          <w:color w:val="000000"/>
          <w:sz w:val="24"/>
          <w:szCs w:val="24"/>
          <w:lang w:val="en-US" w:eastAsia="zh-CN"/>
        </w:rPr>
        <w:t>Curr Opin Otolaryngol Head Neck Surg</w:t>
      </w:r>
      <w:r w:rsidRPr="00055687">
        <w:rPr>
          <w:rFonts w:ascii="Book Antiqua" w:hAnsi="Book Antiqua" w:cs="宋体"/>
          <w:color w:val="000000"/>
          <w:sz w:val="24"/>
          <w:szCs w:val="24"/>
          <w:lang w:val="en-US" w:eastAsia="zh-CN"/>
        </w:rPr>
        <w:t> 2013; </w:t>
      </w:r>
      <w:r w:rsidRPr="00055687">
        <w:rPr>
          <w:rFonts w:ascii="Book Antiqua" w:hAnsi="Book Antiqua" w:cs="宋体"/>
          <w:b/>
          <w:bCs/>
          <w:color w:val="000000"/>
          <w:sz w:val="24"/>
          <w:szCs w:val="24"/>
          <w:lang w:val="en-US" w:eastAsia="zh-CN"/>
        </w:rPr>
        <w:t>21</w:t>
      </w:r>
      <w:r w:rsidRPr="00055687">
        <w:rPr>
          <w:rFonts w:ascii="Book Antiqua" w:hAnsi="Book Antiqua" w:cs="宋体"/>
          <w:color w:val="000000"/>
          <w:sz w:val="24"/>
          <w:szCs w:val="24"/>
          <w:lang w:val="en-US" w:eastAsia="zh-CN"/>
        </w:rPr>
        <w:t>: 353-357 [PMID: 23689596 DO</w:t>
      </w:r>
      <w:r>
        <w:rPr>
          <w:rFonts w:ascii="Book Antiqua" w:hAnsi="Book Antiqua" w:cs="宋体"/>
          <w:color w:val="000000"/>
          <w:sz w:val="24"/>
          <w:szCs w:val="24"/>
          <w:lang w:val="en-US" w:eastAsia="zh-CN"/>
        </w:rPr>
        <w:t>I: 10.1097/MOO.0b013e32836239cf</w:t>
      </w:r>
      <w:r w:rsidRPr="00055687">
        <w:rPr>
          <w:rFonts w:ascii="Book Antiqua" w:hAnsi="Book Antiqua" w:cs="宋体"/>
          <w:color w:val="000000"/>
          <w:sz w:val="24"/>
          <w:szCs w:val="24"/>
          <w:lang w:val="en-US" w:eastAsia="zh-CN"/>
        </w:rPr>
        <w:t>]</w:t>
      </w:r>
    </w:p>
    <w:p w14:paraId="6EC4C09B"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11 </w:t>
      </w:r>
      <w:r w:rsidRPr="00055687">
        <w:rPr>
          <w:rFonts w:ascii="Book Antiqua" w:hAnsi="Book Antiqua" w:cs="宋体"/>
          <w:b/>
          <w:bCs/>
          <w:color w:val="000000"/>
          <w:sz w:val="24"/>
          <w:szCs w:val="24"/>
          <w:lang w:val="en-US" w:eastAsia="zh-CN"/>
        </w:rPr>
        <w:t>Pather N</w:t>
      </w:r>
      <w:r w:rsidRPr="00055687">
        <w:rPr>
          <w:rFonts w:ascii="Book Antiqua" w:hAnsi="Book Antiqua" w:cs="宋体"/>
          <w:color w:val="000000"/>
          <w:sz w:val="24"/>
          <w:szCs w:val="24"/>
          <w:lang w:val="en-US" w:eastAsia="zh-CN"/>
        </w:rPr>
        <w:t>, Osman M. Landmarks of the facial nerve: implications for parotidectomy. </w:t>
      </w:r>
      <w:r w:rsidRPr="00055687">
        <w:rPr>
          <w:rFonts w:ascii="Book Antiqua" w:hAnsi="Book Antiqua" w:cs="宋体"/>
          <w:i/>
          <w:iCs/>
          <w:color w:val="000000"/>
          <w:sz w:val="24"/>
          <w:szCs w:val="24"/>
          <w:lang w:val="en-US" w:eastAsia="zh-CN"/>
        </w:rPr>
        <w:t>Surg Radiol Anat</w:t>
      </w:r>
      <w:r w:rsidRPr="00055687">
        <w:rPr>
          <w:rFonts w:ascii="Book Antiqua" w:hAnsi="Book Antiqua" w:cs="宋体"/>
          <w:color w:val="000000"/>
          <w:sz w:val="24"/>
          <w:szCs w:val="24"/>
          <w:lang w:val="en-US" w:eastAsia="zh-CN"/>
        </w:rPr>
        <w:t> 2006; </w:t>
      </w:r>
      <w:r w:rsidRPr="00055687">
        <w:rPr>
          <w:rFonts w:ascii="Book Antiqua" w:hAnsi="Book Antiqua" w:cs="宋体"/>
          <w:b/>
          <w:bCs/>
          <w:color w:val="000000"/>
          <w:sz w:val="24"/>
          <w:szCs w:val="24"/>
          <w:lang w:val="en-US" w:eastAsia="zh-CN"/>
        </w:rPr>
        <w:t>28</w:t>
      </w:r>
      <w:r w:rsidRPr="00055687">
        <w:rPr>
          <w:rFonts w:ascii="Book Antiqua" w:hAnsi="Book Antiqua" w:cs="宋体"/>
          <w:color w:val="000000"/>
          <w:sz w:val="24"/>
          <w:szCs w:val="24"/>
          <w:lang w:val="en-US" w:eastAsia="zh-CN"/>
        </w:rPr>
        <w:t>: 170-175 [PMID: 16636775 DOI: 10.1007/s00276-005-0070-z]</w:t>
      </w:r>
    </w:p>
    <w:p w14:paraId="0D1DEFBA"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12 </w:t>
      </w:r>
      <w:r w:rsidRPr="00055687">
        <w:rPr>
          <w:rFonts w:ascii="Book Antiqua" w:hAnsi="Book Antiqua" w:cs="宋体"/>
          <w:b/>
          <w:bCs/>
          <w:color w:val="000000"/>
          <w:sz w:val="24"/>
          <w:szCs w:val="24"/>
          <w:lang w:val="en-US" w:eastAsia="zh-CN"/>
        </w:rPr>
        <w:t>Eisele DW</w:t>
      </w:r>
      <w:r w:rsidRPr="00055687">
        <w:rPr>
          <w:rFonts w:ascii="Book Antiqua" w:hAnsi="Book Antiqua" w:cs="宋体"/>
          <w:color w:val="000000"/>
          <w:sz w:val="24"/>
          <w:szCs w:val="24"/>
          <w:lang w:val="en-US" w:eastAsia="zh-CN"/>
        </w:rPr>
        <w:t xml:space="preserve">, Wang SJ, Orloff LA. </w:t>
      </w:r>
      <w:proofErr w:type="gramStart"/>
      <w:r w:rsidRPr="00055687">
        <w:rPr>
          <w:rFonts w:ascii="Book Antiqua" w:hAnsi="Book Antiqua" w:cs="宋体"/>
          <w:color w:val="000000"/>
          <w:sz w:val="24"/>
          <w:szCs w:val="24"/>
          <w:lang w:val="en-US" w:eastAsia="zh-CN"/>
        </w:rPr>
        <w:t>Electrophysiologic facial nerve monitoring during parotidectomy.</w:t>
      </w:r>
      <w:proofErr w:type="gramEnd"/>
      <w:r w:rsidRPr="00055687">
        <w:rPr>
          <w:rFonts w:ascii="Book Antiqua" w:hAnsi="Book Antiqua" w:cs="宋体"/>
          <w:color w:val="000000"/>
          <w:sz w:val="24"/>
          <w:szCs w:val="24"/>
          <w:lang w:val="en-US" w:eastAsia="zh-CN"/>
        </w:rPr>
        <w:t> </w:t>
      </w:r>
      <w:r w:rsidRPr="00055687">
        <w:rPr>
          <w:rFonts w:ascii="Book Antiqua" w:hAnsi="Book Antiqua" w:cs="宋体"/>
          <w:i/>
          <w:iCs/>
          <w:color w:val="000000"/>
          <w:sz w:val="24"/>
          <w:szCs w:val="24"/>
          <w:lang w:val="en-US" w:eastAsia="zh-CN"/>
        </w:rPr>
        <w:t>Head Neck</w:t>
      </w:r>
      <w:r w:rsidRPr="00055687">
        <w:rPr>
          <w:rFonts w:ascii="Book Antiqua" w:hAnsi="Book Antiqua" w:cs="宋体"/>
          <w:color w:val="000000"/>
          <w:sz w:val="24"/>
          <w:szCs w:val="24"/>
          <w:lang w:val="en-US" w:eastAsia="zh-CN"/>
        </w:rPr>
        <w:t> 2010; </w:t>
      </w:r>
      <w:r w:rsidRPr="00055687">
        <w:rPr>
          <w:rFonts w:ascii="Book Antiqua" w:hAnsi="Book Antiqua" w:cs="宋体"/>
          <w:b/>
          <w:bCs/>
          <w:color w:val="000000"/>
          <w:sz w:val="24"/>
          <w:szCs w:val="24"/>
          <w:lang w:val="en-US" w:eastAsia="zh-CN"/>
        </w:rPr>
        <w:t>32</w:t>
      </w:r>
      <w:r w:rsidRPr="00055687">
        <w:rPr>
          <w:rFonts w:ascii="Book Antiqua" w:hAnsi="Book Antiqua" w:cs="宋体"/>
          <w:color w:val="000000"/>
          <w:sz w:val="24"/>
          <w:szCs w:val="24"/>
          <w:lang w:val="en-US" w:eastAsia="zh-CN"/>
        </w:rPr>
        <w:t>: 399-405 [PMID: 19672866 DOI: 10.1002/hed.21190]</w:t>
      </w:r>
    </w:p>
    <w:p w14:paraId="508257F5"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13 </w:t>
      </w:r>
      <w:r w:rsidRPr="00055687">
        <w:rPr>
          <w:rFonts w:ascii="Book Antiqua" w:hAnsi="Book Antiqua" w:cs="宋体"/>
          <w:b/>
          <w:bCs/>
          <w:color w:val="000000"/>
          <w:sz w:val="24"/>
          <w:szCs w:val="24"/>
          <w:lang w:val="en-US" w:eastAsia="zh-CN"/>
        </w:rPr>
        <w:t>Sullivan FM</w:t>
      </w:r>
      <w:r w:rsidRPr="00055687">
        <w:rPr>
          <w:rFonts w:ascii="Book Antiqua" w:hAnsi="Book Antiqua" w:cs="宋体"/>
          <w:color w:val="000000"/>
          <w:sz w:val="24"/>
          <w:szCs w:val="24"/>
          <w:lang w:val="en-US" w:eastAsia="zh-CN"/>
        </w:rPr>
        <w:t>, Swan IR, Donnan PT, Morrison JM, Smith BH, McKinstry B, Davenport RJ, Vale LD, Clarkson JE, Hammersley V, Hayavi S, McAteer A, Stewart K, Daly F. Early treatment with prednisolone or acyclovir in Bell's palsy. </w:t>
      </w:r>
      <w:r w:rsidRPr="00055687">
        <w:rPr>
          <w:rFonts w:ascii="Book Antiqua" w:hAnsi="Book Antiqua" w:cs="宋体"/>
          <w:i/>
          <w:iCs/>
          <w:color w:val="000000"/>
          <w:sz w:val="24"/>
          <w:szCs w:val="24"/>
          <w:lang w:val="en-US" w:eastAsia="zh-CN"/>
        </w:rPr>
        <w:t>N Engl J Med</w:t>
      </w:r>
      <w:r w:rsidRPr="00055687">
        <w:rPr>
          <w:rFonts w:ascii="Book Antiqua" w:hAnsi="Book Antiqua" w:cs="宋体"/>
          <w:color w:val="000000"/>
          <w:sz w:val="24"/>
          <w:szCs w:val="24"/>
          <w:lang w:val="en-US" w:eastAsia="zh-CN"/>
        </w:rPr>
        <w:t> 2007; </w:t>
      </w:r>
      <w:r w:rsidRPr="00055687">
        <w:rPr>
          <w:rFonts w:ascii="Book Antiqua" w:hAnsi="Book Antiqua" w:cs="宋体"/>
          <w:b/>
          <w:bCs/>
          <w:color w:val="000000"/>
          <w:sz w:val="24"/>
          <w:szCs w:val="24"/>
          <w:lang w:val="en-US" w:eastAsia="zh-CN"/>
        </w:rPr>
        <w:t>357</w:t>
      </w:r>
      <w:r w:rsidRPr="00055687">
        <w:rPr>
          <w:rFonts w:ascii="Book Antiqua" w:hAnsi="Book Antiqua" w:cs="宋体"/>
          <w:color w:val="000000"/>
          <w:sz w:val="24"/>
          <w:szCs w:val="24"/>
          <w:lang w:val="en-US" w:eastAsia="zh-CN"/>
        </w:rPr>
        <w:t>: 1598-1607 [PMID: 17942873 DOI: 10.1056/NEJMoa072006]</w:t>
      </w:r>
    </w:p>
    <w:p w14:paraId="33754458"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14 </w:t>
      </w:r>
      <w:r w:rsidRPr="00055687">
        <w:rPr>
          <w:rFonts w:ascii="Book Antiqua" w:hAnsi="Book Antiqua" w:cs="宋体"/>
          <w:b/>
          <w:bCs/>
          <w:color w:val="000000"/>
          <w:sz w:val="24"/>
          <w:szCs w:val="24"/>
          <w:lang w:val="en-US" w:eastAsia="zh-CN"/>
        </w:rPr>
        <w:t>Lee KJ</w:t>
      </w:r>
      <w:r w:rsidRPr="00055687">
        <w:rPr>
          <w:rFonts w:ascii="Book Antiqua" w:hAnsi="Book Antiqua" w:cs="宋体"/>
          <w:color w:val="000000"/>
          <w:sz w:val="24"/>
          <w:szCs w:val="24"/>
          <w:lang w:val="en-US" w:eastAsia="zh-CN"/>
        </w:rPr>
        <w:t xml:space="preserve">, Fee WE, Terris DJ. </w:t>
      </w:r>
      <w:proofErr w:type="gramStart"/>
      <w:r w:rsidRPr="00055687">
        <w:rPr>
          <w:rFonts w:ascii="Book Antiqua" w:hAnsi="Book Antiqua" w:cs="宋体"/>
          <w:color w:val="000000"/>
          <w:sz w:val="24"/>
          <w:szCs w:val="24"/>
          <w:lang w:val="en-US" w:eastAsia="zh-CN"/>
        </w:rPr>
        <w:t>The efficacy of corticosteroids in postparotidectomy facial nerve paresis.</w:t>
      </w:r>
      <w:proofErr w:type="gramEnd"/>
      <w:r w:rsidRPr="00055687">
        <w:rPr>
          <w:rFonts w:ascii="Book Antiqua" w:hAnsi="Book Antiqua" w:cs="宋体"/>
          <w:color w:val="000000"/>
          <w:sz w:val="24"/>
          <w:szCs w:val="24"/>
          <w:lang w:val="en-US" w:eastAsia="zh-CN"/>
        </w:rPr>
        <w:t> </w:t>
      </w:r>
      <w:r w:rsidRPr="00055687">
        <w:rPr>
          <w:rFonts w:ascii="Book Antiqua" w:hAnsi="Book Antiqua" w:cs="宋体"/>
          <w:i/>
          <w:iCs/>
          <w:color w:val="000000"/>
          <w:sz w:val="24"/>
          <w:szCs w:val="24"/>
          <w:lang w:val="en-US" w:eastAsia="zh-CN"/>
        </w:rPr>
        <w:t>Laryngoscope</w:t>
      </w:r>
      <w:r w:rsidRPr="00055687">
        <w:rPr>
          <w:rFonts w:ascii="Book Antiqua" w:hAnsi="Book Antiqua" w:cs="宋体"/>
          <w:color w:val="000000"/>
          <w:sz w:val="24"/>
          <w:szCs w:val="24"/>
          <w:lang w:val="en-US" w:eastAsia="zh-CN"/>
        </w:rPr>
        <w:t> 2002; </w:t>
      </w:r>
      <w:r w:rsidRPr="00055687">
        <w:rPr>
          <w:rFonts w:ascii="Book Antiqua" w:hAnsi="Book Antiqua" w:cs="宋体"/>
          <w:b/>
          <w:bCs/>
          <w:color w:val="000000"/>
          <w:sz w:val="24"/>
          <w:szCs w:val="24"/>
          <w:lang w:val="en-US" w:eastAsia="zh-CN"/>
        </w:rPr>
        <w:t>112</w:t>
      </w:r>
      <w:r w:rsidRPr="00055687">
        <w:rPr>
          <w:rFonts w:ascii="Book Antiqua" w:hAnsi="Book Antiqua" w:cs="宋体"/>
          <w:color w:val="000000"/>
          <w:sz w:val="24"/>
          <w:szCs w:val="24"/>
          <w:lang w:val="en-US" w:eastAsia="zh-CN"/>
        </w:rPr>
        <w:t>: 1958-1963 [PMID: 12439162 DOI: 10.1097/00005537-200211000-00009]</w:t>
      </w:r>
    </w:p>
    <w:p w14:paraId="15861178" w14:textId="3CE02181" w:rsid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w:t>
      </w:r>
      <w:r>
        <w:rPr>
          <w:rFonts w:ascii="Book Antiqua" w:hAnsi="Book Antiqua" w:cs="宋体" w:hint="eastAsia"/>
          <w:color w:val="000000"/>
          <w:sz w:val="24"/>
          <w:szCs w:val="24"/>
          <w:lang w:val="en-US" w:eastAsia="zh-CN"/>
        </w:rPr>
        <w:t>5</w:t>
      </w:r>
      <w:r w:rsidRPr="00055687">
        <w:rPr>
          <w:rFonts w:ascii="Book Antiqua" w:hAnsi="Book Antiqua" w:cs="宋体"/>
          <w:color w:val="000000"/>
          <w:sz w:val="24"/>
          <w:szCs w:val="24"/>
          <w:lang w:val="en-US" w:eastAsia="zh-CN"/>
        </w:rPr>
        <w:t xml:space="preserve"> </w:t>
      </w:r>
      <w:r w:rsidRPr="00055687">
        <w:rPr>
          <w:rFonts w:ascii="Book Antiqua" w:hAnsi="Book Antiqua" w:cs="宋体"/>
          <w:b/>
          <w:color w:val="000000"/>
          <w:sz w:val="24"/>
          <w:szCs w:val="24"/>
          <w:lang w:val="en-US" w:eastAsia="zh-CN"/>
        </w:rPr>
        <w:t>Higgins JPT</w:t>
      </w:r>
      <w:r w:rsidRPr="00055687">
        <w:rPr>
          <w:rFonts w:ascii="Book Antiqua" w:hAnsi="Book Antiqua" w:cs="宋体"/>
          <w:color w:val="000000"/>
          <w:sz w:val="24"/>
          <w:szCs w:val="24"/>
          <w:lang w:val="en-US" w:eastAsia="zh-CN"/>
        </w:rPr>
        <w:t>, Altman DG: Chapter 8: assessing risk of bias in included studies. In Cochrane Handbook for Systematic Reviews of Interventions. Edited by Higgins JPT, Green S. Chichester: John Wiley &amp; Sons Ltd</w:t>
      </w:r>
      <w:r>
        <w:rPr>
          <w:rFonts w:ascii="Book Antiqua" w:hAnsi="Book Antiqua" w:cs="宋体" w:hint="eastAsia"/>
          <w:color w:val="000000"/>
          <w:sz w:val="24"/>
          <w:szCs w:val="24"/>
          <w:lang w:val="en-US" w:eastAsia="zh-CN"/>
        </w:rPr>
        <w:t>,</w:t>
      </w:r>
      <w:r>
        <w:rPr>
          <w:rFonts w:ascii="Book Antiqua" w:hAnsi="Book Antiqua" w:cs="宋体"/>
          <w:color w:val="000000"/>
          <w:sz w:val="24"/>
          <w:szCs w:val="24"/>
          <w:lang w:val="en-US" w:eastAsia="zh-CN"/>
        </w:rPr>
        <w:t xml:space="preserve"> 2008: 187-241</w:t>
      </w:r>
    </w:p>
    <w:p w14:paraId="084BB3B8" w14:textId="1D5D0896"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w:t>
      </w:r>
      <w:r>
        <w:rPr>
          <w:rFonts w:ascii="Book Antiqua" w:hAnsi="Book Antiqua" w:cs="宋体" w:hint="eastAsia"/>
          <w:color w:val="000000"/>
          <w:sz w:val="24"/>
          <w:szCs w:val="24"/>
          <w:lang w:val="en-US" w:eastAsia="zh-CN"/>
        </w:rPr>
        <w:t>6</w:t>
      </w:r>
      <w:r w:rsidRPr="00055687">
        <w:rPr>
          <w:rFonts w:ascii="Book Antiqua" w:hAnsi="Book Antiqua" w:cs="宋体"/>
          <w:color w:val="000000"/>
          <w:sz w:val="24"/>
          <w:szCs w:val="24"/>
          <w:lang w:val="en-US" w:eastAsia="zh-CN"/>
        </w:rPr>
        <w:t> </w:t>
      </w:r>
      <w:r w:rsidRPr="00055687">
        <w:rPr>
          <w:rFonts w:ascii="Book Antiqua" w:hAnsi="Book Antiqua" w:cs="宋体"/>
          <w:b/>
          <w:bCs/>
          <w:color w:val="000000"/>
          <w:sz w:val="24"/>
          <w:szCs w:val="24"/>
          <w:lang w:val="en-US" w:eastAsia="zh-CN"/>
        </w:rPr>
        <w:t>Roh JL</w:t>
      </w:r>
      <w:r w:rsidRPr="00055687">
        <w:rPr>
          <w:rFonts w:ascii="Book Antiqua" w:hAnsi="Book Antiqua" w:cs="宋体"/>
          <w:color w:val="000000"/>
          <w:sz w:val="24"/>
          <w:szCs w:val="24"/>
          <w:lang w:val="en-US" w:eastAsia="zh-CN"/>
        </w:rPr>
        <w:t>, Park CI. A prospective, randomized trial for use of prednisolone in patients with facial nerve paralysis after parotidectomy. </w:t>
      </w:r>
      <w:r w:rsidRPr="00055687">
        <w:rPr>
          <w:rFonts w:ascii="Book Antiqua" w:hAnsi="Book Antiqua" w:cs="宋体"/>
          <w:i/>
          <w:iCs/>
          <w:color w:val="000000"/>
          <w:sz w:val="24"/>
          <w:szCs w:val="24"/>
          <w:lang w:val="en-US" w:eastAsia="zh-CN"/>
        </w:rPr>
        <w:t>Am J Surg</w:t>
      </w:r>
      <w:r w:rsidRPr="00055687">
        <w:rPr>
          <w:rFonts w:ascii="Book Antiqua" w:hAnsi="Book Antiqua" w:cs="宋体"/>
          <w:color w:val="000000"/>
          <w:sz w:val="24"/>
          <w:szCs w:val="24"/>
          <w:lang w:val="en-US" w:eastAsia="zh-CN"/>
        </w:rPr>
        <w:t> 2008; </w:t>
      </w:r>
      <w:r w:rsidRPr="00055687">
        <w:rPr>
          <w:rFonts w:ascii="Book Antiqua" w:hAnsi="Book Antiqua" w:cs="宋体"/>
          <w:b/>
          <w:bCs/>
          <w:color w:val="000000"/>
          <w:sz w:val="24"/>
          <w:szCs w:val="24"/>
          <w:lang w:val="en-US" w:eastAsia="zh-CN"/>
        </w:rPr>
        <w:t>196</w:t>
      </w:r>
      <w:r w:rsidRPr="00055687">
        <w:rPr>
          <w:rFonts w:ascii="Book Antiqua" w:hAnsi="Book Antiqua" w:cs="宋体"/>
          <w:color w:val="000000"/>
          <w:sz w:val="24"/>
          <w:szCs w:val="24"/>
          <w:lang w:val="en-US" w:eastAsia="zh-CN"/>
        </w:rPr>
        <w:t>: 746-750 [PMID: 18757050 DOI</w:t>
      </w:r>
      <w:r>
        <w:rPr>
          <w:rFonts w:ascii="Book Antiqua" w:hAnsi="Book Antiqua" w:cs="宋体"/>
          <w:color w:val="000000"/>
          <w:sz w:val="24"/>
          <w:szCs w:val="24"/>
          <w:lang w:val="en-US" w:eastAsia="zh-CN"/>
        </w:rPr>
        <w:t>: 10.1016/j.amjsurg.2008.04.010</w:t>
      </w:r>
      <w:r w:rsidRPr="00055687">
        <w:rPr>
          <w:rFonts w:ascii="Book Antiqua" w:hAnsi="Book Antiqua" w:cs="宋体"/>
          <w:color w:val="000000"/>
          <w:sz w:val="24"/>
          <w:szCs w:val="24"/>
          <w:lang w:val="en-US" w:eastAsia="zh-CN"/>
        </w:rPr>
        <w:t>]</w:t>
      </w:r>
    </w:p>
    <w:p w14:paraId="5B3A491F"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17 </w:t>
      </w:r>
      <w:r w:rsidRPr="00055687">
        <w:rPr>
          <w:rFonts w:ascii="Book Antiqua" w:hAnsi="Book Antiqua" w:cs="宋体"/>
          <w:b/>
          <w:bCs/>
          <w:color w:val="000000"/>
          <w:sz w:val="24"/>
          <w:szCs w:val="24"/>
          <w:lang w:val="en-US" w:eastAsia="zh-CN"/>
        </w:rPr>
        <w:t>House JW</w:t>
      </w:r>
      <w:r w:rsidRPr="00055687">
        <w:rPr>
          <w:rFonts w:ascii="Book Antiqua" w:hAnsi="Book Antiqua" w:cs="宋体"/>
          <w:color w:val="000000"/>
          <w:sz w:val="24"/>
          <w:szCs w:val="24"/>
          <w:lang w:val="en-US" w:eastAsia="zh-CN"/>
        </w:rPr>
        <w:t xml:space="preserve">, Brackmann DE. </w:t>
      </w:r>
      <w:proofErr w:type="gramStart"/>
      <w:r w:rsidRPr="00055687">
        <w:rPr>
          <w:rFonts w:ascii="Book Antiqua" w:hAnsi="Book Antiqua" w:cs="宋体"/>
          <w:color w:val="000000"/>
          <w:sz w:val="24"/>
          <w:szCs w:val="24"/>
          <w:lang w:val="en-US" w:eastAsia="zh-CN"/>
        </w:rPr>
        <w:t>Facial nerve grading system.</w:t>
      </w:r>
      <w:proofErr w:type="gramEnd"/>
      <w:r w:rsidRPr="00055687">
        <w:rPr>
          <w:rFonts w:ascii="Book Antiqua" w:hAnsi="Book Antiqua" w:cs="宋体"/>
          <w:color w:val="000000"/>
          <w:sz w:val="24"/>
          <w:szCs w:val="24"/>
          <w:lang w:val="en-US" w:eastAsia="zh-CN"/>
        </w:rPr>
        <w:t> </w:t>
      </w:r>
      <w:r w:rsidRPr="00055687">
        <w:rPr>
          <w:rFonts w:ascii="Book Antiqua" w:hAnsi="Book Antiqua" w:cs="宋体"/>
          <w:i/>
          <w:iCs/>
          <w:color w:val="000000"/>
          <w:sz w:val="24"/>
          <w:szCs w:val="24"/>
          <w:lang w:val="en-US" w:eastAsia="zh-CN"/>
        </w:rPr>
        <w:t>Otolaryngol Head Neck Surg</w:t>
      </w:r>
      <w:r w:rsidRPr="00055687">
        <w:rPr>
          <w:rFonts w:ascii="Book Antiqua" w:hAnsi="Book Antiqua" w:cs="宋体"/>
          <w:color w:val="000000"/>
          <w:sz w:val="24"/>
          <w:szCs w:val="24"/>
          <w:lang w:val="en-US" w:eastAsia="zh-CN"/>
        </w:rPr>
        <w:t> 1985; </w:t>
      </w:r>
      <w:r w:rsidRPr="00055687">
        <w:rPr>
          <w:rFonts w:ascii="Book Antiqua" w:hAnsi="Book Antiqua" w:cs="宋体"/>
          <w:b/>
          <w:bCs/>
          <w:color w:val="000000"/>
          <w:sz w:val="24"/>
          <w:szCs w:val="24"/>
          <w:lang w:val="en-US" w:eastAsia="zh-CN"/>
        </w:rPr>
        <w:t>93</w:t>
      </w:r>
      <w:r w:rsidRPr="00055687">
        <w:rPr>
          <w:rFonts w:ascii="Book Antiqua" w:hAnsi="Book Antiqua" w:cs="宋体"/>
          <w:color w:val="000000"/>
          <w:sz w:val="24"/>
          <w:szCs w:val="24"/>
          <w:lang w:val="en-US" w:eastAsia="zh-CN"/>
        </w:rPr>
        <w:t>: 146-147 [PMID: 3921901]</w:t>
      </w:r>
    </w:p>
    <w:p w14:paraId="66141BB3" w14:textId="15246CCE" w:rsidR="00055687" w:rsidRPr="00055687" w:rsidRDefault="00055687" w:rsidP="00055687">
      <w:pPr>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18 </w:t>
      </w:r>
      <w:r w:rsidRPr="00055687">
        <w:rPr>
          <w:rFonts w:ascii="Book Antiqua" w:hAnsi="Book Antiqua" w:cs="宋体"/>
          <w:b/>
          <w:color w:val="000000"/>
          <w:sz w:val="24"/>
          <w:szCs w:val="24"/>
          <w:lang w:val="en-US" w:eastAsia="zh-CN"/>
        </w:rPr>
        <w:t>Livertox</w:t>
      </w:r>
      <w:r w:rsidRPr="00055687">
        <w:rPr>
          <w:rFonts w:ascii="Book Antiqua" w:hAnsi="Book Antiqua" w:cs="Arial"/>
          <w:b/>
          <w:sz w:val="24"/>
          <w:szCs w:val="24"/>
        </w:rPr>
        <w:t>®</w:t>
      </w:r>
      <w:r w:rsidRPr="00055687">
        <w:rPr>
          <w:rFonts w:ascii="Book Antiqua" w:hAnsi="Book Antiqua" w:cs="宋体"/>
          <w:b/>
          <w:color w:val="000000"/>
          <w:sz w:val="24"/>
          <w:szCs w:val="24"/>
          <w:lang w:val="en-US" w:eastAsia="zh-CN"/>
        </w:rPr>
        <w:t>.</w:t>
      </w:r>
      <w:proofErr w:type="gramEnd"/>
      <w:r w:rsidRPr="00055687">
        <w:rPr>
          <w:rFonts w:ascii="Book Antiqua" w:hAnsi="Book Antiqua" w:cs="宋体"/>
          <w:color w:val="000000"/>
          <w:sz w:val="24"/>
          <w:szCs w:val="24"/>
          <w:lang w:val="en-US" w:eastAsia="zh-CN"/>
        </w:rPr>
        <w:t xml:space="preserve"> Corticosteroids.</w:t>
      </w:r>
      <w:r w:rsidRPr="00055687">
        <w:rPr>
          <w:rFonts w:ascii="Book Antiqua" w:hAnsi="Book Antiqua" w:cs="宋体" w:hint="eastAsia"/>
          <w:color w:val="000000"/>
          <w:sz w:val="24"/>
          <w:szCs w:val="24"/>
          <w:lang w:val="en-US" w:eastAsia="zh-CN"/>
        </w:rPr>
        <w:t xml:space="preserve"> </w:t>
      </w:r>
      <w:r>
        <w:rPr>
          <w:rFonts w:ascii="Book Antiqua" w:hAnsi="Book Antiqua" w:cs="宋体" w:hint="eastAsia"/>
          <w:color w:val="000000"/>
          <w:sz w:val="24"/>
          <w:szCs w:val="24"/>
          <w:lang w:val="en-US" w:eastAsia="zh-CN"/>
        </w:rPr>
        <w:t>[</w:t>
      </w:r>
      <w:r w:rsidR="00D84F19">
        <w:rPr>
          <w:rFonts w:ascii="Book Antiqua" w:hAnsi="Book Antiqua" w:cs="宋体"/>
          <w:color w:val="000000"/>
          <w:sz w:val="24"/>
          <w:szCs w:val="24"/>
          <w:lang w:val="en-US" w:eastAsia="zh-CN"/>
        </w:rPr>
        <w:t xml:space="preserve">Accessed </w:t>
      </w:r>
      <w:r>
        <w:rPr>
          <w:rFonts w:ascii="Book Antiqua" w:hAnsi="Book Antiqua" w:cs="宋体"/>
          <w:color w:val="000000"/>
          <w:sz w:val="24"/>
          <w:szCs w:val="24"/>
          <w:lang w:val="en-US" w:eastAsia="zh-CN"/>
        </w:rPr>
        <w:t>2014</w:t>
      </w:r>
      <w:r w:rsidR="00D84F19">
        <w:rPr>
          <w:rFonts w:ascii="Book Antiqua" w:hAnsi="Book Antiqua" w:cs="宋体"/>
          <w:color w:val="000000"/>
          <w:sz w:val="24"/>
          <w:szCs w:val="24"/>
          <w:lang w:val="en-US" w:eastAsia="zh-CN"/>
        </w:rPr>
        <w:t xml:space="preserve"> August 25</w:t>
      </w:r>
      <w:r>
        <w:rPr>
          <w:rFonts w:ascii="Book Antiqua" w:hAnsi="Book Antiqua" w:cs="宋体" w:hint="eastAsia"/>
          <w:color w:val="000000"/>
          <w:sz w:val="24"/>
          <w:szCs w:val="24"/>
          <w:lang w:val="en-US" w:eastAsia="zh-CN"/>
        </w:rPr>
        <w:t>]</w:t>
      </w:r>
      <w:r w:rsidR="00D84F19">
        <w:rPr>
          <w:rFonts w:ascii="Book Antiqua" w:hAnsi="Book Antiqua" w:cs="宋体"/>
          <w:color w:val="000000"/>
          <w:sz w:val="24"/>
          <w:szCs w:val="24"/>
          <w:lang w:val="en-US" w:eastAsia="zh-CN"/>
        </w:rPr>
        <w:t>.</w:t>
      </w:r>
      <w:bookmarkStart w:id="4" w:name="_GoBack"/>
      <w:bookmarkEnd w:id="4"/>
      <w:r w:rsidRPr="00055687">
        <w:rPr>
          <w:rFonts w:ascii="Book Antiqua" w:hAnsi="Book Antiqua" w:cs="宋体"/>
          <w:color w:val="000000"/>
          <w:sz w:val="24"/>
          <w:szCs w:val="24"/>
          <w:lang w:val="en-US" w:eastAsia="zh-CN"/>
        </w:rPr>
        <w:t xml:space="preserve"> </w:t>
      </w:r>
      <w:r w:rsidR="003B5AEC" w:rsidRPr="004E1F0C">
        <w:rPr>
          <w:rFonts w:ascii="Book Antiqua" w:hAnsi="Book Antiqua"/>
          <w:sz w:val="24"/>
          <w:szCs w:val="24"/>
        </w:rPr>
        <w:t xml:space="preserve">Available from: URL: </w:t>
      </w:r>
      <w:r w:rsidRPr="00055687">
        <w:rPr>
          <w:rFonts w:ascii="Book Antiqua" w:hAnsi="Book Antiqua" w:cs="宋体"/>
          <w:color w:val="000000"/>
          <w:sz w:val="24"/>
          <w:szCs w:val="24"/>
          <w:lang w:val="en-US" w:eastAsia="zh-CN"/>
        </w:rPr>
        <w:t>http: //livertox.nih.gov/Corticoste</w:t>
      </w:r>
      <w:r>
        <w:rPr>
          <w:rFonts w:ascii="Book Antiqua" w:hAnsi="Book Antiqua" w:cs="宋体"/>
          <w:color w:val="000000"/>
          <w:sz w:val="24"/>
          <w:szCs w:val="24"/>
          <w:lang w:val="en-US" w:eastAsia="zh-CN"/>
        </w:rPr>
        <w:t xml:space="preserve">roids.htm </w:t>
      </w:r>
    </w:p>
    <w:p w14:paraId="2C77A262"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19 </w:t>
      </w:r>
      <w:r w:rsidRPr="00055687">
        <w:rPr>
          <w:rFonts w:ascii="Book Antiqua" w:hAnsi="Book Antiqua" w:cs="宋体"/>
          <w:b/>
          <w:bCs/>
          <w:color w:val="000000"/>
          <w:sz w:val="24"/>
          <w:szCs w:val="24"/>
          <w:lang w:val="en-US" w:eastAsia="zh-CN"/>
        </w:rPr>
        <w:t>Dulguerov P</w:t>
      </w:r>
      <w:r w:rsidRPr="00055687">
        <w:rPr>
          <w:rFonts w:ascii="Book Antiqua" w:hAnsi="Book Antiqua" w:cs="宋体"/>
          <w:color w:val="000000"/>
          <w:sz w:val="24"/>
          <w:szCs w:val="24"/>
          <w:lang w:val="en-US" w:eastAsia="zh-CN"/>
        </w:rPr>
        <w:t>, Marchal F, Lehmann W. Postparotidectomy facial nerve paralysis: possible etiologic factors and results with routine facial nerve monitoring. </w:t>
      </w:r>
      <w:r w:rsidRPr="00055687">
        <w:rPr>
          <w:rFonts w:ascii="Book Antiqua" w:hAnsi="Book Antiqua" w:cs="宋体"/>
          <w:i/>
          <w:iCs/>
          <w:color w:val="000000"/>
          <w:sz w:val="24"/>
          <w:szCs w:val="24"/>
          <w:lang w:val="en-US" w:eastAsia="zh-CN"/>
        </w:rPr>
        <w:t>Laryngoscope</w:t>
      </w:r>
      <w:r w:rsidRPr="00055687">
        <w:rPr>
          <w:rFonts w:ascii="Book Antiqua" w:hAnsi="Book Antiqua" w:cs="宋体"/>
          <w:color w:val="000000"/>
          <w:sz w:val="24"/>
          <w:szCs w:val="24"/>
          <w:lang w:val="en-US" w:eastAsia="zh-CN"/>
        </w:rPr>
        <w:t> 1999; </w:t>
      </w:r>
      <w:r w:rsidRPr="00055687">
        <w:rPr>
          <w:rFonts w:ascii="Book Antiqua" w:hAnsi="Book Antiqua" w:cs="宋体"/>
          <w:b/>
          <w:bCs/>
          <w:color w:val="000000"/>
          <w:sz w:val="24"/>
          <w:szCs w:val="24"/>
          <w:lang w:val="en-US" w:eastAsia="zh-CN"/>
        </w:rPr>
        <w:t>109</w:t>
      </w:r>
      <w:r w:rsidRPr="00055687">
        <w:rPr>
          <w:rFonts w:ascii="Book Antiqua" w:hAnsi="Book Antiqua" w:cs="宋体"/>
          <w:color w:val="000000"/>
          <w:sz w:val="24"/>
          <w:szCs w:val="24"/>
          <w:lang w:val="en-US" w:eastAsia="zh-CN"/>
        </w:rPr>
        <w:t>: 754-762 [PMID: 10334226 DOI: 10.1097/00005537-199905000-00014]</w:t>
      </w:r>
    </w:p>
    <w:p w14:paraId="049D42DA"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r w:rsidRPr="00055687">
        <w:rPr>
          <w:rFonts w:ascii="Book Antiqua" w:hAnsi="Book Antiqua" w:cs="宋体"/>
          <w:color w:val="000000"/>
          <w:sz w:val="24"/>
          <w:szCs w:val="24"/>
          <w:lang w:val="en-US" w:eastAsia="zh-CN"/>
        </w:rPr>
        <w:t>20 </w:t>
      </w:r>
      <w:r w:rsidRPr="00055687">
        <w:rPr>
          <w:rFonts w:ascii="Book Antiqua" w:hAnsi="Book Antiqua" w:cs="宋体"/>
          <w:b/>
          <w:bCs/>
          <w:color w:val="000000"/>
          <w:sz w:val="24"/>
          <w:szCs w:val="24"/>
          <w:lang w:val="en-US" w:eastAsia="zh-CN"/>
        </w:rPr>
        <w:t>Wang Z</w:t>
      </w:r>
      <w:r w:rsidRPr="00055687">
        <w:rPr>
          <w:rFonts w:ascii="Book Antiqua" w:hAnsi="Book Antiqua" w:cs="宋体"/>
          <w:color w:val="000000"/>
          <w:sz w:val="24"/>
          <w:szCs w:val="24"/>
          <w:lang w:val="en-US" w:eastAsia="zh-CN"/>
        </w:rPr>
        <w:t>, Dai CF, Chi F. Retrograde degeneration of the facial nerve after acute traction on parotid gland: an experimental investigation. </w:t>
      </w:r>
      <w:r w:rsidRPr="00055687">
        <w:rPr>
          <w:rFonts w:ascii="Book Antiqua" w:hAnsi="Book Antiqua" w:cs="宋体"/>
          <w:i/>
          <w:iCs/>
          <w:color w:val="000000"/>
          <w:sz w:val="24"/>
          <w:szCs w:val="24"/>
          <w:lang w:val="en-US" w:eastAsia="zh-CN"/>
        </w:rPr>
        <w:t>Otolaryngol Head Neck Surg</w:t>
      </w:r>
      <w:r w:rsidRPr="00055687">
        <w:rPr>
          <w:rFonts w:ascii="Book Antiqua" w:hAnsi="Book Antiqua" w:cs="宋体"/>
          <w:color w:val="000000"/>
          <w:sz w:val="24"/>
          <w:szCs w:val="24"/>
          <w:lang w:val="en-US" w:eastAsia="zh-CN"/>
        </w:rPr>
        <w:t> 2002; </w:t>
      </w:r>
      <w:r w:rsidRPr="00055687">
        <w:rPr>
          <w:rFonts w:ascii="Book Antiqua" w:hAnsi="Book Antiqua" w:cs="宋体"/>
          <w:b/>
          <w:bCs/>
          <w:color w:val="000000"/>
          <w:sz w:val="24"/>
          <w:szCs w:val="24"/>
          <w:lang w:val="en-US" w:eastAsia="zh-CN"/>
        </w:rPr>
        <w:t>127</w:t>
      </w:r>
      <w:r w:rsidRPr="00055687">
        <w:rPr>
          <w:rFonts w:ascii="Book Antiqua" w:hAnsi="Book Antiqua" w:cs="宋体"/>
          <w:color w:val="000000"/>
          <w:sz w:val="24"/>
          <w:szCs w:val="24"/>
          <w:lang w:val="en-US" w:eastAsia="zh-CN"/>
        </w:rPr>
        <w:t>: 55-59 [PMID: 12161731 DOI: 10.1067/mhn.2002.126720]</w:t>
      </w:r>
    </w:p>
    <w:p w14:paraId="201A4FFB" w14:textId="5E5E8425" w:rsidR="00055687" w:rsidRPr="00055687" w:rsidRDefault="003B5AEC" w:rsidP="00055687">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21 </w:t>
      </w:r>
      <w:r w:rsidR="00055687" w:rsidRPr="00055687">
        <w:rPr>
          <w:rFonts w:ascii="Book Antiqua" w:hAnsi="Book Antiqua" w:cs="宋体"/>
          <w:b/>
          <w:color w:val="000000"/>
          <w:sz w:val="24"/>
          <w:szCs w:val="24"/>
          <w:lang w:val="en-US" w:eastAsia="zh-CN"/>
        </w:rPr>
        <w:t>Acevedo JL</w:t>
      </w:r>
      <w:r w:rsidR="00055687" w:rsidRPr="00055687">
        <w:rPr>
          <w:rFonts w:ascii="Book Antiqua" w:hAnsi="Book Antiqua" w:cs="宋体"/>
          <w:color w:val="000000"/>
          <w:sz w:val="24"/>
          <w:szCs w:val="24"/>
          <w:lang w:val="en-US" w:eastAsia="zh-CN"/>
        </w:rPr>
        <w:t>, Brietzke SE and Coppit GL. Facial Nerve Monitors and Parotidectomy: A Systematic Rev</w:t>
      </w:r>
      <w:r>
        <w:rPr>
          <w:rFonts w:ascii="Book Antiqua" w:hAnsi="Book Antiqua" w:cs="宋体"/>
          <w:color w:val="000000"/>
          <w:sz w:val="24"/>
          <w:szCs w:val="24"/>
          <w:lang w:val="en-US" w:eastAsia="zh-CN"/>
        </w:rPr>
        <w:t xml:space="preserve">iew. </w:t>
      </w:r>
      <w:r w:rsidRPr="003B5AEC">
        <w:rPr>
          <w:rFonts w:ascii="Book Antiqua" w:hAnsi="Book Antiqua" w:cs="宋体"/>
          <w:i/>
          <w:color w:val="000000"/>
          <w:sz w:val="24"/>
          <w:szCs w:val="24"/>
          <w:lang w:val="en-US" w:eastAsia="zh-CN"/>
        </w:rPr>
        <w:t>Otolaryngol Head Neck Surg</w:t>
      </w:r>
      <w:r w:rsidR="00055687" w:rsidRPr="00055687">
        <w:rPr>
          <w:rFonts w:ascii="Book Antiqua" w:hAnsi="Book Antiqua" w:cs="宋体"/>
          <w:color w:val="000000"/>
          <w:sz w:val="24"/>
          <w:szCs w:val="24"/>
          <w:lang w:val="en-US" w:eastAsia="zh-CN"/>
        </w:rPr>
        <w:t xml:space="preserve"> 2006</w:t>
      </w:r>
      <w:r>
        <w:rPr>
          <w:rFonts w:ascii="Book Antiqua" w:hAnsi="Book Antiqua" w:cs="宋体" w:hint="eastAsia"/>
          <w:color w:val="000000"/>
          <w:sz w:val="24"/>
          <w:szCs w:val="24"/>
          <w:lang w:val="en-US" w:eastAsia="zh-CN"/>
        </w:rPr>
        <w:t>;</w:t>
      </w:r>
      <w:r w:rsidR="00055687" w:rsidRPr="00055687">
        <w:rPr>
          <w:rFonts w:ascii="Book Antiqua" w:hAnsi="Book Antiqua" w:cs="宋体"/>
          <w:b/>
          <w:color w:val="000000"/>
          <w:sz w:val="24"/>
          <w:szCs w:val="24"/>
          <w:lang w:val="en-US" w:eastAsia="zh-CN"/>
        </w:rPr>
        <w:t xml:space="preserve"> 135:</w:t>
      </w:r>
      <w:r w:rsidR="00055687" w:rsidRPr="00055687">
        <w:rPr>
          <w:rFonts w:ascii="Book Antiqua" w:hAnsi="Book Antiqua" w:cs="宋体"/>
          <w:color w:val="000000"/>
          <w:sz w:val="24"/>
          <w:szCs w:val="24"/>
          <w:lang w:val="en-US" w:eastAsia="zh-CN"/>
        </w:rPr>
        <w:t xml:space="preserve"> 63 [DOI: 10.1016/j.otohns.2006.06.329]</w:t>
      </w:r>
    </w:p>
    <w:p w14:paraId="2C7B1F29" w14:textId="77777777" w:rsidR="00055687" w:rsidRPr="00055687" w:rsidRDefault="00055687" w:rsidP="00055687">
      <w:pPr>
        <w:spacing w:after="0" w:line="360" w:lineRule="auto"/>
        <w:jc w:val="both"/>
        <w:rPr>
          <w:rFonts w:ascii="Book Antiqua" w:hAnsi="Book Antiqua" w:cs="宋体"/>
          <w:color w:val="000000"/>
          <w:sz w:val="24"/>
          <w:szCs w:val="24"/>
          <w:lang w:val="en-US" w:eastAsia="zh-CN"/>
        </w:rPr>
      </w:pPr>
      <w:proofErr w:type="gramStart"/>
      <w:r w:rsidRPr="00055687">
        <w:rPr>
          <w:rFonts w:ascii="Book Antiqua" w:hAnsi="Book Antiqua" w:cs="宋体"/>
          <w:color w:val="000000"/>
          <w:sz w:val="24"/>
          <w:szCs w:val="24"/>
          <w:lang w:val="en-US" w:eastAsia="zh-CN"/>
        </w:rPr>
        <w:t>22 </w:t>
      </w:r>
      <w:r w:rsidRPr="00055687">
        <w:rPr>
          <w:rFonts w:ascii="Book Antiqua" w:hAnsi="Book Antiqua" w:cs="宋体"/>
          <w:b/>
          <w:bCs/>
          <w:color w:val="000000"/>
          <w:sz w:val="24"/>
          <w:szCs w:val="24"/>
          <w:lang w:val="en-US" w:eastAsia="zh-CN"/>
        </w:rPr>
        <w:t>Tung BK</w:t>
      </w:r>
      <w:r w:rsidRPr="00055687">
        <w:rPr>
          <w:rFonts w:ascii="Book Antiqua" w:hAnsi="Book Antiqua" w:cs="宋体"/>
          <w:color w:val="000000"/>
          <w:sz w:val="24"/>
          <w:szCs w:val="24"/>
          <w:lang w:val="en-US" w:eastAsia="zh-CN"/>
        </w:rPr>
        <w:t>, Chu PY, Tai SK, Wang YF, Tsai TL, Lee TL, Hsu YB.</w:t>
      </w:r>
      <w:proofErr w:type="gramEnd"/>
      <w:r w:rsidRPr="00055687">
        <w:rPr>
          <w:rFonts w:ascii="Book Antiqua" w:hAnsi="Book Antiqua" w:cs="宋体"/>
          <w:color w:val="000000"/>
          <w:sz w:val="24"/>
          <w:szCs w:val="24"/>
          <w:lang w:val="en-US" w:eastAsia="zh-CN"/>
        </w:rPr>
        <w:t xml:space="preserve"> </w:t>
      </w:r>
      <w:proofErr w:type="gramStart"/>
      <w:r w:rsidRPr="00055687">
        <w:rPr>
          <w:rFonts w:ascii="Book Antiqua" w:hAnsi="Book Antiqua" w:cs="宋体"/>
          <w:color w:val="000000"/>
          <w:sz w:val="24"/>
          <w:szCs w:val="24"/>
          <w:lang w:val="en-US" w:eastAsia="zh-CN"/>
        </w:rPr>
        <w:t>Predictors and timing of recovery in patients with immediate facial nerve dysfunction after parotidectomy.</w:t>
      </w:r>
      <w:proofErr w:type="gramEnd"/>
      <w:r w:rsidRPr="00055687">
        <w:rPr>
          <w:rFonts w:ascii="Book Antiqua" w:hAnsi="Book Antiqua" w:cs="宋体"/>
          <w:color w:val="000000"/>
          <w:sz w:val="24"/>
          <w:szCs w:val="24"/>
          <w:lang w:val="en-US" w:eastAsia="zh-CN"/>
        </w:rPr>
        <w:t> </w:t>
      </w:r>
      <w:r w:rsidRPr="00055687">
        <w:rPr>
          <w:rFonts w:ascii="Book Antiqua" w:hAnsi="Book Antiqua" w:cs="宋体"/>
          <w:i/>
          <w:iCs/>
          <w:color w:val="000000"/>
          <w:sz w:val="24"/>
          <w:szCs w:val="24"/>
          <w:lang w:val="en-US" w:eastAsia="zh-CN"/>
        </w:rPr>
        <w:t>Head Neck</w:t>
      </w:r>
      <w:r w:rsidRPr="00055687">
        <w:rPr>
          <w:rFonts w:ascii="Book Antiqua" w:hAnsi="Book Antiqua" w:cs="宋体"/>
          <w:color w:val="000000"/>
          <w:sz w:val="24"/>
          <w:szCs w:val="24"/>
          <w:lang w:val="en-US" w:eastAsia="zh-CN"/>
        </w:rPr>
        <w:t> 2014; </w:t>
      </w:r>
      <w:r w:rsidRPr="00055687">
        <w:rPr>
          <w:rFonts w:ascii="Book Antiqua" w:hAnsi="Book Antiqua" w:cs="宋体"/>
          <w:b/>
          <w:bCs/>
          <w:color w:val="000000"/>
          <w:sz w:val="24"/>
          <w:szCs w:val="24"/>
          <w:lang w:val="en-US" w:eastAsia="zh-CN"/>
        </w:rPr>
        <w:t>36</w:t>
      </w:r>
      <w:r w:rsidRPr="00055687">
        <w:rPr>
          <w:rFonts w:ascii="Book Antiqua" w:hAnsi="Book Antiqua" w:cs="宋体"/>
          <w:color w:val="000000"/>
          <w:sz w:val="24"/>
          <w:szCs w:val="24"/>
          <w:lang w:val="en-US" w:eastAsia="zh-CN"/>
        </w:rPr>
        <w:t>: 247-251 [PMID: 23766022 DOI: 10.1002/hed.23287]</w:t>
      </w:r>
    </w:p>
    <w:p w14:paraId="6CF82EE0" w14:textId="77777777" w:rsidR="00BF7FE8" w:rsidRPr="00055687" w:rsidRDefault="00BF7FE8" w:rsidP="00055687">
      <w:pPr>
        <w:spacing w:after="0" w:line="360" w:lineRule="auto"/>
        <w:jc w:val="both"/>
        <w:rPr>
          <w:rFonts w:ascii="Book Antiqua" w:hAnsi="Book Antiqua"/>
          <w:sz w:val="24"/>
          <w:szCs w:val="24"/>
        </w:rPr>
      </w:pPr>
    </w:p>
    <w:p w14:paraId="5EDFF591" w14:textId="790A6DD3" w:rsidR="00BF7FE8" w:rsidRPr="003B5AEC" w:rsidRDefault="00BF7FE8" w:rsidP="003B5AEC">
      <w:pPr>
        <w:pStyle w:val="PlainText"/>
        <w:spacing w:line="360" w:lineRule="auto"/>
        <w:jc w:val="right"/>
        <w:rPr>
          <w:rFonts w:ascii="Book Antiqua" w:hAnsi="Book Antiqua"/>
          <w:b/>
          <w:sz w:val="24"/>
          <w:szCs w:val="24"/>
        </w:rPr>
      </w:pPr>
      <w:r w:rsidRPr="003B5AEC">
        <w:rPr>
          <w:rFonts w:ascii="Book Antiqua" w:hAnsi="Book Antiqua"/>
          <w:b/>
          <w:sz w:val="24"/>
          <w:szCs w:val="24"/>
        </w:rPr>
        <w:t>P-Reviewer:</w:t>
      </w:r>
      <w:r w:rsidRPr="003B5AEC">
        <w:rPr>
          <w:rFonts w:ascii="Book Antiqua" w:hAnsi="Book Antiqua" w:cs="Tahoma"/>
          <w:color w:val="000000"/>
          <w:sz w:val="24"/>
          <w:szCs w:val="24"/>
        </w:rPr>
        <w:t xml:space="preserve"> Chow TL, Lobo D</w:t>
      </w:r>
      <w:r w:rsidRPr="003B5AEC">
        <w:rPr>
          <w:rFonts w:ascii="Book Antiqua" w:hAnsi="Book Antiqua"/>
          <w:b/>
          <w:sz w:val="24"/>
          <w:szCs w:val="24"/>
        </w:rPr>
        <w:t xml:space="preserve"> S-Editor: </w:t>
      </w:r>
      <w:r w:rsidRPr="003B5AEC">
        <w:rPr>
          <w:rFonts w:ascii="Book Antiqua" w:hAnsi="Book Antiqua"/>
          <w:sz w:val="24"/>
          <w:szCs w:val="24"/>
        </w:rPr>
        <w:t>Ji FF</w:t>
      </w:r>
      <w:r w:rsidRPr="003B5AEC">
        <w:rPr>
          <w:rFonts w:ascii="Book Antiqua" w:hAnsi="Book Antiqua"/>
          <w:b/>
          <w:sz w:val="24"/>
          <w:szCs w:val="24"/>
        </w:rPr>
        <w:t xml:space="preserve"> L-Editor: E-Editor:</w:t>
      </w:r>
    </w:p>
    <w:p w14:paraId="22EBFF23" w14:textId="77777777" w:rsidR="00BF7FE8" w:rsidRPr="00BF7FE8" w:rsidRDefault="00BF7FE8" w:rsidP="00225501">
      <w:pPr>
        <w:spacing w:after="0" w:line="360" w:lineRule="auto"/>
        <w:jc w:val="both"/>
        <w:rPr>
          <w:rFonts w:ascii="Book Antiqua" w:hAnsi="Book Antiqua" w:cs="Arial"/>
          <w:sz w:val="24"/>
          <w:szCs w:val="24"/>
          <w:lang w:val="en-US" w:eastAsia="zh-CN"/>
        </w:rPr>
        <w:sectPr w:rsidR="00BF7FE8" w:rsidRPr="00BF7FE8" w:rsidSect="00726E50">
          <w:headerReference w:type="even" r:id="rId11"/>
          <w:headerReference w:type="default" r:id="rId12"/>
          <w:pgSz w:w="11906" w:h="16838"/>
          <w:pgMar w:top="1440" w:right="1440" w:bottom="1440" w:left="1440" w:header="709" w:footer="709" w:gutter="0"/>
          <w:cols w:space="708"/>
          <w:titlePg/>
          <w:docGrid w:linePitch="360"/>
        </w:sectPr>
      </w:pP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424A3" w:rsidRPr="00225501" w14:paraId="21972392" w14:textId="77777777" w:rsidTr="00C116EB">
        <w:tc>
          <w:tcPr>
            <w:tcW w:w="9464" w:type="dxa"/>
            <w:gridSpan w:val="2"/>
            <w:shd w:val="clear" w:color="auto" w:fill="auto"/>
          </w:tcPr>
          <w:p w14:paraId="563DF2C4" w14:textId="0D779BD8" w:rsidR="001975AC" w:rsidRPr="00225501" w:rsidRDefault="00BF7FE8" w:rsidP="00225501">
            <w:pPr>
              <w:spacing w:after="0" w:line="360" w:lineRule="auto"/>
              <w:jc w:val="both"/>
              <w:rPr>
                <w:rFonts w:ascii="Book Antiqua" w:hAnsi="Book Antiqua" w:cs="Arial"/>
                <w:b/>
                <w:sz w:val="24"/>
                <w:szCs w:val="24"/>
              </w:rPr>
            </w:pPr>
            <w:r>
              <w:rPr>
                <w:rFonts w:ascii="Book Antiqua" w:hAnsi="Book Antiqua" w:cs="Arial"/>
                <w:b/>
                <w:sz w:val="24"/>
                <w:szCs w:val="24"/>
              </w:rPr>
              <w:t>Table 1</w:t>
            </w:r>
            <w:r w:rsidR="001975AC" w:rsidRPr="00225501">
              <w:rPr>
                <w:rFonts w:ascii="Book Antiqua" w:hAnsi="Book Antiqua" w:cs="Arial"/>
                <w:b/>
                <w:sz w:val="24"/>
                <w:szCs w:val="24"/>
              </w:rPr>
              <w:t xml:space="preserve"> Characteristics of </w:t>
            </w:r>
            <w:r w:rsidR="00055687" w:rsidRPr="00225501">
              <w:rPr>
                <w:rFonts w:ascii="Book Antiqua" w:hAnsi="Book Antiqua" w:cs="Arial"/>
                <w:b/>
                <w:sz w:val="24"/>
                <w:szCs w:val="24"/>
              </w:rPr>
              <w:t>included st</w:t>
            </w:r>
            <w:r w:rsidR="001975AC" w:rsidRPr="00225501">
              <w:rPr>
                <w:rFonts w:ascii="Book Antiqua" w:hAnsi="Book Antiqua" w:cs="Arial"/>
                <w:b/>
                <w:sz w:val="24"/>
                <w:szCs w:val="24"/>
              </w:rPr>
              <w:t>udies</w:t>
            </w:r>
          </w:p>
        </w:tc>
      </w:tr>
      <w:tr w:rsidR="00B424A3" w:rsidRPr="00225501" w14:paraId="2A8014BF" w14:textId="77777777" w:rsidTr="00C116EB">
        <w:tc>
          <w:tcPr>
            <w:tcW w:w="9464" w:type="dxa"/>
            <w:gridSpan w:val="2"/>
            <w:shd w:val="clear" w:color="auto" w:fill="auto"/>
          </w:tcPr>
          <w:p w14:paraId="3E3C4DC3" w14:textId="3A7D7E1A" w:rsidR="001975AC" w:rsidRPr="00225501" w:rsidRDefault="001975AC" w:rsidP="00055687">
            <w:pPr>
              <w:spacing w:after="0" w:line="360" w:lineRule="auto"/>
              <w:jc w:val="both"/>
              <w:rPr>
                <w:rFonts w:ascii="Book Antiqua" w:hAnsi="Book Antiqua" w:cs="Arial"/>
                <w:b/>
                <w:sz w:val="24"/>
                <w:szCs w:val="24"/>
              </w:rPr>
            </w:pPr>
            <w:r w:rsidRPr="00225501">
              <w:rPr>
                <w:rFonts w:ascii="Book Antiqua" w:hAnsi="Book Antiqua" w:cs="Arial"/>
                <w:b/>
                <w:sz w:val="24"/>
                <w:szCs w:val="24"/>
              </w:rPr>
              <w:t>Roh and Park</w:t>
            </w:r>
            <w:r w:rsidR="00BF7FE8">
              <w:rPr>
                <w:rFonts w:ascii="Book Antiqua" w:hAnsi="Book Antiqua" w:cs="Arial" w:hint="eastAsia"/>
                <w:b/>
                <w:sz w:val="24"/>
                <w:szCs w:val="24"/>
                <w:vertAlign w:val="superscript"/>
                <w:lang w:eastAsia="zh-CN"/>
              </w:rPr>
              <w:t>[1</w:t>
            </w:r>
            <w:r w:rsidR="00055687">
              <w:rPr>
                <w:rFonts w:ascii="Book Antiqua" w:hAnsi="Book Antiqua" w:cs="Arial" w:hint="eastAsia"/>
                <w:b/>
                <w:sz w:val="24"/>
                <w:szCs w:val="24"/>
                <w:vertAlign w:val="superscript"/>
                <w:lang w:eastAsia="zh-CN"/>
              </w:rPr>
              <w:t>6</w:t>
            </w:r>
            <w:r w:rsidR="00BF7FE8">
              <w:rPr>
                <w:rFonts w:ascii="Book Antiqua" w:hAnsi="Book Antiqua" w:cs="Arial" w:hint="eastAsia"/>
                <w:b/>
                <w:sz w:val="24"/>
                <w:szCs w:val="24"/>
                <w:vertAlign w:val="superscript"/>
                <w:lang w:eastAsia="zh-CN"/>
              </w:rPr>
              <w:t>]</w:t>
            </w:r>
            <w:r w:rsidRPr="00225501">
              <w:rPr>
                <w:rFonts w:ascii="Book Antiqua" w:hAnsi="Book Antiqua" w:cs="Arial"/>
                <w:b/>
                <w:sz w:val="24"/>
                <w:szCs w:val="24"/>
              </w:rPr>
              <w:t xml:space="preserve"> 2008</w:t>
            </w:r>
          </w:p>
        </w:tc>
      </w:tr>
      <w:tr w:rsidR="00B424A3" w:rsidRPr="00225501" w14:paraId="0B494E89" w14:textId="77777777" w:rsidTr="00C116EB">
        <w:tc>
          <w:tcPr>
            <w:tcW w:w="2943" w:type="dxa"/>
            <w:shd w:val="clear" w:color="auto" w:fill="auto"/>
          </w:tcPr>
          <w:p w14:paraId="0EA8B43D" w14:textId="77777777" w:rsidR="001975AC" w:rsidRPr="00225501" w:rsidRDefault="001975AC"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Methods</w:t>
            </w:r>
          </w:p>
        </w:tc>
        <w:tc>
          <w:tcPr>
            <w:tcW w:w="6521" w:type="dxa"/>
            <w:shd w:val="clear" w:color="auto" w:fill="auto"/>
          </w:tcPr>
          <w:p w14:paraId="79173B42"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Randomised Controlled Trial</w:t>
            </w:r>
          </w:p>
        </w:tc>
      </w:tr>
      <w:tr w:rsidR="00B424A3" w:rsidRPr="00225501" w14:paraId="56EAA275" w14:textId="77777777" w:rsidTr="00C116EB">
        <w:tc>
          <w:tcPr>
            <w:tcW w:w="2943" w:type="dxa"/>
            <w:shd w:val="clear" w:color="auto" w:fill="auto"/>
          </w:tcPr>
          <w:p w14:paraId="1656A57B"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Participants</w:t>
            </w:r>
          </w:p>
        </w:tc>
        <w:tc>
          <w:tcPr>
            <w:tcW w:w="6521" w:type="dxa"/>
            <w:shd w:val="clear" w:color="auto" w:fill="auto"/>
          </w:tcPr>
          <w:p w14:paraId="15170CA5" w14:textId="39F575D0"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Patients undergoing parotidectomy (superficial, partial, total) </w:t>
            </w:r>
            <w:r w:rsidR="00BF7FE8" w:rsidRPr="00A03C60">
              <w:rPr>
                <w:rFonts w:ascii="Book Antiqua" w:hAnsi="Book Antiqua" w:cs="Arial"/>
                <w:color w:val="000000"/>
                <w:sz w:val="24"/>
                <w:szCs w:val="24"/>
              </w:rPr>
              <w:t>±</w:t>
            </w:r>
            <w:r w:rsidRPr="00225501">
              <w:rPr>
                <w:rFonts w:ascii="Book Antiqua" w:hAnsi="Book Antiqua" w:cs="Arial"/>
                <w:sz w:val="24"/>
                <w:szCs w:val="24"/>
              </w:rPr>
              <w:t xml:space="preserve"> neck dissection</w:t>
            </w:r>
          </w:p>
          <w:p w14:paraId="304CC8D2" w14:textId="77777777" w:rsidR="001975AC" w:rsidRPr="00225501" w:rsidRDefault="001975AC" w:rsidP="00225501">
            <w:pPr>
              <w:spacing w:after="0" w:line="360" w:lineRule="auto"/>
              <w:jc w:val="both"/>
              <w:rPr>
                <w:rFonts w:ascii="Book Antiqua" w:hAnsi="Book Antiqua" w:cs="Arial"/>
                <w:sz w:val="24"/>
                <w:szCs w:val="24"/>
              </w:rPr>
            </w:pPr>
          </w:p>
          <w:p w14:paraId="0CC0E095"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44 patients </w:t>
            </w:r>
          </w:p>
          <w:p w14:paraId="5E7461C2" w14:textId="77777777" w:rsidR="001975AC" w:rsidRPr="00225501" w:rsidRDefault="001975AC" w:rsidP="00225501">
            <w:pPr>
              <w:spacing w:after="0" w:line="360" w:lineRule="auto"/>
              <w:jc w:val="both"/>
              <w:rPr>
                <w:rFonts w:ascii="Book Antiqua" w:hAnsi="Book Antiqua" w:cs="Arial"/>
                <w:sz w:val="24"/>
                <w:szCs w:val="24"/>
              </w:rPr>
            </w:pPr>
          </w:p>
          <w:p w14:paraId="31D74112"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Exclusion:</w:t>
            </w:r>
          </w:p>
          <w:p w14:paraId="29E8111A" w14:textId="079D2020" w:rsidR="001975AC" w:rsidRPr="00225501" w:rsidRDefault="00BF7FE8" w:rsidP="00BF7FE8">
            <w:pPr>
              <w:spacing w:after="0" w:line="360" w:lineRule="auto"/>
              <w:jc w:val="both"/>
              <w:rPr>
                <w:rFonts w:ascii="Book Antiqua" w:hAnsi="Book Antiqua" w:cs="Arial"/>
                <w:sz w:val="24"/>
                <w:szCs w:val="24"/>
              </w:rPr>
            </w:pPr>
            <w:r>
              <w:rPr>
                <w:rFonts w:ascii="Book Antiqua" w:hAnsi="Book Antiqua" w:cs="Arial" w:hint="eastAsia"/>
                <w:sz w:val="24"/>
                <w:szCs w:val="24"/>
                <w:lang w:eastAsia="zh-CN"/>
              </w:rPr>
              <w:t xml:space="preserve">1 </w:t>
            </w:r>
            <w:r w:rsidR="001975AC" w:rsidRPr="00225501">
              <w:rPr>
                <w:rFonts w:ascii="Book Antiqua" w:hAnsi="Book Antiqua" w:cs="Arial"/>
                <w:sz w:val="24"/>
                <w:szCs w:val="24"/>
              </w:rPr>
              <w:t>Direct FN invasion of FN requiring F</w:t>
            </w:r>
            <w:r>
              <w:rPr>
                <w:rFonts w:ascii="Book Antiqua" w:hAnsi="Book Antiqua" w:cs="Arial"/>
                <w:sz w:val="24"/>
                <w:szCs w:val="24"/>
              </w:rPr>
              <w:t>N sacrifice and reconstruction</w:t>
            </w:r>
            <w:r w:rsidR="001975AC" w:rsidRPr="00225501">
              <w:rPr>
                <w:rFonts w:ascii="Book Antiqua" w:hAnsi="Book Antiqua" w:cs="Arial"/>
                <w:sz w:val="24"/>
                <w:szCs w:val="24"/>
              </w:rPr>
              <w:t xml:space="preserve"> </w:t>
            </w:r>
          </w:p>
          <w:p w14:paraId="46E4E9D0" w14:textId="656A3A2B" w:rsidR="001975AC" w:rsidRPr="00BF7FE8" w:rsidRDefault="001975AC" w:rsidP="00BF7FE8">
            <w:pPr>
              <w:pStyle w:val="ListParagraph"/>
              <w:numPr>
                <w:ilvl w:val="0"/>
                <w:numId w:val="5"/>
              </w:numPr>
              <w:spacing w:after="0" w:line="360" w:lineRule="auto"/>
              <w:jc w:val="both"/>
              <w:rPr>
                <w:rFonts w:ascii="Book Antiqua" w:hAnsi="Book Antiqua" w:cs="Arial"/>
                <w:sz w:val="24"/>
                <w:szCs w:val="24"/>
              </w:rPr>
            </w:pPr>
            <w:r w:rsidRPr="00BF7FE8">
              <w:rPr>
                <w:rFonts w:ascii="Book Antiqua" w:hAnsi="Book Antiqua" w:cs="Arial"/>
                <w:sz w:val="24"/>
                <w:szCs w:val="24"/>
              </w:rPr>
              <w:t>Inciden</w:t>
            </w:r>
            <w:r w:rsidR="00BF7FE8">
              <w:rPr>
                <w:rFonts w:ascii="Book Antiqua" w:hAnsi="Book Antiqua" w:cs="Arial"/>
                <w:sz w:val="24"/>
                <w:szCs w:val="24"/>
              </w:rPr>
              <w:t>tal cutting of the facial nerve</w:t>
            </w:r>
            <w:r w:rsidRPr="00BF7FE8">
              <w:rPr>
                <w:rFonts w:ascii="Book Antiqua" w:hAnsi="Book Antiqua" w:cs="Arial"/>
                <w:sz w:val="24"/>
                <w:szCs w:val="24"/>
              </w:rPr>
              <w:t xml:space="preserve"> </w:t>
            </w:r>
          </w:p>
        </w:tc>
      </w:tr>
      <w:tr w:rsidR="00B424A3" w:rsidRPr="00225501" w14:paraId="784C8541" w14:textId="77777777" w:rsidTr="00C116EB">
        <w:tc>
          <w:tcPr>
            <w:tcW w:w="2943" w:type="dxa"/>
            <w:shd w:val="clear" w:color="auto" w:fill="auto"/>
          </w:tcPr>
          <w:p w14:paraId="026750CD"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Interventions</w:t>
            </w:r>
          </w:p>
        </w:tc>
        <w:tc>
          <w:tcPr>
            <w:tcW w:w="6521" w:type="dxa"/>
            <w:shd w:val="clear" w:color="auto" w:fill="auto"/>
          </w:tcPr>
          <w:p w14:paraId="50938A55" w14:textId="3BA4FC81"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 xml:space="preserve">Started </w:t>
            </w:r>
            <w:r w:rsidR="00BF7FE8">
              <w:rPr>
                <w:rFonts w:ascii="Book Antiqua" w:hAnsi="Book Antiqua" w:cs="Arial"/>
                <w:sz w:val="24"/>
                <w:szCs w:val="24"/>
              </w:rPr>
              <w:t>day 1 or day 2 postoperatively</w:t>
            </w:r>
          </w:p>
          <w:p w14:paraId="472ED21F" w14:textId="77777777" w:rsidR="001975AC" w:rsidRPr="00225501" w:rsidRDefault="001975AC" w:rsidP="00225501">
            <w:pPr>
              <w:spacing w:after="0" w:line="360" w:lineRule="auto"/>
              <w:jc w:val="both"/>
              <w:rPr>
                <w:rFonts w:ascii="Book Antiqua" w:hAnsi="Book Antiqua" w:cs="Arial"/>
                <w:sz w:val="24"/>
                <w:szCs w:val="24"/>
              </w:rPr>
            </w:pPr>
          </w:p>
          <w:p w14:paraId="6A3FC7AD" w14:textId="61CCADE0"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Reducing dose of oral prednisolone (50</w:t>
            </w:r>
            <w:r w:rsidR="00BF7FE8">
              <w:rPr>
                <w:rFonts w:ascii="Book Antiqua" w:hAnsi="Book Antiqua" w:cs="Arial" w:hint="eastAsia"/>
                <w:sz w:val="24"/>
                <w:szCs w:val="24"/>
                <w:lang w:eastAsia="zh-CN"/>
              </w:rPr>
              <w:t xml:space="preserve"> </w:t>
            </w:r>
            <w:r w:rsidR="00BF7FE8">
              <w:rPr>
                <w:rFonts w:ascii="Book Antiqua" w:hAnsi="Book Antiqua" w:cs="Arial"/>
                <w:sz w:val="24"/>
                <w:szCs w:val="24"/>
              </w:rPr>
              <w:t>mg/ d for 5 d, 30 mg/d for 3 d</w:t>
            </w:r>
            <w:r w:rsidRPr="00225501">
              <w:rPr>
                <w:rFonts w:ascii="Book Antiqua" w:hAnsi="Book Antiqua" w:cs="Arial"/>
                <w:sz w:val="24"/>
                <w:szCs w:val="24"/>
              </w:rPr>
              <w:t xml:space="preserve"> and 10</w:t>
            </w:r>
            <w:r w:rsidR="00BF7FE8">
              <w:rPr>
                <w:rFonts w:ascii="Book Antiqua" w:hAnsi="Book Antiqua" w:cs="Arial" w:hint="eastAsia"/>
                <w:sz w:val="24"/>
                <w:szCs w:val="24"/>
                <w:lang w:eastAsia="zh-CN"/>
              </w:rPr>
              <w:t xml:space="preserve"> </w:t>
            </w:r>
            <w:r w:rsidR="00BF7FE8">
              <w:rPr>
                <w:rFonts w:ascii="Book Antiqua" w:hAnsi="Book Antiqua" w:cs="Arial"/>
                <w:sz w:val="24"/>
                <w:szCs w:val="24"/>
              </w:rPr>
              <w:t>mg/d for 2 d)</w:t>
            </w:r>
          </w:p>
          <w:p w14:paraId="2BDC1E93" w14:textId="77777777" w:rsidR="001975AC" w:rsidRPr="00225501" w:rsidRDefault="001975AC" w:rsidP="00225501">
            <w:pPr>
              <w:spacing w:after="0" w:line="360" w:lineRule="auto"/>
              <w:jc w:val="both"/>
              <w:rPr>
                <w:rFonts w:ascii="Book Antiqua" w:hAnsi="Book Antiqua" w:cs="Arial"/>
                <w:sz w:val="24"/>
                <w:szCs w:val="24"/>
              </w:rPr>
            </w:pPr>
          </w:p>
          <w:p w14:paraId="368DC85E" w14:textId="16BA03D0"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Placebo group received lactose w</w:t>
            </w:r>
            <w:r w:rsidR="00BF7FE8">
              <w:rPr>
                <w:rFonts w:ascii="Book Antiqua" w:hAnsi="Book Antiqua" w:cs="Arial"/>
                <w:sz w:val="24"/>
                <w:szCs w:val="24"/>
              </w:rPr>
              <w:t>ith similarly formulated doses</w:t>
            </w:r>
          </w:p>
        </w:tc>
      </w:tr>
      <w:tr w:rsidR="00B424A3" w:rsidRPr="00225501" w14:paraId="6510DD26" w14:textId="77777777" w:rsidTr="00C116EB">
        <w:tc>
          <w:tcPr>
            <w:tcW w:w="2943" w:type="dxa"/>
            <w:shd w:val="clear" w:color="auto" w:fill="auto"/>
          </w:tcPr>
          <w:p w14:paraId="2AA0F6EA"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Outcomes</w:t>
            </w:r>
          </w:p>
        </w:tc>
        <w:tc>
          <w:tcPr>
            <w:tcW w:w="6521" w:type="dxa"/>
            <w:shd w:val="clear" w:color="auto" w:fill="auto"/>
          </w:tcPr>
          <w:p w14:paraId="7C2D42D9"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House Brackmann grading of FN by two blinded experts. </w:t>
            </w:r>
          </w:p>
          <w:p w14:paraId="6F6A88D9" w14:textId="44D21FCB" w:rsidR="001975AC" w:rsidRPr="00225501" w:rsidRDefault="001975AC" w:rsidP="00BF7FE8">
            <w:pPr>
              <w:spacing w:after="0" w:line="360" w:lineRule="auto"/>
              <w:jc w:val="both"/>
              <w:rPr>
                <w:rFonts w:ascii="Book Antiqua" w:hAnsi="Book Antiqua" w:cs="Arial"/>
                <w:sz w:val="24"/>
                <w:szCs w:val="24"/>
              </w:rPr>
            </w:pPr>
            <w:r w:rsidRPr="00225501">
              <w:rPr>
                <w:rFonts w:ascii="Book Antiqua" w:hAnsi="Book Antiqua" w:cs="Arial"/>
                <w:sz w:val="24"/>
                <w:szCs w:val="24"/>
              </w:rPr>
              <w:t>Assessed pos</w:t>
            </w:r>
            <w:r w:rsidR="00BF7FE8">
              <w:rPr>
                <w:rFonts w:ascii="Book Antiqua" w:hAnsi="Book Antiqua" w:cs="Arial"/>
                <w:sz w:val="24"/>
                <w:szCs w:val="24"/>
              </w:rPr>
              <w:t>toperatively: immediately, 1 w</w:t>
            </w:r>
            <w:r w:rsidRPr="00225501">
              <w:rPr>
                <w:rFonts w:ascii="Book Antiqua" w:hAnsi="Book Antiqua" w:cs="Arial"/>
                <w:sz w:val="24"/>
                <w:szCs w:val="24"/>
              </w:rPr>
              <w:t>k,</w:t>
            </w:r>
            <w:r w:rsidR="00BF7FE8">
              <w:rPr>
                <w:rFonts w:ascii="Book Antiqua" w:hAnsi="Book Antiqua" w:cs="Arial"/>
                <w:sz w:val="24"/>
                <w:szCs w:val="24"/>
              </w:rPr>
              <w:t xml:space="preserve"> 1 mo, 3 mo and 6 mo</w:t>
            </w:r>
            <w:r w:rsidRPr="00225501">
              <w:rPr>
                <w:rFonts w:ascii="Book Antiqua" w:hAnsi="Book Antiqua" w:cs="Arial"/>
                <w:sz w:val="24"/>
                <w:szCs w:val="24"/>
              </w:rPr>
              <w:t xml:space="preserve"> </w:t>
            </w:r>
          </w:p>
        </w:tc>
      </w:tr>
      <w:tr w:rsidR="00B424A3" w:rsidRPr="00225501" w14:paraId="2515D279" w14:textId="77777777" w:rsidTr="00C116EB">
        <w:tc>
          <w:tcPr>
            <w:tcW w:w="2943" w:type="dxa"/>
            <w:shd w:val="clear" w:color="auto" w:fill="auto"/>
          </w:tcPr>
          <w:p w14:paraId="5300DF6F"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Results</w:t>
            </w:r>
          </w:p>
        </w:tc>
        <w:tc>
          <w:tcPr>
            <w:tcW w:w="6521" w:type="dxa"/>
            <w:shd w:val="clear" w:color="auto" w:fill="auto"/>
          </w:tcPr>
          <w:p w14:paraId="63887CFD"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Overall recovery times from FNP:</w:t>
            </w:r>
          </w:p>
          <w:p w14:paraId="062FE3AF" w14:textId="4C1A9193"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At 3 mo: 84% had fully recovery</w:t>
            </w:r>
          </w:p>
          <w:p w14:paraId="763E6805" w14:textId="324FA4A5"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At 6 mo: 98% had full recovery</w:t>
            </w:r>
          </w:p>
          <w:p w14:paraId="5329718A" w14:textId="77777777" w:rsidR="001975AC" w:rsidRPr="00225501" w:rsidRDefault="001975AC" w:rsidP="00225501">
            <w:pPr>
              <w:spacing w:after="0" w:line="360" w:lineRule="auto"/>
              <w:jc w:val="both"/>
              <w:rPr>
                <w:rFonts w:ascii="Book Antiqua" w:hAnsi="Book Antiqua" w:cs="Arial"/>
                <w:sz w:val="24"/>
                <w:szCs w:val="24"/>
              </w:rPr>
            </w:pPr>
          </w:p>
          <w:p w14:paraId="77F5A05C" w14:textId="1DDDA03F" w:rsidR="001975AC" w:rsidRPr="00225501" w:rsidRDefault="00BF7FE8" w:rsidP="00BF7FE8">
            <w:pPr>
              <w:spacing w:after="0" w:line="360" w:lineRule="auto"/>
              <w:jc w:val="both"/>
              <w:rPr>
                <w:rFonts w:ascii="Book Antiqua" w:hAnsi="Book Antiqua" w:cs="Arial"/>
                <w:sz w:val="24"/>
                <w:szCs w:val="24"/>
                <w:lang w:eastAsia="zh-CN"/>
              </w:rPr>
            </w:pPr>
            <w:r>
              <w:rPr>
                <w:rFonts w:ascii="Book Antiqua" w:hAnsi="Book Antiqua" w:cs="Arial"/>
                <w:sz w:val="24"/>
                <w:szCs w:val="24"/>
              </w:rPr>
              <w:t xml:space="preserve">Prednisolone </w:t>
            </w:r>
            <w:r w:rsidRPr="00BF7FE8">
              <w:rPr>
                <w:rFonts w:ascii="Book Antiqua" w:hAnsi="Book Antiqua" w:cs="Arial"/>
                <w:i/>
                <w:sz w:val="24"/>
                <w:szCs w:val="24"/>
              </w:rPr>
              <w:t>vs</w:t>
            </w:r>
            <w:r w:rsidR="001975AC" w:rsidRPr="00225501">
              <w:rPr>
                <w:rFonts w:ascii="Book Antiqua" w:hAnsi="Book Antiqua" w:cs="Arial"/>
                <w:sz w:val="24"/>
                <w:szCs w:val="24"/>
              </w:rPr>
              <w:t xml:space="preserve"> placebo recovery at 1, 3 </w:t>
            </w:r>
            <w:r>
              <w:rPr>
                <w:rFonts w:ascii="Book Antiqua" w:hAnsi="Book Antiqua" w:cs="Arial"/>
                <w:sz w:val="24"/>
                <w:szCs w:val="24"/>
              </w:rPr>
              <w:t>and 6 mo</w:t>
            </w:r>
            <w:r w:rsidR="001975AC" w:rsidRPr="00225501">
              <w:rPr>
                <w:rFonts w:ascii="Book Antiqua" w:hAnsi="Book Antiqua" w:cs="Arial"/>
                <w:sz w:val="24"/>
                <w:szCs w:val="24"/>
              </w:rPr>
              <w:t xml:space="preserve"> (minimal difference) </w:t>
            </w:r>
            <w:r>
              <w:rPr>
                <w:rFonts w:ascii="Book Antiqua" w:hAnsi="Book Antiqua" w:cs="Arial" w:hint="eastAsia"/>
                <w:sz w:val="24"/>
                <w:szCs w:val="24"/>
                <w:lang w:eastAsia="zh-CN"/>
              </w:rPr>
              <w:t>(</w:t>
            </w:r>
            <w:r w:rsidRPr="00BF7FE8">
              <w:rPr>
                <w:rFonts w:ascii="Book Antiqua" w:hAnsi="Book Antiqua" w:cs="Arial"/>
                <w:i/>
                <w:sz w:val="24"/>
                <w:szCs w:val="24"/>
              </w:rPr>
              <w:t>P</w:t>
            </w:r>
            <w:r>
              <w:rPr>
                <w:rFonts w:ascii="Book Antiqua" w:hAnsi="Book Antiqua" w:cs="Arial" w:hint="eastAsia"/>
                <w:sz w:val="24"/>
                <w:szCs w:val="24"/>
                <w:lang w:eastAsia="zh-CN"/>
              </w:rPr>
              <w:t xml:space="preserve"> </w:t>
            </w:r>
            <w:r w:rsidR="001975AC" w:rsidRPr="00225501">
              <w:rPr>
                <w:rFonts w:ascii="Book Antiqua" w:hAnsi="Book Antiqua" w:cs="Arial"/>
                <w:sz w:val="24"/>
                <w:szCs w:val="24"/>
              </w:rPr>
              <w:t>&gt;</w:t>
            </w:r>
            <w:r>
              <w:rPr>
                <w:rFonts w:ascii="Book Antiqua" w:hAnsi="Book Antiqua" w:cs="Arial" w:hint="eastAsia"/>
                <w:sz w:val="24"/>
                <w:szCs w:val="24"/>
                <w:lang w:eastAsia="zh-CN"/>
              </w:rPr>
              <w:t xml:space="preserve"> </w:t>
            </w:r>
            <w:r w:rsidR="001975AC" w:rsidRPr="00225501">
              <w:rPr>
                <w:rFonts w:ascii="Book Antiqua" w:hAnsi="Book Antiqua" w:cs="Arial"/>
                <w:sz w:val="24"/>
                <w:szCs w:val="24"/>
              </w:rPr>
              <w:t>0.10</w:t>
            </w:r>
            <w:r>
              <w:rPr>
                <w:rFonts w:ascii="Book Antiqua" w:hAnsi="Book Antiqua" w:cs="Arial" w:hint="eastAsia"/>
                <w:sz w:val="24"/>
                <w:szCs w:val="24"/>
                <w:lang w:eastAsia="zh-CN"/>
              </w:rPr>
              <w:t>)</w:t>
            </w:r>
          </w:p>
        </w:tc>
      </w:tr>
      <w:tr w:rsidR="00B424A3" w:rsidRPr="00225501" w14:paraId="1E6FD0DB" w14:textId="77777777" w:rsidTr="00C116EB">
        <w:tc>
          <w:tcPr>
            <w:tcW w:w="2943" w:type="dxa"/>
            <w:shd w:val="clear" w:color="auto" w:fill="auto"/>
          </w:tcPr>
          <w:p w14:paraId="513838E8"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Notes</w:t>
            </w:r>
          </w:p>
        </w:tc>
        <w:tc>
          <w:tcPr>
            <w:tcW w:w="6521" w:type="dxa"/>
            <w:shd w:val="clear" w:color="auto" w:fill="auto"/>
          </w:tcPr>
          <w:p w14:paraId="74EC0B06" w14:textId="2CCB22C8"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One patient was lost to follow-up and excluded from the</w:t>
            </w:r>
            <w:r w:rsidR="00BF7FE8">
              <w:rPr>
                <w:rFonts w:ascii="Book Antiqua" w:hAnsi="Book Antiqua" w:cs="Arial"/>
                <w:sz w:val="24"/>
                <w:szCs w:val="24"/>
              </w:rPr>
              <w:t xml:space="preserve"> analysis (prednisolone group)</w:t>
            </w:r>
          </w:p>
        </w:tc>
      </w:tr>
      <w:tr w:rsidR="00B424A3" w:rsidRPr="00225501" w14:paraId="67EFD8D8" w14:textId="77777777" w:rsidTr="00C116EB">
        <w:tc>
          <w:tcPr>
            <w:tcW w:w="2943" w:type="dxa"/>
            <w:shd w:val="clear" w:color="auto" w:fill="auto"/>
          </w:tcPr>
          <w:p w14:paraId="42AC15C9" w14:textId="77777777" w:rsidR="001975AC" w:rsidRPr="00225501" w:rsidRDefault="001975AC"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Risk of Bias</w:t>
            </w:r>
          </w:p>
        </w:tc>
        <w:tc>
          <w:tcPr>
            <w:tcW w:w="6521" w:type="dxa"/>
            <w:shd w:val="clear" w:color="auto" w:fill="auto"/>
          </w:tcPr>
          <w:p w14:paraId="5ECC8AA6" w14:textId="77777777" w:rsidR="001975AC" w:rsidRPr="00225501" w:rsidRDefault="001975AC" w:rsidP="00225501">
            <w:pPr>
              <w:spacing w:after="0" w:line="360" w:lineRule="auto"/>
              <w:jc w:val="both"/>
              <w:rPr>
                <w:rFonts w:ascii="Book Antiqua" w:hAnsi="Book Antiqua" w:cs="Arial"/>
                <w:b/>
                <w:sz w:val="24"/>
                <w:szCs w:val="24"/>
              </w:rPr>
            </w:pPr>
          </w:p>
        </w:tc>
      </w:tr>
      <w:tr w:rsidR="00B424A3" w:rsidRPr="00225501" w14:paraId="5F3AA779" w14:textId="77777777" w:rsidTr="00C116EB">
        <w:tc>
          <w:tcPr>
            <w:tcW w:w="2943" w:type="dxa"/>
            <w:tcBorders>
              <w:bottom w:val="single" w:sz="4" w:space="0" w:color="auto"/>
            </w:tcBorders>
            <w:shd w:val="clear" w:color="auto" w:fill="auto"/>
          </w:tcPr>
          <w:p w14:paraId="775ECECD"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Method of Randomisation </w:t>
            </w:r>
          </w:p>
        </w:tc>
        <w:tc>
          <w:tcPr>
            <w:tcW w:w="6521" w:type="dxa"/>
            <w:tcBorders>
              <w:bottom w:val="single" w:sz="4" w:space="0" w:color="auto"/>
            </w:tcBorders>
            <w:shd w:val="clear" w:color="auto" w:fill="auto"/>
          </w:tcPr>
          <w:p w14:paraId="0B3083BD"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Not specified</w:t>
            </w:r>
          </w:p>
        </w:tc>
      </w:tr>
      <w:tr w:rsidR="00B424A3" w:rsidRPr="00225501" w14:paraId="6C11E143" w14:textId="77777777" w:rsidTr="00C116EB">
        <w:tc>
          <w:tcPr>
            <w:tcW w:w="2943" w:type="dxa"/>
            <w:tcBorders>
              <w:bottom w:val="single" w:sz="4" w:space="0" w:color="auto"/>
            </w:tcBorders>
            <w:shd w:val="clear" w:color="auto" w:fill="auto"/>
          </w:tcPr>
          <w:p w14:paraId="6837C78A"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Allocation Concealment</w:t>
            </w:r>
          </w:p>
        </w:tc>
        <w:tc>
          <w:tcPr>
            <w:tcW w:w="6521" w:type="dxa"/>
            <w:tcBorders>
              <w:bottom w:val="single" w:sz="4" w:space="0" w:color="auto"/>
            </w:tcBorders>
            <w:shd w:val="clear" w:color="auto" w:fill="auto"/>
          </w:tcPr>
          <w:p w14:paraId="3EEED944"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Adequate </w:t>
            </w:r>
          </w:p>
        </w:tc>
      </w:tr>
      <w:tr w:rsidR="00B424A3" w:rsidRPr="00225501" w14:paraId="789A45D9" w14:textId="77777777" w:rsidTr="00C116EB">
        <w:tc>
          <w:tcPr>
            <w:tcW w:w="2943" w:type="dxa"/>
            <w:tcBorders>
              <w:top w:val="single" w:sz="4" w:space="0" w:color="auto"/>
              <w:bottom w:val="double" w:sz="4" w:space="0" w:color="auto"/>
            </w:tcBorders>
            <w:shd w:val="clear" w:color="auto" w:fill="auto"/>
          </w:tcPr>
          <w:p w14:paraId="04FBC633"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Other confounding factors</w:t>
            </w:r>
          </w:p>
        </w:tc>
        <w:tc>
          <w:tcPr>
            <w:tcW w:w="6521" w:type="dxa"/>
            <w:tcBorders>
              <w:top w:val="single" w:sz="4" w:space="0" w:color="auto"/>
              <w:bottom w:val="double" w:sz="4" w:space="0" w:color="auto"/>
            </w:tcBorders>
            <w:shd w:val="clear" w:color="auto" w:fill="auto"/>
          </w:tcPr>
          <w:p w14:paraId="49EF3392" w14:textId="55E7DC04"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 xml:space="preserve">Groups comparable demographically and extent of postoperatively FNP, however tumour size, type or type of parotid surgery not compared in between </w:t>
            </w:r>
            <w:r w:rsidR="00BF7FE8">
              <w:rPr>
                <w:rFonts w:ascii="Book Antiqua" w:hAnsi="Book Antiqua" w:cs="Arial"/>
                <w:sz w:val="24"/>
                <w:szCs w:val="24"/>
              </w:rPr>
              <w:t>intervention and placebo groups</w:t>
            </w:r>
          </w:p>
        </w:tc>
      </w:tr>
      <w:tr w:rsidR="00B424A3" w:rsidRPr="00225501" w14:paraId="4A084FD0" w14:textId="77777777" w:rsidTr="00C116EB">
        <w:tc>
          <w:tcPr>
            <w:tcW w:w="9464" w:type="dxa"/>
            <w:gridSpan w:val="2"/>
            <w:tcBorders>
              <w:top w:val="double" w:sz="4" w:space="0" w:color="auto"/>
            </w:tcBorders>
            <w:shd w:val="clear" w:color="auto" w:fill="auto"/>
          </w:tcPr>
          <w:p w14:paraId="51767F8E" w14:textId="70E4AFC6" w:rsidR="001975AC" w:rsidRPr="00225501" w:rsidRDefault="001975AC" w:rsidP="00BF7FE8">
            <w:pPr>
              <w:spacing w:after="0" w:line="360" w:lineRule="auto"/>
              <w:jc w:val="both"/>
              <w:rPr>
                <w:rFonts w:ascii="Book Antiqua" w:hAnsi="Book Antiqua" w:cs="Arial"/>
                <w:sz w:val="24"/>
                <w:szCs w:val="24"/>
              </w:rPr>
            </w:pPr>
            <w:r w:rsidRPr="00225501">
              <w:rPr>
                <w:rFonts w:ascii="Book Antiqua" w:hAnsi="Book Antiqua" w:cs="Arial"/>
                <w:b/>
                <w:sz w:val="24"/>
                <w:szCs w:val="24"/>
              </w:rPr>
              <w:t xml:space="preserve">Lee </w:t>
            </w:r>
            <w:r w:rsidRPr="00BF7FE8">
              <w:rPr>
                <w:rFonts w:ascii="Book Antiqua" w:hAnsi="Book Antiqua" w:cs="Arial"/>
                <w:b/>
                <w:i/>
                <w:sz w:val="24"/>
                <w:szCs w:val="24"/>
              </w:rPr>
              <w:t>et al</w:t>
            </w:r>
            <w:r w:rsidR="00BF7FE8">
              <w:rPr>
                <w:rFonts w:ascii="Book Antiqua" w:hAnsi="Book Antiqua" w:cs="Arial" w:hint="eastAsia"/>
                <w:b/>
                <w:sz w:val="24"/>
                <w:szCs w:val="24"/>
                <w:vertAlign w:val="superscript"/>
                <w:lang w:eastAsia="zh-CN"/>
              </w:rPr>
              <w:t>[14]</w:t>
            </w:r>
            <w:r w:rsidRPr="00225501">
              <w:rPr>
                <w:rFonts w:ascii="Book Antiqua" w:hAnsi="Book Antiqua" w:cs="Arial"/>
                <w:b/>
                <w:sz w:val="24"/>
                <w:szCs w:val="24"/>
              </w:rPr>
              <w:t xml:space="preserve"> 2002</w:t>
            </w:r>
          </w:p>
        </w:tc>
      </w:tr>
      <w:tr w:rsidR="00B424A3" w:rsidRPr="00225501" w14:paraId="34F2588D" w14:textId="77777777" w:rsidTr="00C116EB">
        <w:tc>
          <w:tcPr>
            <w:tcW w:w="2943" w:type="dxa"/>
            <w:shd w:val="clear" w:color="auto" w:fill="auto"/>
          </w:tcPr>
          <w:p w14:paraId="3BEAC79D" w14:textId="77777777" w:rsidR="001975AC" w:rsidRPr="00225501" w:rsidRDefault="001975AC"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Methods</w:t>
            </w:r>
          </w:p>
        </w:tc>
        <w:tc>
          <w:tcPr>
            <w:tcW w:w="6521" w:type="dxa"/>
            <w:shd w:val="clear" w:color="auto" w:fill="auto"/>
          </w:tcPr>
          <w:p w14:paraId="38F89ED6"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Randomised Controlled Trial</w:t>
            </w:r>
          </w:p>
        </w:tc>
      </w:tr>
      <w:tr w:rsidR="00B424A3" w:rsidRPr="00225501" w14:paraId="2A6DBE6D" w14:textId="77777777" w:rsidTr="00C116EB">
        <w:tc>
          <w:tcPr>
            <w:tcW w:w="2943" w:type="dxa"/>
            <w:shd w:val="clear" w:color="auto" w:fill="auto"/>
          </w:tcPr>
          <w:p w14:paraId="503BE6C6"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Participants</w:t>
            </w:r>
          </w:p>
        </w:tc>
        <w:tc>
          <w:tcPr>
            <w:tcW w:w="6521" w:type="dxa"/>
            <w:shd w:val="clear" w:color="auto" w:fill="auto"/>
          </w:tcPr>
          <w:p w14:paraId="251113B2" w14:textId="636E4D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Patients undergoing sup</w:t>
            </w:r>
            <w:r w:rsidR="00BF7FE8">
              <w:rPr>
                <w:rFonts w:ascii="Book Antiqua" w:hAnsi="Book Antiqua" w:cs="Arial"/>
                <w:sz w:val="24"/>
                <w:szCs w:val="24"/>
              </w:rPr>
              <w:t>erficial or total parotidectomy</w:t>
            </w:r>
            <w:r w:rsidRPr="00225501">
              <w:rPr>
                <w:rFonts w:ascii="Book Antiqua" w:hAnsi="Book Antiqua" w:cs="Arial"/>
                <w:sz w:val="24"/>
                <w:szCs w:val="24"/>
              </w:rPr>
              <w:t xml:space="preserve"> </w:t>
            </w:r>
          </w:p>
          <w:p w14:paraId="1B2D5E5F" w14:textId="77777777" w:rsidR="001975AC" w:rsidRPr="00225501" w:rsidRDefault="001975AC" w:rsidP="00225501">
            <w:pPr>
              <w:spacing w:after="0" w:line="360" w:lineRule="auto"/>
              <w:jc w:val="both"/>
              <w:rPr>
                <w:rFonts w:ascii="Book Antiqua" w:hAnsi="Book Antiqua" w:cs="Arial"/>
                <w:sz w:val="24"/>
                <w:szCs w:val="24"/>
              </w:rPr>
            </w:pPr>
          </w:p>
          <w:p w14:paraId="368A19A9" w14:textId="56E0E3DC" w:rsidR="001975AC" w:rsidRPr="00225501" w:rsidRDefault="00BF7FE8" w:rsidP="00225501">
            <w:pPr>
              <w:spacing w:after="0" w:line="360" w:lineRule="auto"/>
              <w:jc w:val="both"/>
              <w:rPr>
                <w:rFonts w:ascii="Book Antiqua" w:hAnsi="Book Antiqua" w:cs="Arial"/>
                <w:sz w:val="24"/>
                <w:szCs w:val="24"/>
                <w:lang w:eastAsia="zh-CN"/>
              </w:rPr>
            </w:pPr>
            <w:r>
              <w:rPr>
                <w:rFonts w:ascii="Book Antiqua" w:hAnsi="Book Antiqua" w:cs="Arial"/>
                <w:sz w:val="24"/>
                <w:szCs w:val="24"/>
              </w:rPr>
              <w:t>49 patients</w:t>
            </w:r>
          </w:p>
          <w:p w14:paraId="6B07363E" w14:textId="77777777" w:rsidR="001975AC" w:rsidRPr="00225501" w:rsidRDefault="001975AC" w:rsidP="00225501">
            <w:pPr>
              <w:spacing w:after="0" w:line="360" w:lineRule="auto"/>
              <w:jc w:val="both"/>
              <w:rPr>
                <w:rFonts w:ascii="Book Antiqua" w:hAnsi="Book Antiqua" w:cs="Arial"/>
                <w:sz w:val="24"/>
                <w:szCs w:val="24"/>
              </w:rPr>
            </w:pPr>
          </w:p>
          <w:p w14:paraId="0EB8DE2A"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Exclusion criteria:</w:t>
            </w:r>
          </w:p>
          <w:p w14:paraId="652FABA0" w14:textId="0368FA4B"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Diabetes, age &lt;</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18, peptic ulcer disease, previous adverse reaction to steroids and any oth</w:t>
            </w:r>
            <w:r w:rsidR="00BF7FE8">
              <w:rPr>
                <w:rFonts w:ascii="Book Antiqua" w:hAnsi="Book Antiqua" w:cs="Arial"/>
                <w:sz w:val="24"/>
                <w:szCs w:val="24"/>
              </w:rPr>
              <w:t>er contraindication to steroids</w:t>
            </w:r>
          </w:p>
          <w:p w14:paraId="70D80611" w14:textId="6261112D"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Prior parotid surgery, anticipated sectio</w:t>
            </w:r>
            <w:r w:rsidR="00BF7FE8">
              <w:rPr>
                <w:rFonts w:ascii="Book Antiqua" w:hAnsi="Book Antiqua" w:cs="Arial"/>
                <w:sz w:val="24"/>
                <w:szCs w:val="24"/>
              </w:rPr>
              <w:t>n of FN and pre-existing FNP</w:t>
            </w:r>
          </w:p>
        </w:tc>
      </w:tr>
      <w:tr w:rsidR="00B424A3" w:rsidRPr="00225501" w14:paraId="67C03D04" w14:textId="77777777" w:rsidTr="00C116EB">
        <w:tc>
          <w:tcPr>
            <w:tcW w:w="2943" w:type="dxa"/>
            <w:shd w:val="clear" w:color="auto" w:fill="auto"/>
          </w:tcPr>
          <w:p w14:paraId="4F2F2600"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Interventions</w:t>
            </w:r>
          </w:p>
        </w:tc>
        <w:tc>
          <w:tcPr>
            <w:tcW w:w="6521" w:type="dxa"/>
            <w:shd w:val="clear" w:color="auto" w:fill="auto"/>
          </w:tcPr>
          <w:p w14:paraId="5ED1B600" w14:textId="7B6D57A7"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Two doses of dexamethasone (0.51 or 1.41</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mg/kg) depending on type of surgery (superficial or total parotidectomy respectively) at 8 and 16 h</w:t>
            </w:r>
            <w:r w:rsidR="00BF7FE8">
              <w:rPr>
                <w:rFonts w:ascii="Book Antiqua" w:hAnsi="Book Antiqua" w:cs="Arial"/>
                <w:sz w:val="24"/>
                <w:szCs w:val="24"/>
              </w:rPr>
              <w:t xml:space="preserve"> postoperatively</w:t>
            </w:r>
          </w:p>
          <w:p w14:paraId="2E3FFC56" w14:textId="7BEA7357"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Placebo group received saline at the same interv</w:t>
            </w:r>
            <w:r w:rsidR="00BF7FE8">
              <w:rPr>
                <w:rFonts w:ascii="Book Antiqua" w:hAnsi="Book Antiqua" w:cs="Arial"/>
                <w:sz w:val="24"/>
                <w:szCs w:val="24"/>
              </w:rPr>
              <w:t>als</w:t>
            </w:r>
          </w:p>
        </w:tc>
      </w:tr>
      <w:tr w:rsidR="00B424A3" w:rsidRPr="00225501" w14:paraId="1900F583" w14:textId="77777777" w:rsidTr="00C116EB">
        <w:tc>
          <w:tcPr>
            <w:tcW w:w="2943" w:type="dxa"/>
            <w:shd w:val="clear" w:color="auto" w:fill="auto"/>
          </w:tcPr>
          <w:p w14:paraId="54F1B11F"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Outcomes</w:t>
            </w:r>
          </w:p>
        </w:tc>
        <w:tc>
          <w:tcPr>
            <w:tcW w:w="6521" w:type="dxa"/>
            <w:shd w:val="clear" w:color="auto" w:fill="auto"/>
          </w:tcPr>
          <w:p w14:paraId="5724D6F7" w14:textId="7FB60995"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Facial nerve function in the four major regions was assessed (frontal, orbital, midface, upper lip and lower lip) at a percentage 0-100 </w:t>
            </w:r>
            <w:r w:rsidR="00BF7FE8">
              <w:rPr>
                <w:rFonts w:ascii="Book Antiqua" w:hAnsi="Book Antiqua" w:cs="Arial"/>
                <w:sz w:val="24"/>
                <w:szCs w:val="24"/>
              </w:rPr>
              <w:t>depending on extent of function</w:t>
            </w:r>
            <w:r w:rsidRPr="00225501">
              <w:rPr>
                <w:rFonts w:ascii="Book Antiqua" w:hAnsi="Book Antiqua" w:cs="Arial"/>
                <w:sz w:val="24"/>
                <w:szCs w:val="24"/>
              </w:rPr>
              <w:t xml:space="preserve"> </w:t>
            </w:r>
          </w:p>
          <w:p w14:paraId="3B57A05E" w14:textId="77777777" w:rsidR="001975AC" w:rsidRPr="00225501" w:rsidRDefault="001975AC" w:rsidP="00225501">
            <w:pPr>
              <w:spacing w:after="0" w:line="360" w:lineRule="auto"/>
              <w:jc w:val="both"/>
              <w:rPr>
                <w:rFonts w:ascii="Book Antiqua" w:hAnsi="Book Antiqua" w:cs="Arial"/>
                <w:sz w:val="24"/>
                <w:szCs w:val="24"/>
              </w:rPr>
            </w:pPr>
          </w:p>
          <w:p w14:paraId="2BAFF970" w14:textId="7AD300C9" w:rsidR="001975AC" w:rsidRPr="00225501" w:rsidRDefault="001975AC" w:rsidP="00BF7FE8">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Assessed postoperatively: immediately and every month for 12 mo (or until facial nerv</w:t>
            </w:r>
            <w:r w:rsidR="00BF7FE8">
              <w:rPr>
                <w:rFonts w:ascii="Book Antiqua" w:hAnsi="Book Antiqua" w:cs="Arial"/>
                <w:sz w:val="24"/>
                <w:szCs w:val="24"/>
              </w:rPr>
              <w:t>e function returned to normal)</w:t>
            </w:r>
          </w:p>
        </w:tc>
      </w:tr>
      <w:tr w:rsidR="00B424A3" w:rsidRPr="00225501" w14:paraId="1B83546D" w14:textId="77777777" w:rsidTr="00C116EB">
        <w:tc>
          <w:tcPr>
            <w:tcW w:w="2943" w:type="dxa"/>
            <w:shd w:val="clear" w:color="auto" w:fill="auto"/>
          </w:tcPr>
          <w:p w14:paraId="54D7626E"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Results</w:t>
            </w:r>
          </w:p>
        </w:tc>
        <w:tc>
          <w:tcPr>
            <w:tcW w:w="6521" w:type="dxa"/>
            <w:shd w:val="clear" w:color="auto" w:fill="auto"/>
          </w:tcPr>
          <w:p w14:paraId="65E7E682"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Average early postoperative facial nerve function:</w:t>
            </w:r>
          </w:p>
          <w:p w14:paraId="0C82ED2F" w14:textId="1646E7FE"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All patients (</w:t>
            </w:r>
            <w:r w:rsidRPr="00BF7FE8">
              <w:rPr>
                <w:rFonts w:ascii="Book Antiqua" w:hAnsi="Book Antiqua" w:cs="Arial"/>
                <w:i/>
                <w:sz w:val="24"/>
                <w:szCs w:val="24"/>
              </w:rPr>
              <w:t>n</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 xml:space="preserve">49): 75.4% </w:t>
            </w:r>
          </w:p>
          <w:p w14:paraId="15D1E364" w14:textId="0C265E22"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Ov</w:t>
            </w:r>
            <w:r w:rsidR="00BF7FE8">
              <w:rPr>
                <w:rFonts w:ascii="Book Antiqua" w:hAnsi="Book Antiqua" w:cs="Arial"/>
                <w:sz w:val="24"/>
                <w:szCs w:val="24"/>
              </w:rPr>
              <w:t xml:space="preserve">erall: Dexamethasone (69.5%) </w:t>
            </w:r>
            <w:r w:rsidR="00BF7FE8" w:rsidRPr="00BF7FE8">
              <w:rPr>
                <w:rFonts w:ascii="Book Antiqua" w:hAnsi="Book Antiqua" w:cs="Arial"/>
                <w:i/>
                <w:sz w:val="24"/>
                <w:szCs w:val="24"/>
              </w:rPr>
              <w:t>vs</w:t>
            </w:r>
            <w:r w:rsidRPr="00225501">
              <w:rPr>
                <w:rFonts w:ascii="Book Antiqua" w:hAnsi="Book Antiqua" w:cs="Arial"/>
                <w:sz w:val="24"/>
                <w:szCs w:val="24"/>
              </w:rPr>
              <w:t xml:space="preserve"> placebo (81.3%) </w:t>
            </w:r>
            <w:r w:rsidR="00BF7FE8">
              <w:rPr>
                <w:rFonts w:ascii="Book Antiqua" w:hAnsi="Book Antiqua" w:cs="Arial" w:hint="eastAsia"/>
                <w:sz w:val="24"/>
                <w:szCs w:val="24"/>
                <w:lang w:eastAsia="zh-CN"/>
              </w:rPr>
              <w:t>(</w:t>
            </w:r>
            <w:r w:rsidR="00BF7FE8" w:rsidRPr="00BF7FE8">
              <w:rPr>
                <w:rFonts w:ascii="Book Antiqua" w:hAnsi="Book Antiqua" w:cs="Arial"/>
                <w:i/>
                <w:sz w:val="24"/>
                <w:szCs w:val="24"/>
              </w:rPr>
              <w:t>P</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0.239</w:t>
            </w:r>
            <w:r w:rsidR="00BF7FE8">
              <w:rPr>
                <w:rFonts w:ascii="Book Antiqua" w:hAnsi="Book Antiqua" w:cs="Arial" w:hint="eastAsia"/>
                <w:sz w:val="24"/>
                <w:szCs w:val="24"/>
                <w:lang w:eastAsia="zh-CN"/>
              </w:rPr>
              <w:t>)</w:t>
            </w:r>
            <w:r w:rsidRPr="00225501">
              <w:rPr>
                <w:rFonts w:ascii="Book Antiqua" w:hAnsi="Book Antiqua" w:cs="Arial"/>
                <w:sz w:val="24"/>
                <w:szCs w:val="24"/>
              </w:rPr>
              <w:t xml:space="preserve"> </w:t>
            </w:r>
          </w:p>
          <w:p w14:paraId="300D3976" w14:textId="60241344"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 xml:space="preserve">Dose of dexamethasone: High (63.9%) </w:t>
            </w:r>
            <w:r w:rsidR="00BF7FE8" w:rsidRPr="00BF7FE8">
              <w:rPr>
                <w:rFonts w:ascii="Book Antiqua" w:hAnsi="Book Antiqua" w:cs="Arial"/>
                <w:i/>
                <w:sz w:val="24"/>
                <w:szCs w:val="24"/>
              </w:rPr>
              <w:t>vs</w:t>
            </w:r>
            <w:r w:rsidRPr="00225501">
              <w:rPr>
                <w:rFonts w:ascii="Book Antiqua" w:hAnsi="Book Antiqua" w:cs="Arial"/>
                <w:sz w:val="24"/>
                <w:szCs w:val="24"/>
              </w:rPr>
              <w:t xml:space="preserve"> low (74.7%) </w:t>
            </w:r>
            <w:r w:rsidR="00BF7FE8">
              <w:rPr>
                <w:rFonts w:ascii="Book Antiqua" w:hAnsi="Book Antiqua" w:cs="Arial" w:hint="eastAsia"/>
                <w:sz w:val="24"/>
                <w:szCs w:val="24"/>
                <w:lang w:eastAsia="zh-CN"/>
              </w:rPr>
              <w:t>(</w:t>
            </w:r>
            <w:r w:rsidR="00BF7FE8" w:rsidRPr="00BF7FE8">
              <w:rPr>
                <w:rFonts w:ascii="Book Antiqua" w:hAnsi="Book Antiqua" w:cs="Arial"/>
                <w:i/>
                <w:sz w:val="24"/>
                <w:szCs w:val="24"/>
              </w:rPr>
              <w:t>P</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0.118</w:t>
            </w:r>
            <w:r w:rsidR="00BF7FE8">
              <w:rPr>
                <w:rFonts w:ascii="Book Antiqua" w:hAnsi="Book Antiqua" w:cs="Arial" w:hint="eastAsia"/>
                <w:sz w:val="24"/>
                <w:szCs w:val="24"/>
                <w:lang w:eastAsia="zh-CN"/>
              </w:rPr>
              <w:t>)</w:t>
            </w:r>
          </w:p>
          <w:p w14:paraId="06623E4F" w14:textId="141196D4"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 xml:space="preserve">Type of surgery: superficial </w:t>
            </w:r>
            <w:r w:rsidR="00BF7FE8">
              <w:rPr>
                <w:rFonts w:ascii="Book Antiqua" w:hAnsi="Book Antiqua" w:cs="Arial" w:hint="eastAsia"/>
                <w:sz w:val="24"/>
                <w:szCs w:val="24"/>
                <w:lang w:eastAsia="zh-CN"/>
              </w:rPr>
              <w:t>) (</w:t>
            </w:r>
            <w:r w:rsidR="00BF7FE8" w:rsidRPr="00BF7FE8">
              <w:rPr>
                <w:rFonts w:ascii="Book Antiqua" w:hAnsi="Book Antiqua" w:cs="Arial"/>
                <w:i/>
                <w:sz w:val="24"/>
                <w:szCs w:val="24"/>
              </w:rPr>
              <w:t>P</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 0.637</w:t>
            </w:r>
            <w:r w:rsidR="00BF7FE8">
              <w:rPr>
                <w:rFonts w:ascii="Book Antiqua" w:hAnsi="Book Antiqua" w:cs="Arial" w:hint="eastAsia"/>
                <w:sz w:val="24"/>
                <w:szCs w:val="24"/>
                <w:lang w:eastAsia="zh-CN"/>
              </w:rPr>
              <w:t>)</w:t>
            </w:r>
            <w:r w:rsidRPr="00225501">
              <w:rPr>
                <w:rFonts w:ascii="Book Antiqua" w:hAnsi="Book Antiqua" w:cs="Arial"/>
                <w:sz w:val="24"/>
                <w:szCs w:val="24"/>
              </w:rPr>
              <w:t xml:space="preserve"> and deep </w:t>
            </w:r>
            <w:r w:rsidR="00BF7FE8">
              <w:rPr>
                <w:rFonts w:ascii="Book Antiqua" w:hAnsi="Book Antiqua" w:cs="Arial" w:hint="eastAsia"/>
                <w:sz w:val="24"/>
                <w:szCs w:val="24"/>
                <w:lang w:eastAsia="zh-CN"/>
              </w:rPr>
              <w:t>(</w:t>
            </w:r>
            <w:r w:rsidR="00BF7FE8" w:rsidRPr="00BF7FE8">
              <w:rPr>
                <w:rFonts w:ascii="Book Antiqua" w:hAnsi="Book Antiqua" w:cs="Arial"/>
                <w:i/>
                <w:sz w:val="24"/>
                <w:szCs w:val="24"/>
              </w:rPr>
              <w:t>P</w:t>
            </w:r>
            <w:r w:rsidR="00BF7FE8" w:rsidRPr="00225501">
              <w:rPr>
                <w:rFonts w:ascii="Book Antiqua" w:hAnsi="Book Antiqua" w:cs="Arial"/>
                <w:sz w:val="24"/>
                <w:szCs w:val="24"/>
              </w:rPr>
              <w:t xml:space="preserve"> </w:t>
            </w:r>
            <w:r w:rsidRPr="00225501">
              <w:rPr>
                <w:rFonts w:ascii="Book Antiqua" w:hAnsi="Book Antiqua" w:cs="Arial"/>
                <w:sz w:val="24"/>
                <w:szCs w:val="24"/>
              </w:rPr>
              <w:t>=</w:t>
            </w:r>
            <w:r w:rsidR="00BF7FE8">
              <w:rPr>
                <w:rFonts w:ascii="Book Antiqua" w:hAnsi="Book Antiqua" w:cs="Arial" w:hint="eastAsia"/>
                <w:sz w:val="24"/>
                <w:szCs w:val="24"/>
                <w:lang w:eastAsia="zh-CN"/>
              </w:rPr>
              <w:t xml:space="preserve"> </w:t>
            </w:r>
            <w:r w:rsidRPr="00225501">
              <w:rPr>
                <w:rFonts w:ascii="Book Antiqua" w:hAnsi="Book Antiqua" w:cs="Arial"/>
                <w:sz w:val="24"/>
                <w:szCs w:val="24"/>
              </w:rPr>
              <w:t>0.465</w:t>
            </w:r>
            <w:r w:rsidR="00BF7FE8">
              <w:rPr>
                <w:rFonts w:ascii="Book Antiqua" w:hAnsi="Book Antiqua" w:cs="Arial" w:hint="eastAsia"/>
                <w:sz w:val="24"/>
                <w:szCs w:val="24"/>
                <w:lang w:eastAsia="zh-CN"/>
              </w:rPr>
              <w:t>)</w:t>
            </w:r>
          </w:p>
          <w:p w14:paraId="01FD1965" w14:textId="77777777" w:rsidR="001975AC" w:rsidRPr="00225501" w:rsidRDefault="001975AC" w:rsidP="00225501">
            <w:pPr>
              <w:spacing w:after="0" w:line="360" w:lineRule="auto"/>
              <w:jc w:val="both"/>
              <w:rPr>
                <w:rFonts w:ascii="Book Antiqua" w:hAnsi="Book Antiqua" w:cs="Arial"/>
                <w:sz w:val="24"/>
                <w:szCs w:val="24"/>
              </w:rPr>
            </w:pPr>
          </w:p>
          <w:p w14:paraId="65C3F01C"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Time to full recovery of facial nerve (median): </w:t>
            </w:r>
          </w:p>
          <w:p w14:paraId="28DF59C3" w14:textId="77DAA2A2" w:rsidR="001975AC" w:rsidRPr="00225501" w:rsidRDefault="001975AC" w:rsidP="00BF7FE8">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Placebo (60 d</w:t>
            </w:r>
            <w:r w:rsidR="00BF7FE8">
              <w:rPr>
                <w:rFonts w:ascii="Book Antiqua" w:hAnsi="Book Antiqua" w:cs="Arial"/>
                <w:sz w:val="24"/>
                <w:szCs w:val="24"/>
              </w:rPr>
              <w:t xml:space="preserve">) </w:t>
            </w:r>
            <w:r w:rsidR="00BF7FE8" w:rsidRPr="00BF7FE8">
              <w:rPr>
                <w:rFonts w:ascii="Book Antiqua" w:hAnsi="Book Antiqua" w:cs="Arial"/>
                <w:i/>
                <w:sz w:val="24"/>
                <w:szCs w:val="24"/>
              </w:rPr>
              <w:t>vs</w:t>
            </w:r>
            <w:r w:rsidR="00BF7FE8">
              <w:rPr>
                <w:rFonts w:ascii="Book Antiqua" w:hAnsi="Book Antiqua" w:cs="Arial"/>
                <w:sz w:val="24"/>
                <w:szCs w:val="24"/>
              </w:rPr>
              <w:t xml:space="preserve"> Dexamethasone (150 d</w:t>
            </w:r>
            <w:r w:rsidRPr="00225501">
              <w:rPr>
                <w:rFonts w:ascii="Book Antiqua" w:hAnsi="Book Antiqua" w:cs="Arial"/>
                <w:sz w:val="24"/>
                <w:szCs w:val="24"/>
              </w:rPr>
              <w:t xml:space="preserve">) </w:t>
            </w:r>
            <w:r w:rsidR="00BF7FE8">
              <w:rPr>
                <w:rFonts w:ascii="Book Antiqua" w:hAnsi="Book Antiqua" w:cs="Arial" w:hint="eastAsia"/>
                <w:sz w:val="24"/>
                <w:szCs w:val="24"/>
                <w:lang w:eastAsia="zh-CN"/>
              </w:rPr>
              <w:t>(</w:t>
            </w:r>
            <w:r w:rsidRPr="00225501">
              <w:rPr>
                <w:rFonts w:ascii="Book Antiqua" w:hAnsi="Book Antiqua" w:cs="Arial"/>
                <w:sz w:val="24"/>
                <w:szCs w:val="24"/>
              </w:rPr>
              <w:t xml:space="preserve">no </w:t>
            </w:r>
            <w:r w:rsidR="00BF7FE8" w:rsidRPr="00BF7FE8">
              <w:rPr>
                <w:rFonts w:ascii="Book Antiqua" w:hAnsi="Book Antiqua" w:cs="Arial"/>
                <w:i/>
                <w:sz w:val="24"/>
                <w:szCs w:val="24"/>
              </w:rPr>
              <w:t>P</w:t>
            </w:r>
            <w:r w:rsidRPr="00225501">
              <w:rPr>
                <w:rFonts w:ascii="Book Antiqua" w:hAnsi="Book Antiqua" w:cs="Arial"/>
                <w:sz w:val="24"/>
                <w:szCs w:val="24"/>
              </w:rPr>
              <w:t xml:space="preserve"> value stated</w:t>
            </w:r>
            <w:r w:rsidR="00BF7FE8">
              <w:rPr>
                <w:rFonts w:ascii="Book Antiqua" w:hAnsi="Book Antiqua" w:cs="Arial" w:hint="eastAsia"/>
                <w:sz w:val="24"/>
                <w:szCs w:val="24"/>
                <w:lang w:eastAsia="zh-CN"/>
              </w:rPr>
              <w:t>)</w:t>
            </w:r>
          </w:p>
        </w:tc>
      </w:tr>
      <w:tr w:rsidR="00B424A3" w:rsidRPr="00225501" w14:paraId="558BADE3" w14:textId="77777777" w:rsidTr="00C116EB">
        <w:tc>
          <w:tcPr>
            <w:tcW w:w="2943" w:type="dxa"/>
            <w:shd w:val="clear" w:color="auto" w:fill="auto"/>
          </w:tcPr>
          <w:p w14:paraId="184A911F"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Notes</w:t>
            </w:r>
          </w:p>
        </w:tc>
        <w:tc>
          <w:tcPr>
            <w:tcW w:w="6521" w:type="dxa"/>
            <w:shd w:val="clear" w:color="auto" w:fill="auto"/>
          </w:tcPr>
          <w:p w14:paraId="7FAE1C96" w14:textId="476C4172"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As intervention administered intravenously, total compliance ca</w:t>
            </w:r>
            <w:r w:rsidR="00BF7FE8">
              <w:rPr>
                <w:rFonts w:ascii="Book Antiqua" w:hAnsi="Book Antiqua" w:cs="Arial"/>
                <w:sz w:val="24"/>
                <w:szCs w:val="24"/>
              </w:rPr>
              <w:t>n be ensured</w:t>
            </w:r>
          </w:p>
        </w:tc>
      </w:tr>
      <w:tr w:rsidR="00B424A3" w:rsidRPr="00225501" w14:paraId="03BD0A70" w14:textId="77777777" w:rsidTr="00C116EB">
        <w:tc>
          <w:tcPr>
            <w:tcW w:w="2943" w:type="dxa"/>
            <w:shd w:val="clear" w:color="auto" w:fill="auto"/>
          </w:tcPr>
          <w:p w14:paraId="6A9ABFFE" w14:textId="77777777" w:rsidR="001975AC" w:rsidRPr="00225501" w:rsidRDefault="001975AC" w:rsidP="00225501">
            <w:pPr>
              <w:spacing w:after="0" w:line="360" w:lineRule="auto"/>
              <w:jc w:val="both"/>
              <w:rPr>
                <w:rFonts w:ascii="Book Antiqua" w:hAnsi="Book Antiqua" w:cs="Arial"/>
                <w:b/>
                <w:sz w:val="24"/>
                <w:szCs w:val="24"/>
              </w:rPr>
            </w:pPr>
            <w:r w:rsidRPr="00225501">
              <w:rPr>
                <w:rFonts w:ascii="Book Antiqua" w:hAnsi="Book Antiqua" w:cs="Arial"/>
                <w:b/>
                <w:sz w:val="24"/>
                <w:szCs w:val="24"/>
              </w:rPr>
              <w:t>Risk of Bias</w:t>
            </w:r>
          </w:p>
        </w:tc>
        <w:tc>
          <w:tcPr>
            <w:tcW w:w="6521" w:type="dxa"/>
            <w:shd w:val="clear" w:color="auto" w:fill="auto"/>
          </w:tcPr>
          <w:p w14:paraId="4DC46E01" w14:textId="77777777" w:rsidR="001975AC" w:rsidRPr="00225501" w:rsidRDefault="001975AC" w:rsidP="00225501">
            <w:pPr>
              <w:spacing w:after="0" w:line="360" w:lineRule="auto"/>
              <w:jc w:val="both"/>
              <w:rPr>
                <w:rFonts w:ascii="Book Antiqua" w:hAnsi="Book Antiqua" w:cs="Arial"/>
                <w:b/>
                <w:sz w:val="24"/>
                <w:szCs w:val="24"/>
              </w:rPr>
            </w:pPr>
          </w:p>
        </w:tc>
      </w:tr>
      <w:tr w:rsidR="00B424A3" w:rsidRPr="00225501" w14:paraId="608F415C" w14:textId="77777777" w:rsidTr="00C116EB">
        <w:tc>
          <w:tcPr>
            <w:tcW w:w="2943" w:type="dxa"/>
            <w:shd w:val="clear" w:color="auto" w:fill="auto"/>
          </w:tcPr>
          <w:p w14:paraId="064617A6"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Method of Randomisation </w:t>
            </w:r>
          </w:p>
        </w:tc>
        <w:tc>
          <w:tcPr>
            <w:tcW w:w="6521" w:type="dxa"/>
            <w:shd w:val="clear" w:color="auto" w:fill="auto"/>
          </w:tcPr>
          <w:p w14:paraId="4A05EE2E"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Not specified </w:t>
            </w:r>
          </w:p>
        </w:tc>
      </w:tr>
      <w:tr w:rsidR="00B424A3" w:rsidRPr="00225501" w14:paraId="3A37FD07" w14:textId="77777777" w:rsidTr="00C116EB">
        <w:tc>
          <w:tcPr>
            <w:tcW w:w="2943" w:type="dxa"/>
            <w:shd w:val="clear" w:color="auto" w:fill="auto"/>
          </w:tcPr>
          <w:p w14:paraId="72CB60C7"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Allocation Concealment</w:t>
            </w:r>
          </w:p>
        </w:tc>
        <w:tc>
          <w:tcPr>
            <w:tcW w:w="6521" w:type="dxa"/>
            <w:shd w:val="clear" w:color="auto" w:fill="auto"/>
          </w:tcPr>
          <w:p w14:paraId="7F4CA3E1"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 xml:space="preserve">Adequate </w:t>
            </w:r>
          </w:p>
        </w:tc>
      </w:tr>
      <w:tr w:rsidR="001975AC" w:rsidRPr="00225501" w14:paraId="0F5DC3BF" w14:textId="77777777" w:rsidTr="00C116EB">
        <w:tc>
          <w:tcPr>
            <w:tcW w:w="2943" w:type="dxa"/>
            <w:shd w:val="clear" w:color="auto" w:fill="auto"/>
          </w:tcPr>
          <w:p w14:paraId="10F2CCFD" w14:textId="77777777" w:rsidR="001975AC" w:rsidRPr="00225501" w:rsidRDefault="001975AC" w:rsidP="00225501">
            <w:pPr>
              <w:spacing w:after="0" w:line="360" w:lineRule="auto"/>
              <w:jc w:val="both"/>
              <w:rPr>
                <w:rFonts w:ascii="Book Antiqua" w:hAnsi="Book Antiqua" w:cs="Arial"/>
                <w:sz w:val="24"/>
                <w:szCs w:val="24"/>
              </w:rPr>
            </w:pPr>
            <w:r w:rsidRPr="00225501">
              <w:rPr>
                <w:rFonts w:ascii="Book Antiqua" w:hAnsi="Book Antiqua" w:cs="Arial"/>
                <w:sz w:val="24"/>
                <w:szCs w:val="24"/>
              </w:rPr>
              <w:t>Other confounding factors</w:t>
            </w:r>
          </w:p>
        </w:tc>
        <w:tc>
          <w:tcPr>
            <w:tcW w:w="6521" w:type="dxa"/>
            <w:shd w:val="clear" w:color="auto" w:fill="auto"/>
          </w:tcPr>
          <w:p w14:paraId="4DAEB869" w14:textId="64A05477"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Initial power calculation required 120 patients, however a nationwide shortage of the intervention drug (dexamethasone) allowed only 52 patie</w:t>
            </w:r>
            <w:r w:rsidR="00BF7FE8">
              <w:rPr>
                <w:rFonts w:ascii="Book Antiqua" w:hAnsi="Book Antiqua" w:cs="Arial"/>
                <w:sz w:val="24"/>
                <w:szCs w:val="24"/>
              </w:rPr>
              <w:t>nts to be enrolled in the trial</w:t>
            </w:r>
          </w:p>
          <w:p w14:paraId="42E57E51" w14:textId="77777777" w:rsidR="001975AC" w:rsidRPr="00225501" w:rsidRDefault="001975AC" w:rsidP="00225501">
            <w:pPr>
              <w:spacing w:after="0" w:line="360" w:lineRule="auto"/>
              <w:jc w:val="both"/>
              <w:rPr>
                <w:rFonts w:ascii="Book Antiqua" w:hAnsi="Book Antiqua" w:cs="Arial"/>
                <w:sz w:val="24"/>
                <w:szCs w:val="24"/>
              </w:rPr>
            </w:pPr>
          </w:p>
          <w:p w14:paraId="792BD206" w14:textId="129E827A"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No comparison of the type of parotid lesion excised within the trial groups (i.e. malig</w:t>
            </w:r>
            <w:r w:rsidR="00BF7FE8">
              <w:rPr>
                <w:rFonts w:ascii="Book Antiqua" w:hAnsi="Book Antiqua" w:cs="Arial"/>
                <w:sz w:val="24"/>
                <w:szCs w:val="24"/>
              </w:rPr>
              <w:t>nant or benign and tumour size)</w:t>
            </w:r>
          </w:p>
          <w:p w14:paraId="21251FE6" w14:textId="77777777" w:rsidR="001975AC" w:rsidRPr="00225501" w:rsidRDefault="001975AC" w:rsidP="00225501">
            <w:pPr>
              <w:spacing w:after="0" w:line="360" w:lineRule="auto"/>
              <w:jc w:val="both"/>
              <w:rPr>
                <w:rFonts w:ascii="Book Antiqua" w:hAnsi="Book Antiqua" w:cs="Arial"/>
                <w:sz w:val="24"/>
                <w:szCs w:val="24"/>
              </w:rPr>
            </w:pPr>
          </w:p>
          <w:p w14:paraId="28458DCD" w14:textId="4C5EA984" w:rsidR="001975AC" w:rsidRPr="00225501" w:rsidRDefault="001975AC" w:rsidP="00225501">
            <w:pPr>
              <w:spacing w:after="0" w:line="360" w:lineRule="auto"/>
              <w:jc w:val="both"/>
              <w:rPr>
                <w:rFonts w:ascii="Book Antiqua" w:hAnsi="Book Antiqua" w:cs="Arial"/>
                <w:sz w:val="24"/>
                <w:szCs w:val="24"/>
                <w:lang w:eastAsia="zh-CN"/>
              </w:rPr>
            </w:pPr>
            <w:r w:rsidRPr="00225501">
              <w:rPr>
                <w:rFonts w:ascii="Book Antiqua" w:hAnsi="Book Antiqua" w:cs="Arial"/>
                <w:sz w:val="24"/>
                <w:szCs w:val="24"/>
              </w:rPr>
              <w:t>Operations were conducted by more than one surge</w:t>
            </w:r>
            <w:r w:rsidR="00BF7FE8">
              <w:rPr>
                <w:rFonts w:ascii="Book Antiqua" w:hAnsi="Book Antiqua" w:cs="Arial"/>
                <w:sz w:val="24"/>
                <w:szCs w:val="24"/>
              </w:rPr>
              <w:t>on (including junior residents)</w:t>
            </w:r>
          </w:p>
        </w:tc>
      </w:tr>
    </w:tbl>
    <w:p w14:paraId="1B2B3ACC" w14:textId="77777777" w:rsidR="001975AC" w:rsidRPr="00225501" w:rsidRDefault="001975AC" w:rsidP="00225501">
      <w:pPr>
        <w:spacing w:after="0" w:line="360" w:lineRule="auto"/>
        <w:jc w:val="both"/>
        <w:rPr>
          <w:rFonts w:ascii="Book Antiqua" w:hAnsi="Book Antiqua" w:cs="Arial"/>
          <w:sz w:val="24"/>
          <w:szCs w:val="24"/>
        </w:rPr>
      </w:pPr>
    </w:p>
    <w:p w14:paraId="12DA98F5" w14:textId="5D821611" w:rsidR="004776D3" w:rsidRPr="00225501" w:rsidRDefault="004776D3" w:rsidP="00225501">
      <w:pPr>
        <w:spacing w:after="0" w:line="360" w:lineRule="auto"/>
        <w:jc w:val="both"/>
        <w:rPr>
          <w:rFonts w:ascii="Book Antiqua" w:hAnsi="Book Antiqua" w:cs="Arial"/>
          <w:sz w:val="24"/>
          <w:szCs w:val="24"/>
        </w:rPr>
      </w:pPr>
    </w:p>
    <w:p w14:paraId="6106C772" w14:textId="77777777" w:rsidR="004776D3" w:rsidRPr="00225501" w:rsidRDefault="004776D3" w:rsidP="00225501">
      <w:pPr>
        <w:spacing w:after="0" w:line="360" w:lineRule="auto"/>
        <w:jc w:val="both"/>
        <w:rPr>
          <w:rFonts w:ascii="Book Antiqua" w:hAnsi="Book Antiqua" w:cs="Arial"/>
          <w:sz w:val="24"/>
          <w:szCs w:val="24"/>
          <w:lang w:eastAsia="zh-CN"/>
        </w:rPr>
      </w:pPr>
    </w:p>
    <w:sectPr w:rsidR="004776D3" w:rsidRPr="00225501" w:rsidSect="00726E5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D5C8" w14:textId="77777777" w:rsidR="00184359" w:rsidRDefault="00184359" w:rsidP="00521940">
      <w:pPr>
        <w:spacing w:after="0" w:line="240" w:lineRule="auto"/>
      </w:pPr>
      <w:r>
        <w:separator/>
      </w:r>
    </w:p>
  </w:endnote>
  <w:endnote w:type="continuationSeparator" w:id="0">
    <w:p w14:paraId="51D09ABF" w14:textId="77777777" w:rsidR="00184359" w:rsidRDefault="00184359" w:rsidP="0052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BE59" w14:textId="77777777" w:rsidR="00184359" w:rsidRDefault="00184359" w:rsidP="00521940">
      <w:pPr>
        <w:spacing w:after="0" w:line="240" w:lineRule="auto"/>
      </w:pPr>
      <w:r>
        <w:separator/>
      </w:r>
    </w:p>
  </w:footnote>
  <w:footnote w:type="continuationSeparator" w:id="0">
    <w:p w14:paraId="3AF96D55" w14:textId="77777777" w:rsidR="00184359" w:rsidRDefault="00184359" w:rsidP="005219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A335" w14:textId="77777777" w:rsidR="00C85844" w:rsidRDefault="00C85844" w:rsidP="00726E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6D081" w14:textId="77777777" w:rsidR="00C85844" w:rsidRDefault="00C85844" w:rsidP="005219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AF94" w14:textId="0B1D03B1" w:rsidR="00C85844" w:rsidRPr="00521940" w:rsidRDefault="00C85844" w:rsidP="00521940">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CC0"/>
    <w:multiLevelType w:val="hybridMultilevel"/>
    <w:tmpl w:val="7DEEBAE8"/>
    <w:lvl w:ilvl="0" w:tplc="27ECFD6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240EEC"/>
    <w:multiLevelType w:val="hybridMultilevel"/>
    <w:tmpl w:val="7C70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B7256"/>
    <w:multiLevelType w:val="hybridMultilevel"/>
    <w:tmpl w:val="5836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BB67A9"/>
    <w:multiLevelType w:val="hybridMultilevel"/>
    <w:tmpl w:val="D4D45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AD"/>
    <w:rsid w:val="00011A4F"/>
    <w:rsid w:val="00043D7D"/>
    <w:rsid w:val="00055687"/>
    <w:rsid w:val="0006406D"/>
    <w:rsid w:val="000C5B4D"/>
    <w:rsid w:val="00106F4D"/>
    <w:rsid w:val="00121263"/>
    <w:rsid w:val="001400D2"/>
    <w:rsid w:val="00156606"/>
    <w:rsid w:val="00163885"/>
    <w:rsid w:val="00184359"/>
    <w:rsid w:val="001975AC"/>
    <w:rsid w:val="001C6F71"/>
    <w:rsid w:val="001D7C52"/>
    <w:rsid w:val="001F5304"/>
    <w:rsid w:val="00201309"/>
    <w:rsid w:val="00217F57"/>
    <w:rsid w:val="00225501"/>
    <w:rsid w:val="00225759"/>
    <w:rsid w:val="002264FD"/>
    <w:rsid w:val="002277D1"/>
    <w:rsid w:val="0028322E"/>
    <w:rsid w:val="002951C0"/>
    <w:rsid w:val="002B743B"/>
    <w:rsid w:val="002D1F67"/>
    <w:rsid w:val="002E73AD"/>
    <w:rsid w:val="003100F3"/>
    <w:rsid w:val="0031036E"/>
    <w:rsid w:val="00370402"/>
    <w:rsid w:val="0039684F"/>
    <w:rsid w:val="003A7B35"/>
    <w:rsid w:val="003B5AEC"/>
    <w:rsid w:val="003E51DA"/>
    <w:rsid w:val="004136C9"/>
    <w:rsid w:val="004610B3"/>
    <w:rsid w:val="004776D3"/>
    <w:rsid w:val="00494A3D"/>
    <w:rsid w:val="004B3914"/>
    <w:rsid w:val="004F173C"/>
    <w:rsid w:val="004F3F29"/>
    <w:rsid w:val="00521940"/>
    <w:rsid w:val="00532A27"/>
    <w:rsid w:val="00560324"/>
    <w:rsid w:val="00567A20"/>
    <w:rsid w:val="00577565"/>
    <w:rsid w:val="00582A25"/>
    <w:rsid w:val="00594B7A"/>
    <w:rsid w:val="005A7864"/>
    <w:rsid w:val="005A7BC0"/>
    <w:rsid w:val="005B40D2"/>
    <w:rsid w:val="005B6EE0"/>
    <w:rsid w:val="005C3325"/>
    <w:rsid w:val="005F6E1B"/>
    <w:rsid w:val="00610D01"/>
    <w:rsid w:val="0063302F"/>
    <w:rsid w:val="00641A96"/>
    <w:rsid w:val="006576B9"/>
    <w:rsid w:val="00677956"/>
    <w:rsid w:val="006845DD"/>
    <w:rsid w:val="00690B92"/>
    <w:rsid w:val="006A171D"/>
    <w:rsid w:val="006C478D"/>
    <w:rsid w:val="006D5785"/>
    <w:rsid w:val="006E7CF2"/>
    <w:rsid w:val="006F08E5"/>
    <w:rsid w:val="007109F6"/>
    <w:rsid w:val="00726E50"/>
    <w:rsid w:val="00731199"/>
    <w:rsid w:val="00755780"/>
    <w:rsid w:val="00773F4E"/>
    <w:rsid w:val="0079622A"/>
    <w:rsid w:val="007A3DC6"/>
    <w:rsid w:val="007B2494"/>
    <w:rsid w:val="007B73D7"/>
    <w:rsid w:val="007E1D88"/>
    <w:rsid w:val="007E1F30"/>
    <w:rsid w:val="008159DA"/>
    <w:rsid w:val="00820402"/>
    <w:rsid w:val="00821BCF"/>
    <w:rsid w:val="008414DC"/>
    <w:rsid w:val="00865986"/>
    <w:rsid w:val="00871376"/>
    <w:rsid w:val="0088003E"/>
    <w:rsid w:val="008D0280"/>
    <w:rsid w:val="008D4A57"/>
    <w:rsid w:val="009017E8"/>
    <w:rsid w:val="00937898"/>
    <w:rsid w:val="00950F63"/>
    <w:rsid w:val="00954CCC"/>
    <w:rsid w:val="00973D7F"/>
    <w:rsid w:val="00990BC8"/>
    <w:rsid w:val="009B37DC"/>
    <w:rsid w:val="009C24F2"/>
    <w:rsid w:val="009F174A"/>
    <w:rsid w:val="00A0773E"/>
    <w:rsid w:val="00A16CE3"/>
    <w:rsid w:val="00A446E0"/>
    <w:rsid w:val="00A75452"/>
    <w:rsid w:val="00A8056E"/>
    <w:rsid w:val="00AA611C"/>
    <w:rsid w:val="00AB62EE"/>
    <w:rsid w:val="00AD22C7"/>
    <w:rsid w:val="00AE5D2E"/>
    <w:rsid w:val="00AF55ED"/>
    <w:rsid w:val="00B26721"/>
    <w:rsid w:val="00B33E21"/>
    <w:rsid w:val="00B424A3"/>
    <w:rsid w:val="00B922FB"/>
    <w:rsid w:val="00B9231C"/>
    <w:rsid w:val="00BB37F2"/>
    <w:rsid w:val="00BB6D5C"/>
    <w:rsid w:val="00BC2F65"/>
    <w:rsid w:val="00BC3516"/>
    <w:rsid w:val="00BD70F0"/>
    <w:rsid w:val="00BF7FE8"/>
    <w:rsid w:val="00C116EB"/>
    <w:rsid w:val="00C66D7B"/>
    <w:rsid w:val="00C85844"/>
    <w:rsid w:val="00CA66E7"/>
    <w:rsid w:val="00CB70E4"/>
    <w:rsid w:val="00CD2FC4"/>
    <w:rsid w:val="00CE152A"/>
    <w:rsid w:val="00D03251"/>
    <w:rsid w:val="00D17DA7"/>
    <w:rsid w:val="00D4153E"/>
    <w:rsid w:val="00D44CDA"/>
    <w:rsid w:val="00D63548"/>
    <w:rsid w:val="00D84F19"/>
    <w:rsid w:val="00D95374"/>
    <w:rsid w:val="00DB5778"/>
    <w:rsid w:val="00DC2529"/>
    <w:rsid w:val="00DD5BAF"/>
    <w:rsid w:val="00DE356F"/>
    <w:rsid w:val="00E00E81"/>
    <w:rsid w:val="00E135E9"/>
    <w:rsid w:val="00E149EF"/>
    <w:rsid w:val="00E16AFB"/>
    <w:rsid w:val="00E348D1"/>
    <w:rsid w:val="00E5685F"/>
    <w:rsid w:val="00E75630"/>
    <w:rsid w:val="00E83947"/>
    <w:rsid w:val="00EE03E2"/>
    <w:rsid w:val="00EE4F03"/>
    <w:rsid w:val="00F02490"/>
    <w:rsid w:val="00F946AD"/>
    <w:rsid w:val="00FC4100"/>
    <w:rsid w:val="00FD4E04"/>
    <w:rsid w:val="00FE6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87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5304"/>
    <w:rPr>
      <w:b/>
      <w:bCs/>
    </w:rPr>
  </w:style>
  <w:style w:type="character" w:styleId="Emphasis">
    <w:name w:val="Emphasis"/>
    <w:basedOn w:val="DefaultParagraphFont"/>
    <w:uiPriority w:val="20"/>
    <w:qFormat/>
    <w:rsid w:val="001F5304"/>
    <w:rPr>
      <w:i/>
      <w:iCs/>
    </w:rPr>
  </w:style>
  <w:style w:type="paragraph" w:styleId="BalloonText">
    <w:name w:val="Balloon Text"/>
    <w:basedOn w:val="Normal"/>
    <w:link w:val="BalloonTextChar"/>
    <w:uiPriority w:val="99"/>
    <w:semiHidden/>
    <w:unhideWhenUsed/>
    <w:rsid w:val="001F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04"/>
    <w:rPr>
      <w:rFonts w:ascii="Tahoma" w:hAnsi="Tahoma" w:cs="Tahoma"/>
      <w:sz w:val="16"/>
      <w:szCs w:val="16"/>
    </w:rPr>
  </w:style>
  <w:style w:type="paragraph" w:styleId="ListParagraph">
    <w:name w:val="List Paragraph"/>
    <w:basedOn w:val="Normal"/>
    <w:uiPriority w:val="34"/>
    <w:qFormat/>
    <w:rsid w:val="004776D3"/>
    <w:pPr>
      <w:ind w:left="720"/>
      <w:contextualSpacing/>
    </w:pPr>
  </w:style>
  <w:style w:type="paragraph" w:styleId="Header">
    <w:name w:val="header"/>
    <w:basedOn w:val="Normal"/>
    <w:link w:val="HeaderChar"/>
    <w:uiPriority w:val="99"/>
    <w:unhideWhenUsed/>
    <w:rsid w:val="005219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1940"/>
  </w:style>
  <w:style w:type="paragraph" w:styleId="Footer">
    <w:name w:val="footer"/>
    <w:basedOn w:val="Normal"/>
    <w:link w:val="FooterChar"/>
    <w:uiPriority w:val="99"/>
    <w:unhideWhenUsed/>
    <w:rsid w:val="005219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940"/>
  </w:style>
  <w:style w:type="character" w:styleId="PageNumber">
    <w:name w:val="page number"/>
    <w:basedOn w:val="DefaultParagraphFont"/>
    <w:uiPriority w:val="99"/>
    <w:semiHidden/>
    <w:unhideWhenUsed/>
    <w:rsid w:val="00521940"/>
  </w:style>
  <w:style w:type="character" w:styleId="Hyperlink">
    <w:name w:val="Hyperlink"/>
    <w:basedOn w:val="DefaultParagraphFont"/>
    <w:uiPriority w:val="99"/>
    <w:unhideWhenUsed/>
    <w:rsid w:val="00521940"/>
    <w:rPr>
      <w:color w:val="0000FF" w:themeColor="hyperlink"/>
      <w:u w:val="single"/>
    </w:rPr>
  </w:style>
  <w:style w:type="character" w:styleId="CommentReference">
    <w:name w:val="annotation reference"/>
    <w:basedOn w:val="DefaultParagraphFont"/>
    <w:uiPriority w:val="99"/>
    <w:semiHidden/>
    <w:unhideWhenUsed/>
    <w:rsid w:val="00B424A3"/>
    <w:rPr>
      <w:sz w:val="21"/>
      <w:szCs w:val="21"/>
    </w:rPr>
  </w:style>
  <w:style w:type="paragraph" w:styleId="CommentText">
    <w:name w:val="annotation text"/>
    <w:basedOn w:val="Normal"/>
    <w:link w:val="CommentTextChar"/>
    <w:uiPriority w:val="99"/>
    <w:semiHidden/>
    <w:unhideWhenUsed/>
    <w:rsid w:val="00B424A3"/>
  </w:style>
  <w:style w:type="character" w:customStyle="1" w:styleId="CommentTextChar">
    <w:name w:val="Comment Text Char"/>
    <w:basedOn w:val="DefaultParagraphFont"/>
    <w:link w:val="CommentText"/>
    <w:uiPriority w:val="99"/>
    <w:semiHidden/>
    <w:rsid w:val="00B424A3"/>
  </w:style>
  <w:style w:type="paragraph" w:styleId="CommentSubject">
    <w:name w:val="annotation subject"/>
    <w:basedOn w:val="CommentText"/>
    <w:next w:val="CommentText"/>
    <w:link w:val="CommentSubjectChar"/>
    <w:uiPriority w:val="99"/>
    <w:semiHidden/>
    <w:unhideWhenUsed/>
    <w:rsid w:val="00B424A3"/>
    <w:rPr>
      <w:b/>
      <w:bCs/>
    </w:rPr>
  </w:style>
  <w:style w:type="character" w:customStyle="1" w:styleId="CommentSubjectChar">
    <w:name w:val="Comment Subject Char"/>
    <w:basedOn w:val="CommentTextChar"/>
    <w:link w:val="CommentSubject"/>
    <w:uiPriority w:val="99"/>
    <w:semiHidden/>
    <w:rsid w:val="00B424A3"/>
    <w:rPr>
      <w:b/>
      <w:bCs/>
    </w:rPr>
  </w:style>
  <w:style w:type="paragraph" w:styleId="PlainText">
    <w:name w:val="Plain Text"/>
    <w:basedOn w:val="Normal"/>
    <w:link w:val="PlainTextChar"/>
    <w:rsid w:val="00BF7FE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BF7FE8"/>
    <w:rPr>
      <w:rFonts w:ascii="宋体" w:hAnsi="Courier New" w:cs="Courier New"/>
      <w:kern w:val="2"/>
      <w:sz w:val="21"/>
      <w:szCs w:val="21"/>
      <w:lang w:val="en-US" w:eastAsia="zh-CN"/>
    </w:rPr>
  </w:style>
  <w:style w:type="character" w:customStyle="1" w:styleId="apple-converted-space">
    <w:name w:val="apple-converted-space"/>
    <w:basedOn w:val="DefaultParagraphFont"/>
    <w:rsid w:val="00055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5304"/>
    <w:rPr>
      <w:b/>
      <w:bCs/>
    </w:rPr>
  </w:style>
  <w:style w:type="character" w:styleId="Emphasis">
    <w:name w:val="Emphasis"/>
    <w:basedOn w:val="DefaultParagraphFont"/>
    <w:uiPriority w:val="20"/>
    <w:qFormat/>
    <w:rsid w:val="001F5304"/>
    <w:rPr>
      <w:i/>
      <w:iCs/>
    </w:rPr>
  </w:style>
  <w:style w:type="paragraph" w:styleId="BalloonText">
    <w:name w:val="Balloon Text"/>
    <w:basedOn w:val="Normal"/>
    <w:link w:val="BalloonTextChar"/>
    <w:uiPriority w:val="99"/>
    <w:semiHidden/>
    <w:unhideWhenUsed/>
    <w:rsid w:val="001F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04"/>
    <w:rPr>
      <w:rFonts w:ascii="Tahoma" w:hAnsi="Tahoma" w:cs="Tahoma"/>
      <w:sz w:val="16"/>
      <w:szCs w:val="16"/>
    </w:rPr>
  </w:style>
  <w:style w:type="paragraph" w:styleId="ListParagraph">
    <w:name w:val="List Paragraph"/>
    <w:basedOn w:val="Normal"/>
    <w:uiPriority w:val="34"/>
    <w:qFormat/>
    <w:rsid w:val="004776D3"/>
    <w:pPr>
      <w:ind w:left="720"/>
      <w:contextualSpacing/>
    </w:pPr>
  </w:style>
  <w:style w:type="paragraph" w:styleId="Header">
    <w:name w:val="header"/>
    <w:basedOn w:val="Normal"/>
    <w:link w:val="HeaderChar"/>
    <w:uiPriority w:val="99"/>
    <w:unhideWhenUsed/>
    <w:rsid w:val="005219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1940"/>
  </w:style>
  <w:style w:type="paragraph" w:styleId="Footer">
    <w:name w:val="footer"/>
    <w:basedOn w:val="Normal"/>
    <w:link w:val="FooterChar"/>
    <w:uiPriority w:val="99"/>
    <w:unhideWhenUsed/>
    <w:rsid w:val="005219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940"/>
  </w:style>
  <w:style w:type="character" w:styleId="PageNumber">
    <w:name w:val="page number"/>
    <w:basedOn w:val="DefaultParagraphFont"/>
    <w:uiPriority w:val="99"/>
    <w:semiHidden/>
    <w:unhideWhenUsed/>
    <w:rsid w:val="00521940"/>
  </w:style>
  <w:style w:type="character" w:styleId="Hyperlink">
    <w:name w:val="Hyperlink"/>
    <w:basedOn w:val="DefaultParagraphFont"/>
    <w:uiPriority w:val="99"/>
    <w:unhideWhenUsed/>
    <w:rsid w:val="00521940"/>
    <w:rPr>
      <w:color w:val="0000FF" w:themeColor="hyperlink"/>
      <w:u w:val="single"/>
    </w:rPr>
  </w:style>
  <w:style w:type="character" w:styleId="CommentReference">
    <w:name w:val="annotation reference"/>
    <w:basedOn w:val="DefaultParagraphFont"/>
    <w:uiPriority w:val="99"/>
    <w:semiHidden/>
    <w:unhideWhenUsed/>
    <w:rsid w:val="00B424A3"/>
    <w:rPr>
      <w:sz w:val="21"/>
      <w:szCs w:val="21"/>
    </w:rPr>
  </w:style>
  <w:style w:type="paragraph" w:styleId="CommentText">
    <w:name w:val="annotation text"/>
    <w:basedOn w:val="Normal"/>
    <w:link w:val="CommentTextChar"/>
    <w:uiPriority w:val="99"/>
    <w:semiHidden/>
    <w:unhideWhenUsed/>
    <w:rsid w:val="00B424A3"/>
  </w:style>
  <w:style w:type="character" w:customStyle="1" w:styleId="CommentTextChar">
    <w:name w:val="Comment Text Char"/>
    <w:basedOn w:val="DefaultParagraphFont"/>
    <w:link w:val="CommentText"/>
    <w:uiPriority w:val="99"/>
    <w:semiHidden/>
    <w:rsid w:val="00B424A3"/>
  </w:style>
  <w:style w:type="paragraph" w:styleId="CommentSubject">
    <w:name w:val="annotation subject"/>
    <w:basedOn w:val="CommentText"/>
    <w:next w:val="CommentText"/>
    <w:link w:val="CommentSubjectChar"/>
    <w:uiPriority w:val="99"/>
    <w:semiHidden/>
    <w:unhideWhenUsed/>
    <w:rsid w:val="00B424A3"/>
    <w:rPr>
      <w:b/>
      <w:bCs/>
    </w:rPr>
  </w:style>
  <w:style w:type="character" w:customStyle="1" w:styleId="CommentSubjectChar">
    <w:name w:val="Comment Subject Char"/>
    <w:basedOn w:val="CommentTextChar"/>
    <w:link w:val="CommentSubject"/>
    <w:uiPriority w:val="99"/>
    <w:semiHidden/>
    <w:rsid w:val="00B424A3"/>
    <w:rPr>
      <w:b/>
      <w:bCs/>
    </w:rPr>
  </w:style>
  <w:style w:type="paragraph" w:styleId="PlainText">
    <w:name w:val="Plain Text"/>
    <w:basedOn w:val="Normal"/>
    <w:link w:val="PlainTextChar"/>
    <w:rsid w:val="00BF7FE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BF7FE8"/>
    <w:rPr>
      <w:rFonts w:ascii="宋体" w:hAnsi="Courier New" w:cs="Courier New"/>
      <w:kern w:val="2"/>
      <w:sz w:val="21"/>
      <w:szCs w:val="21"/>
      <w:lang w:val="en-US" w:eastAsia="zh-CN"/>
    </w:rPr>
  </w:style>
  <w:style w:type="character" w:customStyle="1" w:styleId="apple-converted-space">
    <w:name w:val="apple-converted-space"/>
    <w:basedOn w:val="DefaultParagraphFont"/>
    <w:rsid w:val="0005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77185">
      <w:bodyDiv w:val="1"/>
      <w:marLeft w:val="0"/>
      <w:marRight w:val="0"/>
      <w:marTop w:val="0"/>
      <w:marBottom w:val="0"/>
      <w:divBdr>
        <w:top w:val="none" w:sz="0" w:space="0" w:color="auto"/>
        <w:left w:val="none" w:sz="0" w:space="0" w:color="auto"/>
        <w:bottom w:val="none" w:sz="0" w:space="0" w:color="auto"/>
        <w:right w:val="none" w:sz="0" w:space="0" w:color="auto"/>
      </w:divBdr>
    </w:div>
    <w:div w:id="1267076799">
      <w:bodyDiv w:val="1"/>
      <w:marLeft w:val="0"/>
      <w:marRight w:val="0"/>
      <w:marTop w:val="0"/>
      <w:marBottom w:val="0"/>
      <w:divBdr>
        <w:top w:val="none" w:sz="0" w:space="0" w:color="auto"/>
        <w:left w:val="none" w:sz="0" w:space="0" w:color="auto"/>
        <w:bottom w:val="none" w:sz="0" w:space="0" w:color="auto"/>
        <w:right w:val="none" w:sz="0" w:space="0" w:color="auto"/>
      </w:divBdr>
      <w:divsChild>
        <w:div w:id="620184538">
          <w:marLeft w:val="0"/>
          <w:marRight w:val="0"/>
          <w:marTop w:val="0"/>
          <w:marBottom w:val="0"/>
          <w:divBdr>
            <w:top w:val="none" w:sz="0" w:space="0" w:color="auto"/>
            <w:left w:val="none" w:sz="0" w:space="0" w:color="auto"/>
            <w:bottom w:val="none" w:sz="0" w:space="0" w:color="auto"/>
            <w:right w:val="none" w:sz="0" w:space="0" w:color="auto"/>
          </w:divBdr>
        </w:div>
        <w:div w:id="799034392">
          <w:marLeft w:val="0"/>
          <w:marRight w:val="0"/>
          <w:marTop w:val="0"/>
          <w:marBottom w:val="0"/>
          <w:divBdr>
            <w:top w:val="none" w:sz="0" w:space="0" w:color="auto"/>
            <w:left w:val="none" w:sz="0" w:space="0" w:color="auto"/>
            <w:bottom w:val="none" w:sz="0" w:space="0" w:color="auto"/>
            <w:right w:val="none" w:sz="0" w:space="0" w:color="auto"/>
          </w:divBdr>
        </w:div>
        <w:div w:id="1701129373">
          <w:marLeft w:val="0"/>
          <w:marRight w:val="0"/>
          <w:marTop w:val="0"/>
          <w:marBottom w:val="0"/>
          <w:divBdr>
            <w:top w:val="none" w:sz="0" w:space="0" w:color="auto"/>
            <w:left w:val="none" w:sz="0" w:space="0" w:color="auto"/>
            <w:bottom w:val="none" w:sz="0" w:space="0" w:color="auto"/>
            <w:right w:val="none" w:sz="0" w:space="0" w:color="auto"/>
          </w:divBdr>
        </w:div>
        <w:div w:id="404424897">
          <w:marLeft w:val="0"/>
          <w:marRight w:val="0"/>
          <w:marTop w:val="0"/>
          <w:marBottom w:val="0"/>
          <w:divBdr>
            <w:top w:val="none" w:sz="0" w:space="0" w:color="auto"/>
            <w:left w:val="none" w:sz="0" w:space="0" w:color="auto"/>
            <w:bottom w:val="none" w:sz="0" w:space="0" w:color="auto"/>
            <w:right w:val="none" w:sz="0" w:space="0" w:color="auto"/>
          </w:divBdr>
        </w:div>
        <w:div w:id="1287003719">
          <w:marLeft w:val="0"/>
          <w:marRight w:val="0"/>
          <w:marTop w:val="0"/>
          <w:marBottom w:val="0"/>
          <w:divBdr>
            <w:top w:val="none" w:sz="0" w:space="0" w:color="auto"/>
            <w:left w:val="none" w:sz="0" w:space="0" w:color="auto"/>
            <w:bottom w:val="none" w:sz="0" w:space="0" w:color="auto"/>
            <w:right w:val="none" w:sz="0" w:space="0" w:color="auto"/>
          </w:divBdr>
        </w:div>
        <w:div w:id="635452250">
          <w:marLeft w:val="0"/>
          <w:marRight w:val="0"/>
          <w:marTop w:val="0"/>
          <w:marBottom w:val="0"/>
          <w:divBdr>
            <w:top w:val="none" w:sz="0" w:space="0" w:color="auto"/>
            <w:left w:val="none" w:sz="0" w:space="0" w:color="auto"/>
            <w:bottom w:val="none" w:sz="0" w:space="0" w:color="auto"/>
            <w:right w:val="none" w:sz="0" w:space="0" w:color="auto"/>
          </w:divBdr>
        </w:div>
        <w:div w:id="99492352">
          <w:marLeft w:val="0"/>
          <w:marRight w:val="0"/>
          <w:marTop w:val="0"/>
          <w:marBottom w:val="0"/>
          <w:divBdr>
            <w:top w:val="none" w:sz="0" w:space="0" w:color="auto"/>
            <w:left w:val="none" w:sz="0" w:space="0" w:color="auto"/>
            <w:bottom w:val="none" w:sz="0" w:space="0" w:color="auto"/>
            <w:right w:val="none" w:sz="0" w:space="0" w:color="auto"/>
          </w:divBdr>
        </w:div>
        <w:div w:id="1934127328">
          <w:marLeft w:val="0"/>
          <w:marRight w:val="0"/>
          <w:marTop w:val="0"/>
          <w:marBottom w:val="0"/>
          <w:divBdr>
            <w:top w:val="none" w:sz="0" w:space="0" w:color="auto"/>
            <w:left w:val="none" w:sz="0" w:space="0" w:color="auto"/>
            <w:bottom w:val="none" w:sz="0" w:space="0" w:color="auto"/>
            <w:right w:val="none" w:sz="0" w:space="0" w:color="auto"/>
          </w:divBdr>
        </w:div>
        <w:div w:id="1727139397">
          <w:marLeft w:val="0"/>
          <w:marRight w:val="0"/>
          <w:marTop w:val="0"/>
          <w:marBottom w:val="0"/>
          <w:divBdr>
            <w:top w:val="none" w:sz="0" w:space="0" w:color="auto"/>
            <w:left w:val="none" w:sz="0" w:space="0" w:color="auto"/>
            <w:bottom w:val="none" w:sz="0" w:space="0" w:color="auto"/>
            <w:right w:val="none" w:sz="0" w:space="0" w:color="auto"/>
          </w:divBdr>
        </w:div>
        <w:div w:id="1967855508">
          <w:marLeft w:val="0"/>
          <w:marRight w:val="0"/>
          <w:marTop w:val="0"/>
          <w:marBottom w:val="0"/>
          <w:divBdr>
            <w:top w:val="none" w:sz="0" w:space="0" w:color="auto"/>
            <w:left w:val="none" w:sz="0" w:space="0" w:color="auto"/>
            <w:bottom w:val="none" w:sz="0" w:space="0" w:color="auto"/>
            <w:right w:val="none" w:sz="0" w:space="0" w:color="auto"/>
          </w:divBdr>
        </w:div>
        <w:div w:id="605506276">
          <w:marLeft w:val="0"/>
          <w:marRight w:val="0"/>
          <w:marTop w:val="0"/>
          <w:marBottom w:val="0"/>
          <w:divBdr>
            <w:top w:val="none" w:sz="0" w:space="0" w:color="auto"/>
            <w:left w:val="none" w:sz="0" w:space="0" w:color="auto"/>
            <w:bottom w:val="none" w:sz="0" w:space="0" w:color="auto"/>
            <w:right w:val="none" w:sz="0" w:space="0" w:color="auto"/>
          </w:divBdr>
        </w:div>
        <w:div w:id="782772419">
          <w:marLeft w:val="0"/>
          <w:marRight w:val="0"/>
          <w:marTop w:val="0"/>
          <w:marBottom w:val="0"/>
          <w:divBdr>
            <w:top w:val="none" w:sz="0" w:space="0" w:color="auto"/>
            <w:left w:val="none" w:sz="0" w:space="0" w:color="auto"/>
            <w:bottom w:val="none" w:sz="0" w:space="0" w:color="auto"/>
            <w:right w:val="none" w:sz="0" w:space="0" w:color="auto"/>
          </w:divBdr>
        </w:div>
        <w:div w:id="1600093034">
          <w:marLeft w:val="0"/>
          <w:marRight w:val="0"/>
          <w:marTop w:val="0"/>
          <w:marBottom w:val="0"/>
          <w:divBdr>
            <w:top w:val="none" w:sz="0" w:space="0" w:color="auto"/>
            <w:left w:val="none" w:sz="0" w:space="0" w:color="auto"/>
            <w:bottom w:val="none" w:sz="0" w:space="0" w:color="auto"/>
            <w:right w:val="none" w:sz="0" w:space="0" w:color="auto"/>
          </w:divBdr>
        </w:div>
        <w:div w:id="762343338">
          <w:marLeft w:val="0"/>
          <w:marRight w:val="0"/>
          <w:marTop w:val="0"/>
          <w:marBottom w:val="0"/>
          <w:divBdr>
            <w:top w:val="none" w:sz="0" w:space="0" w:color="auto"/>
            <w:left w:val="none" w:sz="0" w:space="0" w:color="auto"/>
            <w:bottom w:val="none" w:sz="0" w:space="0" w:color="auto"/>
            <w:right w:val="none" w:sz="0" w:space="0" w:color="auto"/>
          </w:divBdr>
        </w:div>
        <w:div w:id="2045976710">
          <w:marLeft w:val="0"/>
          <w:marRight w:val="0"/>
          <w:marTop w:val="0"/>
          <w:marBottom w:val="0"/>
          <w:divBdr>
            <w:top w:val="none" w:sz="0" w:space="0" w:color="auto"/>
            <w:left w:val="none" w:sz="0" w:space="0" w:color="auto"/>
            <w:bottom w:val="none" w:sz="0" w:space="0" w:color="auto"/>
            <w:right w:val="none" w:sz="0" w:space="0" w:color="auto"/>
          </w:divBdr>
        </w:div>
        <w:div w:id="1335769161">
          <w:marLeft w:val="0"/>
          <w:marRight w:val="0"/>
          <w:marTop w:val="0"/>
          <w:marBottom w:val="0"/>
          <w:divBdr>
            <w:top w:val="none" w:sz="0" w:space="0" w:color="auto"/>
            <w:left w:val="none" w:sz="0" w:space="0" w:color="auto"/>
            <w:bottom w:val="none" w:sz="0" w:space="0" w:color="auto"/>
            <w:right w:val="none" w:sz="0" w:space="0" w:color="auto"/>
          </w:divBdr>
        </w:div>
        <w:div w:id="1786077216">
          <w:marLeft w:val="0"/>
          <w:marRight w:val="0"/>
          <w:marTop w:val="0"/>
          <w:marBottom w:val="0"/>
          <w:divBdr>
            <w:top w:val="none" w:sz="0" w:space="0" w:color="auto"/>
            <w:left w:val="none" w:sz="0" w:space="0" w:color="auto"/>
            <w:bottom w:val="none" w:sz="0" w:space="0" w:color="auto"/>
            <w:right w:val="none" w:sz="0" w:space="0" w:color="auto"/>
          </w:divBdr>
        </w:div>
        <w:div w:id="1216618830">
          <w:marLeft w:val="0"/>
          <w:marRight w:val="0"/>
          <w:marTop w:val="0"/>
          <w:marBottom w:val="0"/>
          <w:divBdr>
            <w:top w:val="none" w:sz="0" w:space="0" w:color="auto"/>
            <w:left w:val="none" w:sz="0" w:space="0" w:color="auto"/>
            <w:bottom w:val="none" w:sz="0" w:space="0" w:color="auto"/>
            <w:right w:val="none" w:sz="0" w:space="0" w:color="auto"/>
          </w:divBdr>
        </w:div>
        <w:div w:id="838429171">
          <w:marLeft w:val="0"/>
          <w:marRight w:val="0"/>
          <w:marTop w:val="0"/>
          <w:marBottom w:val="0"/>
          <w:divBdr>
            <w:top w:val="none" w:sz="0" w:space="0" w:color="auto"/>
            <w:left w:val="none" w:sz="0" w:space="0" w:color="auto"/>
            <w:bottom w:val="none" w:sz="0" w:space="0" w:color="auto"/>
            <w:right w:val="none" w:sz="0" w:space="0" w:color="auto"/>
          </w:divBdr>
        </w:div>
        <w:div w:id="1128159028">
          <w:marLeft w:val="0"/>
          <w:marRight w:val="0"/>
          <w:marTop w:val="0"/>
          <w:marBottom w:val="0"/>
          <w:divBdr>
            <w:top w:val="none" w:sz="0" w:space="0" w:color="auto"/>
            <w:left w:val="none" w:sz="0" w:space="0" w:color="auto"/>
            <w:bottom w:val="none" w:sz="0" w:space="0" w:color="auto"/>
            <w:right w:val="none" w:sz="0" w:space="0" w:color="auto"/>
          </w:divBdr>
        </w:div>
        <w:div w:id="187379424">
          <w:marLeft w:val="0"/>
          <w:marRight w:val="0"/>
          <w:marTop w:val="0"/>
          <w:marBottom w:val="0"/>
          <w:divBdr>
            <w:top w:val="none" w:sz="0" w:space="0" w:color="auto"/>
            <w:left w:val="none" w:sz="0" w:space="0" w:color="auto"/>
            <w:bottom w:val="none" w:sz="0" w:space="0" w:color="auto"/>
            <w:right w:val="none" w:sz="0" w:space="0" w:color="auto"/>
          </w:divBdr>
        </w:div>
        <w:div w:id="1248029679">
          <w:marLeft w:val="0"/>
          <w:marRight w:val="0"/>
          <w:marTop w:val="0"/>
          <w:marBottom w:val="0"/>
          <w:divBdr>
            <w:top w:val="none" w:sz="0" w:space="0" w:color="auto"/>
            <w:left w:val="none" w:sz="0" w:space="0" w:color="auto"/>
            <w:bottom w:val="none" w:sz="0" w:space="0" w:color="auto"/>
            <w:right w:val="none" w:sz="0" w:space="0" w:color="auto"/>
          </w:divBdr>
        </w:div>
      </w:divsChild>
    </w:div>
    <w:div w:id="13889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iranvarad@doc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25AC-AA5B-8D41-9607-08E8508B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3832</Words>
  <Characters>21844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WMUH</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Varadharajan</dc:creator>
  <cp:lastModifiedBy>NA MA</cp:lastModifiedBy>
  <cp:revision>2</cp:revision>
  <dcterms:created xsi:type="dcterms:W3CDTF">2015-01-10T02:49:00Z</dcterms:created>
  <dcterms:modified xsi:type="dcterms:W3CDTF">2015-01-10T02:49:00Z</dcterms:modified>
</cp:coreProperties>
</file>