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DF" w:rsidRPr="00F35D08" w:rsidRDefault="00B33BDF" w:rsidP="00FF5FB8">
      <w:pPr>
        <w:spacing w:after="0" w:line="360" w:lineRule="auto"/>
        <w:jc w:val="both"/>
        <w:rPr>
          <w:rFonts w:ascii="Book Antiqua" w:hAnsi="Book Antiqua" w:cs="Tahoma"/>
          <w:b/>
          <w:color w:val="000000"/>
          <w:sz w:val="24"/>
          <w:szCs w:val="24"/>
          <w:lang w:val="en-US"/>
        </w:rPr>
      </w:pPr>
      <w:bookmarkStart w:id="0" w:name="OLE_LINK476"/>
      <w:bookmarkStart w:id="1" w:name="OLE_LINK477"/>
      <w:r w:rsidRPr="00F35D08">
        <w:rPr>
          <w:rFonts w:ascii="Book Antiqua" w:hAnsi="Book Antiqua" w:cs="Tahoma"/>
          <w:b/>
          <w:color w:val="0000FF"/>
          <w:sz w:val="24"/>
          <w:szCs w:val="24"/>
          <w:lang w:val="en-US"/>
        </w:rPr>
        <w:t xml:space="preserve">Name of journal: </w:t>
      </w:r>
      <w:r w:rsidRPr="00F35D08">
        <w:rPr>
          <w:rFonts w:ascii="Book Antiqua" w:hAnsi="Book Antiqua" w:cs="Tahoma"/>
          <w:b/>
          <w:color w:val="000000"/>
          <w:sz w:val="24"/>
          <w:szCs w:val="24"/>
          <w:lang w:val="en-US"/>
        </w:rPr>
        <w:t>World Journal of Gastroenterology</w:t>
      </w:r>
    </w:p>
    <w:p w:rsidR="00B33BDF" w:rsidRPr="00F35D08" w:rsidRDefault="00B33BDF" w:rsidP="00FF5FB8">
      <w:pPr>
        <w:spacing w:after="0" w:line="360" w:lineRule="auto"/>
        <w:jc w:val="both"/>
        <w:rPr>
          <w:rFonts w:ascii="Book Antiqua" w:hAnsi="Book Antiqua" w:cs="Tahoma"/>
          <w:b/>
          <w:color w:val="0000FF"/>
          <w:sz w:val="24"/>
          <w:szCs w:val="24"/>
          <w:lang w:val="en-US" w:eastAsia="zh-CN"/>
        </w:rPr>
      </w:pPr>
      <w:r w:rsidRPr="00F35D08">
        <w:rPr>
          <w:rFonts w:ascii="Book Antiqua" w:hAnsi="Book Antiqua" w:cs="Tahoma"/>
          <w:b/>
          <w:color w:val="0000FF"/>
          <w:sz w:val="24"/>
          <w:szCs w:val="24"/>
          <w:lang w:val="en-US"/>
        </w:rPr>
        <w:t xml:space="preserve">ESPS Manuscript NO: </w:t>
      </w:r>
      <w:r w:rsidRPr="00F35D08">
        <w:rPr>
          <w:rFonts w:ascii="Book Antiqua" w:hAnsi="Book Antiqua" w:cs="Tahoma"/>
          <w:b/>
          <w:color w:val="0000FF"/>
          <w:sz w:val="24"/>
          <w:szCs w:val="24"/>
          <w:lang w:val="en-US" w:eastAsia="zh-CN"/>
        </w:rPr>
        <w:t>15109</w:t>
      </w:r>
    </w:p>
    <w:p w:rsidR="00B33BDF" w:rsidRPr="00F35D08" w:rsidRDefault="00B33BDF" w:rsidP="00FF5FB8">
      <w:pPr>
        <w:spacing w:after="0" w:line="360" w:lineRule="auto"/>
        <w:jc w:val="both"/>
        <w:rPr>
          <w:rFonts w:ascii="Book Antiqua" w:hAnsi="Book Antiqua"/>
          <w:b/>
          <w:sz w:val="24"/>
          <w:szCs w:val="24"/>
          <w:lang w:val="en-US"/>
        </w:rPr>
      </w:pPr>
      <w:r w:rsidRPr="00F35D08">
        <w:rPr>
          <w:rFonts w:ascii="Book Antiqua" w:hAnsi="Book Antiqua" w:cs="Tahoma"/>
          <w:b/>
          <w:color w:val="0000FF"/>
          <w:sz w:val="24"/>
          <w:szCs w:val="24"/>
          <w:lang w:val="en-US"/>
        </w:rPr>
        <w:t>Columns:</w:t>
      </w:r>
      <w:r w:rsidRPr="00F35D08">
        <w:rPr>
          <w:rFonts w:ascii="Book Antiqua" w:hAnsi="Book Antiqua"/>
          <w:b/>
          <w:sz w:val="24"/>
          <w:szCs w:val="24"/>
          <w:lang w:val="en-US"/>
        </w:rPr>
        <w:t xml:space="preserve"> </w:t>
      </w:r>
      <w:r w:rsidR="00B46A04" w:rsidRPr="00F35D08">
        <w:rPr>
          <w:rFonts w:ascii="Book Antiqua" w:hAnsi="Book Antiqua"/>
          <w:b/>
          <w:sz w:val="24"/>
          <w:szCs w:val="24"/>
          <w:lang w:val="en-US"/>
        </w:rPr>
        <w:t>EDITORIAL</w:t>
      </w:r>
    </w:p>
    <w:bookmarkEnd w:id="0"/>
    <w:bookmarkEnd w:id="1"/>
    <w:p w:rsidR="00B33BDF" w:rsidRPr="00F35D08" w:rsidRDefault="00B33BDF" w:rsidP="00FF5FB8">
      <w:pPr>
        <w:spacing w:after="0" w:line="360" w:lineRule="auto"/>
        <w:jc w:val="both"/>
        <w:rPr>
          <w:rFonts w:ascii="Book Antiqua" w:hAnsi="Book Antiqua"/>
          <w:b/>
          <w:sz w:val="24"/>
          <w:szCs w:val="24"/>
          <w:lang w:val="en-US"/>
        </w:rPr>
      </w:pPr>
    </w:p>
    <w:p w:rsidR="00B33BDF" w:rsidRPr="00F35D08" w:rsidRDefault="00B33BDF" w:rsidP="00FF5FB8">
      <w:pPr>
        <w:spacing w:after="0" w:line="360" w:lineRule="auto"/>
        <w:jc w:val="both"/>
        <w:rPr>
          <w:rFonts w:ascii="Book Antiqua" w:hAnsi="Book Antiqua"/>
          <w:b/>
          <w:sz w:val="24"/>
          <w:szCs w:val="24"/>
          <w:lang w:val="en-US" w:eastAsia="zh-CN"/>
        </w:rPr>
      </w:pPr>
      <w:r w:rsidRPr="00F35D08">
        <w:rPr>
          <w:rFonts w:ascii="Book Antiqua" w:hAnsi="Book Antiqua"/>
          <w:b/>
          <w:sz w:val="24"/>
          <w:szCs w:val="24"/>
          <w:lang w:val="en-US"/>
        </w:rPr>
        <w:t xml:space="preserve">Use of </w:t>
      </w:r>
      <w:r w:rsidR="008B2594" w:rsidRPr="008B2594">
        <w:rPr>
          <w:rFonts w:ascii="Book Antiqua" w:hAnsi="Book Antiqua"/>
          <w:b/>
          <w:sz w:val="24"/>
          <w:szCs w:val="24"/>
          <w:lang w:val="en-US"/>
        </w:rPr>
        <w:t xml:space="preserve">non-selective beta blockers </w:t>
      </w:r>
      <w:r w:rsidRPr="00F35D08">
        <w:rPr>
          <w:rFonts w:ascii="Book Antiqua" w:hAnsi="Book Antiqua"/>
          <w:b/>
          <w:sz w:val="24"/>
          <w:szCs w:val="24"/>
          <w:lang w:val="en-US"/>
        </w:rPr>
        <w:t xml:space="preserve">in cirrhosis: </w:t>
      </w:r>
      <w:r w:rsidR="0022739E" w:rsidRPr="00F35D08">
        <w:rPr>
          <w:rFonts w:ascii="Book Antiqua" w:hAnsi="Book Antiqua"/>
          <w:b/>
          <w:sz w:val="24"/>
          <w:szCs w:val="24"/>
          <w:lang w:val="en-US"/>
        </w:rPr>
        <w:t xml:space="preserve">The </w:t>
      </w:r>
      <w:r w:rsidRPr="00F35D08">
        <w:rPr>
          <w:rFonts w:ascii="Book Antiqua" w:hAnsi="Book Antiqua"/>
          <w:b/>
          <w:sz w:val="24"/>
          <w:szCs w:val="24"/>
          <w:lang w:val="en-US"/>
        </w:rPr>
        <w:t>evidence we need befo</w:t>
      </w:r>
      <w:r w:rsidR="00C37671" w:rsidRPr="00F35D08">
        <w:rPr>
          <w:rFonts w:ascii="Book Antiqua" w:hAnsi="Book Antiqua"/>
          <w:b/>
          <w:sz w:val="24"/>
          <w:szCs w:val="24"/>
          <w:lang w:val="en-US"/>
        </w:rPr>
        <w:t>re closing (or not</w:t>
      </w:r>
      <w:r w:rsidR="0022739E" w:rsidRPr="00F35D08">
        <w:rPr>
          <w:rFonts w:ascii="Book Antiqua" w:hAnsi="Book Antiqua"/>
          <w:b/>
          <w:sz w:val="24"/>
          <w:szCs w:val="24"/>
          <w:lang w:val="en-US"/>
        </w:rPr>
        <w:t>) the window</w:t>
      </w:r>
    </w:p>
    <w:p w:rsidR="00B33BDF" w:rsidRPr="00F35D08" w:rsidRDefault="00B33BDF" w:rsidP="00FF5FB8">
      <w:pPr>
        <w:spacing w:after="0" w:line="360" w:lineRule="auto"/>
        <w:jc w:val="both"/>
        <w:rPr>
          <w:rFonts w:ascii="Book Antiqua" w:hAnsi="Book Antiqua" w:cs="Arial Unicode MS"/>
          <w:b/>
          <w:sz w:val="24"/>
          <w:szCs w:val="24"/>
          <w:lang w:val="en-US" w:eastAsia="zh-CN"/>
        </w:rPr>
      </w:pPr>
      <w:bookmarkStart w:id="2" w:name="OLE_LINK108"/>
      <w:bookmarkStart w:id="3" w:name="OLE_LINK109"/>
      <w:bookmarkStart w:id="4" w:name="OLE_LINK110"/>
      <w:bookmarkStart w:id="5" w:name="OLE_LINK143"/>
      <w:bookmarkStart w:id="6" w:name="OLE_LINK257"/>
      <w:bookmarkStart w:id="7" w:name="OLE_LINK258"/>
      <w:bookmarkStart w:id="8" w:name="OLE_LINK276"/>
    </w:p>
    <w:bookmarkEnd w:id="2"/>
    <w:bookmarkEnd w:id="3"/>
    <w:bookmarkEnd w:id="4"/>
    <w:bookmarkEnd w:id="5"/>
    <w:bookmarkEnd w:id="6"/>
    <w:bookmarkEnd w:id="7"/>
    <w:bookmarkEnd w:id="8"/>
    <w:p w:rsidR="008945C2" w:rsidRPr="00F35D08" w:rsidRDefault="004A79C4" w:rsidP="00FF5FB8">
      <w:pPr>
        <w:spacing w:after="0" w:line="360" w:lineRule="auto"/>
        <w:jc w:val="both"/>
        <w:rPr>
          <w:rFonts w:ascii="Book Antiqua" w:hAnsi="Book Antiqua" w:cs="Arial Unicode MS"/>
          <w:sz w:val="24"/>
          <w:szCs w:val="24"/>
          <w:lang w:val="en-US" w:eastAsia="zh-CN"/>
        </w:rPr>
      </w:pPr>
      <w:r w:rsidRPr="00F35D08">
        <w:rPr>
          <w:rFonts w:ascii="Book Antiqua" w:hAnsi="Book Antiqua"/>
          <w:sz w:val="24"/>
          <w:szCs w:val="24"/>
        </w:rPr>
        <w:t>La Mura</w:t>
      </w:r>
      <w:r w:rsidRPr="00F35D08">
        <w:rPr>
          <w:rFonts w:ascii="Book Antiqua" w:hAnsi="Book Antiqua" w:cs="Arial Unicode MS"/>
          <w:b/>
          <w:sz w:val="24"/>
          <w:szCs w:val="24"/>
          <w:lang w:val="en-US"/>
        </w:rPr>
        <w:t xml:space="preserve"> </w:t>
      </w:r>
      <w:r w:rsidRPr="00F35D08">
        <w:rPr>
          <w:rFonts w:ascii="Book Antiqua" w:hAnsi="Book Antiqua" w:cs="Arial Unicode MS" w:hint="eastAsia"/>
          <w:b/>
          <w:sz w:val="24"/>
          <w:szCs w:val="24"/>
          <w:lang w:val="en-US" w:eastAsia="zh-CN"/>
        </w:rPr>
        <w:t xml:space="preserve"> </w:t>
      </w:r>
      <w:r w:rsidRPr="00F35D08">
        <w:rPr>
          <w:rFonts w:ascii="Book Antiqua" w:hAnsi="Book Antiqua" w:cs="Arial Unicode MS" w:hint="eastAsia"/>
          <w:sz w:val="24"/>
          <w:szCs w:val="24"/>
          <w:lang w:val="en-US" w:eastAsia="zh-CN"/>
        </w:rPr>
        <w:t>V</w:t>
      </w:r>
      <w:r w:rsidRPr="00F35D08">
        <w:rPr>
          <w:rFonts w:ascii="Book Antiqua" w:hAnsi="Book Antiqua" w:cs="Arial Unicode MS" w:hint="eastAsia"/>
          <w:i/>
          <w:sz w:val="24"/>
          <w:szCs w:val="24"/>
          <w:lang w:val="en-US" w:eastAsia="zh-CN"/>
        </w:rPr>
        <w:t xml:space="preserve"> et al.</w:t>
      </w:r>
      <w:r w:rsidRPr="00F35D08">
        <w:rPr>
          <w:rFonts w:ascii="Book Antiqua" w:hAnsi="Book Antiqua" w:cs="Arial Unicode MS" w:hint="eastAsia"/>
          <w:sz w:val="24"/>
          <w:szCs w:val="24"/>
          <w:lang w:val="en-US" w:eastAsia="zh-CN"/>
        </w:rPr>
        <w:t xml:space="preserve"> </w:t>
      </w:r>
      <w:r w:rsidR="008945C2" w:rsidRPr="00F35D08">
        <w:rPr>
          <w:rFonts w:ascii="Book Antiqua" w:hAnsi="Book Antiqua" w:cs="Arial Unicode MS"/>
          <w:sz w:val="24"/>
          <w:szCs w:val="24"/>
          <w:lang w:val="en-US"/>
        </w:rPr>
        <w:t>Debate on the window hypothesis</w:t>
      </w:r>
    </w:p>
    <w:p w:rsidR="00B33BDF" w:rsidRPr="00F35D08" w:rsidRDefault="00B33BDF" w:rsidP="00FF5FB8">
      <w:pPr>
        <w:spacing w:after="0" w:line="360" w:lineRule="auto"/>
        <w:jc w:val="both"/>
        <w:rPr>
          <w:rFonts w:ascii="Book Antiqua" w:hAnsi="Book Antiqua"/>
          <w:sz w:val="24"/>
          <w:szCs w:val="24"/>
          <w:lang w:val="en-US" w:eastAsia="zh-CN"/>
        </w:rPr>
      </w:pPr>
    </w:p>
    <w:p w:rsidR="00B33BDF" w:rsidRPr="00F35D08" w:rsidRDefault="004A79C4" w:rsidP="00FF5FB8">
      <w:pPr>
        <w:spacing w:after="0" w:line="360" w:lineRule="auto"/>
        <w:jc w:val="both"/>
        <w:rPr>
          <w:rFonts w:ascii="Book Antiqua" w:hAnsi="Book Antiqua"/>
          <w:sz w:val="24"/>
          <w:szCs w:val="24"/>
          <w:lang w:eastAsia="zh-CN"/>
        </w:rPr>
      </w:pPr>
      <w:r w:rsidRPr="00F35D08">
        <w:rPr>
          <w:rFonts w:ascii="Book Antiqua" w:hAnsi="Book Antiqua"/>
          <w:sz w:val="24"/>
          <w:szCs w:val="24"/>
        </w:rPr>
        <w:t>Vincenzo</w:t>
      </w:r>
      <w:r w:rsidRPr="00F35D08">
        <w:rPr>
          <w:rFonts w:ascii="Book Antiqua" w:hAnsi="Book Antiqua"/>
          <w:b/>
          <w:sz w:val="24"/>
          <w:szCs w:val="24"/>
        </w:rPr>
        <w:t xml:space="preserve"> </w:t>
      </w:r>
      <w:r w:rsidR="00B33BDF" w:rsidRPr="00F35D08">
        <w:rPr>
          <w:rFonts w:ascii="Book Antiqua" w:hAnsi="Book Antiqua"/>
          <w:sz w:val="24"/>
          <w:szCs w:val="24"/>
        </w:rPr>
        <w:t xml:space="preserve">La Mura, </w:t>
      </w:r>
      <w:r w:rsidR="00B80A14" w:rsidRPr="00F35D08">
        <w:rPr>
          <w:rFonts w:ascii="Book Antiqua" w:hAnsi="Book Antiqua"/>
          <w:sz w:val="24"/>
          <w:szCs w:val="24"/>
        </w:rPr>
        <w:t>G</w:t>
      </w:r>
      <w:r w:rsidR="00611E85" w:rsidRPr="00F35D08">
        <w:rPr>
          <w:rFonts w:ascii="Book Antiqua" w:hAnsi="Book Antiqua"/>
          <w:sz w:val="24"/>
          <w:szCs w:val="24"/>
          <w:lang w:eastAsia="zh-CN"/>
        </w:rPr>
        <w:t>iulia</w:t>
      </w:r>
      <w:r w:rsidR="00B80A14" w:rsidRPr="00F35D08">
        <w:rPr>
          <w:rFonts w:ascii="Book Antiqua" w:hAnsi="Book Antiqua"/>
          <w:sz w:val="24"/>
          <w:szCs w:val="24"/>
        </w:rPr>
        <w:t xml:space="preserve"> Tosetti,</w:t>
      </w:r>
      <w:r w:rsidRPr="00F35D08">
        <w:rPr>
          <w:rFonts w:ascii="Book Antiqua" w:hAnsi="Book Antiqua" w:hint="eastAsia"/>
          <w:sz w:val="24"/>
          <w:szCs w:val="24"/>
          <w:lang w:eastAsia="zh-CN"/>
        </w:rPr>
        <w:t xml:space="preserve"> </w:t>
      </w:r>
      <w:r w:rsidR="005D670B" w:rsidRPr="00F35D08">
        <w:rPr>
          <w:rFonts w:ascii="Book Antiqua" w:hAnsi="Book Antiqua"/>
          <w:sz w:val="24"/>
          <w:szCs w:val="24"/>
        </w:rPr>
        <w:t>Massimo</w:t>
      </w:r>
      <w:r w:rsidR="00B33BDF" w:rsidRPr="00F35D08">
        <w:rPr>
          <w:rFonts w:ascii="Book Antiqua" w:hAnsi="Book Antiqua"/>
          <w:sz w:val="24"/>
          <w:szCs w:val="24"/>
        </w:rPr>
        <w:t xml:space="preserve"> Primignani, </w:t>
      </w:r>
      <w:r w:rsidR="005D670B" w:rsidRPr="00F35D08">
        <w:rPr>
          <w:rFonts w:ascii="Book Antiqua" w:hAnsi="Book Antiqua"/>
          <w:sz w:val="24"/>
          <w:szCs w:val="24"/>
        </w:rPr>
        <w:t>Francesco</w:t>
      </w:r>
      <w:r w:rsidR="005D670B" w:rsidRPr="00F35D08">
        <w:rPr>
          <w:rFonts w:ascii="Book Antiqua" w:hAnsi="Book Antiqua" w:hint="eastAsia"/>
          <w:sz w:val="24"/>
          <w:szCs w:val="24"/>
          <w:lang w:eastAsia="zh-CN"/>
        </w:rPr>
        <w:t xml:space="preserve"> </w:t>
      </w:r>
      <w:r w:rsidR="00B33BDF" w:rsidRPr="00F35D08">
        <w:rPr>
          <w:rFonts w:ascii="Book Antiqua" w:hAnsi="Book Antiqua"/>
          <w:sz w:val="24"/>
          <w:szCs w:val="24"/>
        </w:rPr>
        <w:t>Salerno</w:t>
      </w:r>
    </w:p>
    <w:p w:rsidR="00FF5FB8" w:rsidRPr="00F35D08" w:rsidRDefault="005200C6" w:rsidP="00FF5FB8">
      <w:pPr>
        <w:spacing w:after="0" w:line="360" w:lineRule="auto"/>
        <w:jc w:val="both"/>
        <w:rPr>
          <w:rFonts w:ascii="Book Antiqua" w:hAnsi="Book Antiqua"/>
          <w:sz w:val="24"/>
          <w:szCs w:val="24"/>
          <w:lang w:eastAsia="zh-CN"/>
        </w:rPr>
      </w:pPr>
      <w:r>
        <w:rPr>
          <w:rFonts w:ascii="Book Antiqua" w:hAnsi="Book Antiqua" w:hint="eastAsia"/>
          <w:noProof/>
          <w:sz w:val="24"/>
          <w:szCs w:val="24"/>
          <w:lang w:val="en-US" w:eastAsia="zh-CN"/>
        </w:rPr>
        <mc:AlternateContent>
          <mc:Choice Requires="wps">
            <w:drawing>
              <wp:anchor distT="0" distB="0" distL="114300" distR="114300" simplePos="0" relativeHeight="251658240" behindDoc="0" locked="0" layoutInCell="1" allowOverlap="1" wp14:anchorId="5E7F05B5" wp14:editId="4A0AD515">
                <wp:simplePos x="0" y="0"/>
                <wp:positionH relativeFrom="column">
                  <wp:posOffset>-2914</wp:posOffset>
                </wp:positionH>
                <wp:positionV relativeFrom="paragraph">
                  <wp:posOffset>110976</wp:posOffset>
                </wp:positionV>
                <wp:extent cx="6140824" cy="0"/>
                <wp:effectExtent l="0" t="19050" r="1270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824"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483.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" strokecolor="gray" strokeweight="3pt"/>
            </w:pict>
          </mc:Fallback>
        </mc:AlternateContent>
      </w:r>
    </w:p>
    <w:p w:rsidR="00B33BDF" w:rsidRPr="00F35D08" w:rsidRDefault="005D670B" w:rsidP="00FF5FB8">
      <w:pPr>
        <w:spacing w:after="0" w:line="360" w:lineRule="auto"/>
        <w:jc w:val="both"/>
        <w:rPr>
          <w:rFonts w:ascii="Book Antiqua" w:hAnsi="Book Antiqua"/>
          <w:sz w:val="24"/>
          <w:szCs w:val="24"/>
          <w:lang w:eastAsia="zh-CN"/>
        </w:rPr>
      </w:pPr>
      <w:r w:rsidRPr="00F35D08">
        <w:rPr>
          <w:rFonts w:ascii="Book Antiqua" w:hAnsi="Book Antiqua"/>
          <w:b/>
          <w:sz w:val="24"/>
          <w:szCs w:val="24"/>
        </w:rPr>
        <w:t>Vincenzo La Mura</w:t>
      </w:r>
      <w:r w:rsidR="004A79C4" w:rsidRPr="00F35D08">
        <w:rPr>
          <w:rFonts w:ascii="Book Antiqua" w:hAnsi="Book Antiqua"/>
          <w:b/>
          <w:sz w:val="24"/>
          <w:szCs w:val="24"/>
        </w:rPr>
        <w:t xml:space="preserve">, </w:t>
      </w:r>
      <w:r w:rsidRPr="00F35D08">
        <w:rPr>
          <w:rFonts w:ascii="Book Antiqua" w:hAnsi="Book Antiqua"/>
          <w:b/>
          <w:sz w:val="24"/>
          <w:szCs w:val="24"/>
        </w:rPr>
        <w:t>Francesco Salerno</w:t>
      </w:r>
      <w:r w:rsidR="00067B7C">
        <w:rPr>
          <w:rFonts w:ascii="Book Antiqua" w:hAnsi="Book Antiqua" w:hint="eastAsia"/>
          <w:b/>
          <w:sz w:val="24"/>
          <w:szCs w:val="24"/>
          <w:lang w:eastAsia="zh-CN"/>
        </w:rPr>
        <w:t xml:space="preserve">, </w:t>
      </w:r>
      <w:r w:rsidR="00B33BDF" w:rsidRPr="00F35D08">
        <w:rPr>
          <w:rFonts w:ascii="Book Antiqua" w:hAnsi="Book Antiqua"/>
          <w:sz w:val="24"/>
          <w:szCs w:val="24"/>
        </w:rPr>
        <w:t xml:space="preserve">U.O. medicina Interna, IRCCS-San Donato, Dipartimento di Scienze Biomediche per la Salute, Università degli studi di Milano, </w:t>
      </w:r>
      <w:r w:rsidR="00D777C5" w:rsidRPr="00F35D08">
        <w:rPr>
          <w:rStyle w:val="indirizzogooglemaps"/>
          <w:rFonts w:ascii="Book Antiqua" w:hAnsi="Book Antiqua"/>
          <w:sz w:val="24"/>
          <w:szCs w:val="24"/>
          <w:u w:val="none"/>
        </w:rPr>
        <w:t>20097</w:t>
      </w:r>
      <w:r w:rsidR="00D777C5" w:rsidRPr="00F35D08">
        <w:rPr>
          <w:rStyle w:val="indirizzogooglemaps"/>
          <w:rFonts w:ascii="Book Antiqua" w:hAnsi="Book Antiqua" w:hint="eastAsia"/>
          <w:sz w:val="24"/>
          <w:szCs w:val="24"/>
          <w:u w:val="none"/>
          <w:lang w:eastAsia="zh-CN"/>
        </w:rPr>
        <w:t xml:space="preserve"> </w:t>
      </w:r>
      <w:r w:rsidR="00D777C5" w:rsidRPr="00F35D08">
        <w:rPr>
          <w:rFonts w:ascii="Book Antiqua" w:hAnsi="Book Antiqua"/>
          <w:sz w:val="24"/>
          <w:szCs w:val="24"/>
        </w:rPr>
        <w:t>Milan</w:t>
      </w:r>
      <w:r w:rsidR="00D777C5" w:rsidRPr="00F35D08">
        <w:rPr>
          <w:rFonts w:ascii="Book Antiqua" w:hAnsi="Book Antiqua" w:hint="eastAsia"/>
          <w:sz w:val="24"/>
          <w:szCs w:val="24"/>
          <w:lang w:eastAsia="zh-CN"/>
        </w:rPr>
        <w:t>,</w:t>
      </w:r>
      <w:r w:rsidR="00B33BDF" w:rsidRPr="00F35D08">
        <w:rPr>
          <w:rFonts w:ascii="Book Antiqua" w:hAnsi="Book Antiqua"/>
          <w:sz w:val="24"/>
          <w:szCs w:val="24"/>
        </w:rPr>
        <w:t xml:space="preserve"> I</w:t>
      </w:r>
      <w:r w:rsidR="004A79C4" w:rsidRPr="00F35D08">
        <w:rPr>
          <w:rFonts w:ascii="Book Antiqua" w:hAnsi="Book Antiqua"/>
          <w:sz w:val="24"/>
          <w:szCs w:val="24"/>
        </w:rPr>
        <w:t>taly</w:t>
      </w:r>
    </w:p>
    <w:p w:rsidR="004A79C4" w:rsidRPr="00067B7C" w:rsidRDefault="004A79C4" w:rsidP="00FF5FB8">
      <w:pPr>
        <w:spacing w:after="0" w:line="360" w:lineRule="auto"/>
        <w:jc w:val="both"/>
        <w:rPr>
          <w:rFonts w:ascii="Book Antiqua" w:hAnsi="Book Antiqua"/>
          <w:sz w:val="24"/>
          <w:szCs w:val="24"/>
          <w:lang w:eastAsia="zh-CN"/>
        </w:rPr>
      </w:pPr>
    </w:p>
    <w:p w:rsidR="00B33BDF" w:rsidRPr="00F35D08" w:rsidRDefault="00C37671" w:rsidP="00FF5FB8">
      <w:pPr>
        <w:spacing w:after="0" w:line="360" w:lineRule="auto"/>
        <w:jc w:val="both"/>
        <w:rPr>
          <w:rFonts w:ascii="Book Antiqua" w:hAnsi="Book Antiqua"/>
          <w:sz w:val="24"/>
          <w:szCs w:val="24"/>
          <w:lang w:eastAsia="zh-CN"/>
        </w:rPr>
      </w:pPr>
      <w:r w:rsidRPr="00F35D08">
        <w:rPr>
          <w:rFonts w:ascii="Book Antiqua" w:hAnsi="Book Antiqua"/>
          <w:b/>
          <w:sz w:val="24"/>
          <w:szCs w:val="24"/>
        </w:rPr>
        <w:t>Giulia Tosetti</w:t>
      </w:r>
      <w:r w:rsidR="004A79C4" w:rsidRPr="00F35D08">
        <w:rPr>
          <w:rFonts w:ascii="Book Antiqua" w:hAnsi="Book Antiqua"/>
          <w:b/>
          <w:sz w:val="24"/>
          <w:szCs w:val="24"/>
        </w:rPr>
        <w:t>,</w:t>
      </w:r>
      <w:r w:rsidR="004A79C4" w:rsidRPr="00F35D08">
        <w:rPr>
          <w:rFonts w:ascii="Book Antiqua" w:hAnsi="Book Antiqua" w:hint="eastAsia"/>
          <w:b/>
          <w:sz w:val="24"/>
          <w:szCs w:val="24"/>
          <w:lang w:eastAsia="zh-CN"/>
        </w:rPr>
        <w:t xml:space="preserve"> </w:t>
      </w:r>
      <w:r w:rsidR="005D670B" w:rsidRPr="00F35D08">
        <w:rPr>
          <w:rFonts w:ascii="Book Antiqua" w:hAnsi="Book Antiqua"/>
          <w:b/>
          <w:sz w:val="24"/>
          <w:szCs w:val="24"/>
        </w:rPr>
        <w:t>Massimo Primignani</w:t>
      </w:r>
      <w:r w:rsidR="004A79C4" w:rsidRPr="00F35D08">
        <w:rPr>
          <w:rFonts w:ascii="Book Antiqua" w:hAnsi="Book Antiqua"/>
          <w:b/>
          <w:sz w:val="24"/>
          <w:szCs w:val="24"/>
        </w:rPr>
        <w:t>,</w:t>
      </w:r>
      <w:r w:rsidR="004A79C4" w:rsidRPr="00F35D08">
        <w:rPr>
          <w:rFonts w:ascii="Book Antiqua" w:hAnsi="Book Antiqua" w:hint="eastAsia"/>
          <w:b/>
          <w:sz w:val="24"/>
          <w:szCs w:val="24"/>
          <w:lang w:eastAsia="zh-CN"/>
        </w:rPr>
        <w:t xml:space="preserve"> </w:t>
      </w:r>
      <w:r w:rsidR="00B33BDF" w:rsidRPr="00F35D08">
        <w:rPr>
          <w:rFonts w:ascii="Book Antiqua" w:hAnsi="Book Antiqua"/>
          <w:sz w:val="24"/>
          <w:szCs w:val="24"/>
        </w:rPr>
        <w:t xml:space="preserve">U.O. Gastroenterologia-1, IRCCS-Ca’ Granda, Ospedale Maggiore Policlinico, </w:t>
      </w:r>
      <w:r w:rsidR="005200C6" w:rsidRPr="005200C6">
        <w:rPr>
          <w:rFonts w:ascii="Book Antiqua" w:hAnsi="Book Antiqua"/>
          <w:sz w:val="24"/>
          <w:szCs w:val="24"/>
        </w:rPr>
        <w:t xml:space="preserve">20122 </w:t>
      </w:r>
      <w:r w:rsidR="00B33BDF" w:rsidRPr="00F35D08">
        <w:rPr>
          <w:rFonts w:ascii="Book Antiqua" w:hAnsi="Book Antiqua"/>
          <w:sz w:val="24"/>
          <w:szCs w:val="24"/>
        </w:rPr>
        <w:t>Milano, I</w:t>
      </w:r>
      <w:r w:rsidR="004A79C4" w:rsidRPr="00F35D08">
        <w:rPr>
          <w:rFonts w:ascii="Book Antiqua" w:hAnsi="Book Antiqua"/>
          <w:sz w:val="24"/>
          <w:szCs w:val="24"/>
        </w:rPr>
        <w:t>taly</w:t>
      </w:r>
    </w:p>
    <w:p w:rsidR="004A79C4" w:rsidRPr="00F35D08" w:rsidRDefault="004A79C4" w:rsidP="00FF5FB8">
      <w:pPr>
        <w:spacing w:after="0" w:line="360" w:lineRule="auto"/>
        <w:jc w:val="both"/>
        <w:rPr>
          <w:rFonts w:ascii="Book Antiqua" w:hAnsi="Book Antiqua"/>
          <w:sz w:val="24"/>
          <w:szCs w:val="24"/>
          <w:lang w:eastAsia="zh-CN"/>
        </w:rPr>
      </w:pPr>
    </w:p>
    <w:p w:rsidR="00FC7173" w:rsidRPr="00F35D08" w:rsidRDefault="00B33BDF" w:rsidP="00FF5FB8">
      <w:pPr>
        <w:spacing w:after="0" w:line="360" w:lineRule="auto"/>
        <w:jc w:val="both"/>
        <w:rPr>
          <w:rFonts w:ascii="Book Antiqua" w:hAnsi="Book Antiqua"/>
          <w:b/>
          <w:sz w:val="24"/>
          <w:szCs w:val="24"/>
          <w:lang w:val="en-US" w:eastAsia="zh-CN"/>
        </w:rPr>
      </w:pPr>
      <w:bookmarkStart w:id="9" w:name="OLE_LINK231"/>
      <w:bookmarkStart w:id="10" w:name="OLE_LINK234"/>
      <w:bookmarkStart w:id="11" w:name="OLE_LINK342"/>
      <w:bookmarkStart w:id="12" w:name="OLE_LINK473"/>
      <w:r w:rsidRPr="00F35D08">
        <w:rPr>
          <w:rFonts w:ascii="Book Antiqua" w:eastAsia="MS Mincho" w:hAnsi="Book Antiqua"/>
          <w:b/>
          <w:sz w:val="24"/>
          <w:szCs w:val="24"/>
          <w:lang w:val="en-US" w:eastAsia="ja-JP"/>
        </w:rPr>
        <w:t>Author contributions:</w:t>
      </w:r>
      <w:bookmarkEnd w:id="9"/>
      <w:bookmarkEnd w:id="10"/>
      <w:bookmarkEnd w:id="11"/>
      <w:bookmarkEnd w:id="12"/>
      <w:r w:rsidR="004A79C4" w:rsidRPr="00F35D08">
        <w:rPr>
          <w:rFonts w:ascii="Book Antiqua" w:hAnsi="Book Antiqua" w:hint="eastAsia"/>
          <w:b/>
          <w:sz w:val="24"/>
          <w:szCs w:val="24"/>
          <w:lang w:val="en-US" w:eastAsia="zh-CN"/>
        </w:rPr>
        <w:t xml:space="preserve"> </w:t>
      </w:r>
      <w:r w:rsidR="00FC7173" w:rsidRPr="00F35D08">
        <w:rPr>
          <w:rFonts w:ascii="Book Antiqua" w:hAnsi="Book Antiqua"/>
          <w:sz w:val="24"/>
          <w:szCs w:val="24"/>
          <w:lang w:val="en-US"/>
        </w:rPr>
        <w:t>La Mura</w:t>
      </w:r>
      <w:r w:rsidR="004A79C4" w:rsidRPr="00F35D08">
        <w:rPr>
          <w:rFonts w:ascii="Book Antiqua" w:hAnsi="Book Antiqua"/>
          <w:sz w:val="24"/>
          <w:szCs w:val="24"/>
          <w:lang w:val="en-US"/>
        </w:rPr>
        <w:t xml:space="preserve"> V</w:t>
      </w:r>
      <w:r w:rsidR="004A79C4" w:rsidRPr="00F35D08">
        <w:rPr>
          <w:rFonts w:ascii="Book Antiqua" w:hAnsi="Book Antiqua" w:hint="eastAsia"/>
          <w:sz w:val="24"/>
          <w:szCs w:val="24"/>
          <w:lang w:val="en-US" w:eastAsia="zh-CN"/>
        </w:rPr>
        <w:t xml:space="preserve"> </w:t>
      </w:r>
      <w:r w:rsidR="00FC7173" w:rsidRPr="00F35D08">
        <w:rPr>
          <w:rFonts w:ascii="Book Antiqua" w:hAnsi="Book Antiqua"/>
          <w:sz w:val="24"/>
          <w:szCs w:val="24"/>
          <w:lang w:val="en-US"/>
        </w:rPr>
        <w:t>major critical</w:t>
      </w:r>
      <w:r w:rsidR="001C1527" w:rsidRPr="00F35D08">
        <w:rPr>
          <w:rFonts w:ascii="Book Antiqua" w:hAnsi="Book Antiqua"/>
          <w:sz w:val="24"/>
          <w:szCs w:val="24"/>
          <w:lang w:val="en-US"/>
        </w:rPr>
        <w:t xml:space="preserve"> </w:t>
      </w:r>
      <w:r w:rsidR="004A79C4" w:rsidRPr="00F35D08">
        <w:rPr>
          <w:rFonts w:ascii="Book Antiqua" w:hAnsi="Book Antiqua"/>
          <w:sz w:val="24"/>
          <w:szCs w:val="24"/>
          <w:lang w:val="en-US"/>
        </w:rPr>
        <w:t>content, editing</w:t>
      </w:r>
      <w:r w:rsidR="004A79C4" w:rsidRPr="00F35D08">
        <w:rPr>
          <w:rFonts w:ascii="Book Antiqua" w:hAnsi="Book Antiqua" w:hint="eastAsia"/>
          <w:sz w:val="24"/>
          <w:szCs w:val="24"/>
          <w:lang w:val="en-US" w:eastAsia="zh-CN"/>
        </w:rPr>
        <w:t xml:space="preserve">; </w:t>
      </w:r>
      <w:proofErr w:type="spellStart"/>
      <w:r w:rsidR="00FC7173" w:rsidRPr="00F35D08">
        <w:rPr>
          <w:rFonts w:ascii="Book Antiqua" w:hAnsi="Book Antiqua"/>
          <w:sz w:val="24"/>
          <w:szCs w:val="24"/>
          <w:lang w:val="en-US"/>
        </w:rPr>
        <w:t>Tosetti</w:t>
      </w:r>
      <w:proofErr w:type="spellEnd"/>
      <w:r w:rsidR="004A79C4" w:rsidRPr="00F35D08">
        <w:rPr>
          <w:rFonts w:ascii="Book Antiqua" w:hAnsi="Book Antiqua"/>
          <w:sz w:val="24"/>
          <w:szCs w:val="24"/>
          <w:lang w:val="en-US"/>
        </w:rPr>
        <w:t xml:space="preserve"> G </w:t>
      </w:r>
      <w:r w:rsidR="00FC7173" w:rsidRPr="00F35D08">
        <w:rPr>
          <w:rFonts w:ascii="Book Antiqua" w:hAnsi="Book Antiqua"/>
          <w:sz w:val="24"/>
          <w:szCs w:val="24"/>
          <w:lang w:val="en-US"/>
        </w:rPr>
        <w:t xml:space="preserve">editing; </w:t>
      </w:r>
      <w:proofErr w:type="spellStart"/>
      <w:r w:rsidR="00FC7173" w:rsidRPr="00F35D08">
        <w:rPr>
          <w:rFonts w:ascii="Book Antiqua" w:hAnsi="Book Antiqua"/>
          <w:sz w:val="24"/>
          <w:szCs w:val="24"/>
          <w:lang w:val="en-US"/>
        </w:rPr>
        <w:t>Primignani</w:t>
      </w:r>
      <w:proofErr w:type="spellEnd"/>
      <w:r w:rsidR="004A79C4" w:rsidRPr="00F35D08">
        <w:rPr>
          <w:rFonts w:ascii="Book Antiqua" w:hAnsi="Book Antiqua"/>
          <w:sz w:val="24"/>
          <w:szCs w:val="24"/>
          <w:lang w:val="en-US"/>
        </w:rPr>
        <w:t xml:space="preserve"> M </w:t>
      </w:r>
      <w:r w:rsidR="00FC7173" w:rsidRPr="00F35D08">
        <w:rPr>
          <w:rFonts w:ascii="Book Antiqua" w:hAnsi="Book Antiqua"/>
          <w:sz w:val="24"/>
          <w:szCs w:val="24"/>
          <w:lang w:val="en-US"/>
        </w:rPr>
        <w:t>critical</w:t>
      </w:r>
      <w:r w:rsidR="001C1527" w:rsidRPr="00F35D08">
        <w:rPr>
          <w:rFonts w:ascii="Book Antiqua" w:hAnsi="Book Antiqua"/>
          <w:sz w:val="24"/>
          <w:szCs w:val="24"/>
          <w:lang w:val="en-US"/>
        </w:rPr>
        <w:t xml:space="preserve"> </w:t>
      </w:r>
      <w:r w:rsidR="00FC7173" w:rsidRPr="00F35D08">
        <w:rPr>
          <w:rFonts w:ascii="Book Antiqua" w:hAnsi="Book Antiqua"/>
          <w:sz w:val="24"/>
          <w:szCs w:val="24"/>
          <w:lang w:val="en-US"/>
        </w:rPr>
        <w:t>revision; Salerno</w:t>
      </w:r>
      <w:r w:rsidR="004A79C4" w:rsidRPr="00F35D08">
        <w:rPr>
          <w:rFonts w:ascii="Book Antiqua" w:hAnsi="Book Antiqua"/>
          <w:sz w:val="24"/>
          <w:szCs w:val="24"/>
          <w:lang w:val="en-US"/>
        </w:rPr>
        <w:t xml:space="preserve"> F</w:t>
      </w:r>
      <w:r w:rsidR="00FC7173" w:rsidRPr="00F35D08">
        <w:rPr>
          <w:rFonts w:ascii="Book Antiqua" w:hAnsi="Book Antiqua"/>
          <w:sz w:val="24"/>
          <w:szCs w:val="24"/>
          <w:lang w:val="en-US"/>
        </w:rPr>
        <w:t xml:space="preserve"> critical</w:t>
      </w:r>
      <w:r w:rsidR="001C1527" w:rsidRPr="00F35D08">
        <w:rPr>
          <w:rFonts w:ascii="Book Antiqua" w:hAnsi="Book Antiqua"/>
          <w:sz w:val="24"/>
          <w:szCs w:val="24"/>
          <w:lang w:val="en-US"/>
        </w:rPr>
        <w:t xml:space="preserve"> </w:t>
      </w:r>
      <w:r w:rsidR="00FC7173" w:rsidRPr="00F35D08">
        <w:rPr>
          <w:rFonts w:ascii="Book Antiqua" w:hAnsi="Book Antiqua"/>
          <w:sz w:val="24"/>
          <w:szCs w:val="24"/>
          <w:lang w:val="en-US"/>
        </w:rPr>
        <w:t>revision</w:t>
      </w:r>
      <w:r w:rsidR="004A79C4" w:rsidRPr="00F35D08">
        <w:rPr>
          <w:rFonts w:ascii="Book Antiqua" w:hAnsi="Book Antiqua" w:hint="eastAsia"/>
          <w:sz w:val="24"/>
          <w:szCs w:val="24"/>
          <w:lang w:val="en-US" w:eastAsia="zh-CN"/>
        </w:rPr>
        <w:t>.</w:t>
      </w:r>
    </w:p>
    <w:p w:rsidR="004A79C4" w:rsidRPr="00F35D08" w:rsidRDefault="004A79C4" w:rsidP="00FF5FB8">
      <w:pPr>
        <w:autoSpaceDE w:val="0"/>
        <w:autoSpaceDN w:val="0"/>
        <w:adjustRightInd w:val="0"/>
        <w:spacing w:after="0" w:line="360" w:lineRule="auto"/>
        <w:jc w:val="both"/>
        <w:rPr>
          <w:rFonts w:ascii="Book Antiqua" w:hAnsi="Book Antiqua" w:cs="TimesNewRomanPS-BoldItalicMT"/>
          <w:b/>
          <w:bCs/>
          <w:iCs/>
          <w:color w:val="000000"/>
          <w:sz w:val="24"/>
          <w:szCs w:val="24"/>
          <w:lang w:val="en-US" w:eastAsia="zh-CN"/>
        </w:rPr>
      </w:pPr>
    </w:p>
    <w:p w:rsidR="00B33BDF" w:rsidRPr="00F35D08" w:rsidRDefault="00B33BDF" w:rsidP="00FF5FB8">
      <w:pPr>
        <w:autoSpaceDE w:val="0"/>
        <w:autoSpaceDN w:val="0"/>
        <w:adjustRightInd w:val="0"/>
        <w:spacing w:after="0" w:line="360" w:lineRule="auto"/>
        <w:jc w:val="both"/>
        <w:rPr>
          <w:rFonts w:ascii="Book Antiqua" w:hAnsi="Book Antiqua" w:cs="TimesNewRomanPS-BoldItalicMT"/>
          <w:bCs/>
          <w:iCs/>
          <w:color w:val="000000"/>
          <w:sz w:val="24"/>
          <w:szCs w:val="24"/>
          <w:lang w:val="en-US" w:eastAsia="zh-CN"/>
        </w:rPr>
      </w:pPr>
      <w:r w:rsidRPr="00F35D08">
        <w:rPr>
          <w:rFonts w:ascii="Book Antiqua" w:hAnsi="Book Antiqua" w:cs="TimesNewRomanPS-BoldItalicMT"/>
          <w:b/>
          <w:bCs/>
          <w:iCs/>
          <w:color w:val="000000"/>
          <w:sz w:val="24"/>
          <w:szCs w:val="24"/>
          <w:lang w:val="en-US"/>
        </w:rPr>
        <w:t>Conflict-of-interest:</w:t>
      </w:r>
      <w:r w:rsidR="001D6A4E" w:rsidRPr="00F35D08">
        <w:rPr>
          <w:rFonts w:ascii="Book Antiqua" w:hAnsi="Book Antiqua" w:cs="TimesNewRomanPS-BoldItalicMT"/>
          <w:b/>
          <w:bCs/>
          <w:iCs/>
          <w:color w:val="000000"/>
          <w:sz w:val="24"/>
          <w:szCs w:val="24"/>
          <w:lang w:val="en-US"/>
        </w:rPr>
        <w:t xml:space="preserve"> </w:t>
      </w:r>
      <w:r w:rsidR="004A79C4" w:rsidRPr="00F35D08">
        <w:rPr>
          <w:rFonts w:ascii="Book Antiqua" w:hAnsi="Book Antiqua" w:cs="TimesNewRomanPS-BoldItalicMT"/>
          <w:bCs/>
          <w:iCs/>
          <w:color w:val="000000"/>
          <w:sz w:val="24"/>
          <w:szCs w:val="24"/>
          <w:lang w:val="en-US"/>
        </w:rPr>
        <w:t xml:space="preserve">No </w:t>
      </w:r>
      <w:r w:rsidR="00FC7173" w:rsidRPr="00F35D08">
        <w:rPr>
          <w:rFonts w:ascii="Book Antiqua" w:hAnsi="Book Antiqua" w:cs="TimesNewRomanPS-BoldItalicMT"/>
          <w:bCs/>
          <w:iCs/>
          <w:color w:val="000000"/>
          <w:sz w:val="24"/>
          <w:szCs w:val="24"/>
          <w:lang w:val="en-US"/>
        </w:rPr>
        <w:t>potential conflict of interest relevant to this article to disclose.</w:t>
      </w:r>
    </w:p>
    <w:p w:rsidR="00E606F7" w:rsidRPr="00F35D08" w:rsidRDefault="00E606F7" w:rsidP="00FF5FB8">
      <w:pPr>
        <w:autoSpaceDE w:val="0"/>
        <w:autoSpaceDN w:val="0"/>
        <w:adjustRightInd w:val="0"/>
        <w:spacing w:after="0" w:line="360" w:lineRule="auto"/>
        <w:jc w:val="both"/>
        <w:rPr>
          <w:rFonts w:ascii="Book Antiqua" w:hAnsi="Book Antiqua" w:cs="TimesNewRomanPS-BoldItalicMT"/>
          <w:bCs/>
          <w:iCs/>
          <w:color w:val="000000"/>
          <w:sz w:val="24"/>
          <w:szCs w:val="24"/>
          <w:lang w:val="en-US" w:eastAsia="zh-CN"/>
        </w:rPr>
      </w:pPr>
    </w:p>
    <w:p w:rsidR="00E606F7" w:rsidRPr="00F35D08" w:rsidRDefault="00E606F7" w:rsidP="00FF5FB8">
      <w:pPr>
        <w:spacing w:line="360" w:lineRule="auto"/>
        <w:jc w:val="both"/>
        <w:rPr>
          <w:rFonts w:ascii="Book Antiqua" w:hAnsi="Book Antiqua"/>
          <w:b/>
          <w:color w:val="000000"/>
          <w:sz w:val="24"/>
        </w:rPr>
      </w:pPr>
      <w:r w:rsidRPr="00F35D08">
        <w:rPr>
          <w:rFonts w:ascii="Book Antiqua" w:hAnsi="Book Antiqua"/>
          <w:b/>
          <w:color w:val="000000"/>
          <w:sz w:val="24"/>
        </w:rPr>
        <w:t xml:space="preserve">Open-Access: </w:t>
      </w:r>
      <w:r w:rsidRPr="00F35D08">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33BDF" w:rsidRPr="00F35D08" w:rsidRDefault="00B33BDF" w:rsidP="00FF5FB8">
      <w:pPr>
        <w:spacing w:after="0" w:line="360" w:lineRule="auto"/>
        <w:jc w:val="both"/>
        <w:rPr>
          <w:rFonts w:ascii="Book Antiqua" w:hAnsi="Book Antiqua"/>
          <w:color w:val="FF0000"/>
          <w:sz w:val="24"/>
          <w:szCs w:val="24"/>
          <w:lang w:val="en-US"/>
        </w:rPr>
      </w:pPr>
    </w:p>
    <w:p w:rsidR="00B33BDF" w:rsidRPr="00F35D08" w:rsidRDefault="00B33BDF" w:rsidP="00FF5FB8">
      <w:pPr>
        <w:spacing w:after="0" w:line="360" w:lineRule="auto"/>
        <w:jc w:val="both"/>
        <w:rPr>
          <w:rFonts w:ascii="Book Antiqua" w:hAnsi="Book Antiqua"/>
          <w:b/>
          <w:color w:val="000000"/>
          <w:sz w:val="24"/>
          <w:szCs w:val="24"/>
          <w:lang w:eastAsia="zh-CN"/>
        </w:rPr>
      </w:pPr>
      <w:r w:rsidRPr="00F35D08">
        <w:rPr>
          <w:rFonts w:ascii="Book Antiqua" w:hAnsi="Book Antiqua"/>
          <w:b/>
          <w:color w:val="000000"/>
          <w:sz w:val="24"/>
          <w:szCs w:val="24"/>
        </w:rPr>
        <w:lastRenderedPageBreak/>
        <w:t>Correspondenceto:</w:t>
      </w:r>
      <w:r w:rsidR="004A79C4" w:rsidRPr="00F35D08">
        <w:rPr>
          <w:rFonts w:ascii="Book Antiqua" w:hAnsi="Book Antiqua" w:hint="eastAsia"/>
          <w:sz w:val="24"/>
          <w:szCs w:val="24"/>
          <w:lang w:eastAsia="zh-CN"/>
        </w:rPr>
        <w:t xml:space="preserve"> </w:t>
      </w:r>
      <w:r w:rsidR="00012A68" w:rsidRPr="00F35D08">
        <w:rPr>
          <w:rFonts w:ascii="Book Antiqua" w:hAnsi="Book Antiqua"/>
          <w:b/>
          <w:sz w:val="24"/>
          <w:szCs w:val="24"/>
        </w:rPr>
        <w:t>Vincenzo La Mura, MD, PhD</w:t>
      </w:r>
      <w:r w:rsidR="00012A68" w:rsidRPr="00F35D08">
        <w:rPr>
          <w:rFonts w:ascii="Book Antiqua" w:hAnsi="Book Antiqua"/>
          <w:b/>
          <w:color w:val="000000"/>
          <w:sz w:val="24"/>
          <w:szCs w:val="24"/>
          <w:lang w:eastAsia="zh-CN"/>
        </w:rPr>
        <w:t xml:space="preserve">, </w:t>
      </w:r>
      <w:r w:rsidR="00D777C5" w:rsidRPr="00F35D08">
        <w:rPr>
          <w:rFonts w:ascii="Book Antiqua" w:hAnsi="Book Antiqua"/>
          <w:sz w:val="24"/>
          <w:szCs w:val="24"/>
        </w:rPr>
        <w:t>U.O. medicina Interna, IRCCS-San Donato, Dipartimento di Scienze Biomediche per la Salute, Università degli studi di Milano</w:t>
      </w:r>
      <w:r w:rsidR="00012A68" w:rsidRPr="00F35D08">
        <w:rPr>
          <w:rFonts w:ascii="Book Antiqua" w:hAnsi="Book Antiqua"/>
          <w:sz w:val="24"/>
          <w:szCs w:val="24"/>
        </w:rPr>
        <w:t xml:space="preserve">, </w:t>
      </w:r>
      <w:r w:rsidR="00D777C5" w:rsidRPr="00F35D08">
        <w:rPr>
          <w:rStyle w:val="indirizzogooglemaps"/>
          <w:rFonts w:ascii="Book Antiqua" w:hAnsi="Book Antiqua"/>
          <w:sz w:val="24"/>
          <w:szCs w:val="24"/>
          <w:u w:val="none"/>
        </w:rPr>
        <w:t>Via Morandi</w:t>
      </w:r>
      <w:r w:rsidR="00012A68" w:rsidRPr="00F35D08">
        <w:rPr>
          <w:rStyle w:val="indirizzogooglemaps"/>
          <w:rFonts w:ascii="Book Antiqua" w:hAnsi="Book Antiqua"/>
          <w:sz w:val="24"/>
          <w:szCs w:val="24"/>
          <w:u w:val="none"/>
        </w:rPr>
        <w:t xml:space="preserve"> 30</w:t>
      </w:r>
      <w:r w:rsidR="00D777C5" w:rsidRPr="00F35D08">
        <w:rPr>
          <w:rStyle w:val="indirizzogooglemaps"/>
          <w:rFonts w:ascii="Book Antiqua" w:hAnsi="Book Antiqua" w:hint="eastAsia"/>
          <w:sz w:val="24"/>
          <w:szCs w:val="24"/>
          <w:u w:val="none"/>
          <w:lang w:eastAsia="zh-CN"/>
        </w:rPr>
        <w:t xml:space="preserve">, </w:t>
      </w:r>
      <w:r w:rsidR="00012A68" w:rsidRPr="00F35D08">
        <w:rPr>
          <w:rStyle w:val="indirizzogooglemaps"/>
          <w:rFonts w:ascii="Book Antiqua" w:hAnsi="Book Antiqua"/>
          <w:sz w:val="24"/>
          <w:szCs w:val="24"/>
          <w:u w:val="none"/>
        </w:rPr>
        <w:t>San Donato Milanese,</w:t>
      </w:r>
      <w:r w:rsidR="004A79C4" w:rsidRPr="00F35D08">
        <w:rPr>
          <w:rStyle w:val="indirizzogooglemaps"/>
          <w:rFonts w:ascii="Book Antiqua" w:hAnsi="Book Antiqua" w:hint="eastAsia"/>
          <w:sz w:val="24"/>
          <w:szCs w:val="24"/>
          <w:u w:val="none"/>
          <w:lang w:eastAsia="zh-CN"/>
        </w:rPr>
        <w:t xml:space="preserve"> </w:t>
      </w:r>
      <w:r w:rsidR="00D777C5" w:rsidRPr="00F35D08">
        <w:rPr>
          <w:rStyle w:val="indirizzogooglemaps"/>
          <w:rFonts w:ascii="Book Antiqua" w:hAnsi="Book Antiqua"/>
          <w:sz w:val="24"/>
          <w:szCs w:val="24"/>
          <w:u w:val="none"/>
        </w:rPr>
        <w:t>20097</w:t>
      </w:r>
      <w:r w:rsidR="00D777C5" w:rsidRPr="00F35D08">
        <w:rPr>
          <w:rStyle w:val="indirizzogooglemaps"/>
          <w:rFonts w:ascii="Book Antiqua" w:hAnsi="Book Antiqua" w:hint="eastAsia"/>
          <w:sz w:val="24"/>
          <w:szCs w:val="24"/>
          <w:u w:val="none"/>
          <w:lang w:eastAsia="zh-CN"/>
        </w:rPr>
        <w:t xml:space="preserve"> </w:t>
      </w:r>
      <w:r w:rsidR="00012A68" w:rsidRPr="00F35D08">
        <w:rPr>
          <w:rFonts w:ascii="Book Antiqua" w:hAnsi="Book Antiqua"/>
          <w:sz w:val="24"/>
          <w:szCs w:val="24"/>
        </w:rPr>
        <w:t>Milan,  Italy</w:t>
      </w:r>
      <w:r w:rsidR="004A79C4" w:rsidRPr="00F35D08">
        <w:rPr>
          <w:rFonts w:ascii="Book Antiqua" w:hAnsi="Book Antiqua" w:hint="eastAsia"/>
          <w:sz w:val="24"/>
          <w:szCs w:val="24"/>
          <w:lang w:eastAsia="zh-CN"/>
        </w:rPr>
        <w:t xml:space="preserve">. </w:t>
      </w:r>
      <w:hyperlink r:id="rId9" w:history="1">
        <w:r w:rsidRPr="00F35D08">
          <w:rPr>
            <w:rStyle w:val="a6"/>
            <w:rFonts w:ascii="Book Antiqua" w:hAnsi="Book Antiqua"/>
            <w:color w:val="auto"/>
            <w:sz w:val="24"/>
            <w:szCs w:val="24"/>
            <w:u w:val="none"/>
          </w:rPr>
          <w:t>vin.lamura@gmail.com</w:t>
        </w:r>
      </w:hyperlink>
    </w:p>
    <w:p w:rsidR="00B33BDF" w:rsidRPr="00F35D08" w:rsidRDefault="004A79C4" w:rsidP="00FF5FB8">
      <w:pPr>
        <w:spacing w:after="0" w:line="360" w:lineRule="auto"/>
        <w:jc w:val="both"/>
        <w:rPr>
          <w:rFonts w:ascii="Book Antiqua" w:hAnsi="Book Antiqua"/>
          <w:sz w:val="24"/>
          <w:szCs w:val="24"/>
          <w:lang w:val="en-GB" w:eastAsia="zh-CN"/>
        </w:rPr>
      </w:pPr>
      <w:r w:rsidRPr="00F35D08">
        <w:rPr>
          <w:rFonts w:ascii="Book Antiqua" w:hAnsi="Book Antiqua"/>
          <w:b/>
          <w:sz w:val="24"/>
          <w:szCs w:val="24"/>
          <w:lang w:val="en-GB"/>
        </w:rPr>
        <w:t>T</w:t>
      </w:r>
      <w:r w:rsidR="00B33BDF" w:rsidRPr="00F35D08">
        <w:rPr>
          <w:rFonts w:ascii="Book Antiqua" w:hAnsi="Book Antiqua"/>
          <w:b/>
          <w:sz w:val="24"/>
          <w:szCs w:val="24"/>
          <w:lang w:val="en-GB"/>
        </w:rPr>
        <w:t>el</w:t>
      </w:r>
      <w:r w:rsidRPr="00F35D08">
        <w:rPr>
          <w:rFonts w:ascii="Book Antiqua" w:hAnsi="Book Antiqua" w:hint="eastAsia"/>
          <w:b/>
          <w:sz w:val="24"/>
          <w:szCs w:val="24"/>
          <w:lang w:val="en-GB" w:eastAsia="zh-CN"/>
        </w:rPr>
        <w:t>ephone</w:t>
      </w:r>
      <w:r w:rsidRPr="00F35D08">
        <w:rPr>
          <w:rFonts w:ascii="Book Antiqua" w:hAnsi="Book Antiqua" w:hint="eastAsia"/>
          <w:sz w:val="24"/>
          <w:szCs w:val="24"/>
          <w:lang w:val="en-GB" w:eastAsia="zh-CN"/>
        </w:rPr>
        <w:t>:</w:t>
      </w:r>
      <w:r w:rsidR="00B33BDF" w:rsidRPr="00F35D08">
        <w:rPr>
          <w:rFonts w:ascii="Book Antiqua" w:hAnsi="Book Antiqua"/>
          <w:sz w:val="24"/>
          <w:szCs w:val="24"/>
          <w:lang w:val="en-GB"/>
        </w:rPr>
        <w:t xml:space="preserve"> +39</w:t>
      </w:r>
      <w:r w:rsidRPr="00F35D08">
        <w:rPr>
          <w:rFonts w:ascii="Book Antiqua" w:hAnsi="Book Antiqua" w:hint="eastAsia"/>
          <w:sz w:val="24"/>
          <w:szCs w:val="24"/>
          <w:lang w:val="en-GB" w:eastAsia="zh-CN"/>
        </w:rPr>
        <w:t>-</w:t>
      </w:r>
      <w:r w:rsidR="00B33BDF" w:rsidRPr="00F35D08">
        <w:rPr>
          <w:rFonts w:ascii="Book Antiqua" w:hAnsi="Book Antiqua"/>
          <w:sz w:val="24"/>
          <w:szCs w:val="24"/>
          <w:lang w:val="en-GB"/>
        </w:rPr>
        <w:t>2-52774462</w:t>
      </w:r>
    </w:p>
    <w:p w:rsidR="004A79C4" w:rsidRPr="00F35D08" w:rsidRDefault="004A79C4" w:rsidP="00FF5FB8">
      <w:pPr>
        <w:spacing w:after="0" w:line="360" w:lineRule="auto"/>
        <w:jc w:val="both"/>
        <w:rPr>
          <w:rFonts w:ascii="Book Antiqua" w:hAnsi="Book Antiqua"/>
          <w:sz w:val="24"/>
          <w:szCs w:val="24"/>
          <w:lang w:val="en-GB" w:eastAsia="zh-CN"/>
        </w:rPr>
      </w:pPr>
      <w:r w:rsidRPr="00F35D08">
        <w:rPr>
          <w:rFonts w:ascii="Book Antiqua" w:hAnsi="Book Antiqua"/>
          <w:b/>
          <w:sz w:val="24"/>
          <w:szCs w:val="24"/>
          <w:lang w:val="en-GB"/>
        </w:rPr>
        <w:t>Fax</w:t>
      </w:r>
      <w:r w:rsidRPr="00F35D08">
        <w:rPr>
          <w:rFonts w:ascii="Book Antiqua" w:hAnsi="Book Antiqua"/>
          <w:sz w:val="24"/>
          <w:szCs w:val="24"/>
          <w:lang w:val="en-GB"/>
        </w:rPr>
        <w:t>: +39</w:t>
      </w:r>
      <w:r w:rsidRPr="00F35D08">
        <w:rPr>
          <w:rFonts w:ascii="Book Antiqua" w:hAnsi="Book Antiqua" w:hint="eastAsia"/>
          <w:sz w:val="24"/>
          <w:szCs w:val="24"/>
          <w:lang w:val="en-GB" w:eastAsia="zh-CN"/>
        </w:rPr>
        <w:t>-</w:t>
      </w:r>
      <w:r w:rsidRPr="00F35D08">
        <w:rPr>
          <w:rFonts w:ascii="Book Antiqua" w:hAnsi="Book Antiqua"/>
          <w:sz w:val="24"/>
          <w:szCs w:val="24"/>
          <w:lang w:val="en-GB"/>
        </w:rPr>
        <w:t>2-52774462</w:t>
      </w:r>
    </w:p>
    <w:p w:rsidR="00B33BDF" w:rsidRPr="00F35D08" w:rsidRDefault="00B33BDF" w:rsidP="00FF5FB8">
      <w:pPr>
        <w:spacing w:after="0" w:line="360" w:lineRule="auto"/>
        <w:jc w:val="both"/>
        <w:rPr>
          <w:rFonts w:ascii="Book Antiqua" w:hAnsi="Book Antiqua"/>
          <w:sz w:val="24"/>
          <w:szCs w:val="24"/>
          <w:lang w:val="en-US" w:eastAsia="zh-CN"/>
        </w:rPr>
      </w:pPr>
      <w:r w:rsidRPr="00F35D08">
        <w:rPr>
          <w:rFonts w:ascii="Book Antiqua" w:hAnsi="Book Antiqua"/>
          <w:b/>
          <w:sz w:val="24"/>
          <w:szCs w:val="24"/>
          <w:lang w:val="en-US"/>
        </w:rPr>
        <w:t xml:space="preserve">Received:   </w:t>
      </w:r>
      <w:r w:rsidR="00D777C5" w:rsidRPr="00F35D08">
        <w:rPr>
          <w:rFonts w:ascii="Book Antiqua" w:hAnsi="Book Antiqua" w:hint="eastAsia"/>
          <w:sz w:val="24"/>
          <w:szCs w:val="24"/>
          <w:lang w:val="en-US" w:eastAsia="zh-CN"/>
        </w:rPr>
        <w:t>November 8, 2014</w:t>
      </w:r>
    </w:p>
    <w:p w:rsidR="00B33BDF" w:rsidRPr="00F35D08" w:rsidRDefault="00B33BDF" w:rsidP="00FF5FB8">
      <w:pPr>
        <w:spacing w:after="0" w:line="360" w:lineRule="auto"/>
        <w:jc w:val="both"/>
        <w:rPr>
          <w:rFonts w:ascii="Book Antiqua" w:hAnsi="Book Antiqua"/>
          <w:sz w:val="24"/>
          <w:szCs w:val="24"/>
          <w:lang w:val="en-US" w:eastAsia="zh-CN"/>
        </w:rPr>
      </w:pPr>
      <w:r w:rsidRPr="00F35D08">
        <w:rPr>
          <w:rFonts w:ascii="Book Antiqua" w:hAnsi="Book Antiqua"/>
          <w:b/>
          <w:sz w:val="24"/>
          <w:szCs w:val="24"/>
          <w:lang w:val="en-US"/>
        </w:rPr>
        <w:t>Peer-review started:</w:t>
      </w:r>
      <w:r w:rsidR="00D777C5" w:rsidRPr="00F35D08">
        <w:rPr>
          <w:rFonts w:ascii="Book Antiqua" w:hAnsi="Book Antiqua" w:hint="eastAsia"/>
          <w:sz w:val="24"/>
          <w:szCs w:val="24"/>
          <w:lang w:val="en-US" w:eastAsia="zh-CN"/>
        </w:rPr>
        <w:t xml:space="preserve"> November 8, 2014</w:t>
      </w:r>
    </w:p>
    <w:p w:rsidR="00B33BDF" w:rsidRPr="00F35D08" w:rsidRDefault="00B33BDF" w:rsidP="00FF5FB8">
      <w:pPr>
        <w:spacing w:after="0" w:line="360" w:lineRule="auto"/>
        <w:jc w:val="both"/>
        <w:rPr>
          <w:rFonts w:ascii="Book Antiqua" w:hAnsi="Book Antiqua"/>
          <w:sz w:val="24"/>
          <w:szCs w:val="24"/>
          <w:lang w:val="en-US" w:eastAsia="zh-CN"/>
        </w:rPr>
      </w:pPr>
      <w:r w:rsidRPr="00F35D08">
        <w:rPr>
          <w:rFonts w:ascii="Book Antiqua" w:hAnsi="Book Antiqua"/>
          <w:b/>
          <w:sz w:val="24"/>
          <w:szCs w:val="24"/>
          <w:lang w:val="en-US"/>
        </w:rPr>
        <w:t>First decision:</w:t>
      </w:r>
      <w:r w:rsidR="00D777C5" w:rsidRPr="00F35D08">
        <w:rPr>
          <w:rFonts w:ascii="Book Antiqua" w:hAnsi="Book Antiqua" w:hint="eastAsia"/>
          <w:b/>
          <w:sz w:val="24"/>
          <w:szCs w:val="24"/>
          <w:lang w:val="en-US" w:eastAsia="zh-CN"/>
        </w:rPr>
        <w:t xml:space="preserve"> </w:t>
      </w:r>
      <w:r w:rsidR="00D777C5" w:rsidRPr="00F35D08">
        <w:rPr>
          <w:rFonts w:ascii="Book Antiqua" w:hAnsi="Book Antiqua" w:hint="eastAsia"/>
          <w:sz w:val="24"/>
          <w:szCs w:val="24"/>
          <w:lang w:val="en-US" w:eastAsia="zh-CN"/>
        </w:rPr>
        <w:t>November 26, 2014</w:t>
      </w:r>
    </w:p>
    <w:p w:rsidR="00B33BDF" w:rsidRPr="00F35D08" w:rsidRDefault="00B33BDF" w:rsidP="00FF5FB8">
      <w:pPr>
        <w:spacing w:after="0" w:line="360" w:lineRule="auto"/>
        <w:jc w:val="both"/>
        <w:rPr>
          <w:rFonts w:ascii="Book Antiqua" w:hAnsi="Book Antiqua"/>
          <w:sz w:val="24"/>
          <w:szCs w:val="24"/>
          <w:lang w:val="en-US" w:eastAsia="zh-CN"/>
        </w:rPr>
      </w:pPr>
      <w:r w:rsidRPr="00F35D08">
        <w:rPr>
          <w:rFonts w:ascii="Book Antiqua" w:hAnsi="Book Antiqua"/>
          <w:b/>
          <w:sz w:val="24"/>
          <w:szCs w:val="24"/>
          <w:lang w:val="en-US"/>
        </w:rPr>
        <w:t xml:space="preserve">Revised:  </w:t>
      </w:r>
      <w:r w:rsidR="00D777C5" w:rsidRPr="00F35D08">
        <w:rPr>
          <w:rFonts w:ascii="Book Antiqua" w:hAnsi="Book Antiqua" w:hint="eastAsia"/>
          <w:sz w:val="24"/>
          <w:szCs w:val="24"/>
          <w:lang w:val="en-US" w:eastAsia="zh-CN"/>
        </w:rPr>
        <w:t>December 17, 2014</w:t>
      </w:r>
    </w:p>
    <w:p w:rsidR="00997605" w:rsidRDefault="00B33BDF" w:rsidP="00997605">
      <w:pPr>
        <w:rPr>
          <w:rFonts w:ascii="Book Antiqua" w:hAnsi="Book Antiqua"/>
          <w:color w:val="000000"/>
          <w:sz w:val="24"/>
        </w:rPr>
      </w:pPr>
      <w:r w:rsidRPr="00F35D08">
        <w:rPr>
          <w:rFonts w:ascii="Book Antiqua" w:hAnsi="Book Antiqua"/>
          <w:b/>
          <w:sz w:val="24"/>
          <w:szCs w:val="24"/>
          <w:lang w:val="en-US"/>
        </w:rPr>
        <w:t xml:space="preserve">Accepted: </w:t>
      </w:r>
      <w:r w:rsidR="00997605">
        <w:rPr>
          <w:rFonts w:ascii="Book Antiqua" w:hAnsi="Book Antiqua"/>
          <w:color w:val="000000"/>
          <w:sz w:val="24"/>
        </w:rPr>
        <w:t>January 30, 2015</w:t>
      </w:r>
    </w:p>
    <w:p w:rsidR="00B33BDF" w:rsidRPr="00F35D08" w:rsidRDefault="00B33BDF" w:rsidP="00FF5FB8">
      <w:pPr>
        <w:spacing w:after="0" w:line="360" w:lineRule="auto"/>
        <w:jc w:val="both"/>
        <w:rPr>
          <w:rFonts w:ascii="Book Antiqua" w:hAnsi="Book Antiqua"/>
          <w:b/>
          <w:sz w:val="24"/>
          <w:szCs w:val="24"/>
          <w:lang w:val="en-US"/>
        </w:rPr>
      </w:pPr>
      <w:bookmarkStart w:id="13" w:name="_GoBack"/>
      <w:bookmarkEnd w:id="13"/>
      <w:r w:rsidRPr="00F35D08">
        <w:rPr>
          <w:rFonts w:ascii="Book Antiqua" w:hAnsi="Book Antiqua"/>
          <w:b/>
          <w:sz w:val="24"/>
          <w:szCs w:val="24"/>
          <w:lang w:val="en-US"/>
        </w:rPr>
        <w:t xml:space="preserve"> </w:t>
      </w:r>
    </w:p>
    <w:p w:rsidR="00B33BDF" w:rsidRPr="00F35D08" w:rsidRDefault="00B33BDF" w:rsidP="00FF5FB8">
      <w:pPr>
        <w:spacing w:after="0" w:line="360" w:lineRule="auto"/>
        <w:jc w:val="both"/>
        <w:rPr>
          <w:rFonts w:ascii="Book Antiqua" w:hAnsi="Book Antiqua"/>
          <w:b/>
          <w:sz w:val="24"/>
          <w:szCs w:val="24"/>
          <w:lang w:val="en-US"/>
        </w:rPr>
      </w:pPr>
      <w:r w:rsidRPr="00F35D08">
        <w:rPr>
          <w:rFonts w:ascii="Book Antiqua" w:hAnsi="Book Antiqua"/>
          <w:b/>
          <w:sz w:val="24"/>
          <w:szCs w:val="24"/>
          <w:lang w:val="en-US"/>
        </w:rPr>
        <w:t>Article in press:</w:t>
      </w:r>
    </w:p>
    <w:p w:rsidR="00B33BDF" w:rsidRPr="00F35D08" w:rsidRDefault="00B33BDF" w:rsidP="00FF5FB8">
      <w:pPr>
        <w:spacing w:after="0" w:line="360" w:lineRule="auto"/>
        <w:jc w:val="both"/>
        <w:rPr>
          <w:rFonts w:ascii="Book Antiqua" w:hAnsi="Book Antiqua"/>
          <w:b/>
          <w:sz w:val="24"/>
          <w:szCs w:val="24"/>
          <w:lang w:val="en-US"/>
        </w:rPr>
      </w:pPr>
      <w:r w:rsidRPr="00F35D08">
        <w:rPr>
          <w:rFonts w:ascii="Book Antiqua" w:hAnsi="Book Antiqua"/>
          <w:b/>
          <w:sz w:val="24"/>
          <w:szCs w:val="24"/>
          <w:lang w:val="en-US"/>
        </w:rPr>
        <w:t xml:space="preserve">Published online: </w:t>
      </w:r>
    </w:p>
    <w:p w:rsidR="00B33BDF" w:rsidRPr="00F35D08" w:rsidRDefault="00B33BDF" w:rsidP="00FF5FB8">
      <w:pPr>
        <w:spacing w:after="0" w:line="360" w:lineRule="auto"/>
        <w:jc w:val="both"/>
        <w:rPr>
          <w:rFonts w:ascii="Book Antiqua" w:hAnsi="Book Antiqua"/>
          <w:sz w:val="24"/>
          <w:szCs w:val="24"/>
          <w:lang w:val="en-GB"/>
        </w:rPr>
      </w:pPr>
    </w:p>
    <w:p w:rsidR="00B33BDF" w:rsidRPr="00F35D08" w:rsidRDefault="00B33BDF" w:rsidP="00FF5FB8">
      <w:pPr>
        <w:spacing w:after="0" w:line="360" w:lineRule="auto"/>
        <w:jc w:val="both"/>
        <w:rPr>
          <w:rFonts w:ascii="Book Antiqua" w:hAnsi="Book Antiqua"/>
          <w:color w:val="FF0000"/>
          <w:sz w:val="24"/>
          <w:szCs w:val="24"/>
          <w:lang w:val="en-GB"/>
        </w:rPr>
      </w:pPr>
    </w:p>
    <w:p w:rsidR="00B33BDF" w:rsidRPr="00F35D08" w:rsidRDefault="00B33BDF" w:rsidP="00FF5FB8">
      <w:pPr>
        <w:spacing w:after="0" w:line="360" w:lineRule="auto"/>
        <w:jc w:val="both"/>
        <w:rPr>
          <w:rFonts w:ascii="Book Antiqua" w:hAnsi="Book Antiqua"/>
          <w:color w:val="FF0000"/>
          <w:sz w:val="24"/>
          <w:szCs w:val="24"/>
          <w:lang w:val="en-GB"/>
        </w:rPr>
      </w:pPr>
    </w:p>
    <w:p w:rsidR="00B33BDF" w:rsidRPr="00F35D08" w:rsidRDefault="00B33BDF" w:rsidP="00FF5FB8">
      <w:pPr>
        <w:spacing w:after="0" w:line="360" w:lineRule="auto"/>
        <w:jc w:val="both"/>
        <w:rPr>
          <w:rFonts w:ascii="Book Antiqua" w:hAnsi="Book Antiqua"/>
          <w:color w:val="FF0000"/>
          <w:sz w:val="24"/>
          <w:szCs w:val="24"/>
          <w:lang w:val="en-GB"/>
        </w:rPr>
      </w:pPr>
    </w:p>
    <w:p w:rsidR="00B33BDF" w:rsidRPr="00F35D08" w:rsidRDefault="00B33BDF" w:rsidP="00FF5FB8">
      <w:pPr>
        <w:spacing w:after="0" w:line="360" w:lineRule="auto"/>
        <w:jc w:val="both"/>
        <w:rPr>
          <w:rFonts w:ascii="Book Antiqua" w:hAnsi="Book Antiqua"/>
          <w:color w:val="FF0000"/>
          <w:sz w:val="24"/>
          <w:szCs w:val="24"/>
          <w:lang w:val="en-GB"/>
        </w:rPr>
      </w:pPr>
    </w:p>
    <w:p w:rsidR="00B33BDF" w:rsidRPr="00F35D08" w:rsidRDefault="00B33BDF" w:rsidP="00FF5FB8">
      <w:pPr>
        <w:spacing w:after="0" w:line="360" w:lineRule="auto"/>
        <w:jc w:val="both"/>
        <w:rPr>
          <w:rFonts w:ascii="Book Antiqua" w:hAnsi="Book Antiqua"/>
          <w:color w:val="FF0000"/>
          <w:sz w:val="24"/>
          <w:szCs w:val="24"/>
          <w:lang w:val="en-GB"/>
        </w:rPr>
      </w:pPr>
    </w:p>
    <w:p w:rsidR="00B33BDF" w:rsidRPr="00F35D08" w:rsidRDefault="00B33BDF" w:rsidP="00FF5FB8">
      <w:pPr>
        <w:spacing w:after="0" w:line="360" w:lineRule="auto"/>
        <w:jc w:val="both"/>
        <w:rPr>
          <w:rFonts w:ascii="Book Antiqua" w:hAnsi="Book Antiqua"/>
          <w:color w:val="FF0000"/>
          <w:sz w:val="24"/>
          <w:szCs w:val="24"/>
          <w:lang w:val="en-GB"/>
        </w:rPr>
      </w:pPr>
    </w:p>
    <w:p w:rsidR="00B33BDF" w:rsidRPr="00F35D08" w:rsidRDefault="00B33BDF" w:rsidP="00FF5FB8">
      <w:pPr>
        <w:spacing w:after="0" w:line="360" w:lineRule="auto"/>
        <w:jc w:val="both"/>
        <w:rPr>
          <w:rFonts w:ascii="Book Antiqua" w:hAnsi="Book Antiqua"/>
          <w:b/>
          <w:sz w:val="24"/>
          <w:szCs w:val="24"/>
          <w:lang w:val="en-GB"/>
        </w:rPr>
      </w:pPr>
      <w:r w:rsidRPr="00F35D08">
        <w:rPr>
          <w:rFonts w:ascii="Book Antiqua" w:hAnsi="Book Antiqua"/>
          <w:b/>
          <w:sz w:val="24"/>
          <w:szCs w:val="24"/>
          <w:lang w:val="en-GB"/>
        </w:rPr>
        <w:br w:type="page"/>
      </w:r>
    </w:p>
    <w:p w:rsidR="00B33BDF" w:rsidRPr="00F35D08" w:rsidRDefault="00B33BDF" w:rsidP="00FF5FB8">
      <w:pPr>
        <w:spacing w:after="0" w:line="360" w:lineRule="auto"/>
        <w:jc w:val="both"/>
        <w:rPr>
          <w:rFonts w:ascii="Book Antiqua" w:hAnsi="Book Antiqua"/>
          <w:b/>
          <w:color w:val="000000"/>
          <w:sz w:val="24"/>
          <w:szCs w:val="24"/>
          <w:lang w:val="en-US"/>
        </w:rPr>
      </w:pPr>
      <w:r w:rsidRPr="00F35D08">
        <w:rPr>
          <w:rFonts w:ascii="Book Antiqua" w:hAnsi="Book Antiqua"/>
          <w:b/>
          <w:color w:val="000000"/>
          <w:sz w:val="24"/>
          <w:szCs w:val="24"/>
          <w:lang w:val="en-US"/>
        </w:rPr>
        <w:lastRenderedPageBreak/>
        <w:t>Abstract</w:t>
      </w:r>
    </w:p>
    <w:p w:rsidR="00B33BDF" w:rsidRPr="00F35D08" w:rsidRDefault="00B33BDF" w:rsidP="00FF5FB8">
      <w:pPr>
        <w:spacing w:after="0" w:line="360" w:lineRule="auto"/>
        <w:jc w:val="both"/>
        <w:rPr>
          <w:rFonts w:ascii="Book Antiqua" w:hAnsi="Book Antiqua"/>
          <w:sz w:val="24"/>
          <w:szCs w:val="24"/>
          <w:lang w:val="en-US" w:eastAsia="zh-CN"/>
        </w:rPr>
      </w:pPr>
      <w:r w:rsidRPr="00F35D08">
        <w:rPr>
          <w:rFonts w:ascii="Book Antiqua" w:hAnsi="Book Antiqua"/>
          <w:sz w:val="24"/>
          <w:szCs w:val="24"/>
          <w:lang w:val="en-US"/>
        </w:rPr>
        <w:t xml:space="preserve">Non </w:t>
      </w:r>
      <w:r w:rsidR="0022739E" w:rsidRPr="00F35D08">
        <w:rPr>
          <w:rFonts w:ascii="Book Antiqua" w:hAnsi="Book Antiqua"/>
          <w:sz w:val="24"/>
          <w:szCs w:val="24"/>
          <w:lang w:val="en-US"/>
        </w:rPr>
        <w:t>selective beta blockers</w:t>
      </w:r>
      <w:r w:rsidRPr="00F35D08">
        <w:rPr>
          <w:rFonts w:ascii="Book Antiqua" w:hAnsi="Book Antiqua"/>
          <w:sz w:val="24"/>
          <w:szCs w:val="24"/>
          <w:lang w:val="en-US"/>
        </w:rPr>
        <w:t xml:space="preserve"> (NSBBs) are used in primary and secondary prophylaxis of </w:t>
      </w:r>
      <w:r w:rsidR="00142868" w:rsidRPr="00F35D08">
        <w:rPr>
          <w:rFonts w:ascii="Book Antiqua" w:hAnsi="Book Antiqua"/>
          <w:sz w:val="24"/>
          <w:szCs w:val="24"/>
          <w:lang w:val="en-US"/>
        </w:rPr>
        <w:t>portal hypertension-</w:t>
      </w:r>
      <w:r w:rsidRPr="00F35D08">
        <w:rPr>
          <w:rFonts w:ascii="Book Antiqua" w:hAnsi="Book Antiqua"/>
          <w:sz w:val="24"/>
          <w:szCs w:val="24"/>
          <w:lang w:val="en-US"/>
        </w:rPr>
        <w:t>related bleeding in patients</w:t>
      </w:r>
      <w:r w:rsidR="00766CC7" w:rsidRPr="00F35D08">
        <w:rPr>
          <w:rFonts w:ascii="Book Antiqua" w:hAnsi="Book Antiqua"/>
          <w:sz w:val="24"/>
          <w:szCs w:val="24"/>
          <w:lang w:val="en-US"/>
        </w:rPr>
        <w:t xml:space="preserve"> with cirrhosis</w:t>
      </w:r>
      <w:r w:rsidRPr="00F35D08">
        <w:rPr>
          <w:rFonts w:ascii="Book Antiqua" w:hAnsi="Book Antiqua"/>
          <w:sz w:val="24"/>
          <w:szCs w:val="24"/>
          <w:lang w:val="en-US"/>
        </w:rPr>
        <w:t xml:space="preserve">. The efficacy of NSBBs treatment is </w:t>
      </w:r>
      <w:r w:rsidR="00142868" w:rsidRPr="00F35D08">
        <w:rPr>
          <w:rFonts w:ascii="Book Antiqua" w:hAnsi="Book Antiqua"/>
          <w:sz w:val="24"/>
          <w:szCs w:val="24"/>
          <w:lang w:val="en-US"/>
        </w:rPr>
        <w:t xml:space="preserve">predicted by </w:t>
      </w:r>
      <w:r w:rsidRPr="00F35D08">
        <w:rPr>
          <w:rFonts w:ascii="Book Antiqua" w:hAnsi="Book Antiqua"/>
          <w:sz w:val="24"/>
          <w:szCs w:val="24"/>
          <w:lang w:val="en-US"/>
        </w:rPr>
        <w:t xml:space="preserve">hemodynamic response in term of reduction of the </w:t>
      </w:r>
      <w:r w:rsidR="00766CC7" w:rsidRPr="00F35D08">
        <w:rPr>
          <w:rFonts w:ascii="Book Antiqua" w:hAnsi="Book Antiqua"/>
          <w:sz w:val="24"/>
          <w:szCs w:val="24"/>
          <w:lang w:val="en-US"/>
        </w:rPr>
        <w:t>hepatic venous pressure gradient (</w:t>
      </w:r>
      <w:r w:rsidRPr="00F35D08">
        <w:rPr>
          <w:rFonts w:ascii="Book Antiqua" w:hAnsi="Book Antiqua"/>
          <w:sz w:val="24"/>
          <w:szCs w:val="24"/>
          <w:lang w:val="en-US"/>
        </w:rPr>
        <w:t>HVPG</w:t>
      </w:r>
      <w:r w:rsidR="00766CC7" w:rsidRPr="00F35D08">
        <w:rPr>
          <w:rFonts w:ascii="Book Antiqua" w:hAnsi="Book Antiqua"/>
          <w:sz w:val="24"/>
          <w:szCs w:val="24"/>
          <w:lang w:val="en-US"/>
        </w:rPr>
        <w:t>)</w:t>
      </w:r>
      <w:r w:rsidRPr="00F35D08">
        <w:rPr>
          <w:rFonts w:ascii="Book Antiqua" w:hAnsi="Book Antiqua"/>
          <w:sz w:val="24"/>
          <w:szCs w:val="24"/>
          <w:lang w:val="en-US"/>
        </w:rPr>
        <w:t xml:space="preserve"> below 12 mmHg or at least 20% of the basal value. Nevertheless a relevant number of patients who do not achieve this HVPG reduction during NSBBs therapy do not bleed during follow up; this evidence suggest</w:t>
      </w:r>
      <w:r w:rsidR="00142868" w:rsidRPr="00F35D08">
        <w:rPr>
          <w:rFonts w:ascii="Book Antiqua" w:hAnsi="Book Antiqua"/>
          <w:sz w:val="24"/>
          <w:szCs w:val="24"/>
          <w:lang w:val="en-US"/>
        </w:rPr>
        <w:t>s</w:t>
      </w:r>
      <w:r w:rsidRPr="00F35D08">
        <w:rPr>
          <w:rFonts w:ascii="Book Antiqua" w:hAnsi="Book Antiqua"/>
          <w:sz w:val="24"/>
          <w:szCs w:val="24"/>
          <w:lang w:val="en-US"/>
        </w:rPr>
        <w:t xml:space="preserve"> an additional non-hemodynamic advantage of NSBBs treatment</w:t>
      </w:r>
      <w:r w:rsidR="00766CC7" w:rsidRPr="00F35D08">
        <w:rPr>
          <w:rFonts w:ascii="Book Antiqua" w:hAnsi="Book Antiqua"/>
          <w:sz w:val="24"/>
          <w:szCs w:val="24"/>
          <w:lang w:val="en-US"/>
        </w:rPr>
        <w:t xml:space="preserve"> to modify the natural history of cirrhosis</w:t>
      </w:r>
      <w:r w:rsidRPr="00F35D08">
        <w:rPr>
          <w:rFonts w:ascii="Book Antiqua" w:hAnsi="Book Antiqua"/>
          <w:sz w:val="24"/>
          <w:szCs w:val="24"/>
          <w:lang w:val="en-US"/>
        </w:rPr>
        <w:t xml:space="preserve">. </w:t>
      </w:r>
      <w:r w:rsidR="00142868" w:rsidRPr="00F35D08">
        <w:rPr>
          <w:rFonts w:ascii="Book Antiqua" w:hAnsi="Book Antiqua"/>
          <w:sz w:val="24"/>
          <w:szCs w:val="24"/>
          <w:lang w:val="en-US"/>
        </w:rPr>
        <w:t>R</w:t>
      </w:r>
      <w:r w:rsidRPr="00F35D08">
        <w:rPr>
          <w:rFonts w:ascii="Book Antiqua" w:hAnsi="Book Antiqua"/>
          <w:sz w:val="24"/>
          <w:szCs w:val="24"/>
          <w:lang w:val="en-US"/>
        </w:rPr>
        <w:t xml:space="preserve">ecent studies </w:t>
      </w:r>
      <w:r w:rsidR="00142868" w:rsidRPr="00F35D08">
        <w:rPr>
          <w:rFonts w:ascii="Book Antiqua" w:hAnsi="Book Antiqua"/>
          <w:sz w:val="24"/>
          <w:szCs w:val="24"/>
          <w:lang w:val="en-US"/>
        </w:rPr>
        <w:t xml:space="preserve">have </w:t>
      </w:r>
      <w:r w:rsidRPr="00F35D08">
        <w:rPr>
          <w:rFonts w:ascii="Book Antiqua" w:hAnsi="Book Antiqua"/>
          <w:sz w:val="24"/>
          <w:szCs w:val="24"/>
          <w:lang w:val="en-US"/>
        </w:rPr>
        <w:t>question</w:t>
      </w:r>
      <w:r w:rsidR="00142868" w:rsidRPr="00F35D08">
        <w:rPr>
          <w:rFonts w:ascii="Book Antiqua" w:hAnsi="Book Antiqua"/>
          <w:sz w:val="24"/>
          <w:szCs w:val="24"/>
          <w:lang w:val="en-US"/>
        </w:rPr>
        <w:t>ed</w:t>
      </w:r>
      <w:r w:rsidRPr="00F35D08">
        <w:rPr>
          <w:rFonts w:ascii="Book Antiqua" w:hAnsi="Book Antiqua"/>
          <w:sz w:val="24"/>
          <w:szCs w:val="24"/>
          <w:lang w:val="en-US"/>
        </w:rPr>
        <w:t xml:space="preserve"> the efficacy and safety of NSBBs in patients with </w:t>
      </w:r>
      <w:r w:rsidR="002E3454" w:rsidRPr="00F35D08">
        <w:rPr>
          <w:rFonts w:ascii="Book Antiqua" w:hAnsi="Book Antiqua"/>
          <w:sz w:val="24"/>
          <w:szCs w:val="24"/>
          <w:lang w:val="en-US"/>
        </w:rPr>
        <w:t xml:space="preserve">advanced stage of </w:t>
      </w:r>
      <w:r w:rsidRPr="00F35D08">
        <w:rPr>
          <w:rFonts w:ascii="Book Antiqua" w:hAnsi="Book Antiqua"/>
          <w:sz w:val="24"/>
          <w:szCs w:val="24"/>
          <w:lang w:val="en-US"/>
        </w:rPr>
        <w:t>liver diseas</w:t>
      </w:r>
      <w:r w:rsidR="00E330CC" w:rsidRPr="00F35D08">
        <w:rPr>
          <w:rFonts w:ascii="Book Antiqua" w:hAnsi="Book Antiqua"/>
          <w:sz w:val="24"/>
          <w:szCs w:val="24"/>
          <w:lang w:val="en-US"/>
        </w:rPr>
        <w:t xml:space="preserve">e </w:t>
      </w:r>
      <w:r w:rsidR="002E3454" w:rsidRPr="00F35D08">
        <w:rPr>
          <w:rFonts w:ascii="Book Antiqua" w:hAnsi="Book Antiqua"/>
          <w:sz w:val="24"/>
          <w:szCs w:val="24"/>
          <w:lang w:val="en-US"/>
        </w:rPr>
        <w:t xml:space="preserve">characterized by </w:t>
      </w:r>
      <w:r w:rsidR="00E330CC" w:rsidRPr="00F35D08">
        <w:rPr>
          <w:rFonts w:ascii="Book Antiqua" w:hAnsi="Book Antiqua"/>
          <w:sz w:val="24"/>
          <w:szCs w:val="24"/>
          <w:lang w:val="en-US"/>
        </w:rPr>
        <w:t xml:space="preserve">refractory ascites </w:t>
      </w:r>
      <w:r w:rsidR="00142868" w:rsidRPr="00F35D08">
        <w:rPr>
          <w:rFonts w:ascii="Book Antiqua" w:hAnsi="Book Antiqua"/>
          <w:sz w:val="24"/>
          <w:szCs w:val="24"/>
          <w:lang w:val="en-US"/>
        </w:rPr>
        <w:t>and/</w:t>
      </w:r>
      <w:r w:rsidR="00E330CC" w:rsidRPr="00F35D08">
        <w:rPr>
          <w:rFonts w:ascii="Book Antiqua" w:hAnsi="Book Antiqua"/>
          <w:sz w:val="24"/>
          <w:szCs w:val="24"/>
          <w:lang w:val="en-US"/>
        </w:rPr>
        <w:t xml:space="preserve">or </w:t>
      </w:r>
      <w:r w:rsidR="00142868" w:rsidRPr="00F35D08">
        <w:rPr>
          <w:rFonts w:ascii="Book Antiqua" w:hAnsi="Book Antiqua"/>
          <w:sz w:val="24"/>
          <w:szCs w:val="24"/>
          <w:lang w:val="en-US"/>
        </w:rPr>
        <w:t>spontaneous bacterial peritonitis</w:t>
      </w:r>
      <w:r w:rsidR="002E3454" w:rsidRPr="00F35D08">
        <w:rPr>
          <w:rFonts w:ascii="Book Antiqua" w:hAnsi="Book Antiqua"/>
          <w:sz w:val="24"/>
          <w:szCs w:val="24"/>
          <w:lang w:val="en-US"/>
        </w:rPr>
        <w:t xml:space="preserve">. These studies have suggested </w:t>
      </w:r>
      <w:r w:rsidRPr="00F35D08">
        <w:rPr>
          <w:rFonts w:ascii="Book Antiqua" w:hAnsi="Book Antiqua"/>
          <w:sz w:val="24"/>
          <w:szCs w:val="24"/>
          <w:lang w:val="en-US"/>
        </w:rPr>
        <w:t xml:space="preserve">the </w:t>
      </w:r>
      <w:r w:rsidR="002E3454" w:rsidRPr="00F35D08">
        <w:rPr>
          <w:rFonts w:ascii="Book Antiqua" w:hAnsi="Book Antiqua"/>
          <w:sz w:val="24"/>
          <w:szCs w:val="24"/>
          <w:lang w:val="en-US"/>
        </w:rPr>
        <w:t xml:space="preserve">existence </w:t>
      </w:r>
      <w:r w:rsidRPr="00F35D08">
        <w:rPr>
          <w:rFonts w:ascii="Book Antiqua" w:hAnsi="Book Antiqua"/>
          <w:sz w:val="24"/>
          <w:szCs w:val="24"/>
          <w:lang w:val="en-US"/>
        </w:rPr>
        <w:t xml:space="preserve">of a defined and limited period </w:t>
      </w:r>
      <w:r w:rsidR="00A26D7F" w:rsidRPr="00F35D08">
        <w:rPr>
          <w:rFonts w:ascii="Book Antiqua" w:hAnsi="Book Antiqua"/>
          <w:sz w:val="24"/>
          <w:szCs w:val="24"/>
          <w:lang w:val="en-US"/>
        </w:rPr>
        <w:t xml:space="preserve">to modify </w:t>
      </w:r>
      <w:r w:rsidRPr="00F35D08">
        <w:rPr>
          <w:rFonts w:ascii="Book Antiqua" w:hAnsi="Book Antiqua"/>
          <w:sz w:val="24"/>
          <w:szCs w:val="24"/>
          <w:lang w:val="en-US"/>
        </w:rPr>
        <w:t xml:space="preserve">the natural </w:t>
      </w:r>
      <w:r w:rsidR="002E3454" w:rsidRPr="00F35D08">
        <w:rPr>
          <w:rFonts w:ascii="Book Antiqua" w:hAnsi="Book Antiqua"/>
          <w:sz w:val="24"/>
          <w:szCs w:val="24"/>
          <w:lang w:val="en-US"/>
        </w:rPr>
        <w:t>hi</w:t>
      </w:r>
      <w:r w:rsidRPr="00F35D08">
        <w:rPr>
          <w:rFonts w:ascii="Book Antiqua" w:hAnsi="Book Antiqua"/>
          <w:sz w:val="24"/>
          <w:szCs w:val="24"/>
          <w:lang w:val="en-US"/>
        </w:rPr>
        <w:t>story of cirrhosis</w:t>
      </w:r>
      <w:r w:rsidR="00A26D7F" w:rsidRPr="00F35D08">
        <w:rPr>
          <w:rFonts w:ascii="Book Antiqua" w:hAnsi="Book Antiqua"/>
          <w:sz w:val="24"/>
          <w:szCs w:val="24"/>
          <w:lang w:val="en-US"/>
        </w:rPr>
        <w:t xml:space="preserve"> by NSBBs</w:t>
      </w:r>
      <w:r w:rsidRPr="00F35D08">
        <w:rPr>
          <w:rFonts w:ascii="Book Antiqua" w:hAnsi="Book Antiqua"/>
          <w:sz w:val="24"/>
          <w:szCs w:val="24"/>
          <w:lang w:val="en-US"/>
        </w:rPr>
        <w:t xml:space="preserve">: the </w:t>
      </w:r>
      <w:r w:rsidR="00142868" w:rsidRPr="00F35D08">
        <w:rPr>
          <w:rFonts w:ascii="Book Antiqua" w:hAnsi="Book Antiqua"/>
          <w:sz w:val="24"/>
          <w:szCs w:val="24"/>
          <w:lang w:val="en-US"/>
        </w:rPr>
        <w:t>“</w:t>
      </w:r>
      <w:r w:rsidRPr="00F35D08">
        <w:rPr>
          <w:rFonts w:ascii="Book Antiqua" w:hAnsi="Book Antiqua"/>
          <w:sz w:val="24"/>
          <w:szCs w:val="24"/>
          <w:lang w:val="en-US"/>
        </w:rPr>
        <w:t>window hypot</w:t>
      </w:r>
      <w:r w:rsidR="00B80A14" w:rsidRPr="00F35D08">
        <w:rPr>
          <w:rFonts w:ascii="Book Antiqua" w:hAnsi="Book Antiqua"/>
          <w:sz w:val="24"/>
          <w:szCs w:val="24"/>
          <w:lang w:val="en-US"/>
        </w:rPr>
        <w:t>h</w:t>
      </w:r>
      <w:r w:rsidRPr="00F35D08">
        <w:rPr>
          <w:rFonts w:ascii="Book Antiqua" w:hAnsi="Book Antiqua"/>
          <w:sz w:val="24"/>
          <w:szCs w:val="24"/>
          <w:lang w:val="en-US"/>
        </w:rPr>
        <w:t>esis</w:t>
      </w:r>
      <w:r w:rsidR="00142868" w:rsidRPr="00F35D08">
        <w:rPr>
          <w:rFonts w:ascii="Book Antiqua" w:hAnsi="Book Antiqua"/>
          <w:sz w:val="24"/>
          <w:szCs w:val="24"/>
          <w:lang w:val="en-US"/>
        </w:rPr>
        <w:t>”</w:t>
      </w:r>
      <w:r w:rsidRPr="00F35D08">
        <w:rPr>
          <w:rFonts w:ascii="Book Antiqua" w:hAnsi="Book Antiqua"/>
          <w:sz w:val="24"/>
          <w:szCs w:val="24"/>
          <w:lang w:val="en-US"/>
        </w:rPr>
        <w:t xml:space="preserve">. </w:t>
      </w:r>
      <w:r w:rsidR="00142868" w:rsidRPr="00F35D08">
        <w:rPr>
          <w:rFonts w:ascii="Book Antiqua" w:hAnsi="Book Antiqua"/>
          <w:sz w:val="24"/>
          <w:szCs w:val="24"/>
          <w:lang w:val="en-US"/>
        </w:rPr>
        <w:t>According with this hypothesis</w:t>
      </w:r>
      <w:r w:rsidR="00766CC7" w:rsidRPr="00F35D08">
        <w:rPr>
          <w:rFonts w:ascii="Book Antiqua" w:hAnsi="Book Antiqua"/>
          <w:sz w:val="24"/>
          <w:szCs w:val="24"/>
          <w:lang w:val="en-US"/>
        </w:rPr>
        <w:t>,</w:t>
      </w:r>
      <w:r w:rsidR="00142868" w:rsidRPr="00F35D08">
        <w:rPr>
          <w:rFonts w:ascii="Book Antiqua" w:hAnsi="Book Antiqua"/>
          <w:sz w:val="24"/>
          <w:szCs w:val="24"/>
          <w:lang w:val="en-US"/>
        </w:rPr>
        <w:t xml:space="preserve"> </w:t>
      </w:r>
      <w:r w:rsidR="002E3454" w:rsidRPr="00F35D08">
        <w:rPr>
          <w:rFonts w:ascii="Book Antiqua" w:hAnsi="Book Antiqua"/>
          <w:sz w:val="24"/>
          <w:szCs w:val="24"/>
          <w:lang w:val="en-US"/>
        </w:rPr>
        <w:t xml:space="preserve">patients with cirrhosis benefit from the use of </w:t>
      </w:r>
      <w:r w:rsidR="00142868" w:rsidRPr="00F35D08">
        <w:rPr>
          <w:rFonts w:ascii="Book Antiqua" w:hAnsi="Book Antiqua"/>
          <w:sz w:val="24"/>
          <w:szCs w:val="24"/>
          <w:lang w:val="en-US"/>
        </w:rPr>
        <w:t xml:space="preserve">NSBBs from </w:t>
      </w:r>
      <w:r w:rsidRPr="00F35D08">
        <w:rPr>
          <w:rFonts w:ascii="Book Antiqua" w:hAnsi="Book Antiqua"/>
          <w:sz w:val="24"/>
          <w:szCs w:val="24"/>
          <w:lang w:val="en-US"/>
        </w:rPr>
        <w:t>the appearance of varices</w:t>
      </w:r>
      <w:r w:rsidR="00142868" w:rsidRPr="00F35D08">
        <w:rPr>
          <w:rFonts w:ascii="Book Antiqua" w:hAnsi="Book Antiqua"/>
          <w:sz w:val="24"/>
          <w:szCs w:val="24"/>
          <w:lang w:val="en-US"/>
        </w:rPr>
        <w:t xml:space="preserve"> up to the development of an advanced stage of cirrhosis. </w:t>
      </w:r>
      <w:r w:rsidR="00194B4A" w:rsidRPr="00F35D08">
        <w:rPr>
          <w:rFonts w:ascii="Book Antiqua" w:hAnsi="Book Antiqua"/>
          <w:sz w:val="24"/>
          <w:szCs w:val="24"/>
          <w:lang w:val="en-US"/>
        </w:rPr>
        <w:t>Indeed</w:t>
      </w:r>
      <w:r w:rsidR="002E3454" w:rsidRPr="00F35D08">
        <w:rPr>
          <w:rFonts w:ascii="Book Antiqua" w:hAnsi="Book Antiqua"/>
          <w:sz w:val="24"/>
          <w:szCs w:val="24"/>
          <w:lang w:val="en-US"/>
        </w:rPr>
        <w:t xml:space="preserve">, </w:t>
      </w:r>
      <w:r w:rsidR="00194B4A" w:rsidRPr="00F35D08">
        <w:rPr>
          <w:rFonts w:ascii="Book Antiqua" w:hAnsi="Book Antiqua"/>
          <w:sz w:val="24"/>
          <w:szCs w:val="24"/>
          <w:lang w:val="en-US"/>
        </w:rPr>
        <w:t xml:space="preserve">in patients with </w:t>
      </w:r>
      <w:r w:rsidR="00142868" w:rsidRPr="00F35D08">
        <w:rPr>
          <w:rFonts w:ascii="Book Antiqua" w:hAnsi="Book Antiqua"/>
          <w:sz w:val="24"/>
          <w:szCs w:val="24"/>
          <w:lang w:val="en-US"/>
        </w:rPr>
        <w:t>re</w:t>
      </w:r>
      <w:r w:rsidR="002E3454" w:rsidRPr="00F35D08">
        <w:rPr>
          <w:rFonts w:ascii="Book Antiqua" w:hAnsi="Book Antiqua"/>
          <w:sz w:val="24"/>
          <w:szCs w:val="24"/>
          <w:lang w:val="en-US"/>
        </w:rPr>
        <w:t xml:space="preserve">fractory ascites </w:t>
      </w:r>
      <w:r w:rsidR="00142868" w:rsidRPr="00F35D08">
        <w:rPr>
          <w:rFonts w:ascii="Book Antiqua" w:hAnsi="Book Antiqua"/>
          <w:sz w:val="24"/>
          <w:szCs w:val="24"/>
          <w:lang w:val="en-US"/>
        </w:rPr>
        <w:t xml:space="preserve">and/or </w:t>
      </w:r>
      <w:r w:rsidR="00826D2C" w:rsidRPr="00826D2C">
        <w:rPr>
          <w:rFonts w:ascii="Book Antiqua" w:hAnsi="Book Antiqua"/>
          <w:sz w:val="24"/>
          <w:szCs w:val="24"/>
          <w:lang w:val="en-US"/>
        </w:rPr>
        <w:t xml:space="preserve">spontaneous bacterial peritonitis </w:t>
      </w:r>
      <w:r w:rsidR="00766CC7" w:rsidRPr="00F35D08">
        <w:rPr>
          <w:rFonts w:ascii="Book Antiqua" w:hAnsi="Book Antiqua"/>
          <w:sz w:val="24"/>
          <w:szCs w:val="24"/>
          <w:lang w:val="en-US"/>
        </w:rPr>
        <w:t>the hemodynamic effect</w:t>
      </w:r>
      <w:r w:rsidR="00194B4A" w:rsidRPr="00F35D08">
        <w:rPr>
          <w:rFonts w:ascii="Book Antiqua" w:hAnsi="Book Antiqua"/>
          <w:sz w:val="24"/>
          <w:szCs w:val="24"/>
          <w:lang w:val="en-US"/>
        </w:rPr>
        <w:t>s</w:t>
      </w:r>
      <w:r w:rsidR="00766CC7" w:rsidRPr="00F35D08">
        <w:rPr>
          <w:rFonts w:ascii="Book Antiqua" w:hAnsi="Book Antiqua"/>
          <w:sz w:val="24"/>
          <w:szCs w:val="24"/>
          <w:lang w:val="en-US"/>
        </w:rPr>
        <w:t xml:space="preserve"> of </w:t>
      </w:r>
      <w:r w:rsidR="00194B4A" w:rsidRPr="00F35D08">
        <w:rPr>
          <w:rFonts w:ascii="Book Antiqua" w:hAnsi="Book Antiqua"/>
          <w:sz w:val="24"/>
          <w:szCs w:val="24"/>
          <w:lang w:val="en-US"/>
        </w:rPr>
        <w:t xml:space="preserve">NSBBs </w:t>
      </w:r>
      <w:r w:rsidR="00766CC7" w:rsidRPr="00F35D08">
        <w:rPr>
          <w:rFonts w:ascii="Book Antiqua" w:hAnsi="Book Antiqua"/>
          <w:sz w:val="24"/>
          <w:szCs w:val="24"/>
          <w:lang w:val="en-US"/>
        </w:rPr>
        <w:t xml:space="preserve">may expose to a high risk of </w:t>
      </w:r>
      <w:r w:rsidR="00194B4A" w:rsidRPr="00F35D08">
        <w:rPr>
          <w:rFonts w:ascii="Book Antiqua" w:hAnsi="Book Antiqua"/>
          <w:sz w:val="24"/>
          <w:szCs w:val="24"/>
          <w:lang w:val="en-US"/>
        </w:rPr>
        <w:t xml:space="preserve">further </w:t>
      </w:r>
      <w:r w:rsidR="00766CC7" w:rsidRPr="00F35D08">
        <w:rPr>
          <w:rFonts w:ascii="Book Antiqua" w:hAnsi="Book Antiqua"/>
          <w:sz w:val="24"/>
          <w:szCs w:val="24"/>
          <w:lang w:val="en-US"/>
        </w:rPr>
        <w:t>complications such as renal insufficiency and/or death.</w:t>
      </w:r>
      <w:r w:rsidR="002E3454" w:rsidRPr="00F35D08">
        <w:rPr>
          <w:rFonts w:ascii="Book Antiqua" w:hAnsi="Book Antiqua"/>
          <w:sz w:val="24"/>
          <w:szCs w:val="24"/>
          <w:lang w:val="en-US"/>
        </w:rPr>
        <w:t xml:space="preserve"> </w:t>
      </w:r>
      <w:r w:rsidR="00194B4A" w:rsidRPr="00F35D08">
        <w:rPr>
          <w:rFonts w:ascii="Book Antiqua" w:hAnsi="Book Antiqua"/>
          <w:sz w:val="24"/>
          <w:szCs w:val="24"/>
          <w:lang w:val="en-US"/>
        </w:rPr>
        <w:t>M</w:t>
      </w:r>
      <w:r w:rsidR="00766CC7" w:rsidRPr="00F35D08">
        <w:rPr>
          <w:rFonts w:ascii="Book Antiqua" w:hAnsi="Book Antiqua"/>
          <w:sz w:val="24"/>
          <w:szCs w:val="24"/>
          <w:lang w:val="en-US"/>
        </w:rPr>
        <w:t>e</w:t>
      </w:r>
      <w:r w:rsidR="002E3454" w:rsidRPr="00F35D08">
        <w:rPr>
          <w:rFonts w:ascii="Book Antiqua" w:hAnsi="Book Antiqua"/>
          <w:sz w:val="24"/>
          <w:szCs w:val="24"/>
          <w:lang w:val="en-US"/>
        </w:rPr>
        <w:t xml:space="preserve">thodological concerns and contrasting </w:t>
      </w:r>
      <w:r w:rsidR="00766CC7" w:rsidRPr="00F35D08">
        <w:rPr>
          <w:rFonts w:ascii="Book Antiqua" w:hAnsi="Book Antiqua"/>
          <w:sz w:val="24"/>
          <w:szCs w:val="24"/>
          <w:lang w:val="en-US"/>
        </w:rPr>
        <w:t xml:space="preserve">results counterbalance the evidence produced up to now on this </w:t>
      </w:r>
      <w:r w:rsidR="00194B4A" w:rsidRPr="00F35D08">
        <w:rPr>
          <w:rFonts w:ascii="Book Antiqua" w:hAnsi="Book Antiqua"/>
          <w:sz w:val="24"/>
          <w:szCs w:val="24"/>
          <w:lang w:val="en-US"/>
        </w:rPr>
        <w:t xml:space="preserve">issue and are the main </w:t>
      </w:r>
      <w:r w:rsidR="00766CC7" w:rsidRPr="00F35D08">
        <w:rPr>
          <w:rFonts w:ascii="Book Antiqua" w:hAnsi="Book Antiqua"/>
          <w:sz w:val="24"/>
          <w:szCs w:val="24"/>
          <w:lang w:val="en-US"/>
        </w:rPr>
        <w:t xml:space="preserve">topic </w:t>
      </w:r>
      <w:r w:rsidR="00194B4A" w:rsidRPr="00F35D08">
        <w:rPr>
          <w:rFonts w:ascii="Book Antiqua" w:hAnsi="Book Antiqua"/>
          <w:sz w:val="24"/>
          <w:szCs w:val="24"/>
          <w:lang w:val="en-US"/>
        </w:rPr>
        <w:t xml:space="preserve">of this </w:t>
      </w:r>
      <w:r w:rsidR="00766CC7" w:rsidRPr="00F35D08">
        <w:rPr>
          <w:rFonts w:ascii="Book Antiqua" w:hAnsi="Book Antiqua"/>
          <w:sz w:val="24"/>
          <w:szCs w:val="24"/>
          <w:lang w:val="en-US"/>
        </w:rPr>
        <w:t>editorial.</w:t>
      </w:r>
    </w:p>
    <w:p w:rsidR="00B33BDF" w:rsidRPr="00F35D08" w:rsidRDefault="00B33BDF" w:rsidP="00FF5FB8">
      <w:pPr>
        <w:spacing w:after="0" w:line="360" w:lineRule="auto"/>
        <w:jc w:val="both"/>
        <w:rPr>
          <w:rFonts w:ascii="Book Antiqua" w:hAnsi="Book Antiqua" w:cs="Arial Unicode MS"/>
          <w:b/>
          <w:sz w:val="24"/>
          <w:szCs w:val="24"/>
          <w:lang w:val="en-US"/>
        </w:rPr>
      </w:pPr>
    </w:p>
    <w:p w:rsidR="00B33BDF" w:rsidRPr="00F35D08" w:rsidRDefault="00B33BDF" w:rsidP="00FF5FB8">
      <w:pPr>
        <w:spacing w:after="0" w:line="360" w:lineRule="auto"/>
        <w:jc w:val="both"/>
        <w:rPr>
          <w:rFonts w:ascii="Book Antiqua" w:hAnsi="Book Antiqua" w:cs="Arial Unicode MS"/>
          <w:sz w:val="24"/>
          <w:szCs w:val="24"/>
          <w:lang w:val="en-US" w:eastAsia="zh-CN"/>
        </w:rPr>
      </w:pPr>
      <w:bookmarkStart w:id="14" w:name="OLE_LINK363"/>
      <w:bookmarkStart w:id="15" w:name="OLE_LINK364"/>
      <w:r w:rsidRPr="00F35D08">
        <w:rPr>
          <w:rFonts w:ascii="Book Antiqua" w:hAnsi="Book Antiqua" w:cs="Arial Unicode MS"/>
          <w:b/>
          <w:sz w:val="24"/>
          <w:szCs w:val="24"/>
          <w:lang w:val="en-US"/>
        </w:rPr>
        <w:t>Key</w:t>
      </w:r>
      <w:r w:rsidR="0022739E" w:rsidRPr="00F35D08">
        <w:rPr>
          <w:rFonts w:ascii="Book Antiqua" w:hAnsi="Book Antiqua" w:cs="Arial Unicode MS" w:hint="eastAsia"/>
          <w:b/>
          <w:sz w:val="24"/>
          <w:szCs w:val="24"/>
          <w:lang w:val="en-US" w:eastAsia="zh-CN"/>
        </w:rPr>
        <w:t xml:space="preserve"> </w:t>
      </w:r>
      <w:r w:rsidRPr="00F35D08">
        <w:rPr>
          <w:rFonts w:ascii="Book Antiqua" w:hAnsi="Book Antiqua" w:cs="Arial Unicode MS"/>
          <w:b/>
          <w:sz w:val="24"/>
          <w:szCs w:val="24"/>
          <w:lang w:val="en-US"/>
        </w:rPr>
        <w:t>words</w:t>
      </w:r>
      <w:bookmarkStart w:id="16" w:name="OLE_LINK105"/>
      <w:bookmarkStart w:id="17" w:name="OLE_LINK116"/>
      <w:bookmarkEnd w:id="14"/>
      <w:bookmarkEnd w:id="15"/>
      <w:r w:rsidR="0022739E" w:rsidRPr="00F35D08">
        <w:rPr>
          <w:rFonts w:ascii="Book Antiqua" w:hAnsi="Book Antiqua" w:cs="Arial Unicode MS" w:hint="eastAsia"/>
          <w:b/>
          <w:sz w:val="24"/>
          <w:szCs w:val="24"/>
          <w:lang w:val="en-US" w:eastAsia="zh-CN"/>
        </w:rPr>
        <w:t xml:space="preserve">: </w:t>
      </w:r>
      <w:r w:rsidR="00C77EDC" w:rsidRPr="00F35D08">
        <w:rPr>
          <w:rFonts w:ascii="Book Antiqua" w:hAnsi="Book Antiqua" w:cs="Arial Unicode MS"/>
          <w:sz w:val="24"/>
          <w:szCs w:val="24"/>
          <w:lang w:val="en-US" w:eastAsia="zh-CN"/>
        </w:rPr>
        <w:t>Non</w:t>
      </w:r>
      <w:r w:rsidR="00984FCC" w:rsidRPr="00F35D08">
        <w:rPr>
          <w:rFonts w:ascii="Book Antiqua" w:hAnsi="Book Antiqua" w:cs="Arial Unicode MS"/>
          <w:sz w:val="24"/>
          <w:szCs w:val="24"/>
          <w:lang w:val="en-US" w:eastAsia="zh-CN"/>
        </w:rPr>
        <w:t>-</w:t>
      </w:r>
      <w:r w:rsidR="003B6DA5" w:rsidRPr="00F35D08">
        <w:rPr>
          <w:rFonts w:ascii="Book Antiqua" w:hAnsi="Book Antiqua" w:cs="Arial Unicode MS"/>
          <w:sz w:val="24"/>
          <w:szCs w:val="24"/>
          <w:lang w:val="en-US" w:eastAsia="zh-CN"/>
        </w:rPr>
        <w:t>selective beta blockers</w:t>
      </w:r>
      <w:r w:rsidR="007B6DBA" w:rsidRPr="00F35D08">
        <w:rPr>
          <w:rFonts w:ascii="Book Antiqua" w:hAnsi="Book Antiqua" w:cs="Arial Unicode MS"/>
          <w:sz w:val="24"/>
          <w:szCs w:val="24"/>
          <w:lang w:val="en-US" w:eastAsia="zh-CN"/>
        </w:rPr>
        <w:t xml:space="preserve">; </w:t>
      </w:r>
      <w:r w:rsidR="0022739E" w:rsidRPr="00F35D08">
        <w:rPr>
          <w:rFonts w:ascii="Book Antiqua" w:hAnsi="Book Antiqua" w:cs="Arial Unicode MS"/>
          <w:sz w:val="24"/>
          <w:szCs w:val="24"/>
          <w:lang w:val="en-US" w:eastAsia="zh-CN"/>
        </w:rPr>
        <w:t xml:space="preserve">Portal </w:t>
      </w:r>
      <w:r w:rsidR="007B6DBA" w:rsidRPr="00F35D08">
        <w:rPr>
          <w:rFonts w:ascii="Book Antiqua" w:hAnsi="Book Antiqua" w:cs="Arial Unicode MS"/>
          <w:sz w:val="24"/>
          <w:szCs w:val="24"/>
          <w:lang w:val="en-US" w:eastAsia="zh-CN"/>
        </w:rPr>
        <w:t xml:space="preserve">hypertension; </w:t>
      </w:r>
      <w:r w:rsidR="0022739E" w:rsidRPr="00F35D08">
        <w:rPr>
          <w:rFonts w:ascii="Book Antiqua" w:hAnsi="Book Antiqua" w:cs="Arial Unicode MS"/>
          <w:sz w:val="24"/>
          <w:szCs w:val="24"/>
          <w:lang w:val="en-US" w:eastAsia="zh-CN"/>
        </w:rPr>
        <w:t>Cirrhosis</w:t>
      </w:r>
      <w:r w:rsidR="007B6DBA" w:rsidRPr="00F35D08">
        <w:rPr>
          <w:rFonts w:ascii="Book Antiqua" w:hAnsi="Book Antiqua" w:cs="Arial Unicode MS"/>
          <w:sz w:val="24"/>
          <w:szCs w:val="24"/>
          <w:lang w:val="en-US" w:eastAsia="zh-CN"/>
        </w:rPr>
        <w:t xml:space="preserve">; </w:t>
      </w:r>
      <w:proofErr w:type="gramStart"/>
      <w:r w:rsidR="0022739E" w:rsidRPr="00F35D08">
        <w:rPr>
          <w:rFonts w:ascii="Book Antiqua" w:hAnsi="Book Antiqua" w:cs="Arial Unicode MS"/>
          <w:sz w:val="24"/>
          <w:szCs w:val="24"/>
          <w:lang w:val="en-US" w:eastAsia="zh-CN"/>
        </w:rPr>
        <w:t>Bleeding</w:t>
      </w:r>
      <w:proofErr w:type="gramEnd"/>
      <w:r w:rsidR="0022739E" w:rsidRPr="00F35D08">
        <w:rPr>
          <w:rFonts w:ascii="Book Antiqua" w:hAnsi="Book Antiqua" w:cs="Arial Unicode MS"/>
          <w:sz w:val="24"/>
          <w:szCs w:val="24"/>
          <w:lang w:val="en-US" w:eastAsia="zh-CN"/>
        </w:rPr>
        <w:t xml:space="preserve"> </w:t>
      </w:r>
      <w:r w:rsidR="007B6DBA" w:rsidRPr="00F35D08">
        <w:rPr>
          <w:rFonts w:ascii="Book Antiqua" w:hAnsi="Book Antiqua" w:cs="Arial Unicode MS"/>
          <w:sz w:val="24"/>
          <w:szCs w:val="24"/>
          <w:lang w:val="en-US" w:eastAsia="zh-CN"/>
        </w:rPr>
        <w:t xml:space="preserve">prophylaxis; </w:t>
      </w:r>
      <w:r w:rsidR="0022739E" w:rsidRPr="00F35D08">
        <w:rPr>
          <w:rFonts w:ascii="Book Antiqua" w:hAnsi="Book Antiqua" w:cs="Arial Unicode MS"/>
          <w:sz w:val="24"/>
          <w:szCs w:val="24"/>
          <w:lang w:val="en-US" w:eastAsia="zh-CN"/>
        </w:rPr>
        <w:t xml:space="preserve">End </w:t>
      </w:r>
      <w:r w:rsidR="00C77EDC" w:rsidRPr="00F35D08">
        <w:rPr>
          <w:rFonts w:ascii="Book Antiqua" w:hAnsi="Book Antiqua" w:cs="Arial Unicode MS"/>
          <w:sz w:val="24"/>
          <w:szCs w:val="24"/>
          <w:lang w:val="en-US" w:eastAsia="zh-CN"/>
        </w:rPr>
        <w:t>stage liver disease</w:t>
      </w:r>
    </w:p>
    <w:p w:rsidR="0022739E" w:rsidRPr="00D15CDE" w:rsidRDefault="0022739E" w:rsidP="00FF5FB8">
      <w:pPr>
        <w:spacing w:after="0" w:line="360" w:lineRule="auto"/>
        <w:jc w:val="both"/>
        <w:rPr>
          <w:rFonts w:ascii="Book Antiqua" w:hAnsi="Book Antiqua" w:cs="Arial Unicode MS"/>
          <w:sz w:val="24"/>
          <w:szCs w:val="24"/>
          <w:lang w:val="en-US" w:eastAsia="zh-CN"/>
        </w:rPr>
      </w:pPr>
    </w:p>
    <w:p w:rsidR="0022739E" w:rsidRPr="00F35D08" w:rsidRDefault="0022739E" w:rsidP="00FF5FB8">
      <w:pPr>
        <w:spacing w:after="0" w:line="360" w:lineRule="auto"/>
        <w:jc w:val="both"/>
        <w:rPr>
          <w:rFonts w:ascii="Book Antiqua" w:hAnsi="Book Antiqua" w:cs="Arial"/>
          <w:sz w:val="24"/>
        </w:rPr>
      </w:pPr>
      <w:r w:rsidRPr="00221317">
        <w:rPr>
          <w:rFonts w:ascii="Book Antiqua" w:hAnsi="Book Antiqua"/>
          <w:b/>
          <w:sz w:val="24"/>
        </w:rPr>
        <w:t>©</w:t>
      </w:r>
      <w:r w:rsidRPr="00221317">
        <w:rPr>
          <w:rFonts w:ascii="Book Antiqua" w:hAnsi="Book Antiqua" w:hint="eastAsia"/>
          <w:b/>
          <w:sz w:val="24"/>
        </w:rPr>
        <w:t xml:space="preserve"> </w:t>
      </w:r>
      <w:r w:rsidRPr="00221317">
        <w:rPr>
          <w:rFonts w:ascii="Book Antiqua" w:hAnsi="Book Antiqua" w:cs="Arial"/>
          <w:b/>
          <w:sz w:val="24"/>
        </w:rPr>
        <w:t xml:space="preserve">The Author(s) 2015. </w:t>
      </w:r>
      <w:r w:rsidRPr="00F35D08">
        <w:rPr>
          <w:rFonts w:ascii="Book Antiqua" w:hAnsi="Book Antiqua" w:cs="Arial"/>
          <w:sz w:val="24"/>
        </w:rPr>
        <w:t>Published by Baishideng Publishing Group Inc. All rights reserved.</w:t>
      </w:r>
    </w:p>
    <w:p w:rsidR="0022739E" w:rsidRPr="00F35D08" w:rsidRDefault="0022739E" w:rsidP="00FF5FB8">
      <w:pPr>
        <w:spacing w:after="0" w:line="360" w:lineRule="auto"/>
        <w:jc w:val="both"/>
        <w:rPr>
          <w:rFonts w:ascii="Book Antiqua" w:hAnsi="Book Antiqua" w:cs="Arial Unicode MS"/>
          <w:b/>
          <w:sz w:val="24"/>
          <w:szCs w:val="24"/>
          <w:lang w:val="en-US"/>
        </w:rPr>
      </w:pPr>
    </w:p>
    <w:p w:rsidR="00B33BDF" w:rsidRPr="00F35D08" w:rsidRDefault="00B33BDF" w:rsidP="00FF5FB8">
      <w:pPr>
        <w:spacing w:after="0" w:line="360" w:lineRule="auto"/>
        <w:jc w:val="both"/>
        <w:rPr>
          <w:rFonts w:ascii="Book Antiqua" w:hAnsi="Book Antiqua" w:cs="Arial Unicode MS"/>
          <w:b/>
          <w:sz w:val="24"/>
          <w:szCs w:val="24"/>
          <w:lang w:val="en-US"/>
        </w:rPr>
      </w:pPr>
      <w:bookmarkStart w:id="18" w:name="OLE_LINK101"/>
      <w:bookmarkStart w:id="19" w:name="OLE_LINK107"/>
      <w:bookmarkStart w:id="20" w:name="OLE_LINK412"/>
      <w:bookmarkStart w:id="21" w:name="OLE_LINK413"/>
      <w:bookmarkStart w:id="22" w:name="OLE_LINK434"/>
      <w:bookmarkStart w:id="23" w:name="OLE_LINK442"/>
      <w:bookmarkStart w:id="24" w:name="OLE_LINK504"/>
      <w:bookmarkStart w:id="25" w:name="OLE_LINK481"/>
      <w:bookmarkStart w:id="26" w:name="OLE_LINK482"/>
      <w:bookmarkEnd w:id="16"/>
      <w:bookmarkEnd w:id="17"/>
      <w:r w:rsidRPr="00F35D08">
        <w:rPr>
          <w:rFonts w:ascii="Book Antiqua" w:hAnsi="Book Antiqua" w:cs="Arial Unicode MS"/>
          <w:b/>
          <w:sz w:val="24"/>
          <w:szCs w:val="24"/>
          <w:lang w:val="en-US"/>
        </w:rPr>
        <w:t>Core tip:</w:t>
      </w:r>
      <w:bookmarkEnd w:id="18"/>
      <w:bookmarkEnd w:id="19"/>
      <w:bookmarkEnd w:id="20"/>
      <w:bookmarkEnd w:id="21"/>
      <w:bookmarkEnd w:id="22"/>
      <w:bookmarkEnd w:id="23"/>
      <w:bookmarkEnd w:id="24"/>
      <w:r w:rsidR="0022739E" w:rsidRPr="00F35D08">
        <w:rPr>
          <w:rFonts w:ascii="Book Antiqua" w:hAnsi="Book Antiqua" w:cs="Arial Unicode MS" w:hint="eastAsia"/>
          <w:b/>
          <w:sz w:val="24"/>
          <w:szCs w:val="24"/>
          <w:lang w:val="en-US" w:eastAsia="zh-CN"/>
        </w:rPr>
        <w:t xml:space="preserve"> </w:t>
      </w:r>
      <w:r w:rsidR="0022739E" w:rsidRPr="00F35D08">
        <w:rPr>
          <w:rFonts w:ascii="Book Antiqua" w:hAnsi="Book Antiqua"/>
          <w:sz w:val="24"/>
          <w:szCs w:val="24"/>
          <w:lang w:val="en-US"/>
        </w:rPr>
        <w:t>Non selective beta blockers (NSBBs)</w:t>
      </w:r>
      <w:r w:rsidR="0022739E" w:rsidRPr="00F35D08">
        <w:rPr>
          <w:rFonts w:ascii="Book Antiqua" w:hAnsi="Book Antiqua" w:hint="eastAsia"/>
          <w:sz w:val="24"/>
          <w:szCs w:val="24"/>
          <w:lang w:val="en-US" w:eastAsia="zh-CN"/>
        </w:rPr>
        <w:t xml:space="preserve"> </w:t>
      </w:r>
      <w:r w:rsidR="00ED5FB1" w:rsidRPr="00F35D08">
        <w:rPr>
          <w:rFonts w:ascii="Book Antiqua" w:hAnsi="Book Antiqua" w:cs="Tahoma"/>
          <w:sz w:val="24"/>
          <w:szCs w:val="24"/>
          <w:lang w:val="en-US"/>
        </w:rPr>
        <w:t xml:space="preserve">treatment in cirrhotic patients is an undisputed strategy </w:t>
      </w:r>
      <w:r w:rsidR="00194B4A" w:rsidRPr="00F35D08">
        <w:rPr>
          <w:rFonts w:ascii="Book Antiqua" w:hAnsi="Book Antiqua" w:cs="Tahoma"/>
          <w:sz w:val="24"/>
          <w:szCs w:val="24"/>
          <w:lang w:val="en-US"/>
        </w:rPr>
        <w:t xml:space="preserve">for </w:t>
      </w:r>
      <w:r w:rsidR="00ED5FB1" w:rsidRPr="00F35D08">
        <w:rPr>
          <w:rFonts w:ascii="Book Antiqua" w:hAnsi="Book Antiqua" w:cs="Tahoma"/>
          <w:sz w:val="24"/>
          <w:szCs w:val="24"/>
          <w:lang w:val="en-US"/>
        </w:rPr>
        <w:t xml:space="preserve">bleeding prophylaxis. Nevertheless recent studies question the efficacy and safety of NSBBs in patient with </w:t>
      </w:r>
      <w:r w:rsidR="00194B4A" w:rsidRPr="00F35D08">
        <w:rPr>
          <w:rFonts w:ascii="Book Antiqua" w:hAnsi="Book Antiqua" w:cs="Tahoma"/>
          <w:sz w:val="24"/>
          <w:szCs w:val="24"/>
          <w:lang w:val="en-US"/>
        </w:rPr>
        <w:t>advanced cirrhosis</w:t>
      </w:r>
      <w:r w:rsidR="00ED5FB1" w:rsidRPr="00F35D08">
        <w:rPr>
          <w:rFonts w:ascii="Book Antiqua" w:hAnsi="Book Antiqua" w:cs="Tahoma"/>
          <w:sz w:val="24"/>
          <w:szCs w:val="24"/>
          <w:lang w:val="en-US"/>
        </w:rPr>
        <w:t xml:space="preserve">, particularly in case of refractory </w:t>
      </w:r>
      <w:r w:rsidR="008945C2" w:rsidRPr="00F35D08">
        <w:rPr>
          <w:rFonts w:ascii="Book Antiqua" w:hAnsi="Book Antiqua" w:cs="Tahoma"/>
          <w:sz w:val="24"/>
          <w:szCs w:val="24"/>
          <w:lang w:val="en-US"/>
        </w:rPr>
        <w:t xml:space="preserve">ascites and </w:t>
      </w:r>
      <w:r w:rsidR="00D15CDE" w:rsidRPr="00D15CDE">
        <w:rPr>
          <w:rFonts w:ascii="Book Antiqua" w:hAnsi="Book Antiqua" w:cs="Tahoma"/>
          <w:sz w:val="24"/>
          <w:szCs w:val="24"/>
          <w:lang w:val="en-US"/>
        </w:rPr>
        <w:t>spontaneous bacterial peritonitis</w:t>
      </w:r>
      <w:r w:rsidR="00ED5FB1" w:rsidRPr="00F35D08">
        <w:rPr>
          <w:rFonts w:ascii="Book Antiqua" w:hAnsi="Book Antiqua" w:cs="Tahoma"/>
          <w:sz w:val="24"/>
          <w:szCs w:val="24"/>
          <w:lang w:val="en-US"/>
        </w:rPr>
        <w:t xml:space="preserve">. These </w:t>
      </w:r>
      <w:r w:rsidR="00BC5C0B" w:rsidRPr="00F35D08">
        <w:rPr>
          <w:rFonts w:ascii="Book Antiqua" w:hAnsi="Book Antiqua" w:cs="Tahoma"/>
          <w:sz w:val="24"/>
          <w:szCs w:val="24"/>
          <w:lang w:val="en-US"/>
        </w:rPr>
        <w:t xml:space="preserve">results </w:t>
      </w:r>
      <w:r w:rsidR="00ED5FB1" w:rsidRPr="00F35D08">
        <w:rPr>
          <w:rFonts w:ascii="Book Antiqua" w:hAnsi="Book Antiqua" w:cs="Tahoma"/>
          <w:sz w:val="24"/>
          <w:szCs w:val="24"/>
          <w:lang w:val="en-US"/>
        </w:rPr>
        <w:t xml:space="preserve">suggest </w:t>
      </w:r>
      <w:r w:rsidR="00BC5C0B" w:rsidRPr="00F35D08">
        <w:rPr>
          <w:rFonts w:ascii="Book Antiqua" w:hAnsi="Book Antiqua" w:cs="Tahoma"/>
          <w:sz w:val="24"/>
          <w:szCs w:val="24"/>
          <w:lang w:val="en-US"/>
        </w:rPr>
        <w:t xml:space="preserve">that </w:t>
      </w:r>
      <w:r w:rsidR="00ED5FB1" w:rsidRPr="00F35D08">
        <w:rPr>
          <w:rFonts w:ascii="Book Antiqua" w:hAnsi="Book Antiqua" w:cs="Tahoma"/>
          <w:sz w:val="24"/>
          <w:szCs w:val="24"/>
          <w:lang w:val="en-US"/>
        </w:rPr>
        <w:t xml:space="preserve">NSBBs </w:t>
      </w:r>
      <w:r w:rsidR="00BC5C0B" w:rsidRPr="00F35D08">
        <w:rPr>
          <w:rFonts w:ascii="Book Antiqua" w:hAnsi="Book Antiqua" w:cs="Tahoma"/>
          <w:sz w:val="24"/>
          <w:szCs w:val="24"/>
          <w:lang w:val="en-US"/>
        </w:rPr>
        <w:t xml:space="preserve">have </w:t>
      </w:r>
      <w:r w:rsidR="00ED5FB1" w:rsidRPr="00F35D08">
        <w:rPr>
          <w:rFonts w:ascii="Book Antiqua" w:hAnsi="Book Antiqua" w:cs="Tahoma"/>
          <w:sz w:val="24"/>
          <w:szCs w:val="24"/>
          <w:lang w:val="en-US"/>
        </w:rPr>
        <w:t xml:space="preserve">beneficial effects </w:t>
      </w:r>
      <w:r w:rsidR="00BC5C0B" w:rsidRPr="00F35D08">
        <w:rPr>
          <w:rFonts w:ascii="Book Antiqua" w:hAnsi="Book Antiqua" w:cs="Tahoma"/>
          <w:sz w:val="24"/>
          <w:szCs w:val="24"/>
          <w:lang w:val="en-US"/>
        </w:rPr>
        <w:t xml:space="preserve">on cirrhosis only in </w:t>
      </w:r>
      <w:r w:rsidR="00ED5FB1" w:rsidRPr="00F35D08">
        <w:rPr>
          <w:rFonts w:ascii="Book Antiqua" w:hAnsi="Book Antiqua" w:cs="Tahoma"/>
          <w:sz w:val="24"/>
          <w:szCs w:val="24"/>
          <w:lang w:val="en-US"/>
        </w:rPr>
        <w:t xml:space="preserve">a determinate </w:t>
      </w:r>
      <w:r w:rsidR="00AD0DA8" w:rsidRPr="00F35D08">
        <w:rPr>
          <w:rFonts w:ascii="Book Antiqua" w:hAnsi="Book Antiqua" w:cs="Tahoma"/>
          <w:sz w:val="24"/>
          <w:szCs w:val="24"/>
          <w:lang w:val="en-US"/>
        </w:rPr>
        <w:t>phase of the liver disease: “window hypothesis”. In our opinion</w:t>
      </w:r>
      <w:r w:rsidR="00194B4A" w:rsidRPr="00F35D08">
        <w:rPr>
          <w:rFonts w:ascii="Book Antiqua" w:hAnsi="Book Antiqua" w:cs="Tahoma"/>
          <w:sz w:val="24"/>
          <w:szCs w:val="24"/>
          <w:lang w:val="en-US"/>
        </w:rPr>
        <w:t xml:space="preserve">, the evidence produced up to now is </w:t>
      </w:r>
      <w:r w:rsidR="00BC5C0B" w:rsidRPr="00F35D08">
        <w:rPr>
          <w:rFonts w:ascii="Book Antiqua" w:hAnsi="Book Antiqua" w:cs="Tahoma"/>
          <w:sz w:val="24"/>
          <w:szCs w:val="24"/>
          <w:lang w:val="en-US"/>
        </w:rPr>
        <w:t xml:space="preserve">by far conclusive </w:t>
      </w:r>
      <w:r w:rsidR="00AD0DA8" w:rsidRPr="00F35D08">
        <w:rPr>
          <w:rFonts w:ascii="Book Antiqua" w:hAnsi="Book Antiqua" w:cs="Tahoma"/>
          <w:sz w:val="24"/>
          <w:szCs w:val="24"/>
          <w:lang w:val="en-US"/>
        </w:rPr>
        <w:t xml:space="preserve">to </w:t>
      </w:r>
      <w:r w:rsidR="00194B4A" w:rsidRPr="00F35D08">
        <w:rPr>
          <w:rFonts w:ascii="Book Antiqua" w:hAnsi="Book Antiqua" w:cs="Tahoma"/>
          <w:sz w:val="24"/>
          <w:szCs w:val="24"/>
          <w:lang w:val="en-US"/>
        </w:rPr>
        <w:t xml:space="preserve">contraindicate </w:t>
      </w:r>
      <w:r w:rsidR="00AD0DA8" w:rsidRPr="00F35D08">
        <w:rPr>
          <w:rFonts w:ascii="Book Antiqua" w:hAnsi="Book Antiqua" w:cs="Tahoma"/>
          <w:sz w:val="24"/>
          <w:szCs w:val="24"/>
          <w:lang w:val="en-US"/>
        </w:rPr>
        <w:t xml:space="preserve">NSBBs </w:t>
      </w:r>
      <w:r w:rsidR="00194B4A" w:rsidRPr="00F35D08">
        <w:rPr>
          <w:rFonts w:ascii="Book Antiqua" w:hAnsi="Book Antiqua" w:cs="Tahoma"/>
          <w:sz w:val="24"/>
          <w:szCs w:val="24"/>
          <w:lang w:val="en-US"/>
        </w:rPr>
        <w:t xml:space="preserve">in </w:t>
      </w:r>
      <w:r w:rsidR="00BC5C0B" w:rsidRPr="00F35D08">
        <w:rPr>
          <w:rFonts w:ascii="Book Antiqua" w:hAnsi="Book Antiqua" w:cs="Tahoma"/>
          <w:sz w:val="24"/>
          <w:szCs w:val="24"/>
          <w:lang w:val="en-US"/>
        </w:rPr>
        <w:t>patients with advanced cirrhosis</w:t>
      </w:r>
      <w:r w:rsidR="00194B4A" w:rsidRPr="00F35D08">
        <w:rPr>
          <w:rFonts w:ascii="Book Antiqua" w:hAnsi="Book Antiqua" w:cs="Tahoma"/>
          <w:sz w:val="24"/>
          <w:szCs w:val="24"/>
          <w:lang w:val="en-US"/>
        </w:rPr>
        <w:t xml:space="preserve">. </w:t>
      </w:r>
    </w:p>
    <w:p w:rsidR="00926C8D" w:rsidRPr="00F35D08" w:rsidRDefault="00926C8D" w:rsidP="00FF5FB8">
      <w:pPr>
        <w:adjustRightInd w:val="0"/>
        <w:snapToGrid w:val="0"/>
        <w:spacing w:after="0" w:line="360" w:lineRule="auto"/>
        <w:jc w:val="both"/>
        <w:rPr>
          <w:rFonts w:ascii="Book Antiqua" w:hAnsi="Book Antiqua"/>
          <w:i/>
          <w:sz w:val="24"/>
          <w:szCs w:val="24"/>
          <w:lang w:val="en-US"/>
        </w:rPr>
      </w:pPr>
      <w:bookmarkStart w:id="27" w:name="OLE_LINK424"/>
      <w:bookmarkStart w:id="28" w:name="OLE_LINK425"/>
    </w:p>
    <w:p w:rsidR="00B33BDF" w:rsidRPr="00F35D08" w:rsidRDefault="00FF5FB8" w:rsidP="00FF5FB8">
      <w:pPr>
        <w:spacing w:after="0" w:line="360" w:lineRule="auto"/>
        <w:jc w:val="both"/>
        <w:rPr>
          <w:rFonts w:ascii="Book Antiqua" w:hAnsi="Book Antiqua"/>
          <w:color w:val="FF0000"/>
          <w:sz w:val="24"/>
          <w:szCs w:val="24"/>
          <w:lang w:eastAsia="zh-CN"/>
        </w:rPr>
      </w:pPr>
      <w:r w:rsidRPr="00F35D08">
        <w:rPr>
          <w:rFonts w:ascii="Book Antiqua" w:hAnsi="Book Antiqua"/>
          <w:sz w:val="24"/>
          <w:szCs w:val="24"/>
        </w:rPr>
        <w:t>La Mura</w:t>
      </w:r>
      <w:r w:rsidRPr="00F35D08">
        <w:rPr>
          <w:rFonts w:ascii="Book Antiqua" w:hAnsi="Book Antiqua" w:hint="eastAsia"/>
          <w:sz w:val="24"/>
          <w:szCs w:val="24"/>
          <w:lang w:eastAsia="zh-CN"/>
        </w:rPr>
        <w:t xml:space="preserve"> V, </w:t>
      </w:r>
      <w:r w:rsidRPr="00F35D08">
        <w:rPr>
          <w:rFonts w:ascii="Book Antiqua" w:hAnsi="Book Antiqua"/>
          <w:sz w:val="24"/>
          <w:szCs w:val="24"/>
        </w:rPr>
        <w:t>Tosetti</w:t>
      </w:r>
      <w:r w:rsidRPr="00F35D08">
        <w:rPr>
          <w:rFonts w:ascii="Book Antiqua" w:hAnsi="Book Antiqua" w:hint="eastAsia"/>
          <w:sz w:val="24"/>
          <w:szCs w:val="24"/>
          <w:lang w:eastAsia="zh-CN"/>
        </w:rPr>
        <w:t xml:space="preserve"> G, </w:t>
      </w:r>
      <w:r w:rsidRPr="00F35D08">
        <w:rPr>
          <w:rFonts w:ascii="Book Antiqua" w:hAnsi="Book Antiqua"/>
          <w:sz w:val="24"/>
          <w:szCs w:val="24"/>
        </w:rPr>
        <w:t>Primignani</w:t>
      </w:r>
      <w:r w:rsidRPr="00F35D08">
        <w:rPr>
          <w:rFonts w:ascii="Book Antiqua" w:hAnsi="Book Antiqua" w:hint="eastAsia"/>
          <w:sz w:val="24"/>
          <w:szCs w:val="24"/>
          <w:lang w:eastAsia="zh-CN"/>
        </w:rPr>
        <w:t xml:space="preserve"> M, </w:t>
      </w:r>
      <w:r w:rsidRPr="00F35D08">
        <w:rPr>
          <w:rFonts w:ascii="Book Antiqua" w:hAnsi="Book Antiqua"/>
          <w:sz w:val="24"/>
          <w:szCs w:val="24"/>
        </w:rPr>
        <w:t>Salerno</w:t>
      </w:r>
      <w:r w:rsidRPr="00F35D08">
        <w:rPr>
          <w:rFonts w:ascii="Book Antiqua" w:hAnsi="Book Antiqua" w:hint="eastAsia"/>
          <w:sz w:val="24"/>
          <w:szCs w:val="24"/>
          <w:lang w:eastAsia="zh-CN"/>
        </w:rPr>
        <w:t xml:space="preserve"> F. </w:t>
      </w:r>
      <w:r w:rsidR="00A6588F" w:rsidRPr="00A6588F">
        <w:rPr>
          <w:rFonts w:ascii="Book Antiqua" w:hAnsi="Book Antiqua"/>
          <w:sz w:val="24"/>
          <w:szCs w:val="24"/>
          <w:lang w:eastAsia="zh-CN"/>
        </w:rPr>
        <w:t>Use of non-selective beta blockers in cirrhosis: The evidence we need before closing (or not) the window</w:t>
      </w:r>
      <w:r w:rsidRPr="00F35D08">
        <w:rPr>
          <w:rFonts w:ascii="Book Antiqua" w:hAnsi="Book Antiqua" w:hint="eastAsia"/>
          <w:sz w:val="24"/>
          <w:szCs w:val="24"/>
          <w:lang w:eastAsia="zh-CN"/>
        </w:rPr>
        <w:t>.</w:t>
      </w:r>
      <w:r w:rsidRPr="00F35D08">
        <w:rPr>
          <w:rFonts w:ascii="Book Antiqua" w:hAnsi="Book Antiqua" w:hint="eastAsia"/>
          <w:color w:val="FF0000"/>
          <w:sz w:val="24"/>
          <w:szCs w:val="24"/>
          <w:lang w:eastAsia="zh-CN"/>
        </w:rPr>
        <w:t xml:space="preserve"> </w:t>
      </w:r>
      <w:r w:rsidR="00B33BDF" w:rsidRPr="00F35D08">
        <w:rPr>
          <w:rFonts w:ascii="Book Antiqua" w:hAnsi="Book Antiqua"/>
          <w:i/>
          <w:sz w:val="24"/>
          <w:szCs w:val="24"/>
          <w:lang w:val="en-US"/>
        </w:rPr>
        <w:t xml:space="preserve">World J </w:t>
      </w:r>
      <w:proofErr w:type="spellStart"/>
      <w:r w:rsidR="00B33BDF" w:rsidRPr="00F35D08">
        <w:rPr>
          <w:rFonts w:ascii="Book Antiqua" w:hAnsi="Book Antiqua"/>
          <w:i/>
          <w:sz w:val="24"/>
          <w:szCs w:val="24"/>
          <w:lang w:val="en-US"/>
        </w:rPr>
        <w:t>Gastroenterol</w:t>
      </w:r>
      <w:proofErr w:type="spellEnd"/>
      <w:r w:rsidR="00B33BDF" w:rsidRPr="00F35D08">
        <w:rPr>
          <w:rFonts w:ascii="Book Antiqua" w:hAnsi="Book Antiqua"/>
          <w:sz w:val="24"/>
          <w:szCs w:val="24"/>
          <w:lang w:val="en-US"/>
        </w:rPr>
        <w:t xml:space="preserve"> </w:t>
      </w:r>
      <w:r w:rsidR="0022739E" w:rsidRPr="00F35D08">
        <w:rPr>
          <w:rFonts w:ascii="Book Antiqua" w:hAnsi="Book Antiqua" w:hint="eastAsia"/>
          <w:sz w:val="24"/>
          <w:szCs w:val="24"/>
          <w:lang w:val="en-US" w:eastAsia="zh-CN"/>
        </w:rPr>
        <w:t>2015</w:t>
      </w:r>
      <w:r w:rsidR="00B33BDF" w:rsidRPr="00F35D08">
        <w:rPr>
          <w:rFonts w:ascii="Book Antiqua" w:hAnsi="Book Antiqua"/>
          <w:sz w:val="24"/>
          <w:szCs w:val="24"/>
          <w:lang w:val="en-US"/>
        </w:rPr>
        <w:t xml:space="preserve">; </w:t>
      </w:r>
      <w:bookmarkStart w:id="29" w:name="OLE_LINK1689"/>
      <w:bookmarkStart w:id="30" w:name="OLE_LINK1298"/>
      <w:bookmarkStart w:id="31" w:name="OLE_LINK1297"/>
      <w:proofErr w:type="gramStart"/>
      <w:r w:rsidR="00B33BDF" w:rsidRPr="00F35D08">
        <w:rPr>
          <w:rFonts w:ascii="Book Antiqua" w:hAnsi="Book Antiqua"/>
          <w:sz w:val="24"/>
          <w:szCs w:val="24"/>
          <w:lang w:val="en-US"/>
        </w:rPr>
        <w:t>In</w:t>
      </w:r>
      <w:proofErr w:type="gramEnd"/>
      <w:r w:rsidR="00B33BDF" w:rsidRPr="00F35D08">
        <w:rPr>
          <w:rFonts w:ascii="Book Antiqua" w:hAnsi="Book Antiqua"/>
          <w:sz w:val="24"/>
          <w:szCs w:val="24"/>
          <w:lang w:val="en-US"/>
        </w:rPr>
        <w:t xml:space="preserve"> press</w:t>
      </w:r>
      <w:bookmarkEnd w:id="29"/>
      <w:bookmarkEnd w:id="30"/>
      <w:bookmarkEnd w:id="31"/>
    </w:p>
    <w:bookmarkEnd w:id="25"/>
    <w:bookmarkEnd w:id="26"/>
    <w:bookmarkEnd w:id="27"/>
    <w:bookmarkEnd w:id="28"/>
    <w:p w:rsidR="00B33BDF" w:rsidRPr="00F35D08" w:rsidRDefault="00B33BDF" w:rsidP="00FF5FB8">
      <w:pPr>
        <w:spacing w:after="0" w:line="360" w:lineRule="auto"/>
        <w:jc w:val="both"/>
        <w:rPr>
          <w:rFonts w:ascii="Book Antiqua" w:hAnsi="Book Antiqua"/>
          <w:b/>
          <w:sz w:val="24"/>
          <w:szCs w:val="24"/>
          <w:lang w:val="en-GB" w:eastAsia="zh-CN"/>
        </w:rPr>
      </w:pPr>
    </w:p>
    <w:p w:rsidR="00B33BDF" w:rsidRPr="00F35D08" w:rsidRDefault="00B33BDF" w:rsidP="00FF5FB8">
      <w:pPr>
        <w:spacing w:after="0" w:line="360" w:lineRule="auto"/>
        <w:jc w:val="both"/>
        <w:rPr>
          <w:rFonts w:ascii="Book Antiqua" w:hAnsi="Book Antiqua"/>
          <w:b/>
          <w:sz w:val="24"/>
          <w:szCs w:val="24"/>
          <w:lang w:val="en-GB"/>
        </w:rPr>
      </w:pPr>
      <w:r w:rsidRPr="00F35D08">
        <w:rPr>
          <w:rFonts w:ascii="Book Antiqua" w:hAnsi="Book Antiqua"/>
          <w:b/>
          <w:sz w:val="24"/>
          <w:szCs w:val="24"/>
          <w:lang w:val="en-GB"/>
        </w:rPr>
        <w:br w:type="page"/>
      </w:r>
    </w:p>
    <w:p w:rsidR="00B33BDF" w:rsidRPr="00F35D08" w:rsidRDefault="00B33BDF" w:rsidP="00FF5FB8">
      <w:pPr>
        <w:spacing w:after="0" w:line="360" w:lineRule="auto"/>
        <w:jc w:val="both"/>
        <w:rPr>
          <w:rFonts w:ascii="Book Antiqua" w:hAnsi="Book Antiqua"/>
          <w:b/>
          <w:sz w:val="24"/>
          <w:szCs w:val="24"/>
          <w:lang w:val="en-GB"/>
        </w:rPr>
      </w:pPr>
      <w:r w:rsidRPr="00F35D08">
        <w:rPr>
          <w:rFonts w:ascii="Book Antiqua" w:hAnsi="Book Antiqua"/>
          <w:b/>
          <w:sz w:val="24"/>
          <w:szCs w:val="24"/>
          <w:lang w:val="en-GB"/>
        </w:rPr>
        <w:lastRenderedPageBreak/>
        <w:t>EDITORIAL</w:t>
      </w:r>
    </w:p>
    <w:p w:rsidR="00B33BDF" w:rsidRPr="00F35D08" w:rsidRDefault="00B33BDF" w:rsidP="00FF5FB8">
      <w:pPr>
        <w:spacing w:after="0" w:line="360" w:lineRule="auto"/>
        <w:jc w:val="both"/>
        <w:rPr>
          <w:rFonts w:ascii="Book Antiqua" w:hAnsi="Book Antiqua"/>
          <w:sz w:val="24"/>
          <w:szCs w:val="24"/>
          <w:lang w:val="en-US"/>
        </w:rPr>
      </w:pPr>
      <w:r w:rsidRPr="00F35D08">
        <w:rPr>
          <w:rFonts w:ascii="Book Antiqua" w:hAnsi="Book Antiqua"/>
          <w:sz w:val="24"/>
          <w:szCs w:val="24"/>
          <w:lang w:val="en-US"/>
        </w:rPr>
        <w:t>Since their introduction to reduce the re-bleeding risk in</w:t>
      </w:r>
      <w:r w:rsidR="00FE6260" w:rsidRPr="00F35D08">
        <w:rPr>
          <w:rFonts w:ascii="Book Antiqua" w:hAnsi="Book Antiqua"/>
          <w:sz w:val="24"/>
          <w:szCs w:val="24"/>
          <w:lang w:val="en-US"/>
        </w:rPr>
        <w:t>-</w:t>
      </w:r>
      <w:r w:rsidRPr="00F35D08">
        <w:rPr>
          <w:rFonts w:ascii="Book Antiqua" w:hAnsi="Book Antiqua"/>
          <w:sz w:val="24"/>
          <w:szCs w:val="24"/>
          <w:lang w:val="en-US"/>
        </w:rPr>
        <w:t xml:space="preserve">patients with </w:t>
      </w:r>
      <w:proofErr w:type="gramStart"/>
      <w:r w:rsidRPr="00F35D08">
        <w:rPr>
          <w:rFonts w:ascii="Book Antiqua" w:hAnsi="Book Antiqua"/>
          <w:sz w:val="24"/>
          <w:szCs w:val="24"/>
          <w:lang w:val="en-US"/>
        </w:rPr>
        <w:t>cirrhosis</w:t>
      </w:r>
      <w:r w:rsidRPr="00F35D08">
        <w:rPr>
          <w:rFonts w:ascii="Book Antiqua" w:hAnsi="Book Antiqua"/>
          <w:sz w:val="24"/>
          <w:szCs w:val="24"/>
          <w:vertAlign w:val="superscript"/>
          <w:lang w:val="en-US" w:eastAsia="zh-CN"/>
        </w:rPr>
        <w:t>[</w:t>
      </w:r>
      <w:proofErr w:type="gramEnd"/>
      <w:r w:rsidRPr="00F35D08">
        <w:rPr>
          <w:rFonts w:ascii="Book Antiqua" w:hAnsi="Book Antiqua"/>
          <w:sz w:val="24"/>
          <w:szCs w:val="24"/>
          <w:vertAlign w:val="superscript"/>
          <w:lang w:val="en-US"/>
        </w:rPr>
        <w:t>1</w:t>
      </w:r>
      <w:r w:rsidRPr="00F35D08">
        <w:rPr>
          <w:rFonts w:ascii="Book Antiqua" w:hAnsi="Book Antiqua"/>
          <w:sz w:val="24"/>
          <w:szCs w:val="24"/>
          <w:vertAlign w:val="superscript"/>
          <w:lang w:val="en-US" w:eastAsia="zh-CN"/>
        </w:rPr>
        <w:t>]</w:t>
      </w:r>
      <w:r w:rsidRPr="00F35D08">
        <w:rPr>
          <w:rFonts w:ascii="Book Antiqua" w:hAnsi="Book Antiqua"/>
          <w:sz w:val="24"/>
          <w:szCs w:val="24"/>
          <w:lang w:val="en-US"/>
        </w:rPr>
        <w:t>, the therapy with Non-Selective Beta Blockers (NSBBs) has been widely tested to successfully manage the risk of complications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of  portal hypertension (PHT) ranging from the first evidence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of varices up to the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bleeding related mortality</w:t>
      </w:r>
      <w:r w:rsidRPr="00F35D08">
        <w:rPr>
          <w:rFonts w:ascii="Book Antiqua" w:hAnsi="Book Antiqua"/>
          <w:sz w:val="24"/>
          <w:szCs w:val="24"/>
          <w:vertAlign w:val="superscript"/>
          <w:lang w:val="en-US" w:eastAsia="zh-CN"/>
        </w:rPr>
        <w:t>[2-5]</w:t>
      </w:r>
      <w:r w:rsidRPr="00F35D08">
        <w:rPr>
          <w:rFonts w:ascii="Book Antiqua" w:hAnsi="Book Antiqua"/>
          <w:sz w:val="24"/>
          <w:szCs w:val="24"/>
          <w:lang w:val="en-US"/>
        </w:rPr>
        <w:t>.</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Moreover, therapy with NSBBs has been tested to prevent other complications such as the </w:t>
      </w:r>
      <w:r w:rsidRPr="00F35D08">
        <w:rPr>
          <w:rFonts w:ascii="Book Antiqua" w:hAnsi="Book Antiqua"/>
          <w:i/>
          <w:sz w:val="24"/>
          <w:szCs w:val="24"/>
          <w:lang w:val="en-US"/>
        </w:rPr>
        <w:t>de novo</w:t>
      </w:r>
      <w:r w:rsidR="00FE6260" w:rsidRPr="00F35D08">
        <w:rPr>
          <w:rFonts w:ascii="Book Antiqua" w:hAnsi="Book Antiqua"/>
          <w:i/>
          <w:sz w:val="24"/>
          <w:szCs w:val="24"/>
          <w:lang w:val="en-US"/>
        </w:rPr>
        <w:t xml:space="preserve"> </w:t>
      </w:r>
      <w:r w:rsidRPr="00F35D08">
        <w:rPr>
          <w:rFonts w:ascii="Book Antiqua" w:hAnsi="Book Antiqua"/>
          <w:sz w:val="24"/>
          <w:szCs w:val="24"/>
          <w:lang w:val="en-US"/>
        </w:rPr>
        <w:t>appearance or worsening of ascites,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spontaneous bacterial peritonitis (SBP), </w:t>
      </w:r>
      <w:proofErr w:type="spellStart"/>
      <w:r w:rsidRPr="00F35D08">
        <w:rPr>
          <w:rFonts w:ascii="Book Antiqua" w:hAnsi="Book Antiqua"/>
          <w:sz w:val="24"/>
          <w:szCs w:val="24"/>
          <w:lang w:val="en-US"/>
        </w:rPr>
        <w:t>hepato</w:t>
      </w:r>
      <w:proofErr w:type="spellEnd"/>
      <w:r w:rsidRPr="00F35D08">
        <w:rPr>
          <w:rFonts w:ascii="Book Antiqua" w:hAnsi="Book Antiqua"/>
          <w:sz w:val="24"/>
          <w:szCs w:val="24"/>
          <w:lang w:val="en-US"/>
        </w:rPr>
        <w:t xml:space="preserve">-renal syndrome (HRS), and hepatic </w:t>
      </w:r>
      <w:proofErr w:type="gramStart"/>
      <w:r w:rsidRPr="00F35D08">
        <w:rPr>
          <w:rFonts w:ascii="Book Antiqua" w:hAnsi="Book Antiqua"/>
          <w:sz w:val="24"/>
          <w:szCs w:val="24"/>
          <w:lang w:val="en-US"/>
        </w:rPr>
        <w:t>encephalopathy</w:t>
      </w:r>
      <w:r w:rsidRPr="00F35D08">
        <w:rPr>
          <w:rFonts w:ascii="Book Antiqua" w:hAnsi="Book Antiqua"/>
          <w:sz w:val="24"/>
          <w:szCs w:val="24"/>
          <w:vertAlign w:val="superscript"/>
          <w:lang w:val="en-US" w:eastAsia="zh-CN"/>
        </w:rPr>
        <w:t>[</w:t>
      </w:r>
      <w:proofErr w:type="gramEnd"/>
      <w:r w:rsidRPr="00F35D08">
        <w:rPr>
          <w:rFonts w:ascii="Book Antiqua" w:hAnsi="Book Antiqua"/>
          <w:sz w:val="24"/>
          <w:szCs w:val="24"/>
          <w:vertAlign w:val="superscript"/>
          <w:lang w:val="en-US" w:eastAsia="zh-CN"/>
        </w:rPr>
        <w:t>2-6]</w:t>
      </w:r>
      <w:r w:rsidRPr="00F35D08">
        <w:rPr>
          <w:rFonts w:ascii="Book Antiqua" w:hAnsi="Book Antiqua"/>
          <w:sz w:val="24"/>
          <w:szCs w:val="24"/>
          <w:lang w:val="en-US"/>
        </w:rPr>
        <w:t>.</w:t>
      </w:r>
    </w:p>
    <w:p w:rsidR="00B33BDF" w:rsidRPr="00F35D08" w:rsidRDefault="00B33BDF"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The hepatic venous pressure gradient (HVPG), the difference between the wedged and the free hepatic venous pressures, measured by hepatic vein catheterization, is one of the most reliable surrogate marker of clinical outcome in patients with chronic liver disease</w:t>
      </w:r>
      <w:r w:rsidRPr="00F35D08">
        <w:rPr>
          <w:rFonts w:ascii="Book Antiqua" w:hAnsi="Book Antiqua"/>
          <w:sz w:val="24"/>
          <w:szCs w:val="24"/>
          <w:vertAlign w:val="superscript"/>
          <w:lang w:val="en-US" w:eastAsia="zh-CN"/>
        </w:rPr>
        <w:t>[7]</w:t>
      </w:r>
      <w:r w:rsidRPr="00F35D08">
        <w:rPr>
          <w:rFonts w:ascii="Book Antiqua" w:hAnsi="Book Antiqua"/>
          <w:sz w:val="24"/>
          <w:szCs w:val="24"/>
          <w:lang w:val="en-US"/>
        </w:rPr>
        <w:t>. A HVPG ≥</w:t>
      </w:r>
      <w:r w:rsidR="00A6588F">
        <w:rPr>
          <w:rFonts w:ascii="Book Antiqua" w:hAnsi="Book Antiqua" w:hint="eastAsia"/>
          <w:sz w:val="24"/>
          <w:szCs w:val="24"/>
          <w:lang w:val="en-US" w:eastAsia="zh-CN"/>
        </w:rPr>
        <w:t xml:space="preserve"> </w:t>
      </w:r>
      <w:r w:rsidRPr="00F35D08">
        <w:rPr>
          <w:rFonts w:ascii="Book Antiqua" w:hAnsi="Book Antiqua"/>
          <w:sz w:val="24"/>
          <w:szCs w:val="24"/>
          <w:lang w:val="en-US"/>
        </w:rPr>
        <w:t>10mmHg is independently associated with the appearance of esophageal varices and/or ascites in patients with cirrhosis, whereas a HVPG ≥</w:t>
      </w:r>
      <w:r w:rsidR="00A6588F">
        <w:rPr>
          <w:rFonts w:ascii="Book Antiqua" w:hAnsi="Book Antiqua" w:hint="eastAsia"/>
          <w:sz w:val="24"/>
          <w:szCs w:val="24"/>
          <w:lang w:val="en-US" w:eastAsia="zh-CN"/>
        </w:rPr>
        <w:t xml:space="preserve"> </w:t>
      </w:r>
      <w:r w:rsidRPr="00F35D08">
        <w:rPr>
          <w:rFonts w:ascii="Book Antiqua" w:hAnsi="Book Antiqua"/>
          <w:sz w:val="24"/>
          <w:szCs w:val="24"/>
          <w:lang w:val="en-US"/>
        </w:rPr>
        <w:t xml:space="preserve">12mmHg is the threshold for the risk of </w:t>
      </w:r>
      <w:proofErr w:type="spellStart"/>
      <w:r w:rsidRPr="00F35D08">
        <w:rPr>
          <w:rFonts w:ascii="Book Antiqua" w:hAnsi="Book Antiqua"/>
          <w:sz w:val="24"/>
          <w:szCs w:val="24"/>
          <w:lang w:val="en-US"/>
        </w:rPr>
        <w:t>variceal</w:t>
      </w:r>
      <w:proofErr w:type="spellEnd"/>
      <w:r w:rsidRPr="00F35D08">
        <w:rPr>
          <w:rFonts w:ascii="Book Antiqua" w:hAnsi="Book Antiqua"/>
          <w:sz w:val="24"/>
          <w:szCs w:val="24"/>
          <w:lang w:val="en-US"/>
        </w:rPr>
        <w:t xml:space="preserve"> rupture and </w:t>
      </w:r>
      <w:proofErr w:type="gramStart"/>
      <w:r w:rsidRPr="00F35D08">
        <w:rPr>
          <w:rFonts w:ascii="Book Antiqua" w:hAnsi="Book Antiqua"/>
          <w:sz w:val="24"/>
          <w:szCs w:val="24"/>
          <w:lang w:val="en-US"/>
        </w:rPr>
        <w:t>bleeding</w:t>
      </w:r>
      <w:r w:rsidRPr="00F35D08">
        <w:rPr>
          <w:rFonts w:ascii="Book Antiqua" w:hAnsi="Book Antiqua"/>
          <w:sz w:val="24"/>
          <w:szCs w:val="24"/>
          <w:vertAlign w:val="superscript"/>
          <w:lang w:val="en-US" w:eastAsia="zh-CN"/>
        </w:rPr>
        <w:t>[</w:t>
      </w:r>
      <w:proofErr w:type="gramEnd"/>
      <w:r w:rsidRPr="00F35D08">
        <w:rPr>
          <w:rFonts w:ascii="Book Antiqua" w:hAnsi="Book Antiqua"/>
          <w:sz w:val="24"/>
          <w:szCs w:val="24"/>
          <w:vertAlign w:val="superscript"/>
          <w:lang w:val="en-US" w:eastAsia="zh-CN"/>
        </w:rPr>
        <w:t>8]</w:t>
      </w:r>
      <w:r w:rsidRPr="00F35D08">
        <w:rPr>
          <w:rFonts w:ascii="Book Antiqua" w:hAnsi="Book Antiqua"/>
          <w:sz w:val="24"/>
          <w:szCs w:val="24"/>
          <w:lang w:val="en-US"/>
        </w:rPr>
        <w:t>.</w:t>
      </w:r>
      <w:r w:rsidR="00FE6260" w:rsidRPr="00F35D08">
        <w:rPr>
          <w:rFonts w:ascii="Book Antiqua" w:hAnsi="Book Antiqua"/>
          <w:sz w:val="24"/>
          <w:szCs w:val="24"/>
          <w:lang w:val="en-US"/>
        </w:rPr>
        <w:t xml:space="preserve"> </w:t>
      </w:r>
      <w:r w:rsidRPr="00F35D08">
        <w:rPr>
          <w:rFonts w:ascii="Book Antiqua" w:hAnsi="Book Antiqua"/>
          <w:sz w:val="24"/>
          <w:szCs w:val="24"/>
          <w:lang w:val="en-US"/>
        </w:rPr>
        <w:t>Recently, investigators of PHT proposed</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a functional classification of cirrhosis according with a progressive multistage mortality </w:t>
      </w:r>
      <w:proofErr w:type="gramStart"/>
      <w:r w:rsidRPr="00F35D08">
        <w:rPr>
          <w:rFonts w:ascii="Book Antiqua" w:hAnsi="Book Antiqua"/>
          <w:sz w:val="24"/>
          <w:szCs w:val="24"/>
          <w:lang w:val="en-US"/>
        </w:rPr>
        <w:t>risk</w:t>
      </w:r>
      <w:r w:rsidRPr="00F35D08">
        <w:rPr>
          <w:rFonts w:ascii="Book Antiqua" w:hAnsi="Book Antiqua"/>
          <w:sz w:val="24"/>
          <w:szCs w:val="24"/>
          <w:vertAlign w:val="superscript"/>
          <w:lang w:val="en-US" w:eastAsia="zh-CN"/>
        </w:rPr>
        <w:t>[</w:t>
      </w:r>
      <w:proofErr w:type="gramEnd"/>
      <w:r w:rsidRPr="00F35D08">
        <w:rPr>
          <w:rFonts w:ascii="Book Antiqua" w:hAnsi="Book Antiqua"/>
          <w:sz w:val="24"/>
          <w:szCs w:val="24"/>
          <w:vertAlign w:val="superscript"/>
          <w:lang w:val="en-US" w:eastAsia="zh-CN"/>
        </w:rPr>
        <w:t>9-10]</w:t>
      </w:r>
      <w:r w:rsidRPr="00F35D08">
        <w:rPr>
          <w:rFonts w:ascii="Book Antiqua" w:hAnsi="Book Antiqua"/>
          <w:sz w:val="24"/>
          <w:szCs w:val="24"/>
          <w:lang w:val="en-US"/>
        </w:rPr>
        <w:t xml:space="preserve">. </w:t>
      </w:r>
      <w:r w:rsidR="00FE6260" w:rsidRPr="00F35D08">
        <w:rPr>
          <w:rFonts w:ascii="Book Antiqua" w:hAnsi="Book Antiqua"/>
          <w:sz w:val="24"/>
          <w:szCs w:val="24"/>
          <w:lang w:val="en-US"/>
        </w:rPr>
        <w:t>In line</w:t>
      </w:r>
      <w:r w:rsidRPr="00F35D08">
        <w:rPr>
          <w:rFonts w:ascii="Book Antiqua" w:hAnsi="Book Antiqua"/>
          <w:sz w:val="24"/>
          <w:szCs w:val="24"/>
          <w:lang w:val="en-US"/>
        </w:rPr>
        <w:t xml:space="preserve"> with this patient stratification, the one-year mortality after a </w:t>
      </w:r>
      <w:proofErr w:type="spellStart"/>
      <w:r w:rsidRPr="00F35D08">
        <w:rPr>
          <w:rFonts w:ascii="Book Antiqua" w:hAnsi="Book Antiqua"/>
          <w:sz w:val="24"/>
          <w:szCs w:val="24"/>
          <w:lang w:val="en-US"/>
        </w:rPr>
        <w:t>variceal</w:t>
      </w:r>
      <w:proofErr w:type="spellEnd"/>
      <w:r w:rsidRPr="00F35D08">
        <w:rPr>
          <w:rFonts w:ascii="Book Antiqua" w:hAnsi="Book Antiqua"/>
          <w:sz w:val="24"/>
          <w:szCs w:val="24"/>
          <w:lang w:val="en-US"/>
        </w:rPr>
        <w:t xml:space="preserve"> bleeding episode is 40%.</w:t>
      </w:r>
      <w:r w:rsidR="00FE6260" w:rsidRPr="00F35D08">
        <w:rPr>
          <w:rFonts w:ascii="Book Antiqua" w:hAnsi="Book Antiqua"/>
          <w:sz w:val="24"/>
          <w:szCs w:val="24"/>
          <w:lang w:val="en-US"/>
        </w:rPr>
        <w:t xml:space="preserve"> </w:t>
      </w:r>
      <w:r w:rsidRPr="00F35D08">
        <w:rPr>
          <w:rFonts w:ascii="Book Antiqua" w:hAnsi="Book Antiqua"/>
          <w:sz w:val="24"/>
          <w:szCs w:val="24"/>
          <w:lang w:val="en-US"/>
        </w:rPr>
        <w:t>This risk can be reduced by t</w:t>
      </w:r>
      <w:r w:rsidR="0022739E" w:rsidRPr="00F35D08">
        <w:rPr>
          <w:rFonts w:ascii="Book Antiqua" w:hAnsi="Book Antiqua"/>
          <w:sz w:val="24"/>
          <w:szCs w:val="24"/>
          <w:lang w:val="en-US"/>
        </w:rPr>
        <w:t xml:space="preserve">he chronic treatment with </w:t>
      </w:r>
      <w:proofErr w:type="gramStart"/>
      <w:r w:rsidR="0022739E" w:rsidRPr="00F35D08">
        <w:rPr>
          <w:rFonts w:ascii="Book Antiqua" w:hAnsi="Book Antiqua"/>
          <w:sz w:val="24"/>
          <w:szCs w:val="24"/>
          <w:lang w:val="en-US"/>
        </w:rPr>
        <w:t>NSBBs</w:t>
      </w:r>
      <w:r w:rsidRPr="00F35D08">
        <w:rPr>
          <w:rFonts w:ascii="Book Antiqua" w:hAnsi="Book Antiqua"/>
          <w:sz w:val="24"/>
          <w:szCs w:val="24"/>
          <w:vertAlign w:val="superscript"/>
          <w:lang w:val="en-US" w:eastAsia="zh-CN"/>
        </w:rPr>
        <w:t>[</w:t>
      </w:r>
      <w:proofErr w:type="gramEnd"/>
      <w:r w:rsidRPr="00F35D08">
        <w:rPr>
          <w:rFonts w:ascii="Book Antiqua" w:hAnsi="Book Antiqua"/>
          <w:sz w:val="24"/>
          <w:szCs w:val="24"/>
          <w:vertAlign w:val="superscript"/>
          <w:lang w:val="en-US" w:eastAsia="zh-CN"/>
        </w:rPr>
        <w:t>11]</w:t>
      </w:r>
      <w:r w:rsidRPr="00F35D08">
        <w:rPr>
          <w:rFonts w:ascii="Book Antiqua" w:hAnsi="Book Antiqua"/>
          <w:sz w:val="24"/>
          <w:szCs w:val="24"/>
          <w:lang w:val="en-US"/>
        </w:rPr>
        <w:t xml:space="preserve"> mainly in</w:t>
      </w:r>
      <w:r w:rsidR="00FE6260" w:rsidRPr="00F35D08">
        <w:rPr>
          <w:rFonts w:ascii="Book Antiqua" w:hAnsi="Book Antiqua"/>
          <w:sz w:val="24"/>
          <w:szCs w:val="24"/>
          <w:lang w:val="en-US"/>
        </w:rPr>
        <w:t xml:space="preserve"> </w:t>
      </w:r>
      <w:r w:rsidRPr="00F35D08">
        <w:rPr>
          <w:rFonts w:ascii="Book Antiqua" w:hAnsi="Book Antiqua"/>
          <w:sz w:val="24"/>
          <w:szCs w:val="24"/>
          <w:lang w:val="en-US"/>
        </w:rPr>
        <w:t>patients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achieving a significant reduction of HVPG</w:t>
      </w:r>
      <w:r w:rsidRPr="00F35D08">
        <w:rPr>
          <w:rFonts w:ascii="Book Antiqua" w:hAnsi="Book Antiqua"/>
          <w:sz w:val="24"/>
          <w:szCs w:val="24"/>
          <w:vertAlign w:val="superscript"/>
          <w:lang w:val="en-US" w:eastAsia="zh-CN"/>
        </w:rPr>
        <w:t>[2-3]</w:t>
      </w:r>
      <w:r w:rsidRPr="00F35D08">
        <w:rPr>
          <w:rFonts w:ascii="Book Antiqua" w:hAnsi="Book Antiqua"/>
          <w:sz w:val="24"/>
          <w:szCs w:val="24"/>
          <w:lang w:val="en-US"/>
        </w:rPr>
        <w:t>.</w:t>
      </w:r>
    </w:p>
    <w:p w:rsidR="00B33BDF" w:rsidRPr="00F35D08" w:rsidRDefault="00B33BDF" w:rsidP="00FF5FB8">
      <w:pPr>
        <w:spacing w:after="0" w:line="360" w:lineRule="auto"/>
        <w:ind w:firstLineChars="150" w:firstLine="360"/>
        <w:jc w:val="both"/>
        <w:rPr>
          <w:rFonts w:ascii="Book Antiqua" w:hAnsi="Book Antiqua"/>
          <w:sz w:val="24"/>
          <w:szCs w:val="24"/>
          <w:lang w:val="en-US"/>
        </w:rPr>
      </w:pPr>
      <w:r w:rsidRPr="00F35D08">
        <w:rPr>
          <w:rFonts w:ascii="Book Antiqua" w:hAnsi="Book Antiqua"/>
          <w:sz w:val="24"/>
          <w:szCs w:val="24"/>
          <w:lang w:val="en-US"/>
        </w:rPr>
        <w:t>The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therapy with</w:t>
      </w:r>
      <w:r w:rsidR="00FE6260" w:rsidRPr="00F35D08">
        <w:rPr>
          <w:rFonts w:ascii="Book Antiqua" w:hAnsi="Book Antiqua"/>
          <w:sz w:val="24"/>
          <w:szCs w:val="24"/>
          <w:lang w:val="en-US"/>
        </w:rPr>
        <w:t xml:space="preserve"> </w:t>
      </w:r>
      <w:r w:rsidRPr="00F35D08">
        <w:rPr>
          <w:rFonts w:ascii="Book Antiqua" w:hAnsi="Book Antiqua"/>
          <w:sz w:val="24"/>
          <w:szCs w:val="24"/>
          <w:lang w:val="en-US"/>
        </w:rPr>
        <w:t>NSBBs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was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based on</w:t>
      </w:r>
      <w:r w:rsidR="00FE6260" w:rsidRPr="00F35D08">
        <w:rPr>
          <w:rFonts w:ascii="Book Antiqua" w:hAnsi="Book Antiqua"/>
          <w:sz w:val="24"/>
          <w:szCs w:val="24"/>
          <w:lang w:val="en-US"/>
        </w:rPr>
        <w:t xml:space="preserve"> </w:t>
      </w:r>
      <w:r w:rsidRPr="00F35D08">
        <w:rPr>
          <w:rFonts w:ascii="Book Antiqua" w:hAnsi="Book Antiqua"/>
          <w:sz w:val="24"/>
          <w:szCs w:val="24"/>
          <w:lang w:val="en-US"/>
        </w:rPr>
        <w:t>the recognition that a</w:t>
      </w:r>
      <w:r w:rsidR="00FE6260" w:rsidRPr="00F35D08">
        <w:rPr>
          <w:rFonts w:ascii="Book Antiqua" w:hAnsi="Book Antiqua"/>
          <w:sz w:val="24"/>
          <w:szCs w:val="24"/>
          <w:lang w:val="en-US"/>
        </w:rPr>
        <w:t xml:space="preserve"> </w:t>
      </w:r>
      <w:r w:rsidRPr="00F35D08">
        <w:rPr>
          <w:rFonts w:ascii="Book Antiqua" w:hAnsi="Book Antiqua"/>
          <w:sz w:val="24"/>
          <w:szCs w:val="24"/>
          <w:lang w:val="en-US"/>
        </w:rPr>
        <w:t>hyperkinetic circulation is behind the development of symptoms of PHT.</w:t>
      </w:r>
      <w:r w:rsidR="00FE6260" w:rsidRPr="00F35D08">
        <w:rPr>
          <w:rFonts w:ascii="Book Antiqua" w:hAnsi="Book Antiqua"/>
          <w:sz w:val="24"/>
          <w:szCs w:val="24"/>
          <w:lang w:val="en-US"/>
        </w:rPr>
        <w:t xml:space="preserve"> </w:t>
      </w:r>
      <w:r w:rsidRPr="00F35D08">
        <w:rPr>
          <w:rFonts w:ascii="Book Antiqua" w:hAnsi="Book Antiqua"/>
          <w:sz w:val="24"/>
          <w:szCs w:val="24"/>
          <w:lang w:val="en-US"/>
        </w:rPr>
        <w:t>Th</w:t>
      </w:r>
      <w:r w:rsidR="00FE6260" w:rsidRPr="00F35D08">
        <w:rPr>
          <w:rFonts w:ascii="Book Antiqua" w:hAnsi="Book Antiqua"/>
          <w:sz w:val="24"/>
          <w:szCs w:val="24"/>
          <w:lang w:val="en-US"/>
        </w:rPr>
        <w:t xml:space="preserve">is circulatory state </w:t>
      </w:r>
      <w:r w:rsidRPr="00F35D08">
        <w:rPr>
          <w:rFonts w:ascii="Book Antiqua" w:hAnsi="Book Antiqua"/>
          <w:sz w:val="24"/>
          <w:szCs w:val="24"/>
          <w:lang w:val="en-US"/>
        </w:rPr>
        <w:t>is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maintained by a persistent vasodilation of the splanchnic arterial</w:t>
      </w:r>
      <w:r w:rsidR="00FE6260" w:rsidRPr="00F35D08">
        <w:rPr>
          <w:rFonts w:ascii="Book Antiqua" w:hAnsi="Book Antiqua"/>
          <w:sz w:val="24"/>
          <w:szCs w:val="24"/>
          <w:lang w:val="en-US"/>
        </w:rPr>
        <w:t xml:space="preserve"> </w:t>
      </w:r>
      <w:r w:rsidRPr="00F35D08">
        <w:rPr>
          <w:rFonts w:ascii="Book Antiqua" w:hAnsi="Book Antiqua"/>
          <w:sz w:val="24"/>
          <w:szCs w:val="24"/>
          <w:lang w:val="en-US"/>
        </w:rPr>
        <w:t>bed with reduction of the central blood volume, increased heart rate and cardiac output, and</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retention of sodium and fluids by the </w:t>
      </w:r>
      <w:proofErr w:type="gramStart"/>
      <w:r w:rsidRPr="00F35D08">
        <w:rPr>
          <w:rFonts w:ascii="Book Antiqua" w:hAnsi="Book Antiqua"/>
          <w:sz w:val="24"/>
          <w:szCs w:val="24"/>
          <w:lang w:val="en-US"/>
        </w:rPr>
        <w:t>kidney</w:t>
      </w:r>
      <w:r w:rsidRPr="00F35D08">
        <w:rPr>
          <w:rFonts w:ascii="Book Antiqua" w:hAnsi="Book Antiqua"/>
          <w:sz w:val="24"/>
          <w:szCs w:val="24"/>
          <w:vertAlign w:val="superscript"/>
          <w:lang w:val="en-US" w:eastAsia="zh-CN"/>
        </w:rPr>
        <w:t>[</w:t>
      </w:r>
      <w:proofErr w:type="gramEnd"/>
      <w:r w:rsidRPr="00F35D08">
        <w:rPr>
          <w:rFonts w:ascii="Book Antiqua" w:hAnsi="Book Antiqua"/>
          <w:sz w:val="24"/>
          <w:szCs w:val="24"/>
          <w:vertAlign w:val="superscript"/>
          <w:lang w:val="en-US" w:eastAsia="zh-CN"/>
        </w:rPr>
        <w:t>12]</w:t>
      </w:r>
      <w:r w:rsidRPr="00F35D08">
        <w:rPr>
          <w:rFonts w:ascii="Book Antiqua" w:hAnsi="Book Antiqua"/>
          <w:sz w:val="24"/>
          <w:szCs w:val="24"/>
          <w:lang w:val="en-US"/>
        </w:rPr>
        <w:t>. The reduction of this</w:t>
      </w:r>
      <w:r w:rsidR="00984FCC" w:rsidRPr="00F35D08">
        <w:rPr>
          <w:rFonts w:ascii="Book Antiqua" w:hAnsi="Book Antiqua"/>
          <w:sz w:val="24"/>
          <w:szCs w:val="24"/>
          <w:lang w:val="en-US"/>
        </w:rPr>
        <w:t xml:space="preserve"> </w:t>
      </w:r>
      <w:r w:rsidR="00FC7173" w:rsidRPr="00F35D08">
        <w:rPr>
          <w:rFonts w:ascii="Book Antiqua" w:hAnsi="Book Antiqua"/>
          <w:sz w:val="24"/>
          <w:szCs w:val="24"/>
          <w:lang w:val="en-US"/>
        </w:rPr>
        <w:t>hyperkinetic</w:t>
      </w:r>
      <w:r w:rsidRPr="00F35D08">
        <w:rPr>
          <w:rFonts w:ascii="Book Antiqua" w:hAnsi="Book Antiqua"/>
          <w:sz w:val="24"/>
          <w:szCs w:val="24"/>
          <w:lang w:val="en-US"/>
        </w:rPr>
        <w:t xml:space="preserve"> circulation is the main target of therapy </w:t>
      </w:r>
      <w:r w:rsidR="00FE6260" w:rsidRPr="00F35D08">
        <w:rPr>
          <w:rFonts w:ascii="Book Antiqua" w:hAnsi="Book Antiqua"/>
          <w:sz w:val="24"/>
          <w:szCs w:val="24"/>
          <w:lang w:val="en-US"/>
        </w:rPr>
        <w:t xml:space="preserve">with NSBBs </w:t>
      </w:r>
      <w:r w:rsidRPr="00F35D08">
        <w:rPr>
          <w:rFonts w:ascii="Book Antiqua" w:hAnsi="Book Antiqua"/>
          <w:sz w:val="24"/>
          <w:szCs w:val="24"/>
          <w:lang w:val="en-US"/>
        </w:rPr>
        <w:t xml:space="preserve">for </w:t>
      </w:r>
      <w:r w:rsidR="00FE6260" w:rsidRPr="00F35D08">
        <w:rPr>
          <w:rFonts w:ascii="Book Antiqua" w:hAnsi="Book Antiqua"/>
          <w:sz w:val="24"/>
          <w:szCs w:val="24"/>
          <w:lang w:val="en-US"/>
        </w:rPr>
        <w:t xml:space="preserve">cirrhotic </w:t>
      </w:r>
      <w:r w:rsidRPr="00F35D08">
        <w:rPr>
          <w:rFonts w:ascii="Book Antiqua" w:hAnsi="Book Antiqua"/>
          <w:sz w:val="24"/>
          <w:szCs w:val="24"/>
          <w:lang w:val="en-US"/>
        </w:rPr>
        <w:t>patients. Indeed, the blockade of beta-1 receptors antagonizes the high cardiac output, whereas the blockade of beta-2 receptors allows</w:t>
      </w:r>
      <w:r w:rsidR="00984FCC" w:rsidRPr="00F35D08">
        <w:rPr>
          <w:rFonts w:ascii="Book Antiqua" w:hAnsi="Book Antiqua"/>
          <w:sz w:val="24"/>
          <w:szCs w:val="24"/>
          <w:lang w:val="en-US"/>
        </w:rPr>
        <w:t xml:space="preserve"> </w:t>
      </w:r>
      <w:r w:rsidRPr="00F35D08">
        <w:rPr>
          <w:rFonts w:ascii="Book Antiqua" w:hAnsi="Book Antiqua"/>
          <w:sz w:val="24"/>
          <w:szCs w:val="24"/>
          <w:lang w:val="en-US"/>
        </w:rPr>
        <w:t>the alpha-adrenergic tone to blunt the splanchnic arterial vasodilation with a</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lowering effect on portal pressure. Therefore, these </w:t>
      </w:r>
      <w:proofErr w:type="spellStart"/>
      <w:r w:rsidRPr="00F35D08">
        <w:rPr>
          <w:rFonts w:ascii="Book Antiqua" w:hAnsi="Book Antiqua"/>
          <w:sz w:val="24"/>
          <w:szCs w:val="24"/>
          <w:lang w:val="en-US"/>
        </w:rPr>
        <w:t>pharmacodynamic</w:t>
      </w:r>
      <w:proofErr w:type="spellEnd"/>
      <w:r w:rsidRPr="00F35D08">
        <w:rPr>
          <w:rFonts w:ascii="Book Antiqua" w:hAnsi="Book Antiqua"/>
          <w:sz w:val="24"/>
          <w:szCs w:val="24"/>
          <w:lang w:val="en-US"/>
        </w:rPr>
        <w:t xml:space="preserve"> effects can prevent a rupture of varices.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A</w:t>
      </w:r>
      <w:r w:rsidR="00FE6260" w:rsidRPr="00F35D08">
        <w:rPr>
          <w:rFonts w:ascii="Book Antiqua" w:hAnsi="Book Antiqua"/>
          <w:sz w:val="24"/>
          <w:szCs w:val="24"/>
          <w:lang w:val="en-US"/>
        </w:rPr>
        <w:t xml:space="preserve"> </w:t>
      </w:r>
      <w:r w:rsidRPr="00F35D08">
        <w:rPr>
          <w:rFonts w:ascii="Book Antiqua" w:hAnsi="Book Antiqua"/>
          <w:sz w:val="24"/>
          <w:szCs w:val="24"/>
          <w:lang w:val="en-US"/>
        </w:rPr>
        <w:t>reduction of the HVPG below 12</w:t>
      </w:r>
      <w:r w:rsidR="0022739E" w:rsidRPr="00F35D08">
        <w:rPr>
          <w:rFonts w:ascii="Book Antiqua" w:hAnsi="Book Antiqua" w:hint="eastAsia"/>
          <w:sz w:val="24"/>
          <w:szCs w:val="24"/>
          <w:lang w:val="en-US" w:eastAsia="zh-CN"/>
        </w:rPr>
        <w:t xml:space="preserve"> </w:t>
      </w:r>
      <w:r w:rsidRPr="00F35D08">
        <w:rPr>
          <w:rFonts w:ascii="Book Antiqua" w:hAnsi="Book Antiqua"/>
          <w:sz w:val="24"/>
          <w:szCs w:val="24"/>
          <w:lang w:val="en-US"/>
        </w:rPr>
        <w:t>mmHg or at least 20% of its basal value (hemodynamic response) under NSBBs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is a highly specific predictor of protection from </w:t>
      </w:r>
      <w:proofErr w:type="spellStart"/>
      <w:r w:rsidRPr="00F35D08">
        <w:rPr>
          <w:rFonts w:ascii="Book Antiqua" w:hAnsi="Book Antiqua"/>
          <w:sz w:val="24"/>
          <w:szCs w:val="24"/>
          <w:lang w:val="en-US"/>
        </w:rPr>
        <w:t>variceal</w:t>
      </w:r>
      <w:proofErr w:type="spellEnd"/>
      <w:r w:rsidRPr="00F35D08">
        <w:rPr>
          <w:rFonts w:ascii="Book Antiqua" w:hAnsi="Book Antiqua"/>
          <w:sz w:val="24"/>
          <w:szCs w:val="24"/>
          <w:lang w:val="en-US"/>
        </w:rPr>
        <w:t xml:space="preserve"> rupture (good clinical response).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Conversely, patients who do not achieve this HVPG reduction despite NSBBs therapy (hemodynamic non-responders) are at the highest risk of </w:t>
      </w:r>
      <w:proofErr w:type="spellStart"/>
      <w:r w:rsidRPr="00F35D08">
        <w:rPr>
          <w:rFonts w:ascii="Book Antiqua" w:hAnsi="Book Antiqua"/>
          <w:sz w:val="24"/>
          <w:szCs w:val="24"/>
          <w:lang w:val="en-US"/>
        </w:rPr>
        <w:t>variceal</w:t>
      </w:r>
      <w:proofErr w:type="spellEnd"/>
      <w:r w:rsidRPr="00F35D08">
        <w:rPr>
          <w:rFonts w:ascii="Book Antiqua" w:hAnsi="Book Antiqua"/>
          <w:sz w:val="24"/>
          <w:szCs w:val="24"/>
          <w:lang w:val="en-US"/>
        </w:rPr>
        <w:t xml:space="preserve"> rupture, although up to 48% of them does not bleed during a relatively l</w:t>
      </w:r>
      <w:r w:rsidR="009A6659" w:rsidRPr="00F35D08">
        <w:rPr>
          <w:rFonts w:ascii="Book Antiqua" w:hAnsi="Book Antiqua"/>
          <w:sz w:val="24"/>
          <w:szCs w:val="24"/>
          <w:lang w:val="en-US"/>
        </w:rPr>
        <w:t>arge</w:t>
      </w:r>
      <w:r w:rsidR="00984FCC" w:rsidRPr="00F35D08">
        <w:rPr>
          <w:rFonts w:ascii="Book Antiqua" w:hAnsi="Book Antiqua"/>
          <w:sz w:val="24"/>
          <w:szCs w:val="24"/>
          <w:lang w:val="en-US"/>
        </w:rPr>
        <w:t xml:space="preserve"> </w:t>
      </w:r>
      <w:r w:rsidRPr="00F35D08">
        <w:rPr>
          <w:rFonts w:ascii="Book Antiqua" w:hAnsi="Book Antiqua"/>
          <w:sz w:val="24"/>
          <w:szCs w:val="24"/>
          <w:lang w:val="en-US"/>
        </w:rPr>
        <w:t xml:space="preserve">period of </w:t>
      </w:r>
      <w:proofErr w:type="gramStart"/>
      <w:r w:rsidRPr="00F35D08">
        <w:rPr>
          <w:rFonts w:ascii="Book Antiqua" w:hAnsi="Book Antiqua"/>
          <w:sz w:val="24"/>
          <w:szCs w:val="24"/>
          <w:lang w:val="en-US"/>
        </w:rPr>
        <w:t>time</w:t>
      </w:r>
      <w:r w:rsidRPr="00F35D08">
        <w:rPr>
          <w:rFonts w:ascii="Book Antiqua" w:hAnsi="Book Antiqua"/>
          <w:sz w:val="24"/>
          <w:szCs w:val="24"/>
          <w:vertAlign w:val="superscript"/>
          <w:lang w:val="en-US"/>
        </w:rPr>
        <w:t>[</w:t>
      </w:r>
      <w:proofErr w:type="gramEnd"/>
      <w:r w:rsidRPr="00F35D08">
        <w:rPr>
          <w:rFonts w:ascii="Book Antiqua" w:hAnsi="Book Antiqua"/>
          <w:sz w:val="24"/>
          <w:szCs w:val="24"/>
          <w:vertAlign w:val="superscript"/>
          <w:lang w:val="en-US"/>
        </w:rPr>
        <w:t>13]</w:t>
      </w:r>
      <w:r w:rsidRPr="00F35D08">
        <w:rPr>
          <w:rFonts w:ascii="Book Antiqua" w:hAnsi="Book Antiqua"/>
          <w:sz w:val="24"/>
          <w:szCs w:val="24"/>
          <w:lang w:val="en-US"/>
        </w:rPr>
        <w:t xml:space="preserve">. This </w:t>
      </w:r>
      <w:r w:rsidRPr="00F35D08">
        <w:rPr>
          <w:rFonts w:ascii="Book Antiqua" w:hAnsi="Book Antiqua"/>
          <w:sz w:val="24"/>
          <w:szCs w:val="24"/>
          <w:lang w:val="en-US"/>
        </w:rPr>
        <w:lastRenderedPageBreak/>
        <w:t>unexpected</w:t>
      </w:r>
      <w:r w:rsidR="00FE6260" w:rsidRPr="00F35D08">
        <w:rPr>
          <w:rFonts w:ascii="Book Antiqua" w:hAnsi="Book Antiqua"/>
          <w:sz w:val="24"/>
          <w:szCs w:val="24"/>
          <w:lang w:val="en-US"/>
        </w:rPr>
        <w:t xml:space="preserve"> </w:t>
      </w:r>
      <w:r w:rsidRPr="00F35D08">
        <w:rPr>
          <w:rFonts w:ascii="Book Antiqua" w:hAnsi="Book Antiqua"/>
          <w:sz w:val="24"/>
          <w:szCs w:val="24"/>
          <w:lang w:val="en-US"/>
        </w:rPr>
        <w:t>behavior could be explained assuming that these non-bleeding patients are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protected by NSBB therapy</w:t>
      </w:r>
      <w:r w:rsidR="00FE6260" w:rsidRPr="00F35D08">
        <w:rPr>
          <w:rFonts w:ascii="Book Antiqua" w:hAnsi="Book Antiqua"/>
          <w:sz w:val="24"/>
          <w:szCs w:val="24"/>
          <w:lang w:val="en-US"/>
        </w:rPr>
        <w:t xml:space="preserve"> </w:t>
      </w:r>
      <w:r w:rsidRPr="00F35D08">
        <w:rPr>
          <w:rFonts w:ascii="Book Antiqua" w:hAnsi="Book Antiqua"/>
          <w:sz w:val="24"/>
          <w:szCs w:val="24"/>
          <w:lang w:val="en-US"/>
        </w:rPr>
        <w:t>even if they do not obtain the sufficient reduction of portal pressure.</w:t>
      </w:r>
      <w:r w:rsidR="00984FCC" w:rsidRPr="00F35D08">
        <w:rPr>
          <w:rFonts w:ascii="Book Antiqua" w:hAnsi="Book Antiqua"/>
          <w:sz w:val="24"/>
          <w:szCs w:val="24"/>
          <w:lang w:val="en-US"/>
        </w:rPr>
        <w:t xml:space="preserve"> </w:t>
      </w:r>
      <w:r w:rsidRPr="00F35D08">
        <w:rPr>
          <w:rFonts w:ascii="Book Antiqua" w:hAnsi="Book Antiqua"/>
          <w:sz w:val="24"/>
          <w:szCs w:val="24"/>
          <w:lang w:val="en-US"/>
        </w:rPr>
        <w:t xml:space="preserve">A few of other hemodynamic and non-hemodynamic effects </w:t>
      </w:r>
      <w:r w:rsidR="009A6659" w:rsidRPr="00F35D08">
        <w:rPr>
          <w:rFonts w:ascii="Book Antiqua" w:hAnsi="Book Antiqua"/>
          <w:sz w:val="24"/>
          <w:szCs w:val="24"/>
          <w:lang w:val="en-US"/>
        </w:rPr>
        <w:t>of NSBB</w:t>
      </w:r>
      <w:r w:rsidR="00984FCC" w:rsidRPr="00F35D08">
        <w:rPr>
          <w:rFonts w:ascii="Book Antiqua" w:hAnsi="Book Antiqua"/>
          <w:sz w:val="24"/>
          <w:szCs w:val="24"/>
          <w:lang w:val="en-US"/>
        </w:rPr>
        <w:t xml:space="preserve"> </w:t>
      </w:r>
      <w:r w:rsidRPr="00F35D08">
        <w:rPr>
          <w:rFonts w:ascii="Book Antiqua" w:hAnsi="Book Antiqua"/>
          <w:sz w:val="24"/>
          <w:szCs w:val="24"/>
          <w:lang w:val="en-US"/>
        </w:rPr>
        <w:t xml:space="preserve">have been evoked to justify this clinical </w:t>
      </w:r>
      <w:proofErr w:type="gramStart"/>
      <w:r w:rsidRPr="00F35D08">
        <w:rPr>
          <w:rFonts w:ascii="Book Antiqua" w:hAnsi="Book Antiqua"/>
          <w:sz w:val="24"/>
          <w:szCs w:val="24"/>
          <w:lang w:val="en-US"/>
        </w:rPr>
        <w:t>advantage</w:t>
      </w:r>
      <w:r w:rsidRPr="00F35D08">
        <w:rPr>
          <w:rFonts w:ascii="Book Antiqua" w:hAnsi="Book Antiqua"/>
          <w:sz w:val="24"/>
          <w:szCs w:val="24"/>
          <w:vertAlign w:val="superscript"/>
          <w:lang w:val="en-US"/>
        </w:rPr>
        <w:t>[</w:t>
      </w:r>
      <w:proofErr w:type="gramEnd"/>
      <w:r w:rsidRPr="00F35D08">
        <w:rPr>
          <w:rFonts w:ascii="Book Antiqua" w:hAnsi="Book Antiqua"/>
          <w:sz w:val="24"/>
          <w:szCs w:val="24"/>
          <w:vertAlign w:val="superscript"/>
          <w:lang w:val="en-US"/>
        </w:rPr>
        <w:t>13]</w:t>
      </w:r>
      <w:r w:rsidRPr="00F35D08">
        <w:rPr>
          <w:rFonts w:ascii="Book Antiqua" w:hAnsi="Book Antiqua"/>
          <w:sz w:val="24"/>
          <w:szCs w:val="24"/>
          <w:lang w:val="en-US"/>
        </w:rPr>
        <w:t>. Among them, the ability of NSBBs to reduce the gastro-intestinal permeability to bacterial by-products is a favorable effect that occurs in both</w:t>
      </w:r>
      <w:r w:rsidR="00BF1E21" w:rsidRPr="00F35D08">
        <w:rPr>
          <w:rFonts w:ascii="Book Antiqua" w:hAnsi="Book Antiqua"/>
          <w:sz w:val="24"/>
          <w:szCs w:val="24"/>
          <w:lang w:val="en-US"/>
        </w:rPr>
        <w:t xml:space="preserve"> </w:t>
      </w:r>
      <w:r w:rsidRPr="00F35D08">
        <w:rPr>
          <w:rFonts w:ascii="Book Antiqua" w:hAnsi="Book Antiqua"/>
          <w:sz w:val="24"/>
          <w:szCs w:val="24"/>
          <w:lang w:val="en-US"/>
        </w:rPr>
        <w:t>hemodynamic responders and non-</w:t>
      </w:r>
      <w:proofErr w:type="gramStart"/>
      <w:r w:rsidRPr="00F35D08">
        <w:rPr>
          <w:rFonts w:ascii="Book Antiqua" w:hAnsi="Book Antiqua"/>
          <w:sz w:val="24"/>
          <w:szCs w:val="24"/>
          <w:lang w:val="en-US"/>
        </w:rPr>
        <w:t>responders</w:t>
      </w:r>
      <w:r w:rsidRPr="00F35D08">
        <w:rPr>
          <w:rFonts w:ascii="Book Antiqua" w:hAnsi="Book Antiqua"/>
          <w:sz w:val="24"/>
          <w:szCs w:val="24"/>
          <w:vertAlign w:val="superscript"/>
          <w:lang w:val="en-US"/>
        </w:rPr>
        <w:t>[</w:t>
      </w:r>
      <w:proofErr w:type="gramEnd"/>
      <w:r w:rsidRPr="00F35D08">
        <w:rPr>
          <w:rFonts w:ascii="Book Antiqua" w:hAnsi="Book Antiqua"/>
          <w:sz w:val="24"/>
          <w:szCs w:val="24"/>
          <w:vertAlign w:val="superscript"/>
          <w:lang w:val="en-US"/>
        </w:rPr>
        <w:t>14]</w:t>
      </w:r>
      <w:r w:rsidRPr="00F35D08">
        <w:rPr>
          <w:rFonts w:ascii="Book Antiqua" w:hAnsi="Book Antiqua"/>
          <w:sz w:val="24"/>
          <w:szCs w:val="24"/>
          <w:lang w:val="en-US"/>
        </w:rPr>
        <w:t>. This is a crucial issue because the ability to cross intestinal barrier by bacteria and by bacterial by-products (bacterial translocation, BT) is the main risk factor for the SBP, that in turn is the main trigger of HRS.</w:t>
      </w:r>
    </w:p>
    <w:p w:rsidR="00B33BDF" w:rsidRPr="00F35D08" w:rsidRDefault="00B33BDF" w:rsidP="00FF5FB8">
      <w:pPr>
        <w:spacing w:after="0" w:line="360" w:lineRule="auto"/>
        <w:jc w:val="both"/>
        <w:rPr>
          <w:rFonts w:ascii="Book Antiqua" w:hAnsi="Book Antiqua"/>
          <w:sz w:val="24"/>
          <w:szCs w:val="24"/>
          <w:lang w:val="en-US"/>
        </w:rPr>
      </w:pPr>
      <w:r w:rsidRPr="00F35D08">
        <w:rPr>
          <w:rFonts w:ascii="Book Antiqua" w:hAnsi="Book Antiqua"/>
          <w:sz w:val="24"/>
          <w:szCs w:val="24"/>
          <w:lang w:val="en-US"/>
        </w:rPr>
        <w:t>The efficacy of NSBBs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in preventing SBP</w:t>
      </w:r>
      <w:r w:rsidR="0022739E" w:rsidRPr="00F35D08">
        <w:rPr>
          <w:rFonts w:ascii="Book Antiqua" w:hAnsi="Book Antiqua"/>
          <w:sz w:val="24"/>
          <w:szCs w:val="24"/>
          <w:lang w:val="en-US"/>
        </w:rPr>
        <w:t xml:space="preserve"> has been shown by </w:t>
      </w:r>
      <w:proofErr w:type="spellStart"/>
      <w:r w:rsidR="0022739E" w:rsidRPr="00F35D08">
        <w:rPr>
          <w:rFonts w:ascii="Book Antiqua" w:hAnsi="Book Antiqua"/>
          <w:sz w:val="24"/>
          <w:szCs w:val="24"/>
          <w:lang w:val="en-US"/>
        </w:rPr>
        <w:t>Turnes</w:t>
      </w:r>
      <w:proofErr w:type="spellEnd"/>
      <w:r w:rsidR="0022739E" w:rsidRPr="00F35D08">
        <w:rPr>
          <w:rFonts w:ascii="Book Antiqua" w:hAnsi="Book Antiqua"/>
          <w:i/>
          <w:sz w:val="24"/>
          <w:szCs w:val="24"/>
          <w:lang w:val="en-US"/>
        </w:rPr>
        <w:t xml:space="preserve"> et </w:t>
      </w:r>
      <w:proofErr w:type="gramStart"/>
      <w:r w:rsidR="0022739E" w:rsidRPr="00F35D08">
        <w:rPr>
          <w:rFonts w:ascii="Book Antiqua" w:hAnsi="Book Antiqua"/>
          <w:i/>
          <w:sz w:val="24"/>
          <w:szCs w:val="24"/>
          <w:lang w:val="en-US"/>
        </w:rPr>
        <w:t>al</w:t>
      </w:r>
      <w:r w:rsidRPr="00F35D08">
        <w:rPr>
          <w:rFonts w:ascii="Book Antiqua" w:hAnsi="Book Antiqua"/>
          <w:sz w:val="24"/>
          <w:szCs w:val="24"/>
          <w:vertAlign w:val="superscript"/>
          <w:lang w:val="en-US"/>
        </w:rPr>
        <w:t>[</w:t>
      </w:r>
      <w:proofErr w:type="gramEnd"/>
      <w:r w:rsidRPr="00F35D08">
        <w:rPr>
          <w:rFonts w:ascii="Book Antiqua" w:hAnsi="Book Antiqua"/>
          <w:sz w:val="24"/>
          <w:szCs w:val="24"/>
          <w:vertAlign w:val="superscript"/>
          <w:lang w:val="en-US"/>
        </w:rPr>
        <w:t>3]</w:t>
      </w:r>
      <w:r w:rsidRPr="00F35D08">
        <w:rPr>
          <w:rFonts w:ascii="Book Antiqua" w:hAnsi="Book Antiqua"/>
          <w:sz w:val="24"/>
          <w:szCs w:val="24"/>
          <w:lang w:val="en-US"/>
        </w:rPr>
        <w:t xml:space="preserve"> who demonstrated that a partial reduction of HVPG (11% instead of 20%)</w:t>
      </w:r>
      <w:r w:rsidR="00FE6260" w:rsidRPr="00F35D08">
        <w:rPr>
          <w:rFonts w:ascii="Book Antiqua" w:hAnsi="Book Antiqua"/>
          <w:sz w:val="24"/>
          <w:szCs w:val="24"/>
          <w:lang w:val="en-US"/>
        </w:rPr>
        <w:t xml:space="preserve"> </w:t>
      </w:r>
      <w:r w:rsidRPr="00F35D08">
        <w:rPr>
          <w:rFonts w:ascii="Book Antiqua" w:hAnsi="Book Antiqua"/>
          <w:sz w:val="24"/>
          <w:szCs w:val="24"/>
          <w:lang w:val="en-US"/>
        </w:rPr>
        <w:t>during NSBB therapy was enough to reduce the risk of SBP for a long period of time; while the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meta-analysis made by </w:t>
      </w:r>
      <w:proofErr w:type="spellStart"/>
      <w:r w:rsidRPr="00F35D08">
        <w:rPr>
          <w:rFonts w:ascii="Book Antiqua" w:hAnsi="Book Antiqua"/>
          <w:sz w:val="24"/>
          <w:szCs w:val="24"/>
          <w:lang w:val="en-US"/>
        </w:rPr>
        <w:t>Senzolo</w:t>
      </w:r>
      <w:proofErr w:type="spellEnd"/>
      <w:r w:rsidRPr="00F35D08">
        <w:rPr>
          <w:rFonts w:ascii="Book Antiqua" w:hAnsi="Book Antiqua"/>
          <w:sz w:val="24"/>
          <w:szCs w:val="24"/>
          <w:lang w:val="en-US"/>
        </w:rPr>
        <w:t xml:space="preserve"> </w:t>
      </w:r>
      <w:r w:rsidRPr="00F35D08">
        <w:rPr>
          <w:rFonts w:ascii="Book Antiqua" w:hAnsi="Book Antiqua"/>
          <w:i/>
          <w:sz w:val="24"/>
          <w:szCs w:val="24"/>
          <w:lang w:val="en-US"/>
        </w:rPr>
        <w:t>et al</w:t>
      </w:r>
      <w:r w:rsidR="0022739E" w:rsidRPr="00F35D08">
        <w:rPr>
          <w:rFonts w:ascii="Book Antiqua" w:hAnsi="Book Antiqua"/>
          <w:sz w:val="24"/>
          <w:szCs w:val="24"/>
          <w:vertAlign w:val="superscript"/>
          <w:lang w:val="en-US"/>
        </w:rPr>
        <w:t>[15]</w:t>
      </w:r>
      <w:r w:rsidR="00FE6260" w:rsidRPr="00F35D08">
        <w:rPr>
          <w:rFonts w:ascii="Book Antiqua" w:hAnsi="Book Antiqua"/>
          <w:sz w:val="24"/>
          <w:szCs w:val="24"/>
          <w:lang w:val="en-US"/>
        </w:rPr>
        <w:t xml:space="preserve"> </w:t>
      </w:r>
      <w:r w:rsidRPr="00F35D08">
        <w:rPr>
          <w:rFonts w:ascii="Book Antiqua" w:hAnsi="Book Antiqua"/>
          <w:sz w:val="24"/>
          <w:szCs w:val="24"/>
          <w:lang w:val="en-US"/>
        </w:rPr>
        <w:t>including data from</w:t>
      </w:r>
      <w:r w:rsidR="00FE6260" w:rsidRPr="00F35D08">
        <w:rPr>
          <w:rFonts w:ascii="Book Antiqua" w:hAnsi="Book Antiqua"/>
          <w:sz w:val="24"/>
          <w:szCs w:val="24"/>
          <w:lang w:val="en-US"/>
        </w:rPr>
        <w:t xml:space="preserve"> </w:t>
      </w:r>
      <w:r w:rsidRPr="00F35D08">
        <w:rPr>
          <w:rFonts w:ascii="Book Antiqua" w:hAnsi="Book Antiqua"/>
          <w:sz w:val="24"/>
          <w:szCs w:val="24"/>
          <w:lang w:val="en-US"/>
        </w:rPr>
        <w:t>5 studies,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confirmed</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that the treatment with NSBBs reduces the risk of SBP. </w:t>
      </w:r>
    </w:p>
    <w:p w:rsidR="00B33BDF" w:rsidRPr="00F35D08" w:rsidRDefault="00B33BDF"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Recently the French group who demonstrated,</w:t>
      </w:r>
      <w:r w:rsidR="00BF1E21" w:rsidRPr="00F35D08">
        <w:rPr>
          <w:rFonts w:ascii="Book Antiqua" w:hAnsi="Book Antiqua"/>
          <w:sz w:val="24"/>
          <w:szCs w:val="24"/>
          <w:lang w:val="en-US"/>
        </w:rPr>
        <w:t xml:space="preserve"> </w:t>
      </w:r>
      <w:r w:rsidRPr="00F35D08">
        <w:rPr>
          <w:rFonts w:ascii="Book Antiqua" w:hAnsi="Book Antiqua"/>
          <w:sz w:val="24"/>
          <w:szCs w:val="24"/>
          <w:lang w:val="en-US"/>
        </w:rPr>
        <w:t xml:space="preserve">for the first time, the efficacy of NSBBs therapy to prevent </w:t>
      </w:r>
      <w:proofErr w:type="spellStart"/>
      <w:r w:rsidRPr="00F35D08">
        <w:rPr>
          <w:rFonts w:ascii="Book Antiqua" w:hAnsi="Book Antiqua"/>
          <w:sz w:val="24"/>
          <w:szCs w:val="24"/>
          <w:lang w:val="en-US"/>
        </w:rPr>
        <w:t>variceal</w:t>
      </w:r>
      <w:proofErr w:type="spellEnd"/>
      <w:r w:rsidRPr="00F35D08">
        <w:rPr>
          <w:rFonts w:ascii="Book Antiqua" w:hAnsi="Book Antiqua"/>
          <w:sz w:val="24"/>
          <w:szCs w:val="24"/>
          <w:lang w:val="en-US"/>
        </w:rPr>
        <w:t xml:space="preserve"> rupture,</w:t>
      </w:r>
      <w:r w:rsidR="00BF1E21" w:rsidRPr="00F35D08">
        <w:rPr>
          <w:rFonts w:ascii="Book Antiqua" w:hAnsi="Book Antiqua"/>
          <w:sz w:val="24"/>
          <w:szCs w:val="24"/>
          <w:lang w:val="en-US"/>
        </w:rPr>
        <w:t xml:space="preserve"> </w:t>
      </w:r>
      <w:r w:rsidR="00035616" w:rsidRPr="00F35D08">
        <w:rPr>
          <w:rFonts w:ascii="Book Antiqua" w:hAnsi="Book Antiqua"/>
          <w:sz w:val="24"/>
          <w:szCs w:val="24"/>
          <w:lang w:val="en-US"/>
        </w:rPr>
        <w:t>published a retrospective cohort study of 151patients with refractory ascites finding that the treatment with NSBBs was independently associated with mortality (HR</w:t>
      </w:r>
      <w:r w:rsidR="0022739E" w:rsidRPr="00F35D08">
        <w:rPr>
          <w:rFonts w:ascii="Book Antiqua" w:hAnsi="Book Antiqua" w:hint="eastAsia"/>
          <w:sz w:val="24"/>
          <w:szCs w:val="24"/>
          <w:lang w:val="en-US" w:eastAsia="zh-CN"/>
        </w:rPr>
        <w:t xml:space="preserve"> = </w:t>
      </w:r>
      <w:r w:rsidR="00035616" w:rsidRPr="00F35D08">
        <w:rPr>
          <w:rFonts w:ascii="Book Antiqua" w:hAnsi="Book Antiqua"/>
          <w:sz w:val="24"/>
          <w:szCs w:val="24"/>
          <w:lang w:val="en-US"/>
        </w:rPr>
        <w:t>2.61 times, 95%CI:</w:t>
      </w:r>
      <w:r w:rsidR="0022739E" w:rsidRPr="00F35D08">
        <w:rPr>
          <w:rFonts w:ascii="Book Antiqua" w:hAnsi="Book Antiqua" w:hint="eastAsia"/>
          <w:sz w:val="24"/>
          <w:szCs w:val="24"/>
          <w:lang w:val="en-US" w:eastAsia="zh-CN"/>
        </w:rPr>
        <w:t xml:space="preserve"> </w:t>
      </w:r>
      <w:r w:rsidR="00035616" w:rsidRPr="00F35D08">
        <w:rPr>
          <w:rFonts w:ascii="Book Antiqua" w:hAnsi="Book Antiqua"/>
          <w:sz w:val="24"/>
          <w:szCs w:val="24"/>
          <w:lang w:val="en-US"/>
        </w:rPr>
        <w:t>1.91-3.44)</w:t>
      </w:r>
      <w:r w:rsidRPr="00F35D08">
        <w:rPr>
          <w:rFonts w:ascii="Book Antiqua" w:hAnsi="Book Antiqua"/>
          <w:sz w:val="24"/>
          <w:szCs w:val="24"/>
          <w:vertAlign w:val="superscript"/>
          <w:lang w:val="en-US"/>
        </w:rPr>
        <w:t>[16]</w:t>
      </w:r>
      <w:r w:rsidRPr="00F35D08">
        <w:rPr>
          <w:rFonts w:ascii="Book Antiqua" w:hAnsi="Book Antiqua"/>
          <w:sz w:val="24"/>
          <w:szCs w:val="24"/>
          <w:lang w:val="en-US"/>
        </w:rPr>
        <w:t>. A similar concern for the safety of patients was raised</w:t>
      </w:r>
      <w:r w:rsidR="009034C6" w:rsidRPr="00F35D08">
        <w:rPr>
          <w:rFonts w:ascii="Book Antiqua" w:hAnsi="Book Antiqua"/>
          <w:sz w:val="24"/>
          <w:szCs w:val="24"/>
          <w:lang w:val="en-US"/>
        </w:rPr>
        <w:t xml:space="preserve"> </w:t>
      </w:r>
      <w:r w:rsidRPr="00F35D08">
        <w:rPr>
          <w:rFonts w:ascii="Book Antiqua" w:hAnsi="Book Antiqua"/>
          <w:sz w:val="24"/>
          <w:szCs w:val="24"/>
          <w:lang w:val="en-US"/>
        </w:rPr>
        <w:t>as for the risk of developing post-</w:t>
      </w:r>
      <w:proofErr w:type="spellStart"/>
      <w:r w:rsidRPr="00F35D08">
        <w:rPr>
          <w:rFonts w:ascii="Book Antiqua" w:hAnsi="Book Antiqua"/>
          <w:sz w:val="24"/>
          <w:szCs w:val="24"/>
          <w:lang w:val="en-US"/>
        </w:rPr>
        <w:t>paracentesis</w:t>
      </w:r>
      <w:proofErr w:type="spellEnd"/>
      <w:r w:rsidRPr="00F35D08">
        <w:rPr>
          <w:rFonts w:ascii="Book Antiqua" w:hAnsi="Book Antiqua"/>
          <w:sz w:val="24"/>
          <w:szCs w:val="24"/>
          <w:lang w:val="en-US"/>
        </w:rPr>
        <w:t xml:space="preserve"> circulatory dysfunction</w:t>
      </w:r>
      <w:r w:rsidR="009034C6" w:rsidRPr="00F35D08">
        <w:rPr>
          <w:rFonts w:ascii="Book Antiqua" w:hAnsi="Book Antiqua"/>
          <w:sz w:val="24"/>
          <w:szCs w:val="24"/>
          <w:lang w:val="en-US"/>
        </w:rPr>
        <w:t xml:space="preserve"> </w:t>
      </w:r>
      <w:r w:rsidRPr="00F35D08">
        <w:rPr>
          <w:rFonts w:ascii="Book Antiqua" w:hAnsi="Book Antiqua"/>
          <w:sz w:val="24"/>
          <w:szCs w:val="24"/>
          <w:lang w:val="en-US"/>
        </w:rPr>
        <w:t>(PPCD)</w:t>
      </w:r>
      <w:r w:rsidR="009034C6" w:rsidRPr="00F35D08">
        <w:rPr>
          <w:rFonts w:ascii="Book Antiqua" w:hAnsi="Book Antiqua"/>
          <w:sz w:val="24"/>
          <w:szCs w:val="24"/>
          <w:lang w:val="en-US"/>
        </w:rPr>
        <w:t xml:space="preserve"> </w:t>
      </w:r>
      <w:r w:rsidRPr="00F35D08">
        <w:rPr>
          <w:rFonts w:ascii="Book Antiqua" w:hAnsi="Book Antiqua"/>
          <w:sz w:val="24"/>
          <w:szCs w:val="24"/>
          <w:lang w:val="en-US"/>
        </w:rPr>
        <w:t xml:space="preserve">after large volume </w:t>
      </w:r>
      <w:proofErr w:type="spellStart"/>
      <w:proofErr w:type="gramStart"/>
      <w:r w:rsidRPr="00F35D08">
        <w:rPr>
          <w:rFonts w:ascii="Book Antiqua" w:hAnsi="Book Antiqua"/>
          <w:sz w:val="24"/>
          <w:szCs w:val="24"/>
          <w:lang w:val="en-US"/>
        </w:rPr>
        <w:t>paracentesis</w:t>
      </w:r>
      <w:proofErr w:type="spellEnd"/>
      <w:r w:rsidRPr="00F35D08">
        <w:rPr>
          <w:rFonts w:ascii="Book Antiqua" w:hAnsi="Book Antiqua"/>
          <w:sz w:val="24"/>
          <w:szCs w:val="24"/>
          <w:vertAlign w:val="superscript"/>
          <w:lang w:val="en-US"/>
        </w:rPr>
        <w:t>[</w:t>
      </w:r>
      <w:proofErr w:type="gramEnd"/>
      <w:r w:rsidRPr="00F35D08">
        <w:rPr>
          <w:rFonts w:ascii="Book Antiqua" w:hAnsi="Book Antiqua"/>
          <w:sz w:val="24"/>
          <w:szCs w:val="24"/>
          <w:vertAlign w:val="superscript"/>
          <w:lang w:val="en-US"/>
        </w:rPr>
        <w:t>17]</w:t>
      </w:r>
      <w:r w:rsidRPr="00F35D08">
        <w:rPr>
          <w:rFonts w:ascii="Book Antiqua" w:hAnsi="Book Antiqua"/>
          <w:sz w:val="24"/>
          <w:szCs w:val="24"/>
          <w:lang w:val="en-US"/>
        </w:rPr>
        <w:t xml:space="preserve">. </w:t>
      </w:r>
      <w:r w:rsidR="00FE6260" w:rsidRPr="00F35D08">
        <w:rPr>
          <w:rFonts w:ascii="Book Antiqua" w:hAnsi="Book Antiqua"/>
          <w:sz w:val="24"/>
          <w:szCs w:val="24"/>
          <w:lang w:val="en-US"/>
        </w:rPr>
        <w:t xml:space="preserve">In addition, </w:t>
      </w:r>
      <w:proofErr w:type="spellStart"/>
      <w:r w:rsidRPr="00F35D08">
        <w:rPr>
          <w:rFonts w:ascii="Book Antiqua" w:hAnsi="Book Antiqua"/>
          <w:sz w:val="24"/>
          <w:szCs w:val="24"/>
          <w:lang w:val="en-US"/>
        </w:rPr>
        <w:t>Mandorfer</w:t>
      </w:r>
      <w:proofErr w:type="spellEnd"/>
      <w:r w:rsidRPr="00F35D08">
        <w:rPr>
          <w:rFonts w:ascii="Book Antiqua" w:hAnsi="Book Antiqua"/>
          <w:sz w:val="24"/>
          <w:szCs w:val="24"/>
          <w:lang w:val="en-US"/>
        </w:rPr>
        <w:t xml:space="preserve"> </w:t>
      </w:r>
      <w:r w:rsidRPr="00F35D08">
        <w:rPr>
          <w:rFonts w:ascii="Book Antiqua" w:hAnsi="Book Antiqua"/>
          <w:i/>
          <w:sz w:val="24"/>
          <w:szCs w:val="24"/>
          <w:lang w:val="en-US"/>
        </w:rPr>
        <w:t xml:space="preserve">et </w:t>
      </w:r>
      <w:proofErr w:type="gramStart"/>
      <w:r w:rsidRPr="00F35D08">
        <w:rPr>
          <w:rFonts w:ascii="Book Antiqua" w:hAnsi="Book Antiqua"/>
          <w:i/>
          <w:sz w:val="24"/>
          <w:szCs w:val="24"/>
          <w:lang w:val="en-US"/>
        </w:rPr>
        <w:t>al</w:t>
      </w:r>
      <w:r w:rsidR="0022739E" w:rsidRPr="00F35D08">
        <w:rPr>
          <w:rFonts w:ascii="Book Antiqua" w:hAnsi="Book Antiqua"/>
          <w:sz w:val="24"/>
          <w:szCs w:val="24"/>
          <w:vertAlign w:val="superscript"/>
          <w:lang w:val="en-US"/>
        </w:rPr>
        <w:t>[</w:t>
      </w:r>
      <w:proofErr w:type="gramEnd"/>
      <w:r w:rsidR="0022739E" w:rsidRPr="00F35D08">
        <w:rPr>
          <w:rFonts w:ascii="Book Antiqua" w:hAnsi="Book Antiqua"/>
          <w:sz w:val="24"/>
          <w:szCs w:val="24"/>
          <w:vertAlign w:val="superscript"/>
          <w:lang w:val="en-US"/>
        </w:rPr>
        <w:t>18]</w:t>
      </w:r>
      <w:r w:rsidR="00FE6260" w:rsidRPr="00F35D08">
        <w:rPr>
          <w:rFonts w:ascii="Book Antiqua" w:hAnsi="Book Antiqua"/>
          <w:sz w:val="24"/>
          <w:szCs w:val="24"/>
          <w:lang w:val="en-US"/>
        </w:rPr>
        <w:t xml:space="preserve"> </w:t>
      </w:r>
      <w:r w:rsidRPr="00F35D08">
        <w:rPr>
          <w:rFonts w:ascii="Book Antiqua" w:hAnsi="Book Antiqua"/>
          <w:sz w:val="24"/>
          <w:szCs w:val="24"/>
          <w:lang w:val="en-US"/>
        </w:rPr>
        <w:t>reported</w:t>
      </w:r>
      <w:r w:rsidR="00FE6260" w:rsidRPr="00F35D08">
        <w:rPr>
          <w:rFonts w:ascii="Book Antiqua" w:hAnsi="Book Antiqua"/>
          <w:sz w:val="24"/>
          <w:szCs w:val="24"/>
          <w:lang w:val="en-US"/>
        </w:rPr>
        <w:t xml:space="preserve"> </w:t>
      </w:r>
      <w:r w:rsidRPr="00F35D08">
        <w:rPr>
          <w:rFonts w:ascii="Book Antiqua" w:hAnsi="Book Antiqua"/>
          <w:sz w:val="24"/>
          <w:szCs w:val="24"/>
          <w:lang w:val="en-US"/>
        </w:rPr>
        <w:t>the outcome of 182</w:t>
      </w:r>
      <w:r w:rsidR="009034C6" w:rsidRPr="00F35D08">
        <w:rPr>
          <w:rFonts w:ascii="Book Antiqua" w:hAnsi="Book Antiqua"/>
          <w:sz w:val="24"/>
          <w:szCs w:val="24"/>
          <w:lang w:val="en-US"/>
        </w:rPr>
        <w:t xml:space="preserve"> </w:t>
      </w:r>
      <w:r w:rsidRPr="00F35D08">
        <w:rPr>
          <w:rFonts w:ascii="Book Antiqua" w:hAnsi="Book Antiqua"/>
          <w:sz w:val="24"/>
          <w:szCs w:val="24"/>
          <w:lang w:val="en-US"/>
        </w:rPr>
        <w:t>incidental cases of SBP</w:t>
      </w:r>
      <w:r w:rsidR="009034C6" w:rsidRPr="00F35D08">
        <w:rPr>
          <w:rFonts w:ascii="Book Antiqua" w:hAnsi="Book Antiqua"/>
          <w:sz w:val="24"/>
          <w:szCs w:val="24"/>
          <w:lang w:val="en-US"/>
        </w:rPr>
        <w:t xml:space="preserve"> </w:t>
      </w:r>
      <w:r w:rsidRPr="00F35D08">
        <w:rPr>
          <w:rFonts w:ascii="Book Antiqua" w:hAnsi="Book Antiqua"/>
          <w:sz w:val="24"/>
          <w:szCs w:val="24"/>
          <w:lang w:val="en-US"/>
        </w:rPr>
        <w:t>where the chronic treatment with NSBBs</w:t>
      </w:r>
      <w:r w:rsidR="009034C6" w:rsidRPr="00F35D08">
        <w:rPr>
          <w:rFonts w:ascii="Book Antiqua" w:hAnsi="Book Antiqua"/>
          <w:sz w:val="24"/>
          <w:szCs w:val="24"/>
          <w:lang w:val="en-US"/>
        </w:rPr>
        <w:t xml:space="preserve"> </w:t>
      </w:r>
      <w:r w:rsidRPr="00F35D08">
        <w:rPr>
          <w:rFonts w:ascii="Book Antiqua" w:hAnsi="Book Antiqua"/>
          <w:sz w:val="24"/>
          <w:szCs w:val="24"/>
          <w:lang w:val="en-US"/>
        </w:rPr>
        <w:t>(</w:t>
      </w:r>
      <w:r w:rsidRPr="00F35D08">
        <w:rPr>
          <w:rFonts w:ascii="Book Antiqua" w:hAnsi="Book Antiqua"/>
          <w:i/>
          <w:sz w:val="24"/>
          <w:szCs w:val="24"/>
          <w:lang w:val="en-US"/>
        </w:rPr>
        <w:t>n</w:t>
      </w:r>
      <w:r w:rsidR="0022739E" w:rsidRPr="00F35D08">
        <w:rPr>
          <w:rFonts w:ascii="Book Antiqua" w:hAnsi="Book Antiqua" w:hint="eastAsia"/>
          <w:sz w:val="24"/>
          <w:szCs w:val="24"/>
          <w:lang w:val="en-US" w:eastAsia="zh-CN"/>
        </w:rPr>
        <w:t xml:space="preserve"> </w:t>
      </w:r>
      <w:r w:rsidRPr="00F35D08">
        <w:rPr>
          <w:rFonts w:ascii="Book Antiqua" w:hAnsi="Book Antiqua"/>
          <w:sz w:val="24"/>
          <w:szCs w:val="24"/>
          <w:lang w:val="en-US"/>
        </w:rPr>
        <w:t>=</w:t>
      </w:r>
      <w:r w:rsidR="0022739E" w:rsidRPr="00F35D08">
        <w:rPr>
          <w:rFonts w:ascii="Book Antiqua" w:hAnsi="Book Antiqua" w:hint="eastAsia"/>
          <w:sz w:val="24"/>
          <w:szCs w:val="24"/>
          <w:lang w:val="en-US" w:eastAsia="zh-CN"/>
        </w:rPr>
        <w:t xml:space="preserve"> </w:t>
      </w:r>
      <w:r w:rsidRPr="00F35D08">
        <w:rPr>
          <w:rFonts w:ascii="Book Antiqua" w:hAnsi="Book Antiqua"/>
          <w:sz w:val="24"/>
          <w:szCs w:val="24"/>
          <w:lang w:val="en-US"/>
        </w:rPr>
        <w:t xml:space="preserve">86) had exposed to an elevated cumulative risk of renal failure, either defined with the criteria of HRS </w:t>
      </w:r>
      <w:r w:rsidR="00FE6260" w:rsidRPr="00F35D08">
        <w:rPr>
          <w:rFonts w:ascii="Book Antiqua" w:hAnsi="Book Antiqua"/>
          <w:sz w:val="24"/>
          <w:szCs w:val="24"/>
          <w:lang w:val="en-US"/>
        </w:rPr>
        <w:t xml:space="preserve">(11% </w:t>
      </w:r>
      <w:r w:rsidR="00FE6260" w:rsidRPr="00F35D08">
        <w:rPr>
          <w:rFonts w:ascii="Book Antiqua" w:hAnsi="Book Antiqua"/>
          <w:i/>
          <w:sz w:val="24"/>
          <w:szCs w:val="24"/>
          <w:lang w:val="en-US"/>
        </w:rPr>
        <w:t>vs</w:t>
      </w:r>
      <w:r w:rsidR="00FE6260" w:rsidRPr="00F35D08">
        <w:rPr>
          <w:rFonts w:ascii="Book Antiqua" w:hAnsi="Book Antiqua"/>
          <w:sz w:val="24"/>
          <w:szCs w:val="24"/>
          <w:lang w:val="en-US"/>
        </w:rPr>
        <w:t xml:space="preserve"> 24%, respectively) </w:t>
      </w:r>
      <w:r w:rsidRPr="00F35D08">
        <w:rPr>
          <w:rFonts w:ascii="Book Antiqua" w:hAnsi="Book Antiqua"/>
          <w:sz w:val="24"/>
          <w:szCs w:val="24"/>
          <w:lang w:val="en-US"/>
        </w:rPr>
        <w:t xml:space="preserve">either defined as acute kidney injury, AKI (8% </w:t>
      </w:r>
      <w:r w:rsidRPr="00F35D08">
        <w:rPr>
          <w:rFonts w:ascii="Book Antiqua" w:hAnsi="Book Antiqua"/>
          <w:i/>
          <w:sz w:val="24"/>
          <w:szCs w:val="24"/>
          <w:lang w:val="en-US"/>
        </w:rPr>
        <w:t>vs</w:t>
      </w:r>
      <w:r w:rsidRPr="00F35D08">
        <w:rPr>
          <w:rFonts w:ascii="Book Antiqua" w:hAnsi="Book Antiqua"/>
          <w:sz w:val="24"/>
          <w:szCs w:val="24"/>
          <w:lang w:val="en-US"/>
        </w:rPr>
        <w:t xml:space="preserve"> 20%, respectively). </w:t>
      </w:r>
    </w:p>
    <w:p w:rsidR="00B33BDF" w:rsidRPr="00F35D08" w:rsidRDefault="00B33BDF"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All these observations</w:t>
      </w:r>
      <w:r w:rsidR="00FE6260" w:rsidRPr="00F35D08">
        <w:rPr>
          <w:rFonts w:ascii="Book Antiqua" w:hAnsi="Book Antiqua"/>
          <w:sz w:val="24"/>
          <w:szCs w:val="24"/>
          <w:lang w:val="en-US"/>
        </w:rPr>
        <w:t xml:space="preserve"> </w:t>
      </w:r>
      <w:r w:rsidRPr="00F35D08">
        <w:rPr>
          <w:rFonts w:ascii="Book Antiqua" w:hAnsi="Book Antiqua"/>
          <w:sz w:val="24"/>
          <w:szCs w:val="24"/>
          <w:lang w:val="en-US"/>
        </w:rPr>
        <w:t>fostered the hypothesis that patients with cirrhosis and PHT may take advantage from the therapy</w:t>
      </w:r>
      <w:r w:rsidR="00FE6260" w:rsidRPr="00F35D08">
        <w:rPr>
          <w:rFonts w:ascii="Book Antiqua" w:hAnsi="Book Antiqua"/>
          <w:sz w:val="24"/>
          <w:szCs w:val="24"/>
          <w:lang w:val="en-US"/>
        </w:rPr>
        <w:t xml:space="preserve"> </w:t>
      </w:r>
      <w:r w:rsidRPr="00F35D08">
        <w:rPr>
          <w:rFonts w:ascii="Book Antiqua" w:hAnsi="Book Antiqua"/>
          <w:sz w:val="24"/>
          <w:szCs w:val="24"/>
          <w:lang w:val="en-US"/>
        </w:rPr>
        <w:t>with NSBBs only if they fall in a well-defined</w:t>
      </w:r>
      <w:r w:rsidR="00FE6260" w:rsidRPr="00F35D08">
        <w:rPr>
          <w:rFonts w:ascii="Book Antiqua" w:hAnsi="Book Antiqua"/>
          <w:sz w:val="24"/>
          <w:szCs w:val="24"/>
          <w:lang w:val="en-US"/>
        </w:rPr>
        <w:t xml:space="preserve"> </w:t>
      </w:r>
      <w:r w:rsidRPr="00F35D08">
        <w:rPr>
          <w:rFonts w:ascii="Book Antiqua" w:hAnsi="Book Antiqua"/>
          <w:sz w:val="24"/>
          <w:szCs w:val="24"/>
          <w:lang w:val="en-US"/>
        </w:rPr>
        <w:t>window of the natural story of the disease. This window would be opened by the first appearance of esophageal varices at risk of bleeding and would be closed by the development of refractory ascites or other severe complications like SBP/HRS that are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clinical hallmarks</w:t>
      </w:r>
      <w:r w:rsidR="00FE6260" w:rsidRPr="00F35D08">
        <w:rPr>
          <w:rFonts w:ascii="Book Antiqua" w:hAnsi="Book Antiqua"/>
          <w:sz w:val="24"/>
          <w:szCs w:val="24"/>
          <w:lang w:val="en-US"/>
        </w:rPr>
        <w:t xml:space="preserve"> </w:t>
      </w:r>
      <w:r w:rsidR="00F35D08">
        <w:rPr>
          <w:rFonts w:ascii="Book Antiqua" w:hAnsi="Book Antiqua"/>
          <w:sz w:val="24"/>
          <w:szCs w:val="24"/>
          <w:lang w:val="en-US"/>
        </w:rPr>
        <w:t>of an advanced liver disease</w:t>
      </w:r>
      <w:r w:rsidRPr="00F35D08">
        <w:rPr>
          <w:rFonts w:ascii="Book Antiqua" w:hAnsi="Book Antiqua"/>
          <w:sz w:val="24"/>
          <w:szCs w:val="24"/>
          <w:vertAlign w:val="superscript"/>
          <w:lang w:val="en-US"/>
        </w:rPr>
        <w:t>[19]</w:t>
      </w:r>
      <w:r w:rsidRPr="00F35D08">
        <w:rPr>
          <w:rFonts w:ascii="Book Antiqua" w:hAnsi="Book Antiqua"/>
          <w:sz w:val="24"/>
          <w:szCs w:val="24"/>
          <w:lang w:val="en-US"/>
        </w:rPr>
        <w:t>.</w:t>
      </w:r>
    </w:p>
    <w:p w:rsidR="00B33BDF" w:rsidRPr="00F35D08" w:rsidRDefault="00035616"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The observation by Ruiz-del-</w:t>
      </w:r>
      <w:proofErr w:type="spellStart"/>
      <w:r w:rsidRPr="00F35D08">
        <w:rPr>
          <w:rFonts w:ascii="Book Antiqua" w:hAnsi="Book Antiqua"/>
          <w:sz w:val="24"/>
          <w:szCs w:val="24"/>
          <w:lang w:val="en-US"/>
        </w:rPr>
        <w:t>Arbol</w:t>
      </w:r>
      <w:proofErr w:type="spellEnd"/>
      <w:r w:rsidRPr="00F35D08">
        <w:rPr>
          <w:rFonts w:ascii="Book Antiqua" w:hAnsi="Book Antiqua"/>
          <w:sz w:val="24"/>
          <w:szCs w:val="24"/>
          <w:lang w:val="en-US"/>
        </w:rPr>
        <w:t xml:space="preserve"> </w:t>
      </w:r>
      <w:r w:rsidRPr="00F35D08">
        <w:rPr>
          <w:rFonts w:ascii="Book Antiqua" w:hAnsi="Book Antiqua"/>
          <w:i/>
          <w:sz w:val="24"/>
          <w:szCs w:val="24"/>
          <w:lang w:val="en-US"/>
        </w:rPr>
        <w:t xml:space="preserve">et </w:t>
      </w:r>
      <w:proofErr w:type="gramStart"/>
      <w:r w:rsidRPr="00F35D08">
        <w:rPr>
          <w:rFonts w:ascii="Book Antiqua" w:hAnsi="Book Antiqua"/>
          <w:i/>
          <w:sz w:val="24"/>
          <w:szCs w:val="24"/>
          <w:lang w:val="en-US"/>
        </w:rPr>
        <w:t>al</w:t>
      </w:r>
      <w:r w:rsidR="0022739E" w:rsidRPr="00F35D08">
        <w:rPr>
          <w:rFonts w:ascii="Book Antiqua" w:hAnsi="Book Antiqua"/>
          <w:sz w:val="24"/>
          <w:szCs w:val="24"/>
          <w:vertAlign w:val="superscript"/>
          <w:lang w:val="en-US"/>
        </w:rPr>
        <w:t>[</w:t>
      </w:r>
      <w:proofErr w:type="gramEnd"/>
      <w:r w:rsidR="0022739E" w:rsidRPr="00F35D08">
        <w:rPr>
          <w:rFonts w:ascii="Book Antiqua" w:hAnsi="Book Antiqua"/>
          <w:sz w:val="24"/>
          <w:szCs w:val="24"/>
          <w:vertAlign w:val="superscript"/>
          <w:lang w:val="en-US"/>
        </w:rPr>
        <w:t>20]</w:t>
      </w:r>
      <w:r w:rsidRPr="00F35D08">
        <w:rPr>
          <w:rFonts w:ascii="Book Antiqua" w:hAnsi="Book Antiqua"/>
          <w:sz w:val="24"/>
          <w:szCs w:val="24"/>
          <w:lang w:val="en-US"/>
        </w:rPr>
        <w:t xml:space="preserve"> that patients with SBP develop renal failure in association with reduction of cardiac output and mean arterial pressure </w:t>
      </w:r>
      <w:r w:rsidRPr="00F35D08">
        <w:rPr>
          <w:rFonts w:ascii="Book Antiqua" w:hAnsi="Book Antiqua"/>
          <w:sz w:val="24"/>
          <w:szCs w:val="24"/>
          <w:vertAlign w:val="superscript"/>
          <w:lang w:val="en-US"/>
        </w:rPr>
        <w:t xml:space="preserve"> </w:t>
      </w:r>
      <w:r w:rsidRPr="00F35D08">
        <w:rPr>
          <w:rFonts w:ascii="Book Antiqua" w:hAnsi="Book Antiqua"/>
          <w:sz w:val="24"/>
          <w:szCs w:val="24"/>
          <w:lang w:val="en-US"/>
        </w:rPr>
        <w:t xml:space="preserve">can explain </w:t>
      </w:r>
      <w:r w:rsidRPr="00F35D08">
        <w:rPr>
          <w:rFonts w:ascii="Book Antiqua" w:hAnsi="Book Antiqua"/>
          <w:sz w:val="24"/>
          <w:szCs w:val="24"/>
          <w:lang w:val="en-US"/>
        </w:rPr>
        <w:lastRenderedPageBreak/>
        <w:t>why NSBB therapy would be detrimental for survival of patients with advanced cirrhosis</w:t>
      </w:r>
      <w:r w:rsidR="00B33BDF" w:rsidRPr="00F35D08">
        <w:rPr>
          <w:rFonts w:ascii="Book Antiqua" w:hAnsi="Book Antiqua"/>
          <w:sz w:val="24"/>
          <w:szCs w:val="24"/>
          <w:lang w:val="en-US"/>
        </w:rPr>
        <w:t>. This</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study</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and other similar evidences induced</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Authors to revise the “theory of peripheral vasodilation” adding to the well-known algorithm a final stage including patients characterized by a</w:t>
      </w:r>
      <w:r w:rsidR="009034C6" w:rsidRPr="00F35D08">
        <w:rPr>
          <w:rFonts w:ascii="Book Antiqua" w:hAnsi="Book Antiqua"/>
          <w:sz w:val="24"/>
          <w:szCs w:val="24"/>
          <w:lang w:val="en-US"/>
        </w:rPr>
        <w:t xml:space="preserve"> </w:t>
      </w:r>
      <w:r w:rsidR="00B33BDF" w:rsidRPr="00F35D08">
        <w:rPr>
          <w:rFonts w:ascii="Book Antiqua" w:hAnsi="Book Antiqua"/>
          <w:sz w:val="24"/>
          <w:szCs w:val="24"/>
          <w:lang w:val="en-US"/>
        </w:rPr>
        <w:t>hyper</w:t>
      </w:r>
      <w:r w:rsidR="00FE6260" w:rsidRPr="00F35D08">
        <w:rPr>
          <w:rFonts w:ascii="Book Antiqua" w:hAnsi="Book Antiqua"/>
          <w:sz w:val="24"/>
          <w:szCs w:val="24"/>
          <w:lang w:val="en-US"/>
        </w:rPr>
        <w:t xml:space="preserve">kinetic </w:t>
      </w:r>
      <w:r w:rsidR="00B33BDF" w:rsidRPr="00F35D08">
        <w:rPr>
          <w:rFonts w:ascii="Book Antiqua" w:hAnsi="Book Antiqua"/>
          <w:sz w:val="24"/>
          <w:szCs w:val="24"/>
          <w:lang w:val="en-US"/>
        </w:rPr>
        <w:t>circulation that slows down as a consequence of a relative failure of cardiac output</w:t>
      </w:r>
      <w:r w:rsidR="00B33BDF" w:rsidRPr="00F35D08">
        <w:rPr>
          <w:rFonts w:ascii="Book Antiqua" w:hAnsi="Book Antiqua"/>
          <w:sz w:val="24"/>
          <w:szCs w:val="24"/>
          <w:vertAlign w:val="superscript"/>
          <w:lang w:val="en-US"/>
        </w:rPr>
        <w:t>[21]</w:t>
      </w:r>
      <w:r w:rsidR="00B33BDF" w:rsidRPr="00F35D08">
        <w:rPr>
          <w:rFonts w:ascii="Book Antiqua" w:hAnsi="Book Antiqua"/>
          <w:sz w:val="24"/>
          <w:szCs w:val="24"/>
          <w:lang w:val="en-US"/>
        </w:rPr>
        <w:t>. Accordingly, the</w:t>
      </w:r>
      <w:r w:rsidR="009034C6" w:rsidRPr="00F35D08">
        <w:rPr>
          <w:rFonts w:ascii="Book Antiqua" w:hAnsi="Book Antiqua"/>
          <w:sz w:val="24"/>
          <w:szCs w:val="24"/>
          <w:lang w:val="en-US"/>
        </w:rPr>
        <w:t xml:space="preserve"> </w:t>
      </w:r>
      <w:r w:rsidR="00B33BDF" w:rsidRPr="00F35D08">
        <w:rPr>
          <w:rFonts w:ascii="Book Antiqua" w:hAnsi="Book Antiqua"/>
          <w:sz w:val="24"/>
          <w:szCs w:val="24"/>
          <w:lang w:val="en-US"/>
        </w:rPr>
        <w:t>inotropic and hypotensive effects of NSBBs could represent a danger for</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patients with advanced cirrhosis and refractory ascites and/or HRS.</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By contrast, many other investigators continue to prescribe NSBBs to patients with advanced cirrhosis</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sustaining that the methodological quality of the</w:t>
      </w:r>
      <w:r w:rsidR="00FE6260" w:rsidRPr="00F35D08">
        <w:rPr>
          <w:rFonts w:ascii="Book Antiqua" w:hAnsi="Book Antiqua"/>
          <w:sz w:val="24"/>
          <w:szCs w:val="24"/>
          <w:lang w:val="en-US"/>
        </w:rPr>
        <w:t>se recent</w:t>
      </w:r>
      <w:r w:rsidR="00B33BDF" w:rsidRPr="00F35D08">
        <w:rPr>
          <w:rFonts w:ascii="Book Antiqua" w:hAnsi="Book Antiqua"/>
          <w:sz w:val="24"/>
          <w:szCs w:val="24"/>
          <w:lang w:val="en-US"/>
        </w:rPr>
        <w:t xml:space="preserve"> papers</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is not enough</w:t>
      </w:r>
      <w:r w:rsidR="00FE6260" w:rsidRPr="00F35D08">
        <w:rPr>
          <w:rFonts w:ascii="Book Antiqua" w:hAnsi="Book Antiqua"/>
          <w:sz w:val="24"/>
          <w:szCs w:val="24"/>
          <w:lang w:val="en-US"/>
        </w:rPr>
        <w:t xml:space="preserve"> </w:t>
      </w:r>
      <w:r w:rsidR="00B33BDF" w:rsidRPr="00F35D08">
        <w:rPr>
          <w:rFonts w:ascii="Book Antiqua" w:hAnsi="Book Antiqua"/>
          <w:sz w:val="24"/>
          <w:szCs w:val="24"/>
          <w:lang w:val="en-US"/>
        </w:rPr>
        <w:t xml:space="preserve">to making the results </w:t>
      </w:r>
      <w:proofErr w:type="gramStart"/>
      <w:r w:rsidR="00B33BDF" w:rsidRPr="00F35D08">
        <w:rPr>
          <w:rFonts w:ascii="Book Antiqua" w:hAnsi="Book Antiqua"/>
          <w:sz w:val="24"/>
          <w:szCs w:val="24"/>
          <w:lang w:val="en-US"/>
        </w:rPr>
        <w:t>reliable</w:t>
      </w:r>
      <w:r w:rsidR="00B33BDF" w:rsidRPr="00F35D08">
        <w:rPr>
          <w:rFonts w:ascii="Book Antiqua" w:hAnsi="Book Antiqua"/>
          <w:sz w:val="24"/>
          <w:szCs w:val="24"/>
          <w:vertAlign w:val="superscript"/>
          <w:lang w:val="en-US"/>
        </w:rPr>
        <w:t>[</w:t>
      </w:r>
      <w:proofErr w:type="gramEnd"/>
      <w:r w:rsidR="00B33BDF" w:rsidRPr="00F35D08">
        <w:rPr>
          <w:rFonts w:ascii="Book Antiqua" w:hAnsi="Book Antiqua"/>
          <w:sz w:val="24"/>
          <w:szCs w:val="24"/>
          <w:vertAlign w:val="superscript"/>
          <w:lang w:val="en-US"/>
        </w:rPr>
        <w:t>22]</w:t>
      </w:r>
      <w:r w:rsidR="00B33BDF" w:rsidRPr="00F35D08">
        <w:rPr>
          <w:rFonts w:ascii="Book Antiqua" w:hAnsi="Book Antiqua"/>
          <w:sz w:val="24"/>
          <w:szCs w:val="24"/>
          <w:lang w:val="en-US"/>
        </w:rPr>
        <w:t>.</w:t>
      </w:r>
    </w:p>
    <w:p w:rsidR="00B33BDF" w:rsidRPr="00F35D08" w:rsidRDefault="00B33BDF"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Therefore, the use of NSBBs in patients with advanced cirrhosis has become an issue of</w:t>
      </w:r>
      <w:r w:rsidR="00FE6260" w:rsidRPr="00F35D08">
        <w:rPr>
          <w:rFonts w:ascii="Book Antiqua" w:hAnsi="Book Antiqua"/>
          <w:sz w:val="24"/>
          <w:szCs w:val="24"/>
          <w:lang w:val="en-US"/>
        </w:rPr>
        <w:t xml:space="preserve"> </w:t>
      </w:r>
      <w:r w:rsidRPr="00F35D08">
        <w:rPr>
          <w:rFonts w:ascii="Book Antiqua" w:hAnsi="Book Antiqua"/>
          <w:sz w:val="24"/>
          <w:szCs w:val="24"/>
          <w:lang w:val="en-US"/>
        </w:rPr>
        <w:t>debate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between</w:t>
      </w:r>
      <w:r w:rsidR="00FE6260" w:rsidRPr="00F35D08">
        <w:rPr>
          <w:rFonts w:ascii="Book Antiqua" w:hAnsi="Book Antiqua"/>
          <w:sz w:val="24"/>
          <w:szCs w:val="24"/>
          <w:lang w:val="en-US"/>
        </w:rPr>
        <w:t xml:space="preserve"> </w:t>
      </w:r>
      <w:r w:rsidRPr="00F35D08">
        <w:rPr>
          <w:rFonts w:ascii="Book Antiqua" w:hAnsi="Book Antiqua"/>
          <w:sz w:val="24"/>
          <w:szCs w:val="24"/>
          <w:lang w:val="en-US"/>
        </w:rPr>
        <w:t>those who are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concerned upon the safety of NSBBs given to patients with severe cirrhosis and those who</w:t>
      </w:r>
      <w:r w:rsidR="00FE6260" w:rsidRPr="00F35D08">
        <w:rPr>
          <w:rFonts w:ascii="Book Antiqua" w:hAnsi="Book Antiqua"/>
          <w:sz w:val="24"/>
          <w:szCs w:val="24"/>
          <w:lang w:val="en-US"/>
        </w:rPr>
        <w:t xml:space="preserve"> </w:t>
      </w:r>
      <w:r w:rsidRPr="00F35D08">
        <w:rPr>
          <w:rFonts w:ascii="Book Antiqua" w:hAnsi="Book Antiqua"/>
          <w:sz w:val="24"/>
          <w:szCs w:val="24"/>
          <w:lang w:val="en-US"/>
        </w:rPr>
        <w:t>critics the quality of the</w:t>
      </w:r>
      <w:r w:rsidR="00FE6260" w:rsidRPr="00F35D08">
        <w:rPr>
          <w:rFonts w:ascii="Book Antiqua" w:hAnsi="Book Antiqua"/>
          <w:sz w:val="24"/>
          <w:szCs w:val="24"/>
          <w:lang w:val="en-US"/>
        </w:rPr>
        <w:t xml:space="preserve"> </w:t>
      </w:r>
      <w:r w:rsidRPr="00F35D08">
        <w:rPr>
          <w:rFonts w:ascii="Book Antiqua" w:hAnsi="Book Antiqua"/>
          <w:sz w:val="24"/>
          <w:szCs w:val="24"/>
          <w:lang w:val="en-US"/>
        </w:rPr>
        <w:t xml:space="preserve">methods used to generate the evidence of negative effects of NSBBs in cirrhosis. </w:t>
      </w:r>
      <w:r w:rsidR="00FE6260" w:rsidRPr="00F35D08">
        <w:rPr>
          <w:rFonts w:ascii="Book Antiqua" w:hAnsi="Book Antiqua"/>
          <w:sz w:val="24"/>
          <w:szCs w:val="24"/>
          <w:lang w:val="en-US"/>
        </w:rPr>
        <w:t>T</w:t>
      </w:r>
      <w:r w:rsidRPr="00F35D08">
        <w:rPr>
          <w:rFonts w:ascii="Book Antiqua" w:hAnsi="Book Antiqua"/>
          <w:sz w:val="24"/>
          <w:szCs w:val="24"/>
          <w:lang w:val="en-US"/>
        </w:rPr>
        <w:t xml:space="preserve">he methodological quality of the evidences reported in the papers of </w:t>
      </w:r>
      <w:bookmarkStart w:id="32" w:name="OLE_LINK115"/>
      <w:bookmarkStart w:id="33" w:name="OLE_LINK117"/>
      <w:proofErr w:type="spellStart"/>
      <w:r w:rsidRPr="00F35D08">
        <w:rPr>
          <w:rFonts w:ascii="Book Antiqua" w:hAnsi="Book Antiqua"/>
          <w:sz w:val="24"/>
          <w:szCs w:val="24"/>
          <w:lang w:val="en-US"/>
        </w:rPr>
        <w:t>Serstè</w:t>
      </w:r>
      <w:proofErr w:type="spellEnd"/>
      <w:r w:rsidRPr="00F35D08">
        <w:rPr>
          <w:rFonts w:ascii="Book Antiqua" w:hAnsi="Book Antiqua"/>
          <w:sz w:val="24"/>
          <w:szCs w:val="24"/>
          <w:lang w:val="en-US"/>
        </w:rPr>
        <w:t xml:space="preserve"> </w:t>
      </w:r>
      <w:bookmarkEnd w:id="32"/>
      <w:bookmarkEnd w:id="33"/>
      <w:r w:rsidRPr="00F35D08">
        <w:rPr>
          <w:rFonts w:ascii="Book Antiqua" w:hAnsi="Book Antiqua"/>
          <w:i/>
          <w:sz w:val="24"/>
          <w:szCs w:val="24"/>
          <w:lang w:val="en-US"/>
        </w:rPr>
        <w:t>et al</w:t>
      </w:r>
      <w:r w:rsidRPr="00F35D08">
        <w:rPr>
          <w:rFonts w:ascii="Book Antiqua" w:hAnsi="Book Antiqua"/>
          <w:sz w:val="24"/>
          <w:szCs w:val="24"/>
          <w:lang w:val="en-US"/>
        </w:rPr>
        <w:t xml:space="preserve"> and </w:t>
      </w:r>
      <w:proofErr w:type="spellStart"/>
      <w:r w:rsidRPr="00F35D08">
        <w:rPr>
          <w:rFonts w:ascii="Book Antiqua" w:hAnsi="Book Antiqua"/>
          <w:sz w:val="24"/>
          <w:szCs w:val="24"/>
          <w:lang w:val="en-US"/>
        </w:rPr>
        <w:t>Mandorfer</w:t>
      </w:r>
      <w:proofErr w:type="spellEnd"/>
      <w:r w:rsidRPr="00F35D08">
        <w:rPr>
          <w:rFonts w:ascii="Book Antiqua" w:hAnsi="Book Antiqua"/>
          <w:sz w:val="24"/>
          <w:szCs w:val="24"/>
          <w:lang w:val="en-US"/>
        </w:rPr>
        <w:t xml:space="preserve"> </w:t>
      </w:r>
      <w:r w:rsidR="0022739E" w:rsidRPr="00F35D08">
        <w:rPr>
          <w:rFonts w:ascii="Book Antiqua" w:hAnsi="Book Antiqua"/>
          <w:i/>
          <w:sz w:val="24"/>
          <w:szCs w:val="24"/>
          <w:lang w:val="en-US"/>
        </w:rPr>
        <w:t>et al</w:t>
      </w:r>
      <w:r w:rsidR="0022739E" w:rsidRPr="00F35D08">
        <w:rPr>
          <w:rFonts w:ascii="Book Antiqua" w:hAnsi="Book Antiqua" w:hint="eastAsia"/>
          <w:sz w:val="24"/>
          <w:szCs w:val="24"/>
          <w:lang w:val="en-US" w:eastAsia="zh-CN"/>
        </w:rPr>
        <w:t xml:space="preserve"> </w:t>
      </w:r>
      <w:r w:rsidR="00117FCD" w:rsidRPr="00F35D08">
        <w:rPr>
          <w:rFonts w:ascii="Book Antiqua" w:hAnsi="Book Antiqua"/>
          <w:sz w:val="24"/>
          <w:szCs w:val="24"/>
          <w:lang w:val="en-US"/>
        </w:rPr>
        <w:t xml:space="preserve">may be too weak for such an important change of treatment in patients with cirrhosis. Indeed </w:t>
      </w:r>
      <w:r w:rsidRPr="00F35D08">
        <w:rPr>
          <w:rFonts w:ascii="Book Antiqua" w:hAnsi="Book Antiqua"/>
          <w:sz w:val="24"/>
          <w:szCs w:val="24"/>
          <w:lang w:val="en-US"/>
        </w:rPr>
        <w:t xml:space="preserve">a series of flaws can be </w:t>
      </w:r>
      <w:r w:rsidR="00117FCD" w:rsidRPr="00F35D08">
        <w:rPr>
          <w:rFonts w:ascii="Book Antiqua" w:hAnsi="Book Antiqua"/>
          <w:sz w:val="24"/>
          <w:szCs w:val="24"/>
          <w:lang w:val="en-US"/>
        </w:rPr>
        <w:t xml:space="preserve">evidenced and </w:t>
      </w:r>
      <w:r w:rsidRPr="00F35D08">
        <w:rPr>
          <w:rFonts w:ascii="Book Antiqua" w:hAnsi="Book Antiqua"/>
          <w:sz w:val="24"/>
          <w:szCs w:val="24"/>
          <w:lang w:val="en-US"/>
        </w:rPr>
        <w:t xml:space="preserve">summarized as following: </w:t>
      </w:r>
      <w:r w:rsidR="0022739E" w:rsidRPr="00F35D08">
        <w:rPr>
          <w:rFonts w:ascii="Book Antiqua" w:hAnsi="Book Antiqua" w:hint="eastAsia"/>
          <w:sz w:val="24"/>
          <w:szCs w:val="24"/>
          <w:lang w:val="en-US" w:eastAsia="zh-CN"/>
        </w:rPr>
        <w:t xml:space="preserve"> (1) </w:t>
      </w:r>
      <w:r w:rsidRPr="00F35D08">
        <w:rPr>
          <w:rFonts w:ascii="Book Antiqua" w:hAnsi="Book Antiqua"/>
          <w:sz w:val="24"/>
          <w:szCs w:val="24"/>
          <w:lang w:val="en-US"/>
        </w:rPr>
        <w:t xml:space="preserve">the lack of randomization to the treatment; </w:t>
      </w:r>
      <w:r w:rsidR="0022739E" w:rsidRPr="00F35D08">
        <w:rPr>
          <w:rFonts w:ascii="Book Antiqua" w:hAnsi="Book Antiqua" w:hint="eastAsia"/>
          <w:sz w:val="24"/>
          <w:szCs w:val="24"/>
          <w:lang w:val="en-US" w:eastAsia="zh-CN"/>
        </w:rPr>
        <w:t xml:space="preserve">(2) </w:t>
      </w:r>
      <w:r w:rsidRPr="00F35D08">
        <w:rPr>
          <w:rFonts w:ascii="Book Antiqua" w:hAnsi="Book Antiqua"/>
          <w:sz w:val="24"/>
          <w:szCs w:val="24"/>
          <w:lang w:val="en-US"/>
        </w:rPr>
        <w:t xml:space="preserve">the retrospective nature of data collection; </w:t>
      </w:r>
      <w:r w:rsidR="00A6588F">
        <w:rPr>
          <w:rFonts w:ascii="Book Antiqua" w:hAnsi="Book Antiqua" w:hint="eastAsia"/>
          <w:sz w:val="24"/>
          <w:szCs w:val="24"/>
          <w:lang w:val="en-US" w:eastAsia="zh-CN"/>
        </w:rPr>
        <w:t xml:space="preserve">and </w:t>
      </w:r>
      <w:r w:rsidR="0022739E" w:rsidRPr="00F35D08">
        <w:rPr>
          <w:rFonts w:ascii="Book Antiqua" w:hAnsi="Book Antiqua" w:hint="eastAsia"/>
          <w:sz w:val="24"/>
          <w:szCs w:val="24"/>
          <w:lang w:val="en-US" w:eastAsia="zh-CN"/>
        </w:rPr>
        <w:t xml:space="preserve">(3) </w:t>
      </w:r>
      <w:r w:rsidRPr="00F35D08">
        <w:rPr>
          <w:rFonts w:ascii="Book Antiqua" w:hAnsi="Book Antiqua"/>
          <w:sz w:val="24"/>
          <w:szCs w:val="24"/>
          <w:lang w:val="en-US"/>
        </w:rPr>
        <w:t>the insufficient number of patients included in the final analysis (not always consecutive).</w:t>
      </w:r>
    </w:p>
    <w:p w:rsidR="00B33BDF" w:rsidRPr="00F35D08" w:rsidRDefault="00B33BDF" w:rsidP="00FF5FB8">
      <w:pPr>
        <w:spacing w:after="0" w:line="360" w:lineRule="auto"/>
        <w:ind w:firstLineChars="250" w:firstLine="600"/>
        <w:jc w:val="both"/>
        <w:rPr>
          <w:rFonts w:ascii="Book Antiqua" w:hAnsi="Book Antiqua"/>
          <w:sz w:val="24"/>
          <w:szCs w:val="24"/>
          <w:lang w:val="en-US"/>
        </w:rPr>
      </w:pPr>
      <w:r w:rsidRPr="00F35D08">
        <w:rPr>
          <w:rFonts w:ascii="Book Antiqua" w:hAnsi="Book Antiqua"/>
          <w:sz w:val="24"/>
          <w:szCs w:val="24"/>
          <w:lang w:val="en-US"/>
        </w:rPr>
        <w:t xml:space="preserve">It is noteworthy that patients developing HRS and/or SBP under NSBB therapy are those not </w:t>
      </w:r>
      <w:r w:rsidR="00FE6260" w:rsidRPr="00F35D08">
        <w:rPr>
          <w:rFonts w:ascii="Book Antiqua" w:hAnsi="Book Antiqua"/>
          <w:sz w:val="24"/>
          <w:szCs w:val="24"/>
          <w:lang w:val="en-US"/>
        </w:rPr>
        <w:t xml:space="preserve">totally </w:t>
      </w:r>
      <w:r w:rsidRPr="00F35D08">
        <w:rPr>
          <w:rFonts w:ascii="Book Antiqua" w:hAnsi="Book Antiqua"/>
          <w:sz w:val="24"/>
          <w:szCs w:val="24"/>
          <w:lang w:val="en-US"/>
        </w:rPr>
        <w:t xml:space="preserve">protected by </w:t>
      </w:r>
      <w:r w:rsidR="00FE6260" w:rsidRPr="00F35D08">
        <w:rPr>
          <w:rFonts w:ascii="Book Antiqua" w:hAnsi="Book Antiqua"/>
          <w:sz w:val="24"/>
          <w:szCs w:val="24"/>
          <w:lang w:val="en-US"/>
        </w:rPr>
        <w:t>this cl</w:t>
      </w:r>
      <w:r w:rsidR="00035616" w:rsidRPr="00F35D08">
        <w:rPr>
          <w:rFonts w:ascii="Book Antiqua" w:hAnsi="Book Antiqua"/>
          <w:sz w:val="24"/>
          <w:szCs w:val="24"/>
          <w:lang w:val="en-US"/>
        </w:rPr>
        <w:t>ass</w:t>
      </w:r>
      <w:r w:rsidR="00FE6260" w:rsidRPr="00F35D08">
        <w:rPr>
          <w:rFonts w:ascii="Book Antiqua" w:hAnsi="Book Antiqua"/>
          <w:sz w:val="24"/>
          <w:szCs w:val="24"/>
          <w:lang w:val="en-US"/>
        </w:rPr>
        <w:t xml:space="preserve"> of drug</w:t>
      </w:r>
      <w:r w:rsidRPr="00F35D08">
        <w:rPr>
          <w:rFonts w:ascii="Book Antiqua" w:hAnsi="Book Antiqua"/>
          <w:sz w:val="24"/>
          <w:szCs w:val="24"/>
          <w:lang w:val="en-US"/>
        </w:rPr>
        <w:t>, in other words, they are clinically non-responders to NSBBs</w:t>
      </w:r>
      <w:r w:rsidR="00FE6260" w:rsidRPr="00F35D08">
        <w:rPr>
          <w:rFonts w:ascii="Book Antiqua" w:hAnsi="Book Antiqua"/>
          <w:sz w:val="24"/>
          <w:szCs w:val="24"/>
          <w:lang w:val="en-US"/>
        </w:rPr>
        <w:t xml:space="preserve"> since they develop an event whose risk is reduced by the chronic treatment with </w:t>
      </w:r>
      <w:proofErr w:type="gramStart"/>
      <w:r w:rsidR="00FE6260" w:rsidRPr="00F35D08">
        <w:rPr>
          <w:rFonts w:ascii="Book Antiqua" w:hAnsi="Book Antiqua"/>
          <w:sz w:val="24"/>
          <w:szCs w:val="24"/>
          <w:lang w:val="en-US"/>
        </w:rPr>
        <w:t>NSBBs</w:t>
      </w:r>
      <w:r w:rsidR="00035616" w:rsidRPr="00F35D08">
        <w:rPr>
          <w:rFonts w:ascii="Book Antiqua" w:hAnsi="Book Antiqua"/>
          <w:sz w:val="24"/>
          <w:szCs w:val="24"/>
          <w:vertAlign w:val="superscript"/>
          <w:lang w:val="en-US"/>
        </w:rPr>
        <w:t>[</w:t>
      </w:r>
      <w:proofErr w:type="gramEnd"/>
      <w:r w:rsidR="00035616" w:rsidRPr="00F35D08">
        <w:rPr>
          <w:rFonts w:ascii="Book Antiqua" w:hAnsi="Book Antiqua"/>
          <w:sz w:val="24"/>
          <w:szCs w:val="24"/>
          <w:vertAlign w:val="superscript"/>
          <w:lang w:val="en-US"/>
        </w:rPr>
        <w:t>2-3]</w:t>
      </w:r>
      <w:r w:rsidRPr="00F35D08">
        <w:rPr>
          <w:rFonts w:ascii="Book Antiqua" w:hAnsi="Book Antiqua"/>
          <w:sz w:val="24"/>
          <w:szCs w:val="24"/>
          <w:lang w:val="en-US"/>
        </w:rPr>
        <w:t xml:space="preserve">. </w:t>
      </w:r>
      <w:r w:rsidR="00117FCD" w:rsidRPr="00F35D08">
        <w:rPr>
          <w:rFonts w:ascii="Book Antiqua" w:hAnsi="Book Antiqua"/>
          <w:sz w:val="24"/>
          <w:szCs w:val="24"/>
          <w:lang w:val="en-US"/>
        </w:rPr>
        <w:t>Therefore, t</w:t>
      </w:r>
      <w:r w:rsidRPr="00F35D08">
        <w:rPr>
          <w:rFonts w:ascii="Book Antiqua" w:hAnsi="Book Antiqua"/>
          <w:sz w:val="24"/>
          <w:szCs w:val="24"/>
          <w:lang w:val="en-US"/>
        </w:rPr>
        <w:t>his cohort of patients constitutes a highly selected subgroup of cirrhotic patients with high mortality risk if not transplanted.</w:t>
      </w:r>
      <w:r w:rsidR="009034C6" w:rsidRPr="00F35D08">
        <w:rPr>
          <w:rFonts w:ascii="Book Antiqua" w:hAnsi="Book Antiqua"/>
          <w:sz w:val="24"/>
          <w:szCs w:val="24"/>
          <w:lang w:val="en-US"/>
        </w:rPr>
        <w:t xml:space="preserve"> </w:t>
      </w:r>
      <w:r w:rsidR="00117FCD" w:rsidRPr="00F35D08">
        <w:rPr>
          <w:rFonts w:ascii="Book Antiqua" w:hAnsi="Book Antiqua"/>
          <w:sz w:val="24"/>
          <w:szCs w:val="24"/>
          <w:lang w:val="en-US"/>
        </w:rPr>
        <w:t>Recently</w:t>
      </w:r>
      <w:r w:rsidR="0022739E" w:rsidRPr="00F35D08">
        <w:rPr>
          <w:rFonts w:ascii="Book Antiqua" w:hAnsi="Book Antiqua"/>
          <w:sz w:val="24"/>
          <w:szCs w:val="24"/>
          <w:lang w:val="en-US"/>
        </w:rPr>
        <w:t xml:space="preserve">, </w:t>
      </w:r>
      <w:proofErr w:type="spellStart"/>
      <w:r w:rsidR="0022739E" w:rsidRPr="00F35D08">
        <w:rPr>
          <w:rFonts w:ascii="Book Antiqua" w:hAnsi="Book Antiqua"/>
          <w:sz w:val="24"/>
          <w:szCs w:val="24"/>
          <w:lang w:val="en-US"/>
        </w:rPr>
        <w:t>Leitheahad</w:t>
      </w:r>
      <w:proofErr w:type="spellEnd"/>
      <w:r w:rsidR="0022739E" w:rsidRPr="00F35D08">
        <w:rPr>
          <w:rFonts w:ascii="Book Antiqua" w:hAnsi="Book Antiqua"/>
          <w:i/>
          <w:sz w:val="24"/>
          <w:szCs w:val="24"/>
          <w:lang w:val="en-US"/>
        </w:rPr>
        <w:t xml:space="preserve"> et </w:t>
      </w:r>
      <w:proofErr w:type="gramStart"/>
      <w:r w:rsidR="0022739E" w:rsidRPr="00F35D08">
        <w:rPr>
          <w:rFonts w:ascii="Book Antiqua" w:hAnsi="Book Antiqua"/>
          <w:i/>
          <w:sz w:val="24"/>
          <w:szCs w:val="24"/>
          <w:lang w:val="en-US"/>
        </w:rPr>
        <w:t>al</w:t>
      </w:r>
      <w:r w:rsidRPr="00F35D08">
        <w:rPr>
          <w:rFonts w:ascii="Book Antiqua" w:hAnsi="Book Antiqua"/>
          <w:sz w:val="24"/>
          <w:szCs w:val="24"/>
          <w:vertAlign w:val="superscript"/>
          <w:lang w:val="en-US"/>
        </w:rPr>
        <w:t>[</w:t>
      </w:r>
      <w:proofErr w:type="gramEnd"/>
      <w:r w:rsidRPr="00F35D08">
        <w:rPr>
          <w:rFonts w:ascii="Book Antiqua" w:hAnsi="Book Antiqua"/>
          <w:sz w:val="24"/>
          <w:szCs w:val="24"/>
          <w:vertAlign w:val="superscript"/>
          <w:lang w:val="en-US"/>
        </w:rPr>
        <w:t>23]</w:t>
      </w:r>
      <w:r w:rsidR="00035616" w:rsidRPr="00F35D08">
        <w:rPr>
          <w:rFonts w:ascii="Book Antiqua" w:hAnsi="Book Antiqua"/>
          <w:sz w:val="24"/>
          <w:szCs w:val="24"/>
          <w:vertAlign w:val="superscript"/>
          <w:lang w:val="en-US"/>
        </w:rPr>
        <w:t xml:space="preserve"> </w:t>
      </w:r>
      <w:r w:rsidR="00117FCD" w:rsidRPr="00F35D08">
        <w:rPr>
          <w:rFonts w:ascii="Book Antiqua" w:hAnsi="Book Antiqua"/>
          <w:sz w:val="24"/>
          <w:szCs w:val="24"/>
          <w:lang w:val="en-US"/>
        </w:rPr>
        <w:t>conducted an observational study to explore whether or not the treatment by NSBBs increase</w:t>
      </w:r>
      <w:r w:rsidR="004002A3" w:rsidRPr="00F35D08">
        <w:rPr>
          <w:rFonts w:ascii="Book Antiqua" w:hAnsi="Book Antiqua"/>
          <w:sz w:val="24"/>
          <w:szCs w:val="24"/>
          <w:lang w:val="en-US"/>
        </w:rPr>
        <w:t>s the mortality risk of pat</w:t>
      </w:r>
      <w:r w:rsidR="00117FCD" w:rsidRPr="00F35D08">
        <w:rPr>
          <w:rFonts w:ascii="Book Antiqua" w:hAnsi="Book Antiqua"/>
          <w:sz w:val="24"/>
          <w:szCs w:val="24"/>
          <w:lang w:val="en-US"/>
        </w:rPr>
        <w:t>i</w:t>
      </w:r>
      <w:r w:rsidR="004002A3" w:rsidRPr="00F35D08">
        <w:rPr>
          <w:rFonts w:ascii="Book Antiqua" w:hAnsi="Book Antiqua"/>
          <w:sz w:val="24"/>
          <w:szCs w:val="24"/>
          <w:lang w:val="en-US"/>
        </w:rPr>
        <w:t>e</w:t>
      </w:r>
      <w:r w:rsidR="00117FCD" w:rsidRPr="00F35D08">
        <w:rPr>
          <w:rFonts w:ascii="Book Antiqua" w:hAnsi="Book Antiqua"/>
          <w:sz w:val="24"/>
          <w:szCs w:val="24"/>
          <w:lang w:val="en-US"/>
        </w:rPr>
        <w:t xml:space="preserve">nts with an advanced liver disease. The study </w:t>
      </w:r>
      <w:r w:rsidRPr="00F35D08">
        <w:rPr>
          <w:rFonts w:ascii="Book Antiqua" w:hAnsi="Book Antiqua"/>
          <w:sz w:val="24"/>
          <w:szCs w:val="24"/>
          <w:lang w:val="en-US"/>
        </w:rPr>
        <w:t>included a series of 322 consecutive candidates to liver transplant</w:t>
      </w:r>
      <w:r w:rsidR="00035616" w:rsidRPr="00F35D08">
        <w:rPr>
          <w:rFonts w:ascii="Book Antiqua" w:hAnsi="Book Antiqua"/>
          <w:sz w:val="24"/>
          <w:szCs w:val="24"/>
          <w:lang w:val="en-US"/>
        </w:rPr>
        <w:t xml:space="preserve">, </w:t>
      </w:r>
      <w:r w:rsidRPr="00F35D08">
        <w:rPr>
          <w:rFonts w:ascii="Book Antiqua" w:hAnsi="Book Antiqua"/>
          <w:sz w:val="24"/>
          <w:szCs w:val="24"/>
          <w:lang w:val="en-US"/>
        </w:rPr>
        <w:t>117 had refractory ascites</w:t>
      </w:r>
      <w:r w:rsidR="002F4B0E" w:rsidRPr="00F35D08">
        <w:rPr>
          <w:rFonts w:ascii="Book Antiqua" w:hAnsi="Book Antiqua"/>
          <w:sz w:val="24"/>
          <w:szCs w:val="24"/>
          <w:lang w:val="en-US"/>
        </w:rPr>
        <w:t>. A</w:t>
      </w:r>
      <w:r w:rsidR="00117FCD" w:rsidRPr="00F35D08">
        <w:rPr>
          <w:rFonts w:ascii="Book Antiqua" w:hAnsi="Book Antiqua"/>
          <w:sz w:val="24"/>
          <w:szCs w:val="24"/>
          <w:lang w:val="en-US"/>
        </w:rPr>
        <w:t xml:space="preserve">t exception of the window hypothesis, </w:t>
      </w:r>
      <w:r w:rsidRPr="00F35D08">
        <w:rPr>
          <w:rFonts w:ascii="Book Antiqua" w:hAnsi="Book Antiqua"/>
          <w:sz w:val="24"/>
          <w:szCs w:val="24"/>
          <w:lang w:val="en-US"/>
        </w:rPr>
        <w:t>the survival analysis</w:t>
      </w:r>
      <w:r w:rsidR="009034C6" w:rsidRPr="00F35D08">
        <w:rPr>
          <w:rFonts w:ascii="Book Antiqua" w:hAnsi="Book Antiqua"/>
          <w:sz w:val="24"/>
          <w:szCs w:val="24"/>
          <w:lang w:val="en-US"/>
        </w:rPr>
        <w:t xml:space="preserve"> </w:t>
      </w:r>
      <w:r w:rsidR="00117FCD" w:rsidRPr="00F35D08">
        <w:rPr>
          <w:rFonts w:ascii="Book Antiqua" w:hAnsi="Book Antiqua"/>
          <w:sz w:val="24"/>
          <w:szCs w:val="24"/>
          <w:lang w:val="en-US"/>
        </w:rPr>
        <w:t xml:space="preserve">disclosed </w:t>
      </w:r>
      <w:r w:rsidRPr="00F35D08">
        <w:rPr>
          <w:rFonts w:ascii="Book Antiqua" w:hAnsi="Book Antiqua"/>
          <w:sz w:val="24"/>
          <w:szCs w:val="24"/>
          <w:lang w:val="en-US"/>
        </w:rPr>
        <w:t>a significant mortality reduction for patients receiving NSBBs</w:t>
      </w:r>
      <w:r w:rsidR="00117FCD" w:rsidRPr="00F35D08">
        <w:rPr>
          <w:rFonts w:ascii="Book Antiqua" w:hAnsi="Book Antiqua"/>
          <w:sz w:val="24"/>
          <w:szCs w:val="24"/>
          <w:lang w:val="en-US"/>
        </w:rPr>
        <w:t xml:space="preserve">. This occurred in </w:t>
      </w:r>
      <w:r w:rsidRPr="00F35D08">
        <w:rPr>
          <w:rFonts w:ascii="Book Antiqua" w:hAnsi="Book Antiqua"/>
          <w:sz w:val="24"/>
          <w:szCs w:val="24"/>
          <w:lang w:val="en-US"/>
        </w:rPr>
        <w:t xml:space="preserve">both </w:t>
      </w:r>
      <w:r w:rsidR="00117FCD" w:rsidRPr="00F35D08">
        <w:rPr>
          <w:rFonts w:ascii="Book Antiqua" w:hAnsi="Book Antiqua"/>
          <w:sz w:val="24"/>
          <w:szCs w:val="24"/>
          <w:lang w:val="en-US"/>
        </w:rPr>
        <w:t xml:space="preserve">categories of patients: </w:t>
      </w:r>
      <w:r w:rsidRPr="00F35D08">
        <w:rPr>
          <w:rFonts w:ascii="Book Antiqua" w:hAnsi="Book Antiqua"/>
          <w:sz w:val="24"/>
          <w:szCs w:val="24"/>
          <w:lang w:val="en-US"/>
        </w:rPr>
        <w:t>those without refractory ascites (</w:t>
      </w:r>
      <w:proofErr w:type="spellStart"/>
      <w:r w:rsidRPr="00F35D08">
        <w:rPr>
          <w:rFonts w:ascii="Book Antiqua" w:hAnsi="Book Antiqua"/>
          <w:sz w:val="24"/>
          <w:szCs w:val="24"/>
          <w:lang w:val="en-US"/>
        </w:rPr>
        <w:t>HR</w:t>
      </w:r>
      <w:r w:rsidR="002F4B0E" w:rsidRPr="00F35D08">
        <w:rPr>
          <w:rFonts w:ascii="Book Antiqua" w:hAnsi="Book Antiqua"/>
          <w:sz w:val="24"/>
          <w:szCs w:val="24"/>
          <w:vertAlign w:val="subscript"/>
          <w:lang w:val="en-US"/>
        </w:rPr>
        <w:t>mortality</w:t>
      </w:r>
      <w:proofErr w:type="spellEnd"/>
      <w:r w:rsidR="0022739E" w:rsidRPr="00F35D08">
        <w:rPr>
          <w:rFonts w:ascii="Book Antiqua" w:hAnsi="Book Antiqua" w:hint="eastAsia"/>
          <w:sz w:val="24"/>
          <w:szCs w:val="24"/>
          <w:lang w:val="en-US" w:eastAsia="zh-CN"/>
        </w:rPr>
        <w:t xml:space="preserve"> = </w:t>
      </w:r>
      <w:r w:rsidRPr="00F35D08">
        <w:rPr>
          <w:rFonts w:ascii="Book Antiqua" w:hAnsi="Book Antiqua"/>
          <w:sz w:val="24"/>
          <w:szCs w:val="24"/>
          <w:lang w:val="en-US"/>
        </w:rPr>
        <w:t>0.55;</w:t>
      </w:r>
      <w:r w:rsidR="0022739E" w:rsidRPr="00F35D08">
        <w:rPr>
          <w:rFonts w:ascii="Book Antiqua" w:hAnsi="Book Antiqua" w:hint="eastAsia"/>
          <w:sz w:val="24"/>
          <w:szCs w:val="24"/>
          <w:lang w:val="en-US" w:eastAsia="zh-CN"/>
        </w:rPr>
        <w:t xml:space="preserve"> </w:t>
      </w:r>
      <w:r w:rsidR="0022739E" w:rsidRPr="00F35D08">
        <w:rPr>
          <w:rFonts w:ascii="Book Antiqua" w:hAnsi="Book Antiqua"/>
          <w:sz w:val="24"/>
          <w:szCs w:val="24"/>
          <w:lang w:val="en-US"/>
        </w:rPr>
        <w:t>95%</w:t>
      </w:r>
      <w:r w:rsidRPr="00F35D08">
        <w:rPr>
          <w:rFonts w:ascii="Book Antiqua" w:hAnsi="Book Antiqua"/>
          <w:sz w:val="24"/>
          <w:szCs w:val="24"/>
          <w:lang w:val="en-US"/>
        </w:rPr>
        <w:t>CI:</w:t>
      </w:r>
      <w:r w:rsidR="0022739E" w:rsidRPr="00F35D08">
        <w:rPr>
          <w:rFonts w:ascii="Book Antiqua" w:hAnsi="Book Antiqua" w:hint="eastAsia"/>
          <w:sz w:val="24"/>
          <w:szCs w:val="24"/>
          <w:lang w:val="en-US" w:eastAsia="zh-CN"/>
        </w:rPr>
        <w:t xml:space="preserve"> </w:t>
      </w:r>
      <w:r w:rsidRPr="00F35D08">
        <w:rPr>
          <w:rFonts w:ascii="Book Antiqua" w:hAnsi="Book Antiqua"/>
          <w:sz w:val="24"/>
          <w:szCs w:val="24"/>
          <w:lang w:val="en-US"/>
        </w:rPr>
        <w:t>0.32-0.95), and those with refractory ascites (</w:t>
      </w:r>
      <w:proofErr w:type="spellStart"/>
      <w:r w:rsidRPr="00F35D08">
        <w:rPr>
          <w:rFonts w:ascii="Book Antiqua" w:hAnsi="Book Antiqua"/>
          <w:sz w:val="24"/>
          <w:szCs w:val="24"/>
          <w:lang w:val="en-US"/>
        </w:rPr>
        <w:t>HR</w:t>
      </w:r>
      <w:r w:rsidR="002F4B0E" w:rsidRPr="00F35D08">
        <w:rPr>
          <w:rFonts w:ascii="Book Antiqua" w:hAnsi="Book Antiqua"/>
          <w:sz w:val="24"/>
          <w:szCs w:val="24"/>
          <w:vertAlign w:val="subscript"/>
          <w:lang w:val="en-US"/>
        </w:rPr>
        <w:t>mortality</w:t>
      </w:r>
      <w:proofErr w:type="spellEnd"/>
      <w:r w:rsidR="0022739E" w:rsidRPr="00F35D08">
        <w:rPr>
          <w:rFonts w:ascii="Book Antiqua" w:hAnsi="Book Antiqua" w:hint="eastAsia"/>
          <w:sz w:val="24"/>
          <w:szCs w:val="24"/>
          <w:lang w:val="en-US" w:eastAsia="zh-CN"/>
        </w:rPr>
        <w:t xml:space="preserve"> =</w:t>
      </w:r>
      <w:r w:rsidR="0022739E" w:rsidRPr="00F35D08">
        <w:rPr>
          <w:rFonts w:ascii="Book Antiqua" w:hAnsi="Book Antiqua"/>
          <w:sz w:val="24"/>
          <w:szCs w:val="24"/>
          <w:lang w:val="en-US"/>
        </w:rPr>
        <w:t xml:space="preserve"> 0.35;</w:t>
      </w:r>
      <w:r w:rsidR="0022739E" w:rsidRPr="00F35D08">
        <w:rPr>
          <w:rFonts w:ascii="Book Antiqua" w:hAnsi="Book Antiqua" w:hint="eastAsia"/>
          <w:sz w:val="24"/>
          <w:szCs w:val="24"/>
          <w:lang w:val="en-US" w:eastAsia="zh-CN"/>
        </w:rPr>
        <w:t xml:space="preserve"> </w:t>
      </w:r>
      <w:r w:rsidR="0022739E" w:rsidRPr="00F35D08">
        <w:rPr>
          <w:rFonts w:ascii="Book Antiqua" w:hAnsi="Book Antiqua"/>
          <w:sz w:val="24"/>
          <w:szCs w:val="24"/>
          <w:lang w:val="en-US"/>
        </w:rPr>
        <w:t>95%</w:t>
      </w:r>
      <w:r w:rsidRPr="00F35D08">
        <w:rPr>
          <w:rFonts w:ascii="Book Antiqua" w:hAnsi="Book Antiqua"/>
          <w:sz w:val="24"/>
          <w:szCs w:val="24"/>
          <w:lang w:val="en-US"/>
        </w:rPr>
        <w:t>CI: 0.14-0.86). Noteworthy, the</w:t>
      </w:r>
      <w:r w:rsidR="009034C6" w:rsidRPr="00F35D08">
        <w:rPr>
          <w:rFonts w:ascii="Book Antiqua" w:hAnsi="Book Antiqua"/>
          <w:sz w:val="24"/>
          <w:szCs w:val="24"/>
          <w:lang w:val="en-US"/>
        </w:rPr>
        <w:t xml:space="preserve"> </w:t>
      </w:r>
      <w:r w:rsidRPr="00F35D08">
        <w:rPr>
          <w:rFonts w:ascii="Book Antiqua" w:hAnsi="Book Antiqua"/>
          <w:sz w:val="24"/>
          <w:szCs w:val="24"/>
          <w:lang w:val="en-US"/>
        </w:rPr>
        <w:t>survival advantages were achieved even though patients under NSBBs had a low systemic arterial pressure.</w:t>
      </w:r>
      <w:r w:rsidR="009034C6" w:rsidRPr="00F35D08">
        <w:rPr>
          <w:rFonts w:ascii="Book Antiqua" w:hAnsi="Book Antiqua"/>
          <w:sz w:val="24"/>
          <w:szCs w:val="24"/>
          <w:lang w:val="en-US"/>
        </w:rPr>
        <w:t xml:space="preserve"> </w:t>
      </w:r>
      <w:r w:rsidRPr="00F35D08">
        <w:rPr>
          <w:rFonts w:ascii="Book Antiqua" w:hAnsi="Book Antiqua"/>
          <w:sz w:val="24"/>
          <w:szCs w:val="24"/>
          <w:lang w:val="en-US"/>
        </w:rPr>
        <w:t xml:space="preserve">Moreover, possible selection biases were controlled by matching the </w:t>
      </w:r>
      <w:r w:rsidRPr="00F35D08">
        <w:rPr>
          <w:rFonts w:ascii="Book Antiqua" w:hAnsi="Book Antiqua"/>
          <w:sz w:val="24"/>
          <w:szCs w:val="24"/>
          <w:lang w:val="en-US"/>
        </w:rPr>
        <w:lastRenderedPageBreak/>
        <w:t>population according with the propensity risk score. These results</w:t>
      </w:r>
      <w:r w:rsidR="009034C6" w:rsidRPr="00F35D08">
        <w:rPr>
          <w:rFonts w:ascii="Book Antiqua" w:hAnsi="Book Antiqua"/>
          <w:sz w:val="24"/>
          <w:szCs w:val="24"/>
          <w:lang w:val="en-US"/>
        </w:rPr>
        <w:t xml:space="preserve"> </w:t>
      </w:r>
      <w:r w:rsidRPr="00F35D08">
        <w:rPr>
          <w:rFonts w:ascii="Book Antiqua" w:hAnsi="Book Antiqua"/>
          <w:sz w:val="24"/>
          <w:szCs w:val="24"/>
          <w:lang w:val="en-US"/>
        </w:rPr>
        <w:t>contradict the opinion that NSBBs are detrimental in patients with an advanced or end-stage liver disease.</w:t>
      </w:r>
      <w:r w:rsidR="009034C6" w:rsidRPr="00F35D08">
        <w:rPr>
          <w:rFonts w:ascii="Book Antiqua" w:hAnsi="Book Antiqua"/>
          <w:sz w:val="24"/>
          <w:szCs w:val="24"/>
          <w:lang w:val="en-US"/>
        </w:rPr>
        <w:t xml:space="preserve"> </w:t>
      </w:r>
      <w:r w:rsidRPr="00F35D08">
        <w:rPr>
          <w:rFonts w:ascii="Book Antiqua" w:hAnsi="Book Antiqua"/>
          <w:sz w:val="24"/>
          <w:szCs w:val="24"/>
          <w:lang w:val="en-US"/>
        </w:rPr>
        <w:t xml:space="preserve">However, Authors fairly state that their patients were highly selected since they were candidates to liver transplantation. </w:t>
      </w:r>
    </w:p>
    <w:p w:rsidR="00B33BDF" w:rsidRPr="00F35D08" w:rsidRDefault="00B33BDF"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 xml:space="preserve">In conclusion: which is the truth? Since its introduction, the evidenced based approach was used to </w:t>
      </w:r>
      <w:r w:rsidR="002F4B0E" w:rsidRPr="00F35D08">
        <w:rPr>
          <w:rFonts w:ascii="Book Antiqua" w:hAnsi="Book Antiqua"/>
          <w:sz w:val="24"/>
          <w:szCs w:val="24"/>
          <w:lang w:val="en-US"/>
        </w:rPr>
        <w:t>test</w:t>
      </w:r>
      <w:r w:rsidRPr="00F35D08">
        <w:rPr>
          <w:rFonts w:ascii="Book Antiqua" w:hAnsi="Book Antiqua"/>
          <w:sz w:val="24"/>
          <w:szCs w:val="24"/>
          <w:lang w:val="en-US"/>
        </w:rPr>
        <w:t xml:space="preserve"> the efficacy of drugs </w:t>
      </w:r>
      <w:r w:rsidR="002F4B0E" w:rsidRPr="00F35D08">
        <w:rPr>
          <w:rFonts w:ascii="Book Antiqua" w:hAnsi="Book Antiqua"/>
          <w:sz w:val="24"/>
          <w:szCs w:val="24"/>
          <w:lang w:val="en-US"/>
        </w:rPr>
        <w:t xml:space="preserve">against </w:t>
      </w:r>
      <w:r w:rsidRPr="00F35D08">
        <w:rPr>
          <w:rFonts w:ascii="Book Antiqua" w:hAnsi="Book Antiqua"/>
          <w:sz w:val="24"/>
          <w:szCs w:val="24"/>
          <w:lang w:val="en-US"/>
        </w:rPr>
        <w:t xml:space="preserve">hard clinical end-points such as mortality, </w:t>
      </w:r>
      <w:r w:rsidR="004002A3" w:rsidRPr="00F35D08">
        <w:rPr>
          <w:rFonts w:ascii="Book Antiqua" w:hAnsi="Book Antiqua"/>
          <w:sz w:val="24"/>
          <w:szCs w:val="24"/>
          <w:lang w:val="en-US"/>
        </w:rPr>
        <w:t>in order to replace</w:t>
      </w:r>
      <w:r w:rsidR="009034C6" w:rsidRPr="00F35D08">
        <w:rPr>
          <w:rFonts w:ascii="Book Antiqua" w:hAnsi="Book Antiqua"/>
          <w:sz w:val="24"/>
          <w:szCs w:val="24"/>
          <w:lang w:val="en-US"/>
        </w:rPr>
        <w:t xml:space="preserve"> </w:t>
      </w:r>
      <w:r w:rsidRPr="00F35D08">
        <w:rPr>
          <w:rFonts w:ascii="Book Antiqua" w:hAnsi="Book Antiqua"/>
          <w:sz w:val="24"/>
          <w:szCs w:val="24"/>
          <w:lang w:val="en-US"/>
        </w:rPr>
        <w:t>the empiric approach. The randomized controlled trial (RCT) is the best tool to minimize confounding factors and effect modifiers behind the apparent association between an exposure (</w:t>
      </w:r>
      <w:r w:rsidRPr="00F35D08">
        <w:rPr>
          <w:rFonts w:ascii="Book Antiqua" w:hAnsi="Book Antiqua"/>
          <w:i/>
          <w:sz w:val="24"/>
          <w:szCs w:val="24"/>
          <w:lang w:val="en-US"/>
        </w:rPr>
        <w:t>e.g.</w:t>
      </w:r>
      <w:r w:rsidR="00D75CFA" w:rsidRPr="00F35D08">
        <w:rPr>
          <w:rFonts w:ascii="Book Antiqua" w:hAnsi="Book Antiqua" w:hint="eastAsia"/>
          <w:i/>
          <w:sz w:val="24"/>
          <w:szCs w:val="24"/>
          <w:lang w:val="en-US" w:eastAsia="zh-CN"/>
        </w:rPr>
        <w:t>,</w:t>
      </w:r>
      <w:r w:rsidRPr="00F35D08">
        <w:rPr>
          <w:rFonts w:ascii="Book Antiqua" w:hAnsi="Book Antiqua"/>
          <w:sz w:val="24"/>
          <w:szCs w:val="24"/>
          <w:lang w:val="en-US"/>
        </w:rPr>
        <w:t xml:space="preserve"> treatment </w:t>
      </w:r>
      <w:r w:rsidR="002F4B0E" w:rsidRPr="00F35D08">
        <w:rPr>
          <w:rFonts w:ascii="Book Antiqua" w:hAnsi="Book Antiqua"/>
          <w:sz w:val="24"/>
          <w:szCs w:val="24"/>
          <w:lang w:val="en-US"/>
        </w:rPr>
        <w:t>with</w:t>
      </w:r>
      <w:r w:rsidRPr="00F35D08">
        <w:rPr>
          <w:rFonts w:ascii="Book Antiqua" w:hAnsi="Book Antiqua"/>
          <w:sz w:val="24"/>
          <w:szCs w:val="24"/>
          <w:lang w:val="en-US"/>
        </w:rPr>
        <w:t xml:space="preserve"> NSBBs) and an effect (mortality) in a specific clinical setting (patients with advanced liver disease). </w:t>
      </w:r>
    </w:p>
    <w:p w:rsidR="00B33BDF" w:rsidRPr="00F35D08" w:rsidRDefault="00B33BDF" w:rsidP="00FF5FB8">
      <w:pPr>
        <w:spacing w:after="0" w:line="360" w:lineRule="auto"/>
        <w:ind w:firstLineChars="200" w:firstLine="480"/>
        <w:jc w:val="both"/>
        <w:rPr>
          <w:rFonts w:ascii="Book Antiqua" w:hAnsi="Book Antiqua"/>
          <w:sz w:val="24"/>
          <w:szCs w:val="24"/>
          <w:lang w:val="en-US"/>
        </w:rPr>
      </w:pPr>
      <w:r w:rsidRPr="00F35D08">
        <w:rPr>
          <w:rFonts w:ascii="Book Antiqua" w:hAnsi="Book Antiqua"/>
          <w:sz w:val="24"/>
          <w:szCs w:val="24"/>
          <w:lang w:val="en-US"/>
        </w:rPr>
        <w:t xml:space="preserve">The studies supporting the “window hypothesis” challenge a huge amount of papers that consistently demonstrated the beneficial effect of </w:t>
      </w:r>
      <w:r w:rsidR="004002A3" w:rsidRPr="00F35D08">
        <w:rPr>
          <w:rFonts w:ascii="Book Antiqua" w:hAnsi="Book Antiqua"/>
          <w:sz w:val="24"/>
          <w:szCs w:val="24"/>
          <w:lang w:val="en-US"/>
        </w:rPr>
        <w:t>NS</w:t>
      </w:r>
      <w:r w:rsidRPr="00F35D08">
        <w:rPr>
          <w:rFonts w:ascii="Book Antiqua" w:hAnsi="Book Antiqua"/>
          <w:sz w:val="24"/>
          <w:szCs w:val="24"/>
          <w:lang w:val="en-US"/>
        </w:rPr>
        <w:t>BBs in patients with PHT.</w:t>
      </w:r>
      <w:r w:rsidR="002F4B0E" w:rsidRPr="00F35D08">
        <w:rPr>
          <w:rFonts w:ascii="Book Antiqua" w:hAnsi="Book Antiqua"/>
          <w:sz w:val="24"/>
          <w:szCs w:val="24"/>
          <w:lang w:val="en-US"/>
        </w:rPr>
        <w:t xml:space="preserve"> </w:t>
      </w:r>
      <w:r w:rsidRPr="00F35D08">
        <w:rPr>
          <w:rFonts w:ascii="Book Antiqua" w:hAnsi="Book Antiqua"/>
          <w:sz w:val="24"/>
          <w:szCs w:val="24"/>
          <w:lang w:val="en-US"/>
        </w:rPr>
        <w:t>Therefore, it is now mandatory solving any doubts on the safety of such class of drugs in patients with advanced cirrhosis. This aim should be pursued by a trial</w:t>
      </w:r>
      <w:r w:rsidR="002F4B0E" w:rsidRPr="00F35D08">
        <w:rPr>
          <w:rFonts w:ascii="Book Antiqua" w:hAnsi="Book Antiqua"/>
          <w:sz w:val="24"/>
          <w:szCs w:val="24"/>
          <w:lang w:val="en-US"/>
        </w:rPr>
        <w:t xml:space="preserve"> </w:t>
      </w:r>
      <w:r w:rsidRPr="00F35D08">
        <w:rPr>
          <w:rFonts w:ascii="Book Antiqua" w:hAnsi="Book Antiqua"/>
          <w:sz w:val="24"/>
          <w:szCs w:val="24"/>
          <w:lang w:val="en-US"/>
        </w:rPr>
        <w:t xml:space="preserve">including a sufficient number of patients on chronic </w:t>
      </w:r>
      <w:r w:rsidR="002F4B0E" w:rsidRPr="00F35D08">
        <w:rPr>
          <w:rFonts w:ascii="Book Antiqua" w:hAnsi="Book Antiqua"/>
          <w:sz w:val="24"/>
          <w:szCs w:val="24"/>
          <w:lang w:val="en-US"/>
        </w:rPr>
        <w:t>NS</w:t>
      </w:r>
      <w:r w:rsidRPr="00F35D08">
        <w:rPr>
          <w:rFonts w:ascii="Book Antiqua" w:hAnsi="Book Antiqua"/>
          <w:sz w:val="24"/>
          <w:szCs w:val="24"/>
          <w:lang w:val="en-US"/>
        </w:rPr>
        <w:t xml:space="preserve">BBs therapy with advanced cirrhosis, such as patients with SBP. The effects of the </w:t>
      </w:r>
      <w:r w:rsidR="002F4B0E" w:rsidRPr="00F35D08">
        <w:rPr>
          <w:rFonts w:ascii="Book Antiqua" w:hAnsi="Book Antiqua"/>
          <w:sz w:val="24"/>
          <w:szCs w:val="24"/>
          <w:lang w:val="en-US"/>
        </w:rPr>
        <w:t>NS</w:t>
      </w:r>
      <w:r w:rsidRPr="00F35D08">
        <w:rPr>
          <w:rFonts w:ascii="Book Antiqua" w:hAnsi="Book Antiqua"/>
          <w:sz w:val="24"/>
          <w:szCs w:val="24"/>
          <w:lang w:val="en-US"/>
        </w:rPr>
        <w:t xml:space="preserve">BBs would be compared randomizing these patients to stopping or not the chronic treatment with NSBBs. The preference of patients with SBP for </w:t>
      </w:r>
      <w:r w:rsidR="002F4B0E" w:rsidRPr="00F35D08">
        <w:rPr>
          <w:rFonts w:ascii="Book Antiqua" w:hAnsi="Book Antiqua"/>
          <w:sz w:val="24"/>
          <w:szCs w:val="24"/>
          <w:lang w:val="en-US"/>
        </w:rPr>
        <w:t xml:space="preserve">such a </w:t>
      </w:r>
      <w:r w:rsidRPr="00F35D08">
        <w:rPr>
          <w:rFonts w:ascii="Book Antiqua" w:hAnsi="Book Antiqua"/>
          <w:sz w:val="24"/>
          <w:szCs w:val="24"/>
          <w:lang w:val="en-US"/>
        </w:rPr>
        <w:t>trial would be justified by the relatively homogeneity of these patients ensured by objective criteria of diagnosis and high risk of renal failure. Certainly this kind of RCT is demanding, and needs a multicenter cooperation. However, the evidence we will obtain is e</w:t>
      </w:r>
      <w:r w:rsidR="00570B2E">
        <w:rPr>
          <w:rFonts w:ascii="Book Antiqua" w:hAnsi="Book Antiqua"/>
          <w:sz w:val="24"/>
          <w:szCs w:val="24"/>
          <w:lang w:val="en-US"/>
        </w:rPr>
        <w:t>ssential before closing (or not</w:t>
      </w:r>
      <w:r w:rsidRPr="00F35D08">
        <w:rPr>
          <w:rFonts w:ascii="Book Antiqua" w:hAnsi="Book Antiqua"/>
          <w:sz w:val="24"/>
          <w:szCs w:val="24"/>
          <w:lang w:val="en-US"/>
        </w:rPr>
        <w:t>) the window.</w:t>
      </w:r>
    </w:p>
    <w:p w:rsidR="00B33BDF" w:rsidRPr="00F35D08" w:rsidRDefault="00B33BDF" w:rsidP="00FF5FB8">
      <w:pPr>
        <w:spacing w:after="0" w:line="360" w:lineRule="auto"/>
        <w:jc w:val="both"/>
        <w:rPr>
          <w:rFonts w:ascii="Book Antiqua" w:hAnsi="Book Antiqua"/>
          <w:b/>
          <w:sz w:val="24"/>
          <w:szCs w:val="24"/>
          <w:lang w:val="en-US"/>
        </w:rPr>
      </w:pPr>
      <w:r w:rsidRPr="00F35D08">
        <w:rPr>
          <w:rFonts w:ascii="Book Antiqua" w:hAnsi="Book Antiqua"/>
          <w:b/>
          <w:sz w:val="24"/>
          <w:szCs w:val="24"/>
          <w:lang w:val="en-US"/>
        </w:rPr>
        <w:br w:type="page"/>
      </w:r>
    </w:p>
    <w:p w:rsidR="00B33BDF" w:rsidRPr="00F35D08" w:rsidRDefault="00B33BDF" w:rsidP="00FF5FB8">
      <w:pPr>
        <w:spacing w:after="0" w:line="360" w:lineRule="auto"/>
        <w:jc w:val="both"/>
        <w:rPr>
          <w:rFonts w:ascii="Book Antiqua" w:hAnsi="Book Antiqua" w:cs="Arial"/>
          <w:b/>
          <w:bCs/>
          <w:sz w:val="24"/>
          <w:szCs w:val="24"/>
          <w:lang w:val="en-US" w:eastAsia="zh-CN"/>
        </w:rPr>
      </w:pPr>
      <w:r w:rsidRPr="00F35D08">
        <w:rPr>
          <w:rFonts w:ascii="Book Antiqua" w:hAnsi="Book Antiqua"/>
          <w:b/>
          <w:sz w:val="24"/>
          <w:szCs w:val="24"/>
          <w:lang w:val="en-US"/>
        </w:rPr>
        <w:lastRenderedPageBreak/>
        <w:t>REFERENCE</w:t>
      </w:r>
      <w:r w:rsidRPr="00F35D08">
        <w:rPr>
          <w:rFonts w:ascii="Book Antiqua" w:hAnsi="Book Antiqua"/>
          <w:b/>
          <w:sz w:val="24"/>
          <w:szCs w:val="24"/>
          <w:lang w:val="en-US" w:eastAsia="zh-CN"/>
        </w:rPr>
        <w:t>S</w:t>
      </w:r>
      <w:bookmarkStart w:id="34" w:name="OLE_LINK277"/>
      <w:bookmarkStart w:id="35" w:name="OLE_LINK278"/>
      <w:bookmarkStart w:id="36" w:name="OLE_LINK279"/>
      <w:bookmarkStart w:id="37" w:name="OLE_LINK290"/>
      <w:bookmarkStart w:id="38" w:name="OLE_LINK301"/>
      <w:bookmarkStart w:id="39" w:name="OLE_LINK312"/>
      <w:bookmarkStart w:id="40" w:name="OLE_LINK315"/>
      <w:bookmarkStart w:id="41" w:name="OLE_LINK316"/>
      <w:bookmarkStart w:id="42" w:name="OLE_LINK317"/>
      <w:bookmarkStart w:id="43" w:name="OLE_LINK318"/>
      <w:bookmarkStart w:id="44" w:name="OLE_LINK326"/>
      <w:bookmarkStart w:id="45" w:name="OLE_LINK335"/>
      <w:bookmarkStart w:id="46" w:name="OLE_LINK339"/>
      <w:bookmarkStart w:id="47" w:name="OLE_LINK348"/>
      <w:bookmarkStart w:id="48" w:name="OLE_LINK399"/>
      <w:bookmarkStart w:id="49" w:name="OLE_LINK419"/>
      <w:bookmarkStart w:id="50" w:name="OLE_LINK420"/>
      <w:bookmarkStart w:id="51" w:name="OLE_LINK423"/>
      <w:bookmarkStart w:id="52" w:name="OLE_LINK449"/>
      <w:bookmarkStart w:id="53" w:name="OLE_LINK450"/>
      <w:bookmarkStart w:id="54" w:name="OLE_LINK454"/>
      <w:bookmarkStart w:id="55" w:name="OLE_LINK461"/>
      <w:bookmarkStart w:id="56" w:name="OLE_LINK471"/>
      <w:bookmarkStart w:id="57" w:name="OLE_LINK474"/>
      <w:bookmarkStart w:id="58" w:name="OLE_LINK407"/>
      <w:bookmarkStart w:id="59" w:name="OLE_LINK494"/>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w:t>
      </w:r>
      <w:r w:rsidRPr="00F35D08">
        <w:rPr>
          <w:rFonts w:ascii="Book Antiqua" w:eastAsia="宋体" w:hAnsi="Book Antiqua" w:cs="宋体"/>
          <w:sz w:val="24"/>
          <w:szCs w:val="24"/>
        </w:rPr>
        <w:t> </w:t>
      </w:r>
      <w:r w:rsidRPr="00AE5BD0">
        <w:rPr>
          <w:rFonts w:ascii="Book Antiqua" w:eastAsia="宋体" w:hAnsi="Book Antiqua" w:cs="宋体"/>
          <w:b/>
          <w:bCs/>
          <w:sz w:val="24"/>
          <w:szCs w:val="24"/>
        </w:rPr>
        <w:t>Lebrec D</w:t>
      </w:r>
      <w:r w:rsidRPr="00AE5BD0">
        <w:rPr>
          <w:rFonts w:ascii="Book Antiqua" w:eastAsia="宋体" w:hAnsi="Book Antiqua" w:cs="宋体"/>
          <w:sz w:val="24"/>
          <w:szCs w:val="24"/>
        </w:rPr>
        <w:t>, Poynard T, Hillon P, Benhamou JP. Propranolol for prevention of recurrent gastrointestinal bleeding in patients with cirrhosis: a controlled study.</w:t>
      </w:r>
      <w:r w:rsidRPr="00F35D08">
        <w:rPr>
          <w:rFonts w:ascii="Book Antiqua" w:eastAsia="宋体" w:hAnsi="Book Antiqua" w:cs="宋体"/>
          <w:sz w:val="24"/>
          <w:szCs w:val="24"/>
        </w:rPr>
        <w:t> </w:t>
      </w:r>
      <w:r w:rsidRPr="00AE5BD0">
        <w:rPr>
          <w:rFonts w:ascii="Book Antiqua" w:eastAsia="宋体" w:hAnsi="Book Antiqua" w:cs="宋体"/>
          <w:i/>
          <w:iCs/>
          <w:sz w:val="24"/>
          <w:szCs w:val="24"/>
        </w:rPr>
        <w:t>N Engl J Med</w:t>
      </w:r>
      <w:r w:rsidRPr="00F35D08">
        <w:rPr>
          <w:rFonts w:ascii="Book Antiqua" w:eastAsia="宋体" w:hAnsi="Book Antiqua" w:cs="宋体"/>
          <w:sz w:val="24"/>
          <w:szCs w:val="24"/>
        </w:rPr>
        <w:t> </w:t>
      </w:r>
      <w:r w:rsidRPr="00AE5BD0">
        <w:rPr>
          <w:rFonts w:ascii="Book Antiqua" w:eastAsia="宋体" w:hAnsi="Book Antiqua" w:cs="宋体"/>
          <w:sz w:val="24"/>
          <w:szCs w:val="24"/>
        </w:rPr>
        <w:t>1981;</w:t>
      </w:r>
      <w:r w:rsidRPr="00F35D08">
        <w:rPr>
          <w:rFonts w:ascii="Book Antiqua" w:eastAsia="宋体" w:hAnsi="Book Antiqua" w:cs="宋体"/>
          <w:sz w:val="24"/>
          <w:szCs w:val="24"/>
        </w:rPr>
        <w:t> </w:t>
      </w:r>
      <w:r w:rsidRPr="00AE5BD0">
        <w:rPr>
          <w:rFonts w:ascii="Book Antiqua" w:eastAsia="宋体" w:hAnsi="Book Antiqua" w:cs="宋体"/>
          <w:b/>
          <w:bCs/>
          <w:sz w:val="24"/>
          <w:szCs w:val="24"/>
        </w:rPr>
        <w:t>305</w:t>
      </w:r>
      <w:r w:rsidRPr="00AE5BD0">
        <w:rPr>
          <w:rFonts w:ascii="Book Antiqua" w:eastAsia="宋体" w:hAnsi="Book Antiqua" w:cs="宋体"/>
          <w:sz w:val="24"/>
          <w:szCs w:val="24"/>
        </w:rPr>
        <w:t>: 1371-1374 [PMID: 7029276 DOI: 10.1056/NEJM198112033052302]</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2</w:t>
      </w:r>
      <w:r w:rsidRPr="00F35D08">
        <w:rPr>
          <w:rFonts w:ascii="Book Antiqua" w:eastAsia="宋体" w:hAnsi="Book Antiqua" w:cs="宋体"/>
          <w:sz w:val="24"/>
          <w:szCs w:val="24"/>
        </w:rPr>
        <w:t> </w:t>
      </w:r>
      <w:r w:rsidRPr="00AE5BD0">
        <w:rPr>
          <w:rFonts w:ascii="Book Antiqua" w:eastAsia="宋体" w:hAnsi="Book Antiqua" w:cs="宋体"/>
          <w:b/>
          <w:bCs/>
          <w:sz w:val="24"/>
          <w:szCs w:val="24"/>
        </w:rPr>
        <w:t>Abraldes JG</w:t>
      </w:r>
      <w:r w:rsidRPr="00AE5BD0">
        <w:rPr>
          <w:rFonts w:ascii="Book Antiqua" w:eastAsia="宋体" w:hAnsi="Book Antiqua" w:cs="宋体"/>
          <w:sz w:val="24"/>
          <w:szCs w:val="24"/>
        </w:rPr>
        <w:t>, Tarantino I, Turnes J, Garcia-Pagan JC, Rodés J, Bosch J. Hemodynamic response to pharmacological treatment of portal hypertension and long-term prognosis of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Hepatology</w:t>
      </w:r>
      <w:r w:rsidRPr="00F35D08">
        <w:rPr>
          <w:rFonts w:ascii="Book Antiqua" w:eastAsia="宋体" w:hAnsi="Book Antiqua" w:cs="宋体"/>
          <w:sz w:val="24"/>
          <w:szCs w:val="24"/>
        </w:rPr>
        <w:t> </w:t>
      </w:r>
      <w:r w:rsidRPr="00AE5BD0">
        <w:rPr>
          <w:rFonts w:ascii="Book Antiqua" w:eastAsia="宋体" w:hAnsi="Book Antiqua" w:cs="宋体"/>
          <w:sz w:val="24"/>
          <w:szCs w:val="24"/>
        </w:rPr>
        <w:t>2003;</w:t>
      </w:r>
      <w:r w:rsidRPr="00F35D08">
        <w:rPr>
          <w:rFonts w:ascii="Book Antiqua" w:eastAsia="宋体" w:hAnsi="Book Antiqua" w:cs="宋体"/>
          <w:sz w:val="24"/>
          <w:szCs w:val="24"/>
        </w:rPr>
        <w:t> </w:t>
      </w:r>
      <w:r w:rsidRPr="00AE5BD0">
        <w:rPr>
          <w:rFonts w:ascii="Book Antiqua" w:eastAsia="宋体" w:hAnsi="Book Antiqua" w:cs="宋体"/>
          <w:b/>
          <w:bCs/>
          <w:sz w:val="24"/>
          <w:szCs w:val="24"/>
        </w:rPr>
        <w:t>37</w:t>
      </w:r>
      <w:r w:rsidRPr="00AE5BD0">
        <w:rPr>
          <w:rFonts w:ascii="Book Antiqua" w:eastAsia="宋体" w:hAnsi="Book Antiqua" w:cs="宋体"/>
          <w:sz w:val="24"/>
          <w:szCs w:val="24"/>
        </w:rPr>
        <w:t>: 902-908 [PMID: 12668985 DOI: 10.1053/jhep.2003.50133]</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3</w:t>
      </w:r>
      <w:r w:rsidRPr="00F35D08">
        <w:rPr>
          <w:rFonts w:ascii="Book Antiqua" w:eastAsia="宋体" w:hAnsi="Book Antiqua" w:cs="宋体"/>
          <w:sz w:val="24"/>
          <w:szCs w:val="24"/>
        </w:rPr>
        <w:t> </w:t>
      </w:r>
      <w:r w:rsidRPr="00AE5BD0">
        <w:rPr>
          <w:rFonts w:ascii="Book Antiqua" w:eastAsia="宋体" w:hAnsi="Book Antiqua" w:cs="宋体"/>
          <w:b/>
          <w:bCs/>
          <w:sz w:val="24"/>
          <w:szCs w:val="24"/>
        </w:rPr>
        <w:t>Turnes J</w:t>
      </w:r>
      <w:r w:rsidRPr="00AE5BD0">
        <w:rPr>
          <w:rFonts w:ascii="Book Antiqua" w:eastAsia="宋体" w:hAnsi="Book Antiqua" w:cs="宋体"/>
          <w:sz w:val="24"/>
          <w:szCs w:val="24"/>
        </w:rPr>
        <w:t>, Garcia-Pagan JC, Abraldes JG, Hernandez-Guerra M, Dell'Era A, Bosch J. Pharmacological reduction of portal pressure and long-term risk of first variceal bleeding in patients with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Am J Gastroenterol</w:t>
      </w:r>
      <w:r w:rsidRPr="00F35D08">
        <w:rPr>
          <w:rFonts w:ascii="Book Antiqua" w:eastAsia="宋体" w:hAnsi="Book Antiqua" w:cs="宋体"/>
          <w:sz w:val="24"/>
          <w:szCs w:val="24"/>
        </w:rPr>
        <w:t> </w:t>
      </w:r>
      <w:r w:rsidRPr="00AE5BD0">
        <w:rPr>
          <w:rFonts w:ascii="Book Antiqua" w:eastAsia="宋体" w:hAnsi="Book Antiqua" w:cs="宋体"/>
          <w:sz w:val="24"/>
          <w:szCs w:val="24"/>
        </w:rPr>
        <w:t>2006;</w:t>
      </w:r>
      <w:r w:rsidRPr="00F35D08">
        <w:rPr>
          <w:rFonts w:ascii="Book Antiqua" w:eastAsia="宋体" w:hAnsi="Book Antiqua" w:cs="宋体"/>
          <w:sz w:val="24"/>
          <w:szCs w:val="24"/>
        </w:rPr>
        <w:t> </w:t>
      </w:r>
      <w:r w:rsidRPr="00AE5BD0">
        <w:rPr>
          <w:rFonts w:ascii="Book Antiqua" w:eastAsia="宋体" w:hAnsi="Book Antiqua" w:cs="宋体"/>
          <w:b/>
          <w:bCs/>
          <w:sz w:val="24"/>
          <w:szCs w:val="24"/>
        </w:rPr>
        <w:t>101</w:t>
      </w:r>
      <w:r w:rsidRPr="00AE5BD0">
        <w:rPr>
          <w:rFonts w:ascii="Book Antiqua" w:eastAsia="宋体" w:hAnsi="Book Antiqua" w:cs="宋体"/>
          <w:sz w:val="24"/>
          <w:szCs w:val="24"/>
        </w:rPr>
        <w:t>: 506-512 [PMID: 16542287 DOI: 10.1111/j.1572-0241.2006.00453.x]</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4</w:t>
      </w:r>
      <w:r w:rsidRPr="00F35D08">
        <w:rPr>
          <w:rFonts w:ascii="Book Antiqua" w:eastAsia="宋体" w:hAnsi="Book Antiqua" w:cs="宋体"/>
          <w:sz w:val="24"/>
          <w:szCs w:val="24"/>
        </w:rPr>
        <w:t> </w:t>
      </w:r>
      <w:r w:rsidRPr="00AE5BD0">
        <w:rPr>
          <w:rFonts w:ascii="Book Antiqua" w:eastAsia="宋体" w:hAnsi="Book Antiqua" w:cs="宋体"/>
          <w:b/>
          <w:bCs/>
          <w:sz w:val="24"/>
          <w:szCs w:val="24"/>
        </w:rPr>
        <w:t>Groszmann RJ</w:t>
      </w:r>
      <w:r w:rsidRPr="00AE5BD0">
        <w:rPr>
          <w:rFonts w:ascii="Book Antiqua" w:eastAsia="宋体" w:hAnsi="Book Antiqua" w:cs="宋体"/>
          <w:sz w:val="24"/>
          <w:szCs w:val="24"/>
        </w:rPr>
        <w:t>, Garcia-Tsao G, Bosch J, Grace ND, Burroughs AK, Planas R, Escorsell A, Garcia-Pagan JC, Patch D, Matloff DS, Gao H, Makuch R. Beta-blockers to prevent gastroesophageal varices in patients with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N Engl J Med</w:t>
      </w:r>
      <w:r w:rsidRPr="00F35D08">
        <w:rPr>
          <w:rFonts w:ascii="Book Antiqua" w:eastAsia="宋体" w:hAnsi="Book Antiqua" w:cs="宋体"/>
          <w:sz w:val="24"/>
          <w:szCs w:val="24"/>
        </w:rPr>
        <w:t> </w:t>
      </w:r>
      <w:r w:rsidRPr="00AE5BD0">
        <w:rPr>
          <w:rFonts w:ascii="Book Antiqua" w:eastAsia="宋体" w:hAnsi="Book Antiqua" w:cs="宋体"/>
          <w:sz w:val="24"/>
          <w:szCs w:val="24"/>
        </w:rPr>
        <w:t>2005;</w:t>
      </w:r>
      <w:r w:rsidRPr="00F35D08">
        <w:rPr>
          <w:rFonts w:ascii="Book Antiqua" w:eastAsia="宋体" w:hAnsi="Book Antiqua" w:cs="宋体"/>
          <w:sz w:val="24"/>
          <w:szCs w:val="24"/>
        </w:rPr>
        <w:t> </w:t>
      </w:r>
      <w:r w:rsidRPr="00AE5BD0">
        <w:rPr>
          <w:rFonts w:ascii="Book Antiqua" w:eastAsia="宋体" w:hAnsi="Book Antiqua" w:cs="宋体"/>
          <w:b/>
          <w:bCs/>
          <w:sz w:val="24"/>
          <w:szCs w:val="24"/>
        </w:rPr>
        <w:t>353</w:t>
      </w:r>
      <w:r w:rsidRPr="00AE5BD0">
        <w:rPr>
          <w:rFonts w:ascii="Book Antiqua" w:eastAsia="宋体" w:hAnsi="Book Antiqua" w:cs="宋体"/>
          <w:sz w:val="24"/>
          <w:szCs w:val="24"/>
        </w:rPr>
        <w:t>: 2254-2261 [PMID: 16306522 DOI: 10.1056/NEJMoa044456]</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5</w:t>
      </w:r>
      <w:r w:rsidRPr="00F35D08">
        <w:rPr>
          <w:rFonts w:ascii="Book Antiqua" w:eastAsia="宋体" w:hAnsi="Book Antiqua" w:cs="宋体"/>
          <w:sz w:val="24"/>
          <w:szCs w:val="24"/>
        </w:rPr>
        <w:t> </w:t>
      </w:r>
      <w:r w:rsidRPr="00AE5BD0">
        <w:rPr>
          <w:rFonts w:ascii="Book Antiqua" w:eastAsia="宋体" w:hAnsi="Book Antiqua" w:cs="宋体"/>
          <w:b/>
          <w:bCs/>
          <w:sz w:val="24"/>
          <w:szCs w:val="24"/>
        </w:rPr>
        <w:t>Merkel C</w:t>
      </w:r>
      <w:r w:rsidRPr="00AE5BD0">
        <w:rPr>
          <w:rFonts w:ascii="Book Antiqua" w:eastAsia="宋体" w:hAnsi="Book Antiqua" w:cs="宋体"/>
          <w:sz w:val="24"/>
          <w:szCs w:val="24"/>
        </w:rPr>
        <w:t>, Marin R, Angeli P, Zanella P, Felder M, Bernardinello E, Cavallarin G, Bolognesi M, Donada C, Bellini B, Torboli P, Gatta A. A placebo-controlled clinical trial of nadolol in the prophylaxis of growth of small esophageal varices in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Gastroenterology</w:t>
      </w:r>
      <w:r w:rsidRPr="00F35D08">
        <w:rPr>
          <w:rFonts w:ascii="Book Antiqua" w:eastAsia="宋体" w:hAnsi="Book Antiqua" w:cs="宋体"/>
          <w:sz w:val="24"/>
          <w:szCs w:val="24"/>
        </w:rPr>
        <w:t> </w:t>
      </w:r>
      <w:r w:rsidRPr="00AE5BD0">
        <w:rPr>
          <w:rFonts w:ascii="Book Antiqua" w:eastAsia="宋体" w:hAnsi="Book Antiqua" w:cs="宋体"/>
          <w:sz w:val="24"/>
          <w:szCs w:val="24"/>
        </w:rPr>
        <w:t>2004;</w:t>
      </w:r>
      <w:r w:rsidRPr="00F35D08">
        <w:rPr>
          <w:rFonts w:ascii="Book Antiqua" w:eastAsia="宋体" w:hAnsi="Book Antiqua" w:cs="宋体"/>
          <w:sz w:val="24"/>
          <w:szCs w:val="24"/>
        </w:rPr>
        <w:t> </w:t>
      </w:r>
      <w:r w:rsidRPr="00AE5BD0">
        <w:rPr>
          <w:rFonts w:ascii="Book Antiqua" w:eastAsia="宋体" w:hAnsi="Book Antiqua" w:cs="宋体"/>
          <w:b/>
          <w:bCs/>
          <w:sz w:val="24"/>
          <w:szCs w:val="24"/>
        </w:rPr>
        <w:t>127</w:t>
      </w:r>
      <w:r w:rsidRPr="00AE5BD0">
        <w:rPr>
          <w:rFonts w:ascii="Book Antiqua" w:eastAsia="宋体" w:hAnsi="Book Antiqua" w:cs="宋体"/>
          <w:sz w:val="24"/>
          <w:szCs w:val="24"/>
        </w:rPr>
        <w:t>: 476-484 [PMID: 15300580 DOI: 10.1053/j.gastro.2004.05.004]</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6</w:t>
      </w:r>
      <w:r w:rsidRPr="00F35D08">
        <w:rPr>
          <w:rFonts w:ascii="Book Antiqua" w:eastAsia="宋体" w:hAnsi="Book Antiqua" w:cs="宋体"/>
          <w:sz w:val="24"/>
          <w:szCs w:val="24"/>
        </w:rPr>
        <w:t> </w:t>
      </w:r>
      <w:r w:rsidRPr="00AE5BD0">
        <w:rPr>
          <w:rFonts w:ascii="Book Antiqua" w:eastAsia="宋体" w:hAnsi="Book Antiqua" w:cs="宋体"/>
          <w:b/>
          <w:bCs/>
          <w:sz w:val="24"/>
          <w:szCs w:val="24"/>
        </w:rPr>
        <w:t>Hernández-Gea V</w:t>
      </w:r>
      <w:r w:rsidRPr="00AE5BD0">
        <w:rPr>
          <w:rFonts w:ascii="Book Antiqua" w:eastAsia="宋体" w:hAnsi="Book Antiqua" w:cs="宋体"/>
          <w:sz w:val="24"/>
          <w:szCs w:val="24"/>
        </w:rPr>
        <w:t>, Aracil C, Colomo A, Garupera I, Poca M, Torras X, Miñana J, Guarner C, Villanueva C. Development of ascites in compensated cirrhosis with severe portal hypertension treated with β-blockers.</w:t>
      </w:r>
      <w:r w:rsidRPr="00F35D08">
        <w:rPr>
          <w:rFonts w:ascii="Book Antiqua" w:eastAsia="宋体" w:hAnsi="Book Antiqua" w:cs="宋体"/>
          <w:sz w:val="24"/>
          <w:szCs w:val="24"/>
        </w:rPr>
        <w:t> </w:t>
      </w:r>
      <w:r w:rsidRPr="00AE5BD0">
        <w:rPr>
          <w:rFonts w:ascii="Book Antiqua" w:eastAsia="宋体" w:hAnsi="Book Antiqua" w:cs="宋体"/>
          <w:i/>
          <w:iCs/>
          <w:sz w:val="24"/>
          <w:szCs w:val="24"/>
        </w:rPr>
        <w:t>Am J Gastroenterol</w:t>
      </w:r>
      <w:r w:rsidRPr="00F35D08">
        <w:rPr>
          <w:rFonts w:ascii="Book Antiqua" w:eastAsia="宋体" w:hAnsi="Book Antiqua" w:cs="宋体"/>
          <w:sz w:val="24"/>
          <w:szCs w:val="24"/>
        </w:rPr>
        <w:t> </w:t>
      </w:r>
      <w:r w:rsidRPr="00AE5BD0">
        <w:rPr>
          <w:rFonts w:ascii="Book Antiqua" w:eastAsia="宋体" w:hAnsi="Book Antiqua" w:cs="宋体"/>
          <w:sz w:val="24"/>
          <w:szCs w:val="24"/>
        </w:rPr>
        <w:t>2012;</w:t>
      </w:r>
      <w:r w:rsidRPr="00F35D08">
        <w:rPr>
          <w:rFonts w:ascii="Book Antiqua" w:eastAsia="宋体" w:hAnsi="Book Antiqua" w:cs="宋体"/>
          <w:sz w:val="24"/>
          <w:szCs w:val="24"/>
        </w:rPr>
        <w:t> </w:t>
      </w:r>
      <w:r w:rsidRPr="00AE5BD0">
        <w:rPr>
          <w:rFonts w:ascii="Book Antiqua" w:eastAsia="宋体" w:hAnsi="Book Antiqua" w:cs="宋体"/>
          <w:b/>
          <w:bCs/>
          <w:sz w:val="24"/>
          <w:szCs w:val="24"/>
        </w:rPr>
        <w:t>107</w:t>
      </w:r>
      <w:r w:rsidRPr="00AE5BD0">
        <w:rPr>
          <w:rFonts w:ascii="Book Antiqua" w:eastAsia="宋体" w:hAnsi="Book Antiqua" w:cs="宋体"/>
          <w:sz w:val="24"/>
          <w:szCs w:val="24"/>
        </w:rPr>
        <w:t>: 418-427 [PMID: 22334252 DOI: 10.1038/ajg.2011.456]</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7</w:t>
      </w:r>
      <w:r w:rsidRPr="00F35D08">
        <w:rPr>
          <w:rFonts w:ascii="Book Antiqua" w:eastAsia="宋体" w:hAnsi="Book Antiqua" w:cs="宋体"/>
          <w:sz w:val="24"/>
          <w:szCs w:val="24"/>
        </w:rPr>
        <w:t> </w:t>
      </w:r>
      <w:r w:rsidRPr="00AE5BD0">
        <w:rPr>
          <w:rFonts w:ascii="Book Antiqua" w:eastAsia="宋体" w:hAnsi="Book Antiqua" w:cs="宋体"/>
          <w:b/>
          <w:bCs/>
          <w:sz w:val="24"/>
          <w:szCs w:val="24"/>
        </w:rPr>
        <w:t>Gluud C</w:t>
      </w:r>
      <w:r w:rsidRPr="00AE5BD0">
        <w:rPr>
          <w:rFonts w:ascii="Book Antiqua" w:eastAsia="宋体" w:hAnsi="Book Antiqua" w:cs="宋体"/>
          <w:sz w:val="24"/>
          <w:szCs w:val="24"/>
        </w:rPr>
        <w:t>, Brok J, Gong Y, Koretz RL. Hepatology may have problems with putative surrogate outcome measures.</w:t>
      </w:r>
      <w:r w:rsidRPr="00F35D08">
        <w:rPr>
          <w:rFonts w:ascii="Book Antiqua" w:eastAsia="宋体" w:hAnsi="Book Antiqua" w:cs="宋体"/>
          <w:sz w:val="24"/>
          <w:szCs w:val="24"/>
        </w:rPr>
        <w:t> </w:t>
      </w:r>
      <w:r w:rsidRPr="00AE5BD0">
        <w:rPr>
          <w:rFonts w:ascii="Book Antiqua" w:eastAsia="宋体" w:hAnsi="Book Antiqua" w:cs="宋体"/>
          <w:i/>
          <w:iCs/>
          <w:sz w:val="24"/>
          <w:szCs w:val="24"/>
        </w:rPr>
        <w:t>J Hepatol</w:t>
      </w:r>
      <w:r w:rsidRPr="00F35D08">
        <w:rPr>
          <w:rFonts w:ascii="Book Antiqua" w:eastAsia="宋体" w:hAnsi="Book Antiqua" w:cs="宋体"/>
          <w:sz w:val="24"/>
          <w:szCs w:val="24"/>
        </w:rPr>
        <w:t> </w:t>
      </w:r>
      <w:r w:rsidRPr="00AE5BD0">
        <w:rPr>
          <w:rFonts w:ascii="Book Antiqua" w:eastAsia="宋体" w:hAnsi="Book Antiqua" w:cs="宋体"/>
          <w:sz w:val="24"/>
          <w:szCs w:val="24"/>
        </w:rPr>
        <w:t>2007;</w:t>
      </w:r>
      <w:r w:rsidRPr="00F35D08">
        <w:rPr>
          <w:rFonts w:ascii="Book Antiqua" w:eastAsia="宋体" w:hAnsi="Book Antiqua" w:cs="宋体"/>
          <w:sz w:val="24"/>
          <w:szCs w:val="24"/>
        </w:rPr>
        <w:t> </w:t>
      </w:r>
      <w:r w:rsidRPr="00AE5BD0">
        <w:rPr>
          <w:rFonts w:ascii="Book Antiqua" w:eastAsia="宋体" w:hAnsi="Book Antiqua" w:cs="宋体"/>
          <w:b/>
          <w:bCs/>
          <w:sz w:val="24"/>
          <w:szCs w:val="24"/>
        </w:rPr>
        <w:t>46</w:t>
      </w:r>
      <w:r w:rsidRPr="00AE5BD0">
        <w:rPr>
          <w:rFonts w:ascii="Book Antiqua" w:eastAsia="宋体" w:hAnsi="Book Antiqua" w:cs="宋体"/>
          <w:sz w:val="24"/>
          <w:szCs w:val="24"/>
        </w:rPr>
        <w:t>: 734-742 [PMID: 17316871 DOI: 10.1016/j.jhep.2007.01.003]</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8</w:t>
      </w:r>
      <w:r w:rsidRPr="00F35D08">
        <w:rPr>
          <w:rFonts w:ascii="Book Antiqua" w:eastAsia="宋体" w:hAnsi="Book Antiqua" w:cs="宋体"/>
          <w:sz w:val="24"/>
          <w:szCs w:val="24"/>
        </w:rPr>
        <w:t> </w:t>
      </w:r>
      <w:r w:rsidRPr="00AE5BD0">
        <w:rPr>
          <w:rFonts w:ascii="Book Antiqua" w:eastAsia="宋体" w:hAnsi="Book Antiqua" w:cs="宋体"/>
          <w:b/>
          <w:bCs/>
          <w:sz w:val="24"/>
          <w:szCs w:val="24"/>
        </w:rPr>
        <w:t>Bosch J</w:t>
      </w:r>
      <w:r w:rsidRPr="00AE5BD0">
        <w:rPr>
          <w:rFonts w:ascii="Book Antiqua" w:eastAsia="宋体" w:hAnsi="Book Antiqua" w:cs="宋体"/>
          <w:sz w:val="24"/>
          <w:szCs w:val="24"/>
        </w:rPr>
        <w:t>, Abraldes JG, Berzigotti A, García-Pagan JC. The clinical use of HVPG measurements in chronic liver disease.</w:t>
      </w:r>
      <w:r w:rsidRPr="00F35D08">
        <w:rPr>
          <w:rFonts w:ascii="Book Antiqua" w:eastAsia="宋体" w:hAnsi="Book Antiqua" w:cs="宋体"/>
          <w:sz w:val="24"/>
          <w:szCs w:val="24"/>
        </w:rPr>
        <w:t> </w:t>
      </w:r>
      <w:r w:rsidRPr="00AE5BD0">
        <w:rPr>
          <w:rFonts w:ascii="Book Antiqua" w:eastAsia="宋体" w:hAnsi="Book Antiqua" w:cs="宋体"/>
          <w:i/>
          <w:iCs/>
          <w:sz w:val="24"/>
          <w:szCs w:val="24"/>
        </w:rPr>
        <w:t>Nat Rev Gastroenterol Hepatol</w:t>
      </w:r>
      <w:r w:rsidRPr="00F35D08">
        <w:rPr>
          <w:rFonts w:ascii="Book Antiqua" w:eastAsia="宋体" w:hAnsi="Book Antiqua" w:cs="宋体"/>
          <w:sz w:val="24"/>
          <w:szCs w:val="24"/>
        </w:rPr>
        <w:t> </w:t>
      </w:r>
      <w:r w:rsidRPr="00AE5BD0">
        <w:rPr>
          <w:rFonts w:ascii="Book Antiqua" w:eastAsia="宋体" w:hAnsi="Book Antiqua" w:cs="宋体"/>
          <w:sz w:val="24"/>
          <w:szCs w:val="24"/>
        </w:rPr>
        <w:t>2009;</w:t>
      </w:r>
      <w:r w:rsidRPr="00F35D08">
        <w:rPr>
          <w:rFonts w:ascii="Book Antiqua" w:eastAsia="宋体" w:hAnsi="Book Antiqua" w:cs="宋体"/>
          <w:sz w:val="24"/>
          <w:szCs w:val="24"/>
        </w:rPr>
        <w:t> </w:t>
      </w:r>
      <w:r w:rsidRPr="00AE5BD0">
        <w:rPr>
          <w:rFonts w:ascii="Book Antiqua" w:eastAsia="宋体" w:hAnsi="Book Antiqua" w:cs="宋体"/>
          <w:b/>
          <w:bCs/>
          <w:sz w:val="24"/>
          <w:szCs w:val="24"/>
        </w:rPr>
        <w:t>6</w:t>
      </w:r>
      <w:r w:rsidRPr="00AE5BD0">
        <w:rPr>
          <w:rFonts w:ascii="Book Antiqua" w:eastAsia="宋体" w:hAnsi="Book Antiqua" w:cs="宋体"/>
          <w:sz w:val="24"/>
          <w:szCs w:val="24"/>
        </w:rPr>
        <w:t>: 573-582 [PMID: 19724251 DOI: 10.1038/nrgastro.2009.149]</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lastRenderedPageBreak/>
        <w:t>9</w:t>
      </w:r>
      <w:r w:rsidRPr="00F35D08">
        <w:rPr>
          <w:rFonts w:ascii="Book Antiqua" w:eastAsia="宋体" w:hAnsi="Book Antiqua" w:cs="宋体"/>
          <w:sz w:val="24"/>
          <w:szCs w:val="24"/>
        </w:rPr>
        <w:t> </w:t>
      </w:r>
      <w:r w:rsidRPr="00AE5BD0">
        <w:rPr>
          <w:rFonts w:ascii="Book Antiqua" w:eastAsia="宋体" w:hAnsi="Book Antiqua" w:cs="宋体"/>
          <w:b/>
          <w:bCs/>
          <w:sz w:val="24"/>
          <w:szCs w:val="24"/>
        </w:rPr>
        <w:t>Garcia-Tsao G</w:t>
      </w:r>
      <w:r w:rsidRPr="00AE5BD0">
        <w:rPr>
          <w:rFonts w:ascii="Book Antiqua" w:eastAsia="宋体" w:hAnsi="Book Antiqua" w:cs="宋体"/>
          <w:sz w:val="24"/>
          <w:szCs w:val="24"/>
        </w:rPr>
        <w:t>, Friedman S, Iredale J, Pinzani M. Now there are many (stages) where before there was one: In search of a pathophysiological classification of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Hepatology</w:t>
      </w:r>
      <w:r w:rsidRPr="00F35D08">
        <w:rPr>
          <w:rFonts w:ascii="Book Antiqua" w:eastAsia="宋体" w:hAnsi="Book Antiqua" w:cs="宋体"/>
          <w:sz w:val="24"/>
          <w:szCs w:val="24"/>
        </w:rPr>
        <w:t> </w:t>
      </w:r>
      <w:r w:rsidRPr="00AE5BD0">
        <w:rPr>
          <w:rFonts w:ascii="Book Antiqua" w:eastAsia="宋体" w:hAnsi="Book Antiqua" w:cs="宋体"/>
          <w:sz w:val="24"/>
          <w:szCs w:val="24"/>
        </w:rPr>
        <w:t>2010;</w:t>
      </w:r>
      <w:r w:rsidRPr="00F35D08">
        <w:rPr>
          <w:rFonts w:ascii="Book Antiqua" w:eastAsia="宋体" w:hAnsi="Book Antiqua" w:cs="宋体"/>
          <w:sz w:val="24"/>
          <w:szCs w:val="24"/>
        </w:rPr>
        <w:t> </w:t>
      </w:r>
      <w:r w:rsidRPr="00AE5BD0">
        <w:rPr>
          <w:rFonts w:ascii="Book Antiqua" w:eastAsia="宋体" w:hAnsi="Book Antiqua" w:cs="宋体"/>
          <w:b/>
          <w:bCs/>
          <w:sz w:val="24"/>
          <w:szCs w:val="24"/>
        </w:rPr>
        <w:t>51</w:t>
      </w:r>
      <w:r w:rsidRPr="00AE5BD0">
        <w:rPr>
          <w:rFonts w:ascii="Book Antiqua" w:eastAsia="宋体" w:hAnsi="Book Antiqua" w:cs="宋体"/>
          <w:sz w:val="24"/>
          <w:szCs w:val="24"/>
        </w:rPr>
        <w:t>: 1445-1449 [PMID: 20077563 DOI: 10.1002/hep.23478]</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10</w:t>
      </w:r>
      <w:r w:rsidRPr="00F35D08">
        <w:rPr>
          <w:rFonts w:ascii="Book Antiqua" w:eastAsia="宋体" w:hAnsi="Book Antiqua" w:cs="宋体"/>
          <w:sz w:val="24"/>
          <w:szCs w:val="24"/>
        </w:rPr>
        <w:t> </w:t>
      </w:r>
      <w:r w:rsidRPr="00AE5BD0">
        <w:rPr>
          <w:rFonts w:ascii="Book Antiqua" w:eastAsia="宋体" w:hAnsi="Book Antiqua" w:cs="宋体"/>
          <w:b/>
          <w:bCs/>
          <w:sz w:val="24"/>
          <w:szCs w:val="24"/>
        </w:rPr>
        <w:t>D'Amico G</w:t>
      </w:r>
      <w:r w:rsidRPr="00AE5BD0">
        <w:rPr>
          <w:rFonts w:ascii="Book Antiqua" w:eastAsia="宋体" w:hAnsi="Book Antiqua" w:cs="宋体"/>
          <w:sz w:val="24"/>
          <w:szCs w:val="24"/>
        </w:rPr>
        <w:t>, Garcia-Tsao G, Pagliaro L. Natural history and prognostic indicators of survival in cirrhosis: a systematic review of 118 studies.</w:t>
      </w:r>
      <w:r w:rsidRPr="00F35D08">
        <w:rPr>
          <w:rFonts w:ascii="Book Antiqua" w:eastAsia="宋体" w:hAnsi="Book Antiqua" w:cs="宋体"/>
          <w:sz w:val="24"/>
          <w:szCs w:val="24"/>
        </w:rPr>
        <w:t> </w:t>
      </w:r>
      <w:r w:rsidRPr="00AE5BD0">
        <w:rPr>
          <w:rFonts w:ascii="Book Antiqua" w:eastAsia="宋体" w:hAnsi="Book Antiqua" w:cs="宋体"/>
          <w:i/>
          <w:iCs/>
          <w:sz w:val="24"/>
          <w:szCs w:val="24"/>
        </w:rPr>
        <w:t>J Hepatol</w:t>
      </w:r>
      <w:r w:rsidRPr="00F35D08">
        <w:rPr>
          <w:rFonts w:ascii="Book Antiqua" w:eastAsia="宋体" w:hAnsi="Book Antiqua" w:cs="宋体"/>
          <w:sz w:val="24"/>
          <w:szCs w:val="24"/>
        </w:rPr>
        <w:t> </w:t>
      </w:r>
      <w:r w:rsidRPr="00AE5BD0">
        <w:rPr>
          <w:rFonts w:ascii="Book Antiqua" w:eastAsia="宋体" w:hAnsi="Book Antiqua" w:cs="宋体"/>
          <w:sz w:val="24"/>
          <w:szCs w:val="24"/>
        </w:rPr>
        <w:t>2006;</w:t>
      </w:r>
      <w:r w:rsidRPr="00F35D08">
        <w:rPr>
          <w:rFonts w:ascii="Book Antiqua" w:eastAsia="宋体" w:hAnsi="Book Antiqua" w:cs="宋体"/>
          <w:sz w:val="24"/>
          <w:szCs w:val="24"/>
        </w:rPr>
        <w:t> </w:t>
      </w:r>
      <w:r w:rsidRPr="00AE5BD0">
        <w:rPr>
          <w:rFonts w:ascii="Book Antiqua" w:eastAsia="宋体" w:hAnsi="Book Antiqua" w:cs="宋体"/>
          <w:b/>
          <w:bCs/>
          <w:sz w:val="24"/>
          <w:szCs w:val="24"/>
        </w:rPr>
        <w:t>44</w:t>
      </w:r>
      <w:r w:rsidRPr="00AE5BD0">
        <w:rPr>
          <w:rFonts w:ascii="Book Antiqua" w:eastAsia="宋体" w:hAnsi="Book Antiqua" w:cs="宋体"/>
          <w:sz w:val="24"/>
          <w:szCs w:val="24"/>
        </w:rPr>
        <w:t>: 217-231 [PMID: 16298014 DOI: 10.1016/j.jhep.2005.10.013]</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11</w:t>
      </w:r>
      <w:r w:rsidRPr="00F35D08">
        <w:rPr>
          <w:rFonts w:ascii="Book Antiqua" w:eastAsia="宋体" w:hAnsi="Book Antiqua" w:cs="宋体"/>
          <w:sz w:val="24"/>
          <w:szCs w:val="24"/>
        </w:rPr>
        <w:t> </w:t>
      </w:r>
      <w:r w:rsidRPr="00AE5BD0">
        <w:rPr>
          <w:rFonts w:ascii="Book Antiqua" w:eastAsia="宋体" w:hAnsi="Book Antiqua" w:cs="宋体"/>
          <w:b/>
          <w:bCs/>
          <w:sz w:val="24"/>
          <w:szCs w:val="24"/>
        </w:rPr>
        <w:t>Poynard T</w:t>
      </w:r>
      <w:r w:rsidRPr="00AE5BD0">
        <w:rPr>
          <w:rFonts w:ascii="Book Antiqua" w:eastAsia="宋体" w:hAnsi="Book Antiqua" w:cs="宋体"/>
          <w:sz w:val="24"/>
          <w:szCs w:val="24"/>
        </w:rPr>
        <w:t>, Calès P, Pasta L, Ideo G, Pascal JP, Pagliaro L, Lebrec D. Beta-adrenergic-antagonist drugs in the prevention of gastrointestinal bleeding in patients with cirrhosis and esophageal varices. An analysis of data and prognostic factors in 589 patients from four randomized clinical trials. Franco-Italian Multicenter Study Group.</w:t>
      </w:r>
      <w:r w:rsidRPr="00F35D08">
        <w:rPr>
          <w:rFonts w:ascii="Book Antiqua" w:eastAsia="宋体" w:hAnsi="Book Antiqua" w:cs="宋体"/>
          <w:sz w:val="24"/>
          <w:szCs w:val="24"/>
        </w:rPr>
        <w:t> </w:t>
      </w:r>
      <w:r w:rsidRPr="00AE5BD0">
        <w:rPr>
          <w:rFonts w:ascii="Book Antiqua" w:eastAsia="宋体" w:hAnsi="Book Antiqua" w:cs="宋体"/>
          <w:i/>
          <w:iCs/>
          <w:sz w:val="24"/>
          <w:szCs w:val="24"/>
        </w:rPr>
        <w:t>N Engl J Med</w:t>
      </w:r>
      <w:r w:rsidRPr="00F35D08">
        <w:rPr>
          <w:rFonts w:ascii="Book Antiqua" w:eastAsia="宋体" w:hAnsi="Book Antiqua" w:cs="宋体"/>
          <w:sz w:val="24"/>
          <w:szCs w:val="24"/>
        </w:rPr>
        <w:t> </w:t>
      </w:r>
      <w:r w:rsidRPr="00AE5BD0">
        <w:rPr>
          <w:rFonts w:ascii="Book Antiqua" w:eastAsia="宋体" w:hAnsi="Book Antiqua" w:cs="宋体"/>
          <w:sz w:val="24"/>
          <w:szCs w:val="24"/>
        </w:rPr>
        <w:t>1991;</w:t>
      </w:r>
      <w:r w:rsidRPr="00F35D08">
        <w:rPr>
          <w:rFonts w:ascii="Book Antiqua" w:eastAsia="宋体" w:hAnsi="Book Antiqua" w:cs="宋体"/>
          <w:sz w:val="24"/>
          <w:szCs w:val="24"/>
        </w:rPr>
        <w:t> </w:t>
      </w:r>
      <w:r w:rsidRPr="00AE5BD0">
        <w:rPr>
          <w:rFonts w:ascii="Book Antiqua" w:eastAsia="宋体" w:hAnsi="Book Antiqua" w:cs="宋体"/>
          <w:b/>
          <w:bCs/>
          <w:sz w:val="24"/>
          <w:szCs w:val="24"/>
        </w:rPr>
        <w:t>324</w:t>
      </w:r>
      <w:r w:rsidRPr="00AE5BD0">
        <w:rPr>
          <w:rFonts w:ascii="Book Antiqua" w:eastAsia="宋体" w:hAnsi="Book Antiqua" w:cs="宋体"/>
          <w:sz w:val="24"/>
          <w:szCs w:val="24"/>
        </w:rPr>
        <w:t xml:space="preserve">: 1532-1538 [PMID: 1674104 DOI: </w:t>
      </w:r>
      <w:r w:rsidRPr="00F35D08">
        <w:rPr>
          <w:rFonts w:ascii="Book Antiqua" w:eastAsia="宋体" w:hAnsi="Book Antiqua" w:cs="宋体"/>
          <w:sz w:val="24"/>
          <w:szCs w:val="24"/>
        </w:rPr>
        <w:t>10.1056/NEJM199105303242202</w:t>
      </w:r>
      <w:r w:rsidRPr="00AE5BD0">
        <w:rPr>
          <w:rFonts w:ascii="Book Antiqua" w:eastAsia="宋体" w:hAnsi="Book Antiqua" w:cs="宋体"/>
          <w:sz w:val="24"/>
          <w:szCs w:val="24"/>
        </w:rPr>
        <w:t>]</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12</w:t>
      </w:r>
      <w:r w:rsidRPr="00F35D08">
        <w:rPr>
          <w:rFonts w:ascii="Book Antiqua" w:eastAsia="宋体" w:hAnsi="Book Antiqua" w:cs="宋体"/>
          <w:sz w:val="24"/>
          <w:szCs w:val="24"/>
        </w:rPr>
        <w:t> </w:t>
      </w:r>
      <w:r w:rsidRPr="00AE5BD0">
        <w:rPr>
          <w:rFonts w:ascii="Book Antiqua" w:eastAsia="宋体" w:hAnsi="Book Antiqua" w:cs="宋体"/>
          <w:b/>
          <w:bCs/>
          <w:sz w:val="24"/>
          <w:szCs w:val="24"/>
        </w:rPr>
        <w:t>Schrier RW</w:t>
      </w:r>
      <w:r w:rsidRPr="00AE5BD0">
        <w:rPr>
          <w:rFonts w:ascii="Book Antiqua" w:eastAsia="宋体" w:hAnsi="Book Antiqua" w:cs="宋体"/>
          <w:sz w:val="24"/>
          <w:szCs w:val="24"/>
        </w:rPr>
        <w:t>, Arroyo V, Bernardi M, Epstein M, Henriksen JH, Rodés J. Peripheral arterial vasodilation hypothesis: a proposal for the initiation of renal sodium and water retention in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Hepatology</w:t>
      </w:r>
      <w:r w:rsidRPr="00F35D08">
        <w:rPr>
          <w:rFonts w:ascii="Book Antiqua" w:eastAsia="宋体" w:hAnsi="Book Antiqua" w:cs="宋体"/>
          <w:sz w:val="24"/>
          <w:szCs w:val="24"/>
        </w:rPr>
        <w:t> </w:t>
      </w:r>
      <w:r w:rsidRPr="00F35D08">
        <w:rPr>
          <w:rFonts w:ascii="Book Antiqua" w:eastAsia="宋体" w:hAnsi="Book Antiqua" w:cs="宋体" w:hint="eastAsia"/>
          <w:sz w:val="24"/>
          <w:szCs w:val="24"/>
        </w:rPr>
        <w:t>1988</w:t>
      </w:r>
      <w:r w:rsidRPr="00AE5BD0">
        <w:rPr>
          <w:rFonts w:ascii="Book Antiqua" w:eastAsia="宋体" w:hAnsi="Book Antiqua" w:cs="宋体"/>
          <w:sz w:val="24"/>
          <w:szCs w:val="24"/>
        </w:rPr>
        <w:t>;</w:t>
      </w:r>
      <w:r w:rsidRPr="00F35D08">
        <w:rPr>
          <w:rFonts w:ascii="Book Antiqua" w:eastAsia="宋体" w:hAnsi="Book Antiqua" w:cs="宋体"/>
          <w:sz w:val="24"/>
          <w:szCs w:val="24"/>
        </w:rPr>
        <w:t> </w:t>
      </w:r>
      <w:r w:rsidRPr="00AE5BD0">
        <w:rPr>
          <w:rFonts w:ascii="Book Antiqua" w:eastAsia="宋体" w:hAnsi="Book Antiqua" w:cs="宋体"/>
          <w:b/>
          <w:bCs/>
          <w:sz w:val="24"/>
          <w:szCs w:val="24"/>
        </w:rPr>
        <w:t>8</w:t>
      </w:r>
      <w:r w:rsidRPr="00AE5BD0">
        <w:rPr>
          <w:rFonts w:ascii="Book Antiqua" w:eastAsia="宋体" w:hAnsi="Book Antiqua" w:cs="宋体"/>
          <w:sz w:val="24"/>
          <w:szCs w:val="24"/>
        </w:rPr>
        <w:t>: 1151-1157 [PMID: 2971015 DOI: 10.1002/hep.1840080532]</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13</w:t>
      </w:r>
      <w:r w:rsidRPr="00F35D08">
        <w:rPr>
          <w:rFonts w:ascii="Book Antiqua" w:eastAsia="宋体" w:hAnsi="Book Antiqua" w:cs="宋体"/>
          <w:sz w:val="24"/>
          <w:szCs w:val="24"/>
        </w:rPr>
        <w:t> </w:t>
      </w:r>
      <w:r w:rsidRPr="00AE5BD0">
        <w:rPr>
          <w:rFonts w:ascii="Book Antiqua" w:eastAsia="宋体" w:hAnsi="Book Antiqua" w:cs="宋体"/>
          <w:b/>
          <w:bCs/>
          <w:sz w:val="24"/>
          <w:szCs w:val="24"/>
        </w:rPr>
        <w:t>Thalheimer U</w:t>
      </w:r>
      <w:r w:rsidRPr="00AE5BD0">
        <w:rPr>
          <w:rFonts w:ascii="Book Antiqua" w:eastAsia="宋体" w:hAnsi="Book Antiqua" w:cs="宋体"/>
          <w:sz w:val="24"/>
          <w:szCs w:val="24"/>
        </w:rPr>
        <w:t>, Bosch J, Burroughs AK. How to prevent varices from bleeding: shades of grey--the case for nonselective beta blockers.</w:t>
      </w:r>
      <w:r w:rsidRPr="00F35D08">
        <w:rPr>
          <w:rFonts w:ascii="Book Antiqua" w:eastAsia="宋体" w:hAnsi="Book Antiqua" w:cs="宋体"/>
          <w:sz w:val="24"/>
          <w:szCs w:val="24"/>
        </w:rPr>
        <w:t> </w:t>
      </w:r>
      <w:r w:rsidRPr="00AE5BD0">
        <w:rPr>
          <w:rFonts w:ascii="Book Antiqua" w:eastAsia="宋体" w:hAnsi="Book Antiqua" w:cs="宋体"/>
          <w:i/>
          <w:iCs/>
          <w:sz w:val="24"/>
          <w:szCs w:val="24"/>
        </w:rPr>
        <w:t>Gastroenterology</w:t>
      </w:r>
      <w:r w:rsidRPr="00F35D08">
        <w:rPr>
          <w:rFonts w:ascii="Book Antiqua" w:eastAsia="宋体" w:hAnsi="Book Antiqua" w:cs="宋体"/>
          <w:sz w:val="24"/>
          <w:szCs w:val="24"/>
        </w:rPr>
        <w:t> </w:t>
      </w:r>
      <w:r w:rsidRPr="00AE5BD0">
        <w:rPr>
          <w:rFonts w:ascii="Book Antiqua" w:eastAsia="宋体" w:hAnsi="Book Antiqua" w:cs="宋体"/>
          <w:sz w:val="24"/>
          <w:szCs w:val="24"/>
        </w:rPr>
        <w:t>2007;</w:t>
      </w:r>
      <w:r w:rsidRPr="00F35D08">
        <w:rPr>
          <w:rFonts w:ascii="Book Antiqua" w:eastAsia="宋体" w:hAnsi="Book Antiqua" w:cs="宋体"/>
          <w:sz w:val="24"/>
          <w:szCs w:val="24"/>
        </w:rPr>
        <w:t> </w:t>
      </w:r>
      <w:r w:rsidRPr="00AE5BD0">
        <w:rPr>
          <w:rFonts w:ascii="Book Antiqua" w:eastAsia="宋体" w:hAnsi="Book Antiqua" w:cs="宋体"/>
          <w:b/>
          <w:bCs/>
          <w:sz w:val="24"/>
          <w:szCs w:val="24"/>
        </w:rPr>
        <w:t>133</w:t>
      </w:r>
      <w:r w:rsidRPr="00AE5BD0">
        <w:rPr>
          <w:rFonts w:ascii="Book Antiqua" w:eastAsia="宋体" w:hAnsi="Book Antiqua" w:cs="宋体"/>
          <w:sz w:val="24"/>
          <w:szCs w:val="24"/>
        </w:rPr>
        <w:t>: 2029-2036 [PMID: 18054573 DOI: 10.1053/j.gastro.2007.10.028]</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14</w:t>
      </w:r>
      <w:r w:rsidRPr="00F35D08">
        <w:rPr>
          <w:rFonts w:ascii="Book Antiqua" w:eastAsia="宋体" w:hAnsi="Book Antiqua" w:cs="宋体"/>
          <w:sz w:val="24"/>
          <w:szCs w:val="24"/>
        </w:rPr>
        <w:t> </w:t>
      </w:r>
      <w:r w:rsidRPr="00AE5BD0">
        <w:rPr>
          <w:rFonts w:ascii="Book Antiqua" w:eastAsia="宋体" w:hAnsi="Book Antiqua" w:cs="宋体"/>
          <w:b/>
          <w:bCs/>
          <w:sz w:val="24"/>
          <w:szCs w:val="24"/>
        </w:rPr>
        <w:t>Reiberger T</w:t>
      </w:r>
      <w:r w:rsidRPr="00AE5BD0">
        <w:rPr>
          <w:rFonts w:ascii="Book Antiqua" w:eastAsia="宋体" w:hAnsi="Book Antiqua" w:cs="宋体"/>
          <w:sz w:val="24"/>
          <w:szCs w:val="24"/>
        </w:rPr>
        <w:t>, Ferlitsch A, Payer BA, Mandorfer M, Heinisch BB, Hayden H, Lammert F, Trauner M, Peck-Radosavljevic M, Vogelsang H. Non-selective betablocker therapy decreases intestinal permeability and serum levels of LBP and IL-6 in patients with cirrhosis.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J Hepatol</w:t>
      </w:r>
      <w:r w:rsidRPr="00F35D08">
        <w:rPr>
          <w:rFonts w:ascii="Book Antiqua" w:eastAsia="宋体" w:hAnsi="Book Antiqua" w:cs="宋体"/>
          <w:sz w:val="24"/>
          <w:szCs w:val="24"/>
        </w:rPr>
        <w:t> </w:t>
      </w:r>
      <w:r w:rsidRPr="00AE5BD0">
        <w:rPr>
          <w:rFonts w:ascii="Book Antiqua" w:eastAsia="宋体" w:hAnsi="Book Antiqua" w:cs="宋体"/>
          <w:sz w:val="24"/>
          <w:szCs w:val="24"/>
        </w:rPr>
        <w:t>2013;</w:t>
      </w:r>
      <w:r w:rsidRPr="00F35D08">
        <w:rPr>
          <w:rFonts w:ascii="Book Antiqua" w:eastAsia="宋体" w:hAnsi="Book Antiqua" w:cs="宋体"/>
          <w:sz w:val="24"/>
          <w:szCs w:val="24"/>
        </w:rPr>
        <w:t> </w:t>
      </w:r>
      <w:r w:rsidRPr="00AE5BD0">
        <w:rPr>
          <w:rFonts w:ascii="Book Antiqua" w:eastAsia="宋体" w:hAnsi="Book Antiqua" w:cs="宋体"/>
          <w:b/>
          <w:bCs/>
          <w:sz w:val="24"/>
          <w:szCs w:val="24"/>
        </w:rPr>
        <w:t>58</w:t>
      </w:r>
      <w:r w:rsidRPr="00AE5BD0">
        <w:rPr>
          <w:rFonts w:ascii="Book Antiqua" w:eastAsia="宋体" w:hAnsi="Book Antiqua" w:cs="宋体"/>
          <w:sz w:val="24"/>
          <w:szCs w:val="24"/>
        </w:rPr>
        <w:t>: 911-921 [PMID: 23262249 DOI: 10.1016/j.jhep.2012.12.011]</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15</w:t>
      </w:r>
      <w:r w:rsidRPr="00F35D08">
        <w:rPr>
          <w:rFonts w:ascii="Book Antiqua" w:eastAsia="宋体" w:hAnsi="Book Antiqua" w:cs="宋体"/>
          <w:sz w:val="24"/>
          <w:szCs w:val="24"/>
        </w:rPr>
        <w:t> </w:t>
      </w:r>
      <w:r w:rsidRPr="00AE5BD0">
        <w:rPr>
          <w:rFonts w:ascii="Book Antiqua" w:eastAsia="宋体" w:hAnsi="Book Antiqua" w:cs="宋体"/>
          <w:b/>
          <w:bCs/>
          <w:sz w:val="24"/>
          <w:szCs w:val="24"/>
        </w:rPr>
        <w:t>Senzolo M</w:t>
      </w:r>
      <w:r w:rsidRPr="00AE5BD0">
        <w:rPr>
          <w:rFonts w:ascii="Book Antiqua" w:eastAsia="宋体" w:hAnsi="Book Antiqua" w:cs="宋体"/>
          <w:sz w:val="24"/>
          <w:szCs w:val="24"/>
        </w:rPr>
        <w:t>, Cholongitas E, Burra P, Leandro G, Thalheimer U, Patch D, Burroughs AK. beta-Blockers protect against spontaneous bacterial peritonitis in cirrhotic patients: a meta-analysis.</w:t>
      </w:r>
      <w:r w:rsidRPr="00F35D08">
        <w:rPr>
          <w:rFonts w:ascii="Book Antiqua" w:eastAsia="宋体" w:hAnsi="Book Antiqua" w:cs="宋体"/>
          <w:sz w:val="24"/>
          <w:szCs w:val="24"/>
        </w:rPr>
        <w:t> </w:t>
      </w:r>
      <w:r w:rsidRPr="00AE5BD0">
        <w:rPr>
          <w:rFonts w:ascii="Book Antiqua" w:eastAsia="宋体" w:hAnsi="Book Antiqua" w:cs="宋体"/>
          <w:i/>
          <w:iCs/>
          <w:sz w:val="24"/>
          <w:szCs w:val="24"/>
        </w:rPr>
        <w:t>Liver Int</w:t>
      </w:r>
      <w:r w:rsidRPr="00F35D08">
        <w:rPr>
          <w:rFonts w:ascii="Book Antiqua" w:eastAsia="宋体" w:hAnsi="Book Antiqua" w:cs="宋体"/>
          <w:sz w:val="24"/>
          <w:szCs w:val="24"/>
        </w:rPr>
        <w:t> </w:t>
      </w:r>
      <w:r w:rsidRPr="00AE5BD0">
        <w:rPr>
          <w:rFonts w:ascii="Book Antiqua" w:eastAsia="宋体" w:hAnsi="Book Antiqua" w:cs="宋体"/>
          <w:sz w:val="24"/>
          <w:szCs w:val="24"/>
        </w:rPr>
        <w:t>2009;</w:t>
      </w:r>
      <w:r w:rsidRPr="00F35D08">
        <w:rPr>
          <w:rFonts w:ascii="Book Antiqua" w:eastAsia="宋体" w:hAnsi="Book Antiqua" w:cs="宋体"/>
          <w:sz w:val="24"/>
          <w:szCs w:val="24"/>
        </w:rPr>
        <w:t> </w:t>
      </w:r>
      <w:r w:rsidRPr="00AE5BD0">
        <w:rPr>
          <w:rFonts w:ascii="Book Antiqua" w:eastAsia="宋体" w:hAnsi="Book Antiqua" w:cs="宋体"/>
          <w:b/>
          <w:bCs/>
          <w:sz w:val="24"/>
          <w:szCs w:val="24"/>
        </w:rPr>
        <w:t>29</w:t>
      </w:r>
      <w:r w:rsidRPr="00AE5BD0">
        <w:rPr>
          <w:rFonts w:ascii="Book Antiqua" w:eastAsia="宋体" w:hAnsi="Book Antiqua" w:cs="宋体"/>
          <w:sz w:val="24"/>
          <w:szCs w:val="24"/>
        </w:rPr>
        <w:t>: 1189-1193 [PMID: 19508620 DOI: 10.1111/j.1478-3231.2009.02038.x]</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16</w:t>
      </w:r>
      <w:r w:rsidRPr="00F35D08">
        <w:rPr>
          <w:rFonts w:ascii="Book Antiqua" w:eastAsia="宋体" w:hAnsi="Book Antiqua" w:cs="宋体"/>
          <w:sz w:val="24"/>
          <w:szCs w:val="24"/>
        </w:rPr>
        <w:t> </w:t>
      </w:r>
      <w:r w:rsidRPr="00AE5BD0">
        <w:rPr>
          <w:rFonts w:ascii="Book Antiqua" w:eastAsia="宋体" w:hAnsi="Book Antiqua" w:cs="宋体"/>
          <w:b/>
          <w:bCs/>
          <w:sz w:val="24"/>
          <w:szCs w:val="24"/>
        </w:rPr>
        <w:t>Sersté T</w:t>
      </w:r>
      <w:r w:rsidRPr="00AE5BD0">
        <w:rPr>
          <w:rFonts w:ascii="Book Antiqua" w:eastAsia="宋体" w:hAnsi="Book Antiqua" w:cs="宋体"/>
          <w:sz w:val="24"/>
          <w:szCs w:val="24"/>
        </w:rPr>
        <w:t>, Melot C, Francoz C, Durand F, Rautou PE, Valla D, Moreau R, Lebrec D. Deleterious effects of beta-blockers on survival in patients with cirrhosis and refractory ascites.</w:t>
      </w:r>
      <w:r w:rsidRPr="00F35D08">
        <w:rPr>
          <w:rFonts w:ascii="Book Antiqua" w:eastAsia="宋体" w:hAnsi="Book Antiqua" w:cs="宋体"/>
          <w:sz w:val="24"/>
          <w:szCs w:val="24"/>
        </w:rPr>
        <w:t> </w:t>
      </w:r>
      <w:r w:rsidRPr="00AE5BD0">
        <w:rPr>
          <w:rFonts w:ascii="Book Antiqua" w:eastAsia="宋体" w:hAnsi="Book Antiqua" w:cs="宋体"/>
          <w:i/>
          <w:iCs/>
          <w:sz w:val="24"/>
          <w:szCs w:val="24"/>
        </w:rPr>
        <w:t>Hepatology</w:t>
      </w:r>
      <w:r w:rsidRPr="00F35D08">
        <w:rPr>
          <w:rFonts w:ascii="Book Antiqua" w:eastAsia="宋体" w:hAnsi="Book Antiqua" w:cs="宋体"/>
          <w:sz w:val="24"/>
          <w:szCs w:val="24"/>
        </w:rPr>
        <w:t> </w:t>
      </w:r>
      <w:r w:rsidRPr="00AE5BD0">
        <w:rPr>
          <w:rFonts w:ascii="Book Antiqua" w:eastAsia="宋体" w:hAnsi="Book Antiqua" w:cs="宋体"/>
          <w:sz w:val="24"/>
          <w:szCs w:val="24"/>
        </w:rPr>
        <w:t>2010;</w:t>
      </w:r>
      <w:r w:rsidRPr="00F35D08">
        <w:rPr>
          <w:rFonts w:ascii="Book Antiqua" w:eastAsia="宋体" w:hAnsi="Book Antiqua" w:cs="宋体"/>
          <w:sz w:val="24"/>
          <w:szCs w:val="24"/>
        </w:rPr>
        <w:t> </w:t>
      </w:r>
      <w:r w:rsidRPr="00AE5BD0">
        <w:rPr>
          <w:rFonts w:ascii="Book Antiqua" w:eastAsia="宋体" w:hAnsi="Book Antiqua" w:cs="宋体"/>
          <w:b/>
          <w:bCs/>
          <w:sz w:val="24"/>
          <w:szCs w:val="24"/>
        </w:rPr>
        <w:t>52</w:t>
      </w:r>
      <w:r w:rsidRPr="00AE5BD0">
        <w:rPr>
          <w:rFonts w:ascii="Book Antiqua" w:eastAsia="宋体" w:hAnsi="Book Antiqua" w:cs="宋体"/>
          <w:sz w:val="24"/>
          <w:szCs w:val="24"/>
        </w:rPr>
        <w:t>: 1017-1022 [PMID: 20583214 DOI: 10.1002/hep.23775]</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17</w:t>
      </w:r>
      <w:r w:rsidRPr="00F35D08">
        <w:rPr>
          <w:rFonts w:ascii="Book Antiqua" w:eastAsia="宋体" w:hAnsi="Book Antiqua" w:cs="宋体"/>
          <w:sz w:val="24"/>
          <w:szCs w:val="24"/>
        </w:rPr>
        <w:t> </w:t>
      </w:r>
      <w:r w:rsidRPr="00AE5BD0">
        <w:rPr>
          <w:rFonts w:ascii="Book Antiqua" w:eastAsia="宋体" w:hAnsi="Book Antiqua" w:cs="宋体"/>
          <w:b/>
          <w:bCs/>
          <w:sz w:val="24"/>
          <w:szCs w:val="24"/>
        </w:rPr>
        <w:t>Sersté T</w:t>
      </w:r>
      <w:r w:rsidRPr="00AE5BD0">
        <w:rPr>
          <w:rFonts w:ascii="Book Antiqua" w:eastAsia="宋体" w:hAnsi="Book Antiqua" w:cs="宋体"/>
          <w:sz w:val="24"/>
          <w:szCs w:val="24"/>
        </w:rPr>
        <w:t xml:space="preserve">, Francoz C, Durand F, Rautou PE, Melot C, Valla D, Moreau R, Lebrec D. Beta-blockers cause paracentesis-induced circulatory dysfunction in patients with cirrhosis and </w:t>
      </w:r>
      <w:r w:rsidRPr="00AE5BD0">
        <w:rPr>
          <w:rFonts w:ascii="Book Antiqua" w:eastAsia="宋体" w:hAnsi="Book Antiqua" w:cs="宋体"/>
          <w:sz w:val="24"/>
          <w:szCs w:val="24"/>
        </w:rPr>
        <w:lastRenderedPageBreak/>
        <w:t>refractory ascites: a cross-over study.</w:t>
      </w:r>
      <w:r w:rsidRPr="00F35D08">
        <w:rPr>
          <w:rFonts w:ascii="Book Antiqua" w:eastAsia="宋体" w:hAnsi="Book Antiqua" w:cs="宋体"/>
          <w:sz w:val="24"/>
          <w:szCs w:val="24"/>
        </w:rPr>
        <w:t> </w:t>
      </w:r>
      <w:r w:rsidRPr="00AE5BD0">
        <w:rPr>
          <w:rFonts w:ascii="Book Antiqua" w:eastAsia="宋体" w:hAnsi="Book Antiqua" w:cs="宋体"/>
          <w:i/>
          <w:iCs/>
          <w:sz w:val="24"/>
          <w:szCs w:val="24"/>
        </w:rPr>
        <w:t>J Hepatol</w:t>
      </w:r>
      <w:r w:rsidRPr="00F35D08">
        <w:rPr>
          <w:rFonts w:ascii="Book Antiqua" w:eastAsia="宋体" w:hAnsi="Book Antiqua" w:cs="宋体"/>
          <w:sz w:val="24"/>
          <w:szCs w:val="24"/>
        </w:rPr>
        <w:t> </w:t>
      </w:r>
      <w:r w:rsidRPr="00AE5BD0">
        <w:rPr>
          <w:rFonts w:ascii="Book Antiqua" w:eastAsia="宋体" w:hAnsi="Book Antiqua" w:cs="宋体"/>
          <w:sz w:val="24"/>
          <w:szCs w:val="24"/>
        </w:rPr>
        <w:t>2011;</w:t>
      </w:r>
      <w:r w:rsidRPr="00F35D08">
        <w:rPr>
          <w:rFonts w:ascii="Book Antiqua" w:eastAsia="宋体" w:hAnsi="Book Antiqua" w:cs="宋体"/>
          <w:sz w:val="24"/>
          <w:szCs w:val="24"/>
        </w:rPr>
        <w:t> </w:t>
      </w:r>
      <w:r w:rsidRPr="00AE5BD0">
        <w:rPr>
          <w:rFonts w:ascii="Book Antiqua" w:eastAsia="宋体" w:hAnsi="Book Antiqua" w:cs="宋体"/>
          <w:b/>
          <w:bCs/>
          <w:sz w:val="24"/>
          <w:szCs w:val="24"/>
        </w:rPr>
        <w:t>55</w:t>
      </w:r>
      <w:r w:rsidRPr="00AE5BD0">
        <w:rPr>
          <w:rFonts w:ascii="Book Antiqua" w:eastAsia="宋体" w:hAnsi="Book Antiqua" w:cs="宋体"/>
          <w:sz w:val="24"/>
          <w:szCs w:val="24"/>
        </w:rPr>
        <w:t>: 794-799 [PMID: 21354230 DOI: 10.1016/j.jhep.2011.01.034]</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18</w:t>
      </w:r>
      <w:r w:rsidRPr="00F35D08">
        <w:rPr>
          <w:rFonts w:ascii="Book Antiqua" w:eastAsia="宋体" w:hAnsi="Book Antiqua" w:cs="宋体"/>
          <w:sz w:val="24"/>
          <w:szCs w:val="24"/>
        </w:rPr>
        <w:t> </w:t>
      </w:r>
      <w:r w:rsidRPr="00AE5BD0">
        <w:rPr>
          <w:rFonts w:ascii="Book Antiqua" w:eastAsia="宋体" w:hAnsi="Book Antiqua" w:cs="宋体"/>
          <w:b/>
          <w:bCs/>
          <w:sz w:val="24"/>
          <w:szCs w:val="24"/>
        </w:rPr>
        <w:t>Mandorfer M</w:t>
      </w:r>
      <w:r w:rsidRPr="00AE5BD0">
        <w:rPr>
          <w:rFonts w:ascii="Book Antiqua" w:eastAsia="宋体" w:hAnsi="Book Antiqua" w:cs="宋体"/>
          <w:sz w:val="24"/>
          <w:szCs w:val="24"/>
        </w:rPr>
        <w:t>, Bota S, Schwabl P, Bucsics T, Pfisterer N, Kruzik M, Hagmann M, Blacky A, Ferlitsch A, Sieghart W, Trauner M, Peck-Radosavljevic M, Reiberger T. Nonselective β blockers increase risk for hepatorenal syndrome and death in patients with cirrhosis and spontaneous bacterial peritonitis.</w:t>
      </w:r>
      <w:r w:rsidRPr="00F35D08">
        <w:rPr>
          <w:rFonts w:ascii="Book Antiqua" w:eastAsia="宋体" w:hAnsi="Book Antiqua" w:cs="宋体"/>
          <w:sz w:val="24"/>
          <w:szCs w:val="24"/>
        </w:rPr>
        <w:t> </w:t>
      </w:r>
      <w:r w:rsidRPr="00AE5BD0">
        <w:rPr>
          <w:rFonts w:ascii="Book Antiqua" w:eastAsia="宋体" w:hAnsi="Book Antiqua" w:cs="宋体"/>
          <w:i/>
          <w:iCs/>
          <w:sz w:val="24"/>
          <w:szCs w:val="24"/>
        </w:rPr>
        <w:t>Gastroenterology</w:t>
      </w:r>
      <w:r w:rsidRPr="00F35D08">
        <w:rPr>
          <w:rFonts w:ascii="Book Antiqua" w:eastAsia="宋体" w:hAnsi="Book Antiqua" w:cs="宋体"/>
          <w:sz w:val="24"/>
          <w:szCs w:val="24"/>
        </w:rPr>
        <w:t> </w:t>
      </w:r>
      <w:r w:rsidRPr="00AE5BD0">
        <w:rPr>
          <w:rFonts w:ascii="Book Antiqua" w:eastAsia="宋体" w:hAnsi="Book Antiqua" w:cs="宋体"/>
          <w:sz w:val="24"/>
          <w:szCs w:val="24"/>
        </w:rPr>
        <w:t>2014;</w:t>
      </w:r>
      <w:r w:rsidRPr="00F35D08">
        <w:rPr>
          <w:rFonts w:ascii="Book Antiqua" w:eastAsia="宋体" w:hAnsi="Book Antiqua" w:cs="宋体"/>
          <w:sz w:val="24"/>
          <w:szCs w:val="24"/>
        </w:rPr>
        <w:t> </w:t>
      </w:r>
      <w:r w:rsidRPr="00AE5BD0">
        <w:rPr>
          <w:rFonts w:ascii="Book Antiqua" w:eastAsia="宋体" w:hAnsi="Book Antiqua" w:cs="宋体"/>
          <w:b/>
          <w:bCs/>
          <w:sz w:val="24"/>
          <w:szCs w:val="24"/>
        </w:rPr>
        <w:t>146</w:t>
      </w:r>
      <w:r w:rsidRPr="00AE5BD0">
        <w:rPr>
          <w:rFonts w:ascii="Book Antiqua" w:eastAsia="宋体" w:hAnsi="Book Antiqua" w:cs="宋体"/>
          <w:sz w:val="24"/>
          <w:szCs w:val="24"/>
        </w:rPr>
        <w:t>: 1680-90.e1 [PMID: 24631577 DOI: 10.1053/j.gastro.2014.03.005.]</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19</w:t>
      </w:r>
      <w:r w:rsidRPr="00F35D08">
        <w:rPr>
          <w:rFonts w:ascii="Book Antiqua" w:eastAsia="宋体" w:hAnsi="Book Antiqua" w:cs="宋体"/>
          <w:sz w:val="24"/>
          <w:szCs w:val="24"/>
        </w:rPr>
        <w:t> </w:t>
      </w:r>
      <w:r w:rsidRPr="00AE5BD0">
        <w:rPr>
          <w:rFonts w:ascii="Book Antiqua" w:eastAsia="宋体" w:hAnsi="Book Antiqua" w:cs="宋体"/>
          <w:b/>
          <w:bCs/>
          <w:sz w:val="24"/>
          <w:szCs w:val="24"/>
        </w:rPr>
        <w:t>Krag A</w:t>
      </w:r>
      <w:r w:rsidRPr="00AE5BD0">
        <w:rPr>
          <w:rFonts w:ascii="Book Antiqua" w:eastAsia="宋体" w:hAnsi="Book Antiqua" w:cs="宋体"/>
          <w:sz w:val="24"/>
          <w:szCs w:val="24"/>
        </w:rPr>
        <w:t>, Wiest R, Albillos A, Gluud LL. The window hypothesis: haemodynamic and non-haemodynamic effects of β-blockers improve survival of patients with cirrhosis during a window in the disease.</w:t>
      </w:r>
      <w:r w:rsidRPr="00F35D08">
        <w:rPr>
          <w:rFonts w:ascii="Book Antiqua" w:eastAsia="宋体" w:hAnsi="Book Antiqua" w:cs="宋体"/>
          <w:sz w:val="24"/>
          <w:szCs w:val="24"/>
        </w:rPr>
        <w:t> </w:t>
      </w:r>
      <w:r w:rsidRPr="00AE5BD0">
        <w:rPr>
          <w:rFonts w:ascii="Book Antiqua" w:eastAsia="宋体" w:hAnsi="Book Antiqua" w:cs="宋体"/>
          <w:i/>
          <w:iCs/>
          <w:sz w:val="24"/>
          <w:szCs w:val="24"/>
        </w:rPr>
        <w:t>Gut</w:t>
      </w:r>
      <w:r w:rsidRPr="00F35D08">
        <w:rPr>
          <w:rFonts w:ascii="Book Antiqua" w:eastAsia="宋体" w:hAnsi="Book Antiqua" w:cs="宋体"/>
          <w:sz w:val="24"/>
          <w:szCs w:val="24"/>
        </w:rPr>
        <w:t> </w:t>
      </w:r>
      <w:r w:rsidRPr="00AE5BD0">
        <w:rPr>
          <w:rFonts w:ascii="Book Antiqua" w:eastAsia="宋体" w:hAnsi="Book Antiqua" w:cs="宋体"/>
          <w:sz w:val="24"/>
          <w:szCs w:val="24"/>
        </w:rPr>
        <w:t>2012;</w:t>
      </w:r>
      <w:r w:rsidRPr="00F35D08">
        <w:rPr>
          <w:rFonts w:ascii="Book Antiqua" w:eastAsia="宋体" w:hAnsi="Book Antiqua" w:cs="宋体"/>
          <w:sz w:val="24"/>
          <w:szCs w:val="24"/>
        </w:rPr>
        <w:t> </w:t>
      </w:r>
      <w:r w:rsidRPr="00AE5BD0">
        <w:rPr>
          <w:rFonts w:ascii="Book Antiqua" w:eastAsia="宋体" w:hAnsi="Book Antiqua" w:cs="宋体"/>
          <w:b/>
          <w:bCs/>
          <w:sz w:val="24"/>
          <w:szCs w:val="24"/>
        </w:rPr>
        <w:t>61</w:t>
      </w:r>
      <w:r w:rsidRPr="00AE5BD0">
        <w:rPr>
          <w:rFonts w:ascii="Book Antiqua" w:eastAsia="宋体" w:hAnsi="Book Antiqua" w:cs="宋体"/>
          <w:sz w:val="24"/>
          <w:szCs w:val="24"/>
        </w:rPr>
        <w:t>: 967-969 [PMID: 22234982 DOI: 10.1136/gutjnl-2011-301348]</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20</w:t>
      </w:r>
      <w:r w:rsidRPr="00F35D08">
        <w:rPr>
          <w:rFonts w:ascii="Book Antiqua" w:eastAsia="宋体" w:hAnsi="Book Antiqua" w:cs="宋体"/>
          <w:sz w:val="24"/>
          <w:szCs w:val="24"/>
        </w:rPr>
        <w:t> </w:t>
      </w:r>
      <w:r w:rsidRPr="00AE5BD0">
        <w:rPr>
          <w:rFonts w:ascii="Book Antiqua" w:eastAsia="宋体" w:hAnsi="Book Antiqua" w:cs="宋体"/>
          <w:b/>
          <w:bCs/>
          <w:sz w:val="24"/>
          <w:szCs w:val="24"/>
        </w:rPr>
        <w:t>Ruiz-del-Arbol L</w:t>
      </w:r>
      <w:r w:rsidRPr="00AE5BD0">
        <w:rPr>
          <w:rFonts w:ascii="Book Antiqua" w:eastAsia="宋体" w:hAnsi="Book Antiqua" w:cs="宋体"/>
          <w:sz w:val="24"/>
          <w:szCs w:val="24"/>
        </w:rPr>
        <w:t>, Urman J, Fernández J, González M, Navasa M, Monescillo A, Albillos A, Jiménez W, Arroyo V. Systemic, renal, and hepatic hemodynamic derangement in cirrhotic patients with spontaneous bacterial peritonitis.</w:t>
      </w:r>
      <w:r w:rsidRPr="00F35D08">
        <w:rPr>
          <w:rFonts w:ascii="Book Antiqua" w:eastAsia="宋体" w:hAnsi="Book Antiqua" w:cs="宋体"/>
          <w:sz w:val="24"/>
          <w:szCs w:val="24"/>
        </w:rPr>
        <w:t> </w:t>
      </w:r>
      <w:r w:rsidRPr="00AE5BD0">
        <w:rPr>
          <w:rFonts w:ascii="Book Antiqua" w:eastAsia="宋体" w:hAnsi="Book Antiqua" w:cs="宋体"/>
          <w:i/>
          <w:iCs/>
          <w:sz w:val="24"/>
          <w:szCs w:val="24"/>
        </w:rPr>
        <w:t>Hepatology</w:t>
      </w:r>
      <w:r w:rsidRPr="00F35D08">
        <w:rPr>
          <w:rFonts w:ascii="Book Antiqua" w:eastAsia="宋体" w:hAnsi="Book Antiqua" w:cs="宋体"/>
          <w:sz w:val="24"/>
          <w:szCs w:val="24"/>
        </w:rPr>
        <w:t> </w:t>
      </w:r>
      <w:r w:rsidRPr="00AE5BD0">
        <w:rPr>
          <w:rFonts w:ascii="Book Antiqua" w:eastAsia="宋体" w:hAnsi="Book Antiqua" w:cs="宋体"/>
          <w:sz w:val="24"/>
          <w:szCs w:val="24"/>
        </w:rPr>
        <w:t>2003;</w:t>
      </w:r>
      <w:r w:rsidRPr="00F35D08">
        <w:rPr>
          <w:rFonts w:ascii="Book Antiqua" w:eastAsia="宋体" w:hAnsi="Book Antiqua" w:cs="宋体"/>
          <w:sz w:val="24"/>
          <w:szCs w:val="24"/>
        </w:rPr>
        <w:t> </w:t>
      </w:r>
      <w:r w:rsidRPr="00AE5BD0">
        <w:rPr>
          <w:rFonts w:ascii="Book Antiqua" w:eastAsia="宋体" w:hAnsi="Book Antiqua" w:cs="宋体"/>
          <w:b/>
          <w:bCs/>
          <w:sz w:val="24"/>
          <w:szCs w:val="24"/>
        </w:rPr>
        <w:t>38</w:t>
      </w:r>
      <w:r w:rsidRPr="00AE5BD0">
        <w:rPr>
          <w:rFonts w:ascii="Book Antiqua" w:eastAsia="宋体" w:hAnsi="Book Antiqua" w:cs="宋体"/>
          <w:sz w:val="24"/>
          <w:szCs w:val="24"/>
        </w:rPr>
        <w:t>: 1210-1218 [PMID: 14578859 DOI: 10.1053/jhep.2003.50447]</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21</w:t>
      </w:r>
      <w:r w:rsidRPr="00F35D08">
        <w:rPr>
          <w:rFonts w:ascii="Book Antiqua" w:eastAsia="宋体" w:hAnsi="Book Antiqua" w:cs="宋体"/>
          <w:sz w:val="24"/>
          <w:szCs w:val="24"/>
        </w:rPr>
        <w:t> </w:t>
      </w:r>
      <w:r w:rsidRPr="00AE5BD0">
        <w:rPr>
          <w:rFonts w:ascii="Book Antiqua" w:eastAsia="宋体" w:hAnsi="Book Antiqua" w:cs="宋体"/>
          <w:b/>
          <w:bCs/>
          <w:sz w:val="24"/>
          <w:szCs w:val="24"/>
        </w:rPr>
        <w:t>Arroyo V</w:t>
      </w:r>
      <w:r w:rsidRPr="00AE5BD0">
        <w:rPr>
          <w:rFonts w:ascii="Book Antiqua" w:eastAsia="宋体" w:hAnsi="Book Antiqua" w:cs="宋体"/>
          <w:sz w:val="24"/>
          <w:szCs w:val="24"/>
        </w:rPr>
        <w:t>, Terra C, Ginès P. Advances in the pathogenesis and treatment of type-1 and type-2 hepatorenal syndrome.</w:t>
      </w:r>
      <w:r w:rsidRPr="00F35D08">
        <w:rPr>
          <w:rFonts w:ascii="Book Antiqua" w:eastAsia="宋体" w:hAnsi="Book Antiqua" w:cs="宋体"/>
          <w:sz w:val="24"/>
          <w:szCs w:val="24"/>
        </w:rPr>
        <w:t> </w:t>
      </w:r>
      <w:r w:rsidRPr="00AE5BD0">
        <w:rPr>
          <w:rFonts w:ascii="Book Antiqua" w:eastAsia="宋体" w:hAnsi="Book Antiqua" w:cs="宋体"/>
          <w:i/>
          <w:iCs/>
          <w:sz w:val="24"/>
          <w:szCs w:val="24"/>
        </w:rPr>
        <w:t>J Hepatol</w:t>
      </w:r>
      <w:r w:rsidRPr="00F35D08">
        <w:rPr>
          <w:rFonts w:ascii="Book Antiqua" w:eastAsia="宋体" w:hAnsi="Book Antiqua" w:cs="宋体"/>
          <w:sz w:val="24"/>
          <w:szCs w:val="24"/>
        </w:rPr>
        <w:t> </w:t>
      </w:r>
      <w:r w:rsidRPr="00AE5BD0">
        <w:rPr>
          <w:rFonts w:ascii="Book Antiqua" w:eastAsia="宋体" w:hAnsi="Book Antiqua" w:cs="宋体"/>
          <w:sz w:val="24"/>
          <w:szCs w:val="24"/>
        </w:rPr>
        <w:t>2007;</w:t>
      </w:r>
      <w:r w:rsidRPr="00F35D08">
        <w:rPr>
          <w:rFonts w:ascii="Book Antiqua" w:eastAsia="宋体" w:hAnsi="Book Antiqua" w:cs="宋体"/>
          <w:sz w:val="24"/>
          <w:szCs w:val="24"/>
        </w:rPr>
        <w:t> </w:t>
      </w:r>
      <w:r w:rsidRPr="00AE5BD0">
        <w:rPr>
          <w:rFonts w:ascii="Book Antiqua" w:eastAsia="宋体" w:hAnsi="Book Antiqua" w:cs="宋体"/>
          <w:b/>
          <w:bCs/>
          <w:sz w:val="24"/>
          <w:szCs w:val="24"/>
        </w:rPr>
        <w:t>46</w:t>
      </w:r>
      <w:r w:rsidRPr="00AE5BD0">
        <w:rPr>
          <w:rFonts w:ascii="Book Antiqua" w:eastAsia="宋体" w:hAnsi="Book Antiqua" w:cs="宋体"/>
          <w:sz w:val="24"/>
          <w:szCs w:val="24"/>
        </w:rPr>
        <w:t>: 935-946 [PMID: 17391801 DOI: 10.1016/j.jhep.2007.02.001]</w:t>
      </w:r>
    </w:p>
    <w:p w:rsidR="00957999" w:rsidRPr="00AE5BD0" w:rsidRDefault="00957999" w:rsidP="00FF5FB8">
      <w:pPr>
        <w:spacing w:after="0" w:line="360" w:lineRule="auto"/>
        <w:jc w:val="both"/>
        <w:rPr>
          <w:rFonts w:ascii="Book Antiqua" w:eastAsia="宋体" w:hAnsi="Book Antiqua" w:cs="宋体"/>
          <w:sz w:val="24"/>
          <w:szCs w:val="24"/>
        </w:rPr>
      </w:pPr>
      <w:r w:rsidRPr="00AE5BD0">
        <w:rPr>
          <w:rFonts w:ascii="Book Antiqua" w:eastAsia="宋体" w:hAnsi="Book Antiqua" w:cs="宋体"/>
          <w:sz w:val="24"/>
          <w:szCs w:val="24"/>
        </w:rPr>
        <w:t>22</w:t>
      </w:r>
      <w:r w:rsidRPr="00F35D08">
        <w:rPr>
          <w:rFonts w:ascii="Book Antiqua" w:eastAsia="宋体" w:hAnsi="Book Antiqua" w:cs="宋体"/>
          <w:sz w:val="24"/>
          <w:szCs w:val="24"/>
        </w:rPr>
        <w:t> </w:t>
      </w:r>
      <w:r w:rsidRPr="00AE5BD0">
        <w:rPr>
          <w:rFonts w:ascii="Book Antiqua" w:eastAsia="宋体" w:hAnsi="Book Antiqua" w:cs="宋体"/>
          <w:b/>
          <w:bCs/>
          <w:sz w:val="24"/>
          <w:szCs w:val="24"/>
        </w:rPr>
        <w:t>Wong F</w:t>
      </w:r>
      <w:r w:rsidRPr="00AE5BD0">
        <w:rPr>
          <w:rFonts w:ascii="Book Antiqua" w:eastAsia="宋体" w:hAnsi="Book Antiqua" w:cs="宋体"/>
          <w:sz w:val="24"/>
          <w:szCs w:val="24"/>
        </w:rPr>
        <w:t>, Salerno F. Beta-blockers in cirrhosis: friend and foe?</w:t>
      </w:r>
      <w:r w:rsidRPr="00F35D08">
        <w:rPr>
          <w:rFonts w:ascii="Book Antiqua" w:eastAsia="宋体" w:hAnsi="Book Antiqua" w:cs="宋体"/>
          <w:sz w:val="24"/>
          <w:szCs w:val="24"/>
        </w:rPr>
        <w:t> </w:t>
      </w:r>
      <w:r w:rsidRPr="00AE5BD0">
        <w:rPr>
          <w:rFonts w:ascii="Book Antiqua" w:eastAsia="宋体" w:hAnsi="Book Antiqua" w:cs="宋体"/>
          <w:i/>
          <w:iCs/>
          <w:sz w:val="24"/>
          <w:szCs w:val="24"/>
        </w:rPr>
        <w:t>Hepatology</w:t>
      </w:r>
      <w:r w:rsidRPr="00F35D08">
        <w:rPr>
          <w:rFonts w:ascii="Book Antiqua" w:eastAsia="宋体" w:hAnsi="Book Antiqua" w:cs="宋体"/>
          <w:sz w:val="24"/>
          <w:szCs w:val="24"/>
        </w:rPr>
        <w:t> </w:t>
      </w:r>
      <w:r w:rsidRPr="00AE5BD0">
        <w:rPr>
          <w:rFonts w:ascii="Book Antiqua" w:eastAsia="宋体" w:hAnsi="Book Antiqua" w:cs="宋体"/>
          <w:sz w:val="24"/>
          <w:szCs w:val="24"/>
        </w:rPr>
        <w:t>2010;</w:t>
      </w:r>
      <w:r w:rsidRPr="00F35D08">
        <w:rPr>
          <w:rFonts w:ascii="Book Antiqua" w:eastAsia="宋体" w:hAnsi="Book Antiqua" w:cs="宋体"/>
          <w:sz w:val="24"/>
          <w:szCs w:val="24"/>
        </w:rPr>
        <w:t> </w:t>
      </w:r>
      <w:r w:rsidRPr="00AE5BD0">
        <w:rPr>
          <w:rFonts w:ascii="Book Antiqua" w:eastAsia="宋体" w:hAnsi="Book Antiqua" w:cs="宋体"/>
          <w:b/>
          <w:bCs/>
          <w:sz w:val="24"/>
          <w:szCs w:val="24"/>
        </w:rPr>
        <w:t>52</w:t>
      </w:r>
      <w:r w:rsidRPr="00AE5BD0">
        <w:rPr>
          <w:rFonts w:ascii="Book Antiqua" w:eastAsia="宋体" w:hAnsi="Book Antiqua" w:cs="宋体"/>
          <w:sz w:val="24"/>
          <w:szCs w:val="24"/>
        </w:rPr>
        <w:t>: 811-813 [PMID: 20812354 DOI: 10.1002/hep.23852]</w:t>
      </w:r>
    </w:p>
    <w:p w:rsidR="00957999" w:rsidRPr="00F35D08" w:rsidRDefault="00957999" w:rsidP="00FF5FB8">
      <w:pPr>
        <w:spacing w:after="0" w:line="360" w:lineRule="auto"/>
        <w:jc w:val="both"/>
        <w:rPr>
          <w:rStyle w:val="ab"/>
          <w:rFonts w:ascii="Book Antiqua" w:eastAsia="宋体" w:hAnsi="Book Antiqua" w:cs="宋体"/>
          <w:b w:val="0"/>
          <w:sz w:val="24"/>
          <w:szCs w:val="24"/>
          <w:lang w:eastAsia="zh-CN"/>
        </w:rPr>
      </w:pPr>
      <w:r w:rsidRPr="00F35D08">
        <w:rPr>
          <w:rFonts w:ascii="Book Antiqua" w:eastAsia="宋体" w:hAnsi="Book Antiqua" w:cs="宋体"/>
          <w:sz w:val="24"/>
          <w:szCs w:val="24"/>
        </w:rPr>
        <w:t xml:space="preserve">23 </w:t>
      </w:r>
      <w:proofErr w:type="spellStart"/>
      <w:r w:rsidRPr="00F35D08">
        <w:rPr>
          <w:rFonts w:ascii="Book Antiqua" w:hAnsi="Book Antiqua" w:cs="Arial"/>
          <w:b/>
          <w:sz w:val="24"/>
          <w:szCs w:val="24"/>
          <w:lang w:val="en-GB"/>
        </w:rPr>
        <w:t>Leithead</w:t>
      </w:r>
      <w:proofErr w:type="spellEnd"/>
      <w:r w:rsidRPr="00F35D08">
        <w:rPr>
          <w:rFonts w:ascii="Book Antiqua" w:hAnsi="Book Antiqua" w:cs="Arial"/>
          <w:b/>
          <w:sz w:val="24"/>
          <w:szCs w:val="24"/>
          <w:lang w:val="en-GB"/>
        </w:rPr>
        <w:t xml:space="preserve"> JA</w:t>
      </w:r>
      <w:r w:rsidRPr="00F35D08">
        <w:rPr>
          <w:rFonts w:ascii="Book Antiqua" w:hAnsi="Book Antiqua" w:cs="Arial"/>
          <w:sz w:val="24"/>
          <w:szCs w:val="24"/>
          <w:lang w:val="en-GB"/>
        </w:rPr>
        <w:t xml:space="preserve">, </w:t>
      </w:r>
      <w:proofErr w:type="spellStart"/>
      <w:r w:rsidRPr="00F35D08">
        <w:rPr>
          <w:rFonts w:ascii="Book Antiqua" w:hAnsi="Book Antiqua" w:cs="Arial"/>
          <w:sz w:val="24"/>
          <w:szCs w:val="24"/>
          <w:lang w:val="en-GB"/>
        </w:rPr>
        <w:t>Rajoriya</w:t>
      </w:r>
      <w:proofErr w:type="spellEnd"/>
      <w:r w:rsidRPr="00F35D08">
        <w:rPr>
          <w:rFonts w:ascii="Book Antiqua" w:hAnsi="Book Antiqua" w:cs="Arial"/>
          <w:sz w:val="24"/>
          <w:szCs w:val="24"/>
          <w:lang w:val="en-GB"/>
        </w:rPr>
        <w:t xml:space="preserve"> N, </w:t>
      </w:r>
      <w:proofErr w:type="spellStart"/>
      <w:r w:rsidRPr="00F35D08">
        <w:rPr>
          <w:rFonts w:ascii="Book Antiqua" w:hAnsi="Book Antiqua" w:cs="Arial"/>
          <w:sz w:val="24"/>
          <w:szCs w:val="24"/>
          <w:lang w:val="en-GB"/>
        </w:rPr>
        <w:t>Tehami</w:t>
      </w:r>
      <w:proofErr w:type="spellEnd"/>
      <w:r w:rsidRPr="00F35D08">
        <w:rPr>
          <w:rFonts w:ascii="Book Antiqua" w:hAnsi="Book Antiqua" w:cs="Arial"/>
          <w:sz w:val="24"/>
          <w:szCs w:val="24"/>
          <w:lang w:val="en-GB"/>
        </w:rPr>
        <w:t xml:space="preserve"> N, </w:t>
      </w:r>
      <w:proofErr w:type="spellStart"/>
      <w:r w:rsidRPr="00F35D08">
        <w:rPr>
          <w:rFonts w:ascii="Book Antiqua" w:hAnsi="Book Antiqua" w:cs="Arial"/>
          <w:sz w:val="24"/>
          <w:szCs w:val="24"/>
          <w:lang w:val="en-GB"/>
        </w:rPr>
        <w:t>Hodson</w:t>
      </w:r>
      <w:proofErr w:type="spellEnd"/>
      <w:r w:rsidRPr="00F35D08">
        <w:rPr>
          <w:rFonts w:ascii="Book Antiqua" w:hAnsi="Book Antiqua" w:cs="Arial"/>
          <w:sz w:val="24"/>
          <w:szCs w:val="24"/>
          <w:lang w:val="en-GB"/>
        </w:rPr>
        <w:t xml:space="preserve"> J, </w:t>
      </w:r>
      <w:proofErr w:type="spellStart"/>
      <w:r w:rsidRPr="00F35D08">
        <w:rPr>
          <w:rFonts w:ascii="Book Antiqua" w:hAnsi="Book Antiqua" w:cs="Arial"/>
          <w:sz w:val="24"/>
          <w:szCs w:val="24"/>
          <w:lang w:val="en-GB"/>
        </w:rPr>
        <w:t>Gunson</w:t>
      </w:r>
      <w:proofErr w:type="spellEnd"/>
      <w:r w:rsidRPr="00F35D08">
        <w:rPr>
          <w:rFonts w:ascii="Book Antiqua" w:hAnsi="Book Antiqua" w:cs="Arial"/>
          <w:sz w:val="24"/>
          <w:szCs w:val="24"/>
          <w:lang w:val="en-GB"/>
        </w:rPr>
        <w:t xml:space="preserve"> BK, </w:t>
      </w:r>
      <w:proofErr w:type="spellStart"/>
      <w:r w:rsidRPr="00F35D08">
        <w:rPr>
          <w:rFonts w:ascii="Book Antiqua" w:hAnsi="Book Antiqua" w:cs="Arial"/>
          <w:sz w:val="24"/>
          <w:szCs w:val="24"/>
          <w:lang w:val="en-GB"/>
        </w:rPr>
        <w:t>Tripathi</w:t>
      </w:r>
      <w:proofErr w:type="spellEnd"/>
      <w:r w:rsidRPr="00F35D08">
        <w:rPr>
          <w:rFonts w:ascii="Book Antiqua" w:hAnsi="Book Antiqua" w:cs="Arial"/>
          <w:sz w:val="24"/>
          <w:szCs w:val="24"/>
          <w:lang w:val="en-GB"/>
        </w:rPr>
        <w:t xml:space="preserve"> D, Ferguson JW.</w:t>
      </w:r>
      <w:r w:rsidRPr="00F35D08">
        <w:rPr>
          <w:rFonts w:ascii="Book Antiqua" w:hAnsi="Book Antiqua" w:cs="Arial" w:hint="eastAsia"/>
          <w:sz w:val="24"/>
          <w:szCs w:val="24"/>
          <w:lang w:val="en-GB"/>
        </w:rPr>
        <w:t xml:space="preserve"> </w:t>
      </w:r>
      <w:r w:rsidRPr="00AE5BD0">
        <w:rPr>
          <w:rFonts w:ascii="Book Antiqua" w:eastAsia="宋体" w:hAnsi="Book Antiqua" w:cs="宋体"/>
          <w:sz w:val="24"/>
          <w:szCs w:val="24"/>
        </w:rPr>
        <w:t>Non-selective β-blockers are associated with improved survival in patients with ascites listed for liver transplantation.</w:t>
      </w:r>
      <w:r w:rsidRPr="00F35D08">
        <w:rPr>
          <w:rFonts w:ascii="Book Antiqua" w:eastAsia="宋体" w:hAnsi="Book Antiqua" w:cs="宋体"/>
          <w:sz w:val="24"/>
          <w:szCs w:val="24"/>
        </w:rPr>
        <w:t> </w:t>
      </w:r>
      <w:r w:rsidRPr="00AE5BD0">
        <w:rPr>
          <w:rFonts w:ascii="Book Antiqua" w:eastAsia="宋体" w:hAnsi="Book Antiqua" w:cs="宋体"/>
          <w:i/>
          <w:iCs/>
          <w:sz w:val="24"/>
          <w:szCs w:val="24"/>
        </w:rPr>
        <w:t>Gut</w:t>
      </w:r>
      <w:r w:rsidRPr="00F35D08">
        <w:rPr>
          <w:rFonts w:ascii="Book Antiqua" w:eastAsia="宋体" w:hAnsi="Book Antiqua" w:cs="宋体"/>
          <w:sz w:val="24"/>
          <w:szCs w:val="24"/>
        </w:rPr>
        <w:t> </w:t>
      </w:r>
      <w:r w:rsidRPr="00AE5BD0">
        <w:rPr>
          <w:rFonts w:ascii="Book Antiqua" w:eastAsia="宋体" w:hAnsi="Book Antiqua" w:cs="宋体"/>
          <w:sz w:val="24"/>
          <w:szCs w:val="24"/>
        </w:rPr>
        <w:t>2014; [PMID: 25281417 DOI: 10.1136/gutjnl-2013-306502]</w:t>
      </w:r>
    </w:p>
    <w:p w:rsidR="00B33BDF" w:rsidRPr="00F35D08" w:rsidRDefault="00B33BDF" w:rsidP="00FF5FB8">
      <w:pPr>
        <w:pStyle w:val="a5"/>
        <w:spacing w:after="0" w:line="360" w:lineRule="auto"/>
        <w:ind w:left="0"/>
        <w:jc w:val="both"/>
        <w:rPr>
          <w:rStyle w:val="ab"/>
          <w:rFonts w:ascii="Book Antiqua" w:hAnsi="Book Antiqua" w:cs="Arial"/>
          <w:noProof/>
          <w:color w:val="000000"/>
          <w:sz w:val="24"/>
          <w:szCs w:val="24"/>
          <w:lang w:val="en-GB" w:eastAsia="zh-CN"/>
        </w:rPr>
      </w:pPr>
    </w:p>
    <w:p w:rsidR="00570B2E" w:rsidRDefault="00B33BDF" w:rsidP="00570B2E">
      <w:pPr>
        <w:pStyle w:val="a5"/>
        <w:spacing w:after="0" w:line="360" w:lineRule="auto"/>
        <w:ind w:left="0"/>
        <w:jc w:val="right"/>
        <w:rPr>
          <w:rStyle w:val="ab"/>
          <w:rFonts w:ascii="Book Antiqua" w:eastAsia="宋体" w:hAnsi="Book Antiqua" w:cs="Arial"/>
          <w:b w:val="0"/>
          <w:noProof/>
          <w:color w:val="000000"/>
          <w:sz w:val="24"/>
          <w:szCs w:val="24"/>
          <w:lang w:val="en-US" w:eastAsia="zh-CN"/>
        </w:rPr>
      </w:pPr>
      <w:r w:rsidRPr="00F35D08">
        <w:rPr>
          <w:rStyle w:val="ab"/>
          <w:rFonts w:ascii="Book Antiqua" w:hAnsi="Book Antiqua" w:cs="Arial"/>
          <w:noProof/>
          <w:color w:val="000000"/>
          <w:sz w:val="24"/>
          <w:szCs w:val="24"/>
          <w:lang w:val="en-US"/>
        </w:rPr>
        <w:t>P-Reviewer</w:t>
      </w:r>
      <w:r w:rsidRPr="00570B2E">
        <w:rPr>
          <w:rStyle w:val="ab"/>
          <w:rFonts w:ascii="Book Antiqua" w:eastAsia="宋体" w:hAnsi="Book Antiqua" w:cs="Arial"/>
          <w:b w:val="0"/>
          <w:noProof/>
          <w:color w:val="000000"/>
          <w:sz w:val="24"/>
          <w:szCs w:val="24"/>
          <w:lang w:val="en-US" w:eastAsia="zh-CN"/>
        </w:rPr>
        <w:t>:</w:t>
      </w:r>
      <w:r w:rsidR="00570B2E" w:rsidRPr="00570B2E">
        <w:rPr>
          <w:b/>
        </w:rPr>
        <w:t xml:space="preserve"> </w:t>
      </w:r>
      <w:r w:rsidR="00570B2E" w:rsidRPr="00570B2E">
        <w:rPr>
          <w:rStyle w:val="ab"/>
          <w:rFonts w:ascii="Book Antiqua" w:eastAsia="宋体" w:hAnsi="Book Antiqua" w:cs="Arial"/>
          <w:b w:val="0"/>
          <w:noProof/>
          <w:color w:val="000000"/>
          <w:sz w:val="24"/>
          <w:szCs w:val="24"/>
          <w:lang w:val="en-US" w:eastAsia="zh-CN"/>
        </w:rPr>
        <w:t>Chen</w:t>
      </w:r>
      <w:r w:rsidR="00570B2E" w:rsidRPr="00570B2E">
        <w:rPr>
          <w:rStyle w:val="ab"/>
          <w:rFonts w:ascii="Book Antiqua" w:eastAsia="宋体" w:hAnsi="Book Antiqua" w:cs="Arial" w:hint="eastAsia"/>
          <w:b w:val="0"/>
          <w:noProof/>
          <w:color w:val="000000"/>
          <w:sz w:val="24"/>
          <w:szCs w:val="24"/>
          <w:lang w:val="en-US" w:eastAsia="zh-CN"/>
        </w:rPr>
        <w:t xml:space="preserve"> </w:t>
      </w:r>
      <w:r w:rsidR="00570B2E" w:rsidRPr="00570B2E">
        <w:rPr>
          <w:rStyle w:val="ab"/>
          <w:rFonts w:ascii="Book Antiqua" w:eastAsia="宋体" w:hAnsi="Book Antiqua" w:cs="Arial"/>
          <w:b w:val="0"/>
          <w:noProof/>
          <w:color w:val="000000"/>
          <w:sz w:val="24"/>
          <w:szCs w:val="24"/>
          <w:lang w:val="en-US" w:eastAsia="zh-CN"/>
        </w:rPr>
        <w:t>WX</w:t>
      </w:r>
      <w:r w:rsidR="00570B2E" w:rsidRPr="00570B2E">
        <w:rPr>
          <w:rStyle w:val="ab"/>
          <w:rFonts w:ascii="Book Antiqua" w:eastAsia="宋体" w:hAnsi="Book Antiqua" w:cs="Arial" w:hint="eastAsia"/>
          <w:b w:val="0"/>
          <w:noProof/>
          <w:color w:val="000000"/>
          <w:sz w:val="24"/>
          <w:szCs w:val="24"/>
          <w:lang w:val="en-US" w:eastAsia="zh-CN"/>
        </w:rPr>
        <w:t>,</w:t>
      </w:r>
      <w:r w:rsidR="00570B2E" w:rsidRPr="00570B2E">
        <w:rPr>
          <w:b/>
        </w:rPr>
        <w:t xml:space="preserve"> </w:t>
      </w:r>
      <w:r w:rsidR="00570B2E" w:rsidRPr="00570B2E">
        <w:rPr>
          <w:rStyle w:val="ab"/>
          <w:rFonts w:ascii="Book Antiqua" w:eastAsia="宋体" w:hAnsi="Book Antiqua" w:cs="Arial"/>
          <w:b w:val="0"/>
          <w:noProof/>
          <w:color w:val="000000"/>
          <w:sz w:val="24"/>
          <w:szCs w:val="24"/>
          <w:lang w:val="en-US" w:eastAsia="zh-CN"/>
        </w:rPr>
        <w:t>Maruyama H</w:t>
      </w:r>
      <w:r w:rsidR="00570B2E" w:rsidRPr="00570B2E">
        <w:rPr>
          <w:rStyle w:val="ab"/>
          <w:rFonts w:ascii="Book Antiqua" w:eastAsia="宋体" w:hAnsi="Book Antiqua" w:cs="Arial" w:hint="eastAsia"/>
          <w:b w:val="0"/>
          <w:noProof/>
          <w:color w:val="000000"/>
          <w:sz w:val="24"/>
          <w:szCs w:val="24"/>
          <w:lang w:val="en-US" w:eastAsia="zh-CN"/>
        </w:rPr>
        <w:t>,</w:t>
      </w:r>
      <w:r w:rsidR="00570B2E" w:rsidRPr="00570B2E">
        <w:rPr>
          <w:b/>
        </w:rPr>
        <w:t xml:space="preserve"> </w:t>
      </w:r>
      <w:r w:rsidR="00570B2E" w:rsidRPr="00570B2E">
        <w:rPr>
          <w:rStyle w:val="ab"/>
          <w:rFonts w:ascii="Book Antiqua" w:eastAsia="宋体" w:hAnsi="Book Antiqua" w:cs="Arial"/>
          <w:b w:val="0"/>
          <w:noProof/>
          <w:color w:val="000000"/>
          <w:sz w:val="24"/>
          <w:szCs w:val="24"/>
          <w:lang w:val="en-US" w:eastAsia="zh-CN"/>
        </w:rPr>
        <w:t>Sargsyants</w:t>
      </w:r>
      <w:r w:rsidR="00570B2E" w:rsidRPr="00570B2E">
        <w:rPr>
          <w:rStyle w:val="ab"/>
          <w:rFonts w:ascii="Book Antiqua" w:eastAsia="宋体" w:hAnsi="Book Antiqua" w:cs="Arial" w:hint="eastAsia"/>
          <w:b w:val="0"/>
          <w:noProof/>
          <w:color w:val="000000"/>
          <w:sz w:val="24"/>
          <w:szCs w:val="24"/>
          <w:lang w:val="en-US" w:eastAsia="zh-CN"/>
        </w:rPr>
        <w:t xml:space="preserve"> N,</w:t>
      </w:r>
      <w:r w:rsidR="00D75CFA" w:rsidRPr="00570B2E">
        <w:rPr>
          <w:rStyle w:val="ab"/>
          <w:rFonts w:ascii="Book Antiqua" w:eastAsia="宋体" w:hAnsi="Book Antiqua" w:cs="Arial" w:hint="eastAsia"/>
          <w:b w:val="0"/>
          <w:noProof/>
          <w:color w:val="000000"/>
          <w:sz w:val="24"/>
          <w:szCs w:val="24"/>
          <w:lang w:val="en-US" w:eastAsia="zh-CN"/>
        </w:rPr>
        <w:t xml:space="preserve"> </w:t>
      </w:r>
      <w:r w:rsidR="00570B2E" w:rsidRPr="00570B2E">
        <w:rPr>
          <w:rStyle w:val="ab"/>
          <w:rFonts w:ascii="Book Antiqua" w:eastAsia="宋体" w:hAnsi="Book Antiqua" w:cs="Arial"/>
          <w:b w:val="0"/>
          <w:noProof/>
          <w:color w:val="000000"/>
          <w:sz w:val="24"/>
          <w:szCs w:val="24"/>
          <w:lang w:val="en-US" w:eastAsia="zh-CN"/>
        </w:rPr>
        <w:t>Rodriguez-Castro</w:t>
      </w:r>
      <w:r w:rsidR="00570B2E" w:rsidRPr="00570B2E">
        <w:rPr>
          <w:rStyle w:val="ab"/>
          <w:rFonts w:ascii="Book Antiqua" w:eastAsia="宋体" w:hAnsi="Book Antiqua" w:cs="Arial" w:hint="eastAsia"/>
          <w:b w:val="0"/>
          <w:noProof/>
          <w:color w:val="000000"/>
          <w:sz w:val="24"/>
          <w:szCs w:val="24"/>
          <w:lang w:val="en-US" w:eastAsia="zh-CN"/>
        </w:rPr>
        <w:t xml:space="preserve"> </w:t>
      </w:r>
      <w:r w:rsidR="00570B2E" w:rsidRPr="00570B2E">
        <w:rPr>
          <w:rStyle w:val="ab"/>
          <w:rFonts w:ascii="Book Antiqua" w:eastAsia="宋体" w:hAnsi="Book Antiqua" w:cs="Arial"/>
          <w:b w:val="0"/>
          <w:noProof/>
          <w:color w:val="000000"/>
          <w:sz w:val="24"/>
          <w:szCs w:val="24"/>
          <w:lang w:val="en-US" w:eastAsia="zh-CN"/>
        </w:rPr>
        <w:t>KI</w:t>
      </w:r>
      <w:r w:rsidR="00957999" w:rsidRPr="00570B2E">
        <w:rPr>
          <w:rStyle w:val="ab"/>
          <w:rFonts w:ascii="Book Antiqua" w:eastAsia="宋体" w:hAnsi="Book Antiqua" w:cs="Arial" w:hint="eastAsia"/>
          <w:b w:val="0"/>
          <w:noProof/>
          <w:color w:val="000000"/>
          <w:sz w:val="24"/>
          <w:szCs w:val="24"/>
          <w:lang w:val="en-US" w:eastAsia="zh-CN"/>
        </w:rPr>
        <w:t xml:space="preserve"> </w:t>
      </w:r>
    </w:p>
    <w:p w:rsidR="00B33BDF" w:rsidRPr="005F6869" w:rsidRDefault="00B33BDF" w:rsidP="00570B2E">
      <w:pPr>
        <w:pStyle w:val="a5"/>
        <w:spacing w:after="0" w:line="360" w:lineRule="auto"/>
        <w:ind w:left="0"/>
        <w:jc w:val="right"/>
        <w:rPr>
          <w:rFonts w:ascii="Book Antiqua" w:eastAsia="宋体" w:hAnsi="Book Antiqua"/>
          <w:b/>
          <w:bCs/>
          <w:color w:val="000000"/>
          <w:sz w:val="24"/>
          <w:szCs w:val="24"/>
          <w:lang w:val="en-US" w:eastAsia="zh-CN"/>
        </w:rPr>
      </w:pPr>
      <w:r w:rsidRPr="00F35D08">
        <w:rPr>
          <w:rFonts w:ascii="Book Antiqua" w:hAnsi="Book Antiqua"/>
          <w:b/>
          <w:bCs/>
          <w:color w:val="000000"/>
          <w:sz w:val="24"/>
          <w:szCs w:val="24"/>
          <w:lang w:val="en-US"/>
        </w:rPr>
        <w:t>S-Editor</w:t>
      </w:r>
      <w:r w:rsidRPr="00F35D08">
        <w:rPr>
          <w:rFonts w:ascii="Book Antiqua" w:eastAsia="宋体" w:hAnsi="Book Antiqua"/>
          <w:b/>
          <w:bCs/>
          <w:color w:val="000000"/>
          <w:sz w:val="24"/>
          <w:szCs w:val="24"/>
          <w:lang w:val="en-US" w:eastAsia="zh-CN"/>
        </w:rPr>
        <w:t>:</w:t>
      </w:r>
      <w:r w:rsidR="00D75CFA" w:rsidRPr="00F35D08">
        <w:rPr>
          <w:rFonts w:ascii="Book Antiqua" w:eastAsia="宋体" w:hAnsi="Book Antiqua" w:hint="eastAsia"/>
          <w:b/>
          <w:bCs/>
          <w:color w:val="000000"/>
          <w:sz w:val="24"/>
          <w:szCs w:val="24"/>
          <w:lang w:val="en-US" w:eastAsia="zh-CN"/>
        </w:rPr>
        <w:t xml:space="preserve"> </w:t>
      </w:r>
      <w:r w:rsidRPr="00F35D08">
        <w:rPr>
          <w:rFonts w:ascii="Book Antiqua" w:eastAsia="宋体" w:hAnsi="Book Antiqua"/>
          <w:bCs/>
          <w:color w:val="000000"/>
          <w:sz w:val="24"/>
          <w:szCs w:val="24"/>
          <w:lang w:val="en-US" w:eastAsia="zh-CN"/>
        </w:rPr>
        <w:t>Qi Y</w:t>
      </w:r>
      <w:r w:rsidRPr="00F35D08">
        <w:rPr>
          <w:rFonts w:ascii="Book Antiqua" w:hAnsi="Book Antiqua"/>
          <w:b/>
          <w:bCs/>
          <w:color w:val="000000"/>
          <w:sz w:val="24"/>
          <w:szCs w:val="24"/>
          <w:lang w:val="en-US"/>
        </w:rPr>
        <w:t xml:space="preserve">   L-Editor</w:t>
      </w:r>
      <w:r w:rsidRPr="00F35D08">
        <w:rPr>
          <w:rFonts w:ascii="Book Antiqua" w:eastAsia="宋体" w:hAnsi="Book Antiqua"/>
          <w:b/>
          <w:bCs/>
          <w:color w:val="000000"/>
          <w:sz w:val="24"/>
          <w:szCs w:val="24"/>
          <w:lang w:val="en-US" w:eastAsia="zh-CN"/>
        </w:rPr>
        <w:t>:</w:t>
      </w:r>
      <w:r w:rsidRPr="00F35D08">
        <w:rPr>
          <w:rFonts w:ascii="Book Antiqua" w:hAnsi="Book Antiqua"/>
          <w:b/>
          <w:bCs/>
          <w:color w:val="000000"/>
          <w:sz w:val="24"/>
          <w:szCs w:val="24"/>
          <w:lang w:val="en-US"/>
        </w:rPr>
        <w:t xml:space="preserve">   E-Editor</w:t>
      </w:r>
      <w:r w:rsidRPr="00F35D08">
        <w:rPr>
          <w:rFonts w:ascii="Book Antiqua" w:eastAsia="宋体" w:hAnsi="Book Antiqua"/>
          <w:b/>
          <w:bCs/>
          <w:color w:val="000000"/>
          <w:sz w:val="24"/>
          <w:szCs w:val="24"/>
          <w:lang w:val="en-US" w:eastAsia="zh-CN"/>
        </w:rPr>
        <w:t>:</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B33BDF" w:rsidRPr="005F6869" w:rsidRDefault="00B33BDF" w:rsidP="00FF5FB8">
      <w:pPr>
        <w:pStyle w:val="a5"/>
        <w:spacing w:after="0" w:line="360" w:lineRule="auto"/>
        <w:ind w:left="0"/>
        <w:jc w:val="both"/>
        <w:rPr>
          <w:rFonts w:ascii="Book Antiqua" w:hAnsi="Book Antiqua"/>
          <w:b/>
          <w:sz w:val="24"/>
          <w:szCs w:val="24"/>
          <w:lang w:val="en-US"/>
        </w:rPr>
      </w:pPr>
    </w:p>
    <w:p w:rsidR="00B33BDF" w:rsidRPr="005F6869" w:rsidRDefault="00B33BDF" w:rsidP="00FF5FB8">
      <w:pPr>
        <w:spacing w:after="0" w:line="360" w:lineRule="auto"/>
        <w:jc w:val="both"/>
        <w:rPr>
          <w:rFonts w:ascii="Book Antiqua" w:hAnsi="Book Antiqua"/>
          <w:sz w:val="24"/>
          <w:szCs w:val="24"/>
          <w:lang w:val="en-US"/>
        </w:rPr>
      </w:pPr>
    </w:p>
    <w:sectPr w:rsidR="00B33BDF" w:rsidRPr="005F6869" w:rsidSect="00A6330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12" w:rsidRDefault="00025F12" w:rsidP="006A5C4B">
      <w:pPr>
        <w:spacing w:after="0" w:line="240" w:lineRule="auto"/>
      </w:pPr>
      <w:r>
        <w:separator/>
      </w:r>
    </w:p>
  </w:endnote>
  <w:endnote w:type="continuationSeparator" w:id="0">
    <w:p w:rsidR="00025F12" w:rsidRDefault="00025F12" w:rsidP="006A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F" w:rsidRDefault="005B28FC">
    <w:pPr>
      <w:pStyle w:val="a4"/>
      <w:jc w:val="right"/>
    </w:pPr>
    <w:r>
      <w:fldChar w:fldCharType="begin"/>
    </w:r>
    <w:r w:rsidR="004002A3">
      <w:instrText>PAGE   \* MERGEFORMAT</w:instrText>
    </w:r>
    <w:r>
      <w:fldChar w:fldCharType="separate"/>
    </w:r>
    <w:r w:rsidR="00943F04">
      <w:rPr>
        <w:noProof/>
      </w:rPr>
      <w:t>11</w:t>
    </w:r>
    <w:r>
      <w:rPr>
        <w:noProof/>
      </w:rPr>
      <w:fldChar w:fldCharType="end"/>
    </w:r>
  </w:p>
  <w:p w:rsidR="00B33BDF" w:rsidRDefault="00B33B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12" w:rsidRDefault="00025F12" w:rsidP="006A5C4B">
      <w:pPr>
        <w:spacing w:after="0" w:line="240" w:lineRule="auto"/>
      </w:pPr>
      <w:r>
        <w:separator/>
      </w:r>
    </w:p>
  </w:footnote>
  <w:footnote w:type="continuationSeparator" w:id="0">
    <w:p w:rsidR="00025F12" w:rsidRDefault="00025F12" w:rsidP="006A5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083F"/>
    <w:multiLevelType w:val="hybridMultilevel"/>
    <w:tmpl w:val="F5FAF7C6"/>
    <w:lvl w:ilvl="0" w:tplc="FD5A0454">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07631FB"/>
    <w:multiLevelType w:val="hybridMultilevel"/>
    <w:tmpl w:val="F110B8E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0E"/>
    <w:rsid w:val="000018F0"/>
    <w:rsid w:val="00012A68"/>
    <w:rsid w:val="00020A19"/>
    <w:rsid w:val="00025F12"/>
    <w:rsid w:val="00035616"/>
    <w:rsid w:val="00067B7C"/>
    <w:rsid w:val="00081192"/>
    <w:rsid w:val="00084511"/>
    <w:rsid w:val="00087D68"/>
    <w:rsid w:val="00100CE9"/>
    <w:rsid w:val="001010C4"/>
    <w:rsid w:val="0010152E"/>
    <w:rsid w:val="00101D61"/>
    <w:rsid w:val="001024D8"/>
    <w:rsid w:val="00117FCD"/>
    <w:rsid w:val="00126AF4"/>
    <w:rsid w:val="00137009"/>
    <w:rsid w:val="00140C0E"/>
    <w:rsid w:val="00142868"/>
    <w:rsid w:val="00143F4F"/>
    <w:rsid w:val="0015388B"/>
    <w:rsid w:val="00176B89"/>
    <w:rsid w:val="00184626"/>
    <w:rsid w:val="00194B4A"/>
    <w:rsid w:val="001A5035"/>
    <w:rsid w:val="001B722F"/>
    <w:rsid w:val="001C1527"/>
    <w:rsid w:val="001D6A4E"/>
    <w:rsid w:val="001E7A8E"/>
    <w:rsid w:val="001F13E1"/>
    <w:rsid w:val="00212540"/>
    <w:rsid w:val="00221317"/>
    <w:rsid w:val="0022739E"/>
    <w:rsid w:val="00227862"/>
    <w:rsid w:val="00247D20"/>
    <w:rsid w:val="00250043"/>
    <w:rsid w:val="002517FE"/>
    <w:rsid w:val="002645ED"/>
    <w:rsid w:val="00265E99"/>
    <w:rsid w:val="00273548"/>
    <w:rsid w:val="00276994"/>
    <w:rsid w:val="002841FE"/>
    <w:rsid w:val="002953AE"/>
    <w:rsid w:val="002A0BB0"/>
    <w:rsid w:val="002A7790"/>
    <w:rsid w:val="002A7926"/>
    <w:rsid w:val="002B2ABD"/>
    <w:rsid w:val="002B3A45"/>
    <w:rsid w:val="002B466D"/>
    <w:rsid w:val="002C2CEB"/>
    <w:rsid w:val="002E3454"/>
    <w:rsid w:val="002E4946"/>
    <w:rsid w:val="002F1A62"/>
    <w:rsid w:val="002F4B0E"/>
    <w:rsid w:val="00300927"/>
    <w:rsid w:val="00303C60"/>
    <w:rsid w:val="003358EC"/>
    <w:rsid w:val="003418A1"/>
    <w:rsid w:val="00347D2E"/>
    <w:rsid w:val="00351E67"/>
    <w:rsid w:val="00375E82"/>
    <w:rsid w:val="003A1E3A"/>
    <w:rsid w:val="003B6DA5"/>
    <w:rsid w:val="003C0D0E"/>
    <w:rsid w:val="003C30F9"/>
    <w:rsid w:val="003E1E8F"/>
    <w:rsid w:val="003E4A50"/>
    <w:rsid w:val="003F4D8E"/>
    <w:rsid w:val="003F52AA"/>
    <w:rsid w:val="004002A3"/>
    <w:rsid w:val="004067BB"/>
    <w:rsid w:val="00410250"/>
    <w:rsid w:val="00410346"/>
    <w:rsid w:val="00441AD6"/>
    <w:rsid w:val="00442903"/>
    <w:rsid w:val="0045165C"/>
    <w:rsid w:val="0045301E"/>
    <w:rsid w:val="004605E4"/>
    <w:rsid w:val="00492506"/>
    <w:rsid w:val="00493176"/>
    <w:rsid w:val="004A6C37"/>
    <w:rsid w:val="004A79C4"/>
    <w:rsid w:val="004B086D"/>
    <w:rsid w:val="004B0C90"/>
    <w:rsid w:val="004C6311"/>
    <w:rsid w:val="004E67B3"/>
    <w:rsid w:val="004F015F"/>
    <w:rsid w:val="004F5D8D"/>
    <w:rsid w:val="0050078B"/>
    <w:rsid w:val="00507E1C"/>
    <w:rsid w:val="00511869"/>
    <w:rsid w:val="0051322A"/>
    <w:rsid w:val="005200C6"/>
    <w:rsid w:val="005301C9"/>
    <w:rsid w:val="0053192F"/>
    <w:rsid w:val="00540189"/>
    <w:rsid w:val="00560E77"/>
    <w:rsid w:val="0056589A"/>
    <w:rsid w:val="00570B2E"/>
    <w:rsid w:val="005754D3"/>
    <w:rsid w:val="00584E96"/>
    <w:rsid w:val="005A1722"/>
    <w:rsid w:val="005B0809"/>
    <w:rsid w:val="005B1956"/>
    <w:rsid w:val="005B28FC"/>
    <w:rsid w:val="005C0432"/>
    <w:rsid w:val="005D11A5"/>
    <w:rsid w:val="005D37F3"/>
    <w:rsid w:val="005D6274"/>
    <w:rsid w:val="005D670B"/>
    <w:rsid w:val="005E13F1"/>
    <w:rsid w:val="005F6869"/>
    <w:rsid w:val="0060325E"/>
    <w:rsid w:val="00611E85"/>
    <w:rsid w:val="00622E94"/>
    <w:rsid w:val="00627381"/>
    <w:rsid w:val="00630373"/>
    <w:rsid w:val="0063280B"/>
    <w:rsid w:val="006472E7"/>
    <w:rsid w:val="00647365"/>
    <w:rsid w:val="006512F2"/>
    <w:rsid w:val="00652D52"/>
    <w:rsid w:val="00656A74"/>
    <w:rsid w:val="006667F0"/>
    <w:rsid w:val="00677754"/>
    <w:rsid w:val="006806CE"/>
    <w:rsid w:val="00682430"/>
    <w:rsid w:val="00685B33"/>
    <w:rsid w:val="006875BE"/>
    <w:rsid w:val="006951E5"/>
    <w:rsid w:val="006A5C4B"/>
    <w:rsid w:val="006C02CD"/>
    <w:rsid w:val="0070305A"/>
    <w:rsid w:val="0071012D"/>
    <w:rsid w:val="00712F63"/>
    <w:rsid w:val="00722FC6"/>
    <w:rsid w:val="00723070"/>
    <w:rsid w:val="007473FF"/>
    <w:rsid w:val="00750960"/>
    <w:rsid w:val="007559F2"/>
    <w:rsid w:val="00756ABF"/>
    <w:rsid w:val="00756D97"/>
    <w:rsid w:val="00766CC7"/>
    <w:rsid w:val="007843B6"/>
    <w:rsid w:val="00790EA5"/>
    <w:rsid w:val="00791584"/>
    <w:rsid w:val="0079696E"/>
    <w:rsid w:val="007B05B7"/>
    <w:rsid w:val="007B0FF2"/>
    <w:rsid w:val="007B6DBA"/>
    <w:rsid w:val="007C0EBC"/>
    <w:rsid w:val="007C3E3F"/>
    <w:rsid w:val="007D214E"/>
    <w:rsid w:val="007D32F1"/>
    <w:rsid w:val="007D3D69"/>
    <w:rsid w:val="007D40B0"/>
    <w:rsid w:val="007D7CF9"/>
    <w:rsid w:val="007E0862"/>
    <w:rsid w:val="007E4413"/>
    <w:rsid w:val="00812FF2"/>
    <w:rsid w:val="00814F0B"/>
    <w:rsid w:val="00826D2C"/>
    <w:rsid w:val="00845B9E"/>
    <w:rsid w:val="00857AEE"/>
    <w:rsid w:val="00861EF5"/>
    <w:rsid w:val="008633DA"/>
    <w:rsid w:val="00876C71"/>
    <w:rsid w:val="0089174E"/>
    <w:rsid w:val="008945C2"/>
    <w:rsid w:val="008A4CBC"/>
    <w:rsid w:val="008B2594"/>
    <w:rsid w:val="008C1A9B"/>
    <w:rsid w:val="008C5CD9"/>
    <w:rsid w:val="008C7C5A"/>
    <w:rsid w:val="008D5B02"/>
    <w:rsid w:val="008E6663"/>
    <w:rsid w:val="008F0674"/>
    <w:rsid w:val="009034C6"/>
    <w:rsid w:val="00911133"/>
    <w:rsid w:val="00915657"/>
    <w:rsid w:val="00925A65"/>
    <w:rsid w:val="00926C8D"/>
    <w:rsid w:val="00937111"/>
    <w:rsid w:val="00943F04"/>
    <w:rsid w:val="00957999"/>
    <w:rsid w:val="009814CB"/>
    <w:rsid w:val="00984FCC"/>
    <w:rsid w:val="00994A3B"/>
    <w:rsid w:val="00997605"/>
    <w:rsid w:val="00997C72"/>
    <w:rsid w:val="009A6659"/>
    <w:rsid w:val="009A6B80"/>
    <w:rsid w:val="009A717A"/>
    <w:rsid w:val="009B24D1"/>
    <w:rsid w:val="009C60FB"/>
    <w:rsid w:val="009E032C"/>
    <w:rsid w:val="009E1D63"/>
    <w:rsid w:val="009F661F"/>
    <w:rsid w:val="00A0347C"/>
    <w:rsid w:val="00A12A44"/>
    <w:rsid w:val="00A26D7F"/>
    <w:rsid w:val="00A30350"/>
    <w:rsid w:val="00A30747"/>
    <w:rsid w:val="00A60056"/>
    <w:rsid w:val="00A63302"/>
    <w:rsid w:val="00A6588F"/>
    <w:rsid w:val="00A761A8"/>
    <w:rsid w:val="00A8342A"/>
    <w:rsid w:val="00A9142B"/>
    <w:rsid w:val="00A961CF"/>
    <w:rsid w:val="00AA5550"/>
    <w:rsid w:val="00AB13E7"/>
    <w:rsid w:val="00AB6FFA"/>
    <w:rsid w:val="00AD0DA8"/>
    <w:rsid w:val="00B33BDF"/>
    <w:rsid w:val="00B46A04"/>
    <w:rsid w:val="00B640AF"/>
    <w:rsid w:val="00B7170F"/>
    <w:rsid w:val="00B72E2F"/>
    <w:rsid w:val="00B80A14"/>
    <w:rsid w:val="00BA0265"/>
    <w:rsid w:val="00BA493E"/>
    <w:rsid w:val="00BB369C"/>
    <w:rsid w:val="00BB74F3"/>
    <w:rsid w:val="00BC5AB6"/>
    <w:rsid w:val="00BC5C0B"/>
    <w:rsid w:val="00BF1E21"/>
    <w:rsid w:val="00BF3FF5"/>
    <w:rsid w:val="00C25E2C"/>
    <w:rsid w:val="00C27B89"/>
    <w:rsid w:val="00C3428D"/>
    <w:rsid w:val="00C37374"/>
    <w:rsid w:val="00C37671"/>
    <w:rsid w:val="00C50548"/>
    <w:rsid w:val="00C509B8"/>
    <w:rsid w:val="00C62F64"/>
    <w:rsid w:val="00C65CEC"/>
    <w:rsid w:val="00C77EDC"/>
    <w:rsid w:val="00C91751"/>
    <w:rsid w:val="00C9451D"/>
    <w:rsid w:val="00C95F58"/>
    <w:rsid w:val="00CB4B20"/>
    <w:rsid w:val="00CB7608"/>
    <w:rsid w:val="00CC2EC5"/>
    <w:rsid w:val="00CC5A00"/>
    <w:rsid w:val="00D0070D"/>
    <w:rsid w:val="00D0403F"/>
    <w:rsid w:val="00D0793F"/>
    <w:rsid w:val="00D15CDE"/>
    <w:rsid w:val="00D22A2B"/>
    <w:rsid w:val="00D32AAF"/>
    <w:rsid w:val="00D41F9B"/>
    <w:rsid w:val="00D4363B"/>
    <w:rsid w:val="00D522E8"/>
    <w:rsid w:val="00D5576B"/>
    <w:rsid w:val="00D647D5"/>
    <w:rsid w:val="00D64DC0"/>
    <w:rsid w:val="00D659F7"/>
    <w:rsid w:val="00D75CFA"/>
    <w:rsid w:val="00D777C5"/>
    <w:rsid w:val="00D8249A"/>
    <w:rsid w:val="00D869BA"/>
    <w:rsid w:val="00DA7098"/>
    <w:rsid w:val="00DC1766"/>
    <w:rsid w:val="00DC5A74"/>
    <w:rsid w:val="00DD6441"/>
    <w:rsid w:val="00DE114F"/>
    <w:rsid w:val="00DE487C"/>
    <w:rsid w:val="00DE5865"/>
    <w:rsid w:val="00E12FF3"/>
    <w:rsid w:val="00E240C3"/>
    <w:rsid w:val="00E330CC"/>
    <w:rsid w:val="00E51B5A"/>
    <w:rsid w:val="00E606F7"/>
    <w:rsid w:val="00E617C0"/>
    <w:rsid w:val="00E71A42"/>
    <w:rsid w:val="00E86F50"/>
    <w:rsid w:val="00E8728B"/>
    <w:rsid w:val="00E91C0D"/>
    <w:rsid w:val="00E95AC7"/>
    <w:rsid w:val="00E969E2"/>
    <w:rsid w:val="00EB6AA3"/>
    <w:rsid w:val="00EC304E"/>
    <w:rsid w:val="00ED0647"/>
    <w:rsid w:val="00ED2F0E"/>
    <w:rsid w:val="00ED5FB1"/>
    <w:rsid w:val="00EE4B6F"/>
    <w:rsid w:val="00F0311A"/>
    <w:rsid w:val="00F073A8"/>
    <w:rsid w:val="00F1587A"/>
    <w:rsid w:val="00F35D08"/>
    <w:rsid w:val="00F37B0D"/>
    <w:rsid w:val="00F37B90"/>
    <w:rsid w:val="00F5258C"/>
    <w:rsid w:val="00F67DA9"/>
    <w:rsid w:val="00F74B98"/>
    <w:rsid w:val="00F97275"/>
    <w:rsid w:val="00FC2C4F"/>
    <w:rsid w:val="00FC7173"/>
    <w:rsid w:val="00FC7409"/>
    <w:rsid w:val="00FD0681"/>
    <w:rsid w:val="00FD229B"/>
    <w:rsid w:val="00FE6260"/>
    <w:rsid w:val="00FE67D3"/>
    <w:rsid w:val="00FF4442"/>
    <w:rsid w:val="00FF4855"/>
    <w:rsid w:val="00FF5A87"/>
    <w:rsid w:val="00FF5FB8"/>
    <w:rsid w:val="00FF61F7"/>
    <w:rsid w:val="00FF73B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0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A5C4B"/>
    <w:pPr>
      <w:tabs>
        <w:tab w:val="center" w:pos="4819"/>
        <w:tab w:val="right" w:pos="9638"/>
      </w:tabs>
      <w:spacing w:after="0" w:line="240" w:lineRule="auto"/>
    </w:pPr>
  </w:style>
  <w:style w:type="character" w:customStyle="1" w:styleId="Char">
    <w:name w:val="页眉 Char"/>
    <w:basedOn w:val="a0"/>
    <w:link w:val="a3"/>
    <w:uiPriority w:val="99"/>
    <w:locked/>
    <w:rsid w:val="006A5C4B"/>
    <w:rPr>
      <w:rFonts w:cs="Times New Roman"/>
    </w:rPr>
  </w:style>
  <w:style w:type="paragraph" w:styleId="a4">
    <w:name w:val="footer"/>
    <w:basedOn w:val="a"/>
    <w:link w:val="Char0"/>
    <w:uiPriority w:val="99"/>
    <w:rsid w:val="006A5C4B"/>
    <w:pPr>
      <w:tabs>
        <w:tab w:val="center" w:pos="4819"/>
        <w:tab w:val="right" w:pos="9638"/>
      </w:tabs>
      <w:spacing w:after="0" w:line="240" w:lineRule="auto"/>
    </w:pPr>
  </w:style>
  <w:style w:type="character" w:customStyle="1" w:styleId="Char0">
    <w:name w:val="页脚 Char"/>
    <w:basedOn w:val="a0"/>
    <w:link w:val="a4"/>
    <w:uiPriority w:val="99"/>
    <w:locked/>
    <w:rsid w:val="006A5C4B"/>
    <w:rPr>
      <w:rFonts w:cs="Times New Roman"/>
    </w:rPr>
  </w:style>
  <w:style w:type="paragraph" w:styleId="a5">
    <w:name w:val="List Paragraph"/>
    <w:basedOn w:val="a"/>
    <w:uiPriority w:val="99"/>
    <w:qFormat/>
    <w:rsid w:val="00A961CF"/>
    <w:pPr>
      <w:ind w:left="720"/>
      <w:contextualSpacing/>
    </w:pPr>
  </w:style>
  <w:style w:type="paragraph" w:customStyle="1" w:styleId="Titolo1">
    <w:name w:val="Titolo1"/>
    <w:basedOn w:val="a"/>
    <w:uiPriority w:val="99"/>
    <w:rsid w:val="0015388B"/>
    <w:pPr>
      <w:spacing w:before="100" w:beforeAutospacing="1" w:after="100" w:afterAutospacing="1" w:line="240" w:lineRule="auto"/>
    </w:pPr>
    <w:rPr>
      <w:rFonts w:ascii="Times New Roman" w:hAnsi="Times New Roman"/>
      <w:sz w:val="24"/>
      <w:szCs w:val="24"/>
      <w:lang w:eastAsia="it-IT"/>
    </w:rPr>
  </w:style>
  <w:style w:type="character" w:styleId="a6">
    <w:name w:val="Hyperlink"/>
    <w:basedOn w:val="a0"/>
    <w:uiPriority w:val="99"/>
    <w:rsid w:val="0015388B"/>
    <w:rPr>
      <w:rFonts w:cs="Times New Roman"/>
      <w:color w:val="0000FF"/>
      <w:u w:val="single"/>
    </w:rPr>
  </w:style>
  <w:style w:type="paragraph" w:customStyle="1" w:styleId="desc">
    <w:name w:val="desc"/>
    <w:basedOn w:val="a"/>
    <w:uiPriority w:val="99"/>
    <w:rsid w:val="0015388B"/>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basedOn w:val="a0"/>
    <w:uiPriority w:val="99"/>
    <w:rsid w:val="0015388B"/>
    <w:rPr>
      <w:rFonts w:cs="Times New Roman"/>
    </w:rPr>
  </w:style>
  <w:style w:type="character" w:customStyle="1" w:styleId="indirizzogooglemaps">
    <w:name w:val="indirizzo_google_maps"/>
    <w:basedOn w:val="a0"/>
    <w:uiPriority w:val="99"/>
    <w:rsid w:val="00ED0647"/>
    <w:rPr>
      <w:rFonts w:cs="Times New Roman"/>
      <w:u w:val="single"/>
    </w:rPr>
  </w:style>
  <w:style w:type="character" w:styleId="a7">
    <w:name w:val="annotation reference"/>
    <w:basedOn w:val="a0"/>
    <w:uiPriority w:val="99"/>
    <w:rsid w:val="007E0862"/>
    <w:rPr>
      <w:rFonts w:cs="Times New Roman"/>
      <w:sz w:val="21"/>
    </w:rPr>
  </w:style>
  <w:style w:type="paragraph" w:styleId="a8">
    <w:name w:val="Balloon Text"/>
    <w:basedOn w:val="a"/>
    <w:link w:val="Char1"/>
    <w:uiPriority w:val="99"/>
    <w:semiHidden/>
    <w:rsid w:val="007E0862"/>
    <w:pPr>
      <w:spacing w:after="0" w:line="240" w:lineRule="auto"/>
    </w:pPr>
    <w:rPr>
      <w:sz w:val="18"/>
      <w:szCs w:val="18"/>
    </w:rPr>
  </w:style>
  <w:style w:type="character" w:customStyle="1" w:styleId="Char1">
    <w:name w:val="批注框文本 Char"/>
    <w:basedOn w:val="a0"/>
    <w:link w:val="a8"/>
    <w:uiPriority w:val="99"/>
    <w:semiHidden/>
    <w:locked/>
    <w:rsid w:val="007E0862"/>
    <w:rPr>
      <w:rFonts w:cs="Times New Roman"/>
      <w:sz w:val="18"/>
      <w:szCs w:val="18"/>
    </w:rPr>
  </w:style>
  <w:style w:type="paragraph" w:styleId="a9">
    <w:name w:val="annotation text"/>
    <w:basedOn w:val="a"/>
    <w:link w:val="Char2"/>
    <w:uiPriority w:val="99"/>
    <w:rsid w:val="007E0862"/>
    <w:pPr>
      <w:spacing w:after="0" w:line="240" w:lineRule="auto"/>
    </w:pPr>
    <w:rPr>
      <w:rFonts w:ascii="Times New Roman" w:eastAsia="宋体" w:hAnsi="Times New Roman"/>
      <w:sz w:val="24"/>
      <w:szCs w:val="24"/>
      <w:lang w:val="en-US"/>
    </w:rPr>
  </w:style>
  <w:style w:type="character" w:customStyle="1" w:styleId="Char2">
    <w:name w:val="批注文字 Char"/>
    <w:basedOn w:val="a0"/>
    <w:link w:val="a9"/>
    <w:uiPriority w:val="99"/>
    <w:locked/>
    <w:rsid w:val="007E0862"/>
    <w:rPr>
      <w:rFonts w:ascii="Times New Roman" w:eastAsia="宋体" w:hAnsi="Times New Roman" w:cs="Times New Roman"/>
      <w:sz w:val="24"/>
      <w:szCs w:val="24"/>
      <w:lang w:val="en-US"/>
    </w:rPr>
  </w:style>
  <w:style w:type="paragraph" w:styleId="aa">
    <w:name w:val="Normal (Web)"/>
    <w:basedOn w:val="a"/>
    <w:uiPriority w:val="99"/>
    <w:rsid w:val="007E0862"/>
    <w:pPr>
      <w:spacing w:before="100" w:beforeAutospacing="1" w:after="100" w:afterAutospacing="1" w:line="240" w:lineRule="auto"/>
    </w:pPr>
    <w:rPr>
      <w:rFonts w:ascii="Times New Roman" w:hAnsi="Times New Roman"/>
      <w:sz w:val="24"/>
      <w:szCs w:val="24"/>
      <w:lang w:eastAsia="it-IT"/>
    </w:rPr>
  </w:style>
  <w:style w:type="character" w:styleId="ab">
    <w:name w:val="Strong"/>
    <w:basedOn w:val="a0"/>
    <w:uiPriority w:val="99"/>
    <w:qFormat/>
    <w:rsid w:val="007E0862"/>
    <w:rPr>
      <w:rFonts w:cs="Times New Roman"/>
      <w:b/>
    </w:rPr>
  </w:style>
  <w:style w:type="paragraph" w:styleId="ac">
    <w:name w:val="annotation subject"/>
    <w:basedOn w:val="a9"/>
    <w:next w:val="a9"/>
    <w:link w:val="Char3"/>
    <w:uiPriority w:val="99"/>
    <w:semiHidden/>
    <w:rsid w:val="007E0862"/>
    <w:pPr>
      <w:spacing w:after="200" w:line="276" w:lineRule="auto"/>
    </w:pPr>
    <w:rPr>
      <w:rFonts w:ascii="Calibri" w:eastAsia="Times New Roman" w:hAnsi="Calibri"/>
      <w:b/>
      <w:bCs/>
      <w:sz w:val="22"/>
      <w:szCs w:val="22"/>
      <w:lang w:val="it-IT"/>
    </w:rPr>
  </w:style>
  <w:style w:type="character" w:customStyle="1" w:styleId="Char3">
    <w:name w:val="批注主题 Char"/>
    <w:basedOn w:val="Char2"/>
    <w:link w:val="ac"/>
    <w:uiPriority w:val="99"/>
    <w:semiHidden/>
    <w:locked/>
    <w:rsid w:val="007E0862"/>
    <w:rPr>
      <w:rFonts w:ascii="Times New Roman" w:eastAsia="宋体" w:hAnsi="Times New Roman" w:cs="Times New Roman"/>
      <w:b/>
      <w:bCs/>
      <w:sz w:val="24"/>
      <w:szCs w:val="24"/>
      <w:lang w:val="en-US"/>
    </w:rPr>
  </w:style>
  <w:style w:type="paragraph" w:customStyle="1" w:styleId="citationline">
    <w:name w:val="citationline"/>
    <w:basedOn w:val="a"/>
    <w:uiPriority w:val="99"/>
    <w:rsid w:val="00375E82"/>
    <w:pPr>
      <w:spacing w:before="100" w:beforeAutospacing="1" w:after="100" w:afterAutospacing="1" w:line="336" w:lineRule="atLeast"/>
    </w:pPr>
    <w:rPr>
      <w:rFonts w:ascii="Times New Roman" w:hAnsi="Times New Roman"/>
      <w:sz w:val="17"/>
      <w:szCs w:val="17"/>
      <w:lang w:eastAsia="it-IT"/>
    </w:rPr>
  </w:style>
  <w:style w:type="character" w:customStyle="1" w:styleId="doi1">
    <w:name w:val="doi1"/>
    <w:basedOn w:val="a0"/>
    <w:uiPriority w:val="99"/>
    <w:rsid w:val="00375E82"/>
    <w:rPr>
      <w:rFonts w:cs="Times New Roman"/>
      <w:color w:val="666666"/>
    </w:rPr>
  </w:style>
  <w:style w:type="character" w:customStyle="1" w:styleId="highlight2">
    <w:name w:val="highlight2"/>
    <w:basedOn w:val="a0"/>
    <w:uiPriority w:val="99"/>
    <w:rsid w:val="00375E82"/>
    <w:rPr>
      <w:rFonts w:cs="Times New Roman"/>
    </w:rPr>
  </w:style>
  <w:style w:type="character" w:customStyle="1" w:styleId="doi4">
    <w:name w:val="doi4"/>
    <w:basedOn w:val="a0"/>
    <w:uiPriority w:val="99"/>
    <w:rsid w:val="00347D2E"/>
    <w:rPr>
      <w:rFonts w:cs="Times New Roman"/>
    </w:rPr>
  </w:style>
  <w:style w:type="character" w:customStyle="1" w:styleId="doi2">
    <w:name w:val="doi2"/>
    <w:basedOn w:val="a0"/>
    <w:uiPriority w:val="99"/>
    <w:rsid w:val="00347D2E"/>
    <w:rPr>
      <w:rFonts w:cs="Times New Roman"/>
      <w:color w:val="666666"/>
    </w:rPr>
  </w:style>
  <w:style w:type="paragraph" w:customStyle="1" w:styleId="citationline5">
    <w:name w:val="citationline5"/>
    <w:basedOn w:val="a"/>
    <w:uiPriority w:val="99"/>
    <w:rsid w:val="00347D2E"/>
    <w:pPr>
      <w:spacing w:after="141" w:line="360" w:lineRule="atLeast"/>
    </w:pPr>
    <w:rPr>
      <w:rFonts w:ascii="Times New Roman" w:hAnsi="Times New Roman"/>
      <w:color w:val="666666"/>
      <w:sz w:val="17"/>
      <w:szCs w:val="1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0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A5C4B"/>
    <w:pPr>
      <w:tabs>
        <w:tab w:val="center" w:pos="4819"/>
        <w:tab w:val="right" w:pos="9638"/>
      </w:tabs>
      <w:spacing w:after="0" w:line="240" w:lineRule="auto"/>
    </w:pPr>
  </w:style>
  <w:style w:type="character" w:customStyle="1" w:styleId="Char">
    <w:name w:val="页眉 Char"/>
    <w:basedOn w:val="a0"/>
    <w:link w:val="a3"/>
    <w:uiPriority w:val="99"/>
    <w:locked/>
    <w:rsid w:val="006A5C4B"/>
    <w:rPr>
      <w:rFonts w:cs="Times New Roman"/>
    </w:rPr>
  </w:style>
  <w:style w:type="paragraph" w:styleId="a4">
    <w:name w:val="footer"/>
    <w:basedOn w:val="a"/>
    <w:link w:val="Char0"/>
    <w:uiPriority w:val="99"/>
    <w:rsid w:val="006A5C4B"/>
    <w:pPr>
      <w:tabs>
        <w:tab w:val="center" w:pos="4819"/>
        <w:tab w:val="right" w:pos="9638"/>
      </w:tabs>
      <w:spacing w:after="0" w:line="240" w:lineRule="auto"/>
    </w:pPr>
  </w:style>
  <w:style w:type="character" w:customStyle="1" w:styleId="Char0">
    <w:name w:val="页脚 Char"/>
    <w:basedOn w:val="a0"/>
    <w:link w:val="a4"/>
    <w:uiPriority w:val="99"/>
    <w:locked/>
    <w:rsid w:val="006A5C4B"/>
    <w:rPr>
      <w:rFonts w:cs="Times New Roman"/>
    </w:rPr>
  </w:style>
  <w:style w:type="paragraph" w:styleId="a5">
    <w:name w:val="List Paragraph"/>
    <w:basedOn w:val="a"/>
    <w:uiPriority w:val="99"/>
    <w:qFormat/>
    <w:rsid w:val="00A961CF"/>
    <w:pPr>
      <w:ind w:left="720"/>
      <w:contextualSpacing/>
    </w:pPr>
  </w:style>
  <w:style w:type="paragraph" w:customStyle="1" w:styleId="Titolo1">
    <w:name w:val="Titolo1"/>
    <w:basedOn w:val="a"/>
    <w:uiPriority w:val="99"/>
    <w:rsid w:val="0015388B"/>
    <w:pPr>
      <w:spacing w:before="100" w:beforeAutospacing="1" w:after="100" w:afterAutospacing="1" w:line="240" w:lineRule="auto"/>
    </w:pPr>
    <w:rPr>
      <w:rFonts w:ascii="Times New Roman" w:hAnsi="Times New Roman"/>
      <w:sz w:val="24"/>
      <w:szCs w:val="24"/>
      <w:lang w:eastAsia="it-IT"/>
    </w:rPr>
  </w:style>
  <w:style w:type="character" w:styleId="a6">
    <w:name w:val="Hyperlink"/>
    <w:basedOn w:val="a0"/>
    <w:uiPriority w:val="99"/>
    <w:rsid w:val="0015388B"/>
    <w:rPr>
      <w:rFonts w:cs="Times New Roman"/>
      <w:color w:val="0000FF"/>
      <w:u w:val="single"/>
    </w:rPr>
  </w:style>
  <w:style w:type="paragraph" w:customStyle="1" w:styleId="desc">
    <w:name w:val="desc"/>
    <w:basedOn w:val="a"/>
    <w:uiPriority w:val="99"/>
    <w:rsid w:val="0015388B"/>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basedOn w:val="a0"/>
    <w:uiPriority w:val="99"/>
    <w:rsid w:val="0015388B"/>
    <w:rPr>
      <w:rFonts w:cs="Times New Roman"/>
    </w:rPr>
  </w:style>
  <w:style w:type="character" w:customStyle="1" w:styleId="indirizzogooglemaps">
    <w:name w:val="indirizzo_google_maps"/>
    <w:basedOn w:val="a0"/>
    <w:uiPriority w:val="99"/>
    <w:rsid w:val="00ED0647"/>
    <w:rPr>
      <w:rFonts w:cs="Times New Roman"/>
      <w:u w:val="single"/>
    </w:rPr>
  </w:style>
  <w:style w:type="character" w:styleId="a7">
    <w:name w:val="annotation reference"/>
    <w:basedOn w:val="a0"/>
    <w:uiPriority w:val="99"/>
    <w:rsid w:val="007E0862"/>
    <w:rPr>
      <w:rFonts w:cs="Times New Roman"/>
      <w:sz w:val="21"/>
    </w:rPr>
  </w:style>
  <w:style w:type="paragraph" w:styleId="a8">
    <w:name w:val="Balloon Text"/>
    <w:basedOn w:val="a"/>
    <w:link w:val="Char1"/>
    <w:uiPriority w:val="99"/>
    <w:semiHidden/>
    <w:rsid w:val="007E0862"/>
    <w:pPr>
      <w:spacing w:after="0" w:line="240" w:lineRule="auto"/>
    </w:pPr>
    <w:rPr>
      <w:sz w:val="18"/>
      <w:szCs w:val="18"/>
    </w:rPr>
  </w:style>
  <w:style w:type="character" w:customStyle="1" w:styleId="Char1">
    <w:name w:val="批注框文本 Char"/>
    <w:basedOn w:val="a0"/>
    <w:link w:val="a8"/>
    <w:uiPriority w:val="99"/>
    <w:semiHidden/>
    <w:locked/>
    <w:rsid w:val="007E0862"/>
    <w:rPr>
      <w:rFonts w:cs="Times New Roman"/>
      <w:sz w:val="18"/>
      <w:szCs w:val="18"/>
    </w:rPr>
  </w:style>
  <w:style w:type="paragraph" w:styleId="a9">
    <w:name w:val="annotation text"/>
    <w:basedOn w:val="a"/>
    <w:link w:val="Char2"/>
    <w:uiPriority w:val="99"/>
    <w:rsid w:val="007E0862"/>
    <w:pPr>
      <w:spacing w:after="0" w:line="240" w:lineRule="auto"/>
    </w:pPr>
    <w:rPr>
      <w:rFonts w:ascii="Times New Roman" w:eastAsia="宋体" w:hAnsi="Times New Roman"/>
      <w:sz w:val="24"/>
      <w:szCs w:val="24"/>
      <w:lang w:val="en-US"/>
    </w:rPr>
  </w:style>
  <w:style w:type="character" w:customStyle="1" w:styleId="Char2">
    <w:name w:val="批注文字 Char"/>
    <w:basedOn w:val="a0"/>
    <w:link w:val="a9"/>
    <w:uiPriority w:val="99"/>
    <w:locked/>
    <w:rsid w:val="007E0862"/>
    <w:rPr>
      <w:rFonts w:ascii="Times New Roman" w:eastAsia="宋体" w:hAnsi="Times New Roman" w:cs="Times New Roman"/>
      <w:sz w:val="24"/>
      <w:szCs w:val="24"/>
      <w:lang w:val="en-US"/>
    </w:rPr>
  </w:style>
  <w:style w:type="paragraph" w:styleId="aa">
    <w:name w:val="Normal (Web)"/>
    <w:basedOn w:val="a"/>
    <w:uiPriority w:val="99"/>
    <w:rsid w:val="007E0862"/>
    <w:pPr>
      <w:spacing w:before="100" w:beforeAutospacing="1" w:after="100" w:afterAutospacing="1" w:line="240" w:lineRule="auto"/>
    </w:pPr>
    <w:rPr>
      <w:rFonts w:ascii="Times New Roman" w:hAnsi="Times New Roman"/>
      <w:sz w:val="24"/>
      <w:szCs w:val="24"/>
      <w:lang w:eastAsia="it-IT"/>
    </w:rPr>
  </w:style>
  <w:style w:type="character" w:styleId="ab">
    <w:name w:val="Strong"/>
    <w:basedOn w:val="a0"/>
    <w:uiPriority w:val="99"/>
    <w:qFormat/>
    <w:rsid w:val="007E0862"/>
    <w:rPr>
      <w:rFonts w:cs="Times New Roman"/>
      <w:b/>
    </w:rPr>
  </w:style>
  <w:style w:type="paragraph" w:styleId="ac">
    <w:name w:val="annotation subject"/>
    <w:basedOn w:val="a9"/>
    <w:next w:val="a9"/>
    <w:link w:val="Char3"/>
    <w:uiPriority w:val="99"/>
    <w:semiHidden/>
    <w:rsid w:val="007E0862"/>
    <w:pPr>
      <w:spacing w:after="200" w:line="276" w:lineRule="auto"/>
    </w:pPr>
    <w:rPr>
      <w:rFonts w:ascii="Calibri" w:eastAsia="Times New Roman" w:hAnsi="Calibri"/>
      <w:b/>
      <w:bCs/>
      <w:sz w:val="22"/>
      <w:szCs w:val="22"/>
      <w:lang w:val="it-IT"/>
    </w:rPr>
  </w:style>
  <w:style w:type="character" w:customStyle="1" w:styleId="Char3">
    <w:name w:val="批注主题 Char"/>
    <w:basedOn w:val="Char2"/>
    <w:link w:val="ac"/>
    <w:uiPriority w:val="99"/>
    <w:semiHidden/>
    <w:locked/>
    <w:rsid w:val="007E0862"/>
    <w:rPr>
      <w:rFonts w:ascii="Times New Roman" w:eastAsia="宋体" w:hAnsi="Times New Roman" w:cs="Times New Roman"/>
      <w:b/>
      <w:bCs/>
      <w:sz w:val="24"/>
      <w:szCs w:val="24"/>
      <w:lang w:val="en-US"/>
    </w:rPr>
  </w:style>
  <w:style w:type="paragraph" w:customStyle="1" w:styleId="citationline">
    <w:name w:val="citationline"/>
    <w:basedOn w:val="a"/>
    <w:uiPriority w:val="99"/>
    <w:rsid w:val="00375E82"/>
    <w:pPr>
      <w:spacing w:before="100" w:beforeAutospacing="1" w:after="100" w:afterAutospacing="1" w:line="336" w:lineRule="atLeast"/>
    </w:pPr>
    <w:rPr>
      <w:rFonts w:ascii="Times New Roman" w:hAnsi="Times New Roman"/>
      <w:sz w:val="17"/>
      <w:szCs w:val="17"/>
      <w:lang w:eastAsia="it-IT"/>
    </w:rPr>
  </w:style>
  <w:style w:type="character" w:customStyle="1" w:styleId="doi1">
    <w:name w:val="doi1"/>
    <w:basedOn w:val="a0"/>
    <w:uiPriority w:val="99"/>
    <w:rsid w:val="00375E82"/>
    <w:rPr>
      <w:rFonts w:cs="Times New Roman"/>
      <w:color w:val="666666"/>
    </w:rPr>
  </w:style>
  <w:style w:type="character" w:customStyle="1" w:styleId="highlight2">
    <w:name w:val="highlight2"/>
    <w:basedOn w:val="a0"/>
    <w:uiPriority w:val="99"/>
    <w:rsid w:val="00375E82"/>
    <w:rPr>
      <w:rFonts w:cs="Times New Roman"/>
    </w:rPr>
  </w:style>
  <w:style w:type="character" w:customStyle="1" w:styleId="doi4">
    <w:name w:val="doi4"/>
    <w:basedOn w:val="a0"/>
    <w:uiPriority w:val="99"/>
    <w:rsid w:val="00347D2E"/>
    <w:rPr>
      <w:rFonts w:cs="Times New Roman"/>
    </w:rPr>
  </w:style>
  <w:style w:type="character" w:customStyle="1" w:styleId="doi2">
    <w:name w:val="doi2"/>
    <w:basedOn w:val="a0"/>
    <w:uiPriority w:val="99"/>
    <w:rsid w:val="00347D2E"/>
    <w:rPr>
      <w:rFonts w:cs="Times New Roman"/>
      <w:color w:val="666666"/>
    </w:rPr>
  </w:style>
  <w:style w:type="paragraph" w:customStyle="1" w:styleId="citationline5">
    <w:name w:val="citationline5"/>
    <w:basedOn w:val="a"/>
    <w:uiPriority w:val="99"/>
    <w:rsid w:val="00347D2E"/>
    <w:pPr>
      <w:spacing w:after="141" w:line="360" w:lineRule="atLeast"/>
    </w:pPr>
    <w:rPr>
      <w:rFonts w:ascii="Times New Roman" w:hAnsi="Times New Roman"/>
      <w:color w:val="666666"/>
      <w:sz w:val="17"/>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451">
      <w:marLeft w:val="0"/>
      <w:marRight w:val="0"/>
      <w:marTop w:val="0"/>
      <w:marBottom w:val="0"/>
      <w:divBdr>
        <w:top w:val="none" w:sz="0" w:space="0" w:color="auto"/>
        <w:left w:val="none" w:sz="0" w:space="0" w:color="auto"/>
        <w:bottom w:val="none" w:sz="0" w:space="0" w:color="auto"/>
        <w:right w:val="none" w:sz="0" w:space="0" w:color="auto"/>
      </w:divBdr>
      <w:divsChild>
        <w:div w:id="215819616">
          <w:marLeft w:val="1"/>
          <w:marRight w:val="0"/>
          <w:marTop w:val="0"/>
          <w:marBottom w:val="0"/>
          <w:divBdr>
            <w:top w:val="single" w:sz="6" w:space="0" w:color="FFFFFF"/>
            <w:left w:val="none" w:sz="0" w:space="0" w:color="auto"/>
            <w:bottom w:val="none" w:sz="0" w:space="0" w:color="auto"/>
            <w:right w:val="none" w:sz="0" w:space="0" w:color="auto"/>
          </w:divBdr>
          <w:divsChild>
            <w:div w:id="2158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9476">
      <w:marLeft w:val="0"/>
      <w:marRight w:val="0"/>
      <w:marTop w:val="0"/>
      <w:marBottom w:val="0"/>
      <w:divBdr>
        <w:top w:val="none" w:sz="0" w:space="0" w:color="auto"/>
        <w:left w:val="none" w:sz="0" w:space="0" w:color="auto"/>
        <w:bottom w:val="none" w:sz="0" w:space="0" w:color="auto"/>
        <w:right w:val="none" w:sz="0" w:space="0" w:color="auto"/>
      </w:divBdr>
      <w:divsChild>
        <w:div w:id="215819613">
          <w:marLeft w:val="0"/>
          <w:marRight w:val="0"/>
          <w:marTop w:val="0"/>
          <w:marBottom w:val="0"/>
          <w:divBdr>
            <w:top w:val="none" w:sz="0" w:space="0" w:color="auto"/>
            <w:left w:val="none" w:sz="0" w:space="0" w:color="auto"/>
            <w:bottom w:val="none" w:sz="0" w:space="0" w:color="auto"/>
            <w:right w:val="none" w:sz="0" w:space="0" w:color="auto"/>
          </w:divBdr>
          <w:divsChild>
            <w:div w:id="215819719">
              <w:marLeft w:val="0"/>
              <w:marRight w:val="0"/>
              <w:marTop w:val="0"/>
              <w:marBottom w:val="0"/>
              <w:divBdr>
                <w:top w:val="single" w:sz="2" w:space="0" w:color="CCCCCC"/>
                <w:left w:val="single" w:sz="6" w:space="11" w:color="CCCCCC"/>
                <w:bottom w:val="single" w:sz="6" w:space="0" w:color="CCCCCC"/>
                <w:right w:val="single" w:sz="6" w:space="11" w:color="CCCCCC"/>
              </w:divBdr>
              <w:divsChild>
                <w:div w:id="21581952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15819507">
      <w:marLeft w:val="0"/>
      <w:marRight w:val="0"/>
      <w:marTop w:val="0"/>
      <w:marBottom w:val="0"/>
      <w:divBdr>
        <w:top w:val="none" w:sz="0" w:space="0" w:color="auto"/>
        <w:left w:val="none" w:sz="0" w:space="0" w:color="auto"/>
        <w:bottom w:val="none" w:sz="0" w:space="0" w:color="auto"/>
        <w:right w:val="none" w:sz="0" w:space="0" w:color="auto"/>
      </w:divBdr>
      <w:divsChild>
        <w:div w:id="215819520">
          <w:marLeft w:val="0"/>
          <w:marRight w:val="0"/>
          <w:marTop w:val="100"/>
          <w:marBottom w:val="100"/>
          <w:divBdr>
            <w:top w:val="none" w:sz="0" w:space="0" w:color="auto"/>
            <w:left w:val="none" w:sz="0" w:space="0" w:color="auto"/>
            <w:bottom w:val="none" w:sz="0" w:space="0" w:color="auto"/>
            <w:right w:val="none" w:sz="0" w:space="0" w:color="auto"/>
          </w:divBdr>
          <w:divsChild>
            <w:div w:id="215819523">
              <w:marLeft w:val="0"/>
              <w:marRight w:val="0"/>
              <w:marTop w:val="0"/>
              <w:marBottom w:val="0"/>
              <w:divBdr>
                <w:top w:val="none" w:sz="0" w:space="0" w:color="auto"/>
                <w:left w:val="none" w:sz="0" w:space="0" w:color="auto"/>
                <w:bottom w:val="none" w:sz="0" w:space="0" w:color="auto"/>
                <w:right w:val="none" w:sz="0" w:space="0" w:color="auto"/>
              </w:divBdr>
              <w:divsChild>
                <w:div w:id="215819795">
                  <w:marLeft w:val="0"/>
                  <w:marRight w:val="0"/>
                  <w:marTop w:val="0"/>
                  <w:marBottom w:val="0"/>
                  <w:divBdr>
                    <w:top w:val="none" w:sz="0" w:space="0" w:color="auto"/>
                    <w:left w:val="none" w:sz="0" w:space="0" w:color="auto"/>
                    <w:bottom w:val="none" w:sz="0" w:space="0" w:color="auto"/>
                    <w:right w:val="none" w:sz="0" w:space="0" w:color="auto"/>
                  </w:divBdr>
                  <w:divsChild>
                    <w:div w:id="215819512">
                      <w:marLeft w:val="0"/>
                      <w:marRight w:val="0"/>
                      <w:marTop w:val="0"/>
                      <w:marBottom w:val="0"/>
                      <w:divBdr>
                        <w:top w:val="none" w:sz="0" w:space="0" w:color="auto"/>
                        <w:left w:val="none" w:sz="0" w:space="0" w:color="auto"/>
                        <w:bottom w:val="none" w:sz="0" w:space="0" w:color="auto"/>
                        <w:right w:val="none" w:sz="0" w:space="0" w:color="auto"/>
                      </w:divBdr>
                      <w:divsChild>
                        <w:div w:id="215819596">
                          <w:marLeft w:val="0"/>
                          <w:marRight w:val="0"/>
                          <w:marTop w:val="0"/>
                          <w:marBottom w:val="0"/>
                          <w:divBdr>
                            <w:top w:val="none" w:sz="0" w:space="0" w:color="auto"/>
                            <w:left w:val="none" w:sz="0" w:space="0" w:color="auto"/>
                            <w:bottom w:val="none" w:sz="0" w:space="0" w:color="auto"/>
                            <w:right w:val="none" w:sz="0" w:space="0" w:color="auto"/>
                          </w:divBdr>
                          <w:divsChild>
                            <w:div w:id="215819588">
                              <w:marLeft w:val="0"/>
                              <w:marRight w:val="0"/>
                              <w:marTop w:val="0"/>
                              <w:marBottom w:val="0"/>
                              <w:divBdr>
                                <w:top w:val="none" w:sz="0" w:space="0" w:color="auto"/>
                                <w:left w:val="none" w:sz="0" w:space="0" w:color="auto"/>
                                <w:bottom w:val="none" w:sz="0" w:space="0" w:color="auto"/>
                                <w:right w:val="none" w:sz="0" w:space="0" w:color="auto"/>
                              </w:divBdr>
                              <w:divsChild>
                                <w:div w:id="215819602">
                                  <w:marLeft w:val="0"/>
                                  <w:marRight w:val="0"/>
                                  <w:marTop w:val="0"/>
                                  <w:marBottom w:val="0"/>
                                  <w:divBdr>
                                    <w:top w:val="none" w:sz="0" w:space="0" w:color="auto"/>
                                    <w:left w:val="none" w:sz="0" w:space="0" w:color="auto"/>
                                    <w:bottom w:val="none" w:sz="0" w:space="0" w:color="auto"/>
                                    <w:right w:val="none" w:sz="0" w:space="0" w:color="auto"/>
                                  </w:divBdr>
                                  <w:divsChild>
                                    <w:div w:id="215819852">
                                      <w:marLeft w:val="0"/>
                                      <w:marRight w:val="0"/>
                                      <w:marTop w:val="0"/>
                                      <w:marBottom w:val="0"/>
                                      <w:divBdr>
                                        <w:top w:val="none" w:sz="0" w:space="0" w:color="auto"/>
                                        <w:left w:val="none" w:sz="0" w:space="0" w:color="auto"/>
                                        <w:bottom w:val="none" w:sz="0" w:space="0" w:color="auto"/>
                                        <w:right w:val="none" w:sz="0" w:space="0" w:color="auto"/>
                                      </w:divBdr>
                                      <w:divsChild>
                                        <w:div w:id="215819605">
                                          <w:marLeft w:val="0"/>
                                          <w:marRight w:val="0"/>
                                          <w:marTop w:val="0"/>
                                          <w:marBottom w:val="0"/>
                                          <w:divBdr>
                                            <w:top w:val="none" w:sz="0" w:space="0" w:color="auto"/>
                                            <w:left w:val="none" w:sz="0" w:space="0" w:color="auto"/>
                                            <w:bottom w:val="none" w:sz="0" w:space="0" w:color="auto"/>
                                            <w:right w:val="none" w:sz="0" w:space="0" w:color="auto"/>
                                          </w:divBdr>
                                          <w:divsChild>
                                            <w:div w:id="215819457">
                                              <w:marLeft w:val="0"/>
                                              <w:marRight w:val="0"/>
                                              <w:marTop w:val="0"/>
                                              <w:marBottom w:val="0"/>
                                              <w:divBdr>
                                                <w:top w:val="none" w:sz="0" w:space="0" w:color="auto"/>
                                                <w:left w:val="none" w:sz="0" w:space="0" w:color="auto"/>
                                                <w:bottom w:val="none" w:sz="0" w:space="0" w:color="auto"/>
                                                <w:right w:val="none" w:sz="0" w:space="0" w:color="auto"/>
                                              </w:divBdr>
                                              <w:divsChild>
                                                <w:div w:id="215819816">
                                                  <w:marLeft w:val="0"/>
                                                  <w:marRight w:val="0"/>
                                                  <w:marTop w:val="0"/>
                                                  <w:marBottom w:val="0"/>
                                                  <w:divBdr>
                                                    <w:top w:val="none" w:sz="0" w:space="0" w:color="auto"/>
                                                    <w:left w:val="none" w:sz="0" w:space="0" w:color="auto"/>
                                                    <w:bottom w:val="none" w:sz="0" w:space="0" w:color="auto"/>
                                                    <w:right w:val="none" w:sz="0" w:space="0" w:color="auto"/>
                                                  </w:divBdr>
                                                  <w:divsChild>
                                                    <w:div w:id="215819585">
                                                      <w:marLeft w:val="0"/>
                                                      <w:marRight w:val="0"/>
                                                      <w:marTop w:val="0"/>
                                                      <w:marBottom w:val="0"/>
                                                      <w:divBdr>
                                                        <w:top w:val="none" w:sz="0" w:space="0" w:color="auto"/>
                                                        <w:left w:val="none" w:sz="0" w:space="0" w:color="auto"/>
                                                        <w:bottom w:val="none" w:sz="0" w:space="0" w:color="auto"/>
                                                        <w:right w:val="none" w:sz="0" w:space="0" w:color="auto"/>
                                                      </w:divBdr>
                                                      <w:divsChild>
                                                        <w:div w:id="215819726">
                                                          <w:marLeft w:val="0"/>
                                                          <w:marRight w:val="0"/>
                                                          <w:marTop w:val="0"/>
                                                          <w:marBottom w:val="0"/>
                                                          <w:divBdr>
                                                            <w:top w:val="none" w:sz="0" w:space="0" w:color="auto"/>
                                                            <w:left w:val="none" w:sz="0" w:space="0" w:color="auto"/>
                                                            <w:bottom w:val="none" w:sz="0" w:space="0" w:color="auto"/>
                                                            <w:right w:val="none" w:sz="0" w:space="0" w:color="auto"/>
                                                          </w:divBdr>
                                                          <w:divsChild>
                                                            <w:div w:id="215819703">
                                                              <w:marLeft w:val="0"/>
                                                              <w:marRight w:val="0"/>
                                                              <w:marTop w:val="0"/>
                                                              <w:marBottom w:val="0"/>
                                                              <w:divBdr>
                                                                <w:top w:val="none" w:sz="0" w:space="0" w:color="auto"/>
                                                                <w:left w:val="none" w:sz="0" w:space="0" w:color="auto"/>
                                                                <w:bottom w:val="none" w:sz="0" w:space="0" w:color="auto"/>
                                                                <w:right w:val="none" w:sz="0" w:space="0" w:color="auto"/>
                                                              </w:divBdr>
                                                              <w:divsChild>
                                                                <w:div w:id="215819743">
                                                                  <w:marLeft w:val="0"/>
                                                                  <w:marRight w:val="0"/>
                                                                  <w:marTop w:val="0"/>
                                                                  <w:marBottom w:val="0"/>
                                                                  <w:divBdr>
                                                                    <w:top w:val="none" w:sz="0" w:space="0" w:color="auto"/>
                                                                    <w:left w:val="none" w:sz="0" w:space="0" w:color="auto"/>
                                                                    <w:bottom w:val="none" w:sz="0" w:space="0" w:color="auto"/>
                                                                    <w:right w:val="none" w:sz="0" w:space="0" w:color="auto"/>
                                                                  </w:divBdr>
                                                                  <w:divsChild>
                                                                    <w:div w:id="215819498">
                                                                      <w:marLeft w:val="0"/>
                                                                      <w:marRight w:val="0"/>
                                                                      <w:marTop w:val="0"/>
                                                                      <w:marBottom w:val="0"/>
                                                                      <w:divBdr>
                                                                        <w:top w:val="none" w:sz="0" w:space="0" w:color="auto"/>
                                                                        <w:left w:val="none" w:sz="0" w:space="0" w:color="auto"/>
                                                                        <w:bottom w:val="none" w:sz="0" w:space="0" w:color="auto"/>
                                                                        <w:right w:val="none" w:sz="0" w:space="0" w:color="auto"/>
                                                                      </w:divBdr>
                                                                      <w:divsChild>
                                                                        <w:div w:id="215819713">
                                                                          <w:marLeft w:val="0"/>
                                                                          <w:marRight w:val="0"/>
                                                                          <w:marTop w:val="0"/>
                                                                          <w:marBottom w:val="0"/>
                                                                          <w:divBdr>
                                                                            <w:top w:val="none" w:sz="0" w:space="0" w:color="auto"/>
                                                                            <w:left w:val="none" w:sz="0" w:space="0" w:color="auto"/>
                                                                            <w:bottom w:val="none" w:sz="0" w:space="0" w:color="auto"/>
                                                                            <w:right w:val="none" w:sz="0" w:space="0" w:color="auto"/>
                                                                          </w:divBdr>
                                                                          <w:divsChild>
                                                                            <w:div w:id="215819797">
                                                                              <w:marLeft w:val="0"/>
                                                                              <w:marRight w:val="0"/>
                                                                              <w:marTop w:val="0"/>
                                                                              <w:marBottom w:val="0"/>
                                                                              <w:divBdr>
                                                                                <w:top w:val="none" w:sz="0" w:space="0" w:color="auto"/>
                                                                                <w:left w:val="none" w:sz="0" w:space="0" w:color="auto"/>
                                                                                <w:bottom w:val="none" w:sz="0" w:space="0" w:color="auto"/>
                                                                                <w:right w:val="none" w:sz="0" w:space="0" w:color="auto"/>
                                                                              </w:divBdr>
                                                                              <w:divsChild>
                                                                                <w:div w:id="215819839">
                                                                                  <w:marLeft w:val="0"/>
                                                                                  <w:marRight w:val="0"/>
                                                                                  <w:marTop w:val="0"/>
                                                                                  <w:marBottom w:val="0"/>
                                                                                  <w:divBdr>
                                                                                    <w:top w:val="none" w:sz="0" w:space="0" w:color="auto"/>
                                                                                    <w:left w:val="none" w:sz="0" w:space="0" w:color="auto"/>
                                                                                    <w:bottom w:val="none" w:sz="0" w:space="0" w:color="auto"/>
                                                                                    <w:right w:val="none" w:sz="0" w:space="0" w:color="auto"/>
                                                                                  </w:divBdr>
                                                                                  <w:divsChild>
                                                                                    <w:div w:id="215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9514">
      <w:marLeft w:val="0"/>
      <w:marRight w:val="0"/>
      <w:marTop w:val="0"/>
      <w:marBottom w:val="0"/>
      <w:divBdr>
        <w:top w:val="none" w:sz="0" w:space="0" w:color="auto"/>
        <w:left w:val="none" w:sz="0" w:space="0" w:color="auto"/>
        <w:bottom w:val="none" w:sz="0" w:space="0" w:color="auto"/>
        <w:right w:val="none" w:sz="0" w:space="0" w:color="auto"/>
      </w:divBdr>
      <w:divsChild>
        <w:div w:id="215819609">
          <w:marLeft w:val="1"/>
          <w:marRight w:val="0"/>
          <w:marTop w:val="0"/>
          <w:marBottom w:val="0"/>
          <w:divBdr>
            <w:top w:val="single" w:sz="6" w:space="0" w:color="F5F5F5"/>
            <w:left w:val="none" w:sz="0" w:space="0" w:color="auto"/>
            <w:bottom w:val="none" w:sz="0" w:space="0" w:color="auto"/>
            <w:right w:val="none" w:sz="0" w:space="0" w:color="auto"/>
          </w:divBdr>
          <w:divsChild>
            <w:div w:id="215819450">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 w:id="215819527">
      <w:marLeft w:val="0"/>
      <w:marRight w:val="0"/>
      <w:marTop w:val="0"/>
      <w:marBottom w:val="0"/>
      <w:divBdr>
        <w:top w:val="none" w:sz="0" w:space="0" w:color="auto"/>
        <w:left w:val="none" w:sz="0" w:space="0" w:color="auto"/>
        <w:bottom w:val="none" w:sz="0" w:space="0" w:color="auto"/>
        <w:right w:val="none" w:sz="0" w:space="0" w:color="auto"/>
      </w:divBdr>
      <w:divsChild>
        <w:div w:id="215819690">
          <w:marLeft w:val="0"/>
          <w:marRight w:val="1"/>
          <w:marTop w:val="0"/>
          <w:marBottom w:val="0"/>
          <w:divBdr>
            <w:top w:val="none" w:sz="0" w:space="0" w:color="auto"/>
            <w:left w:val="none" w:sz="0" w:space="0" w:color="auto"/>
            <w:bottom w:val="none" w:sz="0" w:space="0" w:color="auto"/>
            <w:right w:val="none" w:sz="0" w:space="0" w:color="auto"/>
          </w:divBdr>
          <w:divsChild>
            <w:div w:id="215819688">
              <w:marLeft w:val="0"/>
              <w:marRight w:val="0"/>
              <w:marTop w:val="0"/>
              <w:marBottom w:val="0"/>
              <w:divBdr>
                <w:top w:val="none" w:sz="0" w:space="0" w:color="auto"/>
                <w:left w:val="none" w:sz="0" w:space="0" w:color="auto"/>
                <w:bottom w:val="none" w:sz="0" w:space="0" w:color="auto"/>
                <w:right w:val="none" w:sz="0" w:space="0" w:color="auto"/>
              </w:divBdr>
              <w:divsChild>
                <w:div w:id="215819459">
                  <w:marLeft w:val="0"/>
                  <w:marRight w:val="1"/>
                  <w:marTop w:val="0"/>
                  <w:marBottom w:val="0"/>
                  <w:divBdr>
                    <w:top w:val="none" w:sz="0" w:space="0" w:color="auto"/>
                    <w:left w:val="none" w:sz="0" w:space="0" w:color="auto"/>
                    <w:bottom w:val="none" w:sz="0" w:space="0" w:color="auto"/>
                    <w:right w:val="none" w:sz="0" w:space="0" w:color="auto"/>
                  </w:divBdr>
                  <w:divsChild>
                    <w:div w:id="215819752">
                      <w:marLeft w:val="0"/>
                      <w:marRight w:val="0"/>
                      <w:marTop w:val="0"/>
                      <w:marBottom w:val="0"/>
                      <w:divBdr>
                        <w:top w:val="none" w:sz="0" w:space="0" w:color="auto"/>
                        <w:left w:val="none" w:sz="0" w:space="0" w:color="auto"/>
                        <w:bottom w:val="none" w:sz="0" w:space="0" w:color="auto"/>
                        <w:right w:val="none" w:sz="0" w:space="0" w:color="auto"/>
                      </w:divBdr>
                      <w:divsChild>
                        <w:div w:id="215819867">
                          <w:marLeft w:val="0"/>
                          <w:marRight w:val="0"/>
                          <w:marTop w:val="0"/>
                          <w:marBottom w:val="0"/>
                          <w:divBdr>
                            <w:top w:val="none" w:sz="0" w:space="0" w:color="auto"/>
                            <w:left w:val="none" w:sz="0" w:space="0" w:color="auto"/>
                            <w:bottom w:val="none" w:sz="0" w:space="0" w:color="auto"/>
                            <w:right w:val="none" w:sz="0" w:space="0" w:color="auto"/>
                          </w:divBdr>
                          <w:divsChild>
                            <w:div w:id="215819866">
                              <w:marLeft w:val="0"/>
                              <w:marRight w:val="0"/>
                              <w:marTop w:val="120"/>
                              <w:marBottom w:val="360"/>
                              <w:divBdr>
                                <w:top w:val="none" w:sz="0" w:space="0" w:color="auto"/>
                                <w:left w:val="none" w:sz="0" w:space="0" w:color="auto"/>
                                <w:bottom w:val="none" w:sz="0" w:space="0" w:color="auto"/>
                                <w:right w:val="none" w:sz="0" w:space="0" w:color="auto"/>
                              </w:divBdr>
                              <w:divsChild>
                                <w:div w:id="215819877">
                                  <w:marLeft w:val="0"/>
                                  <w:marRight w:val="0"/>
                                  <w:marTop w:val="0"/>
                                  <w:marBottom w:val="0"/>
                                  <w:divBdr>
                                    <w:top w:val="none" w:sz="0" w:space="0" w:color="auto"/>
                                    <w:left w:val="none" w:sz="0" w:space="0" w:color="auto"/>
                                    <w:bottom w:val="none" w:sz="0" w:space="0" w:color="auto"/>
                                    <w:right w:val="none" w:sz="0" w:space="0" w:color="auto"/>
                                  </w:divBdr>
                                  <w:divsChild>
                                    <w:div w:id="215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531">
      <w:marLeft w:val="0"/>
      <w:marRight w:val="0"/>
      <w:marTop w:val="0"/>
      <w:marBottom w:val="0"/>
      <w:divBdr>
        <w:top w:val="none" w:sz="0" w:space="0" w:color="auto"/>
        <w:left w:val="none" w:sz="0" w:space="0" w:color="auto"/>
        <w:bottom w:val="none" w:sz="0" w:space="0" w:color="auto"/>
        <w:right w:val="none" w:sz="0" w:space="0" w:color="auto"/>
      </w:divBdr>
      <w:divsChild>
        <w:div w:id="215819500">
          <w:marLeft w:val="0"/>
          <w:marRight w:val="0"/>
          <w:marTop w:val="0"/>
          <w:marBottom w:val="0"/>
          <w:divBdr>
            <w:top w:val="none" w:sz="0" w:space="0" w:color="auto"/>
            <w:left w:val="none" w:sz="0" w:space="0" w:color="auto"/>
            <w:bottom w:val="none" w:sz="0" w:space="0" w:color="auto"/>
            <w:right w:val="none" w:sz="0" w:space="0" w:color="auto"/>
          </w:divBdr>
        </w:div>
        <w:div w:id="215819593">
          <w:marLeft w:val="0"/>
          <w:marRight w:val="0"/>
          <w:marTop w:val="0"/>
          <w:marBottom w:val="0"/>
          <w:divBdr>
            <w:top w:val="none" w:sz="0" w:space="0" w:color="auto"/>
            <w:left w:val="none" w:sz="0" w:space="0" w:color="auto"/>
            <w:bottom w:val="none" w:sz="0" w:space="0" w:color="auto"/>
            <w:right w:val="none" w:sz="0" w:space="0" w:color="auto"/>
          </w:divBdr>
        </w:div>
        <w:div w:id="215819633">
          <w:marLeft w:val="0"/>
          <w:marRight w:val="0"/>
          <w:marTop w:val="0"/>
          <w:marBottom w:val="0"/>
          <w:divBdr>
            <w:top w:val="none" w:sz="0" w:space="0" w:color="auto"/>
            <w:left w:val="none" w:sz="0" w:space="0" w:color="auto"/>
            <w:bottom w:val="none" w:sz="0" w:space="0" w:color="auto"/>
            <w:right w:val="none" w:sz="0" w:space="0" w:color="auto"/>
          </w:divBdr>
        </w:div>
        <w:div w:id="215819692">
          <w:marLeft w:val="0"/>
          <w:marRight w:val="0"/>
          <w:marTop w:val="0"/>
          <w:marBottom w:val="0"/>
          <w:divBdr>
            <w:top w:val="none" w:sz="0" w:space="0" w:color="auto"/>
            <w:left w:val="none" w:sz="0" w:space="0" w:color="auto"/>
            <w:bottom w:val="none" w:sz="0" w:space="0" w:color="auto"/>
            <w:right w:val="none" w:sz="0" w:space="0" w:color="auto"/>
          </w:divBdr>
        </w:div>
        <w:div w:id="215819745">
          <w:marLeft w:val="0"/>
          <w:marRight w:val="0"/>
          <w:marTop w:val="0"/>
          <w:marBottom w:val="0"/>
          <w:divBdr>
            <w:top w:val="none" w:sz="0" w:space="0" w:color="auto"/>
            <w:left w:val="none" w:sz="0" w:space="0" w:color="auto"/>
            <w:bottom w:val="none" w:sz="0" w:space="0" w:color="auto"/>
            <w:right w:val="none" w:sz="0" w:space="0" w:color="auto"/>
          </w:divBdr>
        </w:div>
        <w:div w:id="215819844">
          <w:marLeft w:val="0"/>
          <w:marRight w:val="0"/>
          <w:marTop w:val="0"/>
          <w:marBottom w:val="0"/>
          <w:divBdr>
            <w:top w:val="none" w:sz="0" w:space="0" w:color="auto"/>
            <w:left w:val="none" w:sz="0" w:space="0" w:color="auto"/>
            <w:bottom w:val="none" w:sz="0" w:space="0" w:color="auto"/>
            <w:right w:val="none" w:sz="0" w:space="0" w:color="auto"/>
          </w:divBdr>
        </w:div>
      </w:divsChild>
    </w:div>
    <w:div w:id="215819533">
      <w:marLeft w:val="0"/>
      <w:marRight w:val="0"/>
      <w:marTop w:val="0"/>
      <w:marBottom w:val="0"/>
      <w:divBdr>
        <w:top w:val="none" w:sz="0" w:space="0" w:color="auto"/>
        <w:left w:val="none" w:sz="0" w:space="0" w:color="auto"/>
        <w:bottom w:val="none" w:sz="0" w:space="0" w:color="auto"/>
        <w:right w:val="none" w:sz="0" w:space="0" w:color="auto"/>
      </w:divBdr>
      <w:divsChild>
        <w:div w:id="215819778">
          <w:marLeft w:val="0"/>
          <w:marRight w:val="0"/>
          <w:marTop w:val="100"/>
          <w:marBottom w:val="100"/>
          <w:divBdr>
            <w:top w:val="none" w:sz="0" w:space="0" w:color="auto"/>
            <w:left w:val="none" w:sz="0" w:space="0" w:color="auto"/>
            <w:bottom w:val="none" w:sz="0" w:space="0" w:color="auto"/>
            <w:right w:val="none" w:sz="0" w:space="0" w:color="auto"/>
          </w:divBdr>
          <w:divsChild>
            <w:div w:id="215819543">
              <w:marLeft w:val="0"/>
              <w:marRight w:val="0"/>
              <w:marTop w:val="0"/>
              <w:marBottom w:val="0"/>
              <w:divBdr>
                <w:top w:val="none" w:sz="0" w:space="0" w:color="auto"/>
                <w:left w:val="none" w:sz="0" w:space="0" w:color="auto"/>
                <w:bottom w:val="none" w:sz="0" w:space="0" w:color="auto"/>
                <w:right w:val="none" w:sz="0" w:space="0" w:color="auto"/>
              </w:divBdr>
              <w:divsChild>
                <w:div w:id="215819566">
                  <w:marLeft w:val="0"/>
                  <w:marRight w:val="0"/>
                  <w:marTop w:val="0"/>
                  <w:marBottom w:val="0"/>
                  <w:divBdr>
                    <w:top w:val="none" w:sz="0" w:space="0" w:color="auto"/>
                    <w:left w:val="none" w:sz="0" w:space="0" w:color="auto"/>
                    <w:bottom w:val="none" w:sz="0" w:space="0" w:color="auto"/>
                    <w:right w:val="none" w:sz="0" w:space="0" w:color="auto"/>
                  </w:divBdr>
                  <w:divsChild>
                    <w:div w:id="215819636">
                      <w:marLeft w:val="0"/>
                      <w:marRight w:val="0"/>
                      <w:marTop w:val="0"/>
                      <w:marBottom w:val="0"/>
                      <w:divBdr>
                        <w:top w:val="none" w:sz="0" w:space="0" w:color="auto"/>
                        <w:left w:val="none" w:sz="0" w:space="0" w:color="auto"/>
                        <w:bottom w:val="none" w:sz="0" w:space="0" w:color="auto"/>
                        <w:right w:val="none" w:sz="0" w:space="0" w:color="auto"/>
                      </w:divBdr>
                      <w:divsChild>
                        <w:div w:id="215819497">
                          <w:marLeft w:val="0"/>
                          <w:marRight w:val="0"/>
                          <w:marTop w:val="0"/>
                          <w:marBottom w:val="0"/>
                          <w:divBdr>
                            <w:top w:val="none" w:sz="0" w:space="0" w:color="auto"/>
                            <w:left w:val="none" w:sz="0" w:space="0" w:color="auto"/>
                            <w:bottom w:val="none" w:sz="0" w:space="0" w:color="auto"/>
                            <w:right w:val="none" w:sz="0" w:space="0" w:color="auto"/>
                          </w:divBdr>
                          <w:divsChild>
                            <w:div w:id="215819687">
                              <w:marLeft w:val="0"/>
                              <w:marRight w:val="0"/>
                              <w:marTop w:val="0"/>
                              <w:marBottom w:val="0"/>
                              <w:divBdr>
                                <w:top w:val="none" w:sz="0" w:space="0" w:color="auto"/>
                                <w:left w:val="none" w:sz="0" w:space="0" w:color="auto"/>
                                <w:bottom w:val="none" w:sz="0" w:space="0" w:color="auto"/>
                                <w:right w:val="none" w:sz="0" w:space="0" w:color="auto"/>
                              </w:divBdr>
                              <w:divsChild>
                                <w:div w:id="215819598">
                                  <w:marLeft w:val="0"/>
                                  <w:marRight w:val="0"/>
                                  <w:marTop w:val="0"/>
                                  <w:marBottom w:val="0"/>
                                  <w:divBdr>
                                    <w:top w:val="none" w:sz="0" w:space="0" w:color="auto"/>
                                    <w:left w:val="none" w:sz="0" w:space="0" w:color="auto"/>
                                    <w:bottom w:val="none" w:sz="0" w:space="0" w:color="auto"/>
                                    <w:right w:val="none" w:sz="0" w:space="0" w:color="auto"/>
                                  </w:divBdr>
                                  <w:divsChild>
                                    <w:div w:id="215819751">
                                      <w:marLeft w:val="0"/>
                                      <w:marRight w:val="0"/>
                                      <w:marTop w:val="0"/>
                                      <w:marBottom w:val="0"/>
                                      <w:divBdr>
                                        <w:top w:val="none" w:sz="0" w:space="0" w:color="auto"/>
                                        <w:left w:val="none" w:sz="0" w:space="0" w:color="auto"/>
                                        <w:bottom w:val="none" w:sz="0" w:space="0" w:color="auto"/>
                                        <w:right w:val="none" w:sz="0" w:space="0" w:color="auto"/>
                                      </w:divBdr>
                                      <w:divsChild>
                                        <w:div w:id="215819804">
                                          <w:marLeft w:val="0"/>
                                          <w:marRight w:val="0"/>
                                          <w:marTop w:val="0"/>
                                          <w:marBottom w:val="0"/>
                                          <w:divBdr>
                                            <w:top w:val="none" w:sz="0" w:space="0" w:color="auto"/>
                                            <w:left w:val="none" w:sz="0" w:space="0" w:color="auto"/>
                                            <w:bottom w:val="none" w:sz="0" w:space="0" w:color="auto"/>
                                            <w:right w:val="none" w:sz="0" w:space="0" w:color="auto"/>
                                          </w:divBdr>
                                          <w:divsChild>
                                            <w:div w:id="215819555">
                                              <w:marLeft w:val="0"/>
                                              <w:marRight w:val="0"/>
                                              <w:marTop w:val="0"/>
                                              <w:marBottom w:val="0"/>
                                              <w:divBdr>
                                                <w:top w:val="none" w:sz="0" w:space="0" w:color="auto"/>
                                                <w:left w:val="none" w:sz="0" w:space="0" w:color="auto"/>
                                                <w:bottom w:val="none" w:sz="0" w:space="0" w:color="auto"/>
                                                <w:right w:val="none" w:sz="0" w:space="0" w:color="auto"/>
                                              </w:divBdr>
                                              <w:divsChild>
                                                <w:div w:id="215819452">
                                                  <w:marLeft w:val="0"/>
                                                  <w:marRight w:val="0"/>
                                                  <w:marTop w:val="0"/>
                                                  <w:marBottom w:val="0"/>
                                                  <w:divBdr>
                                                    <w:top w:val="none" w:sz="0" w:space="0" w:color="auto"/>
                                                    <w:left w:val="none" w:sz="0" w:space="0" w:color="auto"/>
                                                    <w:bottom w:val="none" w:sz="0" w:space="0" w:color="auto"/>
                                                    <w:right w:val="none" w:sz="0" w:space="0" w:color="auto"/>
                                                  </w:divBdr>
                                                  <w:divsChild>
                                                    <w:div w:id="215819526">
                                                      <w:marLeft w:val="0"/>
                                                      <w:marRight w:val="0"/>
                                                      <w:marTop w:val="0"/>
                                                      <w:marBottom w:val="0"/>
                                                      <w:divBdr>
                                                        <w:top w:val="none" w:sz="0" w:space="0" w:color="auto"/>
                                                        <w:left w:val="none" w:sz="0" w:space="0" w:color="auto"/>
                                                        <w:bottom w:val="none" w:sz="0" w:space="0" w:color="auto"/>
                                                        <w:right w:val="none" w:sz="0" w:space="0" w:color="auto"/>
                                                      </w:divBdr>
                                                      <w:divsChild>
                                                        <w:div w:id="215819488">
                                                          <w:marLeft w:val="0"/>
                                                          <w:marRight w:val="0"/>
                                                          <w:marTop w:val="0"/>
                                                          <w:marBottom w:val="0"/>
                                                          <w:divBdr>
                                                            <w:top w:val="none" w:sz="0" w:space="0" w:color="auto"/>
                                                            <w:left w:val="none" w:sz="0" w:space="0" w:color="auto"/>
                                                            <w:bottom w:val="none" w:sz="0" w:space="0" w:color="auto"/>
                                                            <w:right w:val="none" w:sz="0" w:space="0" w:color="auto"/>
                                                          </w:divBdr>
                                                          <w:divsChild>
                                                            <w:div w:id="215819640">
                                                              <w:marLeft w:val="0"/>
                                                              <w:marRight w:val="0"/>
                                                              <w:marTop w:val="0"/>
                                                              <w:marBottom w:val="0"/>
                                                              <w:divBdr>
                                                                <w:top w:val="none" w:sz="0" w:space="0" w:color="auto"/>
                                                                <w:left w:val="none" w:sz="0" w:space="0" w:color="auto"/>
                                                                <w:bottom w:val="none" w:sz="0" w:space="0" w:color="auto"/>
                                                                <w:right w:val="none" w:sz="0" w:space="0" w:color="auto"/>
                                                              </w:divBdr>
                                                              <w:divsChild>
                                                                <w:div w:id="215819717">
                                                                  <w:marLeft w:val="0"/>
                                                                  <w:marRight w:val="0"/>
                                                                  <w:marTop w:val="0"/>
                                                                  <w:marBottom w:val="0"/>
                                                                  <w:divBdr>
                                                                    <w:top w:val="none" w:sz="0" w:space="0" w:color="auto"/>
                                                                    <w:left w:val="none" w:sz="0" w:space="0" w:color="auto"/>
                                                                    <w:bottom w:val="none" w:sz="0" w:space="0" w:color="auto"/>
                                                                    <w:right w:val="none" w:sz="0" w:space="0" w:color="auto"/>
                                                                  </w:divBdr>
                                                                  <w:divsChild>
                                                                    <w:div w:id="215819862">
                                                                      <w:marLeft w:val="0"/>
                                                                      <w:marRight w:val="0"/>
                                                                      <w:marTop w:val="0"/>
                                                                      <w:marBottom w:val="0"/>
                                                                      <w:divBdr>
                                                                        <w:top w:val="none" w:sz="0" w:space="0" w:color="auto"/>
                                                                        <w:left w:val="none" w:sz="0" w:space="0" w:color="auto"/>
                                                                        <w:bottom w:val="none" w:sz="0" w:space="0" w:color="auto"/>
                                                                        <w:right w:val="none" w:sz="0" w:space="0" w:color="auto"/>
                                                                      </w:divBdr>
                                                                      <w:divsChild>
                                                                        <w:div w:id="215819556">
                                                                          <w:marLeft w:val="0"/>
                                                                          <w:marRight w:val="0"/>
                                                                          <w:marTop w:val="0"/>
                                                                          <w:marBottom w:val="0"/>
                                                                          <w:divBdr>
                                                                            <w:top w:val="none" w:sz="0" w:space="0" w:color="auto"/>
                                                                            <w:left w:val="none" w:sz="0" w:space="0" w:color="auto"/>
                                                                            <w:bottom w:val="none" w:sz="0" w:space="0" w:color="auto"/>
                                                                            <w:right w:val="none" w:sz="0" w:space="0" w:color="auto"/>
                                                                          </w:divBdr>
                                                                          <w:divsChild>
                                                                            <w:div w:id="215819627">
                                                                              <w:marLeft w:val="0"/>
                                                                              <w:marRight w:val="0"/>
                                                                              <w:marTop w:val="0"/>
                                                                              <w:marBottom w:val="0"/>
                                                                              <w:divBdr>
                                                                                <w:top w:val="none" w:sz="0" w:space="0" w:color="auto"/>
                                                                                <w:left w:val="none" w:sz="0" w:space="0" w:color="auto"/>
                                                                                <w:bottom w:val="none" w:sz="0" w:space="0" w:color="auto"/>
                                                                                <w:right w:val="none" w:sz="0" w:space="0" w:color="auto"/>
                                                                              </w:divBdr>
                                                                              <w:divsChild>
                                                                                <w:div w:id="215819628">
                                                                                  <w:marLeft w:val="0"/>
                                                                                  <w:marRight w:val="0"/>
                                                                                  <w:marTop w:val="0"/>
                                                                                  <w:marBottom w:val="0"/>
                                                                                  <w:divBdr>
                                                                                    <w:top w:val="none" w:sz="0" w:space="0" w:color="auto"/>
                                                                                    <w:left w:val="none" w:sz="0" w:space="0" w:color="auto"/>
                                                                                    <w:bottom w:val="none" w:sz="0" w:space="0" w:color="auto"/>
                                                                                    <w:right w:val="none" w:sz="0" w:space="0" w:color="auto"/>
                                                                                  </w:divBdr>
                                                                                  <w:divsChild>
                                                                                    <w:div w:id="215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9539">
      <w:marLeft w:val="0"/>
      <w:marRight w:val="0"/>
      <w:marTop w:val="0"/>
      <w:marBottom w:val="0"/>
      <w:divBdr>
        <w:top w:val="none" w:sz="0" w:space="0" w:color="auto"/>
        <w:left w:val="none" w:sz="0" w:space="0" w:color="auto"/>
        <w:bottom w:val="none" w:sz="0" w:space="0" w:color="auto"/>
        <w:right w:val="none" w:sz="0" w:space="0" w:color="auto"/>
      </w:divBdr>
      <w:divsChild>
        <w:div w:id="215819728">
          <w:marLeft w:val="0"/>
          <w:marRight w:val="0"/>
          <w:marTop w:val="0"/>
          <w:marBottom w:val="0"/>
          <w:divBdr>
            <w:top w:val="none" w:sz="0" w:space="0" w:color="auto"/>
            <w:left w:val="none" w:sz="0" w:space="0" w:color="auto"/>
            <w:bottom w:val="none" w:sz="0" w:space="0" w:color="auto"/>
            <w:right w:val="none" w:sz="0" w:space="0" w:color="auto"/>
          </w:divBdr>
          <w:divsChild>
            <w:div w:id="215819780">
              <w:marLeft w:val="0"/>
              <w:marRight w:val="0"/>
              <w:marTop w:val="0"/>
              <w:marBottom w:val="0"/>
              <w:divBdr>
                <w:top w:val="single" w:sz="2" w:space="0" w:color="CCCCCC"/>
                <w:left w:val="single" w:sz="6" w:space="11" w:color="CCCCCC"/>
                <w:bottom w:val="single" w:sz="6" w:space="0" w:color="CCCCCC"/>
                <w:right w:val="single" w:sz="6" w:space="11" w:color="CCCCCC"/>
              </w:divBdr>
              <w:divsChild>
                <w:div w:id="215819735">
                  <w:marLeft w:val="0"/>
                  <w:marRight w:val="0"/>
                  <w:marTop w:val="0"/>
                  <w:marBottom w:val="0"/>
                  <w:divBdr>
                    <w:top w:val="none" w:sz="0" w:space="0" w:color="auto"/>
                    <w:left w:val="none" w:sz="0" w:space="0" w:color="auto"/>
                    <w:bottom w:val="none" w:sz="0" w:space="0" w:color="auto"/>
                    <w:right w:val="single" w:sz="6" w:space="0" w:color="CCCCCC"/>
                  </w:divBdr>
                  <w:divsChild>
                    <w:div w:id="215819847">
                      <w:marLeft w:val="0"/>
                      <w:marRight w:val="0"/>
                      <w:marTop w:val="0"/>
                      <w:marBottom w:val="0"/>
                      <w:divBdr>
                        <w:top w:val="none" w:sz="0" w:space="0" w:color="auto"/>
                        <w:left w:val="none" w:sz="0" w:space="0" w:color="auto"/>
                        <w:bottom w:val="none" w:sz="0" w:space="0" w:color="auto"/>
                        <w:right w:val="none" w:sz="0" w:space="0" w:color="auto"/>
                      </w:divBdr>
                      <w:divsChild>
                        <w:div w:id="215819693">
                          <w:marLeft w:val="0"/>
                          <w:marRight w:val="0"/>
                          <w:marTop w:val="0"/>
                          <w:marBottom w:val="0"/>
                          <w:divBdr>
                            <w:top w:val="none" w:sz="0" w:space="0" w:color="auto"/>
                            <w:left w:val="none" w:sz="0" w:space="0" w:color="auto"/>
                            <w:bottom w:val="none" w:sz="0" w:space="0" w:color="auto"/>
                            <w:right w:val="none" w:sz="0" w:space="0" w:color="auto"/>
                          </w:divBdr>
                          <w:divsChild>
                            <w:div w:id="2158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19540">
      <w:marLeft w:val="0"/>
      <w:marRight w:val="0"/>
      <w:marTop w:val="0"/>
      <w:marBottom w:val="0"/>
      <w:divBdr>
        <w:top w:val="none" w:sz="0" w:space="0" w:color="auto"/>
        <w:left w:val="none" w:sz="0" w:space="0" w:color="auto"/>
        <w:bottom w:val="none" w:sz="0" w:space="0" w:color="auto"/>
        <w:right w:val="none" w:sz="0" w:space="0" w:color="auto"/>
      </w:divBdr>
    </w:div>
    <w:div w:id="215819554">
      <w:marLeft w:val="0"/>
      <w:marRight w:val="0"/>
      <w:marTop w:val="0"/>
      <w:marBottom w:val="0"/>
      <w:divBdr>
        <w:top w:val="none" w:sz="0" w:space="0" w:color="auto"/>
        <w:left w:val="none" w:sz="0" w:space="0" w:color="auto"/>
        <w:bottom w:val="none" w:sz="0" w:space="0" w:color="auto"/>
        <w:right w:val="none" w:sz="0" w:space="0" w:color="auto"/>
      </w:divBdr>
      <w:divsChild>
        <w:div w:id="215819551">
          <w:marLeft w:val="0"/>
          <w:marRight w:val="1"/>
          <w:marTop w:val="0"/>
          <w:marBottom w:val="0"/>
          <w:divBdr>
            <w:top w:val="none" w:sz="0" w:space="0" w:color="auto"/>
            <w:left w:val="none" w:sz="0" w:space="0" w:color="auto"/>
            <w:bottom w:val="none" w:sz="0" w:space="0" w:color="auto"/>
            <w:right w:val="none" w:sz="0" w:space="0" w:color="auto"/>
          </w:divBdr>
          <w:divsChild>
            <w:div w:id="215819837">
              <w:marLeft w:val="0"/>
              <w:marRight w:val="0"/>
              <w:marTop w:val="0"/>
              <w:marBottom w:val="0"/>
              <w:divBdr>
                <w:top w:val="none" w:sz="0" w:space="0" w:color="auto"/>
                <w:left w:val="none" w:sz="0" w:space="0" w:color="auto"/>
                <w:bottom w:val="none" w:sz="0" w:space="0" w:color="auto"/>
                <w:right w:val="none" w:sz="0" w:space="0" w:color="auto"/>
              </w:divBdr>
              <w:divsChild>
                <w:div w:id="215819625">
                  <w:marLeft w:val="0"/>
                  <w:marRight w:val="1"/>
                  <w:marTop w:val="0"/>
                  <w:marBottom w:val="0"/>
                  <w:divBdr>
                    <w:top w:val="none" w:sz="0" w:space="0" w:color="auto"/>
                    <w:left w:val="none" w:sz="0" w:space="0" w:color="auto"/>
                    <w:bottom w:val="none" w:sz="0" w:space="0" w:color="auto"/>
                    <w:right w:val="none" w:sz="0" w:space="0" w:color="auto"/>
                  </w:divBdr>
                  <w:divsChild>
                    <w:div w:id="215819747">
                      <w:marLeft w:val="0"/>
                      <w:marRight w:val="0"/>
                      <w:marTop w:val="0"/>
                      <w:marBottom w:val="0"/>
                      <w:divBdr>
                        <w:top w:val="none" w:sz="0" w:space="0" w:color="auto"/>
                        <w:left w:val="none" w:sz="0" w:space="0" w:color="auto"/>
                        <w:bottom w:val="none" w:sz="0" w:space="0" w:color="auto"/>
                        <w:right w:val="none" w:sz="0" w:space="0" w:color="auto"/>
                      </w:divBdr>
                      <w:divsChild>
                        <w:div w:id="215819709">
                          <w:marLeft w:val="0"/>
                          <w:marRight w:val="0"/>
                          <w:marTop w:val="0"/>
                          <w:marBottom w:val="0"/>
                          <w:divBdr>
                            <w:top w:val="none" w:sz="0" w:space="0" w:color="auto"/>
                            <w:left w:val="none" w:sz="0" w:space="0" w:color="auto"/>
                            <w:bottom w:val="none" w:sz="0" w:space="0" w:color="auto"/>
                            <w:right w:val="none" w:sz="0" w:space="0" w:color="auto"/>
                          </w:divBdr>
                          <w:divsChild>
                            <w:div w:id="215819631">
                              <w:marLeft w:val="0"/>
                              <w:marRight w:val="0"/>
                              <w:marTop w:val="120"/>
                              <w:marBottom w:val="360"/>
                              <w:divBdr>
                                <w:top w:val="none" w:sz="0" w:space="0" w:color="auto"/>
                                <w:left w:val="none" w:sz="0" w:space="0" w:color="auto"/>
                                <w:bottom w:val="none" w:sz="0" w:space="0" w:color="auto"/>
                                <w:right w:val="none" w:sz="0" w:space="0" w:color="auto"/>
                              </w:divBdr>
                              <w:divsChild>
                                <w:div w:id="215819638">
                                  <w:marLeft w:val="0"/>
                                  <w:marRight w:val="0"/>
                                  <w:marTop w:val="0"/>
                                  <w:marBottom w:val="0"/>
                                  <w:divBdr>
                                    <w:top w:val="none" w:sz="0" w:space="0" w:color="auto"/>
                                    <w:left w:val="none" w:sz="0" w:space="0" w:color="auto"/>
                                    <w:bottom w:val="none" w:sz="0" w:space="0" w:color="auto"/>
                                    <w:right w:val="none" w:sz="0" w:space="0" w:color="auto"/>
                                  </w:divBdr>
                                  <w:divsChild>
                                    <w:div w:id="215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561">
      <w:marLeft w:val="0"/>
      <w:marRight w:val="0"/>
      <w:marTop w:val="0"/>
      <w:marBottom w:val="0"/>
      <w:divBdr>
        <w:top w:val="none" w:sz="0" w:space="0" w:color="auto"/>
        <w:left w:val="none" w:sz="0" w:space="0" w:color="auto"/>
        <w:bottom w:val="none" w:sz="0" w:space="0" w:color="auto"/>
        <w:right w:val="none" w:sz="0" w:space="0" w:color="auto"/>
      </w:divBdr>
      <w:divsChild>
        <w:div w:id="215819467">
          <w:marLeft w:val="0"/>
          <w:marRight w:val="1"/>
          <w:marTop w:val="0"/>
          <w:marBottom w:val="0"/>
          <w:divBdr>
            <w:top w:val="none" w:sz="0" w:space="0" w:color="auto"/>
            <w:left w:val="none" w:sz="0" w:space="0" w:color="auto"/>
            <w:bottom w:val="none" w:sz="0" w:space="0" w:color="auto"/>
            <w:right w:val="none" w:sz="0" w:space="0" w:color="auto"/>
          </w:divBdr>
          <w:divsChild>
            <w:div w:id="215819521">
              <w:marLeft w:val="0"/>
              <w:marRight w:val="0"/>
              <w:marTop w:val="0"/>
              <w:marBottom w:val="0"/>
              <w:divBdr>
                <w:top w:val="none" w:sz="0" w:space="0" w:color="auto"/>
                <w:left w:val="none" w:sz="0" w:space="0" w:color="auto"/>
                <w:bottom w:val="none" w:sz="0" w:space="0" w:color="auto"/>
                <w:right w:val="none" w:sz="0" w:space="0" w:color="auto"/>
              </w:divBdr>
              <w:divsChild>
                <w:div w:id="215819874">
                  <w:marLeft w:val="0"/>
                  <w:marRight w:val="1"/>
                  <w:marTop w:val="0"/>
                  <w:marBottom w:val="0"/>
                  <w:divBdr>
                    <w:top w:val="none" w:sz="0" w:space="0" w:color="auto"/>
                    <w:left w:val="none" w:sz="0" w:space="0" w:color="auto"/>
                    <w:bottom w:val="none" w:sz="0" w:space="0" w:color="auto"/>
                    <w:right w:val="none" w:sz="0" w:space="0" w:color="auto"/>
                  </w:divBdr>
                  <w:divsChild>
                    <w:div w:id="215819579">
                      <w:marLeft w:val="0"/>
                      <w:marRight w:val="0"/>
                      <w:marTop w:val="0"/>
                      <w:marBottom w:val="0"/>
                      <w:divBdr>
                        <w:top w:val="none" w:sz="0" w:space="0" w:color="auto"/>
                        <w:left w:val="none" w:sz="0" w:space="0" w:color="auto"/>
                        <w:bottom w:val="none" w:sz="0" w:space="0" w:color="auto"/>
                        <w:right w:val="none" w:sz="0" w:space="0" w:color="auto"/>
                      </w:divBdr>
                      <w:divsChild>
                        <w:div w:id="215819799">
                          <w:marLeft w:val="0"/>
                          <w:marRight w:val="0"/>
                          <w:marTop w:val="0"/>
                          <w:marBottom w:val="0"/>
                          <w:divBdr>
                            <w:top w:val="none" w:sz="0" w:space="0" w:color="auto"/>
                            <w:left w:val="none" w:sz="0" w:space="0" w:color="auto"/>
                            <w:bottom w:val="none" w:sz="0" w:space="0" w:color="auto"/>
                            <w:right w:val="none" w:sz="0" w:space="0" w:color="auto"/>
                          </w:divBdr>
                          <w:divsChild>
                            <w:div w:id="215819503">
                              <w:marLeft w:val="0"/>
                              <w:marRight w:val="0"/>
                              <w:marTop w:val="120"/>
                              <w:marBottom w:val="360"/>
                              <w:divBdr>
                                <w:top w:val="none" w:sz="0" w:space="0" w:color="auto"/>
                                <w:left w:val="none" w:sz="0" w:space="0" w:color="auto"/>
                                <w:bottom w:val="none" w:sz="0" w:space="0" w:color="auto"/>
                                <w:right w:val="none" w:sz="0" w:space="0" w:color="auto"/>
                              </w:divBdr>
                              <w:divsChild>
                                <w:div w:id="215819880">
                                  <w:marLeft w:val="0"/>
                                  <w:marRight w:val="0"/>
                                  <w:marTop w:val="0"/>
                                  <w:marBottom w:val="0"/>
                                  <w:divBdr>
                                    <w:top w:val="none" w:sz="0" w:space="0" w:color="auto"/>
                                    <w:left w:val="none" w:sz="0" w:space="0" w:color="auto"/>
                                    <w:bottom w:val="none" w:sz="0" w:space="0" w:color="auto"/>
                                    <w:right w:val="none" w:sz="0" w:space="0" w:color="auto"/>
                                  </w:divBdr>
                                  <w:divsChild>
                                    <w:div w:id="2158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582">
      <w:marLeft w:val="0"/>
      <w:marRight w:val="0"/>
      <w:marTop w:val="0"/>
      <w:marBottom w:val="0"/>
      <w:divBdr>
        <w:top w:val="none" w:sz="0" w:space="0" w:color="auto"/>
        <w:left w:val="none" w:sz="0" w:space="0" w:color="auto"/>
        <w:bottom w:val="none" w:sz="0" w:space="0" w:color="auto"/>
        <w:right w:val="none" w:sz="0" w:space="0" w:color="auto"/>
      </w:divBdr>
      <w:divsChild>
        <w:div w:id="215819478">
          <w:marLeft w:val="0"/>
          <w:marRight w:val="1"/>
          <w:marTop w:val="0"/>
          <w:marBottom w:val="0"/>
          <w:divBdr>
            <w:top w:val="none" w:sz="0" w:space="0" w:color="auto"/>
            <w:left w:val="none" w:sz="0" w:space="0" w:color="auto"/>
            <w:bottom w:val="none" w:sz="0" w:space="0" w:color="auto"/>
            <w:right w:val="none" w:sz="0" w:space="0" w:color="auto"/>
          </w:divBdr>
          <w:divsChild>
            <w:div w:id="215819738">
              <w:marLeft w:val="0"/>
              <w:marRight w:val="0"/>
              <w:marTop w:val="0"/>
              <w:marBottom w:val="0"/>
              <w:divBdr>
                <w:top w:val="none" w:sz="0" w:space="0" w:color="auto"/>
                <w:left w:val="none" w:sz="0" w:space="0" w:color="auto"/>
                <w:bottom w:val="none" w:sz="0" w:space="0" w:color="auto"/>
                <w:right w:val="none" w:sz="0" w:space="0" w:color="auto"/>
              </w:divBdr>
              <w:divsChild>
                <w:div w:id="215819820">
                  <w:marLeft w:val="0"/>
                  <w:marRight w:val="1"/>
                  <w:marTop w:val="0"/>
                  <w:marBottom w:val="0"/>
                  <w:divBdr>
                    <w:top w:val="none" w:sz="0" w:space="0" w:color="auto"/>
                    <w:left w:val="none" w:sz="0" w:space="0" w:color="auto"/>
                    <w:bottom w:val="none" w:sz="0" w:space="0" w:color="auto"/>
                    <w:right w:val="none" w:sz="0" w:space="0" w:color="auto"/>
                  </w:divBdr>
                  <w:divsChild>
                    <w:div w:id="215819525">
                      <w:marLeft w:val="0"/>
                      <w:marRight w:val="0"/>
                      <w:marTop w:val="0"/>
                      <w:marBottom w:val="0"/>
                      <w:divBdr>
                        <w:top w:val="none" w:sz="0" w:space="0" w:color="auto"/>
                        <w:left w:val="none" w:sz="0" w:space="0" w:color="auto"/>
                        <w:bottom w:val="none" w:sz="0" w:space="0" w:color="auto"/>
                        <w:right w:val="none" w:sz="0" w:space="0" w:color="auto"/>
                      </w:divBdr>
                      <w:divsChild>
                        <w:div w:id="215819487">
                          <w:marLeft w:val="0"/>
                          <w:marRight w:val="0"/>
                          <w:marTop w:val="0"/>
                          <w:marBottom w:val="0"/>
                          <w:divBdr>
                            <w:top w:val="none" w:sz="0" w:space="0" w:color="auto"/>
                            <w:left w:val="none" w:sz="0" w:space="0" w:color="auto"/>
                            <w:bottom w:val="none" w:sz="0" w:space="0" w:color="auto"/>
                            <w:right w:val="none" w:sz="0" w:space="0" w:color="auto"/>
                          </w:divBdr>
                          <w:divsChild>
                            <w:div w:id="215819672">
                              <w:marLeft w:val="0"/>
                              <w:marRight w:val="0"/>
                              <w:marTop w:val="120"/>
                              <w:marBottom w:val="360"/>
                              <w:divBdr>
                                <w:top w:val="none" w:sz="0" w:space="0" w:color="auto"/>
                                <w:left w:val="none" w:sz="0" w:space="0" w:color="auto"/>
                                <w:bottom w:val="none" w:sz="0" w:space="0" w:color="auto"/>
                                <w:right w:val="none" w:sz="0" w:space="0" w:color="auto"/>
                              </w:divBdr>
                              <w:divsChild>
                                <w:div w:id="215819651">
                                  <w:marLeft w:val="0"/>
                                  <w:marRight w:val="0"/>
                                  <w:marTop w:val="0"/>
                                  <w:marBottom w:val="0"/>
                                  <w:divBdr>
                                    <w:top w:val="none" w:sz="0" w:space="0" w:color="auto"/>
                                    <w:left w:val="none" w:sz="0" w:space="0" w:color="auto"/>
                                    <w:bottom w:val="none" w:sz="0" w:space="0" w:color="auto"/>
                                    <w:right w:val="none" w:sz="0" w:space="0" w:color="auto"/>
                                  </w:divBdr>
                                  <w:divsChild>
                                    <w:div w:id="2158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587">
      <w:marLeft w:val="0"/>
      <w:marRight w:val="0"/>
      <w:marTop w:val="0"/>
      <w:marBottom w:val="0"/>
      <w:divBdr>
        <w:top w:val="none" w:sz="0" w:space="0" w:color="auto"/>
        <w:left w:val="none" w:sz="0" w:space="0" w:color="auto"/>
        <w:bottom w:val="none" w:sz="0" w:space="0" w:color="auto"/>
        <w:right w:val="none" w:sz="0" w:space="0" w:color="auto"/>
      </w:divBdr>
      <w:divsChild>
        <w:div w:id="215819492">
          <w:marLeft w:val="0"/>
          <w:marRight w:val="1"/>
          <w:marTop w:val="0"/>
          <w:marBottom w:val="0"/>
          <w:divBdr>
            <w:top w:val="none" w:sz="0" w:space="0" w:color="auto"/>
            <w:left w:val="none" w:sz="0" w:space="0" w:color="auto"/>
            <w:bottom w:val="none" w:sz="0" w:space="0" w:color="auto"/>
            <w:right w:val="none" w:sz="0" w:space="0" w:color="auto"/>
          </w:divBdr>
          <w:divsChild>
            <w:div w:id="215819635">
              <w:marLeft w:val="0"/>
              <w:marRight w:val="0"/>
              <w:marTop w:val="0"/>
              <w:marBottom w:val="0"/>
              <w:divBdr>
                <w:top w:val="none" w:sz="0" w:space="0" w:color="auto"/>
                <w:left w:val="none" w:sz="0" w:space="0" w:color="auto"/>
                <w:bottom w:val="none" w:sz="0" w:space="0" w:color="auto"/>
                <w:right w:val="none" w:sz="0" w:space="0" w:color="auto"/>
              </w:divBdr>
              <w:divsChild>
                <w:div w:id="215819653">
                  <w:marLeft w:val="0"/>
                  <w:marRight w:val="1"/>
                  <w:marTop w:val="0"/>
                  <w:marBottom w:val="0"/>
                  <w:divBdr>
                    <w:top w:val="none" w:sz="0" w:space="0" w:color="auto"/>
                    <w:left w:val="none" w:sz="0" w:space="0" w:color="auto"/>
                    <w:bottom w:val="none" w:sz="0" w:space="0" w:color="auto"/>
                    <w:right w:val="none" w:sz="0" w:space="0" w:color="auto"/>
                  </w:divBdr>
                  <w:divsChild>
                    <w:div w:id="215819824">
                      <w:marLeft w:val="0"/>
                      <w:marRight w:val="0"/>
                      <w:marTop w:val="0"/>
                      <w:marBottom w:val="0"/>
                      <w:divBdr>
                        <w:top w:val="none" w:sz="0" w:space="0" w:color="auto"/>
                        <w:left w:val="none" w:sz="0" w:space="0" w:color="auto"/>
                        <w:bottom w:val="none" w:sz="0" w:space="0" w:color="auto"/>
                        <w:right w:val="none" w:sz="0" w:space="0" w:color="auto"/>
                      </w:divBdr>
                      <w:divsChild>
                        <w:div w:id="215819774">
                          <w:marLeft w:val="0"/>
                          <w:marRight w:val="0"/>
                          <w:marTop w:val="0"/>
                          <w:marBottom w:val="0"/>
                          <w:divBdr>
                            <w:top w:val="none" w:sz="0" w:space="0" w:color="auto"/>
                            <w:left w:val="none" w:sz="0" w:space="0" w:color="auto"/>
                            <w:bottom w:val="none" w:sz="0" w:space="0" w:color="auto"/>
                            <w:right w:val="none" w:sz="0" w:space="0" w:color="auto"/>
                          </w:divBdr>
                          <w:divsChild>
                            <w:div w:id="215819471">
                              <w:marLeft w:val="0"/>
                              <w:marRight w:val="0"/>
                              <w:marTop w:val="120"/>
                              <w:marBottom w:val="360"/>
                              <w:divBdr>
                                <w:top w:val="none" w:sz="0" w:space="0" w:color="auto"/>
                                <w:left w:val="none" w:sz="0" w:space="0" w:color="auto"/>
                                <w:bottom w:val="none" w:sz="0" w:space="0" w:color="auto"/>
                                <w:right w:val="none" w:sz="0" w:space="0" w:color="auto"/>
                              </w:divBdr>
                              <w:divsChild>
                                <w:div w:id="215819634">
                                  <w:marLeft w:val="0"/>
                                  <w:marRight w:val="0"/>
                                  <w:marTop w:val="0"/>
                                  <w:marBottom w:val="0"/>
                                  <w:divBdr>
                                    <w:top w:val="none" w:sz="0" w:space="0" w:color="auto"/>
                                    <w:left w:val="none" w:sz="0" w:space="0" w:color="auto"/>
                                    <w:bottom w:val="none" w:sz="0" w:space="0" w:color="auto"/>
                                    <w:right w:val="none" w:sz="0" w:space="0" w:color="auto"/>
                                  </w:divBdr>
                                  <w:divsChild>
                                    <w:div w:id="215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599">
      <w:marLeft w:val="0"/>
      <w:marRight w:val="0"/>
      <w:marTop w:val="0"/>
      <w:marBottom w:val="0"/>
      <w:divBdr>
        <w:top w:val="none" w:sz="0" w:space="0" w:color="auto"/>
        <w:left w:val="none" w:sz="0" w:space="0" w:color="auto"/>
        <w:bottom w:val="none" w:sz="0" w:space="0" w:color="auto"/>
        <w:right w:val="none" w:sz="0" w:space="0" w:color="auto"/>
      </w:divBdr>
      <w:divsChild>
        <w:div w:id="215819643">
          <w:marLeft w:val="0"/>
          <w:marRight w:val="0"/>
          <w:marTop w:val="100"/>
          <w:marBottom w:val="100"/>
          <w:divBdr>
            <w:top w:val="none" w:sz="0" w:space="0" w:color="auto"/>
            <w:left w:val="none" w:sz="0" w:space="0" w:color="auto"/>
            <w:bottom w:val="none" w:sz="0" w:space="0" w:color="auto"/>
            <w:right w:val="none" w:sz="0" w:space="0" w:color="auto"/>
          </w:divBdr>
          <w:divsChild>
            <w:div w:id="215819878">
              <w:marLeft w:val="0"/>
              <w:marRight w:val="0"/>
              <w:marTop w:val="0"/>
              <w:marBottom w:val="0"/>
              <w:divBdr>
                <w:top w:val="none" w:sz="0" w:space="0" w:color="auto"/>
                <w:left w:val="none" w:sz="0" w:space="0" w:color="auto"/>
                <w:bottom w:val="none" w:sz="0" w:space="0" w:color="auto"/>
                <w:right w:val="none" w:sz="0" w:space="0" w:color="auto"/>
              </w:divBdr>
              <w:divsChild>
                <w:div w:id="215819485">
                  <w:marLeft w:val="0"/>
                  <w:marRight w:val="0"/>
                  <w:marTop w:val="0"/>
                  <w:marBottom w:val="0"/>
                  <w:divBdr>
                    <w:top w:val="none" w:sz="0" w:space="0" w:color="auto"/>
                    <w:left w:val="none" w:sz="0" w:space="0" w:color="auto"/>
                    <w:bottom w:val="none" w:sz="0" w:space="0" w:color="auto"/>
                    <w:right w:val="none" w:sz="0" w:space="0" w:color="auto"/>
                  </w:divBdr>
                  <w:divsChild>
                    <w:div w:id="215819746">
                      <w:marLeft w:val="0"/>
                      <w:marRight w:val="0"/>
                      <w:marTop w:val="0"/>
                      <w:marBottom w:val="0"/>
                      <w:divBdr>
                        <w:top w:val="none" w:sz="0" w:space="0" w:color="auto"/>
                        <w:left w:val="none" w:sz="0" w:space="0" w:color="auto"/>
                        <w:bottom w:val="none" w:sz="0" w:space="0" w:color="auto"/>
                        <w:right w:val="none" w:sz="0" w:space="0" w:color="auto"/>
                      </w:divBdr>
                      <w:divsChild>
                        <w:div w:id="215819698">
                          <w:marLeft w:val="0"/>
                          <w:marRight w:val="0"/>
                          <w:marTop w:val="0"/>
                          <w:marBottom w:val="0"/>
                          <w:divBdr>
                            <w:top w:val="none" w:sz="0" w:space="0" w:color="auto"/>
                            <w:left w:val="none" w:sz="0" w:space="0" w:color="auto"/>
                            <w:bottom w:val="none" w:sz="0" w:space="0" w:color="auto"/>
                            <w:right w:val="none" w:sz="0" w:space="0" w:color="auto"/>
                          </w:divBdr>
                          <w:divsChild>
                            <w:div w:id="215819869">
                              <w:marLeft w:val="0"/>
                              <w:marRight w:val="0"/>
                              <w:marTop w:val="0"/>
                              <w:marBottom w:val="0"/>
                              <w:divBdr>
                                <w:top w:val="none" w:sz="0" w:space="0" w:color="auto"/>
                                <w:left w:val="none" w:sz="0" w:space="0" w:color="auto"/>
                                <w:bottom w:val="none" w:sz="0" w:space="0" w:color="auto"/>
                                <w:right w:val="none" w:sz="0" w:space="0" w:color="auto"/>
                              </w:divBdr>
                              <w:divsChild>
                                <w:div w:id="215819655">
                                  <w:marLeft w:val="0"/>
                                  <w:marRight w:val="0"/>
                                  <w:marTop w:val="0"/>
                                  <w:marBottom w:val="0"/>
                                  <w:divBdr>
                                    <w:top w:val="none" w:sz="0" w:space="0" w:color="auto"/>
                                    <w:left w:val="none" w:sz="0" w:space="0" w:color="auto"/>
                                    <w:bottom w:val="none" w:sz="0" w:space="0" w:color="auto"/>
                                    <w:right w:val="none" w:sz="0" w:space="0" w:color="auto"/>
                                  </w:divBdr>
                                  <w:divsChild>
                                    <w:div w:id="215819711">
                                      <w:marLeft w:val="0"/>
                                      <w:marRight w:val="0"/>
                                      <w:marTop w:val="0"/>
                                      <w:marBottom w:val="0"/>
                                      <w:divBdr>
                                        <w:top w:val="none" w:sz="0" w:space="0" w:color="auto"/>
                                        <w:left w:val="none" w:sz="0" w:space="0" w:color="auto"/>
                                        <w:bottom w:val="none" w:sz="0" w:space="0" w:color="auto"/>
                                        <w:right w:val="none" w:sz="0" w:space="0" w:color="auto"/>
                                      </w:divBdr>
                                      <w:divsChild>
                                        <w:div w:id="215819771">
                                          <w:marLeft w:val="0"/>
                                          <w:marRight w:val="0"/>
                                          <w:marTop w:val="0"/>
                                          <w:marBottom w:val="0"/>
                                          <w:divBdr>
                                            <w:top w:val="none" w:sz="0" w:space="0" w:color="auto"/>
                                            <w:left w:val="none" w:sz="0" w:space="0" w:color="auto"/>
                                            <w:bottom w:val="none" w:sz="0" w:space="0" w:color="auto"/>
                                            <w:right w:val="none" w:sz="0" w:space="0" w:color="auto"/>
                                          </w:divBdr>
                                          <w:divsChild>
                                            <w:div w:id="215819776">
                                              <w:marLeft w:val="0"/>
                                              <w:marRight w:val="0"/>
                                              <w:marTop w:val="0"/>
                                              <w:marBottom w:val="0"/>
                                              <w:divBdr>
                                                <w:top w:val="none" w:sz="0" w:space="0" w:color="auto"/>
                                                <w:left w:val="none" w:sz="0" w:space="0" w:color="auto"/>
                                                <w:bottom w:val="none" w:sz="0" w:space="0" w:color="auto"/>
                                                <w:right w:val="none" w:sz="0" w:space="0" w:color="auto"/>
                                              </w:divBdr>
                                              <w:divsChild>
                                                <w:div w:id="215819881">
                                                  <w:marLeft w:val="0"/>
                                                  <w:marRight w:val="0"/>
                                                  <w:marTop w:val="0"/>
                                                  <w:marBottom w:val="0"/>
                                                  <w:divBdr>
                                                    <w:top w:val="none" w:sz="0" w:space="0" w:color="auto"/>
                                                    <w:left w:val="none" w:sz="0" w:space="0" w:color="auto"/>
                                                    <w:bottom w:val="none" w:sz="0" w:space="0" w:color="auto"/>
                                                    <w:right w:val="none" w:sz="0" w:space="0" w:color="auto"/>
                                                  </w:divBdr>
                                                  <w:divsChild>
                                                    <w:div w:id="215819764">
                                                      <w:marLeft w:val="0"/>
                                                      <w:marRight w:val="0"/>
                                                      <w:marTop w:val="0"/>
                                                      <w:marBottom w:val="0"/>
                                                      <w:divBdr>
                                                        <w:top w:val="none" w:sz="0" w:space="0" w:color="auto"/>
                                                        <w:left w:val="none" w:sz="0" w:space="0" w:color="auto"/>
                                                        <w:bottom w:val="none" w:sz="0" w:space="0" w:color="auto"/>
                                                        <w:right w:val="none" w:sz="0" w:space="0" w:color="auto"/>
                                                      </w:divBdr>
                                                      <w:divsChild>
                                                        <w:div w:id="215819857">
                                                          <w:marLeft w:val="0"/>
                                                          <w:marRight w:val="0"/>
                                                          <w:marTop w:val="0"/>
                                                          <w:marBottom w:val="0"/>
                                                          <w:divBdr>
                                                            <w:top w:val="none" w:sz="0" w:space="0" w:color="auto"/>
                                                            <w:left w:val="none" w:sz="0" w:space="0" w:color="auto"/>
                                                            <w:bottom w:val="none" w:sz="0" w:space="0" w:color="auto"/>
                                                            <w:right w:val="none" w:sz="0" w:space="0" w:color="auto"/>
                                                          </w:divBdr>
                                                          <w:divsChild>
                                                            <w:div w:id="215819699">
                                                              <w:marLeft w:val="0"/>
                                                              <w:marRight w:val="0"/>
                                                              <w:marTop w:val="0"/>
                                                              <w:marBottom w:val="0"/>
                                                              <w:divBdr>
                                                                <w:top w:val="none" w:sz="0" w:space="0" w:color="auto"/>
                                                                <w:left w:val="none" w:sz="0" w:space="0" w:color="auto"/>
                                                                <w:bottom w:val="none" w:sz="0" w:space="0" w:color="auto"/>
                                                                <w:right w:val="none" w:sz="0" w:space="0" w:color="auto"/>
                                                              </w:divBdr>
                                                              <w:divsChild>
                                                                <w:div w:id="215819856">
                                                                  <w:marLeft w:val="0"/>
                                                                  <w:marRight w:val="0"/>
                                                                  <w:marTop w:val="0"/>
                                                                  <w:marBottom w:val="0"/>
                                                                  <w:divBdr>
                                                                    <w:top w:val="none" w:sz="0" w:space="0" w:color="auto"/>
                                                                    <w:left w:val="none" w:sz="0" w:space="0" w:color="auto"/>
                                                                    <w:bottom w:val="none" w:sz="0" w:space="0" w:color="auto"/>
                                                                    <w:right w:val="none" w:sz="0" w:space="0" w:color="auto"/>
                                                                  </w:divBdr>
                                                                  <w:divsChild>
                                                                    <w:div w:id="215819796">
                                                                      <w:marLeft w:val="0"/>
                                                                      <w:marRight w:val="0"/>
                                                                      <w:marTop w:val="0"/>
                                                                      <w:marBottom w:val="0"/>
                                                                      <w:divBdr>
                                                                        <w:top w:val="none" w:sz="0" w:space="0" w:color="auto"/>
                                                                        <w:left w:val="none" w:sz="0" w:space="0" w:color="auto"/>
                                                                        <w:bottom w:val="none" w:sz="0" w:space="0" w:color="auto"/>
                                                                        <w:right w:val="none" w:sz="0" w:space="0" w:color="auto"/>
                                                                      </w:divBdr>
                                                                      <w:divsChild>
                                                                        <w:div w:id="215819777">
                                                                          <w:marLeft w:val="0"/>
                                                                          <w:marRight w:val="0"/>
                                                                          <w:marTop w:val="0"/>
                                                                          <w:marBottom w:val="0"/>
                                                                          <w:divBdr>
                                                                            <w:top w:val="none" w:sz="0" w:space="0" w:color="auto"/>
                                                                            <w:left w:val="none" w:sz="0" w:space="0" w:color="auto"/>
                                                                            <w:bottom w:val="none" w:sz="0" w:space="0" w:color="auto"/>
                                                                            <w:right w:val="none" w:sz="0" w:space="0" w:color="auto"/>
                                                                          </w:divBdr>
                                                                          <w:divsChild>
                                                                            <w:div w:id="215819830">
                                                                              <w:marLeft w:val="0"/>
                                                                              <w:marRight w:val="0"/>
                                                                              <w:marTop w:val="0"/>
                                                                              <w:marBottom w:val="0"/>
                                                                              <w:divBdr>
                                                                                <w:top w:val="none" w:sz="0" w:space="0" w:color="auto"/>
                                                                                <w:left w:val="none" w:sz="0" w:space="0" w:color="auto"/>
                                                                                <w:bottom w:val="none" w:sz="0" w:space="0" w:color="auto"/>
                                                                                <w:right w:val="none" w:sz="0" w:space="0" w:color="auto"/>
                                                                              </w:divBdr>
                                                                              <w:divsChild>
                                                                                <w:div w:id="215819455">
                                                                                  <w:marLeft w:val="0"/>
                                                                                  <w:marRight w:val="0"/>
                                                                                  <w:marTop w:val="0"/>
                                                                                  <w:marBottom w:val="0"/>
                                                                                  <w:divBdr>
                                                                                    <w:top w:val="none" w:sz="0" w:space="0" w:color="auto"/>
                                                                                    <w:left w:val="none" w:sz="0" w:space="0" w:color="auto"/>
                                                                                    <w:bottom w:val="none" w:sz="0" w:space="0" w:color="auto"/>
                                                                                    <w:right w:val="none" w:sz="0" w:space="0" w:color="auto"/>
                                                                                  </w:divBdr>
                                                                                  <w:divsChild>
                                                                                    <w:div w:id="215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9601">
      <w:marLeft w:val="0"/>
      <w:marRight w:val="0"/>
      <w:marTop w:val="0"/>
      <w:marBottom w:val="0"/>
      <w:divBdr>
        <w:top w:val="none" w:sz="0" w:space="0" w:color="auto"/>
        <w:left w:val="none" w:sz="0" w:space="0" w:color="auto"/>
        <w:bottom w:val="none" w:sz="0" w:space="0" w:color="auto"/>
        <w:right w:val="none" w:sz="0" w:space="0" w:color="auto"/>
      </w:divBdr>
      <w:divsChild>
        <w:div w:id="215819462">
          <w:marLeft w:val="0"/>
          <w:marRight w:val="0"/>
          <w:marTop w:val="0"/>
          <w:marBottom w:val="0"/>
          <w:divBdr>
            <w:top w:val="none" w:sz="0" w:space="0" w:color="auto"/>
            <w:left w:val="none" w:sz="0" w:space="0" w:color="auto"/>
            <w:bottom w:val="none" w:sz="0" w:space="0" w:color="auto"/>
            <w:right w:val="none" w:sz="0" w:space="0" w:color="auto"/>
          </w:divBdr>
          <w:divsChild>
            <w:div w:id="215819460">
              <w:marLeft w:val="0"/>
              <w:marRight w:val="0"/>
              <w:marTop w:val="0"/>
              <w:marBottom w:val="0"/>
              <w:divBdr>
                <w:top w:val="single" w:sz="2" w:space="0" w:color="CCCCCC"/>
                <w:left w:val="single" w:sz="6" w:space="11" w:color="CCCCCC"/>
                <w:bottom w:val="single" w:sz="6" w:space="0" w:color="CCCCCC"/>
                <w:right w:val="single" w:sz="6" w:space="11" w:color="CCCCCC"/>
              </w:divBdr>
              <w:divsChild>
                <w:div w:id="215819456">
                  <w:marLeft w:val="0"/>
                  <w:marRight w:val="0"/>
                  <w:marTop w:val="0"/>
                  <w:marBottom w:val="0"/>
                  <w:divBdr>
                    <w:top w:val="none" w:sz="0" w:space="0" w:color="auto"/>
                    <w:left w:val="none" w:sz="0" w:space="0" w:color="auto"/>
                    <w:bottom w:val="none" w:sz="0" w:space="0" w:color="auto"/>
                    <w:right w:val="single" w:sz="6" w:space="0" w:color="CCCCCC"/>
                  </w:divBdr>
                  <w:divsChild>
                    <w:div w:id="215819660">
                      <w:marLeft w:val="0"/>
                      <w:marRight w:val="0"/>
                      <w:marTop w:val="0"/>
                      <w:marBottom w:val="0"/>
                      <w:divBdr>
                        <w:top w:val="none" w:sz="0" w:space="0" w:color="auto"/>
                        <w:left w:val="none" w:sz="0" w:space="0" w:color="auto"/>
                        <w:bottom w:val="none" w:sz="0" w:space="0" w:color="auto"/>
                        <w:right w:val="none" w:sz="0" w:space="0" w:color="auto"/>
                      </w:divBdr>
                      <w:divsChild>
                        <w:div w:id="215819637">
                          <w:marLeft w:val="0"/>
                          <w:marRight w:val="0"/>
                          <w:marTop w:val="0"/>
                          <w:marBottom w:val="0"/>
                          <w:divBdr>
                            <w:top w:val="none" w:sz="0" w:space="0" w:color="auto"/>
                            <w:left w:val="none" w:sz="0" w:space="0" w:color="auto"/>
                            <w:bottom w:val="none" w:sz="0" w:space="0" w:color="auto"/>
                            <w:right w:val="none" w:sz="0" w:space="0" w:color="auto"/>
                          </w:divBdr>
                          <w:divsChild>
                            <w:div w:id="215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19615">
      <w:marLeft w:val="0"/>
      <w:marRight w:val="0"/>
      <w:marTop w:val="0"/>
      <w:marBottom w:val="0"/>
      <w:divBdr>
        <w:top w:val="none" w:sz="0" w:space="0" w:color="auto"/>
        <w:left w:val="none" w:sz="0" w:space="0" w:color="auto"/>
        <w:bottom w:val="none" w:sz="0" w:space="0" w:color="auto"/>
        <w:right w:val="none" w:sz="0" w:space="0" w:color="auto"/>
      </w:divBdr>
      <w:divsChild>
        <w:div w:id="215819553">
          <w:marLeft w:val="0"/>
          <w:marRight w:val="1"/>
          <w:marTop w:val="0"/>
          <w:marBottom w:val="0"/>
          <w:divBdr>
            <w:top w:val="none" w:sz="0" w:space="0" w:color="auto"/>
            <w:left w:val="none" w:sz="0" w:space="0" w:color="auto"/>
            <w:bottom w:val="none" w:sz="0" w:space="0" w:color="auto"/>
            <w:right w:val="none" w:sz="0" w:space="0" w:color="auto"/>
          </w:divBdr>
          <w:divsChild>
            <w:div w:id="215819766">
              <w:marLeft w:val="0"/>
              <w:marRight w:val="0"/>
              <w:marTop w:val="0"/>
              <w:marBottom w:val="0"/>
              <w:divBdr>
                <w:top w:val="none" w:sz="0" w:space="0" w:color="auto"/>
                <w:left w:val="none" w:sz="0" w:space="0" w:color="auto"/>
                <w:bottom w:val="none" w:sz="0" w:space="0" w:color="auto"/>
                <w:right w:val="none" w:sz="0" w:space="0" w:color="auto"/>
              </w:divBdr>
              <w:divsChild>
                <w:div w:id="215819493">
                  <w:marLeft w:val="0"/>
                  <w:marRight w:val="1"/>
                  <w:marTop w:val="0"/>
                  <w:marBottom w:val="0"/>
                  <w:divBdr>
                    <w:top w:val="none" w:sz="0" w:space="0" w:color="auto"/>
                    <w:left w:val="none" w:sz="0" w:space="0" w:color="auto"/>
                    <w:bottom w:val="none" w:sz="0" w:space="0" w:color="auto"/>
                    <w:right w:val="none" w:sz="0" w:space="0" w:color="auto"/>
                  </w:divBdr>
                  <w:divsChild>
                    <w:div w:id="215819681">
                      <w:marLeft w:val="0"/>
                      <w:marRight w:val="0"/>
                      <w:marTop w:val="0"/>
                      <w:marBottom w:val="0"/>
                      <w:divBdr>
                        <w:top w:val="none" w:sz="0" w:space="0" w:color="auto"/>
                        <w:left w:val="none" w:sz="0" w:space="0" w:color="auto"/>
                        <w:bottom w:val="none" w:sz="0" w:space="0" w:color="auto"/>
                        <w:right w:val="none" w:sz="0" w:space="0" w:color="auto"/>
                      </w:divBdr>
                      <w:divsChild>
                        <w:div w:id="215819569">
                          <w:marLeft w:val="0"/>
                          <w:marRight w:val="0"/>
                          <w:marTop w:val="0"/>
                          <w:marBottom w:val="0"/>
                          <w:divBdr>
                            <w:top w:val="none" w:sz="0" w:space="0" w:color="auto"/>
                            <w:left w:val="none" w:sz="0" w:space="0" w:color="auto"/>
                            <w:bottom w:val="none" w:sz="0" w:space="0" w:color="auto"/>
                            <w:right w:val="none" w:sz="0" w:space="0" w:color="auto"/>
                          </w:divBdr>
                          <w:divsChild>
                            <w:div w:id="215819563">
                              <w:marLeft w:val="0"/>
                              <w:marRight w:val="0"/>
                              <w:marTop w:val="120"/>
                              <w:marBottom w:val="360"/>
                              <w:divBdr>
                                <w:top w:val="none" w:sz="0" w:space="0" w:color="auto"/>
                                <w:left w:val="none" w:sz="0" w:space="0" w:color="auto"/>
                                <w:bottom w:val="none" w:sz="0" w:space="0" w:color="auto"/>
                                <w:right w:val="none" w:sz="0" w:space="0" w:color="auto"/>
                              </w:divBdr>
                              <w:divsChild>
                                <w:div w:id="215819826">
                                  <w:marLeft w:val="395"/>
                                  <w:marRight w:val="0"/>
                                  <w:marTop w:val="0"/>
                                  <w:marBottom w:val="0"/>
                                  <w:divBdr>
                                    <w:top w:val="none" w:sz="0" w:space="0" w:color="auto"/>
                                    <w:left w:val="none" w:sz="0" w:space="0" w:color="auto"/>
                                    <w:bottom w:val="none" w:sz="0" w:space="0" w:color="auto"/>
                                    <w:right w:val="none" w:sz="0" w:space="0" w:color="auto"/>
                                  </w:divBdr>
                                  <w:divsChild>
                                    <w:div w:id="215819612">
                                      <w:marLeft w:val="0"/>
                                      <w:marRight w:val="0"/>
                                      <w:marTop w:val="0"/>
                                      <w:marBottom w:val="0"/>
                                      <w:divBdr>
                                        <w:top w:val="none" w:sz="0" w:space="0" w:color="auto"/>
                                        <w:left w:val="none" w:sz="0" w:space="0" w:color="auto"/>
                                        <w:bottom w:val="none" w:sz="0" w:space="0" w:color="auto"/>
                                        <w:right w:val="none" w:sz="0" w:space="0" w:color="auto"/>
                                      </w:divBdr>
                                      <w:divsChild>
                                        <w:div w:id="215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819674">
      <w:marLeft w:val="0"/>
      <w:marRight w:val="0"/>
      <w:marTop w:val="0"/>
      <w:marBottom w:val="0"/>
      <w:divBdr>
        <w:top w:val="none" w:sz="0" w:space="0" w:color="auto"/>
        <w:left w:val="none" w:sz="0" w:space="0" w:color="auto"/>
        <w:bottom w:val="none" w:sz="0" w:space="0" w:color="auto"/>
        <w:right w:val="none" w:sz="0" w:space="0" w:color="auto"/>
      </w:divBdr>
      <w:divsChild>
        <w:div w:id="215819813">
          <w:marLeft w:val="0"/>
          <w:marRight w:val="1"/>
          <w:marTop w:val="0"/>
          <w:marBottom w:val="0"/>
          <w:divBdr>
            <w:top w:val="none" w:sz="0" w:space="0" w:color="auto"/>
            <w:left w:val="none" w:sz="0" w:space="0" w:color="auto"/>
            <w:bottom w:val="none" w:sz="0" w:space="0" w:color="auto"/>
            <w:right w:val="none" w:sz="0" w:space="0" w:color="auto"/>
          </w:divBdr>
          <w:divsChild>
            <w:div w:id="215819802">
              <w:marLeft w:val="0"/>
              <w:marRight w:val="0"/>
              <w:marTop w:val="0"/>
              <w:marBottom w:val="0"/>
              <w:divBdr>
                <w:top w:val="none" w:sz="0" w:space="0" w:color="auto"/>
                <w:left w:val="none" w:sz="0" w:space="0" w:color="auto"/>
                <w:bottom w:val="none" w:sz="0" w:space="0" w:color="auto"/>
                <w:right w:val="none" w:sz="0" w:space="0" w:color="auto"/>
              </w:divBdr>
              <w:divsChild>
                <w:div w:id="215819499">
                  <w:marLeft w:val="0"/>
                  <w:marRight w:val="1"/>
                  <w:marTop w:val="0"/>
                  <w:marBottom w:val="0"/>
                  <w:divBdr>
                    <w:top w:val="none" w:sz="0" w:space="0" w:color="auto"/>
                    <w:left w:val="none" w:sz="0" w:space="0" w:color="auto"/>
                    <w:bottom w:val="none" w:sz="0" w:space="0" w:color="auto"/>
                    <w:right w:val="none" w:sz="0" w:space="0" w:color="auto"/>
                  </w:divBdr>
                  <w:divsChild>
                    <w:div w:id="215819626">
                      <w:marLeft w:val="0"/>
                      <w:marRight w:val="0"/>
                      <w:marTop w:val="0"/>
                      <w:marBottom w:val="0"/>
                      <w:divBdr>
                        <w:top w:val="none" w:sz="0" w:space="0" w:color="auto"/>
                        <w:left w:val="none" w:sz="0" w:space="0" w:color="auto"/>
                        <w:bottom w:val="none" w:sz="0" w:space="0" w:color="auto"/>
                        <w:right w:val="none" w:sz="0" w:space="0" w:color="auto"/>
                      </w:divBdr>
                      <w:divsChild>
                        <w:div w:id="215819597">
                          <w:marLeft w:val="0"/>
                          <w:marRight w:val="0"/>
                          <w:marTop w:val="0"/>
                          <w:marBottom w:val="0"/>
                          <w:divBdr>
                            <w:top w:val="none" w:sz="0" w:space="0" w:color="auto"/>
                            <w:left w:val="none" w:sz="0" w:space="0" w:color="auto"/>
                            <w:bottom w:val="none" w:sz="0" w:space="0" w:color="auto"/>
                            <w:right w:val="none" w:sz="0" w:space="0" w:color="auto"/>
                          </w:divBdr>
                          <w:divsChild>
                            <w:div w:id="215819571">
                              <w:marLeft w:val="0"/>
                              <w:marRight w:val="0"/>
                              <w:marTop w:val="120"/>
                              <w:marBottom w:val="360"/>
                              <w:divBdr>
                                <w:top w:val="none" w:sz="0" w:space="0" w:color="auto"/>
                                <w:left w:val="none" w:sz="0" w:space="0" w:color="auto"/>
                                <w:bottom w:val="none" w:sz="0" w:space="0" w:color="auto"/>
                                <w:right w:val="none" w:sz="0" w:space="0" w:color="auto"/>
                              </w:divBdr>
                              <w:divsChild>
                                <w:div w:id="215819490">
                                  <w:marLeft w:val="0"/>
                                  <w:marRight w:val="0"/>
                                  <w:marTop w:val="0"/>
                                  <w:marBottom w:val="0"/>
                                  <w:divBdr>
                                    <w:top w:val="none" w:sz="0" w:space="0" w:color="auto"/>
                                    <w:left w:val="none" w:sz="0" w:space="0" w:color="auto"/>
                                    <w:bottom w:val="none" w:sz="0" w:space="0" w:color="auto"/>
                                    <w:right w:val="none" w:sz="0" w:space="0" w:color="auto"/>
                                  </w:divBdr>
                                  <w:divsChild>
                                    <w:div w:id="2158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678">
      <w:marLeft w:val="0"/>
      <w:marRight w:val="0"/>
      <w:marTop w:val="0"/>
      <w:marBottom w:val="0"/>
      <w:divBdr>
        <w:top w:val="none" w:sz="0" w:space="0" w:color="auto"/>
        <w:left w:val="none" w:sz="0" w:space="0" w:color="auto"/>
        <w:bottom w:val="none" w:sz="0" w:space="0" w:color="auto"/>
        <w:right w:val="none" w:sz="0" w:space="0" w:color="auto"/>
      </w:divBdr>
      <w:divsChild>
        <w:div w:id="215819677">
          <w:marLeft w:val="0"/>
          <w:marRight w:val="0"/>
          <w:marTop w:val="100"/>
          <w:marBottom w:val="100"/>
          <w:divBdr>
            <w:top w:val="none" w:sz="0" w:space="0" w:color="auto"/>
            <w:left w:val="none" w:sz="0" w:space="0" w:color="auto"/>
            <w:bottom w:val="none" w:sz="0" w:space="0" w:color="auto"/>
            <w:right w:val="none" w:sz="0" w:space="0" w:color="auto"/>
          </w:divBdr>
          <w:divsChild>
            <w:div w:id="215819794">
              <w:marLeft w:val="0"/>
              <w:marRight w:val="0"/>
              <w:marTop w:val="0"/>
              <w:marBottom w:val="0"/>
              <w:divBdr>
                <w:top w:val="none" w:sz="0" w:space="0" w:color="auto"/>
                <w:left w:val="none" w:sz="0" w:space="0" w:color="auto"/>
                <w:bottom w:val="none" w:sz="0" w:space="0" w:color="auto"/>
                <w:right w:val="none" w:sz="0" w:space="0" w:color="auto"/>
              </w:divBdr>
              <w:divsChild>
                <w:div w:id="215819618">
                  <w:marLeft w:val="0"/>
                  <w:marRight w:val="0"/>
                  <w:marTop w:val="0"/>
                  <w:marBottom w:val="0"/>
                  <w:divBdr>
                    <w:top w:val="none" w:sz="0" w:space="0" w:color="auto"/>
                    <w:left w:val="none" w:sz="0" w:space="0" w:color="auto"/>
                    <w:bottom w:val="none" w:sz="0" w:space="0" w:color="auto"/>
                    <w:right w:val="none" w:sz="0" w:space="0" w:color="auto"/>
                  </w:divBdr>
                  <w:divsChild>
                    <w:div w:id="215819470">
                      <w:marLeft w:val="0"/>
                      <w:marRight w:val="0"/>
                      <w:marTop w:val="0"/>
                      <w:marBottom w:val="0"/>
                      <w:divBdr>
                        <w:top w:val="none" w:sz="0" w:space="0" w:color="auto"/>
                        <w:left w:val="none" w:sz="0" w:space="0" w:color="auto"/>
                        <w:bottom w:val="none" w:sz="0" w:space="0" w:color="auto"/>
                        <w:right w:val="none" w:sz="0" w:space="0" w:color="auto"/>
                      </w:divBdr>
                      <w:divsChild>
                        <w:div w:id="215819586">
                          <w:marLeft w:val="0"/>
                          <w:marRight w:val="0"/>
                          <w:marTop w:val="0"/>
                          <w:marBottom w:val="0"/>
                          <w:divBdr>
                            <w:top w:val="none" w:sz="0" w:space="0" w:color="auto"/>
                            <w:left w:val="none" w:sz="0" w:space="0" w:color="auto"/>
                            <w:bottom w:val="none" w:sz="0" w:space="0" w:color="auto"/>
                            <w:right w:val="none" w:sz="0" w:space="0" w:color="auto"/>
                          </w:divBdr>
                          <w:divsChild>
                            <w:div w:id="215819519">
                              <w:marLeft w:val="0"/>
                              <w:marRight w:val="0"/>
                              <w:marTop w:val="0"/>
                              <w:marBottom w:val="0"/>
                              <w:divBdr>
                                <w:top w:val="none" w:sz="0" w:space="0" w:color="auto"/>
                                <w:left w:val="none" w:sz="0" w:space="0" w:color="auto"/>
                                <w:bottom w:val="none" w:sz="0" w:space="0" w:color="auto"/>
                                <w:right w:val="none" w:sz="0" w:space="0" w:color="auto"/>
                              </w:divBdr>
                              <w:divsChild>
                                <w:div w:id="215819853">
                                  <w:marLeft w:val="0"/>
                                  <w:marRight w:val="0"/>
                                  <w:marTop w:val="0"/>
                                  <w:marBottom w:val="0"/>
                                  <w:divBdr>
                                    <w:top w:val="none" w:sz="0" w:space="0" w:color="auto"/>
                                    <w:left w:val="none" w:sz="0" w:space="0" w:color="auto"/>
                                    <w:bottom w:val="none" w:sz="0" w:space="0" w:color="auto"/>
                                    <w:right w:val="none" w:sz="0" w:space="0" w:color="auto"/>
                                  </w:divBdr>
                                  <w:divsChild>
                                    <w:div w:id="215819770">
                                      <w:marLeft w:val="0"/>
                                      <w:marRight w:val="0"/>
                                      <w:marTop w:val="0"/>
                                      <w:marBottom w:val="0"/>
                                      <w:divBdr>
                                        <w:top w:val="none" w:sz="0" w:space="0" w:color="auto"/>
                                        <w:left w:val="none" w:sz="0" w:space="0" w:color="auto"/>
                                        <w:bottom w:val="none" w:sz="0" w:space="0" w:color="auto"/>
                                        <w:right w:val="none" w:sz="0" w:space="0" w:color="auto"/>
                                      </w:divBdr>
                                      <w:divsChild>
                                        <w:div w:id="215819642">
                                          <w:marLeft w:val="0"/>
                                          <w:marRight w:val="0"/>
                                          <w:marTop w:val="0"/>
                                          <w:marBottom w:val="0"/>
                                          <w:divBdr>
                                            <w:top w:val="none" w:sz="0" w:space="0" w:color="auto"/>
                                            <w:left w:val="none" w:sz="0" w:space="0" w:color="auto"/>
                                            <w:bottom w:val="none" w:sz="0" w:space="0" w:color="auto"/>
                                            <w:right w:val="none" w:sz="0" w:space="0" w:color="auto"/>
                                          </w:divBdr>
                                          <w:divsChild>
                                            <w:div w:id="215819722">
                                              <w:marLeft w:val="0"/>
                                              <w:marRight w:val="0"/>
                                              <w:marTop w:val="0"/>
                                              <w:marBottom w:val="0"/>
                                              <w:divBdr>
                                                <w:top w:val="none" w:sz="0" w:space="0" w:color="auto"/>
                                                <w:left w:val="none" w:sz="0" w:space="0" w:color="auto"/>
                                                <w:bottom w:val="none" w:sz="0" w:space="0" w:color="auto"/>
                                                <w:right w:val="none" w:sz="0" w:space="0" w:color="auto"/>
                                              </w:divBdr>
                                              <w:divsChild>
                                                <w:div w:id="215819617">
                                                  <w:marLeft w:val="0"/>
                                                  <w:marRight w:val="0"/>
                                                  <w:marTop w:val="0"/>
                                                  <w:marBottom w:val="0"/>
                                                  <w:divBdr>
                                                    <w:top w:val="none" w:sz="0" w:space="0" w:color="auto"/>
                                                    <w:left w:val="none" w:sz="0" w:space="0" w:color="auto"/>
                                                    <w:bottom w:val="none" w:sz="0" w:space="0" w:color="auto"/>
                                                    <w:right w:val="none" w:sz="0" w:space="0" w:color="auto"/>
                                                  </w:divBdr>
                                                  <w:divsChild>
                                                    <w:div w:id="215819769">
                                                      <w:marLeft w:val="0"/>
                                                      <w:marRight w:val="0"/>
                                                      <w:marTop w:val="0"/>
                                                      <w:marBottom w:val="0"/>
                                                      <w:divBdr>
                                                        <w:top w:val="none" w:sz="0" w:space="0" w:color="auto"/>
                                                        <w:left w:val="none" w:sz="0" w:space="0" w:color="auto"/>
                                                        <w:bottom w:val="none" w:sz="0" w:space="0" w:color="auto"/>
                                                        <w:right w:val="none" w:sz="0" w:space="0" w:color="auto"/>
                                                      </w:divBdr>
                                                      <w:divsChild>
                                                        <w:div w:id="215819790">
                                                          <w:marLeft w:val="0"/>
                                                          <w:marRight w:val="0"/>
                                                          <w:marTop w:val="0"/>
                                                          <w:marBottom w:val="0"/>
                                                          <w:divBdr>
                                                            <w:top w:val="none" w:sz="0" w:space="0" w:color="auto"/>
                                                            <w:left w:val="none" w:sz="0" w:space="0" w:color="auto"/>
                                                            <w:bottom w:val="none" w:sz="0" w:space="0" w:color="auto"/>
                                                            <w:right w:val="none" w:sz="0" w:space="0" w:color="auto"/>
                                                          </w:divBdr>
                                                          <w:divsChild>
                                                            <w:div w:id="215819465">
                                                              <w:marLeft w:val="0"/>
                                                              <w:marRight w:val="0"/>
                                                              <w:marTop w:val="0"/>
                                                              <w:marBottom w:val="0"/>
                                                              <w:divBdr>
                                                                <w:top w:val="none" w:sz="0" w:space="0" w:color="auto"/>
                                                                <w:left w:val="none" w:sz="0" w:space="0" w:color="auto"/>
                                                                <w:bottom w:val="none" w:sz="0" w:space="0" w:color="auto"/>
                                                                <w:right w:val="none" w:sz="0" w:space="0" w:color="auto"/>
                                                              </w:divBdr>
                                                              <w:divsChild>
                                                                <w:div w:id="215819701">
                                                                  <w:marLeft w:val="0"/>
                                                                  <w:marRight w:val="0"/>
                                                                  <w:marTop w:val="0"/>
                                                                  <w:marBottom w:val="0"/>
                                                                  <w:divBdr>
                                                                    <w:top w:val="none" w:sz="0" w:space="0" w:color="auto"/>
                                                                    <w:left w:val="none" w:sz="0" w:space="0" w:color="auto"/>
                                                                    <w:bottom w:val="none" w:sz="0" w:space="0" w:color="auto"/>
                                                                    <w:right w:val="none" w:sz="0" w:space="0" w:color="auto"/>
                                                                  </w:divBdr>
                                                                  <w:divsChild>
                                                                    <w:div w:id="215819750">
                                                                      <w:marLeft w:val="0"/>
                                                                      <w:marRight w:val="0"/>
                                                                      <w:marTop w:val="0"/>
                                                                      <w:marBottom w:val="0"/>
                                                                      <w:divBdr>
                                                                        <w:top w:val="none" w:sz="0" w:space="0" w:color="auto"/>
                                                                        <w:left w:val="none" w:sz="0" w:space="0" w:color="auto"/>
                                                                        <w:bottom w:val="none" w:sz="0" w:space="0" w:color="auto"/>
                                                                        <w:right w:val="none" w:sz="0" w:space="0" w:color="auto"/>
                                                                      </w:divBdr>
                                                                      <w:divsChild>
                                                                        <w:div w:id="215819472">
                                                                          <w:marLeft w:val="0"/>
                                                                          <w:marRight w:val="0"/>
                                                                          <w:marTop w:val="0"/>
                                                                          <w:marBottom w:val="0"/>
                                                                          <w:divBdr>
                                                                            <w:top w:val="none" w:sz="0" w:space="0" w:color="auto"/>
                                                                            <w:left w:val="none" w:sz="0" w:space="0" w:color="auto"/>
                                                                            <w:bottom w:val="none" w:sz="0" w:space="0" w:color="auto"/>
                                                                            <w:right w:val="none" w:sz="0" w:space="0" w:color="auto"/>
                                                                          </w:divBdr>
                                                                          <w:divsChild>
                                                                            <w:div w:id="215819829">
                                                                              <w:marLeft w:val="0"/>
                                                                              <w:marRight w:val="0"/>
                                                                              <w:marTop w:val="0"/>
                                                                              <w:marBottom w:val="0"/>
                                                                              <w:divBdr>
                                                                                <w:top w:val="none" w:sz="0" w:space="0" w:color="auto"/>
                                                                                <w:left w:val="none" w:sz="0" w:space="0" w:color="auto"/>
                                                                                <w:bottom w:val="none" w:sz="0" w:space="0" w:color="auto"/>
                                                                                <w:right w:val="none" w:sz="0" w:space="0" w:color="auto"/>
                                                                              </w:divBdr>
                                                                              <w:divsChild>
                                                                                <w:div w:id="215819504">
                                                                                  <w:marLeft w:val="0"/>
                                                                                  <w:marRight w:val="0"/>
                                                                                  <w:marTop w:val="0"/>
                                                                                  <w:marBottom w:val="0"/>
                                                                                  <w:divBdr>
                                                                                    <w:top w:val="none" w:sz="0" w:space="0" w:color="auto"/>
                                                                                    <w:left w:val="none" w:sz="0" w:space="0" w:color="auto"/>
                                                                                    <w:bottom w:val="none" w:sz="0" w:space="0" w:color="auto"/>
                                                                                    <w:right w:val="none" w:sz="0" w:space="0" w:color="auto"/>
                                                                                  </w:divBdr>
                                                                                  <w:divsChild>
                                                                                    <w:div w:id="215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9680">
      <w:marLeft w:val="0"/>
      <w:marRight w:val="0"/>
      <w:marTop w:val="0"/>
      <w:marBottom w:val="0"/>
      <w:divBdr>
        <w:top w:val="none" w:sz="0" w:space="0" w:color="auto"/>
        <w:left w:val="none" w:sz="0" w:space="0" w:color="auto"/>
        <w:bottom w:val="none" w:sz="0" w:space="0" w:color="auto"/>
        <w:right w:val="none" w:sz="0" w:space="0" w:color="auto"/>
      </w:divBdr>
      <w:divsChild>
        <w:div w:id="215819475">
          <w:marLeft w:val="0"/>
          <w:marRight w:val="1"/>
          <w:marTop w:val="0"/>
          <w:marBottom w:val="0"/>
          <w:divBdr>
            <w:top w:val="none" w:sz="0" w:space="0" w:color="auto"/>
            <w:left w:val="none" w:sz="0" w:space="0" w:color="auto"/>
            <w:bottom w:val="none" w:sz="0" w:space="0" w:color="auto"/>
            <w:right w:val="none" w:sz="0" w:space="0" w:color="auto"/>
          </w:divBdr>
          <w:divsChild>
            <w:div w:id="215819827">
              <w:marLeft w:val="0"/>
              <w:marRight w:val="0"/>
              <w:marTop w:val="0"/>
              <w:marBottom w:val="0"/>
              <w:divBdr>
                <w:top w:val="none" w:sz="0" w:space="0" w:color="auto"/>
                <w:left w:val="none" w:sz="0" w:space="0" w:color="auto"/>
                <w:bottom w:val="none" w:sz="0" w:space="0" w:color="auto"/>
                <w:right w:val="none" w:sz="0" w:space="0" w:color="auto"/>
              </w:divBdr>
              <w:divsChild>
                <w:div w:id="215819818">
                  <w:marLeft w:val="0"/>
                  <w:marRight w:val="1"/>
                  <w:marTop w:val="0"/>
                  <w:marBottom w:val="0"/>
                  <w:divBdr>
                    <w:top w:val="none" w:sz="0" w:space="0" w:color="auto"/>
                    <w:left w:val="none" w:sz="0" w:space="0" w:color="auto"/>
                    <w:bottom w:val="none" w:sz="0" w:space="0" w:color="auto"/>
                    <w:right w:val="none" w:sz="0" w:space="0" w:color="auto"/>
                  </w:divBdr>
                  <w:divsChild>
                    <w:div w:id="215819464">
                      <w:marLeft w:val="0"/>
                      <w:marRight w:val="0"/>
                      <w:marTop w:val="0"/>
                      <w:marBottom w:val="0"/>
                      <w:divBdr>
                        <w:top w:val="none" w:sz="0" w:space="0" w:color="auto"/>
                        <w:left w:val="none" w:sz="0" w:space="0" w:color="auto"/>
                        <w:bottom w:val="none" w:sz="0" w:space="0" w:color="auto"/>
                        <w:right w:val="none" w:sz="0" w:space="0" w:color="auto"/>
                      </w:divBdr>
                      <w:divsChild>
                        <w:div w:id="215819733">
                          <w:marLeft w:val="0"/>
                          <w:marRight w:val="0"/>
                          <w:marTop w:val="0"/>
                          <w:marBottom w:val="0"/>
                          <w:divBdr>
                            <w:top w:val="none" w:sz="0" w:space="0" w:color="auto"/>
                            <w:left w:val="none" w:sz="0" w:space="0" w:color="auto"/>
                            <w:bottom w:val="none" w:sz="0" w:space="0" w:color="auto"/>
                            <w:right w:val="none" w:sz="0" w:space="0" w:color="auto"/>
                          </w:divBdr>
                          <w:divsChild>
                            <w:div w:id="215819803">
                              <w:marLeft w:val="0"/>
                              <w:marRight w:val="0"/>
                              <w:marTop w:val="120"/>
                              <w:marBottom w:val="360"/>
                              <w:divBdr>
                                <w:top w:val="none" w:sz="0" w:space="0" w:color="auto"/>
                                <w:left w:val="none" w:sz="0" w:space="0" w:color="auto"/>
                                <w:bottom w:val="none" w:sz="0" w:space="0" w:color="auto"/>
                                <w:right w:val="none" w:sz="0" w:space="0" w:color="auto"/>
                              </w:divBdr>
                              <w:divsChild>
                                <w:div w:id="215819744">
                                  <w:marLeft w:val="0"/>
                                  <w:marRight w:val="0"/>
                                  <w:marTop w:val="0"/>
                                  <w:marBottom w:val="0"/>
                                  <w:divBdr>
                                    <w:top w:val="none" w:sz="0" w:space="0" w:color="auto"/>
                                    <w:left w:val="none" w:sz="0" w:space="0" w:color="auto"/>
                                    <w:bottom w:val="none" w:sz="0" w:space="0" w:color="auto"/>
                                    <w:right w:val="none" w:sz="0" w:space="0" w:color="auto"/>
                                  </w:divBdr>
                                  <w:divsChild>
                                    <w:div w:id="215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682">
      <w:marLeft w:val="0"/>
      <w:marRight w:val="0"/>
      <w:marTop w:val="0"/>
      <w:marBottom w:val="0"/>
      <w:divBdr>
        <w:top w:val="none" w:sz="0" w:space="0" w:color="auto"/>
        <w:left w:val="none" w:sz="0" w:space="0" w:color="auto"/>
        <w:bottom w:val="none" w:sz="0" w:space="0" w:color="auto"/>
        <w:right w:val="none" w:sz="0" w:space="0" w:color="auto"/>
      </w:divBdr>
      <w:divsChild>
        <w:div w:id="215819870">
          <w:marLeft w:val="0"/>
          <w:marRight w:val="0"/>
          <w:marTop w:val="0"/>
          <w:marBottom w:val="0"/>
          <w:divBdr>
            <w:top w:val="none" w:sz="0" w:space="0" w:color="auto"/>
            <w:left w:val="none" w:sz="0" w:space="0" w:color="auto"/>
            <w:bottom w:val="none" w:sz="0" w:space="0" w:color="auto"/>
            <w:right w:val="none" w:sz="0" w:space="0" w:color="auto"/>
          </w:divBdr>
          <w:divsChild>
            <w:div w:id="215819610">
              <w:marLeft w:val="0"/>
              <w:marRight w:val="0"/>
              <w:marTop w:val="0"/>
              <w:marBottom w:val="0"/>
              <w:divBdr>
                <w:top w:val="none" w:sz="0" w:space="0" w:color="auto"/>
                <w:left w:val="none" w:sz="0" w:space="0" w:color="auto"/>
                <w:bottom w:val="none" w:sz="0" w:space="0" w:color="auto"/>
                <w:right w:val="none" w:sz="0" w:space="0" w:color="auto"/>
              </w:divBdr>
              <w:divsChild>
                <w:div w:id="215819670">
                  <w:marLeft w:val="0"/>
                  <w:marRight w:val="0"/>
                  <w:marTop w:val="0"/>
                  <w:marBottom w:val="0"/>
                  <w:divBdr>
                    <w:top w:val="none" w:sz="0" w:space="0" w:color="auto"/>
                    <w:left w:val="none" w:sz="0" w:space="0" w:color="auto"/>
                    <w:bottom w:val="none" w:sz="0" w:space="0" w:color="auto"/>
                    <w:right w:val="none" w:sz="0" w:space="0" w:color="auto"/>
                  </w:divBdr>
                  <w:divsChild>
                    <w:div w:id="215819513">
                      <w:marLeft w:val="0"/>
                      <w:marRight w:val="0"/>
                      <w:marTop w:val="0"/>
                      <w:marBottom w:val="0"/>
                      <w:divBdr>
                        <w:top w:val="none" w:sz="0" w:space="0" w:color="auto"/>
                        <w:left w:val="none" w:sz="0" w:space="0" w:color="auto"/>
                        <w:bottom w:val="none" w:sz="0" w:space="0" w:color="auto"/>
                        <w:right w:val="none" w:sz="0" w:space="0" w:color="auto"/>
                      </w:divBdr>
                      <w:divsChild>
                        <w:div w:id="215819843">
                          <w:marLeft w:val="0"/>
                          <w:marRight w:val="0"/>
                          <w:marTop w:val="0"/>
                          <w:marBottom w:val="0"/>
                          <w:divBdr>
                            <w:top w:val="none" w:sz="0" w:space="0" w:color="auto"/>
                            <w:left w:val="none" w:sz="0" w:space="0" w:color="auto"/>
                            <w:bottom w:val="none" w:sz="0" w:space="0" w:color="auto"/>
                            <w:right w:val="none" w:sz="0" w:space="0" w:color="auto"/>
                          </w:divBdr>
                          <w:divsChild>
                            <w:div w:id="215819463">
                              <w:marLeft w:val="0"/>
                              <w:marRight w:val="0"/>
                              <w:marTop w:val="0"/>
                              <w:marBottom w:val="0"/>
                              <w:divBdr>
                                <w:top w:val="none" w:sz="0" w:space="0" w:color="auto"/>
                                <w:left w:val="none" w:sz="0" w:space="0" w:color="auto"/>
                                <w:bottom w:val="none" w:sz="0" w:space="0" w:color="auto"/>
                                <w:right w:val="none" w:sz="0" w:space="0" w:color="auto"/>
                              </w:divBdr>
                              <w:divsChild>
                                <w:div w:id="215819645">
                                  <w:marLeft w:val="0"/>
                                  <w:marRight w:val="0"/>
                                  <w:marTop w:val="0"/>
                                  <w:marBottom w:val="0"/>
                                  <w:divBdr>
                                    <w:top w:val="none" w:sz="0" w:space="0" w:color="auto"/>
                                    <w:left w:val="none" w:sz="0" w:space="0" w:color="auto"/>
                                    <w:bottom w:val="none" w:sz="0" w:space="0" w:color="auto"/>
                                    <w:right w:val="none" w:sz="0" w:space="0" w:color="auto"/>
                                  </w:divBdr>
                                  <w:divsChild>
                                    <w:div w:id="2158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686">
      <w:marLeft w:val="0"/>
      <w:marRight w:val="0"/>
      <w:marTop w:val="0"/>
      <w:marBottom w:val="0"/>
      <w:divBdr>
        <w:top w:val="none" w:sz="0" w:space="0" w:color="auto"/>
        <w:left w:val="none" w:sz="0" w:space="0" w:color="auto"/>
        <w:bottom w:val="none" w:sz="0" w:space="0" w:color="auto"/>
        <w:right w:val="none" w:sz="0" w:space="0" w:color="auto"/>
      </w:divBdr>
      <w:divsChild>
        <w:div w:id="215819548">
          <w:marLeft w:val="0"/>
          <w:marRight w:val="0"/>
          <w:marTop w:val="0"/>
          <w:marBottom w:val="0"/>
          <w:divBdr>
            <w:top w:val="none" w:sz="0" w:space="0" w:color="auto"/>
            <w:left w:val="none" w:sz="0" w:space="0" w:color="auto"/>
            <w:bottom w:val="none" w:sz="0" w:space="0" w:color="auto"/>
            <w:right w:val="none" w:sz="0" w:space="0" w:color="auto"/>
          </w:divBdr>
          <w:divsChild>
            <w:div w:id="215819591">
              <w:marLeft w:val="0"/>
              <w:marRight w:val="0"/>
              <w:marTop w:val="0"/>
              <w:marBottom w:val="0"/>
              <w:divBdr>
                <w:top w:val="single" w:sz="2" w:space="0" w:color="CCCCCC"/>
                <w:left w:val="single" w:sz="6" w:space="11" w:color="CCCCCC"/>
                <w:bottom w:val="single" w:sz="6" w:space="0" w:color="CCCCCC"/>
                <w:right w:val="single" w:sz="6" w:space="11" w:color="CCCCCC"/>
              </w:divBdr>
              <w:divsChild>
                <w:div w:id="215819622">
                  <w:marLeft w:val="0"/>
                  <w:marRight w:val="0"/>
                  <w:marTop w:val="0"/>
                  <w:marBottom w:val="0"/>
                  <w:divBdr>
                    <w:top w:val="none" w:sz="0" w:space="0" w:color="auto"/>
                    <w:left w:val="none" w:sz="0" w:space="0" w:color="auto"/>
                    <w:bottom w:val="none" w:sz="0" w:space="0" w:color="auto"/>
                    <w:right w:val="single" w:sz="6" w:space="0" w:color="CCCCCC"/>
                  </w:divBdr>
                  <w:divsChild>
                    <w:div w:id="215819524">
                      <w:marLeft w:val="0"/>
                      <w:marRight w:val="0"/>
                      <w:marTop w:val="0"/>
                      <w:marBottom w:val="0"/>
                      <w:divBdr>
                        <w:top w:val="none" w:sz="0" w:space="0" w:color="auto"/>
                        <w:left w:val="none" w:sz="0" w:space="0" w:color="auto"/>
                        <w:bottom w:val="none" w:sz="0" w:space="0" w:color="auto"/>
                        <w:right w:val="none" w:sz="0" w:space="0" w:color="auto"/>
                      </w:divBdr>
                      <w:divsChild>
                        <w:div w:id="215819822">
                          <w:marLeft w:val="0"/>
                          <w:marRight w:val="0"/>
                          <w:marTop w:val="0"/>
                          <w:marBottom w:val="0"/>
                          <w:divBdr>
                            <w:top w:val="none" w:sz="0" w:space="0" w:color="auto"/>
                            <w:left w:val="none" w:sz="0" w:space="0" w:color="auto"/>
                            <w:bottom w:val="none" w:sz="0" w:space="0" w:color="auto"/>
                            <w:right w:val="none" w:sz="0" w:space="0" w:color="auto"/>
                          </w:divBdr>
                          <w:divsChild>
                            <w:div w:id="21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19712">
      <w:marLeft w:val="0"/>
      <w:marRight w:val="0"/>
      <w:marTop w:val="0"/>
      <w:marBottom w:val="0"/>
      <w:divBdr>
        <w:top w:val="none" w:sz="0" w:space="0" w:color="auto"/>
        <w:left w:val="none" w:sz="0" w:space="0" w:color="auto"/>
        <w:bottom w:val="none" w:sz="0" w:space="0" w:color="auto"/>
        <w:right w:val="none" w:sz="0" w:space="0" w:color="auto"/>
      </w:divBdr>
      <w:divsChild>
        <w:div w:id="215819564">
          <w:marLeft w:val="0"/>
          <w:marRight w:val="1"/>
          <w:marTop w:val="0"/>
          <w:marBottom w:val="0"/>
          <w:divBdr>
            <w:top w:val="none" w:sz="0" w:space="0" w:color="auto"/>
            <w:left w:val="none" w:sz="0" w:space="0" w:color="auto"/>
            <w:bottom w:val="none" w:sz="0" w:space="0" w:color="auto"/>
            <w:right w:val="none" w:sz="0" w:space="0" w:color="auto"/>
          </w:divBdr>
          <w:divsChild>
            <w:div w:id="215819838">
              <w:marLeft w:val="0"/>
              <w:marRight w:val="0"/>
              <w:marTop w:val="0"/>
              <w:marBottom w:val="0"/>
              <w:divBdr>
                <w:top w:val="none" w:sz="0" w:space="0" w:color="auto"/>
                <w:left w:val="none" w:sz="0" w:space="0" w:color="auto"/>
                <w:bottom w:val="none" w:sz="0" w:space="0" w:color="auto"/>
                <w:right w:val="none" w:sz="0" w:space="0" w:color="auto"/>
              </w:divBdr>
              <w:divsChild>
                <w:div w:id="215819567">
                  <w:marLeft w:val="0"/>
                  <w:marRight w:val="1"/>
                  <w:marTop w:val="0"/>
                  <w:marBottom w:val="0"/>
                  <w:divBdr>
                    <w:top w:val="none" w:sz="0" w:space="0" w:color="auto"/>
                    <w:left w:val="none" w:sz="0" w:space="0" w:color="auto"/>
                    <w:bottom w:val="none" w:sz="0" w:space="0" w:color="auto"/>
                    <w:right w:val="none" w:sz="0" w:space="0" w:color="auto"/>
                  </w:divBdr>
                  <w:divsChild>
                    <w:div w:id="215819667">
                      <w:marLeft w:val="0"/>
                      <w:marRight w:val="0"/>
                      <w:marTop w:val="0"/>
                      <w:marBottom w:val="0"/>
                      <w:divBdr>
                        <w:top w:val="none" w:sz="0" w:space="0" w:color="auto"/>
                        <w:left w:val="none" w:sz="0" w:space="0" w:color="auto"/>
                        <w:bottom w:val="none" w:sz="0" w:space="0" w:color="auto"/>
                        <w:right w:val="none" w:sz="0" w:space="0" w:color="auto"/>
                      </w:divBdr>
                      <w:divsChild>
                        <w:div w:id="215819721">
                          <w:marLeft w:val="0"/>
                          <w:marRight w:val="0"/>
                          <w:marTop w:val="0"/>
                          <w:marBottom w:val="0"/>
                          <w:divBdr>
                            <w:top w:val="none" w:sz="0" w:space="0" w:color="auto"/>
                            <w:left w:val="none" w:sz="0" w:space="0" w:color="auto"/>
                            <w:bottom w:val="none" w:sz="0" w:space="0" w:color="auto"/>
                            <w:right w:val="none" w:sz="0" w:space="0" w:color="auto"/>
                          </w:divBdr>
                          <w:divsChild>
                            <w:div w:id="215819639">
                              <w:marLeft w:val="0"/>
                              <w:marRight w:val="0"/>
                              <w:marTop w:val="120"/>
                              <w:marBottom w:val="360"/>
                              <w:divBdr>
                                <w:top w:val="none" w:sz="0" w:space="0" w:color="auto"/>
                                <w:left w:val="none" w:sz="0" w:space="0" w:color="auto"/>
                                <w:bottom w:val="none" w:sz="0" w:space="0" w:color="auto"/>
                                <w:right w:val="none" w:sz="0" w:space="0" w:color="auto"/>
                              </w:divBdr>
                              <w:divsChild>
                                <w:div w:id="215819650">
                                  <w:marLeft w:val="0"/>
                                  <w:marRight w:val="0"/>
                                  <w:marTop w:val="0"/>
                                  <w:marBottom w:val="0"/>
                                  <w:divBdr>
                                    <w:top w:val="none" w:sz="0" w:space="0" w:color="auto"/>
                                    <w:left w:val="none" w:sz="0" w:space="0" w:color="auto"/>
                                    <w:bottom w:val="none" w:sz="0" w:space="0" w:color="auto"/>
                                    <w:right w:val="none" w:sz="0" w:space="0" w:color="auto"/>
                                  </w:divBdr>
                                  <w:divsChild>
                                    <w:div w:id="2158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14">
      <w:marLeft w:val="0"/>
      <w:marRight w:val="0"/>
      <w:marTop w:val="0"/>
      <w:marBottom w:val="0"/>
      <w:divBdr>
        <w:top w:val="none" w:sz="0" w:space="0" w:color="auto"/>
        <w:left w:val="none" w:sz="0" w:space="0" w:color="auto"/>
        <w:bottom w:val="none" w:sz="0" w:space="0" w:color="auto"/>
        <w:right w:val="none" w:sz="0" w:space="0" w:color="auto"/>
      </w:divBdr>
      <w:divsChild>
        <w:div w:id="215819619">
          <w:marLeft w:val="0"/>
          <w:marRight w:val="1"/>
          <w:marTop w:val="0"/>
          <w:marBottom w:val="0"/>
          <w:divBdr>
            <w:top w:val="none" w:sz="0" w:space="0" w:color="auto"/>
            <w:left w:val="none" w:sz="0" w:space="0" w:color="auto"/>
            <w:bottom w:val="none" w:sz="0" w:space="0" w:color="auto"/>
            <w:right w:val="none" w:sz="0" w:space="0" w:color="auto"/>
          </w:divBdr>
          <w:divsChild>
            <w:div w:id="215819491">
              <w:marLeft w:val="0"/>
              <w:marRight w:val="0"/>
              <w:marTop w:val="0"/>
              <w:marBottom w:val="0"/>
              <w:divBdr>
                <w:top w:val="none" w:sz="0" w:space="0" w:color="auto"/>
                <w:left w:val="none" w:sz="0" w:space="0" w:color="auto"/>
                <w:bottom w:val="none" w:sz="0" w:space="0" w:color="auto"/>
                <w:right w:val="none" w:sz="0" w:space="0" w:color="auto"/>
              </w:divBdr>
              <w:divsChild>
                <w:div w:id="215819763">
                  <w:marLeft w:val="0"/>
                  <w:marRight w:val="1"/>
                  <w:marTop w:val="0"/>
                  <w:marBottom w:val="0"/>
                  <w:divBdr>
                    <w:top w:val="none" w:sz="0" w:space="0" w:color="auto"/>
                    <w:left w:val="none" w:sz="0" w:space="0" w:color="auto"/>
                    <w:bottom w:val="none" w:sz="0" w:space="0" w:color="auto"/>
                    <w:right w:val="none" w:sz="0" w:space="0" w:color="auto"/>
                  </w:divBdr>
                  <w:divsChild>
                    <w:div w:id="215819495">
                      <w:marLeft w:val="0"/>
                      <w:marRight w:val="0"/>
                      <w:marTop w:val="0"/>
                      <w:marBottom w:val="0"/>
                      <w:divBdr>
                        <w:top w:val="none" w:sz="0" w:space="0" w:color="auto"/>
                        <w:left w:val="none" w:sz="0" w:space="0" w:color="auto"/>
                        <w:bottom w:val="none" w:sz="0" w:space="0" w:color="auto"/>
                        <w:right w:val="none" w:sz="0" w:space="0" w:color="auto"/>
                      </w:divBdr>
                      <w:divsChild>
                        <w:div w:id="215819644">
                          <w:marLeft w:val="0"/>
                          <w:marRight w:val="0"/>
                          <w:marTop w:val="0"/>
                          <w:marBottom w:val="0"/>
                          <w:divBdr>
                            <w:top w:val="none" w:sz="0" w:space="0" w:color="auto"/>
                            <w:left w:val="none" w:sz="0" w:space="0" w:color="auto"/>
                            <w:bottom w:val="none" w:sz="0" w:space="0" w:color="auto"/>
                            <w:right w:val="none" w:sz="0" w:space="0" w:color="auto"/>
                          </w:divBdr>
                          <w:divsChild>
                            <w:div w:id="215819831">
                              <w:marLeft w:val="0"/>
                              <w:marRight w:val="0"/>
                              <w:marTop w:val="120"/>
                              <w:marBottom w:val="360"/>
                              <w:divBdr>
                                <w:top w:val="none" w:sz="0" w:space="0" w:color="auto"/>
                                <w:left w:val="none" w:sz="0" w:space="0" w:color="auto"/>
                                <w:bottom w:val="none" w:sz="0" w:space="0" w:color="auto"/>
                                <w:right w:val="none" w:sz="0" w:space="0" w:color="auto"/>
                              </w:divBdr>
                              <w:divsChild>
                                <w:div w:id="215819509">
                                  <w:marLeft w:val="0"/>
                                  <w:marRight w:val="0"/>
                                  <w:marTop w:val="0"/>
                                  <w:marBottom w:val="0"/>
                                  <w:divBdr>
                                    <w:top w:val="none" w:sz="0" w:space="0" w:color="auto"/>
                                    <w:left w:val="none" w:sz="0" w:space="0" w:color="auto"/>
                                    <w:bottom w:val="none" w:sz="0" w:space="0" w:color="auto"/>
                                    <w:right w:val="none" w:sz="0" w:space="0" w:color="auto"/>
                                  </w:divBdr>
                                  <w:divsChild>
                                    <w:div w:id="215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15">
      <w:marLeft w:val="0"/>
      <w:marRight w:val="0"/>
      <w:marTop w:val="0"/>
      <w:marBottom w:val="0"/>
      <w:divBdr>
        <w:top w:val="none" w:sz="0" w:space="0" w:color="auto"/>
        <w:left w:val="none" w:sz="0" w:space="0" w:color="auto"/>
        <w:bottom w:val="none" w:sz="0" w:space="0" w:color="auto"/>
        <w:right w:val="none" w:sz="0" w:space="0" w:color="auto"/>
      </w:divBdr>
      <w:divsChild>
        <w:div w:id="215819541">
          <w:marLeft w:val="0"/>
          <w:marRight w:val="0"/>
          <w:marTop w:val="0"/>
          <w:marBottom w:val="0"/>
          <w:divBdr>
            <w:top w:val="none" w:sz="0" w:space="0" w:color="auto"/>
            <w:left w:val="none" w:sz="0" w:space="0" w:color="auto"/>
            <w:bottom w:val="none" w:sz="0" w:space="0" w:color="auto"/>
            <w:right w:val="none" w:sz="0" w:space="0" w:color="auto"/>
          </w:divBdr>
          <w:divsChild>
            <w:div w:id="215819707">
              <w:marLeft w:val="0"/>
              <w:marRight w:val="0"/>
              <w:marTop w:val="0"/>
              <w:marBottom w:val="0"/>
              <w:divBdr>
                <w:top w:val="none" w:sz="0" w:space="0" w:color="auto"/>
                <w:left w:val="none" w:sz="0" w:space="0" w:color="auto"/>
                <w:bottom w:val="none" w:sz="0" w:space="0" w:color="auto"/>
                <w:right w:val="none" w:sz="0" w:space="0" w:color="auto"/>
              </w:divBdr>
              <w:divsChild>
                <w:div w:id="215819546">
                  <w:marLeft w:val="0"/>
                  <w:marRight w:val="0"/>
                  <w:marTop w:val="0"/>
                  <w:marBottom w:val="0"/>
                  <w:divBdr>
                    <w:top w:val="none" w:sz="0" w:space="0" w:color="auto"/>
                    <w:left w:val="none" w:sz="0" w:space="0" w:color="auto"/>
                    <w:bottom w:val="none" w:sz="0" w:space="0" w:color="auto"/>
                    <w:right w:val="none" w:sz="0" w:space="0" w:color="auto"/>
                  </w:divBdr>
                  <w:divsChild>
                    <w:div w:id="215819807">
                      <w:marLeft w:val="0"/>
                      <w:marRight w:val="0"/>
                      <w:marTop w:val="0"/>
                      <w:marBottom w:val="0"/>
                      <w:divBdr>
                        <w:top w:val="none" w:sz="0" w:space="0" w:color="auto"/>
                        <w:left w:val="none" w:sz="0" w:space="0" w:color="auto"/>
                        <w:bottom w:val="none" w:sz="0" w:space="0" w:color="auto"/>
                        <w:right w:val="none" w:sz="0" w:space="0" w:color="auto"/>
                      </w:divBdr>
                      <w:divsChild>
                        <w:div w:id="215819868">
                          <w:marLeft w:val="0"/>
                          <w:marRight w:val="0"/>
                          <w:marTop w:val="0"/>
                          <w:marBottom w:val="0"/>
                          <w:divBdr>
                            <w:top w:val="none" w:sz="0" w:space="0" w:color="auto"/>
                            <w:left w:val="none" w:sz="0" w:space="0" w:color="auto"/>
                            <w:bottom w:val="none" w:sz="0" w:space="0" w:color="auto"/>
                            <w:right w:val="none" w:sz="0" w:space="0" w:color="auto"/>
                          </w:divBdr>
                          <w:divsChild>
                            <w:div w:id="215819749">
                              <w:marLeft w:val="0"/>
                              <w:marRight w:val="0"/>
                              <w:marTop w:val="0"/>
                              <w:marBottom w:val="0"/>
                              <w:divBdr>
                                <w:top w:val="none" w:sz="0" w:space="0" w:color="auto"/>
                                <w:left w:val="none" w:sz="0" w:space="0" w:color="auto"/>
                                <w:bottom w:val="none" w:sz="0" w:space="0" w:color="auto"/>
                                <w:right w:val="none" w:sz="0" w:space="0" w:color="auto"/>
                              </w:divBdr>
                              <w:divsChild>
                                <w:div w:id="215819689">
                                  <w:marLeft w:val="0"/>
                                  <w:marRight w:val="0"/>
                                  <w:marTop w:val="0"/>
                                  <w:marBottom w:val="0"/>
                                  <w:divBdr>
                                    <w:top w:val="none" w:sz="0" w:space="0" w:color="auto"/>
                                    <w:left w:val="none" w:sz="0" w:space="0" w:color="auto"/>
                                    <w:bottom w:val="none" w:sz="0" w:space="0" w:color="auto"/>
                                    <w:right w:val="none" w:sz="0" w:space="0" w:color="auto"/>
                                  </w:divBdr>
                                  <w:divsChild>
                                    <w:div w:id="2158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18">
      <w:marLeft w:val="0"/>
      <w:marRight w:val="0"/>
      <w:marTop w:val="0"/>
      <w:marBottom w:val="0"/>
      <w:divBdr>
        <w:top w:val="none" w:sz="0" w:space="0" w:color="auto"/>
        <w:left w:val="none" w:sz="0" w:space="0" w:color="auto"/>
        <w:bottom w:val="none" w:sz="0" w:space="0" w:color="auto"/>
        <w:right w:val="none" w:sz="0" w:space="0" w:color="auto"/>
      </w:divBdr>
      <w:divsChild>
        <w:div w:id="215819570">
          <w:marLeft w:val="0"/>
          <w:marRight w:val="1"/>
          <w:marTop w:val="0"/>
          <w:marBottom w:val="0"/>
          <w:divBdr>
            <w:top w:val="none" w:sz="0" w:space="0" w:color="auto"/>
            <w:left w:val="none" w:sz="0" w:space="0" w:color="auto"/>
            <w:bottom w:val="none" w:sz="0" w:space="0" w:color="auto"/>
            <w:right w:val="none" w:sz="0" w:space="0" w:color="auto"/>
          </w:divBdr>
          <w:divsChild>
            <w:div w:id="215819534">
              <w:marLeft w:val="0"/>
              <w:marRight w:val="0"/>
              <w:marTop w:val="0"/>
              <w:marBottom w:val="0"/>
              <w:divBdr>
                <w:top w:val="none" w:sz="0" w:space="0" w:color="auto"/>
                <w:left w:val="none" w:sz="0" w:space="0" w:color="auto"/>
                <w:bottom w:val="none" w:sz="0" w:space="0" w:color="auto"/>
                <w:right w:val="none" w:sz="0" w:space="0" w:color="auto"/>
              </w:divBdr>
              <w:divsChild>
                <w:div w:id="215819727">
                  <w:marLeft w:val="0"/>
                  <w:marRight w:val="1"/>
                  <w:marTop w:val="0"/>
                  <w:marBottom w:val="0"/>
                  <w:divBdr>
                    <w:top w:val="none" w:sz="0" w:space="0" w:color="auto"/>
                    <w:left w:val="none" w:sz="0" w:space="0" w:color="auto"/>
                    <w:bottom w:val="none" w:sz="0" w:space="0" w:color="auto"/>
                    <w:right w:val="none" w:sz="0" w:space="0" w:color="auto"/>
                  </w:divBdr>
                  <w:divsChild>
                    <w:div w:id="215819654">
                      <w:marLeft w:val="0"/>
                      <w:marRight w:val="0"/>
                      <w:marTop w:val="0"/>
                      <w:marBottom w:val="0"/>
                      <w:divBdr>
                        <w:top w:val="none" w:sz="0" w:space="0" w:color="auto"/>
                        <w:left w:val="none" w:sz="0" w:space="0" w:color="auto"/>
                        <w:bottom w:val="none" w:sz="0" w:space="0" w:color="auto"/>
                        <w:right w:val="none" w:sz="0" w:space="0" w:color="auto"/>
                      </w:divBdr>
                      <w:divsChild>
                        <w:div w:id="215819873">
                          <w:marLeft w:val="0"/>
                          <w:marRight w:val="0"/>
                          <w:marTop w:val="0"/>
                          <w:marBottom w:val="0"/>
                          <w:divBdr>
                            <w:top w:val="none" w:sz="0" w:space="0" w:color="auto"/>
                            <w:left w:val="none" w:sz="0" w:space="0" w:color="auto"/>
                            <w:bottom w:val="none" w:sz="0" w:space="0" w:color="auto"/>
                            <w:right w:val="none" w:sz="0" w:space="0" w:color="auto"/>
                          </w:divBdr>
                          <w:divsChild>
                            <w:div w:id="215819871">
                              <w:marLeft w:val="0"/>
                              <w:marRight w:val="0"/>
                              <w:marTop w:val="120"/>
                              <w:marBottom w:val="360"/>
                              <w:divBdr>
                                <w:top w:val="none" w:sz="0" w:space="0" w:color="auto"/>
                                <w:left w:val="none" w:sz="0" w:space="0" w:color="auto"/>
                                <w:bottom w:val="none" w:sz="0" w:space="0" w:color="auto"/>
                                <w:right w:val="none" w:sz="0" w:space="0" w:color="auto"/>
                              </w:divBdr>
                              <w:divsChild>
                                <w:div w:id="215819855">
                                  <w:marLeft w:val="0"/>
                                  <w:marRight w:val="0"/>
                                  <w:marTop w:val="0"/>
                                  <w:marBottom w:val="0"/>
                                  <w:divBdr>
                                    <w:top w:val="none" w:sz="0" w:space="0" w:color="auto"/>
                                    <w:left w:val="none" w:sz="0" w:space="0" w:color="auto"/>
                                    <w:bottom w:val="none" w:sz="0" w:space="0" w:color="auto"/>
                                    <w:right w:val="none" w:sz="0" w:space="0" w:color="auto"/>
                                  </w:divBdr>
                                  <w:divsChild>
                                    <w:div w:id="2158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20">
      <w:marLeft w:val="0"/>
      <w:marRight w:val="0"/>
      <w:marTop w:val="0"/>
      <w:marBottom w:val="0"/>
      <w:divBdr>
        <w:top w:val="none" w:sz="0" w:space="0" w:color="auto"/>
        <w:left w:val="none" w:sz="0" w:space="0" w:color="auto"/>
        <w:bottom w:val="none" w:sz="0" w:space="0" w:color="auto"/>
        <w:right w:val="none" w:sz="0" w:space="0" w:color="auto"/>
      </w:divBdr>
      <w:divsChild>
        <w:div w:id="215819739">
          <w:marLeft w:val="0"/>
          <w:marRight w:val="0"/>
          <w:marTop w:val="0"/>
          <w:marBottom w:val="0"/>
          <w:divBdr>
            <w:top w:val="none" w:sz="0" w:space="0" w:color="auto"/>
            <w:left w:val="none" w:sz="0" w:space="0" w:color="auto"/>
            <w:bottom w:val="none" w:sz="0" w:space="0" w:color="auto"/>
            <w:right w:val="none" w:sz="0" w:space="0" w:color="auto"/>
          </w:divBdr>
          <w:divsChild>
            <w:div w:id="215819762">
              <w:marLeft w:val="0"/>
              <w:marRight w:val="0"/>
              <w:marTop w:val="0"/>
              <w:marBottom w:val="0"/>
              <w:divBdr>
                <w:top w:val="none" w:sz="0" w:space="0" w:color="auto"/>
                <w:left w:val="none" w:sz="0" w:space="0" w:color="auto"/>
                <w:bottom w:val="none" w:sz="0" w:space="0" w:color="auto"/>
                <w:right w:val="none" w:sz="0" w:space="0" w:color="auto"/>
              </w:divBdr>
              <w:divsChild>
                <w:div w:id="215819723">
                  <w:marLeft w:val="0"/>
                  <w:marRight w:val="0"/>
                  <w:marTop w:val="0"/>
                  <w:marBottom w:val="0"/>
                  <w:divBdr>
                    <w:top w:val="none" w:sz="0" w:space="0" w:color="auto"/>
                    <w:left w:val="none" w:sz="0" w:space="0" w:color="auto"/>
                    <w:bottom w:val="none" w:sz="0" w:space="0" w:color="auto"/>
                    <w:right w:val="none" w:sz="0" w:space="0" w:color="auto"/>
                  </w:divBdr>
                  <w:divsChild>
                    <w:div w:id="215819758">
                      <w:marLeft w:val="0"/>
                      <w:marRight w:val="0"/>
                      <w:marTop w:val="0"/>
                      <w:marBottom w:val="0"/>
                      <w:divBdr>
                        <w:top w:val="none" w:sz="0" w:space="0" w:color="auto"/>
                        <w:left w:val="none" w:sz="0" w:space="0" w:color="auto"/>
                        <w:bottom w:val="none" w:sz="0" w:space="0" w:color="auto"/>
                        <w:right w:val="none" w:sz="0" w:space="0" w:color="auto"/>
                      </w:divBdr>
                      <w:divsChild>
                        <w:div w:id="215819859">
                          <w:marLeft w:val="0"/>
                          <w:marRight w:val="0"/>
                          <w:marTop w:val="0"/>
                          <w:marBottom w:val="0"/>
                          <w:divBdr>
                            <w:top w:val="none" w:sz="0" w:space="0" w:color="auto"/>
                            <w:left w:val="none" w:sz="0" w:space="0" w:color="auto"/>
                            <w:bottom w:val="none" w:sz="0" w:space="0" w:color="auto"/>
                            <w:right w:val="none" w:sz="0" w:space="0" w:color="auto"/>
                          </w:divBdr>
                          <w:divsChild>
                            <w:div w:id="215819756">
                              <w:marLeft w:val="0"/>
                              <w:marRight w:val="0"/>
                              <w:marTop w:val="0"/>
                              <w:marBottom w:val="0"/>
                              <w:divBdr>
                                <w:top w:val="none" w:sz="0" w:space="0" w:color="auto"/>
                                <w:left w:val="none" w:sz="0" w:space="0" w:color="auto"/>
                                <w:bottom w:val="none" w:sz="0" w:space="0" w:color="auto"/>
                                <w:right w:val="none" w:sz="0" w:space="0" w:color="auto"/>
                              </w:divBdr>
                              <w:divsChild>
                                <w:div w:id="215819647">
                                  <w:marLeft w:val="0"/>
                                  <w:marRight w:val="0"/>
                                  <w:marTop w:val="0"/>
                                  <w:marBottom w:val="0"/>
                                  <w:divBdr>
                                    <w:top w:val="none" w:sz="0" w:space="0" w:color="auto"/>
                                    <w:left w:val="none" w:sz="0" w:space="0" w:color="auto"/>
                                    <w:bottom w:val="none" w:sz="0" w:space="0" w:color="auto"/>
                                    <w:right w:val="none" w:sz="0" w:space="0" w:color="auto"/>
                                  </w:divBdr>
                                  <w:divsChild>
                                    <w:div w:id="215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29">
      <w:marLeft w:val="0"/>
      <w:marRight w:val="0"/>
      <w:marTop w:val="0"/>
      <w:marBottom w:val="0"/>
      <w:divBdr>
        <w:top w:val="none" w:sz="0" w:space="0" w:color="auto"/>
        <w:left w:val="none" w:sz="0" w:space="0" w:color="auto"/>
        <w:bottom w:val="none" w:sz="0" w:space="0" w:color="auto"/>
        <w:right w:val="none" w:sz="0" w:space="0" w:color="auto"/>
      </w:divBdr>
      <w:divsChild>
        <w:div w:id="215819666">
          <w:marLeft w:val="0"/>
          <w:marRight w:val="1"/>
          <w:marTop w:val="0"/>
          <w:marBottom w:val="0"/>
          <w:divBdr>
            <w:top w:val="none" w:sz="0" w:space="0" w:color="auto"/>
            <w:left w:val="none" w:sz="0" w:space="0" w:color="auto"/>
            <w:bottom w:val="none" w:sz="0" w:space="0" w:color="auto"/>
            <w:right w:val="none" w:sz="0" w:space="0" w:color="auto"/>
          </w:divBdr>
          <w:divsChild>
            <w:div w:id="215819624">
              <w:marLeft w:val="0"/>
              <w:marRight w:val="0"/>
              <w:marTop w:val="0"/>
              <w:marBottom w:val="0"/>
              <w:divBdr>
                <w:top w:val="none" w:sz="0" w:space="0" w:color="auto"/>
                <w:left w:val="none" w:sz="0" w:space="0" w:color="auto"/>
                <w:bottom w:val="none" w:sz="0" w:space="0" w:color="auto"/>
                <w:right w:val="none" w:sz="0" w:space="0" w:color="auto"/>
              </w:divBdr>
              <w:divsChild>
                <w:div w:id="215819469">
                  <w:marLeft w:val="0"/>
                  <w:marRight w:val="1"/>
                  <w:marTop w:val="0"/>
                  <w:marBottom w:val="0"/>
                  <w:divBdr>
                    <w:top w:val="none" w:sz="0" w:space="0" w:color="auto"/>
                    <w:left w:val="none" w:sz="0" w:space="0" w:color="auto"/>
                    <w:bottom w:val="none" w:sz="0" w:space="0" w:color="auto"/>
                    <w:right w:val="none" w:sz="0" w:space="0" w:color="auto"/>
                  </w:divBdr>
                  <w:divsChild>
                    <w:div w:id="215819576">
                      <w:marLeft w:val="0"/>
                      <w:marRight w:val="0"/>
                      <w:marTop w:val="0"/>
                      <w:marBottom w:val="0"/>
                      <w:divBdr>
                        <w:top w:val="none" w:sz="0" w:space="0" w:color="auto"/>
                        <w:left w:val="none" w:sz="0" w:space="0" w:color="auto"/>
                        <w:bottom w:val="none" w:sz="0" w:space="0" w:color="auto"/>
                        <w:right w:val="none" w:sz="0" w:space="0" w:color="auto"/>
                      </w:divBdr>
                      <w:divsChild>
                        <w:div w:id="215819537">
                          <w:marLeft w:val="0"/>
                          <w:marRight w:val="0"/>
                          <w:marTop w:val="0"/>
                          <w:marBottom w:val="0"/>
                          <w:divBdr>
                            <w:top w:val="none" w:sz="0" w:space="0" w:color="auto"/>
                            <w:left w:val="none" w:sz="0" w:space="0" w:color="auto"/>
                            <w:bottom w:val="none" w:sz="0" w:space="0" w:color="auto"/>
                            <w:right w:val="none" w:sz="0" w:space="0" w:color="auto"/>
                          </w:divBdr>
                          <w:divsChild>
                            <w:div w:id="215819781">
                              <w:marLeft w:val="0"/>
                              <w:marRight w:val="0"/>
                              <w:marTop w:val="120"/>
                              <w:marBottom w:val="360"/>
                              <w:divBdr>
                                <w:top w:val="none" w:sz="0" w:space="0" w:color="auto"/>
                                <w:left w:val="none" w:sz="0" w:space="0" w:color="auto"/>
                                <w:bottom w:val="none" w:sz="0" w:space="0" w:color="auto"/>
                                <w:right w:val="none" w:sz="0" w:space="0" w:color="auto"/>
                              </w:divBdr>
                              <w:divsChild>
                                <w:div w:id="215819731">
                                  <w:marLeft w:val="0"/>
                                  <w:marRight w:val="0"/>
                                  <w:marTop w:val="0"/>
                                  <w:marBottom w:val="0"/>
                                  <w:divBdr>
                                    <w:top w:val="none" w:sz="0" w:space="0" w:color="auto"/>
                                    <w:left w:val="none" w:sz="0" w:space="0" w:color="auto"/>
                                    <w:bottom w:val="none" w:sz="0" w:space="0" w:color="auto"/>
                                    <w:right w:val="none" w:sz="0" w:space="0" w:color="auto"/>
                                  </w:divBdr>
                                  <w:divsChild>
                                    <w:div w:id="2158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48">
      <w:marLeft w:val="0"/>
      <w:marRight w:val="0"/>
      <w:marTop w:val="0"/>
      <w:marBottom w:val="0"/>
      <w:divBdr>
        <w:top w:val="none" w:sz="0" w:space="0" w:color="auto"/>
        <w:left w:val="none" w:sz="0" w:space="0" w:color="auto"/>
        <w:bottom w:val="none" w:sz="0" w:space="0" w:color="auto"/>
        <w:right w:val="none" w:sz="0" w:space="0" w:color="auto"/>
      </w:divBdr>
      <w:divsChild>
        <w:div w:id="215819810">
          <w:marLeft w:val="0"/>
          <w:marRight w:val="1"/>
          <w:marTop w:val="0"/>
          <w:marBottom w:val="0"/>
          <w:divBdr>
            <w:top w:val="none" w:sz="0" w:space="0" w:color="auto"/>
            <w:left w:val="none" w:sz="0" w:space="0" w:color="auto"/>
            <w:bottom w:val="none" w:sz="0" w:space="0" w:color="auto"/>
            <w:right w:val="none" w:sz="0" w:space="0" w:color="auto"/>
          </w:divBdr>
          <w:divsChild>
            <w:div w:id="215819479">
              <w:marLeft w:val="0"/>
              <w:marRight w:val="0"/>
              <w:marTop w:val="0"/>
              <w:marBottom w:val="0"/>
              <w:divBdr>
                <w:top w:val="none" w:sz="0" w:space="0" w:color="auto"/>
                <w:left w:val="none" w:sz="0" w:space="0" w:color="auto"/>
                <w:bottom w:val="none" w:sz="0" w:space="0" w:color="auto"/>
                <w:right w:val="none" w:sz="0" w:space="0" w:color="auto"/>
              </w:divBdr>
              <w:divsChild>
                <w:div w:id="215819560">
                  <w:marLeft w:val="0"/>
                  <w:marRight w:val="1"/>
                  <w:marTop w:val="0"/>
                  <w:marBottom w:val="0"/>
                  <w:divBdr>
                    <w:top w:val="none" w:sz="0" w:space="0" w:color="auto"/>
                    <w:left w:val="none" w:sz="0" w:space="0" w:color="auto"/>
                    <w:bottom w:val="none" w:sz="0" w:space="0" w:color="auto"/>
                    <w:right w:val="none" w:sz="0" w:space="0" w:color="auto"/>
                  </w:divBdr>
                  <w:divsChild>
                    <w:div w:id="215819742">
                      <w:marLeft w:val="0"/>
                      <w:marRight w:val="0"/>
                      <w:marTop w:val="0"/>
                      <w:marBottom w:val="0"/>
                      <w:divBdr>
                        <w:top w:val="none" w:sz="0" w:space="0" w:color="auto"/>
                        <w:left w:val="none" w:sz="0" w:space="0" w:color="auto"/>
                        <w:bottom w:val="none" w:sz="0" w:space="0" w:color="auto"/>
                        <w:right w:val="none" w:sz="0" w:space="0" w:color="auto"/>
                      </w:divBdr>
                      <w:divsChild>
                        <w:div w:id="215819552">
                          <w:marLeft w:val="0"/>
                          <w:marRight w:val="0"/>
                          <w:marTop w:val="0"/>
                          <w:marBottom w:val="0"/>
                          <w:divBdr>
                            <w:top w:val="none" w:sz="0" w:space="0" w:color="auto"/>
                            <w:left w:val="none" w:sz="0" w:space="0" w:color="auto"/>
                            <w:bottom w:val="none" w:sz="0" w:space="0" w:color="auto"/>
                            <w:right w:val="none" w:sz="0" w:space="0" w:color="auto"/>
                          </w:divBdr>
                          <w:divsChild>
                            <w:div w:id="215819449">
                              <w:marLeft w:val="0"/>
                              <w:marRight w:val="0"/>
                              <w:marTop w:val="120"/>
                              <w:marBottom w:val="360"/>
                              <w:divBdr>
                                <w:top w:val="none" w:sz="0" w:space="0" w:color="auto"/>
                                <w:left w:val="none" w:sz="0" w:space="0" w:color="auto"/>
                                <w:bottom w:val="none" w:sz="0" w:space="0" w:color="auto"/>
                                <w:right w:val="none" w:sz="0" w:space="0" w:color="auto"/>
                              </w:divBdr>
                              <w:divsChild>
                                <w:div w:id="215819562">
                                  <w:marLeft w:val="0"/>
                                  <w:marRight w:val="0"/>
                                  <w:marTop w:val="0"/>
                                  <w:marBottom w:val="0"/>
                                  <w:divBdr>
                                    <w:top w:val="none" w:sz="0" w:space="0" w:color="auto"/>
                                    <w:left w:val="none" w:sz="0" w:space="0" w:color="auto"/>
                                    <w:bottom w:val="none" w:sz="0" w:space="0" w:color="auto"/>
                                    <w:right w:val="none" w:sz="0" w:space="0" w:color="auto"/>
                                  </w:divBdr>
                                  <w:divsChild>
                                    <w:div w:id="215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53">
      <w:marLeft w:val="0"/>
      <w:marRight w:val="0"/>
      <w:marTop w:val="0"/>
      <w:marBottom w:val="0"/>
      <w:divBdr>
        <w:top w:val="none" w:sz="0" w:space="0" w:color="auto"/>
        <w:left w:val="none" w:sz="0" w:space="0" w:color="auto"/>
        <w:bottom w:val="none" w:sz="0" w:space="0" w:color="auto"/>
        <w:right w:val="none" w:sz="0" w:space="0" w:color="auto"/>
      </w:divBdr>
      <w:divsChild>
        <w:div w:id="215819668">
          <w:marLeft w:val="0"/>
          <w:marRight w:val="0"/>
          <w:marTop w:val="100"/>
          <w:marBottom w:val="100"/>
          <w:divBdr>
            <w:top w:val="none" w:sz="0" w:space="0" w:color="auto"/>
            <w:left w:val="none" w:sz="0" w:space="0" w:color="auto"/>
            <w:bottom w:val="none" w:sz="0" w:space="0" w:color="auto"/>
            <w:right w:val="none" w:sz="0" w:space="0" w:color="auto"/>
          </w:divBdr>
          <w:divsChild>
            <w:div w:id="215819580">
              <w:marLeft w:val="0"/>
              <w:marRight w:val="0"/>
              <w:marTop w:val="0"/>
              <w:marBottom w:val="0"/>
              <w:divBdr>
                <w:top w:val="none" w:sz="0" w:space="0" w:color="auto"/>
                <w:left w:val="none" w:sz="0" w:space="0" w:color="auto"/>
                <w:bottom w:val="none" w:sz="0" w:space="0" w:color="auto"/>
                <w:right w:val="none" w:sz="0" w:space="0" w:color="auto"/>
              </w:divBdr>
              <w:divsChild>
                <w:div w:id="215819592">
                  <w:marLeft w:val="0"/>
                  <w:marRight w:val="0"/>
                  <w:marTop w:val="0"/>
                  <w:marBottom w:val="0"/>
                  <w:divBdr>
                    <w:top w:val="none" w:sz="0" w:space="0" w:color="auto"/>
                    <w:left w:val="none" w:sz="0" w:space="0" w:color="auto"/>
                    <w:bottom w:val="none" w:sz="0" w:space="0" w:color="auto"/>
                    <w:right w:val="none" w:sz="0" w:space="0" w:color="auto"/>
                  </w:divBdr>
                  <w:divsChild>
                    <w:div w:id="215819819">
                      <w:marLeft w:val="0"/>
                      <w:marRight w:val="0"/>
                      <w:marTop w:val="0"/>
                      <w:marBottom w:val="0"/>
                      <w:divBdr>
                        <w:top w:val="none" w:sz="0" w:space="0" w:color="auto"/>
                        <w:left w:val="none" w:sz="0" w:space="0" w:color="auto"/>
                        <w:bottom w:val="none" w:sz="0" w:space="0" w:color="auto"/>
                        <w:right w:val="none" w:sz="0" w:space="0" w:color="auto"/>
                      </w:divBdr>
                      <w:divsChild>
                        <w:div w:id="215819808">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215819468">
                                  <w:marLeft w:val="0"/>
                                  <w:marRight w:val="0"/>
                                  <w:marTop w:val="0"/>
                                  <w:marBottom w:val="0"/>
                                  <w:divBdr>
                                    <w:top w:val="none" w:sz="0" w:space="0" w:color="auto"/>
                                    <w:left w:val="none" w:sz="0" w:space="0" w:color="auto"/>
                                    <w:bottom w:val="none" w:sz="0" w:space="0" w:color="auto"/>
                                    <w:right w:val="none" w:sz="0" w:space="0" w:color="auto"/>
                                  </w:divBdr>
                                  <w:divsChild>
                                    <w:div w:id="215819849">
                                      <w:marLeft w:val="0"/>
                                      <w:marRight w:val="0"/>
                                      <w:marTop w:val="0"/>
                                      <w:marBottom w:val="0"/>
                                      <w:divBdr>
                                        <w:top w:val="none" w:sz="0" w:space="0" w:color="auto"/>
                                        <w:left w:val="none" w:sz="0" w:space="0" w:color="auto"/>
                                        <w:bottom w:val="none" w:sz="0" w:space="0" w:color="auto"/>
                                        <w:right w:val="none" w:sz="0" w:space="0" w:color="auto"/>
                                      </w:divBdr>
                                      <w:divsChild>
                                        <w:div w:id="215819821">
                                          <w:marLeft w:val="0"/>
                                          <w:marRight w:val="0"/>
                                          <w:marTop w:val="0"/>
                                          <w:marBottom w:val="0"/>
                                          <w:divBdr>
                                            <w:top w:val="none" w:sz="0" w:space="0" w:color="auto"/>
                                            <w:left w:val="none" w:sz="0" w:space="0" w:color="auto"/>
                                            <w:bottom w:val="none" w:sz="0" w:space="0" w:color="auto"/>
                                            <w:right w:val="none" w:sz="0" w:space="0" w:color="auto"/>
                                          </w:divBdr>
                                          <w:divsChild>
                                            <w:div w:id="215819542">
                                              <w:marLeft w:val="0"/>
                                              <w:marRight w:val="0"/>
                                              <w:marTop w:val="0"/>
                                              <w:marBottom w:val="0"/>
                                              <w:divBdr>
                                                <w:top w:val="none" w:sz="0" w:space="0" w:color="auto"/>
                                                <w:left w:val="none" w:sz="0" w:space="0" w:color="auto"/>
                                                <w:bottom w:val="none" w:sz="0" w:space="0" w:color="auto"/>
                                                <w:right w:val="none" w:sz="0" w:space="0" w:color="auto"/>
                                              </w:divBdr>
                                              <w:divsChild>
                                                <w:div w:id="215819806">
                                                  <w:marLeft w:val="0"/>
                                                  <w:marRight w:val="0"/>
                                                  <w:marTop w:val="0"/>
                                                  <w:marBottom w:val="0"/>
                                                  <w:divBdr>
                                                    <w:top w:val="none" w:sz="0" w:space="0" w:color="auto"/>
                                                    <w:left w:val="none" w:sz="0" w:space="0" w:color="auto"/>
                                                    <w:bottom w:val="none" w:sz="0" w:space="0" w:color="auto"/>
                                                    <w:right w:val="none" w:sz="0" w:space="0" w:color="auto"/>
                                                  </w:divBdr>
                                                  <w:divsChild>
                                                    <w:div w:id="215819577">
                                                      <w:marLeft w:val="0"/>
                                                      <w:marRight w:val="0"/>
                                                      <w:marTop w:val="0"/>
                                                      <w:marBottom w:val="0"/>
                                                      <w:divBdr>
                                                        <w:top w:val="none" w:sz="0" w:space="0" w:color="auto"/>
                                                        <w:left w:val="none" w:sz="0" w:space="0" w:color="auto"/>
                                                        <w:bottom w:val="none" w:sz="0" w:space="0" w:color="auto"/>
                                                        <w:right w:val="none" w:sz="0" w:space="0" w:color="auto"/>
                                                      </w:divBdr>
                                                      <w:divsChild>
                                                        <w:div w:id="215819801">
                                                          <w:marLeft w:val="0"/>
                                                          <w:marRight w:val="0"/>
                                                          <w:marTop w:val="0"/>
                                                          <w:marBottom w:val="0"/>
                                                          <w:divBdr>
                                                            <w:top w:val="none" w:sz="0" w:space="0" w:color="auto"/>
                                                            <w:left w:val="none" w:sz="0" w:space="0" w:color="auto"/>
                                                            <w:bottom w:val="none" w:sz="0" w:space="0" w:color="auto"/>
                                                            <w:right w:val="none" w:sz="0" w:space="0" w:color="auto"/>
                                                          </w:divBdr>
                                                          <w:divsChild>
                                                            <w:div w:id="215819779">
                                                              <w:marLeft w:val="0"/>
                                                              <w:marRight w:val="0"/>
                                                              <w:marTop w:val="0"/>
                                                              <w:marBottom w:val="0"/>
                                                              <w:divBdr>
                                                                <w:top w:val="none" w:sz="0" w:space="0" w:color="auto"/>
                                                                <w:left w:val="none" w:sz="0" w:space="0" w:color="auto"/>
                                                                <w:bottom w:val="none" w:sz="0" w:space="0" w:color="auto"/>
                                                                <w:right w:val="none" w:sz="0" w:space="0" w:color="auto"/>
                                                              </w:divBdr>
                                                              <w:divsChild>
                                                                <w:div w:id="215819611">
                                                                  <w:marLeft w:val="0"/>
                                                                  <w:marRight w:val="0"/>
                                                                  <w:marTop w:val="0"/>
                                                                  <w:marBottom w:val="0"/>
                                                                  <w:divBdr>
                                                                    <w:top w:val="none" w:sz="0" w:space="0" w:color="auto"/>
                                                                    <w:left w:val="none" w:sz="0" w:space="0" w:color="auto"/>
                                                                    <w:bottom w:val="none" w:sz="0" w:space="0" w:color="auto"/>
                                                                    <w:right w:val="none" w:sz="0" w:space="0" w:color="auto"/>
                                                                  </w:divBdr>
                                                                  <w:divsChild>
                                                                    <w:div w:id="215819502">
                                                                      <w:marLeft w:val="0"/>
                                                                      <w:marRight w:val="0"/>
                                                                      <w:marTop w:val="0"/>
                                                                      <w:marBottom w:val="0"/>
                                                                      <w:divBdr>
                                                                        <w:top w:val="none" w:sz="0" w:space="0" w:color="auto"/>
                                                                        <w:left w:val="none" w:sz="0" w:space="0" w:color="auto"/>
                                                                        <w:bottom w:val="none" w:sz="0" w:space="0" w:color="auto"/>
                                                                        <w:right w:val="none" w:sz="0" w:space="0" w:color="auto"/>
                                                                      </w:divBdr>
                                                                      <w:divsChild>
                                                                        <w:div w:id="215819535">
                                                                          <w:marLeft w:val="0"/>
                                                                          <w:marRight w:val="0"/>
                                                                          <w:marTop w:val="0"/>
                                                                          <w:marBottom w:val="0"/>
                                                                          <w:divBdr>
                                                                            <w:top w:val="none" w:sz="0" w:space="0" w:color="auto"/>
                                                                            <w:left w:val="none" w:sz="0" w:space="0" w:color="auto"/>
                                                                            <w:bottom w:val="none" w:sz="0" w:space="0" w:color="auto"/>
                                                                            <w:right w:val="none" w:sz="0" w:space="0" w:color="auto"/>
                                                                          </w:divBdr>
                                                                          <w:divsChild>
                                                                            <w:div w:id="215819547">
                                                                              <w:marLeft w:val="0"/>
                                                                              <w:marRight w:val="0"/>
                                                                              <w:marTop w:val="0"/>
                                                                              <w:marBottom w:val="0"/>
                                                                              <w:divBdr>
                                                                                <w:top w:val="none" w:sz="0" w:space="0" w:color="auto"/>
                                                                                <w:left w:val="none" w:sz="0" w:space="0" w:color="auto"/>
                                                                                <w:bottom w:val="none" w:sz="0" w:space="0" w:color="auto"/>
                                                                                <w:right w:val="none" w:sz="0" w:space="0" w:color="auto"/>
                                                                              </w:divBdr>
                                                                              <w:divsChild>
                                                                                <w:div w:id="215819516">
                                                                                  <w:marLeft w:val="0"/>
                                                                                  <w:marRight w:val="0"/>
                                                                                  <w:marTop w:val="0"/>
                                                                                  <w:marBottom w:val="0"/>
                                                                                  <w:divBdr>
                                                                                    <w:top w:val="none" w:sz="0" w:space="0" w:color="auto"/>
                                                                                    <w:left w:val="none" w:sz="0" w:space="0" w:color="auto"/>
                                                                                    <w:bottom w:val="none" w:sz="0" w:space="0" w:color="auto"/>
                                                                                    <w:right w:val="none" w:sz="0" w:space="0" w:color="auto"/>
                                                                                  </w:divBdr>
                                                                                  <w:divsChild>
                                                                                    <w:div w:id="2158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9759">
      <w:marLeft w:val="0"/>
      <w:marRight w:val="0"/>
      <w:marTop w:val="0"/>
      <w:marBottom w:val="0"/>
      <w:divBdr>
        <w:top w:val="none" w:sz="0" w:space="0" w:color="auto"/>
        <w:left w:val="none" w:sz="0" w:space="0" w:color="auto"/>
        <w:bottom w:val="none" w:sz="0" w:space="0" w:color="auto"/>
        <w:right w:val="none" w:sz="0" w:space="0" w:color="auto"/>
      </w:divBdr>
      <w:divsChild>
        <w:div w:id="215819879">
          <w:marLeft w:val="0"/>
          <w:marRight w:val="1"/>
          <w:marTop w:val="0"/>
          <w:marBottom w:val="0"/>
          <w:divBdr>
            <w:top w:val="none" w:sz="0" w:space="0" w:color="auto"/>
            <w:left w:val="none" w:sz="0" w:space="0" w:color="auto"/>
            <w:bottom w:val="none" w:sz="0" w:space="0" w:color="auto"/>
            <w:right w:val="none" w:sz="0" w:space="0" w:color="auto"/>
          </w:divBdr>
          <w:divsChild>
            <w:div w:id="215819665">
              <w:marLeft w:val="0"/>
              <w:marRight w:val="0"/>
              <w:marTop w:val="0"/>
              <w:marBottom w:val="0"/>
              <w:divBdr>
                <w:top w:val="none" w:sz="0" w:space="0" w:color="auto"/>
                <w:left w:val="none" w:sz="0" w:space="0" w:color="auto"/>
                <w:bottom w:val="none" w:sz="0" w:space="0" w:color="auto"/>
                <w:right w:val="none" w:sz="0" w:space="0" w:color="auto"/>
              </w:divBdr>
              <w:divsChild>
                <w:div w:id="215819477">
                  <w:marLeft w:val="0"/>
                  <w:marRight w:val="1"/>
                  <w:marTop w:val="0"/>
                  <w:marBottom w:val="0"/>
                  <w:divBdr>
                    <w:top w:val="none" w:sz="0" w:space="0" w:color="auto"/>
                    <w:left w:val="none" w:sz="0" w:space="0" w:color="auto"/>
                    <w:bottom w:val="none" w:sz="0" w:space="0" w:color="auto"/>
                    <w:right w:val="none" w:sz="0" w:space="0" w:color="auto"/>
                  </w:divBdr>
                  <w:divsChild>
                    <w:div w:id="215819621">
                      <w:marLeft w:val="0"/>
                      <w:marRight w:val="0"/>
                      <w:marTop w:val="0"/>
                      <w:marBottom w:val="0"/>
                      <w:divBdr>
                        <w:top w:val="none" w:sz="0" w:space="0" w:color="auto"/>
                        <w:left w:val="none" w:sz="0" w:space="0" w:color="auto"/>
                        <w:bottom w:val="none" w:sz="0" w:space="0" w:color="auto"/>
                        <w:right w:val="none" w:sz="0" w:space="0" w:color="auto"/>
                      </w:divBdr>
                      <w:divsChild>
                        <w:div w:id="215819486">
                          <w:marLeft w:val="0"/>
                          <w:marRight w:val="0"/>
                          <w:marTop w:val="0"/>
                          <w:marBottom w:val="0"/>
                          <w:divBdr>
                            <w:top w:val="none" w:sz="0" w:space="0" w:color="auto"/>
                            <w:left w:val="none" w:sz="0" w:space="0" w:color="auto"/>
                            <w:bottom w:val="none" w:sz="0" w:space="0" w:color="auto"/>
                            <w:right w:val="none" w:sz="0" w:space="0" w:color="auto"/>
                          </w:divBdr>
                          <w:divsChild>
                            <w:div w:id="215819815">
                              <w:marLeft w:val="0"/>
                              <w:marRight w:val="0"/>
                              <w:marTop w:val="120"/>
                              <w:marBottom w:val="360"/>
                              <w:divBdr>
                                <w:top w:val="none" w:sz="0" w:space="0" w:color="auto"/>
                                <w:left w:val="none" w:sz="0" w:space="0" w:color="auto"/>
                                <w:bottom w:val="none" w:sz="0" w:space="0" w:color="auto"/>
                                <w:right w:val="none" w:sz="0" w:space="0" w:color="auto"/>
                              </w:divBdr>
                              <w:divsChild>
                                <w:div w:id="215819828">
                                  <w:marLeft w:val="0"/>
                                  <w:marRight w:val="0"/>
                                  <w:marTop w:val="0"/>
                                  <w:marBottom w:val="0"/>
                                  <w:divBdr>
                                    <w:top w:val="none" w:sz="0" w:space="0" w:color="auto"/>
                                    <w:left w:val="none" w:sz="0" w:space="0" w:color="auto"/>
                                    <w:bottom w:val="none" w:sz="0" w:space="0" w:color="auto"/>
                                    <w:right w:val="none" w:sz="0" w:space="0" w:color="auto"/>
                                  </w:divBdr>
                                  <w:divsChild>
                                    <w:div w:id="215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65">
      <w:marLeft w:val="0"/>
      <w:marRight w:val="0"/>
      <w:marTop w:val="0"/>
      <w:marBottom w:val="0"/>
      <w:divBdr>
        <w:top w:val="none" w:sz="0" w:space="0" w:color="auto"/>
        <w:left w:val="none" w:sz="0" w:space="0" w:color="auto"/>
        <w:bottom w:val="none" w:sz="0" w:space="0" w:color="auto"/>
        <w:right w:val="none" w:sz="0" w:space="0" w:color="auto"/>
      </w:divBdr>
      <w:divsChild>
        <w:div w:id="215819545">
          <w:marLeft w:val="0"/>
          <w:marRight w:val="1"/>
          <w:marTop w:val="0"/>
          <w:marBottom w:val="0"/>
          <w:divBdr>
            <w:top w:val="none" w:sz="0" w:space="0" w:color="auto"/>
            <w:left w:val="none" w:sz="0" w:space="0" w:color="auto"/>
            <w:bottom w:val="none" w:sz="0" w:space="0" w:color="auto"/>
            <w:right w:val="none" w:sz="0" w:space="0" w:color="auto"/>
          </w:divBdr>
          <w:divsChild>
            <w:div w:id="215819661">
              <w:marLeft w:val="0"/>
              <w:marRight w:val="0"/>
              <w:marTop w:val="0"/>
              <w:marBottom w:val="0"/>
              <w:divBdr>
                <w:top w:val="none" w:sz="0" w:space="0" w:color="auto"/>
                <w:left w:val="none" w:sz="0" w:space="0" w:color="auto"/>
                <w:bottom w:val="none" w:sz="0" w:space="0" w:color="auto"/>
                <w:right w:val="none" w:sz="0" w:space="0" w:color="auto"/>
              </w:divBdr>
              <w:divsChild>
                <w:div w:id="215819848">
                  <w:marLeft w:val="0"/>
                  <w:marRight w:val="1"/>
                  <w:marTop w:val="0"/>
                  <w:marBottom w:val="0"/>
                  <w:divBdr>
                    <w:top w:val="none" w:sz="0" w:space="0" w:color="auto"/>
                    <w:left w:val="none" w:sz="0" w:space="0" w:color="auto"/>
                    <w:bottom w:val="none" w:sz="0" w:space="0" w:color="auto"/>
                    <w:right w:val="none" w:sz="0" w:space="0" w:color="auto"/>
                  </w:divBdr>
                  <w:divsChild>
                    <w:div w:id="215819841">
                      <w:marLeft w:val="0"/>
                      <w:marRight w:val="0"/>
                      <w:marTop w:val="0"/>
                      <w:marBottom w:val="0"/>
                      <w:divBdr>
                        <w:top w:val="none" w:sz="0" w:space="0" w:color="auto"/>
                        <w:left w:val="none" w:sz="0" w:space="0" w:color="auto"/>
                        <w:bottom w:val="none" w:sz="0" w:space="0" w:color="auto"/>
                        <w:right w:val="none" w:sz="0" w:space="0" w:color="auto"/>
                      </w:divBdr>
                      <w:divsChild>
                        <w:div w:id="215819510">
                          <w:marLeft w:val="0"/>
                          <w:marRight w:val="0"/>
                          <w:marTop w:val="0"/>
                          <w:marBottom w:val="0"/>
                          <w:divBdr>
                            <w:top w:val="none" w:sz="0" w:space="0" w:color="auto"/>
                            <w:left w:val="none" w:sz="0" w:space="0" w:color="auto"/>
                            <w:bottom w:val="none" w:sz="0" w:space="0" w:color="auto"/>
                            <w:right w:val="none" w:sz="0" w:space="0" w:color="auto"/>
                          </w:divBdr>
                          <w:divsChild>
                            <w:div w:id="215819861">
                              <w:marLeft w:val="0"/>
                              <w:marRight w:val="0"/>
                              <w:marTop w:val="120"/>
                              <w:marBottom w:val="360"/>
                              <w:divBdr>
                                <w:top w:val="none" w:sz="0" w:space="0" w:color="auto"/>
                                <w:left w:val="none" w:sz="0" w:space="0" w:color="auto"/>
                                <w:bottom w:val="none" w:sz="0" w:space="0" w:color="auto"/>
                                <w:right w:val="none" w:sz="0" w:space="0" w:color="auto"/>
                              </w:divBdr>
                              <w:divsChild>
                                <w:div w:id="215819517">
                                  <w:marLeft w:val="0"/>
                                  <w:marRight w:val="0"/>
                                  <w:marTop w:val="0"/>
                                  <w:marBottom w:val="0"/>
                                  <w:divBdr>
                                    <w:top w:val="none" w:sz="0" w:space="0" w:color="auto"/>
                                    <w:left w:val="none" w:sz="0" w:space="0" w:color="auto"/>
                                    <w:bottom w:val="none" w:sz="0" w:space="0" w:color="auto"/>
                                    <w:right w:val="none" w:sz="0" w:space="0" w:color="auto"/>
                                  </w:divBdr>
                                  <w:divsChild>
                                    <w:div w:id="2158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68">
      <w:marLeft w:val="0"/>
      <w:marRight w:val="0"/>
      <w:marTop w:val="0"/>
      <w:marBottom w:val="0"/>
      <w:divBdr>
        <w:top w:val="none" w:sz="0" w:space="0" w:color="auto"/>
        <w:left w:val="none" w:sz="0" w:space="0" w:color="auto"/>
        <w:bottom w:val="none" w:sz="0" w:space="0" w:color="auto"/>
        <w:right w:val="none" w:sz="0" w:space="0" w:color="auto"/>
      </w:divBdr>
      <w:divsChild>
        <w:div w:id="215819632">
          <w:marLeft w:val="0"/>
          <w:marRight w:val="1"/>
          <w:marTop w:val="0"/>
          <w:marBottom w:val="0"/>
          <w:divBdr>
            <w:top w:val="none" w:sz="0" w:space="0" w:color="auto"/>
            <w:left w:val="none" w:sz="0" w:space="0" w:color="auto"/>
            <w:bottom w:val="none" w:sz="0" w:space="0" w:color="auto"/>
            <w:right w:val="none" w:sz="0" w:space="0" w:color="auto"/>
          </w:divBdr>
          <w:divsChild>
            <w:div w:id="215819595">
              <w:marLeft w:val="0"/>
              <w:marRight w:val="0"/>
              <w:marTop w:val="0"/>
              <w:marBottom w:val="0"/>
              <w:divBdr>
                <w:top w:val="none" w:sz="0" w:space="0" w:color="auto"/>
                <w:left w:val="none" w:sz="0" w:space="0" w:color="auto"/>
                <w:bottom w:val="none" w:sz="0" w:space="0" w:color="auto"/>
                <w:right w:val="none" w:sz="0" w:space="0" w:color="auto"/>
              </w:divBdr>
              <w:divsChild>
                <w:div w:id="215819614">
                  <w:marLeft w:val="0"/>
                  <w:marRight w:val="1"/>
                  <w:marTop w:val="0"/>
                  <w:marBottom w:val="0"/>
                  <w:divBdr>
                    <w:top w:val="none" w:sz="0" w:space="0" w:color="auto"/>
                    <w:left w:val="none" w:sz="0" w:space="0" w:color="auto"/>
                    <w:bottom w:val="none" w:sz="0" w:space="0" w:color="auto"/>
                    <w:right w:val="none" w:sz="0" w:space="0" w:color="auto"/>
                  </w:divBdr>
                  <w:divsChild>
                    <w:div w:id="215819489">
                      <w:marLeft w:val="0"/>
                      <w:marRight w:val="0"/>
                      <w:marTop w:val="0"/>
                      <w:marBottom w:val="0"/>
                      <w:divBdr>
                        <w:top w:val="none" w:sz="0" w:space="0" w:color="auto"/>
                        <w:left w:val="none" w:sz="0" w:space="0" w:color="auto"/>
                        <w:bottom w:val="none" w:sz="0" w:space="0" w:color="auto"/>
                        <w:right w:val="none" w:sz="0" w:space="0" w:color="auto"/>
                      </w:divBdr>
                      <w:divsChild>
                        <w:div w:id="215819684">
                          <w:marLeft w:val="0"/>
                          <w:marRight w:val="0"/>
                          <w:marTop w:val="0"/>
                          <w:marBottom w:val="0"/>
                          <w:divBdr>
                            <w:top w:val="none" w:sz="0" w:space="0" w:color="auto"/>
                            <w:left w:val="none" w:sz="0" w:space="0" w:color="auto"/>
                            <w:bottom w:val="none" w:sz="0" w:space="0" w:color="auto"/>
                            <w:right w:val="none" w:sz="0" w:space="0" w:color="auto"/>
                          </w:divBdr>
                          <w:divsChild>
                            <w:div w:id="215819695">
                              <w:marLeft w:val="0"/>
                              <w:marRight w:val="0"/>
                              <w:marTop w:val="120"/>
                              <w:marBottom w:val="360"/>
                              <w:divBdr>
                                <w:top w:val="none" w:sz="0" w:space="0" w:color="auto"/>
                                <w:left w:val="none" w:sz="0" w:space="0" w:color="auto"/>
                                <w:bottom w:val="none" w:sz="0" w:space="0" w:color="auto"/>
                                <w:right w:val="none" w:sz="0" w:space="0" w:color="auto"/>
                              </w:divBdr>
                              <w:divsChild>
                                <w:div w:id="215819584">
                                  <w:marLeft w:val="0"/>
                                  <w:marRight w:val="0"/>
                                  <w:marTop w:val="0"/>
                                  <w:marBottom w:val="0"/>
                                  <w:divBdr>
                                    <w:top w:val="none" w:sz="0" w:space="0" w:color="auto"/>
                                    <w:left w:val="none" w:sz="0" w:space="0" w:color="auto"/>
                                    <w:bottom w:val="none" w:sz="0" w:space="0" w:color="auto"/>
                                    <w:right w:val="none" w:sz="0" w:space="0" w:color="auto"/>
                                  </w:divBdr>
                                  <w:divsChild>
                                    <w:div w:id="2158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82">
      <w:marLeft w:val="0"/>
      <w:marRight w:val="0"/>
      <w:marTop w:val="0"/>
      <w:marBottom w:val="0"/>
      <w:divBdr>
        <w:top w:val="none" w:sz="0" w:space="0" w:color="auto"/>
        <w:left w:val="none" w:sz="0" w:space="0" w:color="auto"/>
        <w:bottom w:val="none" w:sz="0" w:space="0" w:color="auto"/>
        <w:right w:val="none" w:sz="0" w:space="0" w:color="auto"/>
      </w:divBdr>
      <w:divsChild>
        <w:div w:id="215819832">
          <w:marLeft w:val="0"/>
          <w:marRight w:val="1"/>
          <w:marTop w:val="0"/>
          <w:marBottom w:val="0"/>
          <w:divBdr>
            <w:top w:val="none" w:sz="0" w:space="0" w:color="auto"/>
            <w:left w:val="none" w:sz="0" w:space="0" w:color="auto"/>
            <w:bottom w:val="none" w:sz="0" w:space="0" w:color="auto"/>
            <w:right w:val="none" w:sz="0" w:space="0" w:color="auto"/>
          </w:divBdr>
          <w:divsChild>
            <w:div w:id="215819630">
              <w:marLeft w:val="0"/>
              <w:marRight w:val="0"/>
              <w:marTop w:val="0"/>
              <w:marBottom w:val="0"/>
              <w:divBdr>
                <w:top w:val="none" w:sz="0" w:space="0" w:color="auto"/>
                <w:left w:val="none" w:sz="0" w:space="0" w:color="auto"/>
                <w:bottom w:val="none" w:sz="0" w:space="0" w:color="auto"/>
                <w:right w:val="none" w:sz="0" w:space="0" w:color="auto"/>
              </w:divBdr>
              <w:divsChild>
                <w:div w:id="215819641">
                  <w:marLeft w:val="0"/>
                  <w:marRight w:val="1"/>
                  <w:marTop w:val="0"/>
                  <w:marBottom w:val="0"/>
                  <w:divBdr>
                    <w:top w:val="none" w:sz="0" w:space="0" w:color="auto"/>
                    <w:left w:val="none" w:sz="0" w:space="0" w:color="auto"/>
                    <w:bottom w:val="none" w:sz="0" w:space="0" w:color="auto"/>
                    <w:right w:val="none" w:sz="0" w:space="0" w:color="auto"/>
                  </w:divBdr>
                  <w:divsChild>
                    <w:div w:id="215819629">
                      <w:marLeft w:val="0"/>
                      <w:marRight w:val="0"/>
                      <w:marTop w:val="0"/>
                      <w:marBottom w:val="0"/>
                      <w:divBdr>
                        <w:top w:val="none" w:sz="0" w:space="0" w:color="auto"/>
                        <w:left w:val="none" w:sz="0" w:space="0" w:color="auto"/>
                        <w:bottom w:val="none" w:sz="0" w:space="0" w:color="auto"/>
                        <w:right w:val="none" w:sz="0" w:space="0" w:color="auto"/>
                      </w:divBdr>
                      <w:divsChild>
                        <w:div w:id="215819528">
                          <w:marLeft w:val="0"/>
                          <w:marRight w:val="0"/>
                          <w:marTop w:val="0"/>
                          <w:marBottom w:val="0"/>
                          <w:divBdr>
                            <w:top w:val="none" w:sz="0" w:space="0" w:color="auto"/>
                            <w:left w:val="none" w:sz="0" w:space="0" w:color="auto"/>
                            <w:bottom w:val="none" w:sz="0" w:space="0" w:color="auto"/>
                            <w:right w:val="none" w:sz="0" w:space="0" w:color="auto"/>
                          </w:divBdr>
                          <w:divsChild>
                            <w:div w:id="215819501">
                              <w:marLeft w:val="0"/>
                              <w:marRight w:val="0"/>
                              <w:marTop w:val="120"/>
                              <w:marBottom w:val="360"/>
                              <w:divBdr>
                                <w:top w:val="none" w:sz="0" w:space="0" w:color="auto"/>
                                <w:left w:val="none" w:sz="0" w:space="0" w:color="auto"/>
                                <w:bottom w:val="none" w:sz="0" w:space="0" w:color="auto"/>
                                <w:right w:val="none" w:sz="0" w:space="0" w:color="auto"/>
                              </w:divBdr>
                              <w:divsChild>
                                <w:div w:id="215819696">
                                  <w:marLeft w:val="0"/>
                                  <w:marRight w:val="0"/>
                                  <w:marTop w:val="0"/>
                                  <w:marBottom w:val="0"/>
                                  <w:divBdr>
                                    <w:top w:val="none" w:sz="0" w:space="0" w:color="auto"/>
                                    <w:left w:val="none" w:sz="0" w:space="0" w:color="auto"/>
                                    <w:bottom w:val="none" w:sz="0" w:space="0" w:color="auto"/>
                                    <w:right w:val="none" w:sz="0" w:space="0" w:color="auto"/>
                                  </w:divBdr>
                                  <w:divsChild>
                                    <w:div w:id="2158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84">
      <w:marLeft w:val="0"/>
      <w:marRight w:val="0"/>
      <w:marTop w:val="0"/>
      <w:marBottom w:val="0"/>
      <w:divBdr>
        <w:top w:val="none" w:sz="0" w:space="0" w:color="auto"/>
        <w:left w:val="none" w:sz="0" w:space="0" w:color="auto"/>
        <w:bottom w:val="none" w:sz="0" w:space="0" w:color="auto"/>
        <w:right w:val="none" w:sz="0" w:space="0" w:color="auto"/>
      </w:divBdr>
      <w:divsChild>
        <w:div w:id="215819662">
          <w:marLeft w:val="0"/>
          <w:marRight w:val="0"/>
          <w:marTop w:val="0"/>
          <w:marBottom w:val="0"/>
          <w:divBdr>
            <w:top w:val="none" w:sz="0" w:space="0" w:color="auto"/>
            <w:left w:val="none" w:sz="0" w:space="0" w:color="auto"/>
            <w:bottom w:val="none" w:sz="0" w:space="0" w:color="auto"/>
            <w:right w:val="none" w:sz="0" w:space="0" w:color="auto"/>
          </w:divBdr>
          <w:divsChild>
            <w:div w:id="215819705">
              <w:marLeft w:val="0"/>
              <w:marRight w:val="0"/>
              <w:marTop w:val="0"/>
              <w:marBottom w:val="0"/>
              <w:divBdr>
                <w:top w:val="none" w:sz="0" w:space="0" w:color="auto"/>
                <w:left w:val="none" w:sz="0" w:space="0" w:color="auto"/>
                <w:bottom w:val="none" w:sz="0" w:space="0" w:color="auto"/>
                <w:right w:val="none" w:sz="0" w:space="0" w:color="auto"/>
              </w:divBdr>
              <w:divsChild>
                <w:div w:id="215819659">
                  <w:marLeft w:val="0"/>
                  <w:marRight w:val="0"/>
                  <w:marTop w:val="0"/>
                  <w:marBottom w:val="0"/>
                  <w:divBdr>
                    <w:top w:val="none" w:sz="0" w:space="0" w:color="auto"/>
                    <w:left w:val="none" w:sz="0" w:space="0" w:color="auto"/>
                    <w:bottom w:val="none" w:sz="0" w:space="0" w:color="auto"/>
                    <w:right w:val="none" w:sz="0" w:space="0" w:color="auto"/>
                  </w:divBdr>
                  <w:divsChild>
                    <w:div w:id="215819600">
                      <w:marLeft w:val="0"/>
                      <w:marRight w:val="0"/>
                      <w:marTop w:val="0"/>
                      <w:marBottom w:val="0"/>
                      <w:divBdr>
                        <w:top w:val="none" w:sz="0" w:space="0" w:color="auto"/>
                        <w:left w:val="none" w:sz="0" w:space="0" w:color="auto"/>
                        <w:bottom w:val="none" w:sz="0" w:space="0" w:color="auto"/>
                        <w:right w:val="none" w:sz="0" w:space="0" w:color="auto"/>
                      </w:divBdr>
                      <w:divsChild>
                        <w:div w:id="215819851">
                          <w:marLeft w:val="0"/>
                          <w:marRight w:val="0"/>
                          <w:marTop w:val="0"/>
                          <w:marBottom w:val="0"/>
                          <w:divBdr>
                            <w:top w:val="none" w:sz="0" w:space="0" w:color="auto"/>
                            <w:left w:val="none" w:sz="0" w:space="0" w:color="auto"/>
                            <w:bottom w:val="none" w:sz="0" w:space="0" w:color="auto"/>
                            <w:right w:val="none" w:sz="0" w:space="0" w:color="auto"/>
                          </w:divBdr>
                          <w:divsChild>
                            <w:div w:id="215819550">
                              <w:marLeft w:val="0"/>
                              <w:marRight w:val="0"/>
                              <w:marTop w:val="0"/>
                              <w:marBottom w:val="0"/>
                              <w:divBdr>
                                <w:top w:val="none" w:sz="0" w:space="0" w:color="auto"/>
                                <w:left w:val="none" w:sz="0" w:space="0" w:color="auto"/>
                                <w:bottom w:val="none" w:sz="0" w:space="0" w:color="auto"/>
                                <w:right w:val="none" w:sz="0" w:space="0" w:color="auto"/>
                              </w:divBdr>
                              <w:divsChild>
                                <w:div w:id="215819683">
                                  <w:marLeft w:val="0"/>
                                  <w:marRight w:val="0"/>
                                  <w:marTop w:val="0"/>
                                  <w:marBottom w:val="0"/>
                                  <w:divBdr>
                                    <w:top w:val="none" w:sz="0" w:space="0" w:color="auto"/>
                                    <w:left w:val="none" w:sz="0" w:space="0" w:color="auto"/>
                                    <w:bottom w:val="none" w:sz="0" w:space="0" w:color="auto"/>
                                    <w:right w:val="none" w:sz="0" w:space="0" w:color="auto"/>
                                  </w:divBdr>
                                  <w:divsChild>
                                    <w:div w:id="2158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786">
      <w:marLeft w:val="0"/>
      <w:marRight w:val="0"/>
      <w:marTop w:val="0"/>
      <w:marBottom w:val="0"/>
      <w:divBdr>
        <w:top w:val="none" w:sz="0" w:space="0" w:color="auto"/>
        <w:left w:val="none" w:sz="0" w:space="0" w:color="auto"/>
        <w:bottom w:val="none" w:sz="0" w:space="0" w:color="auto"/>
        <w:right w:val="none" w:sz="0" w:space="0" w:color="auto"/>
      </w:divBdr>
      <w:divsChild>
        <w:div w:id="215819494">
          <w:marLeft w:val="0"/>
          <w:marRight w:val="1"/>
          <w:marTop w:val="0"/>
          <w:marBottom w:val="0"/>
          <w:divBdr>
            <w:top w:val="none" w:sz="0" w:space="0" w:color="auto"/>
            <w:left w:val="none" w:sz="0" w:space="0" w:color="auto"/>
            <w:bottom w:val="none" w:sz="0" w:space="0" w:color="auto"/>
            <w:right w:val="none" w:sz="0" w:space="0" w:color="auto"/>
          </w:divBdr>
          <w:divsChild>
            <w:div w:id="215819663">
              <w:marLeft w:val="0"/>
              <w:marRight w:val="0"/>
              <w:marTop w:val="0"/>
              <w:marBottom w:val="0"/>
              <w:divBdr>
                <w:top w:val="none" w:sz="0" w:space="0" w:color="auto"/>
                <w:left w:val="none" w:sz="0" w:space="0" w:color="auto"/>
                <w:bottom w:val="none" w:sz="0" w:space="0" w:color="auto"/>
                <w:right w:val="none" w:sz="0" w:space="0" w:color="auto"/>
              </w:divBdr>
              <w:divsChild>
                <w:div w:id="215819453">
                  <w:marLeft w:val="0"/>
                  <w:marRight w:val="1"/>
                  <w:marTop w:val="0"/>
                  <w:marBottom w:val="0"/>
                  <w:divBdr>
                    <w:top w:val="none" w:sz="0" w:space="0" w:color="auto"/>
                    <w:left w:val="none" w:sz="0" w:space="0" w:color="auto"/>
                    <w:bottom w:val="none" w:sz="0" w:space="0" w:color="auto"/>
                    <w:right w:val="none" w:sz="0" w:space="0" w:color="auto"/>
                  </w:divBdr>
                  <w:divsChild>
                    <w:div w:id="215819565">
                      <w:marLeft w:val="0"/>
                      <w:marRight w:val="0"/>
                      <w:marTop w:val="0"/>
                      <w:marBottom w:val="0"/>
                      <w:divBdr>
                        <w:top w:val="none" w:sz="0" w:space="0" w:color="auto"/>
                        <w:left w:val="none" w:sz="0" w:space="0" w:color="auto"/>
                        <w:bottom w:val="none" w:sz="0" w:space="0" w:color="auto"/>
                        <w:right w:val="none" w:sz="0" w:space="0" w:color="auto"/>
                      </w:divBdr>
                      <w:divsChild>
                        <w:div w:id="215819825">
                          <w:marLeft w:val="0"/>
                          <w:marRight w:val="0"/>
                          <w:marTop w:val="0"/>
                          <w:marBottom w:val="0"/>
                          <w:divBdr>
                            <w:top w:val="none" w:sz="0" w:space="0" w:color="auto"/>
                            <w:left w:val="none" w:sz="0" w:space="0" w:color="auto"/>
                            <w:bottom w:val="none" w:sz="0" w:space="0" w:color="auto"/>
                            <w:right w:val="none" w:sz="0" w:space="0" w:color="auto"/>
                          </w:divBdr>
                          <w:divsChild>
                            <w:div w:id="215819573">
                              <w:marLeft w:val="0"/>
                              <w:marRight w:val="0"/>
                              <w:marTop w:val="120"/>
                              <w:marBottom w:val="360"/>
                              <w:divBdr>
                                <w:top w:val="none" w:sz="0" w:space="0" w:color="auto"/>
                                <w:left w:val="none" w:sz="0" w:space="0" w:color="auto"/>
                                <w:bottom w:val="none" w:sz="0" w:space="0" w:color="auto"/>
                                <w:right w:val="none" w:sz="0" w:space="0" w:color="auto"/>
                              </w:divBdr>
                              <w:divsChild>
                                <w:div w:id="215819835">
                                  <w:marLeft w:val="0"/>
                                  <w:marRight w:val="0"/>
                                  <w:marTop w:val="0"/>
                                  <w:marBottom w:val="0"/>
                                  <w:divBdr>
                                    <w:top w:val="none" w:sz="0" w:space="0" w:color="auto"/>
                                    <w:left w:val="none" w:sz="0" w:space="0" w:color="auto"/>
                                    <w:bottom w:val="none" w:sz="0" w:space="0" w:color="auto"/>
                                    <w:right w:val="none" w:sz="0" w:space="0" w:color="auto"/>
                                  </w:divBdr>
                                  <w:divsChild>
                                    <w:div w:id="2158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05">
      <w:marLeft w:val="0"/>
      <w:marRight w:val="0"/>
      <w:marTop w:val="0"/>
      <w:marBottom w:val="0"/>
      <w:divBdr>
        <w:top w:val="none" w:sz="0" w:space="0" w:color="auto"/>
        <w:left w:val="none" w:sz="0" w:space="0" w:color="auto"/>
        <w:bottom w:val="none" w:sz="0" w:space="0" w:color="auto"/>
        <w:right w:val="none" w:sz="0" w:space="0" w:color="auto"/>
      </w:divBdr>
      <w:divsChild>
        <w:div w:id="215819603">
          <w:marLeft w:val="0"/>
          <w:marRight w:val="0"/>
          <w:marTop w:val="0"/>
          <w:marBottom w:val="0"/>
          <w:divBdr>
            <w:top w:val="none" w:sz="0" w:space="0" w:color="auto"/>
            <w:left w:val="none" w:sz="0" w:space="0" w:color="auto"/>
            <w:bottom w:val="none" w:sz="0" w:space="0" w:color="auto"/>
            <w:right w:val="none" w:sz="0" w:space="0" w:color="auto"/>
          </w:divBdr>
          <w:divsChild>
            <w:div w:id="215819648">
              <w:marLeft w:val="0"/>
              <w:marRight w:val="0"/>
              <w:marTop w:val="0"/>
              <w:marBottom w:val="0"/>
              <w:divBdr>
                <w:top w:val="none" w:sz="0" w:space="0" w:color="auto"/>
                <w:left w:val="none" w:sz="0" w:space="0" w:color="auto"/>
                <w:bottom w:val="none" w:sz="0" w:space="0" w:color="auto"/>
                <w:right w:val="none" w:sz="0" w:space="0" w:color="auto"/>
              </w:divBdr>
              <w:divsChild>
                <w:div w:id="215819532">
                  <w:marLeft w:val="0"/>
                  <w:marRight w:val="0"/>
                  <w:marTop w:val="0"/>
                  <w:marBottom w:val="0"/>
                  <w:divBdr>
                    <w:top w:val="none" w:sz="0" w:space="0" w:color="auto"/>
                    <w:left w:val="none" w:sz="0" w:space="0" w:color="auto"/>
                    <w:bottom w:val="none" w:sz="0" w:space="0" w:color="auto"/>
                    <w:right w:val="none" w:sz="0" w:space="0" w:color="auto"/>
                  </w:divBdr>
                  <w:divsChild>
                    <w:div w:id="215819754">
                      <w:marLeft w:val="0"/>
                      <w:marRight w:val="0"/>
                      <w:marTop w:val="0"/>
                      <w:marBottom w:val="0"/>
                      <w:divBdr>
                        <w:top w:val="none" w:sz="0" w:space="0" w:color="auto"/>
                        <w:left w:val="none" w:sz="0" w:space="0" w:color="auto"/>
                        <w:bottom w:val="none" w:sz="0" w:space="0" w:color="auto"/>
                        <w:right w:val="none" w:sz="0" w:space="0" w:color="auto"/>
                      </w:divBdr>
                      <w:divsChild>
                        <w:div w:id="215819785">
                          <w:marLeft w:val="0"/>
                          <w:marRight w:val="0"/>
                          <w:marTop w:val="0"/>
                          <w:marBottom w:val="0"/>
                          <w:divBdr>
                            <w:top w:val="none" w:sz="0" w:space="0" w:color="auto"/>
                            <w:left w:val="none" w:sz="0" w:space="0" w:color="auto"/>
                            <w:bottom w:val="none" w:sz="0" w:space="0" w:color="auto"/>
                            <w:right w:val="none" w:sz="0" w:space="0" w:color="auto"/>
                          </w:divBdr>
                          <w:divsChild>
                            <w:div w:id="215819755">
                              <w:marLeft w:val="0"/>
                              <w:marRight w:val="0"/>
                              <w:marTop w:val="0"/>
                              <w:marBottom w:val="0"/>
                              <w:divBdr>
                                <w:top w:val="none" w:sz="0" w:space="0" w:color="auto"/>
                                <w:left w:val="none" w:sz="0" w:space="0" w:color="auto"/>
                                <w:bottom w:val="none" w:sz="0" w:space="0" w:color="auto"/>
                                <w:right w:val="none" w:sz="0" w:space="0" w:color="auto"/>
                              </w:divBdr>
                              <w:divsChild>
                                <w:div w:id="215819649">
                                  <w:marLeft w:val="0"/>
                                  <w:marRight w:val="0"/>
                                  <w:marTop w:val="0"/>
                                  <w:marBottom w:val="0"/>
                                  <w:divBdr>
                                    <w:top w:val="none" w:sz="0" w:space="0" w:color="auto"/>
                                    <w:left w:val="none" w:sz="0" w:space="0" w:color="auto"/>
                                    <w:bottom w:val="none" w:sz="0" w:space="0" w:color="auto"/>
                                    <w:right w:val="none" w:sz="0" w:space="0" w:color="auto"/>
                                  </w:divBdr>
                                  <w:divsChild>
                                    <w:div w:id="215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09">
      <w:marLeft w:val="0"/>
      <w:marRight w:val="0"/>
      <w:marTop w:val="0"/>
      <w:marBottom w:val="0"/>
      <w:divBdr>
        <w:top w:val="none" w:sz="0" w:space="0" w:color="auto"/>
        <w:left w:val="none" w:sz="0" w:space="0" w:color="auto"/>
        <w:bottom w:val="none" w:sz="0" w:space="0" w:color="auto"/>
        <w:right w:val="none" w:sz="0" w:space="0" w:color="auto"/>
      </w:divBdr>
      <w:divsChild>
        <w:div w:id="215819590">
          <w:marLeft w:val="0"/>
          <w:marRight w:val="1"/>
          <w:marTop w:val="0"/>
          <w:marBottom w:val="0"/>
          <w:divBdr>
            <w:top w:val="none" w:sz="0" w:space="0" w:color="auto"/>
            <w:left w:val="none" w:sz="0" w:space="0" w:color="auto"/>
            <w:bottom w:val="none" w:sz="0" w:space="0" w:color="auto"/>
            <w:right w:val="none" w:sz="0" w:space="0" w:color="auto"/>
          </w:divBdr>
          <w:divsChild>
            <w:div w:id="215819736">
              <w:marLeft w:val="0"/>
              <w:marRight w:val="0"/>
              <w:marTop w:val="0"/>
              <w:marBottom w:val="0"/>
              <w:divBdr>
                <w:top w:val="none" w:sz="0" w:space="0" w:color="auto"/>
                <w:left w:val="none" w:sz="0" w:space="0" w:color="auto"/>
                <w:bottom w:val="none" w:sz="0" w:space="0" w:color="auto"/>
                <w:right w:val="none" w:sz="0" w:space="0" w:color="auto"/>
              </w:divBdr>
              <w:divsChild>
                <w:div w:id="215819482">
                  <w:marLeft w:val="0"/>
                  <w:marRight w:val="1"/>
                  <w:marTop w:val="0"/>
                  <w:marBottom w:val="0"/>
                  <w:divBdr>
                    <w:top w:val="none" w:sz="0" w:space="0" w:color="auto"/>
                    <w:left w:val="none" w:sz="0" w:space="0" w:color="auto"/>
                    <w:bottom w:val="none" w:sz="0" w:space="0" w:color="auto"/>
                    <w:right w:val="none" w:sz="0" w:space="0" w:color="auto"/>
                  </w:divBdr>
                  <w:divsChild>
                    <w:div w:id="215819783">
                      <w:marLeft w:val="0"/>
                      <w:marRight w:val="0"/>
                      <w:marTop w:val="0"/>
                      <w:marBottom w:val="0"/>
                      <w:divBdr>
                        <w:top w:val="none" w:sz="0" w:space="0" w:color="auto"/>
                        <w:left w:val="none" w:sz="0" w:space="0" w:color="auto"/>
                        <w:bottom w:val="none" w:sz="0" w:space="0" w:color="auto"/>
                        <w:right w:val="none" w:sz="0" w:space="0" w:color="auto"/>
                      </w:divBdr>
                      <w:divsChild>
                        <w:div w:id="215819559">
                          <w:marLeft w:val="0"/>
                          <w:marRight w:val="0"/>
                          <w:marTop w:val="0"/>
                          <w:marBottom w:val="0"/>
                          <w:divBdr>
                            <w:top w:val="none" w:sz="0" w:space="0" w:color="auto"/>
                            <w:left w:val="none" w:sz="0" w:space="0" w:color="auto"/>
                            <w:bottom w:val="none" w:sz="0" w:space="0" w:color="auto"/>
                            <w:right w:val="none" w:sz="0" w:space="0" w:color="auto"/>
                          </w:divBdr>
                          <w:divsChild>
                            <w:div w:id="215819876">
                              <w:marLeft w:val="0"/>
                              <w:marRight w:val="0"/>
                              <w:marTop w:val="120"/>
                              <w:marBottom w:val="360"/>
                              <w:divBdr>
                                <w:top w:val="none" w:sz="0" w:space="0" w:color="auto"/>
                                <w:left w:val="none" w:sz="0" w:space="0" w:color="auto"/>
                                <w:bottom w:val="none" w:sz="0" w:space="0" w:color="auto"/>
                                <w:right w:val="none" w:sz="0" w:space="0" w:color="auto"/>
                              </w:divBdr>
                              <w:divsChild>
                                <w:div w:id="215819691">
                                  <w:marLeft w:val="0"/>
                                  <w:marRight w:val="0"/>
                                  <w:marTop w:val="0"/>
                                  <w:marBottom w:val="0"/>
                                  <w:divBdr>
                                    <w:top w:val="none" w:sz="0" w:space="0" w:color="auto"/>
                                    <w:left w:val="none" w:sz="0" w:space="0" w:color="auto"/>
                                    <w:bottom w:val="none" w:sz="0" w:space="0" w:color="auto"/>
                                    <w:right w:val="none" w:sz="0" w:space="0" w:color="auto"/>
                                  </w:divBdr>
                                  <w:divsChild>
                                    <w:div w:id="2158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11">
      <w:marLeft w:val="0"/>
      <w:marRight w:val="0"/>
      <w:marTop w:val="0"/>
      <w:marBottom w:val="0"/>
      <w:divBdr>
        <w:top w:val="none" w:sz="0" w:space="0" w:color="auto"/>
        <w:left w:val="none" w:sz="0" w:space="0" w:color="auto"/>
        <w:bottom w:val="none" w:sz="0" w:space="0" w:color="auto"/>
        <w:right w:val="none" w:sz="0" w:space="0" w:color="auto"/>
      </w:divBdr>
      <w:divsChild>
        <w:div w:id="215819673">
          <w:marLeft w:val="0"/>
          <w:marRight w:val="1"/>
          <w:marTop w:val="0"/>
          <w:marBottom w:val="0"/>
          <w:divBdr>
            <w:top w:val="none" w:sz="0" w:space="0" w:color="auto"/>
            <w:left w:val="none" w:sz="0" w:space="0" w:color="auto"/>
            <w:bottom w:val="none" w:sz="0" w:space="0" w:color="auto"/>
            <w:right w:val="none" w:sz="0" w:space="0" w:color="auto"/>
          </w:divBdr>
          <w:divsChild>
            <w:div w:id="215819658">
              <w:marLeft w:val="0"/>
              <w:marRight w:val="0"/>
              <w:marTop w:val="0"/>
              <w:marBottom w:val="0"/>
              <w:divBdr>
                <w:top w:val="none" w:sz="0" w:space="0" w:color="auto"/>
                <w:left w:val="none" w:sz="0" w:space="0" w:color="auto"/>
                <w:bottom w:val="none" w:sz="0" w:space="0" w:color="auto"/>
                <w:right w:val="none" w:sz="0" w:space="0" w:color="auto"/>
              </w:divBdr>
              <w:divsChild>
                <w:div w:id="215819845">
                  <w:marLeft w:val="0"/>
                  <w:marRight w:val="1"/>
                  <w:marTop w:val="0"/>
                  <w:marBottom w:val="0"/>
                  <w:divBdr>
                    <w:top w:val="none" w:sz="0" w:space="0" w:color="auto"/>
                    <w:left w:val="none" w:sz="0" w:space="0" w:color="auto"/>
                    <w:bottom w:val="none" w:sz="0" w:space="0" w:color="auto"/>
                    <w:right w:val="none" w:sz="0" w:space="0" w:color="auto"/>
                  </w:divBdr>
                  <w:divsChild>
                    <w:div w:id="215819789">
                      <w:marLeft w:val="0"/>
                      <w:marRight w:val="0"/>
                      <w:marTop w:val="0"/>
                      <w:marBottom w:val="0"/>
                      <w:divBdr>
                        <w:top w:val="none" w:sz="0" w:space="0" w:color="auto"/>
                        <w:left w:val="none" w:sz="0" w:space="0" w:color="auto"/>
                        <w:bottom w:val="none" w:sz="0" w:space="0" w:color="auto"/>
                        <w:right w:val="none" w:sz="0" w:space="0" w:color="auto"/>
                      </w:divBdr>
                      <w:divsChild>
                        <w:div w:id="215819702">
                          <w:marLeft w:val="0"/>
                          <w:marRight w:val="0"/>
                          <w:marTop w:val="0"/>
                          <w:marBottom w:val="0"/>
                          <w:divBdr>
                            <w:top w:val="none" w:sz="0" w:space="0" w:color="auto"/>
                            <w:left w:val="none" w:sz="0" w:space="0" w:color="auto"/>
                            <w:bottom w:val="none" w:sz="0" w:space="0" w:color="auto"/>
                            <w:right w:val="none" w:sz="0" w:space="0" w:color="auto"/>
                          </w:divBdr>
                          <w:divsChild>
                            <w:div w:id="215819575">
                              <w:marLeft w:val="0"/>
                              <w:marRight w:val="0"/>
                              <w:marTop w:val="120"/>
                              <w:marBottom w:val="360"/>
                              <w:divBdr>
                                <w:top w:val="none" w:sz="0" w:space="0" w:color="auto"/>
                                <w:left w:val="none" w:sz="0" w:space="0" w:color="auto"/>
                                <w:bottom w:val="none" w:sz="0" w:space="0" w:color="auto"/>
                                <w:right w:val="none" w:sz="0" w:space="0" w:color="auto"/>
                              </w:divBdr>
                              <w:divsChild>
                                <w:div w:id="215819536">
                                  <w:marLeft w:val="0"/>
                                  <w:marRight w:val="0"/>
                                  <w:marTop w:val="0"/>
                                  <w:marBottom w:val="0"/>
                                  <w:divBdr>
                                    <w:top w:val="none" w:sz="0" w:space="0" w:color="auto"/>
                                    <w:left w:val="none" w:sz="0" w:space="0" w:color="auto"/>
                                    <w:bottom w:val="none" w:sz="0" w:space="0" w:color="auto"/>
                                    <w:right w:val="none" w:sz="0" w:space="0" w:color="auto"/>
                                  </w:divBdr>
                                  <w:divsChild>
                                    <w:div w:id="2158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12">
      <w:marLeft w:val="0"/>
      <w:marRight w:val="0"/>
      <w:marTop w:val="0"/>
      <w:marBottom w:val="0"/>
      <w:divBdr>
        <w:top w:val="none" w:sz="0" w:space="0" w:color="auto"/>
        <w:left w:val="none" w:sz="0" w:space="0" w:color="auto"/>
        <w:bottom w:val="none" w:sz="0" w:space="0" w:color="auto"/>
        <w:right w:val="none" w:sz="0" w:space="0" w:color="auto"/>
      </w:divBdr>
    </w:div>
    <w:div w:id="215819814">
      <w:marLeft w:val="0"/>
      <w:marRight w:val="0"/>
      <w:marTop w:val="0"/>
      <w:marBottom w:val="0"/>
      <w:divBdr>
        <w:top w:val="none" w:sz="0" w:space="0" w:color="auto"/>
        <w:left w:val="none" w:sz="0" w:space="0" w:color="auto"/>
        <w:bottom w:val="none" w:sz="0" w:space="0" w:color="auto"/>
        <w:right w:val="none" w:sz="0" w:space="0" w:color="auto"/>
      </w:divBdr>
      <w:divsChild>
        <w:div w:id="215819761">
          <w:marLeft w:val="0"/>
          <w:marRight w:val="0"/>
          <w:marTop w:val="0"/>
          <w:marBottom w:val="0"/>
          <w:divBdr>
            <w:top w:val="none" w:sz="0" w:space="0" w:color="auto"/>
            <w:left w:val="none" w:sz="0" w:space="0" w:color="auto"/>
            <w:bottom w:val="none" w:sz="0" w:space="0" w:color="auto"/>
            <w:right w:val="none" w:sz="0" w:space="0" w:color="auto"/>
          </w:divBdr>
          <w:divsChild>
            <w:div w:id="215819454">
              <w:marLeft w:val="0"/>
              <w:marRight w:val="0"/>
              <w:marTop w:val="0"/>
              <w:marBottom w:val="0"/>
              <w:divBdr>
                <w:top w:val="none" w:sz="0" w:space="0" w:color="auto"/>
                <w:left w:val="none" w:sz="0" w:space="0" w:color="auto"/>
                <w:bottom w:val="none" w:sz="0" w:space="0" w:color="auto"/>
                <w:right w:val="none" w:sz="0" w:space="0" w:color="auto"/>
              </w:divBdr>
              <w:divsChild>
                <w:div w:id="215819788">
                  <w:marLeft w:val="0"/>
                  <w:marRight w:val="0"/>
                  <w:marTop w:val="0"/>
                  <w:marBottom w:val="0"/>
                  <w:divBdr>
                    <w:top w:val="none" w:sz="0" w:space="0" w:color="auto"/>
                    <w:left w:val="none" w:sz="0" w:space="0" w:color="auto"/>
                    <w:bottom w:val="none" w:sz="0" w:space="0" w:color="auto"/>
                    <w:right w:val="none" w:sz="0" w:space="0" w:color="auto"/>
                  </w:divBdr>
                  <w:divsChild>
                    <w:div w:id="215819741">
                      <w:marLeft w:val="0"/>
                      <w:marRight w:val="0"/>
                      <w:marTop w:val="0"/>
                      <w:marBottom w:val="0"/>
                      <w:divBdr>
                        <w:top w:val="none" w:sz="0" w:space="0" w:color="auto"/>
                        <w:left w:val="none" w:sz="0" w:space="0" w:color="auto"/>
                        <w:bottom w:val="none" w:sz="0" w:space="0" w:color="auto"/>
                        <w:right w:val="none" w:sz="0" w:space="0" w:color="auto"/>
                      </w:divBdr>
                      <w:divsChild>
                        <w:div w:id="215819657">
                          <w:marLeft w:val="0"/>
                          <w:marRight w:val="0"/>
                          <w:marTop w:val="0"/>
                          <w:marBottom w:val="0"/>
                          <w:divBdr>
                            <w:top w:val="none" w:sz="0" w:space="0" w:color="auto"/>
                            <w:left w:val="none" w:sz="0" w:space="0" w:color="auto"/>
                            <w:bottom w:val="none" w:sz="0" w:space="0" w:color="auto"/>
                            <w:right w:val="none" w:sz="0" w:space="0" w:color="auto"/>
                          </w:divBdr>
                          <w:divsChild>
                            <w:div w:id="215819840">
                              <w:marLeft w:val="0"/>
                              <w:marRight w:val="0"/>
                              <w:marTop w:val="0"/>
                              <w:marBottom w:val="0"/>
                              <w:divBdr>
                                <w:top w:val="none" w:sz="0" w:space="0" w:color="auto"/>
                                <w:left w:val="none" w:sz="0" w:space="0" w:color="auto"/>
                                <w:bottom w:val="none" w:sz="0" w:space="0" w:color="auto"/>
                                <w:right w:val="none" w:sz="0" w:space="0" w:color="auto"/>
                              </w:divBdr>
                              <w:divsChild>
                                <w:div w:id="215819864">
                                  <w:marLeft w:val="0"/>
                                  <w:marRight w:val="0"/>
                                  <w:marTop w:val="0"/>
                                  <w:marBottom w:val="0"/>
                                  <w:divBdr>
                                    <w:top w:val="none" w:sz="0" w:space="0" w:color="auto"/>
                                    <w:left w:val="none" w:sz="0" w:space="0" w:color="auto"/>
                                    <w:bottom w:val="none" w:sz="0" w:space="0" w:color="auto"/>
                                    <w:right w:val="none" w:sz="0" w:space="0" w:color="auto"/>
                                  </w:divBdr>
                                  <w:divsChild>
                                    <w:div w:id="2158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23">
      <w:marLeft w:val="0"/>
      <w:marRight w:val="0"/>
      <w:marTop w:val="0"/>
      <w:marBottom w:val="0"/>
      <w:divBdr>
        <w:top w:val="none" w:sz="0" w:space="0" w:color="auto"/>
        <w:left w:val="none" w:sz="0" w:space="0" w:color="auto"/>
        <w:bottom w:val="none" w:sz="0" w:space="0" w:color="auto"/>
        <w:right w:val="none" w:sz="0" w:space="0" w:color="auto"/>
      </w:divBdr>
      <w:divsChild>
        <w:div w:id="215819694">
          <w:marLeft w:val="0"/>
          <w:marRight w:val="0"/>
          <w:marTop w:val="100"/>
          <w:marBottom w:val="100"/>
          <w:divBdr>
            <w:top w:val="none" w:sz="0" w:space="0" w:color="auto"/>
            <w:left w:val="none" w:sz="0" w:space="0" w:color="auto"/>
            <w:bottom w:val="none" w:sz="0" w:space="0" w:color="auto"/>
            <w:right w:val="none" w:sz="0" w:space="0" w:color="auto"/>
          </w:divBdr>
          <w:divsChild>
            <w:div w:id="215819447">
              <w:marLeft w:val="0"/>
              <w:marRight w:val="0"/>
              <w:marTop w:val="0"/>
              <w:marBottom w:val="0"/>
              <w:divBdr>
                <w:top w:val="none" w:sz="0" w:space="0" w:color="auto"/>
                <w:left w:val="none" w:sz="0" w:space="0" w:color="auto"/>
                <w:bottom w:val="none" w:sz="0" w:space="0" w:color="auto"/>
                <w:right w:val="none" w:sz="0" w:space="0" w:color="auto"/>
              </w:divBdr>
              <w:divsChild>
                <w:div w:id="215819708">
                  <w:marLeft w:val="0"/>
                  <w:marRight w:val="0"/>
                  <w:marTop w:val="0"/>
                  <w:marBottom w:val="0"/>
                  <w:divBdr>
                    <w:top w:val="none" w:sz="0" w:space="0" w:color="auto"/>
                    <w:left w:val="none" w:sz="0" w:space="0" w:color="auto"/>
                    <w:bottom w:val="none" w:sz="0" w:space="0" w:color="auto"/>
                    <w:right w:val="none" w:sz="0" w:space="0" w:color="auto"/>
                  </w:divBdr>
                  <w:divsChild>
                    <w:div w:id="215819671">
                      <w:marLeft w:val="0"/>
                      <w:marRight w:val="0"/>
                      <w:marTop w:val="0"/>
                      <w:marBottom w:val="0"/>
                      <w:divBdr>
                        <w:top w:val="none" w:sz="0" w:space="0" w:color="auto"/>
                        <w:left w:val="none" w:sz="0" w:space="0" w:color="auto"/>
                        <w:bottom w:val="none" w:sz="0" w:space="0" w:color="auto"/>
                        <w:right w:val="none" w:sz="0" w:space="0" w:color="auto"/>
                      </w:divBdr>
                      <w:divsChild>
                        <w:div w:id="215819737">
                          <w:marLeft w:val="0"/>
                          <w:marRight w:val="0"/>
                          <w:marTop w:val="0"/>
                          <w:marBottom w:val="0"/>
                          <w:divBdr>
                            <w:top w:val="none" w:sz="0" w:space="0" w:color="auto"/>
                            <w:left w:val="none" w:sz="0" w:space="0" w:color="auto"/>
                            <w:bottom w:val="none" w:sz="0" w:space="0" w:color="auto"/>
                            <w:right w:val="none" w:sz="0" w:space="0" w:color="auto"/>
                          </w:divBdr>
                          <w:divsChild>
                            <w:div w:id="215819484">
                              <w:marLeft w:val="0"/>
                              <w:marRight w:val="0"/>
                              <w:marTop w:val="0"/>
                              <w:marBottom w:val="0"/>
                              <w:divBdr>
                                <w:top w:val="none" w:sz="0" w:space="0" w:color="auto"/>
                                <w:left w:val="none" w:sz="0" w:space="0" w:color="auto"/>
                                <w:bottom w:val="none" w:sz="0" w:space="0" w:color="auto"/>
                                <w:right w:val="none" w:sz="0" w:space="0" w:color="auto"/>
                              </w:divBdr>
                              <w:divsChild>
                                <w:div w:id="215819505">
                                  <w:marLeft w:val="0"/>
                                  <w:marRight w:val="0"/>
                                  <w:marTop w:val="0"/>
                                  <w:marBottom w:val="0"/>
                                  <w:divBdr>
                                    <w:top w:val="none" w:sz="0" w:space="0" w:color="auto"/>
                                    <w:left w:val="none" w:sz="0" w:space="0" w:color="auto"/>
                                    <w:bottom w:val="none" w:sz="0" w:space="0" w:color="auto"/>
                                    <w:right w:val="none" w:sz="0" w:space="0" w:color="auto"/>
                                  </w:divBdr>
                                  <w:divsChild>
                                    <w:div w:id="215819854">
                                      <w:marLeft w:val="0"/>
                                      <w:marRight w:val="0"/>
                                      <w:marTop w:val="0"/>
                                      <w:marBottom w:val="0"/>
                                      <w:divBdr>
                                        <w:top w:val="none" w:sz="0" w:space="0" w:color="auto"/>
                                        <w:left w:val="none" w:sz="0" w:space="0" w:color="auto"/>
                                        <w:bottom w:val="none" w:sz="0" w:space="0" w:color="auto"/>
                                        <w:right w:val="none" w:sz="0" w:space="0" w:color="auto"/>
                                      </w:divBdr>
                                      <w:divsChild>
                                        <w:div w:id="215819446">
                                          <w:marLeft w:val="0"/>
                                          <w:marRight w:val="0"/>
                                          <w:marTop w:val="0"/>
                                          <w:marBottom w:val="0"/>
                                          <w:divBdr>
                                            <w:top w:val="none" w:sz="0" w:space="0" w:color="auto"/>
                                            <w:left w:val="none" w:sz="0" w:space="0" w:color="auto"/>
                                            <w:bottom w:val="none" w:sz="0" w:space="0" w:color="auto"/>
                                            <w:right w:val="none" w:sz="0" w:space="0" w:color="auto"/>
                                          </w:divBdr>
                                          <w:divsChild>
                                            <w:div w:id="215819583">
                                              <w:marLeft w:val="0"/>
                                              <w:marRight w:val="0"/>
                                              <w:marTop w:val="0"/>
                                              <w:marBottom w:val="0"/>
                                              <w:divBdr>
                                                <w:top w:val="none" w:sz="0" w:space="0" w:color="auto"/>
                                                <w:left w:val="none" w:sz="0" w:space="0" w:color="auto"/>
                                                <w:bottom w:val="none" w:sz="0" w:space="0" w:color="auto"/>
                                                <w:right w:val="none" w:sz="0" w:space="0" w:color="auto"/>
                                              </w:divBdr>
                                              <w:divsChild>
                                                <w:div w:id="215819800">
                                                  <w:marLeft w:val="0"/>
                                                  <w:marRight w:val="0"/>
                                                  <w:marTop w:val="0"/>
                                                  <w:marBottom w:val="0"/>
                                                  <w:divBdr>
                                                    <w:top w:val="none" w:sz="0" w:space="0" w:color="auto"/>
                                                    <w:left w:val="none" w:sz="0" w:space="0" w:color="auto"/>
                                                    <w:bottom w:val="none" w:sz="0" w:space="0" w:color="auto"/>
                                                    <w:right w:val="none" w:sz="0" w:space="0" w:color="auto"/>
                                                  </w:divBdr>
                                                  <w:divsChild>
                                                    <w:div w:id="215819506">
                                                      <w:marLeft w:val="0"/>
                                                      <w:marRight w:val="0"/>
                                                      <w:marTop w:val="0"/>
                                                      <w:marBottom w:val="0"/>
                                                      <w:divBdr>
                                                        <w:top w:val="none" w:sz="0" w:space="0" w:color="auto"/>
                                                        <w:left w:val="none" w:sz="0" w:space="0" w:color="auto"/>
                                                        <w:bottom w:val="none" w:sz="0" w:space="0" w:color="auto"/>
                                                        <w:right w:val="none" w:sz="0" w:space="0" w:color="auto"/>
                                                      </w:divBdr>
                                                      <w:divsChild>
                                                        <w:div w:id="215819549">
                                                          <w:marLeft w:val="0"/>
                                                          <w:marRight w:val="0"/>
                                                          <w:marTop w:val="0"/>
                                                          <w:marBottom w:val="0"/>
                                                          <w:divBdr>
                                                            <w:top w:val="none" w:sz="0" w:space="0" w:color="auto"/>
                                                            <w:left w:val="none" w:sz="0" w:space="0" w:color="auto"/>
                                                            <w:bottom w:val="none" w:sz="0" w:space="0" w:color="auto"/>
                                                            <w:right w:val="none" w:sz="0" w:space="0" w:color="auto"/>
                                                          </w:divBdr>
                                                          <w:divsChild>
                                                            <w:div w:id="215819578">
                                                              <w:marLeft w:val="0"/>
                                                              <w:marRight w:val="0"/>
                                                              <w:marTop w:val="0"/>
                                                              <w:marBottom w:val="0"/>
                                                              <w:divBdr>
                                                                <w:top w:val="none" w:sz="0" w:space="0" w:color="auto"/>
                                                                <w:left w:val="none" w:sz="0" w:space="0" w:color="auto"/>
                                                                <w:bottom w:val="none" w:sz="0" w:space="0" w:color="auto"/>
                                                                <w:right w:val="none" w:sz="0" w:space="0" w:color="auto"/>
                                                              </w:divBdr>
                                                              <w:divsChild>
                                                                <w:div w:id="215819787">
                                                                  <w:marLeft w:val="0"/>
                                                                  <w:marRight w:val="0"/>
                                                                  <w:marTop w:val="0"/>
                                                                  <w:marBottom w:val="0"/>
                                                                  <w:divBdr>
                                                                    <w:top w:val="none" w:sz="0" w:space="0" w:color="auto"/>
                                                                    <w:left w:val="none" w:sz="0" w:space="0" w:color="auto"/>
                                                                    <w:bottom w:val="none" w:sz="0" w:space="0" w:color="auto"/>
                                                                    <w:right w:val="none" w:sz="0" w:space="0" w:color="auto"/>
                                                                  </w:divBdr>
                                                                  <w:divsChild>
                                                                    <w:div w:id="215819448">
                                                                      <w:marLeft w:val="0"/>
                                                                      <w:marRight w:val="0"/>
                                                                      <w:marTop w:val="0"/>
                                                                      <w:marBottom w:val="0"/>
                                                                      <w:divBdr>
                                                                        <w:top w:val="none" w:sz="0" w:space="0" w:color="auto"/>
                                                                        <w:left w:val="none" w:sz="0" w:space="0" w:color="auto"/>
                                                                        <w:bottom w:val="none" w:sz="0" w:space="0" w:color="auto"/>
                                                                        <w:right w:val="none" w:sz="0" w:space="0" w:color="auto"/>
                                                                      </w:divBdr>
                                                                      <w:divsChild>
                                                                        <w:div w:id="215819606">
                                                                          <w:marLeft w:val="0"/>
                                                                          <w:marRight w:val="0"/>
                                                                          <w:marTop w:val="0"/>
                                                                          <w:marBottom w:val="0"/>
                                                                          <w:divBdr>
                                                                            <w:top w:val="none" w:sz="0" w:space="0" w:color="auto"/>
                                                                            <w:left w:val="none" w:sz="0" w:space="0" w:color="auto"/>
                                                                            <w:bottom w:val="none" w:sz="0" w:space="0" w:color="auto"/>
                                                                            <w:right w:val="none" w:sz="0" w:space="0" w:color="auto"/>
                                                                          </w:divBdr>
                                                                          <w:divsChild>
                                                                            <w:div w:id="215819656">
                                                                              <w:marLeft w:val="0"/>
                                                                              <w:marRight w:val="0"/>
                                                                              <w:marTop w:val="0"/>
                                                                              <w:marBottom w:val="0"/>
                                                                              <w:divBdr>
                                                                                <w:top w:val="none" w:sz="0" w:space="0" w:color="auto"/>
                                                                                <w:left w:val="none" w:sz="0" w:space="0" w:color="auto"/>
                                                                                <w:bottom w:val="none" w:sz="0" w:space="0" w:color="auto"/>
                                                                                <w:right w:val="none" w:sz="0" w:space="0" w:color="auto"/>
                                                                              </w:divBdr>
                                                                              <w:divsChild>
                                                                                <w:div w:id="215819608">
                                                                                  <w:marLeft w:val="0"/>
                                                                                  <w:marRight w:val="0"/>
                                                                                  <w:marTop w:val="0"/>
                                                                                  <w:marBottom w:val="0"/>
                                                                                  <w:divBdr>
                                                                                    <w:top w:val="none" w:sz="0" w:space="0" w:color="auto"/>
                                                                                    <w:left w:val="none" w:sz="0" w:space="0" w:color="auto"/>
                                                                                    <w:bottom w:val="none" w:sz="0" w:space="0" w:color="auto"/>
                                                                                    <w:right w:val="none" w:sz="0" w:space="0" w:color="auto"/>
                                                                                  </w:divBdr>
                                                                                  <w:divsChild>
                                                                                    <w:div w:id="2158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9842">
      <w:marLeft w:val="0"/>
      <w:marRight w:val="0"/>
      <w:marTop w:val="0"/>
      <w:marBottom w:val="0"/>
      <w:divBdr>
        <w:top w:val="none" w:sz="0" w:space="0" w:color="auto"/>
        <w:left w:val="none" w:sz="0" w:space="0" w:color="auto"/>
        <w:bottom w:val="none" w:sz="0" w:space="0" w:color="auto"/>
        <w:right w:val="none" w:sz="0" w:space="0" w:color="auto"/>
      </w:divBdr>
      <w:divsChild>
        <w:div w:id="215819474">
          <w:marLeft w:val="1"/>
          <w:marRight w:val="0"/>
          <w:marTop w:val="0"/>
          <w:marBottom w:val="0"/>
          <w:divBdr>
            <w:top w:val="single" w:sz="6" w:space="0" w:color="FFFFFF"/>
            <w:left w:val="none" w:sz="0" w:space="0" w:color="auto"/>
            <w:bottom w:val="none" w:sz="0" w:space="0" w:color="auto"/>
            <w:right w:val="none" w:sz="0" w:space="0" w:color="auto"/>
          </w:divBdr>
          <w:divsChild>
            <w:div w:id="2158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9850">
      <w:marLeft w:val="0"/>
      <w:marRight w:val="0"/>
      <w:marTop w:val="0"/>
      <w:marBottom w:val="0"/>
      <w:divBdr>
        <w:top w:val="none" w:sz="0" w:space="0" w:color="auto"/>
        <w:left w:val="none" w:sz="0" w:space="0" w:color="auto"/>
        <w:bottom w:val="none" w:sz="0" w:space="0" w:color="auto"/>
        <w:right w:val="none" w:sz="0" w:space="0" w:color="auto"/>
      </w:divBdr>
      <w:divsChild>
        <w:div w:id="215819716">
          <w:marLeft w:val="0"/>
          <w:marRight w:val="0"/>
          <w:marTop w:val="0"/>
          <w:marBottom w:val="0"/>
          <w:divBdr>
            <w:top w:val="none" w:sz="0" w:space="0" w:color="auto"/>
            <w:left w:val="none" w:sz="0" w:space="0" w:color="auto"/>
            <w:bottom w:val="none" w:sz="0" w:space="0" w:color="auto"/>
            <w:right w:val="none" w:sz="0" w:space="0" w:color="auto"/>
          </w:divBdr>
          <w:divsChild>
            <w:div w:id="215819581">
              <w:marLeft w:val="0"/>
              <w:marRight w:val="0"/>
              <w:marTop w:val="0"/>
              <w:marBottom w:val="0"/>
              <w:divBdr>
                <w:top w:val="single" w:sz="2" w:space="0" w:color="CCCCCC"/>
                <w:left w:val="single" w:sz="6" w:space="11" w:color="CCCCCC"/>
                <w:bottom w:val="single" w:sz="6" w:space="0" w:color="CCCCCC"/>
                <w:right w:val="single" w:sz="6" w:space="11" w:color="CCCCCC"/>
              </w:divBdr>
              <w:divsChild>
                <w:div w:id="21581964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15819858">
      <w:marLeft w:val="0"/>
      <w:marRight w:val="0"/>
      <w:marTop w:val="0"/>
      <w:marBottom w:val="0"/>
      <w:divBdr>
        <w:top w:val="none" w:sz="0" w:space="0" w:color="auto"/>
        <w:left w:val="none" w:sz="0" w:space="0" w:color="auto"/>
        <w:bottom w:val="none" w:sz="0" w:space="0" w:color="auto"/>
        <w:right w:val="none" w:sz="0" w:space="0" w:color="auto"/>
      </w:divBdr>
      <w:divsChild>
        <w:div w:id="215819791">
          <w:marLeft w:val="0"/>
          <w:marRight w:val="1"/>
          <w:marTop w:val="0"/>
          <w:marBottom w:val="0"/>
          <w:divBdr>
            <w:top w:val="none" w:sz="0" w:space="0" w:color="auto"/>
            <w:left w:val="none" w:sz="0" w:space="0" w:color="auto"/>
            <w:bottom w:val="none" w:sz="0" w:space="0" w:color="auto"/>
            <w:right w:val="none" w:sz="0" w:space="0" w:color="auto"/>
          </w:divBdr>
          <w:divsChild>
            <w:div w:id="215819675">
              <w:marLeft w:val="0"/>
              <w:marRight w:val="0"/>
              <w:marTop w:val="0"/>
              <w:marBottom w:val="0"/>
              <w:divBdr>
                <w:top w:val="none" w:sz="0" w:space="0" w:color="auto"/>
                <w:left w:val="none" w:sz="0" w:space="0" w:color="auto"/>
                <w:bottom w:val="none" w:sz="0" w:space="0" w:color="auto"/>
                <w:right w:val="none" w:sz="0" w:space="0" w:color="auto"/>
              </w:divBdr>
              <w:divsChild>
                <w:div w:id="215819607">
                  <w:marLeft w:val="0"/>
                  <w:marRight w:val="1"/>
                  <w:marTop w:val="0"/>
                  <w:marBottom w:val="0"/>
                  <w:divBdr>
                    <w:top w:val="none" w:sz="0" w:space="0" w:color="auto"/>
                    <w:left w:val="none" w:sz="0" w:space="0" w:color="auto"/>
                    <w:bottom w:val="none" w:sz="0" w:space="0" w:color="auto"/>
                    <w:right w:val="none" w:sz="0" w:space="0" w:color="auto"/>
                  </w:divBdr>
                  <w:divsChild>
                    <w:div w:id="215819700">
                      <w:marLeft w:val="0"/>
                      <w:marRight w:val="0"/>
                      <w:marTop w:val="0"/>
                      <w:marBottom w:val="0"/>
                      <w:divBdr>
                        <w:top w:val="none" w:sz="0" w:space="0" w:color="auto"/>
                        <w:left w:val="none" w:sz="0" w:space="0" w:color="auto"/>
                        <w:bottom w:val="none" w:sz="0" w:space="0" w:color="auto"/>
                        <w:right w:val="none" w:sz="0" w:space="0" w:color="auto"/>
                      </w:divBdr>
                      <w:divsChild>
                        <w:div w:id="215819724">
                          <w:marLeft w:val="0"/>
                          <w:marRight w:val="0"/>
                          <w:marTop w:val="0"/>
                          <w:marBottom w:val="0"/>
                          <w:divBdr>
                            <w:top w:val="none" w:sz="0" w:space="0" w:color="auto"/>
                            <w:left w:val="none" w:sz="0" w:space="0" w:color="auto"/>
                            <w:bottom w:val="none" w:sz="0" w:space="0" w:color="auto"/>
                            <w:right w:val="none" w:sz="0" w:space="0" w:color="auto"/>
                          </w:divBdr>
                          <w:divsChild>
                            <w:div w:id="215819620">
                              <w:marLeft w:val="0"/>
                              <w:marRight w:val="0"/>
                              <w:marTop w:val="120"/>
                              <w:marBottom w:val="360"/>
                              <w:divBdr>
                                <w:top w:val="none" w:sz="0" w:space="0" w:color="auto"/>
                                <w:left w:val="none" w:sz="0" w:space="0" w:color="auto"/>
                                <w:bottom w:val="none" w:sz="0" w:space="0" w:color="auto"/>
                                <w:right w:val="none" w:sz="0" w:space="0" w:color="auto"/>
                              </w:divBdr>
                              <w:divsChild>
                                <w:div w:id="215819798">
                                  <w:marLeft w:val="0"/>
                                  <w:marRight w:val="0"/>
                                  <w:marTop w:val="0"/>
                                  <w:marBottom w:val="0"/>
                                  <w:divBdr>
                                    <w:top w:val="none" w:sz="0" w:space="0" w:color="auto"/>
                                    <w:left w:val="none" w:sz="0" w:space="0" w:color="auto"/>
                                    <w:bottom w:val="none" w:sz="0" w:space="0" w:color="auto"/>
                                    <w:right w:val="none" w:sz="0" w:space="0" w:color="auto"/>
                                  </w:divBdr>
                                  <w:divsChild>
                                    <w:div w:id="2158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72">
      <w:marLeft w:val="0"/>
      <w:marRight w:val="0"/>
      <w:marTop w:val="0"/>
      <w:marBottom w:val="0"/>
      <w:divBdr>
        <w:top w:val="none" w:sz="0" w:space="0" w:color="auto"/>
        <w:left w:val="none" w:sz="0" w:space="0" w:color="auto"/>
        <w:bottom w:val="none" w:sz="0" w:space="0" w:color="auto"/>
        <w:right w:val="none" w:sz="0" w:space="0" w:color="auto"/>
      </w:divBdr>
      <w:divsChild>
        <w:div w:id="215819480">
          <w:marLeft w:val="720"/>
          <w:marRight w:val="0"/>
          <w:marTop w:val="0"/>
          <w:marBottom w:val="0"/>
          <w:divBdr>
            <w:top w:val="none" w:sz="0" w:space="0" w:color="auto"/>
            <w:left w:val="none" w:sz="0" w:space="0" w:color="auto"/>
            <w:bottom w:val="none" w:sz="0" w:space="0" w:color="auto"/>
            <w:right w:val="none" w:sz="0" w:space="0" w:color="auto"/>
          </w:divBdr>
        </w:div>
        <w:div w:id="215819558">
          <w:marLeft w:val="720"/>
          <w:marRight w:val="0"/>
          <w:marTop w:val="0"/>
          <w:marBottom w:val="0"/>
          <w:divBdr>
            <w:top w:val="none" w:sz="0" w:space="0" w:color="auto"/>
            <w:left w:val="none" w:sz="0" w:space="0" w:color="auto"/>
            <w:bottom w:val="none" w:sz="0" w:space="0" w:color="auto"/>
            <w:right w:val="none" w:sz="0" w:space="0" w:color="auto"/>
          </w:divBdr>
        </w:div>
      </w:divsChild>
    </w:div>
    <w:div w:id="215819875">
      <w:marLeft w:val="0"/>
      <w:marRight w:val="0"/>
      <w:marTop w:val="0"/>
      <w:marBottom w:val="0"/>
      <w:divBdr>
        <w:top w:val="none" w:sz="0" w:space="0" w:color="auto"/>
        <w:left w:val="none" w:sz="0" w:space="0" w:color="auto"/>
        <w:bottom w:val="none" w:sz="0" w:space="0" w:color="auto"/>
        <w:right w:val="none" w:sz="0" w:space="0" w:color="auto"/>
      </w:divBdr>
      <w:divsChild>
        <w:div w:id="215819846">
          <w:marLeft w:val="0"/>
          <w:marRight w:val="1"/>
          <w:marTop w:val="0"/>
          <w:marBottom w:val="0"/>
          <w:divBdr>
            <w:top w:val="none" w:sz="0" w:space="0" w:color="auto"/>
            <w:left w:val="none" w:sz="0" w:space="0" w:color="auto"/>
            <w:bottom w:val="none" w:sz="0" w:space="0" w:color="auto"/>
            <w:right w:val="none" w:sz="0" w:space="0" w:color="auto"/>
          </w:divBdr>
          <w:divsChild>
            <w:div w:id="215819538">
              <w:marLeft w:val="0"/>
              <w:marRight w:val="0"/>
              <w:marTop w:val="0"/>
              <w:marBottom w:val="0"/>
              <w:divBdr>
                <w:top w:val="none" w:sz="0" w:space="0" w:color="auto"/>
                <w:left w:val="none" w:sz="0" w:space="0" w:color="auto"/>
                <w:bottom w:val="none" w:sz="0" w:space="0" w:color="auto"/>
                <w:right w:val="none" w:sz="0" w:space="0" w:color="auto"/>
              </w:divBdr>
              <w:divsChild>
                <w:div w:id="215819740">
                  <w:marLeft w:val="0"/>
                  <w:marRight w:val="1"/>
                  <w:marTop w:val="0"/>
                  <w:marBottom w:val="0"/>
                  <w:divBdr>
                    <w:top w:val="none" w:sz="0" w:space="0" w:color="auto"/>
                    <w:left w:val="none" w:sz="0" w:space="0" w:color="auto"/>
                    <w:bottom w:val="none" w:sz="0" w:space="0" w:color="auto"/>
                    <w:right w:val="none" w:sz="0" w:space="0" w:color="auto"/>
                  </w:divBdr>
                  <w:divsChild>
                    <w:div w:id="215819574">
                      <w:marLeft w:val="0"/>
                      <w:marRight w:val="0"/>
                      <w:marTop w:val="0"/>
                      <w:marBottom w:val="0"/>
                      <w:divBdr>
                        <w:top w:val="none" w:sz="0" w:space="0" w:color="auto"/>
                        <w:left w:val="none" w:sz="0" w:space="0" w:color="auto"/>
                        <w:bottom w:val="none" w:sz="0" w:space="0" w:color="auto"/>
                        <w:right w:val="none" w:sz="0" w:space="0" w:color="auto"/>
                      </w:divBdr>
                      <w:divsChild>
                        <w:div w:id="215819734">
                          <w:marLeft w:val="0"/>
                          <w:marRight w:val="0"/>
                          <w:marTop w:val="0"/>
                          <w:marBottom w:val="0"/>
                          <w:divBdr>
                            <w:top w:val="none" w:sz="0" w:space="0" w:color="auto"/>
                            <w:left w:val="none" w:sz="0" w:space="0" w:color="auto"/>
                            <w:bottom w:val="none" w:sz="0" w:space="0" w:color="auto"/>
                            <w:right w:val="none" w:sz="0" w:space="0" w:color="auto"/>
                          </w:divBdr>
                          <w:divsChild>
                            <w:div w:id="215819865">
                              <w:marLeft w:val="0"/>
                              <w:marRight w:val="0"/>
                              <w:marTop w:val="120"/>
                              <w:marBottom w:val="360"/>
                              <w:divBdr>
                                <w:top w:val="none" w:sz="0" w:space="0" w:color="auto"/>
                                <w:left w:val="none" w:sz="0" w:space="0" w:color="auto"/>
                                <w:bottom w:val="none" w:sz="0" w:space="0" w:color="auto"/>
                                <w:right w:val="none" w:sz="0" w:space="0" w:color="auto"/>
                              </w:divBdr>
                              <w:divsChild>
                                <w:div w:id="215819483">
                                  <w:marLeft w:val="0"/>
                                  <w:marRight w:val="0"/>
                                  <w:marTop w:val="0"/>
                                  <w:marBottom w:val="0"/>
                                  <w:divBdr>
                                    <w:top w:val="none" w:sz="0" w:space="0" w:color="auto"/>
                                    <w:left w:val="none" w:sz="0" w:space="0" w:color="auto"/>
                                    <w:bottom w:val="none" w:sz="0" w:space="0" w:color="auto"/>
                                    <w:right w:val="none" w:sz="0" w:space="0" w:color="auto"/>
                                  </w:divBdr>
                                  <w:divsChild>
                                    <w:div w:id="2158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19883">
      <w:marLeft w:val="0"/>
      <w:marRight w:val="0"/>
      <w:marTop w:val="0"/>
      <w:marBottom w:val="0"/>
      <w:divBdr>
        <w:top w:val="none" w:sz="0" w:space="0" w:color="auto"/>
        <w:left w:val="none" w:sz="0" w:space="0" w:color="auto"/>
        <w:bottom w:val="none" w:sz="0" w:space="0" w:color="auto"/>
        <w:right w:val="none" w:sz="0" w:space="0" w:color="auto"/>
      </w:divBdr>
      <w:divsChild>
        <w:div w:id="215819732">
          <w:marLeft w:val="0"/>
          <w:marRight w:val="1"/>
          <w:marTop w:val="0"/>
          <w:marBottom w:val="0"/>
          <w:divBdr>
            <w:top w:val="none" w:sz="0" w:space="0" w:color="auto"/>
            <w:left w:val="none" w:sz="0" w:space="0" w:color="auto"/>
            <w:bottom w:val="none" w:sz="0" w:space="0" w:color="auto"/>
            <w:right w:val="none" w:sz="0" w:space="0" w:color="auto"/>
          </w:divBdr>
          <w:divsChild>
            <w:div w:id="215819508">
              <w:marLeft w:val="0"/>
              <w:marRight w:val="0"/>
              <w:marTop w:val="0"/>
              <w:marBottom w:val="0"/>
              <w:divBdr>
                <w:top w:val="none" w:sz="0" w:space="0" w:color="auto"/>
                <w:left w:val="none" w:sz="0" w:space="0" w:color="auto"/>
                <w:bottom w:val="none" w:sz="0" w:space="0" w:color="auto"/>
                <w:right w:val="none" w:sz="0" w:space="0" w:color="auto"/>
              </w:divBdr>
              <w:divsChild>
                <w:div w:id="215819664">
                  <w:marLeft w:val="0"/>
                  <w:marRight w:val="1"/>
                  <w:marTop w:val="0"/>
                  <w:marBottom w:val="0"/>
                  <w:divBdr>
                    <w:top w:val="none" w:sz="0" w:space="0" w:color="auto"/>
                    <w:left w:val="none" w:sz="0" w:space="0" w:color="auto"/>
                    <w:bottom w:val="none" w:sz="0" w:space="0" w:color="auto"/>
                    <w:right w:val="none" w:sz="0" w:space="0" w:color="auto"/>
                  </w:divBdr>
                  <w:divsChild>
                    <w:div w:id="215819679">
                      <w:marLeft w:val="0"/>
                      <w:marRight w:val="0"/>
                      <w:marTop w:val="0"/>
                      <w:marBottom w:val="0"/>
                      <w:divBdr>
                        <w:top w:val="none" w:sz="0" w:space="0" w:color="auto"/>
                        <w:left w:val="none" w:sz="0" w:space="0" w:color="auto"/>
                        <w:bottom w:val="none" w:sz="0" w:space="0" w:color="auto"/>
                        <w:right w:val="none" w:sz="0" w:space="0" w:color="auto"/>
                      </w:divBdr>
                      <w:divsChild>
                        <w:div w:id="215819767">
                          <w:marLeft w:val="0"/>
                          <w:marRight w:val="0"/>
                          <w:marTop w:val="0"/>
                          <w:marBottom w:val="0"/>
                          <w:divBdr>
                            <w:top w:val="none" w:sz="0" w:space="0" w:color="auto"/>
                            <w:left w:val="none" w:sz="0" w:space="0" w:color="auto"/>
                            <w:bottom w:val="none" w:sz="0" w:space="0" w:color="auto"/>
                            <w:right w:val="none" w:sz="0" w:space="0" w:color="auto"/>
                          </w:divBdr>
                          <w:divsChild>
                            <w:div w:id="215819572">
                              <w:marLeft w:val="0"/>
                              <w:marRight w:val="0"/>
                              <w:marTop w:val="120"/>
                              <w:marBottom w:val="360"/>
                              <w:divBdr>
                                <w:top w:val="none" w:sz="0" w:space="0" w:color="auto"/>
                                <w:left w:val="none" w:sz="0" w:space="0" w:color="auto"/>
                                <w:bottom w:val="none" w:sz="0" w:space="0" w:color="auto"/>
                                <w:right w:val="none" w:sz="0" w:space="0" w:color="auto"/>
                              </w:divBdr>
                              <w:divsChild>
                                <w:div w:id="215819623">
                                  <w:marLeft w:val="0"/>
                                  <w:marRight w:val="0"/>
                                  <w:marTop w:val="0"/>
                                  <w:marBottom w:val="0"/>
                                  <w:divBdr>
                                    <w:top w:val="none" w:sz="0" w:space="0" w:color="auto"/>
                                    <w:left w:val="none" w:sz="0" w:space="0" w:color="auto"/>
                                    <w:bottom w:val="none" w:sz="0" w:space="0" w:color="auto"/>
                                    <w:right w:val="none" w:sz="0" w:space="0" w:color="auto"/>
                                  </w:divBdr>
                                  <w:divsChild>
                                    <w:div w:id="2158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lam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20BD-DA50-4508-BC0F-F63F7ADF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3064</Words>
  <Characters>17469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Dear author,</vt:lpstr>
    </vt:vector>
  </TitlesOfParts>
  <Company>Hewlett-Packard</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creator>Vincenzo</dc:creator>
  <cp:lastModifiedBy>LS Ma</cp:lastModifiedBy>
  <cp:revision>2</cp:revision>
  <cp:lastPrinted>2014-10-30T17:56:00Z</cp:lastPrinted>
  <dcterms:created xsi:type="dcterms:W3CDTF">2015-01-30T02:29:00Z</dcterms:created>
  <dcterms:modified xsi:type="dcterms:W3CDTF">2015-01-30T02:29:00Z</dcterms:modified>
</cp:coreProperties>
</file>