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CC" w:rsidRPr="00E80C53" w:rsidRDefault="00D860CC" w:rsidP="00E80C53">
      <w:pPr>
        <w:spacing w:line="360" w:lineRule="auto"/>
        <w:jc w:val="both"/>
        <w:rPr>
          <w:rFonts w:ascii="Book Antiqua" w:hAnsi="Book Antiqua" w:cs="Tahoma"/>
          <w:b/>
          <w:color w:val="000000"/>
        </w:rPr>
      </w:pPr>
      <w:r w:rsidRPr="00E80C53">
        <w:rPr>
          <w:rFonts w:ascii="Book Antiqua" w:hAnsi="Book Antiqua" w:cs="Tahoma"/>
          <w:b/>
          <w:color w:val="0000FF"/>
        </w:rPr>
        <w:t xml:space="preserve">Name of journal: </w:t>
      </w:r>
      <w:r w:rsidRPr="00E80C53">
        <w:rPr>
          <w:rFonts w:ascii="Book Antiqua" w:hAnsi="Book Antiqua" w:cs="Tahoma"/>
          <w:b/>
          <w:color w:val="000000"/>
        </w:rPr>
        <w:t>World Journal of Gastroenterology</w:t>
      </w:r>
    </w:p>
    <w:p w:rsidR="00D860CC" w:rsidRPr="00E80C53" w:rsidRDefault="00D860CC" w:rsidP="00E80C53">
      <w:pPr>
        <w:spacing w:line="360" w:lineRule="auto"/>
        <w:jc w:val="both"/>
        <w:rPr>
          <w:rFonts w:ascii="Book Antiqua" w:hAnsi="Book Antiqua" w:cs="Tahoma"/>
          <w:b/>
          <w:color w:val="0000FF"/>
          <w:lang w:eastAsia="zh-CN"/>
        </w:rPr>
      </w:pPr>
      <w:r w:rsidRPr="00E80C53">
        <w:rPr>
          <w:rFonts w:ascii="Book Antiqua" w:hAnsi="Book Antiqua" w:cs="Tahoma"/>
          <w:b/>
          <w:color w:val="0000FF"/>
        </w:rPr>
        <w:t xml:space="preserve">ESPS Manuscript NO: </w:t>
      </w:r>
      <w:r w:rsidRPr="00E80C53">
        <w:rPr>
          <w:rFonts w:ascii="Book Antiqua" w:hAnsi="Book Antiqua" w:cs="Tahoma"/>
          <w:b/>
          <w:color w:val="0000FF"/>
          <w:lang w:eastAsia="zh-CN"/>
        </w:rPr>
        <w:t>15117</w:t>
      </w:r>
    </w:p>
    <w:p w:rsidR="00D860CC" w:rsidRPr="00E80C53" w:rsidRDefault="00D860CC" w:rsidP="00E80C53">
      <w:pPr>
        <w:spacing w:line="360" w:lineRule="auto"/>
        <w:jc w:val="both"/>
        <w:rPr>
          <w:rFonts w:ascii="Book Antiqua" w:hAnsi="Book Antiqua"/>
          <w:b/>
          <w:lang w:eastAsia="zh-CN"/>
        </w:rPr>
      </w:pPr>
      <w:r w:rsidRPr="00E80C53">
        <w:rPr>
          <w:rFonts w:ascii="Book Antiqua" w:hAnsi="Book Antiqua" w:cs="Tahoma"/>
          <w:b/>
          <w:color w:val="0000FF"/>
        </w:rPr>
        <w:t>Columns:</w:t>
      </w:r>
      <w:r w:rsidRPr="00E80C53">
        <w:rPr>
          <w:rFonts w:ascii="Book Antiqua" w:hAnsi="Book Antiqua"/>
          <w:b/>
        </w:rPr>
        <w:t xml:space="preserve"> </w:t>
      </w:r>
      <w:r w:rsidR="00BB5320">
        <w:rPr>
          <w:rFonts w:ascii="Book Antiqua" w:hAnsi="Book Antiqua"/>
          <w:b/>
        </w:rPr>
        <w:t>ORIGINAL ARTICLE</w:t>
      </w:r>
    </w:p>
    <w:p w:rsidR="00D860CC" w:rsidRPr="00E80C53" w:rsidRDefault="00D860CC" w:rsidP="00E80C53">
      <w:pPr>
        <w:spacing w:line="360" w:lineRule="auto"/>
        <w:jc w:val="both"/>
        <w:rPr>
          <w:rFonts w:ascii="Book Antiqua" w:hAnsi="Book Antiqua"/>
          <w:b/>
          <w:lang w:eastAsia="zh-CN"/>
        </w:rPr>
      </w:pPr>
    </w:p>
    <w:p w:rsidR="00D860CC" w:rsidRPr="00E80C53" w:rsidRDefault="00D860CC" w:rsidP="00E80C53">
      <w:pPr>
        <w:spacing w:line="360" w:lineRule="auto"/>
        <w:jc w:val="both"/>
        <w:rPr>
          <w:rFonts w:ascii="Book Antiqua" w:hAnsi="Book Antiqua"/>
          <w:b/>
          <w:i/>
          <w:lang w:eastAsia="zh-CN"/>
        </w:rPr>
      </w:pPr>
      <w:r w:rsidRPr="00E80C53">
        <w:rPr>
          <w:rFonts w:ascii="Book Antiqua" w:hAnsi="Book Antiqua"/>
          <w:b/>
          <w:i/>
          <w:lang w:eastAsia="zh-CN"/>
        </w:rPr>
        <w:t>Prospective Study</w:t>
      </w:r>
    </w:p>
    <w:p w:rsidR="00D70FA1" w:rsidRPr="00E80C53" w:rsidRDefault="006807BC" w:rsidP="00E80C53">
      <w:pPr>
        <w:spacing w:line="360" w:lineRule="auto"/>
        <w:jc w:val="both"/>
        <w:rPr>
          <w:rFonts w:ascii="Book Antiqua" w:hAnsi="Book Antiqua" w:cs="Arial"/>
          <w:b/>
          <w:lang w:eastAsia="zh-CN"/>
        </w:rPr>
      </w:pPr>
      <w:r w:rsidRPr="00E80C53">
        <w:rPr>
          <w:rFonts w:ascii="Book Antiqua" w:hAnsi="Book Antiqua" w:cs="Arial"/>
          <w:b/>
        </w:rPr>
        <w:t xml:space="preserve">Assessment of </w:t>
      </w:r>
      <w:r w:rsidR="00E80C53" w:rsidRPr="00E80C53">
        <w:rPr>
          <w:rFonts w:ascii="Book Antiqua" w:hAnsi="Book Antiqua" w:cs="Arial"/>
          <w:b/>
        </w:rPr>
        <w:t>disease specific knowledge and health-related quality of li</w:t>
      </w:r>
      <w:r w:rsidR="00E450B5" w:rsidRPr="00E80C53">
        <w:rPr>
          <w:rFonts w:ascii="Book Antiqua" w:hAnsi="Book Antiqua" w:cs="Arial"/>
          <w:b/>
        </w:rPr>
        <w:t xml:space="preserve">fe </w:t>
      </w:r>
      <w:r w:rsidRPr="00E80C53">
        <w:rPr>
          <w:rFonts w:ascii="Book Antiqua" w:hAnsi="Book Antiqua" w:cs="Arial"/>
          <w:b/>
        </w:rPr>
        <w:t xml:space="preserve">among </w:t>
      </w:r>
      <w:r w:rsidR="00E80C53" w:rsidRPr="00E80C53">
        <w:rPr>
          <w:rFonts w:ascii="Book Antiqua" w:hAnsi="Book Antiqua" w:cs="Arial"/>
          <w:b/>
        </w:rPr>
        <w:t>United States</w:t>
      </w:r>
      <w:r w:rsidR="00E80C53" w:rsidRPr="00E80C53">
        <w:rPr>
          <w:rFonts w:ascii="Book Antiqua" w:hAnsi="Book Antiqua" w:cs="Arial"/>
          <w:b/>
          <w:lang w:eastAsia="zh-CN"/>
        </w:rPr>
        <w:t xml:space="preserve"> </w:t>
      </w:r>
      <w:r w:rsidR="00E80C53" w:rsidRPr="00E80C53">
        <w:rPr>
          <w:rFonts w:ascii="Book Antiqua" w:hAnsi="Book Antiqua" w:cs="Arial"/>
          <w:b/>
        </w:rPr>
        <w:t>military veterans with inflammatory bowel dise</w:t>
      </w:r>
      <w:r w:rsidRPr="00E80C53">
        <w:rPr>
          <w:rFonts w:ascii="Book Antiqua" w:hAnsi="Book Antiqua" w:cs="Arial"/>
          <w:b/>
        </w:rPr>
        <w:t>ase</w:t>
      </w:r>
    </w:p>
    <w:p w:rsidR="00D860CC" w:rsidRPr="00E80C53" w:rsidRDefault="00D860CC" w:rsidP="00E80C53">
      <w:pPr>
        <w:spacing w:line="360" w:lineRule="auto"/>
        <w:jc w:val="both"/>
        <w:rPr>
          <w:rFonts w:ascii="Book Antiqua" w:hAnsi="Book Antiqua" w:cs="Arial"/>
          <w:b/>
          <w:lang w:eastAsia="zh-CN"/>
        </w:rPr>
      </w:pPr>
    </w:p>
    <w:p w:rsidR="00373004" w:rsidRPr="00E80C53" w:rsidRDefault="00E80C53" w:rsidP="00E80C53">
      <w:pPr>
        <w:spacing w:line="360" w:lineRule="auto"/>
        <w:jc w:val="both"/>
        <w:rPr>
          <w:rFonts w:ascii="Book Antiqua" w:hAnsi="Book Antiqua" w:cs="Arial Unicode MS"/>
        </w:rPr>
      </w:pPr>
      <w:proofErr w:type="spellStart"/>
      <w:r w:rsidRPr="00E80C53">
        <w:rPr>
          <w:rFonts w:ascii="Book Antiqua" w:hAnsi="Book Antiqua" w:cs="Arial"/>
        </w:rPr>
        <w:t>Hou</w:t>
      </w:r>
      <w:proofErr w:type="spellEnd"/>
      <w:r w:rsidRPr="00E80C53">
        <w:rPr>
          <w:rFonts w:ascii="Book Antiqua" w:eastAsia="Times New Roman" w:hAnsi="Book Antiqua" w:cs="Arial Unicode MS"/>
        </w:rPr>
        <w:t xml:space="preserve"> </w:t>
      </w:r>
      <w:r w:rsidRPr="00E80C53">
        <w:rPr>
          <w:rFonts w:ascii="Book Antiqua" w:hAnsi="Book Antiqua" w:cs="Arial Unicode MS"/>
          <w:lang w:eastAsia="zh-CN"/>
        </w:rPr>
        <w:t xml:space="preserve">JK </w:t>
      </w:r>
      <w:r w:rsidRPr="00E80C53">
        <w:rPr>
          <w:rFonts w:ascii="Book Antiqua" w:hAnsi="Book Antiqua" w:cs="Arial Unicode MS"/>
          <w:i/>
          <w:lang w:eastAsia="zh-CN"/>
        </w:rPr>
        <w:t>et al</w:t>
      </w:r>
      <w:r w:rsidRPr="00E80C53">
        <w:rPr>
          <w:rFonts w:ascii="Book Antiqua" w:hAnsi="Book Antiqua" w:cs="Arial Unicode MS"/>
          <w:lang w:eastAsia="zh-CN"/>
        </w:rPr>
        <w:t xml:space="preserve">. </w:t>
      </w:r>
      <w:r w:rsidR="00373004" w:rsidRPr="00E80C53">
        <w:rPr>
          <w:rFonts w:ascii="Book Antiqua" w:eastAsia="Times New Roman" w:hAnsi="Book Antiqua" w:cs="Arial Unicode MS"/>
        </w:rPr>
        <w:t xml:space="preserve">IBD </w:t>
      </w:r>
      <w:r w:rsidRPr="00E80C53">
        <w:rPr>
          <w:rFonts w:ascii="Book Antiqua" w:eastAsia="Times New Roman" w:hAnsi="Book Antiqua" w:cs="Arial Unicode MS"/>
        </w:rPr>
        <w:t>knowledge and quality of life</w:t>
      </w:r>
    </w:p>
    <w:p w:rsidR="00D70FA1" w:rsidRPr="00E80C53" w:rsidRDefault="00D70FA1" w:rsidP="00E80C53">
      <w:pPr>
        <w:spacing w:line="360" w:lineRule="auto"/>
        <w:jc w:val="both"/>
        <w:rPr>
          <w:rFonts w:ascii="Book Antiqua" w:hAnsi="Book Antiqua" w:cs="Arial"/>
        </w:rPr>
      </w:pPr>
    </w:p>
    <w:p w:rsidR="00D70FA1" w:rsidRDefault="00E80C53" w:rsidP="00E80C53">
      <w:pPr>
        <w:spacing w:line="360" w:lineRule="auto"/>
        <w:jc w:val="both"/>
        <w:rPr>
          <w:rFonts w:ascii="Book Antiqua" w:hAnsi="Book Antiqua" w:cs="Arial"/>
          <w:lang w:eastAsia="zh-CN"/>
        </w:rPr>
      </w:pPr>
      <w:r w:rsidRPr="00E80C53">
        <w:rPr>
          <w:rFonts w:ascii="Book Antiqua" w:hAnsi="Book Antiqua" w:cs="Arial"/>
        </w:rPr>
        <w:t>Jason K</w:t>
      </w:r>
      <w:r w:rsidRPr="00E80C53">
        <w:rPr>
          <w:rFonts w:ascii="Book Antiqua" w:hAnsi="Book Antiqua" w:cs="Arial"/>
          <w:lang w:eastAsia="zh-CN"/>
        </w:rPr>
        <w:t xml:space="preserve"> </w:t>
      </w:r>
      <w:proofErr w:type="spellStart"/>
      <w:r w:rsidR="00CF1230" w:rsidRPr="00E80C53">
        <w:rPr>
          <w:rFonts w:ascii="Book Antiqua" w:hAnsi="Book Antiqua" w:cs="Arial"/>
        </w:rPr>
        <w:t>Hou</w:t>
      </w:r>
      <w:proofErr w:type="spellEnd"/>
      <w:r w:rsidR="00CF1230" w:rsidRPr="00E80C53">
        <w:rPr>
          <w:rFonts w:ascii="Book Antiqua" w:hAnsi="Book Antiqua" w:cs="Arial"/>
        </w:rPr>
        <w:t xml:space="preserve">, Joshua </w:t>
      </w:r>
      <w:r w:rsidRPr="00E80C53">
        <w:rPr>
          <w:rFonts w:ascii="Book Antiqua" w:hAnsi="Book Antiqua" w:cs="Arial"/>
        </w:rPr>
        <w:t>A</w:t>
      </w:r>
      <w:r w:rsidRPr="00E80C53">
        <w:rPr>
          <w:rFonts w:ascii="Book Antiqua" w:hAnsi="Book Antiqua" w:cs="Arial"/>
          <w:lang w:eastAsia="zh-CN"/>
        </w:rPr>
        <w:t xml:space="preserve"> </w:t>
      </w:r>
      <w:proofErr w:type="spellStart"/>
      <w:r w:rsidRPr="00E80C53">
        <w:rPr>
          <w:rFonts w:ascii="Book Antiqua" w:hAnsi="Book Antiqua" w:cs="Arial"/>
        </w:rPr>
        <w:t>Turkeltaub</w:t>
      </w:r>
      <w:proofErr w:type="spellEnd"/>
      <w:r w:rsidR="00CF1230" w:rsidRPr="00E80C53">
        <w:rPr>
          <w:rFonts w:ascii="Book Antiqua" w:hAnsi="Book Antiqua" w:cs="Arial"/>
        </w:rPr>
        <w:t xml:space="preserve">, Thomas </w:t>
      </w:r>
      <w:r w:rsidRPr="00E80C53">
        <w:rPr>
          <w:rFonts w:ascii="Book Antiqua" w:hAnsi="Book Antiqua" w:cs="Arial"/>
        </w:rPr>
        <w:t>R</w:t>
      </w:r>
      <w:r w:rsidR="00176B2D" w:rsidRPr="00E80C53">
        <w:rPr>
          <w:rFonts w:ascii="Book Antiqua" w:hAnsi="Book Antiqua" w:cs="Arial"/>
        </w:rPr>
        <w:t xml:space="preserve"> </w:t>
      </w:r>
      <w:r w:rsidR="00CF1230" w:rsidRPr="00E80C53">
        <w:rPr>
          <w:rFonts w:ascii="Book Antiqua" w:hAnsi="Book Antiqua" w:cs="Arial"/>
        </w:rPr>
        <w:t>McCarty</w:t>
      </w:r>
      <w:r w:rsidR="00176B2D" w:rsidRPr="00E80C53">
        <w:rPr>
          <w:rFonts w:ascii="Book Antiqua" w:hAnsi="Book Antiqua" w:cs="Arial"/>
        </w:rPr>
        <w:t xml:space="preserve"> III</w:t>
      </w:r>
      <w:r w:rsidR="00CF1230" w:rsidRPr="00E80C53">
        <w:rPr>
          <w:rFonts w:ascii="Book Antiqua" w:hAnsi="Book Antiqua" w:cs="Arial"/>
        </w:rPr>
        <w:t xml:space="preserve">, Hashem </w:t>
      </w:r>
      <w:r w:rsidRPr="00E80C53">
        <w:rPr>
          <w:rFonts w:ascii="Book Antiqua" w:hAnsi="Book Antiqua" w:cs="Arial"/>
        </w:rPr>
        <w:t>B</w:t>
      </w:r>
      <w:r w:rsidRPr="00E80C53">
        <w:rPr>
          <w:rFonts w:ascii="Book Antiqua" w:hAnsi="Book Antiqua" w:cs="Arial"/>
          <w:lang w:eastAsia="zh-CN"/>
        </w:rPr>
        <w:t xml:space="preserve"> </w:t>
      </w:r>
      <w:r w:rsidRPr="00E80C53">
        <w:rPr>
          <w:rFonts w:ascii="Book Antiqua" w:hAnsi="Book Antiqua" w:cs="Arial"/>
        </w:rPr>
        <w:t>El-</w:t>
      </w:r>
      <w:proofErr w:type="spellStart"/>
      <w:r w:rsidRPr="00E80C53">
        <w:rPr>
          <w:rFonts w:ascii="Book Antiqua" w:hAnsi="Book Antiqua" w:cs="Arial"/>
        </w:rPr>
        <w:t>Serag</w:t>
      </w:r>
      <w:proofErr w:type="spellEnd"/>
    </w:p>
    <w:p w:rsidR="00D70FA1" w:rsidRPr="00E80C53" w:rsidRDefault="00D70FA1" w:rsidP="00E80C53">
      <w:pPr>
        <w:spacing w:line="360" w:lineRule="auto"/>
        <w:jc w:val="both"/>
        <w:rPr>
          <w:rFonts w:ascii="Book Antiqua" w:hAnsi="Book Antiqua" w:cs="Arial"/>
        </w:rPr>
      </w:pPr>
    </w:p>
    <w:p w:rsidR="00E80C53" w:rsidRPr="00E80C53" w:rsidRDefault="00E80C53" w:rsidP="00E80C53">
      <w:pPr>
        <w:spacing w:line="360" w:lineRule="auto"/>
        <w:contextualSpacing/>
        <w:jc w:val="both"/>
        <w:rPr>
          <w:rFonts w:ascii="Book Antiqua" w:hAnsi="Book Antiqua" w:cs="Arial"/>
          <w:lang w:eastAsia="zh-CN"/>
        </w:rPr>
      </w:pPr>
      <w:r w:rsidRPr="00E80C53">
        <w:rPr>
          <w:rFonts w:ascii="Book Antiqua" w:hAnsi="Book Antiqua" w:cs="Arial"/>
          <w:b/>
        </w:rPr>
        <w:t>Jason K</w:t>
      </w:r>
      <w:r w:rsidRPr="00E80C53">
        <w:rPr>
          <w:rFonts w:ascii="Book Antiqua" w:hAnsi="Book Antiqua" w:cs="Arial"/>
          <w:b/>
          <w:lang w:eastAsia="zh-CN"/>
        </w:rPr>
        <w:t xml:space="preserve"> </w:t>
      </w:r>
      <w:proofErr w:type="spellStart"/>
      <w:r w:rsidRPr="00E80C53">
        <w:rPr>
          <w:rFonts w:ascii="Book Antiqua" w:hAnsi="Book Antiqua" w:cs="Arial"/>
          <w:b/>
        </w:rPr>
        <w:t>Hou</w:t>
      </w:r>
      <w:proofErr w:type="spellEnd"/>
      <w:r w:rsidRPr="00E80C53">
        <w:rPr>
          <w:rFonts w:ascii="Book Antiqua" w:hAnsi="Book Antiqua" w:cs="Arial"/>
          <w:b/>
        </w:rPr>
        <w:t>,</w:t>
      </w:r>
      <w:r w:rsidR="0033044B" w:rsidRPr="00E80C53">
        <w:rPr>
          <w:rFonts w:ascii="Book Antiqua" w:hAnsi="Book Antiqua" w:cs="Arial"/>
          <w:b/>
        </w:rPr>
        <w:t xml:space="preserve"> </w:t>
      </w:r>
      <w:r w:rsidRPr="00E80C53">
        <w:rPr>
          <w:rFonts w:ascii="Book Antiqua" w:hAnsi="Book Antiqua" w:cs="Arial"/>
          <w:b/>
        </w:rPr>
        <w:t>Hashem B</w:t>
      </w:r>
      <w:r w:rsidRPr="00E80C53">
        <w:rPr>
          <w:rFonts w:ascii="Book Antiqua" w:hAnsi="Book Antiqua" w:cs="Arial"/>
          <w:b/>
          <w:lang w:eastAsia="zh-CN"/>
        </w:rPr>
        <w:t xml:space="preserve"> </w:t>
      </w:r>
      <w:r w:rsidRPr="00E80C53">
        <w:rPr>
          <w:rFonts w:ascii="Book Antiqua" w:hAnsi="Book Antiqua" w:cs="Arial"/>
          <w:b/>
        </w:rPr>
        <w:t>El-</w:t>
      </w:r>
      <w:proofErr w:type="spellStart"/>
      <w:r w:rsidRPr="00E80C53">
        <w:rPr>
          <w:rFonts w:ascii="Book Antiqua" w:hAnsi="Book Antiqua" w:cs="Arial"/>
          <w:b/>
        </w:rPr>
        <w:t>Serag</w:t>
      </w:r>
      <w:proofErr w:type="spellEnd"/>
      <w:r w:rsidRPr="00E80C53">
        <w:rPr>
          <w:rFonts w:ascii="Book Antiqua" w:hAnsi="Book Antiqua" w:cs="Arial"/>
          <w:b/>
        </w:rPr>
        <w:t>,</w:t>
      </w:r>
      <w:r w:rsidRPr="00E80C53">
        <w:rPr>
          <w:rFonts w:ascii="Book Antiqua" w:hAnsi="Book Antiqua" w:cs="Arial"/>
          <w:b/>
          <w:lang w:eastAsia="zh-CN"/>
        </w:rPr>
        <w:t xml:space="preserve"> </w:t>
      </w:r>
      <w:r w:rsidR="0033044B" w:rsidRPr="00E80C53">
        <w:rPr>
          <w:rFonts w:ascii="Book Antiqua" w:hAnsi="Book Antiqua" w:cs="Arial"/>
        </w:rPr>
        <w:t xml:space="preserve">Houston VA HSRD Center of Excellence, Michael E. DeBakey Veterans Affairs Medical Center, Houston, </w:t>
      </w:r>
      <w:r w:rsidRPr="00E80C53">
        <w:rPr>
          <w:rFonts w:ascii="Book Antiqua" w:hAnsi="Book Antiqua" w:cs="Arial"/>
        </w:rPr>
        <w:t>TX 77030</w:t>
      </w:r>
      <w:r w:rsidR="0033044B" w:rsidRPr="00E80C53">
        <w:rPr>
          <w:rFonts w:ascii="Book Antiqua" w:hAnsi="Book Antiqua" w:cs="Arial"/>
        </w:rPr>
        <w:t xml:space="preserve">, </w:t>
      </w:r>
      <w:r w:rsidRPr="00E80C53">
        <w:rPr>
          <w:rFonts w:ascii="Book Antiqua" w:hAnsi="Book Antiqua" w:cs="Arial"/>
        </w:rPr>
        <w:t>United States</w:t>
      </w:r>
    </w:p>
    <w:p w:rsidR="00E80C53" w:rsidRPr="00E80C53" w:rsidRDefault="00E80C53" w:rsidP="00E80C53">
      <w:pPr>
        <w:spacing w:line="360" w:lineRule="auto"/>
        <w:contextualSpacing/>
        <w:jc w:val="both"/>
        <w:rPr>
          <w:rFonts w:ascii="Book Antiqua" w:hAnsi="Book Antiqua" w:cs="Arial"/>
          <w:lang w:eastAsia="zh-CN"/>
        </w:rPr>
      </w:pPr>
    </w:p>
    <w:p w:rsidR="00E80C53" w:rsidRPr="00E80C53" w:rsidRDefault="00E80C53" w:rsidP="00E80C53">
      <w:pPr>
        <w:spacing w:line="360" w:lineRule="auto"/>
        <w:contextualSpacing/>
        <w:jc w:val="both"/>
        <w:rPr>
          <w:rFonts w:ascii="Book Antiqua" w:hAnsi="Book Antiqua" w:cs="Arial"/>
          <w:lang w:eastAsia="zh-CN"/>
        </w:rPr>
      </w:pPr>
      <w:r w:rsidRPr="00E80C53">
        <w:rPr>
          <w:rFonts w:ascii="Book Antiqua" w:hAnsi="Book Antiqua" w:cs="Arial"/>
          <w:b/>
        </w:rPr>
        <w:t>Jason K</w:t>
      </w:r>
      <w:r w:rsidRPr="00E80C53">
        <w:rPr>
          <w:rFonts w:ascii="Book Antiqua" w:hAnsi="Book Antiqua" w:cs="Arial"/>
          <w:b/>
          <w:lang w:eastAsia="zh-CN"/>
        </w:rPr>
        <w:t xml:space="preserve"> </w:t>
      </w:r>
      <w:proofErr w:type="spellStart"/>
      <w:r w:rsidRPr="00E80C53">
        <w:rPr>
          <w:rFonts w:ascii="Book Antiqua" w:hAnsi="Book Antiqua" w:cs="Arial"/>
          <w:b/>
        </w:rPr>
        <w:t>Hou</w:t>
      </w:r>
      <w:proofErr w:type="spellEnd"/>
      <w:r w:rsidRPr="00E80C53">
        <w:rPr>
          <w:rFonts w:ascii="Book Antiqua" w:hAnsi="Book Antiqua" w:cs="Arial"/>
          <w:b/>
        </w:rPr>
        <w:t>, Hashem B</w:t>
      </w:r>
      <w:r w:rsidRPr="00E80C53">
        <w:rPr>
          <w:rFonts w:ascii="Book Antiqua" w:hAnsi="Book Antiqua" w:cs="Arial"/>
          <w:b/>
          <w:lang w:eastAsia="zh-CN"/>
        </w:rPr>
        <w:t xml:space="preserve"> </w:t>
      </w:r>
      <w:r w:rsidRPr="00E80C53">
        <w:rPr>
          <w:rFonts w:ascii="Book Antiqua" w:hAnsi="Book Antiqua" w:cs="Arial"/>
          <w:b/>
        </w:rPr>
        <w:t>El-</w:t>
      </w:r>
      <w:proofErr w:type="spellStart"/>
      <w:r w:rsidRPr="00E80C53">
        <w:rPr>
          <w:rFonts w:ascii="Book Antiqua" w:hAnsi="Book Antiqua" w:cs="Arial"/>
          <w:b/>
        </w:rPr>
        <w:t>Serag</w:t>
      </w:r>
      <w:proofErr w:type="spellEnd"/>
      <w:r w:rsidRPr="00E80C53">
        <w:rPr>
          <w:rFonts w:ascii="Book Antiqua" w:hAnsi="Book Antiqua" w:cs="Arial"/>
          <w:b/>
        </w:rPr>
        <w:t>,</w:t>
      </w:r>
      <w:r w:rsidRPr="00E80C53">
        <w:rPr>
          <w:rFonts w:ascii="Book Antiqua" w:hAnsi="Book Antiqua" w:cs="Arial"/>
          <w:b/>
          <w:lang w:eastAsia="zh-CN"/>
        </w:rPr>
        <w:t xml:space="preserve"> </w:t>
      </w:r>
      <w:r w:rsidR="0033044B" w:rsidRPr="00E80C53">
        <w:rPr>
          <w:rFonts w:ascii="Book Antiqua" w:hAnsi="Book Antiqua" w:cs="Arial"/>
        </w:rPr>
        <w:t>Department of Medicine, Baylor College of</w:t>
      </w:r>
      <w:r w:rsidRPr="00E80C53">
        <w:rPr>
          <w:rFonts w:ascii="Book Antiqua" w:hAnsi="Book Antiqua" w:cs="Arial"/>
        </w:rPr>
        <w:t xml:space="preserve"> Medicine, Houston, TX 77030, United States</w:t>
      </w:r>
    </w:p>
    <w:p w:rsidR="00E80C53" w:rsidRPr="00E80C53" w:rsidRDefault="00E80C53" w:rsidP="00E80C53">
      <w:pPr>
        <w:spacing w:line="360" w:lineRule="auto"/>
        <w:contextualSpacing/>
        <w:jc w:val="both"/>
        <w:rPr>
          <w:rFonts w:ascii="Book Antiqua" w:hAnsi="Book Antiqua" w:cs="Arial"/>
          <w:lang w:eastAsia="zh-CN"/>
        </w:rPr>
      </w:pPr>
    </w:p>
    <w:p w:rsidR="00E80C53" w:rsidRPr="00E80C53" w:rsidRDefault="00E80C53" w:rsidP="00E80C53">
      <w:pPr>
        <w:spacing w:line="360" w:lineRule="auto"/>
        <w:contextualSpacing/>
        <w:jc w:val="both"/>
        <w:rPr>
          <w:rFonts w:ascii="Book Antiqua" w:hAnsi="Book Antiqua" w:cs="Arial"/>
          <w:lang w:eastAsia="zh-CN"/>
        </w:rPr>
      </w:pPr>
      <w:r w:rsidRPr="00E80C53">
        <w:rPr>
          <w:rFonts w:ascii="Book Antiqua" w:hAnsi="Book Antiqua" w:cs="Arial"/>
          <w:b/>
        </w:rPr>
        <w:t>Jason K</w:t>
      </w:r>
      <w:r w:rsidRPr="00E80C53">
        <w:rPr>
          <w:rFonts w:ascii="Book Antiqua" w:hAnsi="Book Antiqua" w:cs="Arial"/>
          <w:b/>
          <w:lang w:eastAsia="zh-CN"/>
        </w:rPr>
        <w:t xml:space="preserve"> </w:t>
      </w:r>
      <w:proofErr w:type="spellStart"/>
      <w:r w:rsidRPr="00E80C53">
        <w:rPr>
          <w:rFonts w:ascii="Book Antiqua" w:hAnsi="Book Antiqua" w:cs="Arial"/>
          <w:b/>
        </w:rPr>
        <w:t>Hou</w:t>
      </w:r>
      <w:proofErr w:type="spellEnd"/>
      <w:r w:rsidRPr="00E80C53">
        <w:rPr>
          <w:rFonts w:ascii="Book Antiqua" w:hAnsi="Book Antiqua" w:cs="Arial"/>
          <w:b/>
        </w:rPr>
        <w:t>, Hashem B</w:t>
      </w:r>
      <w:r w:rsidRPr="00E80C53">
        <w:rPr>
          <w:rFonts w:ascii="Book Antiqua" w:hAnsi="Book Antiqua" w:cs="Arial"/>
          <w:b/>
          <w:lang w:eastAsia="zh-CN"/>
        </w:rPr>
        <w:t xml:space="preserve"> </w:t>
      </w:r>
      <w:r w:rsidRPr="00E80C53">
        <w:rPr>
          <w:rFonts w:ascii="Book Antiqua" w:hAnsi="Book Antiqua" w:cs="Arial"/>
          <w:b/>
        </w:rPr>
        <w:t>El-</w:t>
      </w:r>
      <w:proofErr w:type="spellStart"/>
      <w:r w:rsidRPr="00E80C53">
        <w:rPr>
          <w:rFonts w:ascii="Book Antiqua" w:hAnsi="Book Antiqua" w:cs="Arial"/>
          <w:b/>
        </w:rPr>
        <w:t>Serag</w:t>
      </w:r>
      <w:proofErr w:type="spellEnd"/>
      <w:r w:rsidRPr="00E80C53">
        <w:rPr>
          <w:rFonts w:ascii="Book Antiqua" w:hAnsi="Book Antiqua" w:cs="Arial"/>
          <w:b/>
        </w:rPr>
        <w:t>,</w:t>
      </w:r>
      <w:r w:rsidR="00D1562D" w:rsidRPr="00D1562D">
        <w:rPr>
          <w:rFonts w:ascii="Book Antiqua" w:hAnsi="Book Antiqua" w:cs="Arial"/>
        </w:rPr>
        <w:t xml:space="preserve"> </w:t>
      </w:r>
      <w:r w:rsidR="00D1562D" w:rsidRPr="00E80C53">
        <w:rPr>
          <w:rFonts w:ascii="Book Antiqua" w:hAnsi="Book Antiqua" w:cs="Arial"/>
        </w:rPr>
        <w:t>Department of Medicine,</w:t>
      </w:r>
      <w:r w:rsidRPr="00E80C53">
        <w:rPr>
          <w:rFonts w:ascii="Book Antiqua" w:hAnsi="Book Antiqua" w:cs="Arial"/>
          <w:lang w:eastAsia="zh-CN"/>
        </w:rPr>
        <w:t xml:space="preserve"> </w:t>
      </w:r>
      <w:r w:rsidR="0033044B" w:rsidRPr="00E80C53">
        <w:rPr>
          <w:rFonts w:ascii="Book Antiqua" w:hAnsi="Book Antiqua" w:cs="Arial"/>
        </w:rPr>
        <w:t xml:space="preserve">Section of Gastroenterology and Hepatology, Baylor College of Medicine, Houston, </w:t>
      </w:r>
      <w:r w:rsidRPr="00E80C53">
        <w:rPr>
          <w:rFonts w:ascii="Book Antiqua" w:hAnsi="Book Antiqua" w:cs="Arial"/>
        </w:rPr>
        <w:t>TX 77030</w:t>
      </w:r>
      <w:r w:rsidR="0033044B" w:rsidRPr="00E80C53">
        <w:rPr>
          <w:rFonts w:ascii="Book Antiqua" w:hAnsi="Book Antiqua" w:cs="Arial"/>
        </w:rPr>
        <w:t xml:space="preserve">, </w:t>
      </w:r>
      <w:r w:rsidRPr="00E80C53">
        <w:rPr>
          <w:rFonts w:ascii="Book Antiqua" w:hAnsi="Book Antiqua" w:cs="Arial"/>
        </w:rPr>
        <w:t>United States</w:t>
      </w:r>
    </w:p>
    <w:p w:rsidR="00E80C53" w:rsidRPr="00E80C53" w:rsidRDefault="00E80C53" w:rsidP="00E80C53">
      <w:pPr>
        <w:spacing w:line="360" w:lineRule="auto"/>
        <w:contextualSpacing/>
        <w:jc w:val="both"/>
        <w:rPr>
          <w:rFonts w:ascii="Book Antiqua" w:hAnsi="Book Antiqua" w:cs="Arial"/>
          <w:lang w:eastAsia="zh-CN"/>
        </w:rPr>
      </w:pPr>
    </w:p>
    <w:p w:rsidR="00E80C53" w:rsidRPr="00E80C53" w:rsidRDefault="00E80C53" w:rsidP="00E80C53">
      <w:pPr>
        <w:spacing w:line="360" w:lineRule="auto"/>
        <w:contextualSpacing/>
        <w:jc w:val="both"/>
        <w:rPr>
          <w:rFonts w:ascii="Book Antiqua" w:hAnsi="Book Antiqua" w:cs="Arial"/>
          <w:lang w:eastAsia="zh-CN"/>
        </w:rPr>
      </w:pPr>
      <w:r w:rsidRPr="00E80C53">
        <w:rPr>
          <w:rFonts w:ascii="Book Antiqua" w:hAnsi="Book Antiqua" w:cs="Arial"/>
          <w:b/>
        </w:rPr>
        <w:t>Joshua A</w:t>
      </w:r>
      <w:r w:rsidRPr="00E80C53">
        <w:rPr>
          <w:rFonts w:ascii="Book Antiqua" w:hAnsi="Book Antiqua" w:cs="Arial"/>
          <w:b/>
          <w:lang w:eastAsia="zh-CN"/>
        </w:rPr>
        <w:t xml:space="preserve"> </w:t>
      </w:r>
      <w:proofErr w:type="spellStart"/>
      <w:r w:rsidRPr="00E80C53">
        <w:rPr>
          <w:rFonts w:ascii="Book Antiqua" w:hAnsi="Book Antiqua" w:cs="Arial"/>
          <w:b/>
        </w:rPr>
        <w:t>Turkeltaub</w:t>
      </w:r>
      <w:proofErr w:type="spellEnd"/>
      <w:r w:rsidRPr="00E80C53">
        <w:rPr>
          <w:rFonts w:ascii="Book Antiqua" w:hAnsi="Book Antiqua" w:cs="Arial"/>
          <w:b/>
        </w:rPr>
        <w:t>,</w:t>
      </w:r>
      <w:r w:rsidRPr="00E80C53">
        <w:rPr>
          <w:rFonts w:ascii="Book Antiqua" w:hAnsi="Book Antiqua" w:cs="Arial"/>
          <w:lang w:eastAsia="zh-CN"/>
        </w:rPr>
        <w:t xml:space="preserve"> </w:t>
      </w:r>
      <w:r w:rsidR="00C85B8A" w:rsidRPr="00E80C53">
        <w:rPr>
          <w:rFonts w:ascii="Book Antiqua" w:hAnsi="Book Antiqua" w:cs="Arial"/>
        </w:rPr>
        <w:t xml:space="preserve">Department of </w:t>
      </w:r>
      <w:r w:rsidR="00176B2D" w:rsidRPr="00E80C53">
        <w:rPr>
          <w:rFonts w:ascii="Book Antiqua" w:hAnsi="Book Antiqua" w:cs="Arial"/>
        </w:rPr>
        <w:t xml:space="preserve">Medicine, University of Michigan Health System, Ann Arbor, </w:t>
      </w:r>
      <w:r w:rsidR="00D1562D" w:rsidRPr="00D1562D">
        <w:rPr>
          <w:rFonts w:ascii="Book Antiqua" w:hAnsi="Book Antiqua" w:cs="Arial"/>
        </w:rPr>
        <w:t>MI 48109</w:t>
      </w:r>
      <w:r w:rsidRPr="00E80C53">
        <w:rPr>
          <w:rFonts w:ascii="Book Antiqua" w:hAnsi="Book Antiqua" w:cs="Arial"/>
          <w:lang w:eastAsia="zh-CN"/>
        </w:rPr>
        <w:t>,</w:t>
      </w:r>
      <w:r w:rsidRPr="00E80C53">
        <w:rPr>
          <w:rFonts w:ascii="Book Antiqua" w:hAnsi="Book Antiqua"/>
        </w:rPr>
        <w:t xml:space="preserve"> </w:t>
      </w:r>
      <w:r w:rsidRPr="00E80C53">
        <w:rPr>
          <w:rFonts w:ascii="Book Antiqua" w:hAnsi="Book Antiqua" w:cs="Arial"/>
          <w:lang w:eastAsia="zh-CN"/>
        </w:rPr>
        <w:t>United States</w:t>
      </w:r>
    </w:p>
    <w:p w:rsidR="00E80C53" w:rsidRPr="00E80C53" w:rsidRDefault="00E80C53" w:rsidP="00E80C53">
      <w:pPr>
        <w:spacing w:line="360" w:lineRule="auto"/>
        <w:contextualSpacing/>
        <w:jc w:val="both"/>
        <w:rPr>
          <w:rFonts w:ascii="Book Antiqua" w:hAnsi="Book Antiqua" w:cs="Arial"/>
          <w:lang w:eastAsia="zh-CN"/>
        </w:rPr>
      </w:pPr>
    </w:p>
    <w:p w:rsidR="00B0409F" w:rsidRPr="00E80C53" w:rsidRDefault="00E80C53" w:rsidP="00E80C53">
      <w:pPr>
        <w:spacing w:line="360" w:lineRule="auto"/>
        <w:contextualSpacing/>
        <w:jc w:val="both"/>
        <w:rPr>
          <w:rFonts w:ascii="Book Antiqua" w:hAnsi="Book Antiqua" w:cs="Arial"/>
          <w:lang w:eastAsia="zh-CN"/>
        </w:rPr>
      </w:pPr>
      <w:r w:rsidRPr="00E80C53">
        <w:rPr>
          <w:rFonts w:ascii="Book Antiqua" w:hAnsi="Book Antiqua" w:cs="Arial"/>
          <w:b/>
        </w:rPr>
        <w:t>Thomas R McCarty III,</w:t>
      </w:r>
      <w:r w:rsidRPr="00E80C53">
        <w:rPr>
          <w:rFonts w:ascii="Book Antiqua" w:hAnsi="Book Antiqua" w:cs="Arial"/>
          <w:b/>
          <w:lang w:eastAsia="zh-CN"/>
        </w:rPr>
        <w:t xml:space="preserve"> </w:t>
      </w:r>
      <w:r w:rsidR="00176B2D" w:rsidRPr="00E80C53">
        <w:rPr>
          <w:rFonts w:ascii="Book Antiqua" w:hAnsi="Book Antiqua" w:cs="Arial"/>
          <w:vertAlign w:val="superscript"/>
        </w:rPr>
        <w:t xml:space="preserve"> </w:t>
      </w:r>
      <w:r w:rsidR="00C85B8A" w:rsidRPr="00E80C53">
        <w:rPr>
          <w:rFonts w:ascii="Book Antiqua" w:hAnsi="Book Antiqua" w:cs="Arial"/>
        </w:rPr>
        <w:t>Department of</w:t>
      </w:r>
      <w:r w:rsidR="00176B2D" w:rsidRPr="00E80C53">
        <w:rPr>
          <w:rFonts w:ascii="Book Antiqua" w:hAnsi="Book Antiqua" w:cs="Arial"/>
        </w:rPr>
        <w:t xml:space="preserve"> Medicine, Yale</w:t>
      </w:r>
      <w:r w:rsidR="004F5501" w:rsidRPr="00E80C53">
        <w:rPr>
          <w:rFonts w:ascii="Book Antiqua" w:hAnsi="Book Antiqua" w:cs="Arial"/>
        </w:rPr>
        <w:t xml:space="preserve"> University School of Medicine</w:t>
      </w:r>
      <w:r w:rsidR="00176B2D" w:rsidRPr="00E80C53">
        <w:rPr>
          <w:rFonts w:ascii="Book Antiqua" w:hAnsi="Book Antiqua" w:cs="Arial"/>
        </w:rPr>
        <w:t xml:space="preserve">, New Haven, </w:t>
      </w:r>
      <w:r w:rsidR="00D1562D" w:rsidRPr="00D1562D">
        <w:rPr>
          <w:rFonts w:ascii="Book Antiqua" w:hAnsi="Book Antiqua" w:cs="Arial"/>
        </w:rPr>
        <w:t>CT 06510</w:t>
      </w:r>
      <w:r w:rsidRPr="00E80C53">
        <w:rPr>
          <w:rFonts w:ascii="Book Antiqua" w:hAnsi="Book Antiqua" w:cs="Arial"/>
          <w:lang w:eastAsia="zh-CN"/>
        </w:rPr>
        <w:t>, United States</w:t>
      </w:r>
    </w:p>
    <w:p w:rsidR="00D860CC" w:rsidRPr="00E80C53" w:rsidRDefault="00D860CC" w:rsidP="00E80C53">
      <w:pPr>
        <w:spacing w:line="360" w:lineRule="auto"/>
        <w:jc w:val="both"/>
        <w:rPr>
          <w:rFonts w:ascii="Book Antiqua" w:hAnsi="Book Antiqua" w:cs="Arial"/>
          <w:lang w:eastAsia="zh-CN"/>
        </w:rPr>
      </w:pPr>
    </w:p>
    <w:p w:rsidR="00E80C53" w:rsidRDefault="00D860CC" w:rsidP="00E80C53">
      <w:pPr>
        <w:spacing w:line="360" w:lineRule="auto"/>
        <w:jc w:val="both"/>
        <w:rPr>
          <w:rFonts w:ascii="Book Antiqua" w:hAnsi="Book Antiqua" w:cs="Arial"/>
          <w:lang w:eastAsia="zh-CN"/>
        </w:rPr>
      </w:pPr>
      <w:bookmarkStart w:id="0" w:name="OLE_LINK231"/>
      <w:bookmarkStart w:id="1" w:name="OLE_LINK234"/>
      <w:bookmarkStart w:id="2" w:name="OLE_LINK342"/>
      <w:bookmarkStart w:id="3" w:name="OLE_LINK473"/>
      <w:bookmarkStart w:id="4" w:name="OLE_LINK525"/>
      <w:bookmarkStart w:id="5" w:name="OLE_LINK531"/>
      <w:r w:rsidRPr="00E80C53">
        <w:rPr>
          <w:rFonts w:ascii="Book Antiqua" w:eastAsia="MS Mincho" w:hAnsi="Book Antiqua"/>
          <w:b/>
          <w:lang w:eastAsia="ja-JP"/>
        </w:rPr>
        <w:lastRenderedPageBreak/>
        <w:t>Author contributions:</w:t>
      </w:r>
      <w:bookmarkEnd w:id="0"/>
      <w:bookmarkEnd w:id="1"/>
      <w:bookmarkEnd w:id="2"/>
      <w:bookmarkEnd w:id="3"/>
      <w:bookmarkEnd w:id="4"/>
      <w:bookmarkEnd w:id="5"/>
      <w:r w:rsidR="00E80C53" w:rsidRPr="00E80C53">
        <w:rPr>
          <w:rFonts w:ascii="Book Antiqua" w:hAnsi="Book Antiqua"/>
          <w:b/>
          <w:lang w:eastAsia="zh-CN"/>
        </w:rPr>
        <w:t xml:space="preserve"> </w:t>
      </w:r>
      <w:proofErr w:type="spellStart"/>
      <w:r w:rsidR="00E80C53" w:rsidRPr="00E80C53">
        <w:rPr>
          <w:rFonts w:ascii="Book Antiqua" w:hAnsi="Book Antiqua" w:cs="Arial"/>
        </w:rPr>
        <w:t>Hou</w:t>
      </w:r>
      <w:proofErr w:type="spellEnd"/>
      <w:r w:rsidR="00E80C53" w:rsidRPr="00E80C53">
        <w:rPr>
          <w:rFonts w:ascii="Book Antiqua" w:hAnsi="Book Antiqua" w:cs="Arial"/>
        </w:rPr>
        <w:t xml:space="preserve"> J</w:t>
      </w:r>
      <w:r w:rsidR="00E80C53" w:rsidRPr="00E80C53">
        <w:rPr>
          <w:rFonts w:ascii="Book Antiqua" w:hAnsi="Book Antiqua" w:cs="Arial"/>
          <w:lang w:eastAsia="zh-CN"/>
        </w:rPr>
        <w:t>K</w:t>
      </w:r>
      <w:r w:rsidR="00E80C53" w:rsidRPr="00E80C53">
        <w:rPr>
          <w:rFonts w:ascii="Book Antiqua" w:hAnsi="Book Antiqua" w:cs="Arial"/>
        </w:rPr>
        <w:t xml:space="preserve"> </w:t>
      </w:r>
      <w:r w:rsidR="00373004" w:rsidRPr="00E80C53">
        <w:rPr>
          <w:rFonts w:ascii="Book Antiqua" w:hAnsi="Book Antiqua" w:cs="Arial"/>
        </w:rPr>
        <w:t>contributed in design,</w:t>
      </w:r>
      <w:r w:rsidR="00E80C53" w:rsidRPr="00E80C53">
        <w:rPr>
          <w:rFonts w:ascii="Book Antiqua" w:hAnsi="Book Antiqua" w:cs="Arial"/>
        </w:rPr>
        <w:t xml:space="preserve"> content, analyses, and primary</w:t>
      </w:r>
      <w:r w:rsidR="00E80C53" w:rsidRPr="00E80C53">
        <w:rPr>
          <w:rFonts w:ascii="Book Antiqua" w:hAnsi="Book Antiqua" w:cs="Arial"/>
          <w:lang w:eastAsia="zh-CN"/>
        </w:rPr>
        <w:t xml:space="preserve"> </w:t>
      </w:r>
      <w:r w:rsidR="00373004" w:rsidRPr="00E80C53">
        <w:rPr>
          <w:rFonts w:ascii="Book Antiqua" w:hAnsi="Book Antiqua" w:cs="Arial"/>
        </w:rPr>
        <w:t>authorship of manuscript</w:t>
      </w:r>
      <w:r w:rsidR="00E80C53" w:rsidRPr="00E80C53">
        <w:rPr>
          <w:rFonts w:ascii="Book Antiqua" w:hAnsi="Book Antiqua" w:cs="Arial"/>
          <w:lang w:eastAsia="zh-CN"/>
        </w:rPr>
        <w:t xml:space="preserve">; </w:t>
      </w:r>
      <w:proofErr w:type="spellStart"/>
      <w:r w:rsidR="00373004" w:rsidRPr="00E80C53">
        <w:rPr>
          <w:rFonts w:ascii="Book Antiqua" w:hAnsi="Book Antiqua" w:cs="Arial"/>
        </w:rPr>
        <w:t>Turkeltaub</w:t>
      </w:r>
      <w:proofErr w:type="spellEnd"/>
      <w:r w:rsidR="00E80C53" w:rsidRPr="00E80C53">
        <w:rPr>
          <w:rFonts w:ascii="Book Antiqua" w:hAnsi="Book Antiqua" w:cs="Arial"/>
          <w:lang w:eastAsia="zh-CN"/>
        </w:rPr>
        <w:t xml:space="preserve"> JA</w:t>
      </w:r>
      <w:r w:rsidR="00373004" w:rsidRPr="00E80C53">
        <w:rPr>
          <w:rFonts w:ascii="Book Antiqua" w:hAnsi="Book Antiqua" w:cs="Arial"/>
        </w:rPr>
        <w:t xml:space="preserve"> contributed in data extraction, analyses, and editorial input in the manuscript</w:t>
      </w:r>
      <w:r w:rsidR="00E80C53" w:rsidRPr="00E80C53">
        <w:rPr>
          <w:rFonts w:ascii="Book Antiqua" w:hAnsi="Book Antiqua" w:cs="Arial"/>
          <w:lang w:eastAsia="zh-CN"/>
        </w:rPr>
        <w:t xml:space="preserve">; </w:t>
      </w:r>
      <w:r w:rsidR="00373004" w:rsidRPr="00E80C53">
        <w:rPr>
          <w:rFonts w:ascii="Book Antiqua" w:hAnsi="Book Antiqua" w:cs="Arial"/>
        </w:rPr>
        <w:t>McCarty</w:t>
      </w:r>
      <w:r w:rsidR="00E80C53" w:rsidRPr="00E80C53">
        <w:rPr>
          <w:rFonts w:ascii="Book Antiqua" w:hAnsi="Book Antiqua" w:cs="Arial"/>
          <w:lang w:eastAsia="zh-CN"/>
        </w:rPr>
        <w:t xml:space="preserve"> TR </w:t>
      </w:r>
      <w:r w:rsidR="00373004" w:rsidRPr="00E80C53">
        <w:rPr>
          <w:rFonts w:ascii="Book Antiqua" w:hAnsi="Book Antiqua" w:cs="Arial"/>
        </w:rPr>
        <w:t>contributed in data extraction, analyses, and editorial input in the manuscript</w:t>
      </w:r>
      <w:r w:rsidR="00E80C53" w:rsidRPr="00E80C53">
        <w:rPr>
          <w:rFonts w:ascii="Book Antiqua" w:hAnsi="Book Antiqua" w:cs="Arial"/>
          <w:lang w:eastAsia="zh-CN"/>
        </w:rPr>
        <w:t xml:space="preserve">; </w:t>
      </w:r>
      <w:r w:rsidR="00373004" w:rsidRPr="00E80C53">
        <w:rPr>
          <w:rFonts w:ascii="Book Antiqua" w:hAnsi="Book Antiqua" w:cs="Arial"/>
        </w:rPr>
        <w:t>El-</w:t>
      </w:r>
      <w:proofErr w:type="spellStart"/>
      <w:r w:rsidR="00373004" w:rsidRPr="00E80C53">
        <w:rPr>
          <w:rFonts w:ascii="Book Antiqua" w:hAnsi="Book Antiqua" w:cs="Arial"/>
        </w:rPr>
        <w:t>Serag</w:t>
      </w:r>
      <w:proofErr w:type="spellEnd"/>
      <w:r w:rsidR="00E80C53" w:rsidRPr="00E80C53">
        <w:rPr>
          <w:rFonts w:ascii="Book Antiqua" w:hAnsi="Book Antiqua" w:cs="Arial"/>
          <w:lang w:eastAsia="zh-CN"/>
        </w:rPr>
        <w:t xml:space="preserve"> HB</w:t>
      </w:r>
      <w:r w:rsidR="00373004" w:rsidRPr="00E80C53">
        <w:rPr>
          <w:rFonts w:ascii="Book Antiqua" w:hAnsi="Book Antiqua" w:cs="Arial"/>
        </w:rPr>
        <w:t xml:space="preserve"> contributed in study design, data interpretation, and editorial input in the manuscript</w:t>
      </w:r>
      <w:r w:rsidR="006F43BB">
        <w:rPr>
          <w:rFonts w:ascii="Book Antiqua" w:hAnsi="Book Antiqua" w:cs="Arial" w:hint="eastAsia"/>
          <w:lang w:eastAsia="zh-CN"/>
        </w:rPr>
        <w:t>;</w:t>
      </w:r>
      <w:r w:rsidR="00373004" w:rsidRPr="00E80C53">
        <w:rPr>
          <w:rFonts w:ascii="Book Antiqua" w:hAnsi="Book Antiqua" w:cs="Arial"/>
        </w:rPr>
        <w:t xml:space="preserve"> </w:t>
      </w:r>
      <w:proofErr w:type="spellStart"/>
      <w:r w:rsidR="00E80C53" w:rsidRPr="00E80C53">
        <w:rPr>
          <w:rFonts w:ascii="Book Antiqua" w:hAnsi="Book Antiqua" w:cs="Arial"/>
        </w:rPr>
        <w:t>Turkeltaub</w:t>
      </w:r>
      <w:proofErr w:type="spellEnd"/>
      <w:r w:rsidR="00E80C53" w:rsidRPr="00E80C53">
        <w:rPr>
          <w:rFonts w:ascii="Book Antiqua" w:hAnsi="Book Antiqua" w:cs="Arial"/>
          <w:lang w:eastAsia="zh-CN"/>
        </w:rPr>
        <w:t xml:space="preserve"> JA and </w:t>
      </w:r>
      <w:r w:rsidR="00E80C53" w:rsidRPr="00E80C53">
        <w:rPr>
          <w:rFonts w:ascii="Book Antiqua" w:hAnsi="Book Antiqua" w:cs="Arial"/>
        </w:rPr>
        <w:t>McCarty</w:t>
      </w:r>
      <w:r w:rsidR="00E80C53" w:rsidRPr="00E80C53">
        <w:rPr>
          <w:rFonts w:ascii="Book Antiqua" w:hAnsi="Book Antiqua" w:cs="Arial"/>
          <w:lang w:eastAsia="zh-CN"/>
        </w:rPr>
        <w:t xml:space="preserve"> TR</w:t>
      </w:r>
      <w:r w:rsidR="00E80C53" w:rsidRPr="00E80C53">
        <w:rPr>
          <w:rFonts w:ascii="Book Antiqua" w:hAnsi="Book Antiqua" w:cs="Arial"/>
        </w:rPr>
        <w:t xml:space="preserve"> contributed equally to this work</w:t>
      </w:r>
      <w:r w:rsidR="00E80C53" w:rsidRPr="00E80C53">
        <w:rPr>
          <w:rFonts w:ascii="Book Antiqua" w:hAnsi="Book Antiqua" w:cs="Arial"/>
          <w:lang w:eastAsia="zh-CN"/>
        </w:rPr>
        <w:t>.</w:t>
      </w:r>
    </w:p>
    <w:p w:rsidR="006F43BB" w:rsidRPr="00E80C53" w:rsidRDefault="006F43BB" w:rsidP="00E80C53">
      <w:pPr>
        <w:spacing w:line="360" w:lineRule="auto"/>
        <w:jc w:val="both"/>
        <w:rPr>
          <w:rFonts w:ascii="Book Antiqua" w:hAnsi="Book Antiqua" w:cs="Arial"/>
          <w:lang w:eastAsia="zh-CN"/>
        </w:rPr>
      </w:pPr>
    </w:p>
    <w:p w:rsidR="006F43BB" w:rsidRPr="00E80C53" w:rsidRDefault="006F43BB" w:rsidP="006F43BB">
      <w:pPr>
        <w:spacing w:line="360" w:lineRule="auto"/>
        <w:jc w:val="both"/>
        <w:rPr>
          <w:rFonts w:ascii="Book Antiqua" w:hAnsi="Book Antiqua" w:cs="Arial"/>
        </w:rPr>
      </w:pPr>
      <w:proofErr w:type="gramStart"/>
      <w:r w:rsidRPr="006F43BB">
        <w:rPr>
          <w:rFonts w:ascii="Book Antiqua" w:hAnsi="Book Antiqua" w:cs="Arial"/>
          <w:b/>
        </w:rPr>
        <w:t xml:space="preserve">Supported by </w:t>
      </w:r>
      <w:r w:rsidRPr="00E80C53">
        <w:rPr>
          <w:rFonts w:ascii="Book Antiqua" w:hAnsi="Book Antiqua" w:cs="Arial"/>
        </w:rPr>
        <w:t>American College of Gastroenterology Junior Faculty Development Award (</w:t>
      </w:r>
      <w:proofErr w:type="spellStart"/>
      <w:r w:rsidRPr="00E80C53">
        <w:rPr>
          <w:rFonts w:ascii="Book Antiqua" w:hAnsi="Book Antiqua" w:cs="Arial"/>
        </w:rPr>
        <w:t>Hou</w:t>
      </w:r>
      <w:proofErr w:type="spellEnd"/>
      <w:r w:rsidRPr="00E80C53">
        <w:rPr>
          <w:rFonts w:ascii="Book Antiqua" w:hAnsi="Book Antiqua" w:cs="Arial"/>
        </w:rPr>
        <w:t xml:space="preserve">) and with resources at the VA HSRD Center for Innovations in Quality, Effectiveness and Safety </w:t>
      </w:r>
      <w:r>
        <w:rPr>
          <w:rFonts w:ascii="Book Antiqua" w:hAnsi="Book Antiqua" w:cs="Arial" w:hint="eastAsia"/>
          <w:lang w:eastAsia="zh-CN"/>
        </w:rPr>
        <w:t>No.</w:t>
      </w:r>
      <w:proofErr w:type="gramEnd"/>
      <w:r>
        <w:rPr>
          <w:rFonts w:ascii="Book Antiqua" w:hAnsi="Book Antiqua" w:cs="Arial" w:hint="eastAsia"/>
          <w:lang w:eastAsia="zh-CN"/>
        </w:rPr>
        <w:t xml:space="preserve"> </w:t>
      </w:r>
      <w:proofErr w:type="gramStart"/>
      <w:r>
        <w:rPr>
          <w:rFonts w:ascii="Book Antiqua" w:hAnsi="Book Antiqua" w:cs="Arial"/>
        </w:rPr>
        <w:t>CIN 13-413, at the Michael E</w:t>
      </w:r>
      <w:r w:rsidRPr="00E80C53">
        <w:rPr>
          <w:rFonts w:ascii="Book Antiqua" w:hAnsi="Book Antiqua" w:cs="Arial"/>
        </w:rPr>
        <w:t xml:space="preserve"> </w:t>
      </w:r>
      <w:proofErr w:type="spellStart"/>
      <w:r w:rsidRPr="00E80C53">
        <w:rPr>
          <w:rFonts w:ascii="Book Antiqua" w:hAnsi="Book Antiqua" w:cs="Arial"/>
        </w:rPr>
        <w:t>DeBakey</w:t>
      </w:r>
      <w:proofErr w:type="spellEnd"/>
      <w:r w:rsidRPr="00E80C53">
        <w:rPr>
          <w:rFonts w:ascii="Book Antiqua" w:hAnsi="Book Antiqua" w:cs="Arial"/>
        </w:rPr>
        <w:t xml:space="preserve"> VA Medical Center, Houston, TX (</w:t>
      </w:r>
      <w:proofErr w:type="spellStart"/>
      <w:r w:rsidRPr="00E80C53">
        <w:rPr>
          <w:rFonts w:ascii="Book Antiqua" w:hAnsi="Book Antiqua" w:cs="Arial"/>
        </w:rPr>
        <w:t>Hou</w:t>
      </w:r>
      <w:proofErr w:type="spellEnd"/>
      <w:r w:rsidRPr="00E80C53">
        <w:rPr>
          <w:rFonts w:ascii="Book Antiqua" w:hAnsi="Book Antiqua" w:cs="Arial"/>
        </w:rPr>
        <w:t>).</w:t>
      </w:r>
      <w:proofErr w:type="gramEnd"/>
    </w:p>
    <w:p w:rsidR="00E80C53" w:rsidRPr="006F43BB" w:rsidRDefault="00E80C53" w:rsidP="00E80C53">
      <w:pPr>
        <w:spacing w:line="360" w:lineRule="auto"/>
        <w:jc w:val="both"/>
        <w:rPr>
          <w:rFonts w:ascii="Book Antiqua" w:hAnsi="Book Antiqua" w:cs="Arial"/>
          <w:lang w:eastAsia="zh-CN"/>
        </w:rPr>
      </w:pPr>
    </w:p>
    <w:p w:rsidR="00D860CC" w:rsidRPr="00E80C53" w:rsidRDefault="00D860CC" w:rsidP="00E80C53">
      <w:pPr>
        <w:autoSpaceDE w:val="0"/>
        <w:autoSpaceDN w:val="0"/>
        <w:adjustRightInd w:val="0"/>
        <w:spacing w:line="360" w:lineRule="auto"/>
        <w:jc w:val="both"/>
        <w:rPr>
          <w:rFonts w:ascii="Book Antiqua" w:hAnsi="Book Antiqua"/>
          <w:b/>
          <w:bCs/>
          <w:iCs/>
          <w:color w:val="000000"/>
        </w:rPr>
      </w:pPr>
      <w:bookmarkStart w:id="6" w:name="OLE_LINK4"/>
      <w:bookmarkStart w:id="7" w:name="OLE_LINK5"/>
      <w:bookmarkStart w:id="8" w:name="OLE_LINK379"/>
      <w:bookmarkStart w:id="9" w:name="OLE_LINK380"/>
      <w:bookmarkStart w:id="10" w:name="OLE_LINK498"/>
      <w:bookmarkStart w:id="11" w:name="OLE_LINK499"/>
      <w:bookmarkStart w:id="12" w:name="OLE_LINK479"/>
      <w:r w:rsidRPr="00E80C53">
        <w:rPr>
          <w:rFonts w:ascii="Book Antiqua" w:hAnsi="Book Antiqua"/>
          <w:b/>
          <w:bCs/>
          <w:iCs/>
          <w:color w:val="000000"/>
        </w:rPr>
        <w:t>Ethics approval:</w:t>
      </w:r>
      <w:r w:rsidR="000D7F37" w:rsidRPr="00E80C53">
        <w:rPr>
          <w:rFonts w:ascii="Book Antiqua" w:hAnsi="Book Antiqua"/>
          <w:b/>
          <w:bCs/>
          <w:iCs/>
          <w:color w:val="000000"/>
        </w:rPr>
        <w:t xml:space="preserve"> </w:t>
      </w:r>
      <w:r w:rsidR="007A0BDE" w:rsidRPr="00E80C53">
        <w:rPr>
          <w:rFonts w:ascii="Book Antiqua" w:hAnsi="Book Antiqua"/>
          <w:bCs/>
          <w:iCs/>
          <w:color w:val="000000"/>
        </w:rPr>
        <w:t>This study was conducted with the approval of the Baylor College of Medicine Institutional Review Board and the Michael E. DeBakey Veterans Affairs Medical Center Office of Research in Houston, Texas.</w:t>
      </w:r>
    </w:p>
    <w:bookmarkEnd w:id="6"/>
    <w:bookmarkEnd w:id="7"/>
    <w:p w:rsidR="00D860CC" w:rsidRPr="00E80C53" w:rsidRDefault="00D860CC" w:rsidP="00E80C53">
      <w:pPr>
        <w:autoSpaceDE w:val="0"/>
        <w:autoSpaceDN w:val="0"/>
        <w:adjustRightInd w:val="0"/>
        <w:spacing w:line="360" w:lineRule="auto"/>
        <w:jc w:val="both"/>
        <w:rPr>
          <w:rFonts w:ascii="Book Antiqua" w:hAnsi="Book Antiqua"/>
          <w:b/>
          <w:bCs/>
          <w:iCs/>
          <w:color w:val="000000"/>
          <w:lang w:eastAsia="zh-CN"/>
        </w:rPr>
      </w:pPr>
    </w:p>
    <w:p w:rsidR="00D860CC" w:rsidRPr="00E80C53" w:rsidRDefault="00D860CC" w:rsidP="00E80C53">
      <w:pPr>
        <w:autoSpaceDE w:val="0"/>
        <w:autoSpaceDN w:val="0"/>
        <w:adjustRightInd w:val="0"/>
        <w:spacing w:line="360" w:lineRule="auto"/>
        <w:jc w:val="both"/>
        <w:rPr>
          <w:rFonts w:ascii="Book Antiqua" w:hAnsi="Book Antiqua"/>
          <w:bCs/>
          <w:iCs/>
          <w:color w:val="000000"/>
        </w:rPr>
      </w:pPr>
      <w:r w:rsidRPr="00E80C53">
        <w:rPr>
          <w:rFonts w:ascii="Book Antiqua" w:hAnsi="Book Antiqua"/>
          <w:b/>
          <w:bCs/>
          <w:iCs/>
          <w:color w:val="000000"/>
        </w:rPr>
        <w:t xml:space="preserve">Informed consent: </w:t>
      </w:r>
      <w:r w:rsidR="000D7F37" w:rsidRPr="00E80C53">
        <w:rPr>
          <w:rFonts w:ascii="Book Antiqua" w:hAnsi="Book Antiqua"/>
          <w:b/>
          <w:bCs/>
          <w:iCs/>
          <w:color w:val="000000"/>
        </w:rPr>
        <w:t xml:space="preserve"> </w:t>
      </w:r>
      <w:r w:rsidR="008C0B6F" w:rsidRPr="00E80C53">
        <w:rPr>
          <w:rFonts w:ascii="Book Antiqua" w:hAnsi="Book Antiqua"/>
          <w:color w:val="000000"/>
        </w:rPr>
        <w:t>All study participants, or their legal guardian, provided informed written consent prior to study enrollment</w:t>
      </w:r>
      <w:ins w:id="13" w:author="LS Ma" w:date="2015-02-05T10:59:00Z">
        <w:r w:rsidR="00CB014F">
          <w:rPr>
            <w:rFonts w:ascii="Book Antiqua" w:hAnsi="Book Antiqua"/>
            <w:color w:val="000000"/>
          </w:rPr>
          <w:t>.</w:t>
        </w:r>
      </w:ins>
    </w:p>
    <w:p w:rsidR="00D860CC" w:rsidRPr="00E80C53" w:rsidRDefault="00D860CC" w:rsidP="00E80C53">
      <w:pPr>
        <w:autoSpaceDE w:val="0"/>
        <w:autoSpaceDN w:val="0"/>
        <w:adjustRightInd w:val="0"/>
        <w:spacing w:line="360" w:lineRule="auto"/>
        <w:jc w:val="both"/>
        <w:rPr>
          <w:rFonts w:ascii="Book Antiqua" w:hAnsi="Book Antiqua" w:cs="TimesNewRomanPS-BoldItalicMT"/>
          <w:b/>
          <w:bCs/>
          <w:iCs/>
          <w:color w:val="000000"/>
        </w:rPr>
      </w:pPr>
    </w:p>
    <w:p w:rsidR="000D7F37" w:rsidRPr="00E80C53" w:rsidRDefault="00D860CC" w:rsidP="00E80C53">
      <w:pPr>
        <w:spacing w:line="360" w:lineRule="auto"/>
        <w:contextualSpacing/>
        <w:jc w:val="both"/>
        <w:rPr>
          <w:rFonts w:ascii="Book Antiqua" w:hAnsi="Book Antiqua" w:cs="Arial"/>
        </w:rPr>
      </w:pPr>
      <w:r w:rsidRPr="00E80C53">
        <w:rPr>
          <w:rFonts w:ascii="Book Antiqua" w:hAnsi="Book Antiqua" w:cs="TimesNewRomanPS-BoldItalicMT"/>
          <w:b/>
          <w:bCs/>
          <w:iCs/>
          <w:color w:val="000000"/>
        </w:rPr>
        <w:t>Conflict-of-interest:</w:t>
      </w:r>
      <w:r w:rsidR="000D7F37" w:rsidRPr="00E80C53">
        <w:rPr>
          <w:rFonts w:ascii="Book Antiqua" w:hAnsi="Book Antiqua" w:cs="Arial"/>
          <w:b/>
        </w:rPr>
        <w:t xml:space="preserve"> </w:t>
      </w:r>
      <w:r w:rsidR="000D7F37" w:rsidRPr="00E80C53">
        <w:rPr>
          <w:rFonts w:ascii="Book Antiqua" w:hAnsi="Book Antiqua" w:cs="Arial"/>
        </w:rPr>
        <w:t xml:space="preserve">The authors have no disclosures relevant to this manuscript. </w:t>
      </w:r>
    </w:p>
    <w:bookmarkEnd w:id="8"/>
    <w:bookmarkEnd w:id="9"/>
    <w:p w:rsidR="00D860CC" w:rsidRPr="00E80C53" w:rsidRDefault="00D860CC" w:rsidP="00E80C53">
      <w:pPr>
        <w:autoSpaceDE w:val="0"/>
        <w:autoSpaceDN w:val="0"/>
        <w:adjustRightInd w:val="0"/>
        <w:spacing w:line="360" w:lineRule="auto"/>
        <w:jc w:val="both"/>
        <w:rPr>
          <w:rFonts w:ascii="Book Antiqua" w:hAnsi="Book Antiqua" w:cs="TimesNewRomanPS-BoldItalicMT"/>
          <w:b/>
          <w:bCs/>
          <w:iCs/>
          <w:color w:val="000000"/>
        </w:rPr>
      </w:pPr>
    </w:p>
    <w:p w:rsidR="00D860CC" w:rsidRDefault="00D860CC" w:rsidP="00E80C53">
      <w:pPr>
        <w:autoSpaceDE w:val="0"/>
        <w:autoSpaceDN w:val="0"/>
        <w:adjustRightInd w:val="0"/>
        <w:spacing w:line="360" w:lineRule="auto"/>
        <w:jc w:val="both"/>
        <w:rPr>
          <w:rFonts w:ascii="Book Antiqua" w:hAnsi="Book Antiqua" w:cs="TimesNewRomanPS-BoldItalicMT"/>
          <w:bCs/>
          <w:iCs/>
          <w:color w:val="000000"/>
          <w:lang w:eastAsia="zh-CN"/>
        </w:rPr>
      </w:pPr>
      <w:r w:rsidRPr="00E80C53">
        <w:rPr>
          <w:rFonts w:ascii="Book Antiqua" w:hAnsi="Book Antiqua" w:cs="TimesNewRomanPS-BoldItalicMT"/>
          <w:b/>
          <w:bCs/>
          <w:iCs/>
          <w:color w:val="000000"/>
        </w:rPr>
        <w:t>Data sharing:</w:t>
      </w:r>
      <w:r w:rsidR="00B46396" w:rsidRPr="00E80C53">
        <w:rPr>
          <w:rFonts w:ascii="Book Antiqua" w:hAnsi="Book Antiqua" w:cs="TimesNewRomanPS-BoldItalicMT"/>
          <w:b/>
          <w:bCs/>
          <w:iCs/>
          <w:color w:val="000000"/>
        </w:rPr>
        <w:t xml:space="preserve"> </w:t>
      </w:r>
      <w:r w:rsidR="000D7F37" w:rsidRPr="00E80C53">
        <w:rPr>
          <w:rFonts w:ascii="Book Antiqua" w:hAnsi="Book Antiqua" w:cs="TimesNewRomanPS-BoldItalicMT"/>
          <w:bCs/>
          <w:iCs/>
          <w:color w:val="000000"/>
        </w:rPr>
        <w:t>Not applicable</w:t>
      </w:r>
    </w:p>
    <w:p w:rsidR="006F43BB" w:rsidRPr="00E80C53" w:rsidRDefault="006F43BB" w:rsidP="006F43BB">
      <w:pPr>
        <w:autoSpaceDE w:val="0"/>
        <w:autoSpaceDN w:val="0"/>
        <w:adjustRightInd w:val="0"/>
        <w:spacing w:line="360" w:lineRule="auto"/>
        <w:jc w:val="both"/>
        <w:rPr>
          <w:rFonts w:ascii="Book Antiqua" w:hAnsi="Book Antiqua" w:cs="TimesNewRomanPS-BoldItalicMT"/>
          <w:bCs/>
          <w:iCs/>
          <w:color w:val="000000"/>
          <w:lang w:eastAsia="zh-CN"/>
        </w:rPr>
      </w:pPr>
    </w:p>
    <w:bookmarkEnd w:id="10"/>
    <w:bookmarkEnd w:id="11"/>
    <w:bookmarkEnd w:id="12"/>
    <w:p w:rsidR="006F43BB" w:rsidRPr="00164EDB" w:rsidRDefault="006F43BB" w:rsidP="006F43BB">
      <w:pPr>
        <w:spacing w:line="360" w:lineRule="auto"/>
        <w:jc w:val="both"/>
        <w:rPr>
          <w:rFonts w:ascii="Book Antiqua" w:hAnsi="Book Antiqua"/>
          <w:b/>
          <w:color w:val="000000"/>
        </w:rPr>
      </w:pPr>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64EDB">
        <w:rPr>
          <w:rFonts w:ascii="Book Antiqua" w:hAnsi="Book Antiqua"/>
          <w:color w:val="000000"/>
        </w:rPr>
        <w:lastRenderedPageBreak/>
        <w:t>original work is properly cited and the use is non-commercial. See: http://creativecommons.org/licenses/by-nc/4.0/</w:t>
      </w:r>
    </w:p>
    <w:p w:rsidR="00D70FA1" w:rsidRPr="00E80C53" w:rsidRDefault="00D70FA1" w:rsidP="00E80C53">
      <w:pPr>
        <w:spacing w:line="360" w:lineRule="auto"/>
        <w:jc w:val="both"/>
        <w:rPr>
          <w:rFonts w:ascii="Book Antiqua" w:hAnsi="Book Antiqua" w:cs="Arial"/>
        </w:rPr>
      </w:pPr>
    </w:p>
    <w:p w:rsidR="00E80C53" w:rsidRPr="00D1562D" w:rsidRDefault="00D860CC" w:rsidP="00E80C53">
      <w:pPr>
        <w:pStyle w:val="a9"/>
        <w:spacing w:line="360" w:lineRule="auto"/>
        <w:contextualSpacing/>
        <w:jc w:val="both"/>
        <w:rPr>
          <w:rFonts w:ascii="Book Antiqua" w:eastAsiaTheme="minorEastAsia" w:hAnsi="Book Antiqua" w:cs="Arial"/>
          <w:sz w:val="24"/>
          <w:szCs w:val="24"/>
          <w:lang w:eastAsia="zh-CN"/>
        </w:rPr>
      </w:pPr>
      <w:r w:rsidRPr="00E80C53">
        <w:rPr>
          <w:rFonts w:ascii="Book Antiqua" w:hAnsi="Book Antiqua"/>
          <w:b/>
          <w:color w:val="000000"/>
          <w:sz w:val="24"/>
          <w:szCs w:val="24"/>
        </w:rPr>
        <w:t>Correspondence to:</w:t>
      </w:r>
      <w:r w:rsidRPr="00E80C53">
        <w:rPr>
          <w:rFonts w:ascii="Book Antiqua" w:hAnsi="Book Antiqua"/>
          <w:b/>
          <w:color w:val="000000"/>
          <w:sz w:val="24"/>
          <w:szCs w:val="24"/>
          <w:lang w:eastAsia="zh-CN"/>
        </w:rPr>
        <w:t xml:space="preserve"> </w:t>
      </w:r>
      <w:r w:rsidR="00E80C53" w:rsidRPr="00E80C53">
        <w:rPr>
          <w:rFonts w:ascii="Book Antiqua" w:hAnsi="Book Antiqua" w:cs="Arial"/>
          <w:b/>
          <w:sz w:val="24"/>
          <w:szCs w:val="24"/>
        </w:rPr>
        <w:t>Jason K</w:t>
      </w:r>
      <w:r w:rsidR="00E80C53" w:rsidRPr="00E80C53">
        <w:rPr>
          <w:rFonts w:ascii="Book Antiqua" w:hAnsi="Book Antiqua" w:cs="Arial"/>
          <w:b/>
          <w:sz w:val="24"/>
          <w:szCs w:val="24"/>
          <w:lang w:eastAsia="zh-CN"/>
        </w:rPr>
        <w:t xml:space="preserve"> </w:t>
      </w:r>
      <w:proofErr w:type="spellStart"/>
      <w:r w:rsidR="00D55AF3" w:rsidRPr="00E80C53">
        <w:rPr>
          <w:rFonts w:ascii="Book Antiqua" w:hAnsi="Book Antiqua" w:cs="Arial"/>
          <w:b/>
          <w:sz w:val="24"/>
          <w:szCs w:val="24"/>
        </w:rPr>
        <w:t>Hou</w:t>
      </w:r>
      <w:proofErr w:type="spellEnd"/>
      <w:r w:rsidR="00D55AF3" w:rsidRPr="00E80C53">
        <w:rPr>
          <w:rFonts w:ascii="Book Antiqua" w:hAnsi="Book Antiqua" w:cs="Arial"/>
          <w:b/>
          <w:sz w:val="24"/>
          <w:szCs w:val="24"/>
        </w:rPr>
        <w:t>, MD</w:t>
      </w:r>
      <w:r w:rsidR="00E80C53" w:rsidRPr="00E80C53">
        <w:rPr>
          <w:rFonts w:ascii="Book Antiqua" w:hAnsi="Book Antiqua" w:cs="Arial"/>
          <w:b/>
          <w:sz w:val="24"/>
          <w:szCs w:val="24"/>
          <w:lang w:eastAsia="zh-CN"/>
        </w:rPr>
        <w:t>,</w:t>
      </w:r>
      <w:r w:rsidR="00E80C53" w:rsidRPr="00E80C53">
        <w:rPr>
          <w:rFonts w:ascii="Book Antiqua" w:hAnsi="Book Antiqua"/>
          <w:b/>
          <w:color w:val="000000"/>
          <w:sz w:val="24"/>
          <w:szCs w:val="24"/>
          <w:lang w:eastAsia="zh-CN"/>
        </w:rPr>
        <w:t xml:space="preserve"> </w:t>
      </w:r>
      <w:r w:rsidR="000D7F37" w:rsidRPr="00E80C53">
        <w:rPr>
          <w:rFonts w:ascii="Book Antiqua" w:hAnsi="Book Antiqua" w:cs="Arial"/>
          <w:sz w:val="24"/>
          <w:szCs w:val="24"/>
        </w:rPr>
        <w:t>Department of Medicine</w:t>
      </w:r>
      <w:r w:rsidR="00E80C53" w:rsidRPr="00E80C53">
        <w:rPr>
          <w:rFonts w:ascii="Book Antiqua" w:hAnsi="Book Antiqua"/>
          <w:b/>
          <w:color w:val="000000"/>
          <w:sz w:val="24"/>
          <w:szCs w:val="24"/>
          <w:lang w:eastAsia="zh-CN"/>
        </w:rPr>
        <w:t xml:space="preserve">, </w:t>
      </w:r>
      <w:r w:rsidR="000D7F37" w:rsidRPr="00E80C53">
        <w:rPr>
          <w:rFonts w:ascii="Book Antiqua" w:hAnsi="Book Antiqua" w:cs="Arial"/>
          <w:sz w:val="24"/>
          <w:szCs w:val="24"/>
        </w:rPr>
        <w:t xml:space="preserve">Section of Gastroenterology </w:t>
      </w:r>
      <w:r w:rsidR="00E80C53" w:rsidRPr="00E80C53">
        <w:rPr>
          <w:rFonts w:ascii="Book Antiqua" w:hAnsi="Book Antiqua" w:cs="Arial"/>
          <w:sz w:val="24"/>
          <w:szCs w:val="24"/>
          <w:lang w:eastAsia="zh-CN"/>
        </w:rPr>
        <w:t>and</w:t>
      </w:r>
      <w:r w:rsidR="000D7F37" w:rsidRPr="00E80C53">
        <w:rPr>
          <w:rFonts w:ascii="Book Antiqua" w:hAnsi="Book Antiqua" w:cs="Arial"/>
          <w:sz w:val="24"/>
          <w:szCs w:val="24"/>
        </w:rPr>
        <w:t xml:space="preserve"> </w:t>
      </w:r>
      <w:proofErr w:type="spellStart"/>
      <w:r w:rsidR="000D7F37" w:rsidRPr="00E80C53">
        <w:rPr>
          <w:rFonts w:ascii="Book Antiqua" w:hAnsi="Book Antiqua" w:cs="Arial"/>
          <w:sz w:val="24"/>
          <w:szCs w:val="24"/>
        </w:rPr>
        <w:t>Hepatology</w:t>
      </w:r>
      <w:proofErr w:type="spellEnd"/>
      <w:r w:rsidR="00E80C53" w:rsidRPr="00E80C53">
        <w:rPr>
          <w:rFonts w:ascii="Book Antiqua" w:hAnsi="Book Antiqua"/>
          <w:color w:val="000000"/>
          <w:sz w:val="24"/>
          <w:szCs w:val="24"/>
          <w:lang w:eastAsia="zh-CN"/>
        </w:rPr>
        <w:t xml:space="preserve">, </w:t>
      </w:r>
      <w:r w:rsidR="009B4D66" w:rsidRPr="00E80C53">
        <w:rPr>
          <w:rFonts w:ascii="Book Antiqua" w:hAnsi="Book Antiqua" w:cs="Arial"/>
          <w:sz w:val="24"/>
          <w:szCs w:val="24"/>
        </w:rPr>
        <w:t>One Baylor Plaza, BCM901</w:t>
      </w:r>
      <w:r w:rsidR="00E80C53" w:rsidRPr="00E80C53">
        <w:rPr>
          <w:rFonts w:ascii="Book Antiqua" w:hAnsi="Book Antiqua"/>
          <w:b/>
          <w:color w:val="000000"/>
          <w:sz w:val="24"/>
          <w:szCs w:val="24"/>
          <w:lang w:eastAsia="zh-CN"/>
        </w:rPr>
        <w:t xml:space="preserve">, </w:t>
      </w:r>
      <w:r w:rsidR="00D55AF3" w:rsidRPr="00E80C53">
        <w:rPr>
          <w:rFonts w:ascii="Book Antiqua" w:hAnsi="Book Antiqua" w:cs="Arial"/>
          <w:sz w:val="24"/>
          <w:szCs w:val="24"/>
        </w:rPr>
        <w:t>Houston, TX 77030</w:t>
      </w:r>
      <w:r w:rsidRPr="00E80C53">
        <w:rPr>
          <w:rFonts w:ascii="Book Antiqua" w:hAnsi="Book Antiqua" w:cs="Arial"/>
          <w:sz w:val="24"/>
          <w:szCs w:val="24"/>
          <w:lang w:eastAsia="zh-CN"/>
        </w:rPr>
        <w:t xml:space="preserve">, </w:t>
      </w:r>
      <w:r w:rsidR="00E80C53" w:rsidRPr="00E80C53">
        <w:rPr>
          <w:rFonts w:ascii="Book Antiqua" w:hAnsi="Book Antiqua" w:cs="Arial"/>
          <w:sz w:val="24"/>
          <w:szCs w:val="24"/>
        </w:rPr>
        <w:t>United States</w:t>
      </w:r>
      <w:r w:rsidR="00E80C53" w:rsidRPr="00E80C53">
        <w:rPr>
          <w:rFonts w:ascii="Book Antiqua" w:hAnsi="Book Antiqua" w:cs="Arial"/>
          <w:sz w:val="24"/>
          <w:szCs w:val="24"/>
          <w:lang w:eastAsia="zh-CN"/>
        </w:rPr>
        <w:t xml:space="preserve">. </w:t>
      </w:r>
      <w:hyperlink r:id="rId9" w:history="1">
        <w:r w:rsidR="00E80C53" w:rsidRPr="006C0C1D">
          <w:rPr>
            <w:rStyle w:val="aa"/>
            <w:rFonts w:ascii="Book Antiqua" w:hAnsi="Book Antiqua" w:cs="Arial"/>
            <w:color w:val="auto"/>
            <w:sz w:val="24"/>
            <w:szCs w:val="24"/>
            <w:u w:val="none"/>
          </w:rPr>
          <w:t>jkhou@bcm.edu</w:t>
        </w:r>
      </w:hyperlink>
      <w:r w:rsidR="00D1562D" w:rsidRPr="006C0C1D">
        <w:rPr>
          <w:rStyle w:val="aa"/>
          <w:rFonts w:ascii="Book Antiqua" w:eastAsiaTheme="minorEastAsia" w:hAnsi="Book Antiqua" w:cs="Arial" w:hint="eastAsia"/>
          <w:color w:val="auto"/>
          <w:sz w:val="24"/>
          <w:szCs w:val="24"/>
          <w:u w:val="none"/>
          <w:lang w:eastAsia="zh-CN"/>
        </w:rPr>
        <w:t xml:space="preserve">  </w:t>
      </w:r>
    </w:p>
    <w:p w:rsidR="00D70FA1" w:rsidRPr="00E80C53" w:rsidRDefault="00D55AF3" w:rsidP="00E80C53">
      <w:pPr>
        <w:spacing w:line="360" w:lineRule="auto"/>
        <w:jc w:val="both"/>
        <w:rPr>
          <w:rFonts w:ascii="Book Antiqua" w:hAnsi="Book Antiqua"/>
          <w:b/>
          <w:color w:val="000000"/>
          <w:lang w:eastAsia="zh-CN"/>
        </w:rPr>
      </w:pPr>
      <w:r w:rsidRPr="00E80C53">
        <w:rPr>
          <w:rFonts w:ascii="Book Antiqua" w:hAnsi="Book Antiqua" w:cs="Arial"/>
          <w:b/>
        </w:rPr>
        <w:t>Tel</w:t>
      </w:r>
      <w:r w:rsidR="00E80C53" w:rsidRPr="00E80C53">
        <w:rPr>
          <w:rFonts w:ascii="Book Antiqua" w:hAnsi="Book Antiqua" w:cs="Arial"/>
          <w:b/>
          <w:lang w:eastAsia="zh-CN"/>
        </w:rPr>
        <w:t>ephone</w:t>
      </w:r>
      <w:r w:rsidRPr="00E80C53">
        <w:rPr>
          <w:rFonts w:ascii="Book Antiqua" w:hAnsi="Book Antiqua" w:cs="Arial"/>
        </w:rPr>
        <w:t xml:space="preserve">: </w:t>
      </w:r>
      <w:r w:rsidR="00E80C53" w:rsidRPr="00E80C53">
        <w:rPr>
          <w:rFonts w:ascii="Book Antiqua" w:hAnsi="Book Antiqua" w:cs="Arial"/>
          <w:lang w:eastAsia="zh-CN"/>
        </w:rPr>
        <w:t>+1-</w:t>
      </w:r>
      <w:r w:rsidRPr="00E80C53">
        <w:rPr>
          <w:rFonts w:ascii="Book Antiqua" w:hAnsi="Book Antiqua" w:cs="Arial"/>
        </w:rPr>
        <w:t>713</w:t>
      </w:r>
      <w:r w:rsidR="00E80C53" w:rsidRPr="00E80C53">
        <w:rPr>
          <w:rFonts w:ascii="Book Antiqua" w:hAnsi="Book Antiqua" w:cs="Arial"/>
          <w:lang w:eastAsia="zh-CN"/>
        </w:rPr>
        <w:t>-</w:t>
      </w:r>
      <w:r w:rsidR="00E80C53" w:rsidRPr="00E80C53">
        <w:rPr>
          <w:rFonts w:ascii="Book Antiqua" w:hAnsi="Book Antiqua" w:cs="Arial"/>
        </w:rPr>
        <w:t>798</w:t>
      </w:r>
      <w:r w:rsidRPr="00E80C53">
        <w:rPr>
          <w:rFonts w:ascii="Book Antiqua" w:hAnsi="Book Antiqua" w:cs="Arial"/>
        </w:rPr>
        <w:t>0950</w:t>
      </w:r>
    </w:p>
    <w:p w:rsidR="00D70FA1" w:rsidRPr="00E80C53" w:rsidRDefault="00D55AF3" w:rsidP="00E80C53">
      <w:pPr>
        <w:pStyle w:val="a9"/>
        <w:spacing w:line="360" w:lineRule="auto"/>
        <w:contextualSpacing/>
        <w:jc w:val="both"/>
        <w:rPr>
          <w:rFonts w:ascii="Book Antiqua" w:hAnsi="Book Antiqua" w:cs="Arial"/>
          <w:sz w:val="24"/>
          <w:szCs w:val="24"/>
        </w:rPr>
      </w:pPr>
      <w:r w:rsidRPr="00E80C53">
        <w:rPr>
          <w:rFonts w:ascii="Book Antiqua" w:hAnsi="Book Antiqua" w:cs="Arial"/>
          <w:b/>
          <w:sz w:val="24"/>
          <w:szCs w:val="24"/>
        </w:rPr>
        <w:t>Fax</w:t>
      </w:r>
      <w:r w:rsidRPr="00E80C53">
        <w:rPr>
          <w:rFonts w:ascii="Book Antiqua" w:hAnsi="Book Antiqua" w:cs="Arial"/>
          <w:sz w:val="24"/>
          <w:szCs w:val="24"/>
        </w:rPr>
        <w:t xml:space="preserve">: </w:t>
      </w:r>
      <w:r w:rsidR="00E80C53" w:rsidRPr="00E80C53">
        <w:rPr>
          <w:rFonts w:ascii="Book Antiqua" w:hAnsi="Book Antiqua" w:cs="Arial"/>
          <w:sz w:val="24"/>
          <w:szCs w:val="24"/>
          <w:lang w:eastAsia="zh-CN"/>
        </w:rPr>
        <w:t>+1-</w:t>
      </w:r>
      <w:r w:rsidRPr="00E80C53">
        <w:rPr>
          <w:rFonts w:ascii="Book Antiqua" w:hAnsi="Book Antiqua" w:cs="Arial"/>
          <w:sz w:val="24"/>
          <w:szCs w:val="24"/>
        </w:rPr>
        <w:t>713</w:t>
      </w:r>
      <w:r w:rsidR="00E80C53" w:rsidRPr="00E80C53">
        <w:rPr>
          <w:rFonts w:ascii="Book Antiqua" w:eastAsiaTheme="minorEastAsia" w:hAnsi="Book Antiqua" w:cs="Arial"/>
          <w:sz w:val="24"/>
          <w:szCs w:val="24"/>
          <w:lang w:eastAsia="zh-CN"/>
        </w:rPr>
        <w:t>-</w:t>
      </w:r>
      <w:r w:rsidR="00E80C53" w:rsidRPr="00E80C53">
        <w:rPr>
          <w:rFonts w:ascii="Book Antiqua" w:hAnsi="Book Antiqua" w:cs="Arial"/>
          <w:sz w:val="24"/>
          <w:szCs w:val="24"/>
        </w:rPr>
        <w:t>798</w:t>
      </w:r>
      <w:r w:rsidRPr="00E80C53">
        <w:rPr>
          <w:rFonts w:ascii="Book Antiqua" w:hAnsi="Book Antiqua" w:cs="Arial"/>
          <w:sz w:val="24"/>
          <w:szCs w:val="24"/>
        </w:rPr>
        <w:t>0951</w:t>
      </w:r>
    </w:p>
    <w:p w:rsidR="00D860CC" w:rsidRPr="00E80C53" w:rsidRDefault="00D860CC" w:rsidP="00E80C53">
      <w:pPr>
        <w:spacing w:line="360" w:lineRule="auto"/>
        <w:jc w:val="both"/>
        <w:rPr>
          <w:rFonts w:ascii="Book Antiqua" w:hAnsi="Book Antiqua"/>
          <w:b/>
          <w:lang w:eastAsia="zh-CN"/>
        </w:rPr>
      </w:pPr>
      <w:r w:rsidRPr="00E80C53">
        <w:rPr>
          <w:rFonts w:ascii="Book Antiqua" w:hAnsi="Book Antiqua"/>
          <w:b/>
        </w:rPr>
        <w:t xml:space="preserve">Received:   </w:t>
      </w:r>
      <w:r w:rsidR="006F43BB" w:rsidRPr="006F43BB">
        <w:rPr>
          <w:rFonts w:ascii="Book Antiqua" w:hAnsi="Book Antiqua" w:hint="eastAsia"/>
          <w:lang w:eastAsia="zh-CN"/>
        </w:rPr>
        <w:t>November 9, 2014</w:t>
      </w:r>
    </w:p>
    <w:p w:rsidR="00D860CC" w:rsidRPr="00E80C53" w:rsidRDefault="00D860CC" w:rsidP="00E80C53">
      <w:pPr>
        <w:spacing w:line="360" w:lineRule="auto"/>
        <w:jc w:val="both"/>
        <w:rPr>
          <w:rFonts w:ascii="Book Antiqua" w:hAnsi="Book Antiqua"/>
          <w:b/>
        </w:rPr>
      </w:pPr>
      <w:r w:rsidRPr="00E80C53">
        <w:rPr>
          <w:rFonts w:ascii="Book Antiqua" w:hAnsi="Book Antiqua"/>
          <w:b/>
        </w:rPr>
        <w:t>Peer-review started:</w:t>
      </w:r>
      <w:r w:rsidR="006F43BB" w:rsidRPr="006F43BB">
        <w:rPr>
          <w:rFonts w:ascii="Book Antiqua" w:hAnsi="Book Antiqua" w:hint="eastAsia"/>
          <w:lang w:eastAsia="zh-CN"/>
        </w:rPr>
        <w:t xml:space="preserve"> November </w:t>
      </w:r>
      <w:r w:rsidR="006F43BB">
        <w:rPr>
          <w:rFonts w:ascii="Book Antiqua" w:hAnsi="Book Antiqua" w:hint="eastAsia"/>
          <w:lang w:eastAsia="zh-CN"/>
        </w:rPr>
        <w:t>10</w:t>
      </w:r>
      <w:r w:rsidR="006F43BB" w:rsidRPr="006F43BB">
        <w:rPr>
          <w:rFonts w:ascii="Book Antiqua" w:hAnsi="Book Antiqua" w:hint="eastAsia"/>
          <w:lang w:eastAsia="zh-CN"/>
        </w:rPr>
        <w:t>, 2014</w:t>
      </w:r>
    </w:p>
    <w:p w:rsidR="00D860CC" w:rsidRPr="006F43BB" w:rsidRDefault="00D860CC" w:rsidP="00E80C53">
      <w:pPr>
        <w:spacing w:line="360" w:lineRule="auto"/>
        <w:jc w:val="both"/>
        <w:rPr>
          <w:rFonts w:ascii="Book Antiqua" w:hAnsi="Book Antiqua"/>
          <w:lang w:eastAsia="zh-CN"/>
        </w:rPr>
      </w:pPr>
      <w:r w:rsidRPr="00E80C53">
        <w:rPr>
          <w:rFonts w:ascii="Book Antiqua" w:hAnsi="Book Antiqua"/>
          <w:b/>
        </w:rPr>
        <w:t>First decision:</w:t>
      </w:r>
      <w:r w:rsidR="006F43BB">
        <w:rPr>
          <w:rFonts w:ascii="Book Antiqua" w:hAnsi="Book Antiqua" w:hint="eastAsia"/>
          <w:b/>
          <w:lang w:eastAsia="zh-CN"/>
        </w:rPr>
        <w:t xml:space="preserve"> </w:t>
      </w:r>
      <w:r w:rsidR="006F43BB" w:rsidRPr="006F43BB">
        <w:rPr>
          <w:rFonts w:ascii="Book Antiqua" w:hAnsi="Book Antiqua" w:hint="eastAsia"/>
          <w:lang w:eastAsia="zh-CN"/>
        </w:rPr>
        <w:t>December 11, 2014</w:t>
      </w:r>
    </w:p>
    <w:p w:rsidR="00D860CC" w:rsidRPr="006F43BB" w:rsidRDefault="00D860CC" w:rsidP="00E80C53">
      <w:pPr>
        <w:spacing w:line="360" w:lineRule="auto"/>
        <w:jc w:val="both"/>
        <w:rPr>
          <w:rFonts w:ascii="Book Antiqua" w:hAnsi="Book Antiqua"/>
          <w:lang w:eastAsia="zh-CN"/>
        </w:rPr>
      </w:pPr>
      <w:r w:rsidRPr="00E80C53">
        <w:rPr>
          <w:rFonts w:ascii="Book Antiqua" w:hAnsi="Book Antiqua"/>
          <w:b/>
        </w:rPr>
        <w:t xml:space="preserve">Revised: </w:t>
      </w:r>
      <w:bookmarkStart w:id="14" w:name="_GoBack"/>
      <w:bookmarkEnd w:id="14"/>
      <w:del w:id="15" w:author="LS Ma" w:date="2015-02-05T10:59:00Z">
        <w:r w:rsidRPr="00E80C53" w:rsidDel="00CB014F">
          <w:rPr>
            <w:rFonts w:ascii="Book Antiqua" w:hAnsi="Book Antiqua"/>
            <w:b/>
          </w:rPr>
          <w:delText xml:space="preserve"> </w:delText>
        </w:r>
      </w:del>
      <w:r w:rsidR="006F43BB" w:rsidRPr="006F43BB">
        <w:rPr>
          <w:rFonts w:ascii="Book Antiqua" w:hAnsi="Book Antiqua"/>
          <w:lang w:eastAsia="zh-CN"/>
        </w:rPr>
        <w:t xml:space="preserve">January </w:t>
      </w:r>
      <w:r w:rsidR="006F43BB" w:rsidRPr="006F43BB">
        <w:rPr>
          <w:rFonts w:ascii="Book Antiqua" w:hAnsi="Book Antiqua" w:hint="eastAsia"/>
          <w:lang w:eastAsia="zh-CN"/>
        </w:rPr>
        <w:t>9</w:t>
      </w:r>
      <w:r w:rsidR="006F43BB" w:rsidRPr="006F43BB">
        <w:rPr>
          <w:rFonts w:ascii="Book Antiqua" w:hAnsi="Book Antiqua"/>
          <w:lang w:eastAsia="zh-CN"/>
        </w:rPr>
        <w:t>, 2015</w:t>
      </w:r>
    </w:p>
    <w:p w:rsidR="00CB014F" w:rsidRPr="0093743A" w:rsidRDefault="00D860CC" w:rsidP="00CB014F">
      <w:pPr>
        <w:rPr>
          <w:ins w:id="16" w:author="LS Ma" w:date="2015-02-05T10:59:00Z"/>
          <w:rFonts w:ascii="Book Antiqua" w:hAnsi="Book Antiqua"/>
          <w:color w:val="000000" w:themeColor="text1"/>
        </w:rPr>
      </w:pPr>
      <w:r w:rsidRPr="00E80C53">
        <w:rPr>
          <w:rFonts w:ascii="Book Antiqua" w:hAnsi="Book Antiqua"/>
          <w:b/>
        </w:rPr>
        <w:t>Accepted:</w:t>
      </w:r>
      <w:bookmarkStart w:id="17" w:name="OLE_LINK98"/>
      <w:bookmarkStart w:id="18" w:name="OLE_LINK99"/>
      <w:ins w:id="19" w:author="LS Ma" w:date="2015-02-05T10:59:00Z">
        <w:r w:rsidR="00CB014F" w:rsidRPr="00CB014F">
          <w:rPr>
            <w:rFonts w:ascii="Book Antiqua" w:hAnsi="Book Antiqua"/>
            <w:color w:val="000000" w:themeColor="text1"/>
          </w:rPr>
          <w:t xml:space="preserve"> </w:t>
        </w:r>
        <w:r w:rsidR="00CB014F" w:rsidRPr="0093743A">
          <w:rPr>
            <w:rFonts w:ascii="Book Antiqua" w:hAnsi="Book Antiqua"/>
            <w:color w:val="000000" w:themeColor="text1"/>
          </w:rPr>
          <w:t>February 5, 2015</w:t>
        </w:r>
      </w:ins>
    </w:p>
    <w:bookmarkEnd w:id="17"/>
    <w:bookmarkEnd w:id="18"/>
    <w:p w:rsidR="00D860CC" w:rsidRPr="00E80C53" w:rsidRDefault="00D860CC" w:rsidP="00E80C53">
      <w:pPr>
        <w:spacing w:line="360" w:lineRule="auto"/>
        <w:jc w:val="both"/>
        <w:rPr>
          <w:rFonts w:ascii="Book Antiqua" w:hAnsi="Book Antiqua"/>
          <w:b/>
        </w:rPr>
      </w:pPr>
      <w:r w:rsidRPr="00E80C53">
        <w:rPr>
          <w:rFonts w:ascii="Book Antiqua" w:hAnsi="Book Antiqua"/>
          <w:b/>
        </w:rPr>
        <w:t xml:space="preserve">  </w:t>
      </w:r>
    </w:p>
    <w:p w:rsidR="00D860CC" w:rsidRPr="00E80C53" w:rsidRDefault="00D860CC" w:rsidP="00E80C53">
      <w:pPr>
        <w:spacing w:line="360" w:lineRule="auto"/>
        <w:jc w:val="both"/>
        <w:rPr>
          <w:rFonts w:ascii="Book Antiqua" w:hAnsi="Book Antiqua"/>
          <w:b/>
        </w:rPr>
      </w:pPr>
      <w:r w:rsidRPr="00E80C53">
        <w:rPr>
          <w:rFonts w:ascii="Book Antiqua" w:hAnsi="Book Antiqua"/>
          <w:b/>
        </w:rPr>
        <w:t>Article in press:</w:t>
      </w:r>
    </w:p>
    <w:p w:rsidR="00D860CC" w:rsidRPr="00E80C53" w:rsidRDefault="00D860CC" w:rsidP="00E80C53">
      <w:pPr>
        <w:spacing w:line="360" w:lineRule="auto"/>
        <w:jc w:val="both"/>
        <w:rPr>
          <w:rFonts w:ascii="Book Antiqua" w:hAnsi="Book Antiqua"/>
          <w:b/>
        </w:rPr>
      </w:pPr>
      <w:r w:rsidRPr="00E80C53">
        <w:rPr>
          <w:rFonts w:ascii="Book Antiqua" w:hAnsi="Book Antiqua"/>
          <w:b/>
        </w:rPr>
        <w:t xml:space="preserve">Published online: </w:t>
      </w:r>
    </w:p>
    <w:p w:rsidR="00D70FA1" w:rsidRPr="00E80C53" w:rsidRDefault="00D55AF3" w:rsidP="00E80C53">
      <w:pPr>
        <w:spacing w:line="360" w:lineRule="auto"/>
        <w:jc w:val="both"/>
        <w:rPr>
          <w:rFonts w:ascii="Book Antiqua" w:hAnsi="Book Antiqua" w:cs="Arial"/>
          <w:b/>
          <w:lang w:eastAsia="zh-CN"/>
        </w:rPr>
      </w:pPr>
      <w:r w:rsidRPr="00E80C53">
        <w:rPr>
          <w:rFonts w:ascii="Book Antiqua" w:hAnsi="Book Antiqua" w:cs="Arial"/>
        </w:rPr>
        <w:br w:type="page"/>
      </w:r>
      <w:r w:rsidR="00D860CC" w:rsidRPr="00E80C53">
        <w:rPr>
          <w:rFonts w:ascii="Book Antiqua" w:hAnsi="Book Antiqua" w:cs="Arial"/>
          <w:b/>
        </w:rPr>
        <w:lastRenderedPageBreak/>
        <w:t>Abstract</w:t>
      </w:r>
    </w:p>
    <w:p w:rsidR="00D70FA1" w:rsidRPr="00E80C53" w:rsidRDefault="00D860CC" w:rsidP="00E80C53">
      <w:pPr>
        <w:spacing w:line="360" w:lineRule="auto"/>
        <w:jc w:val="both"/>
        <w:rPr>
          <w:rFonts w:ascii="Book Antiqua" w:hAnsi="Book Antiqua" w:cs="Arial"/>
        </w:rPr>
      </w:pPr>
      <w:r w:rsidRPr="00E80C53">
        <w:rPr>
          <w:rFonts w:ascii="Book Antiqua" w:hAnsi="Book Antiqua" w:cs="Arial"/>
          <w:b/>
          <w:lang w:eastAsia="zh-CN"/>
        </w:rPr>
        <w:t>AIM</w:t>
      </w:r>
      <w:r w:rsidR="00A56DB4" w:rsidRPr="00E80C53">
        <w:rPr>
          <w:rFonts w:ascii="Book Antiqua" w:hAnsi="Book Antiqua" w:cs="Arial"/>
          <w:b/>
        </w:rPr>
        <w:t>:</w:t>
      </w:r>
      <w:r w:rsidR="005C3C20" w:rsidRPr="00E80C53">
        <w:rPr>
          <w:rFonts w:ascii="Book Antiqua" w:hAnsi="Book Antiqua" w:cs="Arial"/>
        </w:rPr>
        <w:t xml:space="preserve"> </w:t>
      </w:r>
      <w:r w:rsidRPr="00E80C53">
        <w:rPr>
          <w:rFonts w:ascii="Book Antiqua" w:hAnsi="Book Antiqua" w:cs="Arial"/>
          <w:lang w:eastAsia="zh-CN"/>
        </w:rPr>
        <w:t xml:space="preserve">To </w:t>
      </w:r>
      <w:r w:rsidR="0033044B" w:rsidRPr="00E80C53">
        <w:rPr>
          <w:rFonts w:ascii="Book Antiqua" w:hAnsi="Book Antiqua" w:cs="Arial"/>
        </w:rPr>
        <w:t xml:space="preserve">evaluate the association between patient disease knowledge of </w:t>
      </w:r>
      <w:r w:rsidR="006F43BB" w:rsidRPr="006F43BB">
        <w:rPr>
          <w:rFonts w:ascii="Book Antiqua" w:hAnsi="Book Antiqua" w:cs="Arial"/>
        </w:rPr>
        <w:t xml:space="preserve">inflammatory bowel disease (IBD) </w:t>
      </w:r>
      <w:r w:rsidR="0033044B" w:rsidRPr="00E80C53">
        <w:rPr>
          <w:rFonts w:ascii="Book Antiqua" w:hAnsi="Book Antiqua" w:cs="Arial"/>
        </w:rPr>
        <w:t xml:space="preserve">and </w:t>
      </w:r>
      <w:r w:rsidR="006F43BB" w:rsidRPr="006F43BB">
        <w:rPr>
          <w:rFonts w:ascii="Book Antiqua" w:hAnsi="Book Antiqua" w:cs="Arial"/>
        </w:rPr>
        <w:t>health related quality of life (</w:t>
      </w:r>
      <w:proofErr w:type="spellStart"/>
      <w:r w:rsidR="006F43BB" w:rsidRPr="006F43BB">
        <w:rPr>
          <w:rFonts w:ascii="Book Antiqua" w:hAnsi="Book Antiqua" w:cs="Arial"/>
        </w:rPr>
        <w:t>HRQoL</w:t>
      </w:r>
      <w:proofErr w:type="spellEnd"/>
      <w:r w:rsidR="006F43BB" w:rsidRPr="006F43BB">
        <w:rPr>
          <w:rFonts w:ascii="Book Antiqua" w:hAnsi="Book Antiqua" w:cs="Arial"/>
        </w:rPr>
        <w:t>)</w:t>
      </w:r>
      <w:r w:rsidR="006F43BB">
        <w:rPr>
          <w:rFonts w:ascii="Book Antiqua" w:hAnsi="Book Antiqua" w:cs="Arial" w:hint="eastAsia"/>
          <w:lang w:eastAsia="zh-CN"/>
        </w:rPr>
        <w:t xml:space="preserve"> </w:t>
      </w:r>
      <w:r w:rsidR="00E937D1" w:rsidRPr="00E80C53">
        <w:rPr>
          <w:rFonts w:ascii="Book Antiqua" w:hAnsi="Book Antiqua" w:cs="Arial"/>
        </w:rPr>
        <w:t>and identif</w:t>
      </w:r>
      <w:r w:rsidR="00176B2D" w:rsidRPr="00E80C53">
        <w:rPr>
          <w:rFonts w:ascii="Book Antiqua" w:hAnsi="Book Antiqua" w:cs="Arial"/>
        </w:rPr>
        <w:t>y</w:t>
      </w:r>
      <w:r w:rsidR="00E937D1" w:rsidRPr="00E80C53">
        <w:rPr>
          <w:rFonts w:ascii="Book Antiqua" w:hAnsi="Book Antiqua" w:cs="Arial"/>
        </w:rPr>
        <w:t xml:space="preserve"> patient and disease related</w:t>
      </w:r>
      <w:r w:rsidR="0033044B" w:rsidRPr="00E80C53">
        <w:rPr>
          <w:rFonts w:ascii="Book Antiqua" w:hAnsi="Book Antiqua" w:cs="Arial"/>
        </w:rPr>
        <w:t xml:space="preserve"> predictors of patient knowledge</w:t>
      </w:r>
      <w:r w:rsidR="009B4D66" w:rsidRPr="00E80C53">
        <w:rPr>
          <w:rFonts w:ascii="Book Antiqua" w:hAnsi="Book Antiqua" w:cs="Arial"/>
        </w:rPr>
        <w:t xml:space="preserve"> of IBD</w:t>
      </w:r>
      <w:r w:rsidR="003B6CC4" w:rsidRPr="00E80C53">
        <w:rPr>
          <w:rFonts w:ascii="Book Antiqua" w:hAnsi="Book Antiqua" w:cs="Arial"/>
        </w:rPr>
        <w:t>.</w:t>
      </w:r>
      <w:r w:rsidR="0033044B" w:rsidRPr="00E80C53">
        <w:rPr>
          <w:rFonts w:ascii="Book Antiqua" w:hAnsi="Book Antiqua" w:cs="Arial"/>
        </w:rPr>
        <w:t xml:space="preserve"> </w:t>
      </w:r>
    </w:p>
    <w:p w:rsidR="00D70FA1" w:rsidRPr="00E80C53" w:rsidRDefault="00D70FA1" w:rsidP="00E80C53">
      <w:pPr>
        <w:spacing w:line="360" w:lineRule="auto"/>
        <w:jc w:val="both"/>
        <w:rPr>
          <w:rFonts w:ascii="Book Antiqua" w:hAnsi="Book Antiqua" w:cs="Arial"/>
        </w:rPr>
      </w:pPr>
    </w:p>
    <w:p w:rsidR="00D70FA1" w:rsidRPr="00E80C53" w:rsidRDefault="00D860CC" w:rsidP="00E80C53">
      <w:pPr>
        <w:spacing w:line="360" w:lineRule="auto"/>
        <w:jc w:val="both"/>
        <w:rPr>
          <w:rFonts w:ascii="Book Antiqua" w:hAnsi="Book Antiqua" w:cs="Arial"/>
        </w:rPr>
      </w:pPr>
      <w:r w:rsidRPr="00E80C53">
        <w:rPr>
          <w:rFonts w:ascii="Book Antiqua" w:hAnsi="Book Antiqua" w:cs="Arial"/>
          <w:b/>
        </w:rPr>
        <w:t>METHODS</w:t>
      </w:r>
      <w:r w:rsidR="00A56DB4" w:rsidRPr="00E80C53">
        <w:rPr>
          <w:rFonts w:ascii="Book Antiqua" w:hAnsi="Book Antiqua" w:cs="Arial"/>
          <w:b/>
        </w:rPr>
        <w:t>:</w:t>
      </w:r>
      <w:r w:rsidR="004F2C62" w:rsidRPr="00E80C53">
        <w:rPr>
          <w:rFonts w:ascii="Book Antiqua" w:hAnsi="Book Antiqua" w:cs="Arial"/>
          <w:b/>
        </w:rPr>
        <w:t xml:space="preserve"> </w:t>
      </w:r>
      <w:r w:rsidR="001F757A" w:rsidRPr="00E80C53">
        <w:rPr>
          <w:rFonts w:ascii="Book Antiqua" w:hAnsi="Book Antiqua" w:cs="Arial"/>
        </w:rPr>
        <w:t xml:space="preserve">We </w:t>
      </w:r>
      <w:r w:rsidR="00E450B5" w:rsidRPr="00E80C53">
        <w:rPr>
          <w:rFonts w:ascii="Book Antiqua" w:hAnsi="Book Antiqua" w:cs="Arial"/>
        </w:rPr>
        <w:t xml:space="preserve">performed a cross-sectional study of IBD </w:t>
      </w:r>
      <w:r w:rsidR="00C7469D" w:rsidRPr="00E80C53">
        <w:rPr>
          <w:rFonts w:ascii="Book Antiqua" w:hAnsi="Book Antiqua" w:cs="Arial"/>
        </w:rPr>
        <w:t>p</w:t>
      </w:r>
      <w:r w:rsidR="00E937D1" w:rsidRPr="00E80C53">
        <w:rPr>
          <w:rFonts w:ascii="Book Antiqua" w:hAnsi="Book Antiqua" w:cs="Arial"/>
        </w:rPr>
        <w:t xml:space="preserve">atients </w:t>
      </w:r>
      <w:r w:rsidR="003A287F" w:rsidRPr="00E80C53">
        <w:rPr>
          <w:rFonts w:ascii="Book Antiqua" w:hAnsi="Book Antiqua" w:cs="Arial"/>
        </w:rPr>
        <w:t>with</w:t>
      </w:r>
      <w:r w:rsidR="00E937D1" w:rsidRPr="00E80C53">
        <w:rPr>
          <w:rFonts w:ascii="Book Antiqua" w:hAnsi="Book Antiqua" w:cs="Arial"/>
        </w:rPr>
        <w:t xml:space="preserve"> </w:t>
      </w:r>
      <w:r w:rsidR="00271DC7" w:rsidRPr="00E80C53">
        <w:rPr>
          <w:rFonts w:ascii="Book Antiqua" w:hAnsi="Book Antiqua" w:cs="Arial"/>
        </w:rPr>
        <w:t>a</w:t>
      </w:r>
      <w:r w:rsidR="0033044B" w:rsidRPr="00E80C53">
        <w:rPr>
          <w:rFonts w:ascii="Book Antiqua" w:hAnsi="Book Antiqua" w:cs="Arial"/>
        </w:rPr>
        <w:t xml:space="preserve">n established </w:t>
      </w:r>
      <w:r w:rsidR="00271DC7" w:rsidRPr="00E80C53">
        <w:rPr>
          <w:rFonts w:ascii="Book Antiqua" w:hAnsi="Book Antiqua" w:cs="Arial"/>
        </w:rPr>
        <w:t>diagnosis of IBD</w:t>
      </w:r>
      <w:r w:rsidR="009B4D66" w:rsidRPr="00E80C53">
        <w:rPr>
          <w:rFonts w:ascii="Book Antiqua" w:hAnsi="Book Antiqua" w:cs="Arial"/>
        </w:rPr>
        <w:t xml:space="preserve"> </w:t>
      </w:r>
      <w:r w:rsidR="00E937D1" w:rsidRPr="00E80C53">
        <w:rPr>
          <w:rFonts w:ascii="Book Antiqua" w:hAnsi="Book Antiqua" w:cs="Arial"/>
        </w:rPr>
        <w:t>longer</w:t>
      </w:r>
      <w:r w:rsidR="009B4D66" w:rsidRPr="00E80C53">
        <w:rPr>
          <w:rFonts w:ascii="Book Antiqua" w:hAnsi="Book Antiqua" w:cs="Arial"/>
        </w:rPr>
        <w:t xml:space="preserve"> than 3 </w:t>
      </w:r>
      <w:proofErr w:type="gramStart"/>
      <w:r w:rsidR="009B4D66" w:rsidRPr="00E80C53">
        <w:rPr>
          <w:rFonts w:ascii="Book Antiqua" w:hAnsi="Book Antiqua" w:cs="Arial"/>
        </w:rPr>
        <w:t>mo</w:t>
      </w:r>
      <w:proofErr w:type="gramEnd"/>
      <w:r w:rsidR="009B4D66" w:rsidRPr="00E80C53">
        <w:rPr>
          <w:rFonts w:ascii="Book Antiqua" w:hAnsi="Book Antiqua" w:cs="Arial"/>
        </w:rPr>
        <w:t xml:space="preserve"> prior to enrollment</w:t>
      </w:r>
      <w:r w:rsidR="003B6CC4" w:rsidRPr="00E80C53">
        <w:rPr>
          <w:rFonts w:ascii="Book Antiqua" w:hAnsi="Book Antiqua" w:cs="Arial"/>
        </w:rPr>
        <w:t>.</w:t>
      </w:r>
      <w:r w:rsidR="009F7D87" w:rsidRPr="00E80C53">
        <w:rPr>
          <w:rFonts w:ascii="Book Antiqua" w:hAnsi="Book Antiqua" w:cs="Arial"/>
        </w:rPr>
        <w:t xml:space="preserve"> </w:t>
      </w:r>
      <w:r w:rsidR="00C7469D" w:rsidRPr="00E80C53">
        <w:rPr>
          <w:rFonts w:ascii="Book Antiqua" w:hAnsi="Book Antiqua" w:cs="Arial"/>
        </w:rPr>
        <w:t xml:space="preserve">The Crohn’s and </w:t>
      </w:r>
      <w:r w:rsidR="00C03ED1" w:rsidRPr="00E80C53">
        <w:rPr>
          <w:rFonts w:ascii="Book Antiqua" w:hAnsi="Book Antiqua" w:cs="Arial"/>
        </w:rPr>
        <w:t xml:space="preserve">colitis </w:t>
      </w:r>
      <w:r w:rsidR="000C3FEF" w:rsidRPr="00E80C53">
        <w:rPr>
          <w:rFonts w:ascii="Book Antiqua" w:hAnsi="Book Antiqua" w:cs="Arial"/>
        </w:rPr>
        <w:t>knowledge scor</w:t>
      </w:r>
      <w:r w:rsidR="00C7469D" w:rsidRPr="00E80C53">
        <w:rPr>
          <w:rFonts w:ascii="Book Antiqua" w:hAnsi="Book Antiqua" w:cs="Arial"/>
        </w:rPr>
        <w:t>e (CCKNOW) and</w:t>
      </w:r>
      <w:r w:rsidR="00D62187" w:rsidRPr="00E80C53">
        <w:rPr>
          <w:rFonts w:ascii="Book Antiqua" w:hAnsi="Book Antiqua" w:cs="Arial"/>
        </w:rPr>
        <w:t xml:space="preserve"> </w:t>
      </w:r>
      <w:bookmarkStart w:id="20" w:name="OLE_LINK11"/>
      <w:bookmarkStart w:id="21" w:name="OLE_LINK12"/>
      <w:r w:rsidR="00C03ED1" w:rsidRPr="00E80C53">
        <w:rPr>
          <w:rFonts w:ascii="Book Antiqua" w:hAnsi="Book Antiqua" w:cs="Arial"/>
        </w:rPr>
        <w:t>short inflammatory bowel disease questi</w:t>
      </w:r>
      <w:r w:rsidR="00F712B0" w:rsidRPr="00E80C53">
        <w:rPr>
          <w:rFonts w:ascii="Book Antiqua" w:hAnsi="Book Antiqua" w:cs="Arial"/>
        </w:rPr>
        <w:t xml:space="preserve">onnaire </w:t>
      </w:r>
      <w:bookmarkEnd w:id="20"/>
      <w:bookmarkEnd w:id="21"/>
      <w:r w:rsidR="00F712B0" w:rsidRPr="00E80C53">
        <w:rPr>
          <w:rFonts w:ascii="Book Antiqua" w:hAnsi="Book Antiqua" w:cs="Arial"/>
        </w:rPr>
        <w:t>(SIBDQ)</w:t>
      </w:r>
      <w:r w:rsidR="00C7469D" w:rsidRPr="00E80C53">
        <w:rPr>
          <w:rFonts w:ascii="Book Antiqua" w:hAnsi="Book Antiqua" w:cs="Arial"/>
        </w:rPr>
        <w:t xml:space="preserve"> were</w:t>
      </w:r>
      <w:r w:rsidR="004F2C62" w:rsidRPr="00E80C53">
        <w:rPr>
          <w:rFonts w:ascii="Book Antiqua" w:hAnsi="Book Antiqua" w:cs="Arial"/>
        </w:rPr>
        <w:t xml:space="preserve"> </w:t>
      </w:r>
      <w:r w:rsidR="00E937D1" w:rsidRPr="00E80C53">
        <w:rPr>
          <w:rFonts w:ascii="Book Antiqua" w:hAnsi="Book Antiqua" w:cs="Arial"/>
        </w:rPr>
        <w:t>self-</w:t>
      </w:r>
      <w:r w:rsidR="004F2C62" w:rsidRPr="00E80C53">
        <w:rPr>
          <w:rFonts w:ascii="Book Antiqua" w:hAnsi="Book Antiqua" w:cs="Arial"/>
        </w:rPr>
        <w:t>administered</w:t>
      </w:r>
      <w:r w:rsidR="00BA7672" w:rsidRPr="00E80C53">
        <w:rPr>
          <w:rFonts w:ascii="Book Antiqua" w:hAnsi="Book Antiqua" w:cs="Arial"/>
        </w:rPr>
        <w:t xml:space="preserve"> to assess pa</w:t>
      </w:r>
      <w:r w:rsidR="00E937D1" w:rsidRPr="00E80C53">
        <w:rPr>
          <w:rFonts w:ascii="Book Antiqua" w:hAnsi="Book Antiqua" w:cs="Arial"/>
        </w:rPr>
        <w:t>tient knowledge of IBD and HRQoL, respectively</w:t>
      </w:r>
      <w:r w:rsidR="004022D3" w:rsidRPr="00E80C53">
        <w:rPr>
          <w:rFonts w:ascii="Book Antiqua" w:hAnsi="Book Antiqua" w:cs="Arial"/>
        </w:rPr>
        <w:t xml:space="preserve">. </w:t>
      </w:r>
      <w:r w:rsidR="004F2C62" w:rsidRPr="00E80C53">
        <w:rPr>
          <w:rFonts w:ascii="Book Antiqua" w:hAnsi="Book Antiqua" w:cs="Arial"/>
        </w:rPr>
        <w:t xml:space="preserve">Demographic </w:t>
      </w:r>
      <w:r w:rsidR="0077050F" w:rsidRPr="00E80C53">
        <w:rPr>
          <w:rFonts w:ascii="Book Antiqua" w:hAnsi="Book Antiqua" w:cs="Arial"/>
        </w:rPr>
        <w:t>and disease characteristics</w:t>
      </w:r>
      <w:r w:rsidR="008B6621" w:rsidRPr="00E80C53">
        <w:rPr>
          <w:rFonts w:ascii="Book Antiqua" w:hAnsi="Book Antiqua" w:cs="Arial"/>
        </w:rPr>
        <w:t xml:space="preserve"> were abstracted from the </w:t>
      </w:r>
      <w:r w:rsidR="008A6352" w:rsidRPr="00E80C53">
        <w:rPr>
          <w:rFonts w:ascii="Book Antiqua" w:hAnsi="Book Antiqua" w:cs="Arial"/>
        </w:rPr>
        <w:t>electronic medical record</w:t>
      </w:r>
      <w:r w:rsidR="00800D1D" w:rsidRPr="00E80C53">
        <w:rPr>
          <w:rFonts w:ascii="Book Antiqua" w:hAnsi="Book Antiqua" w:cs="Arial"/>
        </w:rPr>
        <w:t xml:space="preserve">. </w:t>
      </w:r>
      <w:r w:rsidR="00E937D1" w:rsidRPr="00E80C53">
        <w:rPr>
          <w:rFonts w:ascii="Book Antiqua" w:hAnsi="Book Antiqua" w:cs="Arial"/>
        </w:rPr>
        <w:t xml:space="preserve">The correlation between CCKNOW and SIBDQ scores was assessed by a linear regression model. Associations of patient knowledge and the variables of interest were calculated using ANOVA. </w:t>
      </w:r>
    </w:p>
    <w:p w:rsidR="00D70FA1" w:rsidRPr="00E80C53" w:rsidRDefault="00D70FA1" w:rsidP="00E80C53">
      <w:pPr>
        <w:spacing w:line="360" w:lineRule="auto"/>
        <w:jc w:val="both"/>
        <w:rPr>
          <w:rFonts w:ascii="Book Antiqua" w:hAnsi="Book Antiqua" w:cs="Arial"/>
        </w:rPr>
      </w:pPr>
    </w:p>
    <w:p w:rsidR="00D70FA1" w:rsidRPr="00E80C53" w:rsidRDefault="00D860CC" w:rsidP="00E80C53">
      <w:pPr>
        <w:spacing w:line="360" w:lineRule="auto"/>
        <w:jc w:val="both"/>
        <w:rPr>
          <w:rFonts w:ascii="Book Antiqua" w:hAnsi="Book Antiqua" w:cs="Arial"/>
          <w:bCs/>
        </w:rPr>
      </w:pPr>
      <w:r w:rsidRPr="00E80C53">
        <w:rPr>
          <w:rFonts w:ascii="Book Antiqua" w:hAnsi="Book Antiqua" w:cs="Arial"/>
          <w:b/>
        </w:rPr>
        <w:t>RESULTS</w:t>
      </w:r>
      <w:r w:rsidR="00A56DB4" w:rsidRPr="00E80C53">
        <w:rPr>
          <w:rFonts w:ascii="Book Antiqua" w:hAnsi="Book Antiqua" w:cs="Arial"/>
          <w:b/>
        </w:rPr>
        <w:t>:</w:t>
      </w:r>
      <w:r w:rsidR="00DC7FFC" w:rsidRPr="00E80C53">
        <w:rPr>
          <w:rFonts w:ascii="Book Antiqua" w:hAnsi="Book Antiqua" w:cs="Arial"/>
          <w:b/>
        </w:rPr>
        <w:t xml:space="preserve"> </w:t>
      </w:r>
      <w:r w:rsidR="00DC7FFC" w:rsidRPr="00E80C53">
        <w:rPr>
          <w:rFonts w:ascii="Book Antiqua" w:hAnsi="Book Antiqua" w:cs="Arial"/>
        </w:rPr>
        <w:t xml:space="preserve">A total of 101 patients </w:t>
      </w:r>
      <w:r w:rsidR="004D68F1" w:rsidRPr="00E80C53">
        <w:rPr>
          <w:rFonts w:ascii="Book Antiqua" w:hAnsi="Book Antiqua" w:cs="Arial"/>
        </w:rPr>
        <w:t xml:space="preserve">were </w:t>
      </w:r>
      <w:r w:rsidR="005C3C20" w:rsidRPr="00E80C53">
        <w:rPr>
          <w:rFonts w:ascii="Book Antiqua" w:hAnsi="Book Antiqua" w:cs="Arial"/>
        </w:rPr>
        <w:t>recruited</w:t>
      </w:r>
      <w:r w:rsidR="0077050F" w:rsidRPr="00E80C53">
        <w:rPr>
          <w:rFonts w:ascii="Book Antiqua" w:hAnsi="Book Antiqua" w:cs="Arial"/>
        </w:rPr>
        <w:t xml:space="preserve">. Caucasian race, younger age at diagnosis, and having a college or post-graduate degree were significantly associated with higher CCKNOW scores. Patients with CD had higher CCKNOW scores compared to patients with </w:t>
      </w:r>
      <w:r w:rsidR="006C0C1D" w:rsidRPr="006C0C1D">
        <w:rPr>
          <w:rFonts w:ascii="Book Antiqua" w:hAnsi="Book Antiqua" w:cs="Arial"/>
        </w:rPr>
        <w:t xml:space="preserve">ulcerative colitis </w:t>
      </w:r>
      <w:r w:rsidR="0077050F" w:rsidRPr="00E80C53">
        <w:rPr>
          <w:rFonts w:ascii="Book Antiqua" w:hAnsi="Book Antiqua" w:cs="Arial"/>
          <w:bCs/>
        </w:rPr>
        <w:t xml:space="preserve">and </w:t>
      </w:r>
      <w:r w:rsidR="006C0C1D" w:rsidRPr="006C0C1D">
        <w:rPr>
          <w:rFonts w:ascii="Book Antiqua" w:hAnsi="Book Antiqua" w:cs="Arial"/>
          <w:bCs/>
        </w:rPr>
        <w:t>inflammatory bowel disease type unclassified</w:t>
      </w:r>
      <w:r w:rsidR="0077050F" w:rsidRPr="00E80C53">
        <w:rPr>
          <w:rFonts w:ascii="Book Antiqua" w:hAnsi="Book Antiqua" w:cs="Arial"/>
          <w:bCs/>
        </w:rPr>
        <w:t xml:space="preserve">, </w:t>
      </w:r>
      <w:r w:rsidR="006F43BB" w:rsidRPr="006F43BB">
        <w:rPr>
          <w:rFonts w:ascii="Book Antiqua" w:hAnsi="Book Antiqua" w:cs="Arial"/>
          <w:bCs/>
          <w:i/>
        </w:rPr>
        <w:t>P</w:t>
      </w:r>
      <w:r w:rsidR="006F43BB">
        <w:rPr>
          <w:rFonts w:ascii="Book Antiqua" w:hAnsi="Book Antiqua" w:cs="Arial" w:hint="eastAsia"/>
          <w:bCs/>
          <w:lang w:eastAsia="zh-CN"/>
        </w:rPr>
        <w:t xml:space="preserve"> </w:t>
      </w:r>
      <w:r w:rsidR="0077050F" w:rsidRPr="00E80C53">
        <w:rPr>
          <w:rFonts w:ascii="Book Antiqua" w:hAnsi="Book Antiqua" w:cs="Arial"/>
          <w:bCs/>
        </w:rPr>
        <w:t>&lt;</w:t>
      </w:r>
      <w:r w:rsidR="006F43BB">
        <w:rPr>
          <w:rFonts w:ascii="Book Antiqua" w:hAnsi="Book Antiqua" w:cs="Arial" w:hint="eastAsia"/>
          <w:bCs/>
          <w:lang w:eastAsia="zh-CN"/>
        </w:rPr>
        <w:t xml:space="preserve"> </w:t>
      </w:r>
      <w:r w:rsidR="0077050F" w:rsidRPr="00E80C53">
        <w:rPr>
          <w:rFonts w:ascii="Book Antiqua" w:hAnsi="Book Antiqua" w:cs="Arial"/>
          <w:bCs/>
        </w:rPr>
        <w:t xml:space="preserve">0.01. </w:t>
      </w:r>
      <w:r w:rsidR="00EE088A" w:rsidRPr="00E80C53">
        <w:rPr>
          <w:rFonts w:ascii="Book Antiqua" w:hAnsi="Book Antiqua" w:cs="Arial"/>
        </w:rPr>
        <w:t xml:space="preserve">There was no </w:t>
      </w:r>
      <w:r w:rsidR="00E937D1" w:rsidRPr="00E80C53">
        <w:rPr>
          <w:rFonts w:ascii="Book Antiqua" w:hAnsi="Book Antiqua" w:cs="Arial"/>
        </w:rPr>
        <w:t xml:space="preserve">significant </w:t>
      </w:r>
      <w:r w:rsidR="00EE088A" w:rsidRPr="00E80C53">
        <w:rPr>
          <w:rFonts w:ascii="Book Antiqua" w:hAnsi="Book Antiqua" w:cs="Arial"/>
        </w:rPr>
        <w:t xml:space="preserve">correlation between </w:t>
      </w:r>
      <w:r w:rsidR="00D62187" w:rsidRPr="00E80C53">
        <w:rPr>
          <w:rFonts w:ascii="Book Antiqua" w:hAnsi="Book Antiqua" w:cs="Arial"/>
        </w:rPr>
        <w:t xml:space="preserve">overall </w:t>
      </w:r>
      <w:r w:rsidR="00E14967" w:rsidRPr="00E80C53">
        <w:rPr>
          <w:rFonts w:ascii="Book Antiqua" w:hAnsi="Book Antiqua" w:cs="Arial"/>
        </w:rPr>
        <w:t>C</w:t>
      </w:r>
      <w:r w:rsidR="009B4993" w:rsidRPr="00E80C53">
        <w:rPr>
          <w:rFonts w:ascii="Book Antiqua" w:hAnsi="Book Antiqua" w:cs="Arial"/>
        </w:rPr>
        <w:t>C</w:t>
      </w:r>
      <w:r w:rsidR="00E14967" w:rsidRPr="00E80C53">
        <w:rPr>
          <w:rFonts w:ascii="Book Antiqua" w:hAnsi="Book Antiqua" w:cs="Arial"/>
        </w:rPr>
        <w:t>KNOW</w:t>
      </w:r>
      <w:r w:rsidR="00D70077" w:rsidRPr="00E80C53">
        <w:rPr>
          <w:rFonts w:ascii="Book Antiqua" w:hAnsi="Book Antiqua" w:cs="Arial"/>
        </w:rPr>
        <w:t xml:space="preserve"> and </w:t>
      </w:r>
      <w:r w:rsidR="00E14967" w:rsidRPr="00E80C53">
        <w:rPr>
          <w:rFonts w:ascii="Book Antiqua" w:hAnsi="Book Antiqua" w:cs="Arial"/>
        </w:rPr>
        <w:t>SIBDQ scores</w:t>
      </w:r>
      <w:r w:rsidR="00D70077" w:rsidRPr="00E80C53">
        <w:rPr>
          <w:rFonts w:ascii="Book Antiqua" w:hAnsi="Book Antiqua" w:cs="Arial"/>
        </w:rPr>
        <w:t xml:space="preserve"> (</w:t>
      </w:r>
      <w:r w:rsidR="006C0C1D" w:rsidRPr="006C0C1D">
        <w:rPr>
          <w:rFonts w:ascii="Book Antiqua" w:hAnsi="Book Antiqua" w:cs="Arial"/>
          <w:i/>
        </w:rPr>
        <w:t>r</w:t>
      </w:r>
      <w:r w:rsidR="00DD256C" w:rsidRPr="00E80C53">
        <w:rPr>
          <w:rFonts w:ascii="Book Antiqua" w:hAnsi="Book Antiqua" w:cs="Arial"/>
        </w:rPr>
        <w:softHyphen/>
      </w:r>
      <w:r w:rsidR="00DD256C" w:rsidRPr="00E80C53">
        <w:rPr>
          <w:rFonts w:ascii="Book Antiqua" w:hAnsi="Book Antiqua" w:cs="Arial"/>
        </w:rPr>
        <w:softHyphen/>
      </w:r>
      <w:r w:rsidR="00DD256C"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DD256C" w:rsidRPr="00E80C53">
        <w:rPr>
          <w:rFonts w:ascii="Book Antiqua" w:hAnsi="Book Antiqua" w:cs="Arial"/>
        </w:rPr>
        <w:t>=</w:t>
      </w:r>
      <w:r w:rsidR="006F43BB">
        <w:rPr>
          <w:rFonts w:ascii="Book Antiqua" w:hAnsi="Book Antiqua" w:cs="Arial" w:hint="eastAsia"/>
          <w:lang w:eastAsia="zh-CN"/>
        </w:rPr>
        <w:t xml:space="preserve"> </w:t>
      </w:r>
      <w:r w:rsidR="00DD256C" w:rsidRPr="00E80C53">
        <w:rPr>
          <w:rFonts w:ascii="Book Antiqua" w:hAnsi="Book Antiqua" w:cs="Arial"/>
        </w:rPr>
        <w:t>0.34</w:t>
      </w:r>
      <w:r w:rsidR="00D70077" w:rsidRPr="00E80C53">
        <w:rPr>
          <w:rFonts w:ascii="Book Antiqua" w:hAnsi="Book Antiqua" w:cs="Arial"/>
        </w:rPr>
        <w:t xml:space="preserve">, </w:t>
      </w:r>
      <w:r w:rsidR="006F43BB" w:rsidRPr="006F43BB">
        <w:rPr>
          <w:rFonts w:ascii="Book Antiqua" w:hAnsi="Book Antiqua" w:cs="Arial"/>
          <w:bCs/>
          <w:i/>
        </w:rPr>
        <w:t>P</w:t>
      </w:r>
      <w:r w:rsidR="006F43BB" w:rsidRPr="00E80C53">
        <w:rPr>
          <w:rFonts w:ascii="Book Antiqua" w:hAnsi="Book Antiqua" w:cs="Arial"/>
        </w:rPr>
        <w:t xml:space="preserve"> </w:t>
      </w:r>
      <w:r w:rsidR="00DD256C" w:rsidRPr="00E80C53">
        <w:rPr>
          <w:rFonts w:ascii="Book Antiqua" w:hAnsi="Book Antiqua" w:cs="Arial"/>
        </w:rPr>
        <w:t>=</w:t>
      </w:r>
      <w:r w:rsidR="006F43BB">
        <w:rPr>
          <w:rFonts w:ascii="Book Antiqua" w:hAnsi="Book Antiqua" w:cs="Arial" w:hint="eastAsia"/>
          <w:lang w:eastAsia="zh-CN"/>
        </w:rPr>
        <w:t xml:space="preserve"> </w:t>
      </w:r>
      <w:r w:rsidR="00DD256C" w:rsidRPr="00E80C53">
        <w:rPr>
          <w:rFonts w:ascii="Book Antiqua" w:hAnsi="Book Antiqua" w:cs="Arial"/>
        </w:rPr>
        <w:t>0.13</w:t>
      </w:r>
      <w:r w:rsidR="00D70077" w:rsidRPr="00E80C53">
        <w:rPr>
          <w:rFonts w:ascii="Book Antiqua" w:hAnsi="Book Antiqua" w:cs="Arial"/>
        </w:rPr>
        <w:t>).</w:t>
      </w:r>
      <w:r w:rsidR="00150725" w:rsidRPr="00E80C53">
        <w:rPr>
          <w:rFonts w:ascii="Book Antiqua" w:hAnsi="Book Antiqua" w:cs="Arial"/>
        </w:rPr>
        <w:t xml:space="preserve"> </w:t>
      </w:r>
      <w:r w:rsidR="00B96102" w:rsidRPr="00E80C53">
        <w:rPr>
          <w:rFonts w:ascii="Book Antiqua" w:hAnsi="Book Antiqua" w:cs="Arial"/>
        </w:rPr>
        <w:t>The knowledge sub-domain of diet</w:t>
      </w:r>
      <w:r w:rsidR="00E937D1" w:rsidRPr="00E80C53">
        <w:rPr>
          <w:rFonts w:ascii="Book Antiqua" w:hAnsi="Book Antiqua" w:cs="Arial"/>
        </w:rPr>
        <w:t xml:space="preserve"> in CCKNOW</w:t>
      </w:r>
      <w:r w:rsidR="00B96102" w:rsidRPr="00E80C53">
        <w:rPr>
          <w:rFonts w:ascii="Book Antiqua" w:hAnsi="Book Antiqua" w:cs="Arial"/>
        </w:rPr>
        <w:t xml:space="preserve"> was </w:t>
      </w:r>
      <w:r w:rsidR="00E937D1" w:rsidRPr="00E80C53">
        <w:rPr>
          <w:rFonts w:ascii="Book Antiqua" w:hAnsi="Book Antiqua" w:cs="Arial"/>
        </w:rPr>
        <w:t xml:space="preserve">negatively </w:t>
      </w:r>
      <w:r w:rsidR="00B96102" w:rsidRPr="00E80C53">
        <w:rPr>
          <w:rFonts w:ascii="Book Antiqua" w:hAnsi="Book Antiqua" w:cs="Arial"/>
        </w:rPr>
        <w:t xml:space="preserve">correlated with </w:t>
      </w:r>
      <w:proofErr w:type="spellStart"/>
      <w:r w:rsidR="00E937D1" w:rsidRPr="00E80C53">
        <w:rPr>
          <w:rFonts w:ascii="Book Antiqua" w:hAnsi="Book Antiqua" w:cs="Arial"/>
        </w:rPr>
        <w:t>HRQoL</w:t>
      </w:r>
      <w:proofErr w:type="spellEnd"/>
      <w:r w:rsidR="00E937D1" w:rsidRPr="00E80C53">
        <w:rPr>
          <w:rFonts w:ascii="Book Antiqua" w:hAnsi="Book Antiqua" w:cs="Arial"/>
        </w:rPr>
        <w:t xml:space="preserve"> (</w:t>
      </w:r>
      <w:r w:rsidR="006C0C1D" w:rsidRPr="006C0C1D">
        <w:rPr>
          <w:rFonts w:ascii="Book Antiqua" w:hAnsi="Book Antiqua" w:cs="Arial"/>
          <w:i/>
        </w:rPr>
        <w:t>r</w:t>
      </w:r>
      <w:r w:rsidR="00B96102"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B96102" w:rsidRPr="00E80C53">
        <w:rPr>
          <w:rFonts w:ascii="Book Antiqua" w:hAnsi="Book Antiqua" w:cs="Arial"/>
        </w:rPr>
        <w:t>=</w:t>
      </w:r>
      <w:r w:rsidR="006F43BB">
        <w:rPr>
          <w:rFonts w:ascii="Book Antiqua" w:hAnsi="Book Antiqua" w:cs="Arial" w:hint="eastAsia"/>
          <w:lang w:eastAsia="zh-CN"/>
        </w:rPr>
        <w:t xml:space="preserve"> </w:t>
      </w:r>
      <w:r w:rsidR="00B96102" w:rsidRPr="00E80C53">
        <w:rPr>
          <w:rFonts w:ascii="Book Antiqua" w:hAnsi="Book Antiqua" w:cs="Arial"/>
        </w:rPr>
        <w:t xml:space="preserve">0.69, </w:t>
      </w:r>
      <w:r w:rsidR="006F43BB" w:rsidRPr="006F43BB">
        <w:rPr>
          <w:rFonts w:ascii="Book Antiqua" w:hAnsi="Book Antiqua" w:cs="Arial"/>
          <w:bCs/>
          <w:i/>
        </w:rPr>
        <w:t>P</w:t>
      </w:r>
      <w:r w:rsidR="006F43BB" w:rsidRPr="00E80C53">
        <w:rPr>
          <w:rFonts w:ascii="Book Antiqua" w:hAnsi="Book Antiqua" w:cs="Arial"/>
        </w:rPr>
        <w:t xml:space="preserve"> </w:t>
      </w:r>
      <w:r w:rsidR="00B96102" w:rsidRPr="00E80C53">
        <w:rPr>
          <w:rFonts w:ascii="Book Antiqua" w:hAnsi="Book Antiqua" w:cs="Arial"/>
        </w:rPr>
        <w:t>&lt;</w:t>
      </w:r>
      <w:r w:rsidR="006F43BB">
        <w:rPr>
          <w:rFonts w:ascii="Book Antiqua" w:hAnsi="Book Antiqua" w:cs="Arial" w:hint="eastAsia"/>
          <w:lang w:eastAsia="zh-CN"/>
        </w:rPr>
        <w:t xml:space="preserve"> </w:t>
      </w:r>
      <w:r w:rsidR="00B96102" w:rsidRPr="00E80C53">
        <w:rPr>
          <w:rFonts w:ascii="Book Antiqua" w:hAnsi="Book Antiqua" w:cs="Arial"/>
        </w:rPr>
        <w:t xml:space="preserve">0.01).  </w:t>
      </w:r>
    </w:p>
    <w:p w:rsidR="00D70FA1" w:rsidRPr="00E80C53" w:rsidRDefault="00D70FA1" w:rsidP="00E80C53">
      <w:pPr>
        <w:spacing w:line="360" w:lineRule="auto"/>
        <w:jc w:val="both"/>
        <w:rPr>
          <w:rFonts w:ascii="Book Antiqua" w:hAnsi="Book Antiqua" w:cs="Arial"/>
          <w:bCs/>
        </w:rPr>
      </w:pPr>
    </w:p>
    <w:p w:rsidR="00D70FA1" w:rsidRDefault="00D860CC" w:rsidP="00E80C53">
      <w:pPr>
        <w:spacing w:line="360" w:lineRule="auto"/>
        <w:jc w:val="both"/>
        <w:rPr>
          <w:rFonts w:ascii="Book Antiqua" w:hAnsi="Book Antiqua" w:cs="Arial"/>
          <w:lang w:eastAsia="zh-CN"/>
        </w:rPr>
      </w:pPr>
      <w:r w:rsidRPr="00E80C53">
        <w:rPr>
          <w:rFonts w:ascii="Book Antiqua" w:hAnsi="Book Antiqua" w:cs="Arial"/>
          <w:b/>
        </w:rPr>
        <w:t>CONCLUSION</w:t>
      </w:r>
      <w:r w:rsidR="00DC7FFC" w:rsidRPr="00E80C53">
        <w:rPr>
          <w:rFonts w:ascii="Book Antiqua" w:hAnsi="Book Antiqua" w:cs="Arial"/>
          <w:b/>
        </w:rPr>
        <w:t xml:space="preserve">: </w:t>
      </w:r>
      <w:r w:rsidR="00D62187" w:rsidRPr="00E80C53">
        <w:rPr>
          <w:rFonts w:ascii="Book Antiqua" w:hAnsi="Book Antiqua" w:cs="Arial"/>
        </w:rPr>
        <w:t xml:space="preserve">IBD </w:t>
      </w:r>
      <w:r w:rsidR="001C40EF" w:rsidRPr="00E80C53">
        <w:rPr>
          <w:rFonts w:ascii="Book Antiqua" w:hAnsi="Book Antiqua" w:cs="Arial"/>
        </w:rPr>
        <w:t>d</w:t>
      </w:r>
      <w:r w:rsidR="005131EC" w:rsidRPr="00E80C53">
        <w:rPr>
          <w:rFonts w:ascii="Book Antiqua" w:hAnsi="Book Antiqua" w:cs="Arial"/>
        </w:rPr>
        <w:t>iagnos</w:t>
      </w:r>
      <w:r w:rsidR="003649BD" w:rsidRPr="00E80C53">
        <w:rPr>
          <w:rFonts w:ascii="Book Antiqua" w:hAnsi="Book Antiqua" w:cs="Arial"/>
        </w:rPr>
        <w:t xml:space="preserve">is </w:t>
      </w:r>
      <w:r w:rsidR="005131EC" w:rsidRPr="00E80C53">
        <w:rPr>
          <w:rFonts w:ascii="Book Antiqua" w:hAnsi="Book Antiqua" w:cs="Arial"/>
        </w:rPr>
        <w:t>at a younger age</w:t>
      </w:r>
      <w:r w:rsidR="004304CC" w:rsidRPr="00E80C53">
        <w:rPr>
          <w:rFonts w:ascii="Book Antiqua" w:hAnsi="Book Antiqua" w:cs="Arial"/>
        </w:rPr>
        <w:t xml:space="preserve"> </w:t>
      </w:r>
      <w:r w:rsidR="001F757A" w:rsidRPr="00E80C53">
        <w:rPr>
          <w:rFonts w:ascii="Book Antiqua" w:hAnsi="Book Antiqua" w:cs="Arial"/>
        </w:rPr>
        <w:t xml:space="preserve">in addition to Caucasian race and higher education were </w:t>
      </w:r>
      <w:r w:rsidR="003649BD" w:rsidRPr="00E80C53">
        <w:rPr>
          <w:rFonts w:ascii="Book Antiqua" w:hAnsi="Book Antiqua" w:cs="Arial"/>
        </w:rPr>
        <w:t xml:space="preserve">significantly associated with higher </w:t>
      </w:r>
      <w:r w:rsidR="004304CC" w:rsidRPr="00E80C53">
        <w:rPr>
          <w:rFonts w:ascii="Book Antiqua" w:hAnsi="Book Antiqua" w:cs="Arial"/>
        </w:rPr>
        <w:t>knowledge about IBD</w:t>
      </w:r>
      <w:r w:rsidR="00A647E2" w:rsidRPr="00E80C53">
        <w:rPr>
          <w:rFonts w:ascii="Book Antiqua" w:hAnsi="Book Antiqua" w:cs="Arial"/>
        </w:rPr>
        <w:t>.</w:t>
      </w:r>
      <w:r w:rsidR="00E937D1" w:rsidRPr="00E80C53">
        <w:rPr>
          <w:rFonts w:ascii="Book Antiqua" w:hAnsi="Book Antiqua" w:cs="Arial"/>
        </w:rPr>
        <w:t xml:space="preserve"> However, patient knowledge of IBD was not correlated with HRQoL. </w:t>
      </w:r>
      <w:r w:rsidR="004304CC" w:rsidRPr="00E80C53">
        <w:rPr>
          <w:rFonts w:ascii="Book Antiqua" w:hAnsi="Book Antiqua" w:cs="Arial"/>
        </w:rPr>
        <w:t xml:space="preserve"> </w:t>
      </w:r>
      <w:r w:rsidR="006B6685" w:rsidRPr="00E80C53">
        <w:rPr>
          <w:rFonts w:ascii="Book Antiqua" w:hAnsi="Book Antiqua" w:cs="Arial"/>
        </w:rPr>
        <w:t xml:space="preserve">Further </w:t>
      </w:r>
      <w:r w:rsidR="003649BD" w:rsidRPr="00E80C53">
        <w:rPr>
          <w:rFonts w:ascii="Book Antiqua" w:hAnsi="Book Antiqua" w:cs="Arial"/>
        </w:rPr>
        <w:t>studies are required to study the effect of patient knowledge of IBD on other clinical outcomes.</w:t>
      </w:r>
    </w:p>
    <w:p w:rsidR="006F43BB" w:rsidRPr="00E80C53" w:rsidRDefault="006F43BB" w:rsidP="00E80C53">
      <w:pPr>
        <w:spacing w:line="360" w:lineRule="auto"/>
        <w:jc w:val="both"/>
        <w:rPr>
          <w:rFonts w:ascii="Book Antiqua" w:hAnsi="Book Antiqua" w:cs="Arial"/>
          <w:lang w:eastAsia="zh-CN"/>
        </w:rPr>
      </w:pPr>
    </w:p>
    <w:p w:rsidR="006F43BB" w:rsidRPr="00E80C53" w:rsidRDefault="006F43BB" w:rsidP="006F43BB">
      <w:pPr>
        <w:spacing w:line="360" w:lineRule="auto"/>
        <w:contextualSpacing/>
        <w:jc w:val="both"/>
        <w:rPr>
          <w:rFonts w:ascii="Book Antiqua" w:hAnsi="Book Antiqua" w:cs="Arial"/>
          <w:lang w:eastAsia="zh-CN"/>
        </w:rPr>
      </w:pPr>
      <w:r w:rsidRPr="00E80C53">
        <w:rPr>
          <w:rFonts w:ascii="Book Antiqua" w:hAnsi="Book Antiqua" w:cs="Arial"/>
          <w:b/>
        </w:rPr>
        <w:t>Key words:</w:t>
      </w:r>
      <w:r w:rsidRPr="00E80C53">
        <w:rPr>
          <w:rFonts w:ascii="Book Antiqua" w:hAnsi="Book Antiqua" w:cs="Arial"/>
        </w:rPr>
        <w:t xml:space="preserve"> Crohn’s disease; Ulcerative colitis; Crohn’s and Colitis Knowledge Score; Short inflammatory bowel disease questionnaire; Health related quality of life</w:t>
      </w:r>
    </w:p>
    <w:p w:rsidR="00D860CC" w:rsidRPr="006F43BB" w:rsidRDefault="00D860CC" w:rsidP="00E80C53">
      <w:pPr>
        <w:spacing w:line="360" w:lineRule="auto"/>
        <w:jc w:val="both"/>
        <w:rPr>
          <w:rFonts w:ascii="Book Antiqua" w:hAnsi="Book Antiqua" w:cs="Arial"/>
          <w:lang w:eastAsia="zh-CN"/>
        </w:rPr>
      </w:pPr>
    </w:p>
    <w:p w:rsidR="00D860CC" w:rsidRPr="00E80C53" w:rsidRDefault="00D860CC" w:rsidP="00E80C53">
      <w:pPr>
        <w:autoSpaceDE w:val="0"/>
        <w:autoSpaceDN w:val="0"/>
        <w:adjustRightInd w:val="0"/>
        <w:spacing w:line="360" w:lineRule="auto"/>
        <w:jc w:val="both"/>
        <w:rPr>
          <w:rFonts w:ascii="Book Antiqua" w:eastAsia="AdvTimes" w:hAnsi="Book Antiqua" w:cs="AdvTimes"/>
          <w:color w:val="000000"/>
        </w:rPr>
      </w:pPr>
      <w:bookmarkStart w:id="22" w:name="OLE_LINK496"/>
      <w:bookmarkStart w:id="23" w:name="OLE_LINK513"/>
      <w:bookmarkStart w:id="24" w:name="OLE_LINK519"/>
      <w:proofErr w:type="gramStart"/>
      <w:r w:rsidRPr="006F43BB">
        <w:rPr>
          <w:rFonts w:ascii="Book Antiqua" w:hAnsi="Book Antiqua"/>
          <w:b/>
          <w:color w:val="000000"/>
          <w:lang w:val="en-GB"/>
        </w:rPr>
        <w:t xml:space="preserve">© </w:t>
      </w:r>
      <w:r w:rsidRPr="006F43BB">
        <w:rPr>
          <w:rFonts w:ascii="Book Antiqua" w:eastAsia="AdvTimes" w:hAnsi="Book Antiqua" w:cs="AdvTimes"/>
          <w:b/>
          <w:color w:val="000000"/>
        </w:rPr>
        <w:t>The Author(s) 2015.</w:t>
      </w:r>
      <w:proofErr w:type="gramEnd"/>
      <w:r w:rsidRPr="006F43BB">
        <w:rPr>
          <w:rFonts w:ascii="Book Antiqua" w:eastAsia="AdvTimes" w:hAnsi="Book Antiqua" w:cs="AdvTimes"/>
          <w:b/>
          <w:color w:val="000000"/>
        </w:rPr>
        <w:t xml:space="preserve"> </w:t>
      </w:r>
      <w:proofErr w:type="gramStart"/>
      <w:r w:rsidRPr="00E80C53">
        <w:rPr>
          <w:rFonts w:ascii="Book Antiqua" w:eastAsia="AdvTimes" w:hAnsi="Book Antiqua" w:cs="AdvTimes"/>
          <w:color w:val="000000"/>
        </w:rPr>
        <w:t xml:space="preserve">Published by </w:t>
      </w:r>
      <w:r w:rsidRPr="00E80C53">
        <w:rPr>
          <w:rFonts w:ascii="Book Antiqua" w:hAnsi="Book Antiqua" w:cs="Arial Unicode MS"/>
          <w:color w:val="000000"/>
          <w:lang w:val="en-GB"/>
        </w:rPr>
        <w:t>Baishideng Publishing Group Inc.</w:t>
      </w:r>
      <w:proofErr w:type="gramEnd"/>
      <w:r w:rsidRPr="00E80C53">
        <w:rPr>
          <w:rFonts w:ascii="Book Antiqua" w:hAnsi="Book Antiqua" w:cs="Arial Unicode MS"/>
        </w:rPr>
        <w:t xml:space="preserve"> All rights reserved.</w:t>
      </w:r>
    </w:p>
    <w:p w:rsidR="00D860CC" w:rsidRPr="00E80C53" w:rsidRDefault="00D860CC" w:rsidP="00E80C53">
      <w:pPr>
        <w:spacing w:line="360" w:lineRule="auto"/>
        <w:jc w:val="both"/>
        <w:rPr>
          <w:rFonts w:ascii="Book Antiqua" w:hAnsi="Book Antiqua" w:cs="Arial Unicode MS"/>
          <w:b/>
          <w:lang w:eastAsia="zh-CN"/>
        </w:rPr>
      </w:pPr>
      <w:bookmarkStart w:id="25" w:name="OLE_LINK101"/>
      <w:bookmarkStart w:id="26" w:name="OLE_LINK107"/>
      <w:bookmarkStart w:id="27" w:name="OLE_LINK412"/>
      <w:bookmarkStart w:id="28" w:name="OLE_LINK413"/>
      <w:bookmarkStart w:id="29" w:name="OLE_LINK434"/>
      <w:bookmarkStart w:id="30" w:name="OLE_LINK442"/>
      <w:bookmarkStart w:id="31" w:name="OLE_LINK504"/>
      <w:bookmarkEnd w:id="22"/>
      <w:bookmarkEnd w:id="23"/>
      <w:bookmarkEnd w:id="24"/>
    </w:p>
    <w:p w:rsidR="00D860CC" w:rsidRPr="00E80C53" w:rsidRDefault="00D860CC" w:rsidP="00E80C53">
      <w:pPr>
        <w:spacing w:line="360" w:lineRule="auto"/>
        <w:jc w:val="both"/>
        <w:rPr>
          <w:rFonts w:ascii="Book Antiqua" w:hAnsi="Book Antiqua" w:cs="Arial Unicode MS"/>
          <w:b/>
        </w:rPr>
      </w:pPr>
      <w:r w:rsidRPr="00E80C53">
        <w:rPr>
          <w:rFonts w:ascii="Book Antiqua" w:eastAsia="Times New Roman" w:hAnsi="Book Antiqua" w:cs="Arial Unicode MS"/>
          <w:b/>
        </w:rPr>
        <w:t>Core tip:</w:t>
      </w:r>
      <w:bookmarkEnd w:id="25"/>
      <w:bookmarkEnd w:id="26"/>
      <w:r w:rsidR="000B1123" w:rsidRPr="00E80C53">
        <w:rPr>
          <w:rFonts w:ascii="Book Antiqua" w:eastAsia="Times New Roman" w:hAnsi="Book Antiqua" w:cs="Arial Unicode MS"/>
          <w:b/>
        </w:rPr>
        <w:t xml:space="preserve"> </w:t>
      </w:r>
      <w:r w:rsidR="000B1123" w:rsidRPr="00E80C53">
        <w:rPr>
          <w:rFonts w:ascii="Book Antiqua" w:eastAsia="Times New Roman" w:hAnsi="Book Antiqua" w:cs="Arial Unicode MS"/>
        </w:rPr>
        <w:t>No prior study on inflammatory bowel disease (IBD) has attempted to determine if there is a correlation between a patient’s knowledge about his/her disease and their health related quality of life. Furthermore, no such study attempting to quantify a patient’s knowledge of their IBD has been performed in the U</w:t>
      </w:r>
      <w:r w:rsidR="00B2393A" w:rsidRPr="00E80C53">
        <w:rPr>
          <w:rFonts w:ascii="Book Antiqua" w:eastAsia="Times New Roman" w:hAnsi="Book Antiqua" w:cs="Arial Unicode MS"/>
        </w:rPr>
        <w:t>nited</w:t>
      </w:r>
      <w:r w:rsidR="000B1123" w:rsidRPr="00E80C53">
        <w:rPr>
          <w:rFonts w:ascii="Book Antiqua" w:eastAsia="Times New Roman" w:hAnsi="Book Antiqua" w:cs="Arial Unicode MS"/>
        </w:rPr>
        <w:t xml:space="preserve"> </w:t>
      </w:r>
      <w:r w:rsidR="00B2393A" w:rsidRPr="00E80C53">
        <w:rPr>
          <w:rFonts w:ascii="Book Antiqua" w:eastAsia="Times New Roman" w:hAnsi="Book Antiqua" w:cs="Arial Unicode MS"/>
        </w:rPr>
        <w:t xml:space="preserve">States. </w:t>
      </w:r>
      <w:r w:rsidR="00FB3D00" w:rsidRPr="00E80C53">
        <w:rPr>
          <w:rFonts w:ascii="Book Antiqua" w:eastAsia="Times New Roman" w:hAnsi="Book Antiqua" w:cs="Arial Unicode MS"/>
        </w:rPr>
        <w:t xml:space="preserve">While we found no statistically </w:t>
      </w:r>
      <w:r w:rsidR="000B1123" w:rsidRPr="00E80C53">
        <w:rPr>
          <w:rFonts w:ascii="Book Antiqua" w:eastAsia="Times New Roman" w:hAnsi="Book Antiqua" w:cs="Arial Unicode MS"/>
        </w:rPr>
        <w:t>significant association, we did find several predictors of a patient’s knowledge about their disease</w:t>
      </w:r>
      <w:r w:rsidR="00FB3D00" w:rsidRPr="00E80C53">
        <w:rPr>
          <w:rFonts w:ascii="Book Antiqua" w:eastAsia="Times New Roman" w:hAnsi="Book Antiqua" w:cs="Arial Unicode MS"/>
        </w:rPr>
        <w:t xml:space="preserve"> as well as disparities in knowledge</w:t>
      </w:r>
      <w:r w:rsidR="000B1123" w:rsidRPr="00E80C53">
        <w:rPr>
          <w:rFonts w:ascii="Book Antiqua" w:eastAsia="Times New Roman" w:hAnsi="Book Antiqua" w:cs="Arial Unicode MS"/>
        </w:rPr>
        <w:t>. Throu</w:t>
      </w:r>
      <w:r w:rsidR="00FB3D00" w:rsidRPr="00E80C53">
        <w:rPr>
          <w:rFonts w:ascii="Book Antiqua" w:eastAsia="Times New Roman" w:hAnsi="Book Antiqua" w:cs="Arial Unicode MS"/>
        </w:rPr>
        <w:t>gh this study, we hope to bring to light these predictors and disparities in hopes of</w:t>
      </w:r>
      <w:r w:rsidR="000B1123" w:rsidRPr="00E80C53">
        <w:rPr>
          <w:rFonts w:ascii="Book Antiqua" w:eastAsia="Times New Roman" w:hAnsi="Book Antiqua" w:cs="Arial Unicode MS"/>
        </w:rPr>
        <w:t xml:space="preserve"> </w:t>
      </w:r>
      <w:r w:rsidR="00FB3D00" w:rsidRPr="00E80C53">
        <w:rPr>
          <w:rFonts w:ascii="Book Antiqua" w:eastAsia="Times New Roman" w:hAnsi="Book Antiqua" w:cs="Arial Unicode MS"/>
        </w:rPr>
        <w:t xml:space="preserve">providing </w:t>
      </w:r>
      <w:r w:rsidR="00FB3D00" w:rsidRPr="00E80C53">
        <w:rPr>
          <w:rFonts w:ascii="Book Antiqua" w:hAnsi="Book Antiqua" w:cs="Arial"/>
        </w:rPr>
        <w:t>targeted opportunities for patient directed education tools.</w:t>
      </w:r>
    </w:p>
    <w:bookmarkEnd w:id="27"/>
    <w:bookmarkEnd w:id="28"/>
    <w:bookmarkEnd w:id="29"/>
    <w:bookmarkEnd w:id="30"/>
    <w:bookmarkEnd w:id="31"/>
    <w:p w:rsidR="00D860CC" w:rsidRPr="00E80C53" w:rsidRDefault="00D860CC" w:rsidP="00E80C53">
      <w:pPr>
        <w:adjustRightInd w:val="0"/>
        <w:snapToGrid w:val="0"/>
        <w:spacing w:line="360" w:lineRule="auto"/>
        <w:jc w:val="both"/>
        <w:rPr>
          <w:rFonts w:ascii="Book Antiqua" w:hAnsi="Book Antiqua" w:cs="Tahoma"/>
          <w:lang w:eastAsia="zh-CN"/>
        </w:rPr>
      </w:pPr>
    </w:p>
    <w:p w:rsidR="00D860CC" w:rsidRPr="006F43BB" w:rsidRDefault="006F43BB" w:rsidP="006F43BB">
      <w:pPr>
        <w:spacing w:line="360" w:lineRule="auto"/>
        <w:jc w:val="both"/>
        <w:rPr>
          <w:rFonts w:ascii="Book Antiqua" w:hAnsi="Book Antiqua" w:cs="Arial"/>
          <w:lang w:eastAsia="zh-CN"/>
        </w:rPr>
      </w:pPr>
      <w:bookmarkStart w:id="32" w:name="OLE_LINK424"/>
      <w:bookmarkStart w:id="33" w:name="OLE_LINK425"/>
      <w:proofErr w:type="spellStart"/>
      <w:proofErr w:type="gramStart"/>
      <w:r w:rsidRPr="00E80C53">
        <w:rPr>
          <w:rFonts w:ascii="Book Antiqua" w:hAnsi="Book Antiqua" w:cs="Arial"/>
        </w:rPr>
        <w:t>Hou</w:t>
      </w:r>
      <w:proofErr w:type="spellEnd"/>
      <w:r>
        <w:rPr>
          <w:rFonts w:ascii="Book Antiqua" w:hAnsi="Book Antiqua" w:cs="Arial" w:hint="eastAsia"/>
          <w:lang w:eastAsia="zh-CN"/>
        </w:rPr>
        <w:t xml:space="preserve"> JK, </w:t>
      </w:r>
      <w:proofErr w:type="spellStart"/>
      <w:r w:rsidRPr="00E80C53">
        <w:rPr>
          <w:rFonts w:ascii="Book Antiqua" w:hAnsi="Book Antiqua" w:cs="Arial"/>
        </w:rPr>
        <w:t>Turkeltaub</w:t>
      </w:r>
      <w:proofErr w:type="spellEnd"/>
      <w:r>
        <w:rPr>
          <w:rFonts w:ascii="Book Antiqua" w:hAnsi="Book Antiqua" w:cs="Arial" w:hint="eastAsia"/>
          <w:lang w:eastAsia="zh-CN"/>
        </w:rPr>
        <w:t xml:space="preserve"> JA, </w:t>
      </w:r>
      <w:r w:rsidRPr="00E80C53">
        <w:rPr>
          <w:rFonts w:ascii="Book Antiqua" w:hAnsi="Book Antiqua" w:cs="Arial"/>
        </w:rPr>
        <w:t>McCarty</w:t>
      </w:r>
      <w:r>
        <w:rPr>
          <w:rFonts w:ascii="Book Antiqua" w:hAnsi="Book Antiqua" w:cs="Arial" w:hint="eastAsia"/>
          <w:lang w:eastAsia="zh-CN"/>
        </w:rPr>
        <w:t xml:space="preserve"> TR, </w:t>
      </w:r>
      <w:r w:rsidRPr="00E80C53">
        <w:rPr>
          <w:rFonts w:ascii="Book Antiqua" w:hAnsi="Book Antiqua" w:cs="Arial"/>
        </w:rPr>
        <w:t>El-</w:t>
      </w:r>
      <w:proofErr w:type="spellStart"/>
      <w:r w:rsidRPr="00E80C53">
        <w:rPr>
          <w:rFonts w:ascii="Book Antiqua" w:hAnsi="Book Antiqua" w:cs="Arial"/>
        </w:rPr>
        <w:t>Serag</w:t>
      </w:r>
      <w:proofErr w:type="spellEnd"/>
      <w:r>
        <w:rPr>
          <w:rFonts w:ascii="Book Antiqua" w:hAnsi="Book Antiqua" w:cs="Arial" w:hint="eastAsia"/>
          <w:lang w:eastAsia="zh-CN"/>
        </w:rPr>
        <w:t xml:space="preserve"> HB.</w:t>
      </w:r>
      <w:proofErr w:type="gramEnd"/>
      <w:r>
        <w:rPr>
          <w:rFonts w:ascii="Book Antiqua" w:hAnsi="Book Antiqua" w:cs="Arial" w:hint="eastAsia"/>
          <w:lang w:eastAsia="zh-CN"/>
        </w:rPr>
        <w:t xml:space="preserve"> </w:t>
      </w:r>
      <w:proofErr w:type="gramStart"/>
      <w:r w:rsidRPr="006F43BB">
        <w:rPr>
          <w:rFonts w:ascii="Book Antiqua" w:hAnsi="Book Antiqua" w:cs="Arial"/>
          <w:lang w:eastAsia="zh-CN"/>
        </w:rPr>
        <w:t>Assessment of disease specific knowledge and health-related quality of life among United States military veterans with inflammatory bowel disease</w:t>
      </w:r>
      <w:r>
        <w:rPr>
          <w:rFonts w:ascii="Book Antiqua" w:hAnsi="Book Antiqua" w:cs="Arial" w:hint="eastAsia"/>
          <w:lang w:eastAsia="zh-CN"/>
        </w:rPr>
        <w:t>.</w:t>
      </w:r>
      <w:proofErr w:type="gramEnd"/>
      <w:r>
        <w:rPr>
          <w:rFonts w:ascii="Book Antiqua" w:hAnsi="Book Antiqua" w:cs="Arial" w:hint="eastAsia"/>
          <w:lang w:eastAsia="zh-CN"/>
        </w:rPr>
        <w:t xml:space="preserve"> </w:t>
      </w:r>
      <w:r w:rsidR="00D860CC" w:rsidRPr="00E80C53">
        <w:rPr>
          <w:rFonts w:ascii="Book Antiqua" w:hAnsi="Book Antiqua"/>
          <w:i/>
        </w:rPr>
        <w:t xml:space="preserve">World J </w:t>
      </w:r>
      <w:proofErr w:type="spellStart"/>
      <w:r w:rsidR="00D860CC" w:rsidRPr="00E80C53">
        <w:rPr>
          <w:rFonts w:ascii="Book Antiqua" w:hAnsi="Book Antiqua"/>
          <w:i/>
        </w:rPr>
        <w:t>Gastroenterol</w:t>
      </w:r>
      <w:proofErr w:type="spellEnd"/>
      <w:r w:rsidR="00D860CC" w:rsidRPr="00E80C53">
        <w:rPr>
          <w:rFonts w:ascii="Book Antiqua" w:hAnsi="Book Antiqua"/>
        </w:rPr>
        <w:t xml:space="preserve"> 2015; </w:t>
      </w:r>
      <w:bookmarkStart w:id="34" w:name="OLE_LINK1689"/>
      <w:bookmarkStart w:id="35" w:name="OLE_LINK1298"/>
      <w:bookmarkStart w:id="36" w:name="OLE_LINK1297"/>
      <w:r w:rsidR="00D860CC" w:rsidRPr="00E80C53">
        <w:rPr>
          <w:rFonts w:ascii="Book Antiqua" w:hAnsi="Book Antiqua"/>
        </w:rPr>
        <w:t>In press</w:t>
      </w:r>
      <w:bookmarkEnd w:id="34"/>
      <w:bookmarkEnd w:id="35"/>
      <w:bookmarkEnd w:id="36"/>
    </w:p>
    <w:bookmarkEnd w:id="32"/>
    <w:bookmarkEnd w:id="33"/>
    <w:p w:rsidR="00D70FA1" w:rsidRPr="00E80C53" w:rsidRDefault="00D55AF3" w:rsidP="00E80C53">
      <w:pPr>
        <w:spacing w:line="360" w:lineRule="auto"/>
        <w:jc w:val="both"/>
        <w:rPr>
          <w:rFonts w:ascii="Book Antiqua" w:hAnsi="Book Antiqua" w:cs="Arial"/>
          <w:b/>
          <w:lang w:eastAsia="zh-CN"/>
        </w:rPr>
      </w:pPr>
      <w:r w:rsidRPr="00E80C53">
        <w:rPr>
          <w:rFonts w:ascii="Book Antiqua" w:hAnsi="Book Antiqua" w:cs="Arial"/>
        </w:rPr>
        <w:br w:type="page"/>
      </w:r>
      <w:r w:rsidR="00D860CC" w:rsidRPr="00E80C53">
        <w:rPr>
          <w:rFonts w:ascii="Book Antiqua" w:hAnsi="Book Antiqua" w:cs="Arial"/>
          <w:b/>
        </w:rPr>
        <w:lastRenderedPageBreak/>
        <w:t>INTRODUCTION</w:t>
      </w:r>
    </w:p>
    <w:p w:rsidR="00D70FA1" w:rsidRPr="00E80C53" w:rsidRDefault="00D55AF3" w:rsidP="006F43BB">
      <w:pPr>
        <w:spacing w:line="360" w:lineRule="auto"/>
        <w:jc w:val="both"/>
        <w:rPr>
          <w:rFonts w:ascii="Book Antiqua" w:hAnsi="Book Antiqua" w:cs="Arial"/>
        </w:rPr>
      </w:pPr>
      <w:r w:rsidRPr="00E80C53">
        <w:rPr>
          <w:rFonts w:ascii="Book Antiqua" w:hAnsi="Book Antiqua" w:cs="Arial"/>
        </w:rPr>
        <w:t xml:space="preserve">Inflammatory bowel disease (IBD) is a chronic inflammatory condition of the gastrointestinal tract resulting in a marked decrease in </w:t>
      </w:r>
      <w:r w:rsidR="00E937D1" w:rsidRPr="00E80C53">
        <w:rPr>
          <w:rFonts w:ascii="Book Antiqua" w:hAnsi="Book Antiqua" w:cs="Arial"/>
        </w:rPr>
        <w:t xml:space="preserve">health related </w:t>
      </w:r>
      <w:r w:rsidRPr="00E80C53">
        <w:rPr>
          <w:rFonts w:ascii="Book Antiqua" w:hAnsi="Book Antiqua" w:cs="Arial"/>
        </w:rPr>
        <w:t>quality of life</w:t>
      </w:r>
      <w:r w:rsidR="002D148C" w:rsidRPr="00E80C53">
        <w:rPr>
          <w:rFonts w:ascii="Book Antiqua" w:hAnsi="Book Antiqua" w:cs="Arial"/>
        </w:rPr>
        <w:t xml:space="preserve"> </w:t>
      </w:r>
      <w:r w:rsidR="001F757A" w:rsidRPr="00E80C53">
        <w:rPr>
          <w:rFonts w:ascii="Book Antiqua" w:hAnsi="Book Antiqua" w:cs="Arial"/>
        </w:rPr>
        <w:t>(</w:t>
      </w:r>
      <w:bookmarkStart w:id="37" w:name="OLE_LINK14"/>
      <w:bookmarkStart w:id="38" w:name="OLE_LINK15"/>
      <w:proofErr w:type="spellStart"/>
      <w:r w:rsidR="001F757A" w:rsidRPr="00E80C53">
        <w:rPr>
          <w:rFonts w:ascii="Book Antiqua" w:hAnsi="Book Antiqua" w:cs="Arial"/>
        </w:rPr>
        <w:t>HRQoL</w:t>
      </w:r>
      <w:bookmarkEnd w:id="37"/>
      <w:bookmarkEnd w:id="38"/>
      <w:proofErr w:type="spellEnd"/>
      <w:proofErr w:type="gramStart"/>
      <w:r w:rsidR="001F757A" w:rsidRPr="00E80C53">
        <w:rPr>
          <w:rFonts w:ascii="Book Antiqua" w:hAnsi="Book Antiqua" w:cs="Arial"/>
        </w:rPr>
        <w:t>)</w:t>
      </w:r>
      <w:r w:rsidR="006F43BB">
        <w:rPr>
          <w:rFonts w:ascii="Book Antiqua" w:hAnsi="Book Antiqua" w:cs="Arial" w:hint="eastAsia"/>
          <w:vertAlign w:val="superscript"/>
          <w:lang w:eastAsia="zh-CN"/>
        </w:rPr>
        <w:t>[</w:t>
      </w:r>
      <w:proofErr w:type="gramEnd"/>
      <w:r w:rsidR="006F43BB" w:rsidRPr="00E80C53">
        <w:rPr>
          <w:rFonts w:ascii="Book Antiqua" w:hAnsi="Book Antiqua"/>
        </w:rPr>
        <w:fldChar w:fldCharType="begin"/>
      </w:r>
      <w:r w:rsidR="006F43BB" w:rsidRPr="00E80C53">
        <w:rPr>
          <w:rFonts w:ascii="Book Antiqua" w:hAnsi="Book Antiqua"/>
        </w:rPr>
        <w:instrText xml:space="preserve"> HYPERLINK \l "_ENREF_1" \o "Allen, 2013 #2" </w:instrText>
      </w:r>
      <w:r w:rsidR="006F43BB" w:rsidRPr="00E80C53">
        <w:rPr>
          <w:rFonts w:ascii="Book Antiqua" w:hAnsi="Book Antiqua"/>
        </w:rPr>
        <w:fldChar w:fldCharType="separate"/>
      </w:r>
      <w:r w:rsidR="007A0BDE" w:rsidRPr="00E80C53">
        <w:rPr>
          <w:rFonts w:ascii="Book Antiqua" w:hAnsi="Book Antiqua" w:cs="Arial"/>
        </w:rPr>
        <w:fldChar w:fldCharType="begin">
          <w:fldData xml:space="preserve">PEVuZE5vdGU+PENpdGU+PEF1dGhvcj5BbGxlbjwvQXV0aG9yPjxZZWFyPjIwMTM8L1llYXI+PFJl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NDM4LTQ0PC9wYWdlcz48dm9sdW1lPjM3PC92b2x1bWU+PG51bWJlcj40PC9udW1iZXI+PGtleXdv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aXNlYXNlcyBhbmQgc2NpZW5jZXM8L2FiYnItMT48L2FsdC1wZXJpb2RpY2FsPjxwYWdlcz4xMzc5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ci0xPkd1dDwvYWJici0xPjwvYWx0LXBlcmlvZGljYWw+PHBhZ2VzPjM4Mi01PC9wYWdlcz48dm9s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</w:fldData>
        </w:fldChar>
      </w:r>
      <w:r w:rsidR="00654AE7" w:rsidRPr="00E80C53">
        <w:rPr>
          <w:rFonts w:ascii="Book Antiqua" w:hAnsi="Book Antiqua" w:cs="Arial"/>
        </w:rPr>
        <w:instrText xml:space="preserve"> ADDIN EN.CITE </w:instrText>
      </w:r>
      <w:r w:rsidR="007A0BDE" w:rsidRPr="00E80C53">
        <w:rPr>
          <w:rFonts w:ascii="Book Antiqua" w:hAnsi="Book Antiqua" w:cs="Arial"/>
        </w:rPr>
        <w:fldChar w:fldCharType="begin">
          <w:fldData xml:space="preserve">PEVuZE5vdGU+PENpdGU+PEF1dGhvcj5BbGxlbjwvQXV0aG9yPjxZZWFyPjIwMTM8L1llYXI+PFJl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NDM4LTQ0PC9wYWdlcz48dm9sdW1lPjM3PC92b2x1bWU+PG51bWJlcj40PC9udW1iZXI+PGtleXdv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aXNlYXNlcyBhbmQgc2NpZW5jZXM8L2FiYnItMT48L2FsdC1wZXJpb2RpY2FsPjxwYWdlcz4xMzc5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ci0xPkd1dDwvYWJici0xPjwvYWx0LXBlcmlvZGljYWw+PHBhZ2VzPjM4Mi01PC9wYWdlcz48dm9s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</w:fldData>
        </w:fldChar>
      </w:r>
      <w:r w:rsidR="00654AE7" w:rsidRPr="00E80C53">
        <w:rPr>
          <w:rFonts w:ascii="Book Antiqua" w:hAnsi="Book Antiqua" w:cs="Arial"/>
        </w:rPr>
        <w:instrText xml:space="preserve"> ADDIN EN.CITE.DATA </w:instrText>
      </w:r>
      <w:r w:rsidR="007A0BDE" w:rsidRPr="00E80C53">
        <w:rPr>
          <w:rFonts w:ascii="Book Antiqua" w:hAnsi="Book Antiqua" w:cs="Arial"/>
        </w:rPr>
      </w:r>
      <w:r w:rsidR="007A0BDE" w:rsidRPr="00E80C53">
        <w:rPr>
          <w:rFonts w:ascii="Book Antiqua" w:hAnsi="Book Antiqua" w:cs="Arial"/>
        </w:rPr>
        <w:fldChar w:fldCharType="end"/>
      </w:r>
      <w:r w:rsidR="007A0BDE" w:rsidRPr="00E80C53">
        <w:rPr>
          <w:rFonts w:ascii="Book Antiqua" w:hAnsi="Book Antiqua" w:cs="Arial"/>
        </w:rPr>
      </w:r>
      <w:r w:rsidR="007A0BDE" w:rsidRPr="00E80C53">
        <w:rPr>
          <w:rFonts w:ascii="Book Antiqua" w:hAnsi="Book Antiqua" w:cs="Arial"/>
        </w:rPr>
        <w:fldChar w:fldCharType="separate"/>
      </w:r>
      <w:r w:rsidR="00654AE7" w:rsidRPr="00E80C53">
        <w:rPr>
          <w:rFonts w:ascii="Book Antiqua" w:hAnsi="Book Antiqua" w:cs="Arial"/>
          <w:noProof/>
          <w:vertAlign w:val="superscript"/>
        </w:rPr>
        <w:t>1-4</w:t>
      </w:r>
      <w:r w:rsidR="007A0BDE" w:rsidRPr="00E80C53">
        <w:rPr>
          <w:rFonts w:ascii="Book Antiqua" w:hAnsi="Book Antiqua" w:cs="Arial"/>
        </w:rPr>
        <w:fldChar w:fldCharType="end"/>
      </w:r>
      <w:r w:rsidR="006F43BB" w:rsidRPr="00E80C53">
        <w:rPr>
          <w:rFonts w:ascii="Book Antiqua" w:hAnsi="Book Antiqua" w:cs="Arial"/>
        </w:rPr>
        <w:fldChar w:fldCharType="end"/>
      </w:r>
      <w:r w:rsidR="006F43BB" w:rsidRPr="006F43BB">
        <w:rPr>
          <w:rFonts w:ascii="Book Antiqua" w:hAnsi="Book Antiqua" w:cs="Arial" w:hint="eastAsia"/>
          <w:vertAlign w:val="superscript"/>
          <w:lang w:eastAsia="zh-CN"/>
        </w:rPr>
        <w:t>]</w:t>
      </w:r>
      <w:r w:rsidR="006F43BB">
        <w:rPr>
          <w:rFonts w:ascii="Book Antiqua" w:hAnsi="Book Antiqua" w:cs="Arial" w:hint="eastAsia"/>
          <w:lang w:eastAsia="zh-CN"/>
        </w:rPr>
        <w:t xml:space="preserve">. </w:t>
      </w:r>
      <w:r w:rsidRPr="00E80C53">
        <w:rPr>
          <w:rFonts w:ascii="Book Antiqua" w:hAnsi="Book Antiqua" w:cs="Arial"/>
        </w:rPr>
        <w:t xml:space="preserve">Despite advances in pharmacologic and surgical treatment strategies, patient understanding and knowledge of their disease </w:t>
      </w:r>
      <w:r w:rsidR="00821C23" w:rsidRPr="00E80C53">
        <w:rPr>
          <w:rFonts w:ascii="Book Antiqua" w:hAnsi="Book Antiqua" w:cs="Arial"/>
        </w:rPr>
        <w:t xml:space="preserve">varies </w:t>
      </w:r>
      <w:proofErr w:type="gramStart"/>
      <w:r w:rsidR="00821C23" w:rsidRPr="00E80C53">
        <w:rPr>
          <w:rFonts w:ascii="Book Antiqua" w:hAnsi="Book Antiqua" w:cs="Arial"/>
        </w:rPr>
        <w:t>widely</w:t>
      </w:r>
      <w:r w:rsidR="006F43BB">
        <w:rPr>
          <w:rFonts w:ascii="Book Antiqua" w:hAnsi="Book Antiqua" w:cs="Arial" w:hint="eastAsia"/>
          <w:vertAlign w:val="superscript"/>
          <w:lang w:eastAsia="zh-CN"/>
        </w:rPr>
        <w:t>[</w:t>
      </w:r>
      <w:proofErr w:type="gramEnd"/>
      <w:r w:rsidR="006F43BB" w:rsidRPr="006F43BB">
        <w:rPr>
          <w:rFonts w:ascii="Book Antiqua" w:hAnsi="Book Antiqua"/>
          <w:vertAlign w:val="superscript"/>
        </w:rPr>
        <w:fldChar w:fldCharType="begin"/>
      </w:r>
      <w:r w:rsidR="006F43BB" w:rsidRPr="006F43BB">
        <w:rPr>
          <w:rFonts w:ascii="Book Antiqua" w:hAnsi="Book Antiqua"/>
          <w:vertAlign w:val="superscript"/>
        </w:rPr>
        <w:instrText xml:space="preserve"> HYPERLINK \l "_ENREF_1" \o "Allen, 2013 #2" </w:instrText>
      </w:r>
      <w:r w:rsidR="006F43BB" w:rsidRPr="006F43BB">
        <w:rPr>
          <w:rFonts w:ascii="Book Antiqua" w:hAnsi="Book Antiqua"/>
          <w:vertAlign w:val="superscript"/>
        </w:rPr>
        <w:fldChar w:fldCharType="separate"/>
      </w:r>
      <w:r w:rsidR="006F43BB" w:rsidRPr="006F43BB">
        <w:rPr>
          <w:rFonts w:ascii="Book Antiqua" w:hAnsi="Book Antiqua" w:cs="Arial" w:hint="eastAsia"/>
          <w:vertAlign w:val="superscript"/>
          <w:lang w:eastAsia="zh-CN"/>
        </w:rPr>
        <w:t>5</w:t>
      </w:r>
      <w:r w:rsidR="006F43BB" w:rsidRPr="006F43BB">
        <w:rPr>
          <w:rFonts w:ascii="Book Antiqua" w:hAnsi="Book Antiqua" w:cs="Arial"/>
          <w:vertAlign w:val="superscript"/>
        </w:rPr>
        <w:fldChar w:fldCharType="end"/>
      </w:r>
      <w:r w:rsidR="006F43BB" w:rsidRPr="006F43BB">
        <w:rPr>
          <w:rFonts w:ascii="Book Antiqua" w:hAnsi="Book Antiqua" w:cs="Arial" w:hint="eastAsia"/>
          <w:vertAlign w:val="superscript"/>
          <w:lang w:eastAsia="zh-CN"/>
        </w:rPr>
        <w:t>]</w:t>
      </w:r>
      <w:r w:rsidRPr="00E80C53">
        <w:rPr>
          <w:rFonts w:ascii="Book Antiqua" w:hAnsi="Book Antiqua" w:cs="Arial"/>
        </w:rPr>
        <w:t xml:space="preserve">. </w:t>
      </w:r>
      <w:r w:rsidR="00A570D8" w:rsidRPr="00E80C53">
        <w:rPr>
          <w:rFonts w:ascii="Book Antiqua" w:hAnsi="Book Antiqua" w:cs="Arial"/>
        </w:rPr>
        <w:t xml:space="preserve">It would appear that these advances have yet to translate into a meaningful improvement in patients’ understanding of their </w:t>
      </w:r>
      <w:proofErr w:type="gramStart"/>
      <w:r w:rsidR="00A570D8" w:rsidRPr="00E80C53">
        <w:rPr>
          <w:rFonts w:ascii="Book Antiqua" w:hAnsi="Book Antiqua" w:cs="Arial"/>
        </w:rPr>
        <w:t>disease</w:t>
      </w:r>
      <w:r w:rsidR="006F43BB">
        <w:rPr>
          <w:rFonts w:ascii="Book Antiqua" w:hAnsi="Book Antiqua" w:cs="Arial" w:hint="eastAsia"/>
          <w:vertAlign w:val="superscript"/>
          <w:lang w:eastAsia="zh-CN"/>
        </w:rPr>
        <w:t>[</w:t>
      </w:r>
      <w:proofErr w:type="gramEnd"/>
      <w:r w:rsidR="006F43BB" w:rsidRPr="006F43BB">
        <w:rPr>
          <w:rFonts w:ascii="Book Antiqua" w:hAnsi="Book Antiqua"/>
          <w:vertAlign w:val="superscript"/>
        </w:rPr>
        <w:fldChar w:fldCharType="begin"/>
      </w:r>
      <w:r w:rsidR="006F43BB" w:rsidRPr="006F43BB">
        <w:rPr>
          <w:rFonts w:ascii="Book Antiqua" w:hAnsi="Book Antiqua"/>
          <w:vertAlign w:val="superscript"/>
        </w:rPr>
        <w:instrText xml:space="preserve"> HYPERLINK \l "_ENREF_1" \o "Allen, 2013 #2" </w:instrText>
      </w:r>
      <w:r w:rsidR="006F43BB" w:rsidRPr="006F43BB">
        <w:rPr>
          <w:rFonts w:ascii="Book Antiqua" w:hAnsi="Book Antiqua"/>
          <w:vertAlign w:val="superscript"/>
        </w:rPr>
        <w:fldChar w:fldCharType="separate"/>
      </w:r>
      <w:r w:rsidR="006F43BB">
        <w:rPr>
          <w:rFonts w:ascii="Book Antiqua" w:hAnsi="Book Antiqua" w:cs="Arial" w:hint="eastAsia"/>
          <w:vertAlign w:val="superscript"/>
          <w:lang w:eastAsia="zh-CN"/>
        </w:rPr>
        <w:t>6</w:t>
      </w:r>
      <w:r w:rsidR="006F43BB" w:rsidRPr="006F43BB">
        <w:rPr>
          <w:rFonts w:ascii="Book Antiqua" w:hAnsi="Book Antiqua" w:cs="Arial"/>
          <w:vertAlign w:val="superscript"/>
        </w:rPr>
        <w:fldChar w:fldCharType="end"/>
      </w:r>
      <w:r w:rsidR="006F43BB" w:rsidRPr="006F43BB">
        <w:rPr>
          <w:rFonts w:ascii="Book Antiqua" w:hAnsi="Book Antiqua" w:cs="Arial" w:hint="eastAsia"/>
          <w:vertAlign w:val="superscript"/>
          <w:lang w:eastAsia="zh-CN"/>
        </w:rPr>
        <w:t>]</w:t>
      </w:r>
      <w:r w:rsidR="00A570D8" w:rsidRPr="00E80C53">
        <w:rPr>
          <w:rFonts w:ascii="Book Antiqua" w:hAnsi="Book Antiqua" w:cs="Arial"/>
        </w:rPr>
        <w:t xml:space="preserve">. </w:t>
      </w:r>
      <w:r w:rsidR="003C44D1" w:rsidRPr="00E80C53">
        <w:rPr>
          <w:rFonts w:ascii="Book Antiqua" w:hAnsi="Book Antiqua" w:cs="Arial"/>
        </w:rPr>
        <w:t>Poor</w:t>
      </w:r>
      <w:r w:rsidRPr="00E80C53">
        <w:rPr>
          <w:rFonts w:ascii="Book Antiqua" w:hAnsi="Book Antiqua" w:cs="Arial"/>
        </w:rPr>
        <w:t xml:space="preserve"> knowledge and understanding ab</w:t>
      </w:r>
      <w:r w:rsidR="003C44D1" w:rsidRPr="00E80C53">
        <w:rPr>
          <w:rFonts w:ascii="Book Antiqua" w:hAnsi="Book Antiqua" w:cs="Arial"/>
        </w:rPr>
        <w:t>out IBD</w:t>
      </w:r>
      <w:r w:rsidRPr="00E80C53">
        <w:rPr>
          <w:rFonts w:ascii="Book Antiqua" w:hAnsi="Book Antiqua" w:cs="Arial"/>
        </w:rPr>
        <w:t xml:space="preserve"> may impair</w:t>
      </w:r>
      <w:r w:rsidR="003C44D1" w:rsidRPr="00E80C53">
        <w:rPr>
          <w:rFonts w:ascii="Book Antiqua" w:hAnsi="Book Antiqua" w:cs="Arial"/>
        </w:rPr>
        <w:t xml:space="preserve"> a</w:t>
      </w:r>
      <w:r w:rsidRPr="00E80C53">
        <w:rPr>
          <w:rFonts w:ascii="Book Antiqua" w:hAnsi="Book Antiqua" w:cs="Arial"/>
        </w:rPr>
        <w:t xml:space="preserve"> patient’s ability to be an active participant in his/her own management. </w:t>
      </w:r>
      <w:r w:rsidR="001F757A" w:rsidRPr="00E80C53">
        <w:rPr>
          <w:rFonts w:ascii="Book Antiqua" w:hAnsi="Book Antiqua" w:cs="Arial"/>
        </w:rPr>
        <w:t xml:space="preserve">In one study, </w:t>
      </w:r>
      <w:r w:rsidR="003C44D1" w:rsidRPr="00E80C53">
        <w:rPr>
          <w:rFonts w:ascii="Book Antiqua" w:hAnsi="Book Antiqua" w:cs="Arial"/>
        </w:rPr>
        <w:t xml:space="preserve">only 14% of </w:t>
      </w:r>
      <w:r w:rsidR="000915D3" w:rsidRPr="00E80C53">
        <w:rPr>
          <w:rFonts w:ascii="Book Antiqua" w:hAnsi="Book Antiqua" w:cs="Arial"/>
        </w:rPr>
        <w:t>ulcerative colitis (</w:t>
      </w:r>
      <w:r w:rsidR="003C44D1" w:rsidRPr="00E80C53">
        <w:rPr>
          <w:rFonts w:ascii="Book Antiqua" w:hAnsi="Book Antiqua" w:cs="Arial"/>
        </w:rPr>
        <w:t>UC</w:t>
      </w:r>
      <w:r w:rsidR="000915D3" w:rsidRPr="00E80C53">
        <w:rPr>
          <w:rFonts w:ascii="Book Antiqua" w:hAnsi="Book Antiqua" w:cs="Arial"/>
        </w:rPr>
        <w:t>)</w:t>
      </w:r>
      <w:r w:rsidR="003C44D1" w:rsidRPr="00E80C53">
        <w:rPr>
          <w:rFonts w:ascii="Book Antiqua" w:hAnsi="Book Antiqua" w:cs="Arial"/>
        </w:rPr>
        <w:t xml:space="preserve"> patients in a tertiary care hospital were aware UC was associated with an increased risk of colorectal cancer (CRC</w:t>
      </w:r>
      <w:proofErr w:type="gramStart"/>
      <w:r w:rsidR="003C44D1" w:rsidRPr="00E80C53">
        <w:rPr>
          <w:rFonts w:ascii="Book Antiqua" w:hAnsi="Book Antiqua" w:cs="Arial"/>
        </w:rPr>
        <w:t>)</w:t>
      </w:r>
      <w:r w:rsidR="006F43BB">
        <w:rPr>
          <w:rFonts w:ascii="Book Antiqua" w:hAnsi="Book Antiqua" w:cs="Arial" w:hint="eastAsia"/>
          <w:vertAlign w:val="superscript"/>
          <w:lang w:eastAsia="zh-CN"/>
        </w:rPr>
        <w:t>[</w:t>
      </w:r>
      <w:proofErr w:type="gramEnd"/>
      <w:r w:rsidR="006F43BB" w:rsidRPr="006F43BB">
        <w:rPr>
          <w:rFonts w:ascii="Book Antiqua" w:hAnsi="Book Antiqua"/>
          <w:vertAlign w:val="superscript"/>
        </w:rPr>
        <w:fldChar w:fldCharType="begin"/>
      </w:r>
      <w:r w:rsidR="006F43BB" w:rsidRPr="006F43BB">
        <w:rPr>
          <w:rFonts w:ascii="Book Antiqua" w:hAnsi="Book Antiqua"/>
          <w:vertAlign w:val="superscript"/>
        </w:rPr>
        <w:instrText xml:space="preserve"> HYPERLINK \l "_ENREF_1" \o "Allen, 2013 #2" </w:instrText>
      </w:r>
      <w:r w:rsidR="006F43BB" w:rsidRPr="006F43BB">
        <w:rPr>
          <w:rFonts w:ascii="Book Antiqua" w:hAnsi="Book Antiqua"/>
          <w:vertAlign w:val="superscript"/>
        </w:rPr>
        <w:fldChar w:fldCharType="separate"/>
      </w:r>
      <w:r w:rsidR="006F43BB">
        <w:rPr>
          <w:rFonts w:ascii="Book Antiqua" w:hAnsi="Book Antiqua" w:cs="Arial" w:hint="eastAsia"/>
          <w:vertAlign w:val="superscript"/>
          <w:lang w:eastAsia="zh-CN"/>
        </w:rPr>
        <w:t>7</w:t>
      </w:r>
      <w:r w:rsidR="006F43BB" w:rsidRPr="006F43BB">
        <w:rPr>
          <w:rFonts w:ascii="Book Antiqua" w:hAnsi="Book Antiqua" w:cs="Arial"/>
          <w:vertAlign w:val="superscript"/>
        </w:rPr>
        <w:fldChar w:fldCharType="end"/>
      </w:r>
      <w:r w:rsidR="006F43BB" w:rsidRPr="006F43BB">
        <w:rPr>
          <w:rFonts w:ascii="Book Antiqua" w:hAnsi="Book Antiqua" w:cs="Arial" w:hint="eastAsia"/>
          <w:vertAlign w:val="superscript"/>
          <w:lang w:eastAsia="zh-CN"/>
        </w:rPr>
        <w:t>]</w:t>
      </w:r>
      <w:r w:rsidR="003C44D1" w:rsidRPr="00E80C53">
        <w:rPr>
          <w:rFonts w:ascii="Book Antiqua" w:hAnsi="Book Antiqua" w:cs="Arial"/>
        </w:rPr>
        <w:t xml:space="preserve">. </w:t>
      </w:r>
      <w:r w:rsidRPr="00E80C53">
        <w:rPr>
          <w:rFonts w:ascii="Book Antiqua" w:hAnsi="Book Antiqua" w:cs="Arial"/>
        </w:rPr>
        <w:t xml:space="preserve">A working knowledge of their disease and its management is essential for patients with chronic disorders such as </w:t>
      </w:r>
      <w:proofErr w:type="gramStart"/>
      <w:r w:rsidRPr="00E80C53">
        <w:rPr>
          <w:rFonts w:ascii="Book Antiqua" w:hAnsi="Book Antiqua" w:cs="Arial"/>
        </w:rPr>
        <w:t>IBD</w:t>
      </w:r>
      <w:r w:rsidR="006F43BB">
        <w:rPr>
          <w:rFonts w:ascii="Book Antiqua" w:hAnsi="Book Antiqua" w:cs="Arial" w:hint="eastAsia"/>
          <w:vertAlign w:val="superscript"/>
          <w:lang w:eastAsia="zh-CN"/>
        </w:rPr>
        <w:t>[</w:t>
      </w:r>
      <w:proofErr w:type="gramEnd"/>
      <w:r w:rsidR="006F43BB" w:rsidRPr="006F43BB">
        <w:rPr>
          <w:rFonts w:ascii="Book Antiqua" w:hAnsi="Book Antiqua"/>
          <w:vertAlign w:val="superscript"/>
        </w:rPr>
        <w:fldChar w:fldCharType="begin"/>
      </w:r>
      <w:r w:rsidR="006F43BB" w:rsidRPr="006F43BB">
        <w:rPr>
          <w:rFonts w:ascii="Book Antiqua" w:hAnsi="Book Antiqua"/>
          <w:vertAlign w:val="superscript"/>
        </w:rPr>
        <w:instrText xml:space="preserve"> HYPERLINK \l "_ENREF_1" \o "Allen, 2013 #2" </w:instrText>
      </w:r>
      <w:r w:rsidR="006F43BB" w:rsidRPr="006F43BB">
        <w:rPr>
          <w:rFonts w:ascii="Book Antiqua" w:hAnsi="Book Antiqua"/>
          <w:vertAlign w:val="superscript"/>
        </w:rPr>
        <w:fldChar w:fldCharType="separate"/>
      </w:r>
      <w:r w:rsidR="006F43BB">
        <w:rPr>
          <w:rFonts w:ascii="Book Antiqua" w:hAnsi="Book Antiqua" w:cs="Arial" w:hint="eastAsia"/>
          <w:vertAlign w:val="superscript"/>
          <w:lang w:eastAsia="zh-CN"/>
        </w:rPr>
        <w:t>8</w:t>
      </w:r>
      <w:r w:rsidR="006F43BB" w:rsidRPr="006F43BB">
        <w:rPr>
          <w:rFonts w:ascii="Book Antiqua" w:hAnsi="Book Antiqua" w:cs="Arial"/>
          <w:vertAlign w:val="superscript"/>
        </w:rPr>
        <w:fldChar w:fldCharType="end"/>
      </w:r>
      <w:r w:rsidR="006F43BB" w:rsidRPr="006F43BB">
        <w:rPr>
          <w:rFonts w:ascii="Book Antiqua" w:hAnsi="Book Antiqua" w:cs="Arial" w:hint="eastAsia"/>
          <w:vertAlign w:val="superscript"/>
          <w:lang w:eastAsia="zh-CN"/>
        </w:rPr>
        <w:t>]</w:t>
      </w:r>
      <w:r w:rsidR="00EE3C5E" w:rsidRPr="00E80C53">
        <w:rPr>
          <w:rFonts w:ascii="Book Antiqua" w:hAnsi="Book Antiqua" w:cs="Arial"/>
        </w:rPr>
        <w:t>.</w:t>
      </w:r>
      <w:r w:rsidR="003C44D1" w:rsidRPr="00E80C53">
        <w:rPr>
          <w:rFonts w:ascii="Book Antiqua" w:hAnsi="Book Antiqua" w:cs="Arial"/>
        </w:rPr>
        <w:t xml:space="preserve"> Among patients with type 1 diabetes mellitus, higher levels of </w:t>
      </w:r>
      <w:r w:rsidRPr="00E80C53">
        <w:rPr>
          <w:rFonts w:ascii="Book Antiqua" w:hAnsi="Book Antiqua" w:cs="Arial"/>
        </w:rPr>
        <w:t xml:space="preserve">patient knowledge </w:t>
      </w:r>
      <w:r w:rsidR="009B3035" w:rsidRPr="00E80C53">
        <w:rPr>
          <w:rFonts w:ascii="Book Antiqua" w:hAnsi="Book Antiqua" w:cs="Arial"/>
        </w:rPr>
        <w:t>were</w:t>
      </w:r>
      <w:r w:rsidR="003C44D1" w:rsidRPr="00E80C53">
        <w:rPr>
          <w:rFonts w:ascii="Book Antiqua" w:hAnsi="Book Antiqua" w:cs="Arial"/>
        </w:rPr>
        <w:t xml:space="preserve"> associated with higher</w:t>
      </w:r>
      <w:r w:rsidRPr="00E80C53">
        <w:rPr>
          <w:rFonts w:ascii="Book Antiqua" w:hAnsi="Book Antiqua" w:cs="Arial"/>
        </w:rPr>
        <w:t xml:space="preserve"> medication compliance and </w:t>
      </w:r>
      <w:r w:rsidR="001F757A" w:rsidRPr="00E80C53">
        <w:rPr>
          <w:rFonts w:ascii="Book Antiqua" w:hAnsi="Book Antiqua" w:cs="Arial"/>
        </w:rPr>
        <w:t xml:space="preserve">lower </w:t>
      </w:r>
      <w:r w:rsidRPr="00E80C53">
        <w:rPr>
          <w:rFonts w:ascii="Book Antiqua" w:hAnsi="Book Antiqua" w:cs="Arial"/>
        </w:rPr>
        <w:t>glyc</w:t>
      </w:r>
      <w:r w:rsidR="003C44D1" w:rsidRPr="00E80C53">
        <w:rPr>
          <w:rFonts w:ascii="Book Antiqua" w:hAnsi="Book Antiqua" w:cs="Arial"/>
        </w:rPr>
        <w:t>osylated</w:t>
      </w:r>
      <w:r w:rsidRPr="00E80C53">
        <w:rPr>
          <w:rFonts w:ascii="Book Antiqua" w:hAnsi="Book Antiqua" w:cs="Arial"/>
        </w:rPr>
        <w:t xml:space="preserve"> hemoglobin levels</w:t>
      </w:r>
      <w:r w:rsidR="006F43BB">
        <w:rPr>
          <w:rFonts w:ascii="Book Antiqua" w:hAnsi="Book Antiqua" w:cs="Arial" w:hint="eastAsia"/>
          <w:vertAlign w:val="superscript"/>
          <w:lang w:eastAsia="zh-CN"/>
        </w:rPr>
        <w:t>[</w:t>
      </w:r>
      <w:hyperlink w:anchor="_ENREF_1" w:tooltip="Allen, 2013 #2" w:history="1">
        <w:r w:rsidR="006F43BB">
          <w:rPr>
            <w:rFonts w:ascii="Book Antiqua" w:hAnsi="Book Antiqua" w:cs="Arial" w:hint="eastAsia"/>
            <w:vertAlign w:val="superscript"/>
            <w:lang w:eastAsia="zh-CN"/>
          </w:rPr>
          <w:t>9,10</w:t>
        </w:r>
      </w:hyperlink>
      <w:r w:rsidR="006F43BB" w:rsidRPr="006F43BB">
        <w:rPr>
          <w:rFonts w:ascii="Book Antiqua" w:hAnsi="Book Antiqua" w:cs="Arial" w:hint="eastAsia"/>
          <w:vertAlign w:val="superscript"/>
          <w:lang w:eastAsia="zh-CN"/>
        </w:rPr>
        <w:t>]</w:t>
      </w:r>
      <w:r w:rsidR="007A0BDE" w:rsidRPr="00E80C53">
        <w:rPr>
          <w:rFonts w:ascii="Book Antiqua" w:hAnsi="Book Antiqua" w:cs="Arial"/>
        </w:rPr>
        <w:fldChar w:fldCharType="begin"/>
      </w:r>
      <w:r w:rsidR="00993288" w:rsidRPr="00E80C53">
        <w:rPr>
          <w:rFonts w:ascii="Book Antiqua" w:hAnsi="Book Antiqua" w:cs="Arial"/>
        </w:rPr>
        <w:instrText xml:space="preserve"> ADDIN ZOTERO_ITEM CSL_CITATION {"citationID":"1tlr1u4iuh","properties":{"formattedCitation":"{\\rtf \\super 8,9\\nosupersub{}}","plainCitation":"8,9"},"citationItems":[{"id":286,"uris":["http://zotero.org/users/2013187/items/XR4952XB"],"uri":["http://zotero.org/users/2013187/items/XR4952XB"],"itemData":{"id":286,"type":"article-journal","title":"Knowledge about diabetes in type 1 patients is related to metabolic control","container-title":"Diabetic Medicine: A Journal of the British Diabetic Association","page":"784-786","volume":"6","issue":"9","source":"NCBI PubMed","abstract":"Twenty-five Type 1 diabetic patients and their spouses attending a diabetes clinic completed the recently developed CCQ-1 questionnaire, which assesses knowledge about the disease. Questionnaires were completed in the presence of a clinical psychologist. Glycosylated haemoglobin concentration was inversely correlated with patient scores for general management (r = -0.69, p less than 0.001), insulin (r = -0.66, p less than 0.001), home monitoring (r = -0.53, p less than 0.01), and overall knowledge (r = -0.55, p less than 0.01), but not for diet and footcare. No association was found between patients' metabolic control and scores among spouses, who knew significantly less about the disease than the patients themselves. The strength of the associations found supports the use of well-designed psychological instruments in diabetes research.","ISSN":"0742-3071","note":"PMID: 2533037","journalAbbreviation":"Diabet. Med.","language":"eng","author":[{"family":"Surawy","given":"C."}],"issued":{"date-parts":[["1989",12]]},"PMID":"2533037"}},{"id":288,"uris":["http://zotero.org/users/2013187/items/U63HNJRW"],"uri":["http://zotero.org/users/2013187/items/U63HNJRW"],"itemData":{"id":288,"type":"article-journal","title":"Patient education in the management of diabetes mellitus","container-title":"Singapore Medical Journal","page":"156-160","volume":"38","issue":"4","source":"NCBI PubMed","abstract":"AIM: A patient education programme in the management of diabetes mellitus (DM) was piloted in a government polyclinic. This study aimed to evaluate the effectiveness of the education programme in improving knowledge of DM and skills in self-care in order to achieve long term control of DM.\nMETHOD: The study was carried out on an intervention group of 183 diabetic patients who completed the education programme and a control group of 95 diabetic patients who attended the clinic during the period of the study. The patients were assessed on their knowledge of diabetes and their practice for good control of the disease (dietary practice, compliance, home monitoring) through a questionnaire. Long term control was assessed by their glycosylated haemoglobin levels. The education programme comprised individual counselling using a diabetes education guide, talks, videoshows and food displays.\nRESULTS: The intervention group showed a significant and greater improvement in the knowledge of the disease and self-care and in the dietary practice (taking more unpolished rice/high fibre food, reducing calories intake and cutting down oily/fatty food) when compared to the control group. Compliance with medication and the mean HbA1c levels were also improved in the intervention group.\nCONCLUSION: In this study the educational intervention was observed to have improved the diabetic patients' knowledge of the disease and self-care and the long term control of the disease. Patient education is thus an important component in the management of diabetes mellitus.","ISSN":"0037-5675","note":"PMID: 9269394","journalAbbreviation":"Singapore Med J","language":"eng","author":[{"family":"Tan","given":"A. S."},{"family":"Yong","given":"L. S."},{"family":"Wan","given":"S."},{"family":"Wong","given":"M. L."}],"issued":{"date-parts":[["1997",4]]},"PMID":"9269394"}}],"schema":"https://github.com/citation-style-language/schema/raw/master/csl-citation.json"} </w:instrText>
      </w:r>
      <w:r w:rsidR="007A0BDE" w:rsidRPr="00E80C53">
        <w:rPr>
          <w:rFonts w:ascii="Book Antiqua" w:hAnsi="Book Antiqua" w:cs="Arial"/>
        </w:rPr>
        <w:fldChar w:fldCharType="end"/>
      </w:r>
      <w:r w:rsidR="00373004" w:rsidRPr="00E80C53">
        <w:rPr>
          <w:rFonts w:ascii="Book Antiqua" w:hAnsi="Book Antiqua" w:cs="Arial"/>
        </w:rPr>
        <w:t>.</w:t>
      </w:r>
      <w:r w:rsidR="006F43BB" w:rsidRPr="00E80C53">
        <w:rPr>
          <w:rFonts w:ascii="Book Antiqua" w:hAnsi="Book Antiqua" w:cs="Arial"/>
        </w:rPr>
        <w:t xml:space="preserve"> </w:t>
      </w:r>
    </w:p>
    <w:p w:rsidR="00D70FA1" w:rsidRPr="00E80C53" w:rsidRDefault="00F027F8" w:rsidP="00E80C53">
      <w:pPr>
        <w:spacing w:line="360" w:lineRule="auto"/>
        <w:ind w:firstLine="720"/>
        <w:jc w:val="both"/>
        <w:rPr>
          <w:rFonts w:ascii="Book Antiqua" w:hAnsi="Book Antiqua" w:cs="Arial"/>
        </w:rPr>
      </w:pPr>
      <w:r w:rsidRPr="00E80C53">
        <w:rPr>
          <w:rFonts w:ascii="Book Antiqua" w:hAnsi="Book Antiqua" w:cs="Arial"/>
        </w:rPr>
        <w:t xml:space="preserve">Although a validated patient knowledge </w:t>
      </w:r>
      <w:r w:rsidR="00376612" w:rsidRPr="00E80C53">
        <w:rPr>
          <w:rFonts w:ascii="Book Antiqua" w:hAnsi="Book Antiqua" w:cs="Arial"/>
        </w:rPr>
        <w:t>score for IBD has been developed (</w:t>
      </w:r>
      <w:r w:rsidRPr="00E80C53">
        <w:rPr>
          <w:rFonts w:ascii="Book Antiqua" w:hAnsi="Book Antiqua" w:cs="Arial"/>
        </w:rPr>
        <w:t xml:space="preserve">the Crohn’s and </w:t>
      </w:r>
      <w:r w:rsidR="006B3782" w:rsidRPr="00E80C53">
        <w:rPr>
          <w:rFonts w:ascii="Book Antiqua" w:hAnsi="Book Antiqua" w:cs="Arial"/>
        </w:rPr>
        <w:t>colitis knowledge sc</w:t>
      </w:r>
      <w:r w:rsidRPr="00E80C53">
        <w:rPr>
          <w:rFonts w:ascii="Book Antiqua" w:hAnsi="Book Antiqua" w:cs="Arial"/>
        </w:rPr>
        <w:t>ore (CCKNOW)</w:t>
      </w:r>
      <w:r w:rsidR="00845881" w:rsidRPr="00E80C53">
        <w:rPr>
          <w:rFonts w:ascii="Book Antiqua" w:hAnsi="Book Antiqua" w:cs="Arial"/>
        </w:rPr>
        <w:t>,</w:t>
      </w:r>
      <w:r w:rsidRPr="00E80C53">
        <w:rPr>
          <w:rFonts w:ascii="Book Antiqua" w:hAnsi="Book Antiqua" w:cs="Arial"/>
        </w:rPr>
        <w:t xml:space="preserve"> IBD patient knowledge has not been assessed in the United States patient population</w:t>
      </w:r>
      <w:r w:rsidR="003C44D1" w:rsidRPr="00E80C53">
        <w:rPr>
          <w:rFonts w:ascii="Book Antiqua" w:hAnsi="Book Antiqua" w:cs="Arial"/>
        </w:rPr>
        <w:t xml:space="preserve">, nor has it been studied in relationship to </w:t>
      </w:r>
      <w:proofErr w:type="spellStart"/>
      <w:r w:rsidR="003C44D1" w:rsidRPr="00E80C53">
        <w:rPr>
          <w:rFonts w:ascii="Book Antiqua" w:hAnsi="Book Antiqua" w:cs="Arial"/>
        </w:rPr>
        <w:t>HRQoL</w:t>
      </w:r>
      <w:proofErr w:type="spellEnd"/>
      <w:r w:rsidR="003C44D1" w:rsidRPr="00E80C53">
        <w:rPr>
          <w:rFonts w:ascii="Book Antiqua" w:hAnsi="Book Antiqua" w:cs="Arial"/>
        </w:rPr>
        <w:t>.</w:t>
      </w:r>
      <w:hyperlink w:anchor="_ENREF_11" w:tooltip="Jones, 1993 #22" w:history="1"/>
      <w:r w:rsidR="007A2EAF" w:rsidRPr="00E80C53">
        <w:rPr>
          <w:rFonts w:ascii="Book Antiqua" w:hAnsi="Book Antiqua" w:cs="Arial"/>
        </w:rPr>
        <w:t xml:space="preserve"> </w:t>
      </w:r>
      <w:r w:rsidRPr="00E80C53">
        <w:rPr>
          <w:rFonts w:ascii="Book Antiqua" w:hAnsi="Book Antiqua" w:cs="Arial"/>
        </w:rPr>
        <w:t>Prior studies in the United Kingdom have demonstrated considerable gaps in patient knowledge specifically in medication options and IBD related complications.</w:t>
      </w:r>
      <w:hyperlink w:anchor="_ENREF_8" w:tooltip="Eaden, 1999 #8" w:history="1">
        <w:r w:rsidR="007A0BDE" w:rsidRPr="00E80C53">
          <w:rPr>
            <w:rFonts w:ascii="Book Antiqua" w:hAnsi="Book Antiqua" w:cs="Arial"/>
          </w:rPr>
          <w:fldChar w:fldCharType="begin"/>
        </w:r>
        <w:r w:rsidR="00654AE7" w:rsidRPr="00E80C53">
          <w:rPr>
            <w:rFonts w:ascii="Book Antiqua" w:hAnsi="Book Antiqua" w:cs="Arial"/>
          </w:rPr>
          <w:instrText xml:space="preserve"> ADDIN EN.CITE &lt;EndNote&gt;&lt;Cite&gt;&lt;Author&gt;Eaden&lt;/Author&gt;&lt;Year&gt;1999&lt;/Year&gt;&lt;RecNum&gt;8&lt;/RecNum&gt;&lt;DisplayText&gt;&lt;style face="superscript"&gt;8&lt;/style&gt;&lt;/DisplayText&gt;&lt;record&gt;&lt;rec-number&gt;8&lt;/rec-number&gt;&lt;foreign-keys&gt;&lt;key app="EN" db-id="w9vddfafoxtw59eefwr5wf515dxap5wd5vxv" timestamp="1418929017"&gt;8&lt;/key&gt;&lt;/foreign-keys&gt;&lt;ref-type name="Journal Article"&gt;17&lt;/ref-type&gt;&lt;contributors&gt;&lt;authors&gt;&lt;author&gt;Eaden, J. A.&lt;/author&gt;&lt;author&gt;Abrams, K.&lt;/author&gt;&lt;author&gt;Mayberry, J. F.&lt;/author&gt;&lt;/authors&gt;&lt;/contributors&gt;&lt;auth-address&gt;The Gastrointestinal Research Unit, Leicester General Hospital, United Kingdom.&lt;/auth-address&gt;&lt;titles&gt;&lt;title&gt;The Crohn&amp;apos;s and Colitis Knowledge Score: a test for measuring patient knowledge in inflammatory bowel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gastroenterology&lt;/abbr-1&gt;&lt;/alt-periodical&gt;&lt;pages&gt;3560-6&lt;/pages&gt;&lt;volume&gt;94&lt;/volume&gt;&lt;number&gt;12&lt;/number&gt;&lt;keywords&gt;&lt;keyword&gt;Adult&lt;/keyword&gt;&lt;keyword&gt;Colitis, Ulcerative/*rehabilitation&lt;/keyword&gt;&lt;keyword&gt;Crohn Disease/*rehabilitation&lt;/keyword&gt;&lt;keyword&gt;Female&lt;/keyword&gt;&lt;keyword&gt;*Health Knowledge, Attitudes, Practice&lt;/keyword&gt;&lt;keyword&gt;Humans&lt;/keyword&gt;&lt;keyword&gt;Male&lt;/keyword&gt;&lt;keyword&gt;Middle Aged&lt;/keyword&gt;&lt;keyword&gt;Patient Care Team&lt;/keyword&gt;&lt;keyword&gt;*Patient Education as Topic&lt;/keyword&gt;&lt;keyword&gt;Pilot Projects&lt;/keyword&gt;&lt;keyword&gt;Questionnaires&lt;/keyword&gt;&lt;keyword&gt;Reproducibility of Results&lt;/keyword&gt;&lt;/keywords&gt;&lt;dates&gt;&lt;year&gt;1999&lt;/year&gt;&lt;pub-dates&gt;&lt;date&gt;Dec&lt;/date&gt;&lt;/pub-dates&gt;&lt;/dates&gt;&lt;isbn&gt;0002-9270 (Print)&amp;#xD;0002-9270 (Linking)&lt;/isbn&gt;&lt;accession-num&gt;10606319&lt;/accession-num&gt;&lt;urls&gt;&lt;related-urls&gt;&lt;url&gt;http://www.ncbi.nlm.nih.gov/pubmed/10606319&lt;/url&gt;&lt;/related-urls&gt;&lt;/urls&gt;&lt;electronic-resource-num&gt;10.1111/j.1572-0241.1999.01536.x&lt;/electronic-resource-num&gt;&lt;/record&gt;&lt;/Cite&gt;&lt;/EndNote&gt;</w:instrText>
        </w:r>
        <w:r w:rsidR="007A0BDE" w:rsidRPr="00E80C53">
          <w:rPr>
            <w:rFonts w:ascii="Book Antiqua" w:hAnsi="Book Antiqua" w:cs="Arial"/>
          </w:rPr>
          <w:fldChar w:fldCharType="separate"/>
        </w:r>
        <w:r w:rsidR="00654AE7" w:rsidRPr="00E80C53">
          <w:rPr>
            <w:rFonts w:ascii="Book Antiqua" w:hAnsi="Book Antiqua" w:cs="Arial"/>
            <w:noProof/>
            <w:vertAlign w:val="superscript"/>
          </w:rPr>
          <w:t>8</w:t>
        </w:r>
        <w:r w:rsidR="007A0BDE" w:rsidRPr="00E80C53">
          <w:rPr>
            <w:rFonts w:ascii="Book Antiqua" w:hAnsi="Book Antiqua" w:cs="Arial"/>
          </w:rPr>
          <w:fldChar w:fldCharType="end"/>
        </w:r>
      </w:hyperlink>
      <w:r w:rsidRPr="00E80C53">
        <w:rPr>
          <w:rFonts w:ascii="Book Antiqua" w:hAnsi="Book Antiqua" w:cs="Arial"/>
        </w:rPr>
        <w:t xml:space="preserve"> </w:t>
      </w:r>
      <w:r w:rsidR="00845881" w:rsidRPr="00E80C53">
        <w:rPr>
          <w:rFonts w:ascii="Book Antiqua" w:hAnsi="Book Antiqua" w:cs="Arial"/>
        </w:rPr>
        <w:t>D</w:t>
      </w:r>
      <w:r w:rsidR="00654AE7" w:rsidRPr="00E80C53">
        <w:rPr>
          <w:rFonts w:ascii="Book Antiqua" w:hAnsi="Book Antiqua" w:cs="Arial"/>
        </w:rPr>
        <w:t>emographic and disease-related factors may potentially be used to identify patients at risk for non-adherence</w:t>
      </w:r>
      <w:r w:rsidR="00845881" w:rsidRPr="00E80C53">
        <w:rPr>
          <w:rFonts w:ascii="Book Antiqua" w:hAnsi="Book Antiqua" w:cs="Arial"/>
        </w:rPr>
        <w:t>, though</w:t>
      </w:r>
      <w:r w:rsidR="00654AE7" w:rsidRPr="00E80C53">
        <w:rPr>
          <w:rFonts w:ascii="Book Antiqua" w:hAnsi="Book Antiqua" w:cs="Arial"/>
        </w:rPr>
        <w:t xml:space="preserve"> published studies have reported conflicting </w:t>
      </w:r>
      <w:proofErr w:type="gramStart"/>
      <w:r w:rsidR="00654AE7" w:rsidRPr="00E80C53">
        <w:rPr>
          <w:rFonts w:ascii="Book Antiqua" w:hAnsi="Book Antiqua" w:cs="Arial"/>
        </w:rPr>
        <w:t>data</w:t>
      </w:r>
      <w:r w:rsidR="006F43BB">
        <w:rPr>
          <w:rFonts w:ascii="Book Antiqua" w:hAnsi="Book Antiqua" w:cs="Arial" w:hint="eastAsia"/>
          <w:vertAlign w:val="superscript"/>
          <w:lang w:eastAsia="zh-CN"/>
        </w:rPr>
        <w:t>[</w:t>
      </w:r>
      <w:proofErr w:type="gramEnd"/>
      <w:r w:rsidR="006F43BB" w:rsidRPr="006F43BB">
        <w:rPr>
          <w:rFonts w:ascii="Book Antiqua" w:hAnsi="Book Antiqua"/>
          <w:vertAlign w:val="superscript"/>
        </w:rPr>
        <w:fldChar w:fldCharType="begin"/>
      </w:r>
      <w:r w:rsidR="006F43BB" w:rsidRPr="006F43BB">
        <w:rPr>
          <w:rFonts w:ascii="Book Antiqua" w:hAnsi="Book Antiqua"/>
          <w:vertAlign w:val="superscript"/>
        </w:rPr>
        <w:instrText xml:space="preserve"> HYPERLINK \l "_ENREF_1" \o "Allen, 2013 #2" </w:instrText>
      </w:r>
      <w:r w:rsidR="006F43BB" w:rsidRPr="006F43BB">
        <w:rPr>
          <w:rFonts w:ascii="Book Antiqua" w:hAnsi="Book Antiqua"/>
          <w:vertAlign w:val="superscript"/>
        </w:rPr>
        <w:fldChar w:fldCharType="separate"/>
      </w:r>
      <w:r w:rsidR="006F43BB">
        <w:rPr>
          <w:rFonts w:ascii="Book Antiqua" w:hAnsi="Book Antiqua" w:cs="Arial" w:hint="eastAsia"/>
          <w:vertAlign w:val="superscript"/>
          <w:lang w:eastAsia="zh-CN"/>
        </w:rPr>
        <w:t>12,13</w:t>
      </w:r>
      <w:r w:rsidR="006F43BB" w:rsidRPr="006F43BB">
        <w:rPr>
          <w:rFonts w:ascii="Book Antiqua" w:hAnsi="Book Antiqua" w:cs="Arial"/>
          <w:vertAlign w:val="superscript"/>
        </w:rPr>
        <w:fldChar w:fldCharType="end"/>
      </w:r>
      <w:r w:rsidR="006F43BB" w:rsidRPr="006F43BB">
        <w:rPr>
          <w:rFonts w:ascii="Book Antiqua" w:hAnsi="Book Antiqua" w:cs="Arial" w:hint="eastAsia"/>
          <w:vertAlign w:val="superscript"/>
          <w:lang w:eastAsia="zh-CN"/>
        </w:rPr>
        <w:t>]</w:t>
      </w:r>
      <w:r w:rsidR="00654AE7" w:rsidRPr="00E80C53">
        <w:rPr>
          <w:rFonts w:ascii="Book Antiqua" w:hAnsi="Book Antiqua" w:cs="Arial"/>
        </w:rPr>
        <w:t xml:space="preserve">. </w:t>
      </w:r>
      <w:r w:rsidR="00845881" w:rsidRPr="00E80C53">
        <w:rPr>
          <w:rFonts w:ascii="Book Antiqua" w:hAnsi="Book Antiqua" w:cs="Arial"/>
        </w:rPr>
        <w:t>Additionally, d</w:t>
      </w:r>
      <w:r w:rsidR="009B4D66" w:rsidRPr="00E80C53">
        <w:rPr>
          <w:rFonts w:ascii="Book Antiqua" w:hAnsi="Book Antiqua" w:cs="Arial"/>
        </w:rPr>
        <w:t>isease related knowledge</w:t>
      </w:r>
      <w:r w:rsidR="00D75A1D" w:rsidRPr="00E80C53">
        <w:rPr>
          <w:rFonts w:ascii="Book Antiqua" w:hAnsi="Book Antiqua" w:cs="Arial"/>
        </w:rPr>
        <w:t xml:space="preserve"> of IBD</w:t>
      </w:r>
      <w:r w:rsidR="009B4D66" w:rsidRPr="00E80C53">
        <w:rPr>
          <w:rFonts w:ascii="Book Antiqua" w:hAnsi="Book Antiqua" w:cs="Arial"/>
        </w:rPr>
        <w:t xml:space="preserve"> among </w:t>
      </w:r>
      <w:r w:rsidR="00D75A1D" w:rsidRPr="00E80C53">
        <w:rPr>
          <w:rFonts w:ascii="Book Antiqua" w:hAnsi="Book Antiqua" w:cs="Arial"/>
        </w:rPr>
        <w:t xml:space="preserve">patients </w:t>
      </w:r>
      <w:r w:rsidR="009B4D66" w:rsidRPr="00E80C53">
        <w:rPr>
          <w:rFonts w:ascii="Book Antiqua" w:hAnsi="Book Antiqua" w:cs="Arial"/>
        </w:rPr>
        <w:t xml:space="preserve">may </w:t>
      </w:r>
      <w:r w:rsidR="00376612" w:rsidRPr="00E80C53">
        <w:rPr>
          <w:rFonts w:ascii="Book Antiqua" w:hAnsi="Book Antiqua" w:cs="Arial"/>
        </w:rPr>
        <w:t>affect</w:t>
      </w:r>
      <w:r w:rsidR="00D75A1D" w:rsidRPr="00E80C53">
        <w:rPr>
          <w:rFonts w:ascii="Book Antiqua" w:hAnsi="Book Antiqua" w:cs="Arial"/>
        </w:rPr>
        <w:t xml:space="preserve"> adhere</w:t>
      </w:r>
      <w:r w:rsidR="00821DB8" w:rsidRPr="00E80C53">
        <w:rPr>
          <w:rFonts w:ascii="Book Antiqua" w:hAnsi="Book Antiqua" w:cs="Arial"/>
        </w:rPr>
        <w:t>n</w:t>
      </w:r>
      <w:r w:rsidR="00D75A1D" w:rsidRPr="00E80C53">
        <w:rPr>
          <w:rFonts w:ascii="Book Antiqua" w:hAnsi="Book Antiqua" w:cs="Arial"/>
        </w:rPr>
        <w:t>ce to medication</w:t>
      </w:r>
      <w:r w:rsidR="00376612" w:rsidRPr="00E80C53">
        <w:rPr>
          <w:rFonts w:ascii="Book Antiqua" w:hAnsi="Book Antiqua" w:cs="Arial"/>
        </w:rPr>
        <w:t xml:space="preserve">s or </w:t>
      </w:r>
      <w:r w:rsidR="001F757A" w:rsidRPr="00E80C53">
        <w:rPr>
          <w:rFonts w:ascii="Book Antiqua" w:hAnsi="Book Antiqua" w:cs="Arial"/>
        </w:rPr>
        <w:t>coping skills,</w:t>
      </w:r>
      <w:r w:rsidR="00376612" w:rsidRPr="00E80C53">
        <w:rPr>
          <w:rFonts w:ascii="Book Antiqua" w:hAnsi="Book Antiqua" w:cs="Arial"/>
        </w:rPr>
        <w:t xml:space="preserve"> and hence affect </w:t>
      </w:r>
      <w:r w:rsidR="00D75A1D" w:rsidRPr="00E80C53">
        <w:rPr>
          <w:rFonts w:ascii="Book Antiqua" w:hAnsi="Book Antiqua" w:cs="Arial"/>
        </w:rPr>
        <w:t>HRQoL</w:t>
      </w:r>
      <w:r w:rsidRPr="00E80C53">
        <w:rPr>
          <w:rFonts w:ascii="Book Antiqua" w:hAnsi="Book Antiqua" w:cs="Arial"/>
        </w:rPr>
        <w:t xml:space="preserve">. </w:t>
      </w:r>
    </w:p>
    <w:p w:rsidR="00D70FA1" w:rsidRPr="00E80C53" w:rsidRDefault="000F0D52" w:rsidP="00E80C53">
      <w:pPr>
        <w:spacing w:line="360" w:lineRule="auto"/>
        <w:ind w:firstLine="720"/>
        <w:jc w:val="both"/>
        <w:rPr>
          <w:rFonts w:ascii="Book Antiqua" w:hAnsi="Book Antiqua" w:cs="Arial"/>
        </w:rPr>
      </w:pPr>
      <w:r w:rsidRPr="00E80C53">
        <w:rPr>
          <w:rFonts w:ascii="Book Antiqua" w:hAnsi="Book Antiqua" w:cs="Arial"/>
        </w:rPr>
        <w:t>We hypothesize</w:t>
      </w:r>
      <w:r w:rsidR="00D75A1D" w:rsidRPr="00E80C53">
        <w:rPr>
          <w:rFonts w:ascii="Book Antiqua" w:hAnsi="Book Antiqua" w:cs="Arial"/>
        </w:rPr>
        <w:t>d</w:t>
      </w:r>
      <w:r w:rsidR="00CB58B8" w:rsidRPr="00E80C53">
        <w:rPr>
          <w:rFonts w:ascii="Book Antiqua" w:hAnsi="Book Antiqua" w:cs="Arial"/>
        </w:rPr>
        <w:t xml:space="preserve"> that</w:t>
      </w:r>
      <w:r w:rsidR="003C44D1" w:rsidRPr="00E80C53">
        <w:rPr>
          <w:rFonts w:ascii="Book Antiqua" w:hAnsi="Book Antiqua" w:cs="Arial"/>
        </w:rPr>
        <w:t xml:space="preserve"> IBD-specific knowledge </w:t>
      </w:r>
      <w:r w:rsidR="00D55AF3" w:rsidRPr="00E80C53">
        <w:rPr>
          <w:rFonts w:ascii="Book Antiqua" w:hAnsi="Book Antiqua" w:cs="Arial"/>
        </w:rPr>
        <w:t xml:space="preserve">is associated </w:t>
      </w:r>
      <w:r w:rsidR="00C112FF" w:rsidRPr="00E80C53">
        <w:rPr>
          <w:rFonts w:ascii="Book Antiqua" w:hAnsi="Book Antiqua" w:cs="Arial"/>
        </w:rPr>
        <w:t>HRQoL</w:t>
      </w:r>
      <w:r w:rsidR="00D55AF3" w:rsidRPr="00E80C53">
        <w:rPr>
          <w:rFonts w:ascii="Book Antiqua" w:hAnsi="Book Antiqua" w:cs="Arial"/>
        </w:rPr>
        <w:t xml:space="preserve">. The </w:t>
      </w:r>
      <w:r w:rsidR="000D7F37" w:rsidRPr="00E80C53">
        <w:rPr>
          <w:rFonts w:ascii="Book Antiqua" w:hAnsi="Book Antiqua" w:cs="Arial"/>
        </w:rPr>
        <w:t xml:space="preserve">primary </w:t>
      </w:r>
      <w:r w:rsidR="00D55AF3" w:rsidRPr="00E80C53">
        <w:rPr>
          <w:rFonts w:ascii="Book Antiqua" w:hAnsi="Book Antiqua" w:cs="Arial"/>
        </w:rPr>
        <w:t xml:space="preserve">aim of this study was </w:t>
      </w:r>
      <w:r w:rsidR="00376612" w:rsidRPr="00E80C53">
        <w:rPr>
          <w:rFonts w:ascii="Book Antiqua" w:hAnsi="Book Antiqua" w:cs="Arial"/>
        </w:rPr>
        <w:t xml:space="preserve">to identify associated patient and disease related factors associated with IBD knowledge. </w:t>
      </w:r>
      <w:r w:rsidR="00986F8A" w:rsidRPr="00E80C53">
        <w:rPr>
          <w:rFonts w:ascii="Book Antiqua" w:hAnsi="Book Antiqua" w:cs="Arial"/>
        </w:rPr>
        <w:t>Secondary aims</w:t>
      </w:r>
      <w:r w:rsidR="00D55AF3" w:rsidRPr="00E80C53">
        <w:rPr>
          <w:rFonts w:ascii="Book Antiqua" w:hAnsi="Book Antiqua" w:cs="Arial"/>
        </w:rPr>
        <w:t xml:space="preserve"> of this study were </w:t>
      </w:r>
      <w:r w:rsidR="00376612" w:rsidRPr="00E80C53">
        <w:rPr>
          <w:rFonts w:ascii="Book Antiqua" w:hAnsi="Book Antiqua" w:cs="Arial"/>
        </w:rPr>
        <w:t>to quantify dise</w:t>
      </w:r>
      <w:r w:rsidR="00E450B5" w:rsidRPr="00E80C53">
        <w:rPr>
          <w:rFonts w:ascii="Book Antiqua" w:hAnsi="Book Antiqua" w:cs="Arial"/>
        </w:rPr>
        <w:t xml:space="preserve">ase related knowledge among </w:t>
      </w:r>
      <w:r w:rsidR="006F43BB" w:rsidRPr="00E80C53">
        <w:rPr>
          <w:rFonts w:ascii="Book Antiqua" w:hAnsi="Book Antiqua" w:cs="Arial"/>
        </w:rPr>
        <w:t>United States</w:t>
      </w:r>
      <w:r w:rsidR="00E450B5" w:rsidRPr="00E80C53">
        <w:rPr>
          <w:rFonts w:ascii="Book Antiqua" w:hAnsi="Book Antiqua" w:cs="Arial"/>
        </w:rPr>
        <w:t xml:space="preserve"> </w:t>
      </w:r>
      <w:r w:rsidR="00845881" w:rsidRPr="00E80C53">
        <w:rPr>
          <w:rFonts w:ascii="Book Antiqua" w:hAnsi="Book Antiqua" w:cs="Arial"/>
        </w:rPr>
        <w:t>m</w:t>
      </w:r>
      <w:r w:rsidR="00E450B5" w:rsidRPr="00E80C53">
        <w:rPr>
          <w:rFonts w:ascii="Book Antiqua" w:hAnsi="Book Antiqua" w:cs="Arial"/>
        </w:rPr>
        <w:t xml:space="preserve">ilitary </w:t>
      </w:r>
      <w:r w:rsidR="00845881" w:rsidRPr="00E80C53">
        <w:rPr>
          <w:rFonts w:ascii="Book Antiqua" w:hAnsi="Book Antiqua" w:cs="Arial"/>
        </w:rPr>
        <w:t>v</w:t>
      </w:r>
      <w:r w:rsidR="00E450B5" w:rsidRPr="00E80C53">
        <w:rPr>
          <w:rFonts w:ascii="Book Antiqua" w:hAnsi="Book Antiqua" w:cs="Arial"/>
        </w:rPr>
        <w:t>eterans with IBD receiving care from the</w:t>
      </w:r>
      <w:r w:rsidR="006B3782" w:rsidRPr="00E80C53">
        <w:rPr>
          <w:rFonts w:ascii="Book Antiqua" w:hAnsi="Book Antiqua" w:cs="Arial"/>
        </w:rPr>
        <w:t xml:space="preserve"> </w:t>
      </w:r>
      <w:proofErr w:type="gramStart"/>
      <w:r w:rsidR="006B3782" w:rsidRPr="00E80C53">
        <w:rPr>
          <w:rFonts w:ascii="Book Antiqua" w:hAnsi="Book Antiqua" w:cs="Arial"/>
        </w:rPr>
        <w:t>veterans</w:t>
      </w:r>
      <w:proofErr w:type="gramEnd"/>
      <w:r w:rsidR="006B3782" w:rsidRPr="00E80C53">
        <w:rPr>
          <w:rFonts w:ascii="Book Antiqua" w:hAnsi="Book Antiqua" w:cs="Arial"/>
        </w:rPr>
        <w:t xml:space="preserve"> affairs</w:t>
      </w:r>
      <w:r w:rsidR="00E450B5" w:rsidRPr="00E80C53">
        <w:rPr>
          <w:rFonts w:ascii="Book Antiqua" w:hAnsi="Book Antiqua" w:cs="Arial"/>
        </w:rPr>
        <w:t xml:space="preserve"> (VA) health system </w:t>
      </w:r>
      <w:r w:rsidR="00376612" w:rsidRPr="00E80C53">
        <w:rPr>
          <w:rFonts w:ascii="Book Antiqua" w:hAnsi="Book Antiqua" w:cs="Arial"/>
        </w:rPr>
        <w:t xml:space="preserve">and to assess the association between knowledge and HRQoL. </w:t>
      </w:r>
      <w:r w:rsidR="00D55AF3" w:rsidRPr="00E80C53">
        <w:rPr>
          <w:rFonts w:ascii="Book Antiqua" w:hAnsi="Book Antiqua" w:cs="Arial"/>
        </w:rPr>
        <w:t xml:space="preserve"> Identification of deficits by knowledge domain </w:t>
      </w:r>
      <w:r w:rsidR="00376612" w:rsidRPr="00E80C53">
        <w:rPr>
          <w:rFonts w:ascii="Book Antiqua" w:hAnsi="Book Antiqua" w:cs="Arial"/>
        </w:rPr>
        <w:t>may</w:t>
      </w:r>
      <w:r w:rsidR="00D55AF3" w:rsidRPr="00E80C53">
        <w:rPr>
          <w:rFonts w:ascii="Book Antiqua" w:hAnsi="Book Antiqua" w:cs="Arial"/>
        </w:rPr>
        <w:t xml:space="preserve"> provide </w:t>
      </w:r>
      <w:r w:rsidR="00D55AF3" w:rsidRPr="00E80C53">
        <w:rPr>
          <w:rFonts w:ascii="Book Antiqua" w:hAnsi="Book Antiqua" w:cs="Arial"/>
        </w:rPr>
        <w:lastRenderedPageBreak/>
        <w:t xml:space="preserve">opportunities </w:t>
      </w:r>
      <w:r w:rsidR="003C44D1" w:rsidRPr="00E80C53">
        <w:rPr>
          <w:rFonts w:ascii="Book Antiqua" w:hAnsi="Book Antiqua" w:cs="Arial"/>
        </w:rPr>
        <w:t>for</w:t>
      </w:r>
      <w:r w:rsidR="00D55AF3" w:rsidRPr="00E80C53">
        <w:rPr>
          <w:rFonts w:ascii="Book Antiqua" w:hAnsi="Book Antiqua" w:cs="Arial"/>
        </w:rPr>
        <w:t xml:space="preserve"> focused interventional patient education</w:t>
      </w:r>
      <w:r w:rsidR="00376612" w:rsidRPr="00E80C53">
        <w:rPr>
          <w:rFonts w:ascii="Book Antiqua" w:hAnsi="Book Antiqua" w:cs="Arial"/>
        </w:rPr>
        <w:t>,</w:t>
      </w:r>
      <w:r w:rsidR="00D55AF3" w:rsidRPr="00E80C53">
        <w:rPr>
          <w:rFonts w:ascii="Book Antiqua" w:hAnsi="Book Antiqua" w:cs="Arial"/>
        </w:rPr>
        <w:t xml:space="preserve"> and provide a baseline measurement against which future programs can be measured. </w:t>
      </w:r>
    </w:p>
    <w:p w:rsidR="00D70FA1" w:rsidRPr="00E80C53" w:rsidRDefault="00D70FA1" w:rsidP="00E80C53">
      <w:pPr>
        <w:spacing w:line="360" w:lineRule="auto"/>
        <w:jc w:val="both"/>
        <w:rPr>
          <w:rFonts w:ascii="Book Antiqua" w:hAnsi="Book Antiqua" w:cs="Arial"/>
        </w:rPr>
      </w:pPr>
    </w:p>
    <w:p w:rsidR="00D55AF3" w:rsidRPr="006F43BB" w:rsidRDefault="006F43BB" w:rsidP="00E80C53">
      <w:pPr>
        <w:spacing w:line="360" w:lineRule="auto"/>
        <w:jc w:val="both"/>
        <w:rPr>
          <w:rFonts w:ascii="Book Antiqua" w:hAnsi="Book Antiqua" w:cs="Arial"/>
          <w:b/>
          <w:lang w:eastAsia="zh-CN"/>
        </w:rPr>
      </w:pPr>
      <w:r w:rsidRPr="006F43BB">
        <w:rPr>
          <w:rFonts w:ascii="Book Antiqua" w:hAnsi="Book Antiqua" w:cs="Arial"/>
          <w:b/>
        </w:rPr>
        <w:t>MATERIALS AND METHODS</w:t>
      </w:r>
    </w:p>
    <w:p w:rsidR="006F43BB" w:rsidRPr="006F43BB" w:rsidRDefault="006F43BB" w:rsidP="00E80C53">
      <w:pPr>
        <w:spacing w:line="360" w:lineRule="auto"/>
        <w:jc w:val="both"/>
        <w:rPr>
          <w:rFonts w:ascii="Book Antiqua" w:hAnsi="Book Antiqua" w:cs="Arial"/>
          <w:b/>
          <w:lang w:eastAsia="zh-CN"/>
        </w:rPr>
        <w:sectPr w:rsidR="006F43BB" w:rsidRPr="006F43BB">
          <w:footerReference w:type="default" r:id="rId10"/>
          <w:type w:val="continuous"/>
          <w:pgSz w:w="12240" w:h="15840"/>
          <w:pgMar w:top="1440" w:right="1440" w:bottom="1440" w:left="1440" w:header="720" w:footer="720" w:gutter="0"/>
          <w:cols w:space="720"/>
          <w:docGrid w:linePitch="360"/>
        </w:sectPr>
      </w:pPr>
    </w:p>
    <w:p w:rsidR="00D70FA1" w:rsidRPr="006F43BB" w:rsidRDefault="00D55AF3" w:rsidP="00E80C53">
      <w:pPr>
        <w:spacing w:line="360" w:lineRule="auto"/>
        <w:jc w:val="both"/>
        <w:rPr>
          <w:rFonts w:ascii="Book Antiqua" w:hAnsi="Book Antiqua" w:cs="Arial"/>
          <w:b/>
          <w:i/>
        </w:rPr>
      </w:pPr>
      <w:r w:rsidRPr="006F43BB">
        <w:rPr>
          <w:rFonts w:ascii="Book Antiqua" w:hAnsi="Book Antiqua" w:cs="Arial"/>
          <w:b/>
          <w:i/>
        </w:rPr>
        <w:lastRenderedPageBreak/>
        <w:t xml:space="preserve">Study </w:t>
      </w:r>
      <w:r w:rsidR="006F43BB" w:rsidRPr="006F43BB">
        <w:rPr>
          <w:rFonts w:ascii="Book Antiqua" w:hAnsi="Book Antiqua" w:cs="Arial"/>
          <w:b/>
          <w:i/>
        </w:rPr>
        <w:t>population</w:t>
      </w:r>
    </w:p>
    <w:p w:rsidR="00D70FA1" w:rsidRPr="00E80C53" w:rsidRDefault="00AE3AFA" w:rsidP="006F43BB">
      <w:pPr>
        <w:spacing w:line="360" w:lineRule="auto"/>
        <w:jc w:val="both"/>
        <w:rPr>
          <w:rFonts w:ascii="Book Antiqua" w:hAnsi="Book Antiqua" w:cs="Arial"/>
        </w:rPr>
      </w:pPr>
      <w:r w:rsidRPr="00E80C53">
        <w:rPr>
          <w:rFonts w:ascii="Book Antiqua" w:hAnsi="Book Antiqua" w:cs="Arial"/>
        </w:rPr>
        <w:t xml:space="preserve">Patients </w:t>
      </w:r>
      <w:r w:rsidR="00D55AF3" w:rsidRPr="00E80C53">
        <w:rPr>
          <w:rFonts w:ascii="Book Antiqua" w:hAnsi="Book Antiqua" w:cs="Arial"/>
        </w:rPr>
        <w:t>were recruited from the IBD clinic at the Michael E. DeBakey VA Medical Center in Houston, TX</w:t>
      </w:r>
      <w:r w:rsidR="00376612" w:rsidRPr="00E80C53">
        <w:rPr>
          <w:rFonts w:ascii="Book Antiqua" w:hAnsi="Book Antiqua" w:cs="Arial"/>
        </w:rPr>
        <w:t xml:space="preserve">. </w:t>
      </w:r>
      <w:r w:rsidR="00CB58B8" w:rsidRPr="00E80C53">
        <w:rPr>
          <w:rFonts w:ascii="Book Antiqua" w:hAnsi="Book Antiqua" w:cs="Arial"/>
        </w:rPr>
        <w:t xml:space="preserve">Inclusion criteria: </w:t>
      </w:r>
      <w:r w:rsidR="006F43BB">
        <w:rPr>
          <w:rFonts w:ascii="Book Antiqua" w:hAnsi="Book Antiqua" w:cs="Arial" w:hint="eastAsia"/>
          <w:lang w:eastAsia="zh-CN"/>
        </w:rPr>
        <w:t>(</w:t>
      </w:r>
      <w:r w:rsidR="00CB58B8" w:rsidRPr="00E80C53">
        <w:rPr>
          <w:rFonts w:ascii="Book Antiqua" w:hAnsi="Book Antiqua" w:cs="Arial"/>
        </w:rPr>
        <w:t>1)</w:t>
      </w:r>
      <w:r w:rsidR="00376612" w:rsidRPr="00E80C53">
        <w:rPr>
          <w:rFonts w:ascii="Book Antiqua" w:hAnsi="Book Antiqua" w:cs="Arial"/>
        </w:rPr>
        <w:t xml:space="preserve"> </w:t>
      </w:r>
      <w:r w:rsidR="00CB58B8" w:rsidRPr="00E80C53">
        <w:rPr>
          <w:rFonts w:ascii="Book Antiqua" w:hAnsi="Book Antiqua" w:cs="Arial"/>
        </w:rPr>
        <w:t>diagnosis of IBD ascertained by a gastroenterologist based on clinical, endoscopic, and radiographic data</w:t>
      </w:r>
      <w:r w:rsidR="006F43BB">
        <w:rPr>
          <w:rFonts w:ascii="Book Antiqua" w:hAnsi="Book Antiqua" w:cs="Arial" w:hint="eastAsia"/>
          <w:vertAlign w:val="superscript"/>
          <w:lang w:eastAsia="zh-CN"/>
        </w:rPr>
        <w:t>[</w:t>
      </w:r>
      <w:hyperlink w:anchor="_ENREF_14" w:tooltip="Nikolaus, 2007 #11" w:history="1">
        <w:r w:rsidR="007A0BDE" w:rsidRPr="00E80C53">
          <w:rPr>
            <w:rFonts w:ascii="Book Antiqua" w:hAnsi="Book Antiqua" w:cs="Arial"/>
          </w:rPr>
          <w:fldChar w:fldCharType="begin"/>
        </w:r>
        <w:r w:rsidR="00654AE7" w:rsidRPr="00E80C53">
          <w:rPr>
            <w:rFonts w:ascii="Book Antiqua" w:hAnsi="Book Antiqua" w:cs="Arial"/>
          </w:rPr>
          <w:instrText xml:space="preserve"> ADDIN EN.CITE &lt;EndNote&gt;&lt;Cite&gt;&lt;Author&gt;Nikolaus&lt;/Author&gt;&lt;Year&gt;2007&lt;/Year&gt;&lt;RecNum&gt;11&lt;/RecNum&gt;&lt;DisplayText&gt;&lt;style face="superscript"&gt;14&lt;/style&gt;&lt;/DisplayText&gt;&lt;record&gt;&lt;rec-number&gt;11&lt;/rec-number&gt;&lt;foreign-keys&gt;&lt;key app="EN" db-id="w9vddfafoxtw59eefwr5wf515dxap5wd5vxv" timestamp="1418929264"&gt;11&lt;/key&gt;&lt;/foreign-keys&gt;&lt;ref-type name="Journal Article"&gt;17&lt;/ref-type&gt;&lt;contributors&gt;&lt;authors&gt;&lt;author&gt;Nikolaus, S.&lt;/author&gt;&lt;author&gt;Schreiber, S.&lt;/author&gt;&lt;/authors&gt;&lt;/contributors&gt;&lt;auth-address&gt;Department of General Internal Medicine, Christian-Albrechts-University, Kiel, Germany.&lt;/auth-address&gt;&lt;titles&gt;&lt;title&gt;Diagnostics of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1670-89&lt;/pages&gt;&lt;volume&gt;133&lt;/volume&gt;&lt;number&gt;5&lt;/number&gt;&lt;keywords&gt;&lt;keyword&gt;Biological Markers/metabolism&lt;/keyword&gt;&lt;keyword&gt;Colitis, Ulcerative/diagnosis/genetics/metabolism&lt;/keyword&gt;&lt;keyword&gt;Colon/metabolism/*pathology&lt;/keyword&gt;&lt;keyword&gt;Crohn Disease/diagnosis/genetics/metabolism&lt;/keyword&gt;&lt;keyword&gt;Diagnosis, Differential&lt;/keyword&gt;&lt;keyword&gt;Genetic Predisposition to Disease&lt;/keyword&gt;&lt;keyword&gt;Humans&lt;/keyword&gt;&lt;keyword&gt;Inflammatory Bowel Diseases/*diagnosis/genetics/metabolism&lt;/keyword&gt;&lt;/keywords&gt;&lt;dates&gt;&lt;year&gt;2007&lt;/year&gt;&lt;pub-dates&gt;&lt;date&gt;Nov&lt;/date&gt;&lt;/pub-dates&gt;&lt;/dates&gt;&lt;isbn&gt;1528-0012 (Electronic)&amp;#xD;0016-5085 (Linking)&lt;/isbn&gt;&lt;accession-num&gt;17983810&lt;/accession-num&gt;&lt;urls&gt;&lt;related-urls&gt;&lt;url&gt;http://www.ncbi.nlm.nih.gov/pubmed/17983810&lt;/url&gt;&lt;/related-urls&gt;&lt;/urls&gt;&lt;electronic-resource-num&gt;10.1053/j.gastro.2007.09.001&lt;/electronic-resource-num&gt;&lt;/record&gt;&lt;/Cite&gt;&lt;/EndNote&gt;</w:instrText>
        </w:r>
        <w:r w:rsidR="007A0BDE" w:rsidRPr="00E80C53">
          <w:rPr>
            <w:rFonts w:ascii="Book Antiqua" w:hAnsi="Book Antiqua" w:cs="Arial"/>
          </w:rPr>
          <w:fldChar w:fldCharType="separate"/>
        </w:r>
        <w:r w:rsidR="00654AE7" w:rsidRPr="00E80C53">
          <w:rPr>
            <w:rFonts w:ascii="Book Antiqua" w:hAnsi="Book Antiqua" w:cs="Arial"/>
            <w:noProof/>
            <w:vertAlign w:val="superscript"/>
          </w:rPr>
          <w:t>14</w:t>
        </w:r>
        <w:r w:rsidR="007A0BDE" w:rsidRPr="00E80C53">
          <w:rPr>
            <w:rFonts w:ascii="Book Antiqua" w:hAnsi="Book Antiqua" w:cs="Arial"/>
          </w:rPr>
          <w:fldChar w:fldCharType="end"/>
        </w:r>
      </w:hyperlink>
      <w:r w:rsidR="006F43BB">
        <w:rPr>
          <w:rFonts w:ascii="Book Antiqua" w:hAnsi="Book Antiqua" w:cs="Arial" w:hint="eastAsia"/>
          <w:vertAlign w:val="superscript"/>
          <w:lang w:eastAsia="zh-CN"/>
        </w:rPr>
        <w:t>]</w:t>
      </w:r>
      <w:r w:rsidR="00CB58B8" w:rsidRPr="00E80C53">
        <w:rPr>
          <w:rFonts w:ascii="Book Antiqua" w:hAnsi="Book Antiqua" w:cs="Arial"/>
        </w:rPr>
        <w:t xml:space="preserve">; </w:t>
      </w:r>
      <w:r w:rsidR="006F43BB">
        <w:rPr>
          <w:rFonts w:ascii="Book Antiqua" w:hAnsi="Book Antiqua" w:cs="Arial" w:hint="eastAsia"/>
          <w:lang w:eastAsia="zh-CN"/>
        </w:rPr>
        <w:t>(</w:t>
      </w:r>
      <w:r w:rsidR="00CB58B8" w:rsidRPr="00E80C53">
        <w:rPr>
          <w:rFonts w:ascii="Book Antiqua" w:hAnsi="Book Antiqua" w:cs="Arial"/>
        </w:rPr>
        <w:t xml:space="preserve">2) </w:t>
      </w:r>
      <w:r w:rsidR="00376612" w:rsidRPr="00E80C53">
        <w:rPr>
          <w:rFonts w:ascii="Book Antiqua" w:hAnsi="Book Antiqua" w:cs="Arial"/>
        </w:rPr>
        <w:t>a diagnos</w:t>
      </w:r>
      <w:r w:rsidR="00CB58B8" w:rsidRPr="00E80C53">
        <w:rPr>
          <w:rFonts w:ascii="Book Antiqua" w:hAnsi="Book Antiqua" w:cs="Arial"/>
        </w:rPr>
        <w:t>is of IBD greater than 3 mo from enrollment</w:t>
      </w:r>
      <w:r w:rsidR="006F43BB">
        <w:rPr>
          <w:rFonts w:ascii="Book Antiqua" w:hAnsi="Book Antiqua" w:cs="Arial" w:hint="eastAsia"/>
          <w:lang w:eastAsia="zh-CN"/>
        </w:rPr>
        <w:t>;</w:t>
      </w:r>
      <w:r w:rsidR="00CB58B8" w:rsidRPr="00E80C53">
        <w:rPr>
          <w:rFonts w:ascii="Book Antiqua" w:hAnsi="Book Antiqua" w:cs="Arial"/>
        </w:rPr>
        <w:t xml:space="preserve"> and </w:t>
      </w:r>
      <w:r w:rsidR="006F43BB">
        <w:rPr>
          <w:rFonts w:ascii="Book Antiqua" w:hAnsi="Book Antiqua" w:cs="Arial" w:hint="eastAsia"/>
          <w:lang w:eastAsia="zh-CN"/>
        </w:rPr>
        <w:t>(</w:t>
      </w:r>
      <w:r w:rsidR="00CB58B8" w:rsidRPr="00E80C53">
        <w:rPr>
          <w:rFonts w:ascii="Book Antiqua" w:hAnsi="Book Antiqua" w:cs="Arial"/>
        </w:rPr>
        <w:t>3) at least one prior outpatient clinic visit with a gastroenterologist. P</w:t>
      </w:r>
      <w:r w:rsidR="0067407D" w:rsidRPr="00E80C53">
        <w:rPr>
          <w:rFonts w:ascii="Book Antiqua" w:hAnsi="Book Antiqua" w:cs="Arial"/>
        </w:rPr>
        <w:t xml:space="preserve">atients who declined consent were excluded. </w:t>
      </w:r>
      <w:r w:rsidR="00CB58B8" w:rsidRPr="00E80C53">
        <w:rPr>
          <w:rFonts w:ascii="Book Antiqua" w:hAnsi="Book Antiqua" w:cs="Arial"/>
        </w:rPr>
        <w:t xml:space="preserve">Patients were recruited in a consecutive fashion and were asked to complete </w:t>
      </w:r>
      <w:r w:rsidR="00845881" w:rsidRPr="00E80C53">
        <w:rPr>
          <w:rFonts w:ascii="Book Antiqua" w:hAnsi="Book Antiqua" w:cs="Arial"/>
        </w:rPr>
        <w:t xml:space="preserve">two </w:t>
      </w:r>
      <w:r w:rsidR="00CB58B8" w:rsidRPr="00E80C53">
        <w:rPr>
          <w:rFonts w:ascii="Book Antiqua" w:hAnsi="Book Antiqua" w:cs="Arial"/>
        </w:rPr>
        <w:t>self-assessed questionnaire</w:t>
      </w:r>
      <w:r w:rsidR="00845881" w:rsidRPr="00E80C53">
        <w:rPr>
          <w:rFonts w:ascii="Book Antiqua" w:hAnsi="Book Antiqua" w:cs="Arial"/>
        </w:rPr>
        <w:t>s</w:t>
      </w:r>
      <w:r w:rsidR="00CB58B8" w:rsidRPr="00E80C53">
        <w:rPr>
          <w:rFonts w:ascii="Book Antiqua" w:hAnsi="Book Antiqua" w:cs="Arial"/>
        </w:rPr>
        <w:t xml:space="preserve"> at the time of their clinic visit.</w:t>
      </w:r>
    </w:p>
    <w:p w:rsidR="00D70FA1" w:rsidRPr="00E80C53" w:rsidRDefault="00D70FA1" w:rsidP="00E80C53">
      <w:pPr>
        <w:spacing w:line="360" w:lineRule="auto"/>
        <w:jc w:val="both"/>
        <w:rPr>
          <w:rFonts w:ascii="Book Antiqua" w:hAnsi="Book Antiqua" w:cs="Arial"/>
        </w:rPr>
      </w:pPr>
    </w:p>
    <w:p w:rsidR="00D70FA1" w:rsidRPr="006F43BB" w:rsidRDefault="00D55AF3" w:rsidP="00E80C53">
      <w:pPr>
        <w:spacing w:line="360" w:lineRule="auto"/>
        <w:jc w:val="both"/>
        <w:rPr>
          <w:rFonts w:ascii="Book Antiqua" w:hAnsi="Book Antiqua" w:cs="Arial"/>
          <w:b/>
          <w:i/>
        </w:rPr>
      </w:pPr>
      <w:r w:rsidRPr="006F43BB">
        <w:rPr>
          <w:rFonts w:ascii="Book Antiqua" w:hAnsi="Book Antiqua" w:cs="Arial"/>
          <w:b/>
          <w:i/>
        </w:rPr>
        <w:t xml:space="preserve">Data </w:t>
      </w:r>
      <w:r w:rsidR="006F43BB" w:rsidRPr="006F43BB">
        <w:rPr>
          <w:rFonts w:ascii="Book Antiqua" w:hAnsi="Book Antiqua" w:cs="Arial"/>
          <w:b/>
          <w:i/>
        </w:rPr>
        <w:t>collection</w:t>
      </w:r>
    </w:p>
    <w:p w:rsidR="00D70FA1" w:rsidRPr="00E80C53" w:rsidRDefault="00F742E7" w:rsidP="006F43BB">
      <w:pPr>
        <w:spacing w:line="360" w:lineRule="auto"/>
        <w:jc w:val="both"/>
        <w:rPr>
          <w:rFonts w:ascii="Book Antiqua" w:hAnsi="Book Antiqua" w:cs="Arial"/>
        </w:rPr>
      </w:pPr>
      <w:r w:rsidRPr="00E80C53">
        <w:rPr>
          <w:rFonts w:ascii="Book Antiqua" w:hAnsi="Book Antiqua" w:cs="Arial"/>
        </w:rPr>
        <w:t>The CCKNOW</w:t>
      </w:r>
      <w:r w:rsidR="00D75A1D" w:rsidRPr="00E80C53">
        <w:rPr>
          <w:rFonts w:ascii="Book Antiqua" w:hAnsi="Book Antiqua" w:cs="Arial"/>
        </w:rPr>
        <w:t xml:space="preserve"> </w:t>
      </w:r>
      <w:r w:rsidRPr="00E80C53">
        <w:rPr>
          <w:rFonts w:ascii="Book Antiqua" w:hAnsi="Book Antiqua" w:cs="Arial"/>
        </w:rPr>
        <w:t xml:space="preserve">and </w:t>
      </w:r>
      <w:r w:rsidR="006F43BB" w:rsidRPr="00E80C53">
        <w:rPr>
          <w:rFonts w:ascii="Book Antiqua" w:hAnsi="Book Antiqua" w:cs="Arial"/>
        </w:rPr>
        <w:t>short inflammatory bowel disease questionn</w:t>
      </w:r>
      <w:r w:rsidRPr="00E80C53">
        <w:rPr>
          <w:rFonts w:ascii="Book Antiqua" w:hAnsi="Book Antiqua" w:cs="Arial"/>
        </w:rPr>
        <w:t>aire (SIBDQ) were prospectively c</w:t>
      </w:r>
      <w:r w:rsidR="00376612" w:rsidRPr="00E80C53">
        <w:rPr>
          <w:rFonts w:ascii="Book Antiqua" w:hAnsi="Book Antiqua" w:cs="Arial"/>
        </w:rPr>
        <w:t>ompleted</w:t>
      </w:r>
      <w:r w:rsidRPr="00E80C53">
        <w:rPr>
          <w:rFonts w:ascii="Book Antiqua" w:hAnsi="Book Antiqua" w:cs="Arial"/>
        </w:rPr>
        <w:t xml:space="preserve"> at the time of clinic encounter</w:t>
      </w:r>
      <w:r w:rsidR="00CB58B8" w:rsidRPr="00E80C53">
        <w:rPr>
          <w:rFonts w:ascii="Book Antiqua" w:hAnsi="Book Antiqua" w:cs="Arial"/>
        </w:rPr>
        <w:t xml:space="preserve">. </w:t>
      </w:r>
      <w:r w:rsidR="00864379" w:rsidRPr="00E80C53">
        <w:rPr>
          <w:rFonts w:ascii="Book Antiqua" w:hAnsi="Book Antiqua" w:cs="Arial"/>
        </w:rPr>
        <w:t xml:space="preserve">Another published IBD questionnaire, the </w:t>
      </w:r>
      <w:r w:rsidR="00DD7CE1" w:rsidRPr="00E80C53">
        <w:rPr>
          <w:rFonts w:ascii="Book Antiqua" w:hAnsi="Book Antiqua" w:cs="Arial"/>
        </w:rPr>
        <w:t xml:space="preserve">Jones </w:t>
      </w:r>
      <w:r w:rsidR="00864379" w:rsidRPr="00E80C53">
        <w:rPr>
          <w:rFonts w:ascii="Book Antiqua" w:hAnsi="Book Antiqua" w:cs="Arial"/>
        </w:rPr>
        <w:t>Knowledge Question</w:t>
      </w:r>
      <w:r w:rsidR="00845881" w:rsidRPr="00E80C53">
        <w:rPr>
          <w:rFonts w:ascii="Book Antiqua" w:hAnsi="Book Antiqua" w:cs="Arial"/>
        </w:rPr>
        <w:t>n</w:t>
      </w:r>
      <w:r w:rsidR="00864379" w:rsidRPr="00E80C53">
        <w:rPr>
          <w:rFonts w:ascii="Book Antiqua" w:hAnsi="Book Antiqua" w:cs="Arial"/>
        </w:rPr>
        <w:t xml:space="preserve">aire, has limited evidence to support its use whereas the CCNOW has been embraced </w:t>
      </w:r>
      <w:proofErr w:type="gramStart"/>
      <w:r w:rsidR="00864379" w:rsidRPr="00E80C53">
        <w:rPr>
          <w:rFonts w:ascii="Book Antiqua" w:hAnsi="Book Antiqua" w:cs="Arial"/>
        </w:rPr>
        <w:t>internationally</w:t>
      </w:r>
      <w:r w:rsidR="006F43BB">
        <w:rPr>
          <w:rFonts w:ascii="Book Antiqua" w:hAnsi="Book Antiqua" w:cs="Arial" w:hint="eastAsia"/>
          <w:vertAlign w:val="superscript"/>
          <w:lang w:eastAsia="zh-CN"/>
        </w:rPr>
        <w:t>[</w:t>
      </w:r>
      <w:proofErr w:type="gramEnd"/>
      <w:r w:rsidR="006F43BB">
        <w:rPr>
          <w:rFonts w:ascii="Book Antiqua" w:hAnsi="Book Antiqua" w:cs="Arial" w:hint="eastAsia"/>
          <w:vertAlign w:val="superscript"/>
          <w:lang w:eastAsia="zh-CN"/>
        </w:rPr>
        <w:t>11]</w:t>
      </w:r>
      <w:r w:rsidR="00864379" w:rsidRPr="00E80C53">
        <w:rPr>
          <w:rFonts w:ascii="Book Antiqua" w:hAnsi="Book Antiqua" w:cs="Arial"/>
        </w:rPr>
        <w:t>. Therefore the Jones Knowledge Question</w:t>
      </w:r>
      <w:r w:rsidR="00DD7CE1" w:rsidRPr="00E80C53">
        <w:rPr>
          <w:rFonts w:ascii="Book Antiqua" w:hAnsi="Book Antiqua" w:cs="Arial"/>
        </w:rPr>
        <w:t>n</w:t>
      </w:r>
      <w:r w:rsidR="00864379" w:rsidRPr="00E80C53">
        <w:rPr>
          <w:rFonts w:ascii="Book Antiqua" w:hAnsi="Book Antiqua" w:cs="Arial"/>
        </w:rPr>
        <w:t>aire was not administer</w:t>
      </w:r>
      <w:r w:rsidR="006F43BB">
        <w:rPr>
          <w:rFonts w:ascii="Book Antiqua" w:hAnsi="Book Antiqua" w:cs="Arial"/>
        </w:rPr>
        <w:t>ed.</w:t>
      </w:r>
      <w:r w:rsidR="006F43BB">
        <w:rPr>
          <w:rFonts w:ascii="Book Antiqua" w:hAnsi="Book Antiqua" w:cs="Arial" w:hint="eastAsia"/>
          <w:lang w:eastAsia="zh-CN"/>
        </w:rPr>
        <w:t xml:space="preserve"> </w:t>
      </w:r>
      <w:r w:rsidRPr="00E80C53">
        <w:rPr>
          <w:rFonts w:ascii="Book Antiqua" w:hAnsi="Book Antiqua" w:cs="Arial"/>
        </w:rPr>
        <w:t xml:space="preserve">The CCKNOW is a 30-item questionnaire that quantifies the disease-related knowledge of patients with IBD based on four domains: </w:t>
      </w:r>
      <w:r w:rsidR="00FA2C66" w:rsidRPr="00E80C53">
        <w:rPr>
          <w:rFonts w:ascii="Book Antiqua" w:hAnsi="Book Antiqua" w:cs="Arial"/>
        </w:rPr>
        <w:t>general knowledge</w:t>
      </w:r>
      <w:r w:rsidRPr="00E80C53">
        <w:rPr>
          <w:rFonts w:ascii="Book Antiqua" w:hAnsi="Book Antiqua" w:cs="Arial"/>
        </w:rPr>
        <w:t xml:space="preserve">, medication, diet, and complications of IBD. CCKNOW has been </w:t>
      </w:r>
      <w:r w:rsidR="00376612" w:rsidRPr="00E80C53">
        <w:rPr>
          <w:rFonts w:ascii="Book Antiqua" w:hAnsi="Book Antiqua" w:cs="Arial"/>
        </w:rPr>
        <w:t>shown</w:t>
      </w:r>
      <w:r w:rsidRPr="00E80C53">
        <w:rPr>
          <w:rFonts w:ascii="Book Antiqua" w:hAnsi="Book Antiqua" w:cs="Arial"/>
        </w:rPr>
        <w:t xml:space="preserve"> to be </w:t>
      </w:r>
      <w:r w:rsidR="00376612" w:rsidRPr="00E80C53">
        <w:rPr>
          <w:rFonts w:ascii="Book Antiqua" w:hAnsi="Book Antiqua" w:cs="Arial"/>
        </w:rPr>
        <w:t>readable</w:t>
      </w:r>
      <w:r w:rsidR="00106279" w:rsidRPr="00E80C53">
        <w:rPr>
          <w:rFonts w:ascii="Book Antiqua" w:hAnsi="Book Antiqua" w:cs="Arial"/>
        </w:rPr>
        <w:t xml:space="preserve"> and </w:t>
      </w:r>
      <w:proofErr w:type="gramStart"/>
      <w:r w:rsidR="00106279" w:rsidRPr="00E80C53">
        <w:rPr>
          <w:rFonts w:ascii="Book Antiqua" w:hAnsi="Book Antiqua" w:cs="Arial"/>
        </w:rPr>
        <w:t>reliable</w:t>
      </w:r>
      <w:r w:rsidR="006B3782">
        <w:rPr>
          <w:rFonts w:ascii="Book Antiqua" w:hAnsi="Book Antiqua" w:cs="Arial" w:hint="eastAsia"/>
          <w:vertAlign w:val="superscript"/>
          <w:lang w:eastAsia="zh-CN"/>
        </w:rPr>
        <w:t>[</w:t>
      </w:r>
      <w:proofErr w:type="gramEnd"/>
      <w:r w:rsidR="006B3782">
        <w:rPr>
          <w:rFonts w:ascii="Book Antiqua" w:hAnsi="Book Antiqua" w:cs="Arial" w:hint="eastAsia"/>
          <w:vertAlign w:val="superscript"/>
          <w:lang w:eastAsia="zh-CN"/>
        </w:rPr>
        <w:t>8]</w:t>
      </w:r>
      <w:r w:rsidR="000F0D52" w:rsidRPr="00E80C53">
        <w:rPr>
          <w:rFonts w:ascii="Book Antiqua" w:hAnsi="Book Antiqua" w:cs="Arial"/>
        </w:rPr>
        <w:t xml:space="preserve">. </w:t>
      </w:r>
      <w:r w:rsidR="00DD7CE1" w:rsidRPr="00E80C53">
        <w:rPr>
          <w:rFonts w:ascii="Book Antiqua" w:hAnsi="Book Antiqua" w:cs="Arial"/>
        </w:rPr>
        <w:t xml:space="preserve">Permission to use the SIBDQ was obtained from McMaster University.  </w:t>
      </w:r>
      <w:r w:rsidR="000F0D52" w:rsidRPr="00E80C53">
        <w:rPr>
          <w:rFonts w:ascii="Book Antiqua" w:hAnsi="Book Antiqua" w:cs="Arial"/>
        </w:rPr>
        <w:t xml:space="preserve">The SIBDQ uses 10 questions derived from the original 32 item </w:t>
      </w:r>
      <w:r w:rsidR="00D75A1D" w:rsidRPr="00E80C53">
        <w:rPr>
          <w:rFonts w:ascii="Book Antiqua" w:hAnsi="Book Antiqua" w:cs="Arial"/>
        </w:rPr>
        <w:t>full Inflammatory Bowel Disease Questionnaire</w:t>
      </w:r>
      <w:r w:rsidR="00BA32B6" w:rsidRPr="00E80C53">
        <w:rPr>
          <w:rFonts w:ascii="Book Antiqua" w:hAnsi="Book Antiqua" w:cs="Arial"/>
        </w:rPr>
        <w:t xml:space="preserve"> </w:t>
      </w:r>
      <w:r w:rsidR="000F0D52" w:rsidRPr="00E80C53">
        <w:rPr>
          <w:rFonts w:ascii="Book Antiqua" w:hAnsi="Book Antiqua" w:cs="Arial"/>
        </w:rPr>
        <w:t xml:space="preserve">to subjectively assess the </w:t>
      </w:r>
      <w:proofErr w:type="spellStart"/>
      <w:r w:rsidR="00DD7CE1" w:rsidRPr="00E80C53">
        <w:rPr>
          <w:rFonts w:ascii="Book Antiqua" w:hAnsi="Book Antiqua" w:cs="Arial"/>
        </w:rPr>
        <w:t>HRQoL</w:t>
      </w:r>
      <w:proofErr w:type="spellEnd"/>
      <w:r w:rsidR="00106279" w:rsidRPr="00E80C53">
        <w:rPr>
          <w:rFonts w:ascii="Book Antiqua" w:hAnsi="Book Antiqua" w:cs="Arial"/>
        </w:rPr>
        <w:t xml:space="preserve"> in patients with IBD</w:t>
      </w:r>
      <w:r w:rsidR="006F43BB">
        <w:rPr>
          <w:rFonts w:ascii="Book Antiqua" w:hAnsi="Book Antiqua" w:cs="Arial" w:hint="eastAsia"/>
          <w:vertAlign w:val="superscript"/>
          <w:lang w:eastAsia="zh-CN"/>
        </w:rPr>
        <w:t>[</w:t>
      </w:r>
      <w:r w:rsidR="007A0BDE" w:rsidRPr="00E80C53">
        <w:rPr>
          <w:rFonts w:ascii="Book Antiqua" w:hAnsi="Book Antiqua" w:cs="Arial"/>
        </w:rPr>
        <w:fldChar w:fldCharType="begin">
          <w:fldData xml:space="preserve">PEVuZE5vdGU+PENpdGU+PEF1dGhvcj5HdXlhdHQ8L0F1dGhvcj48WWVhcj4xOTg5PC9ZZWFyPjxS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ZGljYWw+PHBhZ2VzPjgwNC0xMDwvcGFnZXM+PHZvbHVtZT45Njwvdm9sdW1lPjxudW1iZXI+Mzwv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b2RpY2FsPjxwYWdlcz4xNTcxLTg8L3BhZ2VzPjx2b2x1bWU+OTE8L3ZvbHVtZT48bnVtYmVyPjg8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</w:fldData>
        </w:fldChar>
      </w:r>
      <w:r w:rsidR="00654AE7" w:rsidRPr="00E80C53">
        <w:rPr>
          <w:rFonts w:ascii="Book Antiqua" w:hAnsi="Book Antiqua" w:cs="Arial"/>
        </w:rPr>
        <w:instrText xml:space="preserve"> ADDIN EN.CITE </w:instrText>
      </w:r>
      <w:r w:rsidR="007A0BDE" w:rsidRPr="00E80C53">
        <w:rPr>
          <w:rFonts w:ascii="Book Antiqua" w:hAnsi="Book Antiqua" w:cs="Arial"/>
        </w:rPr>
        <w:fldChar w:fldCharType="begin">
          <w:fldData xml:space="preserve">PEVuZE5vdGU+PENpdGU+PEF1dGhvcj5HdXlhdHQ8L0F1dGhvcj48WWVhcj4xOTg5PC9ZZWFyPjxS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ZGljYWw+PHBhZ2VzPjgwNC0xMDwvcGFnZXM+PHZvbHVtZT45Njwvdm9sdW1lPjxudW1iZXI+Mzwv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b2RpY2FsPjxwYWdlcz4xNTcxLTg8L3BhZ2VzPjx2b2x1bWU+OTE8L3ZvbHVtZT48bnVtYmVyPjg8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</w:fldData>
        </w:fldChar>
      </w:r>
      <w:r w:rsidR="00654AE7" w:rsidRPr="00E80C53">
        <w:rPr>
          <w:rFonts w:ascii="Book Antiqua" w:hAnsi="Book Antiqua" w:cs="Arial"/>
        </w:rPr>
        <w:instrText xml:space="preserve"> ADDIN EN.CITE.DATA </w:instrText>
      </w:r>
      <w:r w:rsidR="007A0BDE" w:rsidRPr="00E80C53">
        <w:rPr>
          <w:rFonts w:ascii="Book Antiqua" w:hAnsi="Book Antiqua" w:cs="Arial"/>
        </w:rPr>
      </w:r>
      <w:r w:rsidR="007A0BDE" w:rsidRPr="00E80C53">
        <w:rPr>
          <w:rFonts w:ascii="Book Antiqua" w:hAnsi="Book Antiqua" w:cs="Arial"/>
        </w:rPr>
        <w:fldChar w:fldCharType="end"/>
      </w:r>
      <w:r w:rsidR="007A0BDE" w:rsidRPr="00E80C53">
        <w:rPr>
          <w:rFonts w:ascii="Book Antiqua" w:hAnsi="Book Antiqua" w:cs="Arial"/>
        </w:rPr>
      </w:r>
      <w:r w:rsidR="007A0BDE" w:rsidRPr="00E80C53">
        <w:rPr>
          <w:rFonts w:ascii="Book Antiqua" w:hAnsi="Book Antiqua" w:cs="Arial"/>
        </w:rPr>
        <w:fldChar w:fldCharType="separate"/>
      </w:r>
      <w:hyperlink w:anchor="_ENREF_15" w:tooltip="Guyatt, 1989 #12" w:history="1">
        <w:r w:rsidR="00654AE7" w:rsidRPr="00E80C53">
          <w:rPr>
            <w:rFonts w:ascii="Book Antiqua" w:hAnsi="Book Antiqua" w:cs="Arial"/>
            <w:noProof/>
            <w:vertAlign w:val="superscript"/>
          </w:rPr>
          <w:t>15</w:t>
        </w:r>
      </w:hyperlink>
      <w:r w:rsidR="00654AE7" w:rsidRPr="00E80C53">
        <w:rPr>
          <w:rFonts w:ascii="Book Antiqua" w:hAnsi="Book Antiqua" w:cs="Arial"/>
          <w:noProof/>
          <w:vertAlign w:val="superscript"/>
        </w:rPr>
        <w:t>,</w:t>
      </w:r>
      <w:hyperlink w:anchor="_ENREF_16" w:tooltip="Irvine, 1996 #13" w:history="1">
        <w:r w:rsidR="00654AE7" w:rsidRPr="00E80C53">
          <w:rPr>
            <w:rFonts w:ascii="Book Antiqua" w:hAnsi="Book Antiqua" w:cs="Arial"/>
            <w:noProof/>
            <w:vertAlign w:val="superscript"/>
          </w:rPr>
          <w:t>16</w:t>
        </w:r>
      </w:hyperlink>
      <w:r w:rsidR="007A0BDE" w:rsidRPr="00E80C53">
        <w:rPr>
          <w:rFonts w:ascii="Book Antiqua" w:hAnsi="Book Antiqua" w:cs="Arial"/>
        </w:rPr>
        <w:fldChar w:fldCharType="end"/>
      </w:r>
      <w:r w:rsidR="006F43BB">
        <w:rPr>
          <w:rFonts w:ascii="Book Antiqua" w:hAnsi="Book Antiqua" w:cs="Arial" w:hint="eastAsia"/>
          <w:vertAlign w:val="superscript"/>
          <w:lang w:eastAsia="zh-CN"/>
        </w:rPr>
        <w:t>]</w:t>
      </w:r>
      <w:r w:rsidR="006F43BB">
        <w:rPr>
          <w:rFonts w:ascii="Book Antiqua" w:hAnsi="Book Antiqua" w:cs="Arial" w:hint="eastAsia"/>
          <w:lang w:eastAsia="zh-CN"/>
        </w:rPr>
        <w:t>.</w:t>
      </w:r>
      <w:r w:rsidR="000F0D52" w:rsidRPr="00E80C53">
        <w:rPr>
          <w:rFonts w:ascii="Book Antiqua" w:hAnsi="Book Antiqua" w:cs="Arial"/>
        </w:rPr>
        <w:t xml:space="preserve"> The SIBDQ examine</w:t>
      </w:r>
      <w:r w:rsidR="003C44D1" w:rsidRPr="00E80C53">
        <w:rPr>
          <w:rFonts w:ascii="Book Antiqua" w:hAnsi="Book Antiqua" w:cs="Arial"/>
        </w:rPr>
        <w:t>s</w:t>
      </w:r>
      <w:r w:rsidR="000F0D52" w:rsidRPr="00E80C53">
        <w:rPr>
          <w:rFonts w:ascii="Book Antiqua" w:hAnsi="Book Antiqua" w:cs="Arial"/>
        </w:rPr>
        <w:t xml:space="preserve"> four domains: bowel symptoms, systemic symptoms, emotional function, and social function. Each question is scored from</w:t>
      </w:r>
      <w:r w:rsidR="00B17BF1" w:rsidRPr="00E80C53">
        <w:rPr>
          <w:rFonts w:ascii="Book Antiqua" w:hAnsi="Book Antiqua" w:cs="Arial"/>
        </w:rPr>
        <w:t xml:space="preserve"> 0 to 7 with a total score rang</w:t>
      </w:r>
      <w:r w:rsidR="000F0D52" w:rsidRPr="00E80C53">
        <w:rPr>
          <w:rFonts w:ascii="Book Antiqua" w:hAnsi="Book Antiqua" w:cs="Arial"/>
        </w:rPr>
        <w:t>ing from 10 (worst health) to 70 (best health). The total score is then divided by 10.</w:t>
      </w:r>
    </w:p>
    <w:p w:rsidR="00D70FA1" w:rsidRPr="00E80C53" w:rsidRDefault="00F742E7" w:rsidP="00E80C53">
      <w:pPr>
        <w:spacing w:line="360" w:lineRule="auto"/>
        <w:ind w:firstLine="720"/>
        <w:jc w:val="both"/>
        <w:rPr>
          <w:rFonts w:ascii="Book Antiqua" w:hAnsi="Book Antiqua" w:cs="Arial"/>
        </w:rPr>
      </w:pPr>
      <w:r w:rsidRPr="00E80C53">
        <w:rPr>
          <w:rFonts w:ascii="Book Antiqua" w:hAnsi="Book Antiqua" w:cs="Arial"/>
        </w:rPr>
        <w:lastRenderedPageBreak/>
        <w:t xml:space="preserve">Medical chart review was performed by </w:t>
      </w:r>
      <w:r w:rsidR="00D75A1D" w:rsidRPr="00E80C53">
        <w:rPr>
          <w:rFonts w:ascii="Book Antiqua" w:hAnsi="Book Antiqua" w:cs="Arial"/>
        </w:rPr>
        <w:t xml:space="preserve">two of the investigators (JT and TM) </w:t>
      </w:r>
      <w:r w:rsidRPr="00E80C53">
        <w:rPr>
          <w:rFonts w:ascii="Book Antiqua" w:hAnsi="Book Antiqua" w:cs="Arial"/>
        </w:rPr>
        <w:t>using a standardized data collection for</w:t>
      </w:r>
      <w:r w:rsidR="00D75A1D" w:rsidRPr="00E80C53">
        <w:rPr>
          <w:rFonts w:ascii="Book Antiqua" w:hAnsi="Book Antiqua" w:cs="Arial"/>
        </w:rPr>
        <w:t>m</w:t>
      </w:r>
      <w:r w:rsidRPr="00E80C53">
        <w:rPr>
          <w:rFonts w:ascii="Book Antiqua" w:hAnsi="Book Antiqua" w:cs="Arial"/>
        </w:rPr>
        <w:t>.</w:t>
      </w:r>
      <w:r w:rsidR="0014636B" w:rsidRPr="00E80C53">
        <w:rPr>
          <w:rFonts w:ascii="Book Antiqua" w:hAnsi="Book Antiqua" w:cs="Arial"/>
        </w:rPr>
        <w:t xml:space="preserve"> </w:t>
      </w:r>
      <w:r w:rsidRPr="00E80C53">
        <w:rPr>
          <w:rFonts w:ascii="Book Antiqua" w:hAnsi="Book Antiqua" w:cs="Arial"/>
        </w:rPr>
        <w:t xml:space="preserve">Data were collected for care documented in the VA </w:t>
      </w:r>
      <w:r w:rsidR="00C8762A" w:rsidRPr="00E80C53">
        <w:rPr>
          <w:rFonts w:ascii="Book Antiqua" w:hAnsi="Book Antiqua" w:cs="Arial"/>
        </w:rPr>
        <w:t>clinical encounter when the patient was enrolled.</w:t>
      </w:r>
      <w:r w:rsidR="0014636B" w:rsidRPr="00E80C53">
        <w:rPr>
          <w:rFonts w:ascii="Book Antiqua" w:hAnsi="Book Antiqua" w:cs="Arial"/>
        </w:rPr>
        <w:t xml:space="preserve"> </w:t>
      </w:r>
      <w:r w:rsidRPr="00E80C53">
        <w:rPr>
          <w:rFonts w:ascii="Book Antiqua" w:hAnsi="Book Antiqua" w:cs="Arial"/>
        </w:rPr>
        <w:t xml:space="preserve">IBD </w:t>
      </w:r>
      <w:r w:rsidR="00C112FF" w:rsidRPr="00E80C53">
        <w:rPr>
          <w:rFonts w:ascii="Book Antiqua" w:hAnsi="Book Antiqua" w:cs="Arial"/>
        </w:rPr>
        <w:t xml:space="preserve">diagnosis </w:t>
      </w:r>
      <w:r w:rsidRPr="00E80C53">
        <w:rPr>
          <w:rFonts w:ascii="Book Antiqua" w:hAnsi="Book Antiqua" w:cs="Arial"/>
        </w:rPr>
        <w:t>was confirmed based on endoscopic, histologic or radiologic findings consistent wit</w:t>
      </w:r>
      <w:r w:rsidR="00D36DF0" w:rsidRPr="00E80C53">
        <w:rPr>
          <w:rFonts w:ascii="Book Antiqua" w:hAnsi="Book Antiqua" w:cs="Arial"/>
        </w:rPr>
        <w:t xml:space="preserve">h standard clinical </w:t>
      </w:r>
      <w:proofErr w:type="gramStart"/>
      <w:r w:rsidR="00D36DF0" w:rsidRPr="00E80C53">
        <w:rPr>
          <w:rFonts w:ascii="Book Antiqua" w:hAnsi="Book Antiqua" w:cs="Arial"/>
        </w:rPr>
        <w:t>criteria</w:t>
      </w:r>
      <w:r w:rsidR="006F43BB">
        <w:rPr>
          <w:rFonts w:ascii="Book Antiqua" w:hAnsi="Book Antiqua" w:cs="Arial" w:hint="eastAsia"/>
          <w:vertAlign w:val="superscript"/>
          <w:lang w:eastAsia="zh-CN"/>
        </w:rPr>
        <w:t>[</w:t>
      </w:r>
      <w:proofErr w:type="gramEnd"/>
      <w:r w:rsidR="006F43BB">
        <w:rPr>
          <w:rFonts w:ascii="Book Antiqua" w:hAnsi="Book Antiqua" w:cs="Arial" w:hint="eastAsia"/>
          <w:vertAlign w:val="superscript"/>
          <w:lang w:eastAsia="zh-CN"/>
        </w:rPr>
        <w:t>14]</w:t>
      </w:r>
      <w:r w:rsidR="00D30D43" w:rsidRPr="00E80C53">
        <w:rPr>
          <w:rFonts w:ascii="Book Antiqua" w:hAnsi="Book Antiqua" w:cs="Arial"/>
        </w:rPr>
        <w:t xml:space="preserve">. </w:t>
      </w:r>
      <w:r w:rsidRPr="00E80C53">
        <w:rPr>
          <w:rFonts w:ascii="Book Antiqua" w:hAnsi="Book Antiqua" w:cs="Arial"/>
        </w:rPr>
        <w:t>Demographic data (race</w:t>
      </w:r>
      <w:r w:rsidR="00376612" w:rsidRPr="00E80C53">
        <w:rPr>
          <w:rFonts w:ascii="Book Antiqua" w:hAnsi="Book Antiqua" w:cs="Arial"/>
        </w:rPr>
        <w:t xml:space="preserve"> and ethnicity</w:t>
      </w:r>
      <w:r w:rsidRPr="00E80C53">
        <w:rPr>
          <w:rFonts w:ascii="Book Antiqua" w:hAnsi="Book Antiqua" w:cs="Arial"/>
        </w:rPr>
        <w:t>, gender</w:t>
      </w:r>
      <w:r w:rsidR="00376612" w:rsidRPr="00E80C53">
        <w:rPr>
          <w:rFonts w:ascii="Book Antiqua" w:hAnsi="Book Antiqua" w:cs="Arial"/>
        </w:rPr>
        <w:t>, education</w:t>
      </w:r>
      <w:r w:rsidRPr="00E80C53">
        <w:rPr>
          <w:rFonts w:ascii="Book Antiqua" w:hAnsi="Book Antiqua" w:cs="Arial"/>
        </w:rPr>
        <w:t>), disease characteristics (age at diagnosis, IBD type, disease location, extra</w:t>
      </w:r>
      <w:r w:rsidR="003C44D1" w:rsidRPr="00E80C53">
        <w:rPr>
          <w:rFonts w:ascii="Book Antiqua" w:hAnsi="Book Antiqua" w:cs="Arial"/>
        </w:rPr>
        <w:t>-</w:t>
      </w:r>
      <w:r w:rsidRPr="00E80C53">
        <w:rPr>
          <w:rFonts w:ascii="Book Antiqua" w:hAnsi="Book Antiqua" w:cs="Arial"/>
        </w:rPr>
        <w:t>intestinal manifestations), surgical history</w:t>
      </w:r>
      <w:r w:rsidR="00DD7CE1" w:rsidRPr="00E80C53">
        <w:rPr>
          <w:rFonts w:ascii="Book Antiqua" w:hAnsi="Book Antiqua" w:cs="Arial"/>
        </w:rPr>
        <w:t>,</w:t>
      </w:r>
      <w:r w:rsidRPr="00E80C53">
        <w:rPr>
          <w:rFonts w:ascii="Book Antiqua" w:hAnsi="Book Antiqua" w:cs="Arial"/>
        </w:rPr>
        <w:t xml:space="preserve"> and IBD related h</w:t>
      </w:r>
      <w:r w:rsidR="00376612" w:rsidRPr="00E80C53">
        <w:rPr>
          <w:rFonts w:ascii="Book Antiqua" w:hAnsi="Book Antiqua" w:cs="Arial"/>
        </w:rPr>
        <w:t xml:space="preserve">ospitalizations were abstracted. </w:t>
      </w:r>
      <w:r w:rsidR="00D36DF0" w:rsidRPr="00E80C53">
        <w:rPr>
          <w:rFonts w:ascii="Book Antiqua" w:hAnsi="Book Antiqua" w:cs="Arial"/>
        </w:rPr>
        <w:t xml:space="preserve">Education was classified as no high school, high school graduate, college degree, and post-graduate degree. </w:t>
      </w:r>
      <w:r w:rsidRPr="00E80C53">
        <w:rPr>
          <w:rFonts w:ascii="Book Antiqua" w:hAnsi="Book Antiqua" w:cs="Arial"/>
        </w:rPr>
        <w:t>Ethnicity was based on self-reported classifi</w:t>
      </w:r>
      <w:r w:rsidR="0030335B" w:rsidRPr="00E80C53">
        <w:rPr>
          <w:rFonts w:ascii="Book Antiqua" w:hAnsi="Book Antiqua" w:cs="Arial"/>
        </w:rPr>
        <w:t>cation</w:t>
      </w:r>
      <w:r w:rsidRPr="00E80C53">
        <w:rPr>
          <w:rFonts w:ascii="Book Antiqua" w:hAnsi="Book Antiqua" w:cs="Arial"/>
        </w:rPr>
        <w:t xml:space="preserve"> as Caucasian, Hispanic, African-American, Asian, other, and unknown.</w:t>
      </w:r>
      <w:r w:rsidR="0014636B" w:rsidRPr="00E80C53">
        <w:rPr>
          <w:rFonts w:ascii="Book Antiqua" w:hAnsi="Book Antiqua" w:cs="Arial"/>
        </w:rPr>
        <w:t xml:space="preserve"> </w:t>
      </w:r>
      <w:r w:rsidRPr="00E80C53">
        <w:rPr>
          <w:rFonts w:ascii="Book Antiqua" w:hAnsi="Book Antiqua" w:cs="Arial"/>
        </w:rPr>
        <w:t>IBD</w:t>
      </w:r>
      <w:r w:rsidR="00E35A46" w:rsidRPr="00E80C53">
        <w:rPr>
          <w:rFonts w:ascii="Book Antiqua" w:hAnsi="Book Antiqua" w:cs="Arial"/>
        </w:rPr>
        <w:t xml:space="preserve"> age of diagnosis,</w:t>
      </w:r>
      <w:r w:rsidR="0014636B" w:rsidRPr="00E80C53">
        <w:rPr>
          <w:rFonts w:ascii="Book Antiqua" w:hAnsi="Book Antiqua" w:cs="Arial"/>
        </w:rPr>
        <w:t xml:space="preserve"> </w:t>
      </w:r>
      <w:r w:rsidRPr="00E80C53">
        <w:rPr>
          <w:rFonts w:ascii="Book Antiqua" w:hAnsi="Book Antiqua" w:cs="Arial"/>
        </w:rPr>
        <w:t>location</w:t>
      </w:r>
      <w:r w:rsidR="00E35A46" w:rsidRPr="00E80C53">
        <w:rPr>
          <w:rFonts w:ascii="Book Antiqua" w:hAnsi="Book Antiqua" w:cs="Arial"/>
        </w:rPr>
        <w:t>,</w:t>
      </w:r>
      <w:r w:rsidRPr="00E80C53">
        <w:rPr>
          <w:rFonts w:ascii="Book Antiqua" w:hAnsi="Book Antiqua" w:cs="Arial"/>
        </w:rPr>
        <w:t xml:space="preserve"> and behavior were </w:t>
      </w:r>
      <w:r w:rsidR="00E35A46" w:rsidRPr="00E80C53">
        <w:rPr>
          <w:rFonts w:ascii="Book Antiqua" w:hAnsi="Book Antiqua" w:cs="Arial"/>
        </w:rPr>
        <w:t xml:space="preserve">described </w:t>
      </w:r>
      <w:r w:rsidRPr="00E80C53">
        <w:rPr>
          <w:rFonts w:ascii="Book Antiqua" w:hAnsi="Book Antiqua" w:cs="Arial"/>
        </w:rPr>
        <w:t>according</w:t>
      </w:r>
      <w:r w:rsidR="00106279" w:rsidRPr="00E80C53">
        <w:rPr>
          <w:rFonts w:ascii="Book Antiqua" w:hAnsi="Book Antiqua" w:cs="Arial"/>
        </w:rPr>
        <w:t xml:space="preserve"> </w:t>
      </w:r>
      <w:r w:rsidR="00E35A46" w:rsidRPr="00E80C53">
        <w:rPr>
          <w:rFonts w:ascii="Book Antiqua" w:hAnsi="Book Antiqua" w:cs="Arial"/>
        </w:rPr>
        <w:t xml:space="preserve">to </w:t>
      </w:r>
      <w:r w:rsidR="00106279" w:rsidRPr="00E80C53">
        <w:rPr>
          <w:rFonts w:ascii="Book Antiqua" w:hAnsi="Book Antiqua" w:cs="Arial"/>
        </w:rPr>
        <w:t xml:space="preserve">the Montreal </w:t>
      </w:r>
      <w:proofErr w:type="gramStart"/>
      <w:r w:rsidR="00106279" w:rsidRPr="00E80C53">
        <w:rPr>
          <w:rFonts w:ascii="Book Antiqua" w:hAnsi="Book Antiqua" w:cs="Arial"/>
        </w:rPr>
        <w:t>classification</w:t>
      </w:r>
      <w:r w:rsidR="006F43BB">
        <w:rPr>
          <w:rFonts w:ascii="Book Antiqua" w:hAnsi="Book Antiqua" w:cs="Arial" w:hint="eastAsia"/>
          <w:vertAlign w:val="superscript"/>
          <w:lang w:eastAsia="zh-CN"/>
        </w:rPr>
        <w:t>[</w:t>
      </w:r>
      <w:proofErr w:type="gramEnd"/>
      <w:r w:rsidR="006F43BB">
        <w:rPr>
          <w:rFonts w:ascii="Book Antiqua" w:hAnsi="Book Antiqua" w:cs="Arial" w:hint="eastAsia"/>
          <w:vertAlign w:val="superscript"/>
          <w:lang w:eastAsia="zh-CN"/>
        </w:rPr>
        <w:t>17]</w:t>
      </w:r>
      <w:r w:rsidRPr="00E80C53">
        <w:rPr>
          <w:rFonts w:ascii="Book Antiqua" w:hAnsi="Book Antiqua" w:cs="Arial"/>
        </w:rPr>
        <w:t>.</w:t>
      </w:r>
      <w:r w:rsidR="0014636B" w:rsidRPr="00E80C53">
        <w:rPr>
          <w:rFonts w:ascii="Book Antiqua" w:hAnsi="Book Antiqua" w:cs="Arial"/>
        </w:rPr>
        <w:t xml:space="preserve"> </w:t>
      </w:r>
      <w:r w:rsidRPr="00E80C53">
        <w:rPr>
          <w:rFonts w:ascii="Book Antiqua" w:hAnsi="Book Antiqua" w:cs="Arial"/>
        </w:rPr>
        <w:t xml:space="preserve">Bowel resection was defined as any small bowel or colonic resection, excluding perianal surgery. Perianal surgery included fistulotomy, abscess drainage, and </w:t>
      </w:r>
      <w:proofErr w:type="gramStart"/>
      <w:r w:rsidRPr="00E80C53">
        <w:rPr>
          <w:rFonts w:ascii="Book Antiqua" w:hAnsi="Book Antiqua" w:cs="Arial"/>
        </w:rPr>
        <w:t>seton</w:t>
      </w:r>
      <w:proofErr w:type="gramEnd"/>
      <w:r w:rsidRPr="00E80C53">
        <w:rPr>
          <w:rFonts w:ascii="Book Antiqua" w:hAnsi="Book Antiqua" w:cs="Arial"/>
        </w:rPr>
        <w:t xml:space="preserve"> placement. </w:t>
      </w:r>
      <w:r w:rsidR="00DD7CE1" w:rsidRPr="00E80C53">
        <w:rPr>
          <w:rFonts w:ascii="Book Antiqua" w:hAnsi="Book Antiqua" w:cs="Arial"/>
        </w:rPr>
        <w:t xml:space="preserve">Extraintestinal </w:t>
      </w:r>
      <w:r w:rsidR="00CF2518" w:rsidRPr="00E80C53">
        <w:rPr>
          <w:rFonts w:ascii="Book Antiqua" w:hAnsi="Book Antiqua" w:cs="Arial"/>
        </w:rPr>
        <w:t>manifestations</w:t>
      </w:r>
      <w:r w:rsidR="00DD7CE1" w:rsidRPr="00E80C53">
        <w:rPr>
          <w:rFonts w:ascii="Book Antiqua" w:hAnsi="Book Antiqua" w:cs="Arial"/>
        </w:rPr>
        <w:t xml:space="preserve"> (</w:t>
      </w:r>
      <w:r w:rsidR="00E35A46" w:rsidRPr="00E80C53">
        <w:rPr>
          <w:rFonts w:ascii="Book Antiqua" w:hAnsi="Book Antiqua" w:cs="Arial"/>
        </w:rPr>
        <w:t>EIM</w:t>
      </w:r>
      <w:r w:rsidR="00DD7CE1" w:rsidRPr="00E80C53">
        <w:rPr>
          <w:rFonts w:ascii="Book Antiqua" w:hAnsi="Book Antiqua" w:cs="Arial"/>
        </w:rPr>
        <w:t>)</w:t>
      </w:r>
      <w:r w:rsidR="001215A7" w:rsidRPr="00E80C53">
        <w:rPr>
          <w:rFonts w:ascii="Book Antiqua" w:hAnsi="Book Antiqua" w:cs="Arial"/>
        </w:rPr>
        <w:t xml:space="preserve"> were defined as </w:t>
      </w:r>
      <w:r w:rsidR="00DD7CE1" w:rsidRPr="00E80C53">
        <w:rPr>
          <w:rFonts w:ascii="Book Antiqua" w:hAnsi="Book Antiqua" w:cs="Arial"/>
        </w:rPr>
        <w:t xml:space="preserve">involvement of </w:t>
      </w:r>
      <w:r w:rsidR="001215A7" w:rsidRPr="00E80C53">
        <w:rPr>
          <w:rFonts w:ascii="Book Antiqua" w:hAnsi="Book Antiqua" w:cs="Arial"/>
        </w:rPr>
        <w:t>skin</w:t>
      </w:r>
      <w:r w:rsidR="00E35A46" w:rsidRPr="00E80C53">
        <w:rPr>
          <w:rFonts w:ascii="Book Antiqua" w:hAnsi="Book Antiqua" w:cs="Arial"/>
        </w:rPr>
        <w:t xml:space="preserve"> (pyoderma gangrenous or erythema nodosum)</w:t>
      </w:r>
      <w:r w:rsidR="001215A7" w:rsidRPr="00E80C53">
        <w:rPr>
          <w:rFonts w:ascii="Book Antiqua" w:hAnsi="Book Antiqua" w:cs="Arial"/>
        </w:rPr>
        <w:t>, eye</w:t>
      </w:r>
      <w:r w:rsidR="00E35A46" w:rsidRPr="00E80C53">
        <w:rPr>
          <w:rFonts w:ascii="Book Antiqua" w:hAnsi="Book Antiqua" w:cs="Arial"/>
        </w:rPr>
        <w:t xml:space="preserve"> (uveitis, </w:t>
      </w:r>
      <w:r w:rsidR="00D42555" w:rsidRPr="00E80C53">
        <w:rPr>
          <w:rFonts w:ascii="Book Antiqua" w:hAnsi="Book Antiqua" w:cs="Arial"/>
        </w:rPr>
        <w:t>iritis</w:t>
      </w:r>
      <w:r w:rsidR="00E35A46" w:rsidRPr="00E80C53">
        <w:rPr>
          <w:rFonts w:ascii="Book Antiqua" w:hAnsi="Book Antiqua" w:cs="Arial"/>
        </w:rPr>
        <w:t>, or episcleritis)</w:t>
      </w:r>
      <w:r w:rsidR="001215A7" w:rsidRPr="00E80C53">
        <w:rPr>
          <w:rFonts w:ascii="Book Antiqua" w:hAnsi="Book Antiqua" w:cs="Arial"/>
        </w:rPr>
        <w:t xml:space="preserve">, </w:t>
      </w:r>
      <w:r w:rsidR="00DD7CE1" w:rsidRPr="00E80C53">
        <w:rPr>
          <w:rFonts w:ascii="Book Antiqua" w:hAnsi="Book Antiqua" w:cs="Arial"/>
        </w:rPr>
        <w:t xml:space="preserve">or </w:t>
      </w:r>
      <w:r w:rsidR="00E35A46" w:rsidRPr="00E80C53">
        <w:rPr>
          <w:rFonts w:ascii="Book Antiqua" w:hAnsi="Book Antiqua" w:cs="Arial"/>
        </w:rPr>
        <w:t xml:space="preserve">joint (inflammatory arthritis) and </w:t>
      </w:r>
      <w:r w:rsidR="001215A7" w:rsidRPr="00E80C53">
        <w:rPr>
          <w:rFonts w:ascii="Book Antiqua" w:hAnsi="Book Antiqua" w:cs="Arial"/>
        </w:rPr>
        <w:t xml:space="preserve">primary </w:t>
      </w:r>
      <w:r w:rsidR="003C036F" w:rsidRPr="00E80C53">
        <w:rPr>
          <w:rFonts w:ascii="Book Antiqua" w:hAnsi="Book Antiqua" w:cs="Arial"/>
        </w:rPr>
        <w:t>sclerosing</w:t>
      </w:r>
      <w:r w:rsidR="001215A7" w:rsidRPr="00E80C53">
        <w:rPr>
          <w:rFonts w:ascii="Book Antiqua" w:hAnsi="Book Antiqua" w:cs="Arial"/>
        </w:rPr>
        <w:t xml:space="preserve"> </w:t>
      </w:r>
      <w:r w:rsidR="003C036F" w:rsidRPr="00E80C53">
        <w:rPr>
          <w:rFonts w:ascii="Book Antiqua" w:hAnsi="Book Antiqua" w:cs="Arial"/>
        </w:rPr>
        <w:t>cholangitis</w:t>
      </w:r>
      <w:r w:rsidR="005B70D2" w:rsidRPr="00E80C53">
        <w:rPr>
          <w:rFonts w:ascii="Book Antiqua" w:hAnsi="Book Antiqua" w:cs="Arial"/>
        </w:rPr>
        <w:t xml:space="preserve"> (PSC)</w:t>
      </w:r>
      <w:r w:rsidR="001215A7" w:rsidRPr="00E80C53">
        <w:rPr>
          <w:rFonts w:ascii="Book Antiqua" w:hAnsi="Book Antiqua" w:cs="Arial"/>
        </w:rPr>
        <w:t xml:space="preserve">. </w:t>
      </w:r>
      <w:r w:rsidR="00CB58B8" w:rsidRPr="00E80C53">
        <w:rPr>
          <w:rFonts w:ascii="Book Antiqua" w:hAnsi="Book Antiqua" w:cs="Arial"/>
        </w:rPr>
        <w:t>P</w:t>
      </w:r>
      <w:r w:rsidR="00C8762A" w:rsidRPr="00E80C53">
        <w:rPr>
          <w:rFonts w:ascii="Book Antiqua" w:hAnsi="Book Antiqua" w:cs="Arial"/>
        </w:rPr>
        <w:t xml:space="preserve">hysician global assessment </w:t>
      </w:r>
      <w:r w:rsidR="00CB58B8" w:rsidRPr="00E80C53">
        <w:rPr>
          <w:rFonts w:ascii="Book Antiqua" w:hAnsi="Book Antiqua" w:cs="Arial"/>
        </w:rPr>
        <w:t xml:space="preserve">(PGA) was specifically noted in progress notes as quiescent, mild, moderate or severe. </w:t>
      </w:r>
    </w:p>
    <w:p w:rsidR="00800D1D" w:rsidRPr="00E80C53" w:rsidRDefault="00800D1D" w:rsidP="00E80C53">
      <w:pPr>
        <w:spacing w:line="360" w:lineRule="auto"/>
        <w:ind w:firstLine="720"/>
        <w:jc w:val="both"/>
        <w:rPr>
          <w:rFonts w:ascii="Book Antiqua" w:hAnsi="Book Antiqua" w:cs="Arial"/>
        </w:rPr>
      </w:pPr>
    </w:p>
    <w:p w:rsidR="00D860CC" w:rsidRPr="00E80C53" w:rsidRDefault="00D860CC" w:rsidP="00E80C53">
      <w:pPr>
        <w:spacing w:line="360" w:lineRule="auto"/>
        <w:jc w:val="both"/>
        <w:rPr>
          <w:rFonts w:ascii="Book Antiqua" w:hAnsi="Book Antiqua"/>
          <w:b/>
          <w:i/>
        </w:rPr>
      </w:pPr>
      <w:bookmarkStart w:id="39" w:name="OLE_LINK510"/>
      <w:bookmarkStart w:id="40" w:name="OLE_LINK511"/>
      <w:r w:rsidRPr="00E80C53">
        <w:rPr>
          <w:rFonts w:ascii="Book Antiqua" w:hAnsi="Book Antiqua"/>
          <w:b/>
          <w:i/>
        </w:rPr>
        <w:t>Statistical analysis</w:t>
      </w:r>
    </w:p>
    <w:bookmarkEnd w:id="39"/>
    <w:bookmarkEnd w:id="40"/>
    <w:p w:rsidR="00D70FA1" w:rsidRPr="00E80C53" w:rsidRDefault="00C112FF" w:rsidP="006F43BB">
      <w:pPr>
        <w:spacing w:line="360" w:lineRule="auto"/>
        <w:contextualSpacing/>
        <w:jc w:val="both"/>
        <w:rPr>
          <w:rFonts w:ascii="Book Antiqua" w:hAnsi="Book Antiqua" w:cs="Arial"/>
        </w:rPr>
      </w:pPr>
      <w:r w:rsidRPr="00E80C53">
        <w:rPr>
          <w:rFonts w:ascii="Book Antiqua" w:hAnsi="Book Antiqua" w:cs="Arial"/>
        </w:rPr>
        <w:t xml:space="preserve">The </w:t>
      </w:r>
      <w:r w:rsidR="004302AA" w:rsidRPr="00E80C53">
        <w:rPr>
          <w:rFonts w:ascii="Book Antiqua" w:hAnsi="Book Antiqua" w:cs="Arial"/>
        </w:rPr>
        <w:t xml:space="preserve">correlation between </w:t>
      </w:r>
      <w:r w:rsidR="00F742E7" w:rsidRPr="00E80C53">
        <w:rPr>
          <w:rFonts w:ascii="Book Antiqua" w:hAnsi="Book Antiqua" w:cs="Arial"/>
        </w:rPr>
        <w:t xml:space="preserve">CCKNOW </w:t>
      </w:r>
      <w:r w:rsidRPr="00E80C53">
        <w:rPr>
          <w:rFonts w:ascii="Book Antiqua" w:hAnsi="Book Antiqua" w:cs="Arial"/>
        </w:rPr>
        <w:t>and SIBDQ scores w</w:t>
      </w:r>
      <w:r w:rsidR="004302AA" w:rsidRPr="00E80C53">
        <w:rPr>
          <w:rFonts w:ascii="Book Antiqua" w:hAnsi="Book Antiqua" w:cs="Arial"/>
        </w:rPr>
        <w:t>as</w:t>
      </w:r>
      <w:r w:rsidRPr="00E80C53">
        <w:rPr>
          <w:rFonts w:ascii="Book Antiqua" w:hAnsi="Book Antiqua" w:cs="Arial"/>
        </w:rPr>
        <w:t xml:space="preserve"> assessed by </w:t>
      </w:r>
      <w:r w:rsidR="00376612" w:rsidRPr="00E80C53">
        <w:rPr>
          <w:rFonts w:ascii="Book Antiqua" w:hAnsi="Book Antiqua" w:cs="Arial"/>
        </w:rPr>
        <w:t xml:space="preserve">a linear regression model, and </w:t>
      </w:r>
      <w:r w:rsidR="004302AA" w:rsidRPr="00E80C53">
        <w:rPr>
          <w:rFonts w:ascii="Book Antiqua" w:hAnsi="Book Antiqua" w:cs="Arial"/>
        </w:rPr>
        <w:t>expressed as the</w:t>
      </w:r>
      <w:r w:rsidR="00BA32B6" w:rsidRPr="00E80C53">
        <w:rPr>
          <w:rFonts w:ascii="Book Antiqua" w:hAnsi="Book Antiqua" w:cs="Arial"/>
        </w:rPr>
        <w:t xml:space="preserve"> </w:t>
      </w:r>
      <w:r w:rsidR="002D3448" w:rsidRPr="00E80C53">
        <w:rPr>
          <w:rFonts w:ascii="Book Antiqua" w:hAnsi="Book Antiqua" w:cs="Arial"/>
        </w:rPr>
        <w:t xml:space="preserve">Pearson </w:t>
      </w:r>
      <w:r w:rsidRPr="00E80C53">
        <w:rPr>
          <w:rFonts w:ascii="Book Antiqua" w:hAnsi="Book Antiqua" w:cs="Arial"/>
        </w:rPr>
        <w:t>correlation coefficient.</w:t>
      </w:r>
      <w:r w:rsidR="0014636B" w:rsidRPr="00E80C53">
        <w:rPr>
          <w:rFonts w:ascii="Book Antiqua" w:hAnsi="Book Antiqua" w:cs="Arial"/>
        </w:rPr>
        <w:t xml:space="preserve"> </w:t>
      </w:r>
      <w:r w:rsidR="00D42555" w:rsidRPr="00E80C53">
        <w:rPr>
          <w:rFonts w:ascii="Book Antiqua" w:hAnsi="Book Antiqua" w:cs="Arial"/>
        </w:rPr>
        <w:t>Categorical variables were defined as age of diagnosis (&lt;</w:t>
      </w:r>
      <w:r w:rsidR="00D860CC" w:rsidRPr="00E80C53">
        <w:rPr>
          <w:rFonts w:ascii="Book Antiqua" w:hAnsi="Book Antiqua" w:cs="Arial"/>
          <w:lang w:eastAsia="zh-CN"/>
        </w:rPr>
        <w:t xml:space="preserve"> </w:t>
      </w:r>
      <w:r w:rsidR="00D42555" w:rsidRPr="00E80C53">
        <w:rPr>
          <w:rFonts w:ascii="Book Antiqua" w:hAnsi="Book Antiqua" w:cs="Arial"/>
        </w:rPr>
        <w:t>17 years old, 17-40 years old, &gt;</w:t>
      </w:r>
      <w:r w:rsidR="006F43BB">
        <w:rPr>
          <w:rFonts w:ascii="Book Antiqua" w:hAnsi="Book Antiqua" w:cs="Arial" w:hint="eastAsia"/>
          <w:lang w:eastAsia="zh-CN"/>
        </w:rPr>
        <w:t xml:space="preserve"> </w:t>
      </w:r>
      <w:r w:rsidR="00D42555" w:rsidRPr="00E80C53">
        <w:rPr>
          <w:rFonts w:ascii="Book Antiqua" w:hAnsi="Book Antiqua" w:cs="Arial"/>
        </w:rPr>
        <w:t>40 years old); current age (&lt;</w:t>
      </w:r>
      <w:r w:rsidR="006F43BB">
        <w:rPr>
          <w:rFonts w:ascii="Book Antiqua" w:hAnsi="Book Antiqua" w:cs="Arial" w:hint="eastAsia"/>
          <w:lang w:eastAsia="zh-CN"/>
        </w:rPr>
        <w:t xml:space="preserve"> </w:t>
      </w:r>
      <w:r w:rsidR="00D42555" w:rsidRPr="00E80C53">
        <w:rPr>
          <w:rFonts w:ascii="Book Antiqua" w:hAnsi="Book Antiqua" w:cs="Arial"/>
        </w:rPr>
        <w:t>65 years old, ≥</w:t>
      </w:r>
      <w:r w:rsidR="00D860CC" w:rsidRPr="00E80C53">
        <w:rPr>
          <w:rFonts w:ascii="Book Antiqua" w:hAnsi="Book Antiqua" w:cs="Arial"/>
          <w:lang w:eastAsia="zh-CN"/>
        </w:rPr>
        <w:t xml:space="preserve"> </w:t>
      </w:r>
      <w:r w:rsidR="00D42555" w:rsidRPr="00E80C53">
        <w:rPr>
          <w:rFonts w:ascii="Book Antiqua" w:hAnsi="Book Antiqua" w:cs="Arial"/>
        </w:rPr>
        <w:t>65 years old); education (college degree vs. no college degree); race (Caucasian vs. non-Caucasian); previous number of surgeries (0 or ≥</w:t>
      </w:r>
      <w:r w:rsidR="006F43BB">
        <w:rPr>
          <w:rFonts w:ascii="Book Antiqua" w:hAnsi="Book Antiqua" w:cs="Arial" w:hint="eastAsia"/>
          <w:lang w:eastAsia="zh-CN"/>
        </w:rPr>
        <w:t xml:space="preserve"> </w:t>
      </w:r>
      <w:r w:rsidR="00D42555" w:rsidRPr="00E80C53">
        <w:rPr>
          <w:rFonts w:ascii="Book Antiqua" w:hAnsi="Book Antiqua" w:cs="Arial"/>
        </w:rPr>
        <w:t>1); disease duration (&lt;</w:t>
      </w:r>
      <w:r w:rsidR="006F43BB">
        <w:rPr>
          <w:rFonts w:ascii="Book Antiqua" w:hAnsi="Book Antiqua" w:cs="Arial" w:hint="eastAsia"/>
          <w:lang w:eastAsia="zh-CN"/>
        </w:rPr>
        <w:t xml:space="preserve"> </w:t>
      </w:r>
      <w:r w:rsidR="001D0C06" w:rsidRPr="00E80C53">
        <w:rPr>
          <w:rFonts w:ascii="Book Antiqua" w:hAnsi="Book Antiqua" w:cs="Arial"/>
        </w:rPr>
        <w:t>5,</w:t>
      </w:r>
      <w:r w:rsidR="00D42555" w:rsidRPr="00E80C53">
        <w:rPr>
          <w:rFonts w:ascii="Book Antiqua" w:hAnsi="Book Antiqua" w:cs="Arial"/>
        </w:rPr>
        <w:t xml:space="preserve"> ≥</w:t>
      </w:r>
      <w:r w:rsidR="006F43BB">
        <w:rPr>
          <w:rFonts w:ascii="Book Antiqua" w:hAnsi="Book Antiqua" w:cs="Arial" w:hint="eastAsia"/>
          <w:lang w:eastAsia="zh-CN"/>
        </w:rPr>
        <w:t xml:space="preserve"> </w:t>
      </w:r>
      <w:r w:rsidR="00D42555" w:rsidRPr="00E80C53">
        <w:rPr>
          <w:rFonts w:ascii="Book Antiqua" w:hAnsi="Book Antiqua" w:cs="Arial"/>
        </w:rPr>
        <w:t>5 y</w:t>
      </w:r>
      <w:r w:rsidR="007B336A" w:rsidRPr="00E80C53">
        <w:rPr>
          <w:rFonts w:ascii="Book Antiqua" w:hAnsi="Book Antiqua" w:cs="Arial"/>
        </w:rPr>
        <w:t>ea</w:t>
      </w:r>
      <w:r w:rsidR="00D42555" w:rsidRPr="00E80C53">
        <w:rPr>
          <w:rFonts w:ascii="Book Antiqua" w:hAnsi="Book Antiqua" w:cs="Arial"/>
        </w:rPr>
        <w:t xml:space="preserve">rs); and disease activity (remission </w:t>
      </w:r>
      <w:r w:rsidR="00D42555" w:rsidRPr="006C0C1D">
        <w:rPr>
          <w:rFonts w:ascii="Book Antiqua" w:hAnsi="Book Antiqua" w:cs="Arial"/>
          <w:i/>
        </w:rPr>
        <w:t>vs</w:t>
      </w:r>
      <w:r w:rsidR="00D42555" w:rsidRPr="00E80C53">
        <w:rPr>
          <w:rFonts w:ascii="Book Antiqua" w:hAnsi="Book Antiqua" w:cs="Arial"/>
        </w:rPr>
        <w:t xml:space="preserve"> active disease by PGA). </w:t>
      </w:r>
      <w:r w:rsidR="00C8762A" w:rsidRPr="00E80C53">
        <w:rPr>
          <w:rFonts w:ascii="Book Antiqua" w:hAnsi="Book Antiqua" w:cs="Arial"/>
        </w:rPr>
        <w:t xml:space="preserve">The association of </w:t>
      </w:r>
      <w:r w:rsidR="00800D1D" w:rsidRPr="00E80C53">
        <w:rPr>
          <w:rFonts w:ascii="Book Antiqua" w:hAnsi="Book Antiqua" w:cs="Arial"/>
        </w:rPr>
        <w:t xml:space="preserve">patient </w:t>
      </w:r>
      <w:r w:rsidR="00C8762A" w:rsidRPr="00E80C53">
        <w:rPr>
          <w:rFonts w:ascii="Book Antiqua" w:hAnsi="Book Antiqua" w:cs="Arial"/>
        </w:rPr>
        <w:t>knowledge</w:t>
      </w:r>
      <w:r w:rsidR="00E35A46" w:rsidRPr="00E80C53">
        <w:rPr>
          <w:rFonts w:ascii="Book Antiqua" w:hAnsi="Book Antiqua" w:cs="Arial"/>
        </w:rPr>
        <w:t xml:space="preserve"> and</w:t>
      </w:r>
      <w:r w:rsidR="00C8762A" w:rsidRPr="00E80C53">
        <w:rPr>
          <w:rFonts w:ascii="Book Antiqua" w:hAnsi="Book Antiqua" w:cs="Arial"/>
        </w:rPr>
        <w:t xml:space="preserve"> the variables of interest were calculated </w:t>
      </w:r>
      <w:r w:rsidR="00376612" w:rsidRPr="00E80C53">
        <w:rPr>
          <w:rFonts w:ascii="Book Antiqua" w:hAnsi="Book Antiqua" w:cs="Arial"/>
        </w:rPr>
        <w:t>ANOVA</w:t>
      </w:r>
      <w:r w:rsidR="00C8762A" w:rsidRPr="00E80C53">
        <w:rPr>
          <w:rFonts w:ascii="Book Antiqua" w:hAnsi="Book Antiqua" w:cs="Arial"/>
        </w:rPr>
        <w:t xml:space="preserve">. </w:t>
      </w:r>
      <w:r w:rsidR="009520A7" w:rsidRPr="00E80C53">
        <w:rPr>
          <w:rFonts w:ascii="Book Antiqua" w:hAnsi="Book Antiqua" w:cs="Arial"/>
        </w:rPr>
        <w:t>Statistical analysis was performed using Stata version 11 software</w:t>
      </w:r>
      <w:r w:rsidR="00F465AB" w:rsidRPr="00E80C53">
        <w:rPr>
          <w:rFonts w:ascii="Book Antiqua" w:hAnsi="Book Antiqua" w:cs="Arial"/>
        </w:rPr>
        <w:t>.</w:t>
      </w:r>
      <w:r w:rsidR="00E272B8" w:rsidRPr="00E80C53">
        <w:rPr>
          <w:rFonts w:ascii="Book Antiqua" w:hAnsi="Book Antiqua" w:cs="Arial"/>
        </w:rPr>
        <w:t xml:space="preserve"> </w:t>
      </w:r>
    </w:p>
    <w:p w:rsidR="00D70FA1" w:rsidRPr="00E80C53" w:rsidRDefault="00D70FA1" w:rsidP="00E80C53">
      <w:pPr>
        <w:tabs>
          <w:tab w:val="left" w:pos="720"/>
        </w:tabs>
        <w:spacing w:line="360" w:lineRule="auto"/>
        <w:contextualSpacing/>
        <w:jc w:val="both"/>
        <w:rPr>
          <w:rFonts w:ascii="Book Antiqua" w:hAnsi="Book Antiqua" w:cs="Arial"/>
          <w:lang w:eastAsia="zh-CN"/>
        </w:rPr>
      </w:pPr>
    </w:p>
    <w:p w:rsidR="00D70FA1" w:rsidRPr="00E80C53" w:rsidRDefault="00D860CC" w:rsidP="00E80C53">
      <w:pPr>
        <w:spacing w:line="360" w:lineRule="auto"/>
        <w:jc w:val="both"/>
        <w:rPr>
          <w:rFonts w:ascii="Book Antiqua" w:hAnsi="Book Antiqua" w:cs="Arial"/>
          <w:b/>
          <w:lang w:eastAsia="zh-CN"/>
        </w:rPr>
      </w:pPr>
      <w:r w:rsidRPr="00E80C53">
        <w:rPr>
          <w:rFonts w:ascii="Book Antiqua" w:hAnsi="Book Antiqua" w:cs="Arial"/>
          <w:b/>
        </w:rPr>
        <w:lastRenderedPageBreak/>
        <w:t>RESULTS</w:t>
      </w:r>
    </w:p>
    <w:p w:rsidR="00D70FA1" w:rsidRPr="00E80C53" w:rsidRDefault="001D56D5" w:rsidP="006F43BB">
      <w:pPr>
        <w:spacing w:line="360" w:lineRule="auto"/>
        <w:jc w:val="both"/>
        <w:rPr>
          <w:rFonts w:ascii="Book Antiqua" w:hAnsi="Book Antiqua" w:cs="Arial"/>
          <w:i/>
        </w:rPr>
      </w:pPr>
      <w:r w:rsidRPr="00E80C53">
        <w:rPr>
          <w:rFonts w:ascii="Book Antiqua" w:hAnsi="Book Antiqua" w:cs="Arial"/>
        </w:rPr>
        <w:t xml:space="preserve">A total of 101 </w:t>
      </w:r>
      <w:r w:rsidR="008C5704" w:rsidRPr="00E80C53">
        <w:rPr>
          <w:rFonts w:ascii="Book Antiqua" w:hAnsi="Book Antiqua" w:cs="Arial"/>
        </w:rPr>
        <w:t>IBD patients were</w:t>
      </w:r>
      <w:r w:rsidRPr="00E80C53">
        <w:rPr>
          <w:rFonts w:ascii="Book Antiqua" w:hAnsi="Book Antiqua" w:cs="Arial"/>
        </w:rPr>
        <w:t xml:space="preserve"> recruited</w:t>
      </w:r>
      <w:r w:rsidR="005B51E7" w:rsidRPr="00E80C53">
        <w:rPr>
          <w:rFonts w:ascii="Book Antiqua" w:hAnsi="Book Antiqua" w:cs="Arial"/>
        </w:rPr>
        <w:t xml:space="preserve"> consisting </w:t>
      </w:r>
      <w:r w:rsidR="008C5704" w:rsidRPr="00E80C53">
        <w:rPr>
          <w:rFonts w:ascii="Book Antiqua" w:hAnsi="Book Antiqua" w:cs="Arial"/>
        </w:rPr>
        <w:t>of</w:t>
      </w:r>
      <w:r w:rsidR="008211D9" w:rsidRPr="00E80C53">
        <w:rPr>
          <w:rFonts w:ascii="Book Antiqua" w:hAnsi="Book Antiqua" w:cs="Arial"/>
        </w:rPr>
        <w:t xml:space="preserve"> </w:t>
      </w:r>
      <w:r w:rsidRPr="00E80C53">
        <w:rPr>
          <w:rFonts w:ascii="Book Antiqua" w:hAnsi="Book Antiqua" w:cs="Arial"/>
        </w:rPr>
        <w:t>49</w:t>
      </w:r>
      <w:r w:rsidR="008211D9" w:rsidRPr="00E80C53">
        <w:rPr>
          <w:rFonts w:ascii="Book Antiqua" w:hAnsi="Book Antiqua" w:cs="Arial"/>
        </w:rPr>
        <w:t xml:space="preserve"> </w:t>
      </w:r>
      <w:r w:rsidR="008C5704" w:rsidRPr="00E80C53">
        <w:rPr>
          <w:rFonts w:ascii="Book Antiqua" w:hAnsi="Book Antiqua" w:cs="Arial"/>
        </w:rPr>
        <w:t xml:space="preserve">patients with </w:t>
      </w:r>
      <w:r w:rsidRPr="00E80C53">
        <w:rPr>
          <w:rFonts w:ascii="Book Antiqua" w:hAnsi="Book Antiqua" w:cs="Arial"/>
        </w:rPr>
        <w:t>UC</w:t>
      </w:r>
      <w:r w:rsidR="008211D9" w:rsidRPr="00E80C53">
        <w:rPr>
          <w:rFonts w:ascii="Book Antiqua" w:hAnsi="Book Antiqua" w:cs="Arial"/>
        </w:rPr>
        <w:t xml:space="preserve"> (48.5%)</w:t>
      </w:r>
      <w:r w:rsidRPr="00E80C53">
        <w:rPr>
          <w:rFonts w:ascii="Book Antiqua" w:hAnsi="Book Antiqua" w:cs="Arial"/>
        </w:rPr>
        <w:t xml:space="preserve">, 43 </w:t>
      </w:r>
      <w:r w:rsidR="008C5704" w:rsidRPr="00E80C53">
        <w:rPr>
          <w:rFonts w:ascii="Book Antiqua" w:hAnsi="Book Antiqua" w:cs="Arial"/>
        </w:rPr>
        <w:t xml:space="preserve">patients with </w:t>
      </w:r>
      <w:r w:rsidRPr="00E80C53">
        <w:rPr>
          <w:rFonts w:ascii="Book Antiqua" w:hAnsi="Book Antiqua" w:cs="Arial"/>
        </w:rPr>
        <w:t>C</w:t>
      </w:r>
      <w:r w:rsidR="000915D3" w:rsidRPr="00E80C53">
        <w:rPr>
          <w:rFonts w:ascii="Book Antiqua" w:hAnsi="Book Antiqua" w:cs="Arial"/>
        </w:rPr>
        <w:t>rohn’s disease (CD)</w:t>
      </w:r>
      <w:r w:rsidR="008211D9" w:rsidRPr="00E80C53">
        <w:rPr>
          <w:rFonts w:ascii="Book Antiqua" w:hAnsi="Book Antiqua" w:cs="Arial"/>
        </w:rPr>
        <w:t xml:space="preserve"> (42.6%), </w:t>
      </w:r>
      <w:r w:rsidRPr="00E80C53">
        <w:rPr>
          <w:rFonts w:ascii="Book Antiqua" w:hAnsi="Book Antiqua" w:cs="Arial"/>
        </w:rPr>
        <w:t xml:space="preserve">and 9 </w:t>
      </w:r>
      <w:r w:rsidR="008C5704" w:rsidRPr="00E80C53">
        <w:rPr>
          <w:rFonts w:ascii="Book Antiqua" w:hAnsi="Book Antiqua" w:cs="Arial"/>
        </w:rPr>
        <w:t>patients with</w:t>
      </w:r>
      <w:r w:rsidR="005B51E7" w:rsidRPr="00E80C53">
        <w:rPr>
          <w:rFonts w:ascii="Book Antiqua" w:hAnsi="Book Antiqua" w:cs="Arial"/>
        </w:rPr>
        <w:t xml:space="preserve"> </w:t>
      </w:r>
      <w:r w:rsidR="000915D3" w:rsidRPr="00E80C53">
        <w:rPr>
          <w:rFonts w:ascii="Book Antiqua" w:hAnsi="Book Antiqua" w:cs="Arial"/>
        </w:rPr>
        <w:t>inflammatory bowel disease type unclassified (</w:t>
      </w:r>
      <w:r w:rsidR="005B51E7" w:rsidRPr="00E80C53">
        <w:rPr>
          <w:rFonts w:ascii="Book Antiqua" w:hAnsi="Book Antiqua" w:cs="Arial"/>
        </w:rPr>
        <w:t>IBDU</w:t>
      </w:r>
      <w:r w:rsidR="000915D3" w:rsidRPr="00E80C53">
        <w:rPr>
          <w:rFonts w:ascii="Book Antiqua" w:hAnsi="Book Antiqua" w:cs="Arial"/>
        </w:rPr>
        <w:t>)</w:t>
      </w:r>
      <w:r w:rsidR="00C874EA" w:rsidRPr="00E80C53" w:rsidDel="00C874EA">
        <w:rPr>
          <w:rFonts w:ascii="Book Antiqua" w:hAnsi="Book Antiqua" w:cs="Arial"/>
        </w:rPr>
        <w:t xml:space="preserve"> </w:t>
      </w:r>
      <w:r w:rsidR="008211D9" w:rsidRPr="00E80C53">
        <w:rPr>
          <w:rFonts w:ascii="Book Antiqua" w:hAnsi="Book Antiqua" w:cs="Arial"/>
        </w:rPr>
        <w:t>(8.9%)</w:t>
      </w:r>
      <w:r w:rsidR="008C5704" w:rsidRPr="00E80C53">
        <w:rPr>
          <w:rFonts w:ascii="Book Antiqua" w:hAnsi="Book Antiqua" w:cs="Arial"/>
        </w:rPr>
        <w:t xml:space="preserve"> </w:t>
      </w:r>
      <w:proofErr w:type="gramStart"/>
      <w:r w:rsidR="008C5704" w:rsidRPr="00E80C53">
        <w:rPr>
          <w:rFonts w:ascii="Book Antiqua" w:hAnsi="Book Antiqua" w:cs="Arial"/>
        </w:rPr>
        <w:t>(Table 1)</w:t>
      </w:r>
      <w:r w:rsidRPr="00E80C53">
        <w:rPr>
          <w:rFonts w:ascii="Book Antiqua" w:hAnsi="Book Antiqua" w:cs="Arial"/>
        </w:rPr>
        <w:t>.</w:t>
      </w:r>
      <w:proofErr w:type="gramEnd"/>
      <w:r w:rsidRPr="00E80C53">
        <w:rPr>
          <w:rFonts w:ascii="Book Antiqua" w:hAnsi="Book Antiqua" w:cs="Arial"/>
        </w:rPr>
        <w:t xml:space="preserve"> </w:t>
      </w:r>
      <w:r w:rsidR="003571D1" w:rsidRPr="00E80C53">
        <w:rPr>
          <w:rFonts w:ascii="Book Antiqua" w:hAnsi="Book Antiqua" w:cs="Arial"/>
        </w:rPr>
        <w:t xml:space="preserve">The </w:t>
      </w:r>
      <w:r w:rsidR="00AE3AFA" w:rsidRPr="00E80C53">
        <w:rPr>
          <w:rFonts w:ascii="Book Antiqua" w:hAnsi="Book Antiqua" w:cs="Arial"/>
        </w:rPr>
        <w:t xml:space="preserve">patients </w:t>
      </w:r>
      <w:r w:rsidR="003571D1" w:rsidRPr="00E80C53">
        <w:rPr>
          <w:rFonts w:ascii="Book Antiqua" w:hAnsi="Book Antiqua" w:cs="Arial"/>
        </w:rPr>
        <w:t>were 91% male, 66%</w:t>
      </w:r>
      <w:r w:rsidR="00BB1DFD" w:rsidRPr="00E80C53">
        <w:rPr>
          <w:rFonts w:ascii="Book Antiqua" w:hAnsi="Book Antiqua" w:cs="Arial"/>
        </w:rPr>
        <w:t xml:space="preserve"> Caucasian</w:t>
      </w:r>
      <w:r w:rsidRPr="00E80C53">
        <w:rPr>
          <w:rFonts w:ascii="Book Antiqua" w:hAnsi="Book Antiqua" w:cs="Arial"/>
        </w:rPr>
        <w:t xml:space="preserve">, </w:t>
      </w:r>
      <w:r w:rsidR="001971FF" w:rsidRPr="00E80C53">
        <w:rPr>
          <w:rFonts w:ascii="Book Antiqua" w:hAnsi="Book Antiqua" w:cs="Arial"/>
        </w:rPr>
        <w:t>and 34% non-Caucasian</w:t>
      </w:r>
      <w:r w:rsidR="008C5704" w:rsidRPr="00E80C53">
        <w:rPr>
          <w:rFonts w:ascii="Book Antiqua" w:hAnsi="Book Antiqua" w:cs="Arial"/>
        </w:rPr>
        <w:t xml:space="preserve"> (</w:t>
      </w:r>
      <w:r w:rsidRPr="00E80C53">
        <w:rPr>
          <w:rFonts w:ascii="Book Antiqua" w:hAnsi="Book Antiqua" w:cs="Arial"/>
        </w:rPr>
        <w:t>27</w:t>
      </w:r>
      <w:r w:rsidR="003571D1" w:rsidRPr="00E80C53">
        <w:rPr>
          <w:rFonts w:ascii="Book Antiqua" w:hAnsi="Book Antiqua" w:cs="Arial"/>
        </w:rPr>
        <w:t>%</w:t>
      </w:r>
      <w:r w:rsidRPr="00E80C53">
        <w:rPr>
          <w:rFonts w:ascii="Book Antiqua" w:hAnsi="Book Antiqua" w:cs="Arial"/>
        </w:rPr>
        <w:t xml:space="preserve"> African-American, 5</w:t>
      </w:r>
      <w:r w:rsidR="003571D1" w:rsidRPr="00E80C53">
        <w:rPr>
          <w:rFonts w:ascii="Book Antiqua" w:hAnsi="Book Antiqua" w:cs="Arial"/>
        </w:rPr>
        <w:t>%</w:t>
      </w:r>
      <w:r w:rsidR="00BB1DFD" w:rsidRPr="00E80C53">
        <w:rPr>
          <w:rFonts w:ascii="Book Antiqua" w:hAnsi="Book Antiqua" w:cs="Arial"/>
        </w:rPr>
        <w:t xml:space="preserve"> Hispanic</w:t>
      </w:r>
      <w:r w:rsidRPr="00E80C53">
        <w:rPr>
          <w:rFonts w:ascii="Book Antiqua" w:hAnsi="Book Antiqua" w:cs="Arial"/>
        </w:rPr>
        <w:t xml:space="preserve">, </w:t>
      </w:r>
      <w:r w:rsidR="00CD3186" w:rsidRPr="00E80C53">
        <w:rPr>
          <w:rFonts w:ascii="Book Antiqua" w:hAnsi="Book Antiqua" w:cs="Arial"/>
        </w:rPr>
        <w:t xml:space="preserve">and </w:t>
      </w:r>
      <w:r w:rsidR="003571D1" w:rsidRPr="00E80C53">
        <w:rPr>
          <w:rFonts w:ascii="Book Antiqua" w:hAnsi="Book Antiqua" w:cs="Arial"/>
        </w:rPr>
        <w:t>2%</w:t>
      </w:r>
      <w:r w:rsidRPr="00E80C53">
        <w:rPr>
          <w:rFonts w:ascii="Book Antiqua" w:hAnsi="Book Antiqua" w:cs="Arial"/>
        </w:rPr>
        <w:t xml:space="preserve"> Asian</w:t>
      </w:r>
      <w:r w:rsidR="008C5704" w:rsidRPr="00E80C53">
        <w:rPr>
          <w:rFonts w:ascii="Book Antiqua" w:hAnsi="Book Antiqua" w:cs="Arial"/>
        </w:rPr>
        <w:t>)</w:t>
      </w:r>
      <w:r w:rsidR="00CD3186" w:rsidRPr="00E80C53">
        <w:rPr>
          <w:rFonts w:ascii="Book Antiqua" w:hAnsi="Book Antiqua" w:cs="Arial"/>
        </w:rPr>
        <w:t>.</w:t>
      </w:r>
      <w:r w:rsidR="00D36DF0" w:rsidRPr="00E80C53">
        <w:rPr>
          <w:rFonts w:ascii="Book Antiqua" w:hAnsi="Book Antiqua" w:cs="Arial"/>
        </w:rPr>
        <w:t xml:space="preserve"> T</w:t>
      </w:r>
      <w:r w:rsidR="003571D1" w:rsidRPr="00E80C53">
        <w:rPr>
          <w:rFonts w:ascii="Book Antiqua" w:hAnsi="Book Antiqua" w:cs="Arial"/>
        </w:rPr>
        <w:t xml:space="preserve">he mean age </w:t>
      </w:r>
      <w:r w:rsidR="004257AC" w:rsidRPr="00E80C53">
        <w:rPr>
          <w:rFonts w:ascii="Book Antiqua" w:hAnsi="Book Antiqua" w:cs="Arial"/>
        </w:rPr>
        <w:t xml:space="preserve">at time </w:t>
      </w:r>
      <w:r w:rsidR="003571D1" w:rsidRPr="00E80C53">
        <w:rPr>
          <w:rFonts w:ascii="Book Antiqua" w:hAnsi="Book Antiqua" w:cs="Arial"/>
        </w:rPr>
        <w:t xml:space="preserve">of </w:t>
      </w:r>
      <w:r w:rsidR="00E35A46" w:rsidRPr="00E80C53">
        <w:rPr>
          <w:rFonts w:ascii="Book Antiqua" w:hAnsi="Book Antiqua" w:cs="Arial"/>
        </w:rPr>
        <w:t xml:space="preserve">IBD </w:t>
      </w:r>
      <w:r w:rsidR="003571D1" w:rsidRPr="00E80C53">
        <w:rPr>
          <w:rFonts w:ascii="Book Antiqua" w:hAnsi="Book Antiqua" w:cs="Arial"/>
        </w:rPr>
        <w:t xml:space="preserve">diagnosis was 39.6 </w:t>
      </w:r>
      <w:r w:rsidR="00817E0E" w:rsidRPr="00E80C53">
        <w:rPr>
          <w:rFonts w:ascii="Book Antiqua" w:hAnsi="Book Antiqua" w:cs="Arial"/>
        </w:rPr>
        <w:t>years</w:t>
      </w:r>
      <w:r w:rsidR="00E35A46" w:rsidRPr="00E80C53">
        <w:rPr>
          <w:rFonts w:ascii="Book Antiqua" w:hAnsi="Book Antiqua" w:cs="Arial"/>
        </w:rPr>
        <w:t xml:space="preserve"> </w:t>
      </w:r>
      <w:r w:rsidR="00E272B8" w:rsidRPr="00E80C53">
        <w:rPr>
          <w:rFonts w:ascii="Book Antiqua" w:hAnsi="Book Antiqua" w:cs="Arial"/>
        </w:rPr>
        <w:t>[</w:t>
      </w:r>
      <w:r w:rsidR="00E35A46" w:rsidRPr="00E80C53">
        <w:rPr>
          <w:rFonts w:ascii="Book Antiqua" w:hAnsi="Book Antiqua" w:cs="Arial"/>
        </w:rPr>
        <w:t xml:space="preserve">standard deviation (SD) </w:t>
      </w:r>
      <w:r w:rsidR="004257AC" w:rsidRPr="00E80C53">
        <w:rPr>
          <w:rFonts w:ascii="Book Antiqua" w:hAnsi="Book Antiqua" w:cs="Arial"/>
        </w:rPr>
        <w:t>14.6</w:t>
      </w:r>
      <w:r w:rsidR="00E272B8" w:rsidRPr="00E80C53">
        <w:rPr>
          <w:rFonts w:ascii="Book Antiqua" w:hAnsi="Book Antiqua" w:cs="Arial"/>
        </w:rPr>
        <w:t>],</w:t>
      </w:r>
      <w:r w:rsidR="00817E0E" w:rsidRPr="00E80C53">
        <w:rPr>
          <w:rFonts w:ascii="Book Antiqua" w:hAnsi="Book Antiqua" w:cs="Arial"/>
        </w:rPr>
        <w:t xml:space="preserve"> </w:t>
      </w:r>
      <w:r w:rsidR="00D36DF0" w:rsidRPr="00E80C53">
        <w:rPr>
          <w:rFonts w:ascii="Book Antiqua" w:hAnsi="Book Antiqua" w:cs="Arial"/>
        </w:rPr>
        <w:t xml:space="preserve">and </w:t>
      </w:r>
      <w:r w:rsidR="004257AC" w:rsidRPr="00E80C53">
        <w:rPr>
          <w:rFonts w:ascii="Book Antiqua" w:hAnsi="Book Antiqua" w:cs="Arial"/>
        </w:rPr>
        <w:t xml:space="preserve">the </w:t>
      </w:r>
      <w:r w:rsidR="00D36DF0" w:rsidRPr="00E80C53">
        <w:rPr>
          <w:rFonts w:ascii="Book Antiqua" w:hAnsi="Book Antiqua" w:cs="Arial"/>
        </w:rPr>
        <w:t xml:space="preserve">mean age at time of </w:t>
      </w:r>
      <w:r w:rsidR="008C5704" w:rsidRPr="00E80C53">
        <w:rPr>
          <w:rFonts w:ascii="Book Antiqua" w:hAnsi="Book Antiqua" w:cs="Arial"/>
        </w:rPr>
        <w:t>enroll</w:t>
      </w:r>
      <w:r w:rsidR="003612AA" w:rsidRPr="00E80C53">
        <w:rPr>
          <w:rFonts w:ascii="Book Antiqua" w:hAnsi="Book Antiqua" w:cs="Arial"/>
        </w:rPr>
        <w:t>me</w:t>
      </w:r>
      <w:r w:rsidR="008C5704" w:rsidRPr="00E80C53">
        <w:rPr>
          <w:rFonts w:ascii="Book Antiqua" w:hAnsi="Book Antiqua" w:cs="Arial"/>
        </w:rPr>
        <w:t>nt</w:t>
      </w:r>
      <w:r w:rsidR="00D36DF0" w:rsidRPr="00E80C53">
        <w:rPr>
          <w:rFonts w:ascii="Book Antiqua" w:hAnsi="Book Antiqua" w:cs="Arial"/>
        </w:rPr>
        <w:t xml:space="preserve"> was </w:t>
      </w:r>
      <w:r w:rsidR="004257AC" w:rsidRPr="00E80C53">
        <w:rPr>
          <w:rFonts w:ascii="Book Antiqua" w:hAnsi="Book Antiqua" w:cs="Arial"/>
        </w:rPr>
        <w:t>51.5 years</w:t>
      </w:r>
      <w:r w:rsidR="00E272B8" w:rsidRPr="00E80C53">
        <w:rPr>
          <w:rFonts w:ascii="Book Antiqua" w:hAnsi="Book Antiqua" w:cs="Arial"/>
        </w:rPr>
        <w:t xml:space="preserve"> (</w:t>
      </w:r>
      <w:r w:rsidR="00E35A46" w:rsidRPr="00E80C53">
        <w:rPr>
          <w:rFonts w:ascii="Book Antiqua" w:hAnsi="Book Antiqua" w:cs="Arial"/>
        </w:rPr>
        <w:t>SD</w:t>
      </w:r>
      <w:r w:rsidR="004257AC" w:rsidRPr="00E80C53">
        <w:rPr>
          <w:rFonts w:ascii="Book Antiqua" w:hAnsi="Book Antiqua" w:cs="Arial"/>
        </w:rPr>
        <w:t xml:space="preserve"> 13.3</w:t>
      </w:r>
      <w:r w:rsidR="00E272B8" w:rsidRPr="00E80C53">
        <w:rPr>
          <w:rFonts w:ascii="Book Antiqua" w:hAnsi="Book Antiqua" w:cs="Arial"/>
        </w:rPr>
        <w:t>)</w:t>
      </w:r>
      <w:r w:rsidR="00B1226D" w:rsidRPr="00E80C53">
        <w:rPr>
          <w:rFonts w:ascii="Book Antiqua" w:hAnsi="Book Antiqua" w:cs="Arial"/>
        </w:rPr>
        <w:t xml:space="preserve"> (Table 2)</w:t>
      </w:r>
      <w:r w:rsidR="004257AC" w:rsidRPr="00E80C53">
        <w:rPr>
          <w:rFonts w:ascii="Book Antiqua" w:hAnsi="Book Antiqua" w:cs="Arial"/>
        </w:rPr>
        <w:t>. The average duration of disease of these patients was 11.8 year</w:t>
      </w:r>
      <w:r w:rsidR="00E272B8" w:rsidRPr="00E80C53">
        <w:rPr>
          <w:rFonts w:ascii="Book Antiqua" w:hAnsi="Book Antiqua" w:cs="Arial"/>
        </w:rPr>
        <w:t>s (</w:t>
      </w:r>
      <w:r w:rsidR="00E35A46" w:rsidRPr="00E80C53">
        <w:rPr>
          <w:rFonts w:ascii="Book Antiqua" w:hAnsi="Book Antiqua" w:cs="Arial"/>
        </w:rPr>
        <w:t>SD</w:t>
      </w:r>
      <w:r w:rsidR="004257AC" w:rsidRPr="00E80C53">
        <w:rPr>
          <w:rFonts w:ascii="Book Antiqua" w:hAnsi="Book Antiqua" w:cs="Arial"/>
        </w:rPr>
        <w:t xml:space="preserve"> 11.5</w:t>
      </w:r>
      <w:r w:rsidR="00E272B8" w:rsidRPr="00E80C53">
        <w:rPr>
          <w:rFonts w:ascii="Book Antiqua" w:hAnsi="Book Antiqua" w:cs="Arial"/>
        </w:rPr>
        <w:t>)</w:t>
      </w:r>
      <w:r w:rsidR="005309B0" w:rsidRPr="00E80C53">
        <w:rPr>
          <w:rFonts w:ascii="Book Antiqua" w:hAnsi="Book Antiqua" w:cs="Arial"/>
        </w:rPr>
        <w:t>.</w:t>
      </w:r>
      <w:r w:rsidR="00923A59" w:rsidRPr="00E80C53">
        <w:rPr>
          <w:rFonts w:ascii="Book Antiqua" w:hAnsi="Book Antiqua" w:cs="Arial"/>
        </w:rPr>
        <w:t xml:space="preserve"> Of the 52 patients </w:t>
      </w:r>
      <w:r w:rsidR="00BB1DFD" w:rsidRPr="00E80C53">
        <w:rPr>
          <w:rFonts w:ascii="Book Antiqua" w:hAnsi="Book Antiqua" w:cs="Arial"/>
        </w:rPr>
        <w:t>who</w:t>
      </w:r>
      <w:r w:rsidR="00E272B8" w:rsidRPr="00E80C53">
        <w:rPr>
          <w:rFonts w:ascii="Book Antiqua" w:hAnsi="Book Antiqua" w:cs="Arial"/>
        </w:rPr>
        <w:t xml:space="preserve"> provided</w:t>
      </w:r>
      <w:r w:rsidR="00923A59" w:rsidRPr="00E80C53">
        <w:rPr>
          <w:rFonts w:ascii="Book Antiqua" w:hAnsi="Book Antiqua" w:cs="Arial"/>
        </w:rPr>
        <w:t xml:space="preserve"> their level of education, 35% </w:t>
      </w:r>
      <w:r w:rsidR="00E272B8" w:rsidRPr="00E80C53">
        <w:rPr>
          <w:rFonts w:ascii="Book Antiqua" w:hAnsi="Book Antiqua" w:cs="Arial"/>
        </w:rPr>
        <w:t xml:space="preserve">had </w:t>
      </w:r>
      <w:r w:rsidR="00923A59" w:rsidRPr="00E80C53">
        <w:rPr>
          <w:rFonts w:ascii="Book Antiqua" w:hAnsi="Book Antiqua" w:cs="Arial"/>
        </w:rPr>
        <w:t>a college or post-graduate degree.</w:t>
      </w:r>
      <w:r w:rsidR="004257AC" w:rsidRPr="00E80C53">
        <w:rPr>
          <w:rFonts w:ascii="Book Antiqua" w:hAnsi="Book Antiqua" w:cs="Arial"/>
        </w:rPr>
        <w:t xml:space="preserve"> </w:t>
      </w:r>
      <w:r w:rsidR="00C00CB0" w:rsidRPr="00E80C53">
        <w:rPr>
          <w:rFonts w:ascii="Book Antiqua" w:hAnsi="Book Antiqua" w:cs="Arial"/>
        </w:rPr>
        <w:t xml:space="preserve">The average CCKNOW score </w:t>
      </w:r>
      <w:r w:rsidR="00E959EC" w:rsidRPr="00E80C53">
        <w:rPr>
          <w:rFonts w:ascii="Book Antiqua" w:hAnsi="Book Antiqua" w:cs="Arial"/>
        </w:rPr>
        <w:t>was 11.5</w:t>
      </w:r>
      <w:r w:rsidR="00E272B8" w:rsidRPr="00E80C53">
        <w:rPr>
          <w:rFonts w:ascii="Book Antiqua" w:hAnsi="Book Antiqua" w:cs="Arial"/>
        </w:rPr>
        <w:t xml:space="preserve"> (</w:t>
      </w:r>
      <w:r w:rsidR="00E35A46" w:rsidRPr="00E80C53">
        <w:rPr>
          <w:rFonts w:ascii="Book Antiqua" w:hAnsi="Book Antiqua" w:cs="Arial"/>
        </w:rPr>
        <w:t>SD</w:t>
      </w:r>
      <w:r w:rsidR="00C00CB0" w:rsidRPr="00E80C53">
        <w:rPr>
          <w:rFonts w:ascii="Book Antiqua" w:hAnsi="Book Antiqua" w:cs="Arial"/>
        </w:rPr>
        <w:t xml:space="preserve"> 5.2</w:t>
      </w:r>
      <w:r w:rsidR="00E272B8" w:rsidRPr="00E80C53">
        <w:rPr>
          <w:rFonts w:ascii="Book Antiqua" w:hAnsi="Book Antiqua" w:cs="Arial"/>
        </w:rPr>
        <w:t>)</w:t>
      </w:r>
      <w:r w:rsidR="008C5704" w:rsidRPr="00E80C53">
        <w:rPr>
          <w:rFonts w:ascii="Book Antiqua" w:hAnsi="Book Antiqua" w:cs="Arial"/>
        </w:rPr>
        <w:t xml:space="preserve">, representing correct answers to 38% of questions. </w:t>
      </w:r>
    </w:p>
    <w:p w:rsidR="00D70FA1" w:rsidRPr="00E80C53" w:rsidRDefault="008C5704" w:rsidP="00E80C53">
      <w:pPr>
        <w:tabs>
          <w:tab w:val="left" w:pos="3648"/>
        </w:tabs>
        <w:spacing w:line="360" w:lineRule="auto"/>
        <w:jc w:val="both"/>
        <w:rPr>
          <w:rFonts w:ascii="Book Antiqua" w:hAnsi="Book Antiqua" w:cs="Arial"/>
        </w:rPr>
      </w:pPr>
      <w:r w:rsidRPr="00E80C53">
        <w:rPr>
          <w:rFonts w:ascii="Book Antiqua" w:hAnsi="Book Antiqua" w:cs="Arial"/>
        </w:rPr>
        <w:tab/>
      </w:r>
    </w:p>
    <w:p w:rsidR="00D70FA1" w:rsidRPr="006F43BB" w:rsidRDefault="004302AA" w:rsidP="00E80C53">
      <w:pPr>
        <w:tabs>
          <w:tab w:val="left" w:pos="3648"/>
        </w:tabs>
        <w:spacing w:line="360" w:lineRule="auto"/>
        <w:jc w:val="both"/>
        <w:rPr>
          <w:rFonts w:ascii="Book Antiqua" w:hAnsi="Book Antiqua" w:cs="Arial"/>
          <w:b/>
          <w:i/>
        </w:rPr>
      </w:pPr>
      <w:r w:rsidRPr="006F43BB">
        <w:rPr>
          <w:rFonts w:ascii="Book Antiqua" w:hAnsi="Book Antiqua" w:cs="Arial"/>
          <w:b/>
          <w:i/>
        </w:rPr>
        <w:t>Association of patient knowledge and HRQoL</w:t>
      </w:r>
    </w:p>
    <w:p w:rsidR="005E583E" w:rsidRPr="00E80C53" w:rsidRDefault="008C5704" w:rsidP="006F43BB">
      <w:pPr>
        <w:spacing w:line="360" w:lineRule="auto"/>
        <w:jc w:val="both"/>
        <w:rPr>
          <w:rFonts w:ascii="Book Antiqua" w:hAnsi="Book Antiqua" w:cs="Arial"/>
        </w:rPr>
      </w:pPr>
      <w:r w:rsidRPr="00E80C53">
        <w:rPr>
          <w:rFonts w:ascii="Book Antiqua" w:hAnsi="Book Antiqua" w:cs="Arial"/>
        </w:rPr>
        <w:t>There was no</w:t>
      </w:r>
      <w:r w:rsidR="00E272B8" w:rsidRPr="00E80C53">
        <w:rPr>
          <w:rFonts w:ascii="Book Antiqua" w:hAnsi="Book Antiqua" w:cs="Arial"/>
        </w:rPr>
        <w:t xml:space="preserve"> significant </w:t>
      </w:r>
      <w:r w:rsidRPr="00E80C53">
        <w:rPr>
          <w:rFonts w:ascii="Book Antiqua" w:hAnsi="Book Antiqua" w:cs="Arial"/>
        </w:rPr>
        <w:t>correlation between overall CCKNOW and SIBDQ scores (R</w:t>
      </w:r>
      <w:r w:rsidRPr="00E80C53">
        <w:rPr>
          <w:rFonts w:ascii="Book Antiqua" w:hAnsi="Book Antiqua" w:cs="Arial"/>
        </w:rPr>
        <w:softHyphen/>
      </w:r>
      <w:r w:rsidRPr="00E80C53">
        <w:rPr>
          <w:rFonts w:ascii="Book Antiqua" w:hAnsi="Book Antiqua" w:cs="Arial"/>
        </w:rPr>
        <w:softHyphen/>
      </w:r>
      <w:r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693F2D" w:rsidRPr="00E80C53">
        <w:rPr>
          <w:rFonts w:ascii="Book Antiqua" w:hAnsi="Book Antiqua" w:cs="Arial"/>
        </w:rPr>
        <w:t>=</w:t>
      </w:r>
      <w:r w:rsidR="006F43BB">
        <w:rPr>
          <w:rFonts w:ascii="Book Antiqua" w:hAnsi="Book Antiqua" w:cs="Arial" w:hint="eastAsia"/>
          <w:lang w:eastAsia="zh-CN"/>
        </w:rPr>
        <w:t xml:space="preserve"> </w:t>
      </w:r>
      <w:r w:rsidR="00693F2D" w:rsidRPr="00E80C53">
        <w:rPr>
          <w:rFonts w:ascii="Book Antiqua" w:hAnsi="Book Antiqua" w:cs="Arial"/>
        </w:rPr>
        <w:t xml:space="preserve">0.34, </w:t>
      </w:r>
      <w:r w:rsidR="006F43BB" w:rsidRPr="006F43BB">
        <w:rPr>
          <w:rFonts w:ascii="Book Antiqua" w:hAnsi="Book Antiqua" w:cs="Arial"/>
          <w:i/>
        </w:rPr>
        <w:t>P</w:t>
      </w:r>
      <w:r w:rsidR="006F43BB">
        <w:rPr>
          <w:rFonts w:ascii="Book Antiqua" w:hAnsi="Book Antiqua" w:cs="Arial" w:hint="eastAsia"/>
          <w:lang w:eastAsia="zh-CN"/>
        </w:rPr>
        <w:t xml:space="preserve"> </w:t>
      </w:r>
      <w:r w:rsidR="00693F2D" w:rsidRPr="00E80C53">
        <w:rPr>
          <w:rFonts w:ascii="Book Antiqua" w:hAnsi="Book Antiqua" w:cs="Arial"/>
        </w:rPr>
        <w:t>=</w:t>
      </w:r>
      <w:r w:rsidR="006F43BB">
        <w:rPr>
          <w:rFonts w:ascii="Book Antiqua" w:hAnsi="Book Antiqua" w:cs="Arial" w:hint="eastAsia"/>
          <w:lang w:eastAsia="zh-CN"/>
        </w:rPr>
        <w:t xml:space="preserve"> </w:t>
      </w:r>
      <w:r w:rsidR="00693F2D" w:rsidRPr="00E80C53">
        <w:rPr>
          <w:rFonts w:ascii="Book Antiqua" w:hAnsi="Book Antiqua" w:cs="Arial"/>
        </w:rPr>
        <w:t>0.13) (Figure 1</w:t>
      </w:r>
      <w:r w:rsidRPr="00E80C53">
        <w:rPr>
          <w:rFonts w:ascii="Book Antiqua" w:hAnsi="Book Antiqua" w:cs="Arial"/>
        </w:rPr>
        <w:t>).</w:t>
      </w:r>
      <w:r w:rsidR="0014636B" w:rsidRPr="00E80C53">
        <w:rPr>
          <w:rFonts w:ascii="Book Antiqua" w:hAnsi="Book Antiqua" w:cs="Arial"/>
        </w:rPr>
        <w:t xml:space="preserve"> </w:t>
      </w:r>
      <w:r w:rsidR="005E583E" w:rsidRPr="00E80C53">
        <w:rPr>
          <w:rFonts w:ascii="Book Antiqua" w:hAnsi="Book Antiqua" w:cs="Arial"/>
        </w:rPr>
        <w:t>On analysis of CCKNOW sub-domains</w:t>
      </w:r>
      <w:r w:rsidR="00E35A46" w:rsidRPr="00E80C53">
        <w:rPr>
          <w:rFonts w:ascii="Book Antiqua" w:hAnsi="Book Antiqua" w:cs="Arial"/>
        </w:rPr>
        <w:t xml:space="preserve">, </w:t>
      </w:r>
      <w:r w:rsidR="00BA7672" w:rsidRPr="00E80C53">
        <w:rPr>
          <w:rFonts w:ascii="Book Antiqua" w:hAnsi="Book Antiqua" w:cs="Arial"/>
        </w:rPr>
        <w:t xml:space="preserve">higher </w:t>
      </w:r>
      <w:r w:rsidR="005E583E" w:rsidRPr="00E80C53">
        <w:rPr>
          <w:rFonts w:ascii="Book Antiqua" w:hAnsi="Book Antiqua" w:cs="Arial"/>
        </w:rPr>
        <w:t>diet</w:t>
      </w:r>
      <w:r w:rsidR="00E35A46" w:rsidRPr="00E80C53">
        <w:rPr>
          <w:rFonts w:ascii="Book Antiqua" w:hAnsi="Book Antiqua" w:cs="Arial"/>
        </w:rPr>
        <w:t xml:space="preserve"> knowledge</w:t>
      </w:r>
      <w:r w:rsidR="005E583E" w:rsidRPr="00E80C53">
        <w:rPr>
          <w:rFonts w:ascii="Book Antiqua" w:hAnsi="Book Antiqua" w:cs="Arial"/>
        </w:rPr>
        <w:t xml:space="preserve"> </w:t>
      </w:r>
      <w:r w:rsidR="00BA7672" w:rsidRPr="00E80C53">
        <w:rPr>
          <w:rFonts w:ascii="Book Antiqua" w:hAnsi="Book Antiqua" w:cs="Arial"/>
        </w:rPr>
        <w:t xml:space="preserve">scores </w:t>
      </w:r>
      <w:r w:rsidR="005E583E" w:rsidRPr="00E80C53">
        <w:rPr>
          <w:rFonts w:ascii="Book Antiqua" w:hAnsi="Book Antiqua" w:cs="Arial"/>
        </w:rPr>
        <w:t>w</w:t>
      </w:r>
      <w:r w:rsidR="00BA7672" w:rsidRPr="00E80C53">
        <w:rPr>
          <w:rFonts w:ascii="Book Antiqua" w:hAnsi="Book Antiqua" w:cs="Arial"/>
        </w:rPr>
        <w:t>ere</w:t>
      </w:r>
      <w:r w:rsidR="005E583E" w:rsidRPr="00E80C53">
        <w:rPr>
          <w:rFonts w:ascii="Book Antiqua" w:hAnsi="Book Antiqua" w:cs="Arial"/>
        </w:rPr>
        <w:t xml:space="preserve"> </w:t>
      </w:r>
      <w:r w:rsidR="00B96102" w:rsidRPr="00E80C53">
        <w:rPr>
          <w:rFonts w:ascii="Book Antiqua" w:hAnsi="Book Antiqua" w:cs="Arial"/>
        </w:rPr>
        <w:t>moderately</w:t>
      </w:r>
      <w:r w:rsidR="00E35A46" w:rsidRPr="00E80C53">
        <w:rPr>
          <w:rFonts w:ascii="Book Antiqua" w:hAnsi="Book Antiqua" w:cs="Arial"/>
        </w:rPr>
        <w:t xml:space="preserve"> </w:t>
      </w:r>
      <w:r w:rsidR="00725BE1" w:rsidRPr="00E80C53">
        <w:rPr>
          <w:rFonts w:ascii="Book Antiqua" w:hAnsi="Book Antiqua" w:cs="Arial"/>
        </w:rPr>
        <w:t xml:space="preserve">associated </w:t>
      </w:r>
      <w:r w:rsidR="005E583E" w:rsidRPr="00E80C53">
        <w:rPr>
          <w:rFonts w:ascii="Book Antiqua" w:hAnsi="Book Antiqua" w:cs="Arial"/>
        </w:rPr>
        <w:t xml:space="preserve">with </w:t>
      </w:r>
      <w:r w:rsidR="00BA7672" w:rsidRPr="00E80C53">
        <w:rPr>
          <w:rFonts w:ascii="Book Antiqua" w:hAnsi="Book Antiqua" w:cs="Arial"/>
        </w:rPr>
        <w:t xml:space="preserve">lower </w:t>
      </w:r>
      <w:proofErr w:type="spellStart"/>
      <w:r w:rsidR="005E583E" w:rsidRPr="00E80C53">
        <w:rPr>
          <w:rFonts w:ascii="Book Antiqua" w:hAnsi="Book Antiqua" w:cs="Arial"/>
        </w:rPr>
        <w:t>HRQoL</w:t>
      </w:r>
      <w:proofErr w:type="spellEnd"/>
      <w:r w:rsidR="005E583E" w:rsidRPr="00E80C53">
        <w:rPr>
          <w:rFonts w:ascii="Book Antiqua" w:hAnsi="Book Antiqua" w:cs="Arial"/>
        </w:rPr>
        <w:t xml:space="preserve"> (</w:t>
      </w:r>
      <w:r w:rsidR="006C0C1D" w:rsidRPr="006C0C1D">
        <w:rPr>
          <w:rFonts w:ascii="Book Antiqua" w:hAnsi="Book Antiqua" w:cs="Arial"/>
          <w:i/>
        </w:rPr>
        <w:t>r</w:t>
      </w:r>
      <w:r w:rsidR="005E583E" w:rsidRPr="00E80C53">
        <w:rPr>
          <w:rFonts w:ascii="Book Antiqua" w:hAnsi="Book Antiqua" w:cs="Arial"/>
        </w:rPr>
        <w:softHyphen/>
      </w:r>
      <w:r w:rsidR="005E583E" w:rsidRPr="00E80C53">
        <w:rPr>
          <w:rFonts w:ascii="Book Antiqua" w:hAnsi="Book Antiqua" w:cs="Arial"/>
        </w:rPr>
        <w:softHyphen/>
      </w:r>
      <w:r w:rsidR="005E583E"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0.69,</w:t>
      </w:r>
      <w:r w:rsidR="006F43BB" w:rsidRPr="006F43BB">
        <w:rPr>
          <w:rFonts w:ascii="Book Antiqua" w:hAnsi="Book Antiqua" w:cs="Arial"/>
          <w:i/>
        </w:rPr>
        <w:t xml:space="preserve"> P</w:t>
      </w:r>
      <w:r w:rsidR="006F43BB" w:rsidRPr="006F43BB">
        <w:rPr>
          <w:rFonts w:ascii="Book Antiqua" w:hAnsi="Book Antiqua" w:cs="Arial"/>
          <w:i/>
          <w:lang w:eastAsia="zh-CN"/>
        </w:rPr>
        <w:t xml:space="preserve"> </w:t>
      </w:r>
      <w:r w:rsidR="005E583E" w:rsidRPr="00E80C53">
        <w:rPr>
          <w:rFonts w:ascii="Book Antiqua" w:hAnsi="Book Antiqua" w:cs="Arial"/>
        </w:rPr>
        <w:t>&lt;</w:t>
      </w:r>
      <w:r w:rsidR="006F43BB">
        <w:rPr>
          <w:rFonts w:ascii="Book Antiqua" w:hAnsi="Book Antiqua" w:cs="Arial" w:hint="eastAsia"/>
          <w:lang w:eastAsia="zh-CN"/>
        </w:rPr>
        <w:t xml:space="preserve"> </w:t>
      </w:r>
      <w:r w:rsidR="005E583E" w:rsidRPr="00E80C53">
        <w:rPr>
          <w:rFonts w:ascii="Book Antiqua" w:hAnsi="Book Antiqua" w:cs="Arial"/>
        </w:rPr>
        <w:t>0.01).</w:t>
      </w:r>
      <w:r w:rsidR="0014636B" w:rsidRPr="00E80C53">
        <w:rPr>
          <w:rFonts w:ascii="Book Antiqua" w:hAnsi="Book Antiqua" w:cs="Arial"/>
        </w:rPr>
        <w:t xml:space="preserve"> </w:t>
      </w:r>
      <w:r w:rsidR="005E583E" w:rsidRPr="00E80C53">
        <w:rPr>
          <w:rFonts w:ascii="Book Antiqua" w:hAnsi="Book Antiqua" w:cs="Arial"/>
        </w:rPr>
        <w:t>There w</w:t>
      </w:r>
      <w:r w:rsidR="00E35A46" w:rsidRPr="00E80C53">
        <w:rPr>
          <w:rFonts w:ascii="Book Antiqua" w:hAnsi="Book Antiqua" w:cs="Arial"/>
        </w:rPr>
        <w:t>ere</w:t>
      </w:r>
      <w:r w:rsidR="005E583E" w:rsidRPr="00E80C53">
        <w:rPr>
          <w:rFonts w:ascii="Book Antiqua" w:hAnsi="Book Antiqua" w:cs="Arial"/>
        </w:rPr>
        <w:t xml:space="preserve"> no </w:t>
      </w:r>
      <w:r w:rsidR="00725BE1" w:rsidRPr="00E80C53">
        <w:rPr>
          <w:rFonts w:ascii="Book Antiqua" w:hAnsi="Book Antiqua" w:cs="Arial"/>
        </w:rPr>
        <w:t>associations</w:t>
      </w:r>
      <w:r w:rsidR="005E583E" w:rsidRPr="00E80C53">
        <w:rPr>
          <w:rFonts w:ascii="Book Antiqua" w:hAnsi="Book Antiqua" w:cs="Arial"/>
        </w:rPr>
        <w:t xml:space="preserve"> between the general knowledge, treatment, and complication sub-domains </w:t>
      </w:r>
      <w:r w:rsidR="00E35A46" w:rsidRPr="00E80C53">
        <w:rPr>
          <w:rFonts w:ascii="Book Antiqua" w:hAnsi="Book Antiqua" w:cs="Arial"/>
        </w:rPr>
        <w:t>with</w:t>
      </w:r>
      <w:r w:rsidR="005E583E" w:rsidRPr="00E80C53">
        <w:rPr>
          <w:rFonts w:ascii="Book Antiqua" w:hAnsi="Book Antiqua" w:cs="Arial"/>
        </w:rPr>
        <w:t xml:space="preserve"> SIBDQ scores (</w:t>
      </w:r>
      <w:r w:rsidR="006C0C1D" w:rsidRPr="006C0C1D">
        <w:rPr>
          <w:rFonts w:ascii="Book Antiqua" w:hAnsi="Book Antiqua" w:cs="Arial"/>
          <w:i/>
        </w:rPr>
        <w:t>r</w:t>
      </w:r>
      <w:r w:rsidR="005E583E"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 xml:space="preserve">0.49, </w:t>
      </w:r>
      <w:r w:rsidR="006F43BB" w:rsidRPr="006F43BB">
        <w:rPr>
          <w:rFonts w:ascii="Book Antiqua" w:hAnsi="Book Antiqua" w:cs="Arial"/>
          <w:i/>
        </w:rPr>
        <w:t>P</w:t>
      </w:r>
      <w:r w:rsidR="006F43BB" w:rsidRPr="00E80C53">
        <w:rPr>
          <w:rFonts w:ascii="Book Antiqua" w:hAnsi="Book Antiqua" w:cs="Arial"/>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 xml:space="preserve">0.25; </w:t>
      </w:r>
      <w:r w:rsidR="006C0C1D" w:rsidRPr="006C0C1D">
        <w:rPr>
          <w:rFonts w:ascii="Book Antiqua" w:hAnsi="Book Antiqua" w:cs="Arial"/>
          <w:i/>
        </w:rPr>
        <w:t>r</w:t>
      </w:r>
      <w:r w:rsidR="005E583E"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 xml:space="preserve">0.41, </w:t>
      </w:r>
      <w:r w:rsidR="006F43BB" w:rsidRPr="006F43BB">
        <w:rPr>
          <w:rFonts w:ascii="Book Antiqua" w:hAnsi="Book Antiqua" w:cs="Arial"/>
          <w:i/>
        </w:rPr>
        <w:t>P</w:t>
      </w:r>
      <w:r w:rsidR="006F43BB" w:rsidRPr="00E80C53">
        <w:rPr>
          <w:rFonts w:ascii="Book Antiqua" w:hAnsi="Book Antiqua" w:cs="Arial"/>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 xml:space="preserve">0.67; </w:t>
      </w:r>
      <w:r w:rsidR="006C0C1D" w:rsidRPr="006C0C1D">
        <w:rPr>
          <w:rFonts w:ascii="Book Antiqua" w:hAnsi="Book Antiqua" w:cs="Arial"/>
          <w:i/>
        </w:rPr>
        <w:t>r</w:t>
      </w:r>
      <w:r w:rsidR="005E583E" w:rsidRPr="00E80C53">
        <w:rPr>
          <w:rFonts w:ascii="Book Antiqua" w:hAnsi="Book Antiqua" w:cs="Arial"/>
          <w:vertAlign w:val="superscript"/>
        </w:rPr>
        <w:t>2</w:t>
      </w:r>
      <w:r w:rsidR="006F43BB">
        <w:rPr>
          <w:rFonts w:ascii="Book Antiqua" w:hAnsi="Book Antiqua" w:cs="Arial" w:hint="eastAsia"/>
          <w:vertAlign w:val="superscript"/>
          <w:lang w:eastAsia="zh-CN"/>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 xml:space="preserve">0.44, </w:t>
      </w:r>
      <w:r w:rsidR="006F43BB" w:rsidRPr="006F43BB">
        <w:rPr>
          <w:rFonts w:ascii="Book Antiqua" w:hAnsi="Book Antiqua" w:cs="Arial"/>
          <w:i/>
        </w:rPr>
        <w:t>P</w:t>
      </w:r>
      <w:r w:rsidR="006F43BB" w:rsidRPr="00E80C53">
        <w:rPr>
          <w:rFonts w:ascii="Book Antiqua" w:hAnsi="Book Antiqua" w:cs="Arial"/>
        </w:rPr>
        <w:t xml:space="preserve"> </w:t>
      </w:r>
      <w:r w:rsidR="005E583E" w:rsidRPr="00E80C53">
        <w:rPr>
          <w:rFonts w:ascii="Book Antiqua" w:hAnsi="Book Antiqua" w:cs="Arial"/>
        </w:rPr>
        <w:t>=</w:t>
      </w:r>
      <w:r w:rsidR="006F43BB">
        <w:rPr>
          <w:rFonts w:ascii="Book Antiqua" w:hAnsi="Book Antiqua" w:cs="Arial" w:hint="eastAsia"/>
          <w:lang w:eastAsia="zh-CN"/>
        </w:rPr>
        <w:t xml:space="preserve"> </w:t>
      </w:r>
      <w:r w:rsidR="005E583E" w:rsidRPr="00E80C53">
        <w:rPr>
          <w:rFonts w:ascii="Book Antiqua" w:hAnsi="Book Antiqua" w:cs="Arial"/>
        </w:rPr>
        <w:t xml:space="preserve">0.59, respectively). </w:t>
      </w:r>
    </w:p>
    <w:p w:rsidR="00D70FA1" w:rsidRPr="00E80C53" w:rsidRDefault="00D70FA1" w:rsidP="00E80C53">
      <w:pPr>
        <w:tabs>
          <w:tab w:val="left" w:pos="3648"/>
        </w:tabs>
        <w:spacing w:line="360" w:lineRule="auto"/>
        <w:jc w:val="both"/>
        <w:rPr>
          <w:rFonts w:ascii="Book Antiqua" w:hAnsi="Book Antiqua" w:cs="Arial"/>
        </w:rPr>
      </w:pPr>
    </w:p>
    <w:p w:rsidR="00D70FA1" w:rsidRPr="006F43BB" w:rsidRDefault="004302AA" w:rsidP="00E80C53">
      <w:pPr>
        <w:tabs>
          <w:tab w:val="left" w:pos="3648"/>
        </w:tabs>
        <w:spacing w:line="360" w:lineRule="auto"/>
        <w:jc w:val="both"/>
        <w:rPr>
          <w:rFonts w:ascii="Book Antiqua" w:hAnsi="Book Antiqua" w:cs="Arial"/>
          <w:b/>
          <w:i/>
        </w:rPr>
      </w:pPr>
      <w:r w:rsidRPr="006F43BB">
        <w:rPr>
          <w:rFonts w:ascii="Book Antiqua" w:hAnsi="Book Antiqua" w:cs="Arial"/>
          <w:b/>
          <w:i/>
        </w:rPr>
        <w:t>Patient factors associated with patient knowledge</w:t>
      </w:r>
    </w:p>
    <w:p w:rsidR="000869AD" w:rsidRPr="00E80C53" w:rsidRDefault="000869AD" w:rsidP="006F43BB">
      <w:pPr>
        <w:spacing w:line="360" w:lineRule="auto"/>
        <w:jc w:val="both"/>
        <w:rPr>
          <w:rFonts w:ascii="Book Antiqua" w:hAnsi="Book Antiqua" w:cs="Arial"/>
          <w:bCs/>
        </w:rPr>
      </w:pPr>
      <w:r w:rsidRPr="00E80C53">
        <w:rPr>
          <w:rFonts w:ascii="Book Antiqua" w:hAnsi="Book Antiqua" w:cs="Arial"/>
        </w:rPr>
        <w:t xml:space="preserve">Caucasian patients had higher </w:t>
      </w:r>
      <w:r w:rsidR="007469FB" w:rsidRPr="00E80C53">
        <w:rPr>
          <w:rFonts w:ascii="Book Antiqua" w:hAnsi="Book Antiqua" w:cs="Arial"/>
        </w:rPr>
        <w:t xml:space="preserve">CCKNOW overall scores as well as </w:t>
      </w:r>
      <w:r w:rsidRPr="00E80C53">
        <w:rPr>
          <w:rFonts w:ascii="Book Antiqua" w:hAnsi="Book Antiqua" w:cs="Arial"/>
        </w:rPr>
        <w:t>general knowledge sub-domain CCKNOW scores (7.75</w:t>
      </w:r>
      <w:r w:rsidR="006C0C1D">
        <w:rPr>
          <w:rFonts w:ascii="Book Antiqua" w:hAnsi="Book Antiqua" w:cs="Arial" w:hint="eastAsia"/>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Pr="00E80C53">
        <w:rPr>
          <w:rFonts w:ascii="Book Antiqua" w:hAnsi="Book Antiqua" w:cs="Arial"/>
        </w:rPr>
        <w:t xml:space="preserve">3.20) compared to non-Caucasians </w:t>
      </w:r>
      <w:r w:rsidR="007E72E6" w:rsidRPr="00E80C53">
        <w:rPr>
          <w:rFonts w:ascii="Book Antiqua" w:hAnsi="Book Antiqua" w:cs="Arial"/>
        </w:rPr>
        <w:t>(6.00</w:t>
      </w:r>
      <w:r w:rsidR="006C0C1D">
        <w:rPr>
          <w:rFonts w:ascii="Book Antiqua" w:hAnsi="Book Antiqua" w:cs="Arial" w:hint="eastAsia"/>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7E72E6" w:rsidRPr="00E80C53">
        <w:rPr>
          <w:rFonts w:ascii="Book Antiqua" w:hAnsi="Book Antiqua" w:cs="Arial"/>
        </w:rPr>
        <w:t xml:space="preserve">2.98), </w:t>
      </w:r>
      <w:r w:rsidR="006F43BB" w:rsidRPr="006F43BB">
        <w:rPr>
          <w:rFonts w:ascii="Book Antiqua" w:hAnsi="Book Antiqua" w:cs="Arial"/>
          <w:i/>
        </w:rPr>
        <w:t>P</w:t>
      </w:r>
      <w:r w:rsidR="006F43BB" w:rsidRPr="00E80C53">
        <w:rPr>
          <w:rFonts w:ascii="Book Antiqua" w:hAnsi="Book Antiqua" w:cs="Arial"/>
        </w:rPr>
        <w:t xml:space="preserve"> </w:t>
      </w:r>
      <w:r w:rsidRPr="00E80C53">
        <w:rPr>
          <w:rFonts w:ascii="Book Antiqua" w:hAnsi="Book Antiqua" w:cs="Arial"/>
        </w:rPr>
        <w:t>=</w:t>
      </w:r>
      <w:r w:rsidR="006F43BB">
        <w:rPr>
          <w:rFonts w:ascii="Book Antiqua" w:hAnsi="Book Antiqua" w:cs="Arial" w:hint="eastAsia"/>
          <w:lang w:eastAsia="zh-CN"/>
        </w:rPr>
        <w:t xml:space="preserve"> 0</w:t>
      </w:r>
      <w:r w:rsidRPr="00E80C53">
        <w:rPr>
          <w:rFonts w:ascii="Book Antiqua" w:hAnsi="Book Antiqua" w:cs="Arial"/>
        </w:rPr>
        <w:t>.03</w:t>
      </w:r>
      <w:r w:rsidR="007469FB" w:rsidRPr="00E80C53">
        <w:rPr>
          <w:rFonts w:ascii="Book Antiqua" w:hAnsi="Book Antiqua" w:cs="Arial"/>
        </w:rPr>
        <w:t xml:space="preserve"> </w:t>
      </w:r>
      <w:r w:rsidR="007469FB" w:rsidRPr="00E80C53">
        <w:rPr>
          <w:rFonts w:ascii="Book Antiqua" w:hAnsi="Book Antiqua" w:cs="Arial"/>
          <w:bCs/>
        </w:rPr>
        <w:t>(Table 1)</w:t>
      </w:r>
      <w:r w:rsidRPr="00E80C53">
        <w:rPr>
          <w:rFonts w:ascii="Book Antiqua" w:hAnsi="Book Antiqua" w:cs="Arial"/>
        </w:rPr>
        <w:t>.</w:t>
      </w:r>
      <w:r w:rsidR="0014636B" w:rsidRPr="00E80C53">
        <w:rPr>
          <w:rFonts w:ascii="Book Antiqua" w:hAnsi="Book Antiqua" w:cs="Arial"/>
        </w:rPr>
        <w:t xml:space="preserve"> </w:t>
      </w:r>
      <w:r w:rsidRPr="00E80C53">
        <w:rPr>
          <w:rFonts w:ascii="Book Antiqua" w:hAnsi="Book Antiqua" w:cs="Arial"/>
        </w:rPr>
        <w:t>While Caucasian patients had numerically higher CCKNOW scores in diet, treatment, and complication domains compared to non-Caucasians, these were not statistically significant</w:t>
      </w:r>
      <w:r w:rsidR="00B1226D" w:rsidRPr="00E80C53">
        <w:rPr>
          <w:rFonts w:ascii="Book Antiqua" w:hAnsi="Book Antiqua" w:cs="Arial"/>
        </w:rPr>
        <w:t xml:space="preserve"> (Table 3)</w:t>
      </w:r>
      <w:r w:rsidRPr="00E80C53">
        <w:rPr>
          <w:rFonts w:ascii="Book Antiqua" w:hAnsi="Book Antiqua" w:cs="Arial"/>
        </w:rPr>
        <w:t>.</w:t>
      </w:r>
    </w:p>
    <w:p w:rsidR="007E72E6" w:rsidRPr="00E80C53" w:rsidRDefault="00696D67" w:rsidP="00E80C53">
      <w:pPr>
        <w:spacing w:line="360" w:lineRule="auto"/>
        <w:ind w:firstLine="720"/>
        <w:jc w:val="both"/>
        <w:rPr>
          <w:rFonts w:ascii="Book Antiqua" w:hAnsi="Book Antiqua" w:cs="Arial"/>
        </w:rPr>
      </w:pPr>
      <w:r w:rsidRPr="00E80C53">
        <w:rPr>
          <w:rFonts w:ascii="Book Antiqua" w:hAnsi="Book Antiqua" w:cs="Arial"/>
          <w:bCs/>
        </w:rPr>
        <w:t xml:space="preserve">Higher levels of education were numerically but not statistically significantly associated with overall higher CCKNOW scores, </w:t>
      </w:r>
      <w:r w:rsidR="006F43BB" w:rsidRPr="006F43BB">
        <w:rPr>
          <w:rFonts w:ascii="Book Antiqua" w:hAnsi="Book Antiqua" w:cs="Arial"/>
          <w:i/>
        </w:rPr>
        <w:t>P</w:t>
      </w:r>
      <w:r w:rsidR="006F43BB" w:rsidRPr="00E80C53">
        <w:rPr>
          <w:rFonts w:ascii="Book Antiqua" w:hAnsi="Book Antiqua" w:cs="Arial"/>
        </w:rPr>
        <w:t xml:space="preserve"> </w:t>
      </w:r>
      <w:r w:rsidRPr="00E80C53">
        <w:rPr>
          <w:rFonts w:ascii="Book Antiqua" w:hAnsi="Book Antiqua" w:cs="Arial"/>
          <w:bCs/>
        </w:rPr>
        <w:t>=</w:t>
      </w:r>
      <w:r w:rsidR="006F43BB">
        <w:rPr>
          <w:rFonts w:ascii="Book Antiqua" w:hAnsi="Book Antiqua" w:cs="Arial" w:hint="eastAsia"/>
          <w:bCs/>
          <w:lang w:eastAsia="zh-CN"/>
        </w:rPr>
        <w:t xml:space="preserve"> </w:t>
      </w:r>
      <w:r w:rsidRPr="00E80C53">
        <w:rPr>
          <w:rFonts w:ascii="Book Antiqua" w:hAnsi="Book Antiqua" w:cs="Arial"/>
          <w:bCs/>
        </w:rPr>
        <w:t>0.22.</w:t>
      </w:r>
      <w:r w:rsidR="00923A59" w:rsidRPr="00E80C53">
        <w:rPr>
          <w:rFonts w:ascii="Book Antiqua" w:hAnsi="Book Antiqua" w:cs="Arial"/>
          <w:bCs/>
        </w:rPr>
        <w:t xml:space="preserve"> </w:t>
      </w:r>
      <w:r w:rsidR="007E72E6" w:rsidRPr="00E80C53">
        <w:rPr>
          <w:rFonts w:ascii="Book Antiqua" w:hAnsi="Book Antiqua" w:cs="Arial"/>
        </w:rPr>
        <w:t>Patients with a college or post-graduate degree had a higher diet subdomain CCKNOW scores (1.16</w:t>
      </w:r>
      <w:r w:rsidR="006C0C1D">
        <w:rPr>
          <w:rFonts w:ascii="Book Antiqua" w:hAnsi="Book Antiqua" w:cs="Arial" w:hint="eastAsia"/>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7E72E6" w:rsidRPr="00E80C53">
        <w:rPr>
          <w:rFonts w:ascii="Book Antiqua" w:hAnsi="Book Antiqua" w:cs="Arial"/>
        </w:rPr>
        <w:t xml:space="preserve">0.38) </w:t>
      </w:r>
      <w:r w:rsidR="007E72E6" w:rsidRPr="00E80C53">
        <w:rPr>
          <w:rFonts w:ascii="Book Antiqua" w:hAnsi="Book Antiqua" w:cs="Arial"/>
        </w:rPr>
        <w:lastRenderedPageBreak/>
        <w:t>compared to patients with no college degree (0.82</w:t>
      </w:r>
      <w:r w:rsidR="006C0C1D">
        <w:rPr>
          <w:rFonts w:ascii="Book Antiqua" w:hAnsi="Book Antiqua" w:cs="Arial" w:hint="eastAsia"/>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7E72E6" w:rsidRPr="00E80C53">
        <w:rPr>
          <w:rFonts w:ascii="Book Antiqua" w:hAnsi="Book Antiqua" w:cs="Arial"/>
        </w:rPr>
        <w:t>0.39)</w:t>
      </w:r>
      <w:r w:rsidR="006F43BB" w:rsidRPr="006F43BB">
        <w:rPr>
          <w:rFonts w:ascii="Book Antiqua" w:hAnsi="Book Antiqua" w:cs="Arial"/>
          <w:i/>
        </w:rPr>
        <w:t xml:space="preserve"> P</w:t>
      </w:r>
      <w:r w:rsidR="006F43BB" w:rsidRPr="00E80C53">
        <w:rPr>
          <w:rFonts w:ascii="Book Antiqua" w:hAnsi="Book Antiqua" w:cs="Arial"/>
        </w:rPr>
        <w:t xml:space="preserve"> </w:t>
      </w:r>
      <w:r w:rsidR="007E72E6" w:rsidRPr="00E80C53">
        <w:rPr>
          <w:rFonts w:ascii="Book Antiqua" w:hAnsi="Book Antiqua" w:cs="Arial"/>
        </w:rPr>
        <w:t>&lt;</w:t>
      </w:r>
      <w:r w:rsidR="006F43BB">
        <w:rPr>
          <w:rFonts w:ascii="Book Antiqua" w:hAnsi="Book Antiqua" w:cs="Arial" w:hint="eastAsia"/>
          <w:lang w:eastAsia="zh-CN"/>
        </w:rPr>
        <w:t xml:space="preserve"> 0</w:t>
      </w:r>
      <w:r w:rsidR="007E72E6" w:rsidRPr="00E80C53">
        <w:rPr>
          <w:rFonts w:ascii="Book Antiqua" w:hAnsi="Book Antiqua" w:cs="Arial"/>
        </w:rPr>
        <w:t>.01. While patients with a college or post-graduate degree had higher numerical CCKNOW scores in general knowledge, treatment, and complications domains, these were not statistically significant.</w:t>
      </w:r>
    </w:p>
    <w:p w:rsidR="00D70FA1" w:rsidRPr="00E80C53" w:rsidRDefault="007E72E6" w:rsidP="00E80C53">
      <w:pPr>
        <w:spacing w:line="360" w:lineRule="auto"/>
        <w:ind w:firstLine="720"/>
        <w:jc w:val="both"/>
        <w:rPr>
          <w:rFonts w:ascii="Book Antiqua" w:hAnsi="Book Antiqua" w:cs="Arial"/>
        </w:rPr>
      </w:pPr>
      <w:r w:rsidRPr="00E80C53">
        <w:rPr>
          <w:rFonts w:ascii="Book Antiqua" w:hAnsi="Book Antiqua" w:cs="Arial"/>
        </w:rPr>
        <w:t>Younger age of diagnosis was assoc</w:t>
      </w:r>
      <w:r w:rsidR="007469FB" w:rsidRPr="00E80C53">
        <w:rPr>
          <w:rFonts w:ascii="Book Antiqua" w:hAnsi="Book Antiqua" w:cs="Arial"/>
        </w:rPr>
        <w:t>iated with higher CCKNOW scores.</w:t>
      </w:r>
      <w:r w:rsidRPr="00E80C53">
        <w:rPr>
          <w:rFonts w:ascii="Book Antiqua" w:hAnsi="Book Antiqua" w:cs="Arial"/>
          <w:bCs/>
        </w:rPr>
        <w:t xml:space="preserve"> This association was seen across all knowledge sub-domains [general knowledge (</w:t>
      </w:r>
      <w:r w:rsidR="006F43BB" w:rsidRPr="006F43BB">
        <w:rPr>
          <w:rFonts w:ascii="Book Antiqua" w:hAnsi="Book Antiqua" w:cs="Arial"/>
          <w:i/>
        </w:rPr>
        <w:t>P</w:t>
      </w:r>
      <w:r w:rsidR="006F43BB" w:rsidRPr="00E80C53">
        <w:rPr>
          <w:rFonts w:ascii="Book Antiqua" w:hAnsi="Book Antiqua" w:cs="Arial"/>
        </w:rPr>
        <w:t xml:space="preserve"> </w:t>
      </w:r>
      <w:r w:rsidRPr="00E80C53">
        <w:rPr>
          <w:rFonts w:ascii="Book Antiqua" w:hAnsi="Book Antiqua" w:cs="Arial"/>
          <w:bCs/>
        </w:rPr>
        <w:t>&lt;</w:t>
      </w:r>
      <w:r w:rsidR="006C0C1D">
        <w:rPr>
          <w:rFonts w:ascii="Book Antiqua" w:hAnsi="Book Antiqua" w:cs="Arial" w:hint="eastAsia"/>
          <w:bCs/>
          <w:lang w:eastAsia="zh-CN"/>
        </w:rPr>
        <w:t xml:space="preserve"> </w:t>
      </w:r>
      <w:r w:rsidRPr="00E80C53">
        <w:rPr>
          <w:rFonts w:ascii="Book Antiqua" w:hAnsi="Book Antiqua" w:cs="Arial"/>
          <w:bCs/>
        </w:rPr>
        <w:t>0.01), treatment (</w:t>
      </w:r>
      <w:r w:rsidR="006F43BB" w:rsidRPr="006F43BB">
        <w:rPr>
          <w:rFonts w:ascii="Book Antiqua" w:hAnsi="Book Antiqua" w:cs="Arial"/>
          <w:i/>
        </w:rPr>
        <w:t>P</w:t>
      </w:r>
      <w:r w:rsidR="006F43BB" w:rsidRPr="00E80C53">
        <w:rPr>
          <w:rFonts w:ascii="Book Antiqua" w:hAnsi="Book Antiqua" w:cs="Arial"/>
        </w:rPr>
        <w:t xml:space="preserve"> </w:t>
      </w:r>
      <w:r w:rsidR="007469FB" w:rsidRPr="00E80C53">
        <w:rPr>
          <w:rFonts w:ascii="Book Antiqua" w:hAnsi="Book Antiqua" w:cs="Arial"/>
          <w:bCs/>
        </w:rPr>
        <w:t>=</w:t>
      </w:r>
      <w:r w:rsidR="006F43BB">
        <w:rPr>
          <w:rFonts w:ascii="Book Antiqua" w:hAnsi="Book Antiqua" w:cs="Arial" w:hint="eastAsia"/>
          <w:bCs/>
          <w:lang w:eastAsia="zh-CN"/>
        </w:rPr>
        <w:t xml:space="preserve"> </w:t>
      </w:r>
      <w:r w:rsidRPr="00E80C53">
        <w:rPr>
          <w:rFonts w:ascii="Book Antiqua" w:hAnsi="Book Antiqua" w:cs="Arial"/>
          <w:bCs/>
        </w:rPr>
        <w:t xml:space="preserve">0.02) and </w:t>
      </w:r>
      <w:r w:rsidR="00D42555" w:rsidRPr="00E80C53">
        <w:rPr>
          <w:rFonts w:ascii="Book Antiqua" w:hAnsi="Book Antiqua" w:cs="Arial"/>
          <w:bCs/>
        </w:rPr>
        <w:t>complications (</w:t>
      </w:r>
      <w:r w:rsidR="006F43BB" w:rsidRPr="006F43BB">
        <w:rPr>
          <w:rFonts w:ascii="Book Antiqua" w:hAnsi="Book Antiqua" w:cs="Arial"/>
          <w:i/>
        </w:rPr>
        <w:t>P</w:t>
      </w:r>
      <w:r w:rsidR="006F43BB">
        <w:rPr>
          <w:rFonts w:ascii="Book Antiqua" w:hAnsi="Book Antiqua" w:cs="Arial" w:hint="eastAsia"/>
          <w:bCs/>
          <w:lang w:eastAsia="zh-CN"/>
        </w:rPr>
        <w:t xml:space="preserve"> </w:t>
      </w:r>
      <w:r w:rsidRPr="00E80C53">
        <w:rPr>
          <w:rFonts w:ascii="Book Antiqua" w:hAnsi="Book Antiqua" w:cs="Arial"/>
          <w:bCs/>
        </w:rPr>
        <w:t>=</w:t>
      </w:r>
      <w:r w:rsidR="006F43BB">
        <w:rPr>
          <w:rFonts w:ascii="Book Antiqua" w:hAnsi="Book Antiqua" w:cs="Arial" w:hint="eastAsia"/>
          <w:bCs/>
          <w:lang w:eastAsia="zh-CN"/>
        </w:rPr>
        <w:t xml:space="preserve"> </w:t>
      </w:r>
      <w:r w:rsidRPr="00E80C53">
        <w:rPr>
          <w:rFonts w:ascii="Book Antiqua" w:hAnsi="Book Antiqua" w:cs="Arial"/>
          <w:bCs/>
        </w:rPr>
        <w:t>0.03)], except for diet (</w:t>
      </w:r>
      <w:r w:rsidR="006F43BB" w:rsidRPr="006F43BB">
        <w:rPr>
          <w:rFonts w:ascii="Book Antiqua" w:hAnsi="Book Antiqua" w:cs="Arial"/>
          <w:i/>
        </w:rPr>
        <w:t>P</w:t>
      </w:r>
      <w:r w:rsidR="006F43BB" w:rsidRPr="00E80C53">
        <w:rPr>
          <w:rFonts w:ascii="Book Antiqua" w:hAnsi="Book Antiqua" w:cs="Arial"/>
        </w:rPr>
        <w:t xml:space="preserve"> </w:t>
      </w:r>
      <w:r w:rsidRPr="00E80C53">
        <w:rPr>
          <w:rFonts w:ascii="Book Antiqua" w:hAnsi="Book Antiqua" w:cs="Arial"/>
          <w:bCs/>
        </w:rPr>
        <w:t>=</w:t>
      </w:r>
      <w:r w:rsidR="006F43BB">
        <w:rPr>
          <w:rFonts w:ascii="Book Antiqua" w:hAnsi="Book Antiqua" w:cs="Arial" w:hint="eastAsia"/>
          <w:bCs/>
          <w:lang w:eastAsia="zh-CN"/>
        </w:rPr>
        <w:t xml:space="preserve"> </w:t>
      </w:r>
      <w:r w:rsidRPr="00E80C53">
        <w:rPr>
          <w:rFonts w:ascii="Book Antiqua" w:hAnsi="Book Antiqua" w:cs="Arial"/>
          <w:bCs/>
        </w:rPr>
        <w:t xml:space="preserve">0.12). Longer disease duration was also associated with higher CCKNOW scores (9.91 </w:t>
      </w:r>
      <w:r w:rsidRPr="006F43BB">
        <w:rPr>
          <w:rFonts w:ascii="Book Antiqua" w:hAnsi="Book Antiqua" w:cs="Arial"/>
          <w:bCs/>
          <w:i/>
        </w:rPr>
        <w:t>vs</w:t>
      </w:r>
      <w:r w:rsidRPr="00E80C53">
        <w:rPr>
          <w:rFonts w:ascii="Book Antiqua" w:hAnsi="Book Antiqua" w:cs="Arial"/>
          <w:bCs/>
        </w:rPr>
        <w:t xml:space="preserve"> 12.54, </w:t>
      </w:r>
      <w:r w:rsidR="007B336A" w:rsidRPr="00E80C53">
        <w:rPr>
          <w:rFonts w:ascii="Book Antiqua" w:hAnsi="Book Antiqua" w:cs="Arial"/>
          <w:bCs/>
        </w:rPr>
        <w:t>for &lt;</w:t>
      </w:r>
      <w:r w:rsidR="006F43BB">
        <w:rPr>
          <w:rFonts w:ascii="Book Antiqua" w:hAnsi="Book Antiqua" w:cs="Arial" w:hint="eastAsia"/>
          <w:bCs/>
          <w:lang w:eastAsia="zh-CN"/>
        </w:rPr>
        <w:t xml:space="preserve"> </w:t>
      </w:r>
      <w:r w:rsidR="007B336A" w:rsidRPr="00E80C53">
        <w:rPr>
          <w:rFonts w:ascii="Book Antiqua" w:hAnsi="Book Antiqua" w:cs="Arial"/>
          <w:bCs/>
        </w:rPr>
        <w:t xml:space="preserve">5 and ≥ 5 years, respectively, </w:t>
      </w:r>
      <w:r w:rsidR="006F43BB" w:rsidRPr="006F43BB">
        <w:rPr>
          <w:rFonts w:ascii="Book Antiqua" w:hAnsi="Book Antiqua" w:cs="Arial"/>
          <w:i/>
        </w:rPr>
        <w:t>P</w:t>
      </w:r>
      <w:r w:rsidR="006F43BB" w:rsidRPr="00E80C53">
        <w:rPr>
          <w:rFonts w:ascii="Book Antiqua" w:hAnsi="Book Antiqua" w:cs="Arial"/>
        </w:rPr>
        <w:t xml:space="preserve"> </w:t>
      </w:r>
      <w:r w:rsidRPr="00E80C53">
        <w:rPr>
          <w:rFonts w:ascii="Book Antiqua" w:hAnsi="Book Antiqua" w:cs="Arial"/>
          <w:bCs/>
        </w:rPr>
        <w:t>=</w:t>
      </w:r>
      <w:r w:rsidR="006F43BB">
        <w:rPr>
          <w:rFonts w:ascii="Book Antiqua" w:hAnsi="Book Antiqua" w:cs="Arial" w:hint="eastAsia"/>
          <w:bCs/>
          <w:lang w:eastAsia="zh-CN"/>
        </w:rPr>
        <w:t xml:space="preserve"> </w:t>
      </w:r>
      <w:r w:rsidRPr="00E80C53">
        <w:rPr>
          <w:rFonts w:ascii="Book Antiqua" w:hAnsi="Book Antiqua" w:cs="Arial"/>
          <w:bCs/>
        </w:rPr>
        <w:t xml:space="preserve">0.02). </w:t>
      </w:r>
      <w:r w:rsidR="004302AA" w:rsidRPr="00E80C53">
        <w:rPr>
          <w:rFonts w:ascii="Book Antiqua" w:hAnsi="Book Antiqua" w:cs="Arial"/>
        </w:rPr>
        <w:t>Neither f</w:t>
      </w:r>
      <w:r w:rsidR="00C00CB0" w:rsidRPr="00E80C53">
        <w:rPr>
          <w:rFonts w:ascii="Book Antiqua" w:hAnsi="Book Antiqua" w:cs="Arial"/>
        </w:rPr>
        <w:t xml:space="preserve">amily history </w:t>
      </w:r>
      <w:r w:rsidR="004302AA" w:rsidRPr="00E80C53">
        <w:rPr>
          <w:rFonts w:ascii="Book Antiqua" w:hAnsi="Book Antiqua" w:cs="Arial"/>
        </w:rPr>
        <w:t>nor tobacco use</w:t>
      </w:r>
      <w:r w:rsidR="00C00CB0" w:rsidRPr="00E80C53">
        <w:rPr>
          <w:rFonts w:ascii="Book Antiqua" w:hAnsi="Book Antiqua" w:cs="Arial"/>
        </w:rPr>
        <w:t xml:space="preserve"> </w:t>
      </w:r>
      <w:r w:rsidR="00986F8A" w:rsidRPr="00E80C53">
        <w:rPr>
          <w:rFonts w:ascii="Book Antiqua" w:hAnsi="Book Antiqua" w:cs="Arial"/>
        </w:rPr>
        <w:t>was</w:t>
      </w:r>
      <w:r w:rsidR="00AE3AFA" w:rsidRPr="00E80C53">
        <w:rPr>
          <w:rFonts w:ascii="Book Antiqua" w:hAnsi="Book Antiqua" w:cs="Arial"/>
        </w:rPr>
        <w:t xml:space="preserve"> </w:t>
      </w:r>
      <w:r w:rsidR="004302AA" w:rsidRPr="00E80C53">
        <w:rPr>
          <w:rFonts w:ascii="Book Antiqua" w:hAnsi="Book Antiqua" w:cs="Arial"/>
        </w:rPr>
        <w:t xml:space="preserve">associated with CCKNOW scores. </w:t>
      </w:r>
    </w:p>
    <w:p w:rsidR="00D70FA1" w:rsidRPr="00E80C53" w:rsidRDefault="00D70FA1" w:rsidP="00E80C53">
      <w:pPr>
        <w:spacing w:line="360" w:lineRule="auto"/>
        <w:jc w:val="both"/>
        <w:rPr>
          <w:rFonts w:ascii="Book Antiqua" w:hAnsi="Book Antiqua" w:cs="Arial"/>
        </w:rPr>
      </w:pPr>
    </w:p>
    <w:p w:rsidR="00D70FA1" w:rsidRPr="006F43BB" w:rsidRDefault="00002261" w:rsidP="00E80C53">
      <w:pPr>
        <w:spacing w:line="360" w:lineRule="auto"/>
        <w:jc w:val="both"/>
        <w:rPr>
          <w:rFonts w:ascii="Book Antiqua" w:hAnsi="Book Antiqua" w:cs="Arial"/>
          <w:b/>
          <w:i/>
        </w:rPr>
      </w:pPr>
      <w:r w:rsidRPr="006F43BB">
        <w:rPr>
          <w:rFonts w:ascii="Book Antiqua" w:hAnsi="Book Antiqua" w:cs="Arial"/>
          <w:b/>
          <w:i/>
        </w:rPr>
        <w:t>IBD factors associated with patient knowledge</w:t>
      </w:r>
    </w:p>
    <w:p w:rsidR="00D70FA1" w:rsidRPr="00E80C53" w:rsidRDefault="00BF5507" w:rsidP="006F43BB">
      <w:pPr>
        <w:spacing w:line="360" w:lineRule="auto"/>
        <w:jc w:val="both"/>
        <w:rPr>
          <w:rFonts w:ascii="Book Antiqua" w:hAnsi="Book Antiqua" w:cs="Arial"/>
          <w:bCs/>
        </w:rPr>
      </w:pPr>
      <w:r w:rsidRPr="00E80C53">
        <w:rPr>
          <w:rFonts w:ascii="Book Antiqua" w:hAnsi="Book Antiqua" w:cs="Arial"/>
        </w:rPr>
        <w:t xml:space="preserve">CD </w:t>
      </w:r>
      <w:r w:rsidR="00923A59" w:rsidRPr="00E80C53">
        <w:rPr>
          <w:rFonts w:ascii="Book Antiqua" w:hAnsi="Book Antiqua" w:cs="Arial"/>
        </w:rPr>
        <w:t xml:space="preserve">patients had higher CCKNOW </w:t>
      </w:r>
      <w:r w:rsidR="00696D67" w:rsidRPr="00E80C53">
        <w:rPr>
          <w:rFonts w:ascii="Book Antiqua" w:hAnsi="Book Antiqua" w:cs="Arial"/>
        </w:rPr>
        <w:t>scores</w:t>
      </w:r>
      <w:r w:rsidR="001971FF" w:rsidRPr="00E80C53">
        <w:rPr>
          <w:rFonts w:ascii="Book Antiqua" w:hAnsi="Book Antiqua" w:cs="Arial"/>
        </w:rPr>
        <w:t xml:space="preserve"> </w:t>
      </w:r>
      <w:r w:rsidR="00923A59" w:rsidRPr="00E80C53">
        <w:rPr>
          <w:rFonts w:ascii="Book Antiqua" w:hAnsi="Book Antiqua" w:cs="Arial"/>
        </w:rPr>
        <w:t>(1</w:t>
      </w:r>
      <w:r w:rsidR="00923A59" w:rsidRPr="00E80C53">
        <w:rPr>
          <w:rFonts w:ascii="Book Antiqua" w:hAnsi="Book Antiqua" w:cs="Arial"/>
          <w:bCs/>
        </w:rPr>
        <w:t>3.58</w:t>
      </w:r>
      <w:r w:rsidR="007469FB" w:rsidRPr="00E80C53">
        <w:rPr>
          <w:rFonts w:ascii="Book Antiqua" w:hAnsi="Book Antiqua" w:cs="Arial"/>
          <w:bCs/>
        </w:rPr>
        <w:t>;</w:t>
      </w:r>
      <w:r w:rsidR="00923A59" w:rsidRPr="00E80C53">
        <w:rPr>
          <w:rFonts w:ascii="Book Antiqua" w:hAnsi="Book Antiqua" w:cs="Arial"/>
          <w:bCs/>
        </w:rPr>
        <w:t xml:space="preserve"> SD 4.95)</w:t>
      </w:r>
      <w:r w:rsidR="00923A59" w:rsidRPr="00E80C53">
        <w:rPr>
          <w:rFonts w:ascii="Book Antiqua" w:hAnsi="Book Antiqua" w:cs="Arial"/>
        </w:rPr>
        <w:t xml:space="preserve"> compared to patients with UC (10.24</w:t>
      </w:r>
      <w:r w:rsidR="006C0C1D">
        <w:rPr>
          <w:rFonts w:ascii="Book Antiqua" w:hAnsi="Book Antiqua" w:cs="Arial" w:hint="eastAsia"/>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923A59" w:rsidRPr="00E80C53">
        <w:rPr>
          <w:rFonts w:ascii="Book Antiqua" w:hAnsi="Book Antiqua" w:cs="Arial"/>
          <w:bCs/>
        </w:rPr>
        <w:t xml:space="preserve">4.65) and </w:t>
      </w:r>
      <w:r w:rsidR="00C874EA" w:rsidRPr="00E80C53">
        <w:rPr>
          <w:rFonts w:ascii="Book Antiqua" w:hAnsi="Book Antiqua" w:cs="Arial"/>
          <w:bCs/>
        </w:rPr>
        <w:t xml:space="preserve">IBDU </w:t>
      </w:r>
      <w:r w:rsidR="00923A59" w:rsidRPr="00E80C53">
        <w:rPr>
          <w:rFonts w:ascii="Book Antiqua" w:hAnsi="Book Antiqua" w:cs="Arial"/>
          <w:bCs/>
        </w:rPr>
        <w:t>(8.75</w:t>
      </w:r>
      <w:r w:rsidR="006C0C1D">
        <w:rPr>
          <w:rFonts w:ascii="Book Antiqua" w:hAnsi="Book Antiqua" w:cs="Arial" w:hint="eastAsia"/>
          <w:bCs/>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923A59" w:rsidRPr="00E80C53">
        <w:rPr>
          <w:rFonts w:ascii="Book Antiqua" w:hAnsi="Book Antiqua" w:cs="Arial"/>
          <w:bCs/>
        </w:rPr>
        <w:t xml:space="preserve">5.90), </w:t>
      </w:r>
      <w:r w:rsidR="006F43BB" w:rsidRPr="006F43BB">
        <w:rPr>
          <w:rFonts w:ascii="Book Antiqua" w:hAnsi="Book Antiqua" w:cs="Arial"/>
          <w:i/>
        </w:rPr>
        <w:t>P</w:t>
      </w:r>
      <w:r w:rsidR="006F43BB" w:rsidRPr="00E80C53">
        <w:rPr>
          <w:rFonts w:ascii="Book Antiqua" w:hAnsi="Book Antiqua" w:cs="Arial"/>
        </w:rPr>
        <w:t xml:space="preserve"> </w:t>
      </w:r>
      <w:r w:rsidR="00923A59" w:rsidRPr="00E80C53">
        <w:rPr>
          <w:rFonts w:ascii="Book Antiqua" w:hAnsi="Book Antiqua" w:cs="Arial"/>
          <w:bCs/>
        </w:rPr>
        <w:t>&lt;</w:t>
      </w:r>
      <w:r w:rsidR="006F43BB">
        <w:rPr>
          <w:rFonts w:ascii="Book Antiqua" w:hAnsi="Book Antiqua" w:cs="Arial" w:hint="eastAsia"/>
          <w:bCs/>
          <w:lang w:eastAsia="zh-CN"/>
        </w:rPr>
        <w:t xml:space="preserve"> </w:t>
      </w:r>
      <w:r w:rsidR="00923A59" w:rsidRPr="00E80C53">
        <w:rPr>
          <w:rFonts w:ascii="Book Antiqua" w:hAnsi="Book Antiqua" w:cs="Arial"/>
          <w:bCs/>
        </w:rPr>
        <w:t>0.01. Patients with a history of IBD related surgeries also had a higher CCKNOW (13.33</w:t>
      </w:r>
      <w:r w:rsidR="006C0C1D">
        <w:rPr>
          <w:rFonts w:ascii="Book Antiqua" w:hAnsi="Book Antiqua" w:cs="Arial" w:hint="eastAsia"/>
          <w:bCs/>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923A59" w:rsidRPr="00E80C53">
        <w:rPr>
          <w:rFonts w:ascii="Book Antiqua" w:hAnsi="Book Antiqua" w:cs="Arial"/>
          <w:bCs/>
        </w:rPr>
        <w:t>5.09) compared to those without surgery (10.51</w:t>
      </w:r>
      <w:r w:rsidR="006C0C1D">
        <w:rPr>
          <w:rFonts w:ascii="Book Antiqua" w:hAnsi="Book Antiqua" w:cs="Arial" w:hint="eastAsia"/>
          <w:bCs/>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923A59" w:rsidRPr="00E80C53">
        <w:rPr>
          <w:rFonts w:ascii="Book Antiqua" w:hAnsi="Book Antiqua" w:cs="Arial"/>
          <w:bCs/>
        </w:rPr>
        <w:t xml:space="preserve">4.98), </w:t>
      </w:r>
      <w:r w:rsidR="006F43BB" w:rsidRPr="006F43BB">
        <w:rPr>
          <w:rFonts w:ascii="Book Antiqua" w:hAnsi="Book Antiqua" w:cs="Arial"/>
          <w:i/>
        </w:rPr>
        <w:t>P</w:t>
      </w:r>
      <w:r w:rsidR="006F43BB" w:rsidRPr="00E80C53">
        <w:rPr>
          <w:rFonts w:ascii="Book Antiqua" w:hAnsi="Book Antiqua" w:cs="Arial"/>
        </w:rPr>
        <w:t xml:space="preserve"> </w:t>
      </w:r>
      <w:r w:rsidR="00923A59" w:rsidRPr="00E80C53">
        <w:rPr>
          <w:rFonts w:ascii="Book Antiqua" w:hAnsi="Book Antiqua" w:cs="Arial"/>
          <w:bCs/>
        </w:rPr>
        <w:t>=</w:t>
      </w:r>
      <w:r w:rsidR="006F43BB">
        <w:rPr>
          <w:rFonts w:ascii="Book Antiqua" w:hAnsi="Book Antiqua" w:cs="Arial" w:hint="eastAsia"/>
          <w:bCs/>
          <w:lang w:eastAsia="zh-CN"/>
        </w:rPr>
        <w:t xml:space="preserve"> </w:t>
      </w:r>
      <w:r w:rsidR="00923A59" w:rsidRPr="00E80C53">
        <w:rPr>
          <w:rFonts w:ascii="Book Antiqua" w:hAnsi="Book Antiqua" w:cs="Arial"/>
          <w:bCs/>
        </w:rPr>
        <w:t xml:space="preserve">0.02. However, </w:t>
      </w:r>
      <w:r w:rsidR="00002261" w:rsidRPr="00E80C53">
        <w:rPr>
          <w:rFonts w:ascii="Book Antiqua" w:hAnsi="Book Antiqua" w:cs="Arial"/>
          <w:bCs/>
        </w:rPr>
        <w:t xml:space="preserve">prior hospitalization, disease location, and disease activity were not associated with CCKNOW score. </w:t>
      </w:r>
    </w:p>
    <w:p w:rsidR="00D70FA1" w:rsidRPr="00E80C53" w:rsidRDefault="00D36DF0" w:rsidP="00E80C53">
      <w:pPr>
        <w:spacing w:line="360" w:lineRule="auto"/>
        <w:ind w:firstLine="720"/>
        <w:jc w:val="both"/>
        <w:rPr>
          <w:rFonts w:ascii="Book Antiqua" w:hAnsi="Book Antiqua" w:cs="Arial"/>
          <w:bCs/>
        </w:rPr>
      </w:pPr>
      <w:r w:rsidRPr="00E80C53">
        <w:rPr>
          <w:rFonts w:ascii="Book Antiqua" w:hAnsi="Book Antiqua" w:cs="Arial"/>
          <w:bCs/>
        </w:rPr>
        <w:t>Patients with joint</w:t>
      </w:r>
      <w:r w:rsidR="00240A97" w:rsidRPr="00E80C53">
        <w:rPr>
          <w:rFonts w:ascii="Book Antiqua" w:hAnsi="Book Antiqua" w:cs="Arial"/>
          <w:bCs/>
        </w:rPr>
        <w:t xml:space="preserve"> EIM</w:t>
      </w:r>
      <w:r w:rsidR="00E35A46" w:rsidRPr="00E80C53">
        <w:rPr>
          <w:rFonts w:ascii="Book Antiqua" w:hAnsi="Book Antiqua" w:cs="Arial"/>
          <w:bCs/>
        </w:rPr>
        <w:t>s</w:t>
      </w:r>
      <w:r w:rsidRPr="00E80C53">
        <w:rPr>
          <w:rFonts w:ascii="Book Antiqua" w:hAnsi="Book Antiqua" w:cs="Arial"/>
          <w:bCs/>
        </w:rPr>
        <w:t xml:space="preserve"> </w:t>
      </w:r>
      <w:r w:rsidR="00E35A46" w:rsidRPr="00E80C53">
        <w:rPr>
          <w:rFonts w:ascii="Book Antiqua" w:hAnsi="Book Antiqua" w:cs="Arial"/>
          <w:bCs/>
        </w:rPr>
        <w:t>had</w:t>
      </w:r>
      <w:r w:rsidRPr="00E80C53">
        <w:rPr>
          <w:rFonts w:ascii="Book Antiqua" w:hAnsi="Book Antiqua" w:cs="Arial"/>
          <w:bCs/>
        </w:rPr>
        <w:t xml:space="preserve"> significantly higher CCKNOW</w:t>
      </w:r>
      <w:r w:rsidR="00240A97" w:rsidRPr="00E80C53">
        <w:rPr>
          <w:rFonts w:ascii="Book Antiqua" w:hAnsi="Book Antiqua" w:cs="Arial"/>
          <w:bCs/>
        </w:rPr>
        <w:t xml:space="preserve"> scores</w:t>
      </w:r>
      <w:r w:rsidRPr="00E80C53">
        <w:rPr>
          <w:rFonts w:ascii="Book Antiqua" w:hAnsi="Book Antiqua" w:cs="Arial"/>
          <w:bCs/>
        </w:rPr>
        <w:t xml:space="preserve"> </w:t>
      </w:r>
      <w:r w:rsidR="00DD6CA5" w:rsidRPr="00E80C53">
        <w:rPr>
          <w:rFonts w:ascii="Book Antiqua" w:hAnsi="Book Antiqua" w:cs="Arial"/>
          <w:bCs/>
        </w:rPr>
        <w:t>(13.50</w:t>
      </w:r>
      <w:r w:rsidR="006C0C1D">
        <w:rPr>
          <w:rFonts w:ascii="Book Antiqua" w:hAnsi="Book Antiqua" w:cs="Arial" w:hint="eastAsia"/>
          <w:bCs/>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DD6CA5" w:rsidRPr="00E80C53">
        <w:rPr>
          <w:rFonts w:ascii="Book Antiqua" w:hAnsi="Book Antiqua" w:cs="Arial"/>
          <w:bCs/>
        </w:rPr>
        <w:t xml:space="preserve">5.54) </w:t>
      </w:r>
      <w:r w:rsidRPr="00E80C53">
        <w:rPr>
          <w:rFonts w:ascii="Book Antiqua" w:hAnsi="Book Antiqua" w:cs="Arial"/>
          <w:bCs/>
        </w:rPr>
        <w:t xml:space="preserve">compared to </w:t>
      </w:r>
      <w:r w:rsidR="00E35A46" w:rsidRPr="00E80C53">
        <w:rPr>
          <w:rFonts w:ascii="Book Antiqua" w:hAnsi="Book Antiqua" w:cs="Arial"/>
          <w:bCs/>
        </w:rPr>
        <w:t>patients</w:t>
      </w:r>
      <w:r w:rsidR="00DD6CA5" w:rsidRPr="00E80C53">
        <w:rPr>
          <w:rFonts w:ascii="Book Antiqua" w:hAnsi="Book Antiqua" w:cs="Arial"/>
          <w:bCs/>
        </w:rPr>
        <w:t xml:space="preserve"> without joint manifest</w:t>
      </w:r>
      <w:r w:rsidR="00613879" w:rsidRPr="00E80C53">
        <w:rPr>
          <w:rFonts w:ascii="Book Antiqua" w:hAnsi="Book Antiqua" w:cs="Arial"/>
          <w:bCs/>
        </w:rPr>
        <w:t>at</w:t>
      </w:r>
      <w:r w:rsidR="00DD6CA5" w:rsidRPr="00E80C53">
        <w:rPr>
          <w:rFonts w:ascii="Book Antiqua" w:hAnsi="Book Antiqua" w:cs="Arial"/>
          <w:bCs/>
        </w:rPr>
        <w:t>ions (10.81</w:t>
      </w:r>
      <w:r w:rsidR="006C0C1D">
        <w:rPr>
          <w:rFonts w:ascii="Book Antiqua" w:hAnsi="Book Antiqua" w:cs="Arial" w:hint="eastAsia"/>
          <w:bCs/>
          <w:lang w:eastAsia="zh-CN"/>
        </w:rPr>
        <w:t xml:space="preserve"> </w:t>
      </w:r>
      <w:r w:rsidR="006C0C1D">
        <w:rPr>
          <w:rFonts w:ascii="Book Antiqua" w:hAnsi="Book Antiqua" w:cs="Arial"/>
        </w:rPr>
        <w:sym w:font="Symbol" w:char="F0B1"/>
      </w:r>
      <w:r w:rsidR="006C0C1D">
        <w:rPr>
          <w:rFonts w:ascii="Book Antiqua" w:hAnsi="Book Antiqua" w:cs="Arial" w:hint="eastAsia"/>
          <w:lang w:eastAsia="zh-CN"/>
        </w:rPr>
        <w:t xml:space="preserve"> </w:t>
      </w:r>
      <w:r w:rsidR="00DD6CA5" w:rsidRPr="00E80C53">
        <w:rPr>
          <w:rFonts w:ascii="Book Antiqua" w:hAnsi="Book Antiqua" w:cs="Arial"/>
          <w:bCs/>
        </w:rPr>
        <w:t xml:space="preserve">4.89), </w:t>
      </w:r>
      <w:r w:rsidR="006F43BB" w:rsidRPr="006F43BB">
        <w:rPr>
          <w:rFonts w:ascii="Book Antiqua" w:hAnsi="Book Antiqua" w:cs="Arial"/>
          <w:i/>
        </w:rPr>
        <w:t>P</w:t>
      </w:r>
      <w:r w:rsidR="006F43BB" w:rsidRPr="00E80C53">
        <w:rPr>
          <w:rFonts w:ascii="Book Antiqua" w:hAnsi="Book Antiqua" w:cs="Arial"/>
        </w:rPr>
        <w:t xml:space="preserve"> </w:t>
      </w:r>
      <w:r w:rsidR="00DD6CA5" w:rsidRPr="00E80C53">
        <w:rPr>
          <w:rFonts w:ascii="Book Antiqua" w:hAnsi="Book Antiqua" w:cs="Arial"/>
          <w:bCs/>
        </w:rPr>
        <w:t>=</w:t>
      </w:r>
      <w:r w:rsidR="006F43BB">
        <w:rPr>
          <w:rFonts w:ascii="Book Antiqua" w:hAnsi="Book Antiqua" w:cs="Arial" w:hint="eastAsia"/>
          <w:bCs/>
          <w:lang w:eastAsia="zh-CN"/>
        </w:rPr>
        <w:t xml:space="preserve"> 0</w:t>
      </w:r>
      <w:r w:rsidR="00DD6CA5" w:rsidRPr="00E80C53">
        <w:rPr>
          <w:rFonts w:ascii="Book Antiqua" w:hAnsi="Book Antiqua" w:cs="Arial"/>
          <w:bCs/>
        </w:rPr>
        <w:t xml:space="preserve">.03. Other </w:t>
      </w:r>
      <w:r w:rsidR="00240A97" w:rsidRPr="00E80C53">
        <w:rPr>
          <w:rFonts w:ascii="Book Antiqua" w:hAnsi="Book Antiqua" w:cs="Arial"/>
          <w:bCs/>
        </w:rPr>
        <w:t>EIM</w:t>
      </w:r>
      <w:r w:rsidR="00E35A46" w:rsidRPr="00E80C53">
        <w:rPr>
          <w:rFonts w:ascii="Book Antiqua" w:hAnsi="Book Antiqua" w:cs="Arial"/>
          <w:bCs/>
        </w:rPr>
        <w:t>s</w:t>
      </w:r>
      <w:r w:rsidR="00240A97" w:rsidRPr="00E80C53">
        <w:rPr>
          <w:rFonts w:ascii="Book Antiqua" w:hAnsi="Book Antiqua" w:cs="Arial"/>
          <w:bCs/>
        </w:rPr>
        <w:t xml:space="preserve"> were not associated with </w:t>
      </w:r>
      <w:r w:rsidR="0023727E" w:rsidRPr="00E80C53">
        <w:rPr>
          <w:rFonts w:ascii="Book Antiqua" w:hAnsi="Book Antiqua" w:cs="Arial"/>
          <w:bCs/>
        </w:rPr>
        <w:t>CCKNOW</w:t>
      </w:r>
      <w:r w:rsidR="00240A97" w:rsidRPr="00E80C53">
        <w:rPr>
          <w:rFonts w:ascii="Book Antiqua" w:hAnsi="Book Antiqua" w:cs="Arial"/>
          <w:bCs/>
        </w:rPr>
        <w:t xml:space="preserve"> score. </w:t>
      </w:r>
    </w:p>
    <w:p w:rsidR="00D70FA1" w:rsidRPr="00E80C53" w:rsidRDefault="00D70FA1" w:rsidP="00E80C53">
      <w:pPr>
        <w:spacing w:line="360" w:lineRule="auto"/>
        <w:jc w:val="both"/>
        <w:rPr>
          <w:rFonts w:ascii="Book Antiqua" w:hAnsi="Book Antiqua" w:cs="Arial"/>
        </w:rPr>
      </w:pPr>
    </w:p>
    <w:p w:rsidR="00D70FA1" w:rsidRPr="00E80C53" w:rsidRDefault="00D860CC" w:rsidP="00E80C53">
      <w:pPr>
        <w:spacing w:line="360" w:lineRule="auto"/>
        <w:jc w:val="both"/>
        <w:rPr>
          <w:rFonts w:ascii="Book Antiqua" w:hAnsi="Book Antiqua" w:cs="Arial"/>
          <w:b/>
          <w:lang w:eastAsia="zh-CN"/>
        </w:rPr>
      </w:pPr>
      <w:r w:rsidRPr="00E80C53">
        <w:rPr>
          <w:rFonts w:ascii="Book Antiqua" w:hAnsi="Book Antiqua" w:cs="Arial"/>
          <w:b/>
        </w:rPr>
        <w:t>DISCUSSION</w:t>
      </w:r>
    </w:p>
    <w:p w:rsidR="007B336A" w:rsidRPr="00E80C53" w:rsidRDefault="001F757A" w:rsidP="00E80C53">
      <w:pPr>
        <w:spacing w:line="360" w:lineRule="auto"/>
        <w:jc w:val="both"/>
        <w:rPr>
          <w:rFonts w:ascii="Book Antiqua" w:hAnsi="Book Antiqua" w:cs="Arial"/>
        </w:rPr>
      </w:pPr>
      <w:r w:rsidRPr="00E80C53">
        <w:rPr>
          <w:rFonts w:ascii="Book Antiqua" w:hAnsi="Book Antiqua" w:cs="Arial"/>
        </w:rPr>
        <w:t>Caucasian race, younger age at time of diagnosis, and having a college or post-graduate degree were statistically significantly associated with higher CCKNOW scores.</w:t>
      </w:r>
      <w:r w:rsidR="0014636B" w:rsidRPr="00E80C53">
        <w:rPr>
          <w:rFonts w:ascii="Book Antiqua" w:hAnsi="Book Antiqua" w:cs="Arial"/>
        </w:rPr>
        <w:t xml:space="preserve"> </w:t>
      </w:r>
      <w:r w:rsidRPr="00E80C53">
        <w:rPr>
          <w:rFonts w:ascii="Book Antiqua" w:hAnsi="Book Antiqua" w:cs="Arial"/>
        </w:rPr>
        <w:t>The patient populations of greatest IBD-specific knowledge deficiencies were in patients who were non-Caucasian, did not have a college or post-graduate degree, and at an older age at IBD diagnosis.</w:t>
      </w:r>
      <w:r w:rsidR="0014636B" w:rsidRPr="00E80C53">
        <w:rPr>
          <w:rFonts w:ascii="Book Antiqua" w:hAnsi="Book Antiqua" w:cs="Arial"/>
        </w:rPr>
        <w:t xml:space="preserve"> </w:t>
      </w:r>
      <w:r w:rsidR="007B336A" w:rsidRPr="00E80C53">
        <w:rPr>
          <w:rFonts w:ascii="Book Antiqua" w:hAnsi="Book Antiqua" w:cs="Arial"/>
        </w:rPr>
        <w:t>However, w</w:t>
      </w:r>
      <w:r w:rsidR="008317AE" w:rsidRPr="00E80C53">
        <w:rPr>
          <w:rFonts w:ascii="Book Antiqua" w:hAnsi="Book Antiqua" w:cs="Arial"/>
        </w:rPr>
        <w:t>e observed</w:t>
      </w:r>
      <w:r w:rsidR="00F016CE" w:rsidRPr="00E80C53">
        <w:rPr>
          <w:rFonts w:ascii="Book Antiqua" w:hAnsi="Book Antiqua" w:cs="Arial"/>
        </w:rPr>
        <w:t xml:space="preserve"> </w:t>
      </w:r>
      <w:r w:rsidR="008317AE" w:rsidRPr="00E80C53">
        <w:rPr>
          <w:rFonts w:ascii="Book Antiqua" w:hAnsi="Book Antiqua" w:cs="Arial"/>
        </w:rPr>
        <w:t xml:space="preserve">no </w:t>
      </w:r>
      <w:r w:rsidR="00F016CE" w:rsidRPr="00E80C53">
        <w:rPr>
          <w:rFonts w:ascii="Book Antiqua" w:hAnsi="Book Antiqua" w:cs="Arial"/>
        </w:rPr>
        <w:t xml:space="preserve">significant correlation </w:t>
      </w:r>
      <w:r w:rsidR="008317AE" w:rsidRPr="00E80C53">
        <w:rPr>
          <w:rFonts w:ascii="Book Antiqua" w:hAnsi="Book Antiqua" w:cs="Arial"/>
        </w:rPr>
        <w:t xml:space="preserve">between </w:t>
      </w:r>
      <w:r w:rsidR="00C676D7" w:rsidRPr="00E80C53">
        <w:rPr>
          <w:rFonts w:ascii="Book Antiqua" w:hAnsi="Book Antiqua" w:cs="Arial"/>
        </w:rPr>
        <w:t xml:space="preserve">overall </w:t>
      </w:r>
      <w:r w:rsidR="008317AE" w:rsidRPr="00E80C53">
        <w:rPr>
          <w:rFonts w:ascii="Book Antiqua" w:hAnsi="Book Antiqua" w:cs="Arial"/>
        </w:rPr>
        <w:t>patient knowledge of IBD and HRQoL</w:t>
      </w:r>
      <w:r w:rsidR="007B336A" w:rsidRPr="00E80C53">
        <w:rPr>
          <w:rFonts w:ascii="Book Antiqua" w:hAnsi="Book Antiqua" w:cs="Arial"/>
        </w:rPr>
        <w:t>, although h</w:t>
      </w:r>
      <w:r w:rsidR="00C676D7" w:rsidRPr="00E80C53">
        <w:rPr>
          <w:rFonts w:ascii="Book Antiqua" w:hAnsi="Book Antiqua" w:cs="Arial"/>
        </w:rPr>
        <w:t xml:space="preserve">igher diet related knowledge was associated with lower </w:t>
      </w:r>
      <w:proofErr w:type="spellStart"/>
      <w:r w:rsidR="00C676D7" w:rsidRPr="00E80C53">
        <w:rPr>
          <w:rFonts w:ascii="Book Antiqua" w:hAnsi="Book Antiqua" w:cs="Arial"/>
        </w:rPr>
        <w:t>HRQoL</w:t>
      </w:r>
      <w:proofErr w:type="spellEnd"/>
      <w:r w:rsidR="00C676D7" w:rsidRPr="00E80C53">
        <w:rPr>
          <w:rFonts w:ascii="Book Antiqua" w:hAnsi="Book Antiqua" w:cs="Arial"/>
        </w:rPr>
        <w:t>.</w:t>
      </w:r>
      <w:r w:rsidR="0014636B" w:rsidRPr="00E80C53">
        <w:rPr>
          <w:rFonts w:ascii="Book Antiqua" w:hAnsi="Book Antiqua" w:cs="Arial"/>
        </w:rPr>
        <w:t xml:space="preserve"> </w:t>
      </w:r>
    </w:p>
    <w:p w:rsidR="00D70FA1" w:rsidRPr="00E80C53" w:rsidRDefault="00F016CE" w:rsidP="00E80C53">
      <w:pPr>
        <w:spacing w:line="360" w:lineRule="auto"/>
        <w:ind w:firstLine="720"/>
        <w:jc w:val="both"/>
        <w:rPr>
          <w:rFonts w:ascii="Book Antiqua" w:hAnsi="Book Antiqua" w:cs="Arial"/>
        </w:rPr>
      </w:pPr>
      <w:r w:rsidRPr="00E80C53">
        <w:rPr>
          <w:rFonts w:ascii="Book Antiqua" w:hAnsi="Book Antiqua" w:cs="Arial"/>
        </w:rPr>
        <w:lastRenderedPageBreak/>
        <w:t xml:space="preserve">We observed </w:t>
      </w:r>
      <w:r w:rsidR="007E72E6" w:rsidRPr="00E80C53">
        <w:rPr>
          <w:rFonts w:ascii="Book Antiqua" w:hAnsi="Book Antiqua" w:cs="Arial"/>
        </w:rPr>
        <w:t xml:space="preserve">similar </w:t>
      </w:r>
      <w:r w:rsidR="00E34556" w:rsidRPr="00E80C53">
        <w:rPr>
          <w:rFonts w:ascii="Book Antiqua" w:hAnsi="Book Antiqua" w:cs="Arial"/>
        </w:rPr>
        <w:t>IBD</w:t>
      </w:r>
      <w:r w:rsidR="00EE6F6D" w:rsidRPr="00E80C53">
        <w:rPr>
          <w:rFonts w:ascii="Book Antiqua" w:hAnsi="Book Antiqua" w:cs="Arial"/>
        </w:rPr>
        <w:t>-</w:t>
      </w:r>
      <w:r w:rsidR="00E34556" w:rsidRPr="00E80C53">
        <w:rPr>
          <w:rFonts w:ascii="Book Antiqua" w:hAnsi="Book Antiqua" w:cs="Arial"/>
        </w:rPr>
        <w:t xml:space="preserve">specific </w:t>
      </w:r>
      <w:r w:rsidRPr="00E80C53">
        <w:rPr>
          <w:rFonts w:ascii="Book Antiqua" w:hAnsi="Book Antiqua" w:cs="Arial"/>
        </w:rPr>
        <w:t xml:space="preserve">patient knowledge scores to </w:t>
      </w:r>
      <w:r w:rsidR="007E72E6" w:rsidRPr="00E80C53">
        <w:rPr>
          <w:rFonts w:ascii="Book Antiqua" w:hAnsi="Book Antiqua" w:cs="Arial"/>
        </w:rPr>
        <w:t xml:space="preserve">prior </w:t>
      </w:r>
      <w:r w:rsidRPr="00E80C53">
        <w:rPr>
          <w:rFonts w:ascii="Book Antiqua" w:hAnsi="Book Antiqua" w:cs="Arial"/>
        </w:rPr>
        <w:t>studies in non-</w:t>
      </w:r>
      <w:r w:rsidR="000C3FEF" w:rsidRPr="000C3FEF">
        <w:rPr>
          <w:rFonts w:ascii="Book Antiqua" w:hAnsi="Book Antiqua" w:cs="Arial"/>
        </w:rPr>
        <w:t xml:space="preserve"> United States </w:t>
      </w:r>
      <w:r w:rsidRPr="00E80C53">
        <w:rPr>
          <w:rFonts w:ascii="Book Antiqua" w:hAnsi="Book Antiqua" w:cs="Arial"/>
        </w:rPr>
        <w:t>populations</w:t>
      </w:r>
      <w:r w:rsidR="001A5045" w:rsidRPr="00E80C53">
        <w:rPr>
          <w:rFonts w:ascii="Book Antiqua" w:hAnsi="Book Antiqua" w:cs="Arial"/>
        </w:rPr>
        <w:t>, ranging from a median CCKNOW score of 4 in Iran, to 7-10 in the United Kingdom, to 13 in Canada</w:t>
      </w:r>
      <w:r w:rsidR="000C3FEF">
        <w:rPr>
          <w:rFonts w:ascii="Book Antiqua" w:hAnsi="Book Antiqua" w:cs="Arial" w:hint="eastAsia"/>
          <w:vertAlign w:val="superscript"/>
          <w:lang w:eastAsia="zh-CN"/>
        </w:rPr>
        <w:t>[18,20]</w:t>
      </w:r>
      <w:r w:rsidR="005B70D2" w:rsidRPr="00E80C53">
        <w:rPr>
          <w:rFonts w:ascii="Book Antiqua" w:hAnsi="Book Antiqua" w:cs="Arial"/>
        </w:rPr>
        <w:t>.</w:t>
      </w:r>
      <w:r w:rsidRPr="00E80C53">
        <w:rPr>
          <w:rFonts w:ascii="Book Antiqua" w:hAnsi="Book Antiqua" w:cs="Arial"/>
        </w:rPr>
        <w:t xml:space="preserve"> Caucasian </w:t>
      </w:r>
      <w:r w:rsidR="00341DD9" w:rsidRPr="00E80C53">
        <w:rPr>
          <w:rFonts w:ascii="Book Antiqua" w:hAnsi="Book Antiqua" w:cs="Arial"/>
        </w:rPr>
        <w:t>race</w:t>
      </w:r>
      <w:r w:rsidRPr="00E80C53">
        <w:rPr>
          <w:rFonts w:ascii="Book Antiqua" w:hAnsi="Book Antiqua" w:cs="Arial"/>
        </w:rPr>
        <w:t xml:space="preserve"> was </w:t>
      </w:r>
      <w:r w:rsidR="00341DD9" w:rsidRPr="00E80C53">
        <w:rPr>
          <w:rFonts w:ascii="Book Antiqua" w:hAnsi="Book Antiqua" w:cs="Arial"/>
        </w:rPr>
        <w:t>associated with higher</w:t>
      </w:r>
      <w:r w:rsidRPr="00E80C53">
        <w:rPr>
          <w:rFonts w:ascii="Book Antiqua" w:hAnsi="Book Antiqua" w:cs="Arial"/>
        </w:rPr>
        <w:t xml:space="preserve"> </w:t>
      </w:r>
      <w:r w:rsidR="00341DD9" w:rsidRPr="00E80C53">
        <w:rPr>
          <w:rFonts w:ascii="Book Antiqua" w:hAnsi="Book Antiqua" w:cs="Arial"/>
        </w:rPr>
        <w:t xml:space="preserve">disease related </w:t>
      </w:r>
      <w:r w:rsidRPr="00E80C53">
        <w:rPr>
          <w:rFonts w:ascii="Book Antiqua" w:hAnsi="Book Antiqua" w:cs="Arial"/>
        </w:rPr>
        <w:t xml:space="preserve">knowledge </w:t>
      </w:r>
      <w:r w:rsidR="00341DD9" w:rsidRPr="00E80C53">
        <w:rPr>
          <w:rFonts w:ascii="Book Antiqua" w:hAnsi="Book Antiqua" w:cs="Arial"/>
        </w:rPr>
        <w:t xml:space="preserve">in our study. </w:t>
      </w:r>
      <w:r w:rsidR="00CB58B8" w:rsidRPr="00E80C53">
        <w:rPr>
          <w:rFonts w:ascii="Book Antiqua" w:hAnsi="Book Antiqua" w:cs="Arial"/>
        </w:rPr>
        <w:t>In our study, all patients were native English speakers and therefore we do not believe the racial disparity observed can be attributed to a language barrier. Our observation of racial disparity in IBD knowledge</w:t>
      </w:r>
      <w:r w:rsidR="00E34556" w:rsidRPr="00E80C53">
        <w:rPr>
          <w:rFonts w:ascii="Book Antiqua" w:hAnsi="Book Antiqua" w:cs="Arial"/>
        </w:rPr>
        <w:t xml:space="preserve"> is i</w:t>
      </w:r>
      <w:r w:rsidRPr="00E80C53">
        <w:rPr>
          <w:rFonts w:ascii="Book Antiqua" w:hAnsi="Book Antiqua" w:cs="Arial"/>
        </w:rPr>
        <w:t>n contras</w:t>
      </w:r>
      <w:r w:rsidR="00E34556" w:rsidRPr="00E80C53">
        <w:rPr>
          <w:rFonts w:ascii="Book Antiqua" w:hAnsi="Book Antiqua" w:cs="Arial"/>
        </w:rPr>
        <w:t xml:space="preserve">t to </w:t>
      </w:r>
      <w:r w:rsidR="00EC0596" w:rsidRPr="00E80C53">
        <w:rPr>
          <w:rFonts w:ascii="Book Antiqua" w:hAnsi="Book Antiqua" w:cs="Arial"/>
        </w:rPr>
        <w:t>a prior study</w:t>
      </w:r>
      <w:r w:rsidR="00DC00FE" w:rsidRPr="00E80C53">
        <w:rPr>
          <w:rFonts w:ascii="Book Antiqua" w:hAnsi="Book Antiqua" w:cs="Arial"/>
        </w:rPr>
        <w:t xml:space="preserve"> from Australia</w:t>
      </w:r>
      <w:r w:rsidRPr="00E80C53">
        <w:rPr>
          <w:rFonts w:ascii="Book Antiqua" w:hAnsi="Book Antiqua" w:cs="Arial"/>
        </w:rPr>
        <w:t xml:space="preserve"> using </w:t>
      </w:r>
      <w:r w:rsidR="00B1226D" w:rsidRPr="00E80C53">
        <w:rPr>
          <w:rFonts w:ascii="Book Antiqua" w:hAnsi="Book Antiqua" w:cs="Arial"/>
        </w:rPr>
        <w:t>CCKNOW among</w:t>
      </w:r>
      <w:r w:rsidR="00DC00FE" w:rsidRPr="00E80C53">
        <w:rPr>
          <w:rFonts w:ascii="Book Antiqua" w:hAnsi="Book Antiqua" w:cs="Arial"/>
        </w:rPr>
        <w:t xml:space="preserve"> 258</w:t>
      </w:r>
      <w:r w:rsidR="00EC0596" w:rsidRPr="00E80C53">
        <w:rPr>
          <w:rFonts w:ascii="Book Antiqua" w:hAnsi="Book Antiqua" w:cs="Arial"/>
        </w:rPr>
        <w:t xml:space="preserve"> IBD </w:t>
      </w:r>
      <w:r w:rsidRPr="00E80C53">
        <w:rPr>
          <w:rFonts w:ascii="Book Antiqua" w:hAnsi="Book Antiqua" w:cs="Arial"/>
        </w:rPr>
        <w:t>patients recruited from ambulatory clinics and outpatient offices</w:t>
      </w:r>
      <w:r w:rsidR="00DC00FE" w:rsidRPr="00E80C53">
        <w:rPr>
          <w:rFonts w:ascii="Book Antiqua" w:hAnsi="Book Antiqua" w:cs="Arial"/>
        </w:rPr>
        <w:t xml:space="preserve"> which showed no difference in knowledge based on race comparing Caucasians and non-</w:t>
      </w:r>
      <w:proofErr w:type="gramStart"/>
      <w:r w:rsidR="00DC00FE" w:rsidRPr="00E80C53">
        <w:rPr>
          <w:rFonts w:ascii="Book Antiqua" w:hAnsi="Book Antiqua" w:cs="Arial"/>
        </w:rPr>
        <w:t>Caucasians</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21]</w:t>
      </w:r>
      <w:r w:rsidRPr="00E80C53">
        <w:rPr>
          <w:rFonts w:ascii="Book Antiqua" w:hAnsi="Book Antiqua" w:cs="Arial"/>
        </w:rPr>
        <w:t>.</w:t>
      </w:r>
      <w:r w:rsidR="0014636B" w:rsidRPr="00E80C53">
        <w:rPr>
          <w:rFonts w:ascii="Book Antiqua" w:hAnsi="Book Antiqua" w:cs="Arial"/>
        </w:rPr>
        <w:t xml:space="preserve"> </w:t>
      </w:r>
      <w:r w:rsidR="00341DD9" w:rsidRPr="00E80C53">
        <w:rPr>
          <w:rFonts w:ascii="Book Antiqua" w:hAnsi="Book Antiqua" w:cs="Arial"/>
        </w:rPr>
        <w:t>However</w:t>
      </w:r>
      <w:r w:rsidR="00ED40C2" w:rsidRPr="00E80C53">
        <w:rPr>
          <w:rFonts w:ascii="Book Antiqua" w:hAnsi="Book Antiqua" w:cs="Arial"/>
        </w:rPr>
        <w:t>, our observation is in line with those observed</w:t>
      </w:r>
      <w:r w:rsidR="00341DD9" w:rsidRPr="00E80C53">
        <w:rPr>
          <w:rFonts w:ascii="Book Antiqua" w:hAnsi="Book Antiqua" w:cs="Arial"/>
        </w:rPr>
        <w:t xml:space="preserve"> in other disease states</w:t>
      </w:r>
      <w:r w:rsidR="00ED40C2" w:rsidRPr="00E80C53">
        <w:rPr>
          <w:rFonts w:ascii="Book Antiqua" w:hAnsi="Book Antiqua" w:cs="Arial"/>
        </w:rPr>
        <w:t xml:space="preserve">. </w:t>
      </w:r>
      <w:r w:rsidRPr="00E80C53">
        <w:rPr>
          <w:rFonts w:ascii="Book Antiqua" w:hAnsi="Book Antiqua" w:cs="Arial"/>
        </w:rPr>
        <w:t xml:space="preserve">A study by </w:t>
      </w:r>
      <w:proofErr w:type="spellStart"/>
      <w:r w:rsidRPr="00E80C53">
        <w:rPr>
          <w:rFonts w:ascii="Book Antiqua" w:hAnsi="Book Antiqua" w:cs="Arial"/>
        </w:rPr>
        <w:t>Abubakari</w:t>
      </w:r>
      <w:proofErr w:type="spellEnd"/>
      <w:r w:rsidRPr="00E80C53">
        <w:rPr>
          <w:rFonts w:ascii="Book Antiqua" w:hAnsi="Book Antiqua" w:cs="Arial"/>
        </w:rPr>
        <w:t xml:space="preserve"> </w:t>
      </w:r>
      <w:r w:rsidRPr="000C3FEF">
        <w:rPr>
          <w:rFonts w:ascii="Book Antiqua" w:hAnsi="Book Antiqua" w:cs="Arial"/>
          <w:i/>
        </w:rPr>
        <w:t xml:space="preserve">et </w:t>
      </w:r>
      <w:proofErr w:type="gramStart"/>
      <w:r w:rsidRPr="000C3FEF">
        <w:rPr>
          <w:rFonts w:ascii="Book Antiqua" w:hAnsi="Book Antiqua" w:cs="Arial"/>
          <w:i/>
        </w:rPr>
        <w:t>al</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22]</w:t>
      </w:r>
      <w:r w:rsidRPr="00E80C53">
        <w:rPr>
          <w:rFonts w:ascii="Book Antiqua" w:hAnsi="Book Antiqua" w:cs="Arial"/>
        </w:rPr>
        <w:t xml:space="preserve"> evaluating disease knowledge </w:t>
      </w:r>
      <w:r w:rsidR="007B336A" w:rsidRPr="00E80C53">
        <w:rPr>
          <w:rFonts w:ascii="Book Antiqua" w:hAnsi="Book Antiqua" w:cs="Arial"/>
        </w:rPr>
        <w:t xml:space="preserve">among patients with type 2 diabetes </w:t>
      </w:r>
      <w:r w:rsidRPr="00E80C53">
        <w:rPr>
          <w:rFonts w:ascii="Book Antiqua" w:hAnsi="Book Antiqua" w:cs="Arial"/>
        </w:rPr>
        <w:t xml:space="preserve">found that white-British patients had a higher disease-specific knowledge compared to black-African and black-Caribbean counterparts. Additionally, the study found that the latter two populations had high levels of misconceptions regarding their disease compared to the white-British patients. </w:t>
      </w:r>
      <w:r w:rsidR="00E34556" w:rsidRPr="00E80C53">
        <w:rPr>
          <w:rFonts w:ascii="Book Antiqua" w:hAnsi="Book Antiqua" w:cs="Arial"/>
        </w:rPr>
        <w:t>Racial disparities in disease specific knowledge have been attributed to level of educa</w:t>
      </w:r>
      <w:r w:rsidR="00993288" w:rsidRPr="00E80C53">
        <w:rPr>
          <w:rFonts w:ascii="Book Antiqua" w:hAnsi="Book Antiqua" w:cs="Arial"/>
        </w:rPr>
        <w:t>tion as well as health literacy</w:t>
      </w:r>
      <w:r w:rsidR="000C3FEF">
        <w:rPr>
          <w:rFonts w:ascii="Book Antiqua" w:hAnsi="Book Antiqua" w:cs="Arial" w:hint="eastAsia"/>
          <w:vertAlign w:val="superscript"/>
          <w:lang w:eastAsia="zh-CN"/>
        </w:rPr>
        <w:t>[18,19]</w:t>
      </w:r>
      <w:r w:rsidR="007A0BDE" w:rsidRPr="00E80C53">
        <w:rPr>
          <w:rFonts w:ascii="Book Antiqua" w:hAnsi="Book Antiqua" w:cs="Arial"/>
        </w:rPr>
        <w:fldChar w:fldCharType="begin"/>
      </w:r>
      <w:r w:rsidR="00993288" w:rsidRPr="00E80C53">
        <w:rPr>
          <w:rFonts w:ascii="Book Antiqua" w:hAnsi="Book Antiqua" w:cs="Arial"/>
        </w:rPr>
        <w:instrText xml:space="preserve"> ADDIN ZOTERO_ITEM CSL_CITATION {"citationID":"3g5hpoqf2","properties":{"formattedCitation":"{\\rtf \\super 14,15\\nosupersub{}}","plainCitation":"14,15"},"citationItems":[{"id":300,"uris":["http://zotero.org/users/2013187/items/G4QEI22X"],"uri":["http://zotero.org/users/2013187/items/G4QEI22X"],"itemData":{"id":300,"type":"article-journal","title":"Patient knowledge in inflammatory bowel disease: the Crohn's and Colitis Knowledge Score","container-title":"European Journal of Gastroenterology &amp; Hepatology","page":"1-5","volume":"26","issue":"1","source":"NCBI PubMed","abstract":"In the UK, key professional organizations have joined to provide inflammatory bowel disease (IBD) standards to be delivered by the NHS, highlighting the importance of patient education and support. The Crohn's and Colitis Knowledge Score (CCKNOW) is a validated multiple-choice questionnaire on the subject of IBD that is able to objectively quantify the level of patient knowledge. The aim of this study was to summarize the findings of the CCKNOW, in particular, the current level of patient knowledge and the implications clinically. Literature search was conducted using Medline, Google Scholar and the Cochrane Library, compiling results of studies using the CCKNOW to date. In the UK, a median score of 10 was achieved by participants with IBD in Leicestershire in 1999. Recent surveys in the Northwest and Pennine Trust achieved median scores of 9 and 7, respectively. Knowledge deficits regarding fertility and pregnancy were found, as seen in 1999. Studies in Canada and Iran achieved median scores of 13 and 4, respectively. Sri Lanka achieved a mean score of 6.86 (range 1-16). Higher CCKNOW scores were associated with the use of adaptive coping strategies. A significant positive link was found between patient knowledge and anxiety levels. There was no significant difference in CCKNOW scores between patients with the complication of colorectal cancer versus control populations. In the UK, patient knowledge of IBD may be no better than in 1999. The subjects of fertility and implications for pregnancy are particular areas of deficit. Further knowledge shortfalls may exist in the developing countries. Evidence suggests that improving knowledge may empower patients to use more adaptive coping strategies but may not be effective in reducing anxiety or the risk complications such as colorectal cancer.","DOI":"10.1097/MEG.0b013e328365d21a","ISSN":"1473-5687","note":"PMID: 24216568","shortTitle":"Patient knowledge in inflammatory bowel disease","journalAbbreviation":"Eur J Gastroenterol Hepatol","language":"eng","author":[{"family":"Wardle","given":"Richard A."},{"family":"Mayberry","given":"John F."}],"issued":{"date-parts":[["2014",1]]},"PMID":"24216568"}},{"id":302,"uris":["http://zotero.org/users/2013187/items/KJMVTRZE"],"uri":["http://zotero.org/users/2013187/items/KJMVTRZE"],"itemData":{"id":302,"type":"article-journal","title":"Patient knowledge in inflammatory bowel disease: CCKNOW, how much do they know?","container-title":"Inflammatory Bowel Diseases","page":"E131-132","volume":"17","issue":"10","source":"NCBI PubMed","DOI":"10.1002/ibd.21810","ISSN":"1536-4844","note":"PMID: 21739535","shortTitle":"Patient knowledge in inflammatory bowel disease","journalAbbreviation":"Inflamm. Bowel Dis.","language":"eng","author":[{"family":"Butcher","given":"Rhys Owain"},{"family":"Law","given":"Tina L."},{"family":"Prudham","given":"Roger C."},{"family":"Limdi","given":"Jimmy K."}],"issued":{"date-parts":[["2011",10]]},"PMID":"21739535"}}],"schema":"https://github.com/citation-style-language/schema/raw/master/csl-citation.json"} </w:instrText>
      </w:r>
      <w:r w:rsidR="007A0BDE" w:rsidRPr="00E80C53">
        <w:rPr>
          <w:rFonts w:ascii="Book Antiqua" w:hAnsi="Book Antiqua" w:cs="Arial"/>
        </w:rPr>
        <w:fldChar w:fldCharType="end"/>
      </w:r>
      <w:r w:rsidR="00E34556" w:rsidRPr="00E80C53">
        <w:rPr>
          <w:rFonts w:ascii="Book Antiqua" w:hAnsi="Book Antiqua" w:cs="Arial"/>
        </w:rPr>
        <w:t xml:space="preserve">. </w:t>
      </w:r>
      <w:r w:rsidR="00821C23" w:rsidRPr="00E80C53">
        <w:rPr>
          <w:rFonts w:ascii="Book Antiqua" w:hAnsi="Book Antiqua" w:cs="Arial"/>
        </w:rPr>
        <w:t>Racial</w:t>
      </w:r>
      <w:r w:rsidR="00E34556" w:rsidRPr="00E80C53">
        <w:rPr>
          <w:rFonts w:ascii="Book Antiqua" w:hAnsi="Book Antiqua" w:cs="Arial"/>
        </w:rPr>
        <w:t xml:space="preserve"> disparities in IBD</w:t>
      </w:r>
      <w:r w:rsidR="00EE6F6D" w:rsidRPr="00E80C53">
        <w:rPr>
          <w:rFonts w:ascii="Book Antiqua" w:hAnsi="Book Antiqua" w:cs="Arial"/>
        </w:rPr>
        <w:t>-</w:t>
      </w:r>
      <w:r w:rsidR="00E34556" w:rsidRPr="00E80C53">
        <w:rPr>
          <w:rFonts w:ascii="Book Antiqua" w:hAnsi="Book Antiqua" w:cs="Arial"/>
        </w:rPr>
        <w:t>specif</w:t>
      </w:r>
      <w:r w:rsidR="00821C23" w:rsidRPr="00E80C53">
        <w:rPr>
          <w:rFonts w:ascii="Book Antiqua" w:hAnsi="Book Antiqua" w:cs="Arial"/>
        </w:rPr>
        <w:t xml:space="preserve">ic knowledge, as identified in our study, highlight potential areas of educational intervention, specifically targeting non-Caucasian populations. </w:t>
      </w:r>
    </w:p>
    <w:p w:rsidR="00D70FA1" w:rsidRPr="00E80C53" w:rsidRDefault="00821C23" w:rsidP="00E80C53">
      <w:pPr>
        <w:spacing w:line="360" w:lineRule="auto"/>
        <w:ind w:firstLine="720"/>
        <w:jc w:val="both"/>
        <w:rPr>
          <w:rFonts w:ascii="Book Antiqua" w:hAnsi="Book Antiqua" w:cs="Arial"/>
        </w:rPr>
      </w:pPr>
      <w:r w:rsidRPr="00E80C53">
        <w:rPr>
          <w:rFonts w:ascii="Book Antiqua" w:hAnsi="Book Antiqua" w:cs="Arial"/>
        </w:rPr>
        <w:t>W</w:t>
      </w:r>
      <w:r w:rsidR="00F016CE" w:rsidRPr="00E80C53">
        <w:rPr>
          <w:rFonts w:ascii="Book Antiqua" w:hAnsi="Book Antiqua" w:cs="Arial"/>
        </w:rPr>
        <w:t xml:space="preserve">e observed that a younger age at time of </w:t>
      </w:r>
      <w:r w:rsidRPr="00E80C53">
        <w:rPr>
          <w:rFonts w:ascii="Book Antiqua" w:hAnsi="Book Antiqua" w:cs="Arial"/>
        </w:rPr>
        <w:t xml:space="preserve">IBD </w:t>
      </w:r>
      <w:r w:rsidR="00F016CE" w:rsidRPr="00E80C53">
        <w:rPr>
          <w:rFonts w:ascii="Book Antiqua" w:hAnsi="Book Antiqua" w:cs="Arial"/>
        </w:rPr>
        <w:t>diagnosis was associated with greater disease-specific knowledge.</w:t>
      </w:r>
      <w:r w:rsidR="0014636B" w:rsidRPr="00E80C53">
        <w:rPr>
          <w:rFonts w:ascii="Book Antiqua" w:hAnsi="Book Antiqua" w:cs="Arial"/>
        </w:rPr>
        <w:t xml:space="preserve"> </w:t>
      </w:r>
      <w:r w:rsidR="00DC00FE" w:rsidRPr="00E80C53">
        <w:rPr>
          <w:rFonts w:ascii="Book Antiqua" w:hAnsi="Book Antiqua" w:cs="Arial"/>
        </w:rPr>
        <w:t xml:space="preserve">This </w:t>
      </w:r>
      <w:r w:rsidR="007B336A" w:rsidRPr="00E80C53">
        <w:rPr>
          <w:rFonts w:ascii="Book Antiqua" w:hAnsi="Book Antiqua" w:cs="Arial"/>
        </w:rPr>
        <w:t xml:space="preserve">was </w:t>
      </w:r>
      <w:r w:rsidR="00DC00FE" w:rsidRPr="00E80C53">
        <w:rPr>
          <w:rFonts w:ascii="Book Antiqua" w:hAnsi="Book Antiqua" w:cs="Arial"/>
        </w:rPr>
        <w:t>independent from d</w:t>
      </w:r>
      <w:r w:rsidRPr="00E80C53">
        <w:rPr>
          <w:rFonts w:ascii="Book Antiqua" w:hAnsi="Book Antiqua" w:cs="Arial"/>
        </w:rPr>
        <w:t xml:space="preserve">uration of disease, </w:t>
      </w:r>
      <w:r w:rsidR="00DC00FE" w:rsidRPr="00E80C53">
        <w:rPr>
          <w:rFonts w:ascii="Book Antiqua" w:hAnsi="Book Antiqua" w:cs="Arial"/>
        </w:rPr>
        <w:t xml:space="preserve">which was not </w:t>
      </w:r>
      <w:r w:rsidRPr="00E80C53">
        <w:rPr>
          <w:rFonts w:ascii="Book Antiqua" w:hAnsi="Book Antiqua" w:cs="Arial"/>
        </w:rPr>
        <w:t>significantly associated with IBD-specific knowledge</w:t>
      </w:r>
      <w:r w:rsidR="0030335B" w:rsidRPr="00E80C53">
        <w:rPr>
          <w:rFonts w:ascii="Book Antiqua" w:hAnsi="Book Antiqua" w:cs="Arial"/>
        </w:rPr>
        <w:t xml:space="preserve">. </w:t>
      </w:r>
      <w:r w:rsidR="00DC00FE" w:rsidRPr="00E80C53">
        <w:rPr>
          <w:rFonts w:ascii="Book Antiqua" w:hAnsi="Book Antiqua" w:cs="Arial"/>
        </w:rPr>
        <w:t>Younger patients may be</w:t>
      </w:r>
      <w:r w:rsidR="00F016CE" w:rsidRPr="00E80C53">
        <w:rPr>
          <w:rFonts w:ascii="Book Antiqua" w:hAnsi="Book Antiqua" w:cs="Arial"/>
        </w:rPr>
        <w:t xml:space="preserve"> more likely to seek information on their own or have easier access to information outside of the medical setting. </w:t>
      </w:r>
      <w:r w:rsidR="00DE771C" w:rsidRPr="00E80C53">
        <w:rPr>
          <w:rFonts w:ascii="Book Antiqua" w:hAnsi="Book Antiqua" w:cs="Arial"/>
        </w:rPr>
        <w:t xml:space="preserve">Presumably, younger patients may possess an increased access to online research enabling them to </w:t>
      </w:r>
      <w:r w:rsidR="005B70D2" w:rsidRPr="00E80C53">
        <w:rPr>
          <w:rFonts w:ascii="Book Antiqua" w:hAnsi="Book Antiqua" w:cs="Arial"/>
        </w:rPr>
        <w:t>ascertain more validated or accurate disease information</w:t>
      </w:r>
      <w:r w:rsidR="00DE771C" w:rsidRPr="00E80C53">
        <w:rPr>
          <w:rFonts w:ascii="Book Antiqua" w:hAnsi="Book Antiqua" w:cs="Arial"/>
        </w:rPr>
        <w:t xml:space="preserve">. </w:t>
      </w:r>
      <w:r w:rsidR="00641993" w:rsidRPr="00E80C53">
        <w:rPr>
          <w:rFonts w:ascii="Book Antiqua" w:hAnsi="Book Antiqua" w:cs="Arial"/>
        </w:rPr>
        <w:t>However,</w:t>
      </w:r>
      <w:r w:rsidR="00DE771C" w:rsidRPr="00E80C53">
        <w:rPr>
          <w:rFonts w:ascii="Book Antiqua" w:hAnsi="Book Antiqua" w:cs="Arial"/>
        </w:rPr>
        <w:t xml:space="preserve"> patient access to </w:t>
      </w:r>
      <w:r w:rsidR="00641993" w:rsidRPr="00E80C53">
        <w:rPr>
          <w:rFonts w:ascii="Book Antiqua" w:hAnsi="Book Antiqua" w:cs="Arial"/>
        </w:rPr>
        <w:t xml:space="preserve">potentially </w:t>
      </w:r>
      <w:r w:rsidR="00DE771C" w:rsidRPr="00E80C53">
        <w:rPr>
          <w:rFonts w:ascii="Book Antiqua" w:hAnsi="Book Antiqua" w:cs="Arial"/>
        </w:rPr>
        <w:t xml:space="preserve">inaccurate internet information may be </w:t>
      </w:r>
      <w:proofErr w:type="gramStart"/>
      <w:r w:rsidR="00DE771C" w:rsidRPr="00E80C53">
        <w:rPr>
          <w:rFonts w:ascii="Book Antiqua" w:hAnsi="Book Antiqua" w:cs="Arial"/>
        </w:rPr>
        <w:t>damaging</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23-25]</w:t>
      </w:r>
      <w:r w:rsidR="00DE771C" w:rsidRPr="00E80C53">
        <w:rPr>
          <w:rFonts w:ascii="Book Antiqua" w:hAnsi="Book Antiqua" w:cs="Arial"/>
        </w:rPr>
        <w:t xml:space="preserve">. </w:t>
      </w:r>
      <w:r w:rsidRPr="00E80C53">
        <w:rPr>
          <w:rFonts w:ascii="Book Antiqua" w:hAnsi="Book Antiqua" w:cs="Arial"/>
        </w:rPr>
        <w:t xml:space="preserve">Our observations suggest </w:t>
      </w:r>
      <w:r w:rsidR="00F016CE" w:rsidRPr="00E80C53">
        <w:rPr>
          <w:rFonts w:ascii="Book Antiqua" w:hAnsi="Book Antiqua" w:cs="Arial"/>
        </w:rPr>
        <w:t xml:space="preserve">educational programs </w:t>
      </w:r>
      <w:r w:rsidRPr="00E80C53">
        <w:rPr>
          <w:rFonts w:ascii="Book Antiqua" w:hAnsi="Book Antiqua" w:cs="Arial"/>
        </w:rPr>
        <w:t xml:space="preserve">and materials may need to be tailored to reach </w:t>
      </w:r>
      <w:r w:rsidR="00F016CE" w:rsidRPr="00E80C53">
        <w:rPr>
          <w:rFonts w:ascii="Book Antiqua" w:hAnsi="Book Antiqua" w:cs="Arial"/>
        </w:rPr>
        <w:t xml:space="preserve">older </w:t>
      </w:r>
      <w:r w:rsidR="009356F4" w:rsidRPr="00E80C53">
        <w:rPr>
          <w:rFonts w:ascii="Book Antiqua" w:hAnsi="Book Antiqua" w:cs="Arial"/>
        </w:rPr>
        <w:t>patients</w:t>
      </w:r>
      <w:r w:rsidRPr="00E80C53">
        <w:rPr>
          <w:rFonts w:ascii="Book Antiqua" w:hAnsi="Book Antiqua" w:cs="Arial"/>
        </w:rPr>
        <w:t xml:space="preserve"> with IBD.</w:t>
      </w:r>
      <w:r w:rsidR="0014636B" w:rsidRPr="00E80C53">
        <w:rPr>
          <w:rFonts w:ascii="Book Antiqua" w:hAnsi="Book Antiqua" w:cs="Arial"/>
        </w:rPr>
        <w:t xml:space="preserve"> </w:t>
      </w:r>
    </w:p>
    <w:p w:rsidR="00E36D8A" w:rsidRPr="00E80C53" w:rsidRDefault="007B336A" w:rsidP="00E80C53">
      <w:pPr>
        <w:spacing w:line="360" w:lineRule="auto"/>
        <w:ind w:firstLine="720"/>
        <w:jc w:val="both"/>
        <w:rPr>
          <w:rFonts w:ascii="Book Antiqua" w:hAnsi="Book Antiqua" w:cs="Arial"/>
        </w:rPr>
      </w:pPr>
      <w:r w:rsidRPr="00E80C53">
        <w:rPr>
          <w:rFonts w:ascii="Book Antiqua" w:hAnsi="Book Antiqua" w:cs="Arial"/>
        </w:rPr>
        <w:t xml:space="preserve">Although </w:t>
      </w:r>
      <w:r w:rsidR="00986F8A" w:rsidRPr="00E80C53">
        <w:rPr>
          <w:rFonts w:ascii="Book Antiqua" w:hAnsi="Book Antiqua" w:cs="Arial"/>
        </w:rPr>
        <w:t xml:space="preserve">we did not observe a correlation between patient knowledge and </w:t>
      </w:r>
      <w:proofErr w:type="spellStart"/>
      <w:r w:rsidR="00986F8A" w:rsidRPr="00E80C53">
        <w:rPr>
          <w:rFonts w:ascii="Book Antiqua" w:hAnsi="Book Antiqua" w:cs="Arial"/>
        </w:rPr>
        <w:t>HRQoL</w:t>
      </w:r>
      <w:proofErr w:type="spellEnd"/>
      <w:r w:rsidR="00986F8A" w:rsidRPr="00E80C53">
        <w:rPr>
          <w:rFonts w:ascii="Book Antiqua" w:hAnsi="Book Antiqua" w:cs="Arial"/>
        </w:rPr>
        <w:t xml:space="preserve">, </w:t>
      </w:r>
      <w:r w:rsidR="009356F4" w:rsidRPr="00E80C53">
        <w:rPr>
          <w:rFonts w:ascii="Book Antiqua" w:hAnsi="Book Antiqua" w:cs="Arial"/>
        </w:rPr>
        <w:t>areas of knowledge deficiency</w:t>
      </w:r>
      <w:r w:rsidR="00986F8A" w:rsidRPr="00E80C53">
        <w:rPr>
          <w:rFonts w:ascii="Book Antiqua" w:hAnsi="Book Antiqua" w:cs="Arial"/>
        </w:rPr>
        <w:t xml:space="preserve"> may still have a significant clinical impact and </w:t>
      </w:r>
      <w:r w:rsidR="00986F8A" w:rsidRPr="00E80C53">
        <w:rPr>
          <w:rFonts w:ascii="Book Antiqua" w:hAnsi="Book Antiqua" w:cs="Arial"/>
        </w:rPr>
        <w:lastRenderedPageBreak/>
        <w:t xml:space="preserve">role in patient activation and self-care. One possible reason </w:t>
      </w:r>
      <w:r w:rsidRPr="00E80C53">
        <w:rPr>
          <w:rFonts w:ascii="Book Antiqua" w:hAnsi="Book Antiqua" w:cs="Arial"/>
        </w:rPr>
        <w:t xml:space="preserve">for our finding is </w:t>
      </w:r>
      <w:r w:rsidR="00986F8A" w:rsidRPr="00E80C53">
        <w:rPr>
          <w:rFonts w:ascii="Book Antiqua" w:hAnsi="Book Antiqua" w:cs="Arial"/>
        </w:rPr>
        <w:t>that patients lack self-efficacy</w:t>
      </w:r>
      <w:r w:rsidR="00A570D8" w:rsidRPr="00E80C53">
        <w:rPr>
          <w:rFonts w:ascii="Book Antiqua" w:hAnsi="Book Antiqua" w:cs="Arial"/>
        </w:rPr>
        <w:t xml:space="preserve"> </w:t>
      </w:r>
      <w:r w:rsidR="00986F8A" w:rsidRPr="00E80C53">
        <w:rPr>
          <w:rFonts w:ascii="Book Antiqua" w:hAnsi="Book Antiqua" w:cs="Arial"/>
        </w:rPr>
        <w:t>- even if aware of their disease state</w:t>
      </w:r>
      <w:r w:rsidR="009356F4" w:rsidRPr="00E80C53">
        <w:rPr>
          <w:rFonts w:ascii="Book Antiqua" w:hAnsi="Book Antiqua" w:cs="Arial"/>
        </w:rPr>
        <w:t>,</w:t>
      </w:r>
      <w:r w:rsidR="001D0C06" w:rsidRPr="00E80C53">
        <w:rPr>
          <w:rFonts w:ascii="Book Antiqua" w:hAnsi="Book Antiqua" w:cs="Arial"/>
        </w:rPr>
        <w:t xml:space="preserve"> they may</w:t>
      </w:r>
      <w:r w:rsidR="00986F8A" w:rsidRPr="00E80C53">
        <w:rPr>
          <w:rFonts w:ascii="Book Antiqua" w:hAnsi="Book Antiqua" w:cs="Arial"/>
        </w:rPr>
        <w:t xml:space="preserve"> lack the means to change their health and be active members in medical decisions making. It is also possible that increased knowledge about one’s disease may result in depression, anxiety, or fear about the disease.</w:t>
      </w:r>
      <w:r w:rsidR="00E36D8A" w:rsidRPr="00E80C53">
        <w:rPr>
          <w:rFonts w:ascii="Book Antiqua" w:hAnsi="Book Antiqua" w:cs="Arial"/>
        </w:rPr>
        <w:t xml:space="preserve"> Larsson and colleagues demonstrated</w:t>
      </w:r>
      <w:r w:rsidR="009356F4" w:rsidRPr="00E80C53">
        <w:rPr>
          <w:rFonts w:ascii="Book Antiqua" w:hAnsi="Book Antiqua" w:cs="Arial"/>
        </w:rPr>
        <w:t xml:space="preserve"> that</w:t>
      </w:r>
      <w:r w:rsidR="00E36D8A" w:rsidRPr="00E80C53">
        <w:rPr>
          <w:rFonts w:ascii="Book Antiqua" w:hAnsi="Book Antiqua" w:cs="Arial"/>
        </w:rPr>
        <w:t xml:space="preserve"> patients with high levels of anxiety did not </w:t>
      </w:r>
      <w:r w:rsidR="00641993" w:rsidRPr="00E80C53">
        <w:rPr>
          <w:rFonts w:ascii="Book Antiqua" w:hAnsi="Book Antiqua" w:cs="Arial"/>
        </w:rPr>
        <w:t>exhibit improved angst</w:t>
      </w:r>
      <w:r w:rsidR="00E36D8A" w:rsidRPr="00E80C53">
        <w:rPr>
          <w:rFonts w:ascii="Book Antiqua" w:hAnsi="Book Antiqua" w:cs="Arial"/>
        </w:rPr>
        <w:t xml:space="preserve"> after </w:t>
      </w:r>
      <w:r w:rsidR="00641993" w:rsidRPr="00E80C53">
        <w:rPr>
          <w:rFonts w:ascii="Book Antiqua" w:hAnsi="Book Antiqua" w:cs="Arial"/>
        </w:rPr>
        <w:t xml:space="preserve">participating in </w:t>
      </w:r>
      <w:r w:rsidR="00E36D8A" w:rsidRPr="00E80C53">
        <w:rPr>
          <w:rFonts w:ascii="Book Antiqua" w:hAnsi="Book Antiqua" w:cs="Arial"/>
        </w:rPr>
        <w:t>education</w:t>
      </w:r>
      <w:r w:rsidR="00641993" w:rsidRPr="00E80C53">
        <w:rPr>
          <w:rFonts w:ascii="Book Antiqua" w:hAnsi="Book Antiqua" w:cs="Arial"/>
        </w:rPr>
        <w:t>al</w:t>
      </w:r>
      <w:r w:rsidR="00E36D8A" w:rsidRPr="00E80C53">
        <w:rPr>
          <w:rFonts w:ascii="Book Antiqua" w:hAnsi="Book Antiqua" w:cs="Arial"/>
        </w:rPr>
        <w:t xml:space="preserve"> program</w:t>
      </w:r>
      <w:r w:rsidR="00641993" w:rsidRPr="00E80C53">
        <w:rPr>
          <w:rFonts w:ascii="Book Antiqua" w:hAnsi="Book Antiqua" w:cs="Arial"/>
        </w:rPr>
        <w:t xml:space="preserve">s about their </w:t>
      </w:r>
      <w:proofErr w:type="gramStart"/>
      <w:r w:rsidR="00641993" w:rsidRPr="00E80C53">
        <w:rPr>
          <w:rFonts w:ascii="Book Antiqua" w:hAnsi="Book Antiqua" w:cs="Arial"/>
        </w:rPr>
        <w:t>disease</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26]</w:t>
      </w:r>
      <w:r w:rsidR="00E36D8A" w:rsidRPr="00E80C53">
        <w:rPr>
          <w:rFonts w:ascii="Book Antiqua" w:hAnsi="Book Antiqua" w:cs="Arial"/>
        </w:rPr>
        <w:t>.</w:t>
      </w:r>
      <w:r w:rsidR="00BB6E08" w:rsidRPr="00E80C53">
        <w:rPr>
          <w:rFonts w:ascii="Book Antiqua" w:hAnsi="Book Antiqua" w:cs="Arial"/>
        </w:rPr>
        <w:t xml:space="preserve"> Despite this, non-adherence has not been shown to be associated with anxiety and depression or disease-related patient </w:t>
      </w:r>
      <w:proofErr w:type="gramStart"/>
      <w:r w:rsidR="00BB6E08" w:rsidRPr="00E80C53">
        <w:rPr>
          <w:rFonts w:ascii="Book Antiqua" w:hAnsi="Book Antiqua" w:cs="Arial"/>
        </w:rPr>
        <w:t>knowledge</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27]</w:t>
      </w:r>
      <w:r w:rsidR="00BB6E08" w:rsidRPr="00E80C53">
        <w:rPr>
          <w:rFonts w:ascii="Book Antiqua" w:hAnsi="Book Antiqua" w:cs="Arial"/>
        </w:rPr>
        <w:t>.</w:t>
      </w:r>
      <w:r w:rsidR="000C3FEF" w:rsidRPr="00E80C53">
        <w:rPr>
          <w:rFonts w:ascii="Book Antiqua" w:hAnsi="Book Antiqua" w:cs="Arial"/>
        </w:rPr>
        <w:t xml:space="preserve"> </w:t>
      </w:r>
    </w:p>
    <w:p w:rsidR="00986F8A" w:rsidRPr="00E80C53" w:rsidRDefault="00E36D8A" w:rsidP="00E80C53">
      <w:pPr>
        <w:spacing w:line="360" w:lineRule="auto"/>
        <w:ind w:firstLine="720"/>
        <w:jc w:val="both"/>
        <w:rPr>
          <w:rFonts w:ascii="Book Antiqua" w:hAnsi="Book Antiqua" w:cs="Arial"/>
        </w:rPr>
      </w:pPr>
      <w:r w:rsidRPr="00E80C53">
        <w:rPr>
          <w:rFonts w:ascii="Book Antiqua" w:hAnsi="Book Antiqua" w:cs="Arial"/>
        </w:rPr>
        <w:t>Patients</w:t>
      </w:r>
      <w:r w:rsidR="00A570D8" w:rsidRPr="00E80C53">
        <w:rPr>
          <w:rFonts w:ascii="Book Antiqua" w:hAnsi="Book Antiqua" w:cs="Arial"/>
        </w:rPr>
        <w:t xml:space="preserve"> </w:t>
      </w:r>
      <w:r w:rsidRPr="00E80C53">
        <w:rPr>
          <w:rFonts w:ascii="Book Antiqua" w:hAnsi="Book Antiqua" w:cs="Arial"/>
        </w:rPr>
        <w:t xml:space="preserve">have been shown to </w:t>
      </w:r>
      <w:r w:rsidR="00A570D8" w:rsidRPr="00E80C53">
        <w:rPr>
          <w:rFonts w:ascii="Book Antiqua" w:hAnsi="Book Antiqua" w:cs="Arial"/>
        </w:rPr>
        <w:t xml:space="preserve">rely on clinicians for their information </w:t>
      </w:r>
      <w:proofErr w:type="gramStart"/>
      <w:r w:rsidR="00A570D8" w:rsidRPr="00E80C53">
        <w:rPr>
          <w:rFonts w:ascii="Book Antiqua" w:hAnsi="Book Antiqua" w:cs="Arial"/>
        </w:rPr>
        <w:t>needs</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28]</w:t>
      </w:r>
      <w:r w:rsidR="00A570D8" w:rsidRPr="00E80C53">
        <w:rPr>
          <w:rFonts w:ascii="Book Antiqua" w:hAnsi="Book Antiqua" w:cs="Arial"/>
        </w:rPr>
        <w:t xml:space="preserve">. </w:t>
      </w:r>
      <w:r w:rsidR="009356F4" w:rsidRPr="00E80C53">
        <w:rPr>
          <w:rFonts w:ascii="Book Antiqua" w:hAnsi="Book Antiqua" w:cs="Arial"/>
        </w:rPr>
        <w:t>A</w:t>
      </w:r>
      <w:r w:rsidR="0014636B" w:rsidRPr="00E80C53">
        <w:rPr>
          <w:rFonts w:ascii="Book Antiqua" w:hAnsi="Book Antiqua" w:cs="Arial"/>
        </w:rPr>
        <w:t xml:space="preserve"> study assessing the effective measure of patient education to improve IBD-specific reproductive knowledge, found a single group-delivered session increased patient understanding and knowledge regarding the implications of disease for fertility and </w:t>
      </w:r>
      <w:proofErr w:type="gramStart"/>
      <w:r w:rsidR="0014636B" w:rsidRPr="00E80C53">
        <w:rPr>
          <w:rFonts w:ascii="Book Antiqua" w:hAnsi="Book Antiqua" w:cs="Arial"/>
        </w:rPr>
        <w:t>pregnancy</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29]</w:t>
      </w:r>
      <w:r w:rsidR="0014636B" w:rsidRPr="00E80C53">
        <w:rPr>
          <w:rFonts w:ascii="Book Antiqua" w:hAnsi="Book Antiqua" w:cs="Arial"/>
        </w:rPr>
        <w:t xml:space="preserve">. </w:t>
      </w:r>
      <w:r w:rsidR="00DE771C" w:rsidRPr="00E80C53">
        <w:rPr>
          <w:rFonts w:ascii="Book Antiqua" w:hAnsi="Book Antiqua" w:cs="Arial"/>
        </w:rPr>
        <w:t>This study used another precise question</w:t>
      </w:r>
      <w:r w:rsidR="009356F4" w:rsidRPr="00E80C53">
        <w:rPr>
          <w:rFonts w:ascii="Book Antiqua" w:hAnsi="Book Antiqua" w:cs="Arial"/>
        </w:rPr>
        <w:t>n</w:t>
      </w:r>
      <w:r w:rsidR="00DE771C" w:rsidRPr="00E80C53">
        <w:rPr>
          <w:rFonts w:ascii="Book Antiqua" w:hAnsi="Book Antiqua" w:cs="Arial"/>
        </w:rPr>
        <w:t xml:space="preserve">aire </w:t>
      </w:r>
      <w:r w:rsidRPr="00E80C53">
        <w:rPr>
          <w:rFonts w:ascii="Book Antiqua" w:hAnsi="Book Antiqua" w:cs="Arial"/>
        </w:rPr>
        <w:t xml:space="preserve">developed </w:t>
      </w:r>
      <w:r w:rsidR="00DE771C" w:rsidRPr="00E80C53">
        <w:rPr>
          <w:rFonts w:ascii="Book Antiqua" w:hAnsi="Book Antiqua" w:cs="Arial"/>
        </w:rPr>
        <w:t xml:space="preserve">by </w:t>
      </w:r>
      <w:proofErr w:type="spellStart"/>
      <w:r w:rsidR="00DE771C" w:rsidRPr="00E80C53">
        <w:rPr>
          <w:rFonts w:ascii="Book Antiqua" w:hAnsi="Book Antiqua" w:cs="Arial"/>
        </w:rPr>
        <w:t>Selinger</w:t>
      </w:r>
      <w:proofErr w:type="spellEnd"/>
      <w:r w:rsidR="00DE771C" w:rsidRPr="00E80C53">
        <w:rPr>
          <w:rFonts w:ascii="Book Antiqua" w:hAnsi="Book Antiqua" w:cs="Arial"/>
        </w:rPr>
        <w:t xml:space="preserve"> </w:t>
      </w:r>
      <w:r w:rsidRPr="00E80C53">
        <w:rPr>
          <w:rFonts w:ascii="Book Antiqua" w:hAnsi="Book Antiqua" w:cs="Arial"/>
        </w:rPr>
        <w:t>entitled</w:t>
      </w:r>
      <w:r w:rsidR="00DE771C" w:rsidRPr="00E80C53">
        <w:rPr>
          <w:rFonts w:ascii="Book Antiqua" w:hAnsi="Book Antiqua" w:cs="Arial"/>
        </w:rPr>
        <w:t xml:space="preserve"> the </w:t>
      </w:r>
      <w:proofErr w:type="spellStart"/>
      <w:r w:rsidR="00DE771C" w:rsidRPr="00E80C53">
        <w:rPr>
          <w:rFonts w:ascii="Book Antiqua" w:hAnsi="Book Antiqua" w:cs="Arial"/>
        </w:rPr>
        <w:t>Crohn’s</w:t>
      </w:r>
      <w:proofErr w:type="spellEnd"/>
      <w:r w:rsidR="00DE771C" w:rsidRPr="00E80C53">
        <w:rPr>
          <w:rFonts w:ascii="Book Antiqua" w:hAnsi="Book Antiqua" w:cs="Arial"/>
        </w:rPr>
        <w:t xml:space="preserve"> and Colitis Pregnancy Knowledge Score (</w:t>
      </w:r>
      <w:proofErr w:type="spellStart"/>
      <w:r w:rsidR="00DE771C" w:rsidRPr="00E80C53">
        <w:rPr>
          <w:rFonts w:ascii="Book Antiqua" w:hAnsi="Book Antiqua" w:cs="Arial"/>
        </w:rPr>
        <w:t>CCPKnow</w:t>
      </w:r>
      <w:proofErr w:type="spellEnd"/>
      <w:proofErr w:type="gramStart"/>
      <w:r w:rsidR="00DE771C" w:rsidRPr="00E80C53">
        <w:rPr>
          <w:rFonts w:ascii="Book Antiqua" w:hAnsi="Book Antiqua" w:cs="Arial"/>
        </w:rPr>
        <w:t>)</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30]</w:t>
      </w:r>
      <w:r w:rsidR="00DE771C" w:rsidRPr="00E80C53">
        <w:rPr>
          <w:rFonts w:ascii="Book Antiqua" w:hAnsi="Book Antiqua" w:cs="Arial"/>
        </w:rPr>
        <w:t xml:space="preserve">. </w:t>
      </w:r>
      <w:r w:rsidR="00986F8A" w:rsidRPr="00E80C53">
        <w:rPr>
          <w:rFonts w:ascii="Book Antiqua" w:hAnsi="Book Antiqua" w:cs="Arial"/>
        </w:rPr>
        <w:t xml:space="preserve">Of the CCKNOW sub-domains, higher diet knowledge scores were significantly correlated with lower </w:t>
      </w:r>
      <w:proofErr w:type="spellStart"/>
      <w:r w:rsidR="00986F8A" w:rsidRPr="00E80C53">
        <w:rPr>
          <w:rFonts w:ascii="Book Antiqua" w:hAnsi="Book Antiqua" w:cs="Arial"/>
        </w:rPr>
        <w:t>HRQ</w:t>
      </w:r>
      <w:r w:rsidR="009356F4" w:rsidRPr="00E80C53">
        <w:rPr>
          <w:rFonts w:ascii="Book Antiqua" w:hAnsi="Book Antiqua" w:cs="Arial"/>
        </w:rPr>
        <w:t>o</w:t>
      </w:r>
      <w:r w:rsidR="00986F8A" w:rsidRPr="00E80C53">
        <w:rPr>
          <w:rFonts w:ascii="Book Antiqua" w:hAnsi="Book Antiqua" w:cs="Arial"/>
        </w:rPr>
        <w:t>L</w:t>
      </w:r>
      <w:proofErr w:type="spellEnd"/>
      <w:r w:rsidR="00986F8A" w:rsidRPr="00E80C53">
        <w:rPr>
          <w:rFonts w:ascii="Book Antiqua" w:hAnsi="Book Antiqua" w:cs="Arial"/>
        </w:rPr>
        <w:t xml:space="preserve">. This finding may in part reflect the diet specific questions on the CCKNOW </w:t>
      </w:r>
      <w:r w:rsidR="00DE771C" w:rsidRPr="00E80C53">
        <w:rPr>
          <w:rFonts w:ascii="Book Antiqua" w:hAnsi="Book Antiqua" w:cs="Arial"/>
        </w:rPr>
        <w:t xml:space="preserve">that </w:t>
      </w:r>
      <w:r w:rsidR="00986F8A" w:rsidRPr="00E80C53">
        <w:rPr>
          <w:rFonts w:ascii="Book Antiqua" w:hAnsi="Book Antiqua" w:cs="Arial"/>
        </w:rPr>
        <w:t>refer to enteral nutrition and lactose intolerance, which may bias towards patients with a history of more severe disease.</w:t>
      </w:r>
      <w:r w:rsidR="0014636B" w:rsidRPr="00E80C53">
        <w:rPr>
          <w:rFonts w:ascii="Book Antiqua" w:hAnsi="Book Antiqua" w:cs="Arial"/>
        </w:rPr>
        <w:t xml:space="preserve"> </w:t>
      </w:r>
    </w:p>
    <w:p w:rsidR="00D70FA1" w:rsidRPr="00E80C53" w:rsidRDefault="00DC00FE" w:rsidP="00E80C53">
      <w:pPr>
        <w:spacing w:line="360" w:lineRule="auto"/>
        <w:ind w:firstLine="720"/>
        <w:jc w:val="both"/>
        <w:rPr>
          <w:rFonts w:ascii="Book Antiqua" w:hAnsi="Book Antiqua" w:cs="Arial"/>
        </w:rPr>
      </w:pPr>
      <w:r w:rsidRPr="00E80C53">
        <w:rPr>
          <w:rFonts w:ascii="Book Antiqua" w:hAnsi="Book Antiqua" w:cs="Arial"/>
        </w:rPr>
        <w:t xml:space="preserve">Our study has several limitations. Level of education was </w:t>
      </w:r>
      <w:r w:rsidR="00DD0C23" w:rsidRPr="00E80C53">
        <w:rPr>
          <w:rFonts w:ascii="Book Antiqua" w:hAnsi="Book Antiqua" w:cs="Arial"/>
        </w:rPr>
        <w:t xml:space="preserve">missing </w:t>
      </w:r>
      <w:r w:rsidRPr="00E80C53">
        <w:rPr>
          <w:rFonts w:ascii="Book Antiqua" w:hAnsi="Book Antiqua" w:cs="Arial"/>
        </w:rPr>
        <w:t xml:space="preserve">in </w:t>
      </w:r>
      <w:r w:rsidR="009F6411" w:rsidRPr="00E80C53">
        <w:rPr>
          <w:rFonts w:ascii="Book Antiqua" w:hAnsi="Book Antiqua" w:cs="Arial"/>
        </w:rPr>
        <w:t>49</w:t>
      </w:r>
      <w:r w:rsidR="00DD0C23" w:rsidRPr="00E80C53">
        <w:rPr>
          <w:rFonts w:ascii="Book Antiqua" w:hAnsi="Book Antiqua" w:cs="Arial"/>
        </w:rPr>
        <w:t xml:space="preserve">% </w:t>
      </w:r>
      <w:r w:rsidRPr="00E80C53">
        <w:rPr>
          <w:rFonts w:ascii="Book Antiqua" w:hAnsi="Book Antiqua" w:cs="Arial"/>
        </w:rPr>
        <w:t xml:space="preserve">of patients </w:t>
      </w:r>
      <w:r w:rsidR="007B336A" w:rsidRPr="00E80C53">
        <w:rPr>
          <w:rFonts w:ascii="Book Antiqua" w:hAnsi="Book Antiqua" w:cs="Arial"/>
        </w:rPr>
        <w:t>who</w:t>
      </w:r>
      <w:r w:rsidRPr="00E80C53">
        <w:rPr>
          <w:rFonts w:ascii="Book Antiqua" w:hAnsi="Book Antiqua" w:cs="Arial"/>
        </w:rPr>
        <w:t xml:space="preserve"> declined to answer that question on the survey. However, we were still able to detect differences in level of education associated with disease-specific knowledge.</w:t>
      </w:r>
      <w:r w:rsidR="0014636B" w:rsidRPr="00E80C53">
        <w:rPr>
          <w:rFonts w:ascii="Book Antiqua" w:hAnsi="Book Antiqua" w:cs="Arial"/>
        </w:rPr>
        <w:t xml:space="preserve"> </w:t>
      </w:r>
      <w:r w:rsidRPr="00E80C53">
        <w:rPr>
          <w:rFonts w:ascii="Book Antiqua" w:hAnsi="Book Antiqua" w:cs="Arial"/>
        </w:rPr>
        <w:t>The survey</w:t>
      </w:r>
      <w:r w:rsidR="008C2873" w:rsidRPr="00E80C53">
        <w:rPr>
          <w:rFonts w:ascii="Book Antiqua" w:hAnsi="Book Antiqua" w:cs="Arial"/>
        </w:rPr>
        <w:t>s</w:t>
      </w:r>
      <w:r w:rsidRPr="00E80C53">
        <w:rPr>
          <w:rFonts w:ascii="Book Antiqua" w:hAnsi="Book Antiqua" w:cs="Arial"/>
        </w:rPr>
        <w:t xml:space="preserve"> </w:t>
      </w:r>
      <w:r w:rsidR="008C2873" w:rsidRPr="00E80C53">
        <w:rPr>
          <w:rFonts w:ascii="Book Antiqua" w:hAnsi="Book Antiqua" w:cs="Arial"/>
        </w:rPr>
        <w:t>were</w:t>
      </w:r>
      <w:r w:rsidRPr="00E80C53">
        <w:rPr>
          <w:rFonts w:ascii="Book Antiqua" w:hAnsi="Book Antiqua" w:cs="Arial"/>
        </w:rPr>
        <w:t xml:space="preserve"> self-administered and health literacy may impact the assessment</w:t>
      </w:r>
      <w:r w:rsidR="009F6411" w:rsidRPr="00E80C53">
        <w:rPr>
          <w:rFonts w:ascii="Book Antiqua" w:hAnsi="Book Antiqua" w:cs="Arial"/>
        </w:rPr>
        <w:t xml:space="preserve"> of disease-specific knowledge and decrease the scores of CCKNOW.</w:t>
      </w:r>
      <w:r w:rsidR="0014636B" w:rsidRPr="00E80C53">
        <w:rPr>
          <w:rFonts w:ascii="Book Antiqua" w:hAnsi="Book Antiqua" w:cs="Arial"/>
        </w:rPr>
        <w:t xml:space="preserve"> </w:t>
      </w:r>
      <w:r w:rsidR="00A04F30" w:rsidRPr="00E80C53">
        <w:rPr>
          <w:rFonts w:ascii="Book Antiqua" w:hAnsi="Book Antiqua" w:cs="Arial"/>
        </w:rPr>
        <w:t>It is also important to note</w:t>
      </w:r>
      <w:r w:rsidR="00BB6E08" w:rsidRPr="00E80C53">
        <w:rPr>
          <w:rFonts w:ascii="Book Antiqua" w:hAnsi="Book Antiqua" w:cs="Arial"/>
        </w:rPr>
        <w:t xml:space="preserve"> that half of patients felt CCNOW questions were too difficult as documented in a previous study by </w:t>
      </w:r>
      <w:proofErr w:type="spellStart"/>
      <w:r w:rsidR="00BB6E08" w:rsidRPr="00E80C53">
        <w:rPr>
          <w:rFonts w:ascii="Book Antiqua" w:hAnsi="Book Antiqua" w:cs="Arial"/>
        </w:rPr>
        <w:t>Elkjaer</w:t>
      </w:r>
      <w:proofErr w:type="spellEnd"/>
      <w:r w:rsidR="00BB6E08" w:rsidRPr="000C3FEF">
        <w:rPr>
          <w:rFonts w:ascii="Book Antiqua" w:hAnsi="Book Antiqua" w:cs="Arial"/>
          <w:i/>
        </w:rPr>
        <w:t xml:space="preserve"> et </w:t>
      </w:r>
      <w:proofErr w:type="gramStart"/>
      <w:r w:rsidR="00BB6E08" w:rsidRPr="000C3FEF">
        <w:rPr>
          <w:rFonts w:ascii="Book Antiqua" w:hAnsi="Book Antiqua" w:cs="Arial"/>
          <w:i/>
        </w:rPr>
        <w:t>al</w:t>
      </w:r>
      <w:r w:rsidR="000C3FEF">
        <w:rPr>
          <w:rFonts w:ascii="Book Antiqua" w:hAnsi="Book Antiqua" w:cs="Arial" w:hint="eastAsia"/>
          <w:vertAlign w:val="superscript"/>
          <w:lang w:eastAsia="zh-CN"/>
        </w:rPr>
        <w:t>[</w:t>
      </w:r>
      <w:proofErr w:type="gramEnd"/>
      <w:r w:rsidR="000C3FEF">
        <w:rPr>
          <w:rFonts w:ascii="Book Antiqua" w:hAnsi="Book Antiqua" w:cs="Arial" w:hint="eastAsia"/>
          <w:vertAlign w:val="superscript"/>
          <w:lang w:eastAsia="zh-CN"/>
        </w:rPr>
        <w:t>31]</w:t>
      </w:r>
      <w:r w:rsidR="000C3FEF">
        <w:rPr>
          <w:rFonts w:ascii="Book Antiqua" w:hAnsi="Book Antiqua" w:cs="Arial" w:hint="eastAsia"/>
          <w:lang w:eastAsia="zh-CN"/>
        </w:rPr>
        <w:t xml:space="preserve">. </w:t>
      </w:r>
      <w:r w:rsidR="00CB58B8" w:rsidRPr="00E80C53">
        <w:rPr>
          <w:rFonts w:ascii="Book Antiqua" w:hAnsi="Book Antiqua" w:cs="Arial"/>
        </w:rPr>
        <w:t>Lastly, the patient population in this study</w:t>
      </w:r>
      <w:r w:rsidR="00641993" w:rsidRPr="00E80C53">
        <w:rPr>
          <w:rFonts w:ascii="Book Antiqua" w:hAnsi="Book Antiqua" w:cs="Arial"/>
        </w:rPr>
        <w:t xml:space="preserve"> was</w:t>
      </w:r>
      <w:r w:rsidR="00CB58B8" w:rsidRPr="00E80C53">
        <w:rPr>
          <w:rFonts w:ascii="Book Antiqua" w:hAnsi="Book Antiqua" w:cs="Arial"/>
        </w:rPr>
        <w:t xml:space="preserve"> predominantly male</w:t>
      </w:r>
      <w:r w:rsidR="008C2873" w:rsidRPr="00E80C53">
        <w:rPr>
          <w:rFonts w:ascii="Book Antiqua" w:hAnsi="Book Antiqua" w:cs="Arial"/>
        </w:rPr>
        <w:t>, which is typically expected in the VA patient population</w:t>
      </w:r>
      <w:r w:rsidR="00CB58B8" w:rsidRPr="00E80C53">
        <w:rPr>
          <w:rFonts w:ascii="Book Antiqua" w:hAnsi="Book Antiqua" w:cs="Arial"/>
        </w:rPr>
        <w:t>.</w:t>
      </w:r>
      <w:r w:rsidR="0014636B" w:rsidRPr="00E80C53">
        <w:rPr>
          <w:rFonts w:ascii="Book Antiqua" w:hAnsi="Book Antiqua" w:cs="Arial"/>
        </w:rPr>
        <w:t xml:space="preserve"> </w:t>
      </w:r>
      <w:r w:rsidR="00CB58B8" w:rsidRPr="00E80C53">
        <w:rPr>
          <w:rFonts w:ascii="Book Antiqua" w:hAnsi="Book Antiqua" w:cs="Arial"/>
        </w:rPr>
        <w:t xml:space="preserve">Therefore, conclusions regarding gender may not be generalizable. </w:t>
      </w:r>
      <w:r w:rsidR="009F6411" w:rsidRPr="00E80C53">
        <w:rPr>
          <w:rFonts w:ascii="Book Antiqua" w:hAnsi="Book Antiqua" w:cs="Arial"/>
        </w:rPr>
        <w:t xml:space="preserve">However, CCKNOW scores observed in this study parallel those of studies in other </w:t>
      </w:r>
      <w:r w:rsidR="009F6411" w:rsidRPr="00E80C53">
        <w:rPr>
          <w:rFonts w:ascii="Book Antiqua" w:hAnsi="Book Antiqua" w:cs="Arial"/>
        </w:rPr>
        <w:lastRenderedPageBreak/>
        <w:t>patient populations. Despite these limitations, o</w:t>
      </w:r>
      <w:r w:rsidR="00821C23" w:rsidRPr="00E80C53">
        <w:rPr>
          <w:rFonts w:ascii="Book Antiqua" w:hAnsi="Book Antiqua" w:cs="Arial"/>
        </w:rPr>
        <w:t xml:space="preserve">ur study has several </w:t>
      </w:r>
      <w:r w:rsidR="00F016CE" w:rsidRPr="00E80C53">
        <w:rPr>
          <w:rFonts w:ascii="Book Antiqua" w:hAnsi="Book Antiqua" w:cs="Arial"/>
        </w:rPr>
        <w:t>strength</w:t>
      </w:r>
      <w:r w:rsidR="00821C23" w:rsidRPr="00E80C53">
        <w:rPr>
          <w:rFonts w:ascii="Book Antiqua" w:hAnsi="Book Antiqua" w:cs="Arial"/>
        </w:rPr>
        <w:t xml:space="preserve">s. </w:t>
      </w:r>
      <w:r w:rsidRPr="00E80C53">
        <w:rPr>
          <w:rFonts w:ascii="Book Antiqua" w:hAnsi="Book Antiqua" w:cs="Arial"/>
        </w:rPr>
        <w:t>This is the first study to use both the CCKNOW and SIBDQ questionnaires to evaluate patient knowledge and HRQoL in patients with IBD in the United States and also within the Veteran population.</w:t>
      </w:r>
      <w:r w:rsidR="0014636B" w:rsidRPr="00E80C53">
        <w:rPr>
          <w:rFonts w:ascii="Book Antiqua" w:hAnsi="Book Antiqua" w:cs="Arial"/>
        </w:rPr>
        <w:t xml:space="preserve"> </w:t>
      </w:r>
      <w:r w:rsidRPr="00E80C53">
        <w:rPr>
          <w:rFonts w:ascii="Book Antiqua" w:hAnsi="Book Antiqua" w:cs="Arial"/>
        </w:rPr>
        <w:t xml:space="preserve">The Veteran </w:t>
      </w:r>
      <w:r w:rsidR="007B336A" w:rsidRPr="00E80C53">
        <w:rPr>
          <w:rFonts w:ascii="Book Antiqua" w:hAnsi="Book Antiqua" w:cs="Arial"/>
        </w:rPr>
        <w:t xml:space="preserve">patient </w:t>
      </w:r>
      <w:r w:rsidRPr="00E80C53">
        <w:rPr>
          <w:rFonts w:ascii="Book Antiqua" w:hAnsi="Book Antiqua" w:cs="Arial"/>
        </w:rPr>
        <w:t xml:space="preserve">population also represents a relatively diverse IBD population, both in race and age, relative to other frequently studied IBD populations. </w:t>
      </w:r>
      <w:r w:rsidR="00821C23" w:rsidRPr="00E80C53">
        <w:rPr>
          <w:rFonts w:ascii="Book Antiqua" w:hAnsi="Book Antiqua" w:cs="Arial"/>
        </w:rPr>
        <w:t xml:space="preserve">SIBDQ and CCKNOW were obtained prospectively from a non-tertiary practice and may </w:t>
      </w:r>
      <w:r w:rsidR="00B5663B" w:rsidRPr="00E80C53">
        <w:rPr>
          <w:rFonts w:ascii="Book Antiqua" w:hAnsi="Book Antiqua" w:cs="Arial"/>
        </w:rPr>
        <w:t xml:space="preserve">therefore </w:t>
      </w:r>
      <w:r w:rsidR="00821C23" w:rsidRPr="00E80C53">
        <w:rPr>
          <w:rFonts w:ascii="Book Antiqua" w:hAnsi="Book Antiqua" w:cs="Arial"/>
        </w:rPr>
        <w:t xml:space="preserve">more closely represent IBD patients in the general population </w:t>
      </w:r>
      <w:r w:rsidR="00B5663B" w:rsidRPr="00E80C53">
        <w:rPr>
          <w:rFonts w:ascii="Book Antiqua" w:hAnsi="Book Antiqua" w:cs="Arial"/>
        </w:rPr>
        <w:t>compared to complicated patients referred to tertiary IBD referral centers.</w:t>
      </w:r>
      <w:r w:rsidR="0014636B" w:rsidRPr="00E80C53">
        <w:rPr>
          <w:rFonts w:ascii="Book Antiqua" w:hAnsi="Book Antiqua" w:cs="Arial"/>
        </w:rPr>
        <w:t xml:space="preserve"> </w:t>
      </w:r>
    </w:p>
    <w:p w:rsidR="00D70FA1" w:rsidRPr="000C3FEF" w:rsidRDefault="000C3FEF" w:rsidP="000C3FEF">
      <w:pPr>
        <w:spacing w:line="360" w:lineRule="auto"/>
        <w:ind w:firstLineChars="196" w:firstLine="470"/>
        <w:jc w:val="both"/>
        <w:rPr>
          <w:rFonts w:ascii="Book Antiqua" w:hAnsi="Book Antiqua" w:cs="Arial"/>
          <w:b/>
          <w:lang w:eastAsia="zh-CN"/>
        </w:rPr>
      </w:pPr>
      <w:r w:rsidRPr="000C3FEF">
        <w:rPr>
          <w:rFonts w:ascii="Book Antiqua" w:hAnsi="Book Antiqua" w:cs="Arial"/>
        </w:rPr>
        <w:t>In conclusion</w:t>
      </w:r>
      <w:r w:rsidRPr="000C3FEF">
        <w:rPr>
          <w:rFonts w:ascii="Book Antiqua" w:hAnsi="Book Antiqua" w:cs="Arial" w:hint="eastAsia"/>
          <w:lang w:eastAsia="zh-CN"/>
        </w:rPr>
        <w:t>,</w:t>
      </w:r>
      <w:r>
        <w:rPr>
          <w:rFonts w:ascii="Book Antiqua" w:hAnsi="Book Antiqua" w:cs="Arial" w:hint="eastAsia"/>
          <w:b/>
          <w:lang w:eastAsia="zh-CN"/>
        </w:rPr>
        <w:t xml:space="preserve"> </w:t>
      </w:r>
      <w:r w:rsidR="00810970" w:rsidRPr="00E80C53">
        <w:rPr>
          <w:rFonts w:ascii="Book Antiqua" w:hAnsi="Book Antiqua" w:cs="Arial"/>
        </w:rPr>
        <w:t xml:space="preserve">a cohort of </w:t>
      </w:r>
      <w:r w:rsidR="006B3782" w:rsidRPr="006B3782">
        <w:rPr>
          <w:rFonts w:ascii="Book Antiqua" w:hAnsi="Book Antiqua" w:cs="Arial"/>
        </w:rPr>
        <w:t xml:space="preserve">United States </w:t>
      </w:r>
      <w:r w:rsidR="00257D8D" w:rsidRPr="00E80C53">
        <w:rPr>
          <w:rFonts w:ascii="Book Antiqua" w:hAnsi="Book Antiqua" w:cs="Arial"/>
        </w:rPr>
        <w:t xml:space="preserve">military </w:t>
      </w:r>
      <w:r w:rsidR="008C2873" w:rsidRPr="00E80C53">
        <w:rPr>
          <w:rFonts w:ascii="Book Antiqua" w:hAnsi="Book Antiqua" w:cs="Arial"/>
        </w:rPr>
        <w:t>v</w:t>
      </w:r>
      <w:r w:rsidR="00810970" w:rsidRPr="00E80C53">
        <w:rPr>
          <w:rFonts w:ascii="Book Antiqua" w:hAnsi="Book Antiqua" w:cs="Arial"/>
        </w:rPr>
        <w:t xml:space="preserve">eterans with IBD, disease-specific knowledge of IBD was not </w:t>
      </w:r>
      <w:r w:rsidR="00F016CE" w:rsidRPr="00E80C53">
        <w:rPr>
          <w:rFonts w:ascii="Book Antiqua" w:hAnsi="Book Antiqua" w:cs="Arial"/>
        </w:rPr>
        <w:t xml:space="preserve">correlated with </w:t>
      </w:r>
      <w:proofErr w:type="spellStart"/>
      <w:r w:rsidR="00F016CE" w:rsidRPr="00E80C53">
        <w:rPr>
          <w:rFonts w:ascii="Book Antiqua" w:hAnsi="Book Antiqua" w:cs="Arial"/>
        </w:rPr>
        <w:t>HRQoL</w:t>
      </w:r>
      <w:proofErr w:type="spellEnd"/>
      <w:r w:rsidR="00F016CE" w:rsidRPr="00E80C53">
        <w:rPr>
          <w:rFonts w:ascii="Book Antiqua" w:hAnsi="Book Antiqua" w:cs="Arial"/>
        </w:rPr>
        <w:t>.</w:t>
      </w:r>
      <w:r w:rsidR="0014636B" w:rsidRPr="00E80C53">
        <w:rPr>
          <w:rFonts w:ascii="Book Antiqua" w:hAnsi="Book Antiqua" w:cs="Arial"/>
        </w:rPr>
        <w:t xml:space="preserve"> </w:t>
      </w:r>
      <w:r w:rsidR="009F6411" w:rsidRPr="00E80C53">
        <w:rPr>
          <w:rFonts w:ascii="Book Antiqua" w:hAnsi="Book Antiqua" w:cs="Arial"/>
        </w:rPr>
        <w:t>Variation</w:t>
      </w:r>
      <w:r w:rsidR="00810970" w:rsidRPr="00E80C53">
        <w:rPr>
          <w:rFonts w:ascii="Book Antiqua" w:hAnsi="Book Antiqua" w:cs="Arial"/>
        </w:rPr>
        <w:t xml:space="preserve">s in disease-specific knowledge of IBD were observed based on age at </w:t>
      </w:r>
      <w:r w:rsidR="007B336A" w:rsidRPr="00E80C53">
        <w:rPr>
          <w:rFonts w:ascii="Book Antiqua" w:hAnsi="Book Antiqua" w:cs="Arial"/>
        </w:rPr>
        <w:t xml:space="preserve">IBD </w:t>
      </w:r>
      <w:r w:rsidR="00810970" w:rsidRPr="00E80C53">
        <w:rPr>
          <w:rFonts w:ascii="Book Antiqua" w:hAnsi="Book Antiqua" w:cs="Arial"/>
        </w:rPr>
        <w:t>diagnosis, level of education, and race.</w:t>
      </w:r>
      <w:r w:rsidR="0014636B" w:rsidRPr="00E80C53">
        <w:rPr>
          <w:rFonts w:ascii="Book Antiqua" w:hAnsi="Book Antiqua" w:cs="Arial"/>
        </w:rPr>
        <w:t xml:space="preserve"> </w:t>
      </w:r>
      <w:r w:rsidR="00810970" w:rsidRPr="00E80C53">
        <w:rPr>
          <w:rFonts w:ascii="Book Antiqua" w:hAnsi="Book Antiqua" w:cs="Arial"/>
        </w:rPr>
        <w:t>These disparities may provide targeted opportunities for patient directed education tools.</w:t>
      </w:r>
      <w:r w:rsidR="0014636B" w:rsidRPr="00E80C53">
        <w:rPr>
          <w:rFonts w:ascii="Book Antiqua" w:hAnsi="Book Antiqua" w:cs="Arial"/>
        </w:rPr>
        <w:t xml:space="preserve"> </w:t>
      </w:r>
      <w:r w:rsidR="00F016CE" w:rsidRPr="00E80C53">
        <w:rPr>
          <w:rFonts w:ascii="Book Antiqua" w:hAnsi="Book Antiqua" w:cs="Arial"/>
        </w:rPr>
        <w:t>Further studies are required to study the effect of patient knowledge of IBD on other clinical outcomes.</w:t>
      </w:r>
      <w:r w:rsidR="0014636B" w:rsidRPr="00E80C53">
        <w:rPr>
          <w:rFonts w:ascii="Book Antiqua" w:hAnsi="Book Antiqua" w:cs="Arial"/>
        </w:rPr>
        <w:t xml:space="preserve"> </w:t>
      </w:r>
    </w:p>
    <w:p w:rsidR="003407E6" w:rsidRPr="00E80C53" w:rsidRDefault="003407E6" w:rsidP="00E80C53">
      <w:pPr>
        <w:spacing w:line="360" w:lineRule="auto"/>
        <w:ind w:firstLine="720"/>
        <w:jc w:val="both"/>
        <w:rPr>
          <w:rFonts w:ascii="Book Antiqua" w:hAnsi="Book Antiqua" w:cs="Arial"/>
        </w:rPr>
      </w:pPr>
    </w:p>
    <w:p w:rsidR="00D860CC" w:rsidRPr="00E80C53" w:rsidRDefault="00D860CC" w:rsidP="00E80C53">
      <w:pPr>
        <w:spacing w:line="360" w:lineRule="auto"/>
        <w:jc w:val="both"/>
        <w:rPr>
          <w:rFonts w:ascii="Book Antiqua" w:hAnsi="Book Antiqua"/>
          <w:b/>
        </w:rPr>
      </w:pPr>
      <w:bookmarkStart w:id="41" w:name="OLE_LINK13"/>
      <w:bookmarkStart w:id="42" w:name="OLE_LINK323"/>
      <w:bookmarkStart w:id="43" w:name="OLE_LINK349"/>
      <w:bookmarkStart w:id="44" w:name="OLE_LINK377"/>
      <w:bookmarkStart w:id="45" w:name="OLE_LINK386"/>
      <w:bookmarkStart w:id="46" w:name="OLE_LINK400"/>
      <w:bookmarkStart w:id="47" w:name="OLE_LINK416"/>
      <w:r w:rsidRPr="00E80C53">
        <w:rPr>
          <w:rFonts w:ascii="Book Antiqua" w:hAnsi="Book Antiqua"/>
          <w:b/>
        </w:rPr>
        <w:t>COMMENTS</w:t>
      </w:r>
    </w:p>
    <w:p w:rsidR="00D860CC" w:rsidRPr="00E80C53" w:rsidRDefault="00D860CC" w:rsidP="00E80C53">
      <w:pPr>
        <w:spacing w:line="360" w:lineRule="auto"/>
        <w:jc w:val="both"/>
        <w:rPr>
          <w:rFonts w:ascii="Book Antiqua" w:hAnsi="Book Antiqua"/>
          <w:b/>
          <w:i/>
        </w:rPr>
      </w:pPr>
      <w:r w:rsidRPr="00E80C53">
        <w:rPr>
          <w:rFonts w:ascii="Book Antiqua" w:hAnsi="Book Antiqua"/>
          <w:b/>
          <w:i/>
        </w:rPr>
        <w:t>Background</w:t>
      </w:r>
    </w:p>
    <w:p w:rsidR="00D860CC" w:rsidRDefault="004F5501" w:rsidP="00E80C53">
      <w:pPr>
        <w:spacing w:line="360" w:lineRule="auto"/>
        <w:jc w:val="both"/>
        <w:rPr>
          <w:rFonts w:ascii="Book Antiqua" w:hAnsi="Book Antiqua" w:cs="Arial"/>
          <w:lang w:eastAsia="zh-CN"/>
        </w:rPr>
      </w:pPr>
      <w:r w:rsidRPr="00E80C53">
        <w:rPr>
          <w:rFonts w:ascii="Book Antiqua" w:hAnsi="Book Antiqua"/>
        </w:rPr>
        <w:t xml:space="preserve">Amongst a </w:t>
      </w:r>
      <w:r w:rsidR="000C3FEF" w:rsidRPr="000C3FEF">
        <w:rPr>
          <w:rFonts w:ascii="Book Antiqua" w:hAnsi="Book Antiqua"/>
        </w:rPr>
        <w:t>United States</w:t>
      </w:r>
      <w:r w:rsidRPr="00E80C53">
        <w:rPr>
          <w:rFonts w:ascii="Book Antiqua" w:hAnsi="Book Antiqua"/>
        </w:rPr>
        <w:t xml:space="preserve"> military veteran population with </w:t>
      </w:r>
      <w:r w:rsidR="000C3FEF" w:rsidRPr="006F43BB">
        <w:rPr>
          <w:rFonts w:ascii="Book Antiqua" w:hAnsi="Book Antiqua" w:cs="Arial"/>
        </w:rPr>
        <w:t>inflammatory bowel disease (IBD)</w:t>
      </w:r>
      <w:r w:rsidRPr="00E80C53">
        <w:rPr>
          <w:rFonts w:ascii="Book Antiqua" w:hAnsi="Book Antiqua"/>
        </w:rPr>
        <w:t xml:space="preserve">, disease-specific knowledge of IBD was not correlated with </w:t>
      </w:r>
      <w:r w:rsidR="000C3FEF" w:rsidRPr="006F43BB">
        <w:rPr>
          <w:rFonts w:ascii="Book Antiqua" w:hAnsi="Book Antiqua" w:cs="Arial"/>
        </w:rPr>
        <w:t>health related quality of life (</w:t>
      </w:r>
      <w:proofErr w:type="spellStart"/>
      <w:r w:rsidR="000C3FEF" w:rsidRPr="006F43BB">
        <w:rPr>
          <w:rFonts w:ascii="Book Antiqua" w:hAnsi="Book Antiqua" w:cs="Arial"/>
        </w:rPr>
        <w:t>HRQoL</w:t>
      </w:r>
      <w:proofErr w:type="spellEnd"/>
      <w:r w:rsidR="000C3FEF" w:rsidRPr="006F43BB">
        <w:rPr>
          <w:rFonts w:ascii="Book Antiqua" w:hAnsi="Book Antiqua" w:cs="Arial"/>
        </w:rPr>
        <w:t>)</w:t>
      </w:r>
      <w:r w:rsidRPr="00E80C53">
        <w:rPr>
          <w:rFonts w:ascii="Book Antiqua" w:hAnsi="Book Antiqua"/>
        </w:rPr>
        <w:t xml:space="preserve">. While no correlation was shown, specific variables including </w:t>
      </w:r>
      <w:r w:rsidRPr="00E80C53">
        <w:rPr>
          <w:rFonts w:ascii="Book Antiqua" w:hAnsi="Book Antiqua" w:cs="Arial"/>
        </w:rPr>
        <w:t xml:space="preserve">Caucasian race, younger age at time of diagnosis, and having a college or post-graduate degree were significantly associated with higher </w:t>
      </w:r>
      <w:r w:rsidR="000C3FEF" w:rsidRPr="00E80C53">
        <w:rPr>
          <w:rFonts w:ascii="Book Antiqua" w:hAnsi="Book Antiqua" w:cs="Arial"/>
        </w:rPr>
        <w:t xml:space="preserve">Crohn’s and </w:t>
      </w:r>
      <w:r w:rsidR="006B3782" w:rsidRPr="00E80C53">
        <w:rPr>
          <w:rFonts w:ascii="Book Antiqua" w:hAnsi="Book Antiqua" w:cs="Arial"/>
        </w:rPr>
        <w:t xml:space="preserve">colitis </w:t>
      </w:r>
      <w:r w:rsidR="000C3FEF" w:rsidRPr="00E80C53">
        <w:rPr>
          <w:rFonts w:ascii="Book Antiqua" w:hAnsi="Book Antiqua" w:cs="Arial"/>
        </w:rPr>
        <w:t>knowledge score (</w:t>
      </w:r>
      <w:bookmarkStart w:id="48" w:name="OLE_LINK7"/>
      <w:bookmarkStart w:id="49" w:name="OLE_LINK8"/>
      <w:r w:rsidR="000C3FEF" w:rsidRPr="00E80C53">
        <w:rPr>
          <w:rFonts w:ascii="Book Antiqua" w:hAnsi="Book Antiqua" w:cs="Arial"/>
        </w:rPr>
        <w:t>CCKNOW</w:t>
      </w:r>
      <w:bookmarkEnd w:id="48"/>
      <w:bookmarkEnd w:id="49"/>
      <w:r w:rsidR="000C3FEF" w:rsidRPr="00E80C53">
        <w:rPr>
          <w:rFonts w:ascii="Book Antiqua" w:hAnsi="Book Antiqua" w:cs="Arial"/>
        </w:rPr>
        <w:t>)</w:t>
      </w:r>
      <w:r w:rsidR="000C3FEF">
        <w:rPr>
          <w:rFonts w:ascii="Book Antiqua" w:hAnsi="Book Antiqua" w:cs="Arial" w:hint="eastAsia"/>
          <w:lang w:eastAsia="zh-CN"/>
        </w:rPr>
        <w:t xml:space="preserve"> </w:t>
      </w:r>
      <w:r w:rsidRPr="00E80C53">
        <w:rPr>
          <w:rFonts w:ascii="Book Antiqua" w:hAnsi="Book Antiqua" w:cs="Arial"/>
        </w:rPr>
        <w:t xml:space="preserve">scores. </w:t>
      </w:r>
    </w:p>
    <w:p w:rsidR="000C3FEF" w:rsidRPr="00E80C53" w:rsidRDefault="000C3FEF" w:rsidP="00E80C53">
      <w:pPr>
        <w:spacing w:line="360" w:lineRule="auto"/>
        <w:jc w:val="both"/>
        <w:rPr>
          <w:rFonts w:ascii="Book Antiqua" w:hAnsi="Book Antiqua"/>
          <w:b/>
          <w:i/>
          <w:lang w:eastAsia="zh-CN"/>
        </w:rPr>
      </w:pPr>
    </w:p>
    <w:p w:rsidR="00D860CC" w:rsidRPr="00E80C53" w:rsidRDefault="00D860CC" w:rsidP="00E80C53">
      <w:pPr>
        <w:spacing w:line="360" w:lineRule="auto"/>
        <w:jc w:val="both"/>
        <w:rPr>
          <w:rFonts w:ascii="Book Antiqua" w:hAnsi="Book Antiqua"/>
          <w:b/>
          <w:i/>
        </w:rPr>
      </w:pPr>
      <w:r w:rsidRPr="00E80C53">
        <w:rPr>
          <w:rFonts w:ascii="Book Antiqua" w:hAnsi="Book Antiqua"/>
          <w:b/>
          <w:i/>
        </w:rPr>
        <w:t>Research frontiers</w:t>
      </w:r>
    </w:p>
    <w:p w:rsidR="004F5501" w:rsidRDefault="005A1520" w:rsidP="00E80C53">
      <w:pPr>
        <w:spacing w:line="360" w:lineRule="auto"/>
        <w:jc w:val="both"/>
        <w:rPr>
          <w:rFonts w:ascii="Book Antiqua" w:hAnsi="Book Antiqua" w:cs="Arial"/>
          <w:lang w:eastAsia="zh-CN"/>
        </w:rPr>
      </w:pPr>
      <w:r w:rsidRPr="00E80C53">
        <w:rPr>
          <w:rFonts w:ascii="Book Antiqua" w:hAnsi="Book Antiqua" w:cs="Arial"/>
        </w:rPr>
        <w:t>Although</w:t>
      </w:r>
      <w:r w:rsidR="004F5501" w:rsidRPr="00E80C53">
        <w:rPr>
          <w:rFonts w:ascii="Book Antiqua" w:hAnsi="Book Antiqua" w:cs="Arial"/>
        </w:rPr>
        <w:t xml:space="preserve"> disease-related IBD knowledge may not </w:t>
      </w:r>
      <w:r w:rsidRPr="00E80C53">
        <w:rPr>
          <w:rFonts w:ascii="Book Antiqua" w:hAnsi="Book Antiqua" w:cs="Arial"/>
        </w:rPr>
        <w:t>be directly correlated with</w:t>
      </w:r>
      <w:r w:rsidR="004F5501" w:rsidRPr="00E80C53">
        <w:rPr>
          <w:rFonts w:ascii="Book Antiqua" w:hAnsi="Book Antiqua" w:cs="Arial"/>
        </w:rPr>
        <w:t xml:space="preserve"> overall </w:t>
      </w:r>
      <w:proofErr w:type="spellStart"/>
      <w:r w:rsidR="004F5501" w:rsidRPr="00E80C53">
        <w:rPr>
          <w:rFonts w:ascii="Book Antiqua" w:hAnsi="Book Antiqua" w:cs="Arial"/>
        </w:rPr>
        <w:t>HRQoL</w:t>
      </w:r>
      <w:proofErr w:type="spellEnd"/>
      <w:r w:rsidR="004F5501" w:rsidRPr="00E80C53">
        <w:rPr>
          <w:rFonts w:ascii="Book Antiqua" w:hAnsi="Book Antiqua" w:cs="Arial"/>
        </w:rPr>
        <w:t xml:space="preserve"> as </w:t>
      </w:r>
      <w:r w:rsidRPr="00E80C53">
        <w:rPr>
          <w:rFonts w:ascii="Book Antiqua" w:hAnsi="Book Antiqua" w:cs="Arial"/>
        </w:rPr>
        <w:t>observed in this study,</w:t>
      </w:r>
      <w:r w:rsidR="004F5501" w:rsidRPr="00E80C53">
        <w:rPr>
          <w:rFonts w:ascii="Book Antiqua" w:hAnsi="Book Antiqua" w:cs="Arial"/>
        </w:rPr>
        <w:t xml:space="preserve"> the wide variation in disease-specific knowledge provide</w:t>
      </w:r>
      <w:r w:rsidRPr="00E80C53">
        <w:rPr>
          <w:rFonts w:ascii="Book Antiqua" w:hAnsi="Book Antiqua" w:cs="Arial"/>
        </w:rPr>
        <w:t>s</w:t>
      </w:r>
      <w:r w:rsidR="004F5501" w:rsidRPr="00E80C53">
        <w:rPr>
          <w:rFonts w:ascii="Book Antiqua" w:hAnsi="Book Antiqua" w:cs="Arial"/>
        </w:rPr>
        <w:t xml:space="preserve"> important </w:t>
      </w:r>
      <w:r w:rsidR="000C3FEF">
        <w:rPr>
          <w:rFonts w:ascii="Book Antiqua" w:hAnsi="Book Antiqua" w:cs="Arial"/>
        </w:rPr>
        <w:t xml:space="preserve">insight into opportunities to </w:t>
      </w:r>
      <w:r w:rsidRPr="00E80C53">
        <w:rPr>
          <w:rFonts w:ascii="Book Antiqua" w:hAnsi="Book Antiqua" w:cs="Arial"/>
        </w:rPr>
        <w:t xml:space="preserve">address knowledge gaps and </w:t>
      </w:r>
      <w:r w:rsidR="004F5501" w:rsidRPr="00E80C53">
        <w:rPr>
          <w:rFonts w:ascii="Book Antiqua" w:hAnsi="Book Antiqua" w:cs="Arial"/>
        </w:rPr>
        <w:t>improve other clinical outcomes.</w:t>
      </w:r>
    </w:p>
    <w:p w:rsidR="000C3FEF" w:rsidRPr="00E80C53" w:rsidRDefault="000C3FEF" w:rsidP="00E80C53">
      <w:pPr>
        <w:spacing w:line="360" w:lineRule="auto"/>
        <w:jc w:val="both"/>
        <w:rPr>
          <w:rFonts w:ascii="Book Antiqua" w:hAnsi="Book Antiqua" w:cs="Arial"/>
          <w:lang w:eastAsia="zh-CN"/>
        </w:rPr>
      </w:pPr>
    </w:p>
    <w:p w:rsidR="00D860CC" w:rsidRPr="00E80C53" w:rsidRDefault="00D860CC" w:rsidP="00E80C53">
      <w:pPr>
        <w:spacing w:line="360" w:lineRule="auto"/>
        <w:jc w:val="both"/>
        <w:rPr>
          <w:rFonts w:ascii="Book Antiqua" w:hAnsi="Book Antiqua"/>
          <w:b/>
          <w:i/>
        </w:rPr>
      </w:pPr>
      <w:r w:rsidRPr="00E80C53">
        <w:rPr>
          <w:rFonts w:ascii="Book Antiqua" w:hAnsi="Book Antiqua"/>
          <w:b/>
          <w:i/>
        </w:rPr>
        <w:t>Innovations and breakthroughs</w:t>
      </w:r>
    </w:p>
    <w:p w:rsidR="00D860CC" w:rsidRDefault="004F5501" w:rsidP="00E80C53">
      <w:pPr>
        <w:spacing w:line="360" w:lineRule="auto"/>
        <w:jc w:val="both"/>
        <w:rPr>
          <w:rFonts w:ascii="Book Antiqua" w:hAnsi="Book Antiqua" w:cs="Arial"/>
          <w:lang w:eastAsia="zh-CN"/>
        </w:rPr>
      </w:pPr>
      <w:r w:rsidRPr="00E80C53">
        <w:rPr>
          <w:rFonts w:ascii="Book Antiqua" w:hAnsi="Book Antiqua" w:cs="Arial"/>
        </w:rPr>
        <w:t xml:space="preserve">Despite the existence of a validated patient knowledge score in the CCKNOW in Europe, IBD patient knowledge has not been assessed in the United States to date. This is the first study to </w:t>
      </w:r>
      <w:r w:rsidR="005A1520" w:rsidRPr="00E80C53">
        <w:rPr>
          <w:rFonts w:ascii="Book Antiqua" w:hAnsi="Book Antiqua" w:cs="Arial"/>
        </w:rPr>
        <w:t xml:space="preserve">explore the correlation between </w:t>
      </w:r>
      <w:r w:rsidRPr="00E80C53">
        <w:rPr>
          <w:rFonts w:ascii="Book Antiqua" w:hAnsi="Book Antiqua" w:cs="Arial"/>
        </w:rPr>
        <w:t xml:space="preserve">CCKNOW and SIBDQ questionnaires to evaluate patient knowledge and </w:t>
      </w:r>
      <w:proofErr w:type="spellStart"/>
      <w:r w:rsidRPr="00E80C53">
        <w:rPr>
          <w:rFonts w:ascii="Book Antiqua" w:hAnsi="Book Antiqua" w:cs="Arial"/>
        </w:rPr>
        <w:t>HRQoL</w:t>
      </w:r>
      <w:proofErr w:type="spellEnd"/>
      <w:r w:rsidRPr="00E80C53">
        <w:rPr>
          <w:rFonts w:ascii="Book Antiqua" w:hAnsi="Book Antiqua" w:cs="Arial"/>
        </w:rPr>
        <w:t xml:space="preserve"> in patients with IBD in the United States and also within the Veteran population.</w:t>
      </w:r>
    </w:p>
    <w:p w:rsidR="000C3FEF" w:rsidRPr="00E80C53" w:rsidRDefault="000C3FEF" w:rsidP="00E80C53">
      <w:pPr>
        <w:spacing w:line="360" w:lineRule="auto"/>
        <w:jc w:val="both"/>
        <w:rPr>
          <w:rFonts w:ascii="Book Antiqua" w:hAnsi="Book Antiqua" w:cs="Arial"/>
          <w:lang w:eastAsia="zh-CN"/>
        </w:rPr>
      </w:pPr>
    </w:p>
    <w:p w:rsidR="00D860CC" w:rsidRPr="00E80C53" w:rsidRDefault="00D860CC" w:rsidP="00E80C53">
      <w:pPr>
        <w:spacing w:line="360" w:lineRule="auto"/>
        <w:jc w:val="both"/>
        <w:rPr>
          <w:rFonts w:ascii="Book Antiqua" w:hAnsi="Book Antiqua"/>
          <w:b/>
          <w:i/>
        </w:rPr>
      </w:pPr>
      <w:r w:rsidRPr="00E80C53">
        <w:rPr>
          <w:rFonts w:ascii="Book Antiqua" w:hAnsi="Book Antiqua"/>
          <w:b/>
          <w:i/>
        </w:rPr>
        <w:t>Applications</w:t>
      </w:r>
    </w:p>
    <w:p w:rsidR="00D860CC" w:rsidRDefault="004F5501" w:rsidP="00E80C53">
      <w:pPr>
        <w:spacing w:line="360" w:lineRule="auto"/>
        <w:jc w:val="both"/>
        <w:rPr>
          <w:rFonts w:ascii="Book Antiqua" w:hAnsi="Book Antiqua" w:cs="Arial"/>
          <w:lang w:eastAsia="zh-CN"/>
        </w:rPr>
      </w:pPr>
      <w:r w:rsidRPr="00E80C53">
        <w:rPr>
          <w:rFonts w:ascii="Book Antiqua" w:hAnsi="Book Antiqua" w:cs="Arial"/>
        </w:rPr>
        <w:t>Given the identified variations in disease-specific IBD knowledge based upon race, age of diagnosis, and education level, future studies and projects may shed light on expanding programs to narrow this gap in an effort to improve a range of clinical outcomes.</w:t>
      </w:r>
    </w:p>
    <w:p w:rsidR="000C3FEF" w:rsidRPr="00E80C53" w:rsidRDefault="000C3FEF" w:rsidP="00E80C53">
      <w:pPr>
        <w:spacing w:line="360" w:lineRule="auto"/>
        <w:jc w:val="both"/>
        <w:rPr>
          <w:rFonts w:ascii="Book Antiqua" w:hAnsi="Book Antiqua"/>
          <w:lang w:eastAsia="zh-CN"/>
        </w:rPr>
      </w:pPr>
    </w:p>
    <w:p w:rsidR="0014636B" w:rsidRPr="00E80C53" w:rsidRDefault="00D860CC" w:rsidP="00E80C53">
      <w:pPr>
        <w:spacing w:line="360" w:lineRule="auto"/>
        <w:jc w:val="both"/>
        <w:rPr>
          <w:rFonts w:ascii="Book Antiqua" w:hAnsi="Book Antiqua"/>
          <w:b/>
          <w:i/>
        </w:rPr>
      </w:pPr>
      <w:r w:rsidRPr="00E80C53">
        <w:rPr>
          <w:rFonts w:ascii="Book Antiqua" w:hAnsi="Book Antiqua"/>
          <w:b/>
          <w:i/>
        </w:rPr>
        <w:t>Peer</w:t>
      </w:r>
      <w:r w:rsidR="000C3FEF">
        <w:rPr>
          <w:rFonts w:ascii="Book Antiqua" w:hAnsi="Book Antiqua" w:hint="eastAsia"/>
          <w:b/>
          <w:i/>
          <w:lang w:eastAsia="zh-CN"/>
        </w:rPr>
        <w:t>-</w:t>
      </w:r>
      <w:r w:rsidRPr="00E80C53">
        <w:rPr>
          <w:rFonts w:ascii="Book Antiqua" w:hAnsi="Book Antiqua"/>
          <w:b/>
          <w:i/>
        </w:rPr>
        <w:t>review</w:t>
      </w:r>
    </w:p>
    <w:p w:rsidR="0014636B" w:rsidRDefault="009B5603" w:rsidP="00E80C53">
      <w:pPr>
        <w:spacing w:line="360" w:lineRule="auto"/>
        <w:jc w:val="both"/>
        <w:rPr>
          <w:rFonts w:ascii="Book Antiqua" w:hAnsi="Book Antiqua"/>
          <w:lang w:eastAsia="zh-CN"/>
        </w:rPr>
      </w:pPr>
      <w:r>
        <w:rPr>
          <w:rFonts w:ascii="Book Antiqua" w:hAnsi="Book Antiqua"/>
        </w:rPr>
        <w:t>This study is interesting and useful for the medical practice.</w:t>
      </w:r>
    </w:p>
    <w:p w:rsidR="009B5603" w:rsidRPr="00E80C53" w:rsidDel="0014636B" w:rsidRDefault="009B5603" w:rsidP="00E80C53">
      <w:pPr>
        <w:spacing w:line="360" w:lineRule="auto"/>
        <w:jc w:val="both"/>
        <w:rPr>
          <w:rFonts w:ascii="Book Antiqua" w:hAnsi="Book Antiqua"/>
          <w:b/>
          <w:i/>
          <w:lang w:eastAsia="zh-CN"/>
        </w:rPr>
      </w:pPr>
    </w:p>
    <w:p w:rsidR="009B5603" w:rsidRDefault="009B5603">
      <w:pPr>
        <w:rPr>
          <w:rStyle w:val="ab"/>
          <w:rFonts w:ascii="Book Antiqua" w:hAnsi="Book Antiqua" w:cs="Arial"/>
          <w:bCs/>
          <w:noProof/>
          <w:color w:val="000000"/>
        </w:rPr>
      </w:pPr>
      <w:bookmarkStart w:id="50" w:name="OLE_LINK277"/>
      <w:bookmarkStart w:id="51" w:name="OLE_LINK278"/>
      <w:bookmarkStart w:id="52" w:name="OLE_LINK279"/>
      <w:bookmarkStart w:id="53" w:name="OLE_LINK290"/>
      <w:bookmarkStart w:id="54" w:name="OLE_LINK301"/>
      <w:bookmarkStart w:id="55" w:name="OLE_LINK312"/>
      <w:bookmarkStart w:id="56" w:name="OLE_LINK315"/>
      <w:bookmarkStart w:id="57" w:name="OLE_LINK316"/>
      <w:bookmarkStart w:id="58" w:name="OLE_LINK317"/>
      <w:bookmarkStart w:id="59" w:name="OLE_LINK318"/>
      <w:bookmarkStart w:id="60" w:name="OLE_LINK326"/>
      <w:bookmarkStart w:id="61" w:name="OLE_LINK335"/>
      <w:bookmarkStart w:id="62" w:name="OLE_LINK339"/>
      <w:bookmarkStart w:id="63" w:name="OLE_LINK348"/>
      <w:bookmarkStart w:id="64" w:name="OLE_LINK399"/>
      <w:bookmarkStart w:id="65" w:name="OLE_LINK419"/>
      <w:bookmarkStart w:id="66" w:name="OLE_LINK420"/>
      <w:bookmarkStart w:id="67" w:name="OLE_LINK423"/>
      <w:bookmarkStart w:id="68" w:name="OLE_LINK449"/>
      <w:bookmarkStart w:id="69" w:name="OLE_LINK450"/>
      <w:bookmarkStart w:id="70" w:name="OLE_LINK454"/>
      <w:bookmarkStart w:id="71" w:name="OLE_LINK461"/>
      <w:bookmarkStart w:id="72" w:name="OLE_LINK471"/>
      <w:bookmarkStart w:id="73" w:name="OLE_LINK474"/>
      <w:bookmarkStart w:id="74" w:name="OLE_LINK407"/>
      <w:bookmarkStart w:id="75" w:name="OLE_LINK494"/>
      <w:bookmarkStart w:id="76" w:name="OLE_LINK509"/>
      <w:bookmarkStart w:id="77" w:name="OLE_LINK512"/>
      <w:bookmarkEnd w:id="41"/>
      <w:bookmarkEnd w:id="42"/>
      <w:bookmarkEnd w:id="43"/>
      <w:bookmarkEnd w:id="44"/>
      <w:bookmarkEnd w:id="45"/>
      <w:bookmarkEnd w:id="46"/>
      <w:bookmarkEnd w:id="47"/>
      <w:r>
        <w:rPr>
          <w:rStyle w:val="ab"/>
          <w:rFonts w:ascii="Book Antiqua" w:hAnsi="Book Antiqua" w:cs="Arial"/>
          <w:bCs/>
          <w:noProof/>
          <w:color w:val="000000"/>
        </w:rPr>
        <w:br w:type="page"/>
      </w:r>
    </w:p>
    <w:p w:rsidR="009B5603" w:rsidRPr="00E80C53" w:rsidRDefault="009B5603" w:rsidP="009B5603">
      <w:pPr>
        <w:spacing w:line="360" w:lineRule="auto"/>
        <w:jc w:val="both"/>
        <w:rPr>
          <w:rFonts w:ascii="Book Antiqua" w:hAnsi="Book Antiqua" w:cs="Arial"/>
          <w:b/>
          <w:lang w:eastAsia="zh-CN"/>
        </w:rPr>
      </w:pPr>
      <w:r w:rsidRPr="00E80C53">
        <w:rPr>
          <w:rFonts w:ascii="Book Antiqua" w:hAnsi="Book Antiqua" w:cs="Arial"/>
          <w:b/>
        </w:rPr>
        <w:lastRenderedPageBreak/>
        <w:t>REFERENCES</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1 </w:t>
      </w:r>
      <w:r w:rsidRPr="00695354">
        <w:rPr>
          <w:rFonts w:ascii="Book Antiqua" w:eastAsia="宋体" w:hAnsi="Book Antiqua" w:cs="宋体"/>
          <w:b/>
          <w:bCs/>
        </w:rPr>
        <w:t>Allen PB</w:t>
      </w:r>
      <w:r w:rsidRPr="00695354">
        <w:rPr>
          <w:rFonts w:ascii="Book Antiqua" w:eastAsia="宋体" w:hAnsi="Book Antiqua" w:cs="宋体"/>
        </w:rPr>
        <w:t xml:space="preserve">, </w:t>
      </w:r>
      <w:proofErr w:type="spellStart"/>
      <w:r w:rsidRPr="00695354">
        <w:rPr>
          <w:rFonts w:ascii="Book Antiqua" w:eastAsia="宋体" w:hAnsi="Book Antiqua" w:cs="宋体"/>
        </w:rPr>
        <w:t>Kamm</w:t>
      </w:r>
      <w:proofErr w:type="spellEnd"/>
      <w:r w:rsidRPr="00695354">
        <w:rPr>
          <w:rFonts w:ascii="Book Antiqua" w:eastAsia="宋体" w:hAnsi="Book Antiqua" w:cs="宋体"/>
        </w:rPr>
        <w:t xml:space="preserve"> MA, </w:t>
      </w:r>
      <w:proofErr w:type="spellStart"/>
      <w:r w:rsidRPr="00695354">
        <w:rPr>
          <w:rFonts w:ascii="Book Antiqua" w:eastAsia="宋体" w:hAnsi="Book Antiqua" w:cs="宋体"/>
        </w:rPr>
        <w:t>Peyrin-Biroulet</w:t>
      </w:r>
      <w:proofErr w:type="spellEnd"/>
      <w:r w:rsidRPr="00695354">
        <w:rPr>
          <w:rFonts w:ascii="Book Antiqua" w:eastAsia="宋体" w:hAnsi="Book Antiqua" w:cs="宋体"/>
        </w:rPr>
        <w:t xml:space="preserve"> L, </w:t>
      </w:r>
      <w:proofErr w:type="spellStart"/>
      <w:r w:rsidRPr="00695354">
        <w:rPr>
          <w:rFonts w:ascii="Book Antiqua" w:eastAsia="宋体" w:hAnsi="Book Antiqua" w:cs="宋体"/>
        </w:rPr>
        <w:t>Studd</w:t>
      </w:r>
      <w:proofErr w:type="spellEnd"/>
      <w:r w:rsidRPr="00695354">
        <w:rPr>
          <w:rFonts w:ascii="Book Antiqua" w:eastAsia="宋体" w:hAnsi="Book Antiqua" w:cs="宋体"/>
        </w:rPr>
        <w:t xml:space="preserve"> C, McDowell C, Allen BC, Connell WR, De Cruz PP, Bell SJ, Elliot RP, Brown S, Desmond PV, </w:t>
      </w:r>
      <w:proofErr w:type="spellStart"/>
      <w:r w:rsidRPr="00695354">
        <w:rPr>
          <w:rFonts w:ascii="Book Antiqua" w:eastAsia="宋体" w:hAnsi="Book Antiqua" w:cs="宋体"/>
        </w:rPr>
        <w:t>Lemann</w:t>
      </w:r>
      <w:proofErr w:type="spellEnd"/>
      <w:r w:rsidRPr="00695354">
        <w:rPr>
          <w:rFonts w:ascii="Book Antiqua" w:eastAsia="宋体" w:hAnsi="Book Antiqua" w:cs="宋体"/>
        </w:rPr>
        <w:t xml:space="preserve"> M, </w:t>
      </w:r>
      <w:proofErr w:type="spellStart"/>
      <w:r w:rsidRPr="00695354">
        <w:rPr>
          <w:rFonts w:ascii="Book Antiqua" w:eastAsia="宋体" w:hAnsi="Book Antiqua" w:cs="宋体"/>
        </w:rPr>
        <w:t>Colombel</w:t>
      </w:r>
      <w:proofErr w:type="spellEnd"/>
      <w:r w:rsidRPr="00695354">
        <w:rPr>
          <w:rFonts w:ascii="Book Antiqua" w:eastAsia="宋体" w:hAnsi="Book Antiqua" w:cs="宋体"/>
        </w:rPr>
        <w:t xml:space="preserve"> JF. Development and validation of a patient-reported disability measurement tool for patients with inflammatory bowel disease. </w:t>
      </w:r>
      <w:r w:rsidRPr="00695354">
        <w:rPr>
          <w:rFonts w:ascii="Book Antiqua" w:eastAsia="宋体" w:hAnsi="Book Antiqua" w:cs="宋体"/>
          <w:i/>
          <w:iCs/>
        </w:rPr>
        <w:t xml:space="preserve">Aliment </w:t>
      </w:r>
      <w:proofErr w:type="spellStart"/>
      <w:r w:rsidRPr="00695354">
        <w:rPr>
          <w:rFonts w:ascii="Book Antiqua" w:eastAsia="宋体" w:hAnsi="Book Antiqua" w:cs="宋体"/>
          <w:i/>
          <w:iCs/>
        </w:rPr>
        <w:t>Pharmacol</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Ther</w:t>
      </w:r>
      <w:proofErr w:type="spellEnd"/>
      <w:r w:rsidRPr="00695354">
        <w:rPr>
          <w:rFonts w:ascii="Book Antiqua" w:eastAsia="宋体" w:hAnsi="Book Antiqua" w:cs="宋体"/>
        </w:rPr>
        <w:t> 2013; </w:t>
      </w:r>
      <w:r w:rsidRPr="00695354">
        <w:rPr>
          <w:rFonts w:ascii="Book Antiqua" w:eastAsia="宋体" w:hAnsi="Book Antiqua" w:cs="宋体"/>
          <w:b/>
          <w:bCs/>
        </w:rPr>
        <w:t>37</w:t>
      </w:r>
      <w:r w:rsidRPr="00695354">
        <w:rPr>
          <w:rFonts w:ascii="Book Antiqua" w:eastAsia="宋体" w:hAnsi="Book Antiqua" w:cs="宋体"/>
        </w:rPr>
        <w:t>: 438-444 [PMID: 23278192 DOI: 10.1111/apt.12187</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2 </w:t>
      </w:r>
      <w:proofErr w:type="spellStart"/>
      <w:r w:rsidRPr="00695354">
        <w:rPr>
          <w:rFonts w:ascii="Book Antiqua" w:eastAsia="宋体" w:hAnsi="Book Antiqua" w:cs="宋体"/>
          <w:b/>
          <w:bCs/>
        </w:rPr>
        <w:t>Drossman</w:t>
      </w:r>
      <w:proofErr w:type="spellEnd"/>
      <w:r w:rsidRPr="00695354">
        <w:rPr>
          <w:rFonts w:ascii="Book Antiqua" w:eastAsia="宋体" w:hAnsi="Book Antiqua" w:cs="宋体"/>
          <w:b/>
          <w:bCs/>
        </w:rPr>
        <w:t xml:space="preserve"> DA</w:t>
      </w:r>
      <w:r w:rsidRPr="00695354">
        <w:rPr>
          <w:rFonts w:ascii="Book Antiqua" w:eastAsia="宋体" w:hAnsi="Book Antiqua" w:cs="宋体"/>
        </w:rPr>
        <w:t xml:space="preserve">, Patrick DL, Mitchell CM, </w:t>
      </w:r>
      <w:proofErr w:type="spellStart"/>
      <w:r w:rsidRPr="00695354">
        <w:rPr>
          <w:rFonts w:ascii="Book Antiqua" w:eastAsia="宋体" w:hAnsi="Book Antiqua" w:cs="宋体"/>
        </w:rPr>
        <w:t>Zagami</w:t>
      </w:r>
      <w:proofErr w:type="spellEnd"/>
      <w:r w:rsidRPr="00695354">
        <w:rPr>
          <w:rFonts w:ascii="Book Antiqua" w:eastAsia="宋体" w:hAnsi="Book Antiqua" w:cs="宋体"/>
        </w:rPr>
        <w:t xml:space="preserve"> EA, </w:t>
      </w:r>
      <w:proofErr w:type="spellStart"/>
      <w:r w:rsidRPr="00695354">
        <w:rPr>
          <w:rFonts w:ascii="Book Antiqua" w:eastAsia="宋体" w:hAnsi="Book Antiqua" w:cs="宋体"/>
        </w:rPr>
        <w:t>Appelbaum</w:t>
      </w:r>
      <w:proofErr w:type="spellEnd"/>
      <w:r w:rsidRPr="00695354">
        <w:rPr>
          <w:rFonts w:ascii="Book Antiqua" w:eastAsia="宋体" w:hAnsi="Book Antiqua" w:cs="宋体"/>
        </w:rPr>
        <w:t xml:space="preserve"> MI. Health-related quality of life in inflammatory bowel disease. Functional status and patient worries and concerns. </w:t>
      </w:r>
      <w:r w:rsidRPr="00695354">
        <w:rPr>
          <w:rFonts w:ascii="Book Antiqua" w:eastAsia="宋体" w:hAnsi="Book Antiqua" w:cs="宋体"/>
          <w:i/>
          <w:iCs/>
        </w:rPr>
        <w:t xml:space="preserve">Dig Dis </w:t>
      </w:r>
      <w:proofErr w:type="spellStart"/>
      <w:r w:rsidRPr="00695354">
        <w:rPr>
          <w:rFonts w:ascii="Book Antiqua" w:eastAsia="宋体" w:hAnsi="Book Antiqua" w:cs="宋体"/>
          <w:i/>
          <w:iCs/>
        </w:rPr>
        <w:t>Sci</w:t>
      </w:r>
      <w:proofErr w:type="spellEnd"/>
      <w:r w:rsidRPr="00695354">
        <w:rPr>
          <w:rFonts w:ascii="Book Antiqua" w:eastAsia="宋体" w:hAnsi="Book Antiqua" w:cs="宋体"/>
        </w:rPr>
        <w:t> 1989; </w:t>
      </w:r>
      <w:r w:rsidRPr="00695354">
        <w:rPr>
          <w:rFonts w:ascii="Book Antiqua" w:eastAsia="宋体" w:hAnsi="Book Antiqua" w:cs="宋体"/>
          <w:b/>
          <w:bCs/>
        </w:rPr>
        <w:t>34</w:t>
      </w:r>
      <w:r w:rsidRPr="00695354">
        <w:rPr>
          <w:rFonts w:ascii="Book Antiqua" w:eastAsia="宋体" w:hAnsi="Book Antiqua" w:cs="宋体"/>
        </w:rPr>
        <w:t>: 1379-1386 [PMID: 2766905]</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3 </w:t>
      </w:r>
      <w:r w:rsidRPr="00695354">
        <w:rPr>
          <w:rFonts w:ascii="Book Antiqua" w:eastAsia="宋体" w:hAnsi="Book Antiqua" w:cs="宋体"/>
          <w:b/>
          <w:bCs/>
        </w:rPr>
        <w:t>Farmer RG</w:t>
      </w:r>
      <w:r w:rsidRPr="00695354">
        <w:rPr>
          <w:rFonts w:ascii="Book Antiqua" w:eastAsia="宋体" w:hAnsi="Book Antiqua" w:cs="宋体"/>
        </w:rPr>
        <w:t xml:space="preserve">, Easley KA, Farmer JM. </w:t>
      </w:r>
      <w:proofErr w:type="gramStart"/>
      <w:r w:rsidRPr="00695354">
        <w:rPr>
          <w:rFonts w:ascii="Book Antiqua" w:eastAsia="宋体" w:hAnsi="Book Antiqua" w:cs="宋体"/>
        </w:rPr>
        <w:t>Quality of life assessment by patients with inflammatory bowel disease.</w:t>
      </w:r>
      <w:proofErr w:type="gramEnd"/>
      <w:r w:rsidRPr="00695354">
        <w:rPr>
          <w:rFonts w:ascii="Book Antiqua" w:eastAsia="宋体" w:hAnsi="Book Antiqua" w:cs="宋体"/>
        </w:rPr>
        <w:t> </w:t>
      </w:r>
      <w:r w:rsidRPr="00695354">
        <w:rPr>
          <w:rFonts w:ascii="Book Antiqua" w:eastAsia="宋体" w:hAnsi="Book Antiqua" w:cs="宋体"/>
          <w:i/>
          <w:iCs/>
        </w:rPr>
        <w:t xml:space="preserve">Cleve </w:t>
      </w:r>
      <w:proofErr w:type="spellStart"/>
      <w:r w:rsidRPr="00695354">
        <w:rPr>
          <w:rFonts w:ascii="Book Antiqua" w:eastAsia="宋体" w:hAnsi="Book Antiqua" w:cs="宋体"/>
          <w:i/>
          <w:iCs/>
        </w:rPr>
        <w:t>Clin</w:t>
      </w:r>
      <w:proofErr w:type="spellEnd"/>
      <w:r w:rsidRPr="00695354">
        <w:rPr>
          <w:rFonts w:ascii="Book Antiqua" w:eastAsia="宋体" w:hAnsi="Book Antiqua" w:cs="宋体"/>
          <w:i/>
          <w:iCs/>
        </w:rPr>
        <w:t xml:space="preserve"> J Med</w:t>
      </w:r>
      <w:r w:rsidRPr="00695354">
        <w:rPr>
          <w:rFonts w:ascii="Book Antiqua" w:eastAsia="宋体" w:hAnsi="Book Antiqua" w:cs="宋体"/>
        </w:rPr>
        <w:t> </w:t>
      </w:r>
      <w:r>
        <w:rPr>
          <w:rFonts w:ascii="Book Antiqua" w:eastAsia="宋体" w:hAnsi="Book Antiqua" w:cs="宋体" w:hint="eastAsia"/>
        </w:rPr>
        <w:t>1992</w:t>
      </w:r>
      <w:r w:rsidRPr="00695354">
        <w:rPr>
          <w:rFonts w:ascii="Book Antiqua" w:eastAsia="宋体" w:hAnsi="Book Antiqua" w:cs="宋体"/>
        </w:rPr>
        <w:t>; </w:t>
      </w:r>
      <w:r w:rsidRPr="00695354">
        <w:rPr>
          <w:rFonts w:ascii="Book Antiqua" w:eastAsia="宋体" w:hAnsi="Book Antiqua" w:cs="宋体"/>
          <w:b/>
          <w:bCs/>
        </w:rPr>
        <w:t>59</w:t>
      </w:r>
      <w:r w:rsidRPr="00695354">
        <w:rPr>
          <w:rFonts w:ascii="Book Antiqua" w:eastAsia="宋体" w:hAnsi="Book Antiqua" w:cs="宋体"/>
        </w:rPr>
        <w:t>: 35-42 [PMID: 1551212]</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4 </w:t>
      </w:r>
      <w:proofErr w:type="spellStart"/>
      <w:r w:rsidRPr="00695354">
        <w:rPr>
          <w:rFonts w:ascii="Book Antiqua" w:eastAsia="宋体" w:hAnsi="Book Antiqua" w:cs="宋体"/>
          <w:b/>
          <w:bCs/>
        </w:rPr>
        <w:t>Sørensen</w:t>
      </w:r>
      <w:proofErr w:type="spellEnd"/>
      <w:r w:rsidRPr="00695354">
        <w:rPr>
          <w:rFonts w:ascii="Book Antiqua" w:eastAsia="宋体" w:hAnsi="Book Antiqua" w:cs="宋体"/>
          <w:b/>
          <w:bCs/>
        </w:rPr>
        <w:t xml:space="preserve"> VZ</w:t>
      </w:r>
      <w:r w:rsidRPr="00695354">
        <w:rPr>
          <w:rFonts w:ascii="Book Antiqua" w:eastAsia="宋体" w:hAnsi="Book Antiqua" w:cs="宋体"/>
        </w:rPr>
        <w:t>, Olsen BG, Binder V. Life prospects and quality of life in patients with Crohn's disease. </w:t>
      </w:r>
      <w:r w:rsidRPr="00695354">
        <w:rPr>
          <w:rFonts w:ascii="Book Antiqua" w:eastAsia="宋体" w:hAnsi="Book Antiqua" w:cs="宋体"/>
          <w:i/>
          <w:iCs/>
        </w:rPr>
        <w:t>Gut</w:t>
      </w:r>
      <w:r w:rsidRPr="00695354">
        <w:rPr>
          <w:rFonts w:ascii="Book Antiqua" w:eastAsia="宋体" w:hAnsi="Book Antiqua" w:cs="宋体"/>
        </w:rPr>
        <w:t> 1987; </w:t>
      </w:r>
      <w:r w:rsidRPr="00695354">
        <w:rPr>
          <w:rFonts w:ascii="Book Antiqua" w:eastAsia="宋体" w:hAnsi="Book Antiqua" w:cs="宋体"/>
          <w:b/>
          <w:bCs/>
        </w:rPr>
        <w:t>28</w:t>
      </w:r>
      <w:r w:rsidRPr="00695354">
        <w:rPr>
          <w:rFonts w:ascii="Book Antiqua" w:eastAsia="宋体" w:hAnsi="Book Antiqua" w:cs="宋体"/>
        </w:rPr>
        <w:t>: 382-385 [PMID: 3583066]</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5 </w:t>
      </w:r>
      <w:r w:rsidRPr="00695354">
        <w:rPr>
          <w:rFonts w:ascii="Book Antiqua" w:eastAsia="宋体" w:hAnsi="Book Antiqua" w:cs="宋体"/>
          <w:b/>
          <w:bCs/>
        </w:rPr>
        <w:t>Wolfe BJ</w:t>
      </w:r>
      <w:r w:rsidRPr="00695354">
        <w:rPr>
          <w:rFonts w:ascii="Book Antiqua" w:eastAsia="宋体" w:hAnsi="Book Antiqua" w:cs="宋体"/>
        </w:rPr>
        <w:t xml:space="preserve">, </w:t>
      </w:r>
      <w:proofErr w:type="spellStart"/>
      <w:r w:rsidRPr="00695354">
        <w:rPr>
          <w:rFonts w:ascii="Book Antiqua" w:eastAsia="宋体" w:hAnsi="Book Antiqua" w:cs="宋体"/>
        </w:rPr>
        <w:t>Sirois</w:t>
      </w:r>
      <w:proofErr w:type="spellEnd"/>
      <w:r w:rsidRPr="00695354">
        <w:rPr>
          <w:rFonts w:ascii="Book Antiqua" w:eastAsia="宋体" w:hAnsi="Book Antiqua" w:cs="宋体"/>
        </w:rPr>
        <w:t xml:space="preserve"> FM. Beyond standard quality of life measures: the subjective experiences of living with inflammatory bowel disease. </w:t>
      </w:r>
      <w:proofErr w:type="spellStart"/>
      <w:r w:rsidRPr="00695354">
        <w:rPr>
          <w:rFonts w:ascii="Book Antiqua" w:eastAsia="宋体" w:hAnsi="Book Antiqua" w:cs="宋体"/>
          <w:i/>
          <w:iCs/>
        </w:rPr>
        <w:t>Qual</w:t>
      </w:r>
      <w:proofErr w:type="spellEnd"/>
      <w:r w:rsidRPr="00695354">
        <w:rPr>
          <w:rFonts w:ascii="Book Antiqua" w:eastAsia="宋体" w:hAnsi="Book Antiqua" w:cs="宋体"/>
          <w:i/>
          <w:iCs/>
        </w:rPr>
        <w:t xml:space="preserve"> Life Res</w:t>
      </w:r>
      <w:r w:rsidRPr="00695354">
        <w:rPr>
          <w:rFonts w:ascii="Book Antiqua" w:eastAsia="宋体" w:hAnsi="Book Antiqua" w:cs="宋体"/>
        </w:rPr>
        <w:t> 2008; </w:t>
      </w:r>
      <w:r w:rsidRPr="00695354">
        <w:rPr>
          <w:rFonts w:ascii="Book Antiqua" w:eastAsia="宋体" w:hAnsi="Book Antiqua" w:cs="宋体"/>
          <w:b/>
          <w:bCs/>
        </w:rPr>
        <w:t>17</w:t>
      </w:r>
      <w:r w:rsidRPr="00695354">
        <w:rPr>
          <w:rFonts w:ascii="Book Antiqua" w:eastAsia="宋体" w:hAnsi="Book Antiqua" w:cs="宋体"/>
        </w:rPr>
        <w:t>: 877-886 [PMID: 18521720 DOI: 10.1007/s11136-008-9362-1</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6 </w:t>
      </w:r>
      <w:proofErr w:type="spellStart"/>
      <w:r w:rsidRPr="00695354">
        <w:rPr>
          <w:rFonts w:ascii="Book Antiqua" w:eastAsia="宋体" w:hAnsi="Book Antiqua" w:cs="宋体"/>
          <w:b/>
          <w:bCs/>
        </w:rPr>
        <w:t>Limdi</w:t>
      </w:r>
      <w:proofErr w:type="spellEnd"/>
      <w:r w:rsidRPr="00695354">
        <w:rPr>
          <w:rFonts w:ascii="Book Antiqua" w:eastAsia="宋体" w:hAnsi="Book Antiqua" w:cs="宋体"/>
          <w:b/>
          <w:bCs/>
        </w:rPr>
        <w:t xml:space="preserve"> JK</w:t>
      </w:r>
      <w:r w:rsidRPr="00695354">
        <w:rPr>
          <w:rFonts w:ascii="Book Antiqua" w:eastAsia="宋体" w:hAnsi="Book Antiqua" w:cs="宋体"/>
        </w:rPr>
        <w:t xml:space="preserve">, </w:t>
      </w:r>
      <w:proofErr w:type="spellStart"/>
      <w:r w:rsidRPr="00695354">
        <w:rPr>
          <w:rFonts w:ascii="Book Antiqua" w:eastAsia="宋体" w:hAnsi="Book Antiqua" w:cs="宋体"/>
        </w:rPr>
        <w:t>Soteriadou</w:t>
      </w:r>
      <w:proofErr w:type="spellEnd"/>
      <w:r w:rsidRPr="00695354">
        <w:rPr>
          <w:rFonts w:ascii="Book Antiqua" w:eastAsia="宋体" w:hAnsi="Book Antiqua" w:cs="宋体"/>
        </w:rPr>
        <w:t xml:space="preserve"> S. CCKNOW and the dilemma of patient knowledge in inflammatory bowel disease.</w:t>
      </w:r>
      <w:proofErr w:type="gramEnd"/>
      <w:r w:rsidRPr="00695354">
        <w:rPr>
          <w:rFonts w:ascii="Book Antiqua" w:eastAsia="宋体" w:hAnsi="Book Antiqua" w:cs="宋体"/>
        </w:rPr>
        <w:t> </w:t>
      </w:r>
      <w:proofErr w:type="spellStart"/>
      <w:r w:rsidRPr="00695354">
        <w:rPr>
          <w:rFonts w:ascii="Book Antiqua" w:eastAsia="宋体" w:hAnsi="Book Antiqua" w:cs="宋体"/>
          <w:i/>
          <w:iCs/>
        </w:rPr>
        <w:t>Eur</w:t>
      </w:r>
      <w:proofErr w:type="spellEnd"/>
      <w:r w:rsidRPr="00695354">
        <w:rPr>
          <w:rFonts w:ascii="Book Antiqua" w:eastAsia="宋体" w:hAnsi="Book Antiqua" w:cs="宋体"/>
          <w:i/>
          <w:iCs/>
        </w:rPr>
        <w:t xml:space="preserve">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Hepatol</w:t>
      </w:r>
      <w:proofErr w:type="spellEnd"/>
      <w:r w:rsidRPr="00695354">
        <w:rPr>
          <w:rFonts w:ascii="Book Antiqua" w:eastAsia="宋体" w:hAnsi="Book Antiqua" w:cs="宋体"/>
        </w:rPr>
        <w:t> 2014; </w:t>
      </w:r>
      <w:r w:rsidRPr="00695354">
        <w:rPr>
          <w:rFonts w:ascii="Book Antiqua" w:eastAsia="宋体" w:hAnsi="Book Antiqua" w:cs="宋体"/>
          <w:b/>
          <w:bCs/>
        </w:rPr>
        <w:t>26</w:t>
      </w:r>
      <w:r w:rsidRPr="00695354">
        <w:rPr>
          <w:rFonts w:ascii="Book Antiqua" w:eastAsia="宋体" w:hAnsi="Book Antiqua" w:cs="宋体"/>
        </w:rPr>
        <w:t>: 574-575 [PMID: 24694736 DOI: 10.1097/MEG.0000000000000071</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7 </w:t>
      </w:r>
      <w:proofErr w:type="spellStart"/>
      <w:r w:rsidRPr="00695354">
        <w:rPr>
          <w:rFonts w:ascii="Book Antiqua" w:eastAsia="宋体" w:hAnsi="Book Antiqua" w:cs="宋体"/>
          <w:b/>
          <w:bCs/>
        </w:rPr>
        <w:t>Subasinghe</w:t>
      </w:r>
      <w:proofErr w:type="spellEnd"/>
      <w:r w:rsidRPr="00695354">
        <w:rPr>
          <w:rFonts w:ascii="Book Antiqua" w:eastAsia="宋体" w:hAnsi="Book Antiqua" w:cs="宋体"/>
          <w:b/>
          <w:bCs/>
        </w:rPr>
        <w:t xml:space="preserve"> D</w:t>
      </w:r>
      <w:r w:rsidRPr="00695354">
        <w:rPr>
          <w:rFonts w:ascii="Book Antiqua" w:eastAsia="宋体" w:hAnsi="Book Antiqua" w:cs="宋体"/>
        </w:rPr>
        <w:t xml:space="preserve">, </w:t>
      </w:r>
      <w:proofErr w:type="spellStart"/>
      <w:r w:rsidRPr="00695354">
        <w:rPr>
          <w:rFonts w:ascii="Book Antiqua" w:eastAsia="宋体" w:hAnsi="Book Antiqua" w:cs="宋体"/>
        </w:rPr>
        <w:t>Wijekoon</w:t>
      </w:r>
      <w:proofErr w:type="spellEnd"/>
      <w:r w:rsidRPr="00695354">
        <w:rPr>
          <w:rFonts w:ascii="Book Antiqua" w:eastAsia="宋体" w:hAnsi="Book Antiqua" w:cs="宋体"/>
        </w:rPr>
        <w:t xml:space="preserve"> NS, </w:t>
      </w:r>
      <w:proofErr w:type="spellStart"/>
      <w:r w:rsidRPr="00695354">
        <w:rPr>
          <w:rFonts w:ascii="Book Antiqua" w:eastAsia="宋体" w:hAnsi="Book Antiqua" w:cs="宋体"/>
        </w:rPr>
        <w:t>Nawarathne</w:t>
      </w:r>
      <w:proofErr w:type="spellEnd"/>
      <w:r w:rsidRPr="00695354">
        <w:rPr>
          <w:rFonts w:ascii="Book Antiqua" w:eastAsia="宋体" w:hAnsi="Book Antiqua" w:cs="宋体"/>
        </w:rPr>
        <w:t xml:space="preserve"> NM, </w:t>
      </w:r>
      <w:proofErr w:type="spellStart"/>
      <w:proofErr w:type="gramStart"/>
      <w:r w:rsidRPr="00695354">
        <w:rPr>
          <w:rFonts w:ascii="Book Antiqua" w:eastAsia="宋体" w:hAnsi="Book Antiqua" w:cs="宋体"/>
        </w:rPr>
        <w:t>Samarasekera</w:t>
      </w:r>
      <w:proofErr w:type="spellEnd"/>
      <w:proofErr w:type="gramEnd"/>
      <w:r w:rsidRPr="00695354">
        <w:rPr>
          <w:rFonts w:ascii="Book Antiqua" w:eastAsia="宋体" w:hAnsi="Book Antiqua" w:cs="宋体"/>
        </w:rPr>
        <w:t xml:space="preserve"> DN. Disease-related knowledge in inflammatory bowel disease: experience of a tertiary care </w:t>
      </w:r>
      <w:proofErr w:type="spellStart"/>
      <w:r w:rsidRPr="00695354">
        <w:rPr>
          <w:rFonts w:ascii="Book Antiqua" w:eastAsia="宋体" w:hAnsi="Book Antiqua" w:cs="宋体"/>
        </w:rPr>
        <w:t>centre</w:t>
      </w:r>
      <w:proofErr w:type="spellEnd"/>
      <w:r w:rsidRPr="00695354">
        <w:rPr>
          <w:rFonts w:ascii="Book Antiqua" w:eastAsia="宋体" w:hAnsi="Book Antiqua" w:cs="宋体"/>
        </w:rPr>
        <w:t xml:space="preserve"> in a developing country in South Asia. </w:t>
      </w:r>
      <w:r w:rsidRPr="00695354">
        <w:rPr>
          <w:rFonts w:ascii="Book Antiqua" w:eastAsia="宋体" w:hAnsi="Book Antiqua" w:cs="宋体"/>
          <w:i/>
          <w:iCs/>
        </w:rPr>
        <w:t>Singapore Med J</w:t>
      </w:r>
      <w:r w:rsidRPr="00695354">
        <w:rPr>
          <w:rFonts w:ascii="Book Antiqua" w:eastAsia="宋体" w:hAnsi="Book Antiqua" w:cs="宋体"/>
        </w:rPr>
        <w:t> 2010; </w:t>
      </w:r>
      <w:r w:rsidRPr="00695354">
        <w:rPr>
          <w:rFonts w:ascii="Book Antiqua" w:eastAsia="宋体" w:hAnsi="Book Antiqua" w:cs="宋体"/>
          <w:b/>
          <w:bCs/>
        </w:rPr>
        <w:t>51</w:t>
      </w:r>
      <w:r w:rsidRPr="00695354">
        <w:rPr>
          <w:rFonts w:ascii="Book Antiqua" w:eastAsia="宋体" w:hAnsi="Book Antiqua" w:cs="宋体"/>
        </w:rPr>
        <w:t>: 484-489 [PMID: 20658108]</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8 </w:t>
      </w:r>
      <w:proofErr w:type="spellStart"/>
      <w:r w:rsidRPr="00695354">
        <w:rPr>
          <w:rFonts w:ascii="Book Antiqua" w:eastAsia="宋体" w:hAnsi="Book Antiqua" w:cs="宋体"/>
          <w:b/>
          <w:bCs/>
        </w:rPr>
        <w:t>Eaden</w:t>
      </w:r>
      <w:proofErr w:type="spellEnd"/>
      <w:r w:rsidRPr="00695354">
        <w:rPr>
          <w:rFonts w:ascii="Book Antiqua" w:eastAsia="宋体" w:hAnsi="Book Antiqua" w:cs="宋体"/>
          <w:b/>
          <w:bCs/>
        </w:rPr>
        <w:t xml:space="preserve"> JA</w:t>
      </w:r>
      <w:r w:rsidRPr="00695354">
        <w:rPr>
          <w:rFonts w:ascii="Book Antiqua" w:eastAsia="宋体" w:hAnsi="Book Antiqua" w:cs="宋体"/>
        </w:rPr>
        <w:t>, Abrams K, Mayberry JF.</w:t>
      </w:r>
      <w:proofErr w:type="gramEnd"/>
      <w:r w:rsidRPr="00695354">
        <w:rPr>
          <w:rFonts w:ascii="Book Antiqua" w:eastAsia="宋体" w:hAnsi="Book Antiqua" w:cs="宋体"/>
        </w:rPr>
        <w:t xml:space="preserve"> The Crohn's and Colitis Knowledge Score: a test for measuring patient knowledge in inflammatory bowel disease. </w:t>
      </w:r>
      <w:r w:rsidRPr="00695354">
        <w:rPr>
          <w:rFonts w:ascii="Book Antiqua" w:eastAsia="宋体" w:hAnsi="Book Antiqua" w:cs="宋体"/>
          <w:i/>
          <w:iCs/>
        </w:rPr>
        <w:t xml:space="preserve">Am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rPr>
        <w:t> 1999; </w:t>
      </w:r>
      <w:r w:rsidRPr="00695354">
        <w:rPr>
          <w:rFonts w:ascii="Book Antiqua" w:eastAsia="宋体" w:hAnsi="Book Antiqua" w:cs="宋体"/>
          <w:b/>
          <w:bCs/>
        </w:rPr>
        <w:t>94</w:t>
      </w:r>
      <w:r w:rsidRPr="00695354">
        <w:rPr>
          <w:rFonts w:ascii="Book Antiqua" w:eastAsia="宋体" w:hAnsi="Book Antiqua" w:cs="宋体"/>
        </w:rPr>
        <w:t>: 3560-3566 [PMID: 10606319]</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9 </w:t>
      </w:r>
      <w:proofErr w:type="spellStart"/>
      <w:r w:rsidRPr="00695354">
        <w:rPr>
          <w:rFonts w:ascii="Book Antiqua" w:eastAsia="宋体" w:hAnsi="Book Antiqua" w:cs="宋体"/>
          <w:b/>
          <w:bCs/>
        </w:rPr>
        <w:t>Surawy</w:t>
      </w:r>
      <w:proofErr w:type="spellEnd"/>
      <w:r w:rsidRPr="00695354">
        <w:rPr>
          <w:rFonts w:ascii="Book Antiqua" w:eastAsia="宋体" w:hAnsi="Book Antiqua" w:cs="宋体"/>
          <w:b/>
          <w:bCs/>
        </w:rPr>
        <w:t xml:space="preserve"> C</w:t>
      </w:r>
      <w:r w:rsidRPr="00695354">
        <w:rPr>
          <w:rFonts w:ascii="Book Antiqua" w:eastAsia="宋体" w:hAnsi="Book Antiqua" w:cs="宋体"/>
        </w:rPr>
        <w:t>. Knowledge about diabetes in type 1 patients is related to metabolic control. </w:t>
      </w:r>
      <w:proofErr w:type="spellStart"/>
      <w:r w:rsidRPr="00695354">
        <w:rPr>
          <w:rFonts w:ascii="Book Antiqua" w:eastAsia="宋体" w:hAnsi="Book Antiqua" w:cs="宋体"/>
          <w:i/>
          <w:iCs/>
        </w:rPr>
        <w:t>Diabet</w:t>
      </w:r>
      <w:proofErr w:type="spellEnd"/>
      <w:r w:rsidRPr="00695354">
        <w:rPr>
          <w:rFonts w:ascii="Book Antiqua" w:eastAsia="宋体" w:hAnsi="Book Antiqua" w:cs="宋体"/>
          <w:i/>
          <w:iCs/>
        </w:rPr>
        <w:t xml:space="preserve"> Med</w:t>
      </w:r>
      <w:r w:rsidRPr="00695354">
        <w:rPr>
          <w:rFonts w:ascii="Book Antiqua" w:eastAsia="宋体" w:hAnsi="Book Antiqua" w:cs="宋体"/>
        </w:rPr>
        <w:t> 1989; </w:t>
      </w:r>
      <w:r w:rsidRPr="00695354">
        <w:rPr>
          <w:rFonts w:ascii="Book Antiqua" w:eastAsia="宋体" w:hAnsi="Book Antiqua" w:cs="宋体"/>
          <w:b/>
          <w:bCs/>
        </w:rPr>
        <w:t>6</w:t>
      </w:r>
      <w:r w:rsidRPr="00695354">
        <w:rPr>
          <w:rFonts w:ascii="Book Antiqua" w:eastAsia="宋体" w:hAnsi="Book Antiqua" w:cs="宋体"/>
        </w:rPr>
        <w:t>: 784-786 [PMID: 2533037]</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10 </w:t>
      </w:r>
      <w:r w:rsidRPr="00695354">
        <w:rPr>
          <w:rFonts w:ascii="Book Antiqua" w:eastAsia="宋体" w:hAnsi="Book Antiqua" w:cs="宋体"/>
          <w:b/>
          <w:bCs/>
        </w:rPr>
        <w:t>Tan AS</w:t>
      </w:r>
      <w:r w:rsidRPr="00695354">
        <w:rPr>
          <w:rFonts w:ascii="Book Antiqua" w:eastAsia="宋体" w:hAnsi="Book Antiqua" w:cs="宋体"/>
        </w:rPr>
        <w:t>, Yong LS, Wan S, Wong ML. Patient education in the management of diabetes mellitus. </w:t>
      </w:r>
      <w:r w:rsidRPr="00695354">
        <w:rPr>
          <w:rFonts w:ascii="Book Antiqua" w:eastAsia="宋体" w:hAnsi="Book Antiqua" w:cs="宋体"/>
          <w:i/>
          <w:iCs/>
        </w:rPr>
        <w:t>Singapore Med J</w:t>
      </w:r>
      <w:r w:rsidRPr="00695354">
        <w:rPr>
          <w:rFonts w:ascii="Book Antiqua" w:eastAsia="宋体" w:hAnsi="Book Antiqua" w:cs="宋体"/>
        </w:rPr>
        <w:t> 1997; </w:t>
      </w:r>
      <w:r w:rsidRPr="00695354">
        <w:rPr>
          <w:rFonts w:ascii="Book Antiqua" w:eastAsia="宋体" w:hAnsi="Book Antiqua" w:cs="宋体"/>
          <w:b/>
          <w:bCs/>
        </w:rPr>
        <w:t>38</w:t>
      </w:r>
      <w:r w:rsidRPr="00695354">
        <w:rPr>
          <w:rFonts w:ascii="Book Antiqua" w:eastAsia="宋体" w:hAnsi="Book Antiqua" w:cs="宋体"/>
        </w:rPr>
        <w:t>: 156-160 [PMID: 9269394]</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lastRenderedPageBreak/>
        <w:t>11 </w:t>
      </w:r>
      <w:r w:rsidRPr="00695354">
        <w:rPr>
          <w:rFonts w:ascii="Book Antiqua" w:eastAsia="宋体" w:hAnsi="Book Antiqua" w:cs="宋体"/>
          <w:b/>
          <w:bCs/>
        </w:rPr>
        <w:t>Jones SC</w:t>
      </w:r>
      <w:r w:rsidRPr="00695354">
        <w:rPr>
          <w:rFonts w:ascii="Book Antiqua" w:eastAsia="宋体" w:hAnsi="Book Antiqua" w:cs="宋体"/>
        </w:rPr>
        <w:t xml:space="preserve">, </w:t>
      </w:r>
      <w:proofErr w:type="spellStart"/>
      <w:r w:rsidRPr="00695354">
        <w:rPr>
          <w:rFonts w:ascii="Book Antiqua" w:eastAsia="宋体" w:hAnsi="Book Antiqua" w:cs="宋体"/>
        </w:rPr>
        <w:t>Gallacher</w:t>
      </w:r>
      <w:proofErr w:type="spellEnd"/>
      <w:r w:rsidRPr="00695354">
        <w:rPr>
          <w:rFonts w:ascii="Book Antiqua" w:eastAsia="宋体" w:hAnsi="Book Antiqua" w:cs="宋体"/>
        </w:rPr>
        <w:t xml:space="preserve"> B, Lobo AJ, Axon AT.</w:t>
      </w:r>
      <w:proofErr w:type="gramEnd"/>
      <w:r w:rsidRPr="00695354">
        <w:rPr>
          <w:rFonts w:ascii="Book Antiqua" w:eastAsia="宋体" w:hAnsi="Book Antiqua" w:cs="宋体"/>
        </w:rPr>
        <w:t xml:space="preserve"> </w:t>
      </w:r>
      <w:proofErr w:type="gramStart"/>
      <w:r w:rsidRPr="00695354">
        <w:rPr>
          <w:rFonts w:ascii="Book Antiqua" w:eastAsia="宋体" w:hAnsi="Book Antiqua" w:cs="宋体"/>
        </w:rPr>
        <w:t>A patient knowledge questionnaire in inflammatory bowel disease.</w:t>
      </w:r>
      <w:proofErr w:type="gramEnd"/>
      <w:r w:rsidRPr="00695354">
        <w:rPr>
          <w:rFonts w:ascii="Book Antiqua" w:eastAsia="宋体" w:hAnsi="Book Antiqua" w:cs="宋体"/>
        </w:rPr>
        <w:t> </w:t>
      </w:r>
      <w:r w:rsidRPr="00695354">
        <w:rPr>
          <w:rFonts w:ascii="Book Antiqua" w:eastAsia="宋体" w:hAnsi="Book Antiqua" w:cs="宋体"/>
          <w:i/>
          <w:iCs/>
        </w:rPr>
        <w:t xml:space="preserve">J </w:t>
      </w:r>
      <w:proofErr w:type="spellStart"/>
      <w:r w:rsidRPr="00695354">
        <w:rPr>
          <w:rFonts w:ascii="Book Antiqua" w:eastAsia="宋体" w:hAnsi="Book Antiqua" w:cs="宋体"/>
          <w:i/>
          <w:iCs/>
        </w:rPr>
        <w:t>Clin</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rPr>
        <w:t> 1993; </w:t>
      </w:r>
      <w:r w:rsidRPr="00695354">
        <w:rPr>
          <w:rFonts w:ascii="Book Antiqua" w:eastAsia="宋体" w:hAnsi="Book Antiqua" w:cs="宋体"/>
          <w:b/>
          <w:bCs/>
        </w:rPr>
        <w:t>17</w:t>
      </w:r>
      <w:r w:rsidRPr="00695354">
        <w:rPr>
          <w:rFonts w:ascii="Book Antiqua" w:eastAsia="宋体" w:hAnsi="Book Antiqua" w:cs="宋体"/>
        </w:rPr>
        <w:t>: 21-24 [PMID: 8409293]</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12 </w:t>
      </w:r>
      <w:r w:rsidRPr="00695354">
        <w:rPr>
          <w:rFonts w:ascii="Book Antiqua" w:eastAsia="宋体" w:hAnsi="Book Antiqua" w:cs="宋体"/>
          <w:b/>
          <w:bCs/>
        </w:rPr>
        <w:t>Jackson CA</w:t>
      </w:r>
      <w:r w:rsidRPr="00695354">
        <w:rPr>
          <w:rFonts w:ascii="Book Antiqua" w:eastAsia="宋体" w:hAnsi="Book Antiqua" w:cs="宋体"/>
        </w:rPr>
        <w:t xml:space="preserve">, </w:t>
      </w:r>
      <w:proofErr w:type="spellStart"/>
      <w:r w:rsidRPr="00695354">
        <w:rPr>
          <w:rFonts w:ascii="Book Antiqua" w:eastAsia="宋体" w:hAnsi="Book Antiqua" w:cs="宋体"/>
        </w:rPr>
        <w:t>Clatworthy</w:t>
      </w:r>
      <w:proofErr w:type="spellEnd"/>
      <w:r w:rsidRPr="00695354">
        <w:rPr>
          <w:rFonts w:ascii="Book Antiqua" w:eastAsia="宋体" w:hAnsi="Book Antiqua" w:cs="宋体"/>
        </w:rPr>
        <w:t xml:space="preserve"> J, Robinson A, Horne R. Factors associated with non-adherence to oral medication for inflammatory bowel disease: a systematic review. </w:t>
      </w:r>
      <w:r w:rsidRPr="00695354">
        <w:rPr>
          <w:rFonts w:ascii="Book Antiqua" w:eastAsia="宋体" w:hAnsi="Book Antiqua" w:cs="宋体"/>
          <w:i/>
          <w:iCs/>
        </w:rPr>
        <w:t xml:space="preserve">Am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rPr>
        <w:t> 2010; </w:t>
      </w:r>
      <w:r w:rsidRPr="00695354">
        <w:rPr>
          <w:rFonts w:ascii="Book Antiqua" w:eastAsia="宋体" w:hAnsi="Book Antiqua" w:cs="宋体"/>
          <w:b/>
          <w:bCs/>
        </w:rPr>
        <w:t>105</w:t>
      </w:r>
      <w:r w:rsidRPr="00695354">
        <w:rPr>
          <w:rFonts w:ascii="Book Antiqua" w:eastAsia="宋体" w:hAnsi="Book Antiqua" w:cs="宋体"/>
        </w:rPr>
        <w:t>: 525-539 [PMID: 19997092 DOI: 10.1038/ajg.2009.685</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13 </w:t>
      </w:r>
      <w:proofErr w:type="spellStart"/>
      <w:r w:rsidRPr="00695354">
        <w:rPr>
          <w:rFonts w:ascii="Book Antiqua" w:eastAsia="宋体" w:hAnsi="Book Antiqua" w:cs="宋体"/>
          <w:b/>
          <w:bCs/>
        </w:rPr>
        <w:t>Selinger</w:t>
      </w:r>
      <w:proofErr w:type="spellEnd"/>
      <w:r w:rsidRPr="00695354">
        <w:rPr>
          <w:rFonts w:ascii="Book Antiqua" w:eastAsia="宋体" w:hAnsi="Book Antiqua" w:cs="宋体"/>
          <w:b/>
          <w:bCs/>
        </w:rPr>
        <w:t xml:space="preserve"> CP</w:t>
      </w:r>
      <w:r w:rsidRPr="00695354">
        <w:rPr>
          <w:rFonts w:ascii="Book Antiqua" w:eastAsia="宋体" w:hAnsi="Book Antiqua" w:cs="宋体"/>
        </w:rPr>
        <w:t>, Robinson A, Leong RW.</w:t>
      </w:r>
      <w:proofErr w:type="gramEnd"/>
      <w:r w:rsidRPr="00695354">
        <w:rPr>
          <w:rFonts w:ascii="Book Antiqua" w:eastAsia="宋体" w:hAnsi="Book Antiqua" w:cs="宋体"/>
        </w:rPr>
        <w:t xml:space="preserve"> </w:t>
      </w:r>
      <w:proofErr w:type="gramStart"/>
      <w:r w:rsidRPr="00695354">
        <w:rPr>
          <w:rFonts w:ascii="Book Antiqua" w:eastAsia="宋体" w:hAnsi="Book Antiqua" w:cs="宋体"/>
        </w:rPr>
        <w:t>Clinical impact and drivers of non-adherence to maintenance medication for inflammatory bowel disease.</w:t>
      </w:r>
      <w:proofErr w:type="gramEnd"/>
      <w:r w:rsidRPr="00695354">
        <w:rPr>
          <w:rFonts w:ascii="Book Antiqua" w:eastAsia="宋体" w:hAnsi="Book Antiqua" w:cs="宋体"/>
        </w:rPr>
        <w:t> </w:t>
      </w:r>
      <w:r w:rsidRPr="00695354">
        <w:rPr>
          <w:rFonts w:ascii="Book Antiqua" w:eastAsia="宋体" w:hAnsi="Book Antiqua" w:cs="宋体"/>
          <w:i/>
          <w:iCs/>
        </w:rPr>
        <w:t xml:space="preserve">Expert </w:t>
      </w:r>
      <w:proofErr w:type="spellStart"/>
      <w:r w:rsidRPr="00695354">
        <w:rPr>
          <w:rFonts w:ascii="Book Antiqua" w:eastAsia="宋体" w:hAnsi="Book Antiqua" w:cs="宋体"/>
          <w:i/>
          <w:iCs/>
        </w:rPr>
        <w:t>Opin</w:t>
      </w:r>
      <w:proofErr w:type="spellEnd"/>
      <w:r w:rsidRPr="00695354">
        <w:rPr>
          <w:rFonts w:ascii="Book Antiqua" w:eastAsia="宋体" w:hAnsi="Book Antiqua" w:cs="宋体"/>
          <w:i/>
          <w:iCs/>
        </w:rPr>
        <w:t xml:space="preserve"> Drug </w:t>
      </w:r>
      <w:proofErr w:type="spellStart"/>
      <w:r w:rsidRPr="00695354">
        <w:rPr>
          <w:rFonts w:ascii="Book Antiqua" w:eastAsia="宋体" w:hAnsi="Book Antiqua" w:cs="宋体"/>
          <w:i/>
          <w:iCs/>
        </w:rPr>
        <w:t>Saf</w:t>
      </w:r>
      <w:proofErr w:type="spellEnd"/>
      <w:r w:rsidRPr="00695354">
        <w:rPr>
          <w:rFonts w:ascii="Book Antiqua" w:eastAsia="宋体" w:hAnsi="Book Antiqua" w:cs="宋体"/>
        </w:rPr>
        <w:t> 2011; </w:t>
      </w:r>
      <w:r w:rsidRPr="00695354">
        <w:rPr>
          <w:rFonts w:ascii="Book Antiqua" w:eastAsia="宋体" w:hAnsi="Book Antiqua" w:cs="宋体"/>
          <w:b/>
          <w:bCs/>
        </w:rPr>
        <w:t>10</w:t>
      </w:r>
      <w:r w:rsidRPr="00695354">
        <w:rPr>
          <w:rFonts w:ascii="Book Antiqua" w:eastAsia="宋体" w:hAnsi="Book Antiqua" w:cs="宋体"/>
        </w:rPr>
        <w:t>: 863-870 [PMID: 21548837 DOI: 10.1517/14740338.2011.583915</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14 </w:t>
      </w:r>
      <w:proofErr w:type="spellStart"/>
      <w:r w:rsidRPr="00695354">
        <w:rPr>
          <w:rFonts w:ascii="Book Antiqua" w:eastAsia="宋体" w:hAnsi="Book Antiqua" w:cs="宋体"/>
          <w:b/>
          <w:bCs/>
        </w:rPr>
        <w:t>Nikolaus</w:t>
      </w:r>
      <w:proofErr w:type="spellEnd"/>
      <w:r w:rsidRPr="00695354">
        <w:rPr>
          <w:rFonts w:ascii="Book Antiqua" w:eastAsia="宋体" w:hAnsi="Book Antiqua" w:cs="宋体"/>
          <w:b/>
          <w:bCs/>
        </w:rPr>
        <w:t xml:space="preserve"> S</w:t>
      </w:r>
      <w:r w:rsidRPr="00695354">
        <w:rPr>
          <w:rFonts w:ascii="Book Antiqua" w:eastAsia="宋体" w:hAnsi="Book Antiqua" w:cs="宋体"/>
        </w:rPr>
        <w:t>, Schreiber S. Diagnostics of inflammatory bowel disease.</w:t>
      </w:r>
      <w:proofErr w:type="gramEnd"/>
      <w:r w:rsidRPr="00695354">
        <w:rPr>
          <w:rFonts w:ascii="Book Antiqua" w:eastAsia="宋体" w:hAnsi="Book Antiqua" w:cs="宋体"/>
        </w:rPr>
        <w:t> </w:t>
      </w:r>
      <w:r w:rsidRPr="00695354">
        <w:rPr>
          <w:rFonts w:ascii="Book Antiqua" w:eastAsia="宋体" w:hAnsi="Book Antiqua" w:cs="宋体"/>
          <w:i/>
          <w:iCs/>
        </w:rPr>
        <w:t>Gastroenterology</w:t>
      </w:r>
      <w:r w:rsidRPr="00695354">
        <w:rPr>
          <w:rFonts w:ascii="Book Antiqua" w:eastAsia="宋体" w:hAnsi="Book Antiqua" w:cs="宋体"/>
        </w:rPr>
        <w:t> 2007; </w:t>
      </w:r>
      <w:r w:rsidRPr="00695354">
        <w:rPr>
          <w:rFonts w:ascii="Book Antiqua" w:eastAsia="宋体" w:hAnsi="Book Antiqua" w:cs="宋体"/>
          <w:b/>
          <w:bCs/>
        </w:rPr>
        <w:t>133</w:t>
      </w:r>
      <w:r w:rsidRPr="00695354">
        <w:rPr>
          <w:rFonts w:ascii="Book Antiqua" w:eastAsia="宋体" w:hAnsi="Book Antiqua" w:cs="宋体"/>
        </w:rPr>
        <w:t>: 1670-1689 [PMID: 17983810]</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15 </w:t>
      </w:r>
      <w:proofErr w:type="spellStart"/>
      <w:r w:rsidRPr="00695354">
        <w:rPr>
          <w:rFonts w:ascii="Book Antiqua" w:eastAsia="宋体" w:hAnsi="Book Antiqua" w:cs="宋体"/>
          <w:b/>
          <w:bCs/>
        </w:rPr>
        <w:t>Guyatt</w:t>
      </w:r>
      <w:proofErr w:type="spellEnd"/>
      <w:r w:rsidRPr="00695354">
        <w:rPr>
          <w:rFonts w:ascii="Book Antiqua" w:eastAsia="宋体" w:hAnsi="Book Antiqua" w:cs="宋体"/>
          <w:b/>
          <w:bCs/>
        </w:rPr>
        <w:t xml:space="preserve"> G</w:t>
      </w:r>
      <w:r w:rsidRPr="00695354">
        <w:rPr>
          <w:rFonts w:ascii="Book Antiqua" w:eastAsia="宋体" w:hAnsi="Book Antiqua" w:cs="宋体"/>
        </w:rPr>
        <w:t xml:space="preserve">, Mitchell A, Irvine EJ, Singer J, Williams N, </w:t>
      </w:r>
      <w:proofErr w:type="spellStart"/>
      <w:r w:rsidRPr="00695354">
        <w:rPr>
          <w:rFonts w:ascii="Book Antiqua" w:eastAsia="宋体" w:hAnsi="Book Antiqua" w:cs="宋体"/>
        </w:rPr>
        <w:t>Goodacre</w:t>
      </w:r>
      <w:proofErr w:type="spellEnd"/>
      <w:r w:rsidRPr="00695354">
        <w:rPr>
          <w:rFonts w:ascii="Book Antiqua" w:eastAsia="宋体" w:hAnsi="Book Antiqua" w:cs="宋体"/>
        </w:rPr>
        <w:t xml:space="preserve"> R, Tompkins C.</w:t>
      </w:r>
      <w:proofErr w:type="gramEnd"/>
      <w:r w:rsidRPr="00695354">
        <w:rPr>
          <w:rFonts w:ascii="Book Antiqua" w:eastAsia="宋体" w:hAnsi="Book Antiqua" w:cs="宋体"/>
        </w:rPr>
        <w:t xml:space="preserve"> </w:t>
      </w:r>
      <w:proofErr w:type="gramStart"/>
      <w:r w:rsidRPr="00695354">
        <w:rPr>
          <w:rFonts w:ascii="Book Antiqua" w:eastAsia="宋体" w:hAnsi="Book Antiqua" w:cs="宋体"/>
        </w:rPr>
        <w:t>A new measure of health status for clinical trials in inflammatory bowel disease.</w:t>
      </w:r>
      <w:proofErr w:type="gramEnd"/>
      <w:r w:rsidRPr="00695354">
        <w:rPr>
          <w:rFonts w:ascii="Book Antiqua" w:eastAsia="宋体" w:hAnsi="Book Antiqua" w:cs="宋体"/>
        </w:rPr>
        <w:t> </w:t>
      </w:r>
      <w:r w:rsidRPr="00695354">
        <w:rPr>
          <w:rFonts w:ascii="Book Antiqua" w:eastAsia="宋体" w:hAnsi="Book Antiqua" w:cs="宋体"/>
          <w:i/>
          <w:iCs/>
        </w:rPr>
        <w:t>Gastroenterology</w:t>
      </w:r>
      <w:r w:rsidRPr="00695354">
        <w:rPr>
          <w:rFonts w:ascii="Book Antiqua" w:eastAsia="宋体" w:hAnsi="Book Antiqua" w:cs="宋体"/>
        </w:rPr>
        <w:t> 1989; </w:t>
      </w:r>
      <w:r w:rsidRPr="00695354">
        <w:rPr>
          <w:rFonts w:ascii="Book Antiqua" w:eastAsia="宋体" w:hAnsi="Book Antiqua" w:cs="宋体"/>
          <w:b/>
          <w:bCs/>
        </w:rPr>
        <w:t>96</w:t>
      </w:r>
      <w:r w:rsidRPr="00695354">
        <w:rPr>
          <w:rFonts w:ascii="Book Antiqua" w:eastAsia="宋体" w:hAnsi="Book Antiqua" w:cs="宋体"/>
        </w:rPr>
        <w:t>: 804-810 [PMID: 2644154]</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16 </w:t>
      </w:r>
      <w:r w:rsidRPr="00695354">
        <w:rPr>
          <w:rFonts w:ascii="Book Antiqua" w:eastAsia="宋体" w:hAnsi="Book Antiqua" w:cs="宋体"/>
          <w:b/>
          <w:bCs/>
        </w:rPr>
        <w:t>Irvine EJ</w:t>
      </w:r>
      <w:r w:rsidRPr="00695354">
        <w:rPr>
          <w:rFonts w:ascii="Book Antiqua" w:eastAsia="宋体" w:hAnsi="Book Antiqua" w:cs="宋体"/>
        </w:rPr>
        <w:t>, Zhou Q, Thompson AK.</w:t>
      </w:r>
      <w:proofErr w:type="gramEnd"/>
      <w:r w:rsidRPr="00695354">
        <w:rPr>
          <w:rFonts w:ascii="Book Antiqua" w:eastAsia="宋体" w:hAnsi="Book Antiqua" w:cs="宋体"/>
        </w:rPr>
        <w:t xml:space="preserve"> The Short Inflammatory Bowel Disease Questionnaire: a quality of life instrument for community physicians managing inflammatory bowel disease. </w:t>
      </w:r>
      <w:proofErr w:type="gramStart"/>
      <w:r w:rsidRPr="00695354">
        <w:rPr>
          <w:rFonts w:ascii="Book Antiqua" w:eastAsia="宋体" w:hAnsi="Book Antiqua" w:cs="宋体"/>
        </w:rPr>
        <w:t>CCRPT Investigators.</w:t>
      </w:r>
      <w:proofErr w:type="gramEnd"/>
      <w:r w:rsidRPr="00695354">
        <w:rPr>
          <w:rFonts w:ascii="Book Antiqua" w:eastAsia="宋体" w:hAnsi="Book Antiqua" w:cs="宋体"/>
        </w:rPr>
        <w:t xml:space="preserve"> </w:t>
      </w:r>
      <w:proofErr w:type="gramStart"/>
      <w:r w:rsidRPr="00695354">
        <w:rPr>
          <w:rFonts w:ascii="Book Antiqua" w:eastAsia="宋体" w:hAnsi="Book Antiqua" w:cs="宋体"/>
        </w:rPr>
        <w:t>Canadian Crohn's Relapse Prevention Trial.</w:t>
      </w:r>
      <w:proofErr w:type="gramEnd"/>
      <w:r w:rsidRPr="00695354">
        <w:rPr>
          <w:rFonts w:ascii="Book Antiqua" w:eastAsia="宋体" w:hAnsi="Book Antiqua" w:cs="宋体"/>
        </w:rPr>
        <w:t> </w:t>
      </w:r>
      <w:r w:rsidRPr="00695354">
        <w:rPr>
          <w:rFonts w:ascii="Book Antiqua" w:eastAsia="宋体" w:hAnsi="Book Antiqua" w:cs="宋体"/>
          <w:i/>
          <w:iCs/>
        </w:rPr>
        <w:t xml:space="preserve">Am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rPr>
        <w:t> 1996; </w:t>
      </w:r>
      <w:r w:rsidRPr="00695354">
        <w:rPr>
          <w:rFonts w:ascii="Book Antiqua" w:eastAsia="宋体" w:hAnsi="Book Antiqua" w:cs="宋体"/>
          <w:b/>
          <w:bCs/>
        </w:rPr>
        <w:t>91</w:t>
      </w:r>
      <w:r w:rsidRPr="00695354">
        <w:rPr>
          <w:rFonts w:ascii="Book Antiqua" w:eastAsia="宋体" w:hAnsi="Book Antiqua" w:cs="宋体"/>
        </w:rPr>
        <w:t>: 1571-1578 [PMID: 8759664]</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17 </w:t>
      </w:r>
      <w:proofErr w:type="spellStart"/>
      <w:r w:rsidRPr="00695354">
        <w:rPr>
          <w:rFonts w:ascii="Book Antiqua" w:eastAsia="宋体" w:hAnsi="Book Antiqua" w:cs="宋体"/>
          <w:b/>
          <w:bCs/>
        </w:rPr>
        <w:t>Satsangi</w:t>
      </w:r>
      <w:proofErr w:type="spellEnd"/>
      <w:r w:rsidRPr="00695354">
        <w:rPr>
          <w:rFonts w:ascii="Book Antiqua" w:eastAsia="宋体" w:hAnsi="Book Antiqua" w:cs="宋体"/>
          <w:b/>
          <w:bCs/>
        </w:rPr>
        <w:t xml:space="preserve"> J</w:t>
      </w:r>
      <w:r w:rsidRPr="00695354">
        <w:rPr>
          <w:rFonts w:ascii="Book Antiqua" w:eastAsia="宋体" w:hAnsi="Book Antiqua" w:cs="宋体"/>
        </w:rPr>
        <w:t xml:space="preserve">, Silverberg MS, </w:t>
      </w:r>
      <w:proofErr w:type="spellStart"/>
      <w:r w:rsidRPr="00695354">
        <w:rPr>
          <w:rFonts w:ascii="Book Antiqua" w:eastAsia="宋体" w:hAnsi="Book Antiqua" w:cs="宋体"/>
        </w:rPr>
        <w:t>Vermeire</w:t>
      </w:r>
      <w:proofErr w:type="spellEnd"/>
      <w:r w:rsidRPr="00695354">
        <w:rPr>
          <w:rFonts w:ascii="Book Antiqua" w:eastAsia="宋体" w:hAnsi="Book Antiqua" w:cs="宋体"/>
        </w:rPr>
        <w:t xml:space="preserve"> S, </w:t>
      </w:r>
      <w:proofErr w:type="spellStart"/>
      <w:r w:rsidRPr="00695354">
        <w:rPr>
          <w:rFonts w:ascii="Book Antiqua" w:eastAsia="宋体" w:hAnsi="Book Antiqua" w:cs="宋体"/>
        </w:rPr>
        <w:t>Colombel</w:t>
      </w:r>
      <w:proofErr w:type="spellEnd"/>
      <w:r w:rsidRPr="00695354">
        <w:rPr>
          <w:rFonts w:ascii="Book Antiqua" w:eastAsia="宋体" w:hAnsi="Book Antiqua" w:cs="宋体"/>
        </w:rPr>
        <w:t xml:space="preserve"> JF.</w:t>
      </w:r>
      <w:proofErr w:type="gramEnd"/>
      <w:r w:rsidRPr="00695354">
        <w:rPr>
          <w:rFonts w:ascii="Book Antiqua" w:eastAsia="宋体" w:hAnsi="Book Antiqua" w:cs="宋体"/>
        </w:rPr>
        <w:t xml:space="preserve"> The Montreal classification of inflammatory bowel disease: controversies, consensus, and implications. </w:t>
      </w:r>
      <w:r w:rsidRPr="00695354">
        <w:rPr>
          <w:rFonts w:ascii="Book Antiqua" w:eastAsia="宋体" w:hAnsi="Book Antiqua" w:cs="宋体"/>
          <w:i/>
          <w:iCs/>
        </w:rPr>
        <w:t>Gut</w:t>
      </w:r>
      <w:r w:rsidRPr="00695354">
        <w:rPr>
          <w:rFonts w:ascii="Book Antiqua" w:eastAsia="宋体" w:hAnsi="Book Antiqua" w:cs="宋体"/>
        </w:rPr>
        <w:t> 2006; </w:t>
      </w:r>
      <w:r w:rsidRPr="00695354">
        <w:rPr>
          <w:rFonts w:ascii="Book Antiqua" w:eastAsia="宋体" w:hAnsi="Book Antiqua" w:cs="宋体"/>
          <w:b/>
          <w:bCs/>
        </w:rPr>
        <w:t>55</w:t>
      </w:r>
      <w:r w:rsidRPr="00695354">
        <w:rPr>
          <w:rFonts w:ascii="Book Antiqua" w:eastAsia="宋体" w:hAnsi="Book Antiqua" w:cs="宋体"/>
        </w:rPr>
        <w:t>: 749-753 [PMID: 16698746]</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18 </w:t>
      </w:r>
      <w:r w:rsidRPr="00695354">
        <w:rPr>
          <w:rFonts w:ascii="Book Antiqua" w:eastAsia="宋体" w:hAnsi="Book Antiqua" w:cs="宋体"/>
          <w:b/>
          <w:bCs/>
        </w:rPr>
        <w:t>Wardle RA</w:t>
      </w:r>
      <w:r w:rsidRPr="00695354">
        <w:rPr>
          <w:rFonts w:ascii="Book Antiqua" w:eastAsia="宋体" w:hAnsi="Book Antiqua" w:cs="宋体"/>
        </w:rPr>
        <w:t>, Mayberry JF. Patient knowledge in inflammatory bowel disease: the Crohn's and Colitis Knowledge Score. </w:t>
      </w:r>
      <w:proofErr w:type="spellStart"/>
      <w:r w:rsidRPr="00695354">
        <w:rPr>
          <w:rFonts w:ascii="Book Antiqua" w:eastAsia="宋体" w:hAnsi="Book Antiqua" w:cs="宋体"/>
          <w:i/>
          <w:iCs/>
        </w:rPr>
        <w:t>Eur</w:t>
      </w:r>
      <w:proofErr w:type="spellEnd"/>
      <w:r w:rsidRPr="00695354">
        <w:rPr>
          <w:rFonts w:ascii="Book Antiqua" w:eastAsia="宋体" w:hAnsi="Book Antiqua" w:cs="宋体"/>
          <w:i/>
          <w:iCs/>
        </w:rPr>
        <w:t xml:space="preserve">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Hepatol</w:t>
      </w:r>
      <w:proofErr w:type="spellEnd"/>
      <w:r w:rsidRPr="00695354">
        <w:rPr>
          <w:rFonts w:ascii="Book Antiqua" w:eastAsia="宋体" w:hAnsi="Book Antiqua" w:cs="宋体"/>
        </w:rPr>
        <w:t> 2014; </w:t>
      </w:r>
      <w:r w:rsidRPr="00695354">
        <w:rPr>
          <w:rFonts w:ascii="Book Antiqua" w:eastAsia="宋体" w:hAnsi="Book Antiqua" w:cs="宋体"/>
          <w:b/>
          <w:bCs/>
        </w:rPr>
        <w:t>26</w:t>
      </w:r>
      <w:r w:rsidRPr="00695354">
        <w:rPr>
          <w:rFonts w:ascii="Book Antiqua" w:eastAsia="宋体" w:hAnsi="Book Antiqua" w:cs="宋体"/>
        </w:rPr>
        <w:t>: 1-5 [PMID: 24216568 DOI: 10.1097/MEG.0b013e328365d21a</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19 </w:t>
      </w:r>
      <w:proofErr w:type="gramStart"/>
      <w:r w:rsidRPr="00695354">
        <w:rPr>
          <w:rFonts w:ascii="Book Antiqua" w:eastAsia="宋体" w:hAnsi="Book Antiqua" w:cs="宋体"/>
          <w:b/>
          <w:bCs/>
        </w:rPr>
        <w:t>Butcher</w:t>
      </w:r>
      <w:proofErr w:type="gramEnd"/>
      <w:r w:rsidRPr="00695354">
        <w:rPr>
          <w:rFonts w:ascii="Book Antiqua" w:eastAsia="宋体" w:hAnsi="Book Antiqua" w:cs="宋体"/>
          <w:b/>
          <w:bCs/>
        </w:rPr>
        <w:t xml:space="preserve"> RO</w:t>
      </w:r>
      <w:r w:rsidRPr="00695354">
        <w:rPr>
          <w:rFonts w:ascii="Book Antiqua" w:eastAsia="宋体" w:hAnsi="Book Antiqua" w:cs="宋体"/>
        </w:rPr>
        <w:t xml:space="preserve">, Law TL, </w:t>
      </w:r>
      <w:proofErr w:type="spellStart"/>
      <w:r w:rsidRPr="00695354">
        <w:rPr>
          <w:rFonts w:ascii="Book Antiqua" w:eastAsia="宋体" w:hAnsi="Book Antiqua" w:cs="宋体"/>
        </w:rPr>
        <w:t>Prudham</w:t>
      </w:r>
      <w:proofErr w:type="spellEnd"/>
      <w:r w:rsidRPr="00695354">
        <w:rPr>
          <w:rFonts w:ascii="Book Antiqua" w:eastAsia="宋体" w:hAnsi="Book Antiqua" w:cs="宋体"/>
        </w:rPr>
        <w:t xml:space="preserve"> RC, </w:t>
      </w:r>
      <w:proofErr w:type="spellStart"/>
      <w:r w:rsidRPr="00695354">
        <w:rPr>
          <w:rFonts w:ascii="Book Antiqua" w:eastAsia="宋体" w:hAnsi="Book Antiqua" w:cs="宋体"/>
        </w:rPr>
        <w:t>Limdi</w:t>
      </w:r>
      <w:proofErr w:type="spellEnd"/>
      <w:r w:rsidRPr="00695354">
        <w:rPr>
          <w:rFonts w:ascii="Book Antiqua" w:eastAsia="宋体" w:hAnsi="Book Antiqua" w:cs="宋体"/>
        </w:rPr>
        <w:t xml:space="preserve"> JK. Patient knowledge in inflammatory bowel disease: CCKNOW, how much do they know? </w:t>
      </w:r>
      <w:proofErr w:type="spellStart"/>
      <w:r w:rsidRPr="00695354">
        <w:rPr>
          <w:rFonts w:ascii="Book Antiqua" w:eastAsia="宋体" w:hAnsi="Book Antiqua" w:cs="宋体"/>
          <w:i/>
          <w:iCs/>
        </w:rPr>
        <w:t>Inflamm</w:t>
      </w:r>
      <w:proofErr w:type="spellEnd"/>
      <w:r w:rsidRPr="00695354">
        <w:rPr>
          <w:rFonts w:ascii="Book Antiqua" w:eastAsia="宋体" w:hAnsi="Book Antiqua" w:cs="宋体"/>
          <w:i/>
          <w:iCs/>
        </w:rPr>
        <w:t xml:space="preserve"> Bowel Dis</w:t>
      </w:r>
      <w:r w:rsidRPr="00695354">
        <w:rPr>
          <w:rFonts w:ascii="Book Antiqua" w:eastAsia="宋体" w:hAnsi="Book Antiqua" w:cs="宋体"/>
        </w:rPr>
        <w:t> 2011; </w:t>
      </w:r>
      <w:r w:rsidRPr="00695354">
        <w:rPr>
          <w:rFonts w:ascii="Book Antiqua" w:eastAsia="宋体" w:hAnsi="Book Antiqua" w:cs="宋体"/>
          <w:b/>
          <w:bCs/>
        </w:rPr>
        <w:t>17</w:t>
      </w:r>
      <w:r w:rsidRPr="00695354">
        <w:rPr>
          <w:rFonts w:ascii="Book Antiqua" w:eastAsia="宋体" w:hAnsi="Book Antiqua" w:cs="宋体"/>
        </w:rPr>
        <w:t>: E131-E132 [PMID: 21739535 DOI: 10.1002/ibd.21810</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20 </w:t>
      </w:r>
      <w:proofErr w:type="spellStart"/>
      <w:r w:rsidRPr="00695354">
        <w:rPr>
          <w:rFonts w:ascii="Book Antiqua" w:eastAsia="宋体" w:hAnsi="Book Antiqua" w:cs="宋体"/>
          <w:b/>
          <w:bCs/>
        </w:rPr>
        <w:t>Rezailashkajani</w:t>
      </w:r>
      <w:proofErr w:type="spellEnd"/>
      <w:r w:rsidRPr="00695354">
        <w:rPr>
          <w:rFonts w:ascii="Book Antiqua" w:eastAsia="宋体" w:hAnsi="Book Antiqua" w:cs="宋体"/>
          <w:b/>
          <w:bCs/>
        </w:rPr>
        <w:t xml:space="preserve"> M</w:t>
      </w:r>
      <w:r w:rsidRPr="00695354">
        <w:rPr>
          <w:rFonts w:ascii="Book Antiqua" w:eastAsia="宋体" w:hAnsi="Book Antiqua" w:cs="宋体"/>
        </w:rPr>
        <w:t xml:space="preserve">, </w:t>
      </w:r>
      <w:proofErr w:type="spellStart"/>
      <w:r w:rsidRPr="00695354">
        <w:rPr>
          <w:rFonts w:ascii="Book Antiqua" w:eastAsia="宋体" w:hAnsi="Book Antiqua" w:cs="宋体"/>
        </w:rPr>
        <w:t>Roshandel</w:t>
      </w:r>
      <w:proofErr w:type="spellEnd"/>
      <w:r w:rsidRPr="00695354">
        <w:rPr>
          <w:rFonts w:ascii="Book Antiqua" w:eastAsia="宋体" w:hAnsi="Book Antiqua" w:cs="宋体"/>
        </w:rPr>
        <w:t xml:space="preserve"> D, Ansari S, </w:t>
      </w:r>
      <w:proofErr w:type="spellStart"/>
      <w:r w:rsidRPr="00695354">
        <w:rPr>
          <w:rFonts w:ascii="Book Antiqua" w:eastAsia="宋体" w:hAnsi="Book Antiqua" w:cs="宋体"/>
        </w:rPr>
        <w:t>Zali</w:t>
      </w:r>
      <w:proofErr w:type="spellEnd"/>
      <w:r w:rsidRPr="00695354">
        <w:rPr>
          <w:rFonts w:ascii="Book Antiqua" w:eastAsia="宋体" w:hAnsi="Book Antiqua" w:cs="宋体"/>
        </w:rPr>
        <w:t xml:space="preserve"> MR. Knowledge of disease and health information needs of the patients with inflammatory bowel disease in a developing country. </w:t>
      </w:r>
      <w:proofErr w:type="spellStart"/>
      <w:r w:rsidRPr="00695354">
        <w:rPr>
          <w:rFonts w:ascii="Book Antiqua" w:eastAsia="宋体" w:hAnsi="Book Antiqua" w:cs="宋体"/>
          <w:i/>
          <w:iCs/>
        </w:rPr>
        <w:t>Int</w:t>
      </w:r>
      <w:proofErr w:type="spellEnd"/>
      <w:r w:rsidRPr="00695354">
        <w:rPr>
          <w:rFonts w:ascii="Book Antiqua" w:eastAsia="宋体" w:hAnsi="Book Antiqua" w:cs="宋体"/>
          <w:i/>
          <w:iCs/>
        </w:rPr>
        <w:t xml:space="preserve"> J Colorectal Dis</w:t>
      </w:r>
      <w:r w:rsidRPr="00695354">
        <w:rPr>
          <w:rFonts w:ascii="Book Antiqua" w:eastAsia="宋体" w:hAnsi="Book Antiqua" w:cs="宋体"/>
        </w:rPr>
        <w:t> 2006; </w:t>
      </w:r>
      <w:r w:rsidRPr="00695354">
        <w:rPr>
          <w:rFonts w:ascii="Book Antiqua" w:eastAsia="宋体" w:hAnsi="Book Antiqua" w:cs="宋体"/>
          <w:b/>
          <w:bCs/>
        </w:rPr>
        <w:t>21</w:t>
      </w:r>
      <w:r w:rsidRPr="00695354">
        <w:rPr>
          <w:rFonts w:ascii="Book Antiqua" w:eastAsia="宋体" w:hAnsi="Book Antiqua" w:cs="宋体"/>
        </w:rPr>
        <w:t>: 433-440 [PMID: 16132999]</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lastRenderedPageBreak/>
        <w:t>21 </w:t>
      </w:r>
      <w:proofErr w:type="spellStart"/>
      <w:r w:rsidRPr="00695354">
        <w:rPr>
          <w:rFonts w:ascii="Book Antiqua" w:eastAsia="宋体" w:hAnsi="Book Antiqua" w:cs="宋体"/>
          <w:b/>
          <w:bCs/>
        </w:rPr>
        <w:t>Selinger</w:t>
      </w:r>
      <w:proofErr w:type="spellEnd"/>
      <w:r w:rsidRPr="00695354">
        <w:rPr>
          <w:rFonts w:ascii="Book Antiqua" w:eastAsia="宋体" w:hAnsi="Book Antiqua" w:cs="宋体"/>
          <w:b/>
          <w:bCs/>
        </w:rPr>
        <w:t xml:space="preserve"> CP</w:t>
      </w:r>
      <w:r w:rsidRPr="00695354">
        <w:rPr>
          <w:rFonts w:ascii="Book Antiqua" w:eastAsia="宋体" w:hAnsi="Book Antiqua" w:cs="宋体"/>
        </w:rPr>
        <w:t xml:space="preserve">, </w:t>
      </w:r>
      <w:proofErr w:type="spellStart"/>
      <w:r w:rsidRPr="00695354">
        <w:rPr>
          <w:rFonts w:ascii="Book Antiqua" w:eastAsia="宋体" w:hAnsi="Book Antiqua" w:cs="宋体"/>
        </w:rPr>
        <w:t>Lal</w:t>
      </w:r>
      <w:proofErr w:type="spellEnd"/>
      <w:r w:rsidRPr="00695354">
        <w:rPr>
          <w:rFonts w:ascii="Book Antiqua" w:eastAsia="宋体" w:hAnsi="Book Antiqua" w:cs="宋体"/>
        </w:rPr>
        <w:t xml:space="preserve"> S, </w:t>
      </w:r>
      <w:proofErr w:type="spellStart"/>
      <w:r w:rsidRPr="00695354">
        <w:rPr>
          <w:rFonts w:ascii="Book Antiqua" w:eastAsia="宋体" w:hAnsi="Book Antiqua" w:cs="宋体"/>
        </w:rPr>
        <w:t>Eaden</w:t>
      </w:r>
      <w:proofErr w:type="spellEnd"/>
      <w:r w:rsidRPr="00695354">
        <w:rPr>
          <w:rFonts w:ascii="Book Antiqua" w:eastAsia="宋体" w:hAnsi="Book Antiqua" w:cs="宋体"/>
        </w:rPr>
        <w:t xml:space="preserve"> J, Jones DB, </w:t>
      </w:r>
      <w:proofErr w:type="spellStart"/>
      <w:r w:rsidRPr="00695354">
        <w:rPr>
          <w:rFonts w:ascii="Book Antiqua" w:eastAsia="宋体" w:hAnsi="Book Antiqua" w:cs="宋体"/>
        </w:rPr>
        <w:t>Katelaris</w:t>
      </w:r>
      <w:proofErr w:type="spellEnd"/>
      <w:r w:rsidRPr="00695354">
        <w:rPr>
          <w:rFonts w:ascii="Book Antiqua" w:eastAsia="宋体" w:hAnsi="Book Antiqua" w:cs="宋体"/>
        </w:rPr>
        <w:t xml:space="preserve"> P, Chapman G, McDonald C, Leong RW, McLaughlin J. Better disease specific patient knowledge is associated with greater anxiety in inflammatory bowel disease. </w:t>
      </w:r>
      <w:r w:rsidRPr="00695354">
        <w:rPr>
          <w:rFonts w:ascii="Book Antiqua" w:eastAsia="宋体" w:hAnsi="Book Antiqua" w:cs="宋体"/>
          <w:i/>
          <w:iCs/>
        </w:rPr>
        <w:t xml:space="preserve">J </w:t>
      </w:r>
      <w:proofErr w:type="spellStart"/>
      <w:r w:rsidRPr="00695354">
        <w:rPr>
          <w:rFonts w:ascii="Book Antiqua" w:eastAsia="宋体" w:hAnsi="Book Antiqua" w:cs="宋体"/>
          <w:i/>
          <w:iCs/>
        </w:rPr>
        <w:t>Crohns</w:t>
      </w:r>
      <w:proofErr w:type="spellEnd"/>
      <w:r w:rsidRPr="00695354">
        <w:rPr>
          <w:rFonts w:ascii="Book Antiqua" w:eastAsia="宋体" w:hAnsi="Book Antiqua" w:cs="宋体"/>
          <w:i/>
          <w:iCs/>
        </w:rPr>
        <w:t xml:space="preserve"> Colitis</w:t>
      </w:r>
      <w:r w:rsidRPr="00695354">
        <w:rPr>
          <w:rFonts w:ascii="Book Antiqua" w:eastAsia="宋体" w:hAnsi="Book Antiqua" w:cs="宋体"/>
        </w:rPr>
        <w:t> 2013; </w:t>
      </w:r>
      <w:r w:rsidRPr="00695354">
        <w:rPr>
          <w:rFonts w:ascii="Book Antiqua" w:eastAsia="宋体" w:hAnsi="Book Antiqua" w:cs="宋体"/>
          <w:b/>
          <w:bCs/>
        </w:rPr>
        <w:t>7</w:t>
      </w:r>
      <w:r w:rsidRPr="00695354">
        <w:rPr>
          <w:rFonts w:ascii="Book Antiqua" w:eastAsia="宋体" w:hAnsi="Book Antiqua" w:cs="宋体"/>
        </w:rPr>
        <w:t>: e214-e218 [PMID: 23062330 DOI: 10.1016/j.crohns.2012.09.014</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22 </w:t>
      </w:r>
      <w:proofErr w:type="spellStart"/>
      <w:r w:rsidRPr="00695354">
        <w:rPr>
          <w:rFonts w:ascii="Book Antiqua" w:eastAsia="宋体" w:hAnsi="Book Antiqua" w:cs="宋体"/>
          <w:b/>
          <w:bCs/>
        </w:rPr>
        <w:t>Abubakari</w:t>
      </w:r>
      <w:proofErr w:type="spellEnd"/>
      <w:r w:rsidRPr="00695354">
        <w:rPr>
          <w:rFonts w:ascii="Book Antiqua" w:eastAsia="宋体" w:hAnsi="Book Antiqua" w:cs="宋体"/>
          <w:b/>
          <w:bCs/>
        </w:rPr>
        <w:t xml:space="preserve"> AR</w:t>
      </w:r>
      <w:r w:rsidRPr="00695354">
        <w:rPr>
          <w:rFonts w:ascii="Book Antiqua" w:eastAsia="宋体" w:hAnsi="Book Antiqua" w:cs="宋体"/>
        </w:rPr>
        <w:t xml:space="preserve">, Jones MC, Lauder W, Kirk A, Anderson J, </w:t>
      </w:r>
      <w:proofErr w:type="spellStart"/>
      <w:r w:rsidRPr="00695354">
        <w:rPr>
          <w:rFonts w:ascii="Book Antiqua" w:eastAsia="宋体" w:hAnsi="Book Antiqua" w:cs="宋体"/>
        </w:rPr>
        <w:t>Devendra</w:t>
      </w:r>
      <w:proofErr w:type="spellEnd"/>
      <w:r w:rsidRPr="00695354">
        <w:rPr>
          <w:rFonts w:ascii="Book Antiqua" w:eastAsia="宋体" w:hAnsi="Book Antiqua" w:cs="宋体"/>
        </w:rPr>
        <w:t xml:space="preserve"> D, </w:t>
      </w:r>
      <w:proofErr w:type="spellStart"/>
      <w:r w:rsidRPr="00695354">
        <w:rPr>
          <w:rFonts w:ascii="Book Antiqua" w:eastAsia="宋体" w:hAnsi="Book Antiqua" w:cs="宋体"/>
        </w:rPr>
        <w:t>Naderali</w:t>
      </w:r>
      <w:proofErr w:type="spellEnd"/>
      <w:r w:rsidRPr="00695354">
        <w:rPr>
          <w:rFonts w:ascii="Book Antiqua" w:eastAsia="宋体" w:hAnsi="Book Antiqua" w:cs="宋体"/>
        </w:rPr>
        <w:t xml:space="preserve"> EK.</w:t>
      </w:r>
      <w:proofErr w:type="gramEnd"/>
      <w:r w:rsidRPr="00695354">
        <w:rPr>
          <w:rFonts w:ascii="Book Antiqua" w:eastAsia="宋体" w:hAnsi="Book Antiqua" w:cs="宋体"/>
        </w:rPr>
        <w:t xml:space="preserve"> </w:t>
      </w:r>
      <w:proofErr w:type="gramStart"/>
      <w:r w:rsidRPr="00695354">
        <w:rPr>
          <w:rFonts w:ascii="Book Antiqua" w:eastAsia="宋体" w:hAnsi="Book Antiqua" w:cs="宋体"/>
        </w:rPr>
        <w:t>Ethnic differences and socio-demographic predictors of illness perceptions, self-management, and metabolic control of type 2 diabetes.</w:t>
      </w:r>
      <w:proofErr w:type="gramEnd"/>
      <w:r w:rsidRPr="00695354">
        <w:rPr>
          <w:rFonts w:ascii="Book Antiqua" w:eastAsia="宋体" w:hAnsi="Book Antiqua" w:cs="宋体"/>
        </w:rPr>
        <w:t> </w:t>
      </w:r>
      <w:proofErr w:type="spellStart"/>
      <w:r w:rsidRPr="00695354">
        <w:rPr>
          <w:rFonts w:ascii="Book Antiqua" w:eastAsia="宋体" w:hAnsi="Book Antiqua" w:cs="宋体"/>
          <w:i/>
          <w:iCs/>
        </w:rPr>
        <w:t>Int</w:t>
      </w:r>
      <w:proofErr w:type="spellEnd"/>
      <w:r w:rsidRPr="00695354">
        <w:rPr>
          <w:rFonts w:ascii="Book Antiqua" w:eastAsia="宋体" w:hAnsi="Book Antiqua" w:cs="宋体"/>
          <w:i/>
          <w:iCs/>
        </w:rPr>
        <w:t xml:space="preserve"> J Gen Med</w:t>
      </w:r>
      <w:r w:rsidRPr="00695354">
        <w:rPr>
          <w:rFonts w:ascii="Book Antiqua" w:eastAsia="宋体" w:hAnsi="Book Antiqua" w:cs="宋体"/>
        </w:rPr>
        <w:t> 2013; </w:t>
      </w:r>
      <w:r w:rsidRPr="00695354">
        <w:rPr>
          <w:rFonts w:ascii="Book Antiqua" w:eastAsia="宋体" w:hAnsi="Book Antiqua" w:cs="宋体"/>
          <w:b/>
          <w:bCs/>
        </w:rPr>
        <w:t>6</w:t>
      </w:r>
      <w:r w:rsidRPr="00695354">
        <w:rPr>
          <w:rFonts w:ascii="Book Antiqua" w:eastAsia="宋体" w:hAnsi="Book Antiqua" w:cs="宋体"/>
        </w:rPr>
        <w:t>: 617-628 [PMID: 23935384 DOI: 10.2147/IJGM.S46649</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23 </w:t>
      </w:r>
      <w:proofErr w:type="spellStart"/>
      <w:r w:rsidRPr="00695354">
        <w:rPr>
          <w:rFonts w:ascii="Book Antiqua" w:eastAsia="宋体" w:hAnsi="Book Antiqua" w:cs="宋体"/>
          <w:b/>
          <w:bCs/>
        </w:rPr>
        <w:t>Angelucci</w:t>
      </w:r>
      <w:proofErr w:type="spellEnd"/>
      <w:r w:rsidRPr="00695354">
        <w:rPr>
          <w:rFonts w:ascii="Book Antiqua" w:eastAsia="宋体" w:hAnsi="Book Antiqua" w:cs="宋体"/>
          <w:b/>
          <w:bCs/>
        </w:rPr>
        <w:t xml:space="preserve"> E</w:t>
      </w:r>
      <w:r w:rsidRPr="00695354">
        <w:rPr>
          <w:rFonts w:ascii="Book Antiqua" w:eastAsia="宋体" w:hAnsi="Book Antiqua" w:cs="宋体"/>
        </w:rPr>
        <w:t xml:space="preserve">, Orlando A, </w:t>
      </w:r>
      <w:proofErr w:type="spellStart"/>
      <w:r w:rsidRPr="00695354">
        <w:rPr>
          <w:rFonts w:ascii="Book Antiqua" w:eastAsia="宋体" w:hAnsi="Book Antiqua" w:cs="宋体"/>
        </w:rPr>
        <w:t>Ardizzone</w:t>
      </w:r>
      <w:proofErr w:type="spellEnd"/>
      <w:r w:rsidRPr="00695354">
        <w:rPr>
          <w:rFonts w:ascii="Book Antiqua" w:eastAsia="宋体" w:hAnsi="Book Antiqua" w:cs="宋体"/>
        </w:rPr>
        <w:t xml:space="preserve"> S, </w:t>
      </w:r>
      <w:proofErr w:type="spellStart"/>
      <w:r w:rsidRPr="00695354">
        <w:rPr>
          <w:rFonts w:ascii="Book Antiqua" w:eastAsia="宋体" w:hAnsi="Book Antiqua" w:cs="宋体"/>
        </w:rPr>
        <w:t>Guidi</w:t>
      </w:r>
      <w:proofErr w:type="spellEnd"/>
      <w:r w:rsidRPr="00695354">
        <w:rPr>
          <w:rFonts w:ascii="Book Antiqua" w:eastAsia="宋体" w:hAnsi="Book Antiqua" w:cs="宋体"/>
        </w:rPr>
        <w:t xml:space="preserve"> L, </w:t>
      </w:r>
      <w:proofErr w:type="spellStart"/>
      <w:r w:rsidRPr="00695354">
        <w:rPr>
          <w:rFonts w:ascii="Book Antiqua" w:eastAsia="宋体" w:hAnsi="Book Antiqua" w:cs="宋体"/>
        </w:rPr>
        <w:t>Sorrentino</w:t>
      </w:r>
      <w:proofErr w:type="spellEnd"/>
      <w:r w:rsidRPr="00695354">
        <w:rPr>
          <w:rFonts w:ascii="Book Antiqua" w:eastAsia="宋体" w:hAnsi="Book Antiqua" w:cs="宋体"/>
        </w:rPr>
        <w:t xml:space="preserve"> D, Fries W, </w:t>
      </w:r>
      <w:proofErr w:type="spellStart"/>
      <w:r w:rsidRPr="00695354">
        <w:rPr>
          <w:rFonts w:ascii="Book Antiqua" w:eastAsia="宋体" w:hAnsi="Book Antiqua" w:cs="宋体"/>
        </w:rPr>
        <w:t>Astegiano</w:t>
      </w:r>
      <w:proofErr w:type="spellEnd"/>
      <w:r w:rsidRPr="00695354">
        <w:rPr>
          <w:rFonts w:ascii="Book Antiqua" w:eastAsia="宋体" w:hAnsi="Book Antiqua" w:cs="宋体"/>
        </w:rPr>
        <w:t xml:space="preserve"> M, </w:t>
      </w:r>
      <w:proofErr w:type="spellStart"/>
      <w:r w:rsidRPr="00695354">
        <w:rPr>
          <w:rFonts w:ascii="Book Antiqua" w:eastAsia="宋体" w:hAnsi="Book Antiqua" w:cs="宋体"/>
        </w:rPr>
        <w:t>Sociale</w:t>
      </w:r>
      <w:proofErr w:type="spellEnd"/>
      <w:r w:rsidRPr="00695354">
        <w:rPr>
          <w:rFonts w:ascii="Book Antiqua" w:eastAsia="宋体" w:hAnsi="Book Antiqua" w:cs="宋体"/>
        </w:rPr>
        <w:t xml:space="preserve"> O, </w:t>
      </w:r>
      <w:proofErr w:type="spellStart"/>
      <w:r w:rsidRPr="00695354">
        <w:rPr>
          <w:rFonts w:ascii="Book Antiqua" w:eastAsia="宋体" w:hAnsi="Book Antiqua" w:cs="宋体"/>
        </w:rPr>
        <w:t>Cesarini</w:t>
      </w:r>
      <w:proofErr w:type="spellEnd"/>
      <w:r w:rsidRPr="00695354">
        <w:rPr>
          <w:rFonts w:ascii="Book Antiqua" w:eastAsia="宋体" w:hAnsi="Book Antiqua" w:cs="宋体"/>
        </w:rPr>
        <w:t xml:space="preserve"> M, </w:t>
      </w:r>
      <w:proofErr w:type="spellStart"/>
      <w:r w:rsidRPr="00695354">
        <w:rPr>
          <w:rFonts w:ascii="Book Antiqua" w:eastAsia="宋体" w:hAnsi="Book Antiqua" w:cs="宋体"/>
        </w:rPr>
        <w:t>Renna</w:t>
      </w:r>
      <w:proofErr w:type="spellEnd"/>
      <w:r w:rsidRPr="00695354">
        <w:rPr>
          <w:rFonts w:ascii="Book Antiqua" w:eastAsia="宋体" w:hAnsi="Book Antiqua" w:cs="宋体"/>
        </w:rPr>
        <w:t xml:space="preserve"> S, </w:t>
      </w:r>
      <w:proofErr w:type="spellStart"/>
      <w:r w:rsidRPr="00695354">
        <w:rPr>
          <w:rFonts w:ascii="Book Antiqua" w:eastAsia="宋体" w:hAnsi="Book Antiqua" w:cs="宋体"/>
        </w:rPr>
        <w:t>Cassinotti</w:t>
      </w:r>
      <w:proofErr w:type="spellEnd"/>
      <w:r w:rsidRPr="00695354">
        <w:rPr>
          <w:rFonts w:ascii="Book Antiqua" w:eastAsia="宋体" w:hAnsi="Book Antiqua" w:cs="宋体"/>
        </w:rPr>
        <w:t xml:space="preserve"> A, </w:t>
      </w:r>
      <w:proofErr w:type="spellStart"/>
      <w:r w:rsidRPr="00695354">
        <w:rPr>
          <w:rFonts w:ascii="Book Antiqua" w:eastAsia="宋体" w:hAnsi="Book Antiqua" w:cs="宋体"/>
        </w:rPr>
        <w:t>Marzo</w:t>
      </w:r>
      <w:proofErr w:type="spellEnd"/>
      <w:r w:rsidRPr="00695354">
        <w:rPr>
          <w:rFonts w:ascii="Book Antiqua" w:eastAsia="宋体" w:hAnsi="Book Antiqua" w:cs="宋体"/>
        </w:rPr>
        <w:t xml:space="preserve"> M, </w:t>
      </w:r>
      <w:proofErr w:type="spellStart"/>
      <w:r w:rsidRPr="00695354">
        <w:rPr>
          <w:rFonts w:ascii="Book Antiqua" w:eastAsia="宋体" w:hAnsi="Book Antiqua" w:cs="宋体"/>
        </w:rPr>
        <w:t>Quaglia</w:t>
      </w:r>
      <w:proofErr w:type="spellEnd"/>
      <w:r w:rsidRPr="00695354">
        <w:rPr>
          <w:rFonts w:ascii="Book Antiqua" w:eastAsia="宋体" w:hAnsi="Book Antiqua" w:cs="宋体"/>
        </w:rPr>
        <w:t xml:space="preserve"> A, </w:t>
      </w:r>
      <w:proofErr w:type="spellStart"/>
      <w:r w:rsidRPr="00695354">
        <w:rPr>
          <w:rFonts w:ascii="Book Antiqua" w:eastAsia="宋体" w:hAnsi="Book Antiqua" w:cs="宋体"/>
        </w:rPr>
        <w:t>Sergi</w:t>
      </w:r>
      <w:proofErr w:type="spellEnd"/>
      <w:r w:rsidRPr="00695354">
        <w:rPr>
          <w:rFonts w:ascii="Book Antiqua" w:eastAsia="宋体" w:hAnsi="Book Antiqua" w:cs="宋体"/>
        </w:rPr>
        <w:t xml:space="preserve"> MD, </w:t>
      </w:r>
      <w:proofErr w:type="spellStart"/>
      <w:r w:rsidRPr="00695354">
        <w:rPr>
          <w:rFonts w:ascii="Book Antiqua" w:eastAsia="宋体" w:hAnsi="Book Antiqua" w:cs="宋体"/>
        </w:rPr>
        <w:t>Simondi</w:t>
      </w:r>
      <w:proofErr w:type="spellEnd"/>
      <w:r w:rsidRPr="00695354">
        <w:rPr>
          <w:rFonts w:ascii="Book Antiqua" w:eastAsia="宋体" w:hAnsi="Book Antiqua" w:cs="宋体"/>
        </w:rPr>
        <w:t xml:space="preserve"> D, </w:t>
      </w:r>
      <w:proofErr w:type="spellStart"/>
      <w:r w:rsidRPr="00695354">
        <w:rPr>
          <w:rFonts w:ascii="Book Antiqua" w:eastAsia="宋体" w:hAnsi="Book Antiqua" w:cs="宋体"/>
        </w:rPr>
        <w:t>Vernia</w:t>
      </w:r>
      <w:proofErr w:type="spellEnd"/>
      <w:r w:rsidRPr="00695354">
        <w:rPr>
          <w:rFonts w:ascii="Book Antiqua" w:eastAsia="宋体" w:hAnsi="Book Antiqua" w:cs="宋体"/>
        </w:rPr>
        <w:t xml:space="preserve"> P, </w:t>
      </w:r>
      <w:proofErr w:type="spellStart"/>
      <w:r w:rsidRPr="00695354">
        <w:rPr>
          <w:rFonts w:ascii="Book Antiqua" w:eastAsia="宋体" w:hAnsi="Book Antiqua" w:cs="宋体"/>
        </w:rPr>
        <w:t>Malesci</w:t>
      </w:r>
      <w:proofErr w:type="spellEnd"/>
      <w:r w:rsidRPr="00695354">
        <w:rPr>
          <w:rFonts w:ascii="Book Antiqua" w:eastAsia="宋体" w:hAnsi="Book Antiqua" w:cs="宋体"/>
        </w:rPr>
        <w:t xml:space="preserve"> A, </w:t>
      </w:r>
      <w:proofErr w:type="spellStart"/>
      <w:r w:rsidRPr="00695354">
        <w:rPr>
          <w:rFonts w:ascii="Book Antiqua" w:eastAsia="宋体" w:hAnsi="Book Antiqua" w:cs="宋体"/>
        </w:rPr>
        <w:t>Danese</w:t>
      </w:r>
      <w:proofErr w:type="spellEnd"/>
      <w:r w:rsidRPr="00695354">
        <w:rPr>
          <w:rFonts w:ascii="Book Antiqua" w:eastAsia="宋体" w:hAnsi="Book Antiqua" w:cs="宋体"/>
        </w:rPr>
        <w:t xml:space="preserve"> S. Internet use among inflammatory bowel disease patients: an Italian multicenter survey. </w:t>
      </w:r>
      <w:proofErr w:type="spellStart"/>
      <w:r w:rsidRPr="00695354">
        <w:rPr>
          <w:rFonts w:ascii="Book Antiqua" w:eastAsia="宋体" w:hAnsi="Book Antiqua" w:cs="宋体"/>
          <w:i/>
          <w:iCs/>
        </w:rPr>
        <w:t>Eur</w:t>
      </w:r>
      <w:proofErr w:type="spellEnd"/>
      <w:r w:rsidRPr="00695354">
        <w:rPr>
          <w:rFonts w:ascii="Book Antiqua" w:eastAsia="宋体" w:hAnsi="Book Antiqua" w:cs="宋体"/>
          <w:i/>
          <w:iCs/>
        </w:rPr>
        <w:t xml:space="preserve">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Hepatol</w:t>
      </w:r>
      <w:proofErr w:type="spellEnd"/>
      <w:r w:rsidRPr="00695354">
        <w:rPr>
          <w:rFonts w:ascii="Book Antiqua" w:eastAsia="宋体" w:hAnsi="Book Antiqua" w:cs="宋体"/>
        </w:rPr>
        <w:t> 2009; </w:t>
      </w:r>
      <w:r w:rsidRPr="00695354">
        <w:rPr>
          <w:rFonts w:ascii="Book Antiqua" w:eastAsia="宋体" w:hAnsi="Book Antiqua" w:cs="宋体"/>
          <w:b/>
          <w:bCs/>
        </w:rPr>
        <w:t>21</w:t>
      </w:r>
      <w:r w:rsidRPr="00695354">
        <w:rPr>
          <w:rFonts w:ascii="Book Antiqua" w:eastAsia="宋体" w:hAnsi="Book Antiqua" w:cs="宋体"/>
        </w:rPr>
        <w:t>: 1036-1041 [PMID: 19543105 DOI: 10.1097/MEG.0b013e328321b112</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24 </w:t>
      </w:r>
      <w:proofErr w:type="spellStart"/>
      <w:r w:rsidRPr="00695354">
        <w:rPr>
          <w:rFonts w:ascii="Book Antiqua" w:eastAsia="宋体" w:hAnsi="Book Antiqua" w:cs="宋体"/>
          <w:b/>
          <w:bCs/>
        </w:rPr>
        <w:t>Cima</w:t>
      </w:r>
      <w:proofErr w:type="spellEnd"/>
      <w:r w:rsidRPr="00695354">
        <w:rPr>
          <w:rFonts w:ascii="Book Antiqua" w:eastAsia="宋体" w:hAnsi="Book Antiqua" w:cs="宋体"/>
          <w:b/>
          <w:bCs/>
        </w:rPr>
        <w:t xml:space="preserve"> RR</w:t>
      </w:r>
      <w:r w:rsidRPr="00695354">
        <w:rPr>
          <w:rFonts w:ascii="Book Antiqua" w:eastAsia="宋体" w:hAnsi="Book Antiqua" w:cs="宋体"/>
        </w:rPr>
        <w:t xml:space="preserve">, Anderson KJ, Larson DW, </w:t>
      </w:r>
      <w:proofErr w:type="spellStart"/>
      <w:r w:rsidRPr="00695354">
        <w:rPr>
          <w:rFonts w:ascii="Book Antiqua" w:eastAsia="宋体" w:hAnsi="Book Antiqua" w:cs="宋体"/>
        </w:rPr>
        <w:t>Dozois</w:t>
      </w:r>
      <w:proofErr w:type="spellEnd"/>
      <w:r w:rsidRPr="00695354">
        <w:rPr>
          <w:rFonts w:ascii="Book Antiqua" w:eastAsia="宋体" w:hAnsi="Book Antiqua" w:cs="宋体"/>
        </w:rPr>
        <w:t xml:space="preserve"> EJ, Hassan I, </w:t>
      </w:r>
      <w:proofErr w:type="spellStart"/>
      <w:r w:rsidRPr="00695354">
        <w:rPr>
          <w:rFonts w:ascii="Book Antiqua" w:eastAsia="宋体" w:hAnsi="Book Antiqua" w:cs="宋体"/>
        </w:rPr>
        <w:t>Sandborn</w:t>
      </w:r>
      <w:proofErr w:type="spellEnd"/>
      <w:r w:rsidRPr="00695354">
        <w:rPr>
          <w:rFonts w:ascii="Book Antiqua" w:eastAsia="宋体" w:hAnsi="Book Antiqua" w:cs="宋体"/>
        </w:rPr>
        <w:t xml:space="preserve"> WJ, Loftus EV, Pemberton JH. </w:t>
      </w:r>
      <w:proofErr w:type="gramStart"/>
      <w:r w:rsidRPr="00695354">
        <w:rPr>
          <w:rFonts w:ascii="Book Antiqua" w:eastAsia="宋体" w:hAnsi="Book Antiqua" w:cs="宋体"/>
        </w:rPr>
        <w:t>Internet use by patients in an inflammatory bowel disease specialty clinic.</w:t>
      </w:r>
      <w:proofErr w:type="gramEnd"/>
      <w:r w:rsidRPr="00695354">
        <w:rPr>
          <w:rFonts w:ascii="Book Antiqua" w:eastAsia="宋体" w:hAnsi="Book Antiqua" w:cs="宋体"/>
        </w:rPr>
        <w:t> </w:t>
      </w:r>
      <w:proofErr w:type="spellStart"/>
      <w:r w:rsidRPr="00695354">
        <w:rPr>
          <w:rFonts w:ascii="Book Antiqua" w:eastAsia="宋体" w:hAnsi="Book Antiqua" w:cs="宋体"/>
          <w:i/>
          <w:iCs/>
        </w:rPr>
        <w:t>Inflamm</w:t>
      </w:r>
      <w:proofErr w:type="spellEnd"/>
      <w:r w:rsidRPr="00695354">
        <w:rPr>
          <w:rFonts w:ascii="Book Antiqua" w:eastAsia="宋体" w:hAnsi="Book Antiqua" w:cs="宋体"/>
          <w:i/>
          <w:iCs/>
        </w:rPr>
        <w:t xml:space="preserve"> Bowel Dis</w:t>
      </w:r>
      <w:r w:rsidRPr="00695354">
        <w:rPr>
          <w:rFonts w:ascii="Book Antiqua" w:eastAsia="宋体" w:hAnsi="Book Antiqua" w:cs="宋体"/>
        </w:rPr>
        <w:t> 2007; </w:t>
      </w:r>
      <w:r w:rsidRPr="00695354">
        <w:rPr>
          <w:rFonts w:ascii="Book Antiqua" w:eastAsia="宋体" w:hAnsi="Book Antiqua" w:cs="宋体"/>
          <w:b/>
          <w:bCs/>
        </w:rPr>
        <w:t>13</w:t>
      </w:r>
      <w:r w:rsidRPr="00695354">
        <w:rPr>
          <w:rFonts w:ascii="Book Antiqua" w:eastAsia="宋体" w:hAnsi="Book Antiqua" w:cs="宋体"/>
        </w:rPr>
        <w:t>: 1266-1270 [PMID: 17567877]</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25 </w:t>
      </w:r>
      <w:r w:rsidRPr="00695354">
        <w:rPr>
          <w:rFonts w:ascii="Book Antiqua" w:eastAsia="宋体" w:hAnsi="Book Antiqua" w:cs="宋体"/>
          <w:b/>
          <w:bCs/>
        </w:rPr>
        <w:t>Powell JA</w:t>
      </w:r>
      <w:r w:rsidRPr="00695354">
        <w:rPr>
          <w:rFonts w:ascii="Book Antiqua" w:eastAsia="宋体" w:hAnsi="Book Antiqua" w:cs="宋体"/>
        </w:rPr>
        <w:t xml:space="preserve">, </w:t>
      </w:r>
      <w:proofErr w:type="spellStart"/>
      <w:r w:rsidRPr="00695354">
        <w:rPr>
          <w:rFonts w:ascii="Book Antiqua" w:eastAsia="宋体" w:hAnsi="Book Antiqua" w:cs="宋体"/>
        </w:rPr>
        <w:t>Darvell</w:t>
      </w:r>
      <w:proofErr w:type="spellEnd"/>
      <w:r w:rsidRPr="00695354">
        <w:rPr>
          <w:rFonts w:ascii="Book Antiqua" w:eastAsia="宋体" w:hAnsi="Book Antiqua" w:cs="宋体"/>
        </w:rPr>
        <w:t xml:space="preserve"> M, Gray JA. The doctor, the patient and the world-wide web: how the internet is changing healthcare. </w:t>
      </w:r>
      <w:r w:rsidRPr="00695354">
        <w:rPr>
          <w:rFonts w:ascii="Book Antiqua" w:eastAsia="宋体" w:hAnsi="Book Antiqua" w:cs="宋体"/>
          <w:i/>
          <w:iCs/>
        </w:rPr>
        <w:t xml:space="preserve">J R </w:t>
      </w:r>
      <w:proofErr w:type="spellStart"/>
      <w:r w:rsidRPr="00695354">
        <w:rPr>
          <w:rFonts w:ascii="Book Antiqua" w:eastAsia="宋体" w:hAnsi="Book Antiqua" w:cs="宋体"/>
          <w:i/>
          <w:iCs/>
        </w:rPr>
        <w:t>Soc</w:t>
      </w:r>
      <w:proofErr w:type="spellEnd"/>
      <w:r w:rsidRPr="00695354">
        <w:rPr>
          <w:rFonts w:ascii="Book Antiqua" w:eastAsia="宋体" w:hAnsi="Book Antiqua" w:cs="宋体"/>
          <w:i/>
          <w:iCs/>
        </w:rPr>
        <w:t xml:space="preserve"> Med</w:t>
      </w:r>
      <w:r w:rsidRPr="00695354">
        <w:rPr>
          <w:rFonts w:ascii="Book Antiqua" w:eastAsia="宋体" w:hAnsi="Book Antiqua" w:cs="宋体"/>
        </w:rPr>
        <w:t> 2003; </w:t>
      </w:r>
      <w:r w:rsidRPr="00695354">
        <w:rPr>
          <w:rFonts w:ascii="Book Antiqua" w:eastAsia="宋体" w:hAnsi="Book Antiqua" w:cs="宋体"/>
          <w:b/>
          <w:bCs/>
        </w:rPr>
        <w:t>96</w:t>
      </w:r>
      <w:r w:rsidRPr="00695354">
        <w:rPr>
          <w:rFonts w:ascii="Book Antiqua" w:eastAsia="宋体" w:hAnsi="Book Antiqua" w:cs="宋体"/>
        </w:rPr>
        <w:t>: 74-76 [PMID: 12562977]</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26 </w:t>
      </w:r>
      <w:r w:rsidRPr="00695354">
        <w:rPr>
          <w:rFonts w:ascii="Book Antiqua" w:eastAsia="宋体" w:hAnsi="Book Antiqua" w:cs="宋体"/>
          <w:b/>
          <w:bCs/>
        </w:rPr>
        <w:t>Larsson K</w:t>
      </w:r>
      <w:r w:rsidRPr="00695354">
        <w:rPr>
          <w:rFonts w:ascii="Book Antiqua" w:eastAsia="宋体" w:hAnsi="Book Antiqua" w:cs="宋体"/>
        </w:rPr>
        <w:t xml:space="preserve">, </w:t>
      </w:r>
      <w:proofErr w:type="spellStart"/>
      <w:r w:rsidRPr="00695354">
        <w:rPr>
          <w:rFonts w:ascii="Book Antiqua" w:eastAsia="宋体" w:hAnsi="Book Antiqua" w:cs="宋体"/>
        </w:rPr>
        <w:t>Sundberg</w:t>
      </w:r>
      <w:proofErr w:type="spellEnd"/>
      <w:r w:rsidRPr="00695354">
        <w:rPr>
          <w:rFonts w:ascii="Book Antiqua" w:eastAsia="宋体" w:hAnsi="Book Antiqua" w:cs="宋体"/>
        </w:rPr>
        <w:t xml:space="preserve"> </w:t>
      </w:r>
      <w:proofErr w:type="spellStart"/>
      <w:r w:rsidRPr="00695354">
        <w:rPr>
          <w:rFonts w:ascii="Book Antiqua" w:eastAsia="宋体" w:hAnsi="Book Antiqua" w:cs="宋体"/>
        </w:rPr>
        <w:t>Hjelm</w:t>
      </w:r>
      <w:proofErr w:type="spellEnd"/>
      <w:r w:rsidRPr="00695354">
        <w:rPr>
          <w:rFonts w:ascii="Book Antiqua" w:eastAsia="宋体" w:hAnsi="Book Antiqua" w:cs="宋体"/>
        </w:rPr>
        <w:t xml:space="preserve"> M, </w:t>
      </w:r>
      <w:proofErr w:type="spellStart"/>
      <w:r w:rsidRPr="00695354">
        <w:rPr>
          <w:rFonts w:ascii="Book Antiqua" w:eastAsia="宋体" w:hAnsi="Book Antiqua" w:cs="宋体"/>
        </w:rPr>
        <w:t>Karlbom</w:t>
      </w:r>
      <w:proofErr w:type="spellEnd"/>
      <w:r w:rsidRPr="00695354">
        <w:rPr>
          <w:rFonts w:ascii="Book Antiqua" w:eastAsia="宋体" w:hAnsi="Book Antiqua" w:cs="宋体"/>
        </w:rPr>
        <w:t xml:space="preserve"> U, </w:t>
      </w:r>
      <w:proofErr w:type="spellStart"/>
      <w:r w:rsidRPr="00695354">
        <w:rPr>
          <w:rFonts w:ascii="Book Antiqua" w:eastAsia="宋体" w:hAnsi="Book Antiqua" w:cs="宋体"/>
        </w:rPr>
        <w:t>Nordin</w:t>
      </w:r>
      <w:proofErr w:type="spellEnd"/>
      <w:r w:rsidRPr="00695354">
        <w:rPr>
          <w:rFonts w:ascii="Book Antiqua" w:eastAsia="宋体" w:hAnsi="Book Antiqua" w:cs="宋体"/>
        </w:rPr>
        <w:t xml:space="preserve"> K, </w:t>
      </w:r>
      <w:proofErr w:type="spellStart"/>
      <w:r w:rsidRPr="00695354">
        <w:rPr>
          <w:rFonts w:ascii="Book Antiqua" w:eastAsia="宋体" w:hAnsi="Book Antiqua" w:cs="宋体"/>
        </w:rPr>
        <w:t>Anderberg</w:t>
      </w:r>
      <w:proofErr w:type="spellEnd"/>
      <w:r w:rsidRPr="00695354">
        <w:rPr>
          <w:rFonts w:ascii="Book Antiqua" w:eastAsia="宋体" w:hAnsi="Book Antiqua" w:cs="宋体"/>
        </w:rPr>
        <w:t xml:space="preserve"> UM, </w:t>
      </w:r>
      <w:proofErr w:type="spellStart"/>
      <w:r w:rsidRPr="00695354">
        <w:rPr>
          <w:rFonts w:ascii="Book Antiqua" w:eastAsia="宋体" w:hAnsi="Book Antiqua" w:cs="宋体"/>
        </w:rPr>
        <w:t>Lööf</w:t>
      </w:r>
      <w:proofErr w:type="spellEnd"/>
      <w:r w:rsidRPr="00695354">
        <w:rPr>
          <w:rFonts w:ascii="Book Antiqua" w:eastAsia="宋体" w:hAnsi="Book Antiqua" w:cs="宋体"/>
        </w:rPr>
        <w:t xml:space="preserve"> L.</w:t>
      </w:r>
      <w:proofErr w:type="gramEnd"/>
      <w:r w:rsidRPr="00695354">
        <w:rPr>
          <w:rFonts w:ascii="Book Antiqua" w:eastAsia="宋体" w:hAnsi="Book Antiqua" w:cs="宋体"/>
        </w:rPr>
        <w:t xml:space="preserve"> </w:t>
      </w:r>
      <w:proofErr w:type="gramStart"/>
      <w:r w:rsidRPr="00695354">
        <w:rPr>
          <w:rFonts w:ascii="Book Antiqua" w:eastAsia="宋体" w:hAnsi="Book Antiqua" w:cs="宋体"/>
        </w:rPr>
        <w:t xml:space="preserve">A group-based patient education </w:t>
      </w:r>
      <w:proofErr w:type="spellStart"/>
      <w:r w:rsidRPr="00695354">
        <w:rPr>
          <w:rFonts w:ascii="Book Antiqua" w:eastAsia="宋体" w:hAnsi="Book Antiqua" w:cs="宋体"/>
        </w:rPr>
        <w:t>programme</w:t>
      </w:r>
      <w:proofErr w:type="spellEnd"/>
      <w:r w:rsidRPr="00695354">
        <w:rPr>
          <w:rFonts w:ascii="Book Antiqua" w:eastAsia="宋体" w:hAnsi="Book Antiqua" w:cs="宋体"/>
        </w:rPr>
        <w:t xml:space="preserve"> for high-anxiety patients with Crohn disease or ulcerative colitis.</w:t>
      </w:r>
      <w:proofErr w:type="gramEnd"/>
      <w:r w:rsidRPr="00695354">
        <w:rPr>
          <w:rFonts w:ascii="Book Antiqua" w:eastAsia="宋体" w:hAnsi="Book Antiqua" w:cs="宋体"/>
        </w:rPr>
        <w:t> </w:t>
      </w:r>
      <w:proofErr w:type="spellStart"/>
      <w:r w:rsidRPr="00695354">
        <w:rPr>
          <w:rFonts w:ascii="Book Antiqua" w:eastAsia="宋体" w:hAnsi="Book Antiqua" w:cs="宋体"/>
          <w:i/>
          <w:iCs/>
        </w:rPr>
        <w:t>Scand</w:t>
      </w:r>
      <w:proofErr w:type="spellEnd"/>
      <w:r w:rsidRPr="00695354">
        <w:rPr>
          <w:rFonts w:ascii="Book Antiqua" w:eastAsia="宋体" w:hAnsi="Book Antiqua" w:cs="宋体"/>
          <w:i/>
          <w:iCs/>
        </w:rPr>
        <w:t xml:space="preserve">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rPr>
        <w:t> 2003; </w:t>
      </w:r>
      <w:r w:rsidRPr="00695354">
        <w:rPr>
          <w:rFonts w:ascii="Book Antiqua" w:eastAsia="宋体" w:hAnsi="Book Antiqua" w:cs="宋体"/>
          <w:b/>
          <w:bCs/>
        </w:rPr>
        <w:t>38</w:t>
      </w:r>
      <w:r w:rsidRPr="00695354">
        <w:rPr>
          <w:rFonts w:ascii="Book Antiqua" w:eastAsia="宋体" w:hAnsi="Book Antiqua" w:cs="宋体"/>
        </w:rPr>
        <w:t>: 763-769 [PMID: 12889564]</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27 </w:t>
      </w:r>
      <w:proofErr w:type="spellStart"/>
      <w:r w:rsidRPr="00695354">
        <w:rPr>
          <w:rFonts w:ascii="Book Antiqua" w:eastAsia="宋体" w:hAnsi="Book Antiqua" w:cs="宋体"/>
          <w:b/>
          <w:bCs/>
        </w:rPr>
        <w:t>Selinger</w:t>
      </w:r>
      <w:proofErr w:type="spellEnd"/>
      <w:r w:rsidRPr="00695354">
        <w:rPr>
          <w:rFonts w:ascii="Book Antiqua" w:eastAsia="宋体" w:hAnsi="Book Antiqua" w:cs="宋体"/>
          <w:b/>
          <w:bCs/>
        </w:rPr>
        <w:t xml:space="preserve"> CP</w:t>
      </w:r>
      <w:r w:rsidRPr="00695354">
        <w:rPr>
          <w:rFonts w:ascii="Book Antiqua" w:eastAsia="宋体" w:hAnsi="Book Antiqua" w:cs="宋体"/>
        </w:rPr>
        <w:t xml:space="preserve">, </w:t>
      </w:r>
      <w:proofErr w:type="spellStart"/>
      <w:r w:rsidRPr="00695354">
        <w:rPr>
          <w:rFonts w:ascii="Book Antiqua" w:eastAsia="宋体" w:hAnsi="Book Antiqua" w:cs="宋体"/>
        </w:rPr>
        <w:t>Eaden</w:t>
      </w:r>
      <w:proofErr w:type="spellEnd"/>
      <w:r w:rsidRPr="00695354">
        <w:rPr>
          <w:rFonts w:ascii="Book Antiqua" w:eastAsia="宋体" w:hAnsi="Book Antiqua" w:cs="宋体"/>
        </w:rPr>
        <w:t xml:space="preserve"> J, Jones DB, </w:t>
      </w:r>
      <w:proofErr w:type="spellStart"/>
      <w:r w:rsidRPr="00695354">
        <w:rPr>
          <w:rFonts w:ascii="Book Antiqua" w:eastAsia="宋体" w:hAnsi="Book Antiqua" w:cs="宋体"/>
        </w:rPr>
        <w:t>Katelaris</w:t>
      </w:r>
      <w:proofErr w:type="spellEnd"/>
      <w:r w:rsidRPr="00695354">
        <w:rPr>
          <w:rFonts w:ascii="Book Antiqua" w:eastAsia="宋体" w:hAnsi="Book Antiqua" w:cs="宋体"/>
        </w:rPr>
        <w:t xml:space="preserve"> P, Chapman G, McDonald C, Smith P, </w:t>
      </w:r>
      <w:proofErr w:type="spellStart"/>
      <w:r w:rsidRPr="00695354">
        <w:rPr>
          <w:rFonts w:ascii="Book Antiqua" w:eastAsia="宋体" w:hAnsi="Book Antiqua" w:cs="宋体"/>
        </w:rPr>
        <w:t>Lal</w:t>
      </w:r>
      <w:proofErr w:type="spellEnd"/>
      <w:r w:rsidRPr="00695354">
        <w:rPr>
          <w:rFonts w:ascii="Book Antiqua" w:eastAsia="宋体" w:hAnsi="Book Antiqua" w:cs="宋体"/>
        </w:rPr>
        <w:t xml:space="preserve"> S, Leong RW, McLaughlin J, Robinson A. Modifiable factors associated with </w:t>
      </w:r>
      <w:proofErr w:type="spellStart"/>
      <w:r w:rsidRPr="00695354">
        <w:rPr>
          <w:rFonts w:ascii="Book Antiqua" w:eastAsia="宋体" w:hAnsi="Book Antiqua" w:cs="宋体"/>
        </w:rPr>
        <w:t>nonadherence</w:t>
      </w:r>
      <w:proofErr w:type="spellEnd"/>
      <w:r w:rsidRPr="00695354">
        <w:rPr>
          <w:rFonts w:ascii="Book Antiqua" w:eastAsia="宋体" w:hAnsi="Book Antiqua" w:cs="宋体"/>
        </w:rPr>
        <w:t xml:space="preserve"> to maintenance medication for inflammatory bowel disease. </w:t>
      </w:r>
      <w:proofErr w:type="spellStart"/>
      <w:r w:rsidRPr="00695354">
        <w:rPr>
          <w:rFonts w:ascii="Book Antiqua" w:eastAsia="宋体" w:hAnsi="Book Antiqua" w:cs="宋体"/>
          <w:i/>
          <w:iCs/>
        </w:rPr>
        <w:t>Inflamm</w:t>
      </w:r>
      <w:proofErr w:type="spellEnd"/>
      <w:r w:rsidRPr="00695354">
        <w:rPr>
          <w:rFonts w:ascii="Book Antiqua" w:eastAsia="宋体" w:hAnsi="Book Antiqua" w:cs="宋体"/>
          <w:i/>
          <w:iCs/>
        </w:rPr>
        <w:t xml:space="preserve"> Bowel Dis</w:t>
      </w:r>
      <w:r w:rsidRPr="00695354">
        <w:rPr>
          <w:rFonts w:ascii="Book Antiqua" w:eastAsia="宋体" w:hAnsi="Book Antiqua" w:cs="宋体"/>
        </w:rPr>
        <w:t> 2013; </w:t>
      </w:r>
      <w:r w:rsidRPr="00695354">
        <w:rPr>
          <w:rFonts w:ascii="Book Antiqua" w:eastAsia="宋体" w:hAnsi="Book Antiqua" w:cs="宋体"/>
          <w:b/>
          <w:bCs/>
        </w:rPr>
        <w:t>19</w:t>
      </w:r>
      <w:r w:rsidRPr="00695354">
        <w:rPr>
          <w:rFonts w:ascii="Book Antiqua" w:eastAsia="宋体" w:hAnsi="Book Antiqua" w:cs="宋体"/>
        </w:rPr>
        <w:t>: 2199-2206 [PMID: 23899547 DOI: 10.1097/MIB.0b013e31829ed8a6</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28 </w:t>
      </w:r>
      <w:proofErr w:type="spellStart"/>
      <w:r w:rsidRPr="00695354">
        <w:rPr>
          <w:rFonts w:ascii="Book Antiqua" w:eastAsia="宋体" w:hAnsi="Book Antiqua" w:cs="宋体"/>
          <w:b/>
          <w:bCs/>
        </w:rPr>
        <w:t>Limdi</w:t>
      </w:r>
      <w:proofErr w:type="spellEnd"/>
      <w:r w:rsidRPr="00695354">
        <w:rPr>
          <w:rFonts w:ascii="Book Antiqua" w:eastAsia="宋体" w:hAnsi="Book Antiqua" w:cs="宋体"/>
          <w:b/>
          <w:bCs/>
        </w:rPr>
        <w:t xml:space="preserve"> JK</w:t>
      </w:r>
      <w:r w:rsidRPr="00695354">
        <w:rPr>
          <w:rFonts w:ascii="Book Antiqua" w:eastAsia="宋体" w:hAnsi="Book Antiqua" w:cs="宋体"/>
        </w:rPr>
        <w:t>, Butcher RO. Information resources and inflammatory bowel disease.</w:t>
      </w:r>
      <w:proofErr w:type="gramEnd"/>
      <w:r w:rsidRPr="00695354">
        <w:rPr>
          <w:rFonts w:ascii="Book Antiqua" w:eastAsia="宋体" w:hAnsi="Book Antiqua" w:cs="宋体"/>
        </w:rPr>
        <w:t> </w:t>
      </w:r>
      <w:proofErr w:type="spellStart"/>
      <w:r w:rsidRPr="00695354">
        <w:rPr>
          <w:rFonts w:ascii="Book Antiqua" w:eastAsia="宋体" w:hAnsi="Book Antiqua" w:cs="宋体"/>
          <w:i/>
          <w:iCs/>
        </w:rPr>
        <w:t>Inflamm</w:t>
      </w:r>
      <w:proofErr w:type="spellEnd"/>
      <w:r w:rsidRPr="00695354">
        <w:rPr>
          <w:rFonts w:ascii="Book Antiqua" w:eastAsia="宋体" w:hAnsi="Book Antiqua" w:cs="宋体"/>
          <w:i/>
          <w:iCs/>
        </w:rPr>
        <w:t xml:space="preserve"> Bowel Dis</w:t>
      </w:r>
      <w:r w:rsidRPr="00695354">
        <w:rPr>
          <w:rFonts w:ascii="Book Antiqua" w:eastAsia="宋体" w:hAnsi="Book Antiqua" w:cs="宋体"/>
        </w:rPr>
        <w:t> 2011; </w:t>
      </w:r>
      <w:r w:rsidRPr="00695354">
        <w:rPr>
          <w:rFonts w:ascii="Book Antiqua" w:eastAsia="宋体" w:hAnsi="Book Antiqua" w:cs="宋体"/>
          <w:b/>
          <w:bCs/>
        </w:rPr>
        <w:t>17</w:t>
      </w:r>
      <w:r w:rsidRPr="00695354">
        <w:rPr>
          <w:rFonts w:ascii="Book Antiqua" w:eastAsia="宋体" w:hAnsi="Book Antiqua" w:cs="宋体"/>
        </w:rPr>
        <w:t>: E89-E90 [PMID: 21557399 DOI: 10.1002/ibd.21749</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proofErr w:type="gramStart"/>
      <w:r w:rsidRPr="00695354">
        <w:rPr>
          <w:rFonts w:ascii="Book Antiqua" w:eastAsia="宋体" w:hAnsi="Book Antiqua" w:cs="宋体"/>
        </w:rPr>
        <w:t>29 </w:t>
      </w:r>
      <w:proofErr w:type="spellStart"/>
      <w:r w:rsidRPr="00695354">
        <w:rPr>
          <w:rFonts w:ascii="Book Antiqua" w:eastAsia="宋体" w:hAnsi="Book Antiqua" w:cs="宋体"/>
          <w:b/>
          <w:bCs/>
        </w:rPr>
        <w:t>Mountifield</w:t>
      </w:r>
      <w:proofErr w:type="spellEnd"/>
      <w:r w:rsidRPr="00695354">
        <w:rPr>
          <w:rFonts w:ascii="Book Antiqua" w:eastAsia="宋体" w:hAnsi="Book Antiqua" w:cs="宋体"/>
          <w:b/>
          <w:bCs/>
        </w:rPr>
        <w:t xml:space="preserve"> R</w:t>
      </w:r>
      <w:r w:rsidRPr="00695354">
        <w:rPr>
          <w:rFonts w:ascii="Book Antiqua" w:eastAsia="宋体" w:hAnsi="Book Antiqua" w:cs="宋体"/>
        </w:rPr>
        <w:t>, Andrews JM, Bampton P.</w:t>
      </w:r>
      <w:proofErr w:type="gramEnd"/>
      <w:r w:rsidRPr="00695354">
        <w:rPr>
          <w:rFonts w:ascii="Book Antiqua" w:eastAsia="宋体" w:hAnsi="Book Antiqua" w:cs="宋体"/>
        </w:rPr>
        <w:t xml:space="preserve"> It IS worth the effort: Patient knowledge of reproductive aspects of inflammatory bowel disease improves dramatically after a </w:t>
      </w:r>
      <w:r w:rsidRPr="00695354">
        <w:rPr>
          <w:rFonts w:ascii="Book Antiqua" w:eastAsia="宋体" w:hAnsi="Book Antiqua" w:cs="宋体"/>
        </w:rPr>
        <w:lastRenderedPageBreak/>
        <w:t>single group education session. </w:t>
      </w:r>
      <w:r w:rsidRPr="00695354">
        <w:rPr>
          <w:rFonts w:ascii="Book Antiqua" w:eastAsia="宋体" w:hAnsi="Book Antiqua" w:cs="宋体"/>
          <w:i/>
          <w:iCs/>
        </w:rPr>
        <w:t xml:space="preserve">J </w:t>
      </w:r>
      <w:proofErr w:type="spellStart"/>
      <w:r w:rsidRPr="00695354">
        <w:rPr>
          <w:rFonts w:ascii="Book Antiqua" w:eastAsia="宋体" w:hAnsi="Book Antiqua" w:cs="宋体"/>
          <w:i/>
          <w:iCs/>
        </w:rPr>
        <w:t>Crohns</w:t>
      </w:r>
      <w:proofErr w:type="spellEnd"/>
      <w:r w:rsidRPr="00695354">
        <w:rPr>
          <w:rFonts w:ascii="Book Antiqua" w:eastAsia="宋体" w:hAnsi="Book Antiqua" w:cs="宋体"/>
          <w:i/>
          <w:iCs/>
        </w:rPr>
        <w:t xml:space="preserve"> Colitis</w:t>
      </w:r>
      <w:r w:rsidRPr="00695354">
        <w:rPr>
          <w:rFonts w:ascii="Book Antiqua" w:eastAsia="宋体" w:hAnsi="Book Antiqua" w:cs="宋体"/>
        </w:rPr>
        <w:t> 2014; </w:t>
      </w:r>
      <w:r w:rsidRPr="00695354">
        <w:rPr>
          <w:rFonts w:ascii="Book Antiqua" w:eastAsia="宋体" w:hAnsi="Book Antiqua" w:cs="宋体"/>
          <w:b/>
          <w:bCs/>
        </w:rPr>
        <w:t>8</w:t>
      </w:r>
      <w:r w:rsidRPr="00695354">
        <w:rPr>
          <w:rFonts w:ascii="Book Antiqua" w:eastAsia="宋体" w:hAnsi="Book Antiqua" w:cs="宋体"/>
        </w:rPr>
        <w:t>: 796-801 [PMID: 24467964 DOI: 10.1016/j.crohns.2013.12.019</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30 </w:t>
      </w:r>
      <w:proofErr w:type="spellStart"/>
      <w:r w:rsidRPr="00695354">
        <w:rPr>
          <w:rFonts w:ascii="Book Antiqua" w:eastAsia="宋体" w:hAnsi="Book Antiqua" w:cs="宋体"/>
          <w:b/>
          <w:bCs/>
        </w:rPr>
        <w:t>Selinger</w:t>
      </w:r>
      <w:proofErr w:type="spellEnd"/>
      <w:r w:rsidRPr="00695354">
        <w:rPr>
          <w:rFonts w:ascii="Book Antiqua" w:eastAsia="宋体" w:hAnsi="Book Antiqua" w:cs="宋体"/>
          <w:b/>
          <w:bCs/>
        </w:rPr>
        <w:t xml:space="preserve"> CP</w:t>
      </w:r>
      <w:r w:rsidRPr="00695354">
        <w:rPr>
          <w:rFonts w:ascii="Book Antiqua" w:eastAsia="宋体" w:hAnsi="Book Antiqua" w:cs="宋体"/>
        </w:rPr>
        <w:t xml:space="preserve">, </w:t>
      </w:r>
      <w:proofErr w:type="spellStart"/>
      <w:r w:rsidRPr="00695354">
        <w:rPr>
          <w:rFonts w:ascii="Book Antiqua" w:eastAsia="宋体" w:hAnsi="Book Antiqua" w:cs="宋体"/>
        </w:rPr>
        <w:t>Eaden</w:t>
      </w:r>
      <w:proofErr w:type="spellEnd"/>
      <w:r w:rsidRPr="00695354">
        <w:rPr>
          <w:rFonts w:ascii="Book Antiqua" w:eastAsia="宋体" w:hAnsi="Book Antiqua" w:cs="宋体"/>
        </w:rPr>
        <w:t xml:space="preserve"> J, Selby W, Jones DB, </w:t>
      </w:r>
      <w:proofErr w:type="spellStart"/>
      <w:r w:rsidRPr="00695354">
        <w:rPr>
          <w:rFonts w:ascii="Book Antiqua" w:eastAsia="宋体" w:hAnsi="Book Antiqua" w:cs="宋体"/>
        </w:rPr>
        <w:t>Katelaris</w:t>
      </w:r>
      <w:proofErr w:type="spellEnd"/>
      <w:r w:rsidRPr="00695354">
        <w:rPr>
          <w:rFonts w:ascii="Book Antiqua" w:eastAsia="宋体" w:hAnsi="Book Antiqua" w:cs="宋体"/>
        </w:rPr>
        <w:t xml:space="preserve"> P, Chapman G, McDonald C, McLaughlin J, Leong RW, </w:t>
      </w:r>
      <w:proofErr w:type="spellStart"/>
      <w:r w:rsidRPr="00695354">
        <w:rPr>
          <w:rFonts w:ascii="Book Antiqua" w:eastAsia="宋体" w:hAnsi="Book Antiqua" w:cs="宋体"/>
        </w:rPr>
        <w:t>Lal</w:t>
      </w:r>
      <w:proofErr w:type="spellEnd"/>
      <w:r w:rsidRPr="00695354">
        <w:rPr>
          <w:rFonts w:ascii="Book Antiqua" w:eastAsia="宋体" w:hAnsi="Book Antiqua" w:cs="宋体"/>
        </w:rPr>
        <w:t xml:space="preserve"> S. Patients' knowledge of pregnancy-related issues in inflammatory bowel disease and validation of a novel assessment tool ('</w:t>
      </w:r>
      <w:proofErr w:type="spellStart"/>
      <w:r w:rsidRPr="00695354">
        <w:rPr>
          <w:rFonts w:ascii="Book Antiqua" w:eastAsia="宋体" w:hAnsi="Book Antiqua" w:cs="宋体"/>
        </w:rPr>
        <w:t>CCPKnow</w:t>
      </w:r>
      <w:proofErr w:type="spellEnd"/>
      <w:r w:rsidRPr="00695354">
        <w:rPr>
          <w:rFonts w:ascii="Book Antiqua" w:eastAsia="宋体" w:hAnsi="Book Antiqua" w:cs="宋体"/>
        </w:rPr>
        <w:t>'). </w:t>
      </w:r>
      <w:r w:rsidRPr="00695354">
        <w:rPr>
          <w:rFonts w:ascii="Book Antiqua" w:eastAsia="宋体" w:hAnsi="Book Antiqua" w:cs="宋体"/>
          <w:i/>
          <w:iCs/>
        </w:rPr>
        <w:t xml:space="preserve">Aliment </w:t>
      </w:r>
      <w:proofErr w:type="spellStart"/>
      <w:r w:rsidRPr="00695354">
        <w:rPr>
          <w:rFonts w:ascii="Book Antiqua" w:eastAsia="宋体" w:hAnsi="Book Antiqua" w:cs="宋体"/>
          <w:i/>
          <w:iCs/>
        </w:rPr>
        <w:t>Pharmacol</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Ther</w:t>
      </w:r>
      <w:proofErr w:type="spellEnd"/>
      <w:r w:rsidRPr="00695354">
        <w:rPr>
          <w:rFonts w:ascii="Book Antiqua" w:eastAsia="宋体" w:hAnsi="Book Antiqua" w:cs="宋体"/>
        </w:rPr>
        <w:t> 2012; </w:t>
      </w:r>
      <w:r w:rsidRPr="00695354">
        <w:rPr>
          <w:rFonts w:ascii="Book Antiqua" w:eastAsia="宋体" w:hAnsi="Book Antiqua" w:cs="宋体"/>
          <w:b/>
          <w:bCs/>
        </w:rPr>
        <w:t>36</w:t>
      </w:r>
      <w:r w:rsidRPr="00695354">
        <w:rPr>
          <w:rFonts w:ascii="Book Antiqua" w:eastAsia="宋体" w:hAnsi="Book Antiqua" w:cs="宋体"/>
        </w:rPr>
        <w:t>: 57-63 [PMID: 22568682 DOI: 10.1111/j.1365-2036.2012.05130.x</w:t>
      </w:r>
      <w:r>
        <w:rPr>
          <w:rFonts w:ascii="Book Antiqua" w:eastAsia="宋体" w:hAnsi="Book Antiqua" w:cs="宋体"/>
        </w:rPr>
        <w:t>]</w:t>
      </w:r>
    </w:p>
    <w:p w:rsidR="00F541A6" w:rsidRPr="00695354" w:rsidRDefault="00F541A6" w:rsidP="00F541A6">
      <w:pPr>
        <w:spacing w:line="360" w:lineRule="auto"/>
        <w:jc w:val="both"/>
        <w:rPr>
          <w:rFonts w:ascii="Book Antiqua" w:eastAsia="宋体" w:hAnsi="Book Antiqua" w:cs="宋体"/>
        </w:rPr>
      </w:pPr>
      <w:r w:rsidRPr="00695354">
        <w:rPr>
          <w:rFonts w:ascii="Book Antiqua" w:eastAsia="宋体" w:hAnsi="Book Antiqua" w:cs="宋体"/>
        </w:rPr>
        <w:t>31 </w:t>
      </w:r>
      <w:proofErr w:type="spellStart"/>
      <w:r w:rsidRPr="00695354">
        <w:rPr>
          <w:rFonts w:ascii="Book Antiqua" w:eastAsia="宋体" w:hAnsi="Book Antiqua" w:cs="宋体"/>
          <w:b/>
          <w:bCs/>
        </w:rPr>
        <w:t>Elkjaer</w:t>
      </w:r>
      <w:proofErr w:type="spellEnd"/>
      <w:r w:rsidRPr="00695354">
        <w:rPr>
          <w:rFonts w:ascii="Book Antiqua" w:eastAsia="宋体" w:hAnsi="Book Antiqua" w:cs="宋体"/>
          <w:b/>
          <w:bCs/>
        </w:rPr>
        <w:t xml:space="preserve"> M</w:t>
      </w:r>
      <w:r w:rsidRPr="00695354">
        <w:rPr>
          <w:rFonts w:ascii="Book Antiqua" w:eastAsia="宋体" w:hAnsi="Book Antiqua" w:cs="宋体"/>
        </w:rPr>
        <w:t xml:space="preserve">, </w:t>
      </w:r>
      <w:proofErr w:type="spellStart"/>
      <w:r w:rsidRPr="00695354">
        <w:rPr>
          <w:rFonts w:ascii="Book Antiqua" w:eastAsia="宋体" w:hAnsi="Book Antiqua" w:cs="宋体"/>
        </w:rPr>
        <w:t>Burisch</w:t>
      </w:r>
      <w:proofErr w:type="spellEnd"/>
      <w:r w:rsidRPr="00695354">
        <w:rPr>
          <w:rFonts w:ascii="Book Antiqua" w:eastAsia="宋体" w:hAnsi="Book Antiqua" w:cs="宋体"/>
        </w:rPr>
        <w:t xml:space="preserve"> J, </w:t>
      </w:r>
      <w:proofErr w:type="spellStart"/>
      <w:r w:rsidRPr="00695354">
        <w:rPr>
          <w:rFonts w:ascii="Book Antiqua" w:eastAsia="宋体" w:hAnsi="Book Antiqua" w:cs="宋体"/>
        </w:rPr>
        <w:t>Avnstrøm</w:t>
      </w:r>
      <w:proofErr w:type="spellEnd"/>
      <w:r w:rsidRPr="00695354">
        <w:rPr>
          <w:rFonts w:ascii="Book Antiqua" w:eastAsia="宋体" w:hAnsi="Book Antiqua" w:cs="宋体"/>
        </w:rPr>
        <w:t xml:space="preserve"> S, </w:t>
      </w:r>
      <w:proofErr w:type="spellStart"/>
      <w:r w:rsidRPr="00695354">
        <w:rPr>
          <w:rFonts w:ascii="Book Antiqua" w:eastAsia="宋体" w:hAnsi="Book Antiqua" w:cs="宋体"/>
        </w:rPr>
        <w:t>Lynge</w:t>
      </w:r>
      <w:proofErr w:type="spellEnd"/>
      <w:r w:rsidRPr="00695354">
        <w:rPr>
          <w:rFonts w:ascii="Book Antiqua" w:eastAsia="宋体" w:hAnsi="Book Antiqua" w:cs="宋体"/>
        </w:rPr>
        <w:t xml:space="preserve"> E, </w:t>
      </w:r>
      <w:proofErr w:type="spellStart"/>
      <w:r w:rsidRPr="00695354">
        <w:rPr>
          <w:rFonts w:ascii="Book Antiqua" w:eastAsia="宋体" w:hAnsi="Book Antiqua" w:cs="宋体"/>
        </w:rPr>
        <w:t>Munkholm</w:t>
      </w:r>
      <w:proofErr w:type="spellEnd"/>
      <w:r w:rsidRPr="00695354">
        <w:rPr>
          <w:rFonts w:ascii="Book Antiqua" w:eastAsia="宋体" w:hAnsi="Book Antiqua" w:cs="宋体"/>
        </w:rPr>
        <w:t xml:space="preserve"> P. Development of a Web-based concept for patients with ulcerative colitis and 5-aminosalicylic acid treatment. </w:t>
      </w:r>
      <w:proofErr w:type="spellStart"/>
      <w:r w:rsidRPr="00695354">
        <w:rPr>
          <w:rFonts w:ascii="Book Antiqua" w:eastAsia="宋体" w:hAnsi="Book Antiqua" w:cs="宋体"/>
          <w:i/>
          <w:iCs/>
        </w:rPr>
        <w:t>Eur</w:t>
      </w:r>
      <w:proofErr w:type="spellEnd"/>
      <w:r w:rsidRPr="00695354">
        <w:rPr>
          <w:rFonts w:ascii="Book Antiqua" w:eastAsia="宋体" w:hAnsi="Book Antiqua" w:cs="宋体"/>
          <w:i/>
          <w:iCs/>
        </w:rPr>
        <w:t xml:space="preserve"> J </w:t>
      </w:r>
      <w:proofErr w:type="spellStart"/>
      <w:r w:rsidRPr="00695354">
        <w:rPr>
          <w:rFonts w:ascii="Book Antiqua" w:eastAsia="宋体" w:hAnsi="Book Antiqua" w:cs="宋体"/>
          <w:i/>
          <w:iCs/>
        </w:rPr>
        <w:t>Gastroenterol</w:t>
      </w:r>
      <w:proofErr w:type="spellEnd"/>
      <w:r w:rsidRPr="00695354">
        <w:rPr>
          <w:rFonts w:ascii="Book Antiqua" w:eastAsia="宋体" w:hAnsi="Book Antiqua" w:cs="宋体"/>
          <w:i/>
          <w:iCs/>
        </w:rPr>
        <w:t xml:space="preserve"> </w:t>
      </w:r>
      <w:proofErr w:type="spellStart"/>
      <w:r w:rsidRPr="00695354">
        <w:rPr>
          <w:rFonts w:ascii="Book Antiqua" w:eastAsia="宋体" w:hAnsi="Book Antiqua" w:cs="宋体"/>
          <w:i/>
          <w:iCs/>
        </w:rPr>
        <w:t>Hepatol</w:t>
      </w:r>
      <w:proofErr w:type="spellEnd"/>
      <w:r w:rsidRPr="00695354">
        <w:rPr>
          <w:rFonts w:ascii="Book Antiqua" w:eastAsia="宋体" w:hAnsi="Book Antiqua" w:cs="宋体"/>
        </w:rPr>
        <w:t> 2010; </w:t>
      </w:r>
      <w:r w:rsidRPr="00695354">
        <w:rPr>
          <w:rFonts w:ascii="Book Antiqua" w:eastAsia="宋体" w:hAnsi="Book Antiqua" w:cs="宋体"/>
          <w:b/>
          <w:bCs/>
        </w:rPr>
        <w:t>22</w:t>
      </w:r>
      <w:r w:rsidRPr="00695354">
        <w:rPr>
          <w:rFonts w:ascii="Book Antiqua" w:eastAsia="宋体" w:hAnsi="Book Antiqua" w:cs="宋体"/>
        </w:rPr>
        <w:t>: 695-704 [PMID: 19543101 DOI: 10.1097/MEG.0b013e32832e0a18</w:t>
      </w:r>
      <w:r>
        <w:rPr>
          <w:rFonts w:ascii="Book Antiqua" w:eastAsia="宋体" w:hAnsi="Book Antiqua" w:cs="宋体"/>
        </w:rPr>
        <w:t>]</w:t>
      </w:r>
    </w:p>
    <w:p w:rsidR="009B5603" w:rsidRPr="00E80C53" w:rsidRDefault="009B5603" w:rsidP="009B5603">
      <w:pPr>
        <w:spacing w:line="360" w:lineRule="auto"/>
        <w:jc w:val="both"/>
        <w:rPr>
          <w:rFonts w:ascii="Book Antiqua" w:hAnsi="Book Antiqua" w:cs="Arial"/>
          <w:b/>
          <w:lang w:eastAsia="zh-CN"/>
        </w:rPr>
      </w:pPr>
    </w:p>
    <w:p w:rsidR="009B5603" w:rsidRPr="00E80C53" w:rsidRDefault="009B5603" w:rsidP="009B5603">
      <w:pPr>
        <w:spacing w:line="360" w:lineRule="auto"/>
        <w:jc w:val="right"/>
        <w:rPr>
          <w:rFonts w:ascii="Book Antiqua" w:hAnsi="Book Antiqua" w:cs="Arial"/>
          <w:b/>
        </w:rPr>
      </w:pPr>
      <w:r w:rsidRPr="00E80C53">
        <w:rPr>
          <w:rStyle w:val="af4"/>
          <w:rFonts w:ascii="Book Antiqua" w:hAnsi="Book Antiqua" w:cs="Arial"/>
          <w:bCs w:val="0"/>
          <w:noProof/>
          <w:color w:val="000000"/>
        </w:rPr>
        <w:t>P-Reviewer</w:t>
      </w:r>
      <w:r w:rsidRPr="00E80C53">
        <w:rPr>
          <w:rStyle w:val="af4"/>
          <w:rFonts w:ascii="Book Antiqua" w:eastAsia="宋体" w:hAnsi="Book Antiqua" w:cs="Arial"/>
          <w:bCs w:val="0"/>
          <w:noProof/>
          <w:color w:val="000000"/>
          <w:lang w:eastAsia="zh-CN"/>
        </w:rPr>
        <w:t>:</w:t>
      </w:r>
      <w:r w:rsidRPr="00E80C53">
        <w:rPr>
          <w:rFonts w:ascii="Book Antiqua" w:hAnsi="Book Antiqua"/>
        </w:rPr>
        <w:t xml:space="preserve"> </w:t>
      </w:r>
      <w:proofErr w:type="spellStart"/>
      <w:r w:rsidRPr="000C3FEF">
        <w:rPr>
          <w:rFonts w:ascii="Book Antiqua" w:hAnsi="Book Antiqua"/>
        </w:rPr>
        <w:t>Mihaila</w:t>
      </w:r>
      <w:proofErr w:type="spellEnd"/>
      <w:r>
        <w:rPr>
          <w:rFonts w:ascii="Book Antiqua" w:hAnsi="Book Antiqua" w:hint="eastAsia"/>
          <w:lang w:eastAsia="zh-CN"/>
        </w:rPr>
        <w:t xml:space="preserve"> RG </w:t>
      </w:r>
      <w:r w:rsidRPr="000C3FEF">
        <w:rPr>
          <w:rFonts w:ascii="Book Antiqua" w:hAnsi="Book Antiqua"/>
          <w:b/>
        </w:rPr>
        <w:t>S-Editor</w:t>
      </w:r>
      <w:r w:rsidRPr="000C3FEF">
        <w:rPr>
          <w:rFonts w:ascii="Book Antiqua" w:eastAsia="宋体" w:hAnsi="Book Antiqua"/>
          <w:b/>
          <w:lang w:eastAsia="zh-CN"/>
        </w:rPr>
        <w:t>:</w:t>
      </w:r>
      <w:r w:rsidRPr="00E80C53">
        <w:rPr>
          <w:rFonts w:ascii="Book Antiqua" w:hAnsi="Book Antiqua"/>
        </w:rPr>
        <w:t xml:space="preserve"> </w:t>
      </w:r>
      <w:r w:rsidRPr="00E80C53">
        <w:rPr>
          <w:rFonts w:ascii="Book Antiqua" w:eastAsia="宋体" w:hAnsi="Book Antiqua"/>
          <w:lang w:eastAsia="zh-CN"/>
        </w:rPr>
        <w:t>Qi Y</w:t>
      </w:r>
      <w:r w:rsidRPr="000C3FEF">
        <w:rPr>
          <w:rFonts w:ascii="Book Antiqua" w:hAnsi="Book Antiqua"/>
          <w:b/>
        </w:rPr>
        <w:t xml:space="preserve"> L-Editor</w:t>
      </w:r>
      <w:r w:rsidRPr="000C3FEF">
        <w:rPr>
          <w:rFonts w:ascii="Book Antiqua" w:eastAsia="宋体" w:hAnsi="Book Antiqua"/>
          <w:b/>
          <w:lang w:eastAsia="zh-CN"/>
        </w:rPr>
        <w:t>:</w:t>
      </w:r>
      <w:r w:rsidRPr="000C3FEF">
        <w:rPr>
          <w:rFonts w:ascii="Book Antiqua" w:hAnsi="Book Antiqua"/>
          <w:b/>
        </w:rPr>
        <w:t xml:space="preserve">  E-Editor</w:t>
      </w:r>
      <w:r w:rsidRPr="000C3FEF">
        <w:rPr>
          <w:rFonts w:ascii="Book Antiqua" w:eastAsia="宋体" w:hAnsi="Book Antiqua"/>
          <w:b/>
          <w:lang w:eastAsia="zh-CN"/>
        </w:rPr>
        <w:t>:</w:t>
      </w:r>
    </w:p>
    <w:p w:rsidR="00B0409F" w:rsidRPr="000C3FEF" w:rsidRDefault="00D860CC" w:rsidP="009B5603">
      <w:pPr>
        <w:spacing w:line="360" w:lineRule="auto"/>
        <w:jc w:val="right"/>
        <w:rPr>
          <w:rFonts w:ascii="Book Antiqua" w:eastAsia="宋体" w:hAnsi="Book Antiqua"/>
          <w:b/>
          <w:lang w:eastAsia="zh-CN"/>
        </w:rPr>
      </w:pPr>
      <w:r w:rsidRPr="00E80C53">
        <w:rPr>
          <w:rStyle w:val="ab"/>
          <w:rFonts w:ascii="Book Antiqua" w:hAnsi="Book Antiqua" w:cs="Arial"/>
          <w:bCs/>
          <w:noProof/>
          <w:color w:val="000000"/>
        </w:rPr>
        <w:t xml:space="preserve"> </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9E5C8F" w:rsidRPr="00E80C53" w:rsidRDefault="009E5C8F" w:rsidP="00E80C53">
      <w:pPr>
        <w:spacing w:line="360" w:lineRule="auto"/>
        <w:jc w:val="both"/>
        <w:rPr>
          <w:rFonts w:ascii="Book Antiqua" w:hAnsi="Book Antiqua" w:cs="Arial"/>
        </w:rPr>
      </w:pPr>
      <w:r w:rsidRPr="00E80C53">
        <w:rPr>
          <w:rFonts w:ascii="Book Antiqua" w:hAnsi="Book Antiqua" w:cs="Arial"/>
        </w:rPr>
        <w:br w:type="page"/>
      </w:r>
    </w:p>
    <w:p w:rsidR="00D42028" w:rsidRPr="009B5603" w:rsidRDefault="009B5603" w:rsidP="00E80C53">
      <w:pPr>
        <w:spacing w:line="360" w:lineRule="auto"/>
        <w:jc w:val="both"/>
        <w:rPr>
          <w:rFonts w:ascii="Book Antiqua" w:hAnsi="Book Antiqua" w:cs="Arial"/>
          <w:b/>
        </w:rPr>
      </w:pPr>
      <w:proofErr w:type="gramStart"/>
      <w:r w:rsidRPr="009B5603">
        <w:rPr>
          <w:rFonts w:ascii="Book Antiqua" w:hAnsi="Book Antiqua" w:cs="Arial"/>
          <w:b/>
        </w:rPr>
        <w:lastRenderedPageBreak/>
        <w:t>Figure 1</w:t>
      </w:r>
      <w:r w:rsidR="00D42028" w:rsidRPr="009B5603">
        <w:rPr>
          <w:rFonts w:ascii="Book Antiqua" w:hAnsi="Book Antiqua" w:cs="Arial"/>
          <w:b/>
        </w:rPr>
        <w:t xml:space="preserve"> Correlation of </w:t>
      </w:r>
      <w:r w:rsidR="00C87465" w:rsidRPr="009B5603">
        <w:rPr>
          <w:rFonts w:ascii="Book Antiqua" w:hAnsi="Book Antiqua" w:cs="Arial"/>
          <w:b/>
        </w:rPr>
        <w:t>quantified patient knowledge</w:t>
      </w:r>
      <w:r w:rsidR="00D42028" w:rsidRPr="009B5603">
        <w:rPr>
          <w:rFonts w:ascii="Book Antiqua" w:hAnsi="Book Antiqua" w:cs="Arial"/>
          <w:b/>
        </w:rPr>
        <w:t xml:space="preserve"> (</w:t>
      </w:r>
      <w:r w:rsidR="003B77C0" w:rsidRPr="003B77C0">
        <w:rPr>
          <w:rFonts w:ascii="Book Antiqua" w:hAnsi="Book Antiqua" w:cs="Arial"/>
          <w:b/>
        </w:rPr>
        <w:t>Crohn’s and Colitis knowledge score</w:t>
      </w:r>
      <w:r w:rsidR="00D42028" w:rsidRPr="009B5603">
        <w:rPr>
          <w:rFonts w:ascii="Book Antiqua" w:hAnsi="Book Antiqua" w:cs="Arial"/>
          <w:b/>
        </w:rPr>
        <w:t xml:space="preserve">) and </w:t>
      </w:r>
      <w:r w:rsidR="00C87465" w:rsidRPr="009B5603">
        <w:rPr>
          <w:rFonts w:ascii="Book Antiqua" w:hAnsi="Book Antiqua" w:cs="Arial"/>
          <w:b/>
        </w:rPr>
        <w:t>health related quality of li</w:t>
      </w:r>
      <w:r w:rsidR="00D42028" w:rsidRPr="009B5603">
        <w:rPr>
          <w:rFonts w:ascii="Book Antiqua" w:hAnsi="Book Antiqua" w:cs="Arial"/>
          <w:b/>
        </w:rPr>
        <w:t>fe (</w:t>
      </w:r>
      <w:r w:rsidR="00C03ED1" w:rsidRPr="00C03ED1">
        <w:rPr>
          <w:rFonts w:ascii="Book Antiqua" w:hAnsi="Book Antiqua" w:cs="Arial"/>
          <w:b/>
        </w:rPr>
        <w:t>short inflammatory bowel disease questionnaire</w:t>
      </w:r>
      <w:r w:rsidR="00D42028" w:rsidRPr="009B5603">
        <w:rPr>
          <w:rFonts w:ascii="Book Antiqua" w:hAnsi="Book Antiqua" w:cs="Arial"/>
          <w:b/>
        </w:rPr>
        <w:t>).</w:t>
      </w:r>
      <w:proofErr w:type="gramEnd"/>
    </w:p>
    <w:p w:rsidR="00D42028" w:rsidRPr="00E80C53" w:rsidRDefault="00147587" w:rsidP="00E80C53">
      <w:pPr>
        <w:spacing w:line="360" w:lineRule="auto"/>
        <w:jc w:val="both"/>
        <w:rPr>
          <w:rFonts w:ascii="Book Antiqua" w:hAnsi="Book Antiqua" w:cs="Arial"/>
        </w:rPr>
      </w:pPr>
      <w:r>
        <w:rPr>
          <w:rFonts w:ascii="Arial" w:hAnsi="Arial" w:cs="Arial"/>
          <w:noProof/>
          <w:lang w:eastAsia="zh-CN"/>
        </w:rPr>
        <w:drawing>
          <wp:inline distT="0" distB="0" distL="0" distR="0" wp14:anchorId="6E06B352" wp14:editId="121A3A11">
            <wp:extent cx="5752465" cy="366458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2465" cy="3664585"/>
                    </a:xfrm>
                    <a:prstGeom prst="rect">
                      <a:avLst/>
                    </a:prstGeom>
                    <a:noFill/>
                    <a:ln w="9525">
                      <a:noFill/>
                      <a:miter lim="800000"/>
                      <a:headEnd/>
                      <a:tailEnd/>
                    </a:ln>
                  </pic:spPr>
                </pic:pic>
              </a:graphicData>
            </a:graphic>
          </wp:inline>
        </w:drawing>
      </w:r>
      <w:r w:rsidR="00D42028" w:rsidRPr="00E80C53">
        <w:rPr>
          <w:rFonts w:ascii="Book Antiqua" w:hAnsi="Book Antiqua" w:cs="Arial"/>
        </w:rPr>
        <w:br w:type="page"/>
      </w:r>
    </w:p>
    <w:p w:rsidR="00D42028" w:rsidRDefault="009B5603" w:rsidP="00E80C53">
      <w:pPr>
        <w:spacing w:line="360" w:lineRule="auto"/>
        <w:jc w:val="both"/>
        <w:rPr>
          <w:rFonts w:ascii="Book Antiqua" w:hAnsi="Book Antiqua" w:cs="Arial"/>
          <w:b/>
          <w:lang w:eastAsia="zh-CN"/>
        </w:rPr>
      </w:pPr>
      <w:r>
        <w:rPr>
          <w:rFonts w:ascii="Book Antiqua" w:eastAsia="Cambria" w:hAnsi="Book Antiqua" w:cs="Arial"/>
          <w:b/>
        </w:rPr>
        <w:lastRenderedPageBreak/>
        <w:t>Table 1</w:t>
      </w:r>
      <w:r>
        <w:rPr>
          <w:rFonts w:ascii="Book Antiqua" w:hAnsi="Book Antiqua" w:cs="Arial" w:hint="eastAsia"/>
          <w:b/>
          <w:lang w:eastAsia="zh-CN"/>
        </w:rPr>
        <w:t xml:space="preserve"> </w:t>
      </w:r>
      <w:r w:rsidR="00D42028" w:rsidRPr="00E80C53">
        <w:rPr>
          <w:rFonts w:ascii="Book Antiqua" w:eastAsia="Cambria" w:hAnsi="Book Antiqua" w:cs="Arial"/>
          <w:b/>
        </w:rPr>
        <w:t>Demographic features and their association with patient knowledge (</w:t>
      </w:r>
      <w:r w:rsidRPr="009B5603">
        <w:rPr>
          <w:rFonts w:ascii="Book Antiqua" w:eastAsia="Cambria" w:hAnsi="Book Antiqua" w:cs="Arial"/>
          <w:b/>
        </w:rPr>
        <w:t>Crohn’s and Colitis knowledge score</w:t>
      </w:r>
      <w:r w:rsidR="00D42028" w:rsidRPr="00E80C53">
        <w:rPr>
          <w:rFonts w:ascii="Book Antiqua" w:eastAsia="Cambria" w:hAnsi="Book Antiqua" w:cs="Arial"/>
          <w:b/>
        </w:rPr>
        <w:t>)</w:t>
      </w:r>
    </w:p>
    <w:tbl>
      <w:tblPr>
        <w:tblW w:w="6961" w:type="dxa"/>
        <w:jc w:val="center"/>
        <w:tblInd w:w="93" w:type="dxa"/>
        <w:tblLayout w:type="fixed"/>
        <w:tblLook w:val="04A0" w:firstRow="1" w:lastRow="0" w:firstColumn="1" w:lastColumn="0" w:noHBand="0" w:noVBand="1"/>
      </w:tblPr>
      <w:tblGrid>
        <w:gridCol w:w="2236"/>
        <w:gridCol w:w="1323"/>
        <w:gridCol w:w="2126"/>
        <w:gridCol w:w="1276"/>
      </w:tblGrid>
      <w:tr w:rsidR="00B159ED" w:rsidRPr="009B5603" w:rsidTr="00B159ED">
        <w:trPr>
          <w:trHeight w:val="345"/>
          <w:jc w:val="center"/>
        </w:trPr>
        <w:tc>
          <w:tcPr>
            <w:tcW w:w="2236" w:type="dxa"/>
            <w:tcBorders>
              <w:top w:val="single" w:sz="8" w:space="0" w:color="auto"/>
              <w:left w:val="nil"/>
              <w:bottom w:val="single" w:sz="8" w:space="0" w:color="auto"/>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 xml:space="preserve">　</w:t>
            </w:r>
          </w:p>
        </w:tc>
        <w:tc>
          <w:tcPr>
            <w:tcW w:w="1323" w:type="dxa"/>
            <w:tcBorders>
              <w:top w:val="single" w:sz="8" w:space="0" w:color="auto"/>
              <w:bottom w:val="single" w:sz="8" w:space="0" w:color="auto"/>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126" w:type="dxa"/>
            <w:tcBorders>
              <w:top w:val="single" w:sz="8" w:space="0" w:color="auto"/>
              <w:bottom w:val="single" w:sz="8" w:space="0" w:color="auto"/>
            </w:tcBorders>
            <w:shd w:val="clear" w:color="auto" w:fill="auto"/>
            <w:vAlign w:val="center"/>
            <w:hideMark/>
          </w:tcPr>
          <w:p w:rsidR="00B159ED" w:rsidRPr="009B5603" w:rsidRDefault="00584930" w:rsidP="00B159ED">
            <w:pPr>
              <w:spacing w:line="360" w:lineRule="auto"/>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CCKNOW Score</w:t>
            </w:r>
            <w:r>
              <w:rPr>
                <w:rFonts w:ascii="Book Antiqua" w:eastAsia="宋体" w:hAnsi="Book Antiqua" w:cs="宋体" w:hint="eastAsia"/>
                <w:b/>
                <w:bCs/>
                <w:color w:val="000000"/>
                <w:lang w:eastAsia="zh-CN"/>
              </w:rPr>
              <w:t>,</w:t>
            </w:r>
            <w:r w:rsidRPr="009B5603">
              <w:rPr>
                <w:rFonts w:ascii="Book Antiqua" w:eastAsia="宋体" w:hAnsi="Book Antiqua" w:cs="宋体"/>
                <w:b/>
                <w:bCs/>
                <w:color w:val="000000"/>
                <w:lang w:eastAsia="zh-CN"/>
              </w:rPr>
              <w:t xml:space="preserve"> mean </w:t>
            </w:r>
            <w:r>
              <w:rPr>
                <w:rFonts w:ascii="Book Antiqua" w:eastAsia="宋体" w:hAnsi="Book Antiqua" w:cs="宋体"/>
                <w:b/>
                <w:bCs/>
                <w:color w:val="000000"/>
                <w:lang w:eastAsia="zh-CN"/>
              </w:rPr>
              <w:sym w:font="Symbol" w:char="F0B1"/>
            </w:r>
            <w:r>
              <w:rPr>
                <w:rFonts w:ascii="Book Antiqua" w:eastAsia="宋体" w:hAnsi="Book Antiqua" w:cs="宋体" w:hint="eastAsia"/>
                <w:b/>
                <w:bCs/>
                <w:color w:val="000000"/>
                <w:lang w:eastAsia="zh-CN"/>
              </w:rPr>
              <w:t xml:space="preserve"> </w:t>
            </w:r>
            <w:r w:rsidRPr="009B5603">
              <w:rPr>
                <w:rFonts w:ascii="Book Antiqua" w:eastAsia="宋体" w:hAnsi="Book Antiqua" w:cs="宋体"/>
                <w:b/>
                <w:bCs/>
                <w:color w:val="000000"/>
                <w:lang w:eastAsia="zh-CN"/>
              </w:rPr>
              <w:t>SD</w:t>
            </w:r>
            <w:r w:rsidR="00B159ED" w:rsidRPr="009B5603">
              <w:rPr>
                <w:rFonts w:ascii="Book Antiqua" w:eastAsia="宋体" w:hAnsi="Book Antiqua" w:cs="宋体"/>
                <w:b/>
                <w:bCs/>
                <w:color w:val="000000"/>
                <w:lang w:eastAsia="zh-CN"/>
              </w:rPr>
              <w:t xml:space="preserve"> </w:t>
            </w:r>
          </w:p>
        </w:tc>
        <w:tc>
          <w:tcPr>
            <w:tcW w:w="1276" w:type="dxa"/>
            <w:tcBorders>
              <w:top w:val="single" w:sz="8" w:space="0" w:color="auto"/>
              <w:bottom w:val="single" w:sz="8" w:space="0" w:color="auto"/>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
                <w:bCs/>
                <w:i/>
                <w:iCs/>
                <w:color w:val="000000"/>
                <w:lang w:eastAsia="zh-CN"/>
              </w:rPr>
            </w:pPr>
            <w:r w:rsidRPr="009B5603">
              <w:rPr>
                <w:rFonts w:ascii="Book Antiqua" w:eastAsia="宋体" w:hAnsi="Book Antiqua" w:cs="宋体"/>
                <w:b/>
                <w:bCs/>
                <w:i/>
                <w:iCs/>
                <w:color w:val="000000"/>
                <w:lang w:eastAsia="zh-CN"/>
              </w:rPr>
              <w:t>P</w:t>
            </w:r>
            <w:r w:rsidRPr="009B5603">
              <w:rPr>
                <w:rFonts w:ascii="Book Antiqua" w:eastAsia="宋体" w:hAnsi="Book Antiqua" w:cs="宋体"/>
                <w:b/>
                <w:bCs/>
                <w:color w:val="000000"/>
                <w:lang w:eastAsia="zh-CN"/>
              </w:rPr>
              <w:t xml:space="preserve"> value</w:t>
            </w:r>
          </w:p>
        </w:tc>
      </w:tr>
      <w:tr w:rsidR="00B159ED" w:rsidRPr="009B5603" w:rsidTr="00B159ED">
        <w:trPr>
          <w:trHeight w:val="33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Total (#)</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101%</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11.5</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5.2</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33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Gender</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
                <w:bCs/>
                <w:color w:val="000000"/>
                <w:lang w:eastAsia="zh-CN"/>
              </w:rPr>
            </w:pP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0.06</w:t>
            </w:r>
          </w:p>
        </w:tc>
      </w:tr>
      <w:tr w:rsidR="00B159ED" w:rsidRPr="009B5603" w:rsidTr="00B159ED">
        <w:trPr>
          <w:trHeight w:val="315"/>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Female</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14.8</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3.2</w:t>
            </w:r>
          </w:p>
        </w:tc>
        <w:tc>
          <w:tcPr>
            <w:tcW w:w="1276" w:type="dxa"/>
            <w:tcBorders>
              <w:top w:val="nil"/>
              <w:bottom w:val="nil"/>
              <w:right w:val="nil"/>
            </w:tcBorders>
            <w:shd w:val="clear" w:color="auto" w:fill="auto"/>
            <w:noWrap/>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279"/>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Male</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91%</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11.2</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5.2</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33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Race</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
                <w:bCs/>
                <w:color w:val="000000"/>
                <w:lang w:eastAsia="zh-CN"/>
              </w:rPr>
            </w:pP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0.02</w:t>
            </w:r>
          </w:p>
        </w:tc>
      </w:tr>
      <w:tr w:rsidR="00B159ED" w:rsidRPr="009B5603" w:rsidTr="00B159ED">
        <w:trPr>
          <w:trHeight w:val="63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Caucasian</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33.70%</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12.5</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5.2</w:t>
            </w:r>
          </w:p>
        </w:tc>
        <w:tc>
          <w:tcPr>
            <w:tcW w:w="1276" w:type="dxa"/>
            <w:tcBorders>
              <w:top w:val="nil"/>
              <w:bottom w:val="nil"/>
              <w:right w:val="nil"/>
            </w:tcBorders>
            <w:shd w:val="clear" w:color="auto" w:fill="auto"/>
            <w:noWrap/>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945"/>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Non-Caucasian</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66.30%</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9.6</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4.7</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99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Age at Diagnosis (</w:t>
            </w:r>
            <w:proofErr w:type="spellStart"/>
            <w:r w:rsidRPr="009B5603">
              <w:rPr>
                <w:rFonts w:ascii="Book Antiqua" w:eastAsia="宋体" w:hAnsi="Book Antiqua" w:cs="宋体"/>
                <w:bCs/>
                <w:color w:val="000000"/>
                <w:lang w:eastAsia="zh-CN"/>
              </w:rPr>
              <w:t>y</w:t>
            </w:r>
            <w:r w:rsidRPr="00B159ED">
              <w:rPr>
                <w:rFonts w:ascii="Book Antiqua" w:eastAsia="宋体" w:hAnsi="Book Antiqua" w:cs="宋体"/>
                <w:bCs/>
                <w:color w:val="000000"/>
                <w:lang w:eastAsia="zh-CN"/>
              </w:rPr>
              <w:t>r</w:t>
            </w:r>
            <w:proofErr w:type="spellEnd"/>
            <w:r w:rsidRPr="009B5603">
              <w:rPr>
                <w:rFonts w:ascii="Book Antiqua" w:eastAsia="宋体" w:hAnsi="Book Antiqua" w:cs="宋体"/>
                <w:bCs/>
                <w:color w:val="000000"/>
                <w:lang w:eastAsia="zh-CN"/>
              </w:rPr>
              <w:t>)</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
                <w:bCs/>
                <w:color w:val="000000"/>
                <w:lang w:eastAsia="zh-CN"/>
              </w:rPr>
            </w:pP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&lt;</w:t>
            </w:r>
            <w:r w:rsidRPr="00B159ED">
              <w:rPr>
                <w:rFonts w:ascii="Book Antiqua" w:eastAsia="宋体" w:hAnsi="Book Antiqua" w:cs="宋体"/>
                <w:color w:val="000000"/>
                <w:lang w:eastAsia="zh-CN"/>
              </w:rPr>
              <w:t xml:space="preserve"> </w:t>
            </w:r>
            <w:r w:rsidRPr="009B5603">
              <w:rPr>
                <w:rFonts w:ascii="Book Antiqua" w:eastAsia="宋体" w:hAnsi="Book Antiqua" w:cs="宋体"/>
                <w:color w:val="000000"/>
                <w:lang w:eastAsia="zh-CN"/>
              </w:rPr>
              <w:t>0.01</w:t>
            </w:r>
          </w:p>
        </w:tc>
      </w:tr>
      <w:tr w:rsidR="00B159ED" w:rsidRPr="009B5603" w:rsidTr="00B159ED">
        <w:trPr>
          <w:trHeight w:val="315"/>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&lt;</w:t>
            </w:r>
            <w:r w:rsidRPr="00B159ED">
              <w:rPr>
                <w:rFonts w:ascii="Book Antiqua" w:eastAsia="宋体" w:hAnsi="Book Antiqua" w:cs="宋体"/>
                <w:color w:val="000000"/>
                <w:lang w:eastAsia="zh-CN"/>
              </w:rPr>
              <w:t xml:space="preserve"> </w:t>
            </w:r>
            <w:r w:rsidRPr="009B5603">
              <w:rPr>
                <w:rFonts w:ascii="Book Antiqua" w:eastAsia="宋体" w:hAnsi="Book Antiqua" w:cs="宋体"/>
                <w:color w:val="000000"/>
                <w:lang w:eastAsia="zh-CN"/>
              </w:rPr>
              <w:t>17</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w:t>
            </w:r>
            <w:r w:rsidRPr="00B159ED">
              <w:rPr>
                <w:rFonts w:ascii="Book Antiqua" w:eastAsia="宋体" w:hAnsi="Book Antiqua" w:cs="宋体"/>
                <w:color w:val="000000"/>
                <w:lang w:eastAsia="zh-CN"/>
              </w:rPr>
              <w:t>%</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14</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0.0</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315"/>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17-40</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56.4</w:t>
            </w:r>
            <w:r w:rsidRPr="00B159ED">
              <w:rPr>
                <w:rFonts w:ascii="Book Antiqua" w:eastAsia="宋体" w:hAnsi="Book Antiqua" w:cs="宋体"/>
                <w:color w:val="000000"/>
                <w:lang w:eastAsia="zh-CN"/>
              </w:rPr>
              <w:t>%</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13.1</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4.8</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315"/>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&gt;</w:t>
            </w:r>
            <w:r w:rsidRPr="00B159ED">
              <w:rPr>
                <w:rFonts w:ascii="Book Antiqua" w:eastAsia="宋体" w:hAnsi="Book Antiqua" w:cs="宋体"/>
                <w:color w:val="000000"/>
                <w:lang w:eastAsia="zh-CN"/>
              </w:rPr>
              <w:t xml:space="preserve"> </w:t>
            </w:r>
            <w:r w:rsidRPr="009B5603">
              <w:rPr>
                <w:rFonts w:ascii="Book Antiqua" w:eastAsia="宋体" w:hAnsi="Book Antiqua" w:cs="宋体"/>
                <w:color w:val="000000"/>
                <w:lang w:eastAsia="zh-CN"/>
              </w:rPr>
              <w:t>40</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42.6</w:t>
            </w:r>
            <w:r w:rsidRPr="00B159ED">
              <w:rPr>
                <w:rFonts w:ascii="Book Antiqua" w:eastAsia="宋体" w:hAnsi="Book Antiqua" w:cs="宋体"/>
                <w:color w:val="000000"/>
                <w:lang w:eastAsia="zh-CN"/>
              </w:rPr>
              <w:t>%</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9.2</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7.8</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99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Level of Education</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b/>
                <w:bCs/>
                <w:color w:val="000000"/>
                <w:lang w:eastAsia="zh-CN"/>
              </w:rPr>
            </w:pP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0.07</w:t>
            </w:r>
          </w:p>
        </w:tc>
      </w:tr>
      <w:tr w:rsidR="00B159ED" w:rsidRPr="009B5603" w:rsidTr="00B159ED">
        <w:trPr>
          <w:trHeight w:val="630"/>
          <w:jc w:val="center"/>
        </w:trPr>
        <w:tc>
          <w:tcPr>
            <w:tcW w:w="2236" w:type="dxa"/>
            <w:tcBorders>
              <w:top w:val="nil"/>
              <w:left w:val="nil"/>
              <w:bottom w:val="nil"/>
            </w:tcBorders>
            <w:shd w:val="clear" w:color="auto" w:fill="auto"/>
            <w:vAlign w:val="center"/>
            <w:hideMark/>
          </w:tcPr>
          <w:p w:rsidR="00B159ED" w:rsidRPr="009B5603" w:rsidRDefault="00B159ED" w:rsidP="00B159ED">
            <w:pPr>
              <w:spacing w:line="360" w:lineRule="auto"/>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No College</w:t>
            </w:r>
          </w:p>
        </w:tc>
        <w:tc>
          <w:tcPr>
            <w:tcW w:w="1323"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65</w:t>
            </w:r>
            <w:r w:rsidRPr="00B159ED">
              <w:rPr>
                <w:rFonts w:ascii="Book Antiqua" w:eastAsia="宋体" w:hAnsi="Book Antiqua" w:cs="宋体"/>
                <w:color w:val="000000"/>
                <w:lang w:eastAsia="zh-CN"/>
              </w:rPr>
              <w:t>%</w:t>
            </w:r>
          </w:p>
        </w:tc>
        <w:tc>
          <w:tcPr>
            <w:tcW w:w="2126" w:type="dxa"/>
            <w:tcBorders>
              <w:top w:val="nil"/>
              <w:bottom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10.7</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4.1</w:t>
            </w:r>
          </w:p>
        </w:tc>
        <w:tc>
          <w:tcPr>
            <w:tcW w:w="1276" w:type="dxa"/>
            <w:tcBorders>
              <w:top w:val="nil"/>
              <w:bottom w:val="nil"/>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p>
        </w:tc>
      </w:tr>
      <w:tr w:rsidR="00B159ED" w:rsidRPr="009B5603" w:rsidTr="00B159ED">
        <w:trPr>
          <w:trHeight w:val="960"/>
          <w:jc w:val="center"/>
        </w:trPr>
        <w:tc>
          <w:tcPr>
            <w:tcW w:w="2236" w:type="dxa"/>
            <w:tcBorders>
              <w:top w:val="nil"/>
              <w:left w:val="nil"/>
              <w:bottom w:val="single" w:sz="8" w:space="0" w:color="auto"/>
            </w:tcBorders>
            <w:shd w:val="clear" w:color="auto" w:fill="auto"/>
            <w:vAlign w:val="center"/>
            <w:hideMark/>
          </w:tcPr>
          <w:p w:rsidR="00B159ED" w:rsidRPr="009B5603" w:rsidRDefault="00B159ED" w:rsidP="00B159ED">
            <w:pPr>
              <w:spacing w:line="360" w:lineRule="auto"/>
              <w:ind w:leftChars="50" w:left="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 xml:space="preserve">College/Post-Graduate </w:t>
            </w:r>
          </w:p>
        </w:tc>
        <w:tc>
          <w:tcPr>
            <w:tcW w:w="1323" w:type="dxa"/>
            <w:tcBorders>
              <w:top w:val="nil"/>
              <w:bottom w:val="single" w:sz="8" w:space="0" w:color="auto"/>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35</w:t>
            </w:r>
            <w:r w:rsidRPr="00B159ED">
              <w:rPr>
                <w:rFonts w:ascii="Book Antiqua" w:eastAsia="宋体" w:hAnsi="Book Antiqua" w:cs="宋体"/>
                <w:color w:val="000000"/>
                <w:lang w:eastAsia="zh-CN"/>
              </w:rPr>
              <w:t>%</w:t>
            </w:r>
          </w:p>
        </w:tc>
        <w:tc>
          <w:tcPr>
            <w:tcW w:w="2126" w:type="dxa"/>
            <w:tcBorders>
              <w:top w:val="nil"/>
              <w:bottom w:val="single" w:sz="8" w:space="0" w:color="auto"/>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13.5</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B159ED">
              <w:rPr>
                <w:rFonts w:ascii="Book Antiqua" w:eastAsia="Times New Roman" w:hAnsi="Book Antiqua" w:cs="Arial"/>
                <w:color w:val="000000"/>
              </w:rPr>
              <w:t>5.4</w:t>
            </w:r>
          </w:p>
        </w:tc>
        <w:tc>
          <w:tcPr>
            <w:tcW w:w="1276" w:type="dxa"/>
            <w:tcBorders>
              <w:top w:val="nil"/>
              <w:bottom w:val="single" w:sz="8" w:space="0" w:color="auto"/>
              <w:right w:val="nil"/>
            </w:tcBorders>
            <w:shd w:val="clear" w:color="auto" w:fill="auto"/>
            <w:vAlign w:val="center"/>
            <w:hideMark/>
          </w:tcPr>
          <w:p w:rsidR="00B159ED" w:rsidRPr="009B5603" w:rsidRDefault="00B159ED" w:rsidP="00B159ED">
            <w:pPr>
              <w:spacing w:line="360" w:lineRule="auto"/>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 xml:space="preserve">　</w:t>
            </w:r>
          </w:p>
        </w:tc>
      </w:tr>
    </w:tbl>
    <w:p w:rsidR="009B5603" w:rsidRPr="009B5603" w:rsidRDefault="009B5603" w:rsidP="009B5603">
      <w:pPr>
        <w:spacing w:line="360" w:lineRule="auto"/>
        <w:jc w:val="both"/>
        <w:rPr>
          <w:rFonts w:ascii="Book Antiqua" w:hAnsi="Book Antiqua" w:cs="Arial"/>
          <w:lang w:eastAsia="zh-CN"/>
        </w:rPr>
      </w:pPr>
      <w:r w:rsidRPr="00E80C53">
        <w:rPr>
          <w:rFonts w:ascii="Book Antiqua" w:eastAsia="Cambria" w:hAnsi="Book Antiqua" w:cs="Arial"/>
        </w:rPr>
        <w:t>CCKNOW</w:t>
      </w:r>
      <w:r>
        <w:rPr>
          <w:rFonts w:ascii="Book Antiqua" w:hAnsi="Book Antiqua" w:cs="Arial" w:hint="eastAsia"/>
          <w:lang w:eastAsia="zh-CN"/>
        </w:rPr>
        <w:t xml:space="preserve">: </w:t>
      </w:r>
      <w:r w:rsidRPr="00E80C53">
        <w:rPr>
          <w:rFonts w:ascii="Book Antiqua" w:eastAsia="Cambria" w:hAnsi="Book Antiqua" w:cs="Arial"/>
        </w:rPr>
        <w:t>Crohn’s and Colitis knowledge score</w:t>
      </w:r>
      <w:r>
        <w:rPr>
          <w:rFonts w:ascii="Book Antiqua" w:hAnsi="Book Antiqua" w:cs="Arial" w:hint="eastAsia"/>
          <w:lang w:eastAsia="zh-CN"/>
        </w:rPr>
        <w:t>.</w:t>
      </w:r>
    </w:p>
    <w:p w:rsidR="009B5603" w:rsidRPr="009B5603" w:rsidRDefault="009B5603" w:rsidP="00E80C53">
      <w:pPr>
        <w:spacing w:line="360" w:lineRule="auto"/>
        <w:jc w:val="both"/>
        <w:rPr>
          <w:rFonts w:ascii="Book Antiqua" w:hAnsi="Book Antiqua" w:cs="Arial"/>
          <w:b/>
          <w:lang w:eastAsia="zh-CN"/>
        </w:rPr>
      </w:pPr>
    </w:p>
    <w:p w:rsidR="009B5603" w:rsidRDefault="009B5603" w:rsidP="00E80C53">
      <w:pPr>
        <w:spacing w:line="360" w:lineRule="auto"/>
        <w:jc w:val="both"/>
        <w:rPr>
          <w:rFonts w:ascii="Book Antiqua" w:hAnsi="Book Antiqua" w:cs="Arial"/>
          <w:b/>
          <w:lang w:eastAsia="zh-CN"/>
        </w:rPr>
      </w:pPr>
    </w:p>
    <w:p w:rsidR="009B5603" w:rsidRDefault="009B5603" w:rsidP="00E80C53">
      <w:pPr>
        <w:spacing w:line="360" w:lineRule="auto"/>
        <w:jc w:val="both"/>
        <w:rPr>
          <w:rFonts w:ascii="Book Antiqua" w:hAnsi="Book Antiqua" w:cs="Arial"/>
          <w:b/>
          <w:lang w:eastAsia="zh-CN"/>
        </w:rPr>
      </w:pPr>
    </w:p>
    <w:p w:rsidR="009B5603" w:rsidRPr="009B5603" w:rsidRDefault="009B5603" w:rsidP="00E80C53">
      <w:pPr>
        <w:spacing w:line="360" w:lineRule="auto"/>
        <w:jc w:val="both"/>
        <w:rPr>
          <w:rFonts w:ascii="Book Antiqua" w:hAnsi="Book Antiqua" w:cs="Arial"/>
          <w:b/>
          <w:lang w:eastAsia="zh-CN"/>
        </w:rPr>
      </w:pPr>
    </w:p>
    <w:p w:rsidR="00D42028" w:rsidRPr="00584930" w:rsidRDefault="00D42028" w:rsidP="00584930">
      <w:pPr>
        <w:spacing w:line="360" w:lineRule="auto"/>
        <w:jc w:val="both"/>
        <w:rPr>
          <w:rFonts w:ascii="Book Antiqua" w:hAnsi="Book Antiqua" w:cs="Arial"/>
        </w:rPr>
      </w:pPr>
      <w:r w:rsidRPr="00E80C53">
        <w:rPr>
          <w:rFonts w:ascii="Book Antiqua" w:hAnsi="Book Antiqua" w:cs="Arial"/>
        </w:rPr>
        <w:br w:type="page"/>
      </w:r>
      <w:r w:rsidR="009B5603">
        <w:rPr>
          <w:rFonts w:ascii="Book Antiqua" w:hAnsi="Book Antiqua" w:cs="Arial"/>
          <w:b/>
        </w:rPr>
        <w:lastRenderedPageBreak/>
        <w:t>Table 2</w:t>
      </w:r>
      <w:r w:rsidR="009B5603">
        <w:rPr>
          <w:rFonts w:ascii="Book Antiqua" w:hAnsi="Book Antiqua" w:cs="Arial" w:hint="eastAsia"/>
          <w:b/>
          <w:lang w:eastAsia="zh-CN"/>
        </w:rPr>
        <w:t xml:space="preserve"> </w:t>
      </w:r>
      <w:r w:rsidR="00584930" w:rsidRPr="00584930">
        <w:rPr>
          <w:rFonts w:ascii="Book Antiqua" w:hAnsi="Book Antiqua" w:cs="Arial"/>
          <w:b/>
        </w:rPr>
        <w:t xml:space="preserve">Inflammatory bowel disease </w:t>
      </w:r>
      <w:r w:rsidR="002E1778" w:rsidRPr="00E80C53">
        <w:rPr>
          <w:rFonts w:ascii="Book Antiqua" w:hAnsi="Book Antiqua" w:cs="Arial"/>
          <w:b/>
        </w:rPr>
        <w:t xml:space="preserve">characteristics </w:t>
      </w:r>
      <w:r w:rsidRPr="00E80C53">
        <w:rPr>
          <w:rFonts w:ascii="Book Antiqua" w:eastAsia="Cambria" w:hAnsi="Book Antiqua" w:cs="Arial"/>
          <w:b/>
        </w:rPr>
        <w:t>and their association with patient knowledge (</w:t>
      </w:r>
      <w:r w:rsidR="00584930" w:rsidRPr="00584930">
        <w:rPr>
          <w:rFonts w:ascii="Book Antiqua" w:eastAsia="Cambria" w:hAnsi="Book Antiqua" w:cs="Arial"/>
          <w:b/>
        </w:rPr>
        <w:t>Crohn’s and Colitis knowledge score</w:t>
      </w:r>
      <w:r w:rsidRPr="00E80C53">
        <w:rPr>
          <w:rFonts w:ascii="Book Antiqua" w:eastAsia="Cambria" w:hAnsi="Book Antiqua" w:cs="Arial"/>
          <w:b/>
        </w:rPr>
        <w:t>)</w:t>
      </w:r>
    </w:p>
    <w:tbl>
      <w:tblPr>
        <w:tblW w:w="8364" w:type="dxa"/>
        <w:jc w:val="center"/>
        <w:tblInd w:w="-459" w:type="dxa"/>
        <w:tblBorders>
          <w:top w:val="single" w:sz="8" w:space="0" w:color="auto"/>
          <w:bottom w:val="single" w:sz="8" w:space="0" w:color="auto"/>
        </w:tblBorders>
        <w:tblLook w:val="04A0" w:firstRow="1" w:lastRow="0" w:firstColumn="1" w:lastColumn="0" w:noHBand="0" w:noVBand="1"/>
      </w:tblPr>
      <w:tblGrid>
        <w:gridCol w:w="2866"/>
        <w:gridCol w:w="1670"/>
        <w:gridCol w:w="2552"/>
        <w:gridCol w:w="1276"/>
      </w:tblGrid>
      <w:tr w:rsidR="00B159ED" w:rsidRPr="009B5603" w:rsidTr="00B159ED">
        <w:trPr>
          <w:trHeight w:val="660"/>
          <w:jc w:val="center"/>
        </w:trPr>
        <w:tc>
          <w:tcPr>
            <w:tcW w:w="2866" w:type="dxa"/>
            <w:tcBorders>
              <w:top w:val="single" w:sz="8" w:space="0" w:color="auto"/>
              <w:bottom w:val="single" w:sz="8" w:space="0" w:color="auto"/>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 xml:space="preserve">　</w:t>
            </w:r>
            <w:r w:rsidR="00770739" w:rsidRPr="00E80C53">
              <w:rPr>
                <w:rFonts w:ascii="Book Antiqua" w:hAnsi="Book Antiqua" w:cs="Arial"/>
                <w:b/>
              </w:rPr>
              <w:t>Characteristics</w:t>
            </w:r>
          </w:p>
        </w:tc>
        <w:tc>
          <w:tcPr>
            <w:tcW w:w="1670" w:type="dxa"/>
            <w:tcBorders>
              <w:top w:val="single" w:sz="8" w:space="0" w:color="auto"/>
              <w:left w:val="nil"/>
              <w:bottom w:val="single" w:sz="8" w:space="0" w:color="auto"/>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2552" w:type="dxa"/>
            <w:tcBorders>
              <w:top w:val="single" w:sz="8" w:space="0" w:color="auto"/>
              <w:left w:val="nil"/>
              <w:bottom w:val="single" w:sz="8" w:space="0" w:color="auto"/>
              <w:right w:val="nil"/>
            </w:tcBorders>
            <w:shd w:val="clear" w:color="auto" w:fill="auto"/>
            <w:vAlign w:val="center"/>
            <w:hideMark/>
          </w:tcPr>
          <w:p w:rsidR="00B159ED" w:rsidRPr="009B5603" w:rsidRDefault="00B159ED" w:rsidP="00B159ED">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CCKNOW Score</w:t>
            </w:r>
            <w:r>
              <w:rPr>
                <w:rFonts w:ascii="Book Antiqua" w:eastAsia="宋体" w:hAnsi="Book Antiqua" w:cs="宋体" w:hint="eastAsia"/>
                <w:b/>
                <w:bCs/>
                <w:color w:val="000000"/>
                <w:lang w:eastAsia="zh-CN"/>
              </w:rPr>
              <w:t>,</w:t>
            </w:r>
            <w:r w:rsidRPr="009B5603">
              <w:rPr>
                <w:rFonts w:ascii="Book Antiqua" w:eastAsia="宋体" w:hAnsi="Book Antiqua" w:cs="宋体"/>
                <w:b/>
                <w:bCs/>
                <w:color w:val="000000"/>
                <w:lang w:eastAsia="zh-CN"/>
              </w:rPr>
              <w:t xml:space="preserve"> mean </w:t>
            </w:r>
            <w:r>
              <w:rPr>
                <w:rFonts w:ascii="Book Antiqua" w:eastAsia="宋体" w:hAnsi="Book Antiqua" w:cs="宋体"/>
                <w:b/>
                <w:bCs/>
                <w:color w:val="000000"/>
                <w:lang w:eastAsia="zh-CN"/>
              </w:rPr>
              <w:sym w:font="Symbol" w:char="F0B1"/>
            </w:r>
            <w:r>
              <w:rPr>
                <w:rFonts w:ascii="Book Antiqua" w:eastAsia="宋体" w:hAnsi="Book Antiqua" w:cs="宋体" w:hint="eastAsia"/>
                <w:b/>
                <w:bCs/>
                <w:color w:val="000000"/>
                <w:lang w:eastAsia="zh-CN"/>
              </w:rPr>
              <w:t xml:space="preserve"> </w:t>
            </w:r>
            <w:r w:rsidRPr="009B5603">
              <w:rPr>
                <w:rFonts w:ascii="Book Antiqua" w:eastAsia="宋体" w:hAnsi="Book Antiqua" w:cs="宋体"/>
                <w:b/>
                <w:bCs/>
                <w:color w:val="000000"/>
                <w:lang w:eastAsia="zh-CN"/>
              </w:rPr>
              <w:t>SD</w:t>
            </w:r>
          </w:p>
        </w:tc>
        <w:tc>
          <w:tcPr>
            <w:tcW w:w="1276" w:type="dxa"/>
            <w:tcBorders>
              <w:top w:val="single" w:sz="8" w:space="0" w:color="auto"/>
              <w:left w:val="nil"/>
              <w:bottom w:val="single" w:sz="8" w:space="0" w:color="auto"/>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i/>
                <w:color w:val="000000"/>
                <w:lang w:eastAsia="zh-CN"/>
              </w:rPr>
              <w:t>P</w:t>
            </w:r>
            <w:r>
              <w:rPr>
                <w:rFonts w:ascii="Book Antiqua" w:eastAsia="宋体" w:hAnsi="Book Antiqua" w:cs="宋体" w:hint="eastAsia"/>
                <w:b/>
                <w:bCs/>
                <w:color w:val="000000"/>
                <w:lang w:eastAsia="zh-CN"/>
              </w:rPr>
              <w:t xml:space="preserve"> </w:t>
            </w:r>
            <w:r w:rsidRPr="009B5603">
              <w:rPr>
                <w:rFonts w:ascii="Book Antiqua" w:eastAsia="宋体" w:hAnsi="Book Antiqua" w:cs="宋体"/>
                <w:b/>
                <w:bCs/>
                <w:color w:val="000000"/>
                <w:lang w:eastAsia="zh-CN"/>
              </w:rPr>
              <w:t>value</w:t>
            </w:r>
          </w:p>
        </w:tc>
      </w:tr>
      <w:tr w:rsidR="00B159ED" w:rsidRPr="009B5603" w:rsidTr="00B159ED">
        <w:trPr>
          <w:trHeight w:val="1005"/>
          <w:jc w:val="center"/>
        </w:trPr>
        <w:tc>
          <w:tcPr>
            <w:tcW w:w="2866" w:type="dxa"/>
            <w:tcBorders>
              <w:top w:val="single" w:sz="8" w:space="0" w:color="auto"/>
              <w:right w:val="nil"/>
            </w:tcBorders>
            <w:shd w:val="clear" w:color="auto" w:fill="auto"/>
            <w:vAlign w:val="center"/>
            <w:hideMark/>
          </w:tcPr>
          <w:p w:rsidR="00B159ED" w:rsidRPr="009B5603" w:rsidRDefault="00B159ED" w:rsidP="009B5603">
            <w:pPr>
              <w:jc w:val="both"/>
              <w:rPr>
                <w:rFonts w:ascii="Book Antiqua" w:eastAsia="宋体" w:hAnsi="Book Antiqua" w:cs="宋体"/>
                <w:bCs/>
                <w:color w:val="000000"/>
                <w:lang w:eastAsia="zh-CN"/>
              </w:rPr>
            </w:pPr>
            <w:r w:rsidRPr="00B159ED">
              <w:rPr>
                <w:rFonts w:ascii="Book Antiqua" w:eastAsia="宋体" w:hAnsi="Book Antiqua" w:cs="宋体"/>
                <w:bCs/>
                <w:color w:val="000000"/>
                <w:lang w:eastAsia="zh-CN"/>
              </w:rPr>
              <w:t>Disease Duration (</w:t>
            </w:r>
            <w:proofErr w:type="spellStart"/>
            <w:r w:rsidRPr="00B159ED">
              <w:rPr>
                <w:rFonts w:ascii="Book Antiqua" w:eastAsia="宋体" w:hAnsi="Book Antiqua" w:cs="宋体"/>
                <w:bCs/>
                <w:color w:val="000000"/>
                <w:lang w:eastAsia="zh-CN"/>
              </w:rPr>
              <w:t>yr</w:t>
            </w:r>
            <w:proofErr w:type="spellEnd"/>
            <w:r w:rsidRPr="009B5603">
              <w:rPr>
                <w:rFonts w:ascii="Book Antiqua" w:eastAsia="宋体" w:hAnsi="Book Antiqua" w:cs="宋体"/>
                <w:bCs/>
                <w:color w:val="000000"/>
                <w:lang w:eastAsia="zh-CN"/>
              </w:rPr>
              <w:t>)</w:t>
            </w:r>
          </w:p>
        </w:tc>
        <w:tc>
          <w:tcPr>
            <w:tcW w:w="1670" w:type="dxa"/>
            <w:tcBorders>
              <w:top w:val="single" w:sz="8" w:space="0" w:color="auto"/>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top w:val="single" w:sz="8" w:space="0" w:color="auto"/>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top w:val="single" w:sz="8" w:space="0" w:color="auto"/>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0.02</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&lt;</w:t>
            </w:r>
            <w:r w:rsidRPr="00B159ED">
              <w:rPr>
                <w:rFonts w:ascii="Book Antiqua" w:eastAsia="宋体" w:hAnsi="Book Antiqua" w:cs="宋体" w:hint="eastAsia"/>
                <w:color w:val="000000"/>
                <w:lang w:eastAsia="zh-CN"/>
              </w:rPr>
              <w:t xml:space="preserve"> </w:t>
            </w:r>
            <w:r w:rsidRPr="009B5603">
              <w:rPr>
                <w:rFonts w:ascii="Book Antiqua" w:eastAsia="宋体" w:hAnsi="Book Antiqua" w:cs="宋体"/>
                <w:color w:val="000000"/>
                <w:lang w:eastAsia="zh-CN"/>
              </w:rPr>
              <w:t>5</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37.6</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B159ED">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9.9</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5.2</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w:t>
            </w:r>
            <w:r w:rsidRPr="00B159ED">
              <w:rPr>
                <w:rFonts w:ascii="Book Antiqua" w:eastAsia="宋体" w:hAnsi="Book Antiqua" w:cs="宋体" w:hint="eastAsia"/>
                <w:color w:val="000000"/>
                <w:lang w:eastAsia="zh-CN"/>
              </w:rPr>
              <w:t xml:space="preserve"> </w:t>
            </w:r>
            <w:r w:rsidRPr="009B5603">
              <w:rPr>
                <w:rFonts w:ascii="Book Antiqua" w:eastAsia="宋体" w:hAnsi="Book Antiqua" w:cs="宋体"/>
                <w:color w:val="000000"/>
                <w:lang w:eastAsia="zh-CN"/>
              </w:rPr>
              <w:t>5</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62.4</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12.5</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4.9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660"/>
          <w:jc w:val="center"/>
        </w:trPr>
        <w:tc>
          <w:tcPr>
            <w:tcW w:w="2866" w:type="dxa"/>
            <w:tcBorders>
              <w:right w:val="nil"/>
            </w:tcBorders>
            <w:shd w:val="clear" w:color="auto" w:fill="auto"/>
            <w:vAlign w:val="center"/>
            <w:hideMark/>
          </w:tcPr>
          <w:p w:rsidR="00B159ED" w:rsidRPr="009B5603" w:rsidRDefault="00B159ED" w:rsidP="009B5603">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Type of IBD (%)</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&lt;</w:t>
            </w:r>
            <w:r>
              <w:rPr>
                <w:rFonts w:ascii="Book Antiqua" w:eastAsia="宋体" w:hAnsi="Book Antiqua" w:cs="宋体" w:hint="eastAsia"/>
                <w:color w:val="000000"/>
                <w:lang w:eastAsia="zh-CN"/>
              </w:rPr>
              <w:t xml:space="preserve"> </w:t>
            </w:r>
            <w:r w:rsidRPr="009B5603">
              <w:rPr>
                <w:rFonts w:ascii="Book Antiqua" w:eastAsia="宋体" w:hAnsi="Book Antiqua" w:cs="宋体"/>
                <w:color w:val="000000"/>
                <w:lang w:eastAsia="zh-CN"/>
              </w:rPr>
              <w:t>0.01</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UC</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48.5</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10.2</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4.7</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CD</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42.6</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13.6</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5.0</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IBDU</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8.9</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8.8</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990"/>
          <w:jc w:val="center"/>
        </w:trPr>
        <w:tc>
          <w:tcPr>
            <w:tcW w:w="2866" w:type="dxa"/>
            <w:tcBorders>
              <w:right w:val="nil"/>
            </w:tcBorders>
            <w:shd w:val="clear" w:color="auto" w:fill="auto"/>
            <w:vAlign w:val="center"/>
            <w:hideMark/>
          </w:tcPr>
          <w:p w:rsidR="00B159ED" w:rsidRPr="009B5603" w:rsidRDefault="00B159ED" w:rsidP="009B5603">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UC Location (%)</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0.53</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proofErr w:type="spellStart"/>
            <w:r w:rsidRPr="009B5603">
              <w:rPr>
                <w:rFonts w:ascii="Book Antiqua" w:eastAsia="宋体" w:hAnsi="Book Antiqua" w:cs="宋体"/>
                <w:color w:val="000000"/>
                <w:lang w:eastAsia="zh-CN"/>
              </w:rPr>
              <w:t>Proctitis</w:t>
            </w:r>
            <w:proofErr w:type="spellEnd"/>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18.4</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9.5</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2.9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630"/>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Left colon</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22.4</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9.8</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5.5</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630"/>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proofErr w:type="spellStart"/>
            <w:r w:rsidRPr="009B5603">
              <w:rPr>
                <w:rFonts w:ascii="Book Antiqua" w:eastAsia="宋体" w:hAnsi="Book Antiqua" w:cs="宋体"/>
                <w:color w:val="000000"/>
                <w:lang w:eastAsia="zh-CN"/>
              </w:rPr>
              <w:t>Pancolitis</w:t>
            </w:r>
            <w:proofErr w:type="spellEnd"/>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53.1</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11.1</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4.9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NA</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6.1</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7</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2.7</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990"/>
          <w:jc w:val="center"/>
        </w:trPr>
        <w:tc>
          <w:tcPr>
            <w:tcW w:w="2866" w:type="dxa"/>
            <w:tcBorders>
              <w:right w:val="nil"/>
            </w:tcBorders>
            <w:shd w:val="clear" w:color="auto" w:fill="auto"/>
            <w:vAlign w:val="center"/>
            <w:hideMark/>
          </w:tcPr>
          <w:p w:rsidR="00B159ED" w:rsidRPr="009B5603" w:rsidRDefault="00B159ED" w:rsidP="009B5603">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CD Location (%)</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0.92</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Proximal</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proofErr w:type="spellStart"/>
            <w:r w:rsidRPr="009B5603">
              <w:rPr>
                <w:rFonts w:ascii="Book Antiqua" w:eastAsia="宋体" w:hAnsi="Book Antiqua" w:cs="宋体"/>
                <w:color w:val="000000"/>
                <w:lang w:eastAsia="zh-CN"/>
              </w:rPr>
              <w:t>Ileal</w:t>
            </w:r>
            <w:proofErr w:type="spellEnd"/>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21</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13.1</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2.6</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630"/>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proofErr w:type="spellStart"/>
            <w:r w:rsidRPr="009B5603">
              <w:rPr>
                <w:rFonts w:ascii="Book Antiqua" w:eastAsia="宋体" w:hAnsi="Book Antiqua" w:cs="宋体"/>
                <w:color w:val="000000"/>
                <w:lang w:eastAsia="zh-CN"/>
              </w:rPr>
              <w:t>Ileocolonic</w:t>
            </w:r>
            <w:proofErr w:type="spellEnd"/>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58</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13.9</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5.2</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Colonic</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21</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13.4</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6.6</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1320"/>
          <w:jc w:val="center"/>
        </w:trPr>
        <w:tc>
          <w:tcPr>
            <w:tcW w:w="2866" w:type="dxa"/>
            <w:tcBorders>
              <w:right w:val="nil"/>
            </w:tcBorders>
            <w:shd w:val="clear" w:color="auto" w:fill="auto"/>
            <w:vAlign w:val="center"/>
            <w:hideMark/>
          </w:tcPr>
          <w:p w:rsidR="00B159ED" w:rsidRPr="009B5603" w:rsidRDefault="00B159ED" w:rsidP="009B5603">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Family History of IBD (%)</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0.69</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Yes</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14.9</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12.6</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No</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80.1</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11.3</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5.1</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94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lastRenderedPageBreak/>
              <w:t>Unknown/adopted</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5</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10.7</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5.8</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660"/>
          <w:jc w:val="center"/>
        </w:trPr>
        <w:tc>
          <w:tcPr>
            <w:tcW w:w="2866" w:type="dxa"/>
            <w:tcBorders>
              <w:right w:val="nil"/>
            </w:tcBorders>
            <w:shd w:val="clear" w:color="auto" w:fill="auto"/>
            <w:vAlign w:val="center"/>
            <w:hideMark/>
          </w:tcPr>
          <w:p w:rsidR="00B159ED" w:rsidRPr="009B5603" w:rsidRDefault="00B159ED" w:rsidP="009B5603">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Tobacco (%)</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0.14</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Never</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39.6</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12.6</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4.9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Current</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18.8</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12.1</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5.8</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Quit</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41.6</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10.2</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4.9</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1650"/>
          <w:jc w:val="center"/>
        </w:trPr>
        <w:tc>
          <w:tcPr>
            <w:tcW w:w="2866" w:type="dxa"/>
            <w:tcBorders>
              <w:right w:val="nil"/>
            </w:tcBorders>
            <w:shd w:val="clear" w:color="auto" w:fill="auto"/>
            <w:vAlign w:val="center"/>
            <w:hideMark/>
          </w:tcPr>
          <w:p w:rsidR="00B159ED" w:rsidRPr="009B5603" w:rsidRDefault="00B159ED" w:rsidP="007B0CF8">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 xml:space="preserve">IBD-related Hospitalizations </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0.23</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62.4</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11</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5.2</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w:t>
            </w:r>
            <w:r w:rsidRPr="00B159ED">
              <w:rPr>
                <w:rFonts w:ascii="Book Antiqua" w:eastAsia="宋体" w:hAnsi="Book Antiqua" w:cs="宋体" w:hint="eastAsia"/>
                <w:color w:val="000000"/>
                <w:lang w:eastAsia="zh-CN"/>
              </w:rPr>
              <w:t xml:space="preserve"> </w:t>
            </w:r>
            <w:r w:rsidRPr="009B5603">
              <w:rPr>
                <w:rFonts w:ascii="Book Antiqua" w:eastAsia="宋体" w:hAnsi="Book Antiqua" w:cs="宋体"/>
                <w:color w:val="000000"/>
                <w:lang w:eastAsia="zh-CN"/>
              </w:rPr>
              <w:t>1</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37.6</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12.4</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5.1</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1650"/>
          <w:jc w:val="center"/>
        </w:trPr>
        <w:tc>
          <w:tcPr>
            <w:tcW w:w="2866" w:type="dxa"/>
            <w:tcBorders>
              <w:right w:val="nil"/>
            </w:tcBorders>
            <w:shd w:val="clear" w:color="auto" w:fill="auto"/>
            <w:vAlign w:val="center"/>
            <w:hideMark/>
          </w:tcPr>
          <w:p w:rsidR="00B159ED" w:rsidRPr="009B5603" w:rsidRDefault="00B159ED" w:rsidP="007B0CF8">
            <w:pPr>
              <w:jc w:val="both"/>
              <w:rPr>
                <w:rFonts w:ascii="Book Antiqua" w:eastAsia="宋体" w:hAnsi="Book Antiqua" w:cs="宋体"/>
                <w:bCs/>
                <w:color w:val="000000"/>
                <w:lang w:eastAsia="zh-CN"/>
              </w:rPr>
            </w:pPr>
            <w:r w:rsidRPr="009B5603">
              <w:rPr>
                <w:rFonts w:ascii="Book Antiqua" w:eastAsia="宋体" w:hAnsi="Book Antiqua" w:cs="宋体"/>
                <w:bCs/>
                <w:color w:val="000000"/>
                <w:lang w:eastAsia="zh-CN"/>
              </w:rPr>
              <w:t>Previous IBD-related Surgeries</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b/>
                <w:bCs/>
                <w:color w:val="000000"/>
                <w:lang w:eastAsia="zh-CN"/>
              </w:rPr>
            </w:pPr>
            <w:r w:rsidRPr="009B5603">
              <w:rPr>
                <w:rFonts w:ascii="Book Antiqua" w:eastAsia="宋体" w:hAnsi="Book Antiqua" w:cs="宋体"/>
                <w:b/>
                <w:bCs/>
                <w:color w:val="000000"/>
                <w:lang w:eastAsia="zh-CN"/>
              </w:rPr>
              <w:t xml:space="preserve">　</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0.02</w:t>
            </w:r>
          </w:p>
        </w:tc>
      </w:tr>
      <w:tr w:rsidR="00B159ED" w:rsidRPr="009B5603" w:rsidTr="00B159ED">
        <w:trPr>
          <w:trHeight w:val="315"/>
          <w:jc w:val="center"/>
        </w:trPr>
        <w:tc>
          <w:tcPr>
            <w:tcW w:w="2866" w:type="dxa"/>
            <w:tcBorders>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0</w:t>
            </w:r>
          </w:p>
        </w:tc>
        <w:tc>
          <w:tcPr>
            <w:tcW w:w="1670"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65.3</w:t>
            </w:r>
            <w:r>
              <w:rPr>
                <w:rFonts w:ascii="Book Antiqua" w:eastAsia="宋体" w:hAnsi="Book Antiqua" w:cs="宋体" w:hint="eastAsia"/>
                <w:color w:val="000000"/>
                <w:lang w:eastAsia="zh-CN"/>
              </w:rPr>
              <w:t>%</w:t>
            </w:r>
          </w:p>
        </w:tc>
        <w:tc>
          <w:tcPr>
            <w:tcW w:w="2552" w:type="dxa"/>
            <w:tcBorders>
              <w:left w:val="nil"/>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10.5</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5.0</w:t>
            </w:r>
          </w:p>
        </w:tc>
        <w:tc>
          <w:tcPr>
            <w:tcW w:w="1276" w:type="dxa"/>
            <w:tcBorders>
              <w:lef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p>
        </w:tc>
      </w:tr>
      <w:tr w:rsidR="00B159ED" w:rsidRPr="009B5603" w:rsidTr="00B159ED">
        <w:trPr>
          <w:trHeight w:val="330"/>
          <w:jc w:val="center"/>
        </w:trPr>
        <w:tc>
          <w:tcPr>
            <w:tcW w:w="2866" w:type="dxa"/>
            <w:tcBorders>
              <w:bottom w:val="single" w:sz="8" w:space="0" w:color="auto"/>
              <w:right w:val="nil"/>
            </w:tcBorders>
            <w:shd w:val="clear" w:color="auto" w:fill="auto"/>
            <w:vAlign w:val="center"/>
            <w:hideMark/>
          </w:tcPr>
          <w:p w:rsidR="00B159ED" w:rsidRPr="009B5603" w:rsidRDefault="00B159ED" w:rsidP="009B5603">
            <w:pPr>
              <w:ind w:firstLineChars="50" w:firstLine="120"/>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w:t>
            </w:r>
            <w:r>
              <w:rPr>
                <w:rFonts w:ascii="Book Antiqua" w:eastAsia="宋体" w:hAnsi="Book Antiqua" w:cs="宋体" w:hint="eastAsia"/>
                <w:color w:val="000000"/>
                <w:lang w:eastAsia="zh-CN"/>
              </w:rPr>
              <w:t xml:space="preserve"> </w:t>
            </w:r>
            <w:r w:rsidRPr="009B5603">
              <w:rPr>
                <w:rFonts w:ascii="Book Antiqua" w:eastAsia="宋体" w:hAnsi="Book Antiqua" w:cs="宋体"/>
                <w:color w:val="000000"/>
                <w:lang w:eastAsia="zh-CN"/>
              </w:rPr>
              <w:t>1</w:t>
            </w:r>
          </w:p>
        </w:tc>
        <w:tc>
          <w:tcPr>
            <w:tcW w:w="1670" w:type="dxa"/>
            <w:tcBorders>
              <w:left w:val="nil"/>
              <w:bottom w:val="single" w:sz="8" w:space="0" w:color="auto"/>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34.7</w:t>
            </w:r>
            <w:r>
              <w:rPr>
                <w:rFonts w:ascii="Book Antiqua" w:eastAsia="宋体" w:hAnsi="Book Antiqua" w:cs="宋体" w:hint="eastAsia"/>
                <w:color w:val="000000"/>
                <w:lang w:eastAsia="zh-CN"/>
              </w:rPr>
              <w:t>%</w:t>
            </w:r>
          </w:p>
        </w:tc>
        <w:tc>
          <w:tcPr>
            <w:tcW w:w="2552" w:type="dxa"/>
            <w:tcBorders>
              <w:left w:val="nil"/>
              <w:bottom w:val="single" w:sz="8" w:space="0" w:color="auto"/>
              <w:right w:val="nil"/>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13.3</w:t>
            </w:r>
            <w:r>
              <w:rPr>
                <w:rFonts w:ascii="Book Antiqua" w:eastAsia="宋体" w:hAnsi="Book Antiqua" w:cs="宋体" w:hint="eastAsia"/>
                <w:color w:val="000000"/>
                <w:lang w:eastAsia="zh-CN"/>
              </w:rPr>
              <w:t xml:space="preserve"> </w:t>
            </w:r>
            <w:r>
              <w:rPr>
                <w:rFonts w:ascii="Book Antiqua" w:eastAsia="宋体" w:hAnsi="Book Antiqua" w:cs="宋体" w:hint="eastAsia"/>
                <w:color w:val="000000"/>
                <w:lang w:eastAsia="zh-CN"/>
              </w:rPr>
              <w:sym w:font="Symbol" w:char="F0B1"/>
            </w:r>
            <w:r>
              <w:rPr>
                <w:rFonts w:ascii="Book Antiqua" w:eastAsia="宋体" w:hAnsi="Book Antiqua" w:cs="宋体" w:hint="eastAsia"/>
                <w:color w:val="000000"/>
                <w:lang w:eastAsia="zh-CN"/>
              </w:rPr>
              <w:t xml:space="preserve"> </w:t>
            </w:r>
            <w:r w:rsidRPr="00E80C53">
              <w:rPr>
                <w:rFonts w:ascii="Book Antiqua" w:eastAsia="Times New Roman" w:hAnsi="Book Antiqua" w:cs="Arial"/>
                <w:color w:val="000000"/>
              </w:rPr>
              <w:t>5.1</w:t>
            </w:r>
          </w:p>
        </w:tc>
        <w:tc>
          <w:tcPr>
            <w:tcW w:w="1276" w:type="dxa"/>
            <w:tcBorders>
              <w:left w:val="nil"/>
              <w:bottom w:val="single" w:sz="8" w:space="0" w:color="auto"/>
            </w:tcBorders>
            <w:shd w:val="clear" w:color="auto" w:fill="auto"/>
            <w:vAlign w:val="center"/>
            <w:hideMark/>
          </w:tcPr>
          <w:p w:rsidR="00B159ED" w:rsidRPr="009B5603" w:rsidRDefault="00B159ED" w:rsidP="009B5603">
            <w:pPr>
              <w:jc w:val="both"/>
              <w:rPr>
                <w:rFonts w:ascii="Book Antiqua" w:eastAsia="宋体" w:hAnsi="Book Antiqua" w:cs="宋体"/>
                <w:color w:val="000000"/>
                <w:lang w:eastAsia="zh-CN"/>
              </w:rPr>
            </w:pPr>
            <w:r w:rsidRPr="009B5603">
              <w:rPr>
                <w:rFonts w:ascii="Book Antiqua" w:eastAsia="宋体" w:hAnsi="Book Antiqua" w:cs="宋体"/>
                <w:color w:val="000000"/>
                <w:lang w:eastAsia="zh-CN"/>
              </w:rPr>
              <w:t xml:space="preserve">　</w:t>
            </w:r>
          </w:p>
        </w:tc>
      </w:tr>
    </w:tbl>
    <w:p w:rsidR="009B5603" w:rsidRPr="00E80C53" w:rsidRDefault="009B5603" w:rsidP="009B5603">
      <w:pPr>
        <w:spacing w:line="360" w:lineRule="auto"/>
        <w:jc w:val="both"/>
        <w:rPr>
          <w:rFonts w:ascii="Book Antiqua" w:hAnsi="Book Antiqua" w:cs="Arial"/>
          <w:lang w:eastAsia="zh-CN"/>
        </w:rPr>
      </w:pPr>
      <w:r w:rsidRPr="00E80C53">
        <w:rPr>
          <w:rFonts w:ascii="Book Antiqua" w:hAnsi="Book Antiqua" w:cs="Arial"/>
        </w:rPr>
        <w:t>CCKNOW</w:t>
      </w:r>
      <w:r w:rsidR="00B159ED">
        <w:rPr>
          <w:rFonts w:ascii="Book Antiqua" w:hAnsi="Book Antiqua" w:cs="Arial" w:hint="eastAsia"/>
          <w:lang w:eastAsia="zh-CN"/>
        </w:rPr>
        <w:t>:</w:t>
      </w:r>
      <w:r w:rsidRPr="00E80C53">
        <w:rPr>
          <w:rFonts w:ascii="Book Antiqua" w:hAnsi="Book Antiqua" w:cs="Arial"/>
        </w:rPr>
        <w:t xml:space="preserve"> Crohn’s and Colitis</w:t>
      </w:r>
      <w:r w:rsidR="00B159ED" w:rsidRPr="00E80C53">
        <w:rPr>
          <w:rFonts w:ascii="Book Antiqua" w:hAnsi="Book Antiqua" w:cs="Arial"/>
        </w:rPr>
        <w:t xml:space="preserve"> knowledg</w:t>
      </w:r>
      <w:r w:rsidRPr="00E80C53">
        <w:rPr>
          <w:rFonts w:ascii="Book Antiqua" w:hAnsi="Book Antiqua" w:cs="Arial"/>
        </w:rPr>
        <w:t>e score; SD</w:t>
      </w:r>
      <w:r w:rsidR="00B159ED">
        <w:rPr>
          <w:rFonts w:ascii="Book Antiqua" w:hAnsi="Book Antiqua" w:cs="Arial" w:hint="eastAsia"/>
          <w:lang w:eastAsia="zh-CN"/>
        </w:rPr>
        <w:t>:</w:t>
      </w:r>
      <w:r w:rsidRPr="00E80C53">
        <w:rPr>
          <w:rFonts w:ascii="Book Antiqua" w:hAnsi="Book Antiqua" w:cs="Arial"/>
        </w:rPr>
        <w:t xml:space="preserve"> </w:t>
      </w:r>
      <w:r w:rsidR="00B159ED" w:rsidRPr="00E80C53">
        <w:rPr>
          <w:rFonts w:ascii="Book Antiqua" w:hAnsi="Book Antiqua" w:cs="Arial"/>
        </w:rPr>
        <w:t xml:space="preserve">Standard </w:t>
      </w:r>
      <w:r w:rsidRPr="00E80C53">
        <w:rPr>
          <w:rFonts w:ascii="Book Antiqua" w:hAnsi="Book Antiqua" w:cs="Arial"/>
        </w:rPr>
        <w:t>deviation; IBD</w:t>
      </w:r>
      <w:r w:rsidR="00B159ED">
        <w:rPr>
          <w:rFonts w:ascii="Book Antiqua" w:hAnsi="Book Antiqua" w:cs="Arial" w:hint="eastAsia"/>
          <w:lang w:eastAsia="zh-CN"/>
        </w:rPr>
        <w:t xml:space="preserve">: </w:t>
      </w:r>
      <w:r w:rsidR="00B159ED" w:rsidRPr="00E80C53">
        <w:rPr>
          <w:rFonts w:ascii="Book Antiqua" w:hAnsi="Book Antiqua" w:cs="Arial"/>
        </w:rPr>
        <w:t xml:space="preserve">Inflammatory </w:t>
      </w:r>
      <w:r w:rsidRPr="00E80C53">
        <w:rPr>
          <w:rFonts w:ascii="Book Antiqua" w:hAnsi="Book Antiqua" w:cs="Arial"/>
        </w:rPr>
        <w:t>bowel disease</w:t>
      </w:r>
      <w:r w:rsidR="00B159ED">
        <w:rPr>
          <w:rFonts w:ascii="Book Antiqua" w:hAnsi="Book Antiqua" w:cs="Arial" w:hint="eastAsia"/>
          <w:lang w:eastAsia="zh-CN"/>
        </w:rPr>
        <w:t>;</w:t>
      </w:r>
      <w:r w:rsidRPr="00E80C53">
        <w:rPr>
          <w:rFonts w:ascii="Book Antiqua" w:hAnsi="Book Antiqua" w:cs="Arial"/>
        </w:rPr>
        <w:t xml:space="preserve"> UC</w:t>
      </w:r>
      <w:r w:rsidR="00B159ED">
        <w:rPr>
          <w:rFonts w:ascii="Book Antiqua" w:hAnsi="Book Antiqua" w:cs="Arial" w:hint="eastAsia"/>
          <w:lang w:eastAsia="zh-CN"/>
        </w:rPr>
        <w:t>:</w:t>
      </w:r>
      <w:r w:rsidRPr="00E80C53">
        <w:rPr>
          <w:rFonts w:ascii="Book Antiqua" w:hAnsi="Book Antiqua" w:cs="Arial"/>
        </w:rPr>
        <w:t xml:space="preserve"> </w:t>
      </w:r>
      <w:r w:rsidR="00B159ED" w:rsidRPr="00E80C53">
        <w:rPr>
          <w:rFonts w:ascii="Book Antiqua" w:hAnsi="Book Antiqua" w:cs="Arial"/>
        </w:rPr>
        <w:t xml:space="preserve">Ulcerative </w:t>
      </w:r>
      <w:r w:rsidRPr="00E80C53">
        <w:rPr>
          <w:rFonts w:ascii="Book Antiqua" w:hAnsi="Book Antiqua" w:cs="Arial"/>
        </w:rPr>
        <w:t>colitis; CD</w:t>
      </w:r>
      <w:r w:rsidR="00B159ED">
        <w:rPr>
          <w:rFonts w:ascii="Book Antiqua" w:hAnsi="Book Antiqua" w:cs="Arial" w:hint="eastAsia"/>
          <w:lang w:eastAsia="zh-CN"/>
        </w:rPr>
        <w:t xml:space="preserve">: </w:t>
      </w:r>
      <w:r w:rsidRPr="00E80C53">
        <w:rPr>
          <w:rFonts w:ascii="Book Antiqua" w:hAnsi="Book Antiqua" w:cs="Arial"/>
        </w:rPr>
        <w:t>Crohn’s disease; IBDU</w:t>
      </w:r>
      <w:r w:rsidR="00B159ED">
        <w:rPr>
          <w:rFonts w:ascii="Book Antiqua" w:hAnsi="Book Antiqua" w:cs="Arial" w:hint="eastAsia"/>
          <w:lang w:eastAsia="zh-CN"/>
        </w:rPr>
        <w:t xml:space="preserve">: </w:t>
      </w:r>
      <w:r w:rsidR="00B159ED" w:rsidRPr="00E80C53">
        <w:rPr>
          <w:rFonts w:ascii="Book Antiqua" w:hAnsi="Book Antiqua" w:cs="Arial"/>
        </w:rPr>
        <w:t xml:space="preserve">Inflammatory </w:t>
      </w:r>
      <w:r w:rsidRPr="00E80C53">
        <w:rPr>
          <w:rFonts w:ascii="Book Antiqua" w:hAnsi="Book Antiqua" w:cs="Arial"/>
        </w:rPr>
        <w:t>bowel disease unclassified</w:t>
      </w:r>
      <w:r w:rsidR="00B159ED">
        <w:rPr>
          <w:rFonts w:ascii="Book Antiqua" w:hAnsi="Book Antiqua" w:cs="Arial" w:hint="eastAsia"/>
          <w:lang w:eastAsia="zh-CN"/>
        </w:rPr>
        <w:t>.</w:t>
      </w:r>
    </w:p>
    <w:p w:rsidR="009B5603" w:rsidRPr="009B5603" w:rsidRDefault="009B5603" w:rsidP="00E80C53">
      <w:pPr>
        <w:spacing w:line="360" w:lineRule="auto"/>
        <w:jc w:val="both"/>
        <w:rPr>
          <w:rFonts w:ascii="Book Antiqua" w:hAnsi="Book Antiqua" w:cs="Arial"/>
          <w:b/>
          <w:lang w:eastAsia="zh-CN"/>
        </w:rPr>
      </w:pPr>
    </w:p>
    <w:p w:rsidR="00D42028" w:rsidRPr="00E80C53" w:rsidRDefault="00D42028" w:rsidP="00E80C53">
      <w:pPr>
        <w:spacing w:line="360" w:lineRule="auto"/>
        <w:jc w:val="both"/>
        <w:rPr>
          <w:rFonts w:ascii="Book Antiqua" w:hAnsi="Book Antiqua" w:cs="Arial"/>
        </w:rPr>
      </w:pPr>
    </w:p>
    <w:p w:rsidR="00D42028" w:rsidRPr="00E80C53" w:rsidRDefault="00D42028" w:rsidP="00E80C53">
      <w:pPr>
        <w:spacing w:line="360" w:lineRule="auto"/>
        <w:jc w:val="both"/>
        <w:rPr>
          <w:rFonts w:ascii="Book Antiqua" w:hAnsi="Book Antiqua" w:cs="Arial"/>
          <w:b/>
        </w:rPr>
      </w:pPr>
    </w:p>
    <w:p w:rsidR="00D42028" w:rsidRPr="00E80C53" w:rsidRDefault="00D42028" w:rsidP="00E80C53">
      <w:pPr>
        <w:spacing w:line="360" w:lineRule="auto"/>
        <w:jc w:val="both"/>
        <w:rPr>
          <w:rFonts w:ascii="Book Antiqua" w:hAnsi="Book Antiqua" w:cs="Arial"/>
          <w:b/>
        </w:rPr>
      </w:pPr>
    </w:p>
    <w:p w:rsidR="00792D5F" w:rsidRPr="00E80C53" w:rsidRDefault="00D42028" w:rsidP="00E80C53">
      <w:pPr>
        <w:spacing w:line="360" w:lineRule="auto"/>
        <w:jc w:val="both"/>
        <w:rPr>
          <w:rFonts w:ascii="Book Antiqua" w:hAnsi="Book Antiqua" w:cs="Arial"/>
          <w:b/>
        </w:rPr>
        <w:sectPr w:rsidR="00792D5F" w:rsidRPr="00E80C53">
          <w:footerReference w:type="default" r:id="rId12"/>
          <w:type w:val="continuous"/>
          <w:pgSz w:w="12240" w:h="15840"/>
          <w:pgMar w:top="1440" w:right="1440" w:bottom="1440" w:left="1440" w:header="720" w:footer="720" w:gutter="0"/>
          <w:cols w:space="720"/>
          <w:docGrid w:linePitch="360"/>
        </w:sectPr>
      </w:pPr>
      <w:r w:rsidRPr="00E80C53">
        <w:rPr>
          <w:rFonts w:ascii="Book Antiqua" w:hAnsi="Book Antiqua" w:cs="Arial"/>
          <w:b/>
        </w:rPr>
        <w:br w:type="page"/>
      </w:r>
    </w:p>
    <w:p w:rsidR="00792D5F" w:rsidRPr="00E80C53" w:rsidRDefault="00B159ED" w:rsidP="00E80C53">
      <w:pPr>
        <w:spacing w:line="360" w:lineRule="auto"/>
        <w:jc w:val="both"/>
        <w:rPr>
          <w:rFonts w:ascii="Book Antiqua" w:hAnsi="Book Antiqua" w:cs="Arial"/>
          <w:b/>
        </w:rPr>
      </w:pPr>
      <w:r>
        <w:rPr>
          <w:rFonts w:ascii="Book Antiqua" w:hAnsi="Book Antiqua" w:cs="Arial"/>
          <w:b/>
        </w:rPr>
        <w:lastRenderedPageBreak/>
        <w:t>Table 3</w:t>
      </w:r>
      <w:r>
        <w:rPr>
          <w:rFonts w:ascii="Book Antiqua" w:hAnsi="Book Antiqua" w:cs="Arial" w:hint="eastAsia"/>
          <w:b/>
          <w:lang w:eastAsia="zh-CN"/>
        </w:rPr>
        <w:t xml:space="preserve"> </w:t>
      </w:r>
      <w:r w:rsidR="00584930" w:rsidRPr="00584930">
        <w:rPr>
          <w:rFonts w:ascii="Book Antiqua" w:hAnsi="Book Antiqua" w:cs="Arial"/>
          <w:b/>
        </w:rPr>
        <w:t xml:space="preserve">Inflammatory bowel disease </w:t>
      </w:r>
      <w:r w:rsidR="00864FAE" w:rsidRPr="00E80C53">
        <w:rPr>
          <w:rFonts w:ascii="Book Antiqua" w:hAnsi="Book Antiqua" w:cs="Arial"/>
          <w:b/>
        </w:rPr>
        <w:t xml:space="preserve">characteristics </w:t>
      </w:r>
      <w:r w:rsidR="00792D5F" w:rsidRPr="00E80C53">
        <w:rPr>
          <w:rFonts w:ascii="Book Antiqua" w:hAnsi="Book Antiqua" w:cs="Arial"/>
          <w:b/>
        </w:rPr>
        <w:t xml:space="preserve">and </w:t>
      </w:r>
      <w:r w:rsidR="00864FAE" w:rsidRPr="00864FAE">
        <w:rPr>
          <w:rFonts w:ascii="Book Antiqua" w:hAnsi="Book Antiqua" w:cs="Arial"/>
          <w:b/>
        </w:rPr>
        <w:t xml:space="preserve">Crohn’s and Colitis knowledge score </w:t>
      </w:r>
      <w:r w:rsidR="00864FAE" w:rsidRPr="00E80C53">
        <w:rPr>
          <w:rFonts w:ascii="Book Antiqua" w:hAnsi="Book Antiqua" w:cs="Arial"/>
          <w:b/>
        </w:rPr>
        <w:t>sub-domai</w:t>
      </w:r>
      <w:r w:rsidR="00792D5F" w:rsidRPr="00E80C53">
        <w:rPr>
          <w:rFonts w:ascii="Book Antiqua" w:hAnsi="Book Antiqua" w:cs="Arial"/>
          <w:b/>
        </w:rPr>
        <w:t xml:space="preserve">ns </w:t>
      </w:r>
    </w:p>
    <w:p w:rsidR="00792D5F" w:rsidRPr="00E80C53" w:rsidRDefault="00792D5F" w:rsidP="00E80C53">
      <w:pPr>
        <w:spacing w:line="360" w:lineRule="auto"/>
        <w:jc w:val="both"/>
        <w:rPr>
          <w:rFonts w:ascii="Book Antiqua" w:hAnsi="Book Antiqua" w:cs="Arial"/>
          <w:b/>
        </w:rPr>
      </w:pPr>
    </w:p>
    <w:tbl>
      <w:tblPr>
        <w:tblStyle w:val="af0"/>
        <w:tblW w:w="14535" w:type="dxa"/>
        <w:tblInd w:w="-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6"/>
        <w:gridCol w:w="1484"/>
        <w:gridCol w:w="913"/>
        <w:gridCol w:w="799"/>
        <w:gridCol w:w="1338"/>
        <w:gridCol w:w="783"/>
        <w:gridCol w:w="847"/>
        <w:gridCol w:w="1370"/>
        <w:gridCol w:w="799"/>
        <w:gridCol w:w="803"/>
        <w:gridCol w:w="1673"/>
        <w:gridCol w:w="835"/>
        <w:gridCol w:w="1065"/>
      </w:tblGrid>
      <w:tr w:rsidR="00792D5F" w:rsidRPr="00E80C53" w:rsidTr="00864FAE">
        <w:trPr>
          <w:trHeight w:val="890"/>
        </w:trPr>
        <w:tc>
          <w:tcPr>
            <w:tcW w:w="1826" w:type="dxa"/>
            <w:tcBorders>
              <w:top w:val="single" w:sz="4" w:space="0" w:color="auto"/>
              <w:bottom w:val="single" w:sz="4" w:space="0" w:color="auto"/>
            </w:tcBorders>
          </w:tcPr>
          <w:p w:rsidR="00792D5F" w:rsidRPr="00E80C53" w:rsidRDefault="0092342E" w:rsidP="00E80C53">
            <w:pPr>
              <w:spacing w:line="360" w:lineRule="auto"/>
              <w:jc w:val="both"/>
              <w:rPr>
                <w:rFonts w:ascii="Book Antiqua" w:hAnsi="Book Antiqua" w:cs="Arial"/>
              </w:rPr>
            </w:pPr>
            <w:r w:rsidRPr="00E80C53">
              <w:rPr>
                <w:rFonts w:ascii="Book Antiqua" w:hAnsi="Book Antiqua" w:cs="Arial"/>
                <w:b/>
              </w:rPr>
              <w:t>Characteristics</w:t>
            </w:r>
          </w:p>
        </w:tc>
        <w:tc>
          <w:tcPr>
            <w:tcW w:w="1484" w:type="dxa"/>
            <w:tcBorders>
              <w:top w:val="single" w:sz="4" w:space="0" w:color="auto"/>
              <w:bottom w:val="single" w:sz="4" w:space="0" w:color="auto"/>
            </w:tcBorders>
          </w:tcPr>
          <w:p w:rsidR="00792D5F" w:rsidRPr="00E80C53" w:rsidRDefault="00792D5F" w:rsidP="00864FAE">
            <w:pPr>
              <w:spacing w:line="360" w:lineRule="auto"/>
              <w:jc w:val="both"/>
              <w:rPr>
                <w:rFonts w:ascii="Book Antiqua" w:hAnsi="Book Antiqua" w:cs="Arial"/>
                <w:b/>
                <w:bCs/>
              </w:rPr>
            </w:pPr>
            <w:r w:rsidRPr="00E80C53">
              <w:rPr>
                <w:rFonts w:ascii="Book Antiqua" w:hAnsi="Book Antiqua" w:cs="Arial"/>
                <w:b/>
                <w:bCs/>
              </w:rPr>
              <w:t xml:space="preserve">General Knowledge </w:t>
            </w:r>
            <w:r w:rsidRPr="00E80C53">
              <w:rPr>
                <w:rFonts w:ascii="Book Antiqua" w:hAnsi="Book Antiqua" w:cs="Arial"/>
                <w:b/>
                <w:bCs/>
              </w:rPr>
              <w:br/>
            </w:r>
          </w:p>
        </w:tc>
        <w:tc>
          <w:tcPr>
            <w:tcW w:w="913" w:type="dxa"/>
            <w:tcBorders>
              <w:top w:val="single" w:sz="4" w:space="0" w:color="auto"/>
              <w:bottom w:val="single" w:sz="4" w:space="0" w:color="auto"/>
            </w:tcBorders>
          </w:tcPr>
          <w:p w:rsidR="00792D5F" w:rsidRPr="00E80C53" w:rsidRDefault="00792D5F" w:rsidP="00E80C53">
            <w:pPr>
              <w:spacing w:line="360" w:lineRule="auto"/>
              <w:jc w:val="both"/>
              <w:rPr>
                <w:rFonts w:ascii="Book Antiqua" w:hAnsi="Book Antiqua" w:cs="Arial"/>
                <w:b/>
                <w:bCs/>
              </w:rPr>
            </w:pPr>
            <w:r w:rsidRPr="00E80C53">
              <w:rPr>
                <w:rFonts w:ascii="Book Antiqua" w:hAnsi="Book Antiqua" w:cs="Arial"/>
                <w:b/>
                <w:bCs/>
              </w:rPr>
              <w:t>SD</w:t>
            </w:r>
          </w:p>
        </w:tc>
        <w:tc>
          <w:tcPr>
            <w:tcW w:w="799" w:type="dxa"/>
            <w:tcBorders>
              <w:top w:val="single" w:sz="4" w:space="0" w:color="auto"/>
              <w:bottom w:val="single" w:sz="4" w:space="0" w:color="auto"/>
            </w:tcBorders>
          </w:tcPr>
          <w:p w:rsidR="00792D5F" w:rsidRPr="00E80C53" w:rsidRDefault="00584930" w:rsidP="00E80C53">
            <w:pPr>
              <w:spacing w:line="360" w:lineRule="auto"/>
              <w:jc w:val="both"/>
              <w:rPr>
                <w:rFonts w:ascii="Book Antiqua" w:hAnsi="Book Antiqua" w:cs="Arial"/>
                <w:b/>
                <w:bCs/>
              </w:rPr>
            </w:pPr>
            <w:r w:rsidRPr="00584930">
              <w:rPr>
                <w:rFonts w:ascii="Book Antiqua" w:hAnsi="Book Antiqua" w:cs="Arial"/>
                <w:b/>
                <w:bCs/>
                <w:i/>
              </w:rPr>
              <w:t>P</w:t>
            </w:r>
            <w:r w:rsidR="00792D5F" w:rsidRPr="00E80C53">
              <w:rPr>
                <w:rFonts w:ascii="Book Antiqua" w:hAnsi="Book Antiqua" w:cs="Arial"/>
                <w:b/>
                <w:bCs/>
              </w:rPr>
              <w:t>-value</w:t>
            </w:r>
          </w:p>
        </w:tc>
        <w:tc>
          <w:tcPr>
            <w:tcW w:w="1338" w:type="dxa"/>
            <w:tcBorders>
              <w:top w:val="single" w:sz="4" w:space="0" w:color="auto"/>
              <w:bottom w:val="single" w:sz="4" w:space="0" w:color="auto"/>
            </w:tcBorders>
          </w:tcPr>
          <w:p w:rsidR="00792D5F" w:rsidRPr="00E80C53" w:rsidRDefault="00792D5F" w:rsidP="00864FAE">
            <w:pPr>
              <w:spacing w:line="360" w:lineRule="auto"/>
              <w:jc w:val="both"/>
              <w:rPr>
                <w:rFonts w:ascii="Book Antiqua" w:hAnsi="Book Antiqua" w:cs="Arial"/>
                <w:b/>
                <w:bCs/>
              </w:rPr>
            </w:pPr>
            <w:r w:rsidRPr="00E80C53">
              <w:rPr>
                <w:rFonts w:ascii="Book Antiqua" w:hAnsi="Book Antiqua" w:cs="Arial"/>
                <w:b/>
                <w:bCs/>
              </w:rPr>
              <w:t xml:space="preserve">Diet </w:t>
            </w:r>
            <w:r w:rsidRPr="00E80C53">
              <w:rPr>
                <w:rFonts w:ascii="Book Antiqua" w:hAnsi="Book Antiqua" w:cs="Arial"/>
                <w:b/>
                <w:bCs/>
              </w:rPr>
              <w:br/>
            </w:r>
          </w:p>
        </w:tc>
        <w:tc>
          <w:tcPr>
            <w:tcW w:w="783" w:type="dxa"/>
            <w:tcBorders>
              <w:top w:val="single" w:sz="4" w:space="0" w:color="auto"/>
              <w:bottom w:val="single" w:sz="4" w:space="0" w:color="auto"/>
            </w:tcBorders>
          </w:tcPr>
          <w:p w:rsidR="00792D5F" w:rsidRPr="00E80C53" w:rsidRDefault="00792D5F" w:rsidP="00E80C53">
            <w:pPr>
              <w:spacing w:line="360" w:lineRule="auto"/>
              <w:jc w:val="both"/>
              <w:rPr>
                <w:rFonts w:ascii="Book Antiqua" w:hAnsi="Book Antiqua" w:cs="Arial"/>
                <w:b/>
                <w:bCs/>
              </w:rPr>
            </w:pPr>
            <w:r w:rsidRPr="00E80C53">
              <w:rPr>
                <w:rFonts w:ascii="Book Antiqua" w:hAnsi="Book Antiqua" w:cs="Arial"/>
                <w:b/>
                <w:bCs/>
              </w:rPr>
              <w:t>SD</w:t>
            </w:r>
          </w:p>
        </w:tc>
        <w:tc>
          <w:tcPr>
            <w:tcW w:w="847" w:type="dxa"/>
            <w:tcBorders>
              <w:top w:val="single" w:sz="4" w:space="0" w:color="auto"/>
              <w:bottom w:val="single" w:sz="4" w:space="0" w:color="auto"/>
            </w:tcBorders>
          </w:tcPr>
          <w:p w:rsidR="00792D5F" w:rsidRPr="00E80C53" w:rsidRDefault="00584930" w:rsidP="00E80C53">
            <w:pPr>
              <w:spacing w:line="360" w:lineRule="auto"/>
              <w:jc w:val="both"/>
              <w:rPr>
                <w:rFonts w:ascii="Book Antiqua" w:hAnsi="Book Antiqua" w:cs="Arial"/>
                <w:b/>
                <w:bCs/>
              </w:rPr>
            </w:pPr>
            <w:r w:rsidRPr="00584930">
              <w:rPr>
                <w:rFonts w:ascii="Book Antiqua" w:hAnsi="Book Antiqua" w:cs="Arial"/>
                <w:b/>
                <w:bCs/>
                <w:i/>
              </w:rPr>
              <w:t>P</w:t>
            </w:r>
            <w:r w:rsidRPr="00E80C53">
              <w:rPr>
                <w:rFonts w:ascii="Book Antiqua" w:hAnsi="Book Antiqua" w:cs="Arial"/>
                <w:b/>
                <w:bCs/>
              </w:rPr>
              <w:t xml:space="preserve"> </w:t>
            </w:r>
            <w:r w:rsidR="00792D5F" w:rsidRPr="00E80C53">
              <w:rPr>
                <w:rFonts w:ascii="Book Antiqua" w:hAnsi="Book Antiqua" w:cs="Arial"/>
                <w:b/>
                <w:bCs/>
              </w:rPr>
              <w:t>-value</w:t>
            </w:r>
          </w:p>
        </w:tc>
        <w:tc>
          <w:tcPr>
            <w:tcW w:w="1370" w:type="dxa"/>
            <w:tcBorders>
              <w:top w:val="single" w:sz="4" w:space="0" w:color="auto"/>
              <w:bottom w:val="single" w:sz="4" w:space="0" w:color="auto"/>
            </w:tcBorders>
          </w:tcPr>
          <w:p w:rsidR="00792D5F" w:rsidRPr="00E80C53" w:rsidRDefault="00792D5F" w:rsidP="00864FAE">
            <w:pPr>
              <w:spacing w:line="360" w:lineRule="auto"/>
              <w:jc w:val="both"/>
              <w:rPr>
                <w:rFonts w:ascii="Book Antiqua" w:hAnsi="Book Antiqua" w:cs="Arial"/>
                <w:b/>
                <w:bCs/>
              </w:rPr>
            </w:pPr>
            <w:r w:rsidRPr="00E80C53">
              <w:rPr>
                <w:rFonts w:ascii="Book Antiqua" w:hAnsi="Book Antiqua" w:cs="Arial"/>
                <w:b/>
                <w:bCs/>
              </w:rPr>
              <w:t>Treatment</w:t>
            </w:r>
            <w:r w:rsidRPr="00E80C53">
              <w:rPr>
                <w:rFonts w:ascii="Book Antiqua" w:hAnsi="Book Antiqua" w:cs="Arial"/>
                <w:b/>
                <w:bCs/>
              </w:rPr>
              <w:br/>
            </w:r>
          </w:p>
        </w:tc>
        <w:tc>
          <w:tcPr>
            <w:tcW w:w="799" w:type="dxa"/>
            <w:tcBorders>
              <w:top w:val="single" w:sz="4" w:space="0" w:color="auto"/>
              <w:bottom w:val="single" w:sz="4" w:space="0" w:color="auto"/>
            </w:tcBorders>
          </w:tcPr>
          <w:p w:rsidR="00792D5F" w:rsidRPr="00E80C53" w:rsidRDefault="00792D5F" w:rsidP="00E80C53">
            <w:pPr>
              <w:spacing w:line="360" w:lineRule="auto"/>
              <w:jc w:val="both"/>
              <w:rPr>
                <w:rFonts w:ascii="Book Antiqua" w:hAnsi="Book Antiqua" w:cs="Arial"/>
                <w:b/>
                <w:bCs/>
              </w:rPr>
            </w:pPr>
            <w:r w:rsidRPr="00E80C53">
              <w:rPr>
                <w:rFonts w:ascii="Book Antiqua" w:hAnsi="Book Antiqua" w:cs="Arial"/>
                <w:b/>
                <w:bCs/>
              </w:rPr>
              <w:t>SD</w:t>
            </w:r>
          </w:p>
        </w:tc>
        <w:tc>
          <w:tcPr>
            <w:tcW w:w="803" w:type="dxa"/>
            <w:tcBorders>
              <w:top w:val="single" w:sz="4" w:space="0" w:color="auto"/>
              <w:bottom w:val="single" w:sz="4" w:space="0" w:color="auto"/>
            </w:tcBorders>
          </w:tcPr>
          <w:p w:rsidR="00792D5F" w:rsidRPr="00E80C53" w:rsidRDefault="00584930" w:rsidP="00E80C53">
            <w:pPr>
              <w:spacing w:line="360" w:lineRule="auto"/>
              <w:jc w:val="both"/>
              <w:rPr>
                <w:rFonts w:ascii="Book Antiqua" w:hAnsi="Book Antiqua" w:cs="Arial"/>
                <w:b/>
                <w:bCs/>
              </w:rPr>
            </w:pPr>
            <w:r w:rsidRPr="00584930">
              <w:rPr>
                <w:rFonts w:ascii="Book Antiqua" w:hAnsi="Book Antiqua" w:cs="Arial"/>
                <w:b/>
                <w:bCs/>
                <w:i/>
              </w:rPr>
              <w:t>P</w:t>
            </w:r>
            <w:r w:rsidRPr="00E80C53">
              <w:rPr>
                <w:rFonts w:ascii="Book Antiqua" w:hAnsi="Book Antiqua" w:cs="Arial"/>
                <w:b/>
                <w:bCs/>
              </w:rPr>
              <w:t xml:space="preserve"> </w:t>
            </w:r>
            <w:r w:rsidR="00792D5F" w:rsidRPr="00E80C53">
              <w:rPr>
                <w:rFonts w:ascii="Book Antiqua" w:hAnsi="Book Antiqua" w:cs="Arial"/>
                <w:b/>
                <w:bCs/>
              </w:rPr>
              <w:t>-value</w:t>
            </w:r>
          </w:p>
        </w:tc>
        <w:tc>
          <w:tcPr>
            <w:tcW w:w="1673" w:type="dxa"/>
            <w:tcBorders>
              <w:top w:val="single" w:sz="4" w:space="0" w:color="auto"/>
              <w:bottom w:val="single" w:sz="4" w:space="0" w:color="auto"/>
            </w:tcBorders>
          </w:tcPr>
          <w:p w:rsidR="00792D5F" w:rsidRPr="00E80C53" w:rsidRDefault="00864FAE" w:rsidP="00864FAE">
            <w:pPr>
              <w:spacing w:line="360" w:lineRule="auto"/>
              <w:jc w:val="both"/>
              <w:rPr>
                <w:rFonts w:ascii="Book Antiqua" w:hAnsi="Book Antiqua" w:cs="Arial"/>
                <w:b/>
                <w:bCs/>
                <w:lang w:eastAsia="zh-CN"/>
              </w:rPr>
            </w:pPr>
            <w:r>
              <w:rPr>
                <w:rFonts w:ascii="Book Antiqua" w:hAnsi="Book Antiqua" w:cs="Arial"/>
                <w:b/>
                <w:bCs/>
              </w:rPr>
              <w:t xml:space="preserve">Complications </w:t>
            </w:r>
          </w:p>
        </w:tc>
        <w:tc>
          <w:tcPr>
            <w:tcW w:w="835" w:type="dxa"/>
            <w:tcBorders>
              <w:top w:val="single" w:sz="4" w:space="0" w:color="auto"/>
              <w:bottom w:val="single" w:sz="4" w:space="0" w:color="auto"/>
            </w:tcBorders>
          </w:tcPr>
          <w:p w:rsidR="00792D5F" w:rsidRPr="00E80C53" w:rsidRDefault="00792D5F" w:rsidP="00E80C53">
            <w:pPr>
              <w:spacing w:line="360" w:lineRule="auto"/>
              <w:jc w:val="both"/>
              <w:rPr>
                <w:rFonts w:ascii="Book Antiqua" w:hAnsi="Book Antiqua" w:cs="Arial"/>
                <w:b/>
                <w:bCs/>
              </w:rPr>
            </w:pPr>
            <w:r w:rsidRPr="00E80C53">
              <w:rPr>
                <w:rFonts w:ascii="Book Antiqua" w:hAnsi="Book Antiqua" w:cs="Arial"/>
                <w:b/>
                <w:bCs/>
              </w:rPr>
              <w:t>SD</w:t>
            </w:r>
          </w:p>
        </w:tc>
        <w:tc>
          <w:tcPr>
            <w:tcW w:w="1065" w:type="dxa"/>
            <w:tcBorders>
              <w:top w:val="single" w:sz="4" w:space="0" w:color="auto"/>
              <w:bottom w:val="single" w:sz="4" w:space="0" w:color="auto"/>
            </w:tcBorders>
          </w:tcPr>
          <w:p w:rsidR="00792D5F" w:rsidRPr="00E80C53" w:rsidRDefault="00584930" w:rsidP="00E80C53">
            <w:pPr>
              <w:spacing w:line="360" w:lineRule="auto"/>
              <w:jc w:val="both"/>
              <w:rPr>
                <w:rFonts w:ascii="Book Antiqua" w:hAnsi="Book Antiqua" w:cs="Arial"/>
                <w:b/>
                <w:bCs/>
              </w:rPr>
            </w:pPr>
            <w:r w:rsidRPr="00584930">
              <w:rPr>
                <w:rFonts w:ascii="Book Antiqua" w:hAnsi="Book Antiqua" w:cs="Arial"/>
                <w:b/>
                <w:bCs/>
                <w:i/>
              </w:rPr>
              <w:t>P</w:t>
            </w:r>
            <w:r w:rsidRPr="00E80C53">
              <w:rPr>
                <w:rFonts w:ascii="Book Antiqua" w:hAnsi="Book Antiqua" w:cs="Arial"/>
                <w:b/>
                <w:bCs/>
              </w:rPr>
              <w:t xml:space="preserve"> </w:t>
            </w:r>
            <w:r w:rsidR="00792D5F" w:rsidRPr="00E80C53">
              <w:rPr>
                <w:rFonts w:ascii="Book Antiqua" w:hAnsi="Book Antiqua" w:cs="Arial"/>
                <w:b/>
                <w:bCs/>
              </w:rPr>
              <w:t>-value</w:t>
            </w:r>
          </w:p>
        </w:tc>
      </w:tr>
      <w:tr w:rsidR="00792D5F" w:rsidRPr="00E80C53" w:rsidTr="00864FAE">
        <w:trPr>
          <w:trHeight w:val="277"/>
        </w:trPr>
        <w:tc>
          <w:tcPr>
            <w:tcW w:w="1826" w:type="dxa"/>
            <w:tcBorders>
              <w:top w:val="single" w:sz="4" w:space="0" w:color="auto"/>
            </w:tcBorders>
          </w:tcPr>
          <w:p w:rsidR="00792D5F" w:rsidRPr="00584930" w:rsidRDefault="00792D5F" w:rsidP="00E80C53">
            <w:pPr>
              <w:spacing w:line="360" w:lineRule="auto"/>
              <w:jc w:val="both"/>
              <w:rPr>
                <w:rFonts w:ascii="Book Antiqua" w:hAnsi="Book Antiqua" w:cs="Arial"/>
              </w:rPr>
            </w:pPr>
            <w:r w:rsidRPr="00584930">
              <w:rPr>
                <w:rFonts w:ascii="Book Antiqua" w:hAnsi="Book Antiqua" w:cs="Arial"/>
              </w:rPr>
              <w:t>Gender</w:t>
            </w:r>
          </w:p>
        </w:tc>
        <w:tc>
          <w:tcPr>
            <w:tcW w:w="1484"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913"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799" w:type="dxa"/>
            <w:tcBorders>
              <w:top w:val="single" w:sz="4" w:space="0" w:color="auto"/>
            </w:tcBorders>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0.09</w:t>
            </w:r>
          </w:p>
        </w:tc>
        <w:tc>
          <w:tcPr>
            <w:tcW w:w="1338"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783"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847" w:type="dxa"/>
            <w:tcBorders>
              <w:top w:val="single" w:sz="4" w:space="0" w:color="auto"/>
            </w:tcBorders>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0.06</w:t>
            </w:r>
          </w:p>
        </w:tc>
        <w:tc>
          <w:tcPr>
            <w:tcW w:w="1370"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799"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803" w:type="dxa"/>
            <w:tcBorders>
              <w:top w:val="single" w:sz="4" w:space="0" w:color="auto"/>
            </w:tcBorders>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0.56</w:t>
            </w:r>
          </w:p>
        </w:tc>
        <w:tc>
          <w:tcPr>
            <w:tcW w:w="1673"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835" w:type="dxa"/>
            <w:tcBorders>
              <w:top w:val="single" w:sz="4" w:space="0" w:color="auto"/>
            </w:tcBorders>
          </w:tcPr>
          <w:p w:rsidR="00792D5F" w:rsidRPr="00E80C53" w:rsidRDefault="00792D5F" w:rsidP="00E80C53">
            <w:pPr>
              <w:spacing w:line="360" w:lineRule="auto"/>
              <w:jc w:val="both"/>
              <w:rPr>
                <w:rFonts w:ascii="Book Antiqua" w:hAnsi="Book Antiqua" w:cs="Arial"/>
                <w:b/>
                <w:bCs/>
              </w:rPr>
            </w:pPr>
          </w:p>
        </w:tc>
        <w:tc>
          <w:tcPr>
            <w:tcW w:w="1065" w:type="dxa"/>
            <w:tcBorders>
              <w:top w:val="single" w:sz="4" w:space="0" w:color="auto"/>
            </w:tcBorders>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0.04</w:t>
            </w:r>
          </w:p>
        </w:tc>
      </w:tr>
      <w:tr w:rsidR="00792D5F" w:rsidRPr="00E80C53" w:rsidTr="00864FAE">
        <w:trPr>
          <w:trHeight w:val="249"/>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Male</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43</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20.39</w:t>
            </w:r>
          </w:p>
        </w:tc>
        <w:tc>
          <w:tcPr>
            <w:tcW w:w="799" w:type="dxa"/>
            <w:noWrap/>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45.15</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23.51</w:t>
            </w:r>
          </w:p>
        </w:tc>
        <w:tc>
          <w:tcPr>
            <w:tcW w:w="847" w:type="dxa"/>
            <w:noWrap/>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25.47</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20.43</w:t>
            </w:r>
          </w:p>
        </w:tc>
        <w:tc>
          <w:tcPr>
            <w:tcW w:w="803" w:type="dxa"/>
            <w:noWrap/>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29.56</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19.25</w:t>
            </w:r>
          </w:p>
        </w:tc>
        <w:tc>
          <w:tcPr>
            <w:tcW w:w="1065" w:type="dxa"/>
            <w:noWrap/>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221"/>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Female</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55.47</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10.47</w:t>
            </w:r>
          </w:p>
        </w:tc>
        <w:tc>
          <w:tcPr>
            <w:tcW w:w="799" w:type="dxa"/>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61.11</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33.33</w:t>
            </w:r>
          </w:p>
        </w:tc>
        <w:tc>
          <w:tcPr>
            <w:tcW w:w="847" w:type="dxa"/>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29.63</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20.03</w:t>
            </w:r>
          </w:p>
        </w:tc>
        <w:tc>
          <w:tcPr>
            <w:tcW w:w="803" w:type="dxa"/>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43.75</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12.40</w:t>
            </w:r>
          </w:p>
        </w:tc>
        <w:tc>
          <w:tcPr>
            <w:tcW w:w="1065" w:type="dxa"/>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333"/>
        </w:trPr>
        <w:tc>
          <w:tcPr>
            <w:tcW w:w="1826" w:type="dxa"/>
          </w:tcPr>
          <w:p w:rsidR="00792D5F" w:rsidRPr="00584930" w:rsidRDefault="00792D5F" w:rsidP="00E80C53">
            <w:pPr>
              <w:spacing w:line="360" w:lineRule="auto"/>
              <w:jc w:val="both"/>
              <w:rPr>
                <w:rFonts w:ascii="Book Antiqua" w:hAnsi="Book Antiqua" w:cs="Arial"/>
              </w:rPr>
            </w:pPr>
            <w:r w:rsidRPr="00584930">
              <w:rPr>
                <w:rFonts w:ascii="Book Antiqua" w:hAnsi="Book Antiqua" w:cs="Arial"/>
              </w:rPr>
              <w:t>Race</w:t>
            </w:r>
          </w:p>
        </w:tc>
        <w:tc>
          <w:tcPr>
            <w:tcW w:w="1484" w:type="dxa"/>
          </w:tcPr>
          <w:p w:rsidR="00792D5F" w:rsidRPr="00E80C53" w:rsidRDefault="00792D5F" w:rsidP="00E80C53">
            <w:pPr>
              <w:spacing w:line="360" w:lineRule="auto"/>
              <w:jc w:val="both"/>
              <w:rPr>
                <w:rFonts w:ascii="Book Antiqua" w:hAnsi="Book Antiqua" w:cs="Arial"/>
              </w:rPr>
            </w:pPr>
          </w:p>
        </w:tc>
        <w:tc>
          <w:tcPr>
            <w:tcW w:w="913" w:type="dxa"/>
          </w:tcPr>
          <w:p w:rsidR="00792D5F" w:rsidRPr="00E80C53" w:rsidRDefault="00792D5F" w:rsidP="00E80C53">
            <w:pPr>
              <w:spacing w:line="360" w:lineRule="auto"/>
              <w:jc w:val="both"/>
              <w:rPr>
                <w:rFonts w:ascii="Book Antiqua" w:hAnsi="Book Antiqua" w:cs="Arial"/>
              </w:rPr>
            </w:pP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0.03</w:t>
            </w:r>
          </w:p>
        </w:tc>
        <w:tc>
          <w:tcPr>
            <w:tcW w:w="1338" w:type="dxa"/>
          </w:tcPr>
          <w:p w:rsidR="00792D5F" w:rsidRPr="00E80C53" w:rsidRDefault="00792D5F" w:rsidP="00E80C53">
            <w:pPr>
              <w:spacing w:line="360" w:lineRule="auto"/>
              <w:jc w:val="both"/>
              <w:rPr>
                <w:rFonts w:ascii="Book Antiqua" w:hAnsi="Book Antiqua" w:cs="Arial"/>
              </w:rPr>
            </w:pPr>
          </w:p>
        </w:tc>
        <w:tc>
          <w:tcPr>
            <w:tcW w:w="783" w:type="dxa"/>
          </w:tcPr>
          <w:p w:rsidR="00792D5F" w:rsidRPr="00E80C53" w:rsidRDefault="00792D5F" w:rsidP="00E80C53">
            <w:pPr>
              <w:spacing w:line="360" w:lineRule="auto"/>
              <w:jc w:val="both"/>
              <w:rPr>
                <w:rFonts w:ascii="Book Antiqua" w:hAnsi="Book Antiqua" w:cs="Arial"/>
              </w:rPr>
            </w:pPr>
          </w:p>
        </w:tc>
        <w:tc>
          <w:tcPr>
            <w:tcW w:w="847"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0.26</w:t>
            </w:r>
          </w:p>
        </w:tc>
        <w:tc>
          <w:tcPr>
            <w:tcW w:w="1370" w:type="dxa"/>
          </w:tcPr>
          <w:p w:rsidR="00792D5F" w:rsidRPr="00E80C53" w:rsidRDefault="00792D5F" w:rsidP="00E80C53">
            <w:pPr>
              <w:spacing w:line="360" w:lineRule="auto"/>
              <w:jc w:val="both"/>
              <w:rPr>
                <w:rFonts w:ascii="Book Antiqua" w:hAnsi="Book Antiqua" w:cs="Arial"/>
              </w:rPr>
            </w:pPr>
          </w:p>
        </w:tc>
        <w:tc>
          <w:tcPr>
            <w:tcW w:w="799" w:type="dxa"/>
          </w:tcPr>
          <w:p w:rsidR="00792D5F" w:rsidRPr="00E80C53" w:rsidRDefault="00792D5F" w:rsidP="00E80C53">
            <w:pPr>
              <w:spacing w:line="360" w:lineRule="auto"/>
              <w:jc w:val="both"/>
              <w:rPr>
                <w:rFonts w:ascii="Book Antiqua" w:hAnsi="Book Antiqua" w:cs="Arial"/>
              </w:rPr>
            </w:pPr>
          </w:p>
        </w:tc>
        <w:tc>
          <w:tcPr>
            <w:tcW w:w="80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0.28</w:t>
            </w:r>
          </w:p>
        </w:tc>
        <w:tc>
          <w:tcPr>
            <w:tcW w:w="1673" w:type="dxa"/>
          </w:tcPr>
          <w:p w:rsidR="00792D5F" w:rsidRPr="00E80C53" w:rsidRDefault="00792D5F" w:rsidP="00E80C53">
            <w:pPr>
              <w:spacing w:line="360" w:lineRule="auto"/>
              <w:jc w:val="both"/>
              <w:rPr>
                <w:rFonts w:ascii="Book Antiqua" w:hAnsi="Book Antiqua" w:cs="Arial"/>
              </w:rPr>
            </w:pPr>
          </w:p>
        </w:tc>
        <w:tc>
          <w:tcPr>
            <w:tcW w:w="835" w:type="dxa"/>
          </w:tcPr>
          <w:p w:rsidR="00792D5F" w:rsidRPr="00E80C53" w:rsidRDefault="00792D5F" w:rsidP="00E80C53">
            <w:pPr>
              <w:spacing w:line="360" w:lineRule="auto"/>
              <w:jc w:val="both"/>
              <w:rPr>
                <w:rFonts w:ascii="Book Antiqua" w:hAnsi="Book Antiqua" w:cs="Arial"/>
              </w:rPr>
            </w:pPr>
          </w:p>
        </w:tc>
        <w:tc>
          <w:tcPr>
            <w:tcW w:w="106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0.08</w:t>
            </w:r>
          </w:p>
        </w:tc>
      </w:tr>
      <w:tr w:rsidR="00792D5F" w:rsidRPr="00E80C53" w:rsidTr="00864FAE">
        <w:trPr>
          <w:trHeight w:val="277"/>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Caucasian</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47.34</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w:t>
            </w:r>
          </w:p>
        </w:tc>
        <w:tc>
          <w:tcPr>
            <w:tcW w:w="799" w:type="dxa"/>
            <w:noWrap/>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48.51</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24.57</w:t>
            </w:r>
          </w:p>
        </w:tc>
        <w:tc>
          <w:tcPr>
            <w:tcW w:w="847" w:type="dxa"/>
            <w:noWrap/>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27.44</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21.13</w:t>
            </w:r>
          </w:p>
        </w:tc>
        <w:tc>
          <w:tcPr>
            <w:tcW w:w="803" w:type="dxa"/>
            <w:noWrap/>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33.33</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20.81</w:t>
            </w:r>
          </w:p>
        </w:tc>
        <w:tc>
          <w:tcPr>
            <w:tcW w:w="1065" w:type="dxa"/>
            <w:noWrap/>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249"/>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Non-Caucasian</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37.5</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18.64</w:t>
            </w:r>
          </w:p>
        </w:tc>
        <w:tc>
          <w:tcPr>
            <w:tcW w:w="799" w:type="dxa"/>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42.65</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25.02</w:t>
            </w:r>
          </w:p>
        </w:tc>
        <w:tc>
          <w:tcPr>
            <w:tcW w:w="847" w:type="dxa"/>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22.73</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18.55</w:t>
            </w:r>
          </w:p>
        </w:tc>
        <w:tc>
          <w:tcPr>
            <w:tcW w:w="803" w:type="dxa"/>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26.04</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14.63</w:t>
            </w:r>
          </w:p>
        </w:tc>
        <w:tc>
          <w:tcPr>
            <w:tcW w:w="1065" w:type="dxa"/>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235"/>
        </w:trPr>
        <w:tc>
          <w:tcPr>
            <w:tcW w:w="1826" w:type="dxa"/>
          </w:tcPr>
          <w:p w:rsidR="00792D5F" w:rsidRPr="00584930" w:rsidRDefault="00792D5F" w:rsidP="00E80C53">
            <w:pPr>
              <w:spacing w:line="360" w:lineRule="auto"/>
              <w:jc w:val="both"/>
              <w:rPr>
                <w:rFonts w:ascii="Book Antiqua" w:hAnsi="Book Antiqua" w:cs="Arial"/>
              </w:rPr>
            </w:pPr>
            <w:r w:rsidRPr="00584930">
              <w:rPr>
                <w:rFonts w:ascii="Book Antiqua" w:hAnsi="Book Antiqua" w:cs="Arial"/>
              </w:rPr>
              <w:t>Education</w:t>
            </w:r>
          </w:p>
        </w:tc>
        <w:tc>
          <w:tcPr>
            <w:tcW w:w="1484" w:type="dxa"/>
          </w:tcPr>
          <w:p w:rsidR="00792D5F" w:rsidRPr="00E80C53" w:rsidRDefault="00792D5F" w:rsidP="00E80C53">
            <w:pPr>
              <w:spacing w:line="360" w:lineRule="auto"/>
              <w:jc w:val="both"/>
              <w:rPr>
                <w:rFonts w:ascii="Book Antiqua" w:hAnsi="Book Antiqua" w:cs="Arial"/>
              </w:rPr>
            </w:pPr>
          </w:p>
        </w:tc>
        <w:tc>
          <w:tcPr>
            <w:tcW w:w="913" w:type="dxa"/>
          </w:tcPr>
          <w:p w:rsidR="00792D5F" w:rsidRPr="00E80C53" w:rsidRDefault="00792D5F" w:rsidP="00E80C53">
            <w:pPr>
              <w:spacing w:line="360" w:lineRule="auto"/>
              <w:jc w:val="both"/>
              <w:rPr>
                <w:rFonts w:ascii="Book Antiqua" w:hAnsi="Book Antiqua" w:cs="Arial"/>
              </w:rPr>
            </w:pP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0.10</w:t>
            </w:r>
          </w:p>
        </w:tc>
        <w:tc>
          <w:tcPr>
            <w:tcW w:w="1338" w:type="dxa"/>
          </w:tcPr>
          <w:p w:rsidR="00792D5F" w:rsidRPr="00E80C53" w:rsidRDefault="00792D5F" w:rsidP="00E80C53">
            <w:pPr>
              <w:spacing w:line="360" w:lineRule="auto"/>
              <w:jc w:val="both"/>
              <w:rPr>
                <w:rFonts w:ascii="Book Antiqua" w:hAnsi="Book Antiqua" w:cs="Arial"/>
              </w:rPr>
            </w:pPr>
          </w:p>
        </w:tc>
        <w:tc>
          <w:tcPr>
            <w:tcW w:w="783" w:type="dxa"/>
          </w:tcPr>
          <w:p w:rsidR="00792D5F" w:rsidRPr="00E80C53" w:rsidRDefault="00792D5F" w:rsidP="00E80C53">
            <w:pPr>
              <w:spacing w:line="360" w:lineRule="auto"/>
              <w:jc w:val="both"/>
              <w:rPr>
                <w:rFonts w:ascii="Book Antiqua" w:hAnsi="Book Antiqua" w:cs="Arial"/>
              </w:rPr>
            </w:pPr>
          </w:p>
        </w:tc>
        <w:tc>
          <w:tcPr>
            <w:tcW w:w="847"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&lt;0.01</w:t>
            </w:r>
          </w:p>
        </w:tc>
        <w:tc>
          <w:tcPr>
            <w:tcW w:w="1370" w:type="dxa"/>
          </w:tcPr>
          <w:p w:rsidR="00792D5F" w:rsidRPr="00E80C53" w:rsidRDefault="00792D5F" w:rsidP="00E80C53">
            <w:pPr>
              <w:spacing w:line="360" w:lineRule="auto"/>
              <w:jc w:val="both"/>
              <w:rPr>
                <w:rFonts w:ascii="Book Antiqua" w:hAnsi="Book Antiqua" w:cs="Arial"/>
              </w:rPr>
            </w:pPr>
          </w:p>
        </w:tc>
        <w:tc>
          <w:tcPr>
            <w:tcW w:w="799" w:type="dxa"/>
          </w:tcPr>
          <w:p w:rsidR="00792D5F" w:rsidRPr="00E80C53" w:rsidRDefault="00792D5F" w:rsidP="00E80C53">
            <w:pPr>
              <w:spacing w:line="360" w:lineRule="auto"/>
              <w:jc w:val="both"/>
              <w:rPr>
                <w:rFonts w:ascii="Book Antiqua" w:hAnsi="Book Antiqua" w:cs="Arial"/>
              </w:rPr>
            </w:pPr>
          </w:p>
        </w:tc>
        <w:tc>
          <w:tcPr>
            <w:tcW w:w="80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0.48</w:t>
            </w:r>
          </w:p>
        </w:tc>
        <w:tc>
          <w:tcPr>
            <w:tcW w:w="1673" w:type="dxa"/>
          </w:tcPr>
          <w:p w:rsidR="00792D5F" w:rsidRPr="00E80C53" w:rsidRDefault="00792D5F" w:rsidP="00E80C53">
            <w:pPr>
              <w:spacing w:line="360" w:lineRule="auto"/>
              <w:jc w:val="both"/>
              <w:rPr>
                <w:rFonts w:ascii="Book Antiqua" w:hAnsi="Book Antiqua" w:cs="Arial"/>
              </w:rPr>
            </w:pPr>
          </w:p>
        </w:tc>
        <w:tc>
          <w:tcPr>
            <w:tcW w:w="835" w:type="dxa"/>
          </w:tcPr>
          <w:p w:rsidR="00792D5F" w:rsidRPr="00E80C53" w:rsidRDefault="00792D5F" w:rsidP="00E80C53">
            <w:pPr>
              <w:spacing w:line="360" w:lineRule="auto"/>
              <w:jc w:val="both"/>
              <w:rPr>
                <w:rFonts w:ascii="Book Antiqua" w:hAnsi="Book Antiqua" w:cs="Arial"/>
              </w:rPr>
            </w:pPr>
          </w:p>
        </w:tc>
        <w:tc>
          <w:tcPr>
            <w:tcW w:w="106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0.15</w:t>
            </w:r>
          </w:p>
        </w:tc>
      </w:tr>
      <w:tr w:rsidR="00792D5F" w:rsidRPr="00E80C53" w:rsidTr="00864FAE">
        <w:trPr>
          <w:trHeight w:val="207"/>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No College</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39.54</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15.52</w:t>
            </w:r>
          </w:p>
        </w:tc>
        <w:tc>
          <w:tcPr>
            <w:tcW w:w="799" w:type="dxa"/>
            <w:noWrap/>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41.18</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19.35</w:t>
            </w:r>
          </w:p>
        </w:tc>
        <w:tc>
          <w:tcPr>
            <w:tcW w:w="847" w:type="dxa"/>
            <w:noWrap/>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26.26</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20.85</w:t>
            </w:r>
          </w:p>
        </w:tc>
        <w:tc>
          <w:tcPr>
            <w:tcW w:w="803" w:type="dxa"/>
            <w:noWrap/>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31.25</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15.70</w:t>
            </w:r>
          </w:p>
        </w:tc>
        <w:tc>
          <w:tcPr>
            <w:tcW w:w="1065" w:type="dxa"/>
            <w:noWrap/>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598"/>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 xml:space="preserve">College/Post-Graduate </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48.75</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21.16</w:t>
            </w:r>
          </w:p>
        </w:tc>
        <w:tc>
          <w:tcPr>
            <w:tcW w:w="799" w:type="dxa"/>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58.33</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19.17</w:t>
            </w:r>
          </w:p>
        </w:tc>
        <w:tc>
          <w:tcPr>
            <w:tcW w:w="847" w:type="dxa"/>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30.56</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w:t>
            </w:r>
          </w:p>
        </w:tc>
        <w:tc>
          <w:tcPr>
            <w:tcW w:w="803" w:type="dxa"/>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40</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25.04</w:t>
            </w:r>
          </w:p>
        </w:tc>
        <w:tc>
          <w:tcPr>
            <w:tcW w:w="1065" w:type="dxa"/>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277"/>
        </w:trPr>
        <w:tc>
          <w:tcPr>
            <w:tcW w:w="1826" w:type="dxa"/>
          </w:tcPr>
          <w:p w:rsidR="00792D5F" w:rsidRPr="00584930" w:rsidRDefault="00792D5F" w:rsidP="00E80C53">
            <w:pPr>
              <w:spacing w:line="360" w:lineRule="auto"/>
              <w:jc w:val="both"/>
              <w:rPr>
                <w:rFonts w:ascii="Book Antiqua" w:hAnsi="Book Antiqua" w:cs="Arial"/>
              </w:rPr>
            </w:pPr>
            <w:r w:rsidRPr="00584930">
              <w:rPr>
                <w:rFonts w:ascii="Book Antiqua" w:hAnsi="Book Antiqua" w:cs="Arial"/>
              </w:rPr>
              <w:t>IBD type</w:t>
            </w:r>
          </w:p>
        </w:tc>
        <w:tc>
          <w:tcPr>
            <w:tcW w:w="1484" w:type="dxa"/>
          </w:tcPr>
          <w:p w:rsidR="00792D5F" w:rsidRPr="00E80C53" w:rsidRDefault="00792D5F" w:rsidP="00E80C53">
            <w:pPr>
              <w:spacing w:line="360" w:lineRule="auto"/>
              <w:jc w:val="both"/>
              <w:rPr>
                <w:rFonts w:ascii="Book Antiqua" w:hAnsi="Book Antiqua" w:cs="Arial"/>
              </w:rPr>
            </w:pPr>
          </w:p>
        </w:tc>
        <w:tc>
          <w:tcPr>
            <w:tcW w:w="913" w:type="dxa"/>
          </w:tcPr>
          <w:p w:rsidR="00792D5F" w:rsidRPr="00E80C53" w:rsidRDefault="00792D5F" w:rsidP="00E80C53">
            <w:pPr>
              <w:spacing w:line="360" w:lineRule="auto"/>
              <w:jc w:val="both"/>
              <w:rPr>
                <w:rFonts w:ascii="Book Antiqua" w:hAnsi="Book Antiqua" w:cs="Arial"/>
              </w:rPr>
            </w:pP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&lt;0.01</w:t>
            </w:r>
          </w:p>
        </w:tc>
        <w:tc>
          <w:tcPr>
            <w:tcW w:w="1338" w:type="dxa"/>
          </w:tcPr>
          <w:p w:rsidR="00792D5F" w:rsidRPr="00E80C53" w:rsidRDefault="00792D5F" w:rsidP="00E80C53">
            <w:pPr>
              <w:spacing w:line="360" w:lineRule="auto"/>
              <w:jc w:val="both"/>
              <w:rPr>
                <w:rFonts w:ascii="Book Antiqua" w:hAnsi="Book Antiqua" w:cs="Arial"/>
              </w:rPr>
            </w:pPr>
          </w:p>
        </w:tc>
        <w:tc>
          <w:tcPr>
            <w:tcW w:w="783" w:type="dxa"/>
          </w:tcPr>
          <w:p w:rsidR="00792D5F" w:rsidRPr="00E80C53" w:rsidRDefault="00792D5F" w:rsidP="00E80C53">
            <w:pPr>
              <w:spacing w:line="360" w:lineRule="auto"/>
              <w:jc w:val="both"/>
              <w:rPr>
                <w:rFonts w:ascii="Book Antiqua" w:hAnsi="Book Antiqua" w:cs="Arial"/>
              </w:rPr>
            </w:pPr>
          </w:p>
        </w:tc>
        <w:tc>
          <w:tcPr>
            <w:tcW w:w="847"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0.52</w:t>
            </w:r>
          </w:p>
        </w:tc>
        <w:tc>
          <w:tcPr>
            <w:tcW w:w="1370" w:type="dxa"/>
          </w:tcPr>
          <w:p w:rsidR="00792D5F" w:rsidRPr="00E80C53" w:rsidRDefault="00792D5F" w:rsidP="00E80C53">
            <w:pPr>
              <w:spacing w:line="360" w:lineRule="auto"/>
              <w:jc w:val="both"/>
              <w:rPr>
                <w:rFonts w:ascii="Book Antiqua" w:hAnsi="Book Antiqua" w:cs="Arial"/>
              </w:rPr>
            </w:pPr>
          </w:p>
        </w:tc>
        <w:tc>
          <w:tcPr>
            <w:tcW w:w="799" w:type="dxa"/>
          </w:tcPr>
          <w:p w:rsidR="00792D5F" w:rsidRPr="00E80C53" w:rsidRDefault="00792D5F" w:rsidP="00E80C53">
            <w:pPr>
              <w:spacing w:line="360" w:lineRule="auto"/>
              <w:jc w:val="both"/>
              <w:rPr>
                <w:rFonts w:ascii="Book Antiqua" w:hAnsi="Book Antiqua" w:cs="Arial"/>
              </w:rPr>
            </w:pPr>
          </w:p>
        </w:tc>
        <w:tc>
          <w:tcPr>
            <w:tcW w:w="80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0.15</w:t>
            </w:r>
          </w:p>
        </w:tc>
        <w:tc>
          <w:tcPr>
            <w:tcW w:w="1673" w:type="dxa"/>
          </w:tcPr>
          <w:p w:rsidR="00792D5F" w:rsidRPr="00E80C53" w:rsidRDefault="00792D5F" w:rsidP="00E80C53">
            <w:pPr>
              <w:spacing w:line="360" w:lineRule="auto"/>
              <w:jc w:val="both"/>
              <w:rPr>
                <w:rFonts w:ascii="Book Antiqua" w:hAnsi="Book Antiqua" w:cs="Arial"/>
              </w:rPr>
            </w:pPr>
          </w:p>
        </w:tc>
        <w:tc>
          <w:tcPr>
            <w:tcW w:w="835" w:type="dxa"/>
          </w:tcPr>
          <w:p w:rsidR="00792D5F" w:rsidRPr="00E80C53" w:rsidRDefault="00792D5F" w:rsidP="00E80C53">
            <w:pPr>
              <w:spacing w:line="360" w:lineRule="auto"/>
              <w:jc w:val="both"/>
              <w:rPr>
                <w:rFonts w:ascii="Book Antiqua" w:hAnsi="Book Antiqua" w:cs="Arial"/>
              </w:rPr>
            </w:pPr>
          </w:p>
        </w:tc>
        <w:tc>
          <w:tcPr>
            <w:tcW w:w="106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0.17</w:t>
            </w:r>
          </w:p>
        </w:tc>
      </w:tr>
      <w:tr w:rsidR="00792D5F" w:rsidRPr="00E80C53" w:rsidTr="00864FAE">
        <w:trPr>
          <w:trHeight w:val="249"/>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UC</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39.49</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17.67</w:t>
            </w:r>
          </w:p>
        </w:tc>
        <w:tc>
          <w:tcPr>
            <w:tcW w:w="799" w:type="dxa"/>
            <w:noWrap/>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45.92</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22.45</w:t>
            </w:r>
          </w:p>
        </w:tc>
        <w:tc>
          <w:tcPr>
            <w:tcW w:w="847" w:type="dxa"/>
            <w:noWrap/>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20.92</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19.64</w:t>
            </w:r>
          </w:p>
        </w:tc>
        <w:tc>
          <w:tcPr>
            <w:tcW w:w="803" w:type="dxa"/>
            <w:noWrap/>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28.03</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18.89</w:t>
            </w:r>
          </w:p>
        </w:tc>
        <w:tc>
          <w:tcPr>
            <w:tcW w:w="1065" w:type="dxa"/>
            <w:noWrap/>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221"/>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CD</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51.92</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19.88</w:t>
            </w:r>
          </w:p>
        </w:tc>
        <w:tc>
          <w:tcPr>
            <w:tcW w:w="799" w:type="dxa"/>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45.35</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28.48</w:t>
            </w:r>
          </w:p>
        </w:tc>
        <w:tc>
          <w:tcPr>
            <w:tcW w:w="847" w:type="dxa"/>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30.49</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20.38</w:t>
            </w:r>
          </w:p>
        </w:tc>
        <w:tc>
          <w:tcPr>
            <w:tcW w:w="803" w:type="dxa"/>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35</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19.17</w:t>
            </w:r>
          </w:p>
        </w:tc>
        <w:tc>
          <w:tcPr>
            <w:tcW w:w="1065" w:type="dxa"/>
          </w:tcPr>
          <w:p w:rsidR="00792D5F" w:rsidRPr="00E80C53" w:rsidRDefault="00792D5F" w:rsidP="00E80C53">
            <w:pPr>
              <w:spacing w:line="360" w:lineRule="auto"/>
              <w:jc w:val="both"/>
              <w:rPr>
                <w:rFonts w:ascii="Book Antiqua" w:hAnsi="Book Antiqua" w:cs="Arial"/>
              </w:rPr>
            </w:pPr>
          </w:p>
        </w:tc>
      </w:tr>
      <w:tr w:rsidR="00792D5F" w:rsidRPr="00E80C53" w:rsidTr="00864FAE">
        <w:trPr>
          <w:trHeight w:val="87"/>
        </w:trPr>
        <w:tc>
          <w:tcPr>
            <w:tcW w:w="1826" w:type="dxa"/>
          </w:tcPr>
          <w:p w:rsidR="00792D5F" w:rsidRPr="00584930" w:rsidRDefault="00792D5F" w:rsidP="00584930">
            <w:pPr>
              <w:spacing w:line="360" w:lineRule="auto"/>
              <w:ind w:firstLineChars="50" w:firstLine="120"/>
              <w:jc w:val="both"/>
              <w:rPr>
                <w:rFonts w:ascii="Book Antiqua" w:hAnsi="Book Antiqua" w:cs="Arial"/>
              </w:rPr>
            </w:pPr>
            <w:r w:rsidRPr="00584930">
              <w:rPr>
                <w:rFonts w:ascii="Book Antiqua" w:hAnsi="Book Antiqua" w:cs="Arial"/>
              </w:rPr>
              <w:t>IBDU</w:t>
            </w:r>
          </w:p>
        </w:tc>
        <w:tc>
          <w:tcPr>
            <w:tcW w:w="1484"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31.25</w:t>
            </w:r>
            <w:r w:rsidR="00584930">
              <w:rPr>
                <w:rFonts w:ascii="Book Antiqua" w:hAnsi="Book Antiqua" w:cs="Arial" w:hint="eastAsia"/>
                <w:lang w:eastAsia="zh-CN"/>
              </w:rPr>
              <w:t>%</w:t>
            </w:r>
          </w:p>
        </w:tc>
        <w:tc>
          <w:tcPr>
            <w:tcW w:w="91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20.59</w:t>
            </w:r>
          </w:p>
        </w:tc>
        <w:tc>
          <w:tcPr>
            <w:tcW w:w="799" w:type="dxa"/>
          </w:tcPr>
          <w:p w:rsidR="00792D5F" w:rsidRPr="00E80C53" w:rsidRDefault="00792D5F" w:rsidP="00E80C53">
            <w:pPr>
              <w:spacing w:line="360" w:lineRule="auto"/>
              <w:jc w:val="both"/>
              <w:rPr>
                <w:rFonts w:ascii="Book Antiqua" w:hAnsi="Book Antiqua" w:cs="Arial"/>
              </w:rPr>
            </w:pPr>
          </w:p>
        </w:tc>
        <w:tc>
          <w:tcPr>
            <w:tcW w:w="1338"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55.56</w:t>
            </w:r>
            <w:r w:rsidR="00584930">
              <w:rPr>
                <w:rFonts w:ascii="Book Antiqua" w:hAnsi="Book Antiqua" w:cs="Arial" w:hint="eastAsia"/>
                <w:lang w:eastAsia="zh-CN"/>
              </w:rPr>
              <w:t>%</w:t>
            </w:r>
          </w:p>
        </w:tc>
        <w:tc>
          <w:tcPr>
            <w:tcW w:w="783"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16.67</w:t>
            </w:r>
          </w:p>
        </w:tc>
        <w:tc>
          <w:tcPr>
            <w:tcW w:w="847" w:type="dxa"/>
          </w:tcPr>
          <w:p w:rsidR="00792D5F" w:rsidRPr="00E80C53" w:rsidRDefault="00792D5F" w:rsidP="00E80C53">
            <w:pPr>
              <w:spacing w:line="360" w:lineRule="auto"/>
              <w:jc w:val="both"/>
              <w:rPr>
                <w:rFonts w:ascii="Book Antiqua" w:hAnsi="Book Antiqua" w:cs="Arial"/>
              </w:rPr>
            </w:pPr>
          </w:p>
        </w:tc>
        <w:tc>
          <w:tcPr>
            <w:tcW w:w="1370"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20.37</w:t>
            </w:r>
            <w:r w:rsidR="00584930">
              <w:rPr>
                <w:rFonts w:ascii="Book Antiqua" w:hAnsi="Book Antiqua" w:cs="Arial" w:hint="eastAsia"/>
                <w:lang w:eastAsia="zh-CN"/>
              </w:rPr>
              <w:t>%</w:t>
            </w:r>
          </w:p>
        </w:tc>
        <w:tc>
          <w:tcPr>
            <w:tcW w:w="799"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21.7</w:t>
            </w:r>
          </w:p>
        </w:tc>
        <w:tc>
          <w:tcPr>
            <w:tcW w:w="803" w:type="dxa"/>
          </w:tcPr>
          <w:p w:rsidR="00792D5F" w:rsidRPr="00E80C53" w:rsidRDefault="00792D5F" w:rsidP="00E80C53">
            <w:pPr>
              <w:spacing w:line="360" w:lineRule="auto"/>
              <w:jc w:val="both"/>
              <w:rPr>
                <w:rFonts w:ascii="Book Antiqua" w:hAnsi="Book Antiqua" w:cs="Arial"/>
              </w:rPr>
            </w:pPr>
          </w:p>
        </w:tc>
        <w:tc>
          <w:tcPr>
            <w:tcW w:w="1673" w:type="dxa"/>
          </w:tcPr>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t>25</w:t>
            </w:r>
            <w:r w:rsidR="00584930">
              <w:rPr>
                <w:rFonts w:ascii="Book Antiqua" w:hAnsi="Book Antiqua" w:cs="Arial" w:hint="eastAsia"/>
                <w:lang w:eastAsia="zh-CN"/>
              </w:rPr>
              <w:t>%</w:t>
            </w:r>
          </w:p>
        </w:tc>
        <w:tc>
          <w:tcPr>
            <w:tcW w:w="835" w:type="dxa"/>
          </w:tcPr>
          <w:p w:rsidR="00792D5F" w:rsidRPr="00E80C53" w:rsidRDefault="00792D5F" w:rsidP="00E80C53">
            <w:pPr>
              <w:spacing w:line="360" w:lineRule="auto"/>
              <w:jc w:val="both"/>
              <w:rPr>
                <w:rFonts w:ascii="Book Antiqua" w:hAnsi="Book Antiqua" w:cs="Arial"/>
              </w:rPr>
            </w:pPr>
            <w:r w:rsidRPr="00E80C53">
              <w:rPr>
                <w:rFonts w:ascii="Book Antiqua" w:hAnsi="Book Antiqua" w:cs="Arial"/>
              </w:rPr>
              <w:t>23.57</w:t>
            </w:r>
          </w:p>
        </w:tc>
        <w:tc>
          <w:tcPr>
            <w:tcW w:w="1065" w:type="dxa"/>
          </w:tcPr>
          <w:p w:rsidR="00792D5F" w:rsidRPr="00E80C53" w:rsidRDefault="00792D5F" w:rsidP="00E80C53">
            <w:pPr>
              <w:spacing w:line="360" w:lineRule="auto"/>
              <w:jc w:val="both"/>
              <w:rPr>
                <w:rFonts w:ascii="Book Antiqua" w:hAnsi="Book Antiqua" w:cs="Arial"/>
              </w:rPr>
            </w:pPr>
          </w:p>
        </w:tc>
      </w:tr>
    </w:tbl>
    <w:p w:rsidR="00792D5F" w:rsidRPr="00E80C53" w:rsidRDefault="00792D5F" w:rsidP="00E80C53">
      <w:pPr>
        <w:spacing w:line="360" w:lineRule="auto"/>
        <w:jc w:val="both"/>
        <w:rPr>
          <w:rFonts w:ascii="Book Antiqua" w:hAnsi="Book Antiqua" w:cs="Arial"/>
          <w:lang w:eastAsia="zh-CN"/>
        </w:rPr>
      </w:pPr>
      <w:r w:rsidRPr="00E80C53">
        <w:rPr>
          <w:rFonts w:ascii="Book Antiqua" w:hAnsi="Book Antiqua" w:cs="Arial"/>
        </w:rPr>
        <w:lastRenderedPageBreak/>
        <w:t>CCKNOW</w:t>
      </w:r>
      <w:r w:rsidR="000647EE">
        <w:rPr>
          <w:rFonts w:ascii="Book Antiqua" w:hAnsi="Book Antiqua" w:cs="Arial" w:hint="eastAsia"/>
          <w:lang w:eastAsia="zh-CN"/>
        </w:rPr>
        <w:t>:</w:t>
      </w:r>
      <w:r w:rsidRPr="00E80C53">
        <w:rPr>
          <w:rFonts w:ascii="Book Antiqua" w:hAnsi="Book Antiqua" w:cs="Arial"/>
        </w:rPr>
        <w:t xml:space="preserve"> Crohn’s and Colitis Knowledge score; SD</w:t>
      </w:r>
      <w:r w:rsidR="00864FAE">
        <w:rPr>
          <w:rFonts w:ascii="Book Antiqua" w:hAnsi="Book Antiqua" w:cs="Arial" w:hint="eastAsia"/>
          <w:lang w:eastAsia="zh-CN"/>
        </w:rPr>
        <w:t>:</w:t>
      </w:r>
      <w:r w:rsidRPr="00E80C53">
        <w:rPr>
          <w:rFonts w:ascii="Book Antiqua" w:hAnsi="Book Antiqua" w:cs="Arial"/>
        </w:rPr>
        <w:t xml:space="preserve"> </w:t>
      </w:r>
      <w:r w:rsidR="00864FAE" w:rsidRPr="00E80C53">
        <w:rPr>
          <w:rFonts w:ascii="Book Antiqua" w:hAnsi="Book Antiqua" w:cs="Arial"/>
        </w:rPr>
        <w:t xml:space="preserve">Standard </w:t>
      </w:r>
      <w:r w:rsidRPr="00E80C53">
        <w:rPr>
          <w:rFonts w:ascii="Book Antiqua" w:hAnsi="Book Antiqua" w:cs="Arial"/>
        </w:rPr>
        <w:t>deviation; IBD</w:t>
      </w:r>
      <w:r w:rsidR="00864FAE">
        <w:rPr>
          <w:rFonts w:ascii="Book Antiqua" w:hAnsi="Book Antiqua" w:cs="Arial" w:hint="eastAsia"/>
          <w:lang w:eastAsia="zh-CN"/>
        </w:rPr>
        <w:t>:</w:t>
      </w:r>
      <w:r w:rsidRPr="00E80C53">
        <w:rPr>
          <w:rFonts w:ascii="Book Antiqua" w:hAnsi="Book Antiqua" w:cs="Arial"/>
        </w:rPr>
        <w:t xml:space="preserve"> </w:t>
      </w:r>
      <w:r w:rsidR="00864FAE" w:rsidRPr="00E80C53">
        <w:rPr>
          <w:rFonts w:ascii="Book Antiqua" w:hAnsi="Book Antiqua" w:cs="Arial"/>
        </w:rPr>
        <w:t xml:space="preserve">Inflammatory </w:t>
      </w:r>
      <w:r w:rsidRPr="00E80C53">
        <w:rPr>
          <w:rFonts w:ascii="Book Antiqua" w:hAnsi="Book Antiqua" w:cs="Arial"/>
        </w:rPr>
        <w:t>bowel disease</w:t>
      </w:r>
      <w:r w:rsidR="00864FAE">
        <w:rPr>
          <w:rFonts w:ascii="Book Antiqua" w:hAnsi="Book Antiqua" w:cs="Arial" w:hint="eastAsia"/>
          <w:lang w:eastAsia="zh-CN"/>
        </w:rPr>
        <w:t>;</w:t>
      </w:r>
      <w:r w:rsidRPr="00E80C53">
        <w:rPr>
          <w:rFonts w:ascii="Book Antiqua" w:hAnsi="Book Antiqua" w:cs="Arial"/>
        </w:rPr>
        <w:t xml:space="preserve"> UC</w:t>
      </w:r>
      <w:r w:rsidR="00864FAE">
        <w:rPr>
          <w:rFonts w:ascii="Book Antiqua" w:hAnsi="Book Antiqua" w:cs="Arial" w:hint="eastAsia"/>
          <w:lang w:eastAsia="zh-CN"/>
        </w:rPr>
        <w:t xml:space="preserve">: </w:t>
      </w:r>
      <w:r w:rsidR="00864FAE" w:rsidRPr="00E80C53">
        <w:rPr>
          <w:rFonts w:ascii="Book Antiqua" w:hAnsi="Book Antiqua" w:cs="Arial"/>
        </w:rPr>
        <w:t xml:space="preserve">Ulcerative </w:t>
      </w:r>
      <w:r w:rsidRPr="00E80C53">
        <w:rPr>
          <w:rFonts w:ascii="Book Antiqua" w:hAnsi="Book Antiqua" w:cs="Arial"/>
        </w:rPr>
        <w:t>colitis; CD</w:t>
      </w:r>
      <w:r w:rsidR="00864FAE">
        <w:rPr>
          <w:rFonts w:ascii="Book Antiqua" w:hAnsi="Book Antiqua" w:cs="Arial" w:hint="eastAsia"/>
          <w:lang w:eastAsia="zh-CN"/>
        </w:rPr>
        <w:t>:</w:t>
      </w:r>
      <w:r w:rsidRPr="00E80C53">
        <w:rPr>
          <w:rFonts w:ascii="Book Antiqua" w:hAnsi="Book Antiqua" w:cs="Arial"/>
        </w:rPr>
        <w:t xml:space="preserve"> Crohn’s disease; IBDU</w:t>
      </w:r>
      <w:r w:rsidR="00864FAE">
        <w:rPr>
          <w:rFonts w:ascii="Book Antiqua" w:hAnsi="Book Antiqua" w:cs="Arial" w:hint="eastAsia"/>
          <w:lang w:eastAsia="zh-CN"/>
        </w:rPr>
        <w:t>:</w:t>
      </w:r>
      <w:r w:rsidRPr="00E80C53">
        <w:rPr>
          <w:rFonts w:ascii="Book Antiqua" w:hAnsi="Book Antiqua" w:cs="Arial"/>
        </w:rPr>
        <w:t xml:space="preserve"> </w:t>
      </w:r>
      <w:r w:rsidR="00864FAE" w:rsidRPr="00E80C53">
        <w:rPr>
          <w:rFonts w:ascii="Book Antiqua" w:hAnsi="Book Antiqua" w:cs="Arial"/>
        </w:rPr>
        <w:t xml:space="preserve">Inflammatory </w:t>
      </w:r>
      <w:r w:rsidRPr="00E80C53">
        <w:rPr>
          <w:rFonts w:ascii="Book Antiqua" w:hAnsi="Book Antiqua" w:cs="Arial"/>
        </w:rPr>
        <w:t>bowel disease</w:t>
      </w:r>
      <w:r w:rsidR="000915D3" w:rsidRPr="00E80C53">
        <w:rPr>
          <w:rFonts w:ascii="Book Antiqua" w:hAnsi="Book Antiqua" w:cs="Arial"/>
        </w:rPr>
        <w:t xml:space="preserve"> type</w:t>
      </w:r>
      <w:r w:rsidRPr="00E80C53">
        <w:rPr>
          <w:rFonts w:ascii="Book Antiqua" w:hAnsi="Book Antiqua" w:cs="Arial"/>
        </w:rPr>
        <w:t xml:space="preserve"> unclassified</w:t>
      </w:r>
      <w:r w:rsidR="00864FAE">
        <w:rPr>
          <w:rFonts w:ascii="Book Antiqua" w:hAnsi="Book Antiqua" w:cs="Arial" w:hint="eastAsia"/>
          <w:lang w:eastAsia="zh-CN"/>
        </w:rPr>
        <w:t>.</w:t>
      </w:r>
    </w:p>
    <w:p w:rsidR="00373004" w:rsidRPr="00E80C53" w:rsidRDefault="00373004" w:rsidP="00E80C53">
      <w:pPr>
        <w:spacing w:line="360" w:lineRule="auto"/>
        <w:jc w:val="both"/>
        <w:rPr>
          <w:rFonts w:ascii="Book Antiqua" w:hAnsi="Book Antiqua" w:cs="Arial"/>
          <w:b/>
        </w:rPr>
      </w:pPr>
    </w:p>
    <w:p w:rsidR="00CF2518" w:rsidRPr="00E80C53" w:rsidRDefault="00CF2518" w:rsidP="00E80C53">
      <w:pPr>
        <w:spacing w:line="360" w:lineRule="auto"/>
        <w:jc w:val="both"/>
        <w:rPr>
          <w:rFonts w:ascii="Book Antiqua" w:hAnsi="Book Antiqua" w:cs="Arial"/>
          <w:b/>
          <w:lang w:eastAsia="zh-CN"/>
        </w:rPr>
        <w:sectPr w:rsidR="00CF2518" w:rsidRPr="00E80C53">
          <w:pgSz w:w="15840" w:h="12240" w:orient="landscape"/>
          <w:pgMar w:top="1440" w:right="1440" w:bottom="1440" w:left="1440" w:header="720" w:footer="720" w:gutter="0"/>
          <w:cols w:space="720"/>
          <w:docGrid w:linePitch="360"/>
        </w:sectPr>
      </w:pPr>
    </w:p>
    <w:p w:rsidR="0014636B" w:rsidRPr="00E80C53" w:rsidRDefault="0014636B" w:rsidP="009B5603">
      <w:pPr>
        <w:spacing w:line="360" w:lineRule="auto"/>
        <w:jc w:val="both"/>
        <w:rPr>
          <w:rFonts w:ascii="Book Antiqua" w:hAnsi="Book Antiqua" w:cs="Arial"/>
          <w:b/>
          <w:lang w:eastAsia="zh-CN"/>
        </w:rPr>
      </w:pPr>
    </w:p>
    <w:sectPr w:rsidR="0014636B" w:rsidRPr="00E80C53" w:rsidSect="00CF25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45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02" w:rsidRDefault="001D7F02">
      <w:r>
        <w:separator/>
      </w:r>
    </w:p>
  </w:endnote>
  <w:endnote w:type="continuationSeparator" w:id="0">
    <w:p w:rsidR="001D7F02" w:rsidRDefault="001D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C0" w:rsidRDefault="003B77C0" w:rsidP="00294A0E">
    <w:pPr>
      <w:pStyle w:val="a8"/>
      <w:jc w:val="center"/>
    </w:pPr>
    <w:r>
      <w:rPr>
        <w:rStyle w:val="ab"/>
      </w:rPr>
      <w:fldChar w:fldCharType="begin"/>
    </w:r>
    <w:r>
      <w:rPr>
        <w:rStyle w:val="ab"/>
      </w:rPr>
      <w:instrText xml:space="preserve"> PAGE </w:instrText>
    </w:r>
    <w:r>
      <w:rPr>
        <w:rStyle w:val="ab"/>
      </w:rPr>
      <w:fldChar w:fldCharType="separate"/>
    </w:r>
    <w:r w:rsidR="00465443">
      <w:rPr>
        <w:rStyle w:val="ab"/>
        <w:noProof/>
      </w:rPr>
      <w:t>7</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C0" w:rsidRDefault="003B77C0" w:rsidP="00D55AF3">
    <w:pPr>
      <w:pStyle w:val="a8"/>
      <w:jc w:val="center"/>
    </w:pPr>
    <w:r>
      <w:rPr>
        <w:rStyle w:val="ab"/>
      </w:rPr>
      <w:fldChar w:fldCharType="begin"/>
    </w:r>
    <w:r>
      <w:rPr>
        <w:rStyle w:val="ab"/>
      </w:rPr>
      <w:instrText xml:space="preserve"> PAGE </w:instrText>
    </w:r>
    <w:r>
      <w:rPr>
        <w:rStyle w:val="ab"/>
      </w:rPr>
      <w:fldChar w:fldCharType="separate"/>
    </w:r>
    <w:r w:rsidR="00465443">
      <w:rPr>
        <w:rStyle w:val="ab"/>
        <w:noProof/>
      </w:rPr>
      <w:t>25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02" w:rsidRDefault="001D7F02">
      <w:r>
        <w:separator/>
      </w:r>
    </w:p>
  </w:footnote>
  <w:footnote w:type="continuationSeparator" w:id="0">
    <w:p w:rsidR="001D7F02" w:rsidRDefault="001D7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93E"/>
    <w:multiLevelType w:val="hybridMultilevel"/>
    <w:tmpl w:val="CB422166"/>
    <w:lvl w:ilvl="0" w:tplc="ECDE933C">
      <w:start w:val="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D5C57"/>
    <w:multiLevelType w:val="hybridMultilevel"/>
    <w:tmpl w:val="A5A2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D5637"/>
    <w:multiLevelType w:val="hybridMultilevel"/>
    <w:tmpl w:val="76A4F1D0"/>
    <w:lvl w:ilvl="0" w:tplc="37705090">
      <w:start w:val="1"/>
      <w:numFmt w:val="bullet"/>
      <w:lvlText w:val="•"/>
      <w:lvlJc w:val="left"/>
      <w:pPr>
        <w:tabs>
          <w:tab w:val="num" w:pos="720"/>
        </w:tabs>
        <w:ind w:left="720" w:hanging="360"/>
      </w:pPr>
      <w:rPr>
        <w:rFonts w:ascii="Arial" w:hAnsi="Arial" w:hint="default"/>
      </w:rPr>
    </w:lvl>
    <w:lvl w:ilvl="1" w:tplc="3B709800">
      <w:start w:val="1"/>
      <w:numFmt w:val="bullet"/>
      <w:lvlText w:val="•"/>
      <w:lvlJc w:val="left"/>
      <w:pPr>
        <w:tabs>
          <w:tab w:val="num" w:pos="1440"/>
        </w:tabs>
        <w:ind w:left="1440" w:hanging="360"/>
      </w:pPr>
      <w:rPr>
        <w:rFonts w:ascii="Arial" w:hAnsi="Arial" w:hint="default"/>
      </w:rPr>
    </w:lvl>
    <w:lvl w:ilvl="2" w:tplc="B354208C" w:tentative="1">
      <w:start w:val="1"/>
      <w:numFmt w:val="bullet"/>
      <w:lvlText w:val="•"/>
      <w:lvlJc w:val="left"/>
      <w:pPr>
        <w:tabs>
          <w:tab w:val="num" w:pos="2160"/>
        </w:tabs>
        <w:ind w:left="2160" w:hanging="360"/>
      </w:pPr>
      <w:rPr>
        <w:rFonts w:ascii="Arial" w:hAnsi="Arial" w:hint="default"/>
      </w:rPr>
    </w:lvl>
    <w:lvl w:ilvl="3" w:tplc="1AD2395C" w:tentative="1">
      <w:start w:val="1"/>
      <w:numFmt w:val="bullet"/>
      <w:lvlText w:val="•"/>
      <w:lvlJc w:val="left"/>
      <w:pPr>
        <w:tabs>
          <w:tab w:val="num" w:pos="2880"/>
        </w:tabs>
        <w:ind w:left="2880" w:hanging="360"/>
      </w:pPr>
      <w:rPr>
        <w:rFonts w:ascii="Arial" w:hAnsi="Arial" w:hint="default"/>
      </w:rPr>
    </w:lvl>
    <w:lvl w:ilvl="4" w:tplc="D0A0429C" w:tentative="1">
      <w:start w:val="1"/>
      <w:numFmt w:val="bullet"/>
      <w:lvlText w:val="•"/>
      <w:lvlJc w:val="left"/>
      <w:pPr>
        <w:tabs>
          <w:tab w:val="num" w:pos="3600"/>
        </w:tabs>
        <w:ind w:left="3600" w:hanging="360"/>
      </w:pPr>
      <w:rPr>
        <w:rFonts w:ascii="Arial" w:hAnsi="Arial" w:hint="default"/>
      </w:rPr>
    </w:lvl>
    <w:lvl w:ilvl="5" w:tplc="D5C8103A" w:tentative="1">
      <w:start w:val="1"/>
      <w:numFmt w:val="bullet"/>
      <w:lvlText w:val="•"/>
      <w:lvlJc w:val="left"/>
      <w:pPr>
        <w:tabs>
          <w:tab w:val="num" w:pos="4320"/>
        </w:tabs>
        <w:ind w:left="4320" w:hanging="360"/>
      </w:pPr>
      <w:rPr>
        <w:rFonts w:ascii="Arial" w:hAnsi="Arial" w:hint="default"/>
      </w:rPr>
    </w:lvl>
    <w:lvl w:ilvl="6" w:tplc="D46A77C4" w:tentative="1">
      <w:start w:val="1"/>
      <w:numFmt w:val="bullet"/>
      <w:lvlText w:val="•"/>
      <w:lvlJc w:val="left"/>
      <w:pPr>
        <w:tabs>
          <w:tab w:val="num" w:pos="5040"/>
        </w:tabs>
        <w:ind w:left="5040" w:hanging="360"/>
      </w:pPr>
      <w:rPr>
        <w:rFonts w:ascii="Arial" w:hAnsi="Arial" w:hint="default"/>
      </w:rPr>
    </w:lvl>
    <w:lvl w:ilvl="7" w:tplc="296EAF92" w:tentative="1">
      <w:start w:val="1"/>
      <w:numFmt w:val="bullet"/>
      <w:lvlText w:val="•"/>
      <w:lvlJc w:val="left"/>
      <w:pPr>
        <w:tabs>
          <w:tab w:val="num" w:pos="5760"/>
        </w:tabs>
        <w:ind w:left="5760" w:hanging="360"/>
      </w:pPr>
      <w:rPr>
        <w:rFonts w:ascii="Arial" w:hAnsi="Arial" w:hint="default"/>
      </w:rPr>
    </w:lvl>
    <w:lvl w:ilvl="8" w:tplc="2940E69A" w:tentative="1">
      <w:start w:val="1"/>
      <w:numFmt w:val="bullet"/>
      <w:lvlText w:val="•"/>
      <w:lvlJc w:val="left"/>
      <w:pPr>
        <w:tabs>
          <w:tab w:val="num" w:pos="6480"/>
        </w:tabs>
        <w:ind w:left="6480" w:hanging="360"/>
      </w:pPr>
      <w:rPr>
        <w:rFonts w:ascii="Arial" w:hAnsi="Arial" w:hint="default"/>
      </w:rPr>
    </w:lvl>
  </w:abstractNum>
  <w:abstractNum w:abstractNumId="3">
    <w:nsid w:val="6A284229"/>
    <w:multiLevelType w:val="hybridMultilevel"/>
    <w:tmpl w:val="DE34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th Elserag">
    <w15:presenceInfo w15:providerId="None" w15:userId="Laith Elser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vddfafoxtw59eefwr5wf515dxap5wd5vxv&quot;&gt;IB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A56DB4"/>
    <w:rsid w:val="00002261"/>
    <w:rsid w:val="00044147"/>
    <w:rsid w:val="0005031A"/>
    <w:rsid w:val="000643F6"/>
    <w:rsid w:val="000647EE"/>
    <w:rsid w:val="0007253F"/>
    <w:rsid w:val="000869AD"/>
    <w:rsid w:val="00090DFF"/>
    <w:rsid w:val="000915D3"/>
    <w:rsid w:val="0009434E"/>
    <w:rsid w:val="00094F37"/>
    <w:rsid w:val="000A0C7F"/>
    <w:rsid w:val="000B0C6C"/>
    <w:rsid w:val="000B1123"/>
    <w:rsid w:val="000B1C36"/>
    <w:rsid w:val="000B331C"/>
    <w:rsid w:val="000C230B"/>
    <w:rsid w:val="000C3FEF"/>
    <w:rsid w:val="000D7483"/>
    <w:rsid w:val="000D7F37"/>
    <w:rsid w:val="000E24EF"/>
    <w:rsid w:val="000F0D52"/>
    <w:rsid w:val="000F611E"/>
    <w:rsid w:val="00106279"/>
    <w:rsid w:val="001215A7"/>
    <w:rsid w:val="0012629E"/>
    <w:rsid w:val="001268EF"/>
    <w:rsid w:val="0013023F"/>
    <w:rsid w:val="00141E5F"/>
    <w:rsid w:val="0014636B"/>
    <w:rsid w:val="00147587"/>
    <w:rsid w:val="00150725"/>
    <w:rsid w:val="00163927"/>
    <w:rsid w:val="001707E0"/>
    <w:rsid w:val="00176B2D"/>
    <w:rsid w:val="001971FF"/>
    <w:rsid w:val="001A5045"/>
    <w:rsid w:val="001C02EA"/>
    <w:rsid w:val="001C40EF"/>
    <w:rsid w:val="001D0C06"/>
    <w:rsid w:val="001D1599"/>
    <w:rsid w:val="001D56D5"/>
    <w:rsid w:val="001D67F0"/>
    <w:rsid w:val="001D7F02"/>
    <w:rsid w:val="001E13A7"/>
    <w:rsid w:val="001E2A0B"/>
    <w:rsid w:val="001E3492"/>
    <w:rsid w:val="001F11DD"/>
    <w:rsid w:val="001F757A"/>
    <w:rsid w:val="00204D30"/>
    <w:rsid w:val="002056AB"/>
    <w:rsid w:val="0022074F"/>
    <w:rsid w:val="00230779"/>
    <w:rsid w:val="00233DC7"/>
    <w:rsid w:val="0023727E"/>
    <w:rsid w:val="00240A97"/>
    <w:rsid w:val="00244039"/>
    <w:rsid w:val="00257D8D"/>
    <w:rsid w:val="00271DC7"/>
    <w:rsid w:val="00272C69"/>
    <w:rsid w:val="0028366E"/>
    <w:rsid w:val="0028463B"/>
    <w:rsid w:val="00294A0E"/>
    <w:rsid w:val="002C76F5"/>
    <w:rsid w:val="002D0712"/>
    <w:rsid w:val="002D148C"/>
    <w:rsid w:val="002D3448"/>
    <w:rsid w:val="002D61A4"/>
    <w:rsid w:val="002E1778"/>
    <w:rsid w:val="002F7D1E"/>
    <w:rsid w:val="0030335B"/>
    <w:rsid w:val="0033044B"/>
    <w:rsid w:val="003317C1"/>
    <w:rsid w:val="003407E6"/>
    <w:rsid w:val="00341DD9"/>
    <w:rsid w:val="003467F3"/>
    <w:rsid w:val="00351B87"/>
    <w:rsid w:val="003571D1"/>
    <w:rsid w:val="003612AA"/>
    <w:rsid w:val="003649BD"/>
    <w:rsid w:val="00373004"/>
    <w:rsid w:val="00373906"/>
    <w:rsid w:val="00376612"/>
    <w:rsid w:val="0038046D"/>
    <w:rsid w:val="00386D0D"/>
    <w:rsid w:val="00396DE2"/>
    <w:rsid w:val="003A287F"/>
    <w:rsid w:val="003B2676"/>
    <w:rsid w:val="003B6CC4"/>
    <w:rsid w:val="003B77C0"/>
    <w:rsid w:val="003C036F"/>
    <w:rsid w:val="003C2E3D"/>
    <w:rsid w:val="003C44D1"/>
    <w:rsid w:val="003E1AC8"/>
    <w:rsid w:val="003E78C2"/>
    <w:rsid w:val="003F12EA"/>
    <w:rsid w:val="004022D3"/>
    <w:rsid w:val="00412D67"/>
    <w:rsid w:val="004257AC"/>
    <w:rsid w:val="004302AA"/>
    <w:rsid w:val="004304CC"/>
    <w:rsid w:val="00440765"/>
    <w:rsid w:val="00451229"/>
    <w:rsid w:val="00461B90"/>
    <w:rsid w:val="00462A1F"/>
    <w:rsid w:val="00464CA2"/>
    <w:rsid w:val="00465443"/>
    <w:rsid w:val="00481E4F"/>
    <w:rsid w:val="00486F58"/>
    <w:rsid w:val="004A5192"/>
    <w:rsid w:val="004B2C12"/>
    <w:rsid w:val="004B3F27"/>
    <w:rsid w:val="004C23D8"/>
    <w:rsid w:val="004D68F1"/>
    <w:rsid w:val="004F2C62"/>
    <w:rsid w:val="004F41B1"/>
    <w:rsid w:val="004F5501"/>
    <w:rsid w:val="004F5C8A"/>
    <w:rsid w:val="005035ED"/>
    <w:rsid w:val="0051061C"/>
    <w:rsid w:val="00511EF8"/>
    <w:rsid w:val="005131EC"/>
    <w:rsid w:val="00515AF1"/>
    <w:rsid w:val="00524A20"/>
    <w:rsid w:val="005309B0"/>
    <w:rsid w:val="00535208"/>
    <w:rsid w:val="00550891"/>
    <w:rsid w:val="00554258"/>
    <w:rsid w:val="005725C8"/>
    <w:rsid w:val="00582658"/>
    <w:rsid w:val="00584930"/>
    <w:rsid w:val="0058670A"/>
    <w:rsid w:val="00586AD9"/>
    <w:rsid w:val="005906F8"/>
    <w:rsid w:val="00592588"/>
    <w:rsid w:val="005A053C"/>
    <w:rsid w:val="005A0A22"/>
    <w:rsid w:val="005A1520"/>
    <w:rsid w:val="005B51E7"/>
    <w:rsid w:val="005B5685"/>
    <w:rsid w:val="005B70D2"/>
    <w:rsid w:val="005B7C8B"/>
    <w:rsid w:val="005C3C20"/>
    <w:rsid w:val="005D549D"/>
    <w:rsid w:val="005E583E"/>
    <w:rsid w:val="006024BE"/>
    <w:rsid w:val="0060697D"/>
    <w:rsid w:val="00613879"/>
    <w:rsid w:val="00613D82"/>
    <w:rsid w:val="0061452B"/>
    <w:rsid w:val="00632AAD"/>
    <w:rsid w:val="00641993"/>
    <w:rsid w:val="00654AE7"/>
    <w:rsid w:val="00661676"/>
    <w:rsid w:val="00667BC8"/>
    <w:rsid w:val="0067407D"/>
    <w:rsid w:val="006807BC"/>
    <w:rsid w:val="00693F2D"/>
    <w:rsid w:val="00696D67"/>
    <w:rsid w:val="006A7602"/>
    <w:rsid w:val="006B3782"/>
    <w:rsid w:val="006B6685"/>
    <w:rsid w:val="006C0C1D"/>
    <w:rsid w:val="006D20AA"/>
    <w:rsid w:val="006E4618"/>
    <w:rsid w:val="006F43BB"/>
    <w:rsid w:val="0070115E"/>
    <w:rsid w:val="007070B3"/>
    <w:rsid w:val="00715897"/>
    <w:rsid w:val="00725BE1"/>
    <w:rsid w:val="007400F1"/>
    <w:rsid w:val="00740D31"/>
    <w:rsid w:val="00744867"/>
    <w:rsid w:val="007452A6"/>
    <w:rsid w:val="007469FB"/>
    <w:rsid w:val="00750074"/>
    <w:rsid w:val="007552F2"/>
    <w:rsid w:val="007576B1"/>
    <w:rsid w:val="0077050F"/>
    <w:rsid w:val="00770739"/>
    <w:rsid w:val="007820AB"/>
    <w:rsid w:val="00782878"/>
    <w:rsid w:val="007829D9"/>
    <w:rsid w:val="00792D5F"/>
    <w:rsid w:val="007A0BDE"/>
    <w:rsid w:val="007A2EAF"/>
    <w:rsid w:val="007B0CF8"/>
    <w:rsid w:val="007B336A"/>
    <w:rsid w:val="007D7901"/>
    <w:rsid w:val="007E364A"/>
    <w:rsid w:val="007E72E6"/>
    <w:rsid w:val="00800D1D"/>
    <w:rsid w:val="00801FC0"/>
    <w:rsid w:val="00806F4C"/>
    <w:rsid w:val="0080712D"/>
    <w:rsid w:val="00810970"/>
    <w:rsid w:val="00810EE5"/>
    <w:rsid w:val="00817E0E"/>
    <w:rsid w:val="008211D9"/>
    <w:rsid w:val="00821C23"/>
    <w:rsid w:val="00821DB8"/>
    <w:rsid w:val="00824A5A"/>
    <w:rsid w:val="008317AE"/>
    <w:rsid w:val="0084170F"/>
    <w:rsid w:val="00844EFF"/>
    <w:rsid w:val="00845881"/>
    <w:rsid w:val="00851809"/>
    <w:rsid w:val="008567B1"/>
    <w:rsid w:val="00864379"/>
    <w:rsid w:val="00864FAE"/>
    <w:rsid w:val="00866BF3"/>
    <w:rsid w:val="00871135"/>
    <w:rsid w:val="00876F6F"/>
    <w:rsid w:val="00882FD4"/>
    <w:rsid w:val="00885477"/>
    <w:rsid w:val="00896FD5"/>
    <w:rsid w:val="008A6352"/>
    <w:rsid w:val="008A7E8A"/>
    <w:rsid w:val="008B6621"/>
    <w:rsid w:val="008C0B6F"/>
    <w:rsid w:val="008C2873"/>
    <w:rsid w:val="008C5704"/>
    <w:rsid w:val="008D1D51"/>
    <w:rsid w:val="008F30DB"/>
    <w:rsid w:val="008F58B8"/>
    <w:rsid w:val="00905E29"/>
    <w:rsid w:val="00910B6C"/>
    <w:rsid w:val="00922842"/>
    <w:rsid w:val="0092342E"/>
    <w:rsid w:val="00923A59"/>
    <w:rsid w:val="009356F4"/>
    <w:rsid w:val="00942739"/>
    <w:rsid w:val="00943674"/>
    <w:rsid w:val="009520A7"/>
    <w:rsid w:val="00963996"/>
    <w:rsid w:val="00986F8A"/>
    <w:rsid w:val="00987D13"/>
    <w:rsid w:val="00993288"/>
    <w:rsid w:val="009A7F00"/>
    <w:rsid w:val="009B22F5"/>
    <w:rsid w:val="009B3035"/>
    <w:rsid w:val="009B4993"/>
    <w:rsid w:val="009B4D66"/>
    <w:rsid w:val="009B5603"/>
    <w:rsid w:val="009B5745"/>
    <w:rsid w:val="009C75FD"/>
    <w:rsid w:val="009E0EB0"/>
    <w:rsid w:val="009E5C8F"/>
    <w:rsid w:val="009F6411"/>
    <w:rsid w:val="009F7D87"/>
    <w:rsid w:val="00A04F30"/>
    <w:rsid w:val="00A23664"/>
    <w:rsid w:val="00A36848"/>
    <w:rsid w:val="00A374EC"/>
    <w:rsid w:val="00A37AD6"/>
    <w:rsid w:val="00A56DB4"/>
    <w:rsid w:val="00A570D8"/>
    <w:rsid w:val="00A623BE"/>
    <w:rsid w:val="00A647E2"/>
    <w:rsid w:val="00A75ED1"/>
    <w:rsid w:val="00A877AE"/>
    <w:rsid w:val="00A93475"/>
    <w:rsid w:val="00A955BE"/>
    <w:rsid w:val="00A96952"/>
    <w:rsid w:val="00AA69A1"/>
    <w:rsid w:val="00AC707E"/>
    <w:rsid w:val="00AD08EE"/>
    <w:rsid w:val="00AE1FF4"/>
    <w:rsid w:val="00AE3AFA"/>
    <w:rsid w:val="00AF41ED"/>
    <w:rsid w:val="00B0409F"/>
    <w:rsid w:val="00B07278"/>
    <w:rsid w:val="00B1226D"/>
    <w:rsid w:val="00B136CA"/>
    <w:rsid w:val="00B159ED"/>
    <w:rsid w:val="00B17BF1"/>
    <w:rsid w:val="00B21D1E"/>
    <w:rsid w:val="00B2393A"/>
    <w:rsid w:val="00B30F4D"/>
    <w:rsid w:val="00B32F9E"/>
    <w:rsid w:val="00B46396"/>
    <w:rsid w:val="00B5663B"/>
    <w:rsid w:val="00B57A2A"/>
    <w:rsid w:val="00B63D16"/>
    <w:rsid w:val="00B669F8"/>
    <w:rsid w:val="00B80623"/>
    <w:rsid w:val="00B855B7"/>
    <w:rsid w:val="00B86BBC"/>
    <w:rsid w:val="00B96102"/>
    <w:rsid w:val="00BA013A"/>
    <w:rsid w:val="00BA32B6"/>
    <w:rsid w:val="00BA7672"/>
    <w:rsid w:val="00BB1DFD"/>
    <w:rsid w:val="00BB5320"/>
    <w:rsid w:val="00BB6E08"/>
    <w:rsid w:val="00BE1E8A"/>
    <w:rsid w:val="00BF5507"/>
    <w:rsid w:val="00BF5548"/>
    <w:rsid w:val="00C00C46"/>
    <w:rsid w:val="00C00CB0"/>
    <w:rsid w:val="00C03ED1"/>
    <w:rsid w:val="00C112FF"/>
    <w:rsid w:val="00C676D7"/>
    <w:rsid w:val="00C7469D"/>
    <w:rsid w:val="00C800D8"/>
    <w:rsid w:val="00C85B8A"/>
    <w:rsid w:val="00C8671C"/>
    <w:rsid w:val="00C87465"/>
    <w:rsid w:val="00C874EA"/>
    <w:rsid w:val="00C8762A"/>
    <w:rsid w:val="00C910C3"/>
    <w:rsid w:val="00C93484"/>
    <w:rsid w:val="00C942FD"/>
    <w:rsid w:val="00CB014F"/>
    <w:rsid w:val="00CB58B8"/>
    <w:rsid w:val="00CD3186"/>
    <w:rsid w:val="00CE15FD"/>
    <w:rsid w:val="00CF1230"/>
    <w:rsid w:val="00CF2518"/>
    <w:rsid w:val="00CF7B08"/>
    <w:rsid w:val="00D026A8"/>
    <w:rsid w:val="00D10E87"/>
    <w:rsid w:val="00D122B0"/>
    <w:rsid w:val="00D1562D"/>
    <w:rsid w:val="00D17D09"/>
    <w:rsid w:val="00D20E85"/>
    <w:rsid w:val="00D230DC"/>
    <w:rsid w:val="00D30D43"/>
    <w:rsid w:val="00D32939"/>
    <w:rsid w:val="00D36DF0"/>
    <w:rsid w:val="00D42028"/>
    <w:rsid w:val="00D42555"/>
    <w:rsid w:val="00D4304F"/>
    <w:rsid w:val="00D44506"/>
    <w:rsid w:val="00D55AF3"/>
    <w:rsid w:val="00D62187"/>
    <w:rsid w:val="00D70077"/>
    <w:rsid w:val="00D70FA1"/>
    <w:rsid w:val="00D75A1D"/>
    <w:rsid w:val="00D765AD"/>
    <w:rsid w:val="00D77E20"/>
    <w:rsid w:val="00D80620"/>
    <w:rsid w:val="00D83A08"/>
    <w:rsid w:val="00D860CC"/>
    <w:rsid w:val="00DB18D8"/>
    <w:rsid w:val="00DB218B"/>
    <w:rsid w:val="00DB4FBF"/>
    <w:rsid w:val="00DC00FE"/>
    <w:rsid w:val="00DC20FC"/>
    <w:rsid w:val="00DC7FFC"/>
    <w:rsid w:val="00DD0C23"/>
    <w:rsid w:val="00DD1A61"/>
    <w:rsid w:val="00DD256C"/>
    <w:rsid w:val="00DD6CA5"/>
    <w:rsid w:val="00DD7CE1"/>
    <w:rsid w:val="00DE771C"/>
    <w:rsid w:val="00DF5CEA"/>
    <w:rsid w:val="00DF7C8E"/>
    <w:rsid w:val="00E0748B"/>
    <w:rsid w:val="00E14967"/>
    <w:rsid w:val="00E220BE"/>
    <w:rsid w:val="00E272B8"/>
    <w:rsid w:val="00E34556"/>
    <w:rsid w:val="00E35A46"/>
    <w:rsid w:val="00E36940"/>
    <w:rsid w:val="00E36D8A"/>
    <w:rsid w:val="00E4078B"/>
    <w:rsid w:val="00E450B5"/>
    <w:rsid w:val="00E6509F"/>
    <w:rsid w:val="00E80C53"/>
    <w:rsid w:val="00E937D1"/>
    <w:rsid w:val="00E9407B"/>
    <w:rsid w:val="00E959EC"/>
    <w:rsid w:val="00EA2D99"/>
    <w:rsid w:val="00EA67AF"/>
    <w:rsid w:val="00EB118D"/>
    <w:rsid w:val="00EC0596"/>
    <w:rsid w:val="00ED40C2"/>
    <w:rsid w:val="00ED67AB"/>
    <w:rsid w:val="00EE088A"/>
    <w:rsid w:val="00EE3C5E"/>
    <w:rsid w:val="00EE6F6D"/>
    <w:rsid w:val="00EF1152"/>
    <w:rsid w:val="00EF3ACA"/>
    <w:rsid w:val="00F016CE"/>
    <w:rsid w:val="00F027F8"/>
    <w:rsid w:val="00F03C40"/>
    <w:rsid w:val="00F05830"/>
    <w:rsid w:val="00F05BC3"/>
    <w:rsid w:val="00F21728"/>
    <w:rsid w:val="00F24FFB"/>
    <w:rsid w:val="00F27998"/>
    <w:rsid w:val="00F465AB"/>
    <w:rsid w:val="00F46B10"/>
    <w:rsid w:val="00F541A6"/>
    <w:rsid w:val="00F64D3D"/>
    <w:rsid w:val="00F712B0"/>
    <w:rsid w:val="00F738FF"/>
    <w:rsid w:val="00F742E7"/>
    <w:rsid w:val="00F84F55"/>
    <w:rsid w:val="00F928D3"/>
    <w:rsid w:val="00F92EF8"/>
    <w:rsid w:val="00F947B7"/>
    <w:rsid w:val="00FA2C66"/>
    <w:rsid w:val="00FA4423"/>
    <w:rsid w:val="00FB3D00"/>
    <w:rsid w:val="00FB47F1"/>
    <w:rsid w:val="00FB5BFF"/>
    <w:rsid w:val="00FC01E5"/>
    <w:rsid w:val="00FC75D1"/>
    <w:rsid w:val="00FD1C1E"/>
    <w:rsid w:val="00FE0193"/>
    <w:rsid w:val="00FF311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3044B"/>
    <w:rPr>
      <w:sz w:val="16"/>
      <w:szCs w:val="16"/>
    </w:rPr>
  </w:style>
  <w:style w:type="paragraph" w:styleId="a4">
    <w:name w:val="annotation text"/>
    <w:basedOn w:val="a"/>
    <w:link w:val="Char"/>
    <w:unhideWhenUsed/>
    <w:rsid w:val="0033044B"/>
    <w:rPr>
      <w:sz w:val="20"/>
      <w:szCs w:val="20"/>
    </w:rPr>
  </w:style>
  <w:style w:type="character" w:customStyle="1" w:styleId="Char">
    <w:name w:val="批注文字 Char"/>
    <w:basedOn w:val="a0"/>
    <w:link w:val="a4"/>
    <w:rsid w:val="0033044B"/>
    <w:rPr>
      <w:sz w:val="20"/>
      <w:szCs w:val="20"/>
    </w:rPr>
  </w:style>
  <w:style w:type="paragraph" w:styleId="a5">
    <w:name w:val="annotation subject"/>
    <w:basedOn w:val="a4"/>
    <w:next w:val="a4"/>
    <w:link w:val="Char0"/>
    <w:uiPriority w:val="99"/>
    <w:semiHidden/>
    <w:unhideWhenUsed/>
    <w:rsid w:val="0033044B"/>
    <w:rPr>
      <w:b/>
      <w:bCs/>
    </w:rPr>
  </w:style>
  <w:style w:type="character" w:customStyle="1" w:styleId="Char0">
    <w:name w:val="批注主题 Char"/>
    <w:basedOn w:val="Char"/>
    <w:link w:val="a5"/>
    <w:uiPriority w:val="99"/>
    <w:semiHidden/>
    <w:rsid w:val="0033044B"/>
    <w:rPr>
      <w:b/>
      <w:bCs/>
      <w:sz w:val="20"/>
      <w:szCs w:val="20"/>
    </w:rPr>
  </w:style>
  <w:style w:type="paragraph" w:styleId="a6">
    <w:name w:val="Balloon Text"/>
    <w:basedOn w:val="a"/>
    <w:link w:val="Char1"/>
    <w:uiPriority w:val="99"/>
    <w:semiHidden/>
    <w:unhideWhenUsed/>
    <w:rsid w:val="0033044B"/>
    <w:rPr>
      <w:rFonts w:ascii="Tahoma" w:hAnsi="Tahoma" w:cs="Tahoma"/>
      <w:sz w:val="16"/>
      <w:szCs w:val="16"/>
    </w:rPr>
  </w:style>
  <w:style w:type="character" w:customStyle="1" w:styleId="Char1">
    <w:name w:val="批注框文本 Char"/>
    <w:basedOn w:val="a0"/>
    <w:link w:val="a6"/>
    <w:uiPriority w:val="99"/>
    <w:semiHidden/>
    <w:rsid w:val="0033044B"/>
    <w:rPr>
      <w:rFonts w:ascii="Tahoma" w:hAnsi="Tahoma" w:cs="Tahoma"/>
      <w:sz w:val="16"/>
      <w:szCs w:val="16"/>
    </w:rPr>
  </w:style>
  <w:style w:type="paragraph" w:styleId="a7">
    <w:name w:val="header"/>
    <w:basedOn w:val="a"/>
    <w:link w:val="Char2"/>
    <w:uiPriority w:val="99"/>
    <w:unhideWhenUsed/>
    <w:rsid w:val="004304CC"/>
    <w:pPr>
      <w:tabs>
        <w:tab w:val="center" w:pos="4320"/>
        <w:tab w:val="right" w:pos="8640"/>
      </w:tabs>
    </w:pPr>
  </w:style>
  <w:style w:type="character" w:customStyle="1" w:styleId="Char2">
    <w:name w:val="页眉 Char"/>
    <w:basedOn w:val="a0"/>
    <w:link w:val="a7"/>
    <w:uiPriority w:val="99"/>
    <w:rsid w:val="004304CC"/>
  </w:style>
  <w:style w:type="paragraph" w:styleId="a8">
    <w:name w:val="footer"/>
    <w:basedOn w:val="a"/>
    <w:link w:val="Char3"/>
    <w:uiPriority w:val="99"/>
    <w:unhideWhenUsed/>
    <w:rsid w:val="004304CC"/>
    <w:pPr>
      <w:tabs>
        <w:tab w:val="center" w:pos="4320"/>
        <w:tab w:val="right" w:pos="8640"/>
      </w:tabs>
    </w:pPr>
  </w:style>
  <w:style w:type="character" w:customStyle="1" w:styleId="Char3">
    <w:name w:val="页脚 Char"/>
    <w:basedOn w:val="a0"/>
    <w:link w:val="a8"/>
    <w:uiPriority w:val="99"/>
    <w:rsid w:val="004304CC"/>
  </w:style>
  <w:style w:type="paragraph" w:styleId="a9">
    <w:name w:val="No Spacing"/>
    <w:uiPriority w:val="1"/>
    <w:qFormat/>
    <w:rsid w:val="00D55AF3"/>
    <w:rPr>
      <w:rFonts w:ascii="Calibri" w:eastAsia="Calibri" w:hAnsi="Calibri" w:cs="Times New Roman"/>
      <w:sz w:val="22"/>
      <w:szCs w:val="22"/>
    </w:rPr>
  </w:style>
  <w:style w:type="character" w:styleId="aa">
    <w:name w:val="Hyperlink"/>
    <w:unhideWhenUsed/>
    <w:rsid w:val="00D55AF3"/>
    <w:rPr>
      <w:color w:val="0000FF"/>
      <w:u w:val="single"/>
    </w:rPr>
  </w:style>
  <w:style w:type="character" w:styleId="ab">
    <w:name w:val="page number"/>
    <w:basedOn w:val="a0"/>
    <w:uiPriority w:val="99"/>
    <w:semiHidden/>
    <w:unhideWhenUsed/>
    <w:rsid w:val="00D55AF3"/>
  </w:style>
  <w:style w:type="paragraph" w:styleId="ac">
    <w:name w:val="footnote text"/>
    <w:basedOn w:val="a"/>
    <w:link w:val="Char4"/>
    <w:uiPriority w:val="99"/>
    <w:semiHidden/>
    <w:unhideWhenUsed/>
    <w:rsid w:val="00D55AF3"/>
  </w:style>
  <w:style w:type="character" w:customStyle="1" w:styleId="Char4">
    <w:name w:val="脚注文本 Char"/>
    <w:basedOn w:val="a0"/>
    <w:link w:val="ac"/>
    <w:uiPriority w:val="99"/>
    <w:semiHidden/>
    <w:rsid w:val="00D55AF3"/>
  </w:style>
  <w:style w:type="character" w:styleId="ad">
    <w:name w:val="footnote reference"/>
    <w:basedOn w:val="a0"/>
    <w:uiPriority w:val="99"/>
    <w:semiHidden/>
    <w:unhideWhenUsed/>
    <w:rsid w:val="00D55AF3"/>
    <w:rPr>
      <w:vertAlign w:val="superscript"/>
    </w:rPr>
  </w:style>
  <w:style w:type="paragraph" w:styleId="ae">
    <w:name w:val="List Paragraph"/>
    <w:basedOn w:val="a"/>
    <w:uiPriority w:val="34"/>
    <w:qFormat/>
    <w:rsid w:val="009520A7"/>
    <w:pPr>
      <w:spacing w:after="200" w:line="276" w:lineRule="auto"/>
      <w:ind w:left="720"/>
      <w:contextualSpacing/>
    </w:pPr>
    <w:rPr>
      <w:sz w:val="22"/>
      <w:szCs w:val="22"/>
    </w:rPr>
  </w:style>
  <w:style w:type="character" w:customStyle="1" w:styleId="apple-converted-space">
    <w:name w:val="apple-converted-space"/>
    <w:basedOn w:val="a0"/>
    <w:rsid w:val="009520A7"/>
  </w:style>
  <w:style w:type="character" w:customStyle="1" w:styleId="ref-journal">
    <w:name w:val="ref-journal"/>
    <w:basedOn w:val="a0"/>
    <w:rsid w:val="009520A7"/>
  </w:style>
  <w:style w:type="character" w:customStyle="1" w:styleId="ref-vol">
    <w:name w:val="ref-vol"/>
    <w:basedOn w:val="a0"/>
    <w:rsid w:val="009520A7"/>
  </w:style>
  <w:style w:type="paragraph" w:styleId="af">
    <w:name w:val="Revision"/>
    <w:hidden/>
    <w:uiPriority w:val="99"/>
    <w:semiHidden/>
    <w:rsid w:val="00D10E87"/>
  </w:style>
  <w:style w:type="table" w:styleId="af0">
    <w:name w:val="Table Grid"/>
    <w:basedOn w:val="a1"/>
    <w:uiPriority w:val="59"/>
    <w:rsid w:val="00EA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rsid w:val="00230779"/>
    <w:rPr>
      <w:color w:val="993366"/>
      <w:u w:val="single"/>
    </w:rPr>
  </w:style>
  <w:style w:type="paragraph" w:customStyle="1" w:styleId="xl24">
    <w:name w:val="xl24"/>
    <w:basedOn w:val="a"/>
    <w:rsid w:val="00230779"/>
    <w:pPr>
      <w:spacing w:beforeLines="1" w:afterLines="1"/>
      <w:jc w:val="right"/>
    </w:pPr>
    <w:rPr>
      <w:rFonts w:ascii="Times" w:hAnsi="Times"/>
      <w:sz w:val="20"/>
      <w:szCs w:val="20"/>
    </w:rPr>
  </w:style>
  <w:style w:type="paragraph" w:customStyle="1" w:styleId="xl25">
    <w:name w:val="xl25"/>
    <w:basedOn w:val="a"/>
    <w:rsid w:val="00230779"/>
    <w:pPr>
      <w:spacing w:beforeLines="1" w:afterLines="1"/>
      <w:jc w:val="center"/>
    </w:pPr>
    <w:rPr>
      <w:rFonts w:ascii="Times" w:hAnsi="Times"/>
      <w:sz w:val="20"/>
      <w:szCs w:val="20"/>
    </w:rPr>
  </w:style>
  <w:style w:type="paragraph" w:customStyle="1" w:styleId="xl26">
    <w:name w:val="xl26"/>
    <w:basedOn w:val="a"/>
    <w:rsid w:val="00230779"/>
    <w:pPr>
      <w:spacing w:beforeLines="1" w:afterLines="1"/>
    </w:pPr>
    <w:rPr>
      <w:rFonts w:ascii="Times" w:hAnsi="Times"/>
      <w:b/>
      <w:bCs/>
      <w:sz w:val="20"/>
      <w:szCs w:val="20"/>
    </w:rPr>
  </w:style>
  <w:style w:type="paragraph" w:customStyle="1" w:styleId="xl27">
    <w:name w:val="xl27"/>
    <w:basedOn w:val="a"/>
    <w:rsid w:val="00230779"/>
    <w:pPr>
      <w:shd w:val="clear" w:color="auto" w:fill="FCF305"/>
      <w:spacing w:beforeLines="1" w:afterLines="1"/>
    </w:pPr>
    <w:rPr>
      <w:rFonts w:ascii="Times" w:hAnsi="Times"/>
      <w:b/>
      <w:bCs/>
      <w:sz w:val="20"/>
      <w:szCs w:val="20"/>
    </w:rPr>
  </w:style>
  <w:style w:type="paragraph" w:customStyle="1" w:styleId="xl28">
    <w:name w:val="xl28"/>
    <w:basedOn w:val="a"/>
    <w:rsid w:val="00230779"/>
    <w:pPr>
      <w:shd w:val="clear" w:color="auto" w:fill="FCF305"/>
      <w:spacing w:beforeLines="1" w:afterLines="1"/>
      <w:jc w:val="center"/>
    </w:pPr>
    <w:rPr>
      <w:rFonts w:ascii="Times" w:hAnsi="Times"/>
      <w:sz w:val="20"/>
      <w:szCs w:val="20"/>
    </w:rPr>
  </w:style>
  <w:style w:type="paragraph" w:customStyle="1" w:styleId="xl29">
    <w:name w:val="xl29"/>
    <w:basedOn w:val="a"/>
    <w:rsid w:val="00230779"/>
    <w:pPr>
      <w:spacing w:beforeLines="1" w:afterLines="1"/>
      <w:jc w:val="center"/>
    </w:pPr>
    <w:rPr>
      <w:rFonts w:ascii="Times" w:hAnsi="Times"/>
      <w:sz w:val="20"/>
      <w:szCs w:val="20"/>
    </w:rPr>
  </w:style>
  <w:style w:type="paragraph" w:customStyle="1" w:styleId="xl30">
    <w:name w:val="xl30"/>
    <w:basedOn w:val="a"/>
    <w:rsid w:val="00230779"/>
    <w:pPr>
      <w:spacing w:beforeLines="1" w:afterLines="1"/>
      <w:jc w:val="center"/>
    </w:pPr>
    <w:rPr>
      <w:rFonts w:ascii="Times" w:hAnsi="Times"/>
      <w:b/>
      <w:bCs/>
      <w:sz w:val="20"/>
      <w:szCs w:val="20"/>
    </w:rPr>
  </w:style>
  <w:style w:type="paragraph" w:customStyle="1" w:styleId="xl31">
    <w:name w:val="xl31"/>
    <w:basedOn w:val="a"/>
    <w:rsid w:val="00230779"/>
    <w:pPr>
      <w:shd w:val="clear" w:color="auto" w:fill="C0C0C0"/>
      <w:spacing w:beforeLines="1" w:afterLines="1"/>
    </w:pPr>
    <w:rPr>
      <w:rFonts w:ascii="Times" w:hAnsi="Times"/>
      <w:b/>
      <w:bCs/>
      <w:sz w:val="20"/>
      <w:szCs w:val="20"/>
    </w:rPr>
  </w:style>
  <w:style w:type="paragraph" w:customStyle="1" w:styleId="xl32">
    <w:name w:val="xl32"/>
    <w:basedOn w:val="a"/>
    <w:rsid w:val="00230779"/>
    <w:pPr>
      <w:shd w:val="clear" w:color="auto" w:fill="C0C0C0"/>
      <w:spacing w:beforeLines="1" w:afterLines="1"/>
      <w:jc w:val="center"/>
    </w:pPr>
    <w:rPr>
      <w:rFonts w:ascii="Times" w:hAnsi="Times"/>
      <w:b/>
      <w:bCs/>
      <w:sz w:val="20"/>
      <w:szCs w:val="20"/>
    </w:rPr>
  </w:style>
  <w:style w:type="paragraph" w:customStyle="1" w:styleId="xl33">
    <w:name w:val="xl33"/>
    <w:basedOn w:val="a"/>
    <w:rsid w:val="00230779"/>
    <w:pPr>
      <w:shd w:val="clear" w:color="auto" w:fill="C0C0C0"/>
      <w:spacing w:beforeLines="1" w:afterLines="1"/>
      <w:jc w:val="center"/>
    </w:pPr>
    <w:rPr>
      <w:rFonts w:ascii="Times" w:hAnsi="Times"/>
      <w:sz w:val="20"/>
      <w:szCs w:val="20"/>
    </w:rPr>
  </w:style>
  <w:style w:type="paragraph" w:customStyle="1" w:styleId="xl34">
    <w:name w:val="xl34"/>
    <w:basedOn w:val="a"/>
    <w:rsid w:val="00230779"/>
    <w:pPr>
      <w:shd w:val="clear" w:color="auto" w:fill="C0C0C0"/>
      <w:spacing w:beforeLines="1" w:afterLines="1"/>
      <w:jc w:val="right"/>
    </w:pPr>
    <w:rPr>
      <w:rFonts w:ascii="Times" w:hAnsi="Times"/>
      <w:sz w:val="20"/>
      <w:szCs w:val="20"/>
    </w:rPr>
  </w:style>
  <w:style w:type="paragraph" w:customStyle="1" w:styleId="xl35">
    <w:name w:val="xl35"/>
    <w:basedOn w:val="a"/>
    <w:rsid w:val="00230779"/>
    <w:pPr>
      <w:shd w:val="clear" w:color="auto" w:fill="C0C0C0"/>
      <w:spacing w:beforeLines="1" w:afterLines="1"/>
      <w:jc w:val="center"/>
    </w:pPr>
    <w:rPr>
      <w:rFonts w:ascii="Times" w:hAnsi="Times"/>
      <w:sz w:val="20"/>
      <w:szCs w:val="20"/>
    </w:rPr>
  </w:style>
  <w:style w:type="paragraph" w:styleId="af2">
    <w:name w:val="Normal (Web)"/>
    <w:basedOn w:val="a"/>
    <w:uiPriority w:val="99"/>
    <w:unhideWhenUsed/>
    <w:rsid w:val="003B2676"/>
    <w:pPr>
      <w:spacing w:before="100" w:beforeAutospacing="1" w:after="100" w:afterAutospacing="1"/>
    </w:pPr>
    <w:rPr>
      <w:rFonts w:ascii="Times New Roman" w:hAnsi="Times New Roman" w:cs="Times New Roman"/>
    </w:rPr>
  </w:style>
  <w:style w:type="paragraph" w:styleId="af3">
    <w:name w:val="Bibliography"/>
    <w:basedOn w:val="a"/>
    <w:next w:val="a"/>
    <w:uiPriority w:val="37"/>
    <w:unhideWhenUsed/>
    <w:rsid w:val="00993288"/>
    <w:pPr>
      <w:tabs>
        <w:tab w:val="left" w:pos="384"/>
      </w:tabs>
      <w:spacing w:line="480" w:lineRule="auto"/>
      <w:ind w:left="384" w:hanging="384"/>
    </w:pPr>
  </w:style>
  <w:style w:type="character" w:styleId="af4">
    <w:name w:val="Strong"/>
    <w:uiPriority w:val="22"/>
    <w:qFormat/>
    <w:rsid w:val="00D860CC"/>
    <w:rPr>
      <w:b/>
      <w:bCs/>
    </w:rPr>
  </w:style>
  <w:style w:type="paragraph" w:customStyle="1" w:styleId="EndNoteBibliographyTitle">
    <w:name w:val="EndNote Bibliography Title"/>
    <w:basedOn w:val="a"/>
    <w:rsid w:val="00373004"/>
    <w:pPr>
      <w:jc w:val="center"/>
    </w:pPr>
    <w:rPr>
      <w:rFonts w:ascii="Cambria" w:hAnsi="Cambria"/>
    </w:rPr>
  </w:style>
  <w:style w:type="paragraph" w:customStyle="1" w:styleId="EndNoteBibliography">
    <w:name w:val="EndNote Bibliography"/>
    <w:basedOn w:val="a"/>
    <w:rsid w:val="00373004"/>
    <w:pPr>
      <w:jc w:val="both"/>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3044B"/>
    <w:rPr>
      <w:sz w:val="16"/>
      <w:szCs w:val="16"/>
    </w:rPr>
  </w:style>
  <w:style w:type="paragraph" w:styleId="a4">
    <w:name w:val="annotation text"/>
    <w:basedOn w:val="a"/>
    <w:link w:val="Char"/>
    <w:unhideWhenUsed/>
    <w:rsid w:val="0033044B"/>
    <w:rPr>
      <w:sz w:val="20"/>
      <w:szCs w:val="20"/>
    </w:rPr>
  </w:style>
  <w:style w:type="character" w:customStyle="1" w:styleId="Char">
    <w:name w:val="批注文字 Char"/>
    <w:basedOn w:val="a0"/>
    <w:link w:val="a4"/>
    <w:rsid w:val="0033044B"/>
    <w:rPr>
      <w:sz w:val="20"/>
      <w:szCs w:val="20"/>
    </w:rPr>
  </w:style>
  <w:style w:type="paragraph" w:styleId="a5">
    <w:name w:val="annotation subject"/>
    <w:basedOn w:val="a4"/>
    <w:next w:val="a4"/>
    <w:link w:val="Char0"/>
    <w:uiPriority w:val="99"/>
    <w:semiHidden/>
    <w:unhideWhenUsed/>
    <w:rsid w:val="0033044B"/>
    <w:rPr>
      <w:b/>
      <w:bCs/>
    </w:rPr>
  </w:style>
  <w:style w:type="character" w:customStyle="1" w:styleId="Char0">
    <w:name w:val="批注主题 Char"/>
    <w:basedOn w:val="Char"/>
    <w:link w:val="a5"/>
    <w:uiPriority w:val="99"/>
    <w:semiHidden/>
    <w:rsid w:val="0033044B"/>
    <w:rPr>
      <w:b/>
      <w:bCs/>
      <w:sz w:val="20"/>
      <w:szCs w:val="20"/>
    </w:rPr>
  </w:style>
  <w:style w:type="paragraph" w:styleId="a6">
    <w:name w:val="Balloon Text"/>
    <w:basedOn w:val="a"/>
    <w:link w:val="Char1"/>
    <w:uiPriority w:val="99"/>
    <w:semiHidden/>
    <w:unhideWhenUsed/>
    <w:rsid w:val="0033044B"/>
    <w:rPr>
      <w:rFonts w:ascii="Tahoma" w:hAnsi="Tahoma" w:cs="Tahoma"/>
      <w:sz w:val="16"/>
      <w:szCs w:val="16"/>
    </w:rPr>
  </w:style>
  <w:style w:type="character" w:customStyle="1" w:styleId="Char1">
    <w:name w:val="批注框文本 Char"/>
    <w:basedOn w:val="a0"/>
    <w:link w:val="a6"/>
    <w:uiPriority w:val="99"/>
    <w:semiHidden/>
    <w:rsid w:val="0033044B"/>
    <w:rPr>
      <w:rFonts w:ascii="Tahoma" w:hAnsi="Tahoma" w:cs="Tahoma"/>
      <w:sz w:val="16"/>
      <w:szCs w:val="16"/>
    </w:rPr>
  </w:style>
  <w:style w:type="paragraph" w:styleId="a7">
    <w:name w:val="header"/>
    <w:basedOn w:val="a"/>
    <w:link w:val="Char2"/>
    <w:uiPriority w:val="99"/>
    <w:unhideWhenUsed/>
    <w:rsid w:val="004304CC"/>
    <w:pPr>
      <w:tabs>
        <w:tab w:val="center" w:pos="4320"/>
        <w:tab w:val="right" w:pos="8640"/>
      </w:tabs>
    </w:pPr>
  </w:style>
  <w:style w:type="character" w:customStyle="1" w:styleId="Char2">
    <w:name w:val="页眉 Char"/>
    <w:basedOn w:val="a0"/>
    <w:link w:val="a7"/>
    <w:uiPriority w:val="99"/>
    <w:rsid w:val="004304CC"/>
  </w:style>
  <w:style w:type="paragraph" w:styleId="a8">
    <w:name w:val="footer"/>
    <w:basedOn w:val="a"/>
    <w:link w:val="Char3"/>
    <w:uiPriority w:val="99"/>
    <w:unhideWhenUsed/>
    <w:rsid w:val="004304CC"/>
    <w:pPr>
      <w:tabs>
        <w:tab w:val="center" w:pos="4320"/>
        <w:tab w:val="right" w:pos="8640"/>
      </w:tabs>
    </w:pPr>
  </w:style>
  <w:style w:type="character" w:customStyle="1" w:styleId="Char3">
    <w:name w:val="页脚 Char"/>
    <w:basedOn w:val="a0"/>
    <w:link w:val="a8"/>
    <w:uiPriority w:val="99"/>
    <w:rsid w:val="004304CC"/>
  </w:style>
  <w:style w:type="paragraph" w:styleId="a9">
    <w:name w:val="No Spacing"/>
    <w:uiPriority w:val="1"/>
    <w:qFormat/>
    <w:rsid w:val="00D55AF3"/>
    <w:rPr>
      <w:rFonts w:ascii="Calibri" w:eastAsia="Calibri" w:hAnsi="Calibri" w:cs="Times New Roman"/>
      <w:sz w:val="22"/>
      <w:szCs w:val="22"/>
    </w:rPr>
  </w:style>
  <w:style w:type="character" w:styleId="aa">
    <w:name w:val="Hyperlink"/>
    <w:unhideWhenUsed/>
    <w:rsid w:val="00D55AF3"/>
    <w:rPr>
      <w:color w:val="0000FF"/>
      <w:u w:val="single"/>
    </w:rPr>
  </w:style>
  <w:style w:type="character" w:styleId="ab">
    <w:name w:val="page number"/>
    <w:basedOn w:val="a0"/>
    <w:uiPriority w:val="99"/>
    <w:semiHidden/>
    <w:unhideWhenUsed/>
    <w:rsid w:val="00D55AF3"/>
  </w:style>
  <w:style w:type="paragraph" w:styleId="ac">
    <w:name w:val="footnote text"/>
    <w:basedOn w:val="a"/>
    <w:link w:val="Char4"/>
    <w:uiPriority w:val="99"/>
    <w:semiHidden/>
    <w:unhideWhenUsed/>
    <w:rsid w:val="00D55AF3"/>
  </w:style>
  <w:style w:type="character" w:customStyle="1" w:styleId="Char4">
    <w:name w:val="脚注文本 Char"/>
    <w:basedOn w:val="a0"/>
    <w:link w:val="ac"/>
    <w:uiPriority w:val="99"/>
    <w:semiHidden/>
    <w:rsid w:val="00D55AF3"/>
  </w:style>
  <w:style w:type="character" w:styleId="ad">
    <w:name w:val="footnote reference"/>
    <w:basedOn w:val="a0"/>
    <w:uiPriority w:val="99"/>
    <w:semiHidden/>
    <w:unhideWhenUsed/>
    <w:rsid w:val="00D55AF3"/>
    <w:rPr>
      <w:vertAlign w:val="superscript"/>
    </w:rPr>
  </w:style>
  <w:style w:type="paragraph" w:styleId="ae">
    <w:name w:val="List Paragraph"/>
    <w:basedOn w:val="a"/>
    <w:uiPriority w:val="34"/>
    <w:qFormat/>
    <w:rsid w:val="009520A7"/>
    <w:pPr>
      <w:spacing w:after="200" w:line="276" w:lineRule="auto"/>
      <w:ind w:left="720"/>
      <w:contextualSpacing/>
    </w:pPr>
    <w:rPr>
      <w:sz w:val="22"/>
      <w:szCs w:val="22"/>
    </w:rPr>
  </w:style>
  <w:style w:type="character" w:customStyle="1" w:styleId="apple-converted-space">
    <w:name w:val="apple-converted-space"/>
    <w:basedOn w:val="a0"/>
    <w:rsid w:val="009520A7"/>
  </w:style>
  <w:style w:type="character" w:customStyle="1" w:styleId="ref-journal">
    <w:name w:val="ref-journal"/>
    <w:basedOn w:val="a0"/>
    <w:rsid w:val="009520A7"/>
  </w:style>
  <w:style w:type="character" w:customStyle="1" w:styleId="ref-vol">
    <w:name w:val="ref-vol"/>
    <w:basedOn w:val="a0"/>
    <w:rsid w:val="009520A7"/>
  </w:style>
  <w:style w:type="paragraph" w:styleId="af">
    <w:name w:val="Revision"/>
    <w:hidden/>
    <w:uiPriority w:val="99"/>
    <w:semiHidden/>
    <w:rsid w:val="00D10E87"/>
  </w:style>
  <w:style w:type="table" w:styleId="af0">
    <w:name w:val="Table Grid"/>
    <w:basedOn w:val="a1"/>
    <w:uiPriority w:val="59"/>
    <w:rsid w:val="00EA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rsid w:val="00230779"/>
    <w:rPr>
      <w:color w:val="993366"/>
      <w:u w:val="single"/>
    </w:rPr>
  </w:style>
  <w:style w:type="paragraph" w:customStyle="1" w:styleId="xl24">
    <w:name w:val="xl24"/>
    <w:basedOn w:val="a"/>
    <w:rsid w:val="00230779"/>
    <w:pPr>
      <w:spacing w:beforeLines="1" w:afterLines="1"/>
      <w:jc w:val="right"/>
    </w:pPr>
    <w:rPr>
      <w:rFonts w:ascii="Times" w:hAnsi="Times"/>
      <w:sz w:val="20"/>
      <w:szCs w:val="20"/>
    </w:rPr>
  </w:style>
  <w:style w:type="paragraph" w:customStyle="1" w:styleId="xl25">
    <w:name w:val="xl25"/>
    <w:basedOn w:val="a"/>
    <w:rsid w:val="00230779"/>
    <w:pPr>
      <w:spacing w:beforeLines="1" w:afterLines="1"/>
      <w:jc w:val="center"/>
    </w:pPr>
    <w:rPr>
      <w:rFonts w:ascii="Times" w:hAnsi="Times"/>
      <w:sz w:val="20"/>
      <w:szCs w:val="20"/>
    </w:rPr>
  </w:style>
  <w:style w:type="paragraph" w:customStyle="1" w:styleId="xl26">
    <w:name w:val="xl26"/>
    <w:basedOn w:val="a"/>
    <w:rsid w:val="00230779"/>
    <w:pPr>
      <w:spacing w:beforeLines="1" w:afterLines="1"/>
    </w:pPr>
    <w:rPr>
      <w:rFonts w:ascii="Times" w:hAnsi="Times"/>
      <w:b/>
      <w:bCs/>
      <w:sz w:val="20"/>
      <w:szCs w:val="20"/>
    </w:rPr>
  </w:style>
  <w:style w:type="paragraph" w:customStyle="1" w:styleId="xl27">
    <w:name w:val="xl27"/>
    <w:basedOn w:val="a"/>
    <w:rsid w:val="00230779"/>
    <w:pPr>
      <w:shd w:val="clear" w:color="auto" w:fill="FCF305"/>
      <w:spacing w:beforeLines="1" w:afterLines="1"/>
    </w:pPr>
    <w:rPr>
      <w:rFonts w:ascii="Times" w:hAnsi="Times"/>
      <w:b/>
      <w:bCs/>
      <w:sz w:val="20"/>
      <w:szCs w:val="20"/>
    </w:rPr>
  </w:style>
  <w:style w:type="paragraph" w:customStyle="1" w:styleId="xl28">
    <w:name w:val="xl28"/>
    <w:basedOn w:val="a"/>
    <w:rsid w:val="00230779"/>
    <w:pPr>
      <w:shd w:val="clear" w:color="auto" w:fill="FCF305"/>
      <w:spacing w:beforeLines="1" w:afterLines="1"/>
      <w:jc w:val="center"/>
    </w:pPr>
    <w:rPr>
      <w:rFonts w:ascii="Times" w:hAnsi="Times"/>
      <w:sz w:val="20"/>
      <w:szCs w:val="20"/>
    </w:rPr>
  </w:style>
  <w:style w:type="paragraph" w:customStyle="1" w:styleId="xl29">
    <w:name w:val="xl29"/>
    <w:basedOn w:val="a"/>
    <w:rsid w:val="00230779"/>
    <w:pPr>
      <w:spacing w:beforeLines="1" w:afterLines="1"/>
      <w:jc w:val="center"/>
    </w:pPr>
    <w:rPr>
      <w:rFonts w:ascii="Times" w:hAnsi="Times"/>
      <w:sz w:val="20"/>
      <w:szCs w:val="20"/>
    </w:rPr>
  </w:style>
  <w:style w:type="paragraph" w:customStyle="1" w:styleId="xl30">
    <w:name w:val="xl30"/>
    <w:basedOn w:val="a"/>
    <w:rsid w:val="00230779"/>
    <w:pPr>
      <w:spacing w:beforeLines="1" w:afterLines="1"/>
      <w:jc w:val="center"/>
    </w:pPr>
    <w:rPr>
      <w:rFonts w:ascii="Times" w:hAnsi="Times"/>
      <w:b/>
      <w:bCs/>
      <w:sz w:val="20"/>
      <w:szCs w:val="20"/>
    </w:rPr>
  </w:style>
  <w:style w:type="paragraph" w:customStyle="1" w:styleId="xl31">
    <w:name w:val="xl31"/>
    <w:basedOn w:val="a"/>
    <w:rsid w:val="00230779"/>
    <w:pPr>
      <w:shd w:val="clear" w:color="auto" w:fill="C0C0C0"/>
      <w:spacing w:beforeLines="1" w:afterLines="1"/>
    </w:pPr>
    <w:rPr>
      <w:rFonts w:ascii="Times" w:hAnsi="Times"/>
      <w:b/>
      <w:bCs/>
      <w:sz w:val="20"/>
      <w:szCs w:val="20"/>
    </w:rPr>
  </w:style>
  <w:style w:type="paragraph" w:customStyle="1" w:styleId="xl32">
    <w:name w:val="xl32"/>
    <w:basedOn w:val="a"/>
    <w:rsid w:val="00230779"/>
    <w:pPr>
      <w:shd w:val="clear" w:color="auto" w:fill="C0C0C0"/>
      <w:spacing w:beforeLines="1" w:afterLines="1"/>
      <w:jc w:val="center"/>
    </w:pPr>
    <w:rPr>
      <w:rFonts w:ascii="Times" w:hAnsi="Times"/>
      <w:b/>
      <w:bCs/>
      <w:sz w:val="20"/>
      <w:szCs w:val="20"/>
    </w:rPr>
  </w:style>
  <w:style w:type="paragraph" w:customStyle="1" w:styleId="xl33">
    <w:name w:val="xl33"/>
    <w:basedOn w:val="a"/>
    <w:rsid w:val="00230779"/>
    <w:pPr>
      <w:shd w:val="clear" w:color="auto" w:fill="C0C0C0"/>
      <w:spacing w:beforeLines="1" w:afterLines="1"/>
      <w:jc w:val="center"/>
    </w:pPr>
    <w:rPr>
      <w:rFonts w:ascii="Times" w:hAnsi="Times"/>
      <w:sz w:val="20"/>
      <w:szCs w:val="20"/>
    </w:rPr>
  </w:style>
  <w:style w:type="paragraph" w:customStyle="1" w:styleId="xl34">
    <w:name w:val="xl34"/>
    <w:basedOn w:val="a"/>
    <w:rsid w:val="00230779"/>
    <w:pPr>
      <w:shd w:val="clear" w:color="auto" w:fill="C0C0C0"/>
      <w:spacing w:beforeLines="1" w:afterLines="1"/>
      <w:jc w:val="right"/>
    </w:pPr>
    <w:rPr>
      <w:rFonts w:ascii="Times" w:hAnsi="Times"/>
      <w:sz w:val="20"/>
      <w:szCs w:val="20"/>
    </w:rPr>
  </w:style>
  <w:style w:type="paragraph" w:customStyle="1" w:styleId="xl35">
    <w:name w:val="xl35"/>
    <w:basedOn w:val="a"/>
    <w:rsid w:val="00230779"/>
    <w:pPr>
      <w:shd w:val="clear" w:color="auto" w:fill="C0C0C0"/>
      <w:spacing w:beforeLines="1" w:afterLines="1"/>
      <w:jc w:val="center"/>
    </w:pPr>
    <w:rPr>
      <w:rFonts w:ascii="Times" w:hAnsi="Times"/>
      <w:sz w:val="20"/>
      <w:szCs w:val="20"/>
    </w:rPr>
  </w:style>
  <w:style w:type="paragraph" w:styleId="af2">
    <w:name w:val="Normal (Web)"/>
    <w:basedOn w:val="a"/>
    <w:uiPriority w:val="99"/>
    <w:unhideWhenUsed/>
    <w:rsid w:val="003B2676"/>
    <w:pPr>
      <w:spacing w:before="100" w:beforeAutospacing="1" w:after="100" w:afterAutospacing="1"/>
    </w:pPr>
    <w:rPr>
      <w:rFonts w:ascii="Times New Roman" w:hAnsi="Times New Roman" w:cs="Times New Roman"/>
    </w:rPr>
  </w:style>
  <w:style w:type="paragraph" w:styleId="af3">
    <w:name w:val="Bibliography"/>
    <w:basedOn w:val="a"/>
    <w:next w:val="a"/>
    <w:uiPriority w:val="37"/>
    <w:unhideWhenUsed/>
    <w:rsid w:val="00993288"/>
    <w:pPr>
      <w:tabs>
        <w:tab w:val="left" w:pos="384"/>
      </w:tabs>
      <w:spacing w:line="480" w:lineRule="auto"/>
      <w:ind w:left="384" w:hanging="384"/>
    </w:pPr>
  </w:style>
  <w:style w:type="character" w:styleId="af4">
    <w:name w:val="Strong"/>
    <w:uiPriority w:val="22"/>
    <w:qFormat/>
    <w:rsid w:val="00D860CC"/>
    <w:rPr>
      <w:b/>
      <w:bCs/>
    </w:rPr>
  </w:style>
  <w:style w:type="paragraph" w:customStyle="1" w:styleId="EndNoteBibliographyTitle">
    <w:name w:val="EndNote Bibliography Title"/>
    <w:basedOn w:val="a"/>
    <w:rsid w:val="00373004"/>
    <w:pPr>
      <w:jc w:val="center"/>
    </w:pPr>
    <w:rPr>
      <w:rFonts w:ascii="Cambria" w:hAnsi="Cambria"/>
    </w:rPr>
  </w:style>
  <w:style w:type="paragraph" w:customStyle="1" w:styleId="EndNoteBibliography">
    <w:name w:val="EndNote Bibliography"/>
    <w:basedOn w:val="a"/>
    <w:rsid w:val="00373004"/>
    <w:pPr>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8970">
      <w:bodyDiv w:val="1"/>
      <w:marLeft w:val="0"/>
      <w:marRight w:val="0"/>
      <w:marTop w:val="0"/>
      <w:marBottom w:val="0"/>
      <w:divBdr>
        <w:top w:val="none" w:sz="0" w:space="0" w:color="auto"/>
        <w:left w:val="none" w:sz="0" w:space="0" w:color="auto"/>
        <w:bottom w:val="none" w:sz="0" w:space="0" w:color="auto"/>
        <w:right w:val="none" w:sz="0" w:space="0" w:color="auto"/>
      </w:divBdr>
    </w:div>
    <w:div w:id="295572849">
      <w:bodyDiv w:val="1"/>
      <w:marLeft w:val="0"/>
      <w:marRight w:val="0"/>
      <w:marTop w:val="0"/>
      <w:marBottom w:val="0"/>
      <w:divBdr>
        <w:top w:val="none" w:sz="0" w:space="0" w:color="auto"/>
        <w:left w:val="none" w:sz="0" w:space="0" w:color="auto"/>
        <w:bottom w:val="none" w:sz="0" w:space="0" w:color="auto"/>
        <w:right w:val="none" w:sz="0" w:space="0" w:color="auto"/>
      </w:divBdr>
    </w:div>
    <w:div w:id="716734210">
      <w:bodyDiv w:val="1"/>
      <w:marLeft w:val="0"/>
      <w:marRight w:val="0"/>
      <w:marTop w:val="0"/>
      <w:marBottom w:val="0"/>
      <w:divBdr>
        <w:top w:val="none" w:sz="0" w:space="0" w:color="auto"/>
        <w:left w:val="none" w:sz="0" w:space="0" w:color="auto"/>
        <w:bottom w:val="none" w:sz="0" w:space="0" w:color="auto"/>
        <w:right w:val="none" w:sz="0" w:space="0" w:color="auto"/>
      </w:divBdr>
      <w:divsChild>
        <w:div w:id="380061071">
          <w:marLeft w:val="720"/>
          <w:marRight w:val="0"/>
          <w:marTop w:val="0"/>
          <w:marBottom w:val="0"/>
          <w:divBdr>
            <w:top w:val="none" w:sz="0" w:space="0" w:color="auto"/>
            <w:left w:val="none" w:sz="0" w:space="0" w:color="auto"/>
            <w:bottom w:val="none" w:sz="0" w:space="0" w:color="auto"/>
            <w:right w:val="none" w:sz="0" w:space="0" w:color="auto"/>
          </w:divBdr>
        </w:div>
      </w:divsChild>
    </w:div>
    <w:div w:id="724449631">
      <w:bodyDiv w:val="1"/>
      <w:marLeft w:val="0"/>
      <w:marRight w:val="0"/>
      <w:marTop w:val="0"/>
      <w:marBottom w:val="0"/>
      <w:divBdr>
        <w:top w:val="none" w:sz="0" w:space="0" w:color="auto"/>
        <w:left w:val="none" w:sz="0" w:space="0" w:color="auto"/>
        <w:bottom w:val="none" w:sz="0" w:space="0" w:color="auto"/>
        <w:right w:val="none" w:sz="0" w:space="0" w:color="auto"/>
      </w:divBdr>
      <w:divsChild>
        <w:div w:id="120808362">
          <w:marLeft w:val="720"/>
          <w:marRight w:val="0"/>
          <w:marTop w:val="0"/>
          <w:marBottom w:val="0"/>
          <w:divBdr>
            <w:top w:val="none" w:sz="0" w:space="0" w:color="auto"/>
            <w:left w:val="none" w:sz="0" w:space="0" w:color="auto"/>
            <w:bottom w:val="none" w:sz="0" w:space="0" w:color="auto"/>
            <w:right w:val="none" w:sz="0" w:space="0" w:color="auto"/>
          </w:divBdr>
        </w:div>
        <w:div w:id="250940647">
          <w:marLeft w:val="720"/>
          <w:marRight w:val="0"/>
          <w:marTop w:val="0"/>
          <w:marBottom w:val="0"/>
          <w:divBdr>
            <w:top w:val="none" w:sz="0" w:space="0" w:color="auto"/>
            <w:left w:val="none" w:sz="0" w:space="0" w:color="auto"/>
            <w:bottom w:val="none" w:sz="0" w:space="0" w:color="auto"/>
            <w:right w:val="none" w:sz="0" w:space="0" w:color="auto"/>
          </w:divBdr>
        </w:div>
        <w:div w:id="1511022500">
          <w:marLeft w:val="720"/>
          <w:marRight w:val="0"/>
          <w:marTop w:val="0"/>
          <w:marBottom w:val="0"/>
          <w:divBdr>
            <w:top w:val="none" w:sz="0" w:space="0" w:color="auto"/>
            <w:left w:val="none" w:sz="0" w:space="0" w:color="auto"/>
            <w:bottom w:val="none" w:sz="0" w:space="0" w:color="auto"/>
            <w:right w:val="none" w:sz="0" w:space="0" w:color="auto"/>
          </w:divBdr>
        </w:div>
        <w:div w:id="1718777741">
          <w:marLeft w:val="720"/>
          <w:marRight w:val="0"/>
          <w:marTop w:val="0"/>
          <w:marBottom w:val="0"/>
          <w:divBdr>
            <w:top w:val="none" w:sz="0" w:space="0" w:color="auto"/>
            <w:left w:val="none" w:sz="0" w:space="0" w:color="auto"/>
            <w:bottom w:val="none" w:sz="0" w:space="0" w:color="auto"/>
            <w:right w:val="none" w:sz="0" w:space="0" w:color="auto"/>
          </w:divBdr>
        </w:div>
      </w:divsChild>
    </w:div>
    <w:div w:id="981350975">
      <w:bodyDiv w:val="1"/>
      <w:marLeft w:val="0"/>
      <w:marRight w:val="0"/>
      <w:marTop w:val="0"/>
      <w:marBottom w:val="0"/>
      <w:divBdr>
        <w:top w:val="none" w:sz="0" w:space="0" w:color="auto"/>
        <w:left w:val="none" w:sz="0" w:space="0" w:color="auto"/>
        <w:bottom w:val="none" w:sz="0" w:space="0" w:color="auto"/>
        <w:right w:val="none" w:sz="0" w:space="0" w:color="auto"/>
      </w:divBdr>
    </w:div>
    <w:div w:id="1120563055">
      <w:bodyDiv w:val="1"/>
      <w:marLeft w:val="0"/>
      <w:marRight w:val="0"/>
      <w:marTop w:val="0"/>
      <w:marBottom w:val="0"/>
      <w:divBdr>
        <w:top w:val="none" w:sz="0" w:space="0" w:color="auto"/>
        <w:left w:val="none" w:sz="0" w:space="0" w:color="auto"/>
        <w:bottom w:val="none" w:sz="0" w:space="0" w:color="auto"/>
        <w:right w:val="none" w:sz="0" w:space="0" w:color="auto"/>
      </w:divBdr>
    </w:div>
    <w:div w:id="1306398057">
      <w:bodyDiv w:val="1"/>
      <w:marLeft w:val="0"/>
      <w:marRight w:val="0"/>
      <w:marTop w:val="0"/>
      <w:marBottom w:val="0"/>
      <w:divBdr>
        <w:top w:val="none" w:sz="0" w:space="0" w:color="auto"/>
        <w:left w:val="none" w:sz="0" w:space="0" w:color="auto"/>
        <w:bottom w:val="none" w:sz="0" w:space="0" w:color="auto"/>
        <w:right w:val="none" w:sz="0" w:space="0" w:color="auto"/>
      </w:divBdr>
    </w:div>
    <w:div w:id="1693343248">
      <w:bodyDiv w:val="1"/>
      <w:marLeft w:val="0"/>
      <w:marRight w:val="0"/>
      <w:marTop w:val="0"/>
      <w:marBottom w:val="0"/>
      <w:divBdr>
        <w:top w:val="none" w:sz="0" w:space="0" w:color="auto"/>
        <w:left w:val="none" w:sz="0" w:space="0" w:color="auto"/>
        <w:bottom w:val="none" w:sz="0" w:space="0" w:color="auto"/>
        <w:right w:val="none" w:sz="0" w:space="0" w:color="auto"/>
      </w:divBdr>
    </w:div>
    <w:div w:id="1701516248">
      <w:bodyDiv w:val="1"/>
      <w:marLeft w:val="0"/>
      <w:marRight w:val="0"/>
      <w:marTop w:val="0"/>
      <w:marBottom w:val="0"/>
      <w:divBdr>
        <w:top w:val="none" w:sz="0" w:space="0" w:color="auto"/>
        <w:left w:val="none" w:sz="0" w:space="0" w:color="auto"/>
        <w:bottom w:val="none" w:sz="0" w:space="0" w:color="auto"/>
        <w:right w:val="none" w:sz="0" w:space="0" w:color="auto"/>
      </w:divBdr>
      <w:divsChild>
        <w:div w:id="344672654">
          <w:marLeft w:val="1440"/>
          <w:marRight w:val="0"/>
          <w:marTop w:val="0"/>
          <w:marBottom w:val="0"/>
          <w:divBdr>
            <w:top w:val="none" w:sz="0" w:space="0" w:color="auto"/>
            <w:left w:val="none" w:sz="0" w:space="0" w:color="auto"/>
            <w:bottom w:val="none" w:sz="0" w:space="0" w:color="auto"/>
            <w:right w:val="none" w:sz="0" w:space="0" w:color="auto"/>
          </w:divBdr>
        </w:div>
        <w:div w:id="350255342">
          <w:marLeft w:val="720"/>
          <w:marRight w:val="0"/>
          <w:marTop w:val="0"/>
          <w:marBottom w:val="0"/>
          <w:divBdr>
            <w:top w:val="none" w:sz="0" w:space="0" w:color="auto"/>
            <w:left w:val="none" w:sz="0" w:space="0" w:color="auto"/>
            <w:bottom w:val="none" w:sz="0" w:space="0" w:color="auto"/>
            <w:right w:val="none" w:sz="0" w:space="0" w:color="auto"/>
          </w:divBdr>
        </w:div>
        <w:div w:id="465901760">
          <w:marLeft w:val="1440"/>
          <w:marRight w:val="0"/>
          <w:marTop w:val="0"/>
          <w:marBottom w:val="0"/>
          <w:divBdr>
            <w:top w:val="none" w:sz="0" w:space="0" w:color="auto"/>
            <w:left w:val="none" w:sz="0" w:space="0" w:color="auto"/>
            <w:bottom w:val="none" w:sz="0" w:space="0" w:color="auto"/>
            <w:right w:val="none" w:sz="0" w:space="0" w:color="auto"/>
          </w:divBdr>
        </w:div>
        <w:div w:id="1035155384">
          <w:marLeft w:val="2160"/>
          <w:marRight w:val="0"/>
          <w:marTop w:val="0"/>
          <w:marBottom w:val="0"/>
          <w:divBdr>
            <w:top w:val="none" w:sz="0" w:space="0" w:color="auto"/>
            <w:left w:val="none" w:sz="0" w:space="0" w:color="auto"/>
            <w:bottom w:val="none" w:sz="0" w:space="0" w:color="auto"/>
            <w:right w:val="none" w:sz="0" w:space="0" w:color="auto"/>
          </w:divBdr>
        </w:div>
        <w:div w:id="1046564351">
          <w:marLeft w:val="720"/>
          <w:marRight w:val="0"/>
          <w:marTop w:val="0"/>
          <w:marBottom w:val="0"/>
          <w:divBdr>
            <w:top w:val="none" w:sz="0" w:space="0" w:color="auto"/>
            <w:left w:val="none" w:sz="0" w:space="0" w:color="auto"/>
            <w:bottom w:val="none" w:sz="0" w:space="0" w:color="auto"/>
            <w:right w:val="none" w:sz="0" w:space="0" w:color="auto"/>
          </w:divBdr>
        </w:div>
        <w:div w:id="1107383683">
          <w:marLeft w:val="720"/>
          <w:marRight w:val="0"/>
          <w:marTop w:val="0"/>
          <w:marBottom w:val="0"/>
          <w:divBdr>
            <w:top w:val="none" w:sz="0" w:space="0" w:color="auto"/>
            <w:left w:val="none" w:sz="0" w:space="0" w:color="auto"/>
            <w:bottom w:val="none" w:sz="0" w:space="0" w:color="auto"/>
            <w:right w:val="none" w:sz="0" w:space="0" w:color="auto"/>
          </w:divBdr>
        </w:div>
        <w:div w:id="1791823267">
          <w:marLeft w:val="2160"/>
          <w:marRight w:val="0"/>
          <w:marTop w:val="0"/>
          <w:marBottom w:val="0"/>
          <w:divBdr>
            <w:top w:val="none" w:sz="0" w:space="0" w:color="auto"/>
            <w:left w:val="none" w:sz="0" w:space="0" w:color="auto"/>
            <w:bottom w:val="none" w:sz="0" w:space="0" w:color="auto"/>
            <w:right w:val="none" w:sz="0" w:space="0" w:color="auto"/>
          </w:divBdr>
        </w:div>
      </w:divsChild>
    </w:div>
    <w:div w:id="1732849768">
      <w:bodyDiv w:val="1"/>
      <w:marLeft w:val="0"/>
      <w:marRight w:val="0"/>
      <w:marTop w:val="0"/>
      <w:marBottom w:val="0"/>
      <w:divBdr>
        <w:top w:val="none" w:sz="0" w:space="0" w:color="auto"/>
        <w:left w:val="none" w:sz="0" w:space="0" w:color="auto"/>
        <w:bottom w:val="none" w:sz="0" w:space="0" w:color="auto"/>
        <w:right w:val="none" w:sz="0" w:space="0" w:color="auto"/>
      </w:divBdr>
      <w:divsChild>
        <w:div w:id="2129810347">
          <w:marLeft w:val="0"/>
          <w:marRight w:val="0"/>
          <w:marTop w:val="0"/>
          <w:marBottom w:val="0"/>
          <w:divBdr>
            <w:top w:val="none" w:sz="0" w:space="0" w:color="auto"/>
            <w:left w:val="none" w:sz="0" w:space="0" w:color="auto"/>
            <w:bottom w:val="none" w:sz="0" w:space="0" w:color="auto"/>
            <w:right w:val="none" w:sz="0" w:space="0" w:color="auto"/>
          </w:divBdr>
          <w:divsChild>
            <w:div w:id="1495293598">
              <w:marLeft w:val="0"/>
              <w:marRight w:val="0"/>
              <w:marTop w:val="0"/>
              <w:marBottom w:val="0"/>
              <w:divBdr>
                <w:top w:val="none" w:sz="0" w:space="0" w:color="auto"/>
                <w:left w:val="none" w:sz="0" w:space="0" w:color="auto"/>
                <w:bottom w:val="none" w:sz="0" w:space="0" w:color="auto"/>
                <w:right w:val="none" w:sz="0" w:space="0" w:color="auto"/>
              </w:divBdr>
              <w:divsChild>
                <w:div w:id="691421661">
                  <w:marLeft w:val="0"/>
                  <w:marRight w:val="0"/>
                  <w:marTop w:val="0"/>
                  <w:marBottom w:val="0"/>
                  <w:divBdr>
                    <w:top w:val="none" w:sz="0" w:space="0" w:color="auto"/>
                    <w:left w:val="none" w:sz="0" w:space="0" w:color="auto"/>
                    <w:bottom w:val="none" w:sz="0" w:space="0" w:color="auto"/>
                    <w:right w:val="none" w:sz="0" w:space="0" w:color="auto"/>
                  </w:divBdr>
                  <w:divsChild>
                    <w:div w:id="304088996">
                      <w:marLeft w:val="0"/>
                      <w:marRight w:val="0"/>
                      <w:marTop w:val="0"/>
                      <w:marBottom w:val="0"/>
                      <w:divBdr>
                        <w:top w:val="none" w:sz="0" w:space="0" w:color="auto"/>
                        <w:left w:val="none" w:sz="0" w:space="0" w:color="auto"/>
                        <w:bottom w:val="none" w:sz="0" w:space="0" w:color="auto"/>
                        <w:right w:val="none" w:sz="0" w:space="0" w:color="auto"/>
                      </w:divBdr>
                      <w:divsChild>
                        <w:div w:id="32777266">
                          <w:marLeft w:val="0"/>
                          <w:marRight w:val="0"/>
                          <w:marTop w:val="0"/>
                          <w:marBottom w:val="0"/>
                          <w:divBdr>
                            <w:top w:val="none" w:sz="0" w:space="0" w:color="auto"/>
                            <w:left w:val="none" w:sz="0" w:space="0" w:color="auto"/>
                            <w:bottom w:val="none" w:sz="0" w:space="0" w:color="auto"/>
                            <w:right w:val="none" w:sz="0" w:space="0" w:color="auto"/>
                          </w:divBdr>
                          <w:divsChild>
                            <w:div w:id="680277186">
                              <w:marLeft w:val="0"/>
                              <w:marRight w:val="0"/>
                              <w:marTop w:val="0"/>
                              <w:marBottom w:val="0"/>
                              <w:divBdr>
                                <w:top w:val="none" w:sz="0" w:space="0" w:color="auto"/>
                                <w:left w:val="none" w:sz="0" w:space="0" w:color="auto"/>
                                <w:bottom w:val="none" w:sz="0" w:space="0" w:color="auto"/>
                                <w:right w:val="none" w:sz="0" w:space="0" w:color="auto"/>
                              </w:divBdr>
                              <w:divsChild>
                                <w:div w:id="745033631">
                                  <w:marLeft w:val="0"/>
                                  <w:marRight w:val="0"/>
                                  <w:marTop w:val="0"/>
                                  <w:marBottom w:val="0"/>
                                  <w:divBdr>
                                    <w:top w:val="none" w:sz="0" w:space="0" w:color="auto"/>
                                    <w:left w:val="none" w:sz="0" w:space="0" w:color="auto"/>
                                    <w:bottom w:val="none" w:sz="0" w:space="0" w:color="auto"/>
                                    <w:right w:val="none" w:sz="0" w:space="0" w:color="auto"/>
                                  </w:divBdr>
                                  <w:divsChild>
                                    <w:div w:id="856700186">
                                      <w:marLeft w:val="0"/>
                                      <w:marRight w:val="0"/>
                                      <w:marTop w:val="0"/>
                                      <w:marBottom w:val="0"/>
                                      <w:divBdr>
                                        <w:top w:val="none" w:sz="0" w:space="0" w:color="auto"/>
                                        <w:left w:val="none" w:sz="0" w:space="0" w:color="auto"/>
                                        <w:bottom w:val="none" w:sz="0" w:space="0" w:color="auto"/>
                                        <w:right w:val="none" w:sz="0" w:space="0" w:color="auto"/>
                                      </w:divBdr>
                                    </w:div>
                                    <w:div w:id="858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26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khou@bc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118E7-35CA-47B6-9DDA-55A89C25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6864</Words>
  <Characters>39126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McCarty</dc:creator>
  <cp:lastModifiedBy>LS Ma</cp:lastModifiedBy>
  <cp:revision>2</cp:revision>
  <cp:lastPrinted>2013-10-13T02:32:00Z</cp:lastPrinted>
  <dcterms:created xsi:type="dcterms:W3CDTF">2015-02-05T03:00:00Z</dcterms:created>
  <dcterms:modified xsi:type="dcterms:W3CDTF">2015-02-05T03:00:00Z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id="PcCsDLir"/&gt;&lt;style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