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3ECEB6" w14:textId="18439FB8" w:rsidR="00267975" w:rsidRPr="00EF6EA8" w:rsidRDefault="00267975" w:rsidP="00C8445C">
      <w:pPr>
        <w:spacing w:after="0" w:line="360" w:lineRule="auto"/>
        <w:jc w:val="both"/>
        <w:rPr>
          <w:rFonts w:ascii="Book Antiqua" w:hAnsi="Book Antiqua"/>
          <w:sz w:val="24"/>
          <w:szCs w:val="24"/>
        </w:rPr>
      </w:pPr>
      <w:r w:rsidRPr="00EF6EA8">
        <w:rPr>
          <w:rFonts w:ascii="Book Antiqua" w:hAnsi="Book Antiqua"/>
          <w:sz w:val="24"/>
          <w:szCs w:val="24"/>
        </w:rPr>
        <w:t xml:space="preserve">Name of journal: </w:t>
      </w:r>
      <w:r w:rsidRPr="00EF6EA8">
        <w:rPr>
          <w:rFonts w:ascii="Book Antiqua" w:hAnsi="Book Antiqua" w:cs="Times New Roman"/>
          <w:bCs/>
          <w:i/>
          <w:sz w:val="24"/>
          <w:szCs w:val="24"/>
          <w:lang w:bidi="ar-SA"/>
        </w:rPr>
        <w:t>World Journal of Cardiology</w:t>
      </w:r>
    </w:p>
    <w:p w14:paraId="088CF3E6" w14:textId="44CE6377" w:rsidR="00267975" w:rsidRPr="00EF6EA8" w:rsidRDefault="00267975" w:rsidP="00C8445C">
      <w:pPr>
        <w:spacing w:after="0" w:line="360" w:lineRule="auto"/>
        <w:jc w:val="both"/>
        <w:rPr>
          <w:rFonts w:ascii="Book Antiqua" w:hAnsi="Book Antiqua"/>
          <w:sz w:val="24"/>
          <w:szCs w:val="24"/>
        </w:rPr>
      </w:pPr>
      <w:r w:rsidRPr="00EF6EA8">
        <w:rPr>
          <w:rFonts w:ascii="Book Antiqua" w:hAnsi="Book Antiqua"/>
          <w:sz w:val="24"/>
          <w:szCs w:val="24"/>
        </w:rPr>
        <w:t xml:space="preserve">ESPS Manuscript NO: </w:t>
      </w:r>
      <w:r w:rsidRPr="00EF6EA8">
        <w:rPr>
          <w:rFonts w:ascii="Book Antiqua" w:hAnsi="Book Antiqua" w:cs="Times New Roman"/>
          <w:bCs/>
          <w:sz w:val="24"/>
          <w:szCs w:val="24"/>
          <w:lang w:bidi="ar-SA"/>
        </w:rPr>
        <w:t>15159</w:t>
      </w:r>
    </w:p>
    <w:p w14:paraId="10539B2F" w14:textId="32F2529B" w:rsidR="00267975" w:rsidRPr="00EF6EA8" w:rsidRDefault="00267975" w:rsidP="00C8445C">
      <w:pPr>
        <w:pStyle w:val="NoSpacing"/>
        <w:spacing w:line="360" w:lineRule="auto"/>
        <w:jc w:val="both"/>
        <w:rPr>
          <w:rFonts w:ascii="Book Antiqua" w:hAnsi="Book Antiqua"/>
          <w:sz w:val="24"/>
          <w:szCs w:val="24"/>
          <w:lang w:eastAsia="zh-CN"/>
        </w:rPr>
      </w:pPr>
      <w:r w:rsidRPr="00EF6EA8">
        <w:rPr>
          <w:rFonts w:ascii="Book Antiqua" w:hAnsi="Book Antiqua"/>
          <w:sz w:val="24"/>
          <w:szCs w:val="24"/>
        </w:rPr>
        <w:t xml:space="preserve">Columns: </w:t>
      </w:r>
      <w:r w:rsidRPr="00EF6EA8">
        <w:rPr>
          <w:rFonts w:ascii="Book Antiqua" w:hAnsi="Book Antiqua" w:cs="Times New Roman"/>
          <w:bCs/>
          <w:sz w:val="24"/>
          <w:szCs w:val="24"/>
          <w:lang w:bidi="ar-SA"/>
        </w:rPr>
        <w:t>CASE REPORT</w:t>
      </w:r>
    </w:p>
    <w:p w14:paraId="4EAC6431" w14:textId="77777777" w:rsidR="00121C3F" w:rsidRPr="00EF6EA8" w:rsidRDefault="00121C3F" w:rsidP="00C8445C">
      <w:pPr>
        <w:pStyle w:val="NoSpacing"/>
        <w:spacing w:line="360" w:lineRule="auto"/>
        <w:jc w:val="both"/>
        <w:rPr>
          <w:rFonts w:ascii="Book Antiqua" w:hAnsi="Book Antiqua" w:cs="Times New Roman"/>
          <w:b/>
          <w:bCs/>
          <w:sz w:val="24"/>
          <w:szCs w:val="24"/>
          <w:lang w:eastAsia="zh-CN" w:bidi="ar-SA"/>
        </w:rPr>
      </w:pPr>
    </w:p>
    <w:p w14:paraId="008677CD" w14:textId="4DCA5AF8" w:rsidR="00C92362" w:rsidRPr="00EF6EA8" w:rsidRDefault="00043F36" w:rsidP="00C8445C">
      <w:pPr>
        <w:pStyle w:val="NoSpacing"/>
        <w:spacing w:line="360" w:lineRule="auto"/>
        <w:jc w:val="both"/>
        <w:rPr>
          <w:rFonts w:ascii="Book Antiqua" w:hAnsi="Book Antiqua" w:cs="Times New Roman"/>
          <w:b/>
          <w:bCs/>
          <w:sz w:val="24"/>
          <w:szCs w:val="24"/>
          <w:lang w:eastAsia="zh-CN" w:bidi="ar-SA"/>
        </w:rPr>
      </w:pPr>
      <w:r w:rsidRPr="00EF6EA8">
        <w:rPr>
          <w:rFonts w:ascii="Book Antiqua" w:hAnsi="Book Antiqua" w:cs="Times New Roman"/>
          <w:b/>
          <w:bCs/>
          <w:sz w:val="24"/>
          <w:szCs w:val="24"/>
          <w:lang w:bidi="ar-SA"/>
        </w:rPr>
        <w:t xml:space="preserve">Limitations of </w:t>
      </w:r>
      <w:r w:rsidR="00733890" w:rsidRPr="00EF6EA8">
        <w:rPr>
          <w:rFonts w:ascii="Book Antiqua" w:hAnsi="Book Antiqua" w:cs="Times New Roman"/>
          <w:b/>
          <w:bCs/>
          <w:sz w:val="24"/>
          <w:szCs w:val="24"/>
          <w:lang w:bidi="ar-SA"/>
        </w:rPr>
        <w:t xml:space="preserve">Multimodality Imaging </w:t>
      </w:r>
      <w:r w:rsidRPr="00EF6EA8">
        <w:rPr>
          <w:rFonts w:ascii="Book Antiqua" w:hAnsi="Book Antiqua" w:cs="Times New Roman"/>
          <w:b/>
          <w:bCs/>
          <w:sz w:val="24"/>
          <w:szCs w:val="24"/>
          <w:lang w:bidi="ar-SA"/>
        </w:rPr>
        <w:t xml:space="preserve">in the diagnosis </w:t>
      </w:r>
      <w:r w:rsidR="00733890" w:rsidRPr="00EF6EA8">
        <w:rPr>
          <w:rFonts w:ascii="Book Antiqua" w:hAnsi="Book Antiqua" w:cs="Times New Roman"/>
          <w:b/>
          <w:bCs/>
          <w:sz w:val="24"/>
          <w:szCs w:val="24"/>
          <w:lang w:bidi="ar-SA"/>
        </w:rPr>
        <w:t xml:space="preserve">of pannus formation </w:t>
      </w:r>
      <w:r w:rsidR="006370C3" w:rsidRPr="00EF6EA8">
        <w:rPr>
          <w:rFonts w:ascii="Book Antiqua" w:hAnsi="Book Antiqua" w:cs="Times New Roman"/>
          <w:b/>
          <w:bCs/>
          <w:sz w:val="24"/>
          <w:szCs w:val="24"/>
          <w:lang w:bidi="ar-SA"/>
        </w:rPr>
        <w:t xml:space="preserve">in </w:t>
      </w:r>
      <w:r w:rsidR="00246B87" w:rsidRPr="00EF6EA8">
        <w:rPr>
          <w:rFonts w:ascii="Book Antiqua" w:hAnsi="Book Antiqua" w:cs="Times New Roman"/>
          <w:b/>
          <w:bCs/>
          <w:sz w:val="24"/>
          <w:szCs w:val="24"/>
          <w:lang w:bidi="ar-SA"/>
        </w:rPr>
        <w:t>prosthetic aortic valve</w:t>
      </w:r>
      <w:r w:rsidR="006370C3" w:rsidRPr="00EF6EA8">
        <w:rPr>
          <w:rFonts w:ascii="Book Antiqua" w:hAnsi="Book Antiqua" w:cs="Times New Roman"/>
          <w:b/>
          <w:bCs/>
          <w:sz w:val="24"/>
          <w:szCs w:val="24"/>
          <w:lang w:bidi="ar-SA"/>
        </w:rPr>
        <w:t xml:space="preserve"> </w:t>
      </w:r>
      <w:r w:rsidR="00733890" w:rsidRPr="00EF6EA8">
        <w:rPr>
          <w:rFonts w:ascii="Book Antiqua" w:hAnsi="Book Antiqua" w:cs="Times New Roman"/>
          <w:b/>
          <w:bCs/>
          <w:sz w:val="24"/>
          <w:szCs w:val="24"/>
          <w:lang w:bidi="ar-SA"/>
        </w:rPr>
        <w:t>and review of the literature</w:t>
      </w:r>
    </w:p>
    <w:p w14:paraId="51E365EE" w14:textId="77777777" w:rsidR="006B5F83" w:rsidRPr="00EF6EA8" w:rsidRDefault="006B5F83" w:rsidP="00C8445C">
      <w:pPr>
        <w:pStyle w:val="NoSpacing"/>
        <w:spacing w:line="360" w:lineRule="auto"/>
        <w:jc w:val="both"/>
        <w:rPr>
          <w:rFonts w:ascii="Book Antiqua" w:hAnsi="Book Antiqua" w:cs="Times New Roman"/>
          <w:b/>
          <w:sz w:val="24"/>
          <w:szCs w:val="24"/>
          <w:lang w:eastAsia="zh-CN"/>
        </w:rPr>
      </w:pPr>
    </w:p>
    <w:p w14:paraId="41AEACB8" w14:textId="430C81FC" w:rsidR="00C92362" w:rsidRPr="00EF6EA8" w:rsidRDefault="006B5F83" w:rsidP="00C8445C">
      <w:pPr>
        <w:spacing w:after="0" w:line="360" w:lineRule="auto"/>
        <w:jc w:val="both"/>
        <w:rPr>
          <w:rFonts w:ascii="Book Antiqua" w:hAnsi="Book Antiqua" w:cs="Times New Roman"/>
          <w:bCs/>
          <w:sz w:val="24"/>
          <w:szCs w:val="24"/>
          <w:lang w:eastAsia="zh-CN" w:bidi="ar-SA"/>
        </w:rPr>
      </w:pPr>
      <w:r w:rsidRPr="00EF6EA8">
        <w:rPr>
          <w:rFonts w:ascii="Book Antiqua" w:hAnsi="Book Antiqua" w:cs="Times New Roman"/>
          <w:sz w:val="24"/>
          <w:szCs w:val="24"/>
        </w:rPr>
        <w:t xml:space="preserve">Soumoulou </w:t>
      </w:r>
      <w:r w:rsidRPr="00EF6EA8">
        <w:rPr>
          <w:rFonts w:ascii="Book Antiqua" w:hAnsi="Book Antiqua" w:cs="Times New Roman"/>
          <w:sz w:val="24"/>
          <w:szCs w:val="24"/>
          <w:lang w:eastAsia="zh-CN"/>
        </w:rPr>
        <w:t xml:space="preserve">JB </w:t>
      </w:r>
      <w:r w:rsidRPr="00EF6EA8">
        <w:rPr>
          <w:rFonts w:ascii="Book Antiqua" w:hAnsi="Book Antiqua" w:cs="Times New Roman"/>
          <w:i/>
          <w:sz w:val="24"/>
          <w:szCs w:val="24"/>
          <w:lang w:eastAsia="zh-CN"/>
        </w:rPr>
        <w:t xml:space="preserve">et al. </w:t>
      </w:r>
      <w:r w:rsidRPr="00EF6EA8">
        <w:rPr>
          <w:rFonts w:ascii="Book Antiqua" w:hAnsi="Book Antiqua" w:cs="Times New Roman"/>
          <w:sz w:val="24"/>
          <w:szCs w:val="24"/>
        </w:rPr>
        <w:t>P</w:t>
      </w:r>
      <w:r w:rsidRPr="00EF6EA8">
        <w:rPr>
          <w:rFonts w:ascii="Book Antiqua" w:hAnsi="Book Antiqua" w:cs="Times New Roman"/>
          <w:bCs/>
          <w:sz w:val="24"/>
          <w:szCs w:val="24"/>
          <w:lang w:bidi="ar-SA"/>
        </w:rPr>
        <w:t>annus formation in prosthetic aortic</w:t>
      </w:r>
    </w:p>
    <w:p w14:paraId="1BCA3CF2" w14:textId="77777777" w:rsidR="006B5F83" w:rsidRPr="00EF6EA8" w:rsidRDefault="006B5F83" w:rsidP="00C8445C">
      <w:pPr>
        <w:spacing w:after="0" w:line="360" w:lineRule="auto"/>
        <w:jc w:val="both"/>
        <w:rPr>
          <w:rFonts w:ascii="Book Antiqua" w:hAnsi="Book Antiqua" w:cs="Times New Roman"/>
          <w:b/>
          <w:sz w:val="24"/>
          <w:szCs w:val="24"/>
          <w:lang w:eastAsia="zh-CN"/>
        </w:rPr>
      </w:pPr>
    </w:p>
    <w:p w14:paraId="17B76BB9" w14:textId="30E5875F" w:rsidR="00267975" w:rsidRPr="00EF6EA8" w:rsidRDefault="00267975" w:rsidP="00C8445C">
      <w:pPr>
        <w:spacing w:after="0" w:line="360" w:lineRule="auto"/>
        <w:jc w:val="both"/>
        <w:rPr>
          <w:rStyle w:val="Strong"/>
          <w:rFonts w:ascii="Book Antiqua" w:hAnsi="Book Antiqua" w:cs="Times New Roman"/>
          <w:b w:val="0"/>
          <w:bCs w:val="0"/>
          <w:sz w:val="24"/>
          <w:szCs w:val="24"/>
          <w:vertAlign w:val="superscript"/>
        </w:rPr>
      </w:pPr>
      <w:r w:rsidRPr="00EF6EA8">
        <w:rPr>
          <w:rFonts w:ascii="Book Antiqua" w:hAnsi="Book Antiqua" w:cs="Times New Roman"/>
          <w:sz w:val="24"/>
          <w:szCs w:val="24"/>
        </w:rPr>
        <w:t xml:space="preserve">Juan Bautista Soumoulou, Tomás Francisco Cianciulli, Andrea Zappi, Cozzarin Alberto, María Cristina Saccheri, Jorge Alberto Lax, Robert Guidoin, </w:t>
      </w:r>
      <w:r w:rsidRPr="00EF6EA8">
        <w:rPr>
          <w:rStyle w:val="Strong"/>
          <w:rFonts w:ascii="Book Antiqua" w:hAnsi="Book Antiqua" w:cs="Times New Roman"/>
          <w:b w:val="0"/>
          <w:sz w:val="24"/>
          <w:szCs w:val="24"/>
        </w:rPr>
        <w:t>Ze Zhang</w:t>
      </w:r>
    </w:p>
    <w:p w14:paraId="35A362CA" w14:textId="77777777" w:rsidR="006B5F83" w:rsidRPr="00EF6EA8" w:rsidRDefault="006B5F83" w:rsidP="00C8445C">
      <w:pPr>
        <w:spacing w:after="0" w:line="360" w:lineRule="auto"/>
        <w:jc w:val="both"/>
        <w:rPr>
          <w:rStyle w:val="Strong"/>
          <w:rFonts w:ascii="Book Antiqua" w:hAnsi="Book Antiqua" w:cs="Times New Roman"/>
          <w:b w:val="0"/>
          <w:bCs w:val="0"/>
          <w:sz w:val="24"/>
          <w:szCs w:val="24"/>
          <w:vertAlign w:val="superscript"/>
          <w:lang w:eastAsia="zh-CN"/>
        </w:rPr>
      </w:pPr>
    </w:p>
    <w:p w14:paraId="601DDC1A" w14:textId="1BB4CCC2" w:rsidR="00C92362" w:rsidRPr="00EF6EA8" w:rsidRDefault="006B5F83"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b/>
          <w:sz w:val="24"/>
          <w:szCs w:val="24"/>
        </w:rPr>
        <w:t>Juan Bautista Soumoulou, Tomás Francisco Cianciulli</w:t>
      </w:r>
      <w:r w:rsidRPr="00EF6EA8">
        <w:rPr>
          <w:rFonts w:ascii="Book Antiqua" w:hAnsi="Book Antiqua" w:cs="Times New Roman"/>
          <w:b/>
          <w:sz w:val="24"/>
          <w:szCs w:val="24"/>
          <w:lang w:eastAsia="zh-CN"/>
        </w:rPr>
        <w:t>,</w:t>
      </w:r>
      <w:r w:rsidRPr="00EF6EA8">
        <w:rPr>
          <w:rFonts w:ascii="Book Antiqua" w:hAnsi="Book Antiqua" w:cs="Times New Roman"/>
          <w:sz w:val="24"/>
          <w:szCs w:val="24"/>
        </w:rPr>
        <w:t xml:space="preserve"> </w:t>
      </w:r>
      <w:r w:rsidRPr="00EF6EA8">
        <w:rPr>
          <w:rFonts w:ascii="Book Antiqua" w:hAnsi="Book Antiqua" w:cs="Times New Roman"/>
          <w:b/>
          <w:sz w:val="24"/>
          <w:szCs w:val="24"/>
        </w:rPr>
        <w:t>Cozzarin Alberto, María Cristina Saccheri, Jorge Alberto Lax,</w:t>
      </w:r>
      <w:r w:rsidRPr="00EF6EA8">
        <w:rPr>
          <w:rFonts w:ascii="Book Antiqua" w:hAnsi="Book Antiqua" w:cs="Times New Roman"/>
          <w:b/>
          <w:sz w:val="24"/>
          <w:szCs w:val="24"/>
          <w:lang w:eastAsia="zh-CN"/>
        </w:rPr>
        <w:t xml:space="preserve"> </w:t>
      </w:r>
      <w:r w:rsidR="00C92362" w:rsidRPr="00EF6EA8">
        <w:rPr>
          <w:rFonts w:ascii="Book Antiqua" w:hAnsi="Book Antiqua" w:cs="Times New Roman"/>
          <w:sz w:val="24"/>
          <w:szCs w:val="24"/>
        </w:rPr>
        <w:t>Department of Cardiology, Hospital “Dr. Cosme Argerich”</w:t>
      </w:r>
      <w:r w:rsidRPr="00EF6EA8">
        <w:rPr>
          <w:rFonts w:ascii="Book Antiqua" w:hAnsi="Book Antiqua" w:cs="Times New Roman"/>
          <w:sz w:val="24"/>
          <w:szCs w:val="24"/>
          <w:lang w:eastAsia="zh-CN"/>
        </w:rPr>
        <w:t>,</w:t>
      </w:r>
      <w:r w:rsidR="00C92362" w:rsidRPr="00EF6EA8">
        <w:rPr>
          <w:rFonts w:ascii="Book Antiqua" w:hAnsi="Book Antiqua" w:cs="Times New Roman"/>
          <w:sz w:val="24"/>
          <w:szCs w:val="24"/>
        </w:rPr>
        <w:t xml:space="preserve"> </w:t>
      </w:r>
      <w:r w:rsidR="00730A9F" w:rsidRPr="00EF6EA8">
        <w:rPr>
          <w:rFonts w:ascii="Book Antiqua" w:hAnsi="Book Antiqua" w:cs="Times New Roman"/>
          <w:sz w:val="24"/>
          <w:szCs w:val="24"/>
          <w:lang w:val="es-AR"/>
        </w:rPr>
        <w:t xml:space="preserve">Ciudad Autónoma de </w:t>
      </w:r>
      <w:r w:rsidR="00C92362" w:rsidRPr="00EF6EA8">
        <w:rPr>
          <w:rFonts w:ascii="Book Antiqua" w:hAnsi="Book Antiqua" w:cs="Times New Roman"/>
          <w:sz w:val="24"/>
          <w:szCs w:val="24"/>
          <w:lang w:val="es-AR"/>
        </w:rPr>
        <w:t>Buenos Aires</w:t>
      </w:r>
      <w:r w:rsidR="00DC5A64" w:rsidRPr="00EF6EA8">
        <w:rPr>
          <w:rFonts w:ascii="Book Antiqua" w:hAnsi="Book Antiqua" w:cs="Times New Roman"/>
          <w:sz w:val="24"/>
          <w:szCs w:val="24"/>
          <w:lang w:val="es-AR"/>
        </w:rPr>
        <w:t xml:space="preserve"> </w:t>
      </w:r>
      <w:r w:rsidR="00DC5A64" w:rsidRPr="00EF6EA8">
        <w:rPr>
          <w:rFonts w:ascii="Book Antiqua" w:hAnsi="Book Antiqua" w:cs="TimesNewRomanPSMT"/>
          <w:sz w:val="24"/>
          <w:szCs w:val="24"/>
          <w:lang w:val="es-AR" w:bidi="ar-SA"/>
        </w:rPr>
        <w:t>C1155AHD</w:t>
      </w:r>
      <w:r w:rsidRPr="00EF6EA8">
        <w:rPr>
          <w:rFonts w:ascii="Book Antiqua" w:hAnsi="Book Antiqua" w:cs="TimesNewRomanPSMT"/>
          <w:sz w:val="24"/>
          <w:szCs w:val="24"/>
          <w:lang w:val="es-AR" w:eastAsia="zh-CN" w:bidi="ar-SA"/>
        </w:rPr>
        <w:t>,</w:t>
      </w:r>
      <w:r w:rsidR="00C92362" w:rsidRPr="00EF6EA8">
        <w:rPr>
          <w:rFonts w:ascii="Book Antiqua" w:hAnsi="Book Antiqua" w:cs="Times New Roman"/>
          <w:sz w:val="24"/>
          <w:szCs w:val="24"/>
          <w:lang w:val="es-AR"/>
        </w:rPr>
        <w:t xml:space="preserve"> </w:t>
      </w:r>
      <w:r w:rsidRPr="00EF6EA8">
        <w:rPr>
          <w:rFonts w:ascii="Book Antiqua" w:hAnsi="Book Antiqua" w:cs="Times New Roman"/>
          <w:sz w:val="24"/>
          <w:szCs w:val="24"/>
        </w:rPr>
        <w:t>Argentina</w:t>
      </w:r>
    </w:p>
    <w:p w14:paraId="1E8E871C" w14:textId="77777777" w:rsidR="006B5F83" w:rsidRPr="00EF6EA8" w:rsidRDefault="006B5F83" w:rsidP="00C8445C">
      <w:pPr>
        <w:spacing w:after="0" w:line="360" w:lineRule="auto"/>
        <w:jc w:val="both"/>
        <w:rPr>
          <w:rFonts w:ascii="Book Antiqua" w:hAnsi="Book Antiqua" w:cs="Times New Roman"/>
          <w:sz w:val="24"/>
          <w:szCs w:val="24"/>
          <w:lang w:eastAsia="zh-CN"/>
        </w:rPr>
      </w:pPr>
    </w:p>
    <w:p w14:paraId="0CB545A5" w14:textId="4C376B33" w:rsidR="006B5F83" w:rsidRPr="00EF6EA8" w:rsidRDefault="006B5F83"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b/>
          <w:sz w:val="24"/>
          <w:szCs w:val="24"/>
        </w:rPr>
        <w:t>Tomás Francisco Cianciulli,</w:t>
      </w:r>
      <w:r w:rsidRPr="00EF6EA8">
        <w:rPr>
          <w:rFonts w:ascii="Book Antiqua" w:hAnsi="Book Antiqua" w:cs="Times New Roman"/>
          <w:b/>
          <w:sz w:val="24"/>
          <w:szCs w:val="24"/>
          <w:lang w:eastAsia="zh-CN"/>
        </w:rPr>
        <w:t xml:space="preserve"> </w:t>
      </w:r>
      <w:r w:rsidRPr="00EF6EA8">
        <w:rPr>
          <w:rFonts w:ascii="Book Antiqua" w:hAnsi="Book Antiqua" w:cs="Times New Roman"/>
          <w:sz w:val="24"/>
          <w:szCs w:val="24"/>
        </w:rPr>
        <w:t>Researcher of the Ministry of Health, Government of the City of Buenos Aires</w:t>
      </w:r>
      <w:r w:rsidRPr="00EF6EA8">
        <w:rPr>
          <w:rFonts w:ascii="Book Antiqua" w:hAnsi="Book Antiqua" w:cs="Times New Roman"/>
          <w:sz w:val="24"/>
          <w:szCs w:val="24"/>
          <w:lang w:eastAsia="zh-CN"/>
        </w:rPr>
        <w:t>,</w:t>
      </w:r>
      <w:r w:rsidRPr="00EF6EA8">
        <w:rPr>
          <w:rFonts w:ascii="Book Antiqua" w:hAnsi="Book Antiqua" w:cs="Times New Roman"/>
          <w:sz w:val="24"/>
          <w:szCs w:val="24"/>
        </w:rPr>
        <w:t xml:space="preserve"> Argentina</w:t>
      </w:r>
      <w:r w:rsidRPr="00EF6EA8">
        <w:rPr>
          <w:rStyle w:val="st1"/>
          <w:rFonts w:ascii="Book Antiqua" w:hAnsi="Book Antiqua" w:cs="Arial"/>
          <w:sz w:val="24"/>
          <w:szCs w:val="24"/>
        </w:rPr>
        <w:t xml:space="preserve"> C1035AAN</w:t>
      </w:r>
      <w:r w:rsidRPr="00EF6EA8">
        <w:rPr>
          <w:rStyle w:val="st1"/>
          <w:rFonts w:ascii="Book Antiqua" w:hAnsi="Book Antiqua" w:cs="Arial"/>
          <w:sz w:val="24"/>
          <w:szCs w:val="24"/>
          <w:lang w:eastAsia="zh-CN"/>
        </w:rPr>
        <w:t>,</w:t>
      </w:r>
      <w:r w:rsidRPr="00EF6EA8">
        <w:rPr>
          <w:rStyle w:val="st1"/>
          <w:rFonts w:ascii="Book Antiqua" w:hAnsi="Book Antiqua" w:cs="Arial"/>
          <w:sz w:val="24"/>
          <w:szCs w:val="24"/>
        </w:rPr>
        <w:t xml:space="preserve"> Argentina</w:t>
      </w:r>
    </w:p>
    <w:p w14:paraId="3BF148D1" w14:textId="77777777" w:rsidR="00EB0A85" w:rsidRPr="00EF6EA8" w:rsidRDefault="00EB0A85" w:rsidP="00C8445C">
      <w:pPr>
        <w:spacing w:after="0" w:line="360" w:lineRule="auto"/>
        <w:jc w:val="both"/>
        <w:rPr>
          <w:rFonts w:ascii="Book Antiqua" w:hAnsi="Book Antiqua" w:cs="Times New Roman"/>
          <w:sz w:val="24"/>
          <w:szCs w:val="24"/>
          <w:lang w:eastAsia="zh-CN"/>
        </w:rPr>
      </w:pPr>
    </w:p>
    <w:p w14:paraId="7491C14F" w14:textId="05185055" w:rsidR="00C92362" w:rsidRPr="00EF6EA8" w:rsidRDefault="006B5F83"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b/>
          <w:sz w:val="24"/>
          <w:szCs w:val="24"/>
        </w:rPr>
        <w:t>Andrea Zappi,</w:t>
      </w:r>
      <w:r w:rsidRPr="00EF6EA8">
        <w:rPr>
          <w:rFonts w:ascii="Book Antiqua" w:hAnsi="Book Antiqua" w:cs="Times New Roman"/>
          <w:b/>
          <w:sz w:val="24"/>
          <w:szCs w:val="24"/>
          <w:lang w:eastAsia="zh-CN"/>
        </w:rPr>
        <w:t xml:space="preserve"> </w:t>
      </w:r>
      <w:r w:rsidR="00C92362" w:rsidRPr="00EF6EA8">
        <w:rPr>
          <w:rFonts w:ascii="Book Antiqua" w:hAnsi="Book Antiqua" w:cs="Times New Roman"/>
          <w:sz w:val="24"/>
          <w:szCs w:val="24"/>
        </w:rPr>
        <w:t xml:space="preserve">Department of </w:t>
      </w:r>
      <w:r w:rsidR="00730A9F" w:rsidRPr="00EF6EA8">
        <w:rPr>
          <w:rFonts w:ascii="Book Antiqua" w:hAnsi="Book Antiqua" w:cs="Times New Roman"/>
          <w:sz w:val="24"/>
          <w:szCs w:val="24"/>
        </w:rPr>
        <w:t>Pathology</w:t>
      </w:r>
      <w:r w:rsidR="00C92362" w:rsidRPr="00EF6EA8">
        <w:rPr>
          <w:rFonts w:ascii="Book Antiqua" w:hAnsi="Book Antiqua" w:cs="Times New Roman"/>
          <w:sz w:val="24"/>
          <w:szCs w:val="24"/>
        </w:rPr>
        <w:t>, Hospital “Dr. Cosme Argerich”</w:t>
      </w:r>
      <w:r w:rsidRPr="00EF6EA8">
        <w:rPr>
          <w:rFonts w:ascii="Book Antiqua" w:hAnsi="Book Antiqua" w:cs="Times New Roman"/>
          <w:sz w:val="24"/>
          <w:szCs w:val="24"/>
          <w:lang w:eastAsia="zh-CN"/>
        </w:rPr>
        <w:t>,</w:t>
      </w:r>
      <w:r w:rsidR="00C92362" w:rsidRPr="00EF6EA8">
        <w:rPr>
          <w:rFonts w:ascii="Book Antiqua" w:hAnsi="Book Antiqua" w:cs="Times New Roman"/>
          <w:sz w:val="24"/>
          <w:szCs w:val="24"/>
        </w:rPr>
        <w:t xml:space="preserve"> </w:t>
      </w:r>
      <w:r w:rsidR="00730A9F" w:rsidRPr="00EF6EA8">
        <w:rPr>
          <w:rFonts w:ascii="Book Antiqua" w:hAnsi="Book Antiqua" w:cs="Times New Roman"/>
          <w:sz w:val="24"/>
          <w:szCs w:val="24"/>
          <w:lang w:val="es-AR"/>
        </w:rPr>
        <w:t xml:space="preserve">Ciudad Autónoma de </w:t>
      </w:r>
      <w:r w:rsidR="00C92362" w:rsidRPr="00EF6EA8">
        <w:rPr>
          <w:rFonts w:ascii="Book Antiqua" w:hAnsi="Book Antiqua" w:cs="Times New Roman"/>
          <w:sz w:val="24"/>
          <w:szCs w:val="24"/>
          <w:lang w:val="es-AR"/>
        </w:rPr>
        <w:t>Buenos Aires</w:t>
      </w:r>
      <w:r w:rsidRPr="00EF6EA8">
        <w:rPr>
          <w:rFonts w:ascii="Book Antiqua" w:hAnsi="Book Antiqua" w:cs="TimesNewRomanPSMT"/>
          <w:sz w:val="24"/>
          <w:szCs w:val="24"/>
          <w:lang w:val="es-AR" w:bidi="ar-SA"/>
        </w:rPr>
        <w:t xml:space="preserve"> </w:t>
      </w:r>
      <w:r w:rsidR="00DC5A64" w:rsidRPr="00EF6EA8">
        <w:rPr>
          <w:rFonts w:ascii="Book Antiqua" w:hAnsi="Book Antiqua" w:cs="TimesNewRomanPSMT"/>
          <w:sz w:val="24"/>
          <w:szCs w:val="24"/>
          <w:lang w:val="es-AR" w:bidi="ar-SA"/>
        </w:rPr>
        <w:t>C1155AHD</w:t>
      </w:r>
      <w:r w:rsidRPr="00EF6EA8">
        <w:rPr>
          <w:rFonts w:ascii="Book Antiqua" w:hAnsi="Book Antiqua" w:cs="Times New Roman"/>
          <w:sz w:val="24"/>
          <w:szCs w:val="24"/>
          <w:lang w:val="es-AR" w:eastAsia="zh-CN"/>
        </w:rPr>
        <w:t>,</w:t>
      </w:r>
      <w:r w:rsidR="00C92362" w:rsidRPr="00EF6EA8">
        <w:rPr>
          <w:rFonts w:ascii="Book Antiqua" w:hAnsi="Book Antiqua" w:cs="Times New Roman"/>
          <w:sz w:val="24"/>
          <w:szCs w:val="24"/>
          <w:lang w:val="es-AR"/>
        </w:rPr>
        <w:t xml:space="preserve"> </w:t>
      </w:r>
      <w:r w:rsidRPr="00EF6EA8">
        <w:rPr>
          <w:rFonts w:ascii="Book Antiqua" w:hAnsi="Book Antiqua" w:cs="Times New Roman"/>
          <w:sz w:val="24"/>
          <w:szCs w:val="24"/>
        </w:rPr>
        <w:t>Argentina</w:t>
      </w:r>
    </w:p>
    <w:p w14:paraId="10CE8754" w14:textId="77777777" w:rsidR="006B5F83" w:rsidRPr="00EF6EA8" w:rsidRDefault="006B5F83" w:rsidP="00C8445C">
      <w:pPr>
        <w:spacing w:after="0" w:line="360" w:lineRule="auto"/>
        <w:jc w:val="both"/>
        <w:rPr>
          <w:rFonts w:ascii="Book Antiqua" w:hAnsi="Book Antiqua" w:cs="Times New Roman"/>
          <w:sz w:val="24"/>
          <w:szCs w:val="24"/>
          <w:lang w:eastAsia="zh-CN"/>
        </w:rPr>
      </w:pPr>
    </w:p>
    <w:p w14:paraId="50855D5D" w14:textId="1CFECF91" w:rsidR="00AF21E7" w:rsidRPr="00EF6EA8" w:rsidRDefault="006B5F83"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b/>
          <w:sz w:val="24"/>
          <w:szCs w:val="24"/>
        </w:rPr>
        <w:t xml:space="preserve">Robert Guidoin, </w:t>
      </w:r>
      <w:r w:rsidRPr="00EF6EA8">
        <w:rPr>
          <w:rStyle w:val="Strong"/>
          <w:rFonts w:ascii="Book Antiqua" w:hAnsi="Book Antiqua" w:cs="Times New Roman"/>
          <w:sz w:val="24"/>
          <w:szCs w:val="24"/>
        </w:rPr>
        <w:t>Ze Zhang</w:t>
      </w:r>
      <w:r w:rsidRPr="00EF6EA8">
        <w:rPr>
          <w:rStyle w:val="Strong"/>
          <w:rFonts w:ascii="Book Antiqua" w:hAnsi="Book Antiqua" w:cs="Times New Roman"/>
          <w:sz w:val="24"/>
          <w:szCs w:val="24"/>
          <w:lang w:eastAsia="zh-CN"/>
        </w:rPr>
        <w:t xml:space="preserve">, </w:t>
      </w:r>
      <w:r w:rsidR="00AF21E7" w:rsidRPr="00EF6EA8">
        <w:rPr>
          <w:rFonts w:ascii="Book Antiqua" w:hAnsi="Book Antiqua" w:cs="Times New Roman"/>
          <w:sz w:val="24"/>
          <w:szCs w:val="24"/>
        </w:rPr>
        <w:t>Departments of Surgery and Radiology, Laval University and Québec Biomaterials Institute, CHUQ, Quebec</w:t>
      </w:r>
      <w:r w:rsidR="00DC5A64" w:rsidRPr="00EF6EA8">
        <w:rPr>
          <w:rFonts w:ascii="Book Antiqua" w:hAnsi="Book Antiqua" w:cs="Times New Roman"/>
          <w:sz w:val="24"/>
          <w:szCs w:val="24"/>
        </w:rPr>
        <w:t xml:space="preserve"> </w:t>
      </w:r>
      <w:r w:rsidR="00DC5A64" w:rsidRPr="00EF6EA8">
        <w:rPr>
          <w:rFonts w:ascii="Book Antiqua" w:hAnsi="Book Antiqua"/>
          <w:sz w:val="24"/>
          <w:szCs w:val="24"/>
        </w:rPr>
        <w:t>G</w:t>
      </w:r>
      <w:r w:rsidR="00EF50DB" w:rsidRPr="00EF6EA8">
        <w:rPr>
          <w:rFonts w:ascii="Book Antiqua" w:hAnsi="Book Antiqua"/>
          <w:sz w:val="24"/>
          <w:szCs w:val="24"/>
        </w:rPr>
        <w:t>1</w:t>
      </w:r>
      <w:r w:rsidR="00DC5A64" w:rsidRPr="00EF6EA8">
        <w:rPr>
          <w:rFonts w:ascii="Book Antiqua" w:hAnsi="Book Antiqua"/>
          <w:sz w:val="24"/>
          <w:szCs w:val="24"/>
        </w:rPr>
        <w:t>K 7P4</w:t>
      </w:r>
      <w:r w:rsidR="00AF21E7" w:rsidRPr="00EF6EA8">
        <w:rPr>
          <w:rFonts w:ascii="Book Antiqua" w:hAnsi="Book Antiqua" w:cs="Times New Roman"/>
          <w:sz w:val="24"/>
          <w:szCs w:val="24"/>
        </w:rPr>
        <w:t xml:space="preserve">, Canada </w:t>
      </w:r>
    </w:p>
    <w:p w14:paraId="5E2A48B4" w14:textId="77777777" w:rsidR="006B5F83" w:rsidRPr="00EF6EA8" w:rsidRDefault="006B5F83" w:rsidP="00C8445C">
      <w:pPr>
        <w:spacing w:after="0" w:line="360" w:lineRule="auto"/>
        <w:jc w:val="both"/>
        <w:rPr>
          <w:rFonts w:ascii="Book Antiqua" w:hAnsi="Book Antiqua" w:cs="Times New Roman"/>
          <w:sz w:val="24"/>
          <w:szCs w:val="24"/>
          <w:lang w:eastAsia="zh-CN"/>
        </w:rPr>
      </w:pPr>
    </w:p>
    <w:p w14:paraId="4DA5B7A4" w14:textId="1162B688" w:rsidR="00D7701E" w:rsidRPr="00EF6EA8" w:rsidRDefault="00121C3F"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b/>
          <w:sz w:val="24"/>
          <w:szCs w:val="24"/>
        </w:rPr>
        <w:t>Author contributions</w:t>
      </w:r>
      <w:r w:rsidR="00577509" w:rsidRPr="00EF6EA8">
        <w:rPr>
          <w:rFonts w:ascii="Book Antiqua" w:hAnsi="Book Antiqua" w:cs="Times New Roman"/>
          <w:b/>
          <w:sz w:val="24"/>
          <w:szCs w:val="24"/>
        </w:rPr>
        <w:t xml:space="preserve">: </w:t>
      </w:r>
      <w:r w:rsidR="006B5F83" w:rsidRPr="00EF6EA8">
        <w:rPr>
          <w:rFonts w:ascii="Book Antiqua" w:hAnsi="Book Antiqua" w:cs="Times New Roman"/>
          <w:sz w:val="24"/>
          <w:szCs w:val="24"/>
        </w:rPr>
        <w:t>Cianciulli TF</w:t>
      </w:r>
      <w:r w:rsidR="00577509" w:rsidRPr="00EF6EA8">
        <w:rPr>
          <w:rFonts w:ascii="Book Antiqua" w:hAnsi="Book Antiqua" w:cs="Times New Roman"/>
          <w:sz w:val="24"/>
          <w:szCs w:val="24"/>
        </w:rPr>
        <w:t xml:space="preserve"> and </w:t>
      </w:r>
      <w:r w:rsidR="006B5F83" w:rsidRPr="00EF6EA8">
        <w:rPr>
          <w:rFonts w:ascii="Book Antiqua" w:hAnsi="Book Antiqua" w:cs="Times New Roman"/>
          <w:sz w:val="24"/>
          <w:szCs w:val="24"/>
        </w:rPr>
        <w:t xml:space="preserve">Alberto </w:t>
      </w:r>
      <w:r w:rsidR="00577509" w:rsidRPr="00EF6EA8">
        <w:rPr>
          <w:rFonts w:ascii="Book Antiqua" w:hAnsi="Book Antiqua" w:cs="Times New Roman"/>
          <w:sz w:val="24"/>
          <w:szCs w:val="24"/>
        </w:rPr>
        <w:t xml:space="preserve">C </w:t>
      </w:r>
      <w:r w:rsidR="00577509" w:rsidRPr="00EF6EA8">
        <w:rPr>
          <w:rFonts w:ascii="Book Antiqua" w:hAnsi="Book Antiqua" w:cs="Times New Roman"/>
          <w:sz w:val="24"/>
          <w:szCs w:val="24"/>
          <w:lang w:val="en-GB"/>
        </w:rPr>
        <w:t>attended the patient</w:t>
      </w:r>
      <w:r w:rsidR="006B5F83" w:rsidRPr="00EF6EA8">
        <w:rPr>
          <w:rFonts w:ascii="Book Antiqua" w:hAnsi="Book Antiqua" w:cs="Times New Roman"/>
          <w:sz w:val="24"/>
          <w:szCs w:val="24"/>
          <w:lang w:val="en-GB" w:eastAsia="zh-CN"/>
        </w:rPr>
        <w:t>;</w:t>
      </w:r>
      <w:r w:rsidR="006B5F83" w:rsidRPr="00EF6EA8">
        <w:rPr>
          <w:rFonts w:ascii="Book Antiqua" w:hAnsi="Book Antiqua" w:cs="Times New Roman"/>
          <w:sz w:val="24"/>
          <w:szCs w:val="24"/>
        </w:rPr>
        <w:t xml:space="preserve"> Soumoulou</w:t>
      </w:r>
      <w:r w:rsidR="006B5F83" w:rsidRPr="00EF6EA8">
        <w:rPr>
          <w:rFonts w:ascii="Book Antiqua" w:hAnsi="Book Antiqua" w:cs="Times New Roman"/>
          <w:sz w:val="24"/>
          <w:szCs w:val="24"/>
          <w:lang w:val="en-GB"/>
        </w:rPr>
        <w:t xml:space="preserve"> JB</w:t>
      </w:r>
      <w:r w:rsidR="006B5F83" w:rsidRPr="00EF6EA8">
        <w:rPr>
          <w:rFonts w:ascii="Book Antiqua" w:hAnsi="Book Antiqua" w:cs="Times New Roman"/>
          <w:sz w:val="24"/>
          <w:szCs w:val="24"/>
          <w:lang w:val="en-GB" w:eastAsia="zh-CN"/>
        </w:rPr>
        <w:t xml:space="preserve"> </w:t>
      </w:r>
      <w:r w:rsidR="00577509" w:rsidRPr="00EF6EA8">
        <w:rPr>
          <w:rFonts w:ascii="Book Antiqua" w:hAnsi="Book Antiqua" w:cs="Times New Roman"/>
          <w:sz w:val="24"/>
          <w:szCs w:val="24"/>
          <w:lang w:val="en-GB"/>
        </w:rPr>
        <w:t xml:space="preserve">and </w:t>
      </w:r>
      <w:r w:rsidR="006B5F83" w:rsidRPr="00EF6EA8">
        <w:rPr>
          <w:rFonts w:ascii="Book Antiqua" w:hAnsi="Book Antiqua" w:cs="Times New Roman"/>
          <w:sz w:val="24"/>
          <w:szCs w:val="24"/>
        </w:rPr>
        <w:t>Saccheri</w:t>
      </w:r>
      <w:r w:rsidR="006B5F83" w:rsidRPr="00EF6EA8">
        <w:rPr>
          <w:rFonts w:ascii="Book Antiqua" w:hAnsi="Book Antiqua" w:cs="Times New Roman"/>
          <w:sz w:val="24"/>
          <w:szCs w:val="24"/>
          <w:lang w:val="en-GB"/>
        </w:rPr>
        <w:t xml:space="preserve"> MC</w:t>
      </w:r>
      <w:r w:rsidR="00577509" w:rsidRPr="00EF6EA8">
        <w:rPr>
          <w:rFonts w:ascii="Book Antiqua" w:hAnsi="Book Antiqua" w:cs="Times New Roman"/>
          <w:sz w:val="24"/>
          <w:szCs w:val="24"/>
          <w:lang w:val="en-GB"/>
        </w:rPr>
        <w:t xml:space="preserve"> </w:t>
      </w:r>
      <w:r w:rsidR="00577509" w:rsidRPr="00EF6EA8">
        <w:rPr>
          <w:rFonts w:ascii="Book Antiqua" w:hAnsi="Book Antiqua" w:cs="Times New Roman"/>
          <w:sz w:val="24"/>
          <w:szCs w:val="24"/>
        </w:rPr>
        <w:t>prepared the manuscript and figures</w:t>
      </w:r>
      <w:r w:rsidR="006B5F83" w:rsidRPr="00EF6EA8">
        <w:rPr>
          <w:rFonts w:ascii="Book Antiqua" w:hAnsi="Book Antiqua" w:cs="Times New Roman"/>
          <w:sz w:val="24"/>
          <w:szCs w:val="24"/>
          <w:lang w:eastAsia="zh-CN"/>
        </w:rPr>
        <w:t>;</w:t>
      </w:r>
      <w:r w:rsidR="00577509" w:rsidRPr="00EF6EA8">
        <w:rPr>
          <w:rFonts w:ascii="Book Antiqua" w:hAnsi="Book Antiqua" w:cs="Times New Roman"/>
          <w:sz w:val="24"/>
          <w:szCs w:val="24"/>
        </w:rPr>
        <w:t xml:space="preserve"> </w:t>
      </w:r>
      <w:r w:rsidR="006B5F83" w:rsidRPr="00EF6EA8">
        <w:rPr>
          <w:rFonts w:ascii="Book Antiqua" w:hAnsi="Book Antiqua" w:cs="Times New Roman"/>
          <w:sz w:val="24"/>
          <w:szCs w:val="24"/>
        </w:rPr>
        <w:t xml:space="preserve">Zappi </w:t>
      </w:r>
      <w:r w:rsidR="00400F21" w:rsidRPr="00EF6EA8">
        <w:rPr>
          <w:rFonts w:ascii="Book Antiqua" w:hAnsi="Book Antiqua" w:cs="Times New Roman"/>
          <w:sz w:val="24"/>
          <w:szCs w:val="24"/>
        </w:rPr>
        <w:t xml:space="preserve">A performed pathology </w:t>
      </w:r>
      <w:r w:rsidR="00AF70BE" w:rsidRPr="00EF6EA8">
        <w:rPr>
          <w:rFonts w:ascii="Book Antiqua" w:hAnsi="Book Antiqua" w:cs="Times New Roman"/>
          <w:sz w:val="24"/>
          <w:szCs w:val="24"/>
        </w:rPr>
        <w:t>examination</w:t>
      </w:r>
      <w:r w:rsidR="006B5F83" w:rsidRPr="00EF6EA8">
        <w:rPr>
          <w:rFonts w:ascii="Book Antiqua" w:hAnsi="Book Antiqua" w:cs="Times New Roman"/>
          <w:sz w:val="24"/>
          <w:szCs w:val="24"/>
          <w:lang w:eastAsia="zh-CN"/>
        </w:rPr>
        <w:t>;</w:t>
      </w:r>
      <w:r w:rsidR="00400F21" w:rsidRPr="00EF6EA8">
        <w:rPr>
          <w:rFonts w:ascii="Book Antiqua" w:hAnsi="Book Antiqua" w:cs="Times New Roman"/>
          <w:sz w:val="24"/>
          <w:szCs w:val="24"/>
        </w:rPr>
        <w:t xml:space="preserve"> </w:t>
      </w:r>
      <w:r w:rsidR="006B5F83" w:rsidRPr="00EF6EA8">
        <w:rPr>
          <w:rFonts w:ascii="Book Antiqua" w:hAnsi="Book Antiqua" w:cs="Times New Roman"/>
          <w:sz w:val="24"/>
          <w:szCs w:val="24"/>
        </w:rPr>
        <w:t>Lax JA</w:t>
      </w:r>
      <w:r w:rsidR="00577509" w:rsidRPr="00EF6EA8">
        <w:rPr>
          <w:rFonts w:ascii="Book Antiqua" w:hAnsi="Book Antiqua" w:cs="Times New Roman"/>
          <w:sz w:val="24"/>
          <w:szCs w:val="24"/>
        </w:rPr>
        <w:t xml:space="preserve"> performed the echocardiographic images and participated in the manuscript description</w:t>
      </w:r>
      <w:r w:rsidR="006B5F83" w:rsidRPr="00EF6EA8">
        <w:rPr>
          <w:rFonts w:ascii="Book Antiqua" w:hAnsi="Book Antiqua" w:cs="Times New Roman"/>
          <w:sz w:val="24"/>
          <w:szCs w:val="24"/>
          <w:lang w:eastAsia="zh-CN"/>
        </w:rPr>
        <w:t xml:space="preserve">; </w:t>
      </w:r>
      <w:r w:rsidR="006B5F83" w:rsidRPr="00EF6EA8">
        <w:rPr>
          <w:rFonts w:ascii="Book Antiqua" w:hAnsi="Book Antiqua" w:cs="Times New Roman"/>
          <w:sz w:val="24"/>
          <w:szCs w:val="24"/>
        </w:rPr>
        <w:t>Guidoin R</w:t>
      </w:r>
      <w:r w:rsidR="00577509" w:rsidRPr="00EF6EA8">
        <w:rPr>
          <w:rFonts w:ascii="Book Antiqua" w:hAnsi="Book Antiqua" w:cs="Times New Roman"/>
          <w:sz w:val="24"/>
          <w:szCs w:val="24"/>
        </w:rPr>
        <w:t xml:space="preserve"> and </w:t>
      </w:r>
      <w:r w:rsidR="006B5F83" w:rsidRPr="00EF6EA8">
        <w:rPr>
          <w:rStyle w:val="Strong"/>
          <w:rFonts w:ascii="Book Antiqua" w:hAnsi="Book Antiqua" w:cs="Times New Roman"/>
          <w:b w:val="0"/>
          <w:sz w:val="24"/>
          <w:szCs w:val="24"/>
        </w:rPr>
        <w:t>Zhang</w:t>
      </w:r>
      <w:r w:rsidR="006B5F83" w:rsidRPr="00EF6EA8">
        <w:rPr>
          <w:rFonts w:ascii="Book Antiqua" w:hAnsi="Book Antiqua" w:cs="Times New Roman"/>
          <w:sz w:val="24"/>
          <w:szCs w:val="24"/>
        </w:rPr>
        <w:t xml:space="preserve"> Z</w:t>
      </w:r>
      <w:r w:rsidR="00577509" w:rsidRPr="00EF6EA8">
        <w:rPr>
          <w:rFonts w:ascii="Book Antiqua" w:hAnsi="Book Antiqua" w:cs="Times New Roman"/>
          <w:sz w:val="24"/>
          <w:szCs w:val="24"/>
        </w:rPr>
        <w:t xml:space="preserve"> participated in the design and review of the manuscript</w:t>
      </w:r>
      <w:r w:rsidR="006B5F83" w:rsidRPr="00EF6EA8">
        <w:rPr>
          <w:rFonts w:ascii="Book Antiqua" w:hAnsi="Book Antiqua" w:cs="Times New Roman"/>
          <w:sz w:val="24"/>
          <w:szCs w:val="24"/>
          <w:lang w:eastAsia="zh-CN"/>
        </w:rPr>
        <w:t xml:space="preserve">; </w:t>
      </w:r>
      <w:r w:rsidR="006B5F83" w:rsidRPr="00EF6EA8">
        <w:rPr>
          <w:rFonts w:ascii="Book Antiqua" w:hAnsi="Book Antiqua" w:cs="Times New Roman"/>
          <w:sz w:val="24"/>
          <w:szCs w:val="24"/>
        </w:rPr>
        <w:t>a</w:t>
      </w:r>
      <w:r w:rsidR="00577509" w:rsidRPr="00EF6EA8">
        <w:rPr>
          <w:rFonts w:ascii="Book Antiqua" w:hAnsi="Book Antiqua" w:cs="Times New Roman"/>
          <w:sz w:val="24"/>
          <w:szCs w:val="24"/>
        </w:rPr>
        <w:t>ll authors read and approved the final manuscript</w:t>
      </w:r>
      <w:r w:rsidR="006B5F83" w:rsidRPr="00EF6EA8">
        <w:rPr>
          <w:rFonts w:ascii="Book Antiqua" w:hAnsi="Book Antiqua" w:cs="Times New Roman"/>
          <w:sz w:val="24"/>
          <w:szCs w:val="24"/>
          <w:lang w:eastAsia="zh-CN"/>
        </w:rPr>
        <w:t>.</w:t>
      </w:r>
    </w:p>
    <w:p w14:paraId="4B5F110B" w14:textId="77777777" w:rsidR="006B5F83" w:rsidRPr="00EF6EA8" w:rsidRDefault="006B5F83" w:rsidP="00C8445C">
      <w:pPr>
        <w:spacing w:after="0" w:line="360" w:lineRule="auto"/>
        <w:jc w:val="both"/>
        <w:rPr>
          <w:rFonts w:ascii="Book Antiqua" w:hAnsi="Book Antiqua" w:cs="Times New Roman"/>
          <w:sz w:val="24"/>
          <w:szCs w:val="24"/>
          <w:lang w:eastAsia="zh-CN"/>
        </w:rPr>
      </w:pPr>
    </w:p>
    <w:p w14:paraId="3266DF2F" w14:textId="2F8CE5F7" w:rsidR="006B5F83" w:rsidRPr="00EF6EA8" w:rsidRDefault="006B5F83" w:rsidP="00C8445C">
      <w:pPr>
        <w:spacing w:after="0" w:line="360" w:lineRule="auto"/>
        <w:jc w:val="both"/>
        <w:rPr>
          <w:rFonts w:ascii="Book Antiqua" w:hAnsi="Book Antiqua" w:cs="Times New Roman"/>
          <w:sz w:val="24"/>
          <w:szCs w:val="24"/>
          <w:lang w:eastAsia="zh-CN"/>
        </w:rPr>
      </w:pPr>
      <w:r w:rsidRPr="00EF6EA8">
        <w:rPr>
          <w:rFonts w:ascii="Book Antiqua" w:hAnsi="Book Antiqua"/>
          <w:b/>
          <w:sz w:val="24"/>
          <w:szCs w:val="24"/>
        </w:rPr>
        <w:t>Ethics approval:</w:t>
      </w:r>
      <w:r w:rsidRPr="00EF6EA8">
        <w:rPr>
          <w:rFonts w:ascii="Book Antiqua" w:hAnsi="Book Antiqua" w:cs="Times New Roman"/>
          <w:sz w:val="24"/>
          <w:szCs w:val="24"/>
          <w:lang w:eastAsia="zh-CN"/>
        </w:rPr>
        <w:t xml:space="preserve"> This case report was reviewed and approved by the Hospital of the Government of the City of Buenos Aires “Dr. Cosme Argerich” Institutional Review Board.</w:t>
      </w:r>
    </w:p>
    <w:p w14:paraId="5928FA66" w14:textId="77777777" w:rsidR="006B5F83" w:rsidRPr="00EF6EA8" w:rsidRDefault="006B5F83" w:rsidP="00C8445C">
      <w:pPr>
        <w:spacing w:after="0" w:line="360" w:lineRule="auto"/>
        <w:jc w:val="both"/>
        <w:rPr>
          <w:rFonts w:ascii="Book Antiqua" w:hAnsi="Book Antiqua"/>
          <w:b/>
          <w:sz w:val="24"/>
          <w:szCs w:val="24"/>
          <w:lang w:eastAsia="zh-CN"/>
        </w:rPr>
      </w:pPr>
    </w:p>
    <w:p w14:paraId="66896B72" w14:textId="343A03EC" w:rsidR="006B5F83" w:rsidRPr="00EF6EA8" w:rsidRDefault="006B5F83" w:rsidP="00C8445C">
      <w:pPr>
        <w:spacing w:after="0" w:line="360" w:lineRule="auto"/>
        <w:jc w:val="both"/>
        <w:rPr>
          <w:rFonts w:ascii="Book Antiqua" w:hAnsi="Book Antiqua" w:cs="Times New Roman"/>
          <w:sz w:val="24"/>
          <w:szCs w:val="24"/>
          <w:lang w:eastAsia="zh-CN"/>
        </w:rPr>
      </w:pPr>
      <w:r w:rsidRPr="00EF6EA8">
        <w:rPr>
          <w:rFonts w:ascii="Book Antiqua" w:hAnsi="Book Antiqua"/>
          <w:b/>
          <w:sz w:val="24"/>
          <w:szCs w:val="24"/>
        </w:rPr>
        <w:t>Informed consent:</w:t>
      </w:r>
      <w:r w:rsidRPr="00EF6EA8">
        <w:rPr>
          <w:rFonts w:ascii="Book Antiqua" w:hAnsi="Book Antiqua" w:cs="Times New Roman"/>
          <w:sz w:val="24"/>
          <w:szCs w:val="24"/>
          <w:lang w:eastAsia="zh-CN"/>
        </w:rPr>
        <w:t xml:space="preserve"> The patient of this case report, provided informed written consent prior to publication.</w:t>
      </w:r>
    </w:p>
    <w:p w14:paraId="1D103234" w14:textId="77777777" w:rsidR="006B5F83" w:rsidRPr="00EF6EA8" w:rsidRDefault="006B5F83" w:rsidP="00C8445C">
      <w:pPr>
        <w:spacing w:after="0" w:line="360" w:lineRule="auto"/>
        <w:jc w:val="both"/>
        <w:rPr>
          <w:rFonts w:ascii="Book Antiqua" w:hAnsi="Book Antiqua" w:cs="Times New Roman"/>
          <w:b/>
          <w:sz w:val="24"/>
          <w:szCs w:val="24"/>
          <w:lang w:eastAsia="zh-CN"/>
        </w:rPr>
      </w:pPr>
    </w:p>
    <w:p w14:paraId="2ABA4159" w14:textId="454520EC" w:rsidR="006B5F83" w:rsidRPr="00EF6EA8" w:rsidRDefault="006B5F83" w:rsidP="00C8445C">
      <w:pPr>
        <w:spacing w:after="0" w:line="360" w:lineRule="auto"/>
        <w:jc w:val="both"/>
        <w:rPr>
          <w:rFonts w:ascii="Book Antiqua" w:hAnsi="Book Antiqua" w:cs="Garamond"/>
          <w:color w:val="000000"/>
          <w:sz w:val="24"/>
          <w:szCs w:val="24"/>
        </w:rPr>
      </w:pPr>
      <w:r w:rsidRPr="00EF6EA8">
        <w:rPr>
          <w:rFonts w:ascii="Book Antiqua" w:hAnsi="Book Antiqua" w:cs="TimesNewRomanPS-BoldItalicMT"/>
          <w:b/>
          <w:bCs/>
          <w:iCs/>
          <w:color w:val="000000"/>
          <w:sz w:val="24"/>
          <w:szCs w:val="24"/>
        </w:rPr>
        <w:t xml:space="preserve">Conflict-of-interest: </w:t>
      </w:r>
      <w:r w:rsidRPr="00EF6EA8">
        <w:rPr>
          <w:rFonts w:ascii="Book Antiqua" w:hAnsi="Book Antiqua" w:cs="Times New Roman"/>
          <w:sz w:val="24"/>
          <w:szCs w:val="24"/>
          <w:lang w:eastAsia="es-AR"/>
        </w:rPr>
        <w:t>There is no conflict of interest concerning this manuscript.</w:t>
      </w:r>
    </w:p>
    <w:p w14:paraId="4669B6B1" w14:textId="77777777" w:rsidR="006B5F83" w:rsidRPr="00EF6EA8" w:rsidRDefault="006B5F83" w:rsidP="00C8445C">
      <w:pPr>
        <w:spacing w:after="0" w:line="360" w:lineRule="auto"/>
        <w:jc w:val="both"/>
        <w:rPr>
          <w:rFonts w:ascii="Book Antiqua" w:hAnsi="Book Antiqua" w:cs="Garamond"/>
          <w:color w:val="000000"/>
          <w:sz w:val="24"/>
          <w:szCs w:val="24"/>
        </w:rPr>
      </w:pPr>
    </w:p>
    <w:p w14:paraId="2547CA9B" w14:textId="68911032" w:rsidR="00EB0A85" w:rsidRPr="00EF6EA8" w:rsidRDefault="006B5F83" w:rsidP="00C8445C">
      <w:pPr>
        <w:spacing w:after="0" w:line="360" w:lineRule="auto"/>
        <w:jc w:val="both"/>
        <w:rPr>
          <w:rFonts w:ascii="Book Antiqua" w:hAnsi="Book Antiqua"/>
          <w:sz w:val="24"/>
          <w:szCs w:val="24"/>
          <w:lang w:eastAsia="zh-CN"/>
        </w:rPr>
      </w:pPr>
      <w:bookmarkStart w:id="0" w:name="OLE_LINK507"/>
      <w:bookmarkStart w:id="1" w:name="OLE_LINK506"/>
      <w:bookmarkStart w:id="2" w:name="OLE_LINK496"/>
      <w:bookmarkStart w:id="3" w:name="OLE_LINK479"/>
      <w:r w:rsidRPr="00EF6EA8">
        <w:rPr>
          <w:rFonts w:ascii="Book Antiqua" w:hAnsi="Book Antiqua"/>
          <w:b/>
          <w:sz w:val="24"/>
          <w:szCs w:val="24"/>
        </w:rPr>
        <w:t xml:space="preserve">Open-Access: </w:t>
      </w:r>
      <w:r w:rsidRPr="00EF6EA8">
        <w:rPr>
          <w:rFonts w:ascii="Book Antiqua" w:hAnsi="Book Antiqua"/>
          <w:sz w:val="24"/>
          <w:szCs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EF6EA8">
          <w:rPr>
            <w:rStyle w:val="Hyperlink"/>
            <w:rFonts w:ascii="Book Antiqua" w:hAnsi="Book Antiqua"/>
            <w:sz w:val="24"/>
            <w:szCs w:val="24"/>
          </w:rPr>
          <w:t>http://creativecommons.org/licenses/by-nc/4.0/</w:t>
        </w:r>
      </w:hyperlink>
      <w:bookmarkEnd w:id="0"/>
      <w:bookmarkEnd w:id="1"/>
      <w:bookmarkEnd w:id="2"/>
      <w:bookmarkEnd w:id="3"/>
    </w:p>
    <w:p w14:paraId="4E346D88" w14:textId="77777777" w:rsidR="00EB0A85" w:rsidRPr="00EF6EA8" w:rsidRDefault="00EB0A85" w:rsidP="00C8445C">
      <w:pPr>
        <w:spacing w:after="0" w:line="360" w:lineRule="auto"/>
        <w:jc w:val="both"/>
        <w:rPr>
          <w:rFonts w:ascii="Book Antiqua" w:hAnsi="Book Antiqua" w:cs="Times New Roman"/>
          <w:b/>
          <w:sz w:val="24"/>
          <w:szCs w:val="24"/>
          <w:lang w:eastAsia="zh-CN"/>
        </w:rPr>
      </w:pPr>
    </w:p>
    <w:p w14:paraId="38A4D666" w14:textId="5E1A2E26" w:rsidR="006B5F83" w:rsidRPr="00EF6EA8" w:rsidRDefault="00EF6EA8" w:rsidP="00C8445C">
      <w:pPr>
        <w:spacing w:after="0" w:line="360" w:lineRule="auto"/>
        <w:jc w:val="both"/>
        <w:rPr>
          <w:rFonts w:ascii="Book Antiqua" w:hAnsi="Book Antiqua" w:cs="Times New Roman"/>
          <w:sz w:val="24"/>
          <w:szCs w:val="24"/>
        </w:rPr>
      </w:pPr>
      <w:r w:rsidRPr="00EF6EA8">
        <w:rPr>
          <w:rFonts w:ascii="Book Antiqua" w:hAnsi="Book Antiqua"/>
          <w:b/>
          <w:sz w:val="24"/>
          <w:szCs w:val="24"/>
          <w:lang w:eastAsia="zh-CN"/>
        </w:rPr>
        <w:t>Correspondence to:</w:t>
      </w:r>
      <w:r w:rsidR="00400F21" w:rsidRPr="00EF6EA8">
        <w:rPr>
          <w:rFonts w:ascii="Book Antiqua" w:hAnsi="Book Antiqua" w:cs="Times New Roman"/>
          <w:sz w:val="24"/>
          <w:szCs w:val="24"/>
        </w:rPr>
        <w:t xml:space="preserve"> </w:t>
      </w:r>
      <w:r w:rsidR="006B5F83" w:rsidRPr="00EF6EA8">
        <w:rPr>
          <w:rFonts w:ascii="Book Antiqua" w:hAnsi="Book Antiqua" w:cs="Times New Roman"/>
          <w:b/>
          <w:sz w:val="24"/>
          <w:szCs w:val="24"/>
        </w:rPr>
        <w:t>Tomás Francisco Cianciulli</w:t>
      </w:r>
      <w:r w:rsidR="00D367E0" w:rsidRPr="00EF6EA8">
        <w:rPr>
          <w:rFonts w:ascii="Book Antiqua" w:hAnsi="Book Antiqua" w:cs="Times New Roman"/>
          <w:b/>
          <w:bCs/>
          <w:sz w:val="24"/>
          <w:szCs w:val="24"/>
        </w:rPr>
        <w:t>, MD, FACC</w:t>
      </w:r>
      <w:r w:rsidR="006B5F83" w:rsidRPr="00EF6EA8">
        <w:rPr>
          <w:rFonts w:ascii="Book Antiqua" w:hAnsi="Book Antiqua" w:cs="Times New Roman"/>
          <w:b/>
          <w:bCs/>
          <w:sz w:val="24"/>
          <w:szCs w:val="24"/>
          <w:lang w:eastAsia="zh-CN"/>
        </w:rPr>
        <w:t>,</w:t>
      </w:r>
      <w:r w:rsidR="00400F21" w:rsidRPr="00EF6EA8">
        <w:rPr>
          <w:rFonts w:ascii="Book Antiqua" w:hAnsi="Book Antiqua" w:cs="Times New Roman"/>
          <w:b/>
          <w:bCs/>
          <w:sz w:val="24"/>
          <w:szCs w:val="24"/>
        </w:rPr>
        <w:t xml:space="preserve"> Director</w:t>
      </w:r>
      <w:r w:rsidR="00400F21" w:rsidRPr="00EF6EA8">
        <w:rPr>
          <w:rFonts w:ascii="Book Antiqua" w:hAnsi="Book Antiqua" w:cs="Times New Roman"/>
          <w:bCs/>
          <w:sz w:val="24"/>
          <w:szCs w:val="24"/>
        </w:rPr>
        <w:t xml:space="preserve"> Echocardiography Laboratory</w:t>
      </w:r>
      <w:r w:rsidR="006B5F83" w:rsidRPr="00EF6EA8">
        <w:rPr>
          <w:rFonts w:ascii="Book Antiqua" w:hAnsi="Book Antiqua" w:cs="Times New Roman"/>
          <w:bCs/>
          <w:sz w:val="24"/>
          <w:szCs w:val="24"/>
          <w:lang w:eastAsia="zh-CN"/>
        </w:rPr>
        <w:t>,</w:t>
      </w:r>
      <w:r w:rsidR="00400F21" w:rsidRPr="00EF6EA8">
        <w:rPr>
          <w:rFonts w:ascii="Book Antiqua" w:hAnsi="Book Antiqua" w:cs="Times New Roman"/>
          <w:bCs/>
          <w:sz w:val="24"/>
          <w:szCs w:val="24"/>
        </w:rPr>
        <w:t xml:space="preserve"> </w:t>
      </w:r>
      <w:r w:rsidR="006B5F83" w:rsidRPr="00EF6EA8">
        <w:rPr>
          <w:rFonts w:ascii="Book Antiqua" w:hAnsi="Book Antiqua" w:cs="Times New Roman"/>
          <w:sz w:val="24"/>
          <w:szCs w:val="24"/>
        </w:rPr>
        <w:t>Department of Cardiology,</w:t>
      </w:r>
      <w:r w:rsidR="006B5F83" w:rsidRPr="00EF6EA8">
        <w:rPr>
          <w:rFonts w:ascii="Book Antiqua" w:hAnsi="Book Antiqua" w:cs="Times New Roman"/>
          <w:sz w:val="24"/>
          <w:szCs w:val="24"/>
          <w:lang w:eastAsia="zh-CN"/>
        </w:rPr>
        <w:t xml:space="preserve"> </w:t>
      </w:r>
      <w:r w:rsidR="00D367E0" w:rsidRPr="00EF6EA8">
        <w:rPr>
          <w:rFonts w:ascii="Book Antiqua" w:hAnsi="Book Antiqua" w:cs="Times New Roman"/>
          <w:bCs/>
          <w:sz w:val="24"/>
          <w:szCs w:val="24"/>
        </w:rPr>
        <w:t>Hospital “Dr. Cosme Argerich”</w:t>
      </w:r>
      <w:r w:rsidR="006B5F83" w:rsidRPr="00EF6EA8">
        <w:rPr>
          <w:rFonts w:ascii="Book Antiqua" w:hAnsi="Book Antiqua" w:cs="Times New Roman"/>
          <w:bCs/>
          <w:sz w:val="24"/>
          <w:szCs w:val="24"/>
          <w:lang w:eastAsia="zh-CN"/>
        </w:rPr>
        <w:t>,</w:t>
      </w:r>
      <w:r w:rsidR="00D367E0" w:rsidRPr="00EF6EA8">
        <w:rPr>
          <w:rFonts w:ascii="Book Antiqua" w:hAnsi="Book Antiqua" w:cs="Times New Roman"/>
          <w:bCs/>
          <w:sz w:val="24"/>
          <w:szCs w:val="24"/>
        </w:rPr>
        <w:t xml:space="preserve"> </w:t>
      </w:r>
      <w:r w:rsidR="00D367E0" w:rsidRPr="00EF6EA8">
        <w:rPr>
          <w:rFonts w:ascii="Book Antiqua" w:hAnsi="Book Antiqua" w:cs="Times New Roman"/>
          <w:bCs/>
          <w:sz w:val="24"/>
          <w:szCs w:val="24"/>
          <w:lang w:val="es-AR"/>
        </w:rPr>
        <w:t>Pi y Margall 750</w:t>
      </w:r>
      <w:r w:rsidR="006B5F83" w:rsidRPr="00EF6EA8">
        <w:rPr>
          <w:rFonts w:ascii="Book Antiqua" w:hAnsi="Book Antiqua" w:cs="Times New Roman"/>
          <w:bCs/>
          <w:sz w:val="24"/>
          <w:szCs w:val="24"/>
          <w:lang w:val="es-AR" w:eastAsia="zh-CN"/>
        </w:rPr>
        <w:t>,</w:t>
      </w:r>
      <w:r w:rsidR="00D367E0" w:rsidRPr="00EF6EA8">
        <w:rPr>
          <w:rFonts w:ascii="Book Antiqua" w:hAnsi="Book Antiqua" w:cs="Times New Roman"/>
          <w:bCs/>
          <w:sz w:val="24"/>
          <w:szCs w:val="24"/>
          <w:lang w:val="es-AR"/>
        </w:rPr>
        <w:t xml:space="preserve"> Ciudad Autónoma de Buenos Aires</w:t>
      </w:r>
      <w:r w:rsidR="006B5F83" w:rsidRPr="00EF6EA8">
        <w:rPr>
          <w:rFonts w:ascii="Book Antiqua" w:hAnsi="Book Antiqua" w:cs="TimesNewRomanPSMT"/>
          <w:sz w:val="24"/>
          <w:szCs w:val="24"/>
          <w:lang w:val="es-AR" w:bidi="ar-SA"/>
        </w:rPr>
        <w:t xml:space="preserve"> C1155AHD</w:t>
      </w:r>
      <w:r w:rsidR="006B5F83" w:rsidRPr="00EF6EA8">
        <w:rPr>
          <w:rFonts w:ascii="Book Antiqua" w:hAnsi="Book Antiqua" w:cs="TimesNewRomanPSMT"/>
          <w:sz w:val="24"/>
          <w:szCs w:val="24"/>
          <w:lang w:val="es-AR" w:eastAsia="zh-CN" w:bidi="ar-SA"/>
        </w:rPr>
        <w:t>,</w:t>
      </w:r>
      <w:r w:rsidR="00D367E0" w:rsidRPr="00EF6EA8">
        <w:rPr>
          <w:rFonts w:ascii="Book Antiqua" w:hAnsi="Book Antiqua" w:cs="Times New Roman"/>
          <w:bCs/>
          <w:sz w:val="24"/>
          <w:szCs w:val="24"/>
          <w:lang w:val="es-AR"/>
        </w:rPr>
        <w:t xml:space="preserve"> Argentina.</w:t>
      </w:r>
      <w:r w:rsidR="00400F21" w:rsidRPr="00EF6EA8">
        <w:rPr>
          <w:rFonts w:ascii="Book Antiqua" w:hAnsi="Book Antiqua" w:cs="Times New Roman"/>
          <w:bCs/>
          <w:sz w:val="24"/>
          <w:szCs w:val="24"/>
          <w:lang w:val="es-AR"/>
        </w:rPr>
        <w:t xml:space="preserve"> </w:t>
      </w:r>
      <w:hyperlink r:id="rId10" w:history="1">
        <w:r w:rsidR="006B5F83" w:rsidRPr="00EF6EA8">
          <w:rPr>
            <w:rStyle w:val="Hyperlink"/>
            <w:rFonts w:ascii="Book Antiqua" w:hAnsi="Book Antiqua" w:cs="Times New Roman"/>
            <w:color w:val="auto"/>
            <w:sz w:val="24"/>
            <w:szCs w:val="24"/>
            <w:u w:val="none"/>
          </w:rPr>
          <w:t>tcianciulli</w:t>
        </w:r>
        <w:r w:rsidR="006B5F83" w:rsidRPr="00EF6EA8">
          <w:rPr>
            <w:rStyle w:val="Hyperlink"/>
            <w:rFonts w:ascii="Book Antiqua" w:hAnsi="Book Antiqua" w:cs="Times New Roman"/>
            <w:bCs/>
            <w:color w:val="auto"/>
            <w:sz w:val="24"/>
            <w:szCs w:val="24"/>
            <w:u w:val="none"/>
          </w:rPr>
          <w:t>@gmail.com</w:t>
        </w:r>
      </w:hyperlink>
    </w:p>
    <w:p w14:paraId="4B4074E3" w14:textId="083B0971" w:rsidR="006B5F83" w:rsidRPr="00EF6EA8" w:rsidRDefault="006B5F83" w:rsidP="00C8445C">
      <w:pPr>
        <w:spacing w:after="0" w:line="360" w:lineRule="auto"/>
        <w:jc w:val="both"/>
        <w:rPr>
          <w:rFonts w:ascii="Book Antiqua" w:hAnsi="Book Antiqua" w:cs="Times New Roman"/>
          <w:bCs/>
          <w:sz w:val="24"/>
          <w:szCs w:val="24"/>
          <w:lang w:val="es-AR" w:eastAsia="zh-CN"/>
        </w:rPr>
      </w:pPr>
    </w:p>
    <w:p w14:paraId="36D89707" w14:textId="5611AF78" w:rsidR="006B5F83" w:rsidRPr="00EF6EA8" w:rsidRDefault="00D367E0"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b/>
          <w:sz w:val="24"/>
          <w:szCs w:val="24"/>
        </w:rPr>
        <w:t>Tel</w:t>
      </w:r>
      <w:r w:rsidR="006B5F83" w:rsidRPr="00EF6EA8">
        <w:rPr>
          <w:rFonts w:ascii="Book Antiqua" w:hAnsi="Book Antiqua" w:cs="Times New Roman"/>
          <w:b/>
          <w:sz w:val="24"/>
          <w:szCs w:val="24"/>
          <w:lang w:eastAsia="zh-CN"/>
        </w:rPr>
        <w:t>ephone</w:t>
      </w:r>
      <w:r w:rsidR="006B5F83" w:rsidRPr="00EF6EA8">
        <w:rPr>
          <w:rFonts w:ascii="Book Antiqua" w:hAnsi="Book Antiqua" w:cs="Times New Roman"/>
          <w:b/>
          <w:sz w:val="24"/>
          <w:szCs w:val="24"/>
        </w:rPr>
        <w:t>:</w:t>
      </w:r>
      <w:r w:rsidR="006B5F83" w:rsidRPr="00EF6EA8">
        <w:rPr>
          <w:rFonts w:ascii="Book Antiqua" w:hAnsi="Book Antiqua" w:cs="Times New Roman"/>
          <w:sz w:val="24"/>
          <w:szCs w:val="24"/>
        </w:rPr>
        <w:t xml:space="preserve"> +54</w:t>
      </w:r>
      <w:r w:rsidR="006B5F83" w:rsidRPr="00EF6EA8">
        <w:rPr>
          <w:rFonts w:ascii="Book Antiqua" w:hAnsi="Book Antiqua" w:cs="Times New Roman"/>
          <w:sz w:val="24"/>
          <w:szCs w:val="24"/>
          <w:lang w:eastAsia="zh-CN"/>
        </w:rPr>
        <w:t>-</w:t>
      </w:r>
      <w:r w:rsidR="006B5F83" w:rsidRPr="00EF6EA8">
        <w:rPr>
          <w:rFonts w:ascii="Book Antiqua" w:hAnsi="Book Antiqua" w:cs="Times New Roman"/>
          <w:sz w:val="24"/>
          <w:szCs w:val="24"/>
        </w:rPr>
        <w:t>11-41210879</w:t>
      </w:r>
    </w:p>
    <w:p w14:paraId="29B252E8" w14:textId="789C5AE8" w:rsidR="00D367E0" w:rsidRPr="00EF6EA8" w:rsidRDefault="00D367E0" w:rsidP="00C8445C">
      <w:pPr>
        <w:spacing w:after="0" w:line="360" w:lineRule="auto"/>
        <w:jc w:val="both"/>
        <w:rPr>
          <w:rFonts w:ascii="Book Antiqua" w:hAnsi="Book Antiqua" w:cs="Times New Roman"/>
          <w:sz w:val="24"/>
          <w:szCs w:val="24"/>
        </w:rPr>
      </w:pPr>
      <w:r w:rsidRPr="00EF6EA8">
        <w:rPr>
          <w:rFonts w:ascii="Book Antiqua" w:hAnsi="Book Antiqua" w:cs="Times New Roman"/>
          <w:b/>
          <w:sz w:val="24"/>
          <w:szCs w:val="24"/>
        </w:rPr>
        <w:t xml:space="preserve">Fax: </w:t>
      </w:r>
      <w:r w:rsidRPr="00EF6EA8">
        <w:rPr>
          <w:rFonts w:ascii="Book Antiqua" w:hAnsi="Book Antiqua" w:cs="Times New Roman"/>
          <w:sz w:val="24"/>
          <w:szCs w:val="24"/>
        </w:rPr>
        <w:t>+54</w:t>
      </w:r>
      <w:r w:rsidR="006B5F83" w:rsidRPr="00EF6EA8">
        <w:rPr>
          <w:rFonts w:ascii="Book Antiqua" w:hAnsi="Book Antiqua" w:cs="Times New Roman"/>
          <w:sz w:val="24"/>
          <w:szCs w:val="24"/>
          <w:lang w:eastAsia="zh-CN"/>
        </w:rPr>
        <w:t>-</w:t>
      </w:r>
      <w:r w:rsidR="006B5F83" w:rsidRPr="00EF6EA8">
        <w:rPr>
          <w:rFonts w:ascii="Book Antiqua" w:hAnsi="Book Antiqua" w:cs="Times New Roman"/>
          <w:sz w:val="24"/>
          <w:szCs w:val="24"/>
        </w:rPr>
        <w:t>11-4801</w:t>
      </w:r>
      <w:r w:rsidRPr="00EF6EA8">
        <w:rPr>
          <w:rFonts w:ascii="Book Antiqua" w:hAnsi="Book Antiqua" w:cs="Times New Roman"/>
          <w:sz w:val="24"/>
          <w:szCs w:val="24"/>
        </w:rPr>
        <w:t xml:space="preserve">5510 </w:t>
      </w:r>
    </w:p>
    <w:p w14:paraId="0FDAAEA2" w14:textId="77777777" w:rsidR="006B5F83" w:rsidRPr="00EF6EA8" w:rsidRDefault="006B5F83" w:rsidP="00C8445C">
      <w:pPr>
        <w:spacing w:after="0" w:line="360" w:lineRule="auto"/>
        <w:jc w:val="both"/>
        <w:rPr>
          <w:rFonts w:ascii="Book Antiqua" w:hAnsi="Book Antiqua" w:cs="Times New Roman"/>
          <w:sz w:val="24"/>
          <w:szCs w:val="24"/>
          <w:lang w:eastAsia="zh-CN"/>
        </w:rPr>
      </w:pPr>
    </w:p>
    <w:p w14:paraId="1B4A7DA8" w14:textId="5D81EB90" w:rsidR="006B5F83" w:rsidRPr="00EF6EA8" w:rsidRDefault="006B5F83" w:rsidP="00C8445C">
      <w:pPr>
        <w:spacing w:after="0" w:line="360" w:lineRule="auto"/>
        <w:jc w:val="both"/>
        <w:rPr>
          <w:rFonts w:ascii="Book Antiqua" w:hAnsi="Book Antiqua"/>
          <w:b/>
          <w:sz w:val="24"/>
          <w:szCs w:val="24"/>
        </w:rPr>
      </w:pPr>
      <w:r w:rsidRPr="00EF6EA8">
        <w:rPr>
          <w:rFonts w:ascii="Book Antiqua" w:hAnsi="Book Antiqua"/>
          <w:b/>
          <w:sz w:val="24"/>
          <w:szCs w:val="24"/>
        </w:rPr>
        <w:t xml:space="preserve">Received: </w:t>
      </w:r>
      <w:r w:rsidRPr="00EF6EA8">
        <w:rPr>
          <w:rFonts w:ascii="Book Antiqua" w:hAnsi="Book Antiqua"/>
          <w:sz w:val="24"/>
          <w:szCs w:val="24"/>
          <w:lang w:eastAsia="zh-CN"/>
        </w:rPr>
        <w:t>November 11, 2014</w:t>
      </w:r>
      <w:r w:rsidRPr="00EF6EA8">
        <w:rPr>
          <w:rFonts w:ascii="Book Antiqua" w:hAnsi="Book Antiqua"/>
          <w:sz w:val="24"/>
          <w:szCs w:val="24"/>
        </w:rPr>
        <w:t xml:space="preserve">  </w:t>
      </w:r>
    </w:p>
    <w:p w14:paraId="13C35400" w14:textId="20683BB6" w:rsidR="006B5F83" w:rsidRPr="00EF6EA8" w:rsidRDefault="006B5F83" w:rsidP="00C8445C">
      <w:pPr>
        <w:spacing w:after="0" w:line="360" w:lineRule="auto"/>
        <w:jc w:val="both"/>
        <w:rPr>
          <w:rFonts w:ascii="Book Antiqua" w:hAnsi="Book Antiqua"/>
          <w:b/>
          <w:sz w:val="24"/>
          <w:szCs w:val="24"/>
        </w:rPr>
      </w:pPr>
      <w:r w:rsidRPr="00EF6EA8">
        <w:rPr>
          <w:rFonts w:ascii="Book Antiqua" w:hAnsi="Book Antiqua"/>
          <w:b/>
          <w:sz w:val="24"/>
          <w:szCs w:val="24"/>
        </w:rPr>
        <w:t>Peer-review started:</w:t>
      </w:r>
      <w:r w:rsidRPr="00EF6EA8">
        <w:rPr>
          <w:rFonts w:ascii="Book Antiqua" w:hAnsi="Book Antiqua"/>
          <w:sz w:val="24"/>
          <w:szCs w:val="24"/>
          <w:lang w:eastAsia="zh-CN"/>
        </w:rPr>
        <w:t xml:space="preserve"> November 11, 2014</w:t>
      </w:r>
      <w:r w:rsidRPr="00EF6EA8">
        <w:rPr>
          <w:rFonts w:ascii="Book Antiqua" w:hAnsi="Book Antiqua"/>
          <w:sz w:val="24"/>
          <w:szCs w:val="24"/>
        </w:rPr>
        <w:t xml:space="preserve">  </w:t>
      </w:r>
    </w:p>
    <w:p w14:paraId="477A3FCB" w14:textId="59C78404" w:rsidR="006B5F83" w:rsidRPr="00EF6EA8" w:rsidRDefault="006B5F83" w:rsidP="00C8445C">
      <w:pPr>
        <w:spacing w:after="0" w:line="360" w:lineRule="auto"/>
        <w:jc w:val="both"/>
        <w:rPr>
          <w:rFonts w:ascii="Book Antiqua" w:hAnsi="Book Antiqua"/>
          <w:b/>
          <w:sz w:val="24"/>
          <w:szCs w:val="24"/>
          <w:lang w:eastAsia="zh-CN"/>
        </w:rPr>
      </w:pPr>
      <w:r w:rsidRPr="00EF6EA8">
        <w:rPr>
          <w:rFonts w:ascii="Book Antiqua" w:hAnsi="Book Antiqua"/>
          <w:b/>
          <w:sz w:val="24"/>
          <w:szCs w:val="24"/>
        </w:rPr>
        <w:t>First decision:</w:t>
      </w:r>
      <w:r w:rsidRPr="00EF6EA8">
        <w:rPr>
          <w:rFonts w:ascii="Book Antiqua" w:hAnsi="Book Antiqua"/>
          <w:b/>
          <w:sz w:val="24"/>
          <w:szCs w:val="24"/>
          <w:lang w:eastAsia="zh-CN"/>
        </w:rPr>
        <w:t xml:space="preserve"> </w:t>
      </w:r>
      <w:r w:rsidRPr="00EF6EA8">
        <w:rPr>
          <w:rFonts w:ascii="Book Antiqua" w:hAnsi="Book Antiqua"/>
          <w:sz w:val="24"/>
          <w:szCs w:val="24"/>
          <w:lang w:eastAsia="zh-CN"/>
        </w:rPr>
        <w:t>December 26, 2014</w:t>
      </w:r>
    </w:p>
    <w:p w14:paraId="37EE26A3" w14:textId="5620718E" w:rsidR="006B5F83" w:rsidRPr="00EF6EA8" w:rsidRDefault="006B5F83" w:rsidP="00C8445C">
      <w:pPr>
        <w:spacing w:after="0" w:line="360" w:lineRule="auto"/>
        <w:jc w:val="both"/>
        <w:rPr>
          <w:rFonts w:ascii="Book Antiqua" w:hAnsi="Book Antiqua"/>
          <w:b/>
          <w:sz w:val="24"/>
          <w:szCs w:val="24"/>
        </w:rPr>
      </w:pPr>
      <w:r w:rsidRPr="00EF6EA8">
        <w:rPr>
          <w:rFonts w:ascii="Book Antiqua" w:hAnsi="Book Antiqua"/>
          <w:b/>
          <w:sz w:val="24"/>
          <w:szCs w:val="24"/>
        </w:rPr>
        <w:t xml:space="preserve">Revised: </w:t>
      </w:r>
      <w:r w:rsidRPr="00EF6EA8">
        <w:rPr>
          <w:rFonts w:ascii="Book Antiqua" w:hAnsi="Book Antiqua"/>
          <w:sz w:val="24"/>
          <w:szCs w:val="24"/>
          <w:lang w:eastAsia="zh-CN"/>
        </w:rPr>
        <w:t>February 7, 2015</w:t>
      </w:r>
      <w:r w:rsidRPr="00EF6EA8">
        <w:rPr>
          <w:rFonts w:ascii="Book Antiqua" w:hAnsi="Book Antiqua"/>
          <w:sz w:val="24"/>
          <w:szCs w:val="24"/>
        </w:rPr>
        <w:t xml:space="preserve"> </w:t>
      </w:r>
    </w:p>
    <w:p w14:paraId="464D1787" w14:textId="6E430428" w:rsidR="006B5F83" w:rsidRPr="00EF6EA8" w:rsidRDefault="0074003D" w:rsidP="00C8445C">
      <w:pPr>
        <w:spacing w:after="0" w:line="360" w:lineRule="auto"/>
        <w:jc w:val="both"/>
        <w:rPr>
          <w:rFonts w:ascii="Book Antiqua" w:hAnsi="Book Antiqua"/>
          <w:b/>
          <w:sz w:val="24"/>
          <w:szCs w:val="24"/>
        </w:rPr>
      </w:pPr>
      <w:r>
        <w:rPr>
          <w:rFonts w:ascii="Book Antiqua" w:hAnsi="Book Antiqua"/>
          <w:b/>
          <w:sz w:val="24"/>
          <w:szCs w:val="24"/>
        </w:rPr>
        <w:t xml:space="preserve">Accepted: </w:t>
      </w:r>
      <w:r w:rsidRPr="0074003D">
        <w:rPr>
          <w:rFonts w:ascii="Book Antiqua" w:hAnsi="Book Antiqua"/>
          <w:sz w:val="24"/>
          <w:szCs w:val="24"/>
        </w:rPr>
        <w:t>February 10, 2015</w:t>
      </w:r>
    </w:p>
    <w:p w14:paraId="168C677E" w14:textId="77777777" w:rsidR="006B5F83" w:rsidRPr="00EF6EA8" w:rsidRDefault="006B5F83" w:rsidP="00C8445C">
      <w:pPr>
        <w:spacing w:after="0" w:line="360" w:lineRule="auto"/>
        <w:jc w:val="both"/>
        <w:rPr>
          <w:rFonts w:ascii="Book Antiqua" w:hAnsi="Book Antiqua"/>
          <w:b/>
          <w:sz w:val="24"/>
          <w:szCs w:val="24"/>
        </w:rPr>
      </w:pPr>
      <w:r w:rsidRPr="00EF6EA8">
        <w:rPr>
          <w:rFonts w:ascii="Book Antiqua" w:hAnsi="Book Antiqua"/>
          <w:b/>
          <w:sz w:val="24"/>
          <w:szCs w:val="24"/>
        </w:rPr>
        <w:t>Article in press:</w:t>
      </w:r>
    </w:p>
    <w:p w14:paraId="236B1143" w14:textId="77777777" w:rsidR="006B5F83" w:rsidRPr="00EF6EA8" w:rsidRDefault="006B5F83" w:rsidP="00C8445C">
      <w:pPr>
        <w:spacing w:after="0" w:line="360" w:lineRule="auto"/>
        <w:jc w:val="both"/>
        <w:rPr>
          <w:rFonts w:ascii="Book Antiqua" w:hAnsi="Book Antiqua"/>
          <w:b/>
          <w:sz w:val="24"/>
          <w:szCs w:val="24"/>
        </w:rPr>
      </w:pPr>
      <w:r w:rsidRPr="00EF6EA8">
        <w:rPr>
          <w:rFonts w:ascii="Book Antiqua" w:hAnsi="Book Antiqua"/>
          <w:b/>
          <w:sz w:val="24"/>
          <w:szCs w:val="24"/>
        </w:rPr>
        <w:t xml:space="preserve">Published online: </w:t>
      </w:r>
    </w:p>
    <w:p w14:paraId="191DA472" w14:textId="77777777" w:rsidR="006B5F83" w:rsidRPr="00EF6EA8" w:rsidRDefault="006B5F83" w:rsidP="00C8445C">
      <w:pPr>
        <w:spacing w:after="0" w:line="360" w:lineRule="auto"/>
        <w:jc w:val="both"/>
        <w:rPr>
          <w:rFonts w:ascii="Book Antiqua" w:hAnsi="Book Antiqua" w:cs="Times New Roman"/>
          <w:sz w:val="24"/>
          <w:szCs w:val="24"/>
          <w:lang w:eastAsia="zh-CN"/>
        </w:rPr>
      </w:pPr>
      <w:bookmarkStart w:id="4" w:name="_GoBack"/>
      <w:bookmarkEnd w:id="4"/>
    </w:p>
    <w:p w14:paraId="5947E2D5" w14:textId="6D2BB0C7" w:rsidR="00B912E4" w:rsidRPr="00EF6EA8" w:rsidRDefault="00267975" w:rsidP="00C8445C">
      <w:pPr>
        <w:spacing w:after="0" w:line="360" w:lineRule="auto"/>
        <w:jc w:val="both"/>
        <w:rPr>
          <w:rFonts w:ascii="Book Antiqua" w:hAnsi="Book Antiqua" w:cs="Times New Roman"/>
          <w:sz w:val="24"/>
          <w:szCs w:val="24"/>
        </w:rPr>
      </w:pPr>
      <w:r w:rsidRPr="00EF6EA8">
        <w:rPr>
          <w:rFonts w:ascii="Book Antiqua" w:hAnsi="Book Antiqua" w:cs="Times New Roman"/>
          <w:b/>
          <w:sz w:val="24"/>
          <w:szCs w:val="24"/>
          <w:lang w:eastAsia="zh-CN"/>
        </w:rPr>
        <w:t>Abstract</w:t>
      </w:r>
    </w:p>
    <w:p w14:paraId="6B9224BA" w14:textId="23298856" w:rsidR="00AB4474" w:rsidRPr="00EF6EA8" w:rsidRDefault="006F2E71" w:rsidP="00C8445C">
      <w:pPr>
        <w:spacing w:after="0" w:line="360" w:lineRule="auto"/>
        <w:jc w:val="both"/>
        <w:rPr>
          <w:rFonts w:ascii="Book Antiqua" w:hAnsi="Book Antiqua" w:cs="Times New Roman"/>
          <w:sz w:val="24"/>
          <w:szCs w:val="24"/>
        </w:rPr>
      </w:pPr>
      <w:r w:rsidRPr="00EF6EA8">
        <w:rPr>
          <w:rFonts w:ascii="Book Antiqua" w:hAnsi="Book Antiqua" w:cs="Times New Roman"/>
          <w:sz w:val="24"/>
          <w:szCs w:val="24"/>
        </w:rPr>
        <w:t xml:space="preserve">Pannus </w:t>
      </w:r>
      <w:r w:rsidR="0006415F" w:rsidRPr="00EF6EA8">
        <w:rPr>
          <w:rFonts w:ascii="Book Antiqua" w:hAnsi="Book Antiqua" w:cs="Times New Roman"/>
          <w:sz w:val="24"/>
          <w:szCs w:val="24"/>
        </w:rPr>
        <w:t xml:space="preserve">formation </w:t>
      </w:r>
      <w:r w:rsidRPr="00EF6EA8">
        <w:rPr>
          <w:rFonts w:ascii="Book Antiqua" w:hAnsi="Book Antiqua" w:cs="Times New Roman"/>
          <w:sz w:val="24"/>
          <w:szCs w:val="24"/>
        </w:rPr>
        <w:t>is a rare complication and occurs almost exclusively in mechanical prosthe</w:t>
      </w:r>
      <w:r w:rsidR="0006415F" w:rsidRPr="00EF6EA8">
        <w:rPr>
          <w:rFonts w:ascii="Book Antiqua" w:hAnsi="Book Antiqua" w:cs="Times New Roman"/>
          <w:sz w:val="24"/>
          <w:szCs w:val="24"/>
        </w:rPr>
        <w:t>tic valve</w:t>
      </w:r>
      <w:r w:rsidRPr="00EF6EA8">
        <w:rPr>
          <w:rFonts w:ascii="Book Antiqua" w:hAnsi="Book Antiqua" w:cs="Times New Roman"/>
          <w:sz w:val="24"/>
          <w:szCs w:val="24"/>
        </w:rPr>
        <w:t>s</w:t>
      </w:r>
      <w:r w:rsidR="007C09A3" w:rsidRPr="00EF6EA8">
        <w:rPr>
          <w:rFonts w:ascii="Book Antiqua" w:hAnsi="Book Antiqua" w:cs="Times New Roman"/>
          <w:sz w:val="24"/>
          <w:szCs w:val="24"/>
        </w:rPr>
        <w:t>.</w:t>
      </w:r>
      <w:r w:rsidRPr="00EF6EA8">
        <w:rPr>
          <w:rFonts w:ascii="Book Antiqua" w:hAnsi="Book Antiqua" w:cs="Times New Roman"/>
          <w:sz w:val="24"/>
          <w:szCs w:val="24"/>
        </w:rPr>
        <w:t xml:space="preserve"> It consists of fibrous tissue that </w:t>
      </w:r>
      <w:r w:rsidR="00952FAE" w:rsidRPr="00EF6EA8">
        <w:rPr>
          <w:rFonts w:ascii="Book Antiqua" w:hAnsi="Book Antiqua" w:cs="Times New Roman"/>
          <w:sz w:val="24"/>
          <w:szCs w:val="24"/>
        </w:rPr>
        <w:t>covers</w:t>
      </w:r>
      <w:r w:rsidRPr="00EF6EA8">
        <w:rPr>
          <w:rFonts w:ascii="Book Antiqua" w:hAnsi="Book Antiqua" w:cs="Times New Roman"/>
          <w:sz w:val="24"/>
          <w:szCs w:val="24"/>
        </w:rPr>
        <w:t xml:space="preserve"> the surface of the prosthesis either concentrically or eccentrically, resulting in valve dysfunction. The pathophysiology seems to be associated to a chronic inflammatory process that explains the late and insidious clinical presentation. </w:t>
      </w:r>
      <w:r w:rsidR="00952FAE" w:rsidRPr="00EF6EA8">
        <w:rPr>
          <w:rFonts w:ascii="Book Antiqua" w:hAnsi="Book Antiqua" w:cs="Times New Roman"/>
          <w:sz w:val="24"/>
          <w:szCs w:val="24"/>
        </w:rPr>
        <w:t>This diagnosis should be considered i</w:t>
      </w:r>
      <w:r w:rsidRPr="00EF6EA8">
        <w:rPr>
          <w:rFonts w:ascii="Book Antiqua" w:hAnsi="Book Antiqua" w:cs="Times New Roman"/>
          <w:sz w:val="24"/>
          <w:szCs w:val="24"/>
        </w:rPr>
        <w:t xml:space="preserve">n patients with high </w:t>
      </w:r>
      <w:r w:rsidR="0006415F" w:rsidRPr="00EF6EA8">
        <w:rPr>
          <w:rFonts w:ascii="Book Antiqua" w:hAnsi="Book Antiqua" w:cs="Times New Roman"/>
          <w:sz w:val="24"/>
          <w:szCs w:val="24"/>
        </w:rPr>
        <w:t>trans</w:t>
      </w:r>
      <w:r w:rsidRPr="00EF6EA8">
        <w:rPr>
          <w:rFonts w:ascii="Book Antiqua" w:hAnsi="Book Antiqua" w:cs="Times New Roman"/>
          <w:sz w:val="24"/>
          <w:szCs w:val="24"/>
        </w:rPr>
        <w:t xml:space="preserve">valvular gradients on transthoracic echo, and </w:t>
      </w:r>
      <w:r w:rsidR="00952FAE" w:rsidRPr="00EF6EA8">
        <w:rPr>
          <w:rFonts w:ascii="Book Antiqua" w:hAnsi="Book Antiqua" w:cs="Times New Roman"/>
          <w:sz w:val="24"/>
          <w:szCs w:val="24"/>
        </w:rPr>
        <w:t xml:space="preserve">workup should be completed with </w:t>
      </w:r>
      <w:r w:rsidRPr="00EF6EA8">
        <w:rPr>
          <w:rFonts w:ascii="Book Antiqua" w:hAnsi="Book Antiqua" w:cs="Times New Roman"/>
          <w:sz w:val="24"/>
          <w:szCs w:val="24"/>
        </w:rPr>
        <w:t>fluoroscopy and transesophageal echo</w:t>
      </w:r>
      <w:r w:rsidR="00AB4474" w:rsidRPr="00EF6EA8">
        <w:rPr>
          <w:rFonts w:ascii="Book Antiqua" w:hAnsi="Book Antiqua" w:cs="Times New Roman"/>
          <w:sz w:val="24"/>
          <w:szCs w:val="24"/>
        </w:rPr>
        <w:t>cardiography</w:t>
      </w:r>
      <w:r w:rsidRPr="00EF6EA8">
        <w:rPr>
          <w:rFonts w:ascii="Book Antiqua" w:hAnsi="Book Antiqua" w:cs="Times New Roman"/>
          <w:sz w:val="24"/>
          <w:szCs w:val="24"/>
        </w:rPr>
        <w:t xml:space="preserve">. Treatment is always surgical and recurrence is rare. We present a case of pannus </w:t>
      </w:r>
      <w:r w:rsidR="0006415F" w:rsidRPr="00EF6EA8">
        <w:rPr>
          <w:rFonts w:ascii="Book Antiqua" w:hAnsi="Book Antiqua" w:cs="Times New Roman"/>
          <w:sz w:val="24"/>
          <w:szCs w:val="24"/>
        </w:rPr>
        <w:t xml:space="preserve">formation </w:t>
      </w:r>
      <w:r w:rsidRPr="00EF6EA8">
        <w:rPr>
          <w:rFonts w:ascii="Book Antiqua" w:hAnsi="Book Antiqua" w:cs="Times New Roman"/>
          <w:sz w:val="24"/>
          <w:szCs w:val="24"/>
        </w:rPr>
        <w:t xml:space="preserve">in a prosthetic aortic valve and a review of the literature regarding this disorder.  </w:t>
      </w:r>
    </w:p>
    <w:p w14:paraId="3F4A91DE" w14:textId="77777777" w:rsidR="00AB4474" w:rsidRPr="00EF6EA8" w:rsidRDefault="00AB4474" w:rsidP="00C8445C">
      <w:pPr>
        <w:spacing w:after="0" w:line="360" w:lineRule="auto"/>
        <w:jc w:val="both"/>
        <w:rPr>
          <w:rFonts w:ascii="Book Antiqua" w:hAnsi="Book Antiqua" w:cs="Times New Roman"/>
          <w:sz w:val="24"/>
          <w:szCs w:val="24"/>
        </w:rPr>
      </w:pPr>
    </w:p>
    <w:p w14:paraId="03AE1CA0" w14:textId="6CDCE140" w:rsidR="00EB0A85" w:rsidRPr="00EF6EA8" w:rsidRDefault="00AB4474"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b/>
          <w:sz w:val="24"/>
          <w:szCs w:val="24"/>
        </w:rPr>
        <w:t>Key words</w:t>
      </w:r>
      <w:r w:rsidRPr="00EF6EA8">
        <w:rPr>
          <w:rFonts w:ascii="Book Antiqua" w:hAnsi="Book Antiqua" w:cs="Times New Roman"/>
          <w:sz w:val="24"/>
          <w:szCs w:val="24"/>
        </w:rPr>
        <w:t xml:space="preserve">: </w:t>
      </w:r>
      <w:r w:rsidR="006B5F83" w:rsidRPr="00EF6EA8">
        <w:rPr>
          <w:rFonts w:ascii="Book Antiqua" w:hAnsi="Book Antiqua" w:cs="Times New Roman"/>
          <w:sz w:val="24"/>
          <w:szCs w:val="24"/>
        </w:rPr>
        <w:t>P</w:t>
      </w:r>
      <w:r w:rsidRPr="00EF6EA8">
        <w:rPr>
          <w:rFonts w:ascii="Book Antiqua" w:hAnsi="Book Antiqua" w:cs="Times New Roman"/>
          <w:sz w:val="24"/>
          <w:szCs w:val="24"/>
        </w:rPr>
        <w:t>annus formation</w:t>
      </w:r>
      <w:r w:rsidR="006B5F83" w:rsidRPr="00EF6EA8">
        <w:rPr>
          <w:rFonts w:ascii="Book Antiqua" w:hAnsi="Book Antiqua" w:cs="Times New Roman"/>
          <w:sz w:val="24"/>
          <w:szCs w:val="24"/>
          <w:lang w:eastAsia="zh-CN"/>
        </w:rPr>
        <w:t>;</w:t>
      </w:r>
      <w:r w:rsidRPr="00EF6EA8">
        <w:rPr>
          <w:rFonts w:ascii="Book Antiqua" w:hAnsi="Book Antiqua" w:cs="Times New Roman"/>
          <w:sz w:val="24"/>
          <w:szCs w:val="24"/>
        </w:rPr>
        <w:t xml:space="preserve"> </w:t>
      </w:r>
      <w:r w:rsidR="006B5F83" w:rsidRPr="00EF6EA8">
        <w:rPr>
          <w:rFonts w:ascii="Book Antiqua" w:hAnsi="Book Antiqua" w:cs="Times New Roman"/>
          <w:sz w:val="24"/>
          <w:szCs w:val="24"/>
        </w:rPr>
        <w:t>P</w:t>
      </w:r>
      <w:r w:rsidRPr="00EF6EA8">
        <w:rPr>
          <w:rFonts w:ascii="Book Antiqua" w:hAnsi="Book Antiqua" w:cs="Times New Roman"/>
          <w:sz w:val="24"/>
          <w:szCs w:val="24"/>
        </w:rPr>
        <w:t>rosthetic aortic valve</w:t>
      </w:r>
      <w:r w:rsidR="006B5F83" w:rsidRPr="00EF6EA8">
        <w:rPr>
          <w:rFonts w:ascii="Book Antiqua" w:hAnsi="Book Antiqua" w:cs="Times New Roman"/>
          <w:sz w:val="24"/>
          <w:szCs w:val="24"/>
          <w:lang w:eastAsia="zh-CN"/>
        </w:rPr>
        <w:t>;</w:t>
      </w:r>
      <w:r w:rsidRPr="00EF6EA8">
        <w:rPr>
          <w:rFonts w:ascii="Book Antiqua" w:hAnsi="Book Antiqua" w:cs="Times New Roman"/>
          <w:sz w:val="24"/>
          <w:szCs w:val="24"/>
        </w:rPr>
        <w:t xml:space="preserve"> </w:t>
      </w:r>
      <w:r w:rsidR="006B5F83" w:rsidRPr="00EF6EA8">
        <w:rPr>
          <w:rFonts w:ascii="Book Antiqua" w:hAnsi="Book Antiqua" w:cs="Times New Roman"/>
          <w:sz w:val="24"/>
          <w:szCs w:val="24"/>
        </w:rPr>
        <w:t>F</w:t>
      </w:r>
      <w:r w:rsidRPr="00EF6EA8">
        <w:rPr>
          <w:rFonts w:ascii="Book Antiqua" w:hAnsi="Book Antiqua" w:cs="Times New Roman"/>
          <w:sz w:val="24"/>
          <w:szCs w:val="24"/>
        </w:rPr>
        <w:t>luoroscopy</w:t>
      </w:r>
      <w:r w:rsidR="006B5F83" w:rsidRPr="00EF6EA8">
        <w:rPr>
          <w:rFonts w:ascii="Book Antiqua" w:hAnsi="Book Antiqua" w:cs="Times New Roman"/>
          <w:sz w:val="24"/>
          <w:szCs w:val="24"/>
          <w:lang w:eastAsia="zh-CN"/>
        </w:rPr>
        <w:t>;</w:t>
      </w:r>
      <w:r w:rsidRPr="00EF6EA8">
        <w:rPr>
          <w:rFonts w:ascii="Book Antiqua" w:hAnsi="Book Antiqua" w:cs="Times New Roman"/>
          <w:sz w:val="24"/>
          <w:szCs w:val="24"/>
        </w:rPr>
        <w:t xml:space="preserve"> </w:t>
      </w:r>
      <w:r w:rsidR="006B5F83" w:rsidRPr="00EF6EA8">
        <w:rPr>
          <w:rFonts w:ascii="Book Antiqua" w:hAnsi="Book Antiqua" w:cs="Times New Roman"/>
          <w:sz w:val="24"/>
          <w:szCs w:val="24"/>
        </w:rPr>
        <w:t>T</w:t>
      </w:r>
      <w:r w:rsidRPr="00EF6EA8">
        <w:rPr>
          <w:rFonts w:ascii="Book Antiqua" w:hAnsi="Book Antiqua" w:cs="Times New Roman"/>
          <w:sz w:val="24"/>
          <w:szCs w:val="24"/>
        </w:rPr>
        <w:t>ransthoracic echocardiography</w:t>
      </w:r>
      <w:r w:rsidR="006B5F83" w:rsidRPr="00EF6EA8">
        <w:rPr>
          <w:rFonts w:ascii="Book Antiqua" w:hAnsi="Book Antiqua" w:cs="Times New Roman"/>
          <w:sz w:val="24"/>
          <w:szCs w:val="24"/>
          <w:lang w:eastAsia="zh-CN"/>
        </w:rPr>
        <w:t>;</w:t>
      </w:r>
      <w:r w:rsidRPr="00EF6EA8">
        <w:rPr>
          <w:rFonts w:ascii="Book Antiqua" w:hAnsi="Book Antiqua" w:cs="Times New Roman"/>
          <w:sz w:val="24"/>
          <w:szCs w:val="24"/>
        </w:rPr>
        <w:t xml:space="preserve"> </w:t>
      </w:r>
      <w:r w:rsidR="006B5F83" w:rsidRPr="00EF6EA8">
        <w:rPr>
          <w:rFonts w:ascii="Book Antiqua" w:hAnsi="Book Antiqua" w:cs="Times New Roman"/>
          <w:sz w:val="24"/>
          <w:szCs w:val="24"/>
        </w:rPr>
        <w:t>T</w:t>
      </w:r>
      <w:r w:rsidRPr="00EF6EA8">
        <w:rPr>
          <w:rFonts w:ascii="Book Antiqua" w:hAnsi="Book Antiqua" w:cs="Times New Roman"/>
          <w:sz w:val="24"/>
          <w:szCs w:val="24"/>
        </w:rPr>
        <w:t>ransesophageal echocardiography</w:t>
      </w:r>
    </w:p>
    <w:p w14:paraId="3BC9B784" w14:textId="77777777" w:rsidR="00EB0A85" w:rsidRPr="00EF6EA8" w:rsidRDefault="00EB0A85" w:rsidP="00C8445C">
      <w:pPr>
        <w:spacing w:after="0" w:line="360" w:lineRule="auto"/>
        <w:jc w:val="both"/>
        <w:rPr>
          <w:rFonts w:ascii="Book Antiqua" w:hAnsi="Book Antiqua" w:cs="Times New Roman"/>
          <w:sz w:val="24"/>
          <w:szCs w:val="24"/>
          <w:lang w:eastAsia="zh-CN"/>
        </w:rPr>
      </w:pPr>
    </w:p>
    <w:p w14:paraId="404717AF" w14:textId="77777777" w:rsidR="006B5F83" w:rsidRPr="00EF6EA8" w:rsidRDefault="006B5F83" w:rsidP="00C8445C">
      <w:pPr>
        <w:spacing w:after="0" w:line="360" w:lineRule="auto"/>
        <w:jc w:val="both"/>
        <w:rPr>
          <w:rFonts w:ascii="Book Antiqua" w:hAnsi="Book Antiqua" w:cs="Arial"/>
          <w:sz w:val="24"/>
          <w:szCs w:val="24"/>
        </w:rPr>
      </w:pPr>
      <w:r w:rsidRPr="00EF6EA8">
        <w:rPr>
          <w:rFonts w:ascii="Book Antiqua" w:hAnsi="Book Antiqua"/>
          <w:b/>
          <w:sz w:val="24"/>
          <w:szCs w:val="24"/>
        </w:rPr>
        <w:t xml:space="preserve">© </w:t>
      </w:r>
      <w:r w:rsidRPr="00EF6EA8">
        <w:rPr>
          <w:rFonts w:ascii="Book Antiqua" w:hAnsi="Book Antiqua" w:cs="Arial"/>
          <w:b/>
          <w:sz w:val="24"/>
          <w:szCs w:val="24"/>
        </w:rPr>
        <w:t>The Author(s) 2015.</w:t>
      </w:r>
      <w:r w:rsidRPr="00EF6EA8">
        <w:rPr>
          <w:rFonts w:ascii="Book Antiqua" w:hAnsi="Book Antiqua" w:cs="Arial"/>
          <w:sz w:val="24"/>
          <w:szCs w:val="24"/>
        </w:rPr>
        <w:t xml:space="preserve"> Published by Baishideng Publishing Group Inc. All rights reserved.</w:t>
      </w:r>
    </w:p>
    <w:p w14:paraId="70BA356E" w14:textId="77777777" w:rsidR="006B5F83" w:rsidRPr="00EF6EA8" w:rsidRDefault="006B5F83" w:rsidP="00C8445C">
      <w:pPr>
        <w:spacing w:after="0" w:line="360" w:lineRule="auto"/>
        <w:jc w:val="both"/>
        <w:rPr>
          <w:rFonts w:ascii="Book Antiqua" w:hAnsi="Book Antiqua" w:cs="Times New Roman"/>
          <w:sz w:val="24"/>
          <w:szCs w:val="24"/>
          <w:lang w:eastAsia="zh-CN"/>
        </w:rPr>
      </w:pPr>
    </w:p>
    <w:p w14:paraId="79AECE87" w14:textId="241E9535" w:rsidR="006B5F83" w:rsidRPr="00EF6EA8" w:rsidRDefault="00EB0A85" w:rsidP="00C8445C">
      <w:pPr>
        <w:spacing w:after="0" w:line="360" w:lineRule="auto"/>
        <w:jc w:val="both"/>
        <w:rPr>
          <w:rFonts w:ascii="Book Antiqua" w:hAnsi="Book Antiqua"/>
          <w:sz w:val="24"/>
          <w:szCs w:val="24"/>
          <w:lang w:eastAsia="zh-CN"/>
        </w:rPr>
      </w:pPr>
      <w:r w:rsidRPr="00EF6EA8">
        <w:rPr>
          <w:rFonts w:ascii="Book Antiqua" w:hAnsi="Book Antiqua"/>
          <w:b/>
          <w:sz w:val="24"/>
          <w:szCs w:val="24"/>
        </w:rPr>
        <w:t>Core tip:</w:t>
      </w:r>
      <w:r w:rsidRPr="00EF6EA8">
        <w:rPr>
          <w:rFonts w:ascii="Book Antiqua" w:hAnsi="Book Antiqua"/>
          <w:sz w:val="24"/>
          <w:szCs w:val="24"/>
        </w:rPr>
        <w:t xml:space="preserve"> </w:t>
      </w:r>
      <w:r w:rsidR="00C63FBB" w:rsidRPr="00EF6EA8">
        <w:rPr>
          <w:rFonts w:ascii="Book Antiqua" w:hAnsi="Book Antiqua" w:cs="Times New Roman"/>
          <w:sz w:val="24"/>
          <w:szCs w:val="24"/>
        </w:rPr>
        <w:t xml:space="preserve">Pannus is an infrequent complication that mainly affects mechanical prosthetic valves. Its diagnosis requires clinical suspicion and the association of fluoroscopy, transthoracic and transesophageal echocardiography. The case presented is a characteristic example of pannus, given its clinical presentation (progressive dyspnea), the steps followed to reach diagnosis and the surgical resolution. Suspecting this disorder and making an accurate diagnosis is of paramount importance, to implement adequate treatment and to avoid prolonging the natural course of the disease and its repercussion on the left ventricle and the quality of life of affected patients.    </w:t>
      </w:r>
    </w:p>
    <w:p w14:paraId="2E071DA8" w14:textId="77777777" w:rsidR="006B5F83" w:rsidRPr="00EF6EA8" w:rsidRDefault="006B5F83" w:rsidP="00C8445C">
      <w:pPr>
        <w:spacing w:after="0" w:line="360" w:lineRule="auto"/>
        <w:jc w:val="both"/>
        <w:rPr>
          <w:rFonts w:ascii="Book Antiqua" w:hAnsi="Book Antiqua" w:cs="Times New Roman"/>
          <w:b/>
          <w:sz w:val="24"/>
          <w:szCs w:val="24"/>
          <w:lang w:eastAsia="zh-CN"/>
        </w:rPr>
      </w:pPr>
    </w:p>
    <w:p w14:paraId="444EDD68" w14:textId="1E0CC37B" w:rsidR="00C8445C" w:rsidRPr="00EF6EA8" w:rsidRDefault="006B5F83" w:rsidP="00C8445C">
      <w:pPr>
        <w:pStyle w:val="NoSpacing"/>
        <w:spacing w:line="360" w:lineRule="auto"/>
        <w:jc w:val="both"/>
        <w:rPr>
          <w:rFonts w:ascii="Book Antiqua" w:hAnsi="Book Antiqua" w:cs="Times New Roman"/>
          <w:bCs/>
          <w:sz w:val="24"/>
          <w:szCs w:val="24"/>
          <w:lang w:eastAsia="zh-CN" w:bidi="ar-SA"/>
        </w:rPr>
      </w:pPr>
      <w:r w:rsidRPr="00EF6EA8">
        <w:rPr>
          <w:rFonts w:ascii="Book Antiqua" w:hAnsi="Book Antiqua" w:cs="Times New Roman"/>
          <w:sz w:val="24"/>
          <w:szCs w:val="24"/>
        </w:rPr>
        <w:t>Soumoulou</w:t>
      </w:r>
      <w:r w:rsidRPr="00EF6EA8">
        <w:rPr>
          <w:rFonts w:ascii="Book Antiqua" w:hAnsi="Book Antiqua" w:cs="Times New Roman"/>
          <w:sz w:val="24"/>
          <w:szCs w:val="24"/>
          <w:lang w:eastAsia="zh-CN"/>
        </w:rPr>
        <w:t xml:space="preserve"> JB</w:t>
      </w:r>
      <w:r w:rsidRPr="00EF6EA8">
        <w:rPr>
          <w:rFonts w:ascii="Book Antiqua" w:hAnsi="Book Antiqua" w:cs="Times New Roman"/>
          <w:sz w:val="24"/>
          <w:szCs w:val="24"/>
        </w:rPr>
        <w:t>, Cianciulli</w:t>
      </w:r>
      <w:r w:rsidRPr="00EF6EA8">
        <w:rPr>
          <w:rFonts w:ascii="Book Antiqua" w:hAnsi="Book Antiqua" w:cs="Times New Roman"/>
          <w:sz w:val="24"/>
          <w:szCs w:val="24"/>
          <w:lang w:eastAsia="zh-CN"/>
        </w:rPr>
        <w:t xml:space="preserve"> TF</w:t>
      </w:r>
      <w:r w:rsidRPr="00EF6EA8">
        <w:rPr>
          <w:rFonts w:ascii="Book Antiqua" w:hAnsi="Book Antiqua" w:cs="Times New Roman"/>
          <w:sz w:val="24"/>
          <w:szCs w:val="24"/>
        </w:rPr>
        <w:t>, Zappi</w:t>
      </w:r>
      <w:r w:rsidRPr="00EF6EA8">
        <w:rPr>
          <w:rFonts w:ascii="Book Antiqua" w:hAnsi="Book Antiqua" w:cs="Times New Roman"/>
          <w:sz w:val="24"/>
          <w:szCs w:val="24"/>
          <w:lang w:eastAsia="zh-CN"/>
        </w:rPr>
        <w:t xml:space="preserve"> A</w:t>
      </w:r>
      <w:r w:rsidRPr="00EF6EA8">
        <w:rPr>
          <w:rFonts w:ascii="Book Antiqua" w:hAnsi="Book Antiqua" w:cs="Times New Roman"/>
          <w:sz w:val="24"/>
          <w:szCs w:val="24"/>
        </w:rPr>
        <w:t>, Alberto</w:t>
      </w:r>
      <w:r w:rsidRPr="00EF6EA8">
        <w:rPr>
          <w:rFonts w:ascii="Book Antiqua" w:hAnsi="Book Antiqua" w:cs="Times New Roman"/>
          <w:sz w:val="24"/>
          <w:szCs w:val="24"/>
          <w:lang w:eastAsia="zh-CN"/>
        </w:rPr>
        <w:t xml:space="preserve"> C</w:t>
      </w:r>
      <w:r w:rsidRPr="00EF6EA8">
        <w:rPr>
          <w:rFonts w:ascii="Book Antiqua" w:hAnsi="Book Antiqua" w:cs="Times New Roman"/>
          <w:sz w:val="24"/>
          <w:szCs w:val="24"/>
        </w:rPr>
        <w:t>, Saccheri</w:t>
      </w:r>
      <w:r w:rsidRPr="00EF6EA8">
        <w:rPr>
          <w:rFonts w:ascii="Book Antiqua" w:hAnsi="Book Antiqua" w:cs="Times New Roman"/>
          <w:sz w:val="24"/>
          <w:szCs w:val="24"/>
          <w:lang w:eastAsia="zh-CN"/>
        </w:rPr>
        <w:t xml:space="preserve"> MC</w:t>
      </w:r>
      <w:r w:rsidRPr="00EF6EA8">
        <w:rPr>
          <w:rFonts w:ascii="Book Antiqua" w:hAnsi="Book Antiqua" w:cs="Times New Roman"/>
          <w:sz w:val="24"/>
          <w:szCs w:val="24"/>
        </w:rPr>
        <w:t>, Lax</w:t>
      </w:r>
      <w:r w:rsidR="006B6F47" w:rsidRPr="00EF6EA8">
        <w:rPr>
          <w:rFonts w:ascii="Book Antiqua" w:hAnsi="Book Antiqua" w:cs="Times New Roman"/>
          <w:sz w:val="24"/>
          <w:szCs w:val="24"/>
          <w:lang w:eastAsia="zh-CN"/>
        </w:rPr>
        <w:t xml:space="preserve"> JA</w:t>
      </w:r>
      <w:r w:rsidRPr="00EF6EA8">
        <w:rPr>
          <w:rFonts w:ascii="Book Antiqua" w:hAnsi="Book Antiqua" w:cs="Times New Roman"/>
          <w:sz w:val="24"/>
          <w:szCs w:val="24"/>
        </w:rPr>
        <w:t>, Guidoin</w:t>
      </w:r>
      <w:r w:rsidR="006B6F47" w:rsidRPr="00EF6EA8">
        <w:rPr>
          <w:rFonts w:ascii="Book Antiqua" w:hAnsi="Book Antiqua" w:cs="Times New Roman"/>
          <w:sz w:val="24"/>
          <w:szCs w:val="24"/>
          <w:lang w:eastAsia="zh-CN"/>
        </w:rPr>
        <w:t xml:space="preserve"> R</w:t>
      </w:r>
      <w:r w:rsidRPr="00EF6EA8">
        <w:rPr>
          <w:rFonts w:ascii="Book Antiqua" w:hAnsi="Book Antiqua" w:cs="Times New Roman"/>
          <w:sz w:val="24"/>
          <w:szCs w:val="24"/>
        </w:rPr>
        <w:t xml:space="preserve">, </w:t>
      </w:r>
      <w:r w:rsidRPr="00EF6EA8">
        <w:rPr>
          <w:rStyle w:val="Strong"/>
          <w:rFonts w:ascii="Book Antiqua" w:hAnsi="Book Antiqua" w:cs="Times New Roman"/>
          <w:b w:val="0"/>
          <w:sz w:val="24"/>
          <w:szCs w:val="24"/>
        </w:rPr>
        <w:t>Zhang</w:t>
      </w:r>
      <w:r w:rsidR="006B6F47" w:rsidRPr="00EF6EA8">
        <w:rPr>
          <w:rStyle w:val="Strong"/>
          <w:rFonts w:ascii="Book Antiqua" w:hAnsi="Book Antiqua" w:cs="Times New Roman"/>
          <w:b w:val="0"/>
          <w:sz w:val="24"/>
          <w:szCs w:val="24"/>
          <w:lang w:eastAsia="zh-CN"/>
        </w:rPr>
        <w:t xml:space="preserve"> Z.</w:t>
      </w:r>
      <w:r w:rsidR="00C8445C" w:rsidRPr="00EF6EA8">
        <w:rPr>
          <w:rFonts w:ascii="Book Antiqua" w:hAnsi="Book Antiqua" w:cs="Times New Roman"/>
          <w:bCs/>
          <w:sz w:val="24"/>
          <w:szCs w:val="24"/>
          <w:lang w:bidi="ar-SA"/>
        </w:rPr>
        <w:t xml:space="preserve"> Limitations of Multimodality Imaging in the diagnosis of pannus formation in prosthetic aortic valve and review of the literature</w:t>
      </w:r>
      <w:r w:rsidR="00C8445C" w:rsidRPr="00EF6EA8">
        <w:rPr>
          <w:rFonts w:ascii="Book Antiqua" w:hAnsi="Book Antiqua" w:cs="Times New Roman"/>
          <w:bCs/>
          <w:sz w:val="24"/>
          <w:szCs w:val="24"/>
          <w:lang w:eastAsia="zh-CN" w:bidi="ar-SA"/>
        </w:rPr>
        <w:t>.</w:t>
      </w:r>
      <w:r w:rsidR="00C8445C" w:rsidRPr="00EF6EA8">
        <w:rPr>
          <w:rFonts w:ascii="Book Antiqua" w:hAnsi="Book Antiqua"/>
          <w:i/>
          <w:iCs/>
          <w:sz w:val="24"/>
          <w:szCs w:val="24"/>
        </w:rPr>
        <w:t xml:space="preserve"> World J Cardiol</w:t>
      </w:r>
      <w:r w:rsidR="00C8445C" w:rsidRPr="00EF6EA8">
        <w:rPr>
          <w:rFonts w:ascii="Book Antiqua" w:hAnsi="Book Antiqua"/>
          <w:i/>
          <w:iCs/>
          <w:sz w:val="24"/>
          <w:szCs w:val="24"/>
          <w:lang w:eastAsia="zh-CN"/>
        </w:rPr>
        <w:t xml:space="preserve"> </w:t>
      </w:r>
      <w:r w:rsidR="00C8445C" w:rsidRPr="00EF6EA8">
        <w:rPr>
          <w:rFonts w:ascii="Book Antiqua" w:hAnsi="Book Antiqua"/>
          <w:iCs/>
          <w:sz w:val="24"/>
          <w:szCs w:val="24"/>
          <w:lang w:eastAsia="zh-CN"/>
        </w:rPr>
        <w:t>2015; In press</w:t>
      </w:r>
    </w:p>
    <w:p w14:paraId="62098441" w14:textId="77E23B62" w:rsidR="006B5F83" w:rsidRPr="00EF6EA8" w:rsidRDefault="006B5F83" w:rsidP="00C8445C">
      <w:pPr>
        <w:spacing w:after="0" w:line="360" w:lineRule="auto"/>
        <w:jc w:val="both"/>
        <w:rPr>
          <w:rStyle w:val="Strong"/>
          <w:rFonts w:ascii="Book Antiqua" w:hAnsi="Book Antiqua" w:cs="Times New Roman"/>
          <w:b w:val="0"/>
          <w:bCs w:val="0"/>
          <w:sz w:val="24"/>
          <w:szCs w:val="24"/>
          <w:vertAlign w:val="superscript"/>
          <w:lang w:eastAsia="zh-CN"/>
        </w:rPr>
      </w:pPr>
    </w:p>
    <w:p w14:paraId="6CD13047" w14:textId="15592C58" w:rsidR="00EB0A85" w:rsidRPr="00EF6EA8" w:rsidRDefault="00EB0A85" w:rsidP="00C8445C">
      <w:pPr>
        <w:spacing w:after="0" w:line="360" w:lineRule="auto"/>
        <w:jc w:val="both"/>
        <w:rPr>
          <w:rFonts w:ascii="Book Antiqua" w:eastAsiaTheme="majorEastAsia" w:hAnsi="Book Antiqua" w:cs="Times New Roman"/>
          <w:b/>
          <w:bCs/>
          <w:sz w:val="24"/>
          <w:szCs w:val="24"/>
        </w:rPr>
      </w:pPr>
      <w:r w:rsidRPr="00EF6EA8">
        <w:rPr>
          <w:rFonts w:ascii="Book Antiqua" w:hAnsi="Book Antiqua" w:cs="Times New Roman"/>
          <w:sz w:val="24"/>
          <w:szCs w:val="24"/>
          <w:lang w:eastAsia="zh-CN"/>
        </w:rPr>
        <w:t>INTRODUCTION</w:t>
      </w:r>
    </w:p>
    <w:p w14:paraId="6B42EAC2" w14:textId="6B66E877" w:rsidR="000C3AE2" w:rsidRPr="00EF6EA8" w:rsidRDefault="000C3AE2" w:rsidP="00C8445C">
      <w:pPr>
        <w:autoSpaceDE w:val="0"/>
        <w:autoSpaceDN w:val="0"/>
        <w:adjustRightInd w:val="0"/>
        <w:spacing w:after="0" w:line="360" w:lineRule="auto"/>
        <w:jc w:val="both"/>
        <w:rPr>
          <w:rFonts w:ascii="Book Antiqua" w:hAnsi="Book Antiqua" w:cs="Times New Roman"/>
          <w:sz w:val="24"/>
          <w:szCs w:val="24"/>
          <w:lang w:eastAsia="zh-CN"/>
        </w:rPr>
      </w:pPr>
      <w:r w:rsidRPr="00EF6EA8">
        <w:rPr>
          <w:rFonts w:ascii="Book Antiqua" w:hAnsi="Book Antiqua" w:cs="ArnoPro-Light36pt"/>
          <w:sz w:val="24"/>
          <w:szCs w:val="24"/>
        </w:rPr>
        <w:t xml:space="preserve">Mechanical prosthetic valve dysfunction caused by pannus or thrombosis is an unusual but serious complication of heart valve replacement. Thrombotic complications are most common early postoperatively, whereas pannus occurs later, especially in bileaflet valves in the aortic position. </w:t>
      </w:r>
      <w:r w:rsidRPr="00EF6EA8">
        <w:rPr>
          <w:rFonts w:ascii="Book Antiqua" w:hAnsi="Book Antiqua" w:cs="Times New Roman"/>
          <w:sz w:val="24"/>
          <w:szCs w:val="24"/>
        </w:rPr>
        <w:t>Pannus formation consists of fibrous tissue usually covering the circumference of a prosthetic valve, and causing valve dysfunction</w:t>
      </w:r>
      <w:r w:rsidR="007F1439" w:rsidRPr="00EF6EA8">
        <w:rPr>
          <w:rFonts w:ascii="Book Antiqua" w:hAnsi="Book Antiqua" w:cs="Times New Roman" w:hint="eastAsia"/>
          <w:sz w:val="24"/>
          <w:szCs w:val="24"/>
          <w:vertAlign w:val="superscript"/>
          <w:lang w:eastAsia="zh-CN"/>
        </w:rPr>
        <w:t>[1]</w:t>
      </w:r>
      <w:r w:rsidR="007F1439" w:rsidRPr="00EF6EA8">
        <w:rPr>
          <w:rFonts w:ascii="Book Antiqua" w:hAnsi="Book Antiqua" w:cs="Times New Roman" w:hint="eastAsia"/>
          <w:sz w:val="24"/>
          <w:szCs w:val="24"/>
          <w:lang w:eastAsia="zh-CN"/>
        </w:rPr>
        <w:t xml:space="preserve">. </w:t>
      </w:r>
      <w:r w:rsidRPr="00EF6EA8">
        <w:rPr>
          <w:rFonts w:ascii="Book Antiqua" w:hAnsi="Book Antiqua" w:cs="Times New Roman"/>
          <w:sz w:val="24"/>
          <w:szCs w:val="24"/>
        </w:rPr>
        <w:t>The incidence of this rare complication is 1.6</w:t>
      </w:r>
      <w:r w:rsidR="007F1439" w:rsidRPr="00EF6EA8">
        <w:rPr>
          <w:rFonts w:ascii="Book Antiqua" w:hAnsi="Book Antiqua" w:cs="Times New Roman" w:hint="eastAsia"/>
          <w:sz w:val="24"/>
          <w:szCs w:val="24"/>
          <w:lang w:eastAsia="zh-CN"/>
        </w:rPr>
        <w:t>%</w:t>
      </w:r>
      <w:r w:rsidRPr="00EF6EA8">
        <w:rPr>
          <w:rFonts w:ascii="Book Antiqua" w:hAnsi="Book Antiqua" w:cs="Times New Roman"/>
          <w:sz w:val="24"/>
          <w:szCs w:val="24"/>
        </w:rPr>
        <w:t>-2% in</w:t>
      </w:r>
      <w:r w:rsidR="007F1439" w:rsidRPr="00EF6EA8">
        <w:rPr>
          <w:rFonts w:ascii="Book Antiqua" w:hAnsi="Book Antiqua" w:cs="Times New Roman"/>
          <w:sz w:val="24"/>
          <w:szCs w:val="24"/>
        </w:rPr>
        <w:t xml:space="preserve"> the different series published</w:t>
      </w:r>
      <w:r w:rsidR="007F1439" w:rsidRPr="00EF6EA8">
        <w:rPr>
          <w:rFonts w:ascii="Book Antiqua" w:hAnsi="Book Antiqua" w:cs="Times New Roman" w:hint="eastAsia"/>
          <w:sz w:val="24"/>
          <w:szCs w:val="24"/>
          <w:vertAlign w:val="superscript"/>
          <w:lang w:eastAsia="zh-CN"/>
        </w:rPr>
        <w:t>[2,3]</w:t>
      </w:r>
      <w:r w:rsidR="007F1439" w:rsidRPr="00EF6EA8">
        <w:rPr>
          <w:rFonts w:ascii="Book Antiqua" w:hAnsi="Book Antiqua" w:cs="Times New Roman" w:hint="eastAsia"/>
          <w:sz w:val="24"/>
          <w:szCs w:val="24"/>
          <w:lang w:eastAsia="zh-CN"/>
        </w:rPr>
        <w:t xml:space="preserve"> </w:t>
      </w:r>
      <w:r w:rsidRPr="00EF6EA8">
        <w:rPr>
          <w:rFonts w:ascii="Book Antiqua" w:hAnsi="Book Antiqua" w:cs="Times New Roman"/>
          <w:sz w:val="24"/>
          <w:szCs w:val="24"/>
        </w:rPr>
        <w:t>and occurs almost exclusively in mechanical prostheses. Its most frequent location varies according to the authors, but in most series prostheses in the aortic po</w:t>
      </w:r>
      <w:r w:rsidR="007F1439" w:rsidRPr="00EF6EA8">
        <w:rPr>
          <w:rFonts w:ascii="Book Antiqua" w:hAnsi="Book Antiqua" w:cs="Times New Roman"/>
          <w:sz w:val="24"/>
          <w:szCs w:val="24"/>
        </w:rPr>
        <w:t>sition were affected more often</w:t>
      </w:r>
      <w:r w:rsidR="007F1439" w:rsidRPr="00EF6EA8">
        <w:rPr>
          <w:rFonts w:ascii="Book Antiqua" w:hAnsi="Book Antiqua" w:cs="Times New Roman" w:hint="eastAsia"/>
          <w:sz w:val="24"/>
          <w:szCs w:val="24"/>
          <w:vertAlign w:val="superscript"/>
          <w:lang w:eastAsia="zh-CN"/>
        </w:rPr>
        <w:t xml:space="preserve">[4] </w:t>
      </w:r>
      <w:r w:rsidRPr="00EF6EA8">
        <w:rPr>
          <w:rFonts w:ascii="Book Antiqua" w:hAnsi="Book Antiqua" w:cs="Times New Roman"/>
          <w:sz w:val="24"/>
          <w:szCs w:val="24"/>
        </w:rPr>
        <w:t>th</w:t>
      </w:r>
      <w:r w:rsidR="007F1439" w:rsidRPr="00EF6EA8">
        <w:rPr>
          <w:rFonts w:ascii="Book Antiqua" w:hAnsi="Book Antiqua" w:cs="Times New Roman"/>
          <w:sz w:val="24"/>
          <w:szCs w:val="24"/>
        </w:rPr>
        <w:t>an those in mitral position</w:t>
      </w:r>
      <w:r w:rsidR="007F1439" w:rsidRPr="00EF6EA8">
        <w:rPr>
          <w:rFonts w:ascii="Book Antiqua" w:hAnsi="Book Antiqua" w:cs="Times New Roman" w:hint="eastAsia"/>
          <w:sz w:val="24"/>
          <w:szCs w:val="24"/>
          <w:vertAlign w:val="superscript"/>
          <w:lang w:eastAsia="zh-CN"/>
        </w:rPr>
        <w:t>[3,5]</w:t>
      </w:r>
      <w:r w:rsidR="007F1439" w:rsidRPr="00EF6EA8">
        <w:rPr>
          <w:rFonts w:ascii="Book Antiqua" w:hAnsi="Book Antiqua" w:cs="Times New Roman" w:hint="eastAsia"/>
          <w:sz w:val="24"/>
          <w:szCs w:val="24"/>
          <w:lang w:eastAsia="zh-CN"/>
        </w:rPr>
        <w:t>.</w:t>
      </w:r>
    </w:p>
    <w:p w14:paraId="30361126" w14:textId="77777777" w:rsidR="00EB0A85" w:rsidRPr="00EF6EA8" w:rsidRDefault="00EB0A85" w:rsidP="00C8445C">
      <w:pPr>
        <w:pStyle w:val="Heading1"/>
        <w:spacing w:before="0" w:line="360" w:lineRule="auto"/>
        <w:jc w:val="both"/>
        <w:rPr>
          <w:rFonts w:ascii="Book Antiqua" w:eastAsia="宋体" w:hAnsi="Book Antiqua" w:cs="Times New Roman"/>
          <w:color w:val="auto"/>
          <w:sz w:val="24"/>
          <w:szCs w:val="24"/>
          <w:lang w:eastAsia="zh-CN"/>
        </w:rPr>
      </w:pPr>
    </w:p>
    <w:p w14:paraId="6959F395" w14:textId="615DB745" w:rsidR="00144192" w:rsidRPr="00EF6EA8" w:rsidRDefault="007F1439" w:rsidP="00C8445C">
      <w:pPr>
        <w:pStyle w:val="Heading1"/>
        <w:spacing w:before="0" w:line="360" w:lineRule="auto"/>
        <w:jc w:val="both"/>
        <w:rPr>
          <w:rFonts w:ascii="Book Antiqua" w:eastAsia="宋体" w:hAnsi="Book Antiqua" w:cs="Times New Roman"/>
          <w:b w:val="0"/>
          <w:color w:val="auto"/>
          <w:sz w:val="24"/>
          <w:szCs w:val="24"/>
          <w:lang w:eastAsia="zh-CN"/>
        </w:rPr>
      </w:pPr>
      <w:r w:rsidRPr="00EF6EA8">
        <w:rPr>
          <w:rFonts w:ascii="Book Antiqua" w:eastAsia="宋体" w:hAnsi="Book Antiqua" w:cs="Times New Roman"/>
          <w:color w:val="auto"/>
          <w:sz w:val="24"/>
          <w:szCs w:val="24"/>
          <w:lang w:eastAsia="zh-CN"/>
        </w:rPr>
        <w:t>CASE REPORT</w:t>
      </w:r>
    </w:p>
    <w:p w14:paraId="3AE28740" w14:textId="0FB709D4" w:rsidR="0019737C" w:rsidRPr="00EF6EA8" w:rsidRDefault="00BF1388" w:rsidP="00C8445C">
      <w:pPr>
        <w:spacing w:after="0" w:line="360" w:lineRule="auto"/>
        <w:jc w:val="both"/>
        <w:rPr>
          <w:rFonts w:ascii="Book Antiqua" w:hAnsi="Book Antiqua" w:cs="Times New Roman"/>
          <w:sz w:val="24"/>
          <w:szCs w:val="24"/>
        </w:rPr>
      </w:pPr>
      <w:r w:rsidRPr="00EF6EA8">
        <w:rPr>
          <w:rFonts w:ascii="Book Antiqua" w:hAnsi="Book Antiqua" w:cs="Times New Roman"/>
          <w:sz w:val="24"/>
          <w:szCs w:val="24"/>
        </w:rPr>
        <w:t xml:space="preserve">The patient is a </w:t>
      </w:r>
      <w:r w:rsidR="007414A7" w:rsidRPr="00EF6EA8">
        <w:rPr>
          <w:rFonts w:ascii="Book Antiqua" w:hAnsi="Book Antiqua" w:cs="Times New Roman"/>
          <w:sz w:val="24"/>
          <w:szCs w:val="24"/>
        </w:rPr>
        <w:t>55</w:t>
      </w:r>
      <w:r w:rsidR="007F1439" w:rsidRPr="00EF6EA8">
        <w:rPr>
          <w:rFonts w:ascii="Book Antiqua" w:hAnsi="Book Antiqua" w:cs="Times New Roman" w:hint="eastAsia"/>
          <w:sz w:val="24"/>
          <w:szCs w:val="24"/>
          <w:lang w:eastAsia="zh-CN"/>
        </w:rPr>
        <w:t>-</w:t>
      </w:r>
      <w:r w:rsidR="0019737C" w:rsidRPr="00EF6EA8">
        <w:rPr>
          <w:rFonts w:ascii="Book Antiqua" w:hAnsi="Book Antiqua" w:cs="Times New Roman"/>
          <w:sz w:val="24"/>
          <w:szCs w:val="24"/>
        </w:rPr>
        <w:t>year</w:t>
      </w:r>
      <w:r w:rsidR="00A239AE" w:rsidRPr="00EF6EA8">
        <w:rPr>
          <w:rFonts w:ascii="Book Antiqua" w:hAnsi="Book Antiqua" w:cs="Times New Roman"/>
          <w:sz w:val="24"/>
          <w:szCs w:val="24"/>
        </w:rPr>
        <w:t>-</w:t>
      </w:r>
      <w:r w:rsidR="0019737C" w:rsidRPr="00EF6EA8">
        <w:rPr>
          <w:rFonts w:ascii="Book Antiqua" w:hAnsi="Book Antiqua" w:cs="Times New Roman"/>
          <w:sz w:val="24"/>
          <w:szCs w:val="24"/>
        </w:rPr>
        <w:t xml:space="preserve">old man with multiple cardiovascular risk factors (type 2 diabetes, hypertension, </w:t>
      </w:r>
      <w:r w:rsidR="00A239AE" w:rsidRPr="00EF6EA8">
        <w:rPr>
          <w:rFonts w:ascii="Book Antiqua" w:hAnsi="Book Antiqua" w:cs="Times New Roman"/>
          <w:sz w:val="24"/>
          <w:szCs w:val="24"/>
        </w:rPr>
        <w:t xml:space="preserve">past history of </w:t>
      </w:r>
      <w:r w:rsidR="0019737C" w:rsidRPr="00EF6EA8">
        <w:rPr>
          <w:rFonts w:ascii="Book Antiqua" w:hAnsi="Book Antiqua" w:cs="Times New Roman"/>
          <w:sz w:val="24"/>
          <w:szCs w:val="24"/>
        </w:rPr>
        <w:t>smok</w:t>
      </w:r>
      <w:r w:rsidR="00A239AE" w:rsidRPr="00EF6EA8">
        <w:rPr>
          <w:rFonts w:ascii="Book Antiqua" w:hAnsi="Book Antiqua" w:cs="Times New Roman"/>
          <w:sz w:val="24"/>
          <w:szCs w:val="24"/>
        </w:rPr>
        <w:t>ing</w:t>
      </w:r>
      <w:r w:rsidR="0019737C" w:rsidRPr="00EF6EA8">
        <w:rPr>
          <w:rFonts w:ascii="Book Antiqua" w:hAnsi="Book Antiqua" w:cs="Times New Roman"/>
          <w:sz w:val="24"/>
          <w:szCs w:val="24"/>
        </w:rPr>
        <w:t>, obesity, dyslipidemia, and family history</w:t>
      </w:r>
      <w:r w:rsidRPr="00EF6EA8">
        <w:rPr>
          <w:rFonts w:ascii="Book Antiqua" w:hAnsi="Book Antiqua" w:cs="Times New Roman"/>
          <w:sz w:val="24"/>
          <w:szCs w:val="24"/>
        </w:rPr>
        <w:t xml:space="preserve"> of cardiovascular disease</w:t>
      </w:r>
      <w:r w:rsidR="0019737C" w:rsidRPr="00EF6EA8">
        <w:rPr>
          <w:rFonts w:ascii="Book Antiqua" w:hAnsi="Book Antiqua" w:cs="Times New Roman"/>
          <w:sz w:val="24"/>
          <w:szCs w:val="24"/>
        </w:rPr>
        <w:t xml:space="preserve">) and intermittent claudication at 200 meters. Also, in 1998 he underwent aortic valve replacement </w:t>
      </w:r>
      <w:r w:rsidRPr="00EF6EA8">
        <w:rPr>
          <w:rFonts w:ascii="Book Antiqua" w:hAnsi="Book Antiqua" w:cs="Times New Roman"/>
          <w:sz w:val="24"/>
          <w:szCs w:val="24"/>
        </w:rPr>
        <w:t xml:space="preserve">with a </w:t>
      </w:r>
      <w:r w:rsidR="0019737C" w:rsidRPr="00EF6EA8">
        <w:rPr>
          <w:rFonts w:ascii="Book Antiqua" w:hAnsi="Book Antiqua" w:cs="Times New Roman"/>
          <w:sz w:val="24"/>
          <w:szCs w:val="24"/>
        </w:rPr>
        <w:t xml:space="preserve">mechanical </w:t>
      </w:r>
      <w:r w:rsidR="002002A0" w:rsidRPr="00EF6EA8">
        <w:rPr>
          <w:rFonts w:ascii="Book Antiqua" w:hAnsi="Book Antiqua" w:cs="Times New Roman"/>
          <w:sz w:val="24"/>
          <w:szCs w:val="24"/>
        </w:rPr>
        <w:t xml:space="preserve">#23 </w:t>
      </w:r>
      <w:r w:rsidR="0019737C" w:rsidRPr="00EF6EA8">
        <w:rPr>
          <w:rFonts w:ascii="Book Antiqua" w:hAnsi="Book Antiqua" w:cs="Times New Roman"/>
          <w:sz w:val="24"/>
          <w:szCs w:val="24"/>
        </w:rPr>
        <w:t>St</w:t>
      </w:r>
      <w:r w:rsidR="00A239AE" w:rsidRPr="00EF6EA8">
        <w:rPr>
          <w:rFonts w:ascii="Book Antiqua" w:hAnsi="Book Antiqua" w:cs="Times New Roman"/>
          <w:sz w:val="24"/>
          <w:szCs w:val="24"/>
        </w:rPr>
        <w:t>.</w:t>
      </w:r>
      <w:r w:rsidR="0019737C" w:rsidRPr="00EF6EA8">
        <w:rPr>
          <w:rFonts w:ascii="Book Antiqua" w:hAnsi="Book Antiqua" w:cs="Times New Roman"/>
          <w:sz w:val="24"/>
          <w:szCs w:val="24"/>
        </w:rPr>
        <w:t xml:space="preserve"> Jude valve</w:t>
      </w:r>
      <w:r w:rsidR="00952FAE" w:rsidRPr="00EF6EA8">
        <w:rPr>
          <w:rFonts w:ascii="Book Antiqua" w:hAnsi="Book Antiqua" w:cs="Times New Roman"/>
          <w:sz w:val="24"/>
          <w:szCs w:val="24"/>
        </w:rPr>
        <w:t>,</w:t>
      </w:r>
      <w:r w:rsidR="0019737C" w:rsidRPr="00EF6EA8">
        <w:rPr>
          <w:rFonts w:ascii="Book Antiqua" w:hAnsi="Book Antiqua" w:cs="Times New Roman"/>
          <w:sz w:val="24"/>
          <w:szCs w:val="24"/>
        </w:rPr>
        <w:t xml:space="preserve"> and coronary artery bypass grafting (CABG) with three grafts (</w:t>
      </w:r>
      <w:r w:rsidR="00117FFE" w:rsidRPr="00EF6EA8">
        <w:rPr>
          <w:rFonts w:ascii="Book Antiqua" w:hAnsi="Book Antiqua" w:cs="Times New Roman"/>
          <w:sz w:val="24"/>
          <w:szCs w:val="24"/>
          <w:lang w:bidi="ar-SA"/>
        </w:rPr>
        <w:t xml:space="preserve">left internal mammary artery </w:t>
      </w:r>
      <w:r w:rsidR="0019737C" w:rsidRPr="00EF6EA8">
        <w:rPr>
          <w:rFonts w:ascii="Book Antiqua" w:hAnsi="Book Antiqua" w:cs="Times New Roman"/>
          <w:sz w:val="24"/>
          <w:szCs w:val="24"/>
        </w:rPr>
        <w:t xml:space="preserve">to the </w:t>
      </w:r>
      <w:r w:rsidR="00117FFE" w:rsidRPr="00EF6EA8">
        <w:rPr>
          <w:rFonts w:ascii="Book Antiqua" w:hAnsi="Book Antiqua" w:cs="Times New Roman"/>
          <w:sz w:val="24"/>
          <w:szCs w:val="24"/>
          <w:lang w:bidi="ar-SA"/>
        </w:rPr>
        <w:t>left anterior descending artery</w:t>
      </w:r>
      <w:r w:rsidR="0019737C" w:rsidRPr="00EF6EA8">
        <w:rPr>
          <w:rFonts w:ascii="Book Antiqua" w:hAnsi="Book Antiqua" w:cs="Times New Roman"/>
          <w:sz w:val="24"/>
          <w:szCs w:val="24"/>
        </w:rPr>
        <w:t xml:space="preserve"> and </w:t>
      </w:r>
      <w:r w:rsidR="00ED1FD8" w:rsidRPr="00EF6EA8">
        <w:rPr>
          <w:rFonts w:ascii="Book Antiqua" w:hAnsi="Book Antiqua" w:cs="Times New Roman"/>
          <w:sz w:val="24"/>
          <w:szCs w:val="24"/>
        </w:rPr>
        <w:t>s</w:t>
      </w:r>
      <w:r w:rsidR="00ED1FD8" w:rsidRPr="00EF6EA8">
        <w:rPr>
          <w:rFonts w:ascii="Book Antiqua" w:hAnsi="Book Antiqua" w:cs="Times New Roman"/>
          <w:bCs/>
          <w:sz w:val="24"/>
          <w:szCs w:val="24"/>
        </w:rPr>
        <w:t>aphenous vein graft</w:t>
      </w:r>
      <w:r w:rsidR="00ED1FD8" w:rsidRPr="00EF6EA8">
        <w:rPr>
          <w:rStyle w:val="titleseparator3"/>
          <w:rFonts w:ascii="Book Antiqua" w:hAnsi="Book Antiqua" w:cs="Times New Roman"/>
          <w:bCs/>
          <w:sz w:val="24"/>
          <w:szCs w:val="24"/>
          <w:specVanish w:val="0"/>
        </w:rPr>
        <w:t xml:space="preserve">: </w:t>
      </w:r>
      <w:r w:rsidR="0019737C" w:rsidRPr="00EF6EA8">
        <w:rPr>
          <w:rFonts w:ascii="Book Antiqua" w:hAnsi="Book Antiqua" w:cs="Times New Roman"/>
          <w:sz w:val="24"/>
          <w:szCs w:val="24"/>
        </w:rPr>
        <w:t xml:space="preserve"> to the </w:t>
      </w:r>
      <w:r w:rsidR="002570B6" w:rsidRPr="00EF6EA8">
        <w:rPr>
          <w:rFonts w:ascii="Book Antiqua" w:hAnsi="Book Antiqua" w:cs="Times New Roman"/>
          <w:sz w:val="24"/>
          <w:szCs w:val="24"/>
        </w:rPr>
        <w:t>right coronary artery</w:t>
      </w:r>
      <w:r w:rsidR="000F3519" w:rsidRPr="00EF6EA8">
        <w:rPr>
          <w:rStyle w:val="st1"/>
          <w:rFonts w:ascii="Book Antiqua" w:hAnsi="Book Antiqua" w:cs="Times New Roman"/>
          <w:sz w:val="24"/>
          <w:szCs w:val="24"/>
        </w:rPr>
        <w:t xml:space="preserve"> </w:t>
      </w:r>
      <w:r w:rsidR="0019737C" w:rsidRPr="00EF6EA8">
        <w:rPr>
          <w:rFonts w:ascii="Book Antiqua" w:hAnsi="Book Antiqua" w:cs="Times New Roman"/>
          <w:sz w:val="24"/>
          <w:szCs w:val="24"/>
        </w:rPr>
        <w:t xml:space="preserve">and </w:t>
      </w:r>
      <w:r w:rsidR="00085C88" w:rsidRPr="00EF6EA8">
        <w:rPr>
          <w:rFonts w:ascii="Book Antiqua" w:hAnsi="Book Antiqua" w:cs="Times New Roman"/>
          <w:sz w:val="24"/>
          <w:szCs w:val="24"/>
        </w:rPr>
        <w:t>circumflex coronary artery</w:t>
      </w:r>
      <w:r w:rsidR="0019737C" w:rsidRPr="00EF6EA8">
        <w:rPr>
          <w:rFonts w:ascii="Book Antiqua" w:hAnsi="Book Antiqua" w:cs="Times New Roman"/>
          <w:sz w:val="24"/>
          <w:szCs w:val="24"/>
        </w:rPr>
        <w:t xml:space="preserve">). In 2009 he began </w:t>
      </w:r>
      <w:r w:rsidR="000528C6" w:rsidRPr="00EF6EA8">
        <w:rPr>
          <w:rFonts w:ascii="Book Antiqua" w:hAnsi="Book Antiqua" w:cs="Times New Roman"/>
          <w:sz w:val="24"/>
          <w:szCs w:val="24"/>
        </w:rPr>
        <w:t>experiencing</w:t>
      </w:r>
      <w:r w:rsidR="0019737C" w:rsidRPr="00EF6EA8">
        <w:rPr>
          <w:rFonts w:ascii="Book Antiqua" w:hAnsi="Book Antiqua" w:cs="Times New Roman"/>
          <w:sz w:val="24"/>
          <w:szCs w:val="24"/>
        </w:rPr>
        <w:t xml:space="preserve"> dyspnea in FC II </w:t>
      </w:r>
      <w:r w:rsidR="007F1439" w:rsidRPr="00EF6EA8">
        <w:rPr>
          <w:rFonts w:ascii="Book Antiqua" w:hAnsi="Book Antiqua" w:cs="Times New Roman" w:hint="eastAsia"/>
          <w:sz w:val="24"/>
          <w:szCs w:val="24"/>
          <w:lang w:eastAsia="zh-CN"/>
        </w:rPr>
        <w:t>[</w:t>
      </w:r>
      <w:r w:rsidR="0019737C" w:rsidRPr="00EF6EA8">
        <w:rPr>
          <w:rFonts w:ascii="Book Antiqua" w:hAnsi="Book Antiqua" w:cs="Times New Roman"/>
          <w:sz w:val="24"/>
          <w:szCs w:val="24"/>
        </w:rPr>
        <w:t xml:space="preserve">New York Heart Association </w:t>
      </w:r>
      <w:r w:rsidR="007F1439" w:rsidRPr="00EF6EA8">
        <w:rPr>
          <w:rFonts w:ascii="Book Antiqua" w:hAnsi="Book Antiqua" w:cs="Times New Roman" w:hint="eastAsia"/>
          <w:sz w:val="24"/>
          <w:szCs w:val="24"/>
          <w:lang w:eastAsia="zh-CN"/>
        </w:rPr>
        <w:t>(</w:t>
      </w:r>
      <w:r w:rsidR="0019737C" w:rsidRPr="00EF6EA8">
        <w:rPr>
          <w:rFonts w:ascii="Book Antiqua" w:hAnsi="Book Antiqua" w:cs="Times New Roman"/>
          <w:sz w:val="24"/>
          <w:szCs w:val="24"/>
        </w:rPr>
        <w:t>NYHA</w:t>
      </w:r>
      <w:r w:rsidR="007F1439" w:rsidRPr="00EF6EA8">
        <w:rPr>
          <w:rFonts w:ascii="Book Antiqua" w:hAnsi="Book Antiqua" w:cs="Times New Roman" w:hint="eastAsia"/>
          <w:sz w:val="24"/>
          <w:szCs w:val="24"/>
          <w:lang w:eastAsia="zh-CN"/>
        </w:rPr>
        <w:t>)</w:t>
      </w:r>
      <w:r w:rsidR="0019737C" w:rsidRPr="00EF6EA8">
        <w:rPr>
          <w:rFonts w:ascii="Book Antiqua" w:hAnsi="Book Antiqua" w:cs="Times New Roman"/>
          <w:sz w:val="24"/>
          <w:szCs w:val="24"/>
        </w:rPr>
        <w:t xml:space="preserve"> classification</w:t>
      </w:r>
      <w:r w:rsidR="007F1439" w:rsidRPr="00EF6EA8">
        <w:rPr>
          <w:rFonts w:ascii="Book Antiqua" w:hAnsi="Book Antiqua" w:cs="Times New Roman" w:hint="eastAsia"/>
          <w:sz w:val="24"/>
          <w:szCs w:val="24"/>
          <w:lang w:eastAsia="zh-CN"/>
        </w:rPr>
        <w:t>]</w:t>
      </w:r>
      <w:r w:rsidR="0019737C" w:rsidRPr="00EF6EA8">
        <w:rPr>
          <w:rFonts w:ascii="Book Antiqua" w:hAnsi="Book Antiqua" w:cs="Times New Roman"/>
          <w:sz w:val="24"/>
          <w:szCs w:val="24"/>
        </w:rPr>
        <w:t>, that progressed to FC IV. Upon clinical consultation, a meso-telesystolic murmur radiat</w:t>
      </w:r>
      <w:r w:rsidRPr="00EF6EA8">
        <w:rPr>
          <w:rFonts w:ascii="Book Antiqua" w:hAnsi="Book Antiqua" w:cs="Times New Roman"/>
          <w:sz w:val="24"/>
          <w:szCs w:val="24"/>
        </w:rPr>
        <w:t>ing</w:t>
      </w:r>
      <w:r w:rsidR="0019737C" w:rsidRPr="00EF6EA8">
        <w:rPr>
          <w:rFonts w:ascii="Book Antiqua" w:hAnsi="Book Antiqua" w:cs="Times New Roman"/>
          <w:sz w:val="24"/>
          <w:szCs w:val="24"/>
        </w:rPr>
        <w:t xml:space="preserve"> to the neck </w:t>
      </w:r>
      <w:r w:rsidR="00A239AE" w:rsidRPr="00EF6EA8">
        <w:rPr>
          <w:rFonts w:ascii="Book Antiqua" w:hAnsi="Book Antiqua" w:cs="Times New Roman"/>
          <w:sz w:val="24"/>
          <w:szCs w:val="24"/>
        </w:rPr>
        <w:t>was</w:t>
      </w:r>
      <w:r w:rsidR="0019737C" w:rsidRPr="00EF6EA8">
        <w:rPr>
          <w:rFonts w:ascii="Book Antiqua" w:hAnsi="Book Antiqua" w:cs="Times New Roman"/>
          <w:sz w:val="24"/>
          <w:szCs w:val="24"/>
        </w:rPr>
        <w:t xml:space="preserve"> detected, as well as a pulsus tardus </w:t>
      </w:r>
      <w:r w:rsidR="000528C6" w:rsidRPr="00EF6EA8">
        <w:rPr>
          <w:rFonts w:ascii="Book Antiqua" w:hAnsi="Book Antiqua" w:cs="Times New Roman"/>
          <w:sz w:val="24"/>
          <w:szCs w:val="24"/>
        </w:rPr>
        <w:t xml:space="preserve">et </w:t>
      </w:r>
      <w:r w:rsidR="0019737C" w:rsidRPr="00EF6EA8">
        <w:rPr>
          <w:rFonts w:ascii="Book Antiqua" w:hAnsi="Book Antiqua" w:cs="Times New Roman"/>
          <w:sz w:val="24"/>
          <w:szCs w:val="24"/>
        </w:rPr>
        <w:t xml:space="preserve">parvus and an apical beat in the anterior axillary line. No other relevant findings were reported.  </w:t>
      </w:r>
    </w:p>
    <w:p w14:paraId="1F6B8036" w14:textId="08F86811" w:rsidR="00A417D0" w:rsidRPr="00EF6EA8" w:rsidRDefault="002E05B7" w:rsidP="007F1439">
      <w:pPr>
        <w:spacing w:after="0" w:line="360" w:lineRule="auto"/>
        <w:ind w:firstLineChars="100" w:firstLine="240"/>
        <w:jc w:val="both"/>
        <w:rPr>
          <w:rFonts w:ascii="Book Antiqua" w:hAnsi="Book Antiqua" w:cs="Times New Roman"/>
          <w:sz w:val="24"/>
          <w:szCs w:val="24"/>
        </w:rPr>
      </w:pPr>
      <w:r w:rsidRPr="00EF6EA8">
        <w:rPr>
          <w:rFonts w:ascii="Book Antiqua" w:hAnsi="Book Antiqua" w:cs="Times New Roman"/>
          <w:sz w:val="24"/>
          <w:szCs w:val="24"/>
        </w:rPr>
        <w:t xml:space="preserve">His chest X-ray showed a cardiothoracic index slightly </w:t>
      </w:r>
      <w:r w:rsidR="00A239AE" w:rsidRPr="00EF6EA8">
        <w:rPr>
          <w:rFonts w:ascii="Book Antiqua" w:hAnsi="Book Antiqua" w:cs="Times New Roman"/>
          <w:sz w:val="24"/>
          <w:szCs w:val="24"/>
        </w:rPr>
        <w:t>above</w:t>
      </w:r>
      <w:r w:rsidRPr="00EF6EA8">
        <w:rPr>
          <w:rFonts w:ascii="Book Antiqua" w:hAnsi="Book Antiqua" w:cs="Times New Roman"/>
          <w:sz w:val="24"/>
          <w:szCs w:val="24"/>
        </w:rPr>
        <w:t xml:space="preserve"> 0.5, an old posterior infarction (R/S &gt;</w:t>
      </w:r>
      <w:r w:rsidR="007F1439" w:rsidRPr="00EF6EA8">
        <w:rPr>
          <w:rFonts w:ascii="Book Antiqua" w:hAnsi="Book Antiqua" w:cs="Times New Roman" w:hint="eastAsia"/>
          <w:sz w:val="24"/>
          <w:szCs w:val="24"/>
          <w:lang w:eastAsia="zh-CN"/>
        </w:rPr>
        <w:t xml:space="preserve"> </w:t>
      </w:r>
      <w:r w:rsidRPr="00EF6EA8">
        <w:rPr>
          <w:rFonts w:ascii="Book Antiqua" w:hAnsi="Book Antiqua" w:cs="Times New Roman"/>
          <w:sz w:val="24"/>
          <w:szCs w:val="24"/>
        </w:rPr>
        <w:t>1 in lead V2)</w:t>
      </w:r>
      <w:r w:rsidR="00A239AE" w:rsidRPr="00EF6EA8">
        <w:rPr>
          <w:rFonts w:ascii="Book Antiqua" w:hAnsi="Book Antiqua" w:cs="Times New Roman"/>
          <w:sz w:val="24"/>
          <w:szCs w:val="24"/>
        </w:rPr>
        <w:t xml:space="preserve"> was seen on ECG</w:t>
      </w:r>
      <w:r w:rsidRPr="00EF6EA8">
        <w:rPr>
          <w:rFonts w:ascii="Book Antiqua" w:hAnsi="Book Antiqua" w:cs="Times New Roman"/>
          <w:sz w:val="24"/>
          <w:szCs w:val="24"/>
        </w:rPr>
        <w:t xml:space="preserve">, and routine laboratory results were within normal values. </w:t>
      </w:r>
      <w:r w:rsidR="002A7DA1" w:rsidRPr="00EF6EA8">
        <w:rPr>
          <w:rFonts w:ascii="Book Antiqua" w:hAnsi="Book Antiqua" w:cs="Times New Roman"/>
          <w:sz w:val="24"/>
          <w:szCs w:val="24"/>
        </w:rPr>
        <w:t>Transthoracic echocardiography (TTE) and two-dimensional t</w:t>
      </w:r>
      <w:r w:rsidR="000528C6" w:rsidRPr="00EF6EA8">
        <w:rPr>
          <w:rFonts w:ascii="Book Antiqua" w:hAnsi="Book Antiqua" w:cs="Times New Roman"/>
          <w:sz w:val="24"/>
          <w:szCs w:val="24"/>
        </w:rPr>
        <w:t>ransesophageal echocardiogra</w:t>
      </w:r>
      <w:r w:rsidR="002A7DA1" w:rsidRPr="00EF6EA8">
        <w:rPr>
          <w:rFonts w:ascii="Book Antiqua" w:hAnsi="Book Antiqua" w:cs="Times New Roman"/>
          <w:sz w:val="24"/>
          <w:szCs w:val="24"/>
        </w:rPr>
        <w:t>phy</w:t>
      </w:r>
      <w:r w:rsidR="000528C6" w:rsidRPr="00EF6EA8">
        <w:rPr>
          <w:rFonts w:ascii="Book Antiqua" w:hAnsi="Book Antiqua" w:cs="Times New Roman"/>
          <w:sz w:val="24"/>
          <w:szCs w:val="24"/>
        </w:rPr>
        <w:t xml:space="preserve"> (</w:t>
      </w:r>
      <w:r w:rsidRPr="00EF6EA8">
        <w:rPr>
          <w:rFonts w:ascii="Book Antiqua" w:hAnsi="Book Antiqua" w:cs="Times New Roman"/>
          <w:sz w:val="24"/>
          <w:szCs w:val="24"/>
        </w:rPr>
        <w:t>TEE</w:t>
      </w:r>
      <w:r w:rsidR="000528C6" w:rsidRPr="00EF6EA8">
        <w:rPr>
          <w:rFonts w:ascii="Book Antiqua" w:hAnsi="Book Antiqua" w:cs="Times New Roman"/>
          <w:sz w:val="24"/>
          <w:szCs w:val="24"/>
        </w:rPr>
        <w:t>)</w:t>
      </w:r>
      <w:r w:rsidRPr="00EF6EA8">
        <w:rPr>
          <w:rFonts w:ascii="Book Antiqua" w:hAnsi="Book Antiqua" w:cs="Times New Roman"/>
          <w:sz w:val="24"/>
          <w:szCs w:val="24"/>
        </w:rPr>
        <w:t xml:space="preserve"> showed a bileaflet mechanical prosthesis in aortic position with normal </w:t>
      </w:r>
      <w:r w:rsidR="00F07DBE" w:rsidRPr="00EF6EA8">
        <w:rPr>
          <w:rFonts w:ascii="Book Antiqua" w:hAnsi="Book Antiqua" w:cs="Times New Roman"/>
          <w:sz w:val="24"/>
          <w:szCs w:val="24"/>
        </w:rPr>
        <w:t>opening of both discs (Figure 1</w:t>
      </w:r>
      <w:r w:rsidRPr="00EF6EA8">
        <w:rPr>
          <w:rFonts w:ascii="Book Antiqua" w:hAnsi="Book Antiqua" w:cs="Times New Roman"/>
          <w:sz w:val="24"/>
          <w:szCs w:val="24"/>
        </w:rPr>
        <w:t>A)</w:t>
      </w:r>
      <w:r w:rsidR="002A7DA1" w:rsidRPr="00EF6EA8">
        <w:rPr>
          <w:rFonts w:ascii="Book Antiqua" w:hAnsi="Book Antiqua" w:cs="Times New Roman"/>
          <w:sz w:val="24"/>
          <w:szCs w:val="24"/>
        </w:rPr>
        <w:t>,</w:t>
      </w:r>
      <w:r w:rsidRPr="00EF6EA8">
        <w:rPr>
          <w:rFonts w:ascii="Book Antiqua" w:hAnsi="Book Antiqua" w:cs="Times New Roman"/>
          <w:sz w:val="24"/>
          <w:szCs w:val="24"/>
        </w:rPr>
        <w:t xml:space="preserve"> with severe</w:t>
      </w:r>
      <w:r w:rsidR="002A7DA1" w:rsidRPr="00EF6EA8">
        <w:rPr>
          <w:rFonts w:ascii="Book Antiqua" w:hAnsi="Book Antiqua" w:cs="Times New Roman"/>
          <w:sz w:val="24"/>
          <w:szCs w:val="24"/>
        </w:rPr>
        <w:t>ly</w:t>
      </w:r>
      <w:r w:rsidRPr="00EF6EA8">
        <w:rPr>
          <w:rFonts w:ascii="Book Antiqua" w:hAnsi="Book Antiqua" w:cs="Times New Roman"/>
          <w:sz w:val="24"/>
          <w:szCs w:val="24"/>
        </w:rPr>
        <w:t xml:space="preserve"> </w:t>
      </w:r>
      <w:r w:rsidR="002A7DA1" w:rsidRPr="00EF6EA8">
        <w:rPr>
          <w:rFonts w:ascii="Book Antiqua" w:hAnsi="Book Antiqua" w:cs="Times New Roman"/>
          <w:sz w:val="24"/>
          <w:szCs w:val="24"/>
        </w:rPr>
        <w:t xml:space="preserve">increased mechanical </w:t>
      </w:r>
      <w:r w:rsidRPr="00EF6EA8">
        <w:rPr>
          <w:rFonts w:ascii="Book Antiqua" w:hAnsi="Book Antiqua" w:cs="Times New Roman"/>
          <w:sz w:val="24"/>
          <w:szCs w:val="24"/>
        </w:rPr>
        <w:t xml:space="preserve">aortic </w:t>
      </w:r>
      <w:r w:rsidR="002A7DA1" w:rsidRPr="00EF6EA8">
        <w:rPr>
          <w:rFonts w:ascii="Book Antiqua" w:hAnsi="Book Antiqua" w:cs="Times New Roman"/>
          <w:sz w:val="24"/>
          <w:szCs w:val="24"/>
        </w:rPr>
        <w:t>valve gradients (</w:t>
      </w:r>
      <w:r w:rsidRPr="00EF6EA8">
        <w:rPr>
          <w:rFonts w:ascii="Book Antiqua" w:hAnsi="Book Antiqua" w:cs="Times New Roman"/>
          <w:sz w:val="24"/>
          <w:szCs w:val="24"/>
        </w:rPr>
        <w:t>peak instantaneous gradient: 97 mmHg, mean gradient: 58 mmHg</w:t>
      </w:r>
      <w:r w:rsidR="002A7DA1" w:rsidRPr="00EF6EA8">
        <w:rPr>
          <w:rFonts w:ascii="Book Antiqua" w:hAnsi="Book Antiqua" w:cs="Times New Roman"/>
          <w:sz w:val="24"/>
          <w:szCs w:val="24"/>
        </w:rPr>
        <w:t>) and decreased</w:t>
      </w:r>
      <w:r w:rsidRPr="00EF6EA8">
        <w:rPr>
          <w:rFonts w:ascii="Book Antiqua" w:hAnsi="Book Antiqua" w:cs="Times New Roman"/>
          <w:sz w:val="24"/>
          <w:szCs w:val="24"/>
        </w:rPr>
        <w:t xml:space="preserve"> effective prosthetic area</w:t>
      </w:r>
      <w:r w:rsidR="002A7DA1" w:rsidRPr="00EF6EA8">
        <w:rPr>
          <w:rFonts w:ascii="Book Antiqua" w:hAnsi="Book Antiqua" w:cs="Times New Roman"/>
          <w:sz w:val="24"/>
          <w:szCs w:val="24"/>
        </w:rPr>
        <w:t xml:space="preserve"> (</w:t>
      </w:r>
      <w:r w:rsidRPr="00EF6EA8">
        <w:rPr>
          <w:rFonts w:ascii="Book Antiqua" w:hAnsi="Book Antiqua" w:cs="Times New Roman"/>
          <w:sz w:val="24"/>
          <w:szCs w:val="24"/>
        </w:rPr>
        <w:t>0.67 cm</w:t>
      </w:r>
      <w:r w:rsidRPr="00EF6EA8">
        <w:rPr>
          <w:rFonts w:ascii="Book Antiqua" w:hAnsi="Book Antiqua" w:cs="Times New Roman"/>
          <w:sz w:val="24"/>
          <w:szCs w:val="24"/>
          <w:vertAlign w:val="superscript"/>
        </w:rPr>
        <w:t>2</w:t>
      </w:r>
      <w:r w:rsidRPr="00EF6EA8">
        <w:rPr>
          <w:rFonts w:ascii="Book Antiqua" w:hAnsi="Book Antiqua" w:cs="Times New Roman"/>
          <w:sz w:val="24"/>
          <w:szCs w:val="24"/>
        </w:rPr>
        <w:t>)</w:t>
      </w:r>
      <w:r w:rsidR="002A7DA1" w:rsidRPr="00EF6EA8">
        <w:rPr>
          <w:rFonts w:ascii="Book Antiqua" w:hAnsi="Book Antiqua" w:cs="Times New Roman"/>
          <w:sz w:val="24"/>
          <w:szCs w:val="24"/>
        </w:rPr>
        <w:t>. No detectable image suggestive of pannus</w:t>
      </w:r>
      <w:r w:rsidRPr="00EF6EA8">
        <w:rPr>
          <w:rFonts w:ascii="Book Antiqua" w:hAnsi="Book Antiqua" w:cs="Times New Roman"/>
          <w:sz w:val="24"/>
          <w:szCs w:val="24"/>
        </w:rPr>
        <w:t xml:space="preserve"> or thrombus was seen in the left ventricular (LV) outflow tract. There was infero-posterior akinesis and mild LV dysfunction (EF: 40%). Fluoroscopy revealed normal opening of both tilting discs (Figure 1B). </w:t>
      </w:r>
      <w:r w:rsidR="006C1A3F" w:rsidRPr="00EF6EA8">
        <w:rPr>
          <w:rFonts w:ascii="Book Antiqua" w:eastAsia="Univers-CondensedLight" w:hAnsi="Book Antiqua" w:cs="Times New Roman"/>
          <w:sz w:val="24"/>
          <w:szCs w:val="24"/>
          <w:lang w:bidi="ar-SA"/>
        </w:rPr>
        <w:t xml:space="preserve">Cardiac </w:t>
      </w:r>
      <w:r w:rsidR="00EF5393" w:rsidRPr="00EF6EA8">
        <w:rPr>
          <w:rStyle w:val="Strong"/>
          <w:rFonts w:ascii="Book Antiqua" w:hAnsi="Book Antiqua"/>
          <w:b w:val="0"/>
          <w:sz w:val="24"/>
          <w:szCs w:val="24"/>
          <w:lang w:val="en"/>
        </w:rPr>
        <w:t>multiple detector computed tomography</w:t>
      </w:r>
      <w:r w:rsidR="00EF5393" w:rsidRPr="00EF6EA8">
        <w:rPr>
          <w:rFonts w:ascii="Book Antiqua" w:hAnsi="Book Antiqua"/>
          <w:b/>
          <w:sz w:val="24"/>
          <w:szCs w:val="24"/>
          <w:lang w:val="en"/>
        </w:rPr>
        <w:t xml:space="preserve"> </w:t>
      </w:r>
      <w:r w:rsidR="00EF5393" w:rsidRPr="00EF6EA8">
        <w:rPr>
          <w:rFonts w:ascii="Book Antiqua" w:hAnsi="Book Antiqua"/>
          <w:sz w:val="24"/>
          <w:szCs w:val="24"/>
          <w:lang w:val="en"/>
        </w:rPr>
        <w:t>(</w:t>
      </w:r>
      <w:r w:rsidR="009B77F7" w:rsidRPr="00EF6EA8">
        <w:rPr>
          <w:rFonts w:ascii="Book Antiqua" w:eastAsia="Univers-CondensedLight" w:hAnsi="Book Antiqua" w:cs="Times New Roman"/>
          <w:sz w:val="24"/>
          <w:szCs w:val="24"/>
          <w:lang w:bidi="ar-SA"/>
        </w:rPr>
        <w:t>MD</w:t>
      </w:r>
      <w:r w:rsidR="006C1A3F" w:rsidRPr="00EF6EA8">
        <w:rPr>
          <w:rFonts w:ascii="Book Antiqua" w:eastAsia="Univers-CondensedLight" w:hAnsi="Book Antiqua" w:cs="Times New Roman"/>
          <w:sz w:val="24"/>
          <w:szCs w:val="24"/>
          <w:lang w:bidi="ar-SA"/>
        </w:rPr>
        <w:t>CT</w:t>
      </w:r>
      <w:r w:rsidR="00EF5393" w:rsidRPr="00EF6EA8">
        <w:rPr>
          <w:rFonts w:ascii="Book Antiqua" w:eastAsia="Univers-CondensedLight" w:hAnsi="Book Antiqua" w:cs="Times New Roman"/>
          <w:sz w:val="24"/>
          <w:szCs w:val="24"/>
          <w:lang w:bidi="ar-SA"/>
        </w:rPr>
        <w:t>)</w:t>
      </w:r>
      <w:r w:rsidR="006C1A3F" w:rsidRPr="00EF6EA8">
        <w:rPr>
          <w:rFonts w:ascii="Book Antiqua" w:eastAsia="Univers-CondensedLight" w:hAnsi="Book Antiqua" w:cs="Times New Roman"/>
          <w:sz w:val="24"/>
          <w:szCs w:val="24"/>
          <w:lang w:bidi="ar-SA"/>
        </w:rPr>
        <w:t xml:space="preserve"> </w:t>
      </w:r>
      <w:r w:rsidR="009B77F7" w:rsidRPr="00EF6EA8">
        <w:rPr>
          <w:rFonts w:ascii="Book Antiqua" w:eastAsia="Univers-CondensedLight" w:hAnsi="Book Antiqua" w:cs="Times New Roman"/>
          <w:sz w:val="24"/>
          <w:szCs w:val="24"/>
          <w:lang w:bidi="ar-SA"/>
        </w:rPr>
        <w:t>did not showed any soft tissue mass on the ventricular side of the prosthetic aortic</w:t>
      </w:r>
      <w:r w:rsidR="006C1A3F" w:rsidRPr="00EF6EA8">
        <w:rPr>
          <w:rFonts w:ascii="Book Antiqua" w:eastAsia="Univers-CondensedLight" w:hAnsi="Book Antiqua" w:cs="Times New Roman"/>
          <w:sz w:val="24"/>
          <w:szCs w:val="24"/>
          <w:lang w:bidi="ar-SA"/>
        </w:rPr>
        <w:t xml:space="preserve">. </w:t>
      </w:r>
      <w:r w:rsidRPr="00EF6EA8">
        <w:rPr>
          <w:rFonts w:ascii="Book Antiqua" w:hAnsi="Book Antiqua" w:cs="Times New Roman"/>
          <w:sz w:val="24"/>
          <w:szCs w:val="24"/>
        </w:rPr>
        <w:t xml:space="preserve">Coronary angiography showed a severe lesion in the venous graft to the </w:t>
      </w:r>
      <w:r w:rsidR="002570B6" w:rsidRPr="00EF6EA8">
        <w:rPr>
          <w:rFonts w:ascii="Book Antiqua" w:hAnsi="Book Antiqua" w:cs="Times New Roman"/>
          <w:sz w:val="24"/>
          <w:szCs w:val="24"/>
        </w:rPr>
        <w:t>right coronary</w:t>
      </w:r>
      <w:r w:rsidRPr="00EF6EA8">
        <w:rPr>
          <w:rFonts w:ascii="Book Antiqua" w:hAnsi="Book Antiqua" w:cs="Times New Roman"/>
          <w:sz w:val="24"/>
          <w:szCs w:val="24"/>
        </w:rPr>
        <w:t xml:space="preserve"> artery, without significant lesions in the other grafts or native arteries. </w:t>
      </w:r>
    </w:p>
    <w:p w14:paraId="7A2268E9" w14:textId="566A6BFB" w:rsidR="00E51C51" w:rsidRDefault="00A11D1C" w:rsidP="007F1439">
      <w:pPr>
        <w:spacing w:after="0" w:line="360" w:lineRule="auto"/>
        <w:ind w:firstLineChars="100" w:firstLine="240"/>
        <w:jc w:val="both"/>
        <w:rPr>
          <w:rFonts w:ascii="Book Antiqua" w:hAnsi="Book Antiqua" w:cs="Times New Roman"/>
          <w:sz w:val="24"/>
          <w:szCs w:val="24"/>
          <w:lang w:eastAsia="zh-CN"/>
        </w:rPr>
      </w:pPr>
      <w:r w:rsidRPr="00EF6EA8">
        <w:rPr>
          <w:rFonts w:ascii="Book Antiqua" w:hAnsi="Book Antiqua" w:cs="Times New Roman"/>
          <w:sz w:val="24"/>
          <w:szCs w:val="24"/>
        </w:rPr>
        <w:t xml:space="preserve">In spite of absence of any tissue mass on the ventricular side of the prosthetic aortic and absence of limitation of motion of leaflet suggestive of pannus, given the clinical suspicion of prosthetic valve obstruction due to pannus formation, the decision was made to replace the aortic prosthesis </w:t>
      </w:r>
      <w:r w:rsidR="00412F7A" w:rsidRPr="00EF6EA8">
        <w:rPr>
          <w:rFonts w:ascii="Book Antiqua" w:hAnsi="Book Antiqua" w:cs="Times New Roman"/>
          <w:sz w:val="24"/>
          <w:szCs w:val="24"/>
        </w:rPr>
        <w:t xml:space="preserve">with a new mechanical valve </w:t>
      </w:r>
      <w:r w:rsidR="00BF1388" w:rsidRPr="00EF6EA8">
        <w:rPr>
          <w:rFonts w:ascii="Book Antiqua" w:hAnsi="Book Antiqua" w:cs="Times New Roman"/>
          <w:sz w:val="24"/>
          <w:szCs w:val="24"/>
        </w:rPr>
        <w:t>(</w:t>
      </w:r>
      <w:r w:rsidR="00412F7A" w:rsidRPr="00EF6EA8">
        <w:rPr>
          <w:rFonts w:ascii="Book Antiqua" w:hAnsi="Book Antiqua" w:cs="Times New Roman"/>
          <w:sz w:val="24"/>
          <w:szCs w:val="24"/>
        </w:rPr>
        <w:t xml:space="preserve">ATS # 23) and </w:t>
      </w:r>
      <w:r w:rsidR="00BF1388" w:rsidRPr="00EF6EA8">
        <w:rPr>
          <w:rFonts w:ascii="Book Antiqua" w:hAnsi="Book Antiqua" w:cs="Times New Roman"/>
          <w:sz w:val="24"/>
          <w:szCs w:val="24"/>
        </w:rPr>
        <w:t xml:space="preserve">perform </w:t>
      </w:r>
      <w:r w:rsidR="00412F7A" w:rsidRPr="00EF6EA8">
        <w:rPr>
          <w:rFonts w:ascii="Book Antiqua" w:hAnsi="Book Antiqua" w:cs="Times New Roman"/>
          <w:sz w:val="24"/>
          <w:szCs w:val="24"/>
        </w:rPr>
        <w:t>C</w:t>
      </w:r>
      <w:r w:rsidR="00BF1388" w:rsidRPr="00EF6EA8">
        <w:rPr>
          <w:rFonts w:ascii="Book Antiqua" w:hAnsi="Book Antiqua" w:cs="Times New Roman"/>
          <w:sz w:val="24"/>
          <w:szCs w:val="24"/>
        </w:rPr>
        <w:t>ABG</w:t>
      </w:r>
      <w:r w:rsidR="00412F7A" w:rsidRPr="00EF6EA8">
        <w:rPr>
          <w:rFonts w:ascii="Book Antiqua" w:hAnsi="Book Antiqua" w:cs="Times New Roman"/>
          <w:sz w:val="24"/>
          <w:szCs w:val="24"/>
        </w:rPr>
        <w:t xml:space="preserve"> (</w:t>
      </w:r>
      <w:r w:rsidR="000528C6" w:rsidRPr="00EF6EA8">
        <w:rPr>
          <w:rFonts w:ascii="Book Antiqua" w:hAnsi="Book Antiqua" w:cs="Times New Roman"/>
          <w:sz w:val="24"/>
          <w:szCs w:val="24"/>
        </w:rPr>
        <w:t xml:space="preserve">venous graft </w:t>
      </w:r>
      <w:r w:rsidR="00412F7A" w:rsidRPr="00EF6EA8">
        <w:rPr>
          <w:rFonts w:ascii="Book Antiqua" w:hAnsi="Book Antiqua" w:cs="Times New Roman"/>
          <w:sz w:val="24"/>
          <w:szCs w:val="24"/>
        </w:rPr>
        <w:t xml:space="preserve">to the </w:t>
      </w:r>
      <w:r w:rsidR="002570B6" w:rsidRPr="00EF6EA8">
        <w:rPr>
          <w:rFonts w:ascii="Book Antiqua" w:hAnsi="Book Antiqua" w:cs="Times New Roman"/>
          <w:sz w:val="24"/>
          <w:szCs w:val="24"/>
        </w:rPr>
        <w:t>right coronar</w:t>
      </w:r>
      <w:r w:rsidRPr="00EF6EA8">
        <w:rPr>
          <w:rFonts w:ascii="Book Antiqua" w:hAnsi="Book Antiqua" w:cs="Times New Roman"/>
          <w:sz w:val="24"/>
          <w:szCs w:val="24"/>
        </w:rPr>
        <w:t>y</w:t>
      </w:r>
      <w:r w:rsidR="00412F7A" w:rsidRPr="00EF6EA8">
        <w:rPr>
          <w:rFonts w:ascii="Book Antiqua" w:hAnsi="Book Antiqua" w:cs="Times New Roman"/>
          <w:sz w:val="24"/>
          <w:szCs w:val="24"/>
        </w:rPr>
        <w:t xml:space="preserve"> artery); there were no postoperative complications. On pathological examination (</w:t>
      </w:r>
      <w:r w:rsidR="008722EB" w:rsidRPr="00EF6EA8">
        <w:rPr>
          <w:rFonts w:ascii="Book Antiqua" w:hAnsi="Book Antiqua" w:cs="Times New Roman"/>
          <w:sz w:val="24"/>
          <w:szCs w:val="24"/>
        </w:rPr>
        <w:t>Figure 2</w:t>
      </w:r>
      <w:r w:rsidR="00412F7A" w:rsidRPr="00EF6EA8">
        <w:rPr>
          <w:rFonts w:ascii="Book Antiqua" w:hAnsi="Book Antiqua" w:cs="Times New Roman"/>
          <w:sz w:val="24"/>
          <w:szCs w:val="24"/>
        </w:rPr>
        <w:t xml:space="preserve">), the explanted specimen </w:t>
      </w:r>
      <w:r w:rsidR="000528C6" w:rsidRPr="00EF6EA8">
        <w:rPr>
          <w:rFonts w:ascii="Book Antiqua" w:hAnsi="Book Antiqua" w:cs="Times New Roman"/>
          <w:sz w:val="24"/>
          <w:szCs w:val="24"/>
        </w:rPr>
        <w:t>exhibited</w:t>
      </w:r>
      <w:r w:rsidR="00412F7A" w:rsidRPr="00EF6EA8">
        <w:rPr>
          <w:rFonts w:ascii="Book Antiqua" w:hAnsi="Book Antiqua" w:cs="Times New Roman"/>
          <w:sz w:val="24"/>
          <w:szCs w:val="24"/>
        </w:rPr>
        <w:t xml:space="preserve"> fibrous tissue with a smooth, annular surface, in contact with the ventricular surface of the mechanical</w:t>
      </w:r>
      <w:r w:rsidR="00BF1388" w:rsidRPr="00EF6EA8">
        <w:rPr>
          <w:rFonts w:ascii="Book Antiqua" w:hAnsi="Book Antiqua" w:cs="Times New Roman"/>
          <w:sz w:val="24"/>
          <w:szCs w:val="24"/>
        </w:rPr>
        <w:t xml:space="preserve"> prosthesis</w:t>
      </w:r>
      <w:r w:rsidR="00412F7A" w:rsidRPr="00EF6EA8">
        <w:rPr>
          <w:rFonts w:ascii="Book Antiqua" w:hAnsi="Book Antiqua" w:cs="Times New Roman"/>
          <w:sz w:val="24"/>
          <w:szCs w:val="24"/>
        </w:rPr>
        <w:t>, consistent with pannus. Histolog</w:t>
      </w:r>
      <w:r w:rsidR="00BF1388" w:rsidRPr="00EF6EA8">
        <w:rPr>
          <w:rFonts w:ascii="Book Antiqua" w:hAnsi="Book Antiqua" w:cs="Times New Roman"/>
          <w:sz w:val="24"/>
          <w:szCs w:val="24"/>
        </w:rPr>
        <w:t>ical</w:t>
      </w:r>
      <w:r w:rsidR="00412F7A" w:rsidRPr="00EF6EA8">
        <w:rPr>
          <w:rFonts w:ascii="Book Antiqua" w:hAnsi="Book Antiqua" w:cs="Times New Roman"/>
          <w:sz w:val="24"/>
          <w:szCs w:val="24"/>
        </w:rPr>
        <w:t xml:space="preserve"> examination confirmed the diagnosis (Figure 3). </w:t>
      </w:r>
    </w:p>
    <w:p w14:paraId="519584DB" w14:textId="77777777" w:rsidR="00EF6EA8" w:rsidRPr="00EF6EA8" w:rsidRDefault="00EF6EA8" w:rsidP="007F1439">
      <w:pPr>
        <w:spacing w:after="0" w:line="360" w:lineRule="auto"/>
        <w:ind w:firstLineChars="100" w:firstLine="240"/>
        <w:jc w:val="both"/>
        <w:rPr>
          <w:rFonts w:ascii="Book Antiqua" w:hAnsi="Book Antiqua" w:cs="Times New Roman"/>
          <w:sz w:val="24"/>
          <w:szCs w:val="24"/>
          <w:lang w:eastAsia="zh-CN"/>
        </w:rPr>
      </w:pPr>
    </w:p>
    <w:p w14:paraId="7C92DB33" w14:textId="6D472CF8" w:rsidR="00C53E98" w:rsidRPr="00EF6EA8" w:rsidRDefault="007F1439" w:rsidP="00C8445C">
      <w:pPr>
        <w:pStyle w:val="Heading1"/>
        <w:spacing w:before="0" w:line="360" w:lineRule="auto"/>
        <w:jc w:val="both"/>
        <w:rPr>
          <w:rFonts w:ascii="Book Antiqua" w:hAnsi="Book Antiqua" w:cs="Times New Roman"/>
          <w:b w:val="0"/>
          <w:color w:val="auto"/>
          <w:sz w:val="24"/>
          <w:szCs w:val="24"/>
        </w:rPr>
      </w:pPr>
      <w:r w:rsidRPr="00EF6EA8">
        <w:rPr>
          <w:rFonts w:ascii="Book Antiqua" w:hAnsi="Book Antiqua" w:cs="Times New Roman"/>
          <w:color w:val="auto"/>
          <w:sz w:val="24"/>
          <w:szCs w:val="24"/>
        </w:rPr>
        <w:t xml:space="preserve">DISCUSSION    </w:t>
      </w:r>
      <w:r w:rsidR="00E51C51" w:rsidRPr="00EF6EA8">
        <w:rPr>
          <w:rFonts w:ascii="Book Antiqua" w:hAnsi="Book Antiqua" w:cs="Times New Roman"/>
          <w:color w:val="auto"/>
          <w:sz w:val="24"/>
          <w:szCs w:val="24"/>
        </w:rPr>
        <w:t xml:space="preserve">     </w:t>
      </w:r>
    </w:p>
    <w:p w14:paraId="28F023C6" w14:textId="46ED4DB3" w:rsidR="00C53E98" w:rsidRPr="00EF6EA8" w:rsidRDefault="007536F1" w:rsidP="00C8445C">
      <w:pPr>
        <w:spacing w:after="0" w:line="360" w:lineRule="auto"/>
        <w:jc w:val="both"/>
        <w:rPr>
          <w:rFonts w:ascii="Book Antiqua" w:hAnsi="Book Antiqua" w:cs="Times New Roman"/>
          <w:sz w:val="24"/>
          <w:szCs w:val="24"/>
        </w:rPr>
      </w:pPr>
      <w:r w:rsidRPr="00EF6EA8">
        <w:rPr>
          <w:rFonts w:ascii="Book Antiqua" w:hAnsi="Book Antiqua" w:cs="Times New Roman"/>
          <w:sz w:val="24"/>
          <w:szCs w:val="24"/>
        </w:rPr>
        <w:t xml:space="preserve">Pannus </w:t>
      </w:r>
      <w:r w:rsidR="0006415F" w:rsidRPr="00EF6EA8">
        <w:rPr>
          <w:rFonts w:ascii="Book Antiqua" w:hAnsi="Book Antiqua" w:cs="Times New Roman"/>
          <w:sz w:val="24"/>
          <w:szCs w:val="24"/>
        </w:rPr>
        <w:t xml:space="preserve">formation </w:t>
      </w:r>
      <w:r w:rsidR="000528C6" w:rsidRPr="00EF6EA8">
        <w:rPr>
          <w:rFonts w:ascii="Book Antiqua" w:hAnsi="Book Antiqua" w:cs="Times New Roman"/>
          <w:sz w:val="24"/>
          <w:szCs w:val="24"/>
        </w:rPr>
        <w:t>consists of</w:t>
      </w:r>
      <w:r w:rsidRPr="00EF6EA8">
        <w:rPr>
          <w:rFonts w:ascii="Book Antiqua" w:hAnsi="Book Antiqua" w:cs="Times New Roman"/>
          <w:sz w:val="24"/>
          <w:szCs w:val="24"/>
        </w:rPr>
        <w:t xml:space="preserve"> fibrous tissue </w:t>
      </w:r>
      <w:r w:rsidR="002002A0" w:rsidRPr="00EF6EA8">
        <w:rPr>
          <w:rFonts w:ascii="Book Antiqua" w:hAnsi="Book Antiqua" w:cs="Times New Roman"/>
          <w:sz w:val="24"/>
          <w:szCs w:val="24"/>
        </w:rPr>
        <w:t>usually</w:t>
      </w:r>
      <w:r w:rsidRPr="00EF6EA8">
        <w:rPr>
          <w:rFonts w:ascii="Book Antiqua" w:hAnsi="Book Antiqua" w:cs="Times New Roman"/>
          <w:sz w:val="24"/>
          <w:szCs w:val="24"/>
        </w:rPr>
        <w:t xml:space="preserve"> </w:t>
      </w:r>
      <w:r w:rsidR="0006415F" w:rsidRPr="00EF6EA8">
        <w:rPr>
          <w:rFonts w:ascii="Book Antiqua" w:hAnsi="Book Antiqua" w:cs="Times New Roman"/>
          <w:sz w:val="24"/>
          <w:szCs w:val="24"/>
        </w:rPr>
        <w:t>covering</w:t>
      </w:r>
      <w:r w:rsidRPr="00EF6EA8">
        <w:rPr>
          <w:rFonts w:ascii="Book Antiqua" w:hAnsi="Book Antiqua" w:cs="Times New Roman"/>
          <w:sz w:val="24"/>
          <w:szCs w:val="24"/>
        </w:rPr>
        <w:t xml:space="preserve"> the circumference of </w:t>
      </w:r>
      <w:r w:rsidR="007B49B3" w:rsidRPr="00EF6EA8">
        <w:rPr>
          <w:rFonts w:ascii="Book Antiqua" w:hAnsi="Book Antiqua" w:cs="Times New Roman"/>
          <w:sz w:val="24"/>
          <w:szCs w:val="24"/>
        </w:rPr>
        <w:t>a</w:t>
      </w:r>
      <w:r w:rsidRPr="00EF6EA8">
        <w:rPr>
          <w:rFonts w:ascii="Book Antiqua" w:hAnsi="Book Antiqua" w:cs="Times New Roman"/>
          <w:sz w:val="24"/>
          <w:szCs w:val="24"/>
        </w:rPr>
        <w:t xml:space="preserve"> prosthetic valve, and causing valve dysfunction</w:t>
      </w:r>
      <w:r w:rsidR="007F1439" w:rsidRPr="00EF6EA8">
        <w:rPr>
          <w:rFonts w:ascii="Book Antiqua" w:hAnsi="Book Antiqua" w:cs="Times New Roman" w:hint="eastAsia"/>
          <w:sz w:val="24"/>
          <w:szCs w:val="24"/>
          <w:vertAlign w:val="superscript"/>
          <w:lang w:eastAsia="zh-CN"/>
        </w:rPr>
        <w:t>[1]</w:t>
      </w:r>
      <w:r w:rsidRPr="00EF6EA8">
        <w:rPr>
          <w:rFonts w:ascii="Book Antiqua" w:hAnsi="Book Antiqua" w:cs="Times New Roman"/>
          <w:sz w:val="24"/>
          <w:szCs w:val="24"/>
        </w:rPr>
        <w:t>. The incidence of this rare complication is 1.6</w:t>
      </w:r>
      <w:r w:rsidR="007F1439" w:rsidRPr="00EF6EA8">
        <w:rPr>
          <w:rFonts w:ascii="Book Antiqua" w:hAnsi="Book Antiqua" w:cs="Times New Roman" w:hint="eastAsia"/>
          <w:sz w:val="24"/>
          <w:szCs w:val="24"/>
          <w:lang w:eastAsia="zh-CN"/>
        </w:rPr>
        <w:t>%</w:t>
      </w:r>
      <w:r w:rsidRPr="00EF6EA8">
        <w:rPr>
          <w:rFonts w:ascii="Book Antiqua" w:hAnsi="Book Antiqua" w:cs="Times New Roman"/>
          <w:sz w:val="24"/>
          <w:szCs w:val="24"/>
        </w:rPr>
        <w:t xml:space="preserve">-2% in the different series </w:t>
      </w:r>
      <w:r w:rsidR="007F1439" w:rsidRPr="00EF6EA8">
        <w:rPr>
          <w:rFonts w:ascii="Book Antiqua" w:hAnsi="Book Antiqua" w:cs="Times New Roman"/>
          <w:sz w:val="24"/>
          <w:szCs w:val="24"/>
        </w:rPr>
        <w:t>published</w:t>
      </w:r>
      <w:r w:rsidR="007F1439" w:rsidRPr="00EF6EA8">
        <w:rPr>
          <w:rFonts w:ascii="Book Antiqua" w:hAnsi="Book Antiqua" w:cs="Times New Roman" w:hint="eastAsia"/>
          <w:sz w:val="24"/>
          <w:szCs w:val="24"/>
          <w:vertAlign w:val="superscript"/>
          <w:lang w:eastAsia="zh-CN"/>
        </w:rPr>
        <w:t xml:space="preserve">[2,3] </w:t>
      </w:r>
      <w:r w:rsidRPr="00EF6EA8">
        <w:rPr>
          <w:rFonts w:ascii="Book Antiqua" w:hAnsi="Book Antiqua" w:cs="Times New Roman"/>
          <w:sz w:val="24"/>
          <w:szCs w:val="24"/>
        </w:rPr>
        <w:t>and occurs almost exclusively in mechanical prostheses</w:t>
      </w:r>
      <w:r w:rsidR="00D4480F" w:rsidRPr="00EF6EA8">
        <w:rPr>
          <w:rFonts w:ascii="Book Antiqua" w:hAnsi="Book Antiqua" w:cs="Times New Roman"/>
          <w:sz w:val="24"/>
          <w:szCs w:val="24"/>
        </w:rPr>
        <w:t xml:space="preserve">. </w:t>
      </w:r>
      <w:r w:rsidRPr="00EF6EA8">
        <w:rPr>
          <w:rFonts w:ascii="Book Antiqua" w:hAnsi="Book Antiqua" w:cs="Times New Roman"/>
          <w:sz w:val="24"/>
          <w:szCs w:val="24"/>
        </w:rPr>
        <w:t>Its most frequent location varies according to the authors, but in most series (Table 1) prostheses in the aortic position were affected more often</w:t>
      </w:r>
      <w:r w:rsidR="007F1439" w:rsidRPr="00EF6EA8">
        <w:rPr>
          <w:rFonts w:ascii="Book Antiqua" w:hAnsi="Book Antiqua" w:cs="Times New Roman" w:hint="eastAsia"/>
          <w:sz w:val="24"/>
          <w:szCs w:val="24"/>
          <w:vertAlign w:val="superscript"/>
          <w:lang w:eastAsia="zh-CN"/>
        </w:rPr>
        <w:t xml:space="preserve">[4] </w:t>
      </w:r>
      <w:r w:rsidRPr="00EF6EA8">
        <w:rPr>
          <w:rFonts w:ascii="Book Antiqua" w:hAnsi="Book Antiqua" w:cs="Times New Roman"/>
          <w:sz w:val="24"/>
          <w:szCs w:val="24"/>
        </w:rPr>
        <w:t xml:space="preserve">than </w:t>
      </w:r>
      <w:r w:rsidR="007B49B3" w:rsidRPr="00EF6EA8">
        <w:rPr>
          <w:rFonts w:ascii="Book Antiqua" w:hAnsi="Book Antiqua" w:cs="Times New Roman"/>
          <w:sz w:val="24"/>
          <w:szCs w:val="24"/>
        </w:rPr>
        <w:t xml:space="preserve">those </w:t>
      </w:r>
      <w:r w:rsidRPr="00EF6EA8">
        <w:rPr>
          <w:rFonts w:ascii="Book Antiqua" w:hAnsi="Book Antiqua" w:cs="Times New Roman"/>
          <w:sz w:val="24"/>
          <w:szCs w:val="24"/>
        </w:rPr>
        <w:t>in mitral position</w:t>
      </w:r>
      <w:r w:rsidR="007F1439" w:rsidRPr="00EF6EA8">
        <w:rPr>
          <w:rFonts w:ascii="Book Antiqua" w:hAnsi="Book Antiqua" w:cs="Times New Roman" w:hint="eastAsia"/>
          <w:sz w:val="24"/>
          <w:szCs w:val="24"/>
          <w:vertAlign w:val="superscript"/>
          <w:lang w:eastAsia="zh-CN"/>
        </w:rPr>
        <w:t>[3,5]</w:t>
      </w:r>
      <w:r w:rsidRPr="00EF6EA8">
        <w:rPr>
          <w:rFonts w:ascii="Book Antiqua" w:hAnsi="Book Antiqua" w:cs="Times New Roman"/>
          <w:sz w:val="24"/>
          <w:szCs w:val="24"/>
        </w:rPr>
        <w:t>.</w:t>
      </w:r>
    </w:p>
    <w:p w14:paraId="1F991A4E" w14:textId="7D198F39" w:rsidR="000C0FDF" w:rsidRPr="00EF6EA8" w:rsidRDefault="00CE21AC" w:rsidP="007F1439">
      <w:pPr>
        <w:spacing w:after="0" w:line="360" w:lineRule="auto"/>
        <w:ind w:firstLineChars="100" w:firstLine="240"/>
        <w:jc w:val="both"/>
        <w:rPr>
          <w:rFonts w:ascii="Book Antiqua" w:hAnsi="Book Antiqua" w:cs="Times New Roman"/>
          <w:sz w:val="24"/>
          <w:szCs w:val="24"/>
        </w:rPr>
      </w:pPr>
      <w:r w:rsidRPr="00EF6EA8">
        <w:rPr>
          <w:rFonts w:ascii="Book Antiqua" w:hAnsi="Book Antiqua" w:cs="Times New Roman"/>
          <w:sz w:val="24"/>
          <w:szCs w:val="24"/>
        </w:rPr>
        <w:t>P</w:t>
      </w:r>
      <w:r w:rsidR="000C0FDF" w:rsidRPr="00EF6EA8">
        <w:rPr>
          <w:rFonts w:ascii="Book Antiqua" w:hAnsi="Book Antiqua" w:cs="Times New Roman"/>
          <w:sz w:val="24"/>
          <w:szCs w:val="24"/>
        </w:rPr>
        <w:t>athology studies of valves explanted due to pannus formation</w:t>
      </w:r>
      <w:r w:rsidRPr="00EF6EA8">
        <w:rPr>
          <w:rFonts w:ascii="Book Antiqua" w:hAnsi="Book Antiqua" w:cs="Times New Roman"/>
          <w:sz w:val="24"/>
          <w:szCs w:val="24"/>
        </w:rPr>
        <w:t xml:space="preserve"> have shown</w:t>
      </w:r>
      <w:r w:rsidR="000C0FDF" w:rsidRPr="00EF6EA8">
        <w:rPr>
          <w:rFonts w:ascii="Book Antiqua" w:hAnsi="Book Antiqua" w:cs="Times New Roman"/>
          <w:sz w:val="24"/>
          <w:szCs w:val="24"/>
        </w:rPr>
        <w:t xml:space="preserve"> </w:t>
      </w:r>
      <w:r w:rsidRPr="00EF6EA8">
        <w:rPr>
          <w:rFonts w:ascii="Book Antiqua" w:hAnsi="Book Antiqua" w:cs="Times New Roman"/>
          <w:sz w:val="24"/>
          <w:szCs w:val="24"/>
        </w:rPr>
        <w:t xml:space="preserve">that </w:t>
      </w:r>
      <w:r w:rsidR="000C0FDF" w:rsidRPr="00EF6EA8">
        <w:rPr>
          <w:rFonts w:ascii="Book Antiqua" w:hAnsi="Book Antiqua" w:cs="Times New Roman"/>
          <w:sz w:val="24"/>
          <w:szCs w:val="24"/>
        </w:rPr>
        <w:t xml:space="preserve">it </w:t>
      </w:r>
      <w:r w:rsidRPr="00EF6EA8">
        <w:rPr>
          <w:rFonts w:ascii="Book Antiqua" w:hAnsi="Book Antiqua" w:cs="Times New Roman"/>
          <w:sz w:val="24"/>
          <w:szCs w:val="24"/>
        </w:rPr>
        <w:t>consists of</w:t>
      </w:r>
      <w:r w:rsidR="000C0FDF" w:rsidRPr="00EF6EA8">
        <w:rPr>
          <w:rFonts w:ascii="Book Antiqua" w:hAnsi="Book Antiqua" w:cs="Times New Roman"/>
          <w:sz w:val="24"/>
          <w:szCs w:val="24"/>
        </w:rPr>
        <w:t xml:space="preserve"> fibrous tissue </w:t>
      </w:r>
      <w:r w:rsidRPr="00EF6EA8">
        <w:rPr>
          <w:rFonts w:ascii="Book Antiqua" w:hAnsi="Book Antiqua" w:cs="Times New Roman"/>
          <w:sz w:val="24"/>
          <w:szCs w:val="24"/>
        </w:rPr>
        <w:t>in</w:t>
      </w:r>
      <w:r w:rsidR="000C0FDF" w:rsidRPr="00EF6EA8">
        <w:rPr>
          <w:rFonts w:ascii="Book Antiqua" w:hAnsi="Book Antiqua" w:cs="Times New Roman"/>
          <w:sz w:val="24"/>
          <w:szCs w:val="24"/>
        </w:rPr>
        <w:t xml:space="preserve">growth, with a generally smooth surface </w:t>
      </w:r>
      <w:r w:rsidRPr="00EF6EA8">
        <w:rPr>
          <w:rFonts w:ascii="Book Antiqua" w:hAnsi="Book Antiqua" w:cs="Times New Roman"/>
          <w:sz w:val="24"/>
          <w:szCs w:val="24"/>
        </w:rPr>
        <w:t>and a ring-like shape covering the valve surface</w:t>
      </w:r>
      <w:r w:rsidR="000C0FDF" w:rsidRPr="00EF6EA8">
        <w:rPr>
          <w:rFonts w:ascii="Book Antiqua" w:hAnsi="Book Antiqua" w:cs="Times New Roman"/>
          <w:sz w:val="24"/>
          <w:szCs w:val="24"/>
        </w:rPr>
        <w:t xml:space="preserve">. Pannus </w:t>
      </w:r>
      <w:r w:rsidRPr="00EF6EA8">
        <w:rPr>
          <w:rFonts w:ascii="Book Antiqua" w:hAnsi="Book Antiqua" w:cs="Times New Roman"/>
          <w:sz w:val="24"/>
          <w:szCs w:val="24"/>
        </w:rPr>
        <w:t>formation</w:t>
      </w:r>
      <w:r w:rsidR="0006415F" w:rsidRPr="00EF6EA8">
        <w:rPr>
          <w:rFonts w:ascii="Book Antiqua" w:hAnsi="Book Antiqua" w:cs="Times New Roman"/>
          <w:sz w:val="24"/>
          <w:szCs w:val="24"/>
        </w:rPr>
        <w:t xml:space="preserve"> </w:t>
      </w:r>
      <w:r w:rsidR="000C0FDF" w:rsidRPr="00EF6EA8">
        <w:rPr>
          <w:rFonts w:ascii="Book Antiqua" w:hAnsi="Book Antiqua" w:cs="Times New Roman"/>
          <w:sz w:val="24"/>
          <w:szCs w:val="24"/>
        </w:rPr>
        <w:t>may be an isolated finding or associated t</w:t>
      </w:r>
      <w:r w:rsidR="007F1439" w:rsidRPr="00EF6EA8">
        <w:rPr>
          <w:rFonts w:ascii="Book Antiqua" w:hAnsi="Book Antiqua" w:cs="Times New Roman"/>
          <w:sz w:val="24"/>
          <w:szCs w:val="24"/>
        </w:rPr>
        <w:t>o various degrees of thrombosis</w:t>
      </w:r>
      <w:r w:rsidR="007F1439" w:rsidRPr="00EF6EA8">
        <w:rPr>
          <w:rFonts w:ascii="Book Antiqua" w:hAnsi="Book Antiqua" w:cs="Times New Roman" w:hint="eastAsia"/>
          <w:sz w:val="24"/>
          <w:szCs w:val="24"/>
          <w:vertAlign w:val="superscript"/>
          <w:lang w:eastAsia="zh-CN"/>
        </w:rPr>
        <w:t>[2,5,6]</w:t>
      </w:r>
      <w:r w:rsidR="007F1439" w:rsidRPr="00EF6EA8">
        <w:rPr>
          <w:rFonts w:ascii="Book Antiqua" w:hAnsi="Book Antiqua" w:cs="Times New Roman" w:hint="eastAsia"/>
          <w:sz w:val="24"/>
          <w:szCs w:val="24"/>
          <w:lang w:eastAsia="zh-CN"/>
        </w:rPr>
        <w:t xml:space="preserve">. </w:t>
      </w:r>
      <w:r w:rsidR="000C0FDF" w:rsidRPr="00EF6EA8">
        <w:rPr>
          <w:rFonts w:ascii="Book Antiqua" w:hAnsi="Book Antiqua" w:cs="Times New Roman"/>
          <w:sz w:val="24"/>
          <w:szCs w:val="24"/>
        </w:rPr>
        <w:t xml:space="preserve">According to the </w:t>
      </w:r>
      <w:r w:rsidR="007B49B3" w:rsidRPr="00EF6EA8">
        <w:rPr>
          <w:rFonts w:ascii="Book Antiqua" w:hAnsi="Book Antiqua" w:cs="Times New Roman"/>
          <w:sz w:val="24"/>
          <w:szCs w:val="24"/>
        </w:rPr>
        <w:t>type</w:t>
      </w:r>
      <w:r w:rsidR="000C0FDF" w:rsidRPr="00EF6EA8">
        <w:rPr>
          <w:rFonts w:ascii="Book Antiqua" w:hAnsi="Book Antiqua" w:cs="Times New Roman"/>
          <w:sz w:val="24"/>
          <w:szCs w:val="24"/>
        </w:rPr>
        <w:t xml:space="preserve"> of growth, pannus may be classified as concentric or eccentric</w:t>
      </w:r>
      <w:r w:rsidR="007F1439" w:rsidRPr="00EF6EA8">
        <w:rPr>
          <w:rFonts w:ascii="Book Antiqua" w:hAnsi="Book Antiqua" w:cs="Times New Roman" w:hint="eastAsia"/>
          <w:sz w:val="24"/>
          <w:szCs w:val="24"/>
          <w:vertAlign w:val="superscript"/>
          <w:lang w:eastAsia="zh-CN"/>
        </w:rPr>
        <w:t>[7,8]</w:t>
      </w:r>
      <w:r w:rsidR="000C0FDF" w:rsidRPr="00EF6EA8">
        <w:rPr>
          <w:rFonts w:ascii="Book Antiqua" w:hAnsi="Book Antiqua" w:cs="Times New Roman"/>
          <w:sz w:val="24"/>
          <w:szCs w:val="24"/>
        </w:rPr>
        <w:t>, the latter being more frequent</w:t>
      </w:r>
      <w:r w:rsidR="007F1439" w:rsidRPr="00EF6EA8">
        <w:rPr>
          <w:rFonts w:ascii="Book Antiqua" w:hAnsi="Book Antiqua" w:cs="Times New Roman" w:hint="eastAsia"/>
          <w:sz w:val="24"/>
          <w:szCs w:val="24"/>
          <w:vertAlign w:val="superscript"/>
          <w:lang w:eastAsia="zh-CN"/>
        </w:rPr>
        <w:t>[5]</w:t>
      </w:r>
      <w:r w:rsidR="007F1439" w:rsidRPr="00EF6EA8">
        <w:rPr>
          <w:rFonts w:ascii="Book Antiqua" w:hAnsi="Book Antiqua" w:cs="Times New Roman" w:hint="eastAsia"/>
          <w:sz w:val="24"/>
          <w:szCs w:val="24"/>
          <w:lang w:eastAsia="zh-CN"/>
        </w:rPr>
        <w:t xml:space="preserve">. </w:t>
      </w:r>
      <w:r w:rsidR="000C0FDF" w:rsidRPr="00EF6EA8">
        <w:rPr>
          <w:rFonts w:ascii="Book Antiqua" w:hAnsi="Book Antiqua" w:cs="Times New Roman"/>
          <w:sz w:val="24"/>
          <w:szCs w:val="24"/>
        </w:rPr>
        <w:t xml:space="preserve">However, </w:t>
      </w:r>
      <w:r w:rsidRPr="00EF6EA8">
        <w:rPr>
          <w:rFonts w:ascii="Book Antiqua" w:hAnsi="Book Antiqua" w:cs="Times New Roman"/>
          <w:sz w:val="24"/>
          <w:szCs w:val="24"/>
        </w:rPr>
        <w:t xml:space="preserve">the </w:t>
      </w:r>
      <w:r w:rsidR="000C0FDF" w:rsidRPr="00EF6EA8">
        <w:rPr>
          <w:rFonts w:ascii="Book Antiqua" w:hAnsi="Book Antiqua" w:cs="Times New Roman"/>
          <w:sz w:val="24"/>
          <w:szCs w:val="24"/>
        </w:rPr>
        <w:t xml:space="preserve">morphology </w:t>
      </w:r>
      <w:r w:rsidRPr="00EF6EA8">
        <w:rPr>
          <w:rFonts w:ascii="Book Antiqua" w:hAnsi="Book Antiqua" w:cs="Times New Roman"/>
          <w:sz w:val="24"/>
          <w:szCs w:val="24"/>
        </w:rPr>
        <w:t xml:space="preserve">of pannus </w:t>
      </w:r>
      <w:r w:rsidR="000C0FDF" w:rsidRPr="00EF6EA8">
        <w:rPr>
          <w:rFonts w:ascii="Book Antiqua" w:hAnsi="Book Antiqua" w:cs="Times New Roman"/>
          <w:sz w:val="24"/>
          <w:szCs w:val="24"/>
        </w:rPr>
        <w:t>could be associated to the type of prosthetic valve affect</w:t>
      </w:r>
      <w:r w:rsidR="002002A0" w:rsidRPr="00EF6EA8">
        <w:rPr>
          <w:rFonts w:ascii="Book Antiqua" w:hAnsi="Book Antiqua" w:cs="Times New Roman"/>
          <w:sz w:val="24"/>
          <w:szCs w:val="24"/>
        </w:rPr>
        <w:t>ed</w:t>
      </w:r>
      <w:r w:rsidR="000C0FDF" w:rsidRPr="00EF6EA8">
        <w:rPr>
          <w:rFonts w:ascii="Book Antiqua" w:hAnsi="Book Antiqua" w:cs="Times New Roman"/>
          <w:sz w:val="24"/>
          <w:szCs w:val="24"/>
        </w:rPr>
        <w:t>, which would explain the higher frequency of the eccen</w:t>
      </w:r>
      <w:r w:rsidR="007F1439" w:rsidRPr="00EF6EA8">
        <w:rPr>
          <w:rFonts w:ascii="Book Antiqua" w:hAnsi="Book Antiqua" w:cs="Times New Roman"/>
          <w:sz w:val="24"/>
          <w:szCs w:val="24"/>
        </w:rPr>
        <w:t>tric type on single-disc valves</w:t>
      </w:r>
      <w:r w:rsidR="007F1439" w:rsidRPr="00EF6EA8">
        <w:rPr>
          <w:rFonts w:ascii="Book Antiqua" w:hAnsi="Book Antiqua" w:cs="Times New Roman" w:hint="eastAsia"/>
          <w:sz w:val="24"/>
          <w:szCs w:val="24"/>
          <w:vertAlign w:val="superscript"/>
          <w:lang w:eastAsia="zh-CN"/>
        </w:rPr>
        <w:t>[5]</w:t>
      </w:r>
      <w:r w:rsidR="007F1439" w:rsidRPr="00EF6EA8">
        <w:rPr>
          <w:rFonts w:ascii="Book Antiqua" w:hAnsi="Book Antiqua" w:cs="Times New Roman" w:hint="eastAsia"/>
          <w:sz w:val="24"/>
          <w:szCs w:val="24"/>
          <w:lang w:eastAsia="zh-CN"/>
        </w:rPr>
        <w:t xml:space="preserve">, </w:t>
      </w:r>
      <w:r w:rsidR="009E295B" w:rsidRPr="00EF6EA8">
        <w:rPr>
          <w:rFonts w:ascii="Book Antiqua" w:hAnsi="Book Antiqua" w:cs="Times New Roman"/>
          <w:sz w:val="24"/>
          <w:szCs w:val="24"/>
        </w:rPr>
        <w:t xml:space="preserve">while </w:t>
      </w:r>
      <w:r w:rsidRPr="00EF6EA8">
        <w:rPr>
          <w:rFonts w:ascii="Book Antiqua" w:hAnsi="Book Antiqua" w:cs="Times New Roman"/>
          <w:sz w:val="24"/>
          <w:szCs w:val="24"/>
        </w:rPr>
        <w:t xml:space="preserve">the </w:t>
      </w:r>
      <w:r w:rsidR="000C0FDF" w:rsidRPr="00EF6EA8">
        <w:rPr>
          <w:rFonts w:ascii="Book Antiqua" w:hAnsi="Book Antiqua" w:cs="Times New Roman"/>
          <w:sz w:val="24"/>
          <w:szCs w:val="24"/>
        </w:rPr>
        <w:t xml:space="preserve">concentric type </w:t>
      </w:r>
      <w:r w:rsidR="009E295B" w:rsidRPr="00EF6EA8">
        <w:rPr>
          <w:rFonts w:ascii="Book Antiqua" w:hAnsi="Book Antiqua" w:cs="Times New Roman"/>
          <w:sz w:val="24"/>
          <w:szCs w:val="24"/>
        </w:rPr>
        <w:t xml:space="preserve">is more common </w:t>
      </w:r>
      <w:r w:rsidR="007F1439" w:rsidRPr="00EF6EA8">
        <w:rPr>
          <w:rFonts w:ascii="Book Antiqua" w:hAnsi="Book Antiqua" w:cs="Times New Roman"/>
          <w:sz w:val="24"/>
          <w:szCs w:val="24"/>
        </w:rPr>
        <w:t>in bi-leaflet valves</w:t>
      </w:r>
      <w:r w:rsidR="007F1439" w:rsidRPr="00EF6EA8">
        <w:rPr>
          <w:rFonts w:ascii="Book Antiqua" w:hAnsi="Book Antiqua" w:cs="Times New Roman" w:hint="eastAsia"/>
          <w:sz w:val="24"/>
          <w:szCs w:val="24"/>
          <w:vertAlign w:val="superscript"/>
          <w:lang w:eastAsia="zh-CN"/>
        </w:rPr>
        <w:t>[2]</w:t>
      </w:r>
      <w:r w:rsidR="007F1439" w:rsidRPr="00EF6EA8">
        <w:rPr>
          <w:rFonts w:ascii="Book Antiqua" w:hAnsi="Book Antiqua" w:cs="Times New Roman" w:hint="eastAsia"/>
          <w:sz w:val="24"/>
          <w:szCs w:val="24"/>
          <w:lang w:eastAsia="zh-CN"/>
        </w:rPr>
        <w:t>.</w:t>
      </w:r>
      <w:r w:rsidR="000C0FDF" w:rsidRPr="00EF6EA8">
        <w:rPr>
          <w:rFonts w:ascii="Book Antiqua" w:hAnsi="Book Antiqua" w:cs="Times New Roman"/>
          <w:sz w:val="24"/>
          <w:szCs w:val="24"/>
        </w:rPr>
        <w:t xml:space="preserve"> </w:t>
      </w:r>
    </w:p>
    <w:p w14:paraId="1DFF30CB" w14:textId="5818EA1E" w:rsidR="00C3268E" w:rsidRPr="00EF6EA8" w:rsidRDefault="009E295B" w:rsidP="007F1439">
      <w:pPr>
        <w:spacing w:after="0" w:line="360" w:lineRule="auto"/>
        <w:ind w:firstLineChars="100" w:firstLine="240"/>
        <w:jc w:val="both"/>
        <w:rPr>
          <w:rFonts w:ascii="Book Antiqua" w:hAnsi="Book Antiqua" w:cs="Times New Roman"/>
          <w:sz w:val="24"/>
          <w:szCs w:val="24"/>
        </w:rPr>
      </w:pPr>
      <w:r w:rsidRPr="00EF6EA8">
        <w:rPr>
          <w:rFonts w:ascii="Book Antiqua" w:hAnsi="Book Antiqua" w:cs="Times New Roman"/>
          <w:sz w:val="24"/>
          <w:szCs w:val="24"/>
        </w:rPr>
        <w:t>On h</w:t>
      </w:r>
      <w:r w:rsidR="00513FA4" w:rsidRPr="00EF6EA8">
        <w:rPr>
          <w:rFonts w:ascii="Book Antiqua" w:hAnsi="Book Antiqua" w:cs="Times New Roman"/>
          <w:sz w:val="24"/>
          <w:szCs w:val="24"/>
        </w:rPr>
        <w:t>istologic</w:t>
      </w:r>
      <w:r w:rsidR="00CE21AC" w:rsidRPr="00EF6EA8">
        <w:rPr>
          <w:rFonts w:ascii="Book Antiqua" w:hAnsi="Book Antiqua" w:cs="Times New Roman"/>
          <w:sz w:val="24"/>
          <w:szCs w:val="24"/>
        </w:rPr>
        <w:t>al</w:t>
      </w:r>
      <w:r w:rsidR="00513FA4" w:rsidRPr="00EF6EA8">
        <w:rPr>
          <w:rFonts w:ascii="Book Antiqua" w:hAnsi="Book Antiqua" w:cs="Times New Roman"/>
          <w:sz w:val="24"/>
          <w:szCs w:val="24"/>
        </w:rPr>
        <w:t xml:space="preserve"> examination</w:t>
      </w:r>
      <w:r w:rsidRPr="00EF6EA8">
        <w:rPr>
          <w:rFonts w:ascii="Book Antiqua" w:hAnsi="Book Antiqua" w:cs="Times New Roman"/>
          <w:sz w:val="24"/>
          <w:szCs w:val="24"/>
        </w:rPr>
        <w:t>, pannus consists</w:t>
      </w:r>
      <w:r w:rsidR="00513FA4" w:rsidRPr="00EF6EA8">
        <w:rPr>
          <w:rFonts w:ascii="Book Antiqua" w:hAnsi="Book Antiqua" w:cs="Times New Roman"/>
          <w:sz w:val="24"/>
          <w:szCs w:val="24"/>
        </w:rPr>
        <w:t xml:space="preserve"> </w:t>
      </w:r>
      <w:r w:rsidRPr="00EF6EA8">
        <w:rPr>
          <w:rFonts w:ascii="Book Antiqua" w:hAnsi="Book Antiqua" w:cs="Times New Roman"/>
          <w:sz w:val="24"/>
          <w:szCs w:val="24"/>
        </w:rPr>
        <w:t xml:space="preserve">of </w:t>
      </w:r>
      <w:r w:rsidR="00CE21AC" w:rsidRPr="00EF6EA8">
        <w:rPr>
          <w:rFonts w:ascii="Book Antiqua" w:hAnsi="Book Antiqua" w:cs="Times New Roman"/>
          <w:sz w:val="24"/>
          <w:szCs w:val="24"/>
        </w:rPr>
        <w:t xml:space="preserve">a </w:t>
      </w:r>
      <w:r w:rsidRPr="00EF6EA8">
        <w:rPr>
          <w:rFonts w:ascii="Book Antiqua" w:hAnsi="Book Antiqua" w:cs="Times New Roman"/>
          <w:sz w:val="24"/>
          <w:szCs w:val="24"/>
        </w:rPr>
        <w:t xml:space="preserve">structure of </w:t>
      </w:r>
      <w:r w:rsidR="00513FA4" w:rsidRPr="00EF6EA8">
        <w:rPr>
          <w:rFonts w:ascii="Book Antiqua" w:hAnsi="Book Antiqua" w:cs="Times New Roman"/>
          <w:sz w:val="24"/>
          <w:szCs w:val="24"/>
        </w:rPr>
        <w:t>collagen fiber</w:t>
      </w:r>
      <w:r w:rsidRPr="00EF6EA8">
        <w:rPr>
          <w:rFonts w:ascii="Book Antiqua" w:hAnsi="Book Antiqua" w:cs="Times New Roman"/>
          <w:sz w:val="24"/>
          <w:szCs w:val="24"/>
        </w:rPr>
        <w:t>s</w:t>
      </w:r>
      <w:r w:rsidR="00CE21AC" w:rsidRPr="00EF6EA8">
        <w:rPr>
          <w:rFonts w:ascii="Book Antiqua" w:hAnsi="Book Antiqua" w:cs="Times New Roman"/>
          <w:sz w:val="24"/>
          <w:szCs w:val="24"/>
        </w:rPr>
        <w:t xml:space="preserve"> </w:t>
      </w:r>
      <w:r w:rsidR="00513FA4" w:rsidRPr="00EF6EA8">
        <w:rPr>
          <w:rFonts w:ascii="Book Antiqua" w:hAnsi="Book Antiqua" w:cs="Times New Roman"/>
          <w:sz w:val="24"/>
          <w:szCs w:val="24"/>
        </w:rPr>
        <w:t>interspersed with small vessels and capillaries surrounded by giant cells, especially around and over suture</w:t>
      </w:r>
      <w:r w:rsidR="002002A0" w:rsidRPr="00EF6EA8">
        <w:rPr>
          <w:rFonts w:ascii="Book Antiqua" w:hAnsi="Book Antiqua" w:cs="Times New Roman"/>
          <w:sz w:val="24"/>
          <w:szCs w:val="24"/>
        </w:rPr>
        <w:t xml:space="preserve"> stitches</w:t>
      </w:r>
      <w:r w:rsidR="007F1439" w:rsidRPr="00EF6EA8">
        <w:rPr>
          <w:rFonts w:ascii="Book Antiqua" w:hAnsi="Book Antiqua" w:cs="Times New Roman" w:hint="eastAsia"/>
          <w:sz w:val="24"/>
          <w:szCs w:val="24"/>
          <w:vertAlign w:val="superscript"/>
          <w:lang w:eastAsia="zh-CN"/>
        </w:rPr>
        <w:t>[5]</w:t>
      </w:r>
      <w:r w:rsidR="007F1439" w:rsidRPr="00EF6EA8">
        <w:rPr>
          <w:rFonts w:ascii="Book Antiqua" w:hAnsi="Book Antiqua" w:cs="Times New Roman" w:hint="eastAsia"/>
          <w:sz w:val="24"/>
          <w:szCs w:val="24"/>
          <w:lang w:eastAsia="zh-CN"/>
        </w:rPr>
        <w:t xml:space="preserve">. </w:t>
      </w:r>
      <w:r w:rsidR="00513FA4" w:rsidRPr="00EF6EA8">
        <w:rPr>
          <w:rFonts w:ascii="Book Antiqua" w:hAnsi="Book Antiqua" w:cs="Times New Roman"/>
          <w:sz w:val="24"/>
          <w:szCs w:val="24"/>
        </w:rPr>
        <w:t>Pannus can be systematically divided</w:t>
      </w:r>
      <w:r w:rsidR="007F1439" w:rsidRPr="00EF6EA8">
        <w:rPr>
          <w:rFonts w:ascii="Book Antiqua" w:hAnsi="Book Antiqua" w:cs="Times New Roman"/>
          <w:sz w:val="24"/>
          <w:szCs w:val="24"/>
        </w:rPr>
        <w:t xml:space="preserve"> into three layers and one core</w:t>
      </w:r>
      <w:r w:rsidR="007F1439" w:rsidRPr="00EF6EA8">
        <w:rPr>
          <w:rFonts w:ascii="Book Antiqua" w:hAnsi="Book Antiqua" w:cs="Times New Roman" w:hint="eastAsia"/>
          <w:sz w:val="24"/>
          <w:szCs w:val="24"/>
          <w:vertAlign w:val="superscript"/>
          <w:lang w:eastAsia="zh-CN"/>
        </w:rPr>
        <w:t>[2]</w:t>
      </w:r>
      <w:r w:rsidR="007F1439" w:rsidRPr="00EF6EA8">
        <w:rPr>
          <w:rFonts w:ascii="Book Antiqua" w:hAnsi="Book Antiqua" w:cs="Times New Roman" w:hint="eastAsia"/>
          <w:sz w:val="24"/>
          <w:szCs w:val="24"/>
          <w:lang w:eastAsia="zh-CN"/>
        </w:rPr>
        <w:t>.</w:t>
      </w:r>
      <w:r w:rsidR="00513FA4" w:rsidRPr="00EF6EA8">
        <w:rPr>
          <w:rFonts w:ascii="Book Antiqua" w:hAnsi="Book Antiqua" w:cs="Times New Roman"/>
          <w:sz w:val="24"/>
          <w:szCs w:val="24"/>
        </w:rPr>
        <w:t xml:space="preserve"> </w:t>
      </w:r>
      <w:r w:rsidR="009A2AD8" w:rsidRPr="00EF6EA8">
        <w:rPr>
          <w:rFonts w:ascii="Book Antiqua" w:hAnsi="Book Antiqua" w:cs="Times New Roman"/>
          <w:sz w:val="24"/>
          <w:szCs w:val="24"/>
        </w:rPr>
        <w:t>F</w:t>
      </w:r>
      <w:r w:rsidR="00513FA4" w:rsidRPr="00EF6EA8">
        <w:rPr>
          <w:rFonts w:ascii="Book Antiqua" w:hAnsi="Book Antiqua" w:cs="Times New Roman"/>
          <w:sz w:val="24"/>
          <w:szCs w:val="24"/>
        </w:rPr>
        <w:t>rom the surface in contact with blood flow</w:t>
      </w:r>
      <w:r w:rsidR="009A2AD8" w:rsidRPr="00EF6EA8">
        <w:rPr>
          <w:rFonts w:ascii="Book Antiqua" w:hAnsi="Book Antiqua" w:cs="Times New Roman"/>
          <w:sz w:val="24"/>
          <w:szCs w:val="24"/>
        </w:rPr>
        <w:t>,</w:t>
      </w:r>
      <w:r w:rsidR="00513FA4" w:rsidRPr="00EF6EA8">
        <w:rPr>
          <w:rFonts w:ascii="Book Antiqua" w:hAnsi="Book Antiqua" w:cs="Times New Roman"/>
          <w:sz w:val="24"/>
          <w:szCs w:val="24"/>
        </w:rPr>
        <w:t xml:space="preserve"> </w:t>
      </w:r>
      <w:r w:rsidR="009A2AD8" w:rsidRPr="00EF6EA8">
        <w:rPr>
          <w:rFonts w:ascii="Book Antiqua" w:hAnsi="Book Antiqua" w:cs="Times New Roman"/>
          <w:sz w:val="24"/>
          <w:szCs w:val="24"/>
        </w:rPr>
        <w:t xml:space="preserve">the three layers </w:t>
      </w:r>
      <w:r w:rsidR="00513FA4" w:rsidRPr="00EF6EA8">
        <w:rPr>
          <w:rFonts w:ascii="Book Antiqua" w:hAnsi="Book Antiqua" w:cs="Times New Roman"/>
          <w:sz w:val="24"/>
          <w:szCs w:val="24"/>
        </w:rPr>
        <w:t>towards the prosthetic material are:</w:t>
      </w:r>
      <w:r w:rsidR="000D2EDB" w:rsidRPr="00EF6EA8">
        <w:rPr>
          <w:rFonts w:ascii="Book Antiqua" w:hAnsi="Book Antiqua" w:cs="Times New Roman"/>
          <w:sz w:val="24"/>
          <w:szCs w:val="24"/>
        </w:rPr>
        <w:t xml:space="preserve"> t</w:t>
      </w:r>
      <w:r w:rsidR="00C3268E" w:rsidRPr="00EF6EA8">
        <w:rPr>
          <w:rFonts w:ascii="Book Antiqua" w:hAnsi="Book Antiqua" w:cs="Times New Roman"/>
          <w:sz w:val="24"/>
          <w:szCs w:val="24"/>
        </w:rPr>
        <w:t>he lumen</w:t>
      </w:r>
      <w:r w:rsidR="000D2EDB" w:rsidRPr="00EF6EA8">
        <w:rPr>
          <w:rFonts w:ascii="Book Antiqua" w:hAnsi="Book Antiqua" w:cs="Times New Roman"/>
          <w:sz w:val="24"/>
          <w:szCs w:val="24"/>
        </w:rPr>
        <w:t xml:space="preserve"> (</w:t>
      </w:r>
      <w:r w:rsidRPr="00EF6EA8">
        <w:rPr>
          <w:rFonts w:ascii="Book Antiqua" w:hAnsi="Book Antiqua" w:cs="Times New Roman"/>
          <w:sz w:val="24"/>
          <w:szCs w:val="24"/>
        </w:rPr>
        <w:t>which</w:t>
      </w:r>
      <w:r w:rsidR="00C3268E" w:rsidRPr="00EF6EA8">
        <w:rPr>
          <w:rFonts w:ascii="Book Antiqua" w:hAnsi="Book Antiqua" w:cs="Times New Roman"/>
          <w:sz w:val="24"/>
          <w:szCs w:val="24"/>
        </w:rPr>
        <w:t xml:space="preserve"> consists of endothelial cells, is found in the surface of the pannus</w:t>
      </w:r>
      <w:r w:rsidR="000D2EDB" w:rsidRPr="00EF6EA8">
        <w:rPr>
          <w:rFonts w:ascii="Book Antiqua" w:hAnsi="Book Antiqua" w:cs="Times New Roman"/>
          <w:sz w:val="24"/>
          <w:szCs w:val="24"/>
        </w:rPr>
        <w:t>), t</w:t>
      </w:r>
      <w:r w:rsidR="00C3268E" w:rsidRPr="00EF6EA8">
        <w:rPr>
          <w:rFonts w:ascii="Book Antiqua" w:hAnsi="Book Antiqua" w:cs="Times New Roman"/>
          <w:sz w:val="24"/>
          <w:szCs w:val="24"/>
        </w:rPr>
        <w:t>he internal lamina media</w:t>
      </w:r>
      <w:r w:rsidR="000D2EDB" w:rsidRPr="00EF6EA8">
        <w:rPr>
          <w:rFonts w:ascii="Book Antiqua" w:hAnsi="Book Antiqua" w:cs="Times New Roman"/>
          <w:sz w:val="24"/>
          <w:szCs w:val="24"/>
        </w:rPr>
        <w:t xml:space="preserve"> (</w:t>
      </w:r>
      <w:r w:rsidRPr="00EF6EA8">
        <w:rPr>
          <w:rFonts w:ascii="Book Antiqua" w:hAnsi="Book Antiqua" w:cs="Times New Roman"/>
          <w:sz w:val="24"/>
          <w:szCs w:val="24"/>
        </w:rPr>
        <w:t>is composed of</w:t>
      </w:r>
      <w:r w:rsidR="00C3268E" w:rsidRPr="00EF6EA8">
        <w:rPr>
          <w:rFonts w:ascii="Book Antiqua" w:hAnsi="Book Antiqua" w:cs="Times New Roman"/>
          <w:sz w:val="24"/>
          <w:szCs w:val="24"/>
        </w:rPr>
        <w:t xml:space="preserve"> myofibroblasts</w:t>
      </w:r>
      <w:r w:rsidR="000D2EDB" w:rsidRPr="00EF6EA8">
        <w:rPr>
          <w:rFonts w:ascii="Book Antiqua" w:hAnsi="Book Antiqua" w:cs="Times New Roman"/>
          <w:sz w:val="24"/>
          <w:szCs w:val="24"/>
        </w:rPr>
        <w:t>) and t</w:t>
      </w:r>
      <w:r w:rsidR="00C3268E" w:rsidRPr="00EF6EA8">
        <w:rPr>
          <w:rFonts w:ascii="Book Antiqua" w:hAnsi="Book Antiqua" w:cs="Times New Roman"/>
          <w:sz w:val="24"/>
          <w:szCs w:val="24"/>
        </w:rPr>
        <w:t xml:space="preserve">he external lamina media </w:t>
      </w:r>
      <w:r w:rsidR="000D2EDB" w:rsidRPr="00EF6EA8">
        <w:rPr>
          <w:rFonts w:ascii="Book Antiqua" w:hAnsi="Book Antiqua" w:cs="Times New Roman"/>
          <w:sz w:val="24"/>
          <w:szCs w:val="24"/>
        </w:rPr>
        <w:t>(</w:t>
      </w:r>
      <w:r w:rsidRPr="00EF6EA8">
        <w:rPr>
          <w:rFonts w:ascii="Book Antiqua" w:hAnsi="Book Antiqua" w:cs="Times New Roman"/>
          <w:sz w:val="24"/>
          <w:szCs w:val="24"/>
        </w:rPr>
        <w:t xml:space="preserve">is composed </w:t>
      </w:r>
      <w:r w:rsidR="00C3268E" w:rsidRPr="00EF6EA8">
        <w:rPr>
          <w:rFonts w:ascii="Book Antiqua" w:hAnsi="Book Antiqua" w:cs="Times New Roman"/>
          <w:sz w:val="24"/>
          <w:szCs w:val="24"/>
        </w:rPr>
        <w:t>of collagen and elastic fibers</w:t>
      </w:r>
      <w:r w:rsidR="000D2EDB" w:rsidRPr="00EF6EA8">
        <w:rPr>
          <w:rFonts w:ascii="Book Antiqua" w:hAnsi="Book Antiqua" w:cs="Times New Roman"/>
          <w:sz w:val="24"/>
          <w:szCs w:val="24"/>
        </w:rPr>
        <w:t>)</w:t>
      </w:r>
      <w:r w:rsidR="00C3268E" w:rsidRPr="00EF6EA8">
        <w:rPr>
          <w:rFonts w:ascii="Book Antiqua" w:hAnsi="Book Antiqua" w:cs="Times New Roman"/>
          <w:sz w:val="24"/>
          <w:szCs w:val="24"/>
        </w:rPr>
        <w:t>.</w:t>
      </w:r>
    </w:p>
    <w:p w14:paraId="61FFAA6B" w14:textId="1B87F7B5" w:rsidR="00C3268E" w:rsidRPr="00EF6EA8" w:rsidRDefault="006862DE" w:rsidP="007F1439">
      <w:pPr>
        <w:spacing w:after="0" w:line="360" w:lineRule="auto"/>
        <w:ind w:firstLineChars="100" w:firstLine="240"/>
        <w:jc w:val="both"/>
        <w:rPr>
          <w:rFonts w:ascii="Book Antiqua" w:hAnsi="Book Antiqua" w:cs="Times New Roman"/>
          <w:sz w:val="24"/>
          <w:szCs w:val="24"/>
          <w:lang w:eastAsia="zh-CN"/>
        </w:rPr>
      </w:pPr>
      <w:r w:rsidRPr="00EF6EA8">
        <w:rPr>
          <w:rFonts w:ascii="Book Antiqua" w:hAnsi="Book Antiqua" w:cs="Times New Roman"/>
          <w:sz w:val="24"/>
          <w:szCs w:val="24"/>
        </w:rPr>
        <w:t xml:space="preserve">The core </w:t>
      </w:r>
      <w:r w:rsidR="00C10F1A" w:rsidRPr="00EF6EA8">
        <w:rPr>
          <w:rFonts w:ascii="Book Antiqua" w:hAnsi="Book Antiqua" w:cs="Times New Roman"/>
          <w:sz w:val="24"/>
          <w:szCs w:val="24"/>
        </w:rPr>
        <w:t>is located</w:t>
      </w:r>
      <w:r w:rsidRPr="00EF6EA8">
        <w:rPr>
          <w:rFonts w:ascii="Book Antiqua" w:hAnsi="Book Antiqua" w:cs="Times New Roman"/>
          <w:sz w:val="24"/>
          <w:szCs w:val="24"/>
        </w:rPr>
        <w:t xml:space="preserve"> between the prosthetic tissue and the pannus, and consists mainly of a chronic inflammatory infiltrate </w:t>
      </w:r>
      <w:r w:rsidR="00C10F1A" w:rsidRPr="00EF6EA8">
        <w:rPr>
          <w:rFonts w:ascii="Book Antiqua" w:hAnsi="Book Antiqua" w:cs="Times New Roman"/>
          <w:sz w:val="24"/>
          <w:szCs w:val="24"/>
        </w:rPr>
        <w:t>comprising</w:t>
      </w:r>
      <w:r w:rsidRPr="00EF6EA8">
        <w:rPr>
          <w:rFonts w:ascii="Book Antiqua" w:hAnsi="Book Antiqua" w:cs="Times New Roman"/>
          <w:sz w:val="24"/>
          <w:szCs w:val="24"/>
        </w:rPr>
        <w:t xml:space="preserve"> macrophages, lymphocytes, giant ce</w:t>
      </w:r>
      <w:r w:rsidR="007F1439" w:rsidRPr="00EF6EA8">
        <w:rPr>
          <w:rFonts w:ascii="Book Antiqua" w:hAnsi="Book Antiqua" w:cs="Times New Roman"/>
          <w:sz w:val="24"/>
          <w:szCs w:val="24"/>
        </w:rPr>
        <w:t>lls, plasmocytes and mastocytes</w:t>
      </w:r>
      <w:r w:rsidR="007F1439" w:rsidRPr="00EF6EA8">
        <w:rPr>
          <w:rFonts w:ascii="Book Antiqua" w:hAnsi="Book Antiqua" w:cs="Times New Roman" w:hint="eastAsia"/>
          <w:sz w:val="24"/>
          <w:szCs w:val="24"/>
          <w:vertAlign w:val="superscript"/>
          <w:lang w:eastAsia="zh-CN"/>
        </w:rPr>
        <w:t>[2]</w:t>
      </w:r>
      <w:r w:rsidR="007F1439" w:rsidRPr="00EF6EA8">
        <w:rPr>
          <w:rFonts w:ascii="Book Antiqua" w:hAnsi="Book Antiqua" w:cs="Times New Roman" w:hint="eastAsia"/>
          <w:sz w:val="24"/>
          <w:szCs w:val="24"/>
          <w:lang w:eastAsia="zh-CN"/>
        </w:rPr>
        <w:t>.</w:t>
      </w:r>
    </w:p>
    <w:p w14:paraId="2839C06F" w14:textId="746D85E8" w:rsidR="00C3268E" w:rsidRPr="00EF6EA8" w:rsidRDefault="006862DE" w:rsidP="007F1439">
      <w:pPr>
        <w:spacing w:after="0" w:line="360" w:lineRule="auto"/>
        <w:ind w:firstLineChars="100" w:firstLine="240"/>
        <w:jc w:val="both"/>
        <w:rPr>
          <w:rFonts w:ascii="Book Antiqua" w:hAnsi="Book Antiqua" w:cs="Times New Roman"/>
          <w:sz w:val="24"/>
          <w:szCs w:val="24"/>
          <w:lang w:eastAsia="zh-CN"/>
        </w:rPr>
      </w:pPr>
      <w:r w:rsidRPr="00EF6EA8">
        <w:rPr>
          <w:rFonts w:ascii="Book Antiqua" w:hAnsi="Book Antiqua" w:cs="Times New Roman"/>
          <w:sz w:val="24"/>
          <w:szCs w:val="24"/>
        </w:rPr>
        <w:t xml:space="preserve">The pathophysiology of this disorder is not yet completely understood. After implantation of a prosthetic valve, two inflammatory events occur. The first involves replacement of the damaged myocardium around the valve ring by a </w:t>
      </w:r>
      <w:r w:rsidR="00CE21AC" w:rsidRPr="00EF6EA8">
        <w:rPr>
          <w:rFonts w:ascii="Book Antiqua" w:hAnsi="Book Antiqua" w:cs="Times New Roman"/>
          <w:sz w:val="24"/>
          <w:szCs w:val="24"/>
        </w:rPr>
        <w:t xml:space="preserve">scar formed by </w:t>
      </w:r>
      <w:r w:rsidRPr="00EF6EA8">
        <w:rPr>
          <w:rFonts w:ascii="Book Antiqua" w:hAnsi="Book Antiqua" w:cs="Times New Roman"/>
          <w:sz w:val="24"/>
          <w:szCs w:val="24"/>
        </w:rPr>
        <w:t xml:space="preserve">nonspecialized connective tissue. The second </w:t>
      </w:r>
      <w:r w:rsidR="00C10F1A" w:rsidRPr="00EF6EA8">
        <w:rPr>
          <w:rFonts w:ascii="Book Antiqua" w:hAnsi="Book Antiqua" w:cs="Times New Roman"/>
          <w:sz w:val="24"/>
          <w:szCs w:val="24"/>
        </w:rPr>
        <w:t xml:space="preserve">event </w:t>
      </w:r>
      <w:r w:rsidRPr="00EF6EA8">
        <w:rPr>
          <w:rFonts w:ascii="Book Antiqua" w:hAnsi="Book Antiqua" w:cs="Times New Roman"/>
          <w:sz w:val="24"/>
          <w:szCs w:val="24"/>
        </w:rPr>
        <w:t>involves a foreign</w:t>
      </w:r>
      <w:r w:rsidR="00CE21AC" w:rsidRPr="00EF6EA8">
        <w:rPr>
          <w:rFonts w:ascii="Book Antiqua" w:hAnsi="Book Antiqua" w:cs="Times New Roman"/>
          <w:sz w:val="24"/>
          <w:szCs w:val="24"/>
        </w:rPr>
        <w:t xml:space="preserve"> </w:t>
      </w:r>
      <w:r w:rsidRPr="00EF6EA8">
        <w:rPr>
          <w:rFonts w:ascii="Book Antiqua" w:hAnsi="Book Antiqua" w:cs="Times New Roman"/>
          <w:sz w:val="24"/>
          <w:szCs w:val="24"/>
        </w:rPr>
        <w:t>body</w:t>
      </w:r>
      <w:r w:rsidR="00CE21AC" w:rsidRPr="00EF6EA8">
        <w:rPr>
          <w:rFonts w:ascii="Book Antiqua" w:hAnsi="Book Antiqua" w:cs="Times New Roman"/>
          <w:sz w:val="24"/>
          <w:szCs w:val="24"/>
        </w:rPr>
        <w:t>-like</w:t>
      </w:r>
      <w:r w:rsidRPr="00EF6EA8">
        <w:rPr>
          <w:rFonts w:ascii="Book Antiqua" w:hAnsi="Book Antiqua" w:cs="Times New Roman"/>
          <w:sz w:val="24"/>
          <w:szCs w:val="24"/>
        </w:rPr>
        <w:t xml:space="preserve"> inflammatory response to the presence of the prosthetic material. Prolonged exposure to the non-degradable prosthetic material is a persistent stimulus for inflammatory cells such as macrophages (which cluster as giant cells) and for proliferation of fibroblasts; both phenomena are characteristically seen in chronic inflammation. The presence of giant cells should be construed as a severe reaction, in which the foreign material is not well tolerated and hence is a target for phagocytosis. This explanation allows to infer that the presence of pannus in only one valve surface represents an early stage of a chronic pr</w:t>
      </w:r>
      <w:r w:rsidR="007F1439" w:rsidRPr="00EF6EA8">
        <w:rPr>
          <w:rFonts w:ascii="Book Antiqua" w:hAnsi="Book Antiqua" w:cs="Times New Roman"/>
          <w:sz w:val="24"/>
          <w:szCs w:val="24"/>
        </w:rPr>
        <w:t>ogressive inflammatory disorder</w:t>
      </w:r>
      <w:r w:rsidR="007F1439" w:rsidRPr="00EF6EA8">
        <w:rPr>
          <w:rFonts w:ascii="Book Antiqua" w:hAnsi="Book Antiqua" w:cs="Times New Roman" w:hint="eastAsia"/>
          <w:sz w:val="24"/>
          <w:szCs w:val="24"/>
          <w:vertAlign w:val="superscript"/>
          <w:lang w:eastAsia="zh-CN"/>
        </w:rPr>
        <w:t>[5]</w:t>
      </w:r>
      <w:r w:rsidR="007F1439" w:rsidRPr="00EF6EA8">
        <w:rPr>
          <w:rFonts w:ascii="Book Antiqua" w:hAnsi="Book Antiqua" w:cs="Times New Roman" w:hint="eastAsia"/>
          <w:sz w:val="24"/>
          <w:szCs w:val="24"/>
          <w:lang w:eastAsia="zh-CN"/>
        </w:rPr>
        <w:t>.</w:t>
      </w:r>
    </w:p>
    <w:p w14:paraId="4A983BF0" w14:textId="3E6CA200" w:rsidR="006862DE" w:rsidRPr="00EF6EA8" w:rsidRDefault="00A321E6" w:rsidP="007F1439">
      <w:pPr>
        <w:spacing w:after="0" w:line="360" w:lineRule="auto"/>
        <w:ind w:firstLineChars="100" w:firstLine="240"/>
        <w:jc w:val="both"/>
        <w:rPr>
          <w:rFonts w:ascii="Book Antiqua" w:hAnsi="Book Antiqua" w:cs="Times New Roman"/>
          <w:sz w:val="24"/>
          <w:szCs w:val="24"/>
        </w:rPr>
      </w:pPr>
      <w:r w:rsidRPr="00EF6EA8">
        <w:rPr>
          <w:rFonts w:ascii="Book Antiqua" w:hAnsi="Book Antiqua" w:cs="Times New Roman"/>
          <w:sz w:val="24"/>
          <w:szCs w:val="24"/>
        </w:rPr>
        <w:t>The c</w:t>
      </w:r>
      <w:r w:rsidR="006862DE" w:rsidRPr="00EF6EA8">
        <w:rPr>
          <w:rFonts w:ascii="Book Antiqua" w:hAnsi="Book Antiqua" w:cs="Times New Roman"/>
          <w:sz w:val="24"/>
          <w:szCs w:val="24"/>
        </w:rPr>
        <w:t xml:space="preserve">linical presentation of pannus is variable; in most cases signs and symptoms of the disease occur as a consequence of prosthetic valve obstruction. The most common symptom is dyspnea, which may </w:t>
      </w:r>
      <w:r w:rsidR="00A2647A" w:rsidRPr="00EF6EA8">
        <w:rPr>
          <w:rFonts w:ascii="Book Antiqua" w:hAnsi="Book Antiqua" w:cs="Times New Roman"/>
          <w:sz w:val="24"/>
          <w:szCs w:val="24"/>
        </w:rPr>
        <w:t>occur</w:t>
      </w:r>
      <w:r w:rsidR="006862DE" w:rsidRPr="00EF6EA8">
        <w:rPr>
          <w:rFonts w:ascii="Book Antiqua" w:hAnsi="Book Antiqua" w:cs="Times New Roman"/>
          <w:sz w:val="24"/>
          <w:szCs w:val="24"/>
        </w:rPr>
        <w:t xml:space="preserve"> as a manifestation of obstruction in valves implanted </w:t>
      </w:r>
      <w:r w:rsidR="00A2647A" w:rsidRPr="00EF6EA8">
        <w:rPr>
          <w:rFonts w:ascii="Book Antiqua" w:hAnsi="Book Antiqua" w:cs="Times New Roman"/>
          <w:sz w:val="24"/>
          <w:szCs w:val="24"/>
        </w:rPr>
        <w:t xml:space="preserve">both </w:t>
      </w:r>
      <w:r w:rsidR="006862DE" w:rsidRPr="00EF6EA8">
        <w:rPr>
          <w:rFonts w:ascii="Book Antiqua" w:hAnsi="Book Antiqua" w:cs="Times New Roman"/>
          <w:sz w:val="24"/>
          <w:szCs w:val="24"/>
        </w:rPr>
        <w:t xml:space="preserve">in aortic </w:t>
      </w:r>
      <w:r w:rsidR="00A2647A" w:rsidRPr="00EF6EA8">
        <w:rPr>
          <w:rFonts w:ascii="Book Antiqua" w:hAnsi="Book Antiqua" w:cs="Times New Roman"/>
          <w:sz w:val="24"/>
          <w:szCs w:val="24"/>
        </w:rPr>
        <w:t>and in</w:t>
      </w:r>
      <w:r w:rsidR="006862DE" w:rsidRPr="00EF6EA8">
        <w:rPr>
          <w:rFonts w:ascii="Book Antiqua" w:hAnsi="Book Antiqua" w:cs="Times New Roman"/>
          <w:sz w:val="24"/>
          <w:szCs w:val="24"/>
        </w:rPr>
        <w:t xml:space="preserve"> mitral valve position. Other less common clinical presentations are: low cardiac output syndrome, shock, embolization, chest pain, absence of a valve click on auscultation, exercise intolerance, cardiorespir</w:t>
      </w:r>
      <w:r w:rsidR="00C10F1A" w:rsidRPr="00EF6EA8">
        <w:rPr>
          <w:rFonts w:ascii="Book Antiqua" w:hAnsi="Book Antiqua" w:cs="Times New Roman"/>
          <w:sz w:val="24"/>
          <w:szCs w:val="24"/>
        </w:rPr>
        <w:t xml:space="preserve">atory arrest, and in many cases, patients may be </w:t>
      </w:r>
      <w:r w:rsidR="007F1439" w:rsidRPr="00EF6EA8">
        <w:rPr>
          <w:rFonts w:ascii="Book Antiqua" w:hAnsi="Book Antiqua" w:cs="Times New Roman"/>
          <w:sz w:val="24"/>
          <w:szCs w:val="24"/>
        </w:rPr>
        <w:t>asymptomatic</w:t>
      </w:r>
      <w:r w:rsidR="007F1439" w:rsidRPr="00EF6EA8">
        <w:rPr>
          <w:rFonts w:ascii="Book Antiqua" w:hAnsi="Book Antiqua" w:cs="Times New Roman" w:hint="eastAsia"/>
          <w:sz w:val="24"/>
          <w:szCs w:val="24"/>
          <w:vertAlign w:val="superscript"/>
          <w:lang w:eastAsia="zh-CN"/>
        </w:rPr>
        <w:t>[4,9,10]</w:t>
      </w:r>
      <w:r w:rsidR="007F1439" w:rsidRPr="00EF6EA8">
        <w:rPr>
          <w:rFonts w:ascii="Book Antiqua" w:hAnsi="Book Antiqua" w:cs="Times New Roman" w:hint="eastAsia"/>
          <w:sz w:val="24"/>
          <w:szCs w:val="24"/>
          <w:lang w:eastAsia="zh-CN"/>
        </w:rPr>
        <w:t>.</w:t>
      </w:r>
      <w:r w:rsidR="007F1439" w:rsidRPr="00EF6EA8">
        <w:rPr>
          <w:rFonts w:ascii="Book Antiqua" w:hAnsi="Book Antiqua" w:cs="Times New Roman"/>
          <w:sz w:val="24"/>
          <w:szCs w:val="24"/>
        </w:rPr>
        <w:t xml:space="preserve"> In a study</w:t>
      </w:r>
      <w:r w:rsidR="007F1439" w:rsidRPr="00EF6EA8">
        <w:rPr>
          <w:rFonts w:ascii="Book Antiqua" w:hAnsi="Book Antiqua" w:cs="Times New Roman" w:hint="eastAsia"/>
          <w:sz w:val="24"/>
          <w:szCs w:val="24"/>
          <w:vertAlign w:val="superscript"/>
          <w:lang w:eastAsia="zh-CN"/>
        </w:rPr>
        <w:t xml:space="preserve">[4] </w:t>
      </w:r>
      <w:r w:rsidR="006862DE" w:rsidRPr="00EF6EA8">
        <w:rPr>
          <w:rFonts w:ascii="Book Antiqua" w:hAnsi="Book Antiqua" w:cs="Times New Roman"/>
          <w:sz w:val="24"/>
          <w:szCs w:val="24"/>
        </w:rPr>
        <w:t xml:space="preserve">that assessed the clinical characteristics of patients with pannus </w:t>
      </w:r>
      <w:r w:rsidRPr="00EF6EA8">
        <w:rPr>
          <w:rFonts w:ascii="Book Antiqua" w:hAnsi="Book Antiqua" w:cs="Times New Roman"/>
          <w:sz w:val="24"/>
          <w:szCs w:val="24"/>
        </w:rPr>
        <w:t xml:space="preserve">formation </w:t>
      </w:r>
      <w:r w:rsidR="006862DE" w:rsidRPr="00EF6EA8">
        <w:rPr>
          <w:rFonts w:ascii="Book Antiqua" w:hAnsi="Book Antiqua" w:cs="Times New Roman"/>
          <w:sz w:val="24"/>
          <w:szCs w:val="24"/>
        </w:rPr>
        <w:t>versus patients with thrombosis, the first group had a longer delay in appearance of symptoms, a longer duration of symptoms at the time of re-</w:t>
      </w:r>
      <w:r w:rsidR="00A2647A" w:rsidRPr="00EF6EA8">
        <w:rPr>
          <w:rFonts w:ascii="Book Antiqua" w:hAnsi="Book Antiqua" w:cs="Times New Roman"/>
          <w:sz w:val="24"/>
          <w:szCs w:val="24"/>
        </w:rPr>
        <w:t>intervention</w:t>
      </w:r>
      <w:r w:rsidR="006862DE" w:rsidRPr="00EF6EA8">
        <w:rPr>
          <w:rFonts w:ascii="Book Antiqua" w:hAnsi="Book Antiqua" w:cs="Times New Roman"/>
          <w:sz w:val="24"/>
          <w:szCs w:val="24"/>
        </w:rPr>
        <w:t xml:space="preserve">, a greater </w:t>
      </w:r>
      <w:r w:rsidR="00A2647A" w:rsidRPr="00EF6EA8">
        <w:rPr>
          <w:rFonts w:ascii="Book Antiqua" w:hAnsi="Book Antiqua" w:cs="Times New Roman"/>
          <w:sz w:val="24"/>
          <w:szCs w:val="24"/>
        </w:rPr>
        <w:t xml:space="preserve">time </w:t>
      </w:r>
      <w:r w:rsidR="006862DE" w:rsidRPr="00EF6EA8">
        <w:rPr>
          <w:rFonts w:ascii="Book Antiqua" w:hAnsi="Book Antiqua" w:cs="Times New Roman"/>
          <w:sz w:val="24"/>
          <w:szCs w:val="24"/>
        </w:rPr>
        <w:t>interval between the first and second surgical intervention and a higher rate of adherence to anticoagulation treatment.</w:t>
      </w:r>
    </w:p>
    <w:p w14:paraId="4D404951" w14:textId="29301790" w:rsidR="006B1EF5" w:rsidRPr="00EF6EA8" w:rsidRDefault="006B1EF5" w:rsidP="007F1439">
      <w:pPr>
        <w:spacing w:after="0" w:line="360" w:lineRule="auto"/>
        <w:ind w:firstLineChars="100" w:firstLine="240"/>
        <w:jc w:val="both"/>
        <w:rPr>
          <w:rFonts w:ascii="Book Antiqua" w:hAnsi="Book Antiqua" w:cs="Times New Roman"/>
          <w:sz w:val="24"/>
          <w:szCs w:val="24"/>
          <w:lang w:eastAsia="zh-CN"/>
        </w:rPr>
      </w:pPr>
      <w:r w:rsidRPr="00EF6EA8">
        <w:rPr>
          <w:rFonts w:ascii="Book Antiqua" w:hAnsi="Book Antiqua" w:cs="Times New Roman"/>
          <w:sz w:val="24"/>
          <w:szCs w:val="24"/>
        </w:rPr>
        <w:t>The imaging techniques that are used most often for the diagnosis of this disorder are fluoroscopy, transthoracic echo</w:t>
      </w:r>
      <w:r w:rsidR="00CF1AEA" w:rsidRPr="00EF6EA8">
        <w:rPr>
          <w:rFonts w:ascii="Book Antiqua" w:hAnsi="Book Antiqua" w:cs="Times New Roman"/>
          <w:sz w:val="24"/>
          <w:szCs w:val="24"/>
        </w:rPr>
        <w:t>cardiography</w:t>
      </w:r>
      <w:r w:rsidRPr="00EF6EA8">
        <w:rPr>
          <w:rFonts w:ascii="Book Antiqua" w:hAnsi="Book Antiqua" w:cs="Times New Roman"/>
          <w:sz w:val="24"/>
          <w:szCs w:val="24"/>
        </w:rPr>
        <w:t xml:space="preserve"> (TTE) and/or transesophageal echo</w:t>
      </w:r>
      <w:r w:rsidR="00CF1AEA" w:rsidRPr="00EF6EA8">
        <w:rPr>
          <w:rFonts w:ascii="Book Antiqua" w:hAnsi="Book Antiqua" w:cs="Times New Roman"/>
          <w:sz w:val="24"/>
          <w:szCs w:val="24"/>
        </w:rPr>
        <w:t>cardiography</w:t>
      </w:r>
      <w:r w:rsidRPr="00EF6EA8">
        <w:rPr>
          <w:rFonts w:ascii="Book Antiqua" w:hAnsi="Book Antiqua" w:cs="Times New Roman"/>
          <w:sz w:val="24"/>
          <w:szCs w:val="24"/>
        </w:rPr>
        <w:t xml:space="preserve"> (TEE) </w:t>
      </w:r>
      <w:sdt>
        <w:sdtPr>
          <w:rPr>
            <w:rFonts w:ascii="Book Antiqua" w:hAnsi="Book Antiqua" w:cs="Times New Roman"/>
            <w:sz w:val="24"/>
            <w:szCs w:val="24"/>
            <w:vertAlign w:val="superscript"/>
          </w:rPr>
          <w:id w:val="-1292132662"/>
          <w:citation/>
        </w:sdtPr>
        <w:sdtEndPr/>
        <w:sdtContent>
          <w:r w:rsidRPr="00EF6EA8">
            <w:rPr>
              <w:rFonts w:ascii="Book Antiqua" w:hAnsi="Book Antiqua" w:cs="Times New Roman"/>
              <w:sz w:val="24"/>
              <w:szCs w:val="24"/>
              <w:vertAlign w:val="superscript"/>
            </w:rPr>
            <w:fldChar w:fldCharType="begin"/>
          </w:r>
          <w:r w:rsidRPr="00EF6EA8">
            <w:rPr>
              <w:rFonts w:ascii="Book Antiqua" w:hAnsi="Book Antiqua" w:cs="Times New Roman"/>
              <w:sz w:val="24"/>
              <w:szCs w:val="24"/>
              <w:vertAlign w:val="superscript"/>
            </w:rPr>
            <w:instrText xml:space="preserve"> CITATION Cia05 \l 11274 </w:instrText>
          </w:r>
          <w:r w:rsidRPr="00EF6EA8">
            <w:rPr>
              <w:rFonts w:ascii="Book Antiqua" w:hAnsi="Book Antiqua" w:cs="Times New Roman"/>
              <w:sz w:val="24"/>
              <w:szCs w:val="24"/>
              <w:vertAlign w:val="superscript"/>
            </w:rPr>
            <w:fldChar w:fldCharType="separate"/>
          </w:r>
          <w:r w:rsidR="00065CE2" w:rsidRPr="00EF6EA8">
            <w:rPr>
              <w:rFonts w:ascii="Book Antiqua" w:hAnsi="Book Antiqua" w:cs="Times New Roman"/>
              <w:noProof/>
              <w:sz w:val="24"/>
              <w:szCs w:val="24"/>
              <w:vertAlign w:val="superscript"/>
            </w:rPr>
            <w:t>[</w:t>
          </w:r>
          <w:hyperlink w:anchor="Cia05" w:history="1">
            <w:r w:rsidR="00065CE2" w:rsidRPr="00EF6EA8">
              <w:rPr>
                <w:rStyle w:val="BalloonTextChar"/>
                <w:rFonts w:ascii="Book Antiqua" w:hAnsi="Book Antiqua" w:cs="Times New Roman"/>
                <w:noProof/>
                <w:sz w:val="24"/>
                <w:szCs w:val="24"/>
                <w:vertAlign w:val="superscript"/>
              </w:rPr>
              <w:t>11</w:t>
            </w:r>
          </w:hyperlink>
          <w:r w:rsidR="00065CE2" w:rsidRPr="00EF6EA8">
            <w:rPr>
              <w:rFonts w:ascii="Book Antiqua" w:hAnsi="Book Antiqua" w:cs="Times New Roman"/>
              <w:noProof/>
              <w:sz w:val="24"/>
              <w:szCs w:val="24"/>
              <w:vertAlign w:val="superscript"/>
            </w:rPr>
            <w:t>]</w:t>
          </w:r>
          <w:r w:rsidRPr="00EF6EA8">
            <w:rPr>
              <w:rFonts w:ascii="Book Antiqua" w:hAnsi="Book Antiqua" w:cs="Times New Roman"/>
              <w:sz w:val="24"/>
              <w:szCs w:val="24"/>
              <w:vertAlign w:val="superscript"/>
            </w:rPr>
            <w:fldChar w:fldCharType="end"/>
          </w:r>
        </w:sdtContent>
      </w:sdt>
      <w:r w:rsidR="00A2647A" w:rsidRPr="00EF6EA8">
        <w:rPr>
          <w:rFonts w:ascii="Book Antiqua" w:hAnsi="Book Antiqua" w:cs="Times New Roman"/>
          <w:sz w:val="24"/>
          <w:szCs w:val="24"/>
        </w:rPr>
        <w:t>,</w:t>
      </w:r>
      <w:r w:rsidRPr="00EF6EA8">
        <w:rPr>
          <w:rFonts w:ascii="Book Antiqua" w:hAnsi="Book Antiqua" w:cs="Times New Roman"/>
          <w:sz w:val="24"/>
          <w:szCs w:val="24"/>
        </w:rPr>
        <w:t xml:space="preserve"> although currently other techniques</w:t>
      </w:r>
      <w:r w:rsidR="00A2647A" w:rsidRPr="00EF6EA8">
        <w:rPr>
          <w:rFonts w:ascii="Book Antiqua" w:hAnsi="Book Antiqua" w:cs="Times New Roman"/>
          <w:sz w:val="24"/>
          <w:szCs w:val="24"/>
        </w:rPr>
        <w:t xml:space="preserve"> </w:t>
      </w:r>
      <w:r w:rsidR="00CE58BF" w:rsidRPr="00EF6EA8">
        <w:rPr>
          <w:rFonts w:ascii="Book Antiqua" w:hAnsi="Book Antiqua" w:cs="Times New Roman"/>
          <w:sz w:val="24"/>
          <w:szCs w:val="24"/>
        </w:rPr>
        <w:t>offer</w:t>
      </w:r>
      <w:r w:rsidR="00A2647A" w:rsidRPr="00EF6EA8">
        <w:rPr>
          <w:rFonts w:ascii="Book Antiqua" w:hAnsi="Book Antiqua" w:cs="Times New Roman"/>
          <w:sz w:val="24"/>
          <w:szCs w:val="24"/>
        </w:rPr>
        <w:t xml:space="preserve"> promising results</w:t>
      </w:r>
      <w:r w:rsidRPr="00EF6EA8">
        <w:rPr>
          <w:rFonts w:ascii="Book Antiqua" w:hAnsi="Book Antiqua" w:cs="Times New Roman"/>
          <w:sz w:val="24"/>
          <w:szCs w:val="24"/>
        </w:rPr>
        <w:t>, such as three-dimensional echocardi</w:t>
      </w:r>
      <w:r w:rsidR="007F1439" w:rsidRPr="00EF6EA8">
        <w:rPr>
          <w:rFonts w:ascii="Book Antiqua" w:hAnsi="Book Antiqua" w:cs="Times New Roman"/>
          <w:sz w:val="24"/>
          <w:szCs w:val="24"/>
        </w:rPr>
        <w:t>ography and multislice Angio-CT</w:t>
      </w:r>
      <w:r w:rsidR="007F1439" w:rsidRPr="00EF6EA8">
        <w:rPr>
          <w:rFonts w:ascii="Book Antiqua" w:hAnsi="Book Antiqua" w:cs="Times New Roman" w:hint="eastAsia"/>
          <w:sz w:val="24"/>
          <w:szCs w:val="24"/>
          <w:vertAlign w:val="superscript"/>
          <w:lang w:eastAsia="zh-CN"/>
        </w:rPr>
        <w:t>[12-14]</w:t>
      </w:r>
      <w:r w:rsidR="007F1439" w:rsidRPr="00EF6EA8">
        <w:rPr>
          <w:rFonts w:ascii="Book Antiqua" w:hAnsi="Book Antiqua" w:cs="Times New Roman" w:hint="eastAsia"/>
          <w:sz w:val="24"/>
          <w:szCs w:val="24"/>
          <w:lang w:eastAsia="zh-CN"/>
        </w:rPr>
        <w:t>.</w:t>
      </w:r>
    </w:p>
    <w:p w14:paraId="36498E2E" w14:textId="3E55B17C" w:rsidR="00E12550" w:rsidRPr="00EF6EA8" w:rsidRDefault="00A2647A" w:rsidP="007F1439">
      <w:pPr>
        <w:spacing w:after="0" w:line="360" w:lineRule="auto"/>
        <w:ind w:firstLineChars="100" w:firstLine="240"/>
        <w:jc w:val="both"/>
        <w:rPr>
          <w:rFonts w:ascii="Book Antiqua" w:hAnsi="Book Antiqua" w:cs="Times New Roman"/>
          <w:sz w:val="24"/>
          <w:szCs w:val="24"/>
        </w:rPr>
      </w:pPr>
      <w:r w:rsidRPr="00EF6EA8">
        <w:rPr>
          <w:rFonts w:ascii="Book Antiqua" w:hAnsi="Book Antiqua" w:cs="Times New Roman"/>
          <w:sz w:val="24"/>
          <w:szCs w:val="24"/>
        </w:rPr>
        <w:t>For</w:t>
      </w:r>
      <w:r w:rsidR="002B30EB" w:rsidRPr="00EF6EA8">
        <w:rPr>
          <w:rFonts w:ascii="Book Antiqua" w:hAnsi="Book Antiqua" w:cs="Times New Roman"/>
          <w:sz w:val="24"/>
          <w:szCs w:val="24"/>
        </w:rPr>
        <w:t xml:space="preserve"> mechanical prostheses, the use of fluoroscopy is </w:t>
      </w:r>
      <w:r w:rsidRPr="00EF6EA8">
        <w:rPr>
          <w:rFonts w:ascii="Book Antiqua" w:hAnsi="Book Antiqua" w:cs="Times New Roman"/>
          <w:sz w:val="24"/>
          <w:szCs w:val="24"/>
        </w:rPr>
        <w:t>simple</w:t>
      </w:r>
      <w:r w:rsidR="002B30EB" w:rsidRPr="00EF6EA8">
        <w:rPr>
          <w:rFonts w:ascii="Book Antiqua" w:hAnsi="Book Antiqua" w:cs="Times New Roman"/>
          <w:sz w:val="24"/>
          <w:szCs w:val="24"/>
        </w:rPr>
        <w:t xml:space="preserve"> and allows to clearly </w:t>
      </w:r>
      <w:r w:rsidRPr="00EF6EA8">
        <w:rPr>
          <w:rFonts w:ascii="Book Antiqua" w:hAnsi="Book Antiqua" w:cs="Times New Roman"/>
          <w:sz w:val="24"/>
          <w:szCs w:val="24"/>
        </w:rPr>
        <w:t xml:space="preserve">identify </w:t>
      </w:r>
      <w:r w:rsidR="002B30EB" w:rsidRPr="00EF6EA8">
        <w:rPr>
          <w:rFonts w:ascii="Book Antiqua" w:hAnsi="Book Antiqua" w:cs="Times New Roman"/>
          <w:sz w:val="24"/>
          <w:szCs w:val="24"/>
        </w:rPr>
        <w:t xml:space="preserve">the valve ring, cage, ball, the tilting disc/discs and the opening and closure angles; however, in biologic valves its use </w:t>
      </w:r>
      <w:r w:rsidRPr="00EF6EA8">
        <w:rPr>
          <w:rFonts w:ascii="Book Antiqua" w:hAnsi="Book Antiqua" w:cs="Times New Roman"/>
          <w:sz w:val="24"/>
          <w:szCs w:val="24"/>
        </w:rPr>
        <w:t>remains</w:t>
      </w:r>
      <w:r w:rsidR="007F1439" w:rsidRPr="00EF6EA8">
        <w:rPr>
          <w:rFonts w:ascii="Book Antiqua" w:hAnsi="Book Antiqua" w:cs="Times New Roman"/>
          <w:sz w:val="24"/>
          <w:szCs w:val="24"/>
        </w:rPr>
        <w:t xml:space="preserve"> limited</w:t>
      </w:r>
      <w:r w:rsidR="007F1439" w:rsidRPr="00EF6EA8">
        <w:rPr>
          <w:rFonts w:ascii="Book Antiqua" w:hAnsi="Book Antiqua" w:cs="Times New Roman" w:hint="eastAsia"/>
          <w:sz w:val="24"/>
          <w:szCs w:val="24"/>
          <w:vertAlign w:val="superscript"/>
          <w:lang w:eastAsia="zh-CN"/>
        </w:rPr>
        <w:t>[1,11,15-17]</w:t>
      </w:r>
      <w:r w:rsidR="007F1439" w:rsidRPr="00EF6EA8">
        <w:rPr>
          <w:rFonts w:ascii="Book Antiqua" w:hAnsi="Book Antiqua" w:cs="Times New Roman" w:hint="eastAsia"/>
          <w:sz w:val="24"/>
          <w:szCs w:val="24"/>
          <w:lang w:eastAsia="zh-CN"/>
        </w:rPr>
        <w:t xml:space="preserve">. </w:t>
      </w:r>
      <w:r w:rsidR="002B30EB" w:rsidRPr="00EF6EA8">
        <w:rPr>
          <w:rFonts w:ascii="Book Antiqua" w:hAnsi="Book Antiqua" w:cs="Times New Roman"/>
          <w:sz w:val="24"/>
          <w:szCs w:val="24"/>
        </w:rPr>
        <w:t>Specifically, in the case of pannus</w:t>
      </w:r>
      <w:r w:rsidRPr="00EF6EA8">
        <w:rPr>
          <w:rFonts w:ascii="Book Antiqua" w:hAnsi="Book Antiqua" w:cs="Times New Roman"/>
          <w:sz w:val="24"/>
          <w:szCs w:val="24"/>
        </w:rPr>
        <w:t xml:space="preserve"> formation</w:t>
      </w:r>
      <w:r w:rsidR="002B30EB" w:rsidRPr="00EF6EA8">
        <w:rPr>
          <w:rFonts w:ascii="Book Antiqua" w:hAnsi="Book Antiqua" w:cs="Times New Roman"/>
          <w:sz w:val="24"/>
          <w:szCs w:val="24"/>
        </w:rPr>
        <w:t>, fluoroscopy allows to detect absent motion of the disc/s; a frequent finding in pannus as well as in prosthetic valve thrombosis, albeit more frequent in the latter. In patients with normal leaflet motion, in whom high gradients are found and possible causes are prosthesis-patient mismatch, pannus or thrombosis, the echocardiographic findings shall define the final diagnosis</w:t>
      </w:r>
      <w:r w:rsidR="007F1439" w:rsidRPr="00EF6EA8">
        <w:rPr>
          <w:rFonts w:ascii="Book Antiqua" w:hAnsi="Book Antiqua" w:cs="Times New Roman" w:hint="eastAsia"/>
          <w:sz w:val="24"/>
          <w:szCs w:val="24"/>
          <w:vertAlign w:val="superscript"/>
          <w:lang w:eastAsia="zh-CN"/>
        </w:rPr>
        <w:t>[11]</w:t>
      </w:r>
      <w:r w:rsidR="007F1439" w:rsidRPr="00EF6EA8">
        <w:rPr>
          <w:rFonts w:ascii="Book Antiqua" w:hAnsi="Book Antiqua" w:cs="Times New Roman" w:hint="eastAsia"/>
          <w:sz w:val="24"/>
          <w:szCs w:val="24"/>
          <w:lang w:eastAsia="zh-CN"/>
        </w:rPr>
        <w:t xml:space="preserve">. </w:t>
      </w:r>
      <w:r w:rsidR="002B30EB" w:rsidRPr="00EF6EA8">
        <w:rPr>
          <w:rFonts w:ascii="Book Antiqua" w:hAnsi="Book Antiqua" w:cs="Times New Roman"/>
          <w:sz w:val="24"/>
          <w:szCs w:val="24"/>
        </w:rPr>
        <w:t xml:space="preserve">In a study by Girard </w:t>
      </w:r>
      <w:r w:rsidR="002B30EB" w:rsidRPr="00EF6EA8">
        <w:rPr>
          <w:rFonts w:ascii="Book Antiqua" w:hAnsi="Book Antiqua" w:cs="Times New Roman"/>
          <w:i/>
          <w:sz w:val="24"/>
          <w:szCs w:val="24"/>
        </w:rPr>
        <w:t>et al</w:t>
      </w:r>
      <w:r w:rsidR="007F1439" w:rsidRPr="00EF6EA8">
        <w:rPr>
          <w:rFonts w:ascii="Book Antiqua" w:hAnsi="Book Antiqua" w:cs="Times New Roman" w:hint="eastAsia"/>
          <w:sz w:val="24"/>
          <w:szCs w:val="24"/>
          <w:vertAlign w:val="superscript"/>
          <w:lang w:eastAsia="zh-CN"/>
        </w:rPr>
        <w:t>[18]</w:t>
      </w:r>
      <w:r w:rsidR="007F1439" w:rsidRPr="00EF6EA8">
        <w:rPr>
          <w:rFonts w:ascii="Book Antiqua" w:hAnsi="Book Antiqua" w:cs="Times New Roman" w:hint="eastAsia"/>
          <w:sz w:val="24"/>
          <w:szCs w:val="24"/>
          <w:lang w:eastAsia="zh-CN"/>
        </w:rPr>
        <w:t xml:space="preserve"> </w:t>
      </w:r>
      <w:r w:rsidR="002B30EB" w:rsidRPr="00EF6EA8">
        <w:rPr>
          <w:rFonts w:ascii="Book Antiqua" w:hAnsi="Book Antiqua" w:cs="Times New Roman"/>
          <w:sz w:val="24"/>
          <w:szCs w:val="24"/>
        </w:rPr>
        <w:t xml:space="preserve">that assessed 16 patients before their second aortic valve replacement, 63% of patients with a post-operative diagnosis of pannus had an abnormal fluoroscopy. </w:t>
      </w:r>
    </w:p>
    <w:p w14:paraId="50E369C9" w14:textId="1DB7266F" w:rsidR="004D1196" w:rsidRPr="00EF6EA8" w:rsidRDefault="00E12550" w:rsidP="007F1439">
      <w:pPr>
        <w:autoSpaceDE w:val="0"/>
        <w:autoSpaceDN w:val="0"/>
        <w:adjustRightInd w:val="0"/>
        <w:spacing w:after="0" w:line="360" w:lineRule="auto"/>
        <w:ind w:firstLineChars="100" w:firstLine="240"/>
        <w:jc w:val="both"/>
        <w:rPr>
          <w:rFonts w:ascii="Book Antiqua" w:hAnsi="Book Antiqua" w:cs="Times New Roman"/>
          <w:sz w:val="24"/>
          <w:szCs w:val="24"/>
          <w:lang w:bidi="ar-SA"/>
        </w:rPr>
      </w:pPr>
      <w:r w:rsidRPr="00EF6EA8">
        <w:rPr>
          <w:rFonts w:ascii="Book Antiqua" w:hAnsi="Book Antiqua" w:cs="Times New Roman"/>
          <w:sz w:val="24"/>
          <w:szCs w:val="24"/>
        </w:rPr>
        <w:t>Pannus is suspected in patients who exhibit high gradients on echocardiogra</w:t>
      </w:r>
      <w:r w:rsidR="00A2647A" w:rsidRPr="00EF6EA8">
        <w:rPr>
          <w:rFonts w:ascii="Book Antiqua" w:hAnsi="Book Antiqua" w:cs="Times New Roman"/>
          <w:sz w:val="24"/>
          <w:szCs w:val="24"/>
        </w:rPr>
        <w:t>phy</w:t>
      </w:r>
      <w:r w:rsidRPr="00EF6EA8">
        <w:rPr>
          <w:rFonts w:ascii="Book Antiqua" w:hAnsi="Book Antiqua" w:cs="Times New Roman"/>
          <w:sz w:val="24"/>
          <w:szCs w:val="24"/>
        </w:rPr>
        <w:t>. Once structural failure and patient</w:t>
      </w:r>
      <w:r w:rsidR="00A2647A" w:rsidRPr="00EF6EA8">
        <w:rPr>
          <w:rFonts w:ascii="Book Antiqua" w:hAnsi="Book Antiqua" w:cs="Times New Roman"/>
          <w:sz w:val="24"/>
          <w:szCs w:val="24"/>
        </w:rPr>
        <w:t>-prosthesis</w:t>
      </w:r>
      <w:r w:rsidRPr="00EF6EA8">
        <w:rPr>
          <w:rFonts w:ascii="Book Antiqua" w:hAnsi="Book Antiqua" w:cs="Times New Roman"/>
          <w:sz w:val="24"/>
          <w:szCs w:val="24"/>
        </w:rPr>
        <w:t xml:space="preserve"> mismatch are </w:t>
      </w:r>
      <w:r w:rsidR="00A2647A" w:rsidRPr="00EF6EA8">
        <w:rPr>
          <w:rFonts w:ascii="Book Antiqua" w:hAnsi="Book Antiqua" w:cs="Times New Roman"/>
          <w:sz w:val="24"/>
          <w:szCs w:val="24"/>
        </w:rPr>
        <w:t>ruled out</w:t>
      </w:r>
      <w:r w:rsidRPr="00EF6EA8">
        <w:rPr>
          <w:rFonts w:ascii="Book Antiqua" w:hAnsi="Book Antiqua" w:cs="Times New Roman"/>
          <w:sz w:val="24"/>
          <w:szCs w:val="24"/>
        </w:rPr>
        <w:t xml:space="preserve">, the only two differential diagnoses </w:t>
      </w:r>
      <w:r w:rsidR="00A2647A" w:rsidRPr="00EF6EA8">
        <w:rPr>
          <w:rFonts w:ascii="Book Antiqua" w:hAnsi="Book Antiqua" w:cs="Times New Roman"/>
          <w:sz w:val="24"/>
          <w:szCs w:val="24"/>
        </w:rPr>
        <w:t xml:space="preserve">that remain </w:t>
      </w:r>
      <w:r w:rsidRPr="00EF6EA8">
        <w:rPr>
          <w:rFonts w:ascii="Book Antiqua" w:hAnsi="Book Antiqua" w:cs="Times New Roman"/>
          <w:sz w:val="24"/>
          <w:szCs w:val="24"/>
        </w:rPr>
        <w:t>to be defined are: pannus or thrombus. Since the advent of thrombolytics as an option for the treatment of valve thrombosis, making an accurate diagnosis has become of utmost importance, since such patients could benefit from the use of thrombolytics, and thus avoid the need for surgical reintervention. Although transthoracic echo (TTE) is most useful in the initial approach to the diagnosis of pannus and thrombus, its usefulness to assess disc/s motion or the etiology of valve obstruction remains limited. However, where TTE fails, transesophageal echo (T</w:t>
      </w:r>
      <w:r w:rsidR="00EF5393" w:rsidRPr="00EF6EA8">
        <w:rPr>
          <w:rFonts w:ascii="Book Antiqua" w:hAnsi="Book Antiqua" w:cs="Times New Roman"/>
          <w:sz w:val="24"/>
          <w:szCs w:val="24"/>
        </w:rPr>
        <w:t>E</w:t>
      </w:r>
      <w:r w:rsidRPr="00EF6EA8">
        <w:rPr>
          <w:rFonts w:ascii="Book Antiqua" w:hAnsi="Book Antiqua" w:cs="Times New Roman"/>
          <w:sz w:val="24"/>
          <w:szCs w:val="24"/>
        </w:rPr>
        <w:t xml:space="preserve">E) appears as a more sensitive and specific method at the time of assessing the etiology of prosthetic valve obstruction. </w:t>
      </w:r>
      <w:r w:rsidR="00B56A26" w:rsidRPr="00EF6EA8">
        <w:rPr>
          <w:rFonts w:ascii="Book Antiqua" w:hAnsi="Book Antiqua" w:cs="Times New Roman"/>
          <w:sz w:val="24"/>
          <w:szCs w:val="24"/>
        </w:rPr>
        <w:t>Th</w:t>
      </w:r>
      <w:r w:rsidR="00CE58BF" w:rsidRPr="00EF6EA8">
        <w:rPr>
          <w:rFonts w:ascii="Book Antiqua" w:hAnsi="Book Antiqua" w:cs="Times New Roman"/>
          <w:sz w:val="24"/>
          <w:szCs w:val="24"/>
        </w:rPr>
        <w:t xml:space="preserve">us, </w:t>
      </w:r>
      <w:r w:rsidRPr="00EF6EA8">
        <w:rPr>
          <w:rFonts w:ascii="Book Antiqua" w:hAnsi="Book Antiqua" w:cs="Times New Roman"/>
          <w:sz w:val="24"/>
          <w:szCs w:val="24"/>
        </w:rPr>
        <w:t>T</w:t>
      </w:r>
      <w:r w:rsidR="00B56A26" w:rsidRPr="00EF6EA8">
        <w:rPr>
          <w:rFonts w:ascii="Book Antiqua" w:hAnsi="Book Antiqua" w:cs="Times New Roman"/>
          <w:sz w:val="24"/>
          <w:szCs w:val="24"/>
        </w:rPr>
        <w:t>E</w:t>
      </w:r>
      <w:r w:rsidRPr="00EF6EA8">
        <w:rPr>
          <w:rFonts w:ascii="Book Antiqua" w:hAnsi="Book Antiqua" w:cs="Times New Roman"/>
          <w:sz w:val="24"/>
          <w:szCs w:val="24"/>
        </w:rPr>
        <w:t>E has allowed to determine certain characteristics associated with pannus, such as: preserved prosthetic disc motion and evidence of a hyper-reflective mass of decreased length and m</w:t>
      </w:r>
      <w:r w:rsidR="00B56A26" w:rsidRPr="00EF6EA8">
        <w:rPr>
          <w:rFonts w:ascii="Book Antiqua" w:hAnsi="Book Antiqua" w:cs="Times New Roman"/>
          <w:sz w:val="24"/>
          <w:szCs w:val="24"/>
        </w:rPr>
        <w:t>o</w:t>
      </w:r>
      <w:r w:rsidRPr="00EF6EA8">
        <w:rPr>
          <w:rFonts w:ascii="Book Antiqua" w:hAnsi="Book Antiqua" w:cs="Times New Roman"/>
          <w:sz w:val="24"/>
          <w:szCs w:val="24"/>
        </w:rPr>
        <w:t>tion, ass</w:t>
      </w:r>
      <w:r w:rsidR="007F1439" w:rsidRPr="00EF6EA8">
        <w:rPr>
          <w:rFonts w:ascii="Book Antiqua" w:hAnsi="Book Antiqua" w:cs="Times New Roman"/>
          <w:sz w:val="24"/>
          <w:szCs w:val="24"/>
        </w:rPr>
        <w:t>ociated to the prosthetic valve</w:t>
      </w:r>
      <w:r w:rsidR="007F1439" w:rsidRPr="00EF6EA8">
        <w:rPr>
          <w:rFonts w:ascii="Book Antiqua" w:hAnsi="Book Antiqua" w:cs="Times New Roman" w:hint="eastAsia"/>
          <w:sz w:val="24"/>
          <w:szCs w:val="24"/>
          <w:vertAlign w:val="superscript"/>
          <w:lang w:eastAsia="zh-CN"/>
        </w:rPr>
        <w:t>[4]</w:t>
      </w:r>
      <w:r w:rsidR="007F1439" w:rsidRPr="00EF6EA8">
        <w:rPr>
          <w:rFonts w:ascii="Book Antiqua" w:hAnsi="Book Antiqua" w:cs="Times New Roman" w:hint="eastAsia"/>
          <w:sz w:val="24"/>
          <w:szCs w:val="24"/>
          <w:lang w:eastAsia="zh-CN"/>
        </w:rPr>
        <w:t>.</w:t>
      </w:r>
      <w:r w:rsidRPr="00EF6EA8">
        <w:rPr>
          <w:rFonts w:ascii="Book Antiqua" w:hAnsi="Book Antiqua" w:cs="Times New Roman"/>
          <w:sz w:val="24"/>
          <w:szCs w:val="24"/>
        </w:rPr>
        <w:t xml:space="preserve"> </w:t>
      </w:r>
      <w:r w:rsidR="004D1196" w:rsidRPr="00EF6EA8">
        <w:rPr>
          <w:rFonts w:ascii="Book Antiqua" w:hAnsi="Book Antiqua" w:cs="Times New Roman"/>
          <w:sz w:val="24"/>
          <w:szCs w:val="24"/>
          <w:lang w:bidi="ar-SA"/>
        </w:rPr>
        <w:t>Currently</w:t>
      </w:r>
      <w:r w:rsidR="00E62C32" w:rsidRPr="00EF6EA8">
        <w:rPr>
          <w:rFonts w:ascii="Book Antiqua" w:hAnsi="Book Antiqua" w:cs="Times New Roman"/>
          <w:sz w:val="24"/>
          <w:szCs w:val="24"/>
          <w:lang w:bidi="ar-SA"/>
        </w:rPr>
        <w:t xml:space="preserve"> </w:t>
      </w:r>
      <w:r w:rsidR="004D1196" w:rsidRPr="00EF6EA8">
        <w:rPr>
          <w:rFonts w:ascii="Book Antiqua" w:hAnsi="Book Antiqua" w:cs="Times New Roman"/>
          <w:sz w:val="24"/>
          <w:szCs w:val="24"/>
          <w:lang w:bidi="ar-SA"/>
        </w:rPr>
        <w:t>available diagnostic tools including TTE and 2D-TEE are insufficient to detect pannus formation, and detection rate is so poor that a preoperative diagnosis is almost impossibl</w:t>
      </w:r>
      <w:r w:rsidR="00345C23" w:rsidRPr="00EF6EA8">
        <w:rPr>
          <w:rFonts w:ascii="Book Antiqua" w:hAnsi="Book Antiqua" w:cs="Times New Roman"/>
          <w:sz w:val="24"/>
          <w:szCs w:val="24"/>
          <w:lang w:bidi="ar-SA"/>
        </w:rPr>
        <w:t>e. Real-time three-dimensional transesophageal echocardiography may provide data to the diagnosis of pannus formation.</w:t>
      </w:r>
    </w:p>
    <w:p w14:paraId="6DD3B72A" w14:textId="1114D888" w:rsidR="00E31559" w:rsidRPr="00EF6EA8" w:rsidRDefault="00E31559" w:rsidP="007F1439">
      <w:pPr>
        <w:spacing w:after="0" w:line="360" w:lineRule="auto"/>
        <w:ind w:firstLineChars="100" w:firstLine="240"/>
        <w:jc w:val="both"/>
        <w:rPr>
          <w:rFonts w:ascii="Book Antiqua" w:hAnsi="Book Antiqua" w:cs="Times New Roman"/>
          <w:sz w:val="24"/>
          <w:szCs w:val="24"/>
        </w:rPr>
      </w:pPr>
      <w:r w:rsidRPr="00EF6EA8">
        <w:rPr>
          <w:rFonts w:ascii="Book Antiqua" w:hAnsi="Book Antiqua" w:cs="Times New Roman"/>
          <w:sz w:val="24"/>
          <w:szCs w:val="24"/>
        </w:rPr>
        <w:t xml:space="preserve">The treatment of pannus </w:t>
      </w:r>
      <w:r w:rsidR="00B56A26" w:rsidRPr="00EF6EA8">
        <w:rPr>
          <w:rFonts w:ascii="Book Antiqua" w:hAnsi="Book Antiqua" w:cs="Times New Roman"/>
          <w:sz w:val="24"/>
          <w:szCs w:val="24"/>
        </w:rPr>
        <w:t xml:space="preserve">formation </w:t>
      </w:r>
      <w:r w:rsidRPr="00EF6EA8">
        <w:rPr>
          <w:rFonts w:ascii="Book Antiqua" w:hAnsi="Book Antiqua" w:cs="Times New Roman"/>
          <w:sz w:val="24"/>
          <w:szCs w:val="24"/>
        </w:rPr>
        <w:t xml:space="preserve">is surgical re-intervention to perform a new valve replacement. Occasionally, </w:t>
      </w:r>
      <w:r w:rsidR="00B56A26" w:rsidRPr="00EF6EA8">
        <w:rPr>
          <w:rFonts w:ascii="Book Antiqua" w:hAnsi="Book Antiqua" w:cs="Times New Roman"/>
          <w:sz w:val="24"/>
          <w:szCs w:val="24"/>
        </w:rPr>
        <w:t>when</w:t>
      </w:r>
      <w:r w:rsidRPr="00EF6EA8">
        <w:rPr>
          <w:rFonts w:ascii="Book Antiqua" w:hAnsi="Book Antiqua" w:cs="Times New Roman"/>
          <w:sz w:val="24"/>
          <w:szCs w:val="24"/>
        </w:rPr>
        <w:t xml:space="preserve"> pannus does not make contact with the prosthetic ring, the fibrotic tissue could be resected without replacing the prosthetic valve, but certain authors suggest that this surgical option is associated to a greater recurrence of pannus</w:t>
      </w:r>
      <w:r w:rsidR="005E701B" w:rsidRPr="00EF6EA8">
        <w:rPr>
          <w:rFonts w:ascii="Book Antiqua" w:hAnsi="Book Antiqua" w:cs="Times New Roman"/>
          <w:sz w:val="24"/>
          <w:szCs w:val="24"/>
        </w:rPr>
        <w:t xml:space="preserve"> formation</w:t>
      </w:r>
      <w:r w:rsidRPr="00EF6EA8">
        <w:rPr>
          <w:rFonts w:ascii="Book Antiqua" w:hAnsi="Book Antiqua" w:cs="Times New Roman"/>
          <w:sz w:val="24"/>
          <w:szCs w:val="24"/>
        </w:rPr>
        <w:t xml:space="preserve">. All series agree in that the time to re-intervention is prolonged (Table 1). During follow-up of 63 patients with an obstructed mitral or aortic prosthetic valve, or both (pannus in 71.4% of cases), of whom 100% underwent valve replacement, in-hospital mortality was 20.6%. The main cause of death was low cardiac output syndrome and the only predictor of high mortality on multivariate analysis was </w:t>
      </w:r>
      <w:r w:rsidR="005E701B" w:rsidRPr="00EF6EA8">
        <w:rPr>
          <w:rFonts w:ascii="Book Antiqua" w:hAnsi="Book Antiqua" w:cs="Times New Roman"/>
          <w:sz w:val="24"/>
          <w:szCs w:val="24"/>
        </w:rPr>
        <w:t xml:space="preserve">LV </w:t>
      </w:r>
      <w:r w:rsidR="007F1439" w:rsidRPr="00EF6EA8">
        <w:rPr>
          <w:rFonts w:ascii="Book Antiqua" w:hAnsi="Book Antiqua" w:cs="Times New Roman"/>
          <w:sz w:val="24"/>
          <w:szCs w:val="24"/>
        </w:rPr>
        <w:t>systolic impairment</w:t>
      </w:r>
      <w:r w:rsidR="007F1439" w:rsidRPr="00EF6EA8">
        <w:rPr>
          <w:rFonts w:ascii="Book Antiqua" w:hAnsi="Book Antiqua" w:cs="Times New Roman" w:hint="eastAsia"/>
          <w:sz w:val="24"/>
          <w:szCs w:val="24"/>
          <w:vertAlign w:val="superscript"/>
          <w:lang w:eastAsia="zh-CN"/>
        </w:rPr>
        <w:t>[</w:t>
      </w:r>
      <w:r w:rsidR="00376416" w:rsidRPr="00EF6EA8">
        <w:rPr>
          <w:rFonts w:ascii="Book Antiqua" w:hAnsi="Book Antiqua" w:cs="Times New Roman" w:hint="eastAsia"/>
          <w:sz w:val="24"/>
          <w:szCs w:val="24"/>
          <w:vertAlign w:val="superscript"/>
          <w:lang w:eastAsia="zh-CN"/>
        </w:rPr>
        <w:t>19</w:t>
      </w:r>
      <w:r w:rsidR="007F1439" w:rsidRPr="00EF6EA8">
        <w:rPr>
          <w:rFonts w:ascii="Book Antiqua" w:hAnsi="Book Antiqua" w:cs="Times New Roman" w:hint="eastAsia"/>
          <w:sz w:val="24"/>
          <w:szCs w:val="24"/>
          <w:vertAlign w:val="superscript"/>
          <w:lang w:eastAsia="zh-CN"/>
        </w:rPr>
        <w:t>]</w:t>
      </w:r>
      <w:r w:rsidR="007F1439" w:rsidRPr="00EF6EA8">
        <w:rPr>
          <w:rFonts w:ascii="Book Antiqua" w:hAnsi="Book Antiqua" w:cs="Times New Roman" w:hint="eastAsia"/>
          <w:sz w:val="24"/>
          <w:szCs w:val="24"/>
          <w:lang w:eastAsia="zh-CN"/>
        </w:rPr>
        <w:t>.</w:t>
      </w:r>
      <w:r w:rsidR="007F1439" w:rsidRPr="00EF6EA8">
        <w:rPr>
          <w:rFonts w:ascii="Book Antiqua" w:hAnsi="Book Antiqua" w:cs="Times New Roman"/>
          <w:sz w:val="24"/>
          <w:szCs w:val="24"/>
        </w:rPr>
        <w:t xml:space="preserve"> In the series by Vitale </w:t>
      </w:r>
      <w:r w:rsidR="007F1439" w:rsidRPr="00EF6EA8">
        <w:rPr>
          <w:rFonts w:ascii="Book Antiqua" w:hAnsi="Book Antiqua" w:cs="Times New Roman"/>
          <w:i/>
          <w:sz w:val="24"/>
          <w:szCs w:val="24"/>
        </w:rPr>
        <w:t>et al</w:t>
      </w:r>
      <w:r w:rsidR="007F1439" w:rsidRPr="00EF6EA8">
        <w:rPr>
          <w:rFonts w:ascii="Book Antiqua" w:hAnsi="Book Antiqua" w:cs="Times New Roman" w:hint="eastAsia"/>
          <w:sz w:val="24"/>
          <w:szCs w:val="24"/>
          <w:vertAlign w:val="superscript"/>
          <w:lang w:eastAsia="zh-CN"/>
        </w:rPr>
        <w:t xml:space="preserve">[5] </w:t>
      </w:r>
      <w:r w:rsidRPr="00EF6EA8">
        <w:rPr>
          <w:rFonts w:ascii="Book Antiqua" w:hAnsi="Book Antiqua" w:cs="Times New Roman"/>
          <w:sz w:val="24"/>
          <w:szCs w:val="24"/>
        </w:rPr>
        <w:t>which included 87 patients with obstructive mitral disease, of whom 75.8% had pannus either alone or associated to thrombus, 100% of patients underwent valve replacement (mechanical valve in 88.8%, biol</w:t>
      </w:r>
      <w:r w:rsidR="00B56A26" w:rsidRPr="00EF6EA8">
        <w:rPr>
          <w:rFonts w:ascii="Book Antiqua" w:hAnsi="Book Antiqua" w:cs="Times New Roman"/>
          <w:sz w:val="24"/>
          <w:szCs w:val="24"/>
        </w:rPr>
        <w:t>ogic valve in 11.8%) with a 30-</w:t>
      </w:r>
      <w:r w:rsidRPr="00EF6EA8">
        <w:rPr>
          <w:rFonts w:ascii="Book Antiqua" w:hAnsi="Book Antiqua" w:cs="Times New Roman"/>
          <w:sz w:val="24"/>
          <w:szCs w:val="24"/>
        </w:rPr>
        <w:t>day mortality of 12.5%.</w:t>
      </w:r>
    </w:p>
    <w:p w14:paraId="27F7F4D9" w14:textId="77777777" w:rsidR="007F1439" w:rsidRPr="00EF6EA8" w:rsidRDefault="0009662E" w:rsidP="007F1439">
      <w:pPr>
        <w:spacing w:after="0" w:line="360" w:lineRule="auto"/>
        <w:ind w:firstLineChars="100" w:firstLine="240"/>
        <w:jc w:val="both"/>
        <w:rPr>
          <w:rFonts w:ascii="Book Antiqua" w:hAnsi="Book Antiqua" w:cs="Times New Roman"/>
          <w:sz w:val="24"/>
          <w:szCs w:val="24"/>
          <w:lang w:eastAsia="zh-CN"/>
        </w:rPr>
      </w:pPr>
      <w:r w:rsidRPr="00EF6EA8">
        <w:rPr>
          <w:rFonts w:ascii="Book Antiqua" w:hAnsi="Book Antiqua" w:cs="Times New Roman"/>
          <w:sz w:val="24"/>
          <w:szCs w:val="24"/>
        </w:rPr>
        <w:t xml:space="preserve">Recurrence is a finding of low prevalence and high mortality, </w:t>
      </w:r>
      <w:r w:rsidR="005E701B" w:rsidRPr="00EF6EA8">
        <w:rPr>
          <w:rFonts w:ascii="Book Antiqua" w:hAnsi="Book Antiqua" w:cs="Times New Roman"/>
          <w:sz w:val="24"/>
          <w:szCs w:val="24"/>
        </w:rPr>
        <w:t>and</w:t>
      </w:r>
      <w:r w:rsidRPr="00EF6EA8">
        <w:rPr>
          <w:rFonts w:ascii="Book Antiqua" w:hAnsi="Book Antiqua" w:cs="Times New Roman"/>
          <w:sz w:val="24"/>
          <w:szCs w:val="24"/>
        </w:rPr>
        <w:t xml:space="preserve"> </w:t>
      </w:r>
      <w:r w:rsidR="00CE58BF" w:rsidRPr="00EF6EA8">
        <w:rPr>
          <w:rFonts w:ascii="Book Antiqua" w:hAnsi="Book Antiqua" w:cs="Times New Roman"/>
          <w:sz w:val="24"/>
          <w:szCs w:val="24"/>
        </w:rPr>
        <w:t>occurred</w:t>
      </w:r>
      <w:r w:rsidRPr="00EF6EA8">
        <w:rPr>
          <w:rFonts w:ascii="Book Antiqua" w:hAnsi="Book Antiqua" w:cs="Times New Roman"/>
          <w:sz w:val="24"/>
          <w:szCs w:val="24"/>
        </w:rPr>
        <w:t xml:space="preserve"> predominantly in patients who underwent pannus rese</w:t>
      </w:r>
      <w:r w:rsidR="007F1439" w:rsidRPr="00EF6EA8">
        <w:rPr>
          <w:rFonts w:ascii="Book Antiqua" w:hAnsi="Book Antiqua" w:cs="Times New Roman"/>
          <w:sz w:val="24"/>
          <w:szCs w:val="24"/>
        </w:rPr>
        <w:t>ction without valve replacement</w:t>
      </w:r>
      <w:r w:rsidR="007F1439" w:rsidRPr="00EF6EA8">
        <w:rPr>
          <w:rFonts w:ascii="Book Antiqua" w:hAnsi="Book Antiqua" w:cs="Times New Roman" w:hint="eastAsia"/>
          <w:sz w:val="24"/>
          <w:szCs w:val="24"/>
          <w:vertAlign w:val="superscript"/>
          <w:lang w:eastAsia="zh-CN"/>
        </w:rPr>
        <w:t>[5,10]</w:t>
      </w:r>
      <w:r w:rsidR="007F1439" w:rsidRPr="00EF6EA8">
        <w:rPr>
          <w:rFonts w:ascii="Book Antiqua" w:hAnsi="Book Antiqua" w:cs="Times New Roman" w:hint="eastAsia"/>
          <w:sz w:val="24"/>
          <w:szCs w:val="24"/>
          <w:lang w:eastAsia="zh-CN"/>
        </w:rPr>
        <w:t>.</w:t>
      </w:r>
      <w:r w:rsidRPr="00EF6EA8">
        <w:rPr>
          <w:rFonts w:ascii="Book Antiqua" w:hAnsi="Book Antiqua" w:cs="Times New Roman"/>
          <w:sz w:val="24"/>
          <w:szCs w:val="24"/>
        </w:rPr>
        <w:t xml:space="preserve">  </w:t>
      </w:r>
    </w:p>
    <w:p w14:paraId="7E76F368" w14:textId="6E78F28F" w:rsidR="000A322C" w:rsidRPr="00EF6EA8" w:rsidRDefault="00734268" w:rsidP="007F1439">
      <w:pPr>
        <w:spacing w:after="0" w:line="360" w:lineRule="auto"/>
        <w:ind w:firstLineChars="100" w:firstLine="240"/>
        <w:jc w:val="both"/>
        <w:rPr>
          <w:rFonts w:ascii="Book Antiqua" w:hAnsi="Book Antiqua" w:cs="Times New Roman"/>
          <w:sz w:val="24"/>
          <w:szCs w:val="24"/>
        </w:rPr>
      </w:pPr>
      <w:r w:rsidRPr="00EF6EA8">
        <w:rPr>
          <w:rFonts w:ascii="Book Antiqua" w:hAnsi="Book Antiqua" w:cs="Times New Roman"/>
          <w:sz w:val="24"/>
          <w:szCs w:val="24"/>
        </w:rPr>
        <w:t xml:space="preserve">Pannus is an infrequent complication that mainly affects mechanical prosthetic valves. </w:t>
      </w:r>
      <w:r w:rsidR="00B56A26" w:rsidRPr="00EF6EA8">
        <w:rPr>
          <w:rFonts w:ascii="Book Antiqua" w:hAnsi="Book Antiqua" w:cs="Times New Roman"/>
          <w:sz w:val="24"/>
          <w:szCs w:val="24"/>
        </w:rPr>
        <w:t>Its</w:t>
      </w:r>
      <w:r w:rsidRPr="00EF6EA8">
        <w:rPr>
          <w:rFonts w:ascii="Book Antiqua" w:hAnsi="Book Antiqua" w:cs="Times New Roman"/>
          <w:sz w:val="24"/>
          <w:szCs w:val="24"/>
        </w:rPr>
        <w:t xml:space="preserve"> diagnosis requires clinical suspicion and the association of fluoroscopy + TTE/TEE. Currently, the treatment of choice is a new valve replacement and prognosis depends mainly on LV function. The case presented is a characteristic example of pannus, given </w:t>
      </w:r>
      <w:r w:rsidR="0085177A" w:rsidRPr="00EF6EA8">
        <w:rPr>
          <w:rFonts w:ascii="Book Antiqua" w:hAnsi="Book Antiqua" w:cs="Times New Roman"/>
          <w:sz w:val="24"/>
          <w:szCs w:val="24"/>
        </w:rPr>
        <w:t>its</w:t>
      </w:r>
      <w:r w:rsidRPr="00EF6EA8">
        <w:rPr>
          <w:rFonts w:ascii="Book Antiqua" w:hAnsi="Book Antiqua" w:cs="Times New Roman"/>
          <w:sz w:val="24"/>
          <w:szCs w:val="24"/>
        </w:rPr>
        <w:t xml:space="preserve"> clinical presentation (progressive dyspnea), the steps followed to reach diagnosis and </w:t>
      </w:r>
      <w:r w:rsidR="0085177A" w:rsidRPr="00EF6EA8">
        <w:rPr>
          <w:rFonts w:ascii="Book Antiqua" w:hAnsi="Book Antiqua" w:cs="Times New Roman"/>
          <w:sz w:val="24"/>
          <w:szCs w:val="24"/>
        </w:rPr>
        <w:t>the</w:t>
      </w:r>
      <w:r w:rsidRPr="00EF6EA8">
        <w:rPr>
          <w:rFonts w:ascii="Book Antiqua" w:hAnsi="Book Antiqua" w:cs="Times New Roman"/>
          <w:sz w:val="24"/>
          <w:szCs w:val="24"/>
        </w:rPr>
        <w:t xml:space="preserve"> surgical resolution. Suspecting this disorder and </w:t>
      </w:r>
      <w:r w:rsidR="0085177A" w:rsidRPr="00EF6EA8">
        <w:rPr>
          <w:rFonts w:ascii="Book Antiqua" w:hAnsi="Book Antiqua" w:cs="Times New Roman"/>
          <w:sz w:val="24"/>
          <w:szCs w:val="24"/>
        </w:rPr>
        <w:t>making</w:t>
      </w:r>
      <w:r w:rsidRPr="00EF6EA8">
        <w:rPr>
          <w:rFonts w:ascii="Book Antiqua" w:hAnsi="Book Antiqua" w:cs="Times New Roman"/>
          <w:sz w:val="24"/>
          <w:szCs w:val="24"/>
        </w:rPr>
        <w:t xml:space="preserve"> an accurate diagnosis is of paramount importance</w:t>
      </w:r>
      <w:r w:rsidR="0085177A" w:rsidRPr="00EF6EA8">
        <w:rPr>
          <w:rFonts w:ascii="Book Antiqua" w:hAnsi="Book Antiqua" w:cs="Times New Roman"/>
          <w:sz w:val="24"/>
          <w:szCs w:val="24"/>
        </w:rPr>
        <w:t>,</w:t>
      </w:r>
      <w:r w:rsidRPr="00EF6EA8">
        <w:rPr>
          <w:rFonts w:ascii="Book Antiqua" w:hAnsi="Book Antiqua" w:cs="Times New Roman"/>
          <w:sz w:val="24"/>
          <w:szCs w:val="24"/>
        </w:rPr>
        <w:t xml:space="preserve"> to </w:t>
      </w:r>
      <w:r w:rsidR="00B56A26" w:rsidRPr="00EF6EA8">
        <w:rPr>
          <w:rFonts w:ascii="Book Antiqua" w:hAnsi="Book Antiqua" w:cs="Times New Roman"/>
          <w:sz w:val="24"/>
          <w:szCs w:val="24"/>
        </w:rPr>
        <w:t>implement</w:t>
      </w:r>
      <w:r w:rsidRPr="00EF6EA8">
        <w:rPr>
          <w:rFonts w:ascii="Book Antiqua" w:hAnsi="Book Antiqua" w:cs="Times New Roman"/>
          <w:sz w:val="24"/>
          <w:szCs w:val="24"/>
        </w:rPr>
        <w:t xml:space="preserve"> adequate treatment and to avoid prolonging the natural course of the disease and its repercussion on the LV and </w:t>
      </w:r>
      <w:r w:rsidR="00B56A26" w:rsidRPr="00EF6EA8">
        <w:rPr>
          <w:rFonts w:ascii="Book Antiqua" w:hAnsi="Book Antiqua" w:cs="Times New Roman"/>
          <w:sz w:val="24"/>
          <w:szCs w:val="24"/>
        </w:rPr>
        <w:t xml:space="preserve">the </w:t>
      </w:r>
      <w:r w:rsidRPr="00EF6EA8">
        <w:rPr>
          <w:rFonts w:ascii="Book Antiqua" w:hAnsi="Book Antiqua" w:cs="Times New Roman"/>
          <w:sz w:val="24"/>
          <w:szCs w:val="24"/>
        </w:rPr>
        <w:t xml:space="preserve">quality of life of affected patients.    </w:t>
      </w:r>
    </w:p>
    <w:p w14:paraId="4BA39782" w14:textId="77777777" w:rsidR="00EB0A85" w:rsidRPr="00EF6EA8" w:rsidRDefault="00EB0A85" w:rsidP="00C8445C">
      <w:pPr>
        <w:spacing w:after="0" w:line="360" w:lineRule="auto"/>
        <w:jc w:val="both"/>
        <w:rPr>
          <w:rFonts w:ascii="Book Antiqua" w:hAnsi="Book Antiqua"/>
          <w:sz w:val="24"/>
          <w:szCs w:val="24"/>
          <w:lang w:eastAsia="zh-CN"/>
        </w:rPr>
      </w:pPr>
    </w:p>
    <w:p w14:paraId="41CB2857" w14:textId="77777777" w:rsidR="004B50D2" w:rsidRPr="00EF6EA8" w:rsidRDefault="00EB0A85" w:rsidP="00C8445C">
      <w:pPr>
        <w:spacing w:after="0" w:line="360" w:lineRule="auto"/>
        <w:jc w:val="both"/>
        <w:rPr>
          <w:rFonts w:ascii="Book Antiqua" w:hAnsi="Book Antiqua"/>
          <w:b/>
          <w:sz w:val="24"/>
          <w:szCs w:val="24"/>
          <w:lang w:eastAsia="zh-CN"/>
        </w:rPr>
      </w:pPr>
      <w:r w:rsidRPr="00EF6EA8">
        <w:rPr>
          <w:rFonts w:ascii="Book Antiqua" w:hAnsi="Book Antiqua"/>
          <w:b/>
          <w:sz w:val="24"/>
          <w:szCs w:val="24"/>
          <w:lang w:eastAsia="zh-CN"/>
        </w:rPr>
        <w:t>COMMENTS</w:t>
      </w:r>
    </w:p>
    <w:p w14:paraId="4AA04ACC" w14:textId="77777777" w:rsidR="004B50D2" w:rsidRPr="00EF6EA8" w:rsidRDefault="004B50D2" w:rsidP="00C8445C">
      <w:pPr>
        <w:spacing w:after="0" w:line="360" w:lineRule="auto"/>
        <w:jc w:val="both"/>
        <w:rPr>
          <w:rFonts w:ascii="Book Antiqua" w:hAnsi="Book Antiqua"/>
          <w:b/>
          <w:i/>
          <w:sz w:val="24"/>
          <w:szCs w:val="24"/>
          <w:lang w:eastAsia="zh-CN"/>
        </w:rPr>
      </w:pPr>
      <w:r w:rsidRPr="00EF6EA8">
        <w:rPr>
          <w:rFonts w:ascii="Book Antiqua" w:hAnsi="Book Antiqua"/>
          <w:b/>
          <w:i/>
          <w:sz w:val="24"/>
          <w:szCs w:val="24"/>
          <w:lang w:eastAsia="zh-CN"/>
        </w:rPr>
        <w:t>Case characteristics</w:t>
      </w:r>
    </w:p>
    <w:p w14:paraId="26580CBF" w14:textId="2701B381" w:rsidR="00245FAA" w:rsidRPr="00EF6EA8" w:rsidRDefault="00BC1F3F"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sz w:val="24"/>
          <w:szCs w:val="24"/>
        </w:rPr>
        <w:t xml:space="preserve">A </w:t>
      </w:r>
      <w:r w:rsidR="007414A7" w:rsidRPr="00EF6EA8">
        <w:rPr>
          <w:rFonts w:ascii="Book Antiqua" w:hAnsi="Book Antiqua" w:cs="Times New Roman"/>
          <w:sz w:val="24"/>
          <w:szCs w:val="24"/>
        </w:rPr>
        <w:t>55</w:t>
      </w:r>
      <w:r w:rsidR="007F1439" w:rsidRPr="00EF6EA8">
        <w:rPr>
          <w:rFonts w:ascii="Book Antiqua" w:hAnsi="Book Antiqua" w:cs="Times New Roman" w:hint="eastAsia"/>
          <w:sz w:val="24"/>
          <w:szCs w:val="24"/>
          <w:lang w:eastAsia="zh-CN"/>
        </w:rPr>
        <w:t>-</w:t>
      </w:r>
      <w:r w:rsidRPr="00EF6EA8">
        <w:rPr>
          <w:rFonts w:ascii="Book Antiqua" w:hAnsi="Book Antiqua" w:cs="Times New Roman"/>
          <w:sz w:val="24"/>
          <w:szCs w:val="24"/>
        </w:rPr>
        <w:t>year-old man with a mechanical aortic prosthetic valve presented with clinical suspicion of prosthetic valve obstruction due to pannus formation.</w:t>
      </w:r>
    </w:p>
    <w:p w14:paraId="07502D3D" w14:textId="77777777" w:rsidR="007F1439" w:rsidRPr="00EF6EA8" w:rsidRDefault="007F1439" w:rsidP="00C8445C">
      <w:pPr>
        <w:spacing w:after="0" w:line="360" w:lineRule="auto"/>
        <w:jc w:val="both"/>
        <w:rPr>
          <w:rFonts w:ascii="Book Antiqua" w:hAnsi="Book Antiqua"/>
          <w:b/>
          <w:sz w:val="24"/>
          <w:szCs w:val="24"/>
          <w:lang w:eastAsia="zh-CN"/>
        </w:rPr>
      </w:pPr>
    </w:p>
    <w:p w14:paraId="122F7F9D" w14:textId="77777777" w:rsidR="004B50D2" w:rsidRPr="00EF6EA8" w:rsidRDefault="004B50D2" w:rsidP="00C8445C">
      <w:pPr>
        <w:spacing w:after="0" w:line="360" w:lineRule="auto"/>
        <w:jc w:val="both"/>
        <w:rPr>
          <w:rFonts w:ascii="Book Antiqua" w:hAnsi="Book Antiqua"/>
          <w:b/>
          <w:i/>
          <w:sz w:val="24"/>
          <w:szCs w:val="24"/>
          <w:lang w:eastAsia="zh-CN"/>
        </w:rPr>
      </w:pPr>
      <w:r w:rsidRPr="00EF6EA8">
        <w:rPr>
          <w:rFonts w:ascii="Book Antiqua" w:hAnsi="Book Antiqua"/>
          <w:b/>
          <w:i/>
          <w:sz w:val="24"/>
          <w:szCs w:val="24"/>
          <w:lang w:eastAsia="zh-CN"/>
        </w:rPr>
        <w:t>Clinical diagnosis</w:t>
      </w:r>
    </w:p>
    <w:p w14:paraId="773152CE" w14:textId="2330008E" w:rsidR="00245FAA" w:rsidRPr="00EF6EA8" w:rsidRDefault="00BC1F3F"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sz w:val="24"/>
          <w:szCs w:val="24"/>
        </w:rPr>
        <w:t>The patient began experiencing dyspnea in FC II (NYHA) that progressed to FC IV. A meso-telesystolic murmur radiating to the neck was detected, as well as a pulsus tardus et parvus, with severely increased mechanical aortic valve gradients and decreased effective prosthetic area. No detectable image suggestive of pannus or thrombus was seen in the left ventricular outflow tract in multimodality imaging</w:t>
      </w:r>
      <w:r w:rsidR="00245FAA" w:rsidRPr="00EF6EA8">
        <w:rPr>
          <w:rFonts w:ascii="Book Antiqua" w:hAnsi="Book Antiqua" w:cs="Times New Roman"/>
          <w:sz w:val="24"/>
          <w:szCs w:val="24"/>
        </w:rPr>
        <w:t>.</w:t>
      </w:r>
    </w:p>
    <w:p w14:paraId="29E43AAE" w14:textId="77777777" w:rsidR="007F1439" w:rsidRPr="00EF6EA8" w:rsidRDefault="007F1439" w:rsidP="00C8445C">
      <w:pPr>
        <w:spacing w:after="0" w:line="360" w:lineRule="auto"/>
        <w:jc w:val="both"/>
        <w:rPr>
          <w:rFonts w:ascii="Book Antiqua" w:hAnsi="Book Antiqua"/>
          <w:sz w:val="24"/>
          <w:szCs w:val="24"/>
          <w:lang w:eastAsia="zh-CN"/>
        </w:rPr>
      </w:pPr>
    </w:p>
    <w:p w14:paraId="727761CE" w14:textId="77777777" w:rsidR="004B50D2" w:rsidRPr="00EF6EA8" w:rsidRDefault="004B50D2" w:rsidP="00C8445C">
      <w:pPr>
        <w:spacing w:after="0" w:line="360" w:lineRule="auto"/>
        <w:jc w:val="both"/>
        <w:rPr>
          <w:rFonts w:ascii="Book Antiqua" w:hAnsi="Book Antiqua"/>
          <w:b/>
          <w:i/>
          <w:sz w:val="24"/>
          <w:szCs w:val="24"/>
          <w:lang w:eastAsia="zh-CN"/>
        </w:rPr>
      </w:pPr>
      <w:r w:rsidRPr="00EF6EA8">
        <w:rPr>
          <w:rFonts w:ascii="Book Antiqua" w:hAnsi="Book Antiqua"/>
          <w:b/>
          <w:i/>
          <w:sz w:val="24"/>
          <w:szCs w:val="24"/>
          <w:lang w:eastAsia="zh-CN"/>
        </w:rPr>
        <w:t>Differential diagnosis</w:t>
      </w:r>
    </w:p>
    <w:p w14:paraId="472D7637" w14:textId="3051343E" w:rsidR="00245FAA" w:rsidRPr="00EF6EA8" w:rsidRDefault="00245FAA" w:rsidP="00C8445C">
      <w:pPr>
        <w:spacing w:after="0" w:line="360" w:lineRule="auto"/>
        <w:jc w:val="both"/>
        <w:rPr>
          <w:rFonts w:ascii="Book Antiqua" w:hAnsi="Book Antiqua" w:cs="ArnoPro-Light36pt"/>
          <w:sz w:val="24"/>
          <w:szCs w:val="24"/>
          <w:lang w:eastAsia="zh-CN"/>
        </w:rPr>
      </w:pPr>
      <w:r w:rsidRPr="00EF6EA8">
        <w:rPr>
          <w:rFonts w:ascii="Book Antiqua" w:hAnsi="Book Antiqua" w:cs="ArnoPro-Light36pt"/>
          <w:sz w:val="24"/>
          <w:szCs w:val="24"/>
        </w:rPr>
        <w:t>Mechanical prosthetic valve dysfunction caused by pannus or thrombosis.</w:t>
      </w:r>
    </w:p>
    <w:p w14:paraId="33ABDD8F" w14:textId="77777777" w:rsidR="007F1439" w:rsidRPr="00EF6EA8" w:rsidRDefault="007F1439" w:rsidP="00C8445C">
      <w:pPr>
        <w:spacing w:after="0" w:line="360" w:lineRule="auto"/>
        <w:jc w:val="both"/>
        <w:rPr>
          <w:rFonts w:ascii="Book Antiqua" w:hAnsi="Book Antiqua"/>
          <w:b/>
          <w:sz w:val="24"/>
          <w:szCs w:val="24"/>
          <w:lang w:eastAsia="zh-CN"/>
        </w:rPr>
      </w:pPr>
    </w:p>
    <w:p w14:paraId="5A20AF0A" w14:textId="77777777" w:rsidR="004B50D2" w:rsidRPr="00EF6EA8" w:rsidRDefault="004B50D2" w:rsidP="00C8445C">
      <w:pPr>
        <w:spacing w:after="0" w:line="360" w:lineRule="auto"/>
        <w:jc w:val="both"/>
        <w:rPr>
          <w:rFonts w:ascii="Book Antiqua" w:hAnsi="Book Antiqua"/>
          <w:b/>
          <w:i/>
          <w:sz w:val="24"/>
          <w:szCs w:val="24"/>
          <w:lang w:eastAsia="zh-CN"/>
        </w:rPr>
      </w:pPr>
      <w:r w:rsidRPr="00EF6EA8">
        <w:rPr>
          <w:rFonts w:ascii="Book Antiqua" w:hAnsi="Book Antiqua"/>
          <w:b/>
          <w:i/>
          <w:sz w:val="24"/>
          <w:szCs w:val="24"/>
          <w:lang w:eastAsia="zh-CN"/>
        </w:rPr>
        <w:t>Imaging diagnosis</w:t>
      </w:r>
    </w:p>
    <w:p w14:paraId="15DD106D" w14:textId="03921930" w:rsidR="00EF5393" w:rsidRPr="00EF6EA8" w:rsidRDefault="00EF5393" w:rsidP="00C8445C">
      <w:pPr>
        <w:spacing w:after="0" w:line="360" w:lineRule="auto"/>
        <w:jc w:val="both"/>
        <w:rPr>
          <w:rStyle w:val="Strong"/>
          <w:rFonts w:ascii="Book Antiqua" w:hAnsi="Book Antiqua"/>
          <w:b w:val="0"/>
          <w:sz w:val="24"/>
          <w:szCs w:val="24"/>
          <w:lang w:val="en" w:eastAsia="zh-CN"/>
        </w:rPr>
      </w:pPr>
      <w:r w:rsidRPr="00EF6EA8">
        <w:rPr>
          <w:rFonts w:ascii="Book Antiqua" w:hAnsi="Book Antiqua" w:cs="Times New Roman"/>
          <w:sz w:val="24"/>
          <w:szCs w:val="24"/>
        </w:rPr>
        <w:t>Fluoroscopy, transthoracic echocardiography, two-dimensional transesophageal echordiography and c</w:t>
      </w:r>
      <w:r w:rsidRPr="00EF6EA8">
        <w:rPr>
          <w:rFonts w:ascii="Book Antiqua" w:eastAsia="Univers-CondensedLight" w:hAnsi="Book Antiqua" w:cs="Times New Roman"/>
          <w:sz w:val="24"/>
          <w:szCs w:val="24"/>
          <w:lang w:bidi="ar-SA"/>
        </w:rPr>
        <w:t>ardiac m</w:t>
      </w:r>
      <w:r w:rsidRPr="00EF6EA8">
        <w:rPr>
          <w:rStyle w:val="Strong"/>
          <w:rFonts w:ascii="Book Antiqua" w:hAnsi="Book Antiqua"/>
          <w:b w:val="0"/>
          <w:sz w:val="24"/>
          <w:szCs w:val="24"/>
          <w:lang w:val="en"/>
        </w:rPr>
        <w:t>ultiple detector computed tomography, failed to diagnose pannus formation</w:t>
      </w:r>
      <w:r w:rsidR="00BC1F3F" w:rsidRPr="00EF6EA8">
        <w:rPr>
          <w:rStyle w:val="Strong"/>
          <w:rFonts w:ascii="Book Antiqua" w:hAnsi="Book Antiqua"/>
          <w:b w:val="0"/>
          <w:sz w:val="24"/>
          <w:szCs w:val="24"/>
          <w:lang w:val="en"/>
        </w:rPr>
        <w:t>.</w:t>
      </w:r>
    </w:p>
    <w:p w14:paraId="635F8134" w14:textId="77777777" w:rsidR="007F1439" w:rsidRPr="00EF6EA8" w:rsidRDefault="007F1439" w:rsidP="00C8445C">
      <w:pPr>
        <w:spacing w:after="0" w:line="360" w:lineRule="auto"/>
        <w:jc w:val="both"/>
        <w:rPr>
          <w:rFonts w:ascii="Book Antiqua" w:hAnsi="Book Antiqua"/>
          <w:b/>
          <w:sz w:val="24"/>
          <w:szCs w:val="24"/>
          <w:lang w:eastAsia="zh-CN"/>
        </w:rPr>
      </w:pPr>
    </w:p>
    <w:p w14:paraId="08D1B3D4" w14:textId="77777777" w:rsidR="004B50D2" w:rsidRPr="00EF6EA8" w:rsidRDefault="004B50D2" w:rsidP="00C8445C">
      <w:pPr>
        <w:spacing w:after="0" w:line="360" w:lineRule="auto"/>
        <w:jc w:val="both"/>
        <w:rPr>
          <w:rFonts w:ascii="Book Antiqua" w:hAnsi="Book Antiqua"/>
          <w:b/>
          <w:i/>
          <w:sz w:val="24"/>
          <w:szCs w:val="24"/>
          <w:lang w:eastAsia="zh-CN"/>
        </w:rPr>
      </w:pPr>
      <w:r w:rsidRPr="00EF6EA8">
        <w:rPr>
          <w:rFonts w:ascii="Book Antiqua" w:hAnsi="Book Antiqua"/>
          <w:b/>
          <w:i/>
          <w:sz w:val="24"/>
          <w:szCs w:val="24"/>
          <w:lang w:eastAsia="zh-CN"/>
        </w:rPr>
        <w:t>Treatment</w:t>
      </w:r>
    </w:p>
    <w:p w14:paraId="4B8059A4" w14:textId="56912A5B" w:rsidR="00EF5393" w:rsidRPr="00EF6EA8" w:rsidRDefault="00EF5393"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sz w:val="24"/>
          <w:szCs w:val="24"/>
        </w:rPr>
        <w:t xml:space="preserve">Given the clinical suspicion of prosthetic valve obstruction due to pannus formation, the decision was made to replace the aortic prosthesis with a new mechanical valve (ATS # 23). On pathological examination, the explanted specimen exhibited fibrous tissue with a smooth, annular surface, in contact with the ventricular surface of the mechanical prosthesis, consistent with pannus. Histological examination confirmed the diagnosis. </w:t>
      </w:r>
    </w:p>
    <w:p w14:paraId="61EC81F4" w14:textId="77777777" w:rsidR="007F1439" w:rsidRPr="00EF6EA8" w:rsidRDefault="007F1439" w:rsidP="00C8445C">
      <w:pPr>
        <w:spacing w:after="0" w:line="360" w:lineRule="auto"/>
        <w:jc w:val="both"/>
        <w:rPr>
          <w:rFonts w:ascii="Book Antiqua" w:hAnsi="Book Antiqua" w:cs="Times New Roman"/>
          <w:sz w:val="24"/>
          <w:szCs w:val="24"/>
          <w:lang w:eastAsia="zh-CN"/>
        </w:rPr>
      </w:pPr>
    </w:p>
    <w:p w14:paraId="5E45BD8F" w14:textId="77777777" w:rsidR="004B50D2" w:rsidRPr="00EF6EA8" w:rsidRDefault="004B50D2" w:rsidP="00C8445C">
      <w:pPr>
        <w:spacing w:after="0" w:line="360" w:lineRule="auto"/>
        <w:jc w:val="both"/>
        <w:rPr>
          <w:rFonts w:ascii="Book Antiqua" w:hAnsi="Book Antiqua"/>
          <w:b/>
          <w:i/>
          <w:sz w:val="24"/>
          <w:szCs w:val="24"/>
          <w:lang w:eastAsia="zh-CN"/>
        </w:rPr>
      </w:pPr>
      <w:r w:rsidRPr="00EF6EA8">
        <w:rPr>
          <w:rFonts w:ascii="Book Antiqua" w:hAnsi="Book Antiqua"/>
          <w:b/>
          <w:i/>
          <w:sz w:val="24"/>
          <w:szCs w:val="24"/>
          <w:lang w:eastAsia="zh-CN"/>
        </w:rPr>
        <w:t>Related reports</w:t>
      </w:r>
    </w:p>
    <w:p w14:paraId="16DCF280" w14:textId="45563335" w:rsidR="00BC1F3F" w:rsidRPr="00EF6EA8" w:rsidRDefault="00BC1F3F"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sz w:val="24"/>
          <w:szCs w:val="24"/>
        </w:rPr>
        <w:t>The case presented is a characteristic example of pannus, given its clinical presentation (progressive dyspnea), the steps followed to reach diagnosis and the surgical resolution.</w:t>
      </w:r>
    </w:p>
    <w:p w14:paraId="49425438" w14:textId="77777777" w:rsidR="007F1439" w:rsidRPr="00EF6EA8" w:rsidRDefault="007F1439" w:rsidP="00C8445C">
      <w:pPr>
        <w:spacing w:after="0" w:line="360" w:lineRule="auto"/>
        <w:jc w:val="both"/>
        <w:rPr>
          <w:rFonts w:ascii="Book Antiqua" w:hAnsi="Book Antiqua"/>
          <w:b/>
          <w:sz w:val="24"/>
          <w:szCs w:val="24"/>
          <w:lang w:eastAsia="zh-CN"/>
        </w:rPr>
      </w:pPr>
    </w:p>
    <w:p w14:paraId="10DDCDC8" w14:textId="77777777" w:rsidR="004B50D2" w:rsidRPr="00EF6EA8" w:rsidRDefault="004B50D2" w:rsidP="00C8445C">
      <w:pPr>
        <w:spacing w:after="0" w:line="360" w:lineRule="auto"/>
        <w:jc w:val="both"/>
        <w:rPr>
          <w:rFonts w:ascii="Book Antiqua" w:hAnsi="Book Antiqua"/>
          <w:b/>
          <w:i/>
          <w:sz w:val="24"/>
          <w:szCs w:val="24"/>
          <w:lang w:eastAsia="zh-CN"/>
        </w:rPr>
      </w:pPr>
      <w:r w:rsidRPr="00EF6EA8">
        <w:rPr>
          <w:rFonts w:ascii="Book Antiqua" w:hAnsi="Book Antiqua"/>
          <w:b/>
          <w:i/>
          <w:sz w:val="24"/>
          <w:szCs w:val="24"/>
          <w:lang w:eastAsia="zh-CN"/>
        </w:rPr>
        <w:t>Experiences and lessons</w:t>
      </w:r>
    </w:p>
    <w:p w14:paraId="0E4E829B" w14:textId="1CE99CA8" w:rsidR="00BC1F3F" w:rsidRPr="00EF6EA8" w:rsidRDefault="008813DB" w:rsidP="00C8445C">
      <w:pPr>
        <w:spacing w:after="0" w:line="360" w:lineRule="auto"/>
        <w:jc w:val="both"/>
        <w:rPr>
          <w:rFonts w:ascii="Book Antiqua" w:hAnsi="Book Antiqua" w:cs="Times New Roman"/>
          <w:sz w:val="24"/>
          <w:szCs w:val="24"/>
          <w:lang w:eastAsia="zh-CN"/>
        </w:rPr>
      </w:pPr>
      <w:r w:rsidRPr="00EF6EA8">
        <w:rPr>
          <w:rFonts w:ascii="Book Antiqua" w:hAnsi="Book Antiqua" w:cs="Times New Roman"/>
          <w:bCs/>
          <w:sz w:val="24"/>
          <w:szCs w:val="24"/>
          <w:lang w:bidi="ar-SA"/>
        </w:rPr>
        <w:t>Multimodality imaging in the diagnosis of pannus formation</w:t>
      </w:r>
      <w:r w:rsidRPr="00EF6EA8">
        <w:rPr>
          <w:rFonts w:ascii="Book Antiqua" w:hAnsi="Book Antiqua" w:cs="Times New Roman"/>
          <w:b/>
          <w:bCs/>
          <w:sz w:val="24"/>
          <w:szCs w:val="24"/>
          <w:lang w:bidi="ar-SA"/>
        </w:rPr>
        <w:t xml:space="preserve"> </w:t>
      </w:r>
      <w:r w:rsidRPr="00EF6EA8">
        <w:rPr>
          <w:rFonts w:ascii="Book Antiqua" w:hAnsi="Book Antiqua" w:cs="Times New Roman"/>
          <w:bCs/>
          <w:sz w:val="24"/>
          <w:szCs w:val="24"/>
          <w:lang w:bidi="ar-SA"/>
        </w:rPr>
        <w:t>may have limitations</w:t>
      </w:r>
      <w:r w:rsidRPr="00EF6EA8">
        <w:rPr>
          <w:rFonts w:ascii="Book Antiqua" w:hAnsi="Book Antiqua" w:cs="Times New Roman"/>
          <w:b/>
          <w:bCs/>
          <w:sz w:val="24"/>
          <w:szCs w:val="24"/>
          <w:lang w:bidi="ar-SA"/>
        </w:rPr>
        <w:t xml:space="preserve">. </w:t>
      </w:r>
      <w:r w:rsidR="00BC1F3F" w:rsidRPr="00EF6EA8">
        <w:rPr>
          <w:rFonts w:ascii="Book Antiqua" w:hAnsi="Book Antiqua" w:cs="Times New Roman"/>
          <w:sz w:val="24"/>
          <w:szCs w:val="24"/>
        </w:rPr>
        <w:t xml:space="preserve">Suspecting this disorder and making an accurate diagnosis is of paramount importance, to implement adequate treatment and to avoid prolonging the natural course of the disease and its repercussion on the LV and the quality of life of affected patients.    </w:t>
      </w:r>
    </w:p>
    <w:p w14:paraId="10A5B560" w14:textId="77777777" w:rsidR="007F1439" w:rsidRPr="00EF6EA8" w:rsidRDefault="007F1439" w:rsidP="00C8445C">
      <w:pPr>
        <w:spacing w:after="0" w:line="360" w:lineRule="auto"/>
        <w:jc w:val="both"/>
        <w:rPr>
          <w:rFonts w:ascii="Book Antiqua" w:hAnsi="Book Antiqua" w:cs="Times New Roman"/>
          <w:sz w:val="24"/>
          <w:szCs w:val="24"/>
          <w:lang w:eastAsia="zh-CN"/>
        </w:rPr>
      </w:pPr>
    </w:p>
    <w:p w14:paraId="18B6A0E1" w14:textId="6B5EFB78" w:rsidR="004B50D2" w:rsidRPr="00EF6EA8" w:rsidRDefault="004B50D2" w:rsidP="00112167">
      <w:pPr>
        <w:spacing w:after="0" w:line="360" w:lineRule="auto"/>
        <w:jc w:val="both"/>
        <w:rPr>
          <w:rFonts w:ascii="Book Antiqua" w:hAnsi="Book Antiqua"/>
          <w:b/>
          <w:i/>
          <w:sz w:val="24"/>
          <w:szCs w:val="24"/>
          <w:lang w:eastAsia="zh-CN"/>
        </w:rPr>
      </w:pPr>
      <w:r w:rsidRPr="00EF6EA8">
        <w:rPr>
          <w:rFonts w:ascii="Book Antiqua" w:hAnsi="Book Antiqua"/>
          <w:b/>
          <w:i/>
          <w:sz w:val="24"/>
          <w:szCs w:val="24"/>
          <w:lang w:eastAsia="zh-CN"/>
        </w:rPr>
        <w:t>Peer</w:t>
      </w:r>
      <w:r w:rsidR="007F1439" w:rsidRPr="00EF6EA8">
        <w:rPr>
          <w:rFonts w:ascii="Book Antiqua" w:hAnsi="Book Antiqua"/>
          <w:b/>
          <w:i/>
          <w:sz w:val="24"/>
          <w:szCs w:val="24"/>
          <w:lang w:eastAsia="zh-CN"/>
        </w:rPr>
        <w:t>-</w:t>
      </w:r>
      <w:r w:rsidRPr="00EF6EA8">
        <w:rPr>
          <w:rFonts w:ascii="Book Antiqua" w:hAnsi="Book Antiqua"/>
          <w:b/>
          <w:i/>
          <w:sz w:val="24"/>
          <w:szCs w:val="24"/>
          <w:lang w:eastAsia="zh-CN"/>
        </w:rPr>
        <w:t>review</w:t>
      </w:r>
    </w:p>
    <w:p w14:paraId="079E3E51" w14:textId="4AE6B4E9" w:rsidR="007F1439" w:rsidRPr="00EF6EA8" w:rsidRDefault="00FB17AF" w:rsidP="00112167">
      <w:pPr>
        <w:autoSpaceDE w:val="0"/>
        <w:autoSpaceDN w:val="0"/>
        <w:adjustRightInd w:val="0"/>
        <w:spacing w:after="0" w:line="360" w:lineRule="auto"/>
        <w:jc w:val="both"/>
        <w:rPr>
          <w:rFonts w:ascii="Book Antiqua" w:hAnsi="Book Antiqua"/>
          <w:sz w:val="24"/>
          <w:szCs w:val="24"/>
          <w:lang w:eastAsia="zh-CN"/>
        </w:rPr>
      </w:pPr>
      <w:r w:rsidRPr="00EF6EA8">
        <w:rPr>
          <w:rFonts w:ascii="Book Antiqua" w:hAnsi="Book Antiqua"/>
          <w:sz w:val="24"/>
          <w:szCs w:val="24"/>
        </w:rPr>
        <w:t>Authors have made good and fluent review of pannus formation and presented a clinical case ignored by TEE and fluoroscopy</w:t>
      </w:r>
      <w:r w:rsidRPr="00EF6EA8">
        <w:rPr>
          <w:rFonts w:ascii="Book Antiqua" w:hAnsi="Book Antiqua"/>
          <w:sz w:val="24"/>
          <w:szCs w:val="24"/>
          <w:lang w:eastAsia="zh-CN"/>
        </w:rPr>
        <w:t>.</w:t>
      </w:r>
    </w:p>
    <w:p w14:paraId="0FB72018" w14:textId="77777777" w:rsidR="00FB17AF" w:rsidRPr="00EF6EA8" w:rsidRDefault="00FB17AF" w:rsidP="00112167">
      <w:pPr>
        <w:autoSpaceDE w:val="0"/>
        <w:autoSpaceDN w:val="0"/>
        <w:adjustRightInd w:val="0"/>
        <w:spacing w:after="0" w:line="360" w:lineRule="auto"/>
        <w:jc w:val="both"/>
        <w:rPr>
          <w:rFonts w:ascii="Book Antiqua" w:hAnsi="Book Antiqua" w:cs="Times New Roman"/>
          <w:sz w:val="24"/>
          <w:szCs w:val="24"/>
          <w:lang w:eastAsia="zh-CN"/>
        </w:rPr>
      </w:pPr>
    </w:p>
    <w:p w14:paraId="5CC96A9D" w14:textId="0133BB3E" w:rsidR="007F1439" w:rsidRPr="00EF6EA8" w:rsidRDefault="007F1439" w:rsidP="00112167">
      <w:pPr>
        <w:autoSpaceDE w:val="0"/>
        <w:autoSpaceDN w:val="0"/>
        <w:adjustRightInd w:val="0"/>
        <w:spacing w:after="0" w:line="360" w:lineRule="auto"/>
        <w:jc w:val="both"/>
        <w:rPr>
          <w:rFonts w:ascii="Book Antiqua" w:hAnsi="Book Antiqua" w:cs="Times New Roman"/>
          <w:b/>
          <w:sz w:val="24"/>
          <w:szCs w:val="24"/>
          <w:lang w:eastAsia="zh-CN"/>
        </w:rPr>
      </w:pPr>
      <w:r w:rsidRPr="00EF6EA8">
        <w:rPr>
          <w:rFonts w:ascii="Book Antiqua" w:hAnsi="Book Antiqua" w:cs="Times New Roman"/>
          <w:b/>
          <w:sz w:val="24"/>
          <w:szCs w:val="24"/>
          <w:lang w:eastAsia="zh-CN"/>
        </w:rPr>
        <w:t>REFERENCES</w:t>
      </w:r>
    </w:p>
    <w:p w14:paraId="14CAFD93"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1 </w:t>
      </w:r>
      <w:r w:rsidRPr="00EF6EA8">
        <w:rPr>
          <w:rFonts w:ascii="Book Antiqua" w:hAnsi="Book Antiqua" w:cs="宋体"/>
          <w:b/>
          <w:bCs/>
          <w:color w:val="000000"/>
          <w:sz w:val="24"/>
          <w:szCs w:val="24"/>
          <w:lang w:eastAsia="zh-CN" w:bidi="ar-SA"/>
        </w:rPr>
        <w:t>Aoyagi S</w:t>
      </w:r>
      <w:r w:rsidRPr="00EF6EA8">
        <w:rPr>
          <w:rFonts w:ascii="Book Antiqua" w:hAnsi="Book Antiqua" w:cs="宋体"/>
          <w:color w:val="000000"/>
          <w:sz w:val="24"/>
          <w:szCs w:val="24"/>
          <w:lang w:eastAsia="zh-CN" w:bidi="ar-SA"/>
        </w:rPr>
        <w:t>, Nishimi M, Kawano H, Tayama E, Fukunaga S, Hayashida N, Akashi H, Kawara T. Obstruction of St Jude Medical valves in the aortic position: significance of a combination of cineradiography and echocardiography. </w:t>
      </w:r>
      <w:r w:rsidRPr="00EF6EA8">
        <w:rPr>
          <w:rFonts w:ascii="Book Antiqua" w:hAnsi="Book Antiqua" w:cs="宋体"/>
          <w:i/>
          <w:iCs/>
          <w:color w:val="000000"/>
          <w:sz w:val="24"/>
          <w:szCs w:val="24"/>
          <w:lang w:eastAsia="zh-CN" w:bidi="ar-SA"/>
        </w:rPr>
        <w:t>J Thorac Cardiovasc Surg</w:t>
      </w:r>
      <w:r w:rsidRPr="00EF6EA8">
        <w:rPr>
          <w:rFonts w:ascii="Book Antiqua" w:hAnsi="Book Antiqua" w:cs="宋体"/>
          <w:color w:val="000000"/>
          <w:sz w:val="24"/>
          <w:szCs w:val="24"/>
          <w:lang w:eastAsia="zh-CN" w:bidi="ar-SA"/>
        </w:rPr>
        <w:t> 2000; </w:t>
      </w:r>
      <w:r w:rsidRPr="00EF6EA8">
        <w:rPr>
          <w:rFonts w:ascii="Book Antiqua" w:hAnsi="Book Antiqua" w:cs="宋体"/>
          <w:b/>
          <w:bCs/>
          <w:color w:val="000000"/>
          <w:sz w:val="24"/>
          <w:szCs w:val="24"/>
          <w:lang w:eastAsia="zh-CN" w:bidi="ar-SA"/>
        </w:rPr>
        <w:t>120</w:t>
      </w:r>
      <w:r w:rsidRPr="00EF6EA8">
        <w:rPr>
          <w:rFonts w:ascii="Book Antiqua" w:hAnsi="Book Antiqua" w:cs="宋体"/>
          <w:color w:val="000000"/>
          <w:sz w:val="24"/>
          <w:szCs w:val="24"/>
          <w:lang w:eastAsia="zh-CN" w:bidi="ar-SA"/>
        </w:rPr>
        <w:t>: 142-147 [PMID: 10884667]</w:t>
      </w:r>
    </w:p>
    <w:p w14:paraId="4A6EBA82"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2 </w:t>
      </w:r>
      <w:r w:rsidRPr="00EF6EA8">
        <w:rPr>
          <w:rFonts w:ascii="Book Antiqua" w:hAnsi="Book Antiqua" w:cs="宋体"/>
          <w:b/>
          <w:bCs/>
          <w:color w:val="000000"/>
          <w:sz w:val="24"/>
          <w:szCs w:val="24"/>
          <w:lang w:eastAsia="zh-CN" w:bidi="ar-SA"/>
        </w:rPr>
        <w:t>Teshima H</w:t>
      </w:r>
      <w:r w:rsidRPr="00EF6EA8">
        <w:rPr>
          <w:rFonts w:ascii="Book Antiqua" w:hAnsi="Book Antiqua" w:cs="宋体"/>
          <w:color w:val="000000"/>
          <w:sz w:val="24"/>
          <w:szCs w:val="24"/>
          <w:lang w:eastAsia="zh-CN" w:bidi="ar-SA"/>
        </w:rPr>
        <w:t>, Hayashida N, Yano H, Nishimi M, Tayama E, Fukunaga S, Akashi H, Kawara T, Aoyagi S. Obstruction of St Jude Medical valves in the aortic position: histology and immunohistochemistry of pannus. </w:t>
      </w:r>
      <w:r w:rsidRPr="00EF6EA8">
        <w:rPr>
          <w:rFonts w:ascii="Book Antiqua" w:hAnsi="Book Antiqua" w:cs="宋体"/>
          <w:i/>
          <w:iCs/>
          <w:color w:val="000000"/>
          <w:sz w:val="24"/>
          <w:szCs w:val="24"/>
          <w:lang w:eastAsia="zh-CN" w:bidi="ar-SA"/>
        </w:rPr>
        <w:t>J Thorac Cardiovasc Surg</w:t>
      </w:r>
      <w:r w:rsidRPr="00EF6EA8">
        <w:rPr>
          <w:rFonts w:ascii="Book Antiqua" w:hAnsi="Book Antiqua" w:cs="宋体"/>
          <w:color w:val="000000"/>
          <w:sz w:val="24"/>
          <w:szCs w:val="24"/>
          <w:lang w:eastAsia="zh-CN" w:bidi="ar-SA"/>
        </w:rPr>
        <w:t> 2003; </w:t>
      </w:r>
      <w:r w:rsidRPr="00EF6EA8">
        <w:rPr>
          <w:rFonts w:ascii="Book Antiqua" w:hAnsi="Book Antiqua" w:cs="宋体"/>
          <w:b/>
          <w:bCs/>
          <w:color w:val="000000"/>
          <w:sz w:val="24"/>
          <w:szCs w:val="24"/>
          <w:lang w:eastAsia="zh-CN" w:bidi="ar-SA"/>
        </w:rPr>
        <w:t>126</w:t>
      </w:r>
      <w:r w:rsidRPr="00EF6EA8">
        <w:rPr>
          <w:rFonts w:ascii="Book Antiqua" w:hAnsi="Book Antiqua" w:cs="宋体"/>
          <w:color w:val="000000"/>
          <w:sz w:val="24"/>
          <w:szCs w:val="24"/>
          <w:lang w:eastAsia="zh-CN" w:bidi="ar-SA"/>
        </w:rPr>
        <w:t>: 401-407 [PMID: 12928636]</w:t>
      </w:r>
    </w:p>
    <w:p w14:paraId="14F5D95B"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3 </w:t>
      </w:r>
      <w:r w:rsidRPr="00EF6EA8">
        <w:rPr>
          <w:rFonts w:ascii="Book Antiqua" w:hAnsi="Book Antiqua" w:cs="宋体"/>
          <w:b/>
          <w:bCs/>
          <w:color w:val="000000"/>
          <w:sz w:val="24"/>
          <w:szCs w:val="24"/>
          <w:lang w:eastAsia="zh-CN" w:bidi="ar-SA"/>
        </w:rPr>
        <w:t>Rizzoli G</w:t>
      </w:r>
      <w:r w:rsidRPr="00EF6EA8">
        <w:rPr>
          <w:rFonts w:ascii="Book Antiqua" w:hAnsi="Book Antiqua" w:cs="宋体"/>
          <w:color w:val="000000"/>
          <w:sz w:val="24"/>
          <w:szCs w:val="24"/>
          <w:lang w:eastAsia="zh-CN" w:bidi="ar-SA"/>
        </w:rPr>
        <w:t>, Guglielmi C, Toscano G, Pistorio V, Vendramin I, Bottio T, Thiene G, Casarotto D. Reoperations for acute prosthetic thrombosis and pannus: an assessment of rates, relationship and risk. </w:t>
      </w:r>
      <w:r w:rsidRPr="00EF6EA8">
        <w:rPr>
          <w:rFonts w:ascii="Book Antiqua" w:hAnsi="Book Antiqua" w:cs="宋体"/>
          <w:i/>
          <w:iCs/>
          <w:color w:val="000000"/>
          <w:sz w:val="24"/>
          <w:szCs w:val="24"/>
          <w:lang w:eastAsia="zh-CN" w:bidi="ar-SA"/>
        </w:rPr>
        <w:t>Eur J Cardiothorac Surg</w:t>
      </w:r>
      <w:r w:rsidRPr="00EF6EA8">
        <w:rPr>
          <w:rFonts w:ascii="Book Antiqua" w:hAnsi="Book Antiqua" w:cs="宋体"/>
          <w:color w:val="000000"/>
          <w:sz w:val="24"/>
          <w:szCs w:val="24"/>
          <w:lang w:eastAsia="zh-CN" w:bidi="ar-SA"/>
        </w:rPr>
        <w:t> 1999; </w:t>
      </w:r>
      <w:r w:rsidRPr="00EF6EA8">
        <w:rPr>
          <w:rFonts w:ascii="Book Antiqua" w:hAnsi="Book Antiqua" w:cs="宋体"/>
          <w:b/>
          <w:bCs/>
          <w:color w:val="000000"/>
          <w:sz w:val="24"/>
          <w:szCs w:val="24"/>
          <w:lang w:eastAsia="zh-CN" w:bidi="ar-SA"/>
        </w:rPr>
        <w:t>16</w:t>
      </w:r>
      <w:r w:rsidRPr="00EF6EA8">
        <w:rPr>
          <w:rFonts w:ascii="Book Antiqua" w:hAnsi="Book Antiqua" w:cs="宋体"/>
          <w:color w:val="000000"/>
          <w:sz w:val="24"/>
          <w:szCs w:val="24"/>
          <w:lang w:eastAsia="zh-CN" w:bidi="ar-SA"/>
        </w:rPr>
        <w:t>: 74-80 [PMID: 10456407]</w:t>
      </w:r>
    </w:p>
    <w:p w14:paraId="36A04084"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4 </w:t>
      </w:r>
      <w:r w:rsidRPr="00EF6EA8">
        <w:rPr>
          <w:rFonts w:ascii="Book Antiqua" w:hAnsi="Book Antiqua" w:cs="宋体"/>
          <w:b/>
          <w:bCs/>
          <w:color w:val="000000"/>
          <w:sz w:val="24"/>
          <w:szCs w:val="24"/>
          <w:lang w:eastAsia="zh-CN" w:bidi="ar-SA"/>
        </w:rPr>
        <w:t>Barbetseas J</w:t>
      </w:r>
      <w:r w:rsidRPr="00EF6EA8">
        <w:rPr>
          <w:rFonts w:ascii="Book Antiqua" w:hAnsi="Book Antiqua" w:cs="宋体"/>
          <w:color w:val="000000"/>
          <w:sz w:val="24"/>
          <w:szCs w:val="24"/>
          <w:lang w:eastAsia="zh-CN" w:bidi="ar-SA"/>
        </w:rPr>
        <w:t>, Nagueh SF, Pitsavos C, Toutouzas PK, Quiñones MA, Zoghbi WA. Differentiating thrombus from pannus formation in obstructed mechanical prosthetic valves: an evaluation of clinical, transthoracic and transesophageal echocardiographic parameters. </w:t>
      </w:r>
      <w:r w:rsidRPr="00EF6EA8">
        <w:rPr>
          <w:rFonts w:ascii="Book Antiqua" w:hAnsi="Book Antiqua" w:cs="宋体"/>
          <w:i/>
          <w:iCs/>
          <w:color w:val="000000"/>
          <w:sz w:val="24"/>
          <w:szCs w:val="24"/>
          <w:lang w:eastAsia="zh-CN" w:bidi="ar-SA"/>
        </w:rPr>
        <w:t>J Am Coll Cardiol</w:t>
      </w:r>
      <w:r w:rsidRPr="00EF6EA8">
        <w:rPr>
          <w:rFonts w:ascii="Book Antiqua" w:hAnsi="Book Antiqua" w:cs="宋体"/>
          <w:color w:val="000000"/>
          <w:sz w:val="24"/>
          <w:szCs w:val="24"/>
          <w:lang w:eastAsia="zh-CN" w:bidi="ar-SA"/>
        </w:rPr>
        <w:t> 1998; </w:t>
      </w:r>
      <w:r w:rsidRPr="00EF6EA8">
        <w:rPr>
          <w:rFonts w:ascii="Book Antiqua" w:hAnsi="Book Antiqua" w:cs="宋体"/>
          <w:b/>
          <w:bCs/>
          <w:color w:val="000000"/>
          <w:sz w:val="24"/>
          <w:szCs w:val="24"/>
          <w:lang w:eastAsia="zh-CN" w:bidi="ar-SA"/>
        </w:rPr>
        <w:t>32</w:t>
      </w:r>
      <w:r w:rsidRPr="00EF6EA8">
        <w:rPr>
          <w:rFonts w:ascii="Book Antiqua" w:hAnsi="Book Antiqua" w:cs="宋体"/>
          <w:color w:val="000000"/>
          <w:sz w:val="24"/>
          <w:szCs w:val="24"/>
          <w:lang w:eastAsia="zh-CN" w:bidi="ar-SA"/>
        </w:rPr>
        <w:t>: 1410-1417 [PMID: 9809956]</w:t>
      </w:r>
    </w:p>
    <w:p w14:paraId="3CD7D43B"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5 </w:t>
      </w:r>
      <w:r w:rsidRPr="00EF6EA8">
        <w:rPr>
          <w:rFonts w:ascii="Book Antiqua" w:hAnsi="Book Antiqua" w:cs="宋体"/>
          <w:b/>
          <w:bCs/>
          <w:color w:val="000000"/>
          <w:sz w:val="24"/>
          <w:szCs w:val="24"/>
          <w:lang w:eastAsia="zh-CN" w:bidi="ar-SA"/>
        </w:rPr>
        <w:t>Vitale N</w:t>
      </w:r>
      <w:r w:rsidRPr="00EF6EA8">
        <w:rPr>
          <w:rFonts w:ascii="Book Antiqua" w:hAnsi="Book Antiqua" w:cs="宋体"/>
          <w:color w:val="000000"/>
          <w:sz w:val="24"/>
          <w:szCs w:val="24"/>
          <w:lang w:eastAsia="zh-CN" w:bidi="ar-SA"/>
        </w:rPr>
        <w:t>, Renzulli A, Agozzino L, Pollice A, Tedesco N, de Luca Tupputi Schinosa L, Cotrufo M. Obstruction of mechanical mitral prostheses: analysis of pathologic findings. </w:t>
      </w:r>
      <w:r w:rsidRPr="00EF6EA8">
        <w:rPr>
          <w:rFonts w:ascii="Book Antiqua" w:hAnsi="Book Antiqua" w:cs="宋体"/>
          <w:i/>
          <w:iCs/>
          <w:color w:val="000000"/>
          <w:sz w:val="24"/>
          <w:szCs w:val="24"/>
          <w:lang w:eastAsia="zh-CN" w:bidi="ar-SA"/>
        </w:rPr>
        <w:t>Ann Thorac Surg</w:t>
      </w:r>
      <w:r w:rsidRPr="00EF6EA8">
        <w:rPr>
          <w:rFonts w:ascii="Book Antiqua" w:hAnsi="Book Antiqua" w:cs="宋体"/>
          <w:color w:val="000000"/>
          <w:sz w:val="24"/>
          <w:szCs w:val="24"/>
          <w:lang w:eastAsia="zh-CN" w:bidi="ar-SA"/>
        </w:rPr>
        <w:t> 1997; </w:t>
      </w:r>
      <w:r w:rsidRPr="00EF6EA8">
        <w:rPr>
          <w:rFonts w:ascii="Book Antiqua" w:hAnsi="Book Antiqua" w:cs="宋体"/>
          <w:b/>
          <w:bCs/>
          <w:color w:val="000000"/>
          <w:sz w:val="24"/>
          <w:szCs w:val="24"/>
          <w:lang w:eastAsia="zh-CN" w:bidi="ar-SA"/>
        </w:rPr>
        <w:t>63</w:t>
      </w:r>
      <w:r w:rsidRPr="00EF6EA8">
        <w:rPr>
          <w:rFonts w:ascii="Book Antiqua" w:hAnsi="Book Antiqua" w:cs="宋体"/>
          <w:color w:val="000000"/>
          <w:sz w:val="24"/>
          <w:szCs w:val="24"/>
          <w:lang w:eastAsia="zh-CN" w:bidi="ar-SA"/>
        </w:rPr>
        <w:t>: 1101-1106 [PMID: 9124913]</w:t>
      </w:r>
    </w:p>
    <w:p w14:paraId="3EF5B1D4"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6 </w:t>
      </w:r>
      <w:r w:rsidRPr="00EF6EA8">
        <w:rPr>
          <w:rFonts w:ascii="Book Antiqua" w:hAnsi="Book Antiqua" w:cs="宋体"/>
          <w:b/>
          <w:bCs/>
          <w:color w:val="000000"/>
          <w:sz w:val="24"/>
          <w:szCs w:val="24"/>
          <w:lang w:eastAsia="zh-CN" w:bidi="ar-SA"/>
        </w:rPr>
        <w:t>Aoyagi S</w:t>
      </w:r>
      <w:r w:rsidRPr="00EF6EA8">
        <w:rPr>
          <w:rFonts w:ascii="Book Antiqua" w:hAnsi="Book Antiqua" w:cs="宋体"/>
          <w:color w:val="000000"/>
          <w:sz w:val="24"/>
          <w:szCs w:val="24"/>
          <w:lang w:eastAsia="zh-CN" w:bidi="ar-SA"/>
        </w:rPr>
        <w:t>, Nishimi M, Tayama E, Fukunaga S, Hayashida N, Akashi H, Kawara T. Obstruction of St Jude medical valves in the aortic position: a consideration for pathogenic mechanism of prosthetic valve obstruction. </w:t>
      </w:r>
      <w:r w:rsidRPr="00EF6EA8">
        <w:rPr>
          <w:rFonts w:ascii="Book Antiqua" w:hAnsi="Book Antiqua" w:cs="宋体"/>
          <w:i/>
          <w:iCs/>
          <w:color w:val="000000"/>
          <w:sz w:val="24"/>
          <w:szCs w:val="24"/>
          <w:lang w:eastAsia="zh-CN" w:bidi="ar-SA"/>
        </w:rPr>
        <w:t>Cardiovasc Surg</w:t>
      </w:r>
      <w:r w:rsidRPr="00EF6EA8">
        <w:rPr>
          <w:rFonts w:ascii="Book Antiqua" w:hAnsi="Book Antiqua" w:cs="宋体"/>
          <w:color w:val="000000"/>
          <w:sz w:val="24"/>
          <w:szCs w:val="24"/>
          <w:lang w:eastAsia="zh-CN" w:bidi="ar-SA"/>
        </w:rPr>
        <w:t> 2002; </w:t>
      </w:r>
      <w:r w:rsidRPr="00EF6EA8">
        <w:rPr>
          <w:rFonts w:ascii="Book Antiqua" w:hAnsi="Book Antiqua" w:cs="宋体"/>
          <w:b/>
          <w:bCs/>
          <w:color w:val="000000"/>
          <w:sz w:val="24"/>
          <w:szCs w:val="24"/>
          <w:lang w:eastAsia="zh-CN" w:bidi="ar-SA"/>
        </w:rPr>
        <w:t>10</w:t>
      </w:r>
      <w:r w:rsidRPr="00EF6EA8">
        <w:rPr>
          <w:rFonts w:ascii="Book Antiqua" w:hAnsi="Book Antiqua" w:cs="宋体"/>
          <w:color w:val="000000"/>
          <w:sz w:val="24"/>
          <w:szCs w:val="24"/>
          <w:lang w:eastAsia="zh-CN" w:bidi="ar-SA"/>
        </w:rPr>
        <w:t>: 339-344 [PMID: 12359404]</w:t>
      </w:r>
    </w:p>
    <w:p w14:paraId="72B3D60C"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7 </w:t>
      </w:r>
      <w:r w:rsidRPr="00EF6EA8">
        <w:rPr>
          <w:rFonts w:ascii="Book Antiqua" w:hAnsi="Book Antiqua" w:cs="宋体"/>
          <w:b/>
          <w:bCs/>
          <w:color w:val="000000"/>
          <w:sz w:val="24"/>
          <w:szCs w:val="24"/>
          <w:lang w:eastAsia="zh-CN" w:bidi="ar-SA"/>
        </w:rPr>
        <w:t>Cianciulli TF</w:t>
      </w:r>
      <w:r w:rsidRPr="00EF6EA8">
        <w:rPr>
          <w:rFonts w:ascii="Book Antiqua" w:hAnsi="Book Antiqua" w:cs="宋体"/>
          <w:color w:val="000000"/>
          <w:sz w:val="24"/>
          <w:szCs w:val="24"/>
          <w:lang w:eastAsia="zh-CN" w:bidi="ar-SA"/>
        </w:rPr>
        <w:t>, Saccheri MC, Lax JA, Guidoin R, Zhang Z, Guerra JE, Prezioso HA, Vidal LA. Intermittent acute aortic regurgitation of a mechanical bileaflet aortic valve prosthesis: diagnosis and clinical implications. </w:t>
      </w:r>
      <w:r w:rsidRPr="00EF6EA8">
        <w:rPr>
          <w:rFonts w:ascii="Book Antiqua" w:hAnsi="Book Antiqua" w:cs="宋体"/>
          <w:i/>
          <w:iCs/>
          <w:color w:val="000000"/>
          <w:sz w:val="24"/>
          <w:szCs w:val="24"/>
          <w:lang w:eastAsia="zh-CN" w:bidi="ar-SA"/>
        </w:rPr>
        <w:t>Eur J Echocardiogr</w:t>
      </w:r>
      <w:r w:rsidRPr="00EF6EA8">
        <w:rPr>
          <w:rFonts w:ascii="Book Antiqua" w:hAnsi="Book Antiqua" w:cs="宋体"/>
          <w:color w:val="000000"/>
          <w:sz w:val="24"/>
          <w:szCs w:val="24"/>
          <w:lang w:eastAsia="zh-CN" w:bidi="ar-SA"/>
        </w:rPr>
        <w:t> 2009; </w:t>
      </w:r>
      <w:r w:rsidRPr="00EF6EA8">
        <w:rPr>
          <w:rFonts w:ascii="Book Antiqua" w:hAnsi="Book Antiqua" w:cs="宋体"/>
          <w:b/>
          <w:bCs/>
          <w:color w:val="000000"/>
          <w:sz w:val="24"/>
          <w:szCs w:val="24"/>
          <w:lang w:eastAsia="zh-CN" w:bidi="ar-SA"/>
        </w:rPr>
        <w:t>10</w:t>
      </w:r>
      <w:r w:rsidRPr="00EF6EA8">
        <w:rPr>
          <w:rFonts w:ascii="Book Antiqua" w:hAnsi="Book Antiqua" w:cs="宋体"/>
          <w:color w:val="000000"/>
          <w:sz w:val="24"/>
          <w:szCs w:val="24"/>
          <w:lang w:eastAsia="zh-CN" w:bidi="ar-SA"/>
        </w:rPr>
        <w:t>: 446-449 [PMID: 19074784 DOI: 10.1093/ejechocard/jen320]</w:t>
      </w:r>
    </w:p>
    <w:p w14:paraId="782787DC"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8 </w:t>
      </w:r>
      <w:r w:rsidRPr="00EF6EA8">
        <w:rPr>
          <w:rFonts w:ascii="Book Antiqua" w:hAnsi="Book Antiqua" w:cs="宋体"/>
          <w:b/>
          <w:bCs/>
          <w:color w:val="000000"/>
          <w:sz w:val="24"/>
          <w:szCs w:val="24"/>
          <w:lang w:eastAsia="zh-CN" w:bidi="ar-SA"/>
        </w:rPr>
        <w:t>Ozkan M</w:t>
      </w:r>
      <w:r w:rsidRPr="00EF6EA8">
        <w:rPr>
          <w:rFonts w:ascii="Book Antiqua" w:hAnsi="Book Antiqua" w:cs="宋体"/>
          <w:color w:val="000000"/>
          <w:sz w:val="24"/>
          <w:szCs w:val="24"/>
          <w:lang w:eastAsia="zh-CN" w:bidi="ar-SA"/>
        </w:rPr>
        <w:t>, Gündüz S, Yildiz M, Duran NE. Diagnosis of the prosthetic heart valve pannus formation with real-time three-dimensional transoesophageal echocardiography. </w:t>
      </w:r>
      <w:r w:rsidRPr="00EF6EA8">
        <w:rPr>
          <w:rFonts w:ascii="Book Antiqua" w:hAnsi="Book Antiqua" w:cs="宋体"/>
          <w:i/>
          <w:iCs/>
          <w:color w:val="000000"/>
          <w:sz w:val="24"/>
          <w:szCs w:val="24"/>
          <w:lang w:eastAsia="zh-CN" w:bidi="ar-SA"/>
        </w:rPr>
        <w:t>Eur J Echocardiogr</w:t>
      </w:r>
      <w:r w:rsidRPr="00EF6EA8">
        <w:rPr>
          <w:rFonts w:ascii="Book Antiqua" w:hAnsi="Book Antiqua" w:cs="宋体"/>
          <w:color w:val="000000"/>
          <w:sz w:val="24"/>
          <w:szCs w:val="24"/>
          <w:lang w:eastAsia="zh-CN" w:bidi="ar-SA"/>
        </w:rPr>
        <w:t> 2010; </w:t>
      </w:r>
      <w:r w:rsidRPr="00EF6EA8">
        <w:rPr>
          <w:rFonts w:ascii="Book Antiqua" w:hAnsi="Book Antiqua" w:cs="宋体"/>
          <w:b/>
          <w:bCs/>
          <w:color w:val="000000"/>
          <w:sz w:val="24"/>
          <w:szCs w:val="24"/>
          <w:lang w:eastAsia="zh-CN" w:bidi="ar-SA"/>
        </w:rPr>
        <w:t>11</w:t>
      </w:r>
      <w:r w:rsidRPr="00EF6EA8">
        <w:rPr>
          <w:rFonts w:ascii="Book Antiqua" w:hAnsi="Book Antiqua" w:cs="宋体"/>
          <w:color w:val="000000"/>
          <w:sz w:val="24"/>
          <w:szCs w:val="24"/>
          <w:lang w:eastAsia="zh-CN" w:bidi="ar-SA"/>
        </w:rPr>
        <w:t>: E17 [PMID: 20022870 DOI: 10.1093/ejechocard/jep206]</w:t>
      </w:r>
    </w:p>
    <w:p w14:paraId="1F940CB8"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9 </w:t>
      </w:r>
      <w:r w:rsidRPr="00EF6EA8">
        <w:rPr>
          <w:rFonts w:ascii="Book Antiqua" w:hAnsi="Book Antiqua" w:cs="宋体"/>
          <w:b/>
          <w:bCs/>
          <w:color w:val="000000"/>
          <w:sz w:val="24"/>
          <w:szCs w:val="24"/>
          <w:lang w:eastAsia="zh-CN" w:bidi="ar-SA"/>
        </w:rPr>
        <w:t>Deviri E</w:t>
      </w:r>
      <w:r w:rsidRPr="00EF6EA8">
        <w:rPr>
          <w:rFonts w:ascii="Book Antiqua" w:hAnsi="Book Antiqua" w:cs="宋体"/>
          <w:color w:val="000000"/>
          <w:sz w:val="24"/>
          <w:szCs w:val="24"/>
          <w:lang w:eastAsia="zh-CN" w:bidi="ar-SA"/>
        </w:rPr>
        <w:t>, Sareli P, Wisenbaugh T, Cronje SL. Obstruction of mechanical heart valve prostheses: clinical aspects and surgical management. </w:t>
      </w:r>
      <w:r w:rsidRPr="00EF6EA8">
        <w:rPr>
          <w:rFonts w:ascii="Book Antiqua" w:hAnsi="Book Antiqua" w:cs="宋体"/>
          <w:i/>
          <w:iCs/>
          <w:color w:val="000000"/>
          <w:sz w:val="24"/>
          <w:szCs w:val="24"/>
          <w:lang w:eastAsia="zh-CN" w:bidi="ar-SA"/>
        </w:rPr>
        <w:t>J Am Coll Cardiol</w:t>
      </w:r>
      <w:r w:rsidRPr="00EF6EA8">
        <w:rPr>
          <w:rFonts w:ascii="Book Antiqua" w:hAnsi="Book Antiqua" w:cs="宋体"/>
          <w:color w:val="000000"/>
          <w:sz w:val="24"/>
          <w:szCs w:val="24"/>
          <w:lang w:eastAsia="zh-CN" w:bidi="ar-SA"/>
        </w:rPr>
        <w:t> 1991; </w:t>
      </w:r>
      <w:r w:rsidRPr="00EF6EA8">
        <w:rPr>
          <w:rFonts w:ascii="Book Antiqua" w:hAnsi="Book Antiqua" w:cs="宋体"/>
          <w:b/>
          <w:bCs/>
          <w:color w:val="000000"/>
          <w:sz w:val="24"/>
          <w:szCs w:val="24"/>
          <w:lang w:eastAsia="zh-CN" w:bidi="ar-SA"/>
        </w:rPr>
        <w:t>17</w:t>
      </w:r>
      <w:r w:rsidRPr="00EF6EA8">
        <w:rPr>
          <w:rFonts w:ascii="Book Antiqua" w:hAnsi="Book Antiqua" w:cs="宋体"/>
          <w:color w:val="000000"/>
          <w:sz w:val="24"/>
          <w:szCs w:val="24"/>
          <w:lang w:eastAsia="zh-CN" w:bidi="ar-SA"/>
        </w:rPr>
        <w:t>: 646-650 [PMID: 1993782]</w:t>
      </w:r>
    </w:p>
    <w:p w14:paraId="0DB8A3D2"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10 </w:t>
      </w:r>
      <w:r w:rsidRPr="00EF6EA8">
        <w:rPr>
          <w:rFonts w:ascii="Book Antiqua" w:hAnsi="Book Antiqua" w:cs="宋体"/>
          <w:b/>
          <w:bCs/>
          <w:color w:val="000000"/>
          <w:sz w:val="24"/>
          <w:szCs w:val="24"/>
          <w:lang w:eastAsia="zh-CN" w:bidi="ar-SA"/>
        </w:rPr>
        <w:t>Roudaut R</w:t>
      </w:r>
      <w:r w:rsidRPr="00EF6EA8">
        <w:rPr>
          <w:rFonts w:ascii="Book Antiqua" w:hAnsi="Book Antiqua" w:cs="宋体"/>
          <w:color w:val="000000"/>
          <w:sz w:val="24"/>
          <w:szCs w:val="24"/>
          <w:lang w:eastAsia="zh-CN" w:bidi="ar-SA"/>
        </w:rPr>
        <w:t>, Roques X, Lafitte S, Choukroun E, Laborde N, Madona F, Deville C, Baudet E. Surgery for prosthetic valve obstruction. A single center study of 136 patients. </w:t>
      </w:r>
      <w:r w:rsidRPr="00EF6EA8">
        <w:rPr>
          <w:rFonts w:ascii="Book Antiqua" w:hAnsi="Book Antiqua" w:cs="宋体"/>
          <w:i/>
          <w:iCs/>
          <w:color w:val="000000"/>
          <w:sz w:val="24"/>
          <w:szCs w:val="24"/>
          <w:lang w:eastAsia="zh-CN" w:bidi="ar-SA"/>
        </w:rPr>
        <w:t>Eur J Cardiothorac Surg</w:t>
      </w:r>
      <w:r w:rsidRPr="00EF6EA8">
        <w:rPr>
          <w:rFonts w:ascii="Book Antiqua" w:hAnsi="Book Antiqua" w:cs="宋体"/>
          <w:color w:val="000000"/>
          <w:sz w:val="24"/>
          <w:szCs w:val="24"/>
          <w:lang w:eastAsia="zh-CN" w:bidi="ar-SA"/>
        </w:rPr>
        <w:t> 2003; </w:t>
      </w:r>
      <w:r w:rsidRPr="00EF6EA8">
        <w:rPr>
          <w:rFonts w:ascii="Book Antiqua" w:hAnsi="Book Antiqua" w:cs="宋体"/>
          <w:b/>
          <w:bCs/>
          <w:color w:val="000000"/>
          <w:sz w:val="24"/>
          <w:szCs w:val="24"/>
          <w:lang w:eastAsia="zh-CN" w:bidi="ar-SA"/>
        </w:rPr>
        <w:t>24</w:t>
      </w:r>
      <w:r w:rsidRPr="00EF6EA8">
        <w:rPr>
          <w:rFonts w:ascii="Book Antiqua" w:hAnsi="Book Antiqua" w:cs="宋体"/>
          <w:color w:val="000000"/>
          <w:sz w:val="24"/>
          <w:szCs w:val="24"/>
          <w:lang w:eastAsia="zh-CN" w:bidi="ar-SA"/>
        </w:rPr>
        <w:t>: 868-872 [PMID: 14643802]</w:t>
      </w:r>
    </w:p>
    <w:p w14:paraId="7F7172DF"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11 </w:t>
      </w:r>
      <w:r w:rsidRPr="00EF6EA8">
        <w:rPr>
          <w:rFonts w:ascii="Book Antiqua" w:hAnsi="Book Antiqua" w:cs="宋体"/>
          <w:b/>
          <w:bCs/>
          <w:color w:val="000000"/>
          <w:sz w:val="24"/>
          <w:szCs w:val="24"/>
          <w:lang w:eastAsia="zh-CN" w:bidi="ar-SA"/>
        </w:rPr>
        <w:t>Cianciulli TE</w:t>
      </w:r>
      <w:r w:rsidRPr="00EF6EA8">
        <w:rPr>
          <w:rFonts w:ascii="Book Antiqua" w:hAnsi="Book Antiqua" w:cs="宋体"/>
          <w:color w:val="000000"/>
          <w:sz w:val="24"/>
          <w:szCs w:val="24"/>
          <w:lang w:eastAsia="zh-CN" w:bidi="ar-SA"/>
        </w:rPr>
        <w:t>, Lax JA, Beck MA, Cerruti FE, Gigena GE, Saccheri MC, Fernández E, Dorelle AN, Leguizamón JH, Prezioso HA. Cinefluoroscopic assessment of mechanical disc prostheses: its value as a complementary method to echocardiography. </w:t>
      </w:r>
      <w:r w:rsidRPr="00EF6EA8">
        <w:rPr>
          <w:rFonts w:ascii="Book Antiqua" w:hAnsi="Book Antiqua" w:cs="宋体"/>
          <w:i/>
          <w:iCs/>
          <w:color w:val="000000"/>
          <w:sz w:val="24"/>
          <w:szCs w:val="24"/>
          <w:lang w:eastAsia="zh-CN" w:bidi="ar-SA"/>
        </w:rPr>
        <w:t>J Heart Valve Dis</w:t>
      </w:r>
      <w:r w:rsidRPr="00EF6EA8">
        <w:rPr>
          <w:rFonts w:ascii="Book Antiqua" w:hAnsi="Book Antiqua" w:cs="宋体"/>
          <w:color w:val="000000"/>
          <w:sz w:val="24"/>
          <w:szCs w:val="24"/>
          <w:lang w:eastAsia="zh-CN" w:bidi="ar-SA"/>
        </w:rPr>
        <w:t> 2005; </w:t>
      </w:r>
      <w:r w:rsidRPr="00EF6EA8">
        <w:rPr>
          <w:rFonts w:ascii="Book Antiqua" w:hAnsi="Book Antiqua" w:cs="宋体"/>
          <w:b/>
          <w:bCs/>
          <w:color w:val="000000"/>
          <w:sz w:val="24"/>
          <w:szCs w:val="24"/>
          <w:lang w:eastAsia="zh-CN" w:bidi="ar-SA"/>
        </w:rPr>
        <w:t>14</w:t>
      </w:r>
      <w:r w:rsidRPr="00EF6EA8">
        <w:rPr>
          <w:rFonts w:ascii="Book Antiqua" w:hAnsi="Book Antiqua" w:cs="宋体"/>
          <w:color w:val="000000"/>
          <w:sz w:val="24"/>
          <w:szCs w:val="24"/>
          <w:lang w:eastAsia="zh-CN" w:bidi="ar-SA"/>
        </w:rPr>
        <w:t>: 664-673 [PMID: 16245506]</w:t>
      </w:r>
    </w:p>
    <w:p w14:paraId="3E50CF12"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12 </w:t>
      </w:r>
      <w:r w:rsidRPr="00EF6EA8">
        <w:rPr>
          <w:rFonts w:ascii="Book Antiqua" w:hAnsi="Book Antiqua" w:cs="宋体"/>
          <w:b/>
          <w:bCs/>
          <w:color w:val="000000"/>
          <w:sz w:val="24"/>
          <w:szCs w:val="24"/>
          <w:lang w:eastAsia="zh-CN" w:bidi="ar-SA"/>
        </w:rPr>
        <w:t>Symersky P</w:t>
      </w:r>
      <w:r w:rsidRPr="00EF6EA8">
        <w:rPr>
          <w:rFonts w:ascii="Book Antiqua" w:hAnsi="Book Antiqua" w:cs="宋体"/>
          <w:color w:val="000000"/>
          <w:sz w:val="24"/>
          <w:szCs w:val="24"/>
          <w:lang w:eastAsia="zh-CN" w:bidi="ar-SA"/>
        </w:rPr>
        <w:t>, Budde RP, de Mol BA, Prokop M. Comparison of multidetector-row computed tomography to echocardiography and fluoroscopy for evaluation of patients with mechanical prosthetic valve obstruction. </w:t>
      </w:r>
      <w:r w:rsidRPr="00EF6EA8">
        <w:rPr>
          <w:rFonts w:ascii="Book Antiqua" w:hAnsi="Book Antiqua" w:cs="宋体"/>
          <w:i/>
          <w:iCs/>
          <w:color w:val="000000"/>
          <w:sz w:val="24"/>
          <w:szCs w:val="24"/>
          <w:lang w:eastAsia="zh-CN" w:bidi="ar-SA"/>
        </w:rPr>
        <w:t>Am J Cardiol</w:t>
      </w:r>
      <w:r w:rsidRPr="00EF6EA8">
        <w:rPr>
          <w:rFonts w:ascii="Book Antiqua" w:hAnsi="Book Antiqua" w:cs="宋体"/>
          <w:color w:val="000000"/>
          <w:sz w:val="24"/>
          <w:szCs w:val="24"/>
          <w:lang w:eastAsia="zh-CN" w:bidi="ar-SA"/>
        </w:rPr>
        <w:t> 2009; </w:t>
      </w:r>
      <w:r w:rsidRPr="00EF6EA8">
        <w:rPr>
          <w:rFonts w:ascii="Book Antiqua" w:hAnsi="Book Antiqua" w:cs="宋体"/>
          <w:b/>
          <w:bCs/>
          <w:color w:val="000000"/>
          <w:sz w:val="24"/>
          <w:szCs w:val="24"/>
          <w:lang w:eastAsia="zh-CN" w:bidi="ar-SA"/>
        </w:rPr>
        <w:t>104</w:t>
      </w:r>
      <w:r w:rsidRPr="00EF6EA8">
        <w:rPr>
          <w:rFonts w:ascii="Book Antiqua" w:hAnsi="Book Antiqua" w:cs="宋体"/>
          <w:color w:val="000000"/>
          <w:sz w:val="24"/>
          <w:szCs w:val="24"/>
          <w:lang w:eastAsia="zh-CN" w:bidi="ar-SA"/>
        </w:rPr>
        <w:t>: 1128-1134 [PMID: 19801036]</w:t>
      </w:r>
    </w:p>
    <w:p w14:paraId="3D24BB55" w14:textId="454E48F5"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13 </w:t>
      </w:r>
      <w:r w:rsidRPr="00EF6EA8">
        <w:rPr>
          <w:rFonts w:ascii="Book Antiqua" w:hAnsi="Book Antiqua" w:cs="宋体"/>
          <w:b/>
          <w:bCs/>
          <w:color w:val="000000"/>
          <w:sz w:val="24"/>
          <w:szCs w:val="24"/>
          <w:lang w:eastAsia="zh-CN" w:bidi="ar-SA"/>
        </w:rPr>
        <w:t>Kassi M</w:t>
      </w:r>
      <w:r w:rsidRPr="00EF6EA8">
        <w:rPr>
          <w:rFonts w:ascii="Book Antiqua" w:hAnsi="Book Antiqua" w:cs="宋体"/>
          <w:color w:val="000000"/>
          <w:sz w:val="24"/>
          <w:szCs w:val="24"/>
          <w:lang w:eastAsia="zh-CN" w:bidi="ar-SA"/>
        </w:rPr>
        <w:t>, Garg N, Chang SM. Utility of cardiac computed tomography for assessment of prosthetic aortic valve dysfunction with pannus formation. </w:t>
      </w:r>
      <w:r w:rsidRPr="00EF6EA8">
        <w:rPr>
          <w:rFonts w:ascii="Book Antiqua" w:hAnsi="Book Antiqua" w:cs="宋体"/>
          <w:i/>
          <w:iCs/>
          <w:color w:val="000000"/>
          <w:sz w:val="24"/>
          <w:szCs w:val="24"/>
          <w:lang w:eastAsia="zh-CN" w:bidi="ar-SA"/>
        </w:rPr>
        <w:t>Methodist Debakey Cardiovasc J</w:t>
      </w:r>
      <w:r w:rsidRPr="00EF6EA8">
        <w:rPr>
          <w:rFonts w:ascii="Book Antiqua" w:hAnsi="Book Antiqua" w:cs="宋体"/>
          <w:color w:val="000000"/>
          <w:sz w:val="24"/>
          <w:szCs w:val="24"/>
          <w:lang w:eastAsia="zh-CN" w:bidi="ar-SA"/>
        </w:rPr>
        <w:t> </w:t>
      </w:r>
      <w:r w:rsidR="00117ACC" w:rsidRPr="00EF6EA8">
        <w:rPr>
          <w:rFonts w:ascii="Book Antiqua" w:hAnsi="Book Antiqua" w:cs="宋体" w:hint="eastAsia"/>
          <w:color w:val="000000"/>
          <w:sz w:val="24"/>
          <w:szCs w:val="24"/>
          <w:lang w:eastAsia="zh-CN" w:bidi="ar-SA"/>
        </w:rPr>
        <w:t>2013</w:t>
      </w:r>
      <w:r w:rsidRPr="00EF6EA8">
        <w:rPr>
          <w:rFonts w:ascii="Book Antiqua" w:hAnsi="Book Antiqua" w:cs="宋体"/>
          <w:color w:val="000000"/>
          <w:sz w:val="24"/>
          <w:szCs w:val="24"/>
          <w:lang w:eastAsia="zh-CN" w:bidi="ar-SA"/>
        </w:rPr>
        <w:t>; </w:t>
      </w:r>
      <w:r w:rsidRPr="00EF6EA8">
        <w:rPr>
          <w:rFonts w:ascii="Book Antiqua" w:hAnsi="Book Antiqua" w:cs="宋体"/>
          <w:b/>
          <w:bCs/>
          <w:color w:val="000000"/>
          <w:sz w:val="24"/>
          <w:szCs w:val="24"/>
          <w:lang w:eastAsia="zh-CN" w:bidi="ar-SA"/>
        </w:rPr>
        <w:t>9</w:t>
      </w:r>
      <w:r w:rsidRPr="00EF6EA8">
        <w:rPr>
          <w:rFonts w:ascii="Book Antiqua" w:hAnsi="Book Antiqua" w:cs="宋体"/>
          <w:color w:val="000000"/>
          <w:sz w:val="24"/>
          <w:szCs w:val="24"/>
          <w:lang w:eastAsia="zh-CN" w:bidi="ar-SA"/>
        </w:rPr>
        <w:t>: 174-175 [PMID: 24066203]</w:t>
      </w:r>
    </w:p>
    <w:p w14:paraId="453384E5"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14 </w:t>
      </w:r>
      <w:r w:rsidRPr="00EF6EA8">
        <w:rPr>
          <w:rFonts w:ascii="Book Antiqua" w:hAnsi="Book Antiqua" w:cs="宋体"/>
          <w:b/>
          <w:bCs/>
          <w:color w:val="000000"/>
          <w:sz w:val="24"/>
          <w:szCs w:val="24"/>
          <w:lang w:eastAsia="zh-CN" w:bidi="ar-SA"/>
        </w:rPr>
        <w:t>Sugeng L</w:t>
      </w:r>
      <w:r w:rsidRPr="00EF6EA8">
        <w:rPr>
          <w:rFonts w:ascii="Book Antiqua" w:hAnsi="Book Antiqua" w:cs="宋体"/>
          <w:color w:val="000000"/>
          <w:sz w:val="24"/>
          <w:szCs w:val="24"/>
          <w:lang w:eastAsia="zh-CN" w:bidi="ar-SA"/>
        </w:rPr>
        <w:t>, Shernan SK, Weinert L, Shook D, Raman J, Jeevanandam V, DuPont F, Fox J, Mor-Avi V, Lang RM. Real-time three-dimensional transesophageal echocardiography in valve disease: comparison with surgical findings and evaluation of prosthetic valves. </w:t>
      </w:r>
      <w:r w:rsidRPr="00EF6EA8">
        <w:rPr>
          <w:rFonts w:ascii="Book Antiqua" w:hAnsi="Book Antiqua" w:cs="宋体"/>
          <w:i/>
          <w:iCs/>
          <w:color w:val="000000"/>
          <w:sz w:val="24"/>
          <w:szCs w:val="24"/>
          <w:lang w:eastAsia="zh-CN" w:bidi="ar-SA"/>
        </w:rPr>
        <w:t>J Am Soc Echocardiogr</w:t>
      </w:r>
      <w:r w:rsidRPr="00EF6EA8">
        <w:rPr>
          <w:rFonts w:ascii="Book Antiqua" w:hAnsi="Book Antiqua" w:cs="宋体"/>
          <w:color w:val="000000"/>
          <w:sz w:val="24"/>
          <w:szCs w:val="24"/>
          <w:lang w:eastAsia="zh-CN" w:bidi="ar-SA"/>
        </w:rPr>
        <w:t> 2008; </w:t>
      </w:r>
      <w:r w:rsidRPr="00EF6EA8">
        <w:rPr>
          <w:rFonts w:ascii="Book Antiqua" w:hAnsi="Book Antiqua" w:cs="宋体"/>
          <w:b/>
          <w:bCs/>
          <w:color w:val="000000"/>
          <w:sz w:val="24"/>
          <w:szCs w:val="24"/>
          <w:lang w:eastAsia="zh-CN" w:bidi="ar-SA"/>
        </w:rPr>
        <w:t>21</w:t>
      </w:r>
      <w:r w:rsidRPr="00EF6EA8">
        <w:rPr>
          <w:rFonts w:ascii="Book Antiqua" w:hAnsi="Book Antiqua" w:cs="宋体"/>
          <w:color w:val="000000"/>
          <w:sz w:val="24"/>
          <w:szCs w:val="24"/>
          <w:lang w:eastAsia="zh-CN" w:bidi="ar-SA"/>
        </w:rPr>
        <w:t>: 1347-1354 [PMID: 18848429]</w:t>
      </w:r>
    </w:p>
    <w:p w14:paraId="647E16F0"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15 </w:t>
      </w:r>
      <w:r w:rsidRPr="00EF6EA8">
        <w:rPr>
          <w:rFonts w:ascii="Book Antiqua" w:hAnsi="Book Antiqua" w:cs="宋体"/>
          <w:b/>
          <w:bCs/>
          <w:color w:val="000000"/>
          <w:sz w:val="24"/>
          <w:szCs w:val="24"/>
          <w:lang w:eastAsia="zh-CN" w:bidi="ar-SA"/>
        </w:rPr>
        <w:t>White AF</w:t>
      </w:r>
      <w:r w:rsidRPr="00EF6EA8">
        <w:rPr>
          <w:rFonts w:ascii="Book Antiqua" w:hAnsi="Book Antiqua" w:cs="宋体"/>
          <w:color w:val="000000"/>
          <w:sz w:val="24"/>
          <w:szCs w:val="24"/>
          <w:lang w:eastAsia="zh-CN" w:bidi="ar-SA"/>
        </w:rPr>
        <w:t>, Dinsmore RE, Buckley MJ. Cineradiographic evaluation of prosthetic cardiac valves. </w:t>
      </w:r>
      <w:r w:rsidRPr="00EF6EA8">
        <w:rPr>
          <w:rFonts w:ascii="Book Antiqua" w:hAnsi="Book Antiqua" w:cs="宋体"/>
          <w:i/>
          <w:iCs/>
          <w:color w:val="000000"/>
          <w:sz w:val="24"/>
          <w:szCs w:val="24"/>
          <w:lang w:eastAsia="zh-CN" w:bidi="ar-SA"/>
        </w:rPr>
        <w:t>Circulation</w:t>
      </w:r>
      <w:r w:rsidRPr="00EF6EA8">
        <w:rPr>
          <w:rFonts w:ascii="Book Antiqua" w:hAnsi="Book Antiqua" w:cs="宋体"/>
          <w:color w:val="000000"/>
          <w:sz w:val="24"/>
          <w:szCs w:val="24"/>
          <w:lang w:eastAsia="zh-CN" w:bidi="ar-SA"/>
        </w:rPr>
        <w:t> 1973; </w:t>
      </w:r>
      <w:r w:rsidRPr="00EF6EA8">
        <w:rPr>
          <w:rFonts w:ascii="Book Antiqua" w:hAnsi="Book Antiqua" w:cs="宋体"/>
          <w:b/>
          <w:bCs/>
          <w:color w:val="000000"/>
          <w:sz w:val="24"/>
          <w:szCs w:val="24"/>
          <w:lang w:eastAsia="zh-CN" w:bidi="ar-SA"/>
        </w:rPr>
        <w:t>48</w:t>
      </w:r>
      <w:r w:rsidRPr="00EF6EA8">
        <w:rPr>
          <w:rFonts w:ascii="Book Antiqua" w:hAnsi="Book Antiqua" w:cs="宋体"/>
          <w:color w:val="000000"/>
          <w:sz w:val="24"/>
          <w:szCs w:val="24"/>
          <w:lang w:eastAsia="zh-CN" w:bidi="ar-SA"/>
        </w:rPr>
        <w:t>: 882-889 [PMID: 4744794]</w:t>
      </w:r>
    </w:p>
    <w:p w14:paraId="5442D58B"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16 </w:t>
      </w:r>
      <w:r w:rsidRPr="00EF6EA8">
        <w:rPr>
          <w:rFonts w:ascii="Book Antiqua" w:hAnsi="Book Antiqua" w:cs="宋体"/>
          <w:b/>
          <w:bCs/>
          <w:color w:val="000000"/>
          <w:sz w:val="24"/>
          <w:szCs w:val="24"/>
          <w:lang w:eastAsia="zh-CN" w:bidi="ar-SA"/>
        </w:rPr>
        <w:t>Mehlman DJ</w:t>
      </w:r>
      <w:r w:rsidRPr="00EF6EA8">
        <w:rPr>
          <w:rFonts w:ascii="Book Antiqua" w:hAnsi="Book Antiqua" w:cs="宋体"/>
          <w:color w:val="000000"/>
          <w:sz w:val="24"/>
          <w:szCs w:val="24"/>
          <w:lang w:eastAsia="zh-CN" w:bidi="ar-SA"/>
        </w:rPr>
        <w:t>. A guide to the radiographic identification of prosthetic heart valves: an addendum. </w:t>
      </w:r>
      <w:r w:rsidRPr="00EF6EA8">
        <w:rPr>
          <w:rFonts w:ascii="Book Antiqua" w:hAnsi="Book Antiqua" w:cs="宋体"/>
          <w:i/>
          <w:iCs/>
          <w:color w:val="000000"/>
          <w:sz w:val="24"/>
          <w:szCs w:val="24"/>
          <w:lang w:eastAsia="zh-CN" w:bidi="ar-SA"/>
        </w:rPr>
        <w:t>Circulation</w:t>
      </w:r>
      <w:r w:rsidRPr="00EF6EA8">
        <w:rPr>
          <w:rFonts w:ascii="Book Antiqua" w:hAnsi="Book Antiqua" w:cs="宋体"/>
          <w:color w:val="000000"/>
          <w:sz w:val="24"/>
          <w:szCs w:val="24"/>
          <w:lang w:eastAsia="zh-CN" w:bidi="ar-SA"/>
        </w:rPr>
        <w:t> 1984; </w:t>
      </w:r>
      <w:r w:rsidRPr="00EF6EA8">
        <w:rPr>
          <w:rFonts w:ascii="Book Antiqua" w:hAnsi="Book Antiqua" w:cs="宋体"/>
          <w:b/>
          <w:bCs/>
          <w:color w:val="000000"/>
          <w:sz w:val="24"/>
          <w:szCs w:val="24"/>
          <w:lang w:eastAsia="zh-CN" w:bidi="ar-SA"/>
        </w:rPr>
        <w:t>69</w:t>
      </w:r>
      <w:r w:rsidRPr="00EF6EA8">
        <w:rPr>
          <w:rFonts w:ascii="Book Antiqua" w:hAnsi="Book Antiqua" w:cs="宋体"/>
          <w:color w:val="000000"/>
          <w:sz w:val="24"/>
          <w:szCs w:val="24"/>
          <w:lang w:eastAsia="zh-CN" w:bidi="ar-SA"/>
        </w:rPr>
        <w:t>: 102-105 [PMID: 6689633]</w:t>
      </w:r>
    </w:p>
    <w:p w14:paraId="230725F7" w14:textId="598252EF"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17 </w:t>
      </w:r>
      <w:r w:rsidRPr="00EF6EA8">
        <w:rPr>
          <w:rFonts w:ascii="Book Antiqua" w:hAnsi="Book Antiqua" w:cs="宋体"/>
          <w:b/>
          <w:bCs/>
          <w:color w:val="000000"/>
          <w:sz w:val="24"/>
          <w:szCs w:val="24"/>
          <w:lang w:eastAsia="zh-CN" w:bidi="ar-SA"/>
        </w:rPr>
        <w:t>Mehlman DJ</w:t>
      </w:r>
      <w:r w:rsidRPr="00EF6EA8">
        <w:rPr>
          <w:rFonts w:ascii="Book Antiqua" w:hAnsi="Book Antiqua" w:cs="宋体"/>
          <w:color w:val="000000"/>
          <w:sz w:val="24"/>
          <w:szCs w:val="24"/>
          <w:lang w:eastAsia="zh-CN" w:bidi="ar-SA"/>
        </w:rPr>
        <w:t>. A pictorial and radiographic guide for identification of prosthetic heart valve devices. </w:t>
      </w:r>
      <w:r w:rsidRPr="00EF6EA8">
        <w:rPr>
          <w:rFonts w:ascii="Book Antiqua" w:hAnsi="Book Antiqua" w:cs="宋体"/>
          <w:i/>
          <w:iCs/>
          <w:color w:val="000000"/>
          <w:sz w:val="24"/>
          <w:szCs w:val="24"/>
          <w:lang w:eastAsia="zh-CN" w:bidi="ar-SA"/>
        </w:rPr>
        <w:t>Prog Cardiovasc Dis</w:t>
      </w:r>
      <w:r w:rsidRPr="00EF6EA8">
        <w:rPr>
          <w:rFonts w:ascii="Book Antiqua" w:hAnsi="Book Antiqua" w:cs="宋体"/>
          <w:color w:val="000000"/>
          <w:sz w:val="24"/>
          <w:szCs w:val="24"/>
          <w:lang w:eastAsia="zh-CN" w:bidi="ar-SA"/>
        </w:rPr>
        <w:t> </w:t>
      </w:r>
      <w:r w:rsidR="00117ACC" w:rsidRPr="00EF6EA8">
        <w:rPr>
          <w:rFonts w:ascii="Book Antiqua" w:hAnsi="Book Antiqua" w:cs="宋体" w:hint="eastAsia"/>
          <w:color w:val="000000"/>
          <w:sz w:val="24"/>
          <w:szCs w:val="24"/>
          <w:lang w:eastAsia="zh-CN" w:bidi="ar-SA"/>
        </w:rPr>
        <w:t>1988</w:t>
      </w:r>
      <w:r w:rsidRPr="00EF6EA8">
        <w:rPr>
          <w:rFonts w:ascii="Book Antiqua" w:hAnsi="Book Antiqua" w:cs="宋体"/>
          <w:color w:val="000000"/>
          <w:sz w:val="24"/>
          <w:szCs w:val="24"/>
          <w:lang w:eastAsia="zh-CN" w:bidi="ar-SA"/>
        </w:rPr>
        <w:t>; </w:t>
      </w:r>
      <w:r w:rsidRPr="00EF6EA8">
        <w:rPr>
          <w:rFonts w:ascii="Book Antiqua" w:hAnsi="Book Antiqua" w:cs="宋体"/>
          <w:b/>
          <w:bCs/>
          <w:color w:val="000000"/>
          <w:sz w:val="24"/>
          <w:szCs w:val="24"/>
          <w:lang w:eastAsia="zh-CN" w:bidi="ar-SA"/>
        </w:rPr>
        <w:t>30</w:t>
      </w:r>
      <w:r w:rsidRPr="00EF6EA8">
        <w:rPr>
          <w:rFonts w:ascii="Book Antiqua" w:hAnsi="Book Antiqua" w:cs="宋体"/>
          <w:color w:val="000000"/>
          <w:sz w:val="24"/>
          <w:szCs w:val="24"/>
          <w:lang w:eastAsia="zh-CN" w:bidi="ar-SA"/>
        </w:rPr>
        <w:t>: 441-464 [PMID: 3368577]</w:t>
      </w:r>
    </w:p>
    <w:p w14:paraId="644840DB"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18 </w:t>
      </w:r>
      <w:r w:rsidRPr="00EF6EA8">
        <w:rPr>
          <w:rFonts w:ascii="Book Antiqua" w:hAnsi="Book Antiqua" w:cs="宋体"/>
          <w:b/>
          <w:bCs/>
          <w:color w:val="000000"/>
          <w:sz w:val="24"/>
          <w:szCs w:val="24"/>
          <w:lang w:eastAsia="zh-CN" w:bidi="ar-SA"/>
        </w:rPr>
        <w:t>Girard SE</w:t>
      </w:r>
      <w:r w:rsidRPr="00EF6EA8">
        <w:rPr>
          <w:rFonts w:ascii="Book Antiqua" w:hAnsi="Book Antiqua" w:cs="宋体"/>
          <w:color w:val="000000"/>
          <w:sz w:val="24"/>
          <w:szCs w:val="24"/>
          <w:lang w:eastAsia="zh-CN" w:bidi="ar-SA"/>
        </w:rPr>
        <w:t>, Miller FA, Orszulak TA, Mullany CJ, Montgomery S, Edwards WD, Tazelaar HD, Malouf JF, Tajik AJ. Reoperation for prosthetic aortic valve obstruction in the era of echocardiography: trends in diagnostic testing and comparison with surgical findings. </w:t>
      </w:r>
      <w:r w:rsidRPr="00EF6EA8">
        <w:rPr>
          <w:rFonts w:ascii="Book Antiqua" w:hAnsi="Book Antiqua" w:cs="宋体"/>
          <w:i/>
          <w:iCs/>
          <w:color w:val="000000"/>
          <w:sz w:val="24"/>
          <w:szCs w:val="24"/>
          <w:lang w:eastAsia="zh-CN" w:bidi="ar-SA"/>
        </w:rPr>
        <w:t>J Am Coll Cardiol</w:t>
      </w:r>
      <w:r w:rsidRPr="00EF6EA8">
        <w:rPr>
          <w:rFonts w:ascii="Book Antiqua" w:hAnsi="Book Antiqua" w:cs="宋体"/>
          <w:color w:val="000000"/>
          <w:sz w:val="24"/>
          <w:szCs w:val="24"/>
          <w:lang w:eastAsia="zh-CN" w:bidi="ar-SA"/>
        </w:rPr>
        <w:t> 2001; </w:t>
      </w:r>
      <w:r w:rsidRPr="00EF6EA8">
        <w:rPr>
          <w:rFonts w:ascii="Book Antiqua" w:hAnsi="Book Antiqua" w:cs="宋体"/>
          <w:b/>
          <w:bCs/>
          <w:color w:val="000000"/>
          <w:sz w:val="24"/>
          <w:szCs w:val="24"/>
          <w:lang w:eastAsia="zh-CN" w:bidi="ar-SA"/>
        </w:rPr>
        <w:t>37</w:t>
      </w:r>
      <w:r w:rsidRPr="00EF6EA8">
        <w:rPr>
          <w:rFonts w:ascii="Book Antiqua" w:hAnsi="Book Antiqua" w:cs="宋体"/>
          <w:color w:val="000000"/>
          <w:sz w:val="24"/>
          <w:szCs w:val="24"/>
          <w:lang w:eastAsia="zh-CN" w:bidi="ar-SA"/>
        </w:rPr>
        <w:t>: 579-584 [PMID: 11216982]</w:t>
      </w:r>
    </w:p>
    <w:p w14:paraId="42ED0061" w14:textId="77777777" w:rsidR="00112167" w:rsidRPr="00EF6EA8" w:rsidRDefault="00112167" w:rsidP="00112167">
      <w:pPr>
        <w:spacing w:after="0" w:line="360" w:lineRule="auto"/>
        <w:jc w:val="both"/>
        <w:rPr>
          <w:rFonts w:ascii="Book Antiqua" w:hAnsi="Book Antiqua" w:cs="宋体"/>
          <w:color w:val="000000"/>
          <w:sz w:val="24"/>
          <w:szCs w:val="24"/>
          <w:lang w:eastAsia="zh-CN" w:bidi="ar-SA"/>
        </w:rPr>
      </w:pPr>
      <w:r w:rsidRPr="00EF6EA8">
        <w:rPr>
          <w:rFonts w:ascii="Book Antiqua" w:hAnsi="Book Antiqua" w:cs="宋体"/>
          <w:color w:val="000000"/>
          <w:sz w:val="24"/>
          <w:szCs w:val="24"/>
          <w:lang w:eastAsia="zh-CN" w:bidi="ar-SA"/>
        </w:rPr>
        <w:t>19 </w:t>
      </w:r>
      <w:r w:rsidRPr="00EF6EA8">
        <w:rPr>
          <w:rFonts w:ascii="Book Antiqua" w:hAnsi="Book Antiqua" w:cs="宋体"/>
          <w:b/>
          <w:bCs/>
          <w:color w:val="000000"/>
          <w:sz w:val="24"/>
          <w:szCs w:val="24"/>
          <w:lang w:eastAsia="zh-CN" w:bidi="ar-SA"/>
        </w:rPr>
        <w:t>Toker ME</w:t>
      </w:r>
      <w:r w:rsidRPr="00EF6EA8">
        <w:rPr>
          <w:rFonts w:ascii="Book Antiqua" w:hAnsi="Book Antiqua" w:cs="宋体"/>
          <w:color w:val="000000"/>
          <w:sz w:val="24"/>
          <w:szCs w:val="24"/>
          <w:lang w:eastAsia="zh-CN" w:bidi="ar-SA"/>
        </w:rPr>
        <w:t>, Eren E, Balkanay M, Kirali K, Yanarta</w:t>
      </w:r>
      <w:r w:rsidRPr="00EF6EA8">
        <w:rPr>
          <w:rFonts w:ascii="Book Antiqua" w:eastAsia="MS Mincho" w:hAnsi="Book Antiqua" w:cs="MS Mincho"/>
          <w:color w:val="000000"/>
          <w:sz w:val="24"/>
          <w:szCs w:val="24"/>
          <w:lang w:eastAsia="zh-CN" w:bidi="ar-SA"/>
        </w:rPr>
        <w:t>ş</w:t>
      </w:r>
      <w:r w:rsidRPr="00EF6EA8">
        <w:rPr>
          <w:rFonts w:ascii="Book Antiqua" w:hAnsi="Book Antiqua" w:cs="宋体"/>
          <w:color w:val="000000"/>
          <w:sz w:val="24"/>
          <w:szCs w:val="24"/>
          <w:lang w:eastAsia="zh-CN" w:bidi="ar-SA"/>
        </w:rPr>
        <w:t xml:space="preserve"> M, Cali</w:t>
      </w:r>
      <w:r w:rsidRPr="00EF6EA8">
        <w:rPr>
          <w:rFonts w:ascii="Book Antiqua" w:eastAsia="MS Mincho" w:hAnsi="Book Antiqua" w:cs="MS Mincho"/>
          <w:color w:val="000000"/>
          <w:sz w:val="24"/>
          <w:szCs w:val="24"/>
          <w:lang w:eastAsia="zh-CN" w:bidi="ar-SA"/>
        </w:rPr>
        <w:t>ş</w:t>
      </w:r>
      <w:r w:rsidRPr="00EF6EA8">
        <w:rPr>
          <w:rFonts w:ascii="Book Antiqua" w:hAnsi="Book Antiqua" w:cs="宋体"/>
          <w:color w:val="000000"/>
          <w:sz w:val="24"/>
          <w:szCs w:val="24"/>
          <w:lang w:eastAsia="zh-CN" w:bidi="ar-SA"/>
        </w:rPr>
        <w:t>kan A, Güler M, Yakut C. Multivariate analysis for operative mortality in obstructive prosthetic valve dysfunction due to pannus and thrombus formation. </w:t>
      </w:r>
      <w:r w:rsidRPr="00EF6EA8">
        <w:rPr>
          <w:rFonts w:ascii="Book Antiqua" w:hAnsi="Book Antiqua" w:cs="宋体"/>
          <w:i/>
          <w:iCs/>
          <w:color w:val="000000"/>
          <w:sz w:val="24"/>
          <w:szCs w:val="24"/>
          <w:lang w:eastAsia="zh-CN" w:bidi="ar-SA"/>
        </w:rPr>
        <w:t>Int Heart J</w:t>
      </w:r>
      <w:r w:rsidRPr="00EF6EA8">
        <w:rPr>
          <w:rFonts w:ascii="Book Antiqua" w:hAnsi="Book Antiqua" w:cs="宋体"/>
          <w:color w:val="000000"/>
          <w:sz w:val="24"/>
          <w:szCs w:val="24"/>
          <w:lang w:eastAsia="zh-CN" w:bidi="ar-SA"/>
        </w:rPr>
        <w:t> 2006; </w:t>
      </w:r>
      <w:r w:rsidRPr="00EF6EA8">
        <w:rPr>
          <w:rFonts w:ascii="Book Antiqua" w:hAnsi="Book Antiqua" w:cs="宋体"/>
          <w:b/>
          <w:bCs/>
          <w:color w:val="000000"/>
          <w:sz w:val="24"/>
          <w:szCs w:val="24"/>
          <w:lang w:eastAsia="zh-CN" w:bidi="ar-SA"/>
        </w:rPr>
        <w:t>47</w:t>
      </w:r>
      <w:r w:rsidRPr="00EF6EA8">
        <w:rPr>
          <w:rFonts w:ascii="Book Antiqua" w:hAnsi="Book Antiqua" w:cs="宋体"/>
          <w:color w:val="000000"/>
          <w:sz w:val="24"/>
          <w:szCs w:val="24"/>
          <w:lang w:eastAsia="zh-CN" w:bidi="ar-SA"/>
        </w:rPr>
        <w:t>: 237-245 [PMID: 16607051]</w:t>
      </w:r>
    </w:p>
    <w:p w14:paraId="38A2D938" w14:textId="77777777" w:rsidR="007F1439" w:rsidRPr="00EF6EA8" w:rsidRDefault="007F1439" w:rsidP="00112167">
      <w:pPr>
        <w:autoSpaceDE w:val="0"/>
        <w:autoSpaceDN w:val="0"/>
        <w:adjustRightInd w:val="0"/>
        <w:spacing w:after="0" w:line="360" w:lineRule="auto"/>
        <w:jc w:val="both"/>
        <w:rPr>
          <w:rFonts w:ascii="Book Antiqua" w:hAnsi="Book Antiqua" w:cs="Times New Roman"/>
          <w:b/>
          <w:sz w:val="24"/>
          <w:szCs w:val="24"/>
          <w:lang w:eastAsia="zh-CN"/>
        </w:rPr>
      </w:pPr>
    </w:p>
    <w:p w14:paraId="360BE3ED" w14:textId="5849BC2F" w:rsidR="007F1439" w:rsidRPr="00EF6EA8" w:rsidRDefault="007F1439" w:rsidP="00117ACC">
      <w:pPr>
        <w:pStyle w:val="PlainText"/>
        <w:spacing w:line="360" w:lineRule="auto"/>
        <w:jc w:val="right"/>
        <w:rPr>
          <w:rFonts w:ascii="Book Antiqua" w:hAnsi="Book Antiqua"/>
          <w:b/>
          <w:sz w:val="24"/>
          <w:szCs w:val="24"/>
        </w:rPr>
      </w:pPr>
      <w:r w:rsidRPr="00EF6EA8">
        <w:rPr>
          <w:rFonts w:ascii="Book Antiqua" w:hAnsi="Book Antiqua"/>
          <w:b/>
          <w:sz w:val="24"/>
          <w:szCs w:val="24"/>
        </w:rPr>
        <w:t>P-Reviewer:</w:t>
      </w:r>
      <w:r w:rsidR="00776F27" w:rsidRPr="00EF6EA8">
        <w:rPr>
          <w:rFonts w:ascii="Book Antiqua" w:hAnsi="Book Antiqua" w:cs="Tahoma"/>
          <w:color w:val="000000"/>
          <w:sz w:val="24"/>
          <w:szCs w:val="24"/>
        </w:rPr>
        <w:t xml:space="preserve"> Biyik I,</w:t>
      </w:r>
      <w:r w:rsidRPr="00EF6EA8">
        <w:rPr>
          <w:rFonts w:ascii="Book Antiqua" w:hAnsi="Book Antiqua"/>
          <w:b/>
          <w:sz w:val="24"/>
          <w:szCs w:val="24"/>
        </w:rPr>
        <w:t xml:space="preserve"> </w:t>
      </w:r>
      <w:r w:rsidR="00776F27" w:rsidRPr="00EF6EA8">
        <w:rPr>
          <w:rFonts w:ascii="Book Antiqua" w:hAnsi="Book Antiqua" w:cs="Tahoma"/>
          <w:color w:val="000000"/>
          <w:sz w:val="24"/>
          <w:szCs w:val="24"/>
        </w:rPr>
        <w:t xml:space="preserve">Caceres-Loriga F, Miyasaka Y, Schoenhagen P </w:t>
      </w:r>
      <w:r w:rsidRPr="00EF6EA8">
        <w:rPr>
          <w:rFonts w:ascii="Book Antiqua" w:hAnsi="Book Antiqua"/>
          <w:b/>
          <w:sz w:val="24"/>
          <w:szCs w:val="24"/>
        </w:rPr>
        <w:t xml:space="preserve">S-Editor: </w:t>
      </w:r>
      <w:r w:rsidRPr="00EF6EA8">
        <w:rPr>
          <w:rFonts w:ascii="Book Antiqua" w:hAnsi="Book Antiqua"/>
          <w:sz w:val="24"/>
          <w:szCs w:val="24"/>
        </w:rPr>
        <w:t>Ji FF</w:t>
      </w:r>
      <w:r w:rsidRPr="00EF6EA8">
        <w:rPr>
          <w:rFonts w:ascii="Book Antiqua" w:hAnsi="Book Antiqua"/>
          <w:b/>
          <w:sz w:val="24"/>
          <w:szCs w:val="24"/>
        </w:rPr>
        <w:t xml:space="preserve"> L-Editor: E-Editor:</w:t>
      </w:r>
    </w:p>
    <w:p w14:paraId="40D079C5" w14:textId="35E22BD9" w:rsidR="00BE6193" w:rsidRPr="00EF6EA8" w:rsidRDefault="00BE6193" w:rsidP="00C8445C">
      <w:pPr>
        <w:autoSpaceDE w:val="0"/>
        <w:autoSpaceDN w:val="0"/>
        <w:adjustRightInd w:val="0"/>
        <w:spacing w:after="0" w:line="360" w:lineRule="auto"/>
        <w:jc w:val="both"/>
        <w:rPr>
          <w:rFonts w:ascii="Book Antiqua" w:hAnsi="Book Antiqua" w:cs="Times New Roman"/>
          <w:sz w:val="24"/>
          <w:szCs w:val="24"/>
          <w:lang w:bidi="ar-SA"/>
        </w:rPr>
      </w:pPr>
      <w:r w:rsidRPr="00EF6EA8">
        <w:rPr>
          <w:rFonts w:ascii="Book Antiqua" w:hAnsi="Book Antiqua" w:cs="Times New Roman"/>
          <w:sz w:val="24"/>
          <w:szCs w:val="24"/>
        </w:rPr>
        <w:br w:type="page"/>
      </w:r>
    </w:p>
    <w:p w14:paraId="55A719CA" w14:textId="2D78A42C" w:rsidR="00BE6193" w:rsidRPr="00EF6EA8" w:rsidRDefault="00FB17AF" w:rsidP="00C8445C">
      <w:pPr>
        <w:pStyle w:val="Heading1"/>
        <w:spacing w:before="0" w:line="360" w:lineRule="auto"/>
        <w:jc w:val="both"/>
        <w:rPr>
          <w:rFonts w:ascii="Book Antiqua" w:hAnsi="Book Antiqua"/>
          <w:color w:val="auto"/>
          <w:sz w:val="24"/>
          <w:szCs w:val="24"/>
        </w:rPr>
      </w:pPr>
      <w:bookmarkStart w:id="5" w:name="_Ref341138533"/>
      <w:r w:rsidRPr="00EF6EA8">
        <w:rPr>
          <w:rFonts w:ascii="Book Antiqua" w:hAnsi="Book Antiqua"/>
          <w:color w:val="auto"/>
          <w:sz w:val="24"/>
          <w:szCs w:val="24"/>
        </w:rPr>
        <w:t>Table</w:t>
      </w:r>
      <w:r w:rsidR="00BE6193" w:rsidRPr="00EF6EA8">
        <w:rPr>
          <w:rFonts w:ascii="Book Antiqua" w:hAnsi="Book Antiqua"/>
          <w:color w:val="auto"/>
          <w:sz w:val="24"/>
          <w:szCs w:val="24"/>
        </w:rPr>
        <w:t xml:space="preserve"> </w:t>
      </w:r>
      <w:r w:rsidR="00BE6193" w:rsidRPr="00EF6EA8">
        <w:rPr>
          <w:rFonts w:ascii="Book Antiqua" w:hAnsi="Book Antiqua"/>
          <w:color w:val="auto"/>
          <w:sz w:val="24"/>
          <w:szCs w:val="24"/>
        </w:rPr>
        <w:fldChar w:fldCharType="begin"/>
      </w:r>
      <w:r w:rsidR="00BE6193" w:rsidRPr="00EF6EA8">
        <w:rPr>
          <w:rFonts w:ascii="Book Antiqua" w:hAnsi="Book Antiqua"/>
          <w:color w:val="auto"/>
          <w:sz w:val="24"/>
          <w:szCs w:val="24"/>
        </w:rPr>
        <w:instrText xml:space="preserve"> SEQ Tabla \* ARABIC </w:instrText>
      </w:r>
      <w:r w:rsidR="00BE6193" w:rsidRPr="00EF6EA8">
        <w:rPr>
          <w:rFonts w:ascii="Book Antiqua" w:hAnsi="Book Antiqua"/>
          <w:color w:val="auto"/>
          <w:sz w:val="24"/>
          <w:szCs w:val="24"/>
        </w:rPr>
        <w:fldChar w:fldCharType="separate"/>
      </w:r>
      <w:r w:rsidR="008E6ED5" w:rsidRPr="00EF6EA8">
        <w:rPr>
          <w:rFonts w:ascii="Book Antiqua" w:hAnsi="Book Antiqua"/>
          <w:noProof/>
          <w:color w:val="auto"/>
          <w:sz w:val="24"/>
          <w:szCs w:val="24"/>
        </w:rPr>
        <w:t>1</w:t>
      </w:r>
      <w:r w:rsidR="00BE6193" w:rsidRPr="00EF6EA8">
        <w:rPr>
          <w:rFonts w:ascii="Book Antiqua" w:hAnsi="Book Antiqua"/>
          <w:color w:val="auto"/>
          <w:sz w:val="24"/>
          <w:szCs w:val="24"/>
        </w:rPr>
        <w:fldChar w:fldCharType="end"/>
      </w:r>
      <w:bookmarkEnd w:id="5"/>
      <w:r w:rsidR="00BE6193" w:rsidRPr="00EF6EA8">
        <w:rPr>
          <w:rFonts w:ascii="Book Antiqua" w:hAnsi="Book Antiqua"/>
          <w:color w:val="auto"/>
          <w:sz w:val="24"/>
          <w:szCs w:val="24"/>
        </w:rPr>
        <w:t xml:space="preserve"> Characteristics of the different series that assessed the presence of pannus.</w:t>
      </w:r>
    </w:p>
    <w:tbl>
      <w:tblPr>
        <w:tblW w:w="9572" w:type="dxa"/>
        <w:tblInd w:w="-72" w:type="dxa"/>
        <w:tblBorders>
          <w:top w:val="single" w:sz="4" w:space="0" w:color="auto"/>
        </w:tblBorders>
        <w:tblCellMar>
          <w:left w:w="70" w:type="dxa"/>
          <w:right w:w="70" w:type="dxa"/>
        </w:tblCellMar>
        <w:tblLook w:val="04A0" w:firstRow="1" w:lastRow="0" w:firstColumn="1" w:lastColumn="0" w:noHBand="0" w:noVBand="1"/>
      </w:tblPr>
      <w:tblGrid>
        <w:gridCol w:w="1004"/>
        <w:gridCol w:w="516"/>
        <w:gridCol w:w="1222"/>
        <w:gridCol w:w="748"/>
        <w:gridCol w:w="653"/>
        <w:gridCol w:w="647"/>
        <w:gridCol w:w="998"/>
        <w:gridCol w:w="800"/>
        <w:gridCol w:w="1073"/>
        <w:gridCol w:w="1144"/>
        <w:gridCol w:w="767"/>
      </w:tblGrid>
      <w:tr w:rsidR="006B5F83" w:rsidRPr="00EF6EA8" w14:paraId="025747E4" w14:textId="77777777" w:rsidTr="00EF6EA8">
        <w:trPr>
          <w:trHeight w:val="240"/>
        </w:trPr>
        <w:tc>
          <w:tcPr>
            <w:tcW w:w="1004" w:type="dxa"/>
            <w:vMerge w:val="restart"/>
            <w:tcBorders>
              <w:top w:val="single" w:sz="4" w:space="0" w:color="auto"/>
            </w:tcBorders>
            <w:noWrap/>
            <w:vAlign w:val="center"/>
            <w:hideMark/>
          </w:tcPr>
          <w:p w14:paraId="06954B74" w14:textId="685B782B" w:rsidR="00BE6193" w:rsidRPr="00EF6EA8" w:rsidRDefault="00FB17AF" w:rsidP="00C8445C">
            <w:pPr>
              <w:spacing w:after="0" w:line="360" w:lineRule="auto"/>
              <w:jc w:val="both"/>
              <w:rPr>
                <w:rFonts w:ascii="Book Antiqua" w:eastAsia="Times New Roman" w:hAnsi="Book Antiqua" w:cs="Times New Roman"/>
                <w:sz w:val="24"/>
                <w:szCs w:val="24"/>
                <w:lang w:eastAsia="zh-CN"/>
              </w:rPr>
            </w:pPr>
            <w:r w:rsidRPr="00EF6EA8">
              <w:rPr>
                <w:rFonts w:ascii="Book Antiqua" w:hAnsi="Book Antiqua" w:hint="eastAsia"/>
                <w:sz w:val="24"/>
                <w:szCs w:val="24"/>
                <w:lang w:eastAsia="zh-CN"/>
              </w:rPr>
              <w:t>Ref.</w:t>
            </w:r>
          </w:p>
        </w:tc>
        <w:tc>
          <w:tcPr>
            <w:tcW w:w="516" w:type="dxa"/>
            <w:vMerge w:val="restart"/>
            <w:tcBorders>
              <w:top w:val="single" w:sz="4" w:space="0" w:color="auto"/>
            </w:tcBorders>
            <w:vAlign w:val="center"/>
            <w:hideMark/>
          </w:tcPr>
          <w:p w14:paraId="287C584A"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Year</w:t>
            </w:r>
          </w:p>
        </w:tc>
        <w:tc>
          <w:tcPr>
            <w:tcW w:w="1222" w:type="dxa"/>
            <w:vMerge w:val="restart"/>
            <w:tcBorders>
              <w:top w:val="single" w:sz="4" w:space="0" w:color="auto"/>
            </w:tcBorders>
            <w:vAlign w:val="center"/>
            <w:hideMark/>
          </w:tcPr>
          <w:p w14:paraId="4553DCBC" w14:textId="52EC1F7D" w:rsidR="00BE6193" w:rsidRPr="00EF6EA8" w:rsidRDefault="00BE6193" w:rsidP="00FB17AF">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 xml:space="preserve">Total </w:t>
            </w:r>
            <w:r w:rsidR="00FB17AF" w:rsidRPr="00EF6EA8">
              <w:rPr>
                <w:rFonts w:ascii="Book Antiqua" w:hAnsi="Book Antiqua"/>
                <w:sz w:val="24"/>
                <w:szCs w:val="24"/>
              </w:rPr>
              <w:t>n</w:t>
            </w:r>
            <w:r w:rsidRPr="00EF6EA8">
              <w:rPr>
                <w:rFonts w:ascii="Book Antiqua" w:hAnsi="Book Antiqua"/>
                <w:sz w:val="24"/>
                <w:szCs w:val="24"/>
              </w:rPr>
              <w:t>umber/N</w:t>
            </w:r>
            <w:r w:rsidR="00FB17AF" w:rsidRPr="00EF6EA8">
              <w:rPr>
                <w:rFonts w:ascii="Book Antiqua" w:hAnsi="Book Antiqua"/>
                <w:sz w:val="24"/>
                <w:szCs w:val="24"/>
                <w:lang w:eastAsia="zh-CN"/>
              </w:rPr>
              <w:t>o</w:t>
            </w:r>
            <w:r w:rsidR="00FB17AF" w:rsidRPr="00EF6EA8">
              <w:rPr>
                <w:rFonts w:ascii="Book Antiqua" w:hAnsi="Book Antiqua" w:hint="eastAsia"/>
                <w:sz w:val="24"/>
                <w:szCs w:val="24"/>
                <w:lang w:eastAsia="zh-CN"/>
              </w:rPr>
              <w:t>.</w:t>
            </w:r>
            <w:r w:rsidRPr="00EF6EA8">
              <w:rPr>
                <w:rFonts w:ascii="Book Antiqua" w:hAnsi="Book Antiqua"/>
                <w:sz w:val="24"/>
                <w:szCs w:val="24"/>
              </w:rPr>
              <w:t xml:space="preserve"> of </w:t>
            </w:r>
            <w:r w:rsidR="00FB17AF" w:rsidRPr="00EF6EA8">
              <w:rPr>
                <w:rFonts w:ascii="Book Antiqua" w:hAnsi="Book Antiqua"/>
                <w:sz w:val="24"/>
                <w:szCs w:val="24"/>
              </w:rPr>
              <w:t>r</w:t>
            </w:r>
            <w:r w:rsidRPr="00EF6EA8">
              <w:rPr>
                <w:rFonts w:ascii="Book Antiqua" w:hAnsi="Book Antiqua"/>
                <w:sz w:val="24"/>
                <w:szCs w:val="24"/>
              </w:rPr>
              <w:t>e-interventions</w:t>
            </w:r>
          </w:p>
        </w:tc>
        <w:tc>
          <w:tcPr>
            <w:tcW w:w="748" w:type="dxa"/>
            <w:vMerge w:val="restart"/>
            <w:tcBorders>
              <w:top w:val="single" w:sz="4" w:space="0" w:color="auto"/>
            </w:tcBorders>
            <w:vAlign w:val="center"/>
            <w:hideMark/>
          </w:tcPr>
          <w:p w14:paraId="3D47E792"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Pannus</w:t>
            </w:r>
          </w:p>
          <w:p w14:paraId="0A8BACA0"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w:t>
            </w:r>
            <w:r w:rsidRPr="00EF6EA8">
              <w:rPr>
                <w:rFonts w:ascii="Book Antiqua" w:hAnsi="Book Antiqua"/>
                <w:i/>
                <w:sz w:val="24"/>
                <w:szCs w:val="24"/>
              </w:rPr>
              <w:t>n</w:t>
            </w:r>
            <w:r w:rsidRPr="00EF6EA8">
              <w:rPr>
                <w:rFonts w:ascii="Book Antiqua" w:hAnsi="Book Antiqua"/>
                <w:sz w:val="24"/>
                <w:szCs w:val="24"/>
              </w:rPr>
              <w:t>)</w:t>
            </w:r>
          </w:p>
        </w:tc>
        <w:tc>
          <w:tcPr>
            <w:tcW w:w="2298" w:type="dxa"/>
            <w:gridSpan w:val="3"/>
            <w:tcBorders>
              <w:top w:val="single" w:sz="4" w:space="0" w:color="auto"/>
            </w:tcBorders>
            <w:vAlign w:val="center"/>
            <w:hideMark/>
          </w:tcPr>
          <w:p w14:paraId="2B6A2EC6" w14:textId="70127389"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 xml:space="preserve">Location of </w:t>
            </w:r>
            <w:r w:rsidR="00FB17AF" w:rsidRPr="00EF6EA8">
              <w:rPr>
                <w:rFonts w:ascii="Book Antiqua" w:hAnsi="Book Antiqua"/>
                <w:sz w:val="24"/>
                <w:szCs w:val="24"/>
              </w:rPr>
              <w:t>p</w:t>
            </w:r>
            <w:r w:rsidRPr="00EF6EA8">
              <w:rPr>
                <w:rFonts w:ascii="Book Antiqua" w:hAnsi="Book Antiqua"/>
                <w:sz w:val="24"/>
                <w:szCs w:val="24"/>
              </w:rPr>
              <w:t>annus</w:t>
            </w:r>
          </w:p>
        </w:tc>
        <w:tc>
          <w:tcPr>
            <w:tcW w:w="1873" w:type="dxa"/>
            <w:gridSpan w:val="2"/>
            <w:tcBorders>
              <w:top w:val="single" w:sz="4" w:space="0" w:color="auto"/>
            </w:tcBorders>
            <w:vAlign w:val="center"/>
            <w:hideMark/>
          </w:tcPr>
          <w:p w14:paraId="239121B2" w14:textId="1BD60422"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 xml:space="preserve">Type of </w:t>
            </w:r>
            <w:r w:rsidR="00FB17AF" w:rsidRPr="00EF6EA8">
              <w:rPr>
                <w:rFonts w:ascii="Book Antiqua" w:hAnsi="Book Antiqua"/>
                <w:sz w:val="24"/>
                <w:szCs w:val="24"/>
              </w:rPr>
              <w:t>valve af</w:t>
            </w:r>
            <w:r w:rsidRPr="00EF6EA8">
              <w:rPr>
                <w:rFonts w:ascii="Book Antiqua" w:hAnsi="Book Antiqua"/>
                <w:sz w:val="24"/>
                <w:szCs w:val="24"/>
              </w:rPr>
              <w:t>fected</w:t>
            </w:r>
          </w:p>
        </w:tc>
        <w:tc>
          <w:tcPr>
            <w:tcW w:w="1144" w:type="dxa"/>
            <w:vMerge w:val="restart"/>
            <w:tcBorders>
              <w:top w:val="single" w:sz="4" w:space="0" w:color="auto"/>
            </w:tcBorders>
            <w:vAlign w:val="center"/>
            <w:hideMark/>
          </w:tcPr>
          <w:p w14:paraId="11C6733F" w14:textId="4E91ED31"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 xml:space="preserve">Time to </w:t>
            </w:r>
            <w:r w:rsidR="00FB17AF" w:rsidRPr="00EF6EA8">
              <w:rPr>
                <w:rFonts w:ascii="Book Antiqua" w:hAnsi="Book Antiqua"/>
                <w:sz w:val="24"/>
                <w:szCs w:val="24"/>
              </w:rPr>
              <w:t>r</w:t>
            </w:r>
            <w:r w:rsidRPr="00EF6EA8">
              <w:rPr>
                <w:rFonts w:ascii="Book Antiqua" w:hAnsi="Book Antiqua"/>
                <w:sz w:val="24"/>
                <w:szCs w:val="24"/>
              </w:rPr>
              <w:t>e-intervention (months)</w:t>
            </w:r>
          </w:p>
        </w:tc>
        <w:tc>
          <w:tcPr>
            <w:tcW w:w="767" w:type="dxa"/>
            <w:vMerge w:val="restart"/>
            <w:tcBorders>
              <w:top w:val="single" w:sz="4" w:space="0" w:color="auto"/>
            </w:tcBorders>
            <w:vAlign w:val="center"/>
            <w:hideMark/>
          </w:tcPr>
          <w:p w14:paraId="053FF99A" w14:textId="237B49F0" w:rsidR="00BE6193" w:rsidRPr="00EF6EA8" w:rsidRDefault="00FB17AF"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Follow-up (yr</w:t>
            </w:r>
            <w:r w:rsidR="00BE6193" w:rsidRPr="00EF6EA8">
              <w:rPr>
                <w:rFonts w:ascii="Book Antiqua" w:hAnsi="Book Antiqua"/>
                <w:sz w:val="24"/>
                <w:szCs w:val="24"/>
              </w:rPr>
              <w:t>)</w:t>
            </w:r>
          </w:p>
        </w:tc>
      </w:tr>
      <w:tr w:rsidR="00F07DBE" w:rsidRPr="00EF6EA8" w14:paraId="6D594F5A" w14:textId="77777777" w:rsidTr="00EF6EA8">
        <w:trPr>
          <w:trHeight w:val="240"/>
        </w:trPr>
        <w:tc>
          <w:tcPr>
            <w:tcW w:w="0" w:type="auto"/>
            <w:vMerge/>
            <w:tcBorders>
              <w:top w:val="nil"/>
            </w:tcBorders>
            <w:vAlign w:val="center"/>
            <w:hideMark/>
          </w:tcPr>
          <w:p w14:paraId="696D991E"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0" w:type="auto"/>
            <w:vMerge/>
            <w:tcBorders>
              <w:top w:val="nil"/>
            </w:tcBorders>
            <w:vAlign w:val="center"/>
            <w:hideMark/>
          </w:tcPr>
          <w:p w14:paraId="2C9802F2"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1222" w:type="dxa"/>
            <w:vMerge/>
            <w:tcBorders>
              <w:top w:val="nil"/>
            </w:tcBorders>
            <w:vAlign w:val="center"/>
            <w:hideMark/>
          </w:tcPr>
          <w:p w14:paraId="5EB5CFBC"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748" w:type="dxa"/>
            <w:vMerge/>
            <w:tcBorders>
              <w:top w:val="nil"/>
            </w:tcBorders>
            <w:vAlign w:val="center"/>
            <w:hideMark/>
          </w:tcPr>
          <w:p w14:paraId="7FEF469F"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653" w:type="dxa"/>
            <w:tcBorders>
              <w:top w:val="nil"/>
            </w:tcBorders>
            <w:vAlign w:val="center"/>
            <w:hideMark/>
          </w:tcPr>
          <w:p w14:paraId="19752E1C"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Aortic</w:t>
            </w:r>
          </w:p>
        </w:tc>
        <w:tc>
          <w:tcPr>
            <w:tcW w:w="647" w:type="dxa"/>
            <w:tcBorders>
              <w:top w:val="nil"/>
            </w:tcBorders>
            <w:vAlign w:val="center"/>
            <w:hideMark/>
          </w:tcPr>
          <w:p w14:paraId="3F76B4D3"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Mitral</w:t>
            </w:r>
          </w:p>
        </w:tc>
        <w:tc>
          <w:tcPr>
            <w:tcW w:w="998" w:type="dxa"/>
            <w:tcBorders>
              <w:top w:val="nil"/>
            </w:tcBorders>
            <w:vAlign w:val="center"/>
            <w:hideMark/>
          </w:tcPr>
          <w:p w14:paraId="4803D586"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Combined</w:t>
            </w:r>
          </w:p>
        </w:tc>
        <w:tc>
          <w:tcPr>
            <w:tcW w:w="800" w:type="dxa"/>
            <w:tcBorders>
              <w:top w:val="nil"/>
            </w:tcBorders>
            <w:vAlign w:val="center"/>
            <w:hideMark/>
          </w:tcPr>
          <w:p w14:paraId="56234B79"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Biologic</w:t>
            </w:r>
          </w:p>
        </w:tc>
        <w:tc>
          <w:tcPr>
            <w:tcW w:w="1073" w:type="dxa"/>
            <w:tcBorders>
              <w:top w:val="nil"/>
            </w:tcBorders>
            <w:vAlign w:val="center"/>
            <w:hideMark/>
          </w:tcPr>
          <w:p w14:paraId="231339F9"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Mechanical</w:t>
            </w:r>
          </w:p>
        </w:tc>
        <w:tc>
          <w:tcPr>
            <w:tcW w:w="0" w:type="auto"/>
            <w:vMerge/>
            <w:tcBorders>
              <w:top w:val="nil"/>
            </w:tcBorders>
            <w:vAlign w:val="center"/>
            <w:hideMark/>
          </w:tcPr>
          <w:p w14:paraId="33A3D734"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0" w:type="auto"/>
            <w:vMerge/>
            <w:tcBorders>
              <w:top w:val="nil"/>
            </w:tcBorders>
            <w:vAlign w:val="center"/>
            <w:hideMark/>
          </w:tcPr>
          <w:p w14:paraId="2F83C640"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r>
      <w:tr w:rsidR="00F07DBE" w:rsidRPr="00EF6EA8" w14:paraId="5AA41692" w14:textId="77777777" w:rsidTr="00EF6EA8">
        <w:trPr>
          <w:trHeight w:val="240"/>
        </w:trPr>
        <w:tc>
          <w:tcPr>
            <w:tcW w:w="0" w:type="auto"/>
            <w:vMerge/>
            <w:tcBorders>
              <w:top w:val="nil"/>
              <w:bottom w:val="single" w:sz="4" w:space="0" w:color="auto"/>
            </w:tcBorders>
            <w:vAlign w:val="center"/>
            <w:hideMark/>
          </w:tcPr>
          <w:p w14:paraId="16462230"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0" w:type="auto"/>
            <w:vMerge/>
            <w:tcBorders>
              <w:top w:val="nil"/>
              <w:bottom w:val="single" w:sz="4" w:space="0" w:color="auto"/>
            </w:tcBorders>
            <w:vAlign w:val="center"/>
            <w:hideMark/>
          </w:tcPr>
          <w:p w14:paraId="1B9A53E5"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1222" w:type="dxa"/>
            <w:vMerge/>
            <w:tcBorders>
              <w:top w:val="nil"/>
              <w:bottom w:val="single" w:sz="4" w:space="0" w:color="auto"/>
            </w:tcBorders>
            <w:vAlign w:val="center"/>
            <w:hideMark/>
          </w:tcPr>
          <w:p w14:paraId="0A914479"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748" w:type="dxa"/>
            <w:vMerge/>
            <w:tcBorders>
              <w:top w:val="nil"/>
              <w:bottom w:val="single" w:sz="4" w:space="0" w:color="auto"/>
            </w:tcBorders>
            <w:vAlign w:val="center"/>
            <w:hideMark/>
          </w:tcPr>
          <w:p w14:paraId="01FC85FD"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653" w:type="dxa"/>
            <w:tcBorders>
              <w:top w:val="nil"/>
              <w:bottom w:val="single" w:sz="4" w:space="0" w:color="auto"/>
            </w:tcBorders>
            <w:vAlign w:val="center"/>
            <w:hideMark/>
          </w:tcPr>
          <w:p w14:paraId="4FACFEF2"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i/>
                <w:sz w:val="24"/>
                <w:szCs w:val="24"/>
              </w:rPr>
              <w:t>n</w:t>
            </w:r>
            <w:r w:rsidRPr="00EF6EA8">
              <w:rPr>
                <w:rFonts w:ascii="Book Antiqua" w:hAnsi="Book Antiqua"/>
                <w:sz w:val="24"/>
                <w:szCs w:val="24"/>
              </w:rPr>
              <w:t xml:space="preserve"> (%)</w:t>
            </w:r>
          </w:p>
        </w:tc>
        <w:tc>
          <w:tcPr>
            <w:tcW w:w="647" w:type="dxa"/>
            <w:tcBorders>
              <w:top w:val="nil"/>
              <w:bottom w:val="single" w:sz="4" w:space="0" w:color="auto"/>
            </w:tcBorders>
            <w:vAlign w:val="center"/>
            <w:hideMark/>
          </w:tcPr>
          <w:p w14:paraId="3ABD610F"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i/>
                <w:sz w:val="24"/>
                <w:szCs w:val="24"/>
              </w:rPr>
              <w:t>n</w:t>
            </w:r>
            <w:r w:rsidRPr="00EF6EA8">
              <w:rPr>
                <w:rFonts w:ascii="Book Antiqua" w:hAnsi="Book Antiqua"/>
                <w:sz w:val="24"/>
                <w:szCs w:val="24"/>
              </w:rPr>
              <w:t xml:space="preserve"> (%)</w:t>
            </w:r>
          </w:p>
        </w:tc>
        <w:tc>
          <w:tcPr>
            <w:tcW w:w="998" w:type="dxa"/>
            <w:tcBorders>
              <w:top w:val="nil"/>
              <w:bottom w:val="single" w:sz="4" w:space="0" w:color="auto"/>
            </w:tcBorders>
            <w:vAlign w:val="center"/>
            <w:hideMark/>
          </w:tcPr>
          <w:p w14:paraId="0E415072"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i/>
                <w:sz w:val="24"/>
                <w:szCs w:val="24"/>
              </w:rPr>
              <w:t>n</w:t>
            </w:r>
            <w:r w:rsidRPr="00EF6EA8">
              <w:rPr>
                <w:rFonts w:ascii="Book Antiqua" w:hAnsi="Book Antiqua"/>
                <w:sz w:val="24"/>
                <w:szCs w:val="24"/>
              </w:rPr>
              <w:t xml:space="preserve"> (%)</w:t>
            </w:r>
          </w:p>
        </w:tc>
        <w:tc>
          <w:tcPr>
            <w:tcW w:w="800" w:type="dxa"/>
            <w:tcBorders>
              <w:top w:val="nil"/>
              <w:bottom w:val="single" w:sz="4" w:space="0" w:color="auto"/>
            </w:tcBorders>
            <w:vAlign w:val="center"/>
            <w:hideMark/>
          </w:tcPr>
          <w:p w14:paraId="7AB7F0A4"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i/>
                <w:sz w:val="24"/>
                <w:szCs w:val="24"/>
              </w:rPr>
              <w:t>n</w:t>
            </w:r>
            <w:r w:rsidRPr="00EF6EA8">
              <w:rPr>
                <w:rFonts w:ascii="Book Antiqua" w:hAnsi="Book Antiqua"/>
                <w:sz w:val="24"/>
                <w:szCs w:val="24"/>
              </w:rPr>
              <w:t xml:space="preserve"> (%)</w:t>
            </w:r>
          </w:p>
        </w:tc>
        <w:tc>
          <w:tcPr>
            <w:tcW w:w="1073" w:type="dxa"/>
            <w:tcBorders>
              <w:top w:val="nil"/>
              <w:bottom w:val="single" w:sz="4" w:space="0" w:color="auto"/>
            </w:tcBorders>
            <w:vAlign w:val="center"/>
            <w:hideMark/>
          </w:tcPr>
          <w:p w14:paraId="7D97AB80"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i/>
                <w:sz w:val="24"/>
                <w:szCs w:val="24"/>
              </w:rPr>
              <w:t>n</w:t>
            </w:r>
            <w:r w:rsidRPr="00EF6EA8">
              <w:rPr>
                <w:rFonts w:ascii="Book Antiqua" w:hAnsi="Book Antiqua"/>
                <w:sz w:val="24"/>
                <w:szCs w:val="24"/>
              </w:rPr>
              <w:t xml:space="preserve"> (%)</w:t>
            </w:r>
          </w:p>
        </w:tc>
        <w:tc>
          <w:tcPr>
            <w:tcW w:w="0" w:type="auto"/>
            <w:vMerge/>
            <w:tcBorders>
              <w:top w:val="nil"/>
              <w:bottom w:val="single" w:sz="4" w:space="0" w:color="auto"/>
            </w:tcBorders>
            <w:vAlign w:val="center"/>
            <w:hideMark/>
          </w:tcPr>
          <w:p w14:paraId="3E9B4B4E"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0" w:type="auto"/>
            <w:vMerge/>
            <w:tcBorders>
              <w:top w:val="nil"/>
              <w:bottom w:val="single" w:sz="4" w:space="0" w:color="auto"/>
            </w:tcBorders>
            <w:vAlign w:val="center"/>
            <w:hideMark/>
          </w:tcPr>
          <w:p w14:paraId="66A4C846"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r>
      <w:tr w:rsidR="00F07DBE" w:rsidRPr="00EF6EA8" w14:paraId="331C061C" w14:textId="77777777" w:rsidTr="00EF6EA8">
        <w:trPr>
          <w:trHeight w:val="240"/>
        </w:trPr>
        <w:tc>
          <w:tcPr>
            <w:tcW w:w="1004" w:type="dxa"/>
            <w:tcBorders>
              <w:top w:val="single" w:sz="4" w:space="0" w:color="auto"/>
            </w:tcBorders>
            <w:noWrap/>
            <w:vAlign w:val="center"/>
            <w:hideMark/>
          </w:tcPr>
          <w:p w14:paraId="6402C384" w14:textId="77777777" w:rsidR="00BE6193" w:rsidRPr="00EF6EA8" w:rsidRDefault="00BE6193" w:rsidP="00C8445C">
            <w:pPr>
              <w:spacing w:after="0" w:line="360" w:lineRule="auto"/>
              <w:jc w:val="both"/>
              <w:rPr>
                <w:rFonts w:ascii="Book Antiqua" w:hAnsi="Book Antiqua" w:cs="Times New Roman"/>
                <w:sz w:val="24"/>
                <w:szCs w:val="24"/>
                <w:lang w:val="es-AR" w:bidi="ar-SA"/>
              </w:rPr>
            </w:pPr>
          </w:p>
        </w:tc>
        <w:tc>
          <w:tcPr>
            <w:tcW w:w="516" w:type="dxa"/>
            <w:tcBorders>
              <w:top w:val="single" w:sz="4" w:space="0" w:color="auto"/>
            </w:tcBorders>
            <w:vAlign w:val="center"/>
            <w:hideMark/>
          </w:tcPr>
          <w:p w14:paraId="59138F0B" w14:textId="77777777" w:rsidR="00BE6193" w:rsidRPr="00EF6EA8" w:rsidRDefault="00BE6193" w:rsidP="00C8445C">
            <w:pPr>
              <w:spacing w:after="0" w:line="360" w:lineRule="auto"/>
              <w:jc w:val="both"/>
              <w:rPr>
                <w:rFonts w:ascii="Book Antiqua" w:hAnsi="Book Antiqua" w:cs="Times New Roman"/>
                <w:sz w:val="24"/>
                <w:szCs w:val="24"/>
                <w:lang w:val="es-AR" w:bidi="ar-SA"/>
              </w:rPr>
            </w:pPr>
          </w:p>
        </w:tc>
        <w:tc>
          <w:tcPr>
            <w:tcW w:w="1222" w:type="dxa"/>
            <w:tcBorders>
              <w:top w:val="single" w:sz="4" w:space="0" w:color="auto"/>
            </w:tcBorders>
            <w:vAlign w:val="center"/>
            <w:hideMark/>
          </w:tcPr>
          <w:p w14:paraId="5E638F02" w14:textId="77777777" w:rsidR="00BE6193" w:rsidRPr="00EF6EA8" w:rsidRDefault="00BE6193" w:rsidP="00C8445C">
            <w:pPr>
              <w:spacing w:after="0" w:line="360" w:lineRule="auto"/>
              <w:jc w:val="both"/>
              <w:rPr>
                <w:rFonts w:ascii="Book Antiqua" w:hAnsi="Book Antiqua" w:cs="Times New Roman"/>
                <w:sz w:val="24"/>
                <w:szCs w:val="24"/>
                <w:lang w:val="es-AR" w:bidi="ar-SA"/>
              </w:rPr>
            </w:pPr>
          </w:p>
        </w:tc>
        <w:tc>
          <w:tcPr>
            <w:tcW w:w="748" w:type="dxa"/>
            <w:tcBorders>
              <w:top w:val="single" w:sz="4" w:space="0" w:color="auto"/>
            </w:tcBorders>
            <w:vAlign w:val="center"/>
            <w:hideMark/>
          </w:tcPr>
          <w:p w14:paraId="2C721CCA" w14:textId="77777777" w:rsidR="00BE6193" w:rsidRPr="00EF6EA8" w:rsidRDefault="00BE6193" w:rsidP="00C8445C">
            <w:pPr>
              <w:spacing w:after="0" w:line="360" w:lineRule="auto"/>
              <w:jc w:val="both"/>
              <w:rPr>
                <w:rFonts w:ascii="Book Antiqua" w:hAnsi="Book Antiqua" w:cs="Times New Roman"/>
                <w:sz w:val="24"/>
                <w:szCs w:val="24"/>
                <w:lang w:val="es-AR" w:bidi="ar-SA"/>
              </w:rPr>
            </w:pPr>
          </w:p>
        </w:tc>
        <w:tc>
          <w:tcPr>
            <w:tcW w:w="653" w:type="dxa"/>
            <w:tcBorders>
              <w:top w:val="single" w:sz="4" w:space="0" w:color="auto"/>
            </w:tcBorders>
            <w:vAlign w:val="center"/>
            <w:hideMark/>
          </w:tcPr>
          <w:p w14:paraId="30C73BCA" w14:textId="77777777" w:rsidR="00BE6193" w:rsidRPr="00EF6EA8" w:rsidRDefault="00BE6193" w:rsidP="00C8445C">
            <w:pPr>
              <w:spacing w:after="0" w:line="360" w:lineRule="auto"/>
              <w:jc w:val="both"/>
              <w:rPr>
                <w:rFonts w:ascii="Book Antiqua" w:hAnsi="Book Antiqua" w:cs="Times New Roman"/>
                <w:sz w:val="24"/>
                <w:szCs w:val="24"/>
                <w:lang w:val="es-AR" w:bidi="ar-SA"/>
              </w:rPr>
            </w:pPr>
          </w:p>
        </w:tc>
        <w:tc>
          <w:tcPr>
            <w:tcW w:w="647" w:type="dxa"/>
            <w:tcBorders>
              <w:top w:val="single" w:sz="4" w:space="0" w:color="auto"/>
            </w:tcBorders>
            <w:vAlign w:val="center"/>
            <w:hideMark/>
          </w:tcPr>
          <w:p w14:paraId="664D7605" w14:textId="77777777" w:rsidR="00BE6193" w:rsidRPr="00EF6EA8" w:rsidRDefault="00BE6193" w:rsidP="00C8445C">
            <w:pPr>
              <w:spacing w:after="0" w:line="360" w:lineRule="auto"/>
              <w:jc w:val="both"/>
              <w:rPr>
                <w:rFonts w:ascii="Book Antiqua" w:hAnsi="Book Antiqua" w:cs="Times New Roman"/>
                <w:sz w:val="24"/>
                <w:szCs w:val="24"/>
                <w:lang w:val="es-AR" w:bidi="ar-SA"/>
              </w:rPr>
            </w:pPr>
          </w:p>
        </w:tc>
        <w:tc>
          <w:tcPr>
            <w:tcW w:w="998" w:type="dxa"/>
            <w:tcBorders>
              <w:top w:val="single" w:sz="4" w:space="0" w:color="auto"/>
            </w:tcBorders>
            <w:vAlign w:val="center"/>
            <w:hideMark/>
          </w:tcPr>
          <w:p w14:paraId="44B57C27" w14:textId="77777777" w:rsidR="00BE6193" w:rsidRPr="00EF6EA8" w:rsidRDefault="00BE6193" w:rsidP="00C8445C">
            <w:pPr>
              <w:spacing w:after="0" w:line="360" w:lineRule="auto"/>
              <w:jc w:val="both"/>
              <w:rPr>
                <w:rFonts w:ascii="Book Antiqua" w:hAnsi="Book Antiqua" w:cs="Times New Roman"/>
                <w:sz w:val="24"/>
                <w:szCs w:val="24"/>
                <w:lang w:val="es-AR" w:bidi="ar-SA"/>
              </w:rPr>
            </w:pPr>
          </w:p>
        </w:tc>
        <w:tc>
          <w:tcPr>
            <w:tcW w:w="800" w:type="dxa"/>
            <w:tcBorders>
              <w:top w:val="single" w:sz="4" w:space="0" w:color="auto"/>
            </w:tcBorders>
            <w:vAlign w:val="center"/>
            <w:hideMark/>
          </w:tcPr>
          <w:p w14:paraId="0168B1F3" w14:textId="77777777" w:rsidR="00BE6193" w:rsidRPr="00EF6EA8" w:rsidRDefault="00BE6193" w:rsidP="00C8445C">
            <w:pPr>
              <w:spacing w:after="0" w:line="360" w:lineRule="auto"/>
              <w:jc w:val="both"/>
              <w:rPr>
                <w:rFonts w:ascii="Book Antiqua" w:hAnsi="Book Antiqua" w:cs="Times New Roman"/>
                <w:sz w:val="24"/>
                <w:szCs w:val="24"/>
                <w:lang w:val="es-AR" w:bidi="ar-SA"/>
              </w:rPr>
            </w:pPr>
          </w:p>
        </w:tc>
        <w:tc>
          <w:tcPr>
            <w:tcW w:w="1073" w:type="dxa"/>
            <w:tcBorders>
              <w:top w:val="single" w:sz="4" w:space="0" w:color="auto"/>
            </w:tcBorders>
            <w:vAlign w:val="center"/>
            <w:hideMark/>
          </w:tcPr>
          <w:p w14:paraId="287F5939" w14:textId="77777777" w:rsidR="00BE6193" w:rsidRPr="00EF6EA8" w:rsidRDefault="00BE6193" w:rsidP="00C8445C">
            <w:pPr>
              <w:spacing w:after="0" w:line="360" w:lineRule="auto"/>
              <w:jc w:val="both"/>
              <w:rPr>
                <w:rFonts w:ascii="Book Antiqua" w:hAnsi="Book Antiqua" w:cs="Times New Roman"/>
                <w:sz w:val="24"/>
                <w:szCs w:val="24"/>
                <w:lang w:val="es-AR" w:bidi="ar-SA"/>
              </w:rPr>
            </w:pPr>
          </w:p>
        </w:tc>
        <w:tc>
          <w:tcPr>
            <w:tcW w:w="1144" w:type="dxa"/>
            <w:tcBorders>
              <w:top w:val="single" w:sz="4" w:space="0" w:color="auto"/>
            </w:tcBorders>
            <w:vAlign w:val="center"/>
            <w:hideMark/>
          </w:tcPr>
          <w:p w14:paraId="388E9E0D" w14:textId="77777777" w:rsidR="00BE6193" w:rsidRPr="00EF6EA8" w:rsidRDefault="00BE6193" w:rsidP="00C8445C">
            <w:pPr>
              <w:spacing w:after="0" w:line="360" w:lineRule="auto"/>
              <w:jc w:val="both"/>
              <w:rPr>
                <w:rFonts w:ascii="Book Antiqua" w:hAnsi="Book Antiqua" w:cs="Times New Roman"/>
                <w:sz w:val="24"/>
                <w:szCs w:val="24"/>
                <w:lang w:val="es-AR" w:bidi="ar-SA"/>
              </w:rPr>
            </w:pPr>
          </w:p>
        </w:tc>
        <w:tc>
          <w:tcPr>
            <w:tcW w:w="767" w:type="dxa"/>
            <w:tcBorders>
              <w:top w:val="single" w:sz="4" w:space="0" w:color="auto"/>
            </w:tcBorders>
            <w:vAlign w:val="center"/>
            <w:hideMark/>
          </w:tcPr>
          <w:p w14:paraId="52521C7F" w14:textId="77777777" w:rsidR="00BE6193" w:rsidRPr="00EF6EA8" w:rsidRDefault="00BE6193" w:rsidP="00C8445C">
            <w:pPr>
              <w:spacing w:after="0" w:line="360" w:lineRule="auto"/>
              <w:jc w:val="both"/>
              <w:rPr>
                <w:rFonts w:ascii="Book Antiqua" w:hAnsi="Book Antiqua" w:cs="Times New Roman"/>
                <w:sz w:val="24"/>
                <w:szCs w:val="24"/>
                <w:lang w:val="es-AR" w:bidi="ar-SA"/>
              </w:rPr>
            </w:pPr>
          </w:p>
        </w:tc>
      </w:tr>
      <w:tr w:rsidR="00F07DBE" w:rsidRPr="00EF6EA8" w14:paraId="52E68609" w14:textId="77777777" w:rsidTr="00EF6EA8">
        <w:trPr>
          <w:trHeight w:val="240"/>
        </w:trPr>
        <w:tc>
          <w:tcPr>
            <w:tcW w:w="1004" w:type="dxa"/>
            <w:noWrap/>
            <w:vAlign w:val="center"/>
            <w:hideMark/>
          </w:tcPr>
          <w:p w14:paraId="55232F12" w14:textId="7F25D38D" w:rsidR="00BE6193" w:rsidRPr="00EF6EA8" w:rsidRDefault="00BE6193" w:rsidP="00FB17AF">
            <w:pPr>
              <w:spacing w:after="0" w:line="360" w:lineRule="auto"/>
              <w:jc w:val="both"/>
              <w:rPr>
                <w:rFonts w:ascii="Book Antiqua" w:hAnsi="Book Antiqua" w:cs="Times New Roman"/>
                <w:sz w:val="24"/>
                <w:szCs w:val="24"/>
                <w:vertAlign w:val="superscript"/>
                <w:lang w:eastAsia="zh-CN"/>
              </w:rPr>
            </w:pPr>
            <w:r w:rsidRPr="00EF6EA8">
              <w:rPr>
                <w:rFonts w:ascii="Book Antiqua" w:hAnsi="Book Antiqua"/>
                <w:sz w:val="24"/>
                <w:szCs w:val="24"/>
              </w:rPr>
              <w:t xml:space="preserve">Vitale </w:t>
            </w:r>
            <w:r w:rsidRPr="00EF6EA8">
              <w:rPr>
                <w:rFonts w:ascii="Book Antiqua" w:hAnsi="Book Antiqua"/>
                <w:i/>
                <w:sz w:val="24"/>
                <w:szCs w:val="24"/>
              </w:rPr>
              <w:t>et al</w:t>
            </w:r>
            <w:r w:rsidR="00FB17AF" w:rsidRPr="00EF6EA8">
              <w:rPr>
                <w:rFonts w:ascii="Book Antiqua" w:hAnsi="Book Antiqua" w:cs="Times New Roman" w:hint="eastAsia"/>
                <w:sz w:val="24"/>
                <w:szCs w:val="24"/>
                <w:vertAlign w:val="superscript"/>
                <w:lang w:eastAsia="zh-CN"/>
              </w:rPr>
              <w:t>[5]</w:t>
            </w:r>
          </w:p>
        </w:tc>
        <w:tc>
          <w:tcPr>
            <w:tcW w:w="516" w:type="dxa"/>
            <w:vAlign w:val="center"/>
            <w:hideMark/>
          </w:tcPr>
          <w:p w14:paraId="41D1A9A5"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1997</w:t>
            </w:r>
          </w:p>
        </w:tc>
        <w:tc>
          <w:tcPr>
            <w:tcW w:w="1222" w:type="dxa"/>
            <w:vAlign w:val="center"/>
            <w:hideMark/>
          </w:tcPr>
          <w:p w14:paraId="2365EC32"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1878/87</w:t>
            </w:r>
          </w:p>
        </w:tc>
        <w:tc>
          <w:tcPr>
            <w:tcW w:w="748" w:type="dxa"/>
            <w:vAlign w:val="center"/>
            <w:hideMark/>
          </w:tcPr>
          <w:p w14:paraId="1822F80F"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66</w:t>
            </w:r>
          </w:p>
        </w:tc>
        <w:tc>
          <w:tcPr>
            <w:tcW w:w="653" w:type="dxa"/>
            <w:vAlign w:val="center"/>
            <w:hideMark/>
          </w:tcPr>
          <w:p w14:paraId="10930C47"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647" w:type="dxa"/>
            <w:vAlign w:val="center"/>
            <w:hideMark/>
          </w:tcPr>
          <w:p w14:paraId="744AB570"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66 (100)</w:t>
            </w:r>
          </w:p>
        </w:tc>
        <w:tc>
          <w:tcPr>
            <w:tcW w:w="998" w:type="dxa"/>
            <w:vAlign w:val="center"/>
            <w:hideMark/>
          </w:tcPr>
          <w:p w14:paraId="711F8BFC"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800" w:type="dxa"/>
            <w:vAlign w:val="center"/>
            <w:hideMark/>
          </w:tcPr>
          <w:p w14:paraId="624A3DF4"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1073" w:type="dxa"/>
            <w:vAlign w:val="center"/>
            <w:hideMark/>
          </w:tcPr>
          <w:p w14:paraId="553799C6"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66 (100)</w:t>
            </w:r>
          </w:p>
        </w:tc>
        <w:tc>
          <w:tcPr>
            <w:tcW w:w="1144" w:type="dxa"/>
            <w:vAlign w:val="center"/>
            <w:hideMark/>
          </w:tcPr>
          <w:p w14:paraId="51131C7E" w14:textId="5657315D" w:rsidR="00BE6193" w:rsidRPr="00EF6EA8" w:rsidRDefault="00BE6193" w:rsidP="00F07DBE">
            <w:pPr>
              <w:spacing w:after="0" w:line="360" w:lineRule="auto"/>
              <w:jc w:val="both"/>
              <w:rPr>
                <w:rFonts w:ascii="Book Antiqua" w:eastAsia="Times New Roman" w:hAnsi="Book Antiqua" w:cs="Times New Roman"/>
                <w:sz w:val="24"/>
                <w:szCs w:val="24"/>
                <w:lang w:eastAsia="zh-CN"/>
              </w:rPr>
            </w:pPr>
            <w:r w:rsidRPr="00EF6EA8">
              <w:rPr>
                <w:rFonts w:ascii="Book Antiqua" w:hAnsi="Book Antiqua"/>
                <w:sz w:val="24"/>
                <w:szCs w:val="24"/>
              </w:rPr>
              <w:t>51.5 ± 41.4</w:t>
            </w:r>
            <w:r w:rsidR="00F07DBE" w:rsidRPr="00EF6EA8">
              <w:rPr>
                <w:rFonts w:ascii="Times New Roman" w:hAnsi="Times New Roman" w:cs="Times New Roman" w:hint="eastAsia"/>
                <w:sz w:val="24"/>
                <w:szCs w:val="24"/>
                <w:vertAlign w:val="superscript"/>
                <w:lang w:eastAsia="zh-CN"/>
              </w:rPr>
              <w:t>1</w:t>
            </w:r>
          </w:p>
        </w:tc>
        <w:tc>
          <w:tcPr>
            <w:tcW w:w="767" w:type="dxa"/>
            <w:vAlign w:val="center"/>
            <w:hideMark/>
          </w:tcPr>
          <w:p w14:paraId="6538E643" w14:textId="0AC60E31" w:rsidR="00BE6193" w:rsidRPr="00EF6EA8" w:rsidRDefault="00BE6193" w:rsidP="00F07DBE">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0.26</w:t>
            </w:r>
            <w:r w:rsidR="00F07DBE" w:rsidRPr="00EF6EA8">
              <w:rPr>
                <w:rFonts w:ascii="Book Antiqua" w:hAnsi="Book Antiqua" w:hint="eastAsia"/>
                <w:sz w:val="24"/>
                <w:szCs w:val="24"/>
                <w:lang w:eastAsia="zh-CN"/>
              </w:rPr>
              <w:t>-</w:t>
            </w:r>
            <w:r w:rsidRPr="00EF6EA8">
              <w:rPr>
                <w:rFonts w:ascii="Book Antiqua" w:hAnsi="Book Antiqua"/>
                <w:sz w:val="24"/>
                <w:szCs w:val="24"/>
              </w:rPr>
              <w:t>20.1</w:t>
            </w:r>
          </w:p>
        </w:tc>
      </w:tr>
      <w:tr w:rsidR="00F07DBE" w:rsidRPr="00EF6EA8" w14:paraId="54D83523" w14:textId="77777777" w:rsidTr="00EF6EA8">
        <w:trPr>
          <w:trHeight w:val="240"/>
        </w:trPr>
        <w:tc>
          <w:tcPr>
            <w:tcW w:w="1004" w:type="dxa"/>
            <w:noWrap/>
            <w:vAlign w:val="center"/>
            <w:hideMark/>
          </w:tcPr>
          <w:p w14:paraId="70B0DE1C" w14:textId="65C1DEC3" w:rsidR="00BE6193" w:rsidRPr="00EF6EA8" w:rsidRDefault="00BE6193" w:rsidP="00FB17AF">
            <w:pPr>
              <w:spacing w:after="0" w:line="360" w:lineRule="auto"/>
              <w:jc w:val="both"/>
              <w:rPr>
                <w:rFonts w:ascii="Book Antiqua" w:hAnsi="Book Antiqua" w:cs="Times New Roman"/>
                <w:sz w:val="24"/>
                <w:szCs w:val="24"/>
                <w:vertAlign w:val="superscript"/>
                <w:lang w:eastAsia="zh-CN"/>
              </w:rPr>
            </w:pPr>
            <w:r w:rsidRPr="00EF6EA8">
              <w:rPr>
                <w:rFonts w:ascii="Book Antiqua" w:hAnsi="Book Antiqua"/>
                <w:sz w:val="24"/>
                <w:szCs w:val="24"/>
              </w:rPr>
              <w:t xml:space="preserve">Deviri </w:t>
            </w:r>
            <w:r w:rsidRPr="00EF6EA8">
              <w:rPr>
                <w:rFonts w:ascii="Book Antiqua" w:hAnsi="Book Antiqua"/>
                <w:i/>
                <w:sz w:val="24"/>
                <w:szCs w:val="24"/>
              </w:rPr>
              <w:t>et al</w:t>
            </w:r>
            <w:r w:rsidR="00FB17AF" w:rsidRPr="00EF6EA8">
              <w:rPr>
                <w:rFonts w:ascii="Book Antiqua" w:hAnsi="Book Antiqua" w:cs="Times New Roman" w:hint="eastAsia"/>
                <w:sz w:val="24"/>
                <w:szCs w:val="24"/>
                <w:vertAlign w:val="superscript"/>
                <w:lang w:eastAsia="zh-CN"/>
              </w:rPr>
              <w:t>[9]</w:t>
            </w:r>
          </w:p>
        </w:tc>
        <w:tc>
          <w:tcPr>
            <w:tcW w:w="516" w:type="dxa"/>
            <w:vAlign w:val="center"/>
            <w:hideMark/>
          </w:tcPr>
          <w:p w14:paraId="4C45C604"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1998</w:t>
            </w:r>
          </w:p>
        </w:tc>
        <w:tc>
          <w:tcPr>
            <w:tcW w:w="1222" w:type="dxa"/>
            <w:vAlign w:val="center"/>
            <w:hideMark/>
          </w:tcPr>
          <w:p w14:paraId="2BCA6C62"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ND/100</w:t>
            </w:r>
          </w:p>
        </w:tc>
        <w:tc>
          <w:tcPr>
            <w:tcW w:w="748" w:type="dxa"/>
            <w:vAlign w:val="center"/>
            <w:hideMark/>
          </w:tcPr>
          <w:p w14:paraId="0FACB8C8"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51</w:t>
            </w:r>
          </w:p>
        </w:tc>
        <w:tc>
          <w:tcPr>
            <w:tcW w:w="653" w:type="dxa"/>
            <w:vAlign w:val="center"/>
            <w:hideMark/>
          </w:tcPr>
          <w:p w14:paraId="70398793"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c>
          <w:tcPr>
            <w:tcW w:w="647" w:type="dxa"/>
            <w:vAlign w:val="center"/>
            <w:hideMark/>
          </w:tcPr>
          <w:p w14:paraId="6A131812"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c>
          <w:tcPr>
            <w:tcW w:w="998" w:type="dxa"/>
            <w:vAlign w:val="center"/>
            <w:hideMark/>
          </w:tcPr>
          <w:p w14:paraId="798F6C89"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c>
          <w:tcPr>
            <w:tcW w:w="800" w:type="dxa"/>
            <w:vAlign w:val="center"/>
            <w:hideMark/>
          </w:tcPr>
          <w:p w14:paraId="0E43C998"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1073" w:type="dxa"/>
            <w:vAlign w:val="center"/>
            <w:hideMark/>
          </w:tcPr>
          <w:p w14:paraId="59998F94"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51 (100)</w:t>
            </w:r>
          </w:p>
        </w:tc>
        <w:tc>
          <w:tcPr>
            <w:tcW w:w="1144" w:type="dxa"/>
            <w:vAlign w:val="center"/>
            <w:hideMark/>
          </w:tcPr>
          <w:p w14:paraId="732605EB" w14:textId="000AAB37" w:rsidR="00BE6193" w:rsidRPr="00EF6EA8" w:rsidRDefault="00BE6193" w:rsidP="00F07DBE">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48 (1.5</w:t>
            </w:r>
            <w:r w:rsidR="00F07DBE" w:rsidRPr="00EF6EA8">
              <w:rPr>
                <w:rFonts w:ascii="Book Antiqua" w:hAnsi="Book Antiqua" w:hint="eastAsia"/>
                <w:sz w:val="24"/>
                <w:szCs w:val="24"/>
                <w:lang w:eastAsia="zh-CN"/>
              </w:rPr>
              <w:t>-</w:t>
            </w:r>
            <w:r w:rsidRPr="00EF6EA8">
              <w:rPr>
                <w:rFonts w:ascii="Book Antiqua" w:hAnsi="Book Antiqua"/>
                <w:sz w:val="24"/>
                <w:szCs w:val="24"/>
              </w:rPr>
              <w:t>144)</w:t>
            </w:r>
            <w:r w:rsidR="00F07DBE" w:rsidRPr="00EF6EA8">
              <w:rPr>
                <w:rFonts w:ascii="Times New Roman" w:hAnsi="Times New Roman" w:cs="Times New Roman" w:hint="eastAsia"/>
                <w:sz w:val="24"/>
                <w:szCs w:val="24"/>
                <w:vertAlign w:val="superscript"/>
                <w:lang w:eastAsia="zh-CN"/>
              </w:rPr>
              <w:t>1</w:t>
            </w:r>
          </w:p>
        </w:tc>
        <w:tc>
          <w:tcPr>
            <w:tcW w:w="767" w:type="dxa"/>
            <w:vAlign w:val="center"/>
            <w:hideMark/>
          </w:tcPr>
          <w:p w14:paraId="14BDEA75"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13</w:t>
            </w:r>
          </w:p>
        </w:tc>
      </w:tr>
      <w:tr w:rsidR="00F07DBE" w:rsidRPr="00EF6EA8" w14:paraId="3DBF444E" w14:textId="77777777" w:rsidTr="00EF6EA8">
        <w:trPr>
          <w:trHeight w:val="240"/>
        </w:trPr>
        <w:tc>
          <w:tcPr>
            <w:tcW w:w="1004" w:type="dxa"/>
            <w:noWrap/>
            <w:vAlign w:val="center"/>
            <w:hideMark/>
          </w:tcPr>
          <w:p w14:paraId="057B671F" w14:textId="107BC92F" w:rsidR="00BE6193" w:rsidRPr="00EF6EA8" w:rsidRDefault="00BE6193" w:rsidP="00FB17AF">
            <w:pPr>
              <w:spacing w:after="0" w:line="360" w:lineRule="auto"/>
              <w:jc w:val="both"/>
              <w:rPr>
                <w:rFonts w:ascii="Book Antiqua" w:hAnsi="Book Antiqua" w:cs="Times New Roman"/>
                <w:sz w:val="24"/>
                <w:szCs w:val="24"/>
                <w:vertAlign w:val="superscript"/>
                <w:lang w:eastAsia="zh-CN"/>
              </w:rPr>
            </w:pPr>
            <w:r w:rsidRPr="00EF6EA8">
              <w:rPr>
                <w:rFonts w:ascii="Book Antiqua" w:hAnsi="Book Antiqua"/>
                <w:sz w:val="24"/>
                <w:szCs w:val="24"/>
              </w:rPr>
              <w:t xml:space="preserve">Barbetseas </w:t>
            </w:r>
            <w:r w:rsidRPr="00EF6EA8">
              <w:rPr>
                <w:rFonts w:ascii="Book Antiqua" w:hAnsi="Book Antiqua"/>
                <w:i/>
                <w:sz w:val="24"/>
                <w:szCs w:val="24"/>
              </w:rPr>
              <w:t>et al</w:t>
            </w:r>
            <w:r w:rsidR="00FB17AF" w:rsidRPr="00EF6EA8">
              <w:rPr>
                <w:rFonts w:ascii="Book Antiqua" w:hAnsi="Book Antiqua" w:cs="Times New Roman" w:hint="eastAsia"/>
                <w:sz w:val="24"/>
                <w:szCs w:val="24"/>
                <w:vertAlign w:val="superscript"/>
                <w:lang w:eastAsia="zh-CN"/>
              </w:rPr>
              <w:t>[14]</w:t>
            </w:r>
          </w:p>
        </w:tc>
        <w:tc>
          <w:tcPr>
            <w:tcW w:w="516" w:type="dxa"/>
            <w:vAlign w:val="center"/>
            <w:hideMark/>
          </w:tcPr>
          <w:p w14:paraId="6A2FB6D9"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1998</w:t>
            </w:r>
          </w:p>
        </w:tc>
        <w:tc>
          <w:tcPr>
            <w:tcW w:w="1222" w:type="dxa"/>
            <w:vAlign w:val="center"/>
            <w:hideMark/>
          </w:tcPr>
          <w:p w14:paraId="43869193"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ND/23</w:t>
            </w:r>
          </w:p>
        </w:tc>
        <w:tc>
          <w:tcPr>
            <w:tcW w:w="748" w:type="dxa"/>
            <w:vAlign w:val="center"/>
            <w:hideMark/>
          </w:tcPr>
          <w:p w14:paraId="1C8BA014"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10</w:t>
            </w:r>
          </w:p>
        </w:tc>
        <w:tc>
          <w:tcPr>
            <w:tcW w:w="653" w:type="dxa"/>
            <w:vAlign w:val="center"/>
            <w:hideMark/>
          </w:tcPr>
          <w:p w14:paraId="3388D36B"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7 (70)</w:t>
            </w:r>
          </w:p>
        </w:tc>
        <w:tc>
          <w:tcPr>
            <w:tcW w:w="647" w:type="dxa"/>
            <w:vAlign w:val="center"/>
            <w:hideMark/>
          </w:tcPr>
          <w:p w14:paraId="23237389"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3 (30)</w:t>
            </w:r>
          </w:p>
        </w:tc>
        <w:tc>
          <w:tcPr>
            <w:tcW w:w="998" w:type="dxa"/>
            <w:vAlign w:val="center"/>
            <w:hideMark/>
          </w:tcPr>
          <w:p w14:paraId="22140312"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800" w:type="dxa"/>
            <w:vAlign w:val="center"/>
            <w:hideMark/>
          </w:tcPr>
          <w:p w14:paraId="74C69B22"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1073" w:type="dxa"/>
            <w:vAlign w:val="center"/>
            <w:hideMark/>
          </w:tcPr>
          <w:p w14:paraId="023A6024"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23 (100)</w:t>
            </w:r>
          </w:p>
        </w:tc>
        <w:tc>
          <w:tcPr>
            <w:tcW w:w="1144" w:type="dxa"/>
            <w:vAlign w:val="center"/>
            <w:hideMark/>
          </w:tcPr>
          <w:p w14:paraId="1486F110" w14:textId="03C902E1" w:rsidR="00BE6193" w:rsidRPr="00EF6EA8" w:rsidRDefault="00F07DBE" w:rsidP="00F07DBE">
            <w:pPr>
              <w:spacing w:after="0" w:line="360" w:lineRule="auto"/>
              <w:jc w:val="both"/>
              <w:rPr>
                <w:rFonts w:ascii="Book Antiqua" w:eastAsia="Times New Roman" w:hAnsi="Book Antiqua" w:cs="Times New Roman"/>
                <w:sz w:val="24"/>
                <w:szCs w:val="24"/>
                <w:lang w:eastAsia="zh-CN"/>
              </w:rPr>
            </w:pPr>
            <w:r w:rsidRPr="00EF6EA8">
              <w:rPr>
                <w:rFonts w:ascii="Book Antiqua" w:hAnsi="Book Antiqua"/>
                <w:sz w:val="24"/>
                <w:szCs w:val="24"/>
              </w:rPr>
              <w:t>178 ± 52</w:t>
            </w:r>
            <w:r w:rsidRPr="00EF6EA8">
              <w:rPr>
                <w:rFonts w:ascii="Book Antiqua" w:hAnsi="Book Antiqua" w:hint="eastAsia"/>
                <w:sz w:val="24"/>
                <w:szCs w:val="24"/>
                <w:vertAlign w:val="superscript"/>
                <w:lang w:eastAsia="zh-CN"/>
              </w:rPr>
              <w:t>2</w:t>
            </w:r>
          </w:p>
        </w:tc>
        <w:tc>
          <w:tcPr>
            <w:tcW w:w="767" w:type="dxa"/>
            <w:vAlign w:val="center"/>
            <w:hideMark/>
          </w:tcPr>
          <w:p w14:paraId="17DABE32"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r>
      <w:tr w:rsidR="00F07DBE" w:rsidRPr="00EF6EA8" w14:paraId="052363FB" w14:textId="77777777" w:rsidTr="00EF6EA8">
        <w:trPr>
          <w:trHeight w:val="240"/>
        </w:trPr>
        <w:tc>
          <w:tcPr>
            <w:tcW w:w="1004" w:type="dxa"/>
            <w:noWrap/>
            <w:vAlign w:val="center"/>
            <w:hideMark/>
          </w:tcPr>
          <w:p w14:paraId="6DAC2A64" w14:textId="2E15C56B" w:rsidR="00BE6193" w:rsidRPr="00EF6EA8" w:rsidRDefault="00BE6193" w:rsidP="00FB17AF">
            <w:pPr>
              <w:spacing w:after="0" w:line="360" w:lineRule="auto"/>
              <w:jc w:val="both"/>
              <w:rPr>
                <w:rFonts w:ascii="Book Antiqua" w:hAnsi="Book Antiqua" w:cs="Times New Roman"/>
                <w:sz w:val="24"/>
                <w:szCs w:val="24"/>
                <w:vertAlign w:val="superscript"/>
                <w:lang w:eastAsia="zh-CN"/>
              </w:rPr>
            </w:pPr>
            <w:r w:rsidRPr="00EF6EA8">
              <w:rPr>
                <w:rFonts w:ascii="Book Antiqua" w:hAnsi="Book Antiqua"/>
                <w:sz w:val="24"/>
                <w:szCs w:val="24"/>
              </w:rPr>
              <w:t xml:space="preserve">Rizzoli </w:t>
            </w:r>
            <w:r w:rsidR="00FB17AF" w:rsidRPr="00EF6EA8">
              <w:rPr>
                <w:rFonts w:ascii="Book Antiqua" w:hAnsi="Book Antiqua"/>
                <w:i/>
                <w:sz w:val="24"/>
                <w:szCs w:val="24"/>
              </w:rPr>
              <w:t>et al</w:t>
            </w:r>
            <w:r w:rsidR="00FB17AF" w:rsidRPr="00EF6EA8">
              <w:rPr>
                <w:rFonts w:ascii="Book Antiqua" w:hAnsi="Book Antiqua" w:hint="eastAsia"/>
                <w:sz w:val="24"/>
                <w:szCs w:val="24"/>
                <w:vertAlign w:val="superscript"/>
                <w:lang w:eastAsia="zh-CN"/>
              </w:rPr>
              <w:t>[3]</w:t>
            </w:r>
          </w:p>
        </w:tc>
        <w:tc>
          <w:tcPr>
            <w:tcW w:w="516" w:type="dxa"/>
            <w:vAlign w:val="center"/>
            <w:hideMark/>
          </w:tcPr>
          <w:p w14:paraId="00E3382A"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1999</w:t>
            </w:r>
          </w:p>
        </w:tc>
        <w:tc>
          <w:tcPr>
            <w:tcW w:w="1222" w:type="dxa"/>
            <w:vAlign w:val="center"/>
            <w:hideMark/>
          </w:tcPr>
          <w:p w14:paraId="27EE6439"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2680/334</w:t>
            </w:r>
          </w:p>
        </w:tc>
        <w:tc>
          <w:tcPr>
            <w:tcW w:w="748" w:type="dxa"/>
            <w:vAlign w:val="center"/>
            <w:hideMark/>
          </w:tcPr>
          <w:p w14:paraId="7F87A4B0"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44</w:t>
            </w:r>
          </w:p>
        </w:tc>
        <w:tc>
          <w:tcPr>
            <w:tcW w:w="653" w:type="dxa"/>
            <w:vAlign w:val="center"/>
            <w:hideMark/>
          </w:tcPr>
          <w:p w14:paraId="11C5F24F"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13 (30)</w:t>
            </w:r>
          </w:p>
        </w:tc>
        <w:tc>
          <w:tcPr>
            <w:tcW w:w="647" w:type="dxa"/>
            <w:vAlign w:val="center"/>
            <w:hideMark/>
          </w:tcPr>
          <w:p w14:paraId="71ED6E07"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27 (61)</w:t>
            </w:r>
          </w:p>
        </w:tc>
        <w:tc>
          <w:tcPr>
            <w:tcW w:w="998" w:type="dxa"/>
            <w:vAlign w:val="center"/>
            <w:hideMark/>
          </w:tcPr>
          <w:p w14:paraId="3CA2FEA0"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4 (9)</w:t>
            </w:r>
          </w:p>
        </w:tc>
        <w:tc>
          <w:tcPr>
            <w:tcW w:w="800" w:type="dxa"/>
            <w:vAlign w:val="center"/>
            <w:hideMark/>
          </w:tcPr>
          <w:p w14:paraId="540F122C"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1073" w:type="dxa"/>
            <w:vAlign w:val="center"/>
            <w:hideMark/>
          </w:tcPr>
          <w:p w14:paraId="6138F7DA"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44 (100)</w:t>
            </w:r>
          </w:p>
        </w:tc>
        <w:tc>
          <w:tcPr>
            <w:tcW w:w="1144" w:type="dxa"/>
            <w:vAlign w:val="center"/>
            <w:hideMark/>
          </w:tcPr>
          <w:p w14:paraId="6189462D" w14:textId="10B30AD2" w:rsidR="00BE6193" w:rsidRPr="00EF6EA8" w:rsidRDefault="00BE6193" w:rsidP="00F07DBE">
            <w:pPr>
              <w:spacing w:after="0" w:line="360" w:lineRule="auto"/>
              <w:jc w:val="both"/>
              <w:rPr>
                <w:rFonts w:ascii="Book Antiqua" w:eastAsia="Times New Roman" w:hAnsi="Book Antiqua" w:cs="Times New Roman"/>
                <w:sz w:val="24"/>
                <w:szCs w:val="24"/>
                <w:lang w:eastAsia="zh-CN"/>
              </w:rPr>
            </w:pPr>
            <w:r w:rsidRPr="00EF6EA8">
              <w:rPr>
                <w:rFonts w:ascii="Book Antiqua" w:hAnsi="Book Antiqua"/>
                <w:sz w:val="24"/>
                <w:szCs w:val="24"/>
              </w:rPr>
              <w:t>156</w:t>
            </w:r>
            <w:r w:rsidR="00F07DBE" w:rsidRPr="00EF6EA8">
              <w:rPr>
                <w:rFonts w:ascii="Times New Roman" w:hAnsi="Times New Roman" w:cs="Times New Roman" w:hint="eastAsia"/>
                <w:sz w:val="24"/>
                <w:szCs w:val="24"/>
                <w:vertAlign w:val="superscript"/>
                <w:lang w:eastAsia="zh-CN"/>
              </w:rPr>
              <w:t>3</w:t>
            </w:r>
          </w:p>
        </w:tc>
        <w:tc>
          <w:tcPr>
            <w:tcW w:w="767" w:type="dxa"/>
            <w:vAlign w:val="center"/>
            <w:hideMark/>
          </w:tcPr>
          <w:p w14:paraId="6A562056"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27</w:t>
            </w:r>
          </w:p>
        </w:tc>
      </w:tr>
      <w:tr w:rsidR="00F07DBE" w:rsidRPr="00EF6EA8" w14:paraId="5019F429" w14:textId="77777777" w:rsidTr="00EF6EA8">
        <w:trPr>
          <w:trHeight w:val="240"/>
        </w:trPr>
        <w:tc>
          <w:tcPr>
            <w:tcW w:w="1004" w:type="dxa"/>
            <w:vMerge w:val="restart"/>
            <w:noWrap/>
            <w:vAlign w:val="center"/>
            <w:hideMark/>
          </w:tcPr>
          <w:p w14:paraId="39BF3467" w14:textId="7FF9DAA9" w:rsidR="00BE6193" w:rsidRPr="00EF6EA8" w:rsidRDefault="00FB17AF" w:rsidP="00FB17AF">
            <w:pPr>
              <w:spacing w:after="0" w:line="360" w:lineRule="auto"/>
              <w:jc w:val="both"/>
              <w:rPr>
                <w:rFonts w:ascii="Book Antiqua" w:hAnsi="Book Antiqua" w:cs="Times New Roman"/>
                <w:sz w:val="24"/>
                <w:szCs w:val="24"/>
                <w:vertAlign w:val="superscript"/>
                <w:lang w:eastAsia="zh-CN"/>
              </w:rPr>
            </w:pPr>
            <w:r w:rsidRPr="00EF6EA8">
              <w:rPr>
                <w:rFonts w:ascii="Book Antiqua" w:hAnsi="Book Antiqua"/>
                <w:sz w:val="24"/>
                <w:szCs w:val="24"/>
              </w:rPr>
              <w:t>Girard</w:t>
            </w:r>
            <w:r w:rsidRPr="00EF6EA8">
              <w:rPr>
                <w:rFonts w:ascii="Book Antiqua" w:hAnsi="Book Antiqua" w:hint="eastAsia"/>
                <w:sz w:val="24"/>
                <w:szCs w:val="24"/>
                <w:lang w:eastAsia="zh-CN"/>
              </w:rPr>
              <w:t xml:space="preserve"> </w:t>
            </w:r>
            <w:r w:rsidR="00BE6193" w:rsidRPr="00EF6EA8">
              <w:rPr>
                <w:rFonts w:ascii="Book Antiqua" w:hAnsi="Book Antiqua"/>
                <w:i/>
                <w:sz w:val="24"/>
                <w:szCs w:val="24"/>
              </w:rPr>
              <w:t>et al</w:t>
            </w:r>
            <w:r w:rsidRPr="00EF6EA8">
              <w:rPr>
                <w:rFonts w:ascii="Book Antiqua" w:hAnsi="Book Antiqua" w:cs="Times New Roman" w:hint="eastAsia"/>
                <w:sz w:val="24"/>
                <w:szCs w:val="24"/>
                <w:vertAlign w:val="superscript"/>
                <w:lang w:eastAsia="zh-CN"/>
              </w:rPr>
              <w:t>[18]</w:t>
            </w:r>
          </w:p>
        </w:tc>
        <w:tc>
          <w:tcPr>
            <w:tcW w:w="516" w:type="dxa"/>
            <w:vMerge w:val="restart"/>
            <w:vAlign w:val="center"/>
            <w:hideMark/>
          </w:tcPr>
          <w:p w14:paraId="774A314D"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2001</w:t>
            </w:r>
          </w:p>
        </w:tc>
        <w:tc>
          <w:tcPr>
            <w:tcW w:w="1222" w:type="dxa"/>
            <w:vMerge w:val="restart"/>
            <w:vAlign w:val="center"/>
            <w:hideMark/>
          </w:tcPr>
          <w:p w14:paraId="745247A9"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ND/92</w:t>
            </w:r>
          </w:p>
        </w:tc>
        <w:tc>
          <w:tcPr>
            <w:tcW w:w="748" w:type="dxa"/>
            <w:vMerge w:val="restart"/>
            <w:vAlign w:val="center"/>
            <w:hideMark/>
          </w:tcPr>
          <w:p w14:paraId="139425CB"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27</w:t>
            </w:r>
          </w:p>
        </w:tc>
        <w:tc>
          <w:tcPr>
            <w:tcW w:w="653" w:type="dxa"/>
            <w:vMerge w:val="restart"/>
            <w:vAlign w:val="center"/>
            <w:hideMark/>
          </w:tcPr>
          <w:p w14:paraId="357A98EA"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27 (100)</w:t>
            </w:r>
          </w:p>
        </w:tc>
        <w:tc>
          <w:tcPr>
            <w:tcW w:w="647" w:type="dxa"/>
            <w:vMerge w:val="restart"/>
            <w:vAlign w:val="center"/>
            <w:hideMark/>
          </w:tcPr>
          <w:p w14:paraId="3B491D61"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998" w:type="dxa"/>
            <w:vMerge w:val="restart"/>
            <w:vAlign w:val="center"/>
            <w:hideMark/>
          </w:tcPr>
          <w:p w14:paraId="7EF8D9F1"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w:t>
            </w:r>
          </w:p>
        </w:tc>
        <w:tc>
          <w:tcPr>
            <w:tcW w:w="800" w:type="dxa"/>
            <w:vMerge w:val="restart"/>
            <w:vAlign w:val="center"/>
            <w:hideMark/>
          </w:tcPr>
          <w:p w14:paraId="2BCDEC3C"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 (4)</w:t>
            </w:r>
          </w:p>
        </w:tc>
        <w:tc>
          <w:tcPr>
            <w:tcW w:w="1073" w:type="dxa"/>
            <w:vMerge w:val="restart"/>
            <w:vAlign w:val="center"/>
            <w:hideMark/>
          </w:tcPr>
          <w:p w14:paraId="15EC930A"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26 (96)</w:t>
            </w:r>
          </w:p>
        </w:tc>
        <w:tc>
          <w:tcPr>
            <w:tcW w:w="1144" w:type="dxa"/>
            <w:vAlign w:val="center"/>
            <w:hideMark/>
          </w:tcPr>
          <w:p w14:paraId="2FD1A6EC" w14:textId="323EBAAB" w:rsidR="00BE6193" w:rsidRPr="00EF6EA8" w:rsidRDefault="00F07DBE"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Vmec 156 ± 98</w:t>
            </w:r>
            <w:r w:rsidRPr="00EF6EA8">
              <w:rPr>
                <w:rFonts w:ascii="Times New Roman" w:hAnsi="Times New Roman" w:cs="Times New Roman" w:hint="eastAsia"/>
                <w:sz w:val="24"/>
                <w:szCs w:val="24"/>
                <w:vertAlign w:val="superscript"/>
                <w:lang w:eastAsia="zh-CN"/>
              </w:rPr>
              <w:t>3</w:t>
            </w:r>
          </w:p>
        </w:tc>
        <w:tc>
          <w:tcPr>
            <w:tcW w:w="767" w:type="dxa"/>
            <w:vMerge w:val="restart"/>
            <w:vAlign w:val="center"/>
            <w:hideMark/>
          </w:tcPr>
          <w:p w14:paraId="18FD7FBB"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r>
      <w:tr w:rsidR="00F07DBE" w:rsidRPr="00EF6EA8" w14:paraId="0B81442C" w14:textId="77777777" w:rsidTr="00EF6EA8">
        <w:trPr>
          <w:trHeight w:val="240"/>
        </w:trPr>
        <w:tc>
          <w:tcPr>
            <w:tcW w:w="0" w:type="auto"/>
            <w:vMerge/>
            <w:vAlign w:val="center"/>
            <w:hideMark/>
          </w:tcPr>
          <w:p w14:paraId="0EB8B0D3"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0" w:type="auto"/>
            <w:vMerge/>
            <w:vAlign w:val="center"/>
            <w:hideMark/>
          </w:tcPr>
          <w:p w14:paraId="5E643FA7"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1222" w:type="dxa"/>
            <w:vMerge/>
            <w:vAlign w:val="center"/>
            <w:hideMark/>
          </w:tcPr>
          <w:p w14:paraId="46EAE1EE"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748" w:type="dxa"/>
            <w:vMerge/>
            <w:vAlign w:val="center"/>
            <w:hideMark/>
          </w:tcPr>
          <w:p w14:paraId="3BEA2F65"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0" w:type="auto"/>
            <w:vMerge/>
            <w:vAlign w:val="center"/>
            <w:hideMark/>
          </w:tcPr>
          <w:p w14:paraId="2228F78E"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0" w:type="auto"/>
            <w:vMerge/>
            <w:vAlign w:val="center"/>
            <w:hideMark/>
          </w:tcPr>
          <w:p w14:paraId="18ADCF77"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0" w:type="auto"/>
            <w:vMerge/>
            <w:vAlign w:val="center"/>
            <w:hideMark/>
          </w:tcPr>
          <w:p w14:paraId="5EFCC9A4"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0" w:type="auto"/>
            <w:vMerge/>
            <w:vAlign w:val="center"/>
            <w:hideMark/>
          </w:tcPr>
          <w:p w14:paraId="22D08860"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0" w:type="auto"/>
            <w:vMerge/>
            <w:vAlign w:val="center"/>
            <w:hideMark/>
          </w:tcPr>
          <w:p w14:paraId="350C7EA7"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c>
          <w:tcPr>
            <w:tcW w:w="1144" w:type="dxa"/>
            <w:vAlign w:val="center"/>
            <w:hideMark/>
          </w:tcPr>
          <w:p w14:paraId="3B6393DA" w14:textId="35DEF79C"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Vbio 84 ± 48</w:t>
            </w:r>
            <w:r w:rsidR="00F07DBE" w:rsidRPr="00EF6EA8">
              <w:rPr>
                <w:rFonts w:ascii="Times New Roman" w:hAnsi="Times New Roman" w:cs="Times New Roman" w:hint="eastAsia"/>
                <w:sz w:val="24"/>
                <w:szCs w:val="24"/>
                <w:vertAlign w:val="superscript"/>
                <w:lang w:eastAsia="zh-CN"/>
              </w:rPr>
              <w:t>3</w:t>
            </w:r>
          </w:p>
        </w:tc>
        <w:tc>
          <w:tcPr>
            <w:tcW w:w="0" w:type="auto"/>
            <w:vMerge/>
            <w:vAlign w:val="center"/>
            <w:hideMark/>
          </w:tcPr>
          <w:p w14:paraId="762BDB19" w14:textId="77777777" w:rsidR="00BE6193" w:rsidRPr="00EF6EA8" w:rsidRDefault="00BE6193" w:rsidP="00C8445C">
            <w:pPr>
              <w:spacing w:after="0" w:line="360" w:lineRule="auto"/>
              <w:jc w:val="both"/>
              <w:rPr>
                <w:rFonts w:ascii="Book Antiqua" w:eastAsia="Times New Roman" w:hAnsi="Book Antiqua" w:cs="Times New Roman"/>
                <w:sz w:val="24"/>
                <w:szCs w:val="24"/>
              </w:rPr>
            </w:pPr>
          </w:p>
        </w:tc>
      </w:tr>
      <w:tr w:rsidR="00F07DBE" w:rsidRPr="00EF6EA8" w14:paraId="4CC23711" w14:textId="77777777" w:rsidTr="00EF6EA8">
        <w:trPr>
          <w:trHeight w:val="240"/>
        </w:trPr>
        <w:tc>
          <w:tcPr>
            <w:tcW w:w="1004" w:type="dxa"/>
            <w:noWrap/>
            <w:vAlign w:val="center"/>
            <w:hideMark/>
          </w:tcPr>
          <w:p w14:paraId="792109A6" w14:textId="4252D76D" w:rsidR="00BE6193" w:rsidRPr="00EF6EA8" w:rsidRDefault="00BE6193" w:rsidP="00FB17AF">
            <w:pPr>
              <w:spacing w:after="0" w:line="360" w:lineRule="auto"/>
              <w:jc w:val="both"/>
              <w:rPr>
                <w:rFonts w:ascii="Book Antiqua" w:hAnsi="Book Antiqua" w:cs="Times New Roman"/>
                <w:sz w:val="24"/>
                <w:szCs w:val="24"/>
                <w:vertAlign w:val="superscript"/>
                <w:lang w:eastAsia="zh-CN"/>
              </w:rPr>
            </w:pPr>
            <w:r w:rsidRPr="00EF6EA8">
              <w:rPr>
                <w:rFonts w:ascii="Book Antiqua" w:hAnsi="Book Antiqua"/>
                <w:sz w:val="24"/>
                <w:szCs w:val="24"/>
              </w:rPr>
              <w:t xml:space="preserve">Roudaut </w:t>
            </w:r>
            <w:r w:rsidRPr="00EF6EA8">
              <w:rPr>
                <w:rFonts w:ascii="Book Antiqua" w:hAnsi="Book Antiqua"/>
                <w:i/>
                <w:sz w:val="24"/>
                <w:szCs w:val="24"/>
              </w:rPr>
              <w:t>et al</w:t>
            </w:r>
            <w:r w:rsidR="00FB17AF" w:rsidRPr="00EF6EA8">
              <w:rPr>
                <w:rFonts w:ascii="Book Antiqua" w:hAnsi="Book Antiqua" w:cs="Times New Roman" w:hint="eastAsia"/>
                <w:sz w:val="24"/>
                <w:szCs w:val="24"/>
                <w:vertAlign w:val="superscript"/>
                <w:lang w:eastAsia="zh-CN"/>
              </w:rPr>
              <w:t>[10]</w:t>
            </w:r>
          </w:p>
        </w:tc>
        <w:tc>
          <w:tcPr>
            <w:tcW w:w="516" w:type="dxa"/>
            <w:vAlign w:val="center"/>
            <w:hideMark/>
          </w:tcPr>
          <w:p w14:paraId="037C11F4"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2003</w:t>
            </w:r>
          </w:p>
        </w:tc>
        <w:tc>
          <w:tcPr>
            <w:tcW w:w="1222" w:type="dxa"/>
            <w:vAlign w:val="center"/>
            <w:hideMark/>
          </w:tcPr>
          <w:p w14:paraId="49C97FCD"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17250/126</w:t>
            </w:r>
          </w:p>
        </w:tc>
        <w:tc>
          <w:tcPr>
            <w:tcW w:w="748" w:type="dxa"/>
            <w:vAlign w:val="center"/>
            <w:hideMark/>
          </w:tcPr>
          <w:p w14:paraId="5238C439"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26</w:t>
            </w:r>
          </w:p>
        </w:tc>
        <w:tc>
          <w:tcPr>
            <w:tcW w:w="653" w:type="dxa"/>
            <w:vAlign w:val="center"/>
            <w:hideMark/>
          </w:tcPr>
          <w:p w14:paraId="66CC95FF"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c>
          <w:tcPr>
            <w:tcW w:w="647" w:type="dxa"/>
            <w:vAlign w:val="center"/>
            <w:hideMark/>
          </w:tcPr>
          <w:p w14:paraId="51A348ED"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c>
          <w:tcPr>
            <w:tcW w:w="998" w:type="dxa"/>
            <w:vAlign w:val="center"/>
            <w:hideMark/>
          </w:tcPr>
          <w:p w14:paraId="00319E84"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c>
          <w:tcPr>
            <w:tcW w:w="800" w:type="dxa"/>
            <w:vAlign w:val="center"/>
            <w:hideMark/>
          </w:tcPr>
          <w:p w14:paraId="0A9AEF72"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1073" w:type="dxa"/>
            <w:vAlign w:val="center"/>
            <w:hideMark/>
          </w:tcPr>
          <w:p w14:paraId="74E09273"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26 (100)</w:t>
            </w:r>
          </w:p>
        </w:tc>
        <w:tc>
          <w:tcPr>
            <w:tcW w:w="1144" w:type="dxa"/>
            <w:vAlign w:val="center"/>
            <w:hideMark/>
          </w:tcPr>
          <w:p w14:paraId="665F2A2B"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c>
          <w:tcPr>
            <w:tcW w:w="767" w:type="dxa"/>
            <w:vAlign w:val="center"/>
            <w:hideMark/>
          </w:tcPr>
          <w:p w14:paraId="6BE1B3F9"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23</w:t>
            </w:r>
          </w:p>
        </w:tc>
      </w:tr>
      <w:tr w:rsidR="00F07DBE" w:rsidRPr="00EF6EA8" w14:paraId="1FD10C21" w14:textId="77777777" w:rsidTr="00EF6EA8">
        <w:trPr>
          <w:trHeight w:val="240"/>
        </w:trPr>
        <w:tc>
          <w:tcPr>
            <w:tcW w:w="1004" w:type="dxa"/>
            <w:noWrap/>
            <w:vAlign w:val="center"/>
            <w:hideMark/>
          </w:tcPr>
          <w:p w14:paraId="51C75853" w14:textId="060F30DA" w:rsidR="00BE6193" w:rsidRPr="00EF6EA8" w:rsidRDefault="00FB17AF" w:rsidP="00FB17AF">
            <w:pPr>
              <w:spacing w:after="0" w:line="360" w:lineRule="auto"/>
              <w:jc w:val="both"/>
              <w:rPr>
                <w:rFonts w:ascii="Book Antiqua" w:hAnsi="Book Antiqua" w:cs="Times New Roman"/>
                <w:sz w:val="24"/>
                <w:szCs w:val="24"/>
                <w:vertAlign w:val="superscript"/>
                <w:lang w:eastAsia="zh-CN"/>
              </w:rPr>
            </w:pPr>
            <w:r w:rsidRPr="00EF6EA8">
              <w:rPr>
                <w:rFonts w:ascii="Book Antiqua" w:hAnsi="Book Antiqua"/>
                <w:sz w:val="24"/>
                <w:szCs w:val="24"/>
              </w:rPr>
              <w:t xml:space="preserve">Teshima </w:t>
            </w:r>
            <w:r w:rsidRPr="00EF6EA8">
              <w:rPr>
                <w:rFonts w:ascii="Book Antiqua" w:hAnsi="Book Antiqua"/>
                <w:i/>
                <w:sz w:val="24"/>
                <w:szCs w:val="24"/>
              </w:rPr>
              <w:t>el al</w:t>
            </w:r>
            <w:r w:rsidRPr="00EF6EA8">
              <w:rPr>
                <w:rFonts w:ascii="Book Antiqua" w:hAnsi="Book Antiqua" w:hint="eastAsia"/>
                <w:sz w:val="24"/>
                <w:szCs w:val="24"/>
                <w:vertAlign w:val="superscript"/>
                <w:lang w:eastAsia="zh-CN"/>
              </w:rPr>
              <w:t>[2]</w:t>
            </w:r>
          </w:p>
        </w:tc>
        <w:tc>
          <w:tcPr>
            <w:tcW w:w="516" w:type="dxa"/>
            <w:vAlign w:val="center"/>
            <w:hideMark/>
          </w:tcPr>
          <w:p w14:paraId="67943720"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2003</w:t>
            </w:r>
          </w:p>
        </w:tc>
        <w:tc>
          <w:tcPr>
            <w:tcW w:w="1222" w:type="dxa"/>
            <w:vAlign w:val="center"/>
            <w:hideMark/>
          </w:tcPr>
          <w:p w14:paraId="3C13B1B3"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615/12</w:t>
            </w:r>
          </w:p>
        </w:tc>
        <w:tc>
          <w:tcPr>
            <w:tcW w:w="748" w:type="dxa"/>
            <w:vAlign w:val="center"/>
            <w:hideMark/>
          </w:tcPr>
          <w:p w14:paraId="5A94E928"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12</w:t>
            </w:r>
          </w:p>
        </w:tc>
        <w:tc>
          <w:tcPr>
            <w:tcW w:w="653" w:type="dxa"/>
            <w:vAlign w:val="center"/>
            <w:hideMark/>
          </w:tcPr>
          <w:p w14:paraId="1DC1882A"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12 (100)</w:t>
            </w:r>
          </w:p>
        </w:tc>
        <w:tc>
          <w:tcPr>
            <w:tcW w:w="647" w:type="dxa"/>
            <w:vAlign w:val="center"/>
            <w:hideMark/>
          </w:tcPr>
          <w:p w14:paraId="24916490"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998" w:type="dxa"/>
            <w:vAlign w:val="center"/>
            <w:hideMark/>
          </w:tcPr>
          <w:p w14:paraId="78CBAFB7"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800" w:type="dxa"/>
            <w:vAlign w:val="center"/>
            <w:hideMark/>
          </w:tcPr>
          <w:p w14:paraId="392103A8"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1073" w:type="dxa"/>
            <w:vAlign w:val="center"/>
            <w:hideMark/>
          </w:tcPr>
          <w:p w14:paraId="42960764"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12 (100)</w:t>
            </w:r>
          </w:p>
        </w:tc>
        <w:tc>
          <w:tcPr>
            <w:tcW w:w="1144" w:type="dxa"/>
            <w:vAlign w:val="center"/>
            <w:hideMark/>
          </w:tcPr>
          <w:p w14:paraId="10A66C7C" w14:textId="48B9A732" w:rsidR="00BE6193" w:rsidRPr="00EF6EA8" w:rsidRDefault="00F07DBE"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83 ± 52</w:t>
            </w:r>
            <w:r w:rsidRPr="00EF6EA8">
              <w:rPr>
                <w:rFonts w:ascii="Book Antiqua" w:hAnsi="Book Antiqua" w:hint="eastAsia"/>
                <w:sz w:val="24"/>
                <w:szCs w:val="24"/>
                <w:vertAlign w:val="superscript"/>
                <w:lang w:eastAsia="zh-CN"/>
              </w:rPr>
              <w:t>2</w:t>
            </w:r>
          </w:p>
        </w:tc>
        <w:tc>
          <w:tcPr>
            <w:tcW w:w="767" w:type="dxa"/>
            <w:vAlign w:val="center"/>
            <w:hideMark/>
          </w:tcPr>
          <w:p w14:paraId="5B9C8CC3"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19</w:t>
            </w:r>
          </w:p>
        </w:tc>
      </w:tr>
      <w:tr w:rsidR="00F07DBE" w:rsidRPr="00EF6EA8" w14:paraId="6DBE6278" w14:textId="77777777" w:rsidTr="00EF6EA8">
        <w:trPr>
          <w:trHeight w:val="240"/>
        </w:trPr>
        <w:tc>
          <w:tcPr>
            <w:tcW w:w="1004" w:type="dxa"/>
            <w:tcBorders>
              <w:bottom w:val="single" w:sz="4" w:space="0" w:color="auto"/>
            </w:tcBorders>
            <w:noWrap/>
            <w:vAlign w:val="center"/>
            <w:hideMark/>
          </w:tcPr>
          <w:p w14:paraId="31CB080F" w14:textId="74E88474" w:rsidR="00BE6193" w:rsidRPr="00EF6EA8" w:rsidRDefault="00BE6193" w:rsidP="00F07DBE">
            <w:pPr>
              <w:spacing w:after="0" w:line="360" w:lineRule="auto"/>
              <w:jc w:val="both"/>
              <w:rPr>
                <w:rFonts w:ascii="Book Antiqua" w:hAnsi="Book Antiqua" w:cs="Times New Roman"/>
                <w:sz w:val="24"/>
                <w:szCs w:val="24"/>
                <w:vertAlign w:val="superscript"/>
                <w:lang w:eastAsia="zh-CN"/>
              </w:rPr>
            </w:pPr>
            <w:r w:rsidRPr="00EF6EA8">
              <w:rPr>
                <w:rFonts w:ascii="Book Antiqua" w:hAnsi="Book Antiqua"/>
                <w:sz w:val="24"/>
                <w:szCs w:val="24"/>
              </w:rPr>
              <w:t xml:space="preserve">Toker </w:t>
            </w:r>
            <w:r w:rsidRPr="00EF6EA8">
              <w:rPr>
                <w:rFonts w:ascii="Book Antiqua" w:hAnsi="Book Antiqua"/>
                <w:i/>
                <w:sz w:val="24"/>
                <w:szCs w:val="24"/>
              </w:rPr>
              <w:t>et al</w:t>
            </w:r>
            <w:r w:rsidR="00F07DBE" w:rsidRPr="00EF6EA8">
              <w:rPr>
                <w:rFonts w:ascii="Book Antiqua" w:hAnsi="Book Antiqua" w:hint="eastAsia"/>
                <w:sz w:val="24"/>
                <w:szCs w:val="24"/>
                <w:vertAlign w:val="superscript"/>
                <w:lang w:eastAsia="zh-CN"/>
              </w:rPr>
              <w:t>[19]</w:t>
            </w:r>
          </w:p>
        </w:tc>
        <w:tc>
          <w:tcPr>
            <w:tcW w:w="516" w:type="dxa"/>
            <w:tcBorders>
              <w:bottom w:val="single" w:sz="4" w:space="0" w:color="auto"/>
            </w:tcBorders>
            <w:vAlign w:val="center"/>
            <w:hideMark/>
          </w:tcPr>
          <w:p w14:paraId="5500F885"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2006</w:t>
            </w:r>
          </w:p>
        </w:tc>
        <w:tc>
          <w:tcPr>
            <w:tcW w:w="1222" w:type="dxa"/>
            <w:tcBorders>
              <w:bottom w:val="single" w:sz="4" w:space="0" w:color="auto"/>
            </w:tcBorders>
            <w:vAlign w:val="center"/>
            <w:hideMark/>
          </w:tcPr>
          <w:p w14:paraId="214AF4B0"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63</w:t>
            </w:r>
          </w:p>
        </w:tc>
        <w:tc>
          <w:tcPr>
            <w:tcW w:w="748" w:type="dxa"/>
            <w:tcBorders>
              <w:bottom w:val="single" w:sz="4" w:space="0" w:color="auto"/>
            </w:tcBorders>
            <w:vAlign w:val="center"/>
            <w:hideMark/>
          </w:tcPr>
          <w:p w14:paraId="5399CCC4"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45</w:t>
            </w:r>
          </w:p>
        </w:tc>
        <w:tc>
          <w:tcPr>
            <w:tcW w:w="653" w:type="dxa"/>
            <w:tcBorders>
              <w:bottom w:val="single" w:sz="4" w:space="0" w:color="auto"/>
            </w:tcBorders>
            <w:vAlign w:val="center"/>
            <w:hideMark/>
          </w:tcPr>
          <w:p w14:paraId="4E516A52"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c>
          <w:tcPr>
            <w:tcW w:w="647" w:type="dxa"/>
            <w:tcBorders>
              <w:bottom w:val="single" w:sz="4" w:space="0" w:color="auto"/>
            </w:tcBorders>
            <w:vAlign w:val="center"/>
            <w:hideMark/>
          </w:tcPr>
          <w:p w14:paraId="2468B3F1"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c>
          <w:tcPr>
            <w:tcW w:w="998" w:type="dxa"/>
            <w:tcBorders>
              <w:bottom w:val="single" w:sz="4" w:space="0" w:color="auto"/>
            </w:tcBorders>
            <w:vAlign w:val="center"/>
            <w:hideMark/>
          </w:tcPr>
          <w:p w14:paraId="5FCBEA75"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c>
          <w:tcPr>
            <w:tcW w:w="800" w:type="dxa"/>
            <w:tcBorders>
              <w:bottom w:val="single" w:sz="4" w:space="0" w:color="auto"/>
            </w:tcBorders>
            <w:vAlign w:val="center"/>
            <w:hideMark/>
          </w:tcPr>
          <w:p w14:paraId="2CEE7667"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0 (0)</w:t>
            </w:r>
          </w:p>
        </w:tc>
        <w:tc>
          <w:tcPr>
            <w:tcW w:w="1073" w:type="dxa"/>
            <w:tcBorders>
              <w:bottom w:val="single" w:sz="4" w:space="0" w:color="auto"/>
            </w:tcBorders>
            <w:vAlign w:val="center"/>
            <w:hideMark/>
          </w:tcPr>
          <w:p w14:paraId="53411679"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45 (100)</w:t>
            </w:r>
          </w:p>
        </w:tc>
        <w:tc>
          <w:tcPr>
            <w:tcW w:w="1144" w:type="dxa"/>
            <w:tcBorders>
              <w:bottom w:val="single" w:sz="4" w:space="0" w:color="auto"/>
            </w:tcBorders>
            <w:vAlign w:val="center"/>
            <w:hideMark/>
          </w:tcPr>
          <w:p w14:paraId="0307FD9F" w14:textId="19086D4F" w:rsidR="00BE6193" w:rsidRPr="00EF6EA8" w:rsidRDefault="00F07DBE"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58.9 ± 56.1</w:t>
            </w:r>
            <w:r w:rsidRPr="00EF6EA8">
              <w:rPr>
                <w:rFonts w:ascii="Times New Roman" w:hAnsi="Times New Roman" w:cs="Times New Roman" w:hint="eastAsia"/>
                <w:sz w:val="24"/>
                <w:szCs w:val="24"/>
                <w:vertAlign w:val="superscript"/>
                <w:lang w:eastAsia="zh-CN"/>
              </w:rPr>
              <w:t>1</w:t>
            </w:r>
          </w:p>
        </w:tc>
        <w:tc>
          <w:tcPr>
            <w:tcW w:w="767" w:type="dxa"/>
            <w:tcBorders>
              <w:bottom w:val="single" w:sz="4" w:space="0" w:color="auto"/>
            </w:tcBorders>
            <w:vAlign w:val="center"/>
            <w:hideMark/>
          </w:tcPr>
          <w:p w14:paraId="6499722F" w14:textId="77777777" w:rsidR="00BE6193" w:rsidRPr="00EF6EA8" w:rsidRDefault="00BE6193" w:rsidP="00C8445C">
            <w:pPr>
              <w:spacing w:after="0" w:line="360" w:lineRule="auto"/>
              <w:jc w:val="both"/>
              <w:rPr>
                <w:rFonts w:ascii="Book Antiqua" w:eastAsia="Times New Roman" w:hAnsi="Book Antiqua" w:cs="Times New Roman"/>
                <w:sz w:val="24"/>
                <w:szCs w:val="24"/>
              </w:rPr>
            </w:pPr>
            <w:r w:rsidRPr="00EF6EA8">
              <w:rPr>
                <w:rFonts w:ascii="Book Antiqua" w:hAnsi="Book Antiqua"/>
                <w:sz w:val="24"/>
                <w:szCs w:val="24"/>
              </w:rPr>
              <w:t>ND</w:t>
            </w:r>
          </w:p>
        </w:tc>
      </w:tr>
    </w:tbl>
    <w:p w14:paraId="28E892AF" w14:textId="0288163F" w:rsidR="00BE6193" w:rsidRDefault="00F07DBE" w:rsidP="00C8445C">
      <w:pPr>
        <w:spacing w:after="0" w:line="360" w:lineRule="auto"/>
        <w:jc w:val="both"/>
        <w:rPr>
          <w:rFonts w:ascii="Book Antiqua" w:hAnsi="Book Antiqua"/>
          <w:sz w:val="24"/>
          <w:szCs w:val="24"/>
          <w:lang w:eastAsia="zh-CN"/>
        </w:rPr>
      </w:pPr>
      <w:r w:rsidRPr="00EF6EA8">
        <w:rPr>
          <w:rFonts w:ascii="Times New Roman" w:hAnsi="Times New Roman" w:cs="Times New Roman" w:hint="eastAsia"/>
          <w:sz w:val="24"/>
          <w:szCs w:val="24"/>
          <w:vertAlign w:val="superscript"/>
          <w:lang w:eastAsia="zh-CN"/>
        </w:rPr>
        <w:t>1</w:t>
      </w:r>
      <w:r w:rsidRPr="00EF6EA8">
        <w:rPr>
          <w:rFonts w:ascii="Book Antiqua" w:hAnsi="Book Antiqua"/>
          <w:sz w:val="24"/>
          <w:szCs w:val="24"/>
        </w:rPr>
        <w:t>Patients with a diagnosis of obstructive prosthetic dysfunction</w:t>
      </w:r>
      <w:r w:rsidRPr="00EF6EA8">
        <w:rPr>
          <w:rFonts w:ascii="Book Antiqua" w:hAnsi="Book Antiqua" w:hint="eastAsia"/>
          <w:sz w:val="24"/>
          <w:szCs w:val="24"/>
          <w:lang w:eastAsia="zh-CN"/>
        </w:rPr>
        <w:t>;</w:t>
      </w:r>
      <w:r w:rsidRPr="00EF6EA8">
        <w:rPr>
          <w:rFonts w:ascii="Book Antiqua" w:hAnsi="Book Antiqua"/>
          <w:sz w:val="24"/>
          <w:szCs w:val="24"/>
        </w:rPr>
        <w:t xml:space="preserve"> </w:t>
      </w:r>
      <w:r w:rsidRPr="00EF6EA8">
        <w:rPr>
          <w:rFonts w:ascii="Book Antiqua" w:hAnsi="Book Antiqua" w:hint="eastAsia"/>
          <w:sz w:val="24"/>
          <w:szCs w:val="24"/>
          <w:vertAlign w:val="superscript"/>
          <w:lang w:eastAsia="zh-CN"/>
        </w:rPr>
        <w:t>2</w:t>
      </w:r>
      <w:r w:rsidRPr="00EF6EA8">
        <w:rPr>
          <w:rFonts w:ascii="Book Antiqua" w:hAnsi="Book Antiqua"/>
          <w:sz w:val="24"/>
          <w:szCs w:val="24"/>
        </w:rPr>
        <w:t>Patients with a diagnosis of pannus alone</w:t>
      </w:r>
      <w:r w:rsidRPr="00EF6EA8">
        <w:rPr>
          <w:rFonts w:ascii="Book Antiqua" w:hAnsi="Book Antiqua" w:hint="eastAsia"/>
          <w:sz w:val="24"/>
          <w:szCs w:val="24"/>
          <w:lang w:eastAsia="zh-CN"/>
        </w:rPr>
        <w:t>;</w:t>
      </w:r>
      <w:r w:rsidRPr="00EF6EA8">
        <w:rPr>
          <w:rFonts w:ascii="Book Antiqua" w:hAnsi="Book Antiqua"/>
          <w:sz w:val="24"/>
          <w:szCs w:val="24"/>
        </w:rPr>
        <w:t xml:space="preserve"> </w:t>
      </w:r>
      <w:r w:rsidRPr="00EF6EA8">
        <w:rPr>
          <w:rFonts w:ascii="Times New Roman" w:hAnsi="Times New Roman" w:cs="Times New Roman" w:hint="eastAsia"/>
          <w:sz w:val="24"/>
          <w:szCs w:val="24"/>
          <w:vertAlign w:val="superscript"/>
          <w:lang w:eastAsia="zh-CN"/>
        </w:rPr>
        <w:t>3</w:t>
      </w:r>
      <w:r w:rsidRPr="00EF6EA8">
        <w:rPr>
          <w:rFonts w:ascii="Book Antiqua" w:hAnsi="Book Antiqua"/>
          <w:sz w:val="24"/>
          <w:szCs w:val="24"/>
        </w:rPr>
        <w:t>Patients with obstructive or non-obstructive prosthetic dysfunction. ND: No data</w:t>
      </w:r>
      <w:r w:rsidRPr="00EF6EA8">
        <w:rPr>
          <w:rFonts w:ascii="Book Antiqua" w:hAnsi="Book Antiqua" w:hint="eastAsia"/>
          <w:sz w:val="24"/>
          <w:szCs w:val="24"/>
          <w:lang w:eastAsia="zh-CN"/>
        </w:rPr>
        <w:t>;</w:t>
      </w:r>
      <w:r w:rsidRPr="00EF6EA8">
        <w:rPr>
          <w:rFonts w:ascii="Book Antiqua" w:hAnsi="Book Antiqua"/>
          <w:sz w:val="24"/>
          <w:szCs w:val="24"/>
        </w:rPr>
        <w:t xml:space="preserve"> Vmec: Mechanical valve</w:t>
      </w:r>
      <w:r w:rsidRPr="00EF6EA8">
        <w:rPr>
          <w:rFonts w:ascii="Book Antiqua" w:hAnsi="Book Antiqua" w:hint="eastAsia"/>
          <w:sz w:val="24"/>
          <w:szCs w:val="24"/>
          <w:lang w:eastAsia="zh-CN"/>
        </w:rPr>
        <w:t>;</w:t>
      </w:r>
      <w:r w:rsidRPr="00EF6EA8">
        <w:rPr>
          <w:rFonts w:ascii="Book Antiqua" w:hAnsi="Book Antiqua"/>
          <w:sz w:val="24"/>
          <w:szCs w:val="24"/>
        </w:rPr>
        <w:t xml:space="preserve"> Vbio: Biologic valve.</w:t>
      </w:r>
    </w:p>
    <w:p w14:paraId="7016AA56" w14:textId="77777777" w:rsidR="00EF6EA8" w:rsidRPr="00EF6EA8" w:rsidRDefault="00EF6EA8" w:rsidP="00C8445C">
      <w:pPr>
        <w:spacing w:after="0" w:line="360" w:lineRule="auto"/>
        <w:jc w:val="both"/>
        <w:rPr>
          <w:rFonts w:ascii="Book Antiqua" w:hAnsi="Book Antiqua"/>
          <w:sz w:val="24"/>
          <w:szCs w:val="24"/>
          <w:lang w:eastAsia="zh-CN"/>
        </w:rPr>
      </w:pPr>
    </w:p>
    <w:p w14:paraId="2DE3C7D1" w14:textId="77777777" w:rsidR="00614FDC" w:rsidRPr="00EF6EA8" w:rsidRDefault="00614FDC" w:rsidP="00614FDC">
      <w:pPr>
        <w:spacing w:after="0" w:line="360" w:lineRule="auto"/>
        <w:jc w:val="both"/>
        <w:rPr>
          <w:rFonts w:ascii="Book Antiqua" w:hAnsi="Book Antiqua"/>
          <w:sz w:val="24"/>
          <w:szCs w:val="24"/>
        </w:rPr>
      </w:pPr>
      <w:r w:rsidRPr="00EF6EA8">
        <w:rPr>
          <w:rFonts w:ascii="Book Antiqua" w:hAnsi="Book Antiqua"/>
          <w:noProof/>
          <w:sz w:val="24"/>
          <w:szCs w:val="24"/>
          <w:lang w:bidi="ar-SA"/>
        </w:rPr>
        <w:drawing>
          <wp:inline distT="0" distB="0" distL="0" distR="0" wp14:anchorId="45329B8E" wp14:editId="41865D18">
            <wp:extent cx="5943600" cy="2624149"/>
            <wp:effectExtent l="0" t="0" r="0" b="5080"/>
            <wp:docPr id="1" name="Imagen 1" descr="D:\Carrera Investigador\PANNUS\WORLD JOURNAL OF CARDIOLOGY\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rrera Investigador\PANNUS\WORLD JOURNAL OF CARDIOLOGY\Figure 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624149"/>
                    </a:xfrm>
                    <a:prstGeom prst="rect">
                      <a:avLst/>
                    </a:prstGeom>
                    <a:noFill/>
                    <a:ln>
                      <a:noFill/>
                    </a:ln>
                  </pic:spPr>
                </pic:pic>
              </a:graphicData>
            </a:graphic>
          </wp:inline>
        </w:drawing>
      </w:r>
    </w:p>
    <w:p w14:paraId="32547AA5" w14:textId="487701F2" w:rsidR="00614FDC" w:rsidRPr="00EF6EA8" w:rsidRDefault="00614FDC" w:rsidP="00614FDC">
      <w:pPr>
        <w:pStyle w:val="Heading1"/>
        <w:spacing w:before="0" w:line="360" w:lineRule="auto"/>
        <w:jc w:val="both"/>
        <w:rPr>
          <w:rFonts w:ascii="Book Antiqua" w:eastAsia="宋体" w:hAnsi="Book Antiqua" w:cs="Times New Roman"/>
          <w:color w:val="auto"/>
          <w:sz w:val="24"/>
          <w:szCs w:val="24"/>
          <w:lang w:eastAsia="zh-CN"/>
        </w:rPr>
      </w:pPr>
      <w:r w:rsidRPr="00EF6EA8">
        <w:rPr>
          <w:rFonts w:ascii="Book Antiqua" w:hAnsi="Book Antiqua"/>
          <w:color w:val="auto"/>
          <w:sz w:val="24"/>
          <w:szCs w:val="24"/>
        </w:rPr>
        <w:t>Figure 1 Transesophageal echo</w:t>
      </w:r>
      <w:r w:rsidRPr="00EF6EA8">
        <w:rPr>
          <w:rFonts w:ascii="Book Antiqua" w:eastAsia="宋体" w:hAnsi="Book Antiqua" w:hint="eastAsia"/>
          <w:color w:val="auto"/>
          <w:sz w:val="24"/>
          <w:szCs w:val="24"/>
          <w:lang w:eastAsia="zh-CN"/>
        </w:rPr>
        <w:t xml:space="preserve"> and</w:t>
      </w:r>
      <w:r w:rsidRPr="00EF6EA8">
        <w:rPr>
          <w:rFonts w:ascii="Book Antiqua" w:hAnsi="Book Antiqua"/>
          <w:color w:val="auto"/>
          <w:sz w:val="24"/>
          <w:szCs w:val="24"/>
        </w:rPr>
        <w:t xml:space="preserve"> fluoroscopy</w:t>
      </w:r>
      <w:r w:rsidRPr="00EF6EA8">
        <w:rPr>
          <w:rFonts w:ascii="Book Antiqua" w:eastAsia="宋体" w:hAnsi="Book Antiqua" w:hint="eastAsia"/>
          <w:color w:val="auto"/>
          <w:sz w:val="24"/>
          <w:szCs w:val="24"/>
          <w:lang w:eastAsia="zh-CN"/>
        </w:rPr>
        <w:t>.</w:t>
      </w:r>
      <w:r w:rsidRPr="00EF6EA8">
        <w:rPr>
          <w:rFonts w:ascii="Book Antiqua" w:eastAsia="宋体" w:hAnsi="Book Antiqua" w:hint="eastAsia"/>
          <w:b w:val="0"/>
          <w:color w:val="auto"/>
          <w:sz w:val="24"/>
          <w:szCs w:val="24"/>
          <w:lang w:eastAsia="zh-CN"/>
        </w:rPr>
        <w:t xml:space="preserve"> A: </w:t>
      </w:r>
      <w:r w:rsidRPr="00EF6EA8">
        <w:rPr>
          <w:rFonts w:ascii="Book Antiqua" w:hAnsi="Book Antiqua"/>
          <w:b w:val="0"/>
          <w:color w:val="auto"/>
          <w:sz w:val="24"/>
          <w:szCs w:val="24"/>
        </w:rPr>
        <w:t>Transesophageal Echo: 3-chamber view at 129°, with zoom in the LV outflow tract, showing the prosthetic valve with its parallel discs</w:t>
      </w:r>
      <w:r w:rsidRPr="00EF6EA8">
        <w:rPr>
          <w:rFonts w:ascii="Book Antiqua" w:eastAsia="宋体" w:hAnsi="Book Antiqua" w:hint="eastAsia"/>
          <w:b w:val="0"/>
          <w:color w:val="auto"/>
          <w:sz w:val="24"/>
          <w:szCs w:val="24"/>
          <w:lang w:eastAsia="zh-CN"/>
        </w:rPr>
        <w:t>;</w:t>
      </w:r>
      <w:r w:rsidRPr="00EF6EA8">
        <w:rPr>
          <w:rFonts w:ascii="Book Antiqua" w:hAnsi="Book Antiqua"/>
          <w:b w:val="0"/>
          <w:color w:val="auto"/>
          <w:sz w:val="24"/>
          <w:szCs w:val="24"/>
        </w:rPr>
        <w:t xml:space="preserve"> B</w:t>
      </w:r>
      <w:r w:rsidRPr="00EF6EA8">
        <w:rPr>
          <w:rFonts w:ascii="Book Antiqua" w:eastAsia="宋体" w:hAnsi="Book Antiqua" w:hint="eastAsia"/>
          <w:b w:val="0"/>
          <w:color w:val="auto"/>
          <w:sz w:val="24"/>
          <w:szCs w:val="24"/>
          <w:lang w:eastAsia="zh-CN"/>
        </w:rPr>
        <w:t>:</w:t>
      </w:r>
      <w:r w:rsidRPr="00EF6EA8">
        <w:rPr>
          <w:rFonts w:ascii="Book Antiqua" w:hAnsi="Book Antiqua"/>
          <w:b w:val="0"/>
          <w:color w:val="auto"/>
          <w:sz w:val="24"/>
          <w:szCs w:val="24"/>
        </w:rPr>
        <w:t xml:space="preserve"> Fluoroscopy showing the almost parallel tilting discs. Both exams confirm an adequate prosthetic valve opening.</w:t>
      </w:r>
    </w:p>
    <w:p w14:paraId="78569235" w14:textId="43CF560C" w:rsidR="00614FDC" w:rsidRPr="00EF6EA8" w:rsidRDefault="00614FDC" w:rsidP="00614FDC">
      <w:pPr>
        <w:spacing w:after="0" w:line="360" w:lineRule="auto"/>
        <w:jc w:val="both"/>
        <w:rPr>
          <w:rFonts w:ascii="Book Antiqua" w:hAnsi="Book Antiqua"/>
          <w:sz w:val="24"/>
          <w:szCs w:val="24"/>
        </w:rPr>
      </w:pPr>
      <w:r w:rsidRPr="00EF6EA8">
        <w:rPr>
          <w:rFonts w:ascii="Book Antiqua" w:hAnsi="Book Antiqua"/>
          <w:sz w:val="24"/>
          <w:szCs w:val="24"/>
        </w:rPr>
        <w:br w:type="page"/>
      </w:r>
      <w:r w:rsidRPr="00EF6EA8">
        <w:rPr>
          <w:rFonts w:ascii="Book Antiqua" w:hAnsi="Book Antiqua"/>
          <w:noProof/>
          <w:sz w:val="24"/>
          <w:szCs w:val="24"/>
          <w:lang w:bidi="ar-SA"/>
        </w:rPr>
        <w:drawing>
          <wp:inline distT="0" distB="0" distL="0" distR="0" wp14:anchorId="5AAE38A2" wp14:editId="68BF93AA">
            <wp:extent cx="5943600" cy="2931841"/>
            <wp:effectExtent l="0" t="0" r="0" b="1905"/>
            <wp:docPr id="2" name="Imagen 2" descr="D:\Carrera Investigador\PANNUS\WORLD JOURNAL OF CARDIOLOGY\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Carrera Investigador\PANNUS\WORLD JOURNAL OF CARDIOLOGY\Figure 2.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931841"/>
                    </a:xfrm>
                    <a:prstGeom prst="rect">
                      <a:avLst/>
                    </a:prstGeom>
                    <a:noFill/>
                    <a:ln>
                      <a:noFill/>
                    </a:ln>
                  </pic:spPr>
                </pic:pic>
              </a:graphicData>
            </a:graphic>
          </wp:inline>
        </w:drawing>
      </w:r>
    </w:p>
    <w:p w14:paraId="5F87DD2A" w14:textId="11B82954" w:rsidR="00614FDC" w:rsidRPr="00EF6EA8" w:rsidRDefault="00614FDC" w:rsidP="00614FDC">
      <w:pPr>
        <w:pStyle w:val="Caption"/>
        <w:spacing w:after="0" w:line="360" w:lineRule="auto"/>
        <w:jc w:val="both"/>
        <w:rPr>
          <w:rFonts w:ascii="Book Antiqua" w:hAnsi="Book Antiqua"/>
          <w:b w:val="0"/>
          <w:color w:val="auto"/>
          <w:sz w:val="24"/>
          <w:szCs w:val="24"/>
          <w:lang w:eastAsia="zh-CN"/>
        </w:rPr>
      </w:pPr>
      <w:r w:rsidRPr="00EF6EA8">
        <w:rPr>
          <w:rFonts w:ascii="Book Antiqua" w:hAnsi="Book Antiqua"/>
          <w:color w:val="auto"/>
          <w:sz w:val="24"/>
          <w:szCs w:val="24"/>
        </w:rPr>
        <w:t>Figure 2</w:t>
      </w:r>
      <w:r w:rsidRPr="00EF6EA8">
        <w:rPr>
          <w:rFonts w:ascii="Book Antiqua" w:hAnsi="Book Antiqua" w:cs="Times New Roman" w:hint="eastAsia"/>
          <w:color w:val="auto"/>
          <w:sz w:val="24"/>
          <w:szCs w:val="24"/>
          <w:lang w:eastAsia="zh-CN"/>
        </w:rPr>
        <w:t xml:space="preserve"> </w:t>
      </w:r>
      <w:r w:rsidRPr="00EF6EA8">
        <w:rPr>
          <w:rFonts w:ascii="Book Antiqua" w:hAnsi="Book Antiqua"/>
          <w:color w:val="auto"/>
          <w:sz w:val="24"/>
          <w:szCs w:val="24"/>
        </w:rPr>
        <w:t xml:space="preserve">Explanted prosthetic valve. </w:t>
      </w:r>
      <w:r w:rsidRPr="00EF6EA8">
        <w:rPr>
          <w:rFonts w:ascii="Book Antiqua" w:hAnsi="Book Antiqua"/>
          <w:b w:val="0"/>
          <w:color w:val="auto"/>
          <w:sz w:val="24"/>
          <w:szCs w:val="24"/>
        </w:rPr>
        <w:t>A concentric pannus formation is seen, obstructing the effective prosthetic orifice. A</w:t>
      </w:r>
      <w:r w:rsidRPr="00EF6EA8">
        <w:rPr>
          <w:rFonts w:ascii="Book Antiqua" w:hAnsi="Book Antiqua" w:hint="eastAsia"/>
          <w:b w:val="0"/>
          <w:color w:val="auto"/>
          <w:sz w:val="24"/>
          <w:szCs w:val="24"/>
          <w:lang w:eastAsia="zh-CN"/>
        </w:rPr>
        <w:t>:</w:t>
      </w:r>
      <w:r w:rsidRPr="00EF6EA8">
        <w:rPr>
          <w:rFonts w:ascii="Book Antiqua" w:hAnsi="Book Antiqua"/>
          <w:b w:val="0"/>
          <w:color w:val="auto"/>
          <w:sz w:val="24"/>
          <w:szCs w:val="24"/>
        </w:rPr>
        <w:t xml:space="preserve"> Ventricular side</w:t>
      </w:r>
      <w:r w:rsidRPr="00EF6EA8">
        <w:rPr>
          <w:rFonts w:ascii="Book Antiqua" w:hAnsi="Book Antiqua" w:hint="eastAsia"/>
          <w:b w:val="0"/>
          <w:color w:val="auto"/>
          <w:sz w:val="24"/>
          <w:szCs w:val="24"/>
          <w:lang w:eastAsia="zh-CN"/>
        </w:rPr>
        <w:t>;</w:t>
      </w:r>
      <w:r w:rsidRPr="00EF6EA8">
        <w:rPr>
          <w:rFonts w:ascii="Book Antiqua" w:hAnsi="Book Antiqua"/>
          <w:b w:val="0"/>
          <w:color w:val="auto"/>
          <w:sz w:val="24"/>
          <w:szCs w:val="24"/>
        </w:rPr>
        <w:t xml:space="preserve"> B</w:t>
      </w:r>
      <w:r w:rsidRPr="00EF6EA8">
        <w:rPr>
          <w:rFonts w:ascii="Book Antiqua" w:hAnsi="Book Antiqua" w:hint="eastAsia"/>
          <w:b w:val="0"/>
          <w:color w:val="auto"/>
          <w:sz w:val="24"/>
          <w:szCs w:val="24"/>
          <w:lang w:eastAsia="zh-CN"/>
        </w:rPr>
        <w:t>:</w:t>
      </w:r>
      <w:r w:rsidRPr="00EF6EA8">
        <w:rPr>
          <w:rFonts w:ascii="Book Antiqua" w:hAnsi="Book Antiqua"/>
          <w:b w:val="0"/>
          <w:color w:val="auto"/>
          <w:sz w:val="24"/>
          <w:szCs w:val="24"/>
        </w:rPr>
        <w:t xml:space="preserve"> Arterial side. </w:t>
      </w:r>
    </w:p>
    <w:p w14:paraId="0424E434" w14:textId="77777777" w:rsidR="00614FDC" w:rsidRPr="00EF6EA8" w:rsidRDefault="00614FDC" w:rsidP="00614FDC">
      <w:pPr>
        <w:rPr>
          <w:sz w:val="24"/>
          <w:szCs w:val="24"/>
          <w:lang w:eastAsia="zh-CN"/>
        </w:rPr>
      </w:pPr>
    </w:p>
    <w:p w14:paraId="7F71B78C" w14:textId="39CB357A" w:rsidR="00614FDC" w:rsidRPr="00EF6EA8" w:rsidRDefault="00614FDC" w:rsidP="00614FDC">
      <w:pPr>
        <w:spacing w:after="0" w:line="360" w:lineRule="auto"/>
        <w:jc w:val="both"/>
        <w:rPr>
          <w:rFonts w:ascii="Book Antiqua" w:hAnsi="Book Antiqua"/>
          <w:bCs/>
          <w:sz w:val="24"/>
          <w:szCs w:val="24"/>
        </w:rPr>
      </w:pPr>
      <w:r w:rsidRPr="00EF6EA8">
        <w:rPr>
          <w:rFonts w:ascii="Book Antiqua" w:hAnsi="Book Antiqua" w:cs="Times New Roman"/>
          <w:b/>
          <w:noProof/>
          <w:sz w:val="24"/>
          <w:szCs w:val="24"/>
          <w:lang w:bidi="ar-SA"/>
        </w:rPr>
        <w:drawing>
          <wp:inline distT="0" distB="0" distL="0" distR="0" wp14:anchorId="1890C16B" wp14:editId="0458E57D">
            <wp:extent cx="5943600" cy="2205692"/>
            <wp:effectExtent l="0" t="0" r="0" b="4445"/>
            <wp:docPr id="3" name="Imagen 3" descr="D:\Carrera Investigador\PANNUS\WORLD JOURNAL OF CARDIOLOGY\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Carrera Investigador\PANNUS\WORLD JOURNAL OF CARDIOLOGY\Figure 3.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205692"/>
                    </a:xfrm>
                    <a:prstGeom prst="rect">
                      <a:avLst/>
                    </a:prstGeom>
                    <a:noFill/>
                    <a:ln>
                      <a:noFill/>
                    </a:ln>
                  </pic:spPr>
                </pic:pic>
              </a:graphicData>
            </a:graphic>
          </wp:inline>
        </w:drawing>
      </w:r>
    </w:p>
    <w:p w14:paraId="0DCB240C" w14:textId="6DB6AA9D" w:rsidR="00614FDC" w:rsidRPr="00EF6EA8" w:rsidRDefault="00614FDC" w:rsidP="00614FDC">
      <w:pPr>
        <w:pStyle w:val="Caption"/>
        <w:spacing w:after="0" w:line="360" w:lineRule="auto"/>
        <w:jc w:val="both"/>
        <w:rPr>
          <w:rFonts w:ascii="Book Antiqua" w:hAnsi="Book Antiqua" w:cs="Times New Roman"/>
          <w:color w:val="auto"/>
          <w:sz w:val="24"/>
          <w:szCs w:val="24"/>
        </w:rPr>
      </w:pPr>
      <w:r w:rsidRPr="00EF6EA8">
        <w:rPr>
          <w:rFonts w:ascii="Book Antiqua" w:hAnsi="Book Antiqua"/>
          <w:color w:val="auto"/>
          <w:sz w:val="24"/>
          <w:szCs w:val="24"/>
        </w:rPr>
        <w:t>Figure 3</w:t>
      </w:r>
      <w:r w:rsidRPr="00EF6EA8">
        <w:rPr>
          <w:rFonts w:ascii="Book Antiqua" w:hAnsi="Book Antiqua" w:cs="Times New Roman" w:hint="eastAsia"/>
          <w:color w:val="auto"/>
          <w:sz w:val="24"/>
          <w:szCs w:val="24"/>
          <w:lang w:eastAsia="zh-CN"/>
        </w:rPr>
        <w:t xml:space="preserve"> </w:t>
      </w:r>
      <w:r w:rsidRPr="00EF6EA8">
        <w:rPr>
          <w:rFonts w:ascii="Book Antiqua" w:hAnsi="Book Antiqua"/>
          <w:color w:val="auto"/>
          <w:sz w:val="24"/>
          <w:szCs w:val="24"/>
        </w:rPr>
        <w:t>Histology of the pannus.</w:t>
      </w:r>
      <w:r w:rsidRPr="00EF6EA8">
        <w:rPr>
          <w:rFonts w:ascii="Book Antiqua" w:hAnsi="Book Antiqua"/>
          <w:b w:val="0"/>
          <w:color w:val="auto"/>
          <w:sz w:val="24"/>
          <w:szCs w:val="24"/>
        </w:rPr>
        <w:t xml:space="preserve"> Structure of collagen fibers, interspersed with small vessels and capillaries, surrounded by giant cells. </w:t>
      </w:r>
      <w:r w:rsidRPr="00EF6EA8">
        <w:rPr>
          <w:rFonts w:ascii="Book Antiqua" w:hAnsi="Book Antiqua" w:hint="eastAsia"/>
          <w:b w:val="0"/>
          <w:color w:val="auto"/>
          <w:sz w:val="24"/>
          <w:szCs w:val="24"/>
          <w:lang w:eastAsia="zh-CN"/>
        </w:rPr>
        <w:t xml:space="preserve">A: </w:t>
      </w:r>
      <w:r w:rsidRPr="00EF6EA8">
        <w:rPr>
          <w:rFonts w:ascii="Book Antiqua" w:hAnsi="Book Antiqua"/>
          <w:b w:val="0"/>
          <w:color w:val="auto"/>
          <w:sz w:val="24"/>
          <w:szCs w:val="24"/>
        </w:rPr>
        <w:t>Hematoxylin and Eosin staining</w:t>
      </w:r>
      <w:r w:rsidRPr="00EF6EA8">
        <w:rPr>
          <w:rFonts w:ascii="Book Antiqua" w:hAnsi="Book Antiqua" w:hint="eastAsia"/>
          <w:b w:val="0"/>
          <w:color w:val="auto"/>
          <w:sz w:val="24"/>
          <w:szCs w:val="24"/>
          <w:lang w:eastAsia="zh-CN"/>
        </w:rPr>
        <w:t>;</w:t>
      </w:r>
      <w:r w:rsidRPr="00EF6EA8">
        <w:rPr>
          <w:rFonts w:ascii="Book Antiqua" w:hAnsi="Book Antiqua"/>
          <w:b w:val="0"/>
          <w:color w:val="auto"/>
          <w:sz w:val="24"/>
          <w:szCs w:val="24"/>
        </w:rPr>
        <w:t xml:space="preserve"> </w:t>
      </w:r>
      <w:r w:rsidRPr="00EF6EA8">
        <w:rPr>
          <w:rFonts w:ascii="Book Antiqua" w:hAnsi="Book Antiqua" w:hint="eastAsia"/>
          <w:b w:val="0"/>
          <w:color w:val="auto"/>
          <w:sz w:val="24"/>
          <w:szCs w:val="24"/>
          <w:lang w:eastAsia="zh-CN"/>
        </w:rPr>
        <w:t xml:space="preserve">B: </w:t>
      </w:r>
      <w:r w:rsidRPr="00EF6EA8">
        <w:rPr>
          <w:rFonts w:ascii="Book Antiqua" w:hAnsi="Book Antiqua"/>
          <w:b w:val="0"/>
          <w:color w:val="auto"/>
          <w:sz w:val="24"/>
          <w:szCs w:val="24"/>
        </w:rPr>
        <w:t>Masson</w:t>
      </w:r>
      <w:r w:rsidRPr="00EF6EA8">
        <w:rPr>
          <w:rFonts w:ascii="Book Antiqua" w:hAnsi="Book Antiqua"/>
          <w:b w:val="0"/>
          <w:color w:val="auto"/>
          <w:sz w:val="24"/>
          <w:szCs w:val="24"/>
          <w:lang w:eastAsia="zh-CN"/>
        </w:rPr>
        <w:t>’</w:t>
      </w:r>
      <w:r w:rsidRPr="00EF6EA8">
        <w:rPr>
          <w:rFonts w:ascii="Book Antiqua" w:hAnsi="Book Antiqua"/>
          <w:b w:val="0"/>
          <w:color w:val="auto"/>
          <w:sz w:val="24"/>
          <w:szCs w:val="24"/>
        </w:rPr>
        <w:t xml:space="preserve">s Trichrome staining. </w:t>
      </w:r>
    </w:p>
    <w:p w14:paraId="662C03EC" w14:textId="7D501551" w:rsidR="00BE6193" w:rsidRPr="00EF6EA8" w:rsidRDefault="00BE6193" w:rsidP="00C8445C">
      <w:pPr>
        <w:spacing w:after="0" w:line="360" w:lineRule="auto"/>
        <w:jc w:val="both"/>
        <w:rPr>
          <w:rFonts w:ascii="Book Antiqua" w:hAnsi="Book Antiqua"/>
          <w:sz w:val="24"/>
          <w:szCs w:val="24"/>
        </w:rPr>
      </w:pPr>
      <w:r w:rsidRPr="00EF6EA8">
        <w:rPr>
          <w:rFonts w:ascii="Book Antiqua" w:hAnsi="Book Antiqua"/>
          <w:sz w:val="24"/>
          <w:szCs w:val="24"/>
        </w:rPr>
        <w:br w:type="page"/>
      </w:r>
    </w:p>
    <w:sdt>
      <w:sdtPr>
        <w:rPr>
          <w:rFonts w:ascii="Book Antiqua" w:eastAsiaTheme="minorHAnsi" w:hAnsi="Book Antiqua" w:cstheme="minorBidi"/>
          <w:b w:val="0"/>
          <w:bCs w:val="0"/>
          <w:color w:val="auto"/>
          <w:sz w:val="24"/>
          <w:szCs w:val="24"/>
        </w:rPr>
        <w:id w:val="-1139415817"/>
        <w:docPartObj>
          <w:docPartGallery w:val="Bibliographies"/>
          <w:docPartUnique/>
        </w:docPartObj>
      </w:sdtPr>
      <w:sdtEndPr>
        <w:rPr>
          <w:rFonts w:eastAsia="宋体"/>
        </w:rPr>
      </w:sdtEndPr>
      <w:sdtContent>
        <w:p w14:paraId="399D1A7B" w14:textId="58DCC2A9" w:rsidR="00065CE2" w:rsidRPr="00EF6EA8" w:rsidRDefault="00065CE2" w:rsidP="00E13DFE">
          <w:pPr>
            <w:pStyle w:val="Heading1"/>
            <w:spacing w:before="0" w:line="360" w:lineRule="auto"/>
            <w:jc w:val="both"/>
            <w:rPr>
              <w:rFonts w:ascii="Book Antiqua" w:eastAsiaTheme="minorEastAsia" w:hAnsi="Book Antiqua"/>
              <w:noProof/>
              <w:vanish/>
              <w:color w:val="auto"/>
              <w:sz w:val="24"/>
              <w:szCs w:val="24"/>
            </w:rPr>
          </w:pPr>
        </w:p>
        <w:p w14:paraId="37A864A3" w14:textId="234A0249" w:rsidR="007D6E1C" w:rsidRPr="00EF6EA8" w:rsidRDefault="0074003D" w:rsidP="00E13DFE">
          <w:pPr>
            <w:spacing w:after="0" w:line="360" w:lineRule="auto"/>
            <w:jc w:val="both"/>
            <w:rPr>
              <w:rFonts w:ascii="Book Antiqua" w:hAnsi="Book Antiqua"/>
              <w:sz w:val="24"/>
              <w:szCs w:val="24"/>
              <w:lang w:eastAsia="zh-CN"/>
            </w:rPr>
          </w:pPr>
        </w:p>
      </w:sdtContent>
    </w:sdt>
    <w:sectPr w:rsidR="007D6E1C" w:rsidRPr="00EF6EA8">
      <w:headerReference w:type="default" r:id="rId14"/>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E6EF69" w14:textId="77777777" w:rsidR="0002495E" w:rsidRDefault="0002495E" w:rsidP="004A57D0">
      <w:pPr>
        <w:spacing w:after="0" w:line="240" w:lineRule="auto"/>
      </w:pPr>
      <w:r>
        <w:separator/>
      </w:r>
    </w:p>
  </w:endnote>
  <w:endnote w:type="continuationSeparator" w:id="0">
    <w:p w14:paraId="0A315B44" w14:textId="77777777" w:rsidR="0002495E" w:rsidRDefault="0002495E" w:rsidP="004A5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宋体">
    <w:charset w:val="50"/>
    <w:family w:val="auto"/>
    <w:pitch w:val="variable"/>
    <w:sig w:usb0="00000003" w:usb1="080E0000" w:usb2="00000010" w:usb3="00000000" w:csb0="00040001"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NewRomanPS-BoldItalicMT">
    <w:altName w:val="Arial Unicode MS"/>
    <w:panose1 w:val="00000000000000000000"/>
    <w:charset w:val="00"/>
    <w:family w:val="roman"/>
    <w:notTrueType/>
    <w:pitch w:val="default"/>
    <w:sig w:usb0="00000000" w:usb1="080E0000" w:usb2="00000010" w:usb3="00000000" w:csb0="00040001" w:csb1="00000000"/>
  </w:font>
  <w:font w:name="Garamond">
    <w:panose1 w:val="02020404030301010803"/>
    <w:charset w:val="00"/>
    <w:family w:val="auto"/>
    <w:pitch w:val="variable"/>
    <w:sig w:usb0="00000003" w:usb1="00000000" w:usb2="00000000" w:usb3="00000000" w:csb0="00000001" w:csb1="00000000"/>
  </w:font>
  <w:font w:name="ArnoPro-Light36pt">
    <w:altName w:val="Times New Roman"/>
    <w:panose1 w:val="00000000000000000000"/>
    <w:charset w:val="A1"/>
    <w:family w:val="roman"/>
    <w:notTrueType/>
    <w:pitch w:val="default"/>
    <w:sig w:usb0="00000081" w:usb1="00000000" w:usb2="00000000" w:usb3="00000000" w:csb0="00000008" w:csb1="00000000"/>
  </w:font>
  <w:font w:name="Univers-CondensedLight">
    <w:altName w:val="MS Gothic"/>
    <w:panose1 w:val="00000000000000000000"/>
    <w:charset w:val="80"/>
    <w:family w:val="swiss"/>
    <w:notTrueType/>
    <w:pitch w:val="default"/>
    <w:sig w:usb0="00000003" w:usb1="08070000" w:usb2="00000010" w:usb3="00000000" w:csb0="00020001" w:csb1="00000000"/>
  </w:font>
  <w:font w:name="MS Mincho">
    <w:altName w:val="ＭＳ 明朝"/>
    <w:charset w:val="80"/>
    <w:family w:val="modern"/>
    <w:pitch w:val="fixed"/>
    <w:sig w:usb0="A00002BF" w:usb1="68C7FCFB" w:usb2="00000010"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EC598B" w14:textId="77777777" w:rsidR="0002495E" w:rsidRDefault="0002495E" w:rsidP="004A57D0">
      <w:pPr>
        <w:spacing w:after="0" w:line="240" w:lineRule="auto"/>
      </w:pPr>
      <w:r>
        <w:separator/>
      </w:r>
    </w:p>
  </w:footnote>
  <w:footnote w:type="continuationSeparator" w:id="0">
    <w:p w14:paraId="670B56E3" w14:textId="77777777" w:rsidR="0002495E" w:rsidRDefault="0002495E" w:rsidP="004A57D0">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569089"/>
      <w:docPartObj>
        <w:docPartGallery w:val="Page Numbers (Top of Page)"/>
        <w:docPartUnique/>
      </w:docPartObj>
    </w:sdtPr>
    <w:sdtEndPr/>
    <w:sdtContent>
      <w:p w14:paraId="1804E95A" w14:textId="2D9EBC3B" w:rsidR="001E32CC" w:rsidRDefault="001E32CC">
        <w:pPr>
          <w:pStyle w:val="Header"/>
          <w:jc w:val="right"/>
        </w:pPr>
        <w:r>
          <w:fldChar w:fldCharType="begin"/>
        </w:r>
        <w:r>
          <w:instrText>PAGE   \* MERGEFORMAT</w:instrText>
        </w:r>
        <w:r>
          <w:fldChar w:fldCharType="separate"/>
        </w:r>
        <w:r w:rsidR="0074003D">
          <w:rPr>
            <w:noProof/>
          </w:rPr>
          <w:t>1</w:t>
        </w:r>
        <w:r>
          <w:fldChar w:fldCharType="end"/>
        </w:r>
      </w:p>
    </w:sdtContent>
  </w:sdt>
  <w:p w14:paraId="1DB564DE" w14:textId="77777777" w:rsidR="001E32CC" w:rsidRDefault="001E32CC">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611A2"/>
    <w:multiLevelType w:val="hybridMultilevel"/>
    <w:tmpl w:val="F440CE82"/>
    <w:lvl w:ilvl="0" w:tplc="7C7E5E38">
      <w:start w:val="1"/>
      <w:numFmt w:val="upperLetter"/>
      <w:lvlText w:val="%1)"/>
      <w:lvlJc w:val="left"/>
      <w:pPr>
        <w:ind w:left="360" w:hanging="360"/>
      </w:pPr>
      <w:rPr>
        <w:rFonts w:cstheme="minorBidi" w:hint="default"/>
        <w:color w:val="auto"/>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1">
    <w:nsid w:val="029E0852"/>
    <w:multiLevelType w:val="hybridMultilevel"/>
    <w:tmpl w:val="B45468B8"/>
    <w:lvl w:ilvl="0" w:tplc="3EB4CA04">
      <w:start w:val="1"/>
      <w:numFmt w:val="upperLetter"/>
      <w:lvlText w:val="%1)"/>
      <w:lvlJc w:val="left"/>
      <w:pPr>
        <w:ind w:left="720" w:hanging="360"/>
      </w:pPr>
      <w:rPr>
        <w:rFonts w:cstheme="minorBidi"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
    <w:nsid w:val="05E42FA8"/>
    <w:multiLevelType w:val="hybridMultilevel"/>
    <w:tmpl w:val="520C2766"/>
    <w:lvl w:ilvl="0" w:tplc="08EA6552">
      <w:start w:val="1"/>
      <w:numFmt w:val="upperLetter"/>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
    <w:nsid w:val="0A4242D1"/>
    <w:multiLevelType w:val="hybridMultilevel"/>
    <w:tmpl w:val="01800254"/>
    <w:lvl w:ilvl="0" w:tplc="2C0A0001">
      <w:start w:val="1"/>
      <w:numFmt w:val="bullet"/>
      <w:lvlText w:val=""/>
      <w:lvlJc w:val="left"/>
      <w:pPr>
        <w:ind w:left="870" w:hanging="360"/>
      </w:pPr>
      <w:rPr>
        <w:rFonts w:ascii="Symbol" w:hAnsi="Symbol" w:hint="default"/>
      </w:rPr>
    </w:lvl>
    <w:lvl w:ilvl="1" w:tplc="2C0A0003">
      <w:start w:val="1"/>
      <w:numFmt w:val="bullet"/>
      <w:lvlText w:val="o"/>
      <w:lvlJc w:val="left"/>
      <w:pPr>
        <w:ind w:left="1590" w:hanging="360"/>
      </w:pPr>
      <w:rPr>
        <w:rFonts w:ascii="Courier New" w:hAnsi="Courier New" w:cs="Courier New" w:hint="default"/>
      </w:rPr>
    </w:lvl>
    <w:lvl w:ilvl="2" w:tplc="2C0A0005">
      <w:start w:val="1"/>
      <w:numFmt w:val="bullet"/>
      <w:lvlText w:val=""/>
      <w:lvlJc w:val="left"/>
      <w:pPr>
        <w:ind w:left="2310" w:hanging="360"/>
      </w:pPr>
      <w:rPr>
        <w:rFonts w:ascii="Wingdings" w:hAnsi="Wingdings" w:hint="default"/>
      </w:rPr>
    </w:lvl>
    <w:lvl w:ilvl="3" w:tplc="2C0A0001">
      <w:start w:val="1"/>
      <w:numFmt w:val="bullet"/>
      <w:lvlText w:val=""/>
      <w:lvlJc w:val="left"/>
      <w:pPr>
        <w:ind w:left="3030" w:hanging="360"/>
      </w:pPr>
      <w:rPr>
        <w:rFonts w:ascii="Symbol" w:hAnsi="Symbol" w:hint="default"/>
      </w:rPr>
    </w:lvl>
    <w:lvl w:ilvl="4" w:tplc="2C0A0003">
      <w:start w:val="1"/>
      <w:numFmt w:val="bullet"/>
      <w:lvlText w:val="o"/>
      <w:lvlJc w:val="left"/>
      <w:pPr>
        <w:ind w:left="3750" w:hanging="360"/>
      </w:pPr>
      <w:rPr>
        <w:rFonts w:ascii="Courier New" w:hAnsi="Courier New" w:cs="Courier New" w:hint="default"/>
      </w:rPr>
    </w:lvl>
    <w:lvl w:ilvl="5" w:tplc="2C0A0005">
      <w:start w:val="1"/>
      <w:numFmt w:val="bullet"/>
      <w:lvlText w:val=""/>
      <w:lvlJc w:val="left"/>
      <w:pPr>
        <w:ind w:left="4470" w:hanging="360"/>
      </w:pPr>
      <w:rPr>
        <w:rFonts w:ascii="Wingdings" w:hAnsi="Wingdings" w:hint="default"/>
      </w:rPr>
    </w:lvl>
    <w:lvl w:ilvl="6" w:tplc="2C0A0001">
      <w:start w:val="1"/>
      <w:numFmt w:val="bullet"/>
      <w:lvlText w:val=""/>
      <w:lvlJc w:val="left"/>
      <w:pPr>
        <w:ind w:left="5190" w:hanging="360"/>
      </w:pPr>
      <w:rPr>
        <w:rFonts w:ascii="Symbol" w:hAnsi="Symbol" w:hint="default"/>
      </w:rPr>
    </w:lvl>
    <w:lvl w:ilvl="7" w:tplc="2C0A0003">
      <w:start w:val="1"/>
      <w:numFmt w:val="bullet"/>
      <w:lvlText w:val="o"/>
      <w:lvlJc w:val="left"/>
      <w:pPr>
        <w:ind w:left="5910" w:hanging="360"/>
      </w:pPr>
      <w:rPr>
        <w:rFonts w:ascii="Courier New" w:hAnsi="Courier New" w:cs="Courier New" w:hint="default"/>
      </w:rPr>
    </w:lvl>
    <w:lvl w:ilvl="8" w:tplc="2C0A0005">
      <w:start w:val="1"/>
      <w:numFmt w:val="bullet"/>
      <w:lvlText w:val=""/>
      <w:lvlJc w:val="left"/>
      <w:pPr>
        <w:ind w:left="6630" w:hanging="360"/>
      </w:pPr>
      <w:rPr>
        <w:rFonts w:ascii="Wingdings" w:hAnsi="Wingdings" w:hint="default"/>
      </w:rPr>
    </w:lvl>
  </w:abstractNum>
  <w:abstractNum w:abstractNumId="4">
    <w:nsid w:val="18257B53"/>
    <w:multiLevelType w:val="hybridMultilevel"/>
    <w:tmpl w:val="82C2AB18"/>
    <w:lvl w:ilvl="0" w:tplc="890CF8DA">
      <w:start w:val="1"/>
      <w:numFmt w:val="upperLetter"/>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nsid w:val="1D61550F"/>
    <w:multiLevelType w:val="hybridMultilevel"/>
    <w:tmpl w:val="3C14495A"/>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nsid w:val="55B418A2"/>
    <w:multiLevelType w:val="hybridMultilevel"/>
    <w:tmpl w:val="908CC8AC"/>
    <w:lvl w:ilvl="0" w:tplc="0F184932">
      <w:start w:val="1"/>
      <w:numFmt w:val="upperLetter"/>
      <w:lvlText w:val="%1)"/>
      <w:lvlJc w:val="left"/>
      <w:pPr>
        <w:ind w:left="360" w:hanging="360"/>
      </w:pPr>
      <w:rPr>
        <w:rFonts w:hint="default"/>
        <w:color w:val="auto"/>
      </w:rPr>
    </w:lvl>
    <w:lvl w:ilvl="1" w:tplc="2C0A0019" w:tentative="1">
      <w:start w:val="1"/>
      <w:numFmt w:val="lowerLetter"/>
      <w:lvlText w:val="%2."/>
      <w:lvlJc w:val="left"/>
      <w:pPr>
        <w:ind w:left="1080" w:hanging="360"/>
      </w:pPr>
    </w:lvl>
    <w:lvl w:ilvl="2" w:tplc="2C0A001B" w:tentative="1">
      <w:start w:val="1"/>
      <w:numFmt w:val="lowerRoman"/>
      <w:lvlText w:val="%3."/>
      <w:lvlJc w:val="right"/>
      <w:pPr>
        <w:ind w:left="1800" w:hanging="180"/>
      </w:pPr>
    </w:lvl>
    <w:lvl w:ilvl="3" w:tplc="2C0A000F" w:tentative="1">
      <w:start w:val="1"/>
      <w:numFmt w:val="decimal"/>
      <w:lvlText w:val="%4."/>
      <w:lvlJc w:val="left"/>
      <w:pPr>
        <w:ind w:left="2520" w:hanging="360"/>
      </w:pPr>
    </w:lvl>
    <w:lvl w:ilvl="4" w:tplc="2C0A0019" w:tentative="1">
      <w:start w:val="1"/>
      <w:numFmt w:val="lowerLetter"/>
      <w:lvlText w:val="%5."/>
      <w:lvlJc w:val="left"/>
      <w:pPr>
        <w:ind w:left="3240" w:hanging="360"/>
      </w:pPr>
    </w:lvl>
    <w:lvl w:ilvl="5" w:tplc="2C0A001B" w:tentative="1">
      <w:start w:val="1"/>
      <w:numFmt w:val="lowerRoman"/>
      <w:lvlText w:val="%6."/>
      <w:lvlJc w:val="right"/>
      <w:pPr>
        <w:ind w:left="3960" w:hanging="180"/>
      </w:pPr>
    </w:lvl>
    <w:lvl w:ilvl="6" w:tplc="2C0A000F" w:tentative="1">
      <w:start w:val="1"/>
      <w:numFmt w:val="decimal"/>
      <w:lvlText w:val="%7."/>
      <w:lvlJc w:val="left"/>
      <w:pPr>
        <w:ind w:left="4680" w:hanging="360"/>
      </w:pPr>
    </w:lvl>
    <w:lvl w:ilvl="7" w:tplc="2C0A0019" w:tentative="1">
      <w:start w:val="1"/>
      <w:numFmt w:val="lowerLetter"/>
      <w:lvlText w:val="%8."/>
      <w:lvlJc w:val="left"/>
      <w:pPr>
        <w:ind w:left="5400" w:hanging="360"/>
      </w:pPr>
    </w:lvl>
    <w:lvl w:ilvl="8" w:tplc="2C0A001B" w:tentative="1">
      <w:start w:val="1"/>
      <w:numFmt w:val="lowerRoman"/>
      <w:lvlText w:val="%9."/>
      <w:lvlJc w:val="right"/>
      <w:pPr>
        <w:ind w:left="6120" w:hanging="180"/>
      </w:pPr>
    </w:lvl>
  </w:abstractNum>
  <w:abstractNum w:abstractNumId="7">
    <w:nsid w:val="5D72376B"/>
    <w:multiLevelType w:val="hybridMultilevel"/>
    <w:tmpl w:val="59EAF922"/>
    <w:lvl w:ilvl="0" w:tplc="01186E42">
      <w:start w:val="1"/>
      <w:numFmt w:val="upperLetter"/>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nsid w:val="62094F18"/>
    <w:multiLevelType w:val="hybridMultilevel"/>
    <w:tmpl w:val="60AE8916"/>
    <w:lvl w:ilvl="0" w:tplc="302C59C6">
      <w:start w:val="1"/>
      <w:numFmt w:val="decimal"/>
      <w:lvlText w:val="%1"/>
      <w:lvlJc w:val="left"/>
      <w:pPr>
        <w:ind w:left="360" w:hanging="360"/>
      </w:pPr>
      <w:rPr>
        <w:rFonts w:eastAsiaTheme="minorEastAsia" w:cstheme="minorBidi" w:hint="default"/>
        <w:b/>
        <w:color w:val="auto"/>
        <w:sz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627F7F8F"/>
    <w:multiLevelType w:val="hybridMultilevel"/>
    <w:tmpl w:val="C0C83172"/>
    <w:lvl w:ilvl="0" w:tplc="2C0A000F">
      <w:start w:val="1"/>
      <w:numFmt w:val="decimal"/>
      <w:lvlText w:val="%1."/>
      <w:lvlJc w:val="left"/>
      <w:pPr>
        <w:ind w:left="720" w:hanging="360"/>
      </w:pPr>
    </w:lvl>
    <w:lvl w:ilvl="1" w:tplc="2C0A0019">
      <w:start w:val="1"/>
      <w:numFmt w:val="lowerLetter"/>
      <w:lvlText w:val="%2."/>
      <w:lvlJc w:val="left"/>
      <w:pPr>
        <w:ind w:left="1440" w:hanging="360"/>
      </w:pPr>
    </w:lvl>
    <w:lvl w:ilvl="2" w:tplc="2C0A001B">
      <w:start w:val="1"/>
      <w:numFmt w:val="lowerRoman"/>
      <w:lvlText w:val="%3."/>
      <w:lvlJc w:val="right"/>
      <w:pPr>
        <w:ind w:left="2160" w:hanging="180"/>
      </w:pPr>
    </w:lvl>
    <w:lvl w:ilvl="3" w:tplc="2C0A000F">
      <w:start w:val="1"/>
      <w:numFmt w:val="decimal"/>
      <w:lvlText w:val="%4."/>
      <w:lvlJc w:val="left"/>
      <w:pPr>
        <w:ind w:left="2880" w:hanging="360"/>
      </w:pPr>
    </w:lvl>
    <w:lvl w:ilvl="4" w:tplc="2C0A0019">
      <w:start w:val="1"/>
      <w:numFmt w:val="lowerLetter"/>
      <w:lvlText w:val="%5."/>
      <w:lvlJc w:val="left"/>
      <w:pPr>
        <w:ind w:left="3600" w:hanging="360"/>
      </w:pPr>
    </w:lvl>
    <w:lvl w:ilvl="5" w:tplc="2C0A001B">
      <w:start w:val="1"/>
      <w:numFmt w:val="lowerRoman"/>
      <w:lvlText w:val="%6."/>
      <w:lvlJc w:val="right"/>
      <w:pPr>
        <w:ind w:left="4320" w:hanging="180"/>
      </w:pPr>
    </w:lvl>
    <w:lvl w:ilvl="6" w:tplc="2C0A000F">
      <w:start w:val="1"/>
      <w:numFmt w:val="decimal"/>
      <w:lvlText w:val="%7."/>
      <w:lvlJc w:val="left"/>
      <w:pPr>
        <w:ind w:left="5040" w:hanging="360"/>
      </w:pPr>
    </w:lvl>
    <w:lvl w:ilvl="7" w:tplc="2C0A0019">
      <w:start w:val="1"/>
      <w:numFmt w:val="lowerLetter"/>
      <w:lvlText w:val="%8."/>
      <w:lvlJc w:val="left"/>
      <w:pPr>
        <w:ind w:left="5760" w:hanging="360"/>
      </w:pPr>
    </w:lvl>
    <w:lvl w:ilvl="8" w:tplc="2C0A001B">
      <w:start w:val="1"/>
      <w:numFmt w:val="lowerRoman"/>
      <w:lvlText w:val="%9."/>
      <w:lvlJc w:val="right"/>
      <w:pPr>
        <w:ind w:left="6480" w:hanging="180"/>
      </w:pPr>
    </w:lvl>
  </w:abstractNum>
  <w:abstractNum w:abstractNumId="10">
    <w:nsid w:val="7100609F"/>
    <w:multiLevelType w:val="hybridMultilevel"/>
    <w:tmpl w:val="E38649EC"/>
    <w:lvl w:ilvl="0" w:tplc="A982956C">
      <w:start w:val="1"/>
      <w:numFmt w:val="upperLetter"/>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1">
    <w:nsid w:val="77D025DA"/>
    <w:multiLevelType w:val="hybridMultilevel"/>
    <w:tmpl w:val="DC566114"/>
    <w:lvl w:ilvl="0" w:tplc="382EB680">
      <w:start w:val="1"/>
      <w:numFmt w:val="upperLetter"/>
      <w:lvlText w:val="%1)"/>
      <w:lvlJc w:val="left"/>
      <w:pPr>
        <w:ind w:left="720" w:hanging="360"/>
      </w:pPr>
      <w:rPr>
        <w:rFonts w:hint="default"/>
        <w:color w:val="auto"/>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num w:numId="1">
    <w:abstractNumId w:val="3"/>
  </w:num>
  <w:num w:numId="2">
    <w:abstractNumId w:val="3"/>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6"/>
  </w:num>
  <w:num w:numId="6">
    <w:abstractNumId w:val="2"/>
  </w:num>
  <w:num w:numId="7">
    <w:abstractNumId w:val="7"/>
  </w:num>
  <w:num w:numId="8">
    <w:abstractNumId w:val="11"/>
  </w:num>
  <w:num w:numId="9">
    <w:abstractNumId w:val="4"/>
  </w:num>
  <w:num w:numId="10">
    <w:abstractNumId w:val="0"/>
  </w:num>
  <w:num w:numId="11">
    <w:abstractNumId w:val="8"/>
  </w:num>
  <w:num w:numId="12">
    <w:abstractNumId w:val="5"/>
  </w:num>
  <w:num w:numId="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53E98"/>
    <w:rsid w:val="00002022"/>
    <w:rsid w:val="0002495E"/>
    <w:rsid w:val="00026EE4"/>
    <w:rsid w:val="00032D5C"/>
    <w:rsid w:val="00035160"/>
    <w:rsid w:val="00037559"/>
    <w:rsid w:val="00043F36"/>
    <w:rsid w:val="000478CB"/>
    <w:rsid w:val="000528C6"/>
    <w:rsid w:val="0006415F"/>
    <w:rsid w:val="00065CE2"/>
    <w:rsid w:val="00085C88"/>
    <w:rsid w:val="0009662E"/>
    <w:rsid w:val="000A322C"/>
    <w:rsid w:val="000C0FDF"/>
    <w:rsid w:val="000C3AE2"/>
    <w:rsid w:val="000D2EDB"/>
    <w:rsid w:val="000D53A3"/>
    <w:rsid w:val="000F3519"/>
    <w:rsid w:val="00112167"/>
    <w:rsid w:val="00117ACC"/>
    <w:rsid w:val="00117FFE"/>
    <w:rsid w:val="00121C3F"/>
    <w:rsid w:val="0013341A"/>
    <w:rsid w:val="00142871"/>
    <w:rsid w:val="00144192"/>
    <w:rsid w:val="00161334"/>
    <w:rsid w:val="0019737C"/>
    <w:rsid w:val="001C24FF"/>
    <w:rsid w:val="001D1BD2"/>
    <w:rsid w:val="001D606B"/>
    <w:rsid w:val="001D6FC4"/>
    <w:rsid w:val="001E0031"/>
    <w:rsid w:val="001E32CC"/>
    <w:rsid w:val="002002A0"/>
    <w:rsid w:val="0020299C"/>
    <w:rsid w:val="00203101"/>
    <w:rsid w:val="002050FF"/>
    <w:rsid w:val="002102AA"/>
    <w:rsid w:val="002138C6"/>
    <w:rsid w:val="002200E3"/>
    <w:rsid w:val="00245FAA"/>
    <w:rsid w:val="00246B87"/>
    <w:rsid w:val="002555A1"/>
    <w:rsid w:val="002570B6"/>
    <w:rsid w:val="00267975"/>
    <w:rsid w:val="002A7DA1"/>
    <w:rsid w:val="002B30EB"/>
    <w:rsid w:val="002B38A4"/>
    <w:rsid w:val="002B470F"/>
    <w:rsid w:val="002B6EC3"/>
    <w:rsid w:val="002D2D05"/>
    <w:rsid w:val="002D48DB"/>
    <w:rsid w:val="002E05B7"/>
    <w:rsid w:val="002E3ACB"/>
    <w:rsid w:val="002E6F21"/>
    <w:rsid w:val="00311A24"/>
    <w:rsid w:val="00340E65"/>
    <w:rsid w:val="00343B39"/>
    <w:rsid w:val="00345C23"/>
    <w:rsid w:val="003501DF"/>
    <w:rsid w:val="00351D43"/>
    <w:rsid w:val="00361C99"/>
    <w:rsid w:val="00376416"/>
    <w:rsid w:val="003A2C96"/>
    <w:rsid w:val="003E0311"/>
    <w:rsid w:val="003E7816"/>
    <w:rsid w:val="00400F21"/>
    <w:rsid w:val="00407105"/>
    <w:rsid w:val="00412F7A"/>
    <w:rsid w:val="00440271"/>
    <w:rsid w:val="004575AD"/>
    <w:rsid w:val="00461549"/>
    <w:rsid w:val="00476BCA"/>
    <w:rsid w:val="00486593"/>
    <w:rsid w:val="00495D54"/>
    <w:rsid w:val="004A57D0"/>
    <w:rsid w:val="004B50D2"/>
    <w:rsid w:val="004C53A6"/>
    <w:rsid w:val="004C5EE9"/>
    <w:rsid w:val="004D1196"/>
    <w:rsid w:val="004E1D89"/>
    <w:rsid w:val="004F100F"/>
    <w:rsid w:val="004F10F6"/>
    <w:rsid w:val="004F273C"/>
    <w:rsid w:val="005108F2"/>
    <w:rsid w:val="00513FA4"/>
    <w:rsid w:val="00515AAD"/>
    <w:rsid w:val="005401A7"/>
    <w:rsid w:val="00551400"/>
    <w:rsid w:val="00577509"/>
    <w:rsid w:val="00581A80"/>
    <w:rsid w:val="005A16B1"/>
    <w:rsid w:val="005B74CD"/>
    <w:rsid w:val="005E1904"/>
    <w:rsid w:val="005E701B"/>
    <w:rsid w:val="00614FDC"/>
    <w:rsid w:val="006238D0"/>
    <w:rsid w:val="00632DAB"/>
    <w:rsid w:val="006367EA"/>
    <w:rsid w:val="006370C3"/>
    <w:rsid w:val="00652A36"/>
    <w:rsid w:val="00654520"/>
    <w:rsid w:val="0066576A"/>
    <w:rsid w:val="00665E88"/>
    <w:rsid w:val="006862DE"/>
    <w:rsid w:val="006B1EF5"/>
    <w:rsid w:val="006B5F83"/>
    <w:rsid w:val="006B6F47"/>
    <w:rsid w:val="006C1A3F"/>
    <w:rsid w:val="006D2A16"/>
    <w:rsid w:val="006F2E71"/>
    <w:rsid w:val="006F30D8"/>
    <w:rsid w:val="00706416"/>
    <w:rsid w:val="00721711"/>
    <w:rsid w:val="00730A9F"/>
    <w:rsid w:val="00731260"/>
    <w:rsid w:val="00733890"/>
    <w:rsid w:val="00734268"/>
    <w:rsid w:val="0074003D"/>
    <w:rsid w:val="007414A7"/>
    <w:rsid w:val="007536F1"/>
    <w:rsid w:val="0077631C"/>
    <w:rsid w:val="00776F27"/>
    <w:rsid w:val="00777292"/>
    <w:rsid w:val="007B49B3"/>
    <w:rsid w:val="007C09A3"/>
    <w:rsid w:val="007D6E1C"/>
    <w:rsid w:val="007F1439"/>
    <w:rsid w:val="008322F8"/>
    <w:rsid w:val="008326B7"/>
    <w:rsid w:val="008339FD"/>
    <w:rsid w:val="00834BD4"/>
    <w:rsid w:val="00843915"/>
    <w:rsid w:val="0085177A"/>
    <w:rsid w:val="0086794D"/>
    <w:rsid w:val="008722EB"/>
    <w:rsid w:val="008813DB"/>
    <w:rsid w:val="008A5470"/>
    <w:rsid w:val="008A55BC"/>
    <w:rsid w:val="008C5DFD"/>
    <w:rsid w:val="008E6ED5"/>
    <w:rsid w:val="00901202"/>
    <w:rsid w:val="00904031"/>
    <w:rsid w:val="00914087"/>
    <w:rsid w:val="009179DA"/>
    <w:rsid w:val="009201B4"/>
    <w:rsid w:val="009224FD"/>
    <w:rsid w:val="00932EED"/>
    <w:rsid w:val="00942497"/>
    <w:rsid w:val="009438B2"/>
    <w:rsid w:val="00952FAE"/>
    <w:rsid w:val="009562DB"/>
    <w:rsid w:val="00970088"/>
    <w:rsid w:val="00973B0A"/>
    <w:rsid w:val="00987245"/>
    <w:rsid w:val="00990BDE"/>
    <w:rsid w:val="00992142"/>
    <w:rsid w:val="00992BEB"/>
    <w:rsid w:val="009A2AD8"/>
    <w:rsid w:val="009A458D"/>
    <w:rsid w:val="009B77F7"/>
    <w:rsid w:val="009D6D93"/>
    <w:rsid w:val="009E295B"/>
    <w:rsid w:val="009E61D7"/>
    <w:rsid w:val="009E698D"/>
    <w:rsid w:val="009E7F7D"/>
    <w:rsid w:val="009F64E3"/>
    <w:rsid w:val="00A05701"/>
    <w:rsid w:val="00A11D1C"/>
    <w:rsid w:val="00A239AE"/>
    <w:rsid w:val="00A2647A"/>
    <w:rsid w:val="00A26BEA"/>
    <w:rsid w:val="00A321E6"/>
    <w:rsid w:val="00A32A64"/>
    <w:rsid w:val="00A359D4"/>
    <w:rsid w:val="00A417D0"/>
    <w:rsid w:val="00A419E8"/>
    <w:rsid w:val="00A63CFF"/>
    <w:rsid w:val="00A67650"/>
    <w:rsid w:val="00A84391"/>
    <w:rsid w:val="00AB4474"/>
    <w:rsid w:val="00AC4688"/>
    <w:rsid w:val="00AE6F42"/>
    <w:rsid w:val="00AF21E7"/>
    <w:rsid w:val="00AF228F"/>
    <w:rsid w:val="00AF6EF3"/>
    <w:rsid w:val="00AF70BE"/>
    <w:rsid w:val="00B06B2D"/>
    <w:rsid w:val="00B161BF"/>
    <w:rsid w:val="00B30517"/>
    <w:rsid w:val="00B40261"/>
    <w:rsid w:val="00B45FC0"/>
    <w:rsid w:val="00B46133"/>
    <w:rsid w:val="00B554CC"/>
    <w:rsid w:val="00B56A26"/>
    <w:rsid w:val="00B7745E"/>
    <w:rsid w:val="00B907A0"/>
    <w:rsid w:val="00B912E4"/>
    <w:rsid w:val="00BA222B"/>
    <w:rsid w:val="00BA5C81"/>
    <w:rsid w:val="00BC1F3F"/>
    <w:rsid w:val="00BC78DF"/>
    <w:rsid w:val="00BE6193"/>
    <w:rsid w:val="00BF1388"/>
    <w:rsid w:val="00BF28A8"/>
    <w:rsid w:val="00C10D9D"/>
    <w:rsid w:val="00C10F1A"/>
    <w:rsid w:val="00C11B71"/>
    <w:rsid w:val="00C230EC"/>
    <w:rsid w:val="00C3268E"/>
    <w:rsid w:val="00C32D41"/>
    <w:rsid w:val="00C33F08"/>
    <w:rsid w:val="00C421D2"/>
    <w:rsid w:val="00C5231A"/>
    <w:rsid w:val="00C53E98"/>
    <w:rsid w:val="00C63FBB"/>
    <w:rsid w:val="00C6779E"/>
    <w:rsid w:val="00C67A60"/>
    <w:rsid w:val="00C8445C"/>
    <w:rsid w:val="00C92362"/>
    <w:rsid w:val="00C929B4"/>
    <w:rsid w:val="00C96BEB"/>
    <w:rsid w:val="00CA5CCA"/>
    <w:rsid w:val="00CE21AC"/>
    <w:rsid w:val="00CE2F0B"/>
    <w:rsid w:val="00CE58BF"/>
    <w:rsid w:val="00CF1AEA"/>
    <w:rsid w:val="00CF1F47"/>
    <w:rsid w:val="00CF39B8"/>
    <w:rsid w:val="00D07C8A"/>
    <w:rsid w:val="00D319D9"/>
    <w:rsid w:val="00D367E0"/>
    <w:rsid w:val="00D4480F"/>
    <w:rsid w:val="00D62040"/>
    <w:rsid w:val="00D7701E"/>
    <w:rsid w:val="00D96F54"/>
    <w:rsid w:val="00DC5A64"/>
    <w:rsid w:val="00DD6456"/>
    <w:rsid w:val="00DE6930"/>
    <w:rsid w:val="00E022A4"/>
    <w:rsid w:val="00E12550"/>
    <w:rsid w:val="00E13A48"/>
    <w:rsid w:val="00E13DFE"/>
    <w:rsid w:val="00E250C4"/>
    <w:rsid w:val="00E31559"/>
    <w:rsid w:val="00E51C51"/>
    <w:rsid w:val="00E553F1"/>
    <w:rsid w:val="00E615F8"/>
    <w:rsid w:val="00E62C32"/>
    <w:rsid w:val="00E84E30"/>
    <w:rsid w:val="00E85550"/>
    <w:rsid w:val="00E933BD"/>
    <w:rsid w:val="00EA7F10"/>
    <w:rsid w:val="00EB0A85"/>
    <w:rsid w:val="00ED1FD8"/>
    <w:rsid w:val="00EE1864"/>
    <w:rsid w:val="00EF50DB"/>
    <w:rsid w:val="00EF5393"/>
    <w:rsid w:val="00EF6EA8"/>
    <w:rsid w:val="00F03E03"/>
    <w:rsid w:val="00F07DBE"/>
    <w:rsid w:val="00FB17AF"/>
    <w:rsid w:val="00FC4C7C"/>
    <w:rsid w:val="00FC6255"/>
    <w:rsid w:val="00FE460A"/>
  </w:rsids>
  <m:mathPr>
    <m:mathFont m:val="Cambria Math"/>
    <m:brkBin m:val="before"/>
    <m:brkBinSub m:val="--"/>
    <m:smallFrac m:val="0"/>
    <m:dispDef/>
    <m:lMargin m:val="0"/>
    <m:rMargin m:val="0"/>
    <m:defJc m:val="centerGroup"/>
    <m:wrapIndent m:val="1440"/>
    <m:intLim m:val="subSup"/>
    <m:naryLim m:val="undOvr"/>
  </m:mathPr>
  <w:themeFontLang w:val="es-A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20996A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74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0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E65"/>
    <w:rPr>
      <w:rFonts w:ascii="Tahoma" w:hAnsi="Tahoma" w:cs="Tahoma"/>
      <w:sz w:val="16"/>
      <w:szCs w:val="16"/>
    </w:rPr>
  </w:style>
  <w:style w:type="paragraph" w:styleId="Caption">
    <w:name w:val="caption"/>
    <w:basedOn w:val="Normal"/>
    <w:next w:val="Normal"/>
    <w:uiPriority w:val="35"/>
    <w:unhideWhenUsed/>
    <w:qFormat/>
    <w:rsid w:val="009E698D"/>
    <w:pPr>
      <w:spacing w:line="240" w:lineRule="auto"/>
    </w:pPr>
    <w:rPr>
      <w:b/>
      <w:bCs/>
      <w:color w:val="4F81BD" w:themeColor="accent1"/>
      <w:sz w:val="18"/>
      <w:szCs w:val="18"/>
    </w:rPr>
  </w:style>
  <w:style w:type="paragraph" w:styleId="ListParagraph">
    <w:name w:val="List Paragraph"/>
    <w:basedOn w:val="Normal"/>
    <w:uiPriority w:val="34"/>
    <w:qFormat/>
    <w:rsid w:val="00C3268E"/>
    <w:pPr>
      <w:ind w:left="720"/>
      <w:contextualSpacing/>
    </w:pPr>
  </w:style>
  <w:style w:type="character" w:styleId="Hyperlink">
    <w:name w:val="Hyperlink"/>
    <w:basedOn w:val="DefaultParagraphFont"/>
    <w:uiPriority w:val="99"/>
    <w:unhideWhenUsed/>
    <w:rsid w:val="00C3268E"/>
    <w:rPr>
      <w:color w:val="0000FF"/>
      <w:u w:val="single"/>
    </w:rPr>
  </w:style>
  <w:style w:type="character" w:customStyle="1" w:styleId="Heading1Char">
    <w:name w:val="Heading 1 Char"/>
    <w:basedOn w:val="DefaultParagraphFont"/>
    <w:link w:val="Heading1"/>
    <w:uiPriority w:val="9"/>
    <w:rsid w:val="00B7745E"/>
    <w:rPr>
      <w:rFonts w:asciiTheme="majorHAnsi" w:eastAsiaTheme="majorEastAsia" w:hAnsiTheme="majorHAnsi" w:cstheme="majorBidi"/>
      <w:b/>
      <w:bCs/>
      <w:color w:val="365F91" w:themeColor="accent1" w:themeShade="BF"/>
      <w:sz w:val="28"/>
      <w:szCs w:val="28"/>
      <w:lang w:eastAsia="en-US"/>
    </w:rPr>
  </w:style>
  <w:style w:type="paragraph" w:styleId="Bibliography">
    <w:name w:val="Bibliography"/>
    <w:basedOn w:val="Normal"/>
    <w:next w:val="Normal"/>
    <w:uiPriority w:val="37"/>
    <w:unhideWhenUsed/>
    <w:rsid w:val="00B7745E"/>
  </w:style>
  <w:style w:type="paragraph" w:styleId="Header">
    <w:name w:val="header"/>
    <w:basedOn w:val="Normal"/>
    <w:link w:val="HeaderChar"/>
    <w:uiPriority w:val="99"/>
    <w:unhideWhenUsed/>
    <w:rsid w:val="004A5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7D0"/>
  </w:style>
  <w:style w:type="paragraph" w:styleId="Footer">
    <w:name w:val="footer"/>
    <w:basedOn w:val="Normal"/>
    <w:link w:val="FooterChar"/>
    <w:uiPriority w:val="99"/>
    <w:unhideWhenUsed/>
    <w:rsid w:val="004A5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7D0"/>
  </w:style>
  <w:style w:type="paragraph" w:styleId="NoSpacing">
    <w:name w:val="No Spacing"/>
    <w:uiPriority w:val="1"/>
    <w:qFormat/>
    <w:rsid w:val="00A32A64"/>
    <w:pPr>
      <w:spacing w:after="0" w:line="240" w:lineRule="auto"/>
    </w:pPr>
  </w:style>
  <w:style w:type="character" w:styleId="Strong">
    <w:name w:val="Strong"/>
    <w:basedOn w:val="DefaultParagraphFont"/>
    <w:uiPriority w:val="22"/>
    <w:qFormat/>
    <w:rsid w:val="00AF21E7"/>
    <w:rPr>
      <w:b/>
      <w:bCs/>
    </w:rPr>
  </w:style>
  <w:style w:type="character" w:styleId="CommentReference">
    <w:name w:val="annotation reference"/>
    <w:basedOn w:val="DefaultParagraphFont"/>
    <w:uiPriority w:val="99"/>
    <w:semiHidden/>
    <w:unhideWhenUsed/>
    <w:rsid w:val="000528C6"/>
    <w:rPr>
      <w:sz w:val="16"/>
      <w:szCs w:val="16"/>
    </w:rPr>
  </w:style>
  <w:style w:type="paragraph" w:styleId="CommentText">
    <w:name w:val="annotation text"/>
    <w:basedOn w:val="Normal"/>
    <w:link w:val="CommentTextChar"/>
    <w:uiPriority w:val="99"/>
    <w:semiHidden/>
    <w:unhideWhenUsed/>
    <w:rsid w:val="000528C6"/>
    <w:pPr>
      <w:spacing w:line="240" w:lineRule="auto"/>
    </w:pPr>
    <w:rPr>
      <w:sz w:val="20"/>
      <w:szCs w:val="20"/>
    </w:rPr>
  </w:style>
  <w:style w:type="character" w:customStyle="1" w:styleId="CommentTextChar">
    <w:name w:val="Comment Text Char"/>
    <w:basedOn w:val="DefaultParagraphFont"/>
    <w:link w:val="CommentText"/>
    <w:uiPriority w:val="99"/>
    <w:semiHidden/>
    <w:rsid w:val="000528C6"/>
    <w:rPr>
      <w:sz w:val="20"/>
      <w:szCs w:val="20"/>
    </w:rPr>
  </w:style>
  <w:style w:type="paragraph" w:styleId="CommentSubject">
    <w:name w:val="annotation subject"/>
    <w:basedOn w:val="CommentText"/>
    <w:next w:val="CommentText"/>
    <w:link w:val="CommentSubjectChar"/>
    <w:uiPriority w:val="99"/>
    <w:semiHidden/>
    <w:unhideWhenUsed/>
    <w:rsid w:val="000528C6"/>
    <w:rPr>
      <w:b/>
      <w:bCs/>
    </w:rPr>
  </w:style>
  <w:style w:type="character" w:customStyle="1" w:styleId="CommentSubjectChar">
    <w:name w:val="Comment Subject Char"/>
    <w:basedOn w:val="CommentTextChar"/>
    <w:link w:val="CommentSubject"/>
    <w:uiPriority w:val="99"/>
    <w:semiHidden/>
    <w:rsid w:val="000528C6"/>
    <w:rPr>
      <w:b/>
      <w:bCs/>
      <w:sz w:val="20"/>
      <w:szCs w:val="20"/>
    </w:rPr>
  </w:style>
  <w:style w:type="character" w:customStyle="1" w:styleId="titleseparator3">
    <w:name w:val="titleseparator3"/>
    <w:basedOn w:val="DefaultParagraphFont"/>
    <w:rsid w:val="00ED1FD8"/>
    <w:rPr>
      <w:vanish/>
      <w:webHidden w:val="0"/>
      <w:specVanish w:val="0"/>
    </w:rPr>
  </w:style>
  <w:style w:type="character" w:customStyle="1" w:styleId="st1">
    <w:name w:val="st1"/>
    <w:basedOn w:val="DefaultParagraphFont"/>
    <w:rsid w:val="000F3519"/>
  </w:style>
  <w:style w:type="paragraph" w:styleId="HTMLPreformatted">
    <w:name w:val="HTML Preformatted"/>
    <w:basedOn w:val="Normal"/>
    <w:link w:val="HTMLPreformattedChar"/>
    <w:uiPriority w:val="99"/>
    <w:unhideWhenUsed/>
    <w:rsid w:val="002A7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AR" w:eastAsia="es-AR" w:bidi="ar-SA"/>
    </w:rPr>
  </w:style>
  <w:style w:type="character" w:customStyle="1" w:styleId="HTMLPreformattedChar">
    <w:name w:val="HTML Preformatted Char"/>
    <w:basedOn w:val="DefaultParagraphFont"/>
    <w:link w:val="HTMLPreformatted"/>
    <w:uiPriority w:val="99"/>
    <w:rsid w:val="002A7DA1"/>
    <w:rPr>
      <w:rFonts w:ascii="Courier New" w:eastAsia="Times New Roman" w:hAnsi="Courier New" w:cs="Courier New"/>
      <w:sz w:val="20"/>
      <w:szCs w:val="20"/>
      <w:lang w:val="es-AR" w:eastAsia="es-AR" w:bidi="ar-SA"/>
    </w:rPr>
  </w:style>
  <w:style w:type="character" w:customStyle="1" w:styleId="highlight2">
    <w:name w:val="highlight2"/>
    <w:basedOn w:val="DefaultParagraphFont"/>
    <w:rsid w:val="008A5470"/>
  </w:style>
  <w:style w:type="paragraph" w:styleId="PlainText">
    <w:name w:val="Plain Text"/>
    <w:basedOn w:val="Normal"/>
    <w:link w:val="PlainTextChar"/>
    <w:rsid w:val="007F1439"/>
    <w:pPr>
      <w:widowControl w:val="0"/>
      <w:spacing w:after="0" w:line="240" w:lineRule="auto"/>
      <w:jc w:val="both"/>
    </w:pPr>
    <w:rPr>
      <w:rFonts w:ascii="宋体" w:hAnsi="Courier New" w:cs="Courier New"/>
      <w:kern w:val="2"/>
      <w:sz w:val="21"/>
      <w:szCs w:val="21"/>
      <w:lang w:eastAsia="zh-CN" w:bidi="ar-SA"/>
    </w:rPr>
  </w:style>
  <w:style w:type="character" w:customStyle="1" w:styleId="PlainTextChar">
    <w:name w:val="Plain Text Char"/>
    <w:basedOn w:val="DefaultParagraphFont"/>
    <w:link w:val="PlainText"/>
    <w:rsid w:val="007F1439"/>
    <w:rPr>
      <w:rFonts w:ascii="宋体" w:hAnsi="Courier New" w:cs="Courier New"/>
      <w:kern w:val="2"/>
      <w:sz w:val="21"/>
      <w:szCs w:val="21"/>
      <w:lang w:eastAsia="zh-CN" w:bidi="ar-SA"/>
    </w:rPr>
  </w:style>
  <w:style w:type="character" w:customStyle="1" w:styleId="apple-converted-space">
    <w:name w:val="apple-converted-space"/>
    <w:basedOn w:val="DefaultParagraphFont"/>
    <w:rsid w:val="0011216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774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0E6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0E65"/>
    <w:rPr>
      <w:rFonts w:ascii="Tahoma" w:hAnsi="Tahoma" w:cs="Tahoma"/>
      <w:sz w:val="16"/>
      <w:szCs w:val="16"/>
    </w:rPr>
  </w:style>
  <w:style w:type="paragraph" w:styleId="Caption">
    <w:name w:val="caption"/>
    <w:basedOn w:val="Normal"/>
    <w:next w:val="Normal"/>
    <w:uiPriority w:val="35"/>
    <w:unhideWhenUsed/>
    <w:qFormat/>
    <w:rsid w:val="009E698D"/>
    <w:pPr>
      <w:spacing w:line="240" w:lineRule="auto"/>
    </w:pPr>
    <w:rPr>
      <w:b/>
      <w:bCs/>
      <w:color w:val="4F81BD" w:themeColor="accent1"/>
      <w:sz w:val="18"/>
      <w:szCs w:val="18"/>
    </w:rPr>
  </w:style>
  <w:style w:type="paragraph" w:styleId="ListParagraph">
    <w:name w:val="List Paragraph"/>
    <w:basedOn w:val="Normal"/>
    <w:uiPriority w:val="34"/>
    <w:qFormat/>
    <w:rsid w:val="00C3268E"/>
    <w:pPr>
      <w:ind w:left="720"/>
      <w:contextualSpacing/>
    </w:pPr>
  </w:style>
  <w:style w:type="character" w:styleId="Hyperlink">
    <w:name w:val="Hyperlink"/>
    <w:basedOn w:val="DefaultParagraphFont"/>
    <w:uiPriority w:val="99"/>
    <w:unhideWhenUsed/>
    <w:rsid w:val="00C3268E"/>
    <w:rPr>
      <w:color w:val="0000FF"/>
      <w:u w:val="single"/>
    </w:rPr>
  </w:style>
  <w:style w:type="character" w:customStyle="1" w:styleId="Heading1Char">
    <w:name w:val="Heading 1 Char"/>
    <w:basedOn w:val="DefaultParagraphFont"/>
    <w:link w:val="Heading1"/>
    <w:uiPriority w:val="9"/>
    <w:rsid w:val="00B7745E"/>
    <w:rPr>
      <w:rFonts w:asciiTheme="majorHAnsi" w:eastAsiaTheme="majorEastAsia" w:hAnsiTheme="majorHAnsi" w:cstheme="majorBidi"/>
      <w:b/>
      <w:bCs/>
      <w:color w:val="365F91" w:themeColor="accent1" w:themeShade="BF"/>
      <w:sz w:val="28"/>
      <w:szCs w:val="28"/>
      <w:lang w:eastAsia="en-US"/>
    </w:rPr>
  </w:style>
  <w:style w:type="paragraph" w:styleId="Bibliography">
    <w:name w:val="Bibliography"/>
    <w:basedOn w:val="Normal"/>
    <w:next w:val="Normal"/>
    <w:uiPriority w:val="37"/>
    <w:unhideWhenUsed/>
    <w:rsid w:val="00B7745E"/>
  </w:style>
  <w:style w:type="paragraph" w:styleId="Header">
    <w:name w:val="header"/>
    <w:basedOn w:val="Normal"/>
    <w:link w:val="HeaderChar"/>
    <w:uiPriority w:val="99"/>
    <w:unhideWhenUsed/>
    <w:rsid w:val="004A57D0"/>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57D0"/>
  </w:style>
  <w:style w:type="paragraph" w:styleId="Footer">
    <w:name w:val="footer"/>
    <w:basedOn w:val="Normal"/>
    <w:link w:val="FooterChar"/>
    <w:uiPriority w:val="99"/>
    <w:unhideWhenUsed/>
    <w:rsid w:val="004A57D0"/>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57D0"/>
  </w:style>
  <w:style w:type="paragraph" w:styleId="NoSpacing">
    <w:name w:val="No Spacing"/>
    <w:uiPriority w:val="1"/>
    <w:qFormat/>
    <w:rsid w:val="00A32A64"/>
    <w:pPr>
      <w:spacing w:after="0" w:line="240" w:lineRule="auto"/>
    </w:pPr>
  </w:style>
  <w:style w:type="character" w:styleId="Strong">
    <w:name w:val="Strong"/>
    <w:basedOn w:val="DefaultParagraphFont"/>
    <w:uiPriority w:val="22"/>
    <w:qFormat/>
    <w:rsid w:val="00AF21E7"/>
    <w:rPr>
      <w:b/>
      <w:bCs/>
    </w:rPr>
  </w:style>
  <w:style w:type="character" w:styleId="CommentReference">
    <w:name w:val="annotation reference"/>
    <w:basedOn w:val="DefaultParagraphFont"/>
    <w:uiPriority w:val="99"/>
    <w:semiHidden/>
    <w:unhideWhenUsed/>
    <w:rsid w:val="000528C6"/>
    <w:rPr>
      <w:sz w:val="16"/>
      <w:szCs w:val="16"/>
    </w:rPr>
  </w:style>
  <w:style w:type="paragraph" w:styleId="CommentText">
    <w:name w:val="annotation text"/>
    <w:basedOn w:val="Normal"/>
    <w:link w:val="CommentTextChar"/>
    <w:uiPriority w:val="99"/>
    <w:semiHidden/>
    <w:unhideWhenUsed/>
    <w:rsid w:val="000528C6"/>
    <w:pPr>
      <w:spacing w:line="240" w:lineRule="auto"/>
    </w:pPr>
    <w:rPr>
      <w:sz w:val="20"/>
      <w:szCs w:val="20"/>
    </w:rPr>
  </w:style>
  <w:style w:type="character" w:customStyle="1" w:styleId="CommentTextChar">
    <w:name w:val="Comment Text Char"/>
    <w:basedOn w:val="DefaultParagraphFont"/>
    <w:link w:val="CommentText"/>
    <w:uiPriority w:val="99"/>
    <w:semiHidden/>
    <w:rsid w:val="000528C6"/>
    <w:rPr>
      <w:sz w:val="20"/>
      <w:szCs w:val="20"/>
    </w:rPr>
  </w:style>
  <w:style w:type="paragraph" w:styleId="CommentSubject">
    <w:name w:val="annotation subject"/>
    <w:basedOn w:val="CommentText"/>
    <w:next w:val="CommentText"/>
    <w:link w:val="CommentSubjectChar"/>
    <w:uiPriority w:val="99"/>
    <w:semiHidden/>
    <w:unhideWhenUsed/>
    <w:rsid w:val="000528C6"/>
    <w:rPr>
      <w:b/>
      <w:bCs/>
    </w:rPr>
  </w:style>
  <w:style w:type="character" w:customStyle="1" w:styleId="CommentSubjectChar">
    <w:name w:val="Comment Subject Char"/>
    <w:basedOn w:val="CommentTextChar"/>
    <w:link w:val="CommentSubject"/>
    <w:uiPriority w:val="99"/>
    <w:semiHidden/>
    <w:rsid w:val="000528C6"/>
    <w:rPr>
      <w:b/>
      <w:bCs/>
      <w:sz w:val="20"/>
      <w:szCs w:val="20"/>
    </w:rPr>
  </w:style>
  <w:style w:type="character" w:customStyle="1" w:styleId="titleseparator3">
    <w:name w:val="titleseparator3"/>
    <w:basedOn w:val="DefaultParagraphFont"/>
    <w:rsid w:val="00ED1FD8"/>
    <w:rPr>
      <w:vanish/>
      <w:webHidden w:val="0"/>
      <w:specVanish w:val="0"/>
    </w:rPr>
  </w:style>
  <w:style w:type="character" w:customStyle="1" w:styleId="st1">
    <w:name w:val="st1"/>
    <w:basedOn w:val="DefaultParagraphFont"/>
    <w:rsid w:val="000F3519"/>
  </w:style>
  <w:style w:type="paragraph" w:styleId="HTMLPreformatted">
    <w:name w:val="HTML Preformatted"/>
    <w:basedOn w:val="Normal"/>
    <w:link w:val="HTMLPreformattedChar"/>
    <w:uiPriority w:val="99"/>
    <w:unhideWhenUsed/>
    <w:rsid w:val="002A7D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AR" w:eastAsia="es-AR" w:bidi="ar-SA"/>
    </w:rPr>
  </w:style>
  <w:style w:type="character" w:customStyle="1" w:styleId="HTMLPreformattedChar">
    <w:name w:val="HTML Preformatted Char"/>
    <w:basedOn w:val="DefaultParagraphFont"/>
    <w:link w:val="HTMLPreformatted"/>
    <w:uiPriority w:val="99"/>
    <w:rsid w:val="002A7DA1"/>
    <w:rPr>
      <w:rFonts w:ascii="Courier New" w:eastAsia="Times New Roman" w:hAnsi="Courier New" w:cs="Courier New"/>
      <w:sz w:val="20"/>
      <w:szCs w:val="20"/>
      <w:lang w:val="es-AR" w:eastAsia="es-AR" w:bidi="ar-SA"/>
    </w:rPr>
  </w:style>
  <w:style w:type="character" w:customStyle="1" w:styleId="highlight2">
    <w:name w:val="highlight2"/>
    <w:basedOn w:val="DefaultParagraphFont"/>
    <w:rsid w:val="008A5470"/>
  </w:style>
  <w:style w:type="paragraph" w:styleId="PlainText">
    <w:name w:val="Plain Text"/>
    <w:basedOn w:val="Normal"/>
    <w:link w:val="PlainTextChar"/>
    <w:rsid w:val="007F1439"/>
    <w:pPr>
      <w:widowControl w:val="0"/>
      <w:spacing w:after="0" w:line="240" w:lineRule="auto"/>
      <w:jc w:val="both"/>
    </w:pPr>
    <w:rPr>
      <w:rFonts w:ascii="宋体" w:hAnsi="Courier New" w:cs="Courier New"/>
      <w:kern w:val="2"/>
      <w:sz w:val="21"/>
      <w:szCs w:val="21"/>
      <w:lang w:eastAsia="zh-CN" w:bidi="ar-SA"/>
    </w:rPr>
  </w:style>
  <w:style w:type="character" w:customStyle="1" w:styleId="PlainTextChar">
    <w:name w:val="Plain Text Char"/>
    <w:basedOn w:val="DefaultParagraphFont"/>
    <w:link w:val="PlainText"/>
    <w:rsid w:val="007F1439"/>
    <w:rPr>
      <w:rFonts w:ascii="宋体" w:hAnsi="Courier New" w:cs="Courier New"/>
      <w:kern w:val="2"/>
      <w:sz w:val="21"/>
      <w:szCs w:val="21"/>
      <w:lang w:eastAsia="zh-CN" w:bidi="ar-SA"/>
    </w:rPr>
  </w:style>
  <w:style w:type="character" w:customStyle="1" w:styleId="apple-converted-space">
    <w:name w:val="apple-converted-space"/>
    <w:basedOn w:val="DefaultParagraphFont"/>
    <w:rsid w:val="001121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69937">
      <w:bodyDiv w:val="1"/>
      <w:marLeft w:val="0"/>
      <w:marRight w:val="0"/>
      <w:marTop w:val="0"/>
      <w:marBottom w:val="0"/>
      <w:divBdr>
        <w:top w:val="none" w:sz="0" w:space="0" w:color="auto"/>
        <w:left w:val="none" w:sz="0" w:space="0" w:color="auto"/>
        <w:bottom w:val="none" w:sz="0" w:space="0" w:color="auto"/>
        <w:right w:val="none" w:sz="0" w:space="0" w:color="auto"/>
      </w:divBdr>
    </w:div>
    <w:div w:id="250939866">
      <w:bodyDiv w:val="1"/>
      <w:marLeft w:val="0"/>
      <w:marRight w:val="0"/>
      <w:marTop w:val="0"/>
      <w:marBottom w:val="0"/>
      <w:divBdr>
        <w:top w:val="none" w:sz="0" w:space="0" w:color="auto"/>
        <w:left w:val="none" w:sz="0" w:space="0" w:color="auto"/>
        <w:bottom w:val="none" w:sz="0" w:space="0" w:color="auto"/>
        <w:right w:val="none" w:sz="0" w:space="0" w:color="auto"/>
      </w:divBdr>
    </w:div>
    <w:div w:id="431826438">
      <w:bodyDiv w:val="1"/>
      <w:marLeft w:val="0"/>
      <w:marRight w:val="0"/>
      <w:marTop w:val="0"/>
      <w:marBottom w:val="0"/>
      <w:divBdr>
        <w:top w:val="none" w:sz="0" w:space="0" w:color="auto"/>
        <w:left w:val="none" w:sz="0" w:space="0" w:color="auto"/>
        <w:bottom w:val="none" w:sz="0" w:space="0" w:color="auto"/>
        <w:right w:val="none" w:sz="0" w:space="0" w:color="auto"/>
      </w:divBdr>
    </w:div>
    <w:div w:id="485517400">
      <w:bodyDiv w:val="1"/>
      <w:marLeft w:val="0"/>
      <w:marRight w:val="0"/>
      <w:marTop w:val="0"/>
      <w:marBottom w:val="0"/>
      <w:divBdr>
        <w:top w:val="none" w:sz="0" w:space="0" w:color="auto"/>
        <w:left w:val="none" w:sz="0" w:space="0" w:color="auto"/>
        <w:bottom w:val="none" w:sz="0" w:space="0" w:color="auto"/>
        <w:right w:val="none" w:sz="0" w:space="0" w:color="auto"/>
      </w:divBdr>
    </w:div>
    <w:div w:id="594871355">
      <w:bodyDiv w:val="1"/>
      <w:marLeft w:val="0"/>
      <w:marRight w:val="0"/>
      <w:marTop w:val="0"/>
      <w:marBottom w:val="0"/>
      <w:divBdr>
        <w:top w:val="none" w:sz="0" w:space="0" w:color="auto"/>
        <w:left w:val="none" w:sz="0" w:space="0" w:color="auto"/>
        <w:bottom w:val="none" w:sz="0" w:space="0" w:color="auto"/>
        <w:right w:val="none" w:sz="0" w:space="0" w:color="auto"/>
      </w:divBdr>
    </w:div>
    <w:div w:id="648025093">
      <w:bodyDiv w:val="1"/>
      <w:marLeft w:val="0"/>
      <w:marRight w:val="0"/>
      <w:marTop w:val="0"/>
      <w:marBottom w:val="0"/>
      <w:divBdr>
        <w:top w:val="none" w:sz="0" w:space="0" w:color="auto"/>
        <w:left w:val="none" w:sz="0" w:space="0" w:color="auto"/>
        <w:bottom w:val="none" w:sz="0" w:space="0" w:color="auto"/>
        <w:right w:val="none" w:sz="0" w:space="0" w:color="auto"/>
      </w:divBdr>
    </w:div>
    <w:div w:id="709306243">
      <w:bodyDiv w:val="1"/>
      <w:marLeft w:val="0"/>
      <w:marRight w:val="0"/>
      <w:marTop w:val="0"/>
      <w:marBottom w:val="0"/>
      <w:divBdr>
        <w:top w:val="none" w:sz="0" w:space="0" w:color="auto"/>
        <w:left w:val="none" w:sz="0" w:space="0" w:color="auto"/>
        <w:bottom w:val="none" w:sz="0" w:space="0" w:color="auto"/>
        <w:right w:val="none" w:sz="0" w:space="0" w:color="auto"/>
      </w:divBdr>
      <w:divsChild>
        <w:div w:id="2144150635">
          <w:marLeft w:val="0"/>
          <w:marRight w:val="1"/>
          <w:marTop w:val="0"/>
          <w:marBottom w:val="0"/>
          <w:divBdr>
            <w:top w:val="none" w:sz="0" w:space="0" w:color="auto"/>
            <w:left w:val="none" w:sz="0" w:space="0" w:color="auto"/>
            <w:bottom w:val="none" w:sz="0" w:space="0" w:color="auto"/>
            <w:right w:val="none" w:sz="0" w:space="0" w:color="auto"/>
          </w:divBdr>
          <w:divsChild>
            <w:div w:id="1053700129">
              <w:marLeft w:val="0"/>
              <w:marRight w:val="0"/>
              <w:marTop w:val="0"/>
              <w:marBottom w:val="0"/>
              <w:divBdr>
                <w:top w:val="none" w:sz="0" w:space="0" w:color="auto"/>
                <w:left w:val="none" w:sz="0" w:space="0" w:color="auto"/>
                <w:bottom w:val="none" w:sz="0" w:space="0" w:color="auto"/>
                <w:right w:val="none" w:sz="0" w:space="0" w:color="auto"/>
              </w:divBdr>
              <w:divsChild>
                <w:div w:id="1780106380">
                  <w:marLeft w:val="0"/>
                  <w:marRight w:val="1"/>
                  <w:marTop w:val="0"/>
                  <w:marBottom w:val="0"/>
                  <w:divBdr>
                    <w:top w:val="none" w:sz="0" w:space="0" w:color="auto"/>
                    <w:left w:val="none" w:sz="0" w:space="0" w:color="auto"/>
                    <w:bottom w:val="none" w:sz="0" w:space="0" w:color="auto"/>
                    <w:right w:val="none" w:sz="0" w:space="0" w:color="auto"/>
                  </w:divBdr>
                  <w:divsChild>
                    <w:div w:id="1319646878">
                      <w:marLeft w:val="0"/>
                      <w:marRight w:val="0"/>
                      <w:marTop w:val="0"/>
                      <w:marBottom w:val="0"/>
                      <w:divBdr>
                        <w:top w:val="none" w:sz="0" w:space="0" w:color="auto"/>
                        <w:left w:val="none" w:sz="0" w:space="0" w:color="auto"/>
                        <w:bottom w:val="none" w:sz="0" w:space="0" w:color="auto"/>
                        <w:right w:val="none" w:sz="0" w:space="0" w:color="auto"/>
                      </w:divBdr>
                      <w:divsChild>
                        <w:div w:id="224607548">
                          <w:marLeft w:val="0"/>
                          <w:marRight w:val="0"/>
                          <w:marTop w:val="0"/>
                          <w:marBottom w:val="0"/>
                          <w:divBdr>
                            <w:top w:val="none" w:sz="0" w:space="0" w:color="auto"/>
                            <w:left w:val="none" w:sz="0" w:space="0" w:color="auto"/>
                            <w:bottom w:val="none" w:sz="0" w:space="0" w:color="auto"/>
                            <w:right w:val="none" w:sz="0" w:space="0" w:color="auto"/>
                          </w:divBdr>
                          <w:divsChild>
                            <w:div w:id="1342967876">
                              <w:marLeft w:val="0"/>
                              <w:marRight w:val="0"/>
                              <w:marTop w:val="120"/>
                              <w:marBottom w:val="360"/>
                              <w:divBdr>
                                <w:top w:val="none" w:sz="0" w:space="0" w:color="auto"/>
                                <w:left w:val="none" w:sz="0" w:space="0" w:color="auto"/>
                                <w:bottom w:val="none" w:sz="0" w:space="0" w:color="auto"/>
                                <w:right w:val="none" w:sz="0" w:space="0" w:color="auto"/>
                              </w:divBdr>
                              <w:divsChild>
                                <w:div w:id="46298716">
                                  <w:marLeft w:val="0"/>
                                  <w:marRight w:val="0"/>
                                  <w:marTop w:val="0"/>
                                  <w:marBottom w:val="0"/>
                                  <w:divBdr>
                                    <w:top w:val="none" w:sz="0" w:space="0" w:color="auto"/>
                                    <w:left w:val="none" w:sz="0" w:space="0" w:color="auto"/>
                                    <w:bottom w:val="none" w:sz="0" w:space="0" w:color="auto"/>
                                    <w:right w:val="none" w:sz="0" w:space="0" w:color="auto"/>
                                  </w:divBdr>
                                  <w:divsChild>
                                    <w:div w:id="196085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97533595">
      <w:bodyDiv w:val="1"/>
      <w:marLeft w:val="0"/>
      <w:marRight w:val="0"/>
      <w:marTop w:val="0"/>
      <w:marBottom w:val="0"/>
      <w:divBdr>
        <w:top w:val="none" w:sz="0" w:space="0" w:color="auto"/>
        <w:left w:val="none" w:sz="0" w:space="0" w:color="auto"/>
        <w:bottom w:val="none" w:sz="0" w:space="0" w:color="auto"/>
        <w:right w:val="none" w:sz="0" w:space="0" w:color="auto"/>
      </w:divBdr>
    </w:div>
    <w:div w:id="1136990934">
      <w:bodyDiv w:val="1"/>
      <w:marLeft w:val="0"/>
      <w:marRight w:val="0"/>
      <w:marTop w:val="0"/>
      <w:marBottom w:val="0"/>
      <w:divBdr>
        <w:top w:val="none" w:sz="0" w:space="0" w:color="auto"/>
        <w:left w:val="none" w:sz="0" w:space="0" w:color="auto"/>
        <w:bottom w:val="none" w:sz="0" w:space="0" w:color="auto"/>
        <w:right w:val="none" w:sz="0" w:space="0" w:color="auto"/>
      </w:divBdr>
    </w:div>
    <w:div w:id="1267738003">
      <w:bodyDiv w:val="1"/>
      <w:marLeft w:val="0"/>
      <w:marRight w:val="0"/>
      <w:marTop w:val="0"/>
      <w:marBottom w:val="0"/>
      <w:divBdr>
        <w:top w:val="none" w:sz="0" w:space="0" w:color="auto"/>
        <w:left w:val="none" w:sz="0" w:space="0" w:color="auto"/>
        <w:bottom w:val="none" w:sz="0" w:space="0" w:color="auto"/>
        <w:right w:val="none" w:sz="0" w:space="0" w:color="auto"/>
      </w:divBdr>
      <w:divsChild>
        <w:div w:id="1860118286">
          <w:marLeft w:val="0"/>
          <w:marRight w:val="1"/>
          <w:marTop w:val="0"/>
          <w:marBottom w:val="0"/>
          <w:divBdr>
            <w:top w:val="none" w:sz="0" w:space="0" w:color="auto"/>
            <w:left w:val="none" w:sz="0" w:space="0" w:color="auto"/>
            <w:bottom w:val="none" w:sz="0" w:space="0" w:color="auto"/>
            <w:right w:val="none" w:sz="0" w:space="0" w:color="auto"/>
          </w:divBdr>
          <w:divsChild>
            <w:div w:id="1321613112">
              <w:marLeft w:val="0"/>
              <w:marRight w:val="0"/>
              <w:marTop w:val="0"/>
              <w:marBottom w:val="0"/>
              <w:divBdr>
                <w:top w:val="none" w:sz="0" w:space="0" w:color="auto"/>
                <w:left w:val="none" w:sz="0" w:space="0" w:color="auto"/>
                <w:bottom w:val="none" w:sz="0" w:space="0" w:color="auto"/>
                <w:right w:val="none" w:sz="0" w:space="0" w:color="auto"/>
              </w:divBdr>
              <w:divsChild>
                <w:div w:id="1546604471">
                  <w:marLeft w:val="0"/>
                  <w:marRight w:val="1"/>
                  <w:marTop w:val="0"/>
                  <w:marBottom w:val="0"/>
                  <w:divBdr>
                    <w:top w:val="none" w:sz="0" w:space="0" w:color="auto"/>
                    <w:left w:val="none" w:sz="0" w:space="0" w:color="auto"/>
                    <w:bottom w:val="none" w:sz="0" w:space="0" w:color="auto"/>
                    <w:right w:val="none" w:sz="0" w:space="0" w:color="auto"/>
                  </w:divBdr>
                  <w:divsChild>
                    <w:div w:id="1262684663">
                      <w:marLeft w:val="0"/>
                      <w:marRight w:val="0"/>
                      <w:marTop w:val="0"/>
                      <w:marBottom w:val="0"/>
                      <w:divBdr>
                        <w:top w:val="none" w:sz="0" w:space="0" w:color="auto"/>
                        <w:left w:val="none" w:sz="0" w:space="0" w:color="auto"/>
                        <w:bottom w:val="none" w:sz="0" w:space="0" w:color="auto"/>
                        <w:right w:val="none" w:sz="0" w:space="0" w:color="auto"/>
                      </w:divBdr>
                      <w:divsChild>
                        <w:div w:id="1529639559">
                          <w:marLeft w:val="0"/>
                          <w:marRight w:val="0"/>
                          <w:marTop w:val="0"/>
                          <w:marBottom w:val="0"/>
                          <w:divBdr>
                            <w:top w:val="none" w:sz="0" w:space="0" w:color="auto"/>
                            <w:left w:val="none" w:sz="0" w:space="0" w:color="auto"/>
                            <w:bottom w:val="none" w:sz="0" w:space="0" w:color="auto"/>
                            <w:right w:val="none" w:sz="0" w:space="0" w:color="auto"/>
                          </w:divBdr>
                          <w:divsChild>
                            <w:div w:id="1800606767">
                              <w:marLeft w:val="0"/>
                              <w:marRight w:val="0"/>
                              <w:marTop w:val="120"/>
                              <w:marBottom w:val="360"/>
                              <w:divBdr>
                                <w:top w:val="none" w:sz="0" w:space="0" w:color="auto"/>
                                <w:left w:val="none" w:sz="0" w:space="0" w:color="auto"/>
                                <w:bottom w:val="none" w:sz="0" w:space="0" w:color="auto"/>
                                <w:right w:val="none" w:sz="0" w:space="0" w:color="auto"/>
                              </w:divBdr>
                              <w:divsChild>
                                <w:div w:id="1011831363">
                                  <w:marLeft w:val="0"/>
                                  <w:marRight w:val="0"/>
                                  <w:marTop w:val="0"/>
                                  <w:marBottom w:val="0"/>
                                  <w:divBdr>
                                    <w:top w:val="none" w:sz="0" w:space="0" w:color="auto"/>
                                    <w:left w:val="none" w:sz="0" w:space="0" w:color="auto"/>
                                    <w:bottom w:val="none" w:sz="0" w:space="0" w:color="auto"/>
                                    <w:right w:val="none" w:sz="0" w:space="0" w:color="auto"/>
                                  </w:divBdr>
                                  <w:divsChild>
                                    <w:div w:id="67928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75345779">
      <w:bodyDiv w:val="1"/>
      <w:marLeft w:val="0"/>
      <w:marRight w:val="0"/>
      <w:marTop w:val="0"/>
      <w:marBottom w:val="0"/>
      <w:divBdr>
        <w:top w:val="none" w:sz="0" w:space="0" w:color="auto"/>
        <w:left w:val="none" w:sz="0" w:space="0" w:color="auto"/>
        <w:bottom w:val="none" w:sz="0" w:space="0" w:color="auto"/>
        <w:right w:val="none" w:sz="0" w:space="0" w:color="auto"/>
      </w:divBdr>
      <w:divsChild>
        <w:div w:id="1876963820">
          <w:marLeft w:val="0"/>
          <w:marRight w:val="0"/>
          <w:marTop w:val="0"/>
          <w:marBottom w:val="0"/>
          <w:divBdr>
            <w:top w:val="none" w:sz="0" w:space="0" w:color="auto"/>
            <w:left w:val="none" w:sz="0" w:space="0" w:color="auto"/>
            <w:bottom w:val="none" w:sz="0" w:space="0" w:color="auto"/>
            <w:right w:val="none" w:sz="0" w:space="0" w:color="auto"/>
          </w:divBdr>
        </w:div>
        <w:div w:id="919798195">
          <w:marLeft w:val="0"/>
          <w:marRight w:val="0"/>
          <w:marTop w:val="0"/>
          <w:marBottom w:val="0"/>
          <w:divBdr>
            <w:top w:val="none" w:sz="0" w:space="0" w:color="auto"/>
            <w:left w:val="none" w:sz="0" w:space="0" w:color="auto"/>
            <w:bottom w:val="none" w:sz="0" w:space="0" w:color="auto"/>
            <w:right w:val="none" w:sz="0" w:space="0" w:color="auto"/>
          </w:divBdr>
        </w:div>
        <w:div w:id="960650945">
          <w:marLeft w:val="0"/>
          <w:marRight w:val="0"/>
          <w:marTop w:val="0"/>
          <w:marBottom w:val="0"/>
          <w:divBdr>
            <w:top w:val="none" w:sz="0" w:space="0" w:color="auto"/>
            <w:left w:val="none" w:sz="0" w:space="0" w:color="auto"/>
            <w:bottom w:val="none" w:sz="0" w:space="0" w:color="auto"/>
            <w:right w:val="none" w:sz="0" w:space="0" w:color="auto"/>
          </w:divBdr>
        </w:div>
        <w:div w:id="1196043152">
          <w:marLeft w:val="0"/>
          <w:marRight w:val="0"/>
          <w:marTop w:val="0"/>
          <w:marBottom w:val="0"/>
          <w:divBdr>
            <w:top w:val="none" w:sz="0" w:space="0" w:color="auto"/>
            <w:left w:val="none" w:sz="0" w:space="0" w:color="auto"/>
            <w:bottom w:val="none" w:sz="0" w:space="0" w:color="auto"/>
            <w:right w:val="none" w:sz="0" w:space="0" w:color="auto"/>
          </w:divBdr>
        </w:div>
        <w:div w:id="950013726">
          <w:marLeft w:val="0"/>
          <w:marRight w:val="0"/>
          <w:marTop w:val="0"/>
          <w:marBottom w:val="0"/>
          <w:divBdr>
            <w:top w:val="none" w:sz="0" w:space="0" w:color="auto"/>
            <w:left w:val="none" w:sz="0" w:space="0" w:color="auto"/>
            <w:bottom w:val="none" w:sz="0" w:space="0" w:color="auto"/>
            <w:right w:val="none" w:sz="0" w:space="0" w:color="auto"/>
          </w:divBdr>
        </w:div>
        <w:div w:id="1962303556">
          <w:marLeft w:val="0"/>
          <w:marRight w:val="0"/>
          <w:marTop w:val="0"/>
          <w:marBottom w:val="0"/>
          <w:divBdr>
            <w:top w:val="none" w:sz="0" w:space="0" w:color="auto"/>
            <w:left w:val="none" w:sz="0" w:space="0" w:color="auto"/>
            <w:bottom w:val="none" w:sz="0" w:space="0" w:color="auto"/>
            <w:right w:val="none" w:sz="0" w:space="0" w:color="auto"/>
          </w:divBdr>
        </w:div>
        <w:div w:id="587664476">
          <w:marLeft w:val="0"/>
          <w:marRight w:val="0"/>
          <w:marTop w:val="0"/>
          <w:marBottom w:val="0"/>
          <w:divBdr>
            <w:top w:val="none" w:sz="0" w:space="0" w:color="auto"/>
            <w:left w:val="none" w:sz="0" w:space="0" w:color="auto"/>
            <w:bottom w:val="none" w:sz="0" w:space="0" w:color="auto"/>
            <w:right w:val="none" w:sz="0" w:space="0" w:color="auto"/>
          </w:divBdr>
        </w:div>
        <w:div w:id="1034889192">
          <w:marLeft w:val="0"/>
          <w:marRight w:val="0"/>
          <w:marTop w:val="0"/>
          <w:marBottom w:val="0"/>
          <w:divBdr>
            <w:top w:val="none" w:sz="0" w:space="0" w:color="auto"/>
            <w:left w:val="none" w:sz="0" w:space="0" w:color="auto"/>
            <w:bottom w:val="none" w:sz="0" w:space="0" w:color="auto"/>
            <w:right w:val="none" w:sz="0" w:space="0" w:color="auto"/>
          </w:divBdr>
        </w:div>
        <w:div w:id="1883980109">
          <w:marLeft w:val="0"/>
          <w:marRight w:val="0"/>
          <w:marTop w:val="0"/>
          <w:marBottom w:val="0"/>
          <w:divBdr>
            <w:top w:val="none" w:sz="0" w:space="0" w:color="auto"/>
            <w:left w:val="none" w:sz="0" w:space="0" w:color="auto"/>
            <w:bottom w:val="none" w:sz="0" w:space="0" w:color="auto"/>
            <w:right w:val="none" w:sz="0" w:space="0" w:color="auto"/>
          </w:divBdr>
        </w:div>
        <w:div w:id="807162884">
          <w:marLeft w:val="0"/>
          <w:marRight w:val="0"/>
          <w:marTop w:val="0"/>
          <w:marBottom w:val="0"/>
          <w:divBdr>
            <w:top w:val="none" w:sz="0" w:space="0" w:color="auto"/>
            <w:left w:val="none" w:sz="0" w:space="0" w:color="auto"/>
            <w:bottom w:val="none" w:sz="0" w:space="0" w:color="auto"/>
            <w:right w:val="none" w:sz="0" w:space="0" w:color="auto"/>
          </w:divBdr>
        </w:div>
        <w:div w:id="788284393">
          <w:marLeft w:val="0"/>
          <w:marRight w:val="0"/>
          <w:marTop w:val="0"/>
          <w:marBottom w:val="0"/>
          <w:divBdr>
            <w:top w:val="none" w:sz="0" w:space="0" w:color="auto"/>
            <w:left w:val="none" w:sz="0" w:space="0" w:color="auto"/>
            <w:bottom w:val="none" w:sz="0" w:space="0" w:color="auto"/>
            <w:right w:val="none" w:sz="0" w:space="0" w:color="auto"/>
          </w:divBdr>
        </w:div>
        <w:div w:id="1706248297">
          <w:marLeft w:val="0"/>
          <w:marRight w:val="0"/>
          <w:marTop w:val="0"/>
          <w:marBottom w:val="0"/>
          <w:divBdr>
            <w:top w:val="none" w:sz="0" w:space="0" w:color="auto"/>
            <w:left w:val="none" w:sz="0" w:space="0" w:color="auto"/>
            <w:bottom w:val="none" w:sz="0" w:space="0" w:color="auto"/>
            <w:right w:val="none" w:sz="0" w:space="0" w:color="auto"/>
          </w:divBdr>
        </w:div>
        <w:div w:id="1866287566">
          <w:marLeft w:val="0"/>
          <w:marRight w:val="0"/>
          <w:marTop w:val="0"/>
          <w:marBottom w:val="0"/>
          <w:divBdr>
            <w:top w:val="none" w:sz="0" w:space="0" w:color="auto"/>
            <w:left w:val="none" w:sz="0" w:space="0" w:color="auto"/>
            <w:bottom w:val="none" w:sz="0" w:space="0" w:color="auto"/>
            <w:right w:val="none" w:sz="0" w:space="0" w:color="auto"/>
          </w:divBdr>
        </w:div>
        <w:div w:id="2001689419">
          <w:marLeft w:val="0"/>
          <w:marRight w:val="0"/>
          <w:marTop w:val="0"/>
          <w:marBottom w:val="0"/>
          <w:divBdr>
            <w:top w:val="none" w:sz="0" w:space="0" w:color="auto"/>
            <w:left w:val="none" w:sz="0" w:space="0" w:color="auto"/>
            <w:bottom w:val="none" w:sz="0" w:space="0" w:color="auto"/>
            <w:right w:val="none" w:sz="0" w:space="0" w:color="auto"/>
          </w:divBdr>
        </w:div>
        <w:div w:id="35858615">
          <w:marLeft w:val="0"/>
          <w:marRight w:val="0"/>
          <w:marTop w:val="0"/>
          <w:marBottom w:val="0"/>
          <w:divBdr>
            <w:top w:val="none" w:sz="0" w:space="0" w:color="auto"/>
            <w:left w:val="none" w:sz="0" w:space="0" w:color="auto"/>
            <w:bottom w:val="none" w:sz="0" w:space="0" w:color="auto"/>
            <w:right w:val="none" w:sz="0" w:space="0" w:color="auto"/>
          </w:divBdr>
        </w:div>
        <w:div w:id="168254393">
          <w:marLeft w:val="0"/>
          <w:marRight w:val="0"/>
          <w:marTop w:val="0"/>
          <w:marBottom w:val="0"/>
          <w:divBdr>
            <w:top w:val="none" w:sz="0" w:space="0" w:color="auto"/>
            <w:left w:val="none" w:sz="0" w:space="0" w:color="auto"/>
            <w:bottom w:val="none" w:sz="0" w:space="0" w:color="auto"/>
            <w:right w:val="none" w:sz="0" w:space="0" w:color="auto"/>
          </w:divBdr>
        </w:div>
        <w:div w:id="1706715955">
          <w:marLeft w:val="0"/>
          <w:marRight w:val="0"/>
          <w:marTop w:val="0"/>
          <w:marBottom w:val="0"/>
          <w:divBdr>
            <w:top w:val="none" w:sz="0" w:space="0" w:color="auto"/>
            <w:left w:val="none" w:sz="0" w:space="0" w:color="auto"/>
            <w:bottom w:val="none" w:sz="0" w:space="0" w:color="auto"/>
            <w:right w:val="none" w:sz="0" w:space="0" w:color="auto"/>
          </w:divBdr>
        </w:div>
        <w:div w:id="544174021">
          <w:marLeft w:val="0"/>
          <w:marRight w:val="0"/>
          <w:marTop w:val="0"/>
          <w:marBottom w:val="0"/>
          <w:divBdr>
            <w:top w:val="none" w:sz="0" w:space="0" w:color="auto"/>
            <w:left w:val="none" w:sz="0" w:space="0" w:color="auto"/>
            <w:bottom w:val="none" w:sz="0" w:space="0" w:color="auto"/>
            <w:right w:val="none" w:sz="0" w:space="0" w:color="auto"/>
          </w:divBdr>
        </w:div>
        <w:div w:id="315109592">
          <w:marLeft w:val="0"/>
          <w:marRight w:val="0"/>
          <w:marTop w:val="0"/>
          <w:marBottom w:val="0"/>
          <w:divBdr>
            <w:top w:val="none" w:sz="0" w:space="0" w:color="auto"/>
            <w:left w:val="none" w:sz="0" w:space="0" w:color="auto"/>
            <w:bottom w:val="none" w:sz="0" w:space="0" w:color="auto"/>
            <w:right w:val="none" w:sz="0" w:space="0" w:color="auto"/>
          </w:divBdr>
        </w:div>
      </w:divsChild>
    </w:div>
    <w:div w:id="1376664030">
      <w:bodyDiv w:val="1"/>
      <w:marLeft w:val="0"/>
      <w:marRight w:val="0"/>
      <w:marTop w:val="0"/>
      <w:marBottom w:val="0"/>
      <w:divBdr>
        <w:top w:val="none" w:sz="0" w:space="0" w:color="auto"/>
        <w:left w:val="none" w:sz="0" w:space="0" w:color="auto"/>
        <w:bottom w:val="none" w:sz="0" w:space="0" w:color="auto"/>
        <w:right w:val="none" w:sz="0" w:space="0" w:color="auto"/>
      </w:divBdr>
    </w:div>
    <w:div w:id="1428040063">
      <w:bodyDiv w:val="1"/>
      <w:marLeft w:val="0"/>
      <w:marRight w:val="0"/>
      <w:marTop w:val="0"/>
      <w:marBottom w:val="0"/>
      <w:divBdr>
        <w:top w:val="none" w:sz="0" w:space="0" w:color="auto"/>
        <w:left w:val="none" w:sz="0" w:space="0" w:color="auto"/>
        <w:bottom w:val="none" w:sz="0" w:space="0" w:color="auto"/>
        <w:right w:val="none" w:sz="0" w:space="0" w:color="auto"/>
      </w:divBdr>
    </w:div>
    <w:div w:id="1460369972">
      <w:bodyDiv w:val="1"/>
      <w:marLeft w:val="0"/>
      <w:marRight w:val="0"/>
      <w:marTop w:val="0"/>
      <w:marBottom w:val="0"/>
      <w:divBdr>
        <w:top w:val="none" w:sz="0" w:space="0" w:color="auto"/>
        <w:left w:val="none" w:sz="0" w:space="0" w:color="auto"/>
        <w:bottom w:val="none" w:sz="0" w:space="0" w:color="auto"/>
        <w:right w:val="none" w:sz="0" w:space="0" w:color="auto"/>
      </w:divBdr>
      <w:divsChild>
        <w:div w:id="1115246566">
          <w:marLeft w:val="0"/>
          <w:marRight w:val="1"/>
          <w:marTop w:val="0"/>
          <w:marBottom w:val="0"/>
          <w:divBdr>
            <w:top w:val="none" w:sz="0" w:space="0" w:color="auto"/>
            <w:left w:val="none" w:sz="0" w:space="0" w:color="auto"/>
            <w:bottom w:val="none" w:sz="0" w:space="0" w:color="auto"/>
            <w:right w:val="none" w:sz="0" w:space="0" w:color="auto"/>
          </w:divBdr>
          <w:divsChild>
            <w:div w:id="244146595">
              <w:marLeft w:val="0"/>
              <w:marRight w:val="0"/>
              <w:marTop w:val="0"/>
              <w:marBottom w:val="0"/>
              <w:divBdr>
                <w:top w:val="none" w:sz="0" w:space="0" w:color="auto"/>
                <w:left w:val="none" w:sz="0" w:space="0" w:color="auto"/>
                <w:bottom w:val="none" w:sz="0" w:space="0" w:color="auto"/>
                <w:right w:val="none" w:sz="0" w:space="0" w:color="auto"/>
              </w:divBdr>
              <w:divsChild>
                <w:div w:id="1654136844">
                  <w:marLeft w:val="0"/>
                  <w:marRight w:val="1"/>
                  <w:marTop w:val="0"/>
                  <w:marBottom w:val="0"/>
                  <w:divBdr>
                    <w:top w:val="none" w:sz="0" w:space="0" w:color="auto"/>
                    <w:left w:val="none" w:sz="0" w:space="0" w:color="auto"/>
                    <w:bottom w:val="none" w:sz="0" w:space="0" w:color="auto"/>
                    <w:right w:val="none" w:sz="0" w:space="0" w:color="auto"/>
                  </w:divBdr>
                  <w:divsChild>
                    <w:div w:id="258414790">
                      <w:marLeft w:val="0"/>
                      <w:marRight w:val="0"/>
                      <w:marTop w:val="0"/>
                      <w:marBottom w:val="0"/>
                      <w:divBdr>
                        <w:top w:val="none" w:sz="0" w:space="0" w:color="auto"/>
                        <w:left w:val="none" w:sz="0" w:space="0" w:color="auto"/>
                        <w:bottom w:val="none" w:sz="0" w:space="0" w:color="auto"/>
                        <w:right w:val="none" w:sz="0" w:space="0" w:color="auto"/>
                      </w:divBdr>
                      <w:divsChild>
                        <w:div w:id="981153442">
                          <w:marLeft w:val="0"/>
                          <w:marRight w:val="0"/>
                          <w:marTop w:val="0"/>
                          <w:marBottom w:val="0"/>
                          <w:divBdr>
                            <w:top w:val="none" w:sz="0" w:space="0" w:color="auto"/>
                            <w:left w:val="none" w:sz="0" w:space="0" w:color="auto"/>
                            <w:bottom w:val="none" w:sz="0" w:space="0" w:color="auto"/>
                            <w:right w:val="none" w:sz="0" w:space="0" w:color="auto"/>
                          </w:divBdr>
                          <w:divsChild>
                            <w:div w:id="1148477708">
                              <w:marLeft w:val="0"/>
                              <w:marRight w:val="0"/>
                              <w:marTop w:val="120"/>
                              <w:marBottom w:val="360"/>
                              <w:divBdr>
                                <w:top w:val="none" w:sz="0" w:space="0" w:color="auto"/>
                                <w:left w:val="none" w:sz="0" w:space="0" w:color="auto"/>
                                <w:bottom w:val="none" w:sz="0" w:space="0" w:color="auto"/>
                                <w:right w:val="none" w:sz="0" w:space="0" w:color="auto"/>
                              </w:divBdr>
                              <w:divsChild>
                                <w:div w:id="963803343">
                                  <w:marLeft w:val="0"/>
                                  <w:marRight w:val="0"/>
                                  <w:marTop w:val="0"/>
                                  <w:marBottom w:val="0"/>
                                  <w:divBdr>
                                    <w:top w:val="none" w:sz="0" w:space="0" w:color="auto"/>
                                    <w:left w:val="none" w:sz="0" w:space="0" w:color="auto"/>
                                    <w:bottom w:val="none" w:sz="0" w:space="0" w:color="auto"/>
                                    <w:right w:val="none" w:sz="0" w:space="0" w:color="auto"/>
                                  </w:divBdr>
                                  <w:divsChild>
                                    <w:div w:id="34525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4859274">
      <w:bodyDiv w:val="1"/>
      <w:marLeft w:val="0"/>
      <w:marRight w:val="0"/>
      <w:marTop w:val="0"/>
      <w:marBottom w:val="0"/>
      <w:divBdr>
        <w:top w:val="none" w:sz="0" w:space="0" w:color="auto"/>
        <w:left w:val="none" w:sz="0" w:space="0" w:color="auto"/>
        <w:bottom w:val="none" w:sz="0" w:space="0" w:color="auto"/>
        <w:right w:val="none" w:sz="0" w:space="0" w:color="auto"/>
      </w:divBdr>
    </w:div>
    <w:div w:id="1782188728">
      <w:bodyDiv w:val="1"/>
      <w:marLeft w:val="0"/>
      <w:marRight w:val="0"/>
      <w:marTop w:val="0"/>
      <w:marBottom w:val="0"/>
      <w:divBdr>
        <w:top w:val="none" w:sz="0" w:space="0" w:color="auto"/>
        <w:left w:val="none" w:sz="0" w:space="0" w:color="auto"/>
        <w:bottom w:val="none" w:sz="0" w:space="0" w:color="auto"/>
        <w:right w:val="none" w:sz="0" w:space="0" w:color="auto"/>
      </w:divBdr>
    </w:div>
    <w:div w:id="2035644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1.tiff"/><Relationship Id="rId12" Type="http://schemas.openxmlformats.org/officeDocument/2006/relationships/image" Target="media/image2.tiff"/><Relationship Id="rId13" Type="http://schemas.openxmlformats.org/officeDocument/2006/relationships/image" Target="media/image3.tiff"/><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creativecommons.org/licenses/by-nc/4.0/" TargetMode="External"/><Relationship Id="rId10" Type="http://schemas.openxmlformats.org/officeDocument/2006/relationships/hyperlink" Target="mailto:tcianciulli@gmail.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_Reference.XSL" StyleName="IEEE - Reference Order">
  <b:Source>
    <b:Tag>MarcadorDePosición1</b:Tag>
    <b:SourceType>JournalArticle</b:SourceType>
    <b:Guid>{A90CD775-AC74-41D0-ACC7-EFAB59AAE539}</b:Guid>
    <b:Author>
      <b:Author>
        <b:NameList>
          <b:Person>
            <b:Last>Deviri</b:Last>
            <b:First>E</b:First>
          </b:Person>
          <b:Person>
            <b:Last>Sareli</b:Last>
            <b:First>P</b:First>
          </b:Person>
          <b:Person>
            <b:Last>Wisenbaugh</b:Last>
            <b:First>T</b:First>
          </b:Person>
          <b:Person>
            <b:Last>y cols.</b:Last>
          </b:Person>
        </b:NameList>
      </b:Author>
    </b:Author>
    <b:Title>Obstruction of Mechanical Heart Valve Prostheses: Clinical Aspects and Surgical Management</b:Title>
    <b:Year>1991</b:Year>
    <b:Volume>17</b:Volume>
    <b:Issue>3</b:Issue>
    <b:JournalName>JACC</b:JournalName>
    <b:Pages>646-650</b:Pages>
    <b:RefOrder>9</b:RefOrder>
  </b:Source>
  <b:Source>
    <b:Tag>Aoy00</b:Tag>
    <b:SourceType>JournalArticle</b:SourceType>
    <b:Guid>{2482013D-C45B-4635-A179-C79DE967987B}</b:Guid>
    <b:Title>Obstruction of St Jude Medical Valves in the Aortic Position: Significance of a Combination of Cineradiography and Echocardiography</b:Title>
    <b:Author>
      <b:Author>
        <b:NameList>
          <b:Person>
            <b:Last>Aoyagi</b:Last>
            <b:First>S</b:First>
          </b:Person>
          <b:Person>
            <b:Last>Nishimi</b:Last>
            <b:First>N</b:First>
          </b:Person>
          <b:Person>
            <b:Last>Kawano</b:Last>
            <b:First>I</b:First>
          </b:Person>
          <b:Person>
            <b:Last>cols.</b:Last>
          </b:Person>
        </b:NameList>
      </b:Author>
    </b:Author>
    <b:JournalName>J Thorac Cardiovasc Surg 2000;120:142-147</b:JournalName>
    <b:RefOrder>1</b:RefOrder>
  </b:Source>
  <b:Source>
    <b:Tag>Riz99</b:Tag>
    <b:SourceType>JournalArticle</b:SourceType>
    <b:Guid>{0DAAE86D-4D4F-410F-AAB4-48B9EA485D36}</b:Guid>
    <b:Title>Reoperations for acute prosthetic thrombosis and pannus: an assesment of rates, relationship and risk</b:Title>
    <b:Author>
      <b:Author>
        <b:NameList>
          <b:Person>
            <b:Last>Rizzoli</b:Last>
            <b:First>G</b:First>
          </b:Person>
          <b:Person>
            <b:Last>Guglielmi</b:Last>
            <b:First>C</b:First>
          </b:Person>
          <b:Person>
            <b:Last>Toscano</b:Last>
            <b:First>G</b:First>
          </b:Person>
          <b:Person>
            <b:Last>cols.</b:Last>
          </b:Person>
        </b:NameList>
      </b:Author>
    </b:Author>
    <b:JournalName>Eur J Cardiothorac Surg 1999;16:74-80</b:JournalName>
    <b:RefOrder>3</b:RefOrder>
  </b:Source>
  <b:Source>
    <b:Tag>SAo02</b:Tag>
    <b:SourceType>JournalArticle</b:SourceType>
    <b:Guid>{E593CE1F-C82E-4D8C-BA67-848A092D388D}</b:Guid>
    <b:Author>
      <b:Author>
        <b:NameList>
          <b:Person>
            <b:Last>Aoyagi</b:Last>
            <b:First>S</b:First>
          </b:Person>
          <b:Person>
            <b:Last>Nishimi</b:Last>
            <b:First>M</b:First>
          </b:Person>
          <b:Person>
            <b:Last>Tayama</b:Last>
            <b:First>E</b:First>
          </b:Person>
          <b:Person>
            <b:Last>cols.</b:Last>
          </b:Person>
        </b:NameList>
      </b:Author>
    </b:Author>
    <b:Title>Obstruction of St Jude Medical valves in the aortic position: a consideration for pathogenic mechanism of prosthetic valve obstruction</b:Title>
    <b:JournalName>Cardiovascular Surgery 2002;4:339-344</b:JournalName>
    <b:RefOrder>6</b:RefOrder>
  </b:Source>
  <b:Source>
    <b:Tag>Bar98</b:Tag>
    <b:SourceType>JournalArticle</b:SourceType>
    <b:Guid>{F5D9D9A5-8DF9-48DE-BE55-6EA6609BADA5}</b:Guid>
    <b:Author>
      <b:Author>
        <b:NameList>
          <b:Person>
            <b:Last>Barbetseas</b:Last>
            <b:First>J</b:First>
          </b:Person>
          <b:Person>
            <b:Last>Nagueh</b:Last>
            <b:First>SF</b:First>
          </b:Person>
          <b:Person>
            <b:Last>Pitsavos</b:Last>
            <b:First>C</b:First>
          </b:Person>
          <b:Person>
            <b:Last>cols.</b:Last>
          </b:Person>
        </b:NameList>
      </b:Author>
    </b:Author>
    <b:Title>Differenciating thrombus from pannus formation in obstructed mechanical prosthetic valves: an evaluation of clinical, transthoracic and transesophageal echocardiographip patameters</b:Title>
    <b:JournalName>J Am Coll Cardiol 1998;32:1410-1417</b:JournalName>
    <b:RefOrder>4</b:RefOrder>
  </b:Source>
  <b:Source>
    <b:Tag>Cia05</b:Tag>
    <b:SourceType>JournalArticle</b:SourceType>
    <b:Guid>{B5564077-595C-499D-9724-558A1D2B5386}</b:Guid>
    <b:Title>Cinefluoroscopic Assesment of Mechanical Disc Prostheses: Its Value as a Complementary Method to Echocardiography</b:Title>
    <b:Author>
      <b:Author>
        <b:NameList>
          <b:Person>
            <b:Last>Cianciulli</b:Last>
            <b:First>TF</b:First>
          </b:Person>
          <b:Person>
            <b:Last>Lax</b:Last>
            <b:First>JA</b:First>
          </b:Person>
          <b:Person>
            <b:Last>Beck</b:Last>
            <b:First>MA</b:First>
          </b:Person>
          <b:Person>
            <b:Last>cols.</b:Last>
          </b:Person>
        </b:NameList>
      </b:Author>
    </b:Author>
    <b:JournalName>J Heart Valve Dis 2005;14:664-673</b:JournalName>
    <b:RefOrder>11</b:RefOrder>
  </b:Source>
  <b:Source>
    <b:Tag>Cia09</b:Tag>
    <b:SourceType>JournalArticle</b:SourceType>
    <b:Guid>{FB9FF686-BF06-4CDC-BA4F-20617D2AA733}</b:Guid>
    <b:Author>
      <b:Author>
        <b:NameList>
          <b:Person>
            <b:Last>Cianciulli</b:Last>
            <b:First>TF</b:First>
          </b:Person>
          <b:Person>
            <b:Last>Saccheri</b:Last>
            <b:First>MC</b:First>
          </b:Person>
          <b:Person>
            <b:Last>Lax</b:Last>
            <b:First>JA</b:First>
          </b:Person>
          <b:Person>
            <b:Last>cols.</b:Last>
          </b:Person>
        </b:NameList>
      </b:Author>
    </b:Author>
    <b:Title>Intermittent acute aortic regurgitation of a mechanical bileaflet aortic valve prosthesis: diagnosis and clinical implications</b:Title>
    <b:JournalName>Eur J Echocardiogr 2009;10445-449</b:JournalName>
    <b:RefOrder>7</b:RefOrder>
  </b:Source>
  <b:Source>
    <b:Tag>Gir01</b:Tag>
    <b:SourceType>JournalArticle</b:SourceType>
    <b:Guid>{3E6D92E5-727B-429D-99B0-453A65919D66}</b:Guid>
    <b:Author>
      <b:Author>
        <b:NameList>
          <b:Person>
            <b:Last>Girard</b:Last>
            <b:First>E</b:First>
          </b:Person>
          <b:Person>
            <b:Last>Miller</b:Last>
            <b:First>FA</b:First>
          </b:Person>
          <b:Person>
            <b:Last>Orszulak</b:Last>
            <b:First>TA</b:First>
          </b:Person>
          <b:Person>
            <b:Last>cols</b:Last>
          </b:Person>
        </b:NameList>
      </b:Author>
    </b:Author>
    <b:Title>Reoperation for prosthetic aortic valve obstruction in the era of echocardiography: trends in diagnostic testing and comparison with surgical findings</b:Title>
    <b:JournalName>J Am Coll Cardiol 2001;37:579-584</b:JournalName>
    <b:RefOrder>18</b:RefOrder>
  </b:Source>
  <b:Source>
    <b:Tag>Meh84</b:Tag>
    <b:SourceType>JournalArticle</b:SourceType>
    <b:Guid>{AEB66A93-2928-47B1-97DA-F7850F5B2F39}</b:Guid>
    <b:Title>A guide to the radiographic identification of prosthetic heart valves: an addendum</b:Title>
    <b:Author>
      <b:Author>
        <b:NameList>
          <b:Person>
            <b:Last>Mehlman</b:Last>
            <b:First>DJ</b:First>
          </b:Person>
        </b:NameList>
      </b:Author>
    </b:Author>
    <b:JournalName>Circulation 1984;69:102-105</b:JournalName>
    <b:RefOrder>16</b:RefOrder>
  </b:Source>
  <b:Source>
    <b:Tag>Ozk10</b:Tag>
    <b:SourceType>JournalArticle</b:SourceType>
    <b:Guid>{CA3A3E43-212D-4E3C-9775-516EBB7CEEEE}</b:Guid>
    <b:Title>Diagnosis of the prosthetic heart valve pannus formation with real-time three-dimensional transoesophageal echocardiography</b:Title>
    <b:Author>
      <b:Author>
        <b:NameList>
          <b:Person>
            <b:Last>Ozkan</b:Last>
            <b:First>M</b:First>
          </b:Person>
          <b:Person>
            <b:Last>Gunduz</b:Last>
            <b:First>S</b:First>
          </b:Person>
          <b:Person>
            <b:Last>Yildiz</b:Last>
            <b:First>M</b:First>
          </b:Person>
          <b:Person>
            <b:Last>cols.</b:Last>
          </b:Person>
        </b:NameList>
      </b:Author>
    </b:Author>
    <b:JournalName>Eur J Echocardiogr 2010;11:E17</b:JournalName>
    <b:RefOrder>8</b:RefOrder>
  </b:Source>
  <b:Source>
    <b:Tag>Oze04</b:Tag>
    <b:SourceType>JournalArticle</b:SourceType>
    <b:Guid>{1D96C8ED-B3FA-48D9-B7E0-BECCC2351987}</b:Guid>
    <b:Title>Effect of fibroblast growth factor-2 on pannus formation in replacement prosthetic heart valves</b:Title>
    <b:Author>
      <b:Author>
        <b:NameList>
          <b:Person>
            <b:Last>Ozeren</b:Last>
            <b:First>M</b:First>
          </b:Person>
          <b:Person>
            <b:Last>Demirpence</b:Last>
            <b:First>O</b:First>
          </b:Person>
          <b:Person>
            <b:Last>Han</b:Last>
            <b:First>U</b:First>
          </b:Person>
          <b:Person>
            <b:Last>cols.</b:Last>
          </b:Person>
        </b:NameList>
      </b:Author>
    </b:Author>
    <b:JournalName>J Heart Valve Dis 2004;13:676-680</b:JournalName>
    <b:RefOrder>20</b:RefOrder>
  </b:Source>
  <b:Source>
    <b:Tag>Mhl88</b:Tag>
    <b:SourceType>JournalArticle</b:SourceType>
    <b:Guid>{50DF1B95-B9E7-4D1B-9941-2D8CE39CB313}</b:Guid>
    <b:Title>A pictorial and radiographic guide for identification of prosthetic heart valve devices</b:Title>
    <b:Author>
      <b:Author>
        <b:NameList>
          <b:Person>
            <b:Last>Mehlman</b:Last>
            <b:First>DJ</b:First>
          </b:Person>
        </b:NameList>
      </b:Author>
    </b:Author>
    <b:JournalName>Prog Cardiovasc Dis 1988;30:441-464</b:JournalName>
    <b:RefOrder>17</b:RefOrder>
  </b:Source>
  <b:Source>
    <b:Tag>Sug08</b:Tag>
    <b:SourceType>JournalArticle</b:SourceType>
    <b:Guid>{C14E7EFC-C579-4043-B5EA-EDD5E93B74DB}</b:Guid>
    <b:Title>Real-Time Three-Dimensional Transesophageal Echocardiography in Valve Disease: Comparison With Surgical Findings and Evaluation of Prosthetic Valves</b:Title>
    <b:Author>
      <b:Author>
        <b:NameList>
          <b:Person>
            <b:Last>Sugeng</b:Last>
            <b:First>L</b:First>
          </b:Person>
          <b:Person>
            <b:Last>Shernan</b:Last>
            <b:First>SK</b:First>
          </b:Person>
          <b:Person>
            <b:Last>Weinert</b:Last>
            <b:First>L</b:First>
          </b:Person>
          <b:Person>
            <b:Last>cols.</b:Last>
          </b:Person>
        </b:NameList>
      </b:Author>
    </b:Author>
    <b:JournalName>J Am Soc Echocardiogr 2008;21:1347-1354</b:JournalName>
    <b:RefOrder>14</b:RefOrder>
  </b:Source>
  <b:Source>
    <b:Tag>Rou03</b:Tag>
    <b:SourceType>JournalArticle</b:SourceType>
    <b:Guid>{329463EA-D5BA-4BCA-AC92-4ACB83DD51F6}</b:Guid>
    <b:Title>Surgery for prosthetic valve obstruction. A single center study of 136 patients</b:Title>
    <b:Author>
      <b:Author>
        <b:NameList>
          <b:Person>
            <b:Last>Roudaut</b:Last>
            <b:First>R</b:First>
          </b:Person>
          <b:Person>
            <b:Last>Roques</b:Last>
            <b:First>X</b:First>
          </b:Person>
          <b:Person>
            <b:Last> Lafitte</b:Last>
            <b:First>S</b:First>
          </b:Person>
          <b:Person>
            <b:Last>cols.</b:Last>
          </b:Person>
        </b:NameList>
      </b:Author>
    </b:Author>
    <b:JournalName>Eur J Cardiothorac Surg 2003;24:868-872</b:JournalName>
    <b:RefOrder>10</b:RefOrder>
  </b:Source>
  <b:Source>
    <b:Tag>Tok06</b:Tag>
    <b:SourceType>JournalArticle</b:SourceType>
    <b:Guid>{58148E9E-479D-4702-9FEF-43D4EFEB04CD}</b:Guid>
    <b:Author>
      <b:Author>
        <b:NameList>
          <b:Person>
            <b:Last>Toker</b:Last>
            <b:First>ME</b:First>
          </b:Person>
          <b:Person>
            <b:Last>Eren</b:Last>
            <b:First>E</b:First>
          </b:Person>
          <b:Person>
            <b:Last>Balkanay</b:Last>
            <b:First>M</b:First>
          </b:Person>
          <b:Person>
            <b:Last>cols.</b:Last>
          </b:Person>
        </b:NameList>
      </b:Author>
    </b:Author>
    <b:Title>Multivariate Analysis for Operative Mortality in Obstructive Prosthetic Valve Dysfunction Due to Pannus and Thrombus Formation</b:Title>
    <b:JournalName>Int Heart J 2006;47:237-245</b:JournalName>
    <b:RefOrder>21</b:RefOrder>
  </b:Source>
  <b:Source>
    <b:Tag>Tes04</b:Tag>
    <b:SourceType>JournalArticle</b:SourceType>
    <b:Guid>{077CB68C-D5F9-4341-A1B7-467C2AB3A205}</b:Guid>
    <b:Author>
      <b:Author>
        <b:NameList>
          <b:Person>
            <b:Last>Teshima</b:Last>
            <b:First>H</b:First>
          </b:Person>
          <b:Person>
            <b:Last>Hayashida</b:Last>
            <b:First>N</b:First>
          </b:Person>
          <b:Person>
            <b:Last>Fukunaga</b:Last>
            <b:First>S</b:First>
          </b:Person>
          <b:Person>
            <b:Last>cols.</b:Last>
          </b:Person>
        </b:NameList>
      </b:Author>
    </b:Author>
    <b:Title>Usefulness of a Multidetector-Row Computed Tomography Scanner for Detecting Pannus Formation</b:Title>
    <b:JournalName>Ann Thorac Surg 2004;77:523-526</b:JournalName>
    <b:RefOrder>13</b:RefOrder>
  </b:Source>
  <b:Source>
    <b:Tag>Tes10</b:Tag>
    <b:SourceType>JournalArticle</b:SourceType>
    <b:Guid>{C0DC053D-0075-4968-A3A5-39FD32018C19}</b:Guid>
    <b:Title>Obstruction of St Jude Medical Valves in the Aortic Position: Plasma Transforming Growth Factor Type Beta 1 in Patients With Pannus Overgrowth</b:Title>
    <b:Author>
      <b:Author>
        <b:NameList>
          <b:Person>
            <b:Last>Teshima</b:Last>
            <b:First>H</b:First>
          </b:Person>
          <b:Person>
            <b:Last>Fukunaga</b:Last>
            <b:First>S</b:First>
          </b:Person>
          <b:Person>
            <b:Last>Takaseya</b:Last>
            <b:First>T</b:First>
          </b:Person>
          <b:Person>
            <b:Last>cols.</b:Last>
          </b:Person>
        </b:NameList>
      </b:Author>
    </b:Author>
    <b:JournalName>Artif Organs 2010;34:210-215</b:JournalName>
    <b:RefOrder>19</b:RefOrder>
  </b:Source>
  <b:Source>
    <b:Tag>alT03</b:Tag>
    <b:SourceType>JournalArticle</b:SourceType>
    <b:Guid>{968FCA54-89D4-4663-8477-AE01D73D3401}</b:Guid>
    <b:Title>Obstruccion of St Jude Medical valves in the aortic position: Histology and inmunohistochemistry of pannus</b:Title>
    <b:Author>
      <b:Author>
        <b:NameList>
          <b:Person>
            <b:Last>Teshima</b:Last>
            <b:First>H</b:First>
          </b:Person>
          <b:Person>
            <b:Last>Hayashida</b:Last>
            <b:First>N</b:First>
          </b:Person>
          <b:Person>
            <b:Last>Yano</b:Last>
            <b:First>H</b:First>
          </b:Person>
          <b:Person>
            <b:Last>cols.</b:Last>
          </b:Person>
        </b:NameList>
      </b:Author>
    </b:Author>
    <b:JournalName>J Thorac Cardiovasc Surg 2003;126:401-407</b:JournalName>
    <b:RefOrder>2</b:RefOrder>
  </b:Source>
  <b:Source>
    <b:Tag>Sym09</b:Tag>
    <b:SourceType>JournalArticle</b:SourceType>
    <b:Guid>{42EC7A91-FEBA-4457-BC2C-FD2C4AAFC59B}</b:Guid>
    <b:Title>Comparison of Multidetector-Row Computed Tomography to Echocardiography and Fluoroscopy for Evaluation of Patiens With Mechanical Prosthetic Valve Obstruction</b:Title>
    <b:Author>
      <b:Author>
        <b:NameList>
          <b:Person>
            <b:Last>Symersky</b:Last>
            <b:First>P</b:First>
          </b:Person>
          <b:Person>
            <b:Last>Budde</b:Last>
            <b:First>RPJ</b:First>
          </b:Person>
          <b:Person>
            <b:Last>de Mol</b:Last>
            <b:First>BAJ</b:First>
          </b:Person>
          <b:Person>
            <b:Last>cols.</b:Last>
          </b:Person>
        </b:NameList>
      </b:Author>
    </b:Author>
    <b:JournalName>Am J Cardiol 2009;104:1128-1134</b:JournalName>
    <b:RefOrder>12</b:RefOrder>
  </b:Source>
  <b:Source>
    <b:Tag>Whi73</b:Tag>
    <b:SourceType>JournalArticle</b:SourceType>
    <b:Guid>{388DD635-003D-4378-BD80-98FAC656B9EA}</b:Guid>
    <b:Author>
      <b:Author>
        <b:NameList>
          <b:Person>
            <b:Last>White</b:Last>
            <b:First>AF</b:First>
          </b:Person>
          <b:Person>
            <b:Last>Dinsmore</b:Last>
            <b:First>RE</b:First>
          </b:Person>
          <b:Person>
            <b:Last>Buckley</b:Last>
            <b:First>MJ</b:First>
          </b:Person>
          <b:Person>
            <b:Last>cols.</b:Last>
          </b:Person>
        </b:NameList>
      </b:Author>
    </b:Author>
    <b:Title>Cineradiographic Evaluation of Prosthetic Cardiac Valves</b:Title>
    <b:JournalName>Circulation 1973;48:882-889</b:JournalName>
    <b:RefOrder>15</b:RefOrder>
  </b:Source>
  <b:Source>
    <b:Tag>Vit97</b:Tag>
    <b:SourceType>JournalArticle</b:SourceType>
    <b:Guid>{34DF9652-BD3F-431A-9E09-3114B6A41565}</b:Guid>
    <b:Title>Obstrction of Mechanical Mitral Prostheses: Analysis of Pathologic Findings</b:Title>
    <b:Author>
      <b:Author>
        <b:NameList>
          <b:Person>
            <b:Last>Vitale</b:Last>
            <b:First>N</b:First>
          </b:Person>
          <b:Person>
            <b:Last>Renzulli</b:Last>
            <b:First>A</b:First>
          </b:Person>
          <b:Person>
            <b:Last>Agozzino</b:Last>
            <b:First>L</b:First>
          </b:Person>
          <b:Person>
            <b:Last>cols.</b:Last>
          </b:Person>
        </b:NameList>
      </b:Author>
    </b:Author>
    <b:JournalName>Ann Thorac Sur 1997;63:1101-1106</b:JournalName>
    <b:RefOrder>5</b:RefOrder>
  </b:Source>
</b:Sources>
</file>

<file path=customXml/itemProps1.xml><?xml version="1.0" encoding="utf-8"?>
<ds:datastoreItem xmlns:ds="http://schemas.openxmlformats.org/officeDocument/2006/customXml" ds:itemID="{64758D09-2863-2848-A364-0E7CEB2BE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3833</Words>
  <Characters>21853</Characters>
  <Application>Microsoft Macintosh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25635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NA MA</cp:lastModifiedBy>
  <cp:revision>2</cp:revision>
  <cp:lastPrinted>2015-02-06T19:38:00Z</cp:lastPrinted>
  <dcterms:created xsi:type="dcterms:W3CDTF">2015-02-11T04:06:00Z</dcterms:created>
  <dcterms:modified xsi:type="dcterms:W3CDTF">2015-02-11T04:06:00Z</dcterms:modified>
</cp:coreProperties>
</file>