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Name of journal: World Journal of Gastrointestinal Endoscopy</w:t>
      </w: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ESPS Manuscript NO: 15265</w:t>
      </w:r>
    </w:p>
    <w:p w:rsidR="003D19E7" w:rsidRPr="00C058C1" w:rsidRDefault="003D19E7" w:rsidP="005C6B2B">
      <w:pPr>
        <w:spacing w:line="360" w:lineRule="auto"/>
        <w:jc w:val="both"/>
        <w:rPr>
          <w:rFonts w:ascii="Book Antiqua" w:hAnsi="Book Antiqua" w:cs="Arial"/>
          <w:b/>
          <w:lang w:eastAsia="zh-CN"/>
        </w:rPr>
      </w:pPr>
      <w:r w:rsidRPr="00C058C1">
        <w:rPr>
          <w:rFonts w:ascii="Book Antiqua" w:hAnsi="Book Antiqua" w:cs="Arial"/>
          <w:b/>
        </w:rPr>
        <w:t>Columns: Original Article</w:t>
      </w:r>
    </w:p>
    <w:p w:rsidR="003D19E7" w:rsidRPr="00C058C1" w:rsidRDefault="003D19E7" w:rsidP="005C6B2B">
      <w:pPr>
        <w:spacing w:line="360" w:lineRule="auto"/>
        <w:jc w:val="both"/>
        <w:rPr>
          <w:rFonts w:ascii="Book Antiqua" w:hAnsi="Book Antiqua" w:cs="Arial"/>
          <w:b/>
          <w:lang w:eastAsia="zh-CN"/>
        </w:rPr>
      </w:pPr>
    </w:p>
    <w:p w:rsidR="003D19E7" w:rsidRPr="00C058C1" w:rsidRDefault="003D19E7" w:rsidP="005C6B2B">
      <w:pPr>
        <w:spacing w:line="360" w:lineRule="auto"/>
        <w:jc w:val="both"/>
        <w:rPr>
          <w:rFonts w:ascii="Book Antiqua" w:hAnsi="Book Antiqua" w:cs="Arial"/>
          <w:b/>
          <w:i/>
        </w:rPr>
      </w:pPr>
      <w:r w:rsidRPr="00C058C1">
        <w:rPr>
          <w:rFonts w:ascii="Book Antiqua" w:hAnsi="Book Antiqua" w:cs="Tahoma"/>
          <w:b/>
          <w:i/>
        </w:rPr>
        <w:t>Prospective Study</w:t>
      </w:r>
    </w:p>
    <w:p w:rsidR="003D19E7" w:rsidRPr="00C058C1" w:rsidRDefault="003D19E7" w:rsidP="005C6B2B">
      <w:pPr>
        <w:spacing w:line="360" w:lineRule="auto"/>
        <w:jc w:val="both"/>
        <w:rPr>
          <w:rFonts w:ascii="Book Antiqua" w:hAnsi="Book Antiqua" w:cs="Arial"/>
          <w:b/>
          <w:lang w:eastAsia="zh-CN"/>
        </w:rPr>
      </w:pPr>
      <w:r w:rsidRPr="00C058C1">
        <w:rPr>
          <w:rFonts w:ascii="Book Antiqua" w:hAnsi="Book Antiqua" w:cs="Arial"/>
          <w:b/>
        </w:rPr>
        <w:t xml:space="preserve">Polyp detection rates using magnification with narrow band imaging and white light </w:t>
      </w:r>
    </w:p>
    <w:p w:rsidR="003D19E7" w:rsidRPr="00C058C1" w:rsidRDefault="003D19E7" w:rsidP="005C6B2B">
      <w:pPr>
        <w:spacing w:line="360" w:lineRule="auto"/>
        <w:jc w:val="both"/>
        <w:rPr>
          <w:rFonts w:ascii="Book Antiqua" w:hAnsi="Book Antiqua" w:cs="Arial"/>
          <w:b/>
          <w:lang w:eastAsia="zh-CN"/>
        </w:rPr>
      </w:pP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 xml:space="preserve">Gilani </w:t>
      </w:r>
      <w:r w:rsidRPr="00C058C1">
        <w:rPr>
          <w:rFonts w:ascii="Book Antiqua" w:hAnsi="Book Antiqua" w:cs="Arial"/>
          <w:lang w:eastAsia="zh-CN"/>
        </w:rPr>
        <w:t xml:space="preserve">N </w:t>
      </w:r>
      <w:r w:rsidRPr="00C058C1">
        <w:rPr>
          <w:rFonts w:ascii="Book Antiqua" w:hAnsi="Book Antiqua" w:cs="Arial"/>
          <w:i/>
          <w:lang w:eastAsia="zh-CN"/>
        </w:rPr>
        <w:t>et al</w:t>
      </w:r>
      <w:r w:rsidRPr="00C058C1">
        <w:rPr>
          <w:rFonts w:ascii="Book Antiqua" w:hAnsi="Book Antiqua" w:cs="Arial"/>
          <w:lang w:eastAsia="zh-CN"/>
        </w:rPr>
        <w:t xml:space="preserve">. </w:t>
      </w:r>
      <w:r w:rsidRPr="00C058C1">
        <w:rPr>
          <w:rFonts w:ascii="Book Antiqua" w:hAnsi="Book Antiqua" w:cs="Arial"/>
        </w:rPr>
        <w:t>Narrow band imaging: Polyp and adenoma yield</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17EE8">
      <w:pPr>
        <w:spacing w:line="360" w:lineRule="auto"/>
        <w:jc w:val="both"/>
        <w:rPr>
          <w:rFonts w:ascii="Book Antiqua" w:hAnsi="Book Antiqua" w:cs="Arial"/>
          <w:lang w:eastAsia="zh-CN"/>
        </w:rPr>
      </w:pPr>
      <w:r w:rsidRPr="00C058C1">
        <w:rPr>
          <w:rFonts w:ascii="Book Antiqua" w:hAnsi="Book Antiqua" w:cs="Arial"/>
        </w:rPr>
        <w:t xml:space="preserve">Nooman Gilani, Sally Stipho, </w:t>
      </w:r>
      <w:r w:rsidRPr="00C058C1">
        <w:rPr>
          <w:rFonts w:ascii="Book Antiqua" w:hAnsi="Book Antiqua" w:cs="Arial"/>
          <w:lang w:val="it-IT"/>
        </w:rPr>
        <w:t xml:space="preserve">James D Panetta, Sorin Petre, Michele A Young, </w:t>
      </w:r>
      <w:r w:rsidRPr="00C058C1">
        <w:rPr>
          <w:rFonts w:ascii="Book Antiqua" w:hAnsi="Book Antiqua" w:cs="Arial"/>
        </w:rPr>
        <w:t>Francisco C Ramirez</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lang w:val="fr-FR"/>
        </w:rPr>
      </w:pPr>
      <w:r w:rsidRPr="00C058C1">
        <w:rPr>
          <w:rFonts w:ascii="Book Antiqua" w:hAnsi="Book Antiqua" w:cs="Arial"/>
          <w:b/>
        </w:rPr>
        <w:t xml:space="preserve">Nooman Gilani, Sally Stipho, </w:t>
      </w:r>
      <w:r w:rsidRPr="00C058C1">
        <w:rPr>
          <w:rFonts w:ascii="Book Antiqua" w:hAnsi="Book Antiqua" w:cs="Arial"/>
          <w:b/>
          <w:lang w:val="it-IT"/>
        </w:rPr>
        <w:t xml:space="preserve">James D Panetta, Sorin Petre, Michele A Young, </w:t>
      </w:r>
      <w:r w:rsidRPr="00C058C1">
        <w:rPr>
          <w:rFonts w:ascii="Book Antiqua" w:hAnsi="Book Antiqua" w:cs="Arial"/>
          <w:b/>
        </w:rPr>
        <w:t>Francisco C Ramirez</w:t>
      </w:r>
      <w:r w:rsidRPr="00C058C1">
        <w:rPr>
          <w:rFonts w:ascii="Book Antiqua" w:hAnsi="Book Antiqua" w:cs="Arial"/>
        </w:rPr>
        <w:t>, Section of Gastroenterology, Department of Medicine and Research</w:t>
      </w:r>
      <w:r w:rsidRPr="00C058C1">
        <w:rPr>
          <w:rFonts w:ascii="Book Antiqua" w:hAnsi="Book Antiqua" w:cs="Arial"/>
          <w:lang w:eastAsia="zh-CN"/>
        </w:rPr>
        <w:t>,</w:t>
      </w:r>
      <w:r w:rsidRPr="00C058C1">
        <w:rPr>
          <w:rFonts w:ascii="Book Antiqua" w:hAnsi="Book Antiqua" w:cs="Arial"/>
        </w:rPr>
        <w:t xml:space="preserve"> Phoenix VA Healthcare System</w:t>
      </w:r>
      <w:r w:rsidRPr="00C058C1">
        <w:rPr>
          <w:rFonts w:ascii="Book Antiqua" w:hAnsi="Book Antiqua" w:cs="Arial"/>
          <w:lang w:eastAsia="zh-CN"/>
        </w:rPr>
        <w:t xml:space="preserve">, </w:t>
      </w:r>
      <w:r w:rsidRPr="00C058C1">
        <w:rPr>
          <w:rFonts w:ascii="Book Antiqua" w:hAnsi="Book Antiqua" w:cs="Arial"/>
        </w:rPr>
        <w:t xml:space="preserve">Scottsdale, AZ 85254, </w:t>
      </w:r>
      <w:r w:rsidRPr="00C058C1">
        <w:rPr>
          <w:rFonts w:ascii="Book Antiqua" w:hAnsi="Book Antiqua"/>
        </w:rPr>
        <w:t>United States</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b/>
        </w:rPr>
        <w:t>Author contributions</w:t>
      </w:r>
      <w:r w:rsidRPr="00C058C1">
        <w:rPr>
          <w:rFonts w:ascii="Book Antiqua" w:hAnsi="Book Antiqua"/>
        </w:rPr>
        <w:t>:</w:t>
      </w:r>
      <w:r w:rsidRPr="00C058C1">
        <w:rPr>
          <w:rFonts w:ascii="Book Antiqua" w:hAnsi="Book Antiqua" w:cs="Arial"/>
          <w:b/>
        </w:rPr>
        <w:t xml:space="preserve"> </w:t>
      </w:r>
      <w:r w:rsidRPr="00C058C1">
        <w:rPr>
          <w:rFonts w:ascii="Book Antiqua" w:hAnsi="Book Antiqua" w:cs="Arial"/>
        </w:rPr>
        <w:t>Gilani N and Ramirez FC designed and performed the research study; Stipho S, Panetta JD, Petre S and Young MA helped to collect the data; Gilani N and Ramirez FC performed statistical analysis and wrote the paper.</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CD2B57">
      <w:pPr>
        <w:autoSpaceDE w:val="0"/>
        <w:autoSpaceDN w:val="0"/>
        <w:adjustRightInd w:val="0"/>
        <w:spacing w:line="360" w:lineRule="auto"/>
        <w:jc w:val="both"/>
        <w:rPr>
          <w:rFonts w:ascii="Book Antiqua" w:hAnsi="Book Antiqua"/>
          <w:b/>
          <w:bCs/>
          <w:iCs/>
        </w:rPr>
      </w:pPr>
      <w:r w:rsidRPr="00C058C1">
        <w:rPr>
          <w:rFonts w:ascii="Book Antiqua" w:hAnsi="Book Antiqua"/>
          <w:b/>
          <w:bCs/>
          <w:iCs/>
        </w:rPr>
        <w:t>Ethics approval:</w:t>
      </w:r>
      <w:r w:rsidRPr="00C058C1">
        <w:rPr>
          <w:rFonts w:ascii="Book Antiqua" w:hAnsi="Book Antiqua" w:cs="Arial"/>
        </w:rPr>
        <w:t xml:space="preserve"> This study was approved by Institutional Review Board at Phoenix VA Medical Center, Arizona, </w:t>
      </w:r>
      <w:r w:rsidRPr="00C058C1">
        <w:rPr>
          <w:rFonts w:ascii="Book Antiqua" w:hAnsi="Book Antiqua"/>
        </w:rPr>
        <w:t>United States</w:t>
      </w:r>
      <w:r w:rsidRPr="00C058C1">
        <w:rPr>
          <w:rFonts w:ascii="Book Antiqua" w:hAnsi="Book Antiqua" w:cs="Arial"/>
        </w:rPr>
        <w:t>.</w:t>
      </w:r>
    </w:p>
    <w:p w:rsidR="003D19E7" w:rsidRPr="00C058C1" w:rsidRDefault="003D19E7" w:rsidP="00CD2B57">
      <w:pPr>
        <w:autoSpaceDE w:val="0"/>
        <w:autoSpaceDN w:val="0"/>
        <w:adjustRightInd w:val="0"/>
        <w:spacing w:line="360" w:lineRule="auto"/>
        <w:rPr>
          <w:rFonts w:ascii="Book Antiqua" w:hAnsi="Book Antiqua"/>
          <w:b/>
          <w:bCs/>
          <w:iCs/>
          <w:lang w:eastAsia="zh-CN"/>
        </w:rPr>
      </w:pPr>
    </w:p>
    <w:p w:rsidR="003D19E7" w:rsidRPr="00C058C1" w:rsidRDefault="003D19E7" w:rsidP="00CD2B57">
      <w:pPr>
        <w:autoSpaceDE w:val="0"/>
        <w:autoSpaceDN w:val="0"/>
        <w:adjustRightInd w:val="0"/>
        <w:spacing w:line="360" w:lineRule="auto"/>
        <w:rPr>
          <w:rFonts w:ascii="Book Antiqua" w:hAnsi="Book Antiqua"/>
          <w:b/>
          <w:bCs/>
          <w:iCs/>
        </w:rPr>
      </w:pPr>
      <w:r w:rsidRPr="00C058C1">
        <w:rPr>
          <w:rFonts w:ascii="Book Antiqua" w:hAnsi="Book Antiqua"/>
          <w:b/>
          <w:bCs/>
          <w:iCs/>
        </w:rPr>
        <w:t>Clinical trial registration:</w:t>
      </w:r>
      <w:r w:rsidRPr="00C058C1">
        <w:rPr>
          <w:rFonts w:ascii="Book Antiqua" w:hAnsi="Book Antiqua" w:cs="Arial"/>
          <w:b/>
        </w:rPr>
        <w:t xml:space="preserve"> </w:t>
      </w:r>
      <w:r w:rsidRPr="00C058C1">
        <w:rPr>
          <w:rFonts w:ascii="Book Antiqua" w:hAnsi="Book Antiqua" w:cs="Arial"/>
        </w:rPr>
        <w:t>Not applicable as this was a non-randomized study.</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b/>
          <w:bCs/>
          <w:iCs/>
        </w:rPr>
        <w:t>Informed consent:</w:t>
      </w:r>
      <w:r w:rsidRPr="00C058C1">
        <w:rPr>
          <w:rFonts w:ascii="Book Antiqua" w:hAnsi="Book Antiqua" w:cs="Arial"/>
          <w:b/>
        </w:rPr>
        <w:t xml:space="preserve"> </w:t>
      </w:r>
      <w:r w:rsidRPr="00C058C1">
        <w:rPr>
          <w:rFonts w:ascii="Book Antiqua" w:hAnsi="Book Antiqua" w:cs="Arial"/>
        </w:rPr>
        <w:t>All patients in the study gave informed consent for the colonoscopy. Informed consent for the study was waived by the Institutional Review Board per request due to non-randomization.</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CD2B57">
      <w:pPr>
        <w:autoSpaceDE w:val="0"/>
        <w:autoSpaceDN w:val="0"/>
        <w:adjustRightInd w:val="0"/>
        <w:spacing w:line="360" w:lineRule="auto"/>
        <w:rPr>
          <w:rFonts w:ascii="Book Antiqua" w:hAnsi="Book Antiqua" w:cs="TimesNewRomanPS-BoldItalicMT"/>
          <w:b/>
          <w:bCs/>
          <w:iCs/>
        </w:rPr>
      </w:pPr>
      <w:r w:rsidRPr="00C058C1">
        <w:rPr>
          <w:rFonts w:ascii="Book Antiqua" w:hAnsi="Book Antiqua" w:cs="TimesNewRomanPS-BoldItalicMT"/>
          <w:b/>
          <w:bCs/>
          <w:iCs/>
        </w:rPr>
        <w:t>Conflict-of-interest:</w:t>
      </w:r>
      <w:r w:rsidRPr="00C058C1">
        <w:rPr>
          <w:rFonts w:ascii="Book Antiqua" w:hAnsi="Book Antiqua" w:cs="Arial"/>
        </w:rPr>
        <w:t xml:space="preserve"> None.</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CD2B57">
      <w:pPr>
        <w:autoSpaceDE w:val="0"/>
        <w:autoSpaceDN w:val="0"/>
        <w:adjustRightInd w:val="0"/>
        <w:spacing w:line="360" w:lineRule="auto"/>
        <w:jc w:val="both"/>
        <w:rPr>
          <w:rFonts w:ascii="Book Antiqua" w:hAnsi="Book Antiqua" w:cs="Arial"/>
          <w:lang w:eastAsia="zh-CN"/>
        </w:rPr>
      </w:pPr>
      <w:r w:rsidRPr="00C058C1">
        <w:rPr>
          <w:rFonts w:ascii="Book Antiqua" w:hAnsi="Book Antiqua" w:cs="TimesNewRomanPS-BoldItalicMT"/>
          <w:b/>
          <w:bCs/>
          <w:iCs/>
        </w:rPr>
        <w:t>Data sharing:</w:t>
      </w:r>
      <w:r w:rsidRPr="00C058C1">
        <w:rPr>
          <w:rFonts w:ascii="Book Antiqua" w:hAnsi="Book Antiqua" w:cs="Arial"/>
          <w:b/>
        </w:rPr>
        <w:t xml:space="preserve"> </w:t>
      </w:r>
      <w:r w:rsidRPr="00C058C1">
        <w:rPr>
          <w:rFonts w:ascii="Book Antiqua" w:hAnsi="Book Antiqua" w:cs="Arial"/>
        </w:rPr>
        <w:t xml:space="preserve">Technical appendix, statistical code, and dataset available from the corresponding author at </w:t>
      </w:r>
      <w:r w:rsidRPr="00C058C1">
        <w:rPr>
          <w:rFonts w:ascii="Book Antiqua" w:hAnsi="Book Antiqua" w:cs="Arial"/>
          <w:lang w:eastAsia="zh-CN"/>
        </w:rPr>
        <w:t>(</w:t>
      </w:r>
      <w:r w:rsidRPr="00C058C1">
        <w:rPr>
          <w:rFonts w:ascii="Book Antiqua" w:hAnsi="Book Antiqua" w:cs="Arial"/>
        </w:rPr>
        <w:t>ngilani@hotmail.com</w:t>
      </w:r>
      <w:r w:rsidRPr="00C058C1">
        <w:rPr>
          <w:rFonts w:ascii="Book Antiqua" w:hAnsi="Book Antiqua" w:cs="Arial"/>
          <w:lang w:eastAsia="zh-CN"/>
        </w:rPr>
        <w:t>)</w:t>
      </w:r>
      <w:r w:rsidRPr="00C058C1">
        <w:rPr>
          <w:rFonts w:ascii="Book Antiqua" w:hAnsi="Book Antiqua" w:cs="Arial"/>
        </w:rPr>
        <w:t>. Consent for data sharing was not obtained from the participants but the presented data are anonymized and risk of identification is low.</w:t>
      </w:r>
    </w:p>
    <w:p w:rsidR="003D19E7" w:rsidRPr="00C058C1" w:rsidRDefault="003D19E7" w:rsidP="00CD2B57">
      <w:pPr>
        <w:autoSpaceDE w:val="0"/>
        <w:autoSpaceDN w:val="0"/>
        <w:adjustRightInd w:val="0"/>
        <w:spacing w:line="360" w:lineRule="auto"/>
        <w:jc w:val="both"/>
        <w:rPr>
          <w:rFonts w:ascii="Book Antiqua" w:hAnsi="Book Antiqua" w:cs="TimesNewRomanPS-BoldItalicMT"/>
          <w:bCs/>
          <w:iCs/>
          <w:lang w:eastAsia="zh-CN"/>
        </w:rPr>
      </w:pPr>
    </w:p>
    <w:p w:rsidR="003D19E7" w:rsidRPr="00C058C1" w:rsidRDefault="003D19E7" w:rsidP="00E06886">
      <w:pPr>
        <w:spacing w:line="360" w:lineRule="auto"/>
        <w:jc w:val="both"/>
      </w:pPr>
      <w:bookmarkStart w:id="0" w:name="OLE_LINK507"/>
      <w:bookmarkStart w:id="1" w:name="OLE_LINK506"/>
      <w:bookmarkStart w:id="2" w:name="OLE_LINK496"/>
      <w:bookmarkStart w:id="3" w:name="OLE_LINK479"/>
      <w:r w:rsidRPr="00C058C1">
        <w:rPr>
          <w:rFonts w:ascii="Book Antiqua" w:hAnsi="Book Antiqua"/>
          <w:b/>
        </w:rPr>
        <w:t xml:space="preserve">Open-Access: </w:t>
      </w:r>
      <w:r w:rsidRPr="00C058C1">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D19E7" w:rsidRPr="00C058C1" w:rsidRDefault="003D19E7" w:rsidP="00E06886">
      <w:pPr>
        <w:snapToGrid w:val="0"/>
        <w:spacing w:line="360" w:lineRule="auto"/>
        <w:rPr>
          <w:rFonts w:ascii="Book Antiqua" w:hAnsi="Book Antiqua"/>
        </w:rPr>
      </w:pPr>
    </w:p>
    <w:p w:rsidR="003D19E7" w:rsidRPr="00C058C1" w:rsidRDefault="003D19E7" w:rsidP="00F579BD">
      <w:pPr>
        <w:autoSpaceDE w:val="0"/>
        <w:autoSpaceDN w:val="0"/>
        <w:adjustRightInd w:val="0"/>
        <w:spacing w:line="360" w:lineRule="auto"/>
        <w:jc w:val="both"/>
        <w:rPr>
          <w:rFonts w:ascii="Book Antiqua" w:hAnsi="Book Antiqua"/>
          <w:lang w:eastAsia="zh-CN"/>
        </w:rPr>
      </w:pPr>
      <w:r w:rsidRPr="00C058C1">
        <w:rPr>
          <w:rFonts w:ascii="Book Antiqua" w:hAnsi="Book Antiqua"/>
          <w:b/>
          <w:bCs/>
        </w:rPr>
        <w:t>Correspondence to:</w:t>
      </w:r>
      <w:r w:rsidRPr="00C058C1">
        <w:rPr>
          <w:rFonts w:ascii="Book Antiqua" w:hAnsi="Book Antiqua"/>
          <w:b/>
          <w:bCs/>
          <w:lang w:eastAsia="zh-CN"/>
        </w:rPr>
        <w:t xml:space="preserve"> </w:t>
      </w:r>
      <w:r w:rsidRPr="00C058C1">
        <w:rPr>
          <w:rFonts w:ascii="Book Antiqua" w:hAnsi="Book Antiqua" w:cs="Arial"/>
          <w:b/>
        </w:rPr>
        <w:t>Nooman Gilani, MD, FACG, FASGE, AGAF</w:t>
      </w:r>
      <w:r w:rsidRPr="00C058C1">
        <w:rPr>
          <w:rFonts w:ascii="Book Antiqua" w:hAnsi="Book Antiqua" w:cs="Arial"/>
          <w:b/>
          <w:lang w:eastAsia="zh-CN"/>
        </w:rPr>
        <w:t xml:space="preserve">, </w:t>
      </w:r>
      <w:r w:rsidRPr="00C058C1">
        <w:rPr>
          <w:rFonts w:ascii="Book Antiqua" w:hAnsi="Book Antiqua" w:cs="Arial"/>
        </w:rPr>
        <w:t>Section of Gastroenterology, Department of Medicine and Research</w:t>
      </w:r>
      <w:r w:rsidRPr="00C058C1">
        <w:rPr>
          <w:rFonts w:ascii="Book Antiqua" w:hAnsi="Book Antiqua" w:cs="Arial"/>
          <w:lang w:eastAsia="zh-CN"/>
        </w:rPr>
        <w:t>,</w:t>
      </w:r>
      <w:r w:rsidRPr="00C058C1">
        <w:rPr>
          <w:rFonts w:ascii="Book Antiqua" w:hAnsi="Book Antiqua" w:cs="Arial"/>
        </w:rPr>
        <w:t xml:space="preserve"> Phoenix VA Healthcare System</w:t>
      </w:r>
      <w:r w:rsidRPr="00C058C1">
        <w:rPr>
          <w:rFonts w:ascii="Book Antiqua" w:hAnsi="Book Antiqua" w:cs="Arial"/>
          <w:lang w:eastAsia="zh-CN"/>
        </w:rPr>
        <w:t>,</w:t>
      </w:r>
      <w:r w:rsidRPr="00C058C1">
        <w:rPr>
          <w:rFonts w:ascii="Book Antiqua" w:hAnsi="Book Antiqua" w:cs="TimesNewRomanPS-BoldItalicMT"/>
          <w:b/>
          <w:bCs/>
          <w:iCs/>
          <w:lang w:eastAsia="zh-CN"/>
        </w:rPr>
        <w:t xml:space="preserve"> </w:t>
      </w:r>
      <w:r w:rsidRPr="00C058C1">
        <w:rPr>
          <w:rFonts w:ascii="Book Antiqua" w:hAnsi="Book Antiqua" w:cs="Arial"/>
        </w:rPr>
        <w:t>5529. E. Angela Drive</w:t>
      </w:r>
      <w:r w:rsidRPr="00C058C1">
        <w:rPr>
          <w:rFonts w:ascii="Book Antiqua" w:hAnsi="Book Antiqua" w:cs="Arial"/>
          <w:lang w:eastAsia="zh-CN"/>
        </w:rPr>
        <w:t xml:space="preserve">, </w:t>
      </w:r>
      <w:r w:rsidRPr="00C058C1">
        <w:rPr>
          <w:rFonts w:ascii="Book Antiqua" w:hAnsi="Book Antiqua" w:cs="Arial"/>
        </w:rPr>
        <w:t xml:space="preserve">Scottsdale, AZ 85254, </w:t>
      </w:r>
      <w:r w:rsidRPr="00C058C1">
        <w:rPr>
          <w:rFonts w:ascii="Book Antiqua" w:hAnsi="Book Antiqua"/>
        </w:rPr>
        <w:t>United States</w:t>
      </w:r>
      <w:r w:rsidRPr="00C058C1">
        <w:rPr>
          <w:rFonts w:ascii="Book Antiqua" w:hAnsi="Book Antiqua"/>
          <w:lang w:eastAsia="zh-CN"/>
        </w:rPr>
        <w:t xml:space="preserve">. </w:t>
      </w:r>
      <w:hyperlink r:id="rId8" w:history="1">
        <w:r w:rsidRPr="00C058C1">
          <w:rPr>
            <w:rStyle w:val="Hyperlink"/>
            <w:rFonts w:ascii="Book Antiqua" w:hAnsi="Book Antiqua" w:cs="Arial"/>
            <w:color w:val="auto"/>
            <w:u w:val="none"/>
            <w:lang w:val="fr-FR"/>
          </w:rPr>
          <w:t>ngilani@hotmail.com</w:t>
        </w:r>
      </w:hyperlink>
    </w:p>
    <w:p w:rsidR="003D19E7" w:rsidRPr="00C058C1" w:rsidRDefault="003D19E7" w:rsidP="00F579BD">
      <w:pPr>
        <w:autoSpaceDE w:val="0"/>
        <w:autoSpaceDN w:val="0"/>
        <w:adjustRightInd w:val="0"/>
        <w:spacing w:line="360" w:lineRule="auto"/>
        <w:jc w:val="both"/>
        <w:rPr>
          <w:rFonts w:ascii="Book Antiqua" w:hAnsi="Book Antiqua" w:cs="TimesNewRomanPS-BoldItalicMT"/>
          <w:b/>
          <w:bCs/>
          <w:iCs/>
          <w:lang w:eastAsia="zh-CN"/>
        </w:rPr>
      </w:pPr>
    </w:p>
    <w:p w:rsidR="003D19E7" w:rsidRPr="00C058C1" w:rsidRDefault="003D19E7" w:rsidP="005C6B2B">
      <w:pPr>
        <w:spacing w:line="360" w:lineRule="auto"/>
        <w:jc w:val="both"/>
        <w:rPr>
          <w:rFonts w:ascii="Book Antiqua" w:hAnsi="Book Antiqua" w:cs="Arial"/>
          <w:lang w:val="fr-FR"/>
        </w:rPr>
      </w:pPr>
      <w:r w:rsidRPr="00C058C1">
        <w:rPr>
          <w:rFonts w:ascii="Book Antiqua" w:hAnsi="Book Antiqua"/>
          <w:b/>
        </w:rPr>
        <w:t>Telephone:</w:t>
      </w:r>
      <w:r w:rsidRPr="00C058C1">
        <w:rPr>
          <w:rFonts w:ascii="Book Antiqua" w:hAnsi="Book Antiqua" w:cs="Arial"/>
          <w:lang w:val="fr-FR"/>
        </w:rPr>
        <w:t xml:space="preserve"> </w:t>
      </w:r>
      <w:r w:rsidRPr="00C058C1">
        <w:rPr>
          <w:rFonts w:ascii="Book Antiqua" w:hAnsi="Book Antiqua" w:cs="Arial"/>
          <w:lang w:val="fr-FR" w:eastAsia="zh-CN"/>
        </w:rPr>
        <w:t>+1-</w:t>
      </w:r>
      <w:r w:rsidRPr="00C058C1">
        <w:rPr>
          <w:rFonts w:ascii="Book Antiqua" w:hAnsi="Book Antiqua" w:cs="Arial"/>
          <w:lang w:val="fr-FR"/>
        </w:rPr>
        <w:t>602</w:t>
      </w:r>
      <w:r w:rsidRPr="00C058C1">
        <w:rPr>
          <w:rFonts w:ascii="Book Antiqua" w:hAnsi="Book Antiqua" w:cs="Arial"/>
          <w:lang w:val="fr-FR" w:eastAsia="zh-CN"/>
        </w:rPr>
        <w:t>-</w:t>
      </w:r>
      <w:r w:rsidRPr="00C058C1">
        <w:rPr>
          <w:rFonts w:ascii="Book Antiqua" w:hAnsi="Book Antiqua" w:cs="Arial"/>
          <w:lang w:val="fr-FR"/>
        </w:rPr>
        <w:t>3686008</w:t>
      </w:r>
    </w:p>
    <w:p w:rsidR="003D19E7" w:rsidRPr="00C058C1" w:rsidRDefault="003D19E7" w:rsidP="005C6B2B">
      <w:pPr>
        <w:spacing w:line="360" w:lineRule="auto"/>
        <w:jc w:val="both"/>
        <w:rPr>
          <w:rFonts w:ascii="Book Antiqua" w:hAnsi="Book Antiqua" w:cs="Arial"/>
          <w:b/>
          <w:lang w:eastAsia="zh-CN"/>
        </w:rPr>
      </w:pPr>
    </w:p>
    <w:p w:rsidR="003D19E7" w:rsidRPr="00C058C1" w:rsidRDefault="003D19E7" w:rsidP="00517EE8">
      <w:pPr>
        <w:spacing w:line="360" w:lineRule="auto"/>
        <w:rPr>
          <w:rFonts w:ascii="Book Antiqua" w:hAnsi="Book Antiqua"/>
          <w:b/>
          <w:lang w:eastAsia="zh-CN"/>
        </w:rPr>
      </w:pPr>
      <w:r w:rsidRPr="00C058C1">
        <w:rPr>
          <w:rFonts w:ascii="Book Antiqua" w:hAnsi="Book Antiqua"/>
          <w:b/>
        </w:rPr>
        <w:t xml:space="preserve">Received: </w:t>
      </w:r>
      <w:r w:rsidRPr="00C058C1">
        <w:rPr>
          <w:rFonts w:ascii="Book Antiqua" w:hAnsi="Book Antiqua"/>
        </w:rPr>
        <w:t>November</w:t>
      </w:r>
      <w:r w:rsidRPr="00C058C1">
        <w:rPr>
          <w:rFonts w:ascii="Book Antiqua" w:hAnsi="Book Antiqua"/>
          <w:lang w:eastAsia="zh-CN"/>
        </w:rPr>
        <w:t xml:space="preserve"> 18, 2014</w:t>
      </w:r>
    </w:p>
    <w:p w:rsidR="003D19E7" w:rsidRPr="00C058C1" w:rsidRDefault="003D19E7" w:rsidP="00517EE8">
      <w:pPr>
        <w:spacing w:line="360" w:lineRule="auto"/>
        <w:rPr>
          <w:rFonts w:ascii="Book Antiqua" w:hAnsi="Book Antiqua"/>
          <w:b/>
          <w:lang w:eastAsia="zh-CN"/>
        </w:rPr>
      </w:pPr>
      <w:r w:rsidRPr="00C058C1">
        <w:rPr>
          <w:rFonts w:ascii="Book Antiqua" w:hAnsi="Book Antiqua"/>
          <w:b/>
        </w:rPr>
        <w:t>Peer-review started:</w:t>
      </w:r>
      <w:r w:rsidRPr="00C058C1">
        <w:rPr>
          <w:rFonts w:ascii="Book Antiqua" w:hAnsi="Book Antiqua"/>
          <w:b/>
          <w:lang w:eastAsia="zh-CN"/>
        </w:rPr>
        <w:t xml:space="preserve"> </w:t>
      </w:r>
      <w:r w:rsidRPr="00C058C1">
        <w:rPr>
          <w:rFonts w:ascii="Book Antiqua" w:hAnsi="Book Antiqua"/>
        </w:rPr>
        <w:t>November</w:t>
      </w:r>
      <w:r w:rsidRPr="00C058C1">
        <w:rPr>
          <w:rFonts w:ascii="Book Antiqua" w:hAnsi="Book Antiqua"/>
          <w:lang w:eastAsia="zh-CN"/>
        </w:rPr>
        <w:t xml:space="preserve"> 19, 2014</w:t>
      </w:r>
    </w:p>
    <w:p w:rsidR="003D19E7" w:rsidRPr="00C058C1" w:rsidRDefault="003D19E7" w:rsidP="00517EE8">
      <w:pPr>
        <w:spacing w:line="360" w:lineRule="auto"/>
        <w:rPr>
          <w:rFonts w:ascii="Book Antiqua" w:hAnsi="Book Antiqua"/>
          <w:b/>
          <w:lang w:eastAsia="zh-CN"/>
        </w:rPr>
      </w:pPr>
      <w:r w:rsidRPr="00C058C1">
        <w:rPr>
          <w:rFonts w:ascii="Book Antiqua" w:hAnsi="Book Antiqua"/>
          <w:b/>
        </w:rPr>
        <w:t>First decision:</w:t>
      </w:r>
      <w:r w:rsidRPr="00C058C1">
        <w:rPr>
          <w:rFonts w:ascii="Book Antiqua" w:hAnsi="Book Antiqua"/>
          <w:b/>
          <w:lang w:eastAsia="zh-CN"/>
        </w:rPr>
        <w:t xml:space="preserve"> </w:t>
      </w:r>
      <w:r w:rsidRPr="00C058C1">
        <w:rPr>
          <w:rFonts w:ascii="Book Antiqua" w:hAnsi="Book Antiqua"/>
          <w:lang w:eastAsia="zh-CN"/>
        </w:rPr>
        <w:t>December 29, 2014</w:t>
      </w:r>
    </w:p>
    <w:p w:rsidR="003D19E7" w:rsidRPr="00C058C1" w:rsidRDefault="003D19E7" w:rsidP="00517EE8">
      <w:pPr>
        <w:spacing w:line="360" w:lineRule="auto"/>
        <w:rPr>
          <w:rFonts w:ascii="Book Antiqua" w:hAnsi="Book Antiqua"/>
          <w:b/>
          <w:lang w:eastAsia="zh-CN"/>
        </w:rPr>
      </w:pPr>
      <w:r w:rsidRPr="00C058C1">
        <w:rPr>
          <w:rFonts w:ascii="Book Antiqua" w:hAnsi="Book Antiqua"/>
          <w:b/>
        </w:rPr>
        <w:t xml:space="preserve">Revised: </w:t>
      </w:r>
      <w:r w:rsidRPr="00C058C1">
        <w:rPr>
          <w:rFonts w:ascii="Book Antiqua" w:hAnsi="Book Antiqua"/>
        </w:rPr>
        <w:t>January</w:t>
      </w:r>
      <w:r w:rsidRPr="00C058C1">
        <w:rPr>
          <w:rFonts w:ascii="Book Antiqua" w:hAnsi="Book Antiqua"/>
          <w:lang w:eastAsia="zh-CN"/>
        </w:rPr>
        <w:t xml:space="preserve"> 28, 2015</w:t>
      </w:r>
    </w:p>
    <w:p w:rsidR="003D19E7" w:rsidRPr="00C058C1" w:rsidRDefault="003D19E7" w:rsidP="00517EE8">
      <w:pPr>
        <w:spacing w:line="360" w:lineRule="auto"/>
        <w:rPr>
          <w:rFonts w:ascii="Book Antiqua" w:hAnsi="Book Antiqua"/>
          <w:b/>
        </w:rPr>
      </w:pPr>
      <w:r w:rsidRPr="00C058C1">
        <w:rPr>
          <w:rFonts w:ascii="Book Antiqua" w:hAnsi="Book Antiqua"/>
          <w:b/>
        </w:rPr>
        <w:t xml:space="preserve">Accepted: </w:t>
      </w:r>
      <w:r w:rsidR="00EE337D" w:rsidRPr="00EE337D">
        <w:rPr>
          <w:rFonts w:ascii="Book Antiqua" w:hAnsi="Book Antiqua"/>
        </w:rPr>
        <w:t>February 10, 2015</w:t>
      </w:r>
    </w:p>
    <w:p w:rsidR="003D19E7" w:rsidRPr="00C058C1" w:rsidRDefault="003D19E7" w:rsidP="00517EE8">
      <w:pPr>
        <w:spacing w:line="360" w:lineRule="auto"/>
        <w:rPr>
          <w:rFonts w:ascii="Book Antiqua" w:hAnsi="Book Antiqua"/>
          <w:b/>
        </w:rPr>
      </w:pPr>
      <w:r w:rsidRPr="00C058C1">
        <w:rPr>
          <w:rFonts w:ascii="Book Antiqua" w:hAnsi="Book Antiqua"/>
          <w:b/>
        </w:rPr>
        <w:t>Article in press:</w:t>
      </w:r>
    </w:p>
    <w:p w:rsidR="003D19E7" w:rsidRPr="00C058C1" w:rsidRDefault="003D19E7" w:rsidP="00517EE8">
      <w:pPr>
        <w:spacing w:line="360" w:lineRule="auto"/>
        <w:rPr>
          <w:rFonts w:ascii="Book Antiqua" w:hAnsi="Book Antiqua"/>
          <w:b/>
        </w:rPr>
      </w:pPr>
      <w:r w:rsidRPr="00C058C1">
        <w:rPr>
          <w:rFonts w:ascii="Book Antiqua" w:hAnsi="Book Antiqua"/>
          <w:b/>
        </w:rPr>
        <w:t xml:space="preserve">Published online: </w:t>
      </w:r>
    </w:p>
    <w:p w:rsidR="003D19E7" w:rsidRPr="00C058C1" w:rsidRDefault="003D19E7" w:rsidP="005C6B2B">
      <w:pPr>
        <w:spacing w:line="360" w:lineRule="auto"/>
        <w:jc w:val="both"/>
        <w:rPr>
          <w:rFonts w:ascii="Book Antiqua" w:hAnsi="Book Antiqua"/>
          <w:b/>
          <w:bCs/>
          <w:lang w:eastAsia="zh-CN"/>
        </w:rPr>
      </w:pPr>
      <w:r w:rsidRPr="00C058C1">
        <w:rPr>
          <w:rFonts w:ascii="Book Antiqua" w:hAnsi="Book Antiqua"/>
          <w:b/>
          <w:bCs/>
        </w:rPr>
        <w:t>Abstract</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b/>
          <w:bCs/>
        </w:rPr>
        <w:t>AIM:</w:t>
      </w:r>
      <w:r w:rsidRPr="00C058C1">
        <w:rPr>
          <w:rFonts w:ascii="Book Antiqua" w:hAnsi="Book Antiqua" w:cs="Arial"/>
          <w:b/>
        </w:rPr>
        <w:t xml:space="preserve"> </w:t>
      </w:r>
      <w:r w:rsidRPr="00C058C1">
        <w:rPr>
          <w:rFonts w:ascii="Book Antiqua" w:hAnsi="Book Antiqua" w:cs="Arial"/>
        </w:rPr>
        <w:t xml:space="preserve">To compare the yield of adenomas between narrow band imaging and white light when using high definition/magnification. </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b/>
          <w:bCs/>
        </w:rPr>
        <w:t>METHODS:</w:t>
      </w:r>
      <w:r w:rsidRPr="00C058C1">
        <w:rPr>
          <w:rFonts w:ascii="Book Antiqua" w:hAnsi="Book Antiqua" w:cs="Arial"/>
        </w:rPr>
        <w:t xml:space="preserve"> This prospective, non-randomized comparative study was performed at the endoscopy unit of veteran affairs medical center in Phoenix, Arizona. Consecutive patients undergoing first average risk colorectal cancer screening colonoscopy were selected. Two experienced gastroenterologists performed all the procedures that were blinded to each other’s findings. Demographic details were recorded. Data are presented as mean</w:t>
      </w:r>
      <w:r w:rsidRPr="00C058C1">
        <w:rPr>
          <w:rFonts w:eastAsia="Times New Roman"/>
        </w:rPr>
        <w:t xml:space="preserve"> </w:t>
      </w:r>
      <w:r w:rsidRPr="00C058C1">
        <w:rPr>
          <w:rFonts w:ascii="Book Antiqua" w:hAnsi="Book Antiqua"/>
          <w:lang w:eastAsia="zh-CN"/>
        </w:rPr>
        <w:t>±</w:t>
      </w:r>
      <w:r w:rsidRPr="00C058C1">
        <w:rPr>
          <w:rFonts w:ascii="Book Antiqua" w:hAnsi="Book Antiqua" w:cs="Arial"/>
        </w:rPr>
        <w:t xml:space="preserve"> SEM. Proportional data were compared using the Chi-square test and means were compared using the Student’s </w:t>
      </w:r>
      <w:r w:rsidRPr="00C058C1">
        <w:rPr>
          <w:rFonts w:ascii="Book Antiqua" w:hAnsi="Book Antiqua" w:cs="Arial"/>
          <w:i/>
        </w:rPr>
        <w:t>t</w:t>
      </w:r>
      <w:r w:rsidRPr="00C058C1">
        <w:rPr>
          <w:rFonts w:ascii="Book Antiqua" w:hAnsi="Book Antiqua" w:cs="Arial"/>
        </w:rPr>
        <w:t xml:space="preserve">-test. Tandem colonoscopy was performed in a sequential and segmental fashion using one of 3 strategies: white light followed by narrow band imaging </w:t>
      </w:r>
      <w:r w:rsidRPr="00C058C1">
        <w:rPr>
          <w:rFonts w:ascii="Book Antiqua" w:hAnsi="Book Antiqua" w:cs="Arial"/>
          <w:lang w:eastAsia="zh-CN"/>
        </w:rPr>
        <w:t>[</w:t>
      </w:r>
      <w:r w:rsidRPr="00C058C1">
        <w:rPr>
          <w:rFonts w:ascii="Book Antiqua" w:hAnsi="Book Antiqua" w:cs="Arial"/>
        </w:rPr>
        <w:t xml:space="preserve">Group A: white light </w:t>
      </w:r>
      <w:r w:rsidRPr="00C058C1">
        <w:rPr>
          <w:rFonts w:ascii="Book Antiqua" w:hAnsi="Book Antiqua" w:cs="Arial"/>
          <w:lang w:eastAsia="zh-CN"/>
        </w:rPr>
        <w:t>(</w:t>
      </w:r>
      <w:r w:rsidRPr="00C058C1">
        <w:rPr>
          <w:rFonts w:ascii="Book Antiqua" w:hAnsi="Book Antiqua" w:cs="Arial"/>
        </w:rPr>
        <w:t>WL</w:t>
      </w:r>
      <w:r w:rsidRPr="00C058C1">
        <w:rPr>
          <w:rFonts w:ascii="Book Antiqua" w:hAnsi="Book Antiqua" w:cs="Arial"/>
          <w:lang w:eastAsia="zh-CN"/>
        </w:rPr>
        <w:t>)</w:t>
      </w:r>
      <w:r w:rsidRPr="00C058C1">
        <w:rPr>
          <w:rFonts w:ascii="Book Antiqua" w:hAnsi="Book Antiqua" w:cs="Arial"/>
        </w:rPr>
        <w:t xml:space="preserve"> </w:t>
      </w:r>
      <w:r w:rsidRPr="00C058C1">
        <w:rPr>
          <w:rFonts w:ascii="Book Antiqua" w:hAnsi="Book Antiqua" w:cs="Arial"/>
        </w:rPr>
        <w:sym w:font="Wingdings" w:char="F0E0"/>
      </w:r>
      <w:r w:rsidRPr="00C058C1">
        <w:rPr>
          <w:rFonts w:ascii="Book Antiqua" w:hAnsi="Book Antiqua" w:cs="Arial"/>
        </w:rPr>
        <w:t xml:space="preserve"> narrow band imaging</w:t>
      </w:r>
      <w:r w:rsidRPr="00C058C1">
        <w:rPr>
          <w:sz w:val="18"/>
          <w:szCs w:val="18"/>
          <w:shd w:val="clear" w:color="auto" w:fill="FFFFFF"/>
          <w:lang w:eastAsia="zh-CN"/>
        </w:rPr>
        <w:t xml:space="preserve"> </w:t>
      </w:r>
      <w:r w:rsidRPr="00C058C1">
        <w:rPr>
          <w:rFonts w:ascii="Book Antiqua" w:hAnsi="Book Antiqua" w:cs="Arial"/>
        </w:rPr>
        <w:t>(NBI)</w:t>
      </w:r>
      <w:r w:rsidRPr="00C058C1">
        <w:rPr>
          <w:rFonts w:ascii="Book Antiqua" w:hAnsi="Book Antiqua" w:cs="Arial"/>
          <w:lang w:eastAsia="zh-CN"/>
        </w:rPr>
        <w:t>]</w:t>
      </w:r>
      <w:r w:rsidRPr="00C058C1">
        <w:rPr>
          <w:rFonts w:ascii="Book Antiqua" w:hAnsi="Book Antiqua" w:cs="Arial"/>
        </w:rPr>
        <w:t xml:space="preserve">; narrow band imaging followed by white light (Group B: NBI </w:t>
      </w:r>
      <w:r w:rsidRPr="00C058C1">
        <w:rPr>
          <w:rFonts w:ascii="Book Antiqua" w:hAnsi="Book Antiqua" w:cs="Arial"/>
        </w:rPr>
        <w:sym w:font="Wingdings" w:char="F0E0"/>
      </w:r>
      <w:r w:rsidRPr="00C058C1">
        <w:rPr>
          <w:rFonts w:ascii="Book Antiqua" w:hAnsi="Book Antiqua" w:cs="Arial"/>
        </w:rPr>
        <w:t xml:space="preserve"> WL) and, white light followed by white light (Group C: WL </w:t>
      </w:r>
      <w:r w:rsidRPr="00C058C1">
        <w:rPr>
          <w:rFonts w:ascii="Book Antiqua" w:hAnsi="Book Antiqua" w:cs="Arial"/>
        </w:rPr>
        <w:sym w:font="Wingdings" w:char="F0E0"/>
      </w:r>
      <w:r w:rsidRPr="00C058C1">
        <w:rPr>
          <w:rFonts w:ascii="Book Antiqua" w:hAnsi="Book Antiqua" w:cs="Arial"/>
        </w:rPr>
        <w:t xml:space="preserve"> WL). Detection rate of missed polyps and adenomas were evaluated in all three groups. </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b/>
          <w:bCs/>
        </w:rPr>
        <w:t>RESULTS:</w:t>
      </w:r>
      <w:r w:rsidRPr="00C058C1">
        <w:rPr>
          <w:rFonts w:ascii="Book Antiqua" w:hAnsi="Book Antiqua" w:cs="Arial"/>
        </w:rPr>
        <w:t xml:space="preserve"> </w:t>
      </w:r>
      <w:r w:rsidRPr="00C058C1">
        <w:rPr>
          <w:rFonts w:ascii="Book Antiqua" w:hAnsi="Book Antiqua"/>
        </w:rPr>
        <w:t>Three hundred</w:t>
      </w:r>
      <w:r w:rsidRPr="00C058C1">
        <w:rPr>
          <w:rFonts w:ascii="Book Antiqua" w:hAnsi="Book Antiqua" w:cs="Arial"/>
        </w:rPr>
        <w:t xml:space="preserve"> patients were studied (100 in each Group). Although the total time for the colonoscopy was similar in the 3 groups (23.8 </w:t>
      </w:r>
      <w:r w:rsidRPr="00C058C1">
        <w:rPr>
          <w:rFonts w:ascii="Book Antiqua" w:hAnsi="Book Antiqua"/>
          <w:lang w:eastAsia="zh-CN"/>
        </w:rPr>
        <w:t>±</w:t>
      </w:r>
      <w:r w:rsidRPr="00C058C1">
        <w:rPr>
          <w:rFonts w:ascii="Book Antiqua" w:hAnsi="Book Antiqua" w:cs="Arial"/>
        </w:rPr>
        <w:t xml:space="preserve"> 0</w:t>
      </w:r>
      <w:r w:rsidRPr="00C058C1">
        <w:rPr>
          <w:rFonts w:ascii="Book Antiqua" w:hAnsi="Book Antiqua" w:cs="Arial"/>
          <w:lang w:eastAsia="zh-CN"/>
        </w:rPr>
        <w:t>.</w:t>
      </w:r>
      <w:r w:rsidRPr="00C058C1">
        <w:rPr>
          <w:rFonts w:ascii="Book Antiqua" w:hAnsi="Book Antiqua" w:cs="Arial"/>
        </w:rPr>
        <w:t xml:space="preserve">7, 22.2 </w:t>
      </w:r>
      <w:r w:rsidRPr="00C058C1">
        <w:rPr>
          <w:rFonts w:ascii="Book Antiqua" w:hAnsi="Book Antiqua"/>
          <w:lang w:eastAsia="zh-CN"/>
        </w:rPr>
        <w:t xml:space="preserve">± </w:t>
      </w:r>
      <w:r w:rsidRPr="00C058C1">
        <w:rPr>
          <w:rFonts w:ascii="Book Antiqua" w:hAnsi="Book Antiqua" w:cs="Arial"/>
        </w:rPr>
        <w:t xml:space="preserve">0.5 and 24.1 </w:t>
      </w:r>
      <w:r w:rsidRPr="00C058C1">
        <w:rPr>
          <w:rFonts w:ascii="Book Antiqua" w:hAnsi="Book Antiqua"/>
          <w:lang w:eastAsia="zh-CN"/>
        </w:rPr>
        <w:t>±</w:t>
      </w:r>
      <w:r w:rsidRPr="00C058C1">
        <w:rPr>
          <w:rFonts w:ascii="Book Antiqua" w:hAnsi="Book Antiqua" w:cs="Arial"/>
        </w:rPr>
        <w:t xml:space="preserve"> 0.7 min for Groups A, B and C, respectively), it reached statistical significance between Groups B and C (</w:t>
      </w:r>
      <w:r w:rsidRPr="00C058C1">
        <w:rPr>
          <w:rFonts w:ascii="Book Antiqua" w:hAnsi="Book Antiqua" w:cs="Arial"/>
          <w:i/>
        </w:rPr>
        <w:t>P</w:t>
      </w:r>
      <w:r w:rsidRPr="00C058C1">
        <w:rPr>
          <w:rFonts w:ascii="Book Antiqua" w:hAnsi="Book Antiqua" w:cs="Arial"/>
          <w:lang w:eastAsia="zh-CN"/>
        </w:rPr>
        <w:t xml:space="preserve"> </w:t>
      </w:r>
      <w:r w:rsidRPr="00C058C1">
        <w:rPr>
          <w:rFonts w:ascii="Book Antiqua" w:hAnsi="Book Antiqua" w:cs="Arial"/>
        </w:rPr>
        <w:t>&lt;</w:t>
      </w:r>
      <w:r w:rsidRPr="00C058C1">
        <w:rPr>
          <w:rFonts w:ascii="Book Antiqua" w:hAnsi="Book Antiqua" w:cs="Arial"/>
          <w:lang w:eastAsia="zh-CN"/>
        </w:rPr>
        <w:t xml:space="preserve"> </w:t>
      </w:r>
      <w:r w:rsidRPr="00C058C1">
        <w:rPr>
          <w:rFonts w:ascii="Book Antiqua" w:hAnsi="Book Antiqua" w:cs="Arial"/>
        </w:rPr>
        <w:t xml:space="preserve">0.05). The cecal intubation time in Groups B and C was longer than for Group A (6.5 </w:t>
      </w:r>
      <w:r w:rsidRPr="00C058C1">
        <w:rPr>
          <w:rFonts w:ascii="Book Antiqua" w:hAnsi="Book Antiqua"/>
          <w:lang w:eastAsia="zh-CN"/>
        </w:rPr>
        <w:t>±</w:t>
      </w:r>
      <w:r w:rsidRPr="00C058C1">
        <w:rPr>
          <w:rFonts w:ascii="Book Antiqua" w:hAnsi="Book Antiqua" w:cs="Arial"/>
        </w:rPr>
        <w:t xml:space="preserve"> 0.4 and 6.5 </w:t>
      </w:r>
      <w:r w:rsidRPr="00C058C1">
        <w:rPr>
          <w:rFonts w:ascii="Book Antiqua" w:hAnsi="Book Antiqua"/>
          <w:lang w:eastAsia="zh-CN"/>
        </w:rPr>
        <w:t xml:space="preserve">± </w:t>
      </w:r>
      <w:r w:rsidRPr="00C058C1">
        <w:rPr>
          <w:rFonts w:ascii="Book Antiqua" w:hAnsi="Book Antiqua" w:cs="Arial"/>
        </w:rPr>
        <w:t>0.4</w:t>
      </w:r>
      <w:r w:rsidRPr="00C058C1">
        <w:rPr>
          <w:rFonts w:ascii="Book Antiqua" w:hAnsi="Book Antiqua" w:cs="Arial"/>
          <w:i/>
        </w:rPr>
        <w:t xml:space="preserve"> vs</w:t>
      </w:r>
      <w:r w:rsidRPr="00C058C1">
        <w:rPr>
          <w:rFonts w:ascii="Book Antiqua" w:hAnsi="Book Antiqua" w:cs="Arial"/>
        </w:rPr>
        <w:t xml:space="preserve"> 4.9 </w:t>
      </w:r>
      <w:r w:rsidRPr="00C058C1">
        <w:rPr>
          <w:rFonts w:ascii="Book Antiqua" w:hAnsi="Book Antiqua"/>
          <w:lang w:eastAsia="zh-CN"/>
        </w:rPr>
        <w:t>±</w:t>
      </w:r>
      <w:r w:rsidRPr="00C058C1">
        <w:rPr>
          <w:rFonts w:ascii="Book Antiqua" w:hAnsi="Book Antiqua" w:cs="Arial"/>
        </w:rPr>
        <w:t xml:space="preserve"> 0.3 min; </w:t>
      </w:r>
      <w:r w:rsidRPr="00C058C1">
        <w:rPr>
          <w:rFonts w:ascii="Book Antiqua" w:hAnsi="Book Antiqua" w:cs="Arial"/>
          <w:i/>
        </w:rPr>
        <w:t>P</w:t>
      </w:r>
      <w:r w:rsidRPr="00C058C1">
        <w:rPr>
          <w:rFonts w:ascii="Book Antiqua" w:hAnsi="Book Antiqua" w:cs="Arial"/>
        </w:rPr>
        <w:t xml:space="preserve"> &lt;</w:t>
      </w:r>
      <w:r w:rsidRPr="00C058C1">
        <w:rPr>
          <w:rFonts w:ascii="Book Antiqua" w:hAnsi="Book Antiqua" w:cs="Arial"/>
          <w:lang w:eastAsia="zh-CN"/>
        </w:rPr>
        <w:t xml:space="preserve"> </w:t>
      </w:r>
      <w:r w:rsidRPr="00C058C1">
        <w:rPr>
          <w:rFonts w:ascii="Book Antiqua" w:hAnsi="Book Antiqua" w:cs="Arial"/>
        </w:rPr>
        <w:t xml:space="preserve">0.05). The withdrawal time for Groups A and C was longer than Group B (18.9 </w:t>
      </w:r>
      <w:r w:rsidRPr="00C058C1">
        <w:rPr>
          <w:rFonts w:ascii="Book Antiqua" w:hAnsi="Book Antiqua"/>
          <w:lang w:eastAsia="zh-CN"/>
        </w:rPr>
        <w:t>±</w:t>
      </w:r>
      <w:r w:rsidRPr="00C058C1">
        <w:rPr>
          <w:rFonts w:ascii="Book Antiqua" w:hAnsi="Book Antiqua" w:cs="Arial"/>
        </w:rPr>
        <w:t xml:space="preserve"> 0.7 and 17.6 </w:t>
      </w:r>
      <w:r w:rsidRPr="00C058C1">
        <w:rPr>
          <w:rFonts w:ascii="Book Antiqua" w:hAnsi="Book Antiqua"/>
          <w:lang w:eastAsia="zh-CN"/>
        </w:rPr>
        <w:t>±</w:t>
      </w:r>
      <w:r w:rsidRPr="00C058C1">
        <w:rPr>
          <w:rFonts w:ascii="Book Antiqua" w:hAnsi="Book Antiqua" w:cs="Arial"/>
        </w:rPr>
        <w:t xml:space="preserve"> 0.6 </w:t>
      </w:r>
      <w:r w:rsidRPr="00C058C1">
        <w:rPr>
          <w:rFonts w:ascii="Book Antiqua" w:hAnsi="Book Antiqua" w:cs="Arial"/>
          <w:i/>
        </w:rPr>
        <w:t>vs</w:t>
      </w:r>
      <w:r w:rsidRPr="00C058C1">
        <w:rPr>
          <w:rFonts w:ascii="Book Antiqua" w:hAnsi="Book Antiqua" w:cs="Arial"/>
        </w:rPr>
        <w:t xml:space="preserve"> 15.7 </w:t>
      </w:r>
      <w:r w:rsidRPr="00C058C1">
        <w:rPr>
          <w:rFonts w:ascii="Book Antiqua" w:hAnsi="Book Antiqua"/>
          <w:lang w:eastAsia="zh-CN"/>
        </w:rPr>
        <w:t>±</w:t>
      </w:r>
      <w:r w:rsidRPr="00C058C1">
        <w:rPr>
          <w:rFonts w:ascii="Book Antiqua" w:hAnsi="Book Antiqua" w:cs="Arial"/>
        </w:rPr>
        <w:t xml:space="preserve"> 0.4 min; </w:t>
      </w:r>
      <w:r w:rsidRPr="00C058C1">
        <w:rPr>
          <w:rFonts w:ascii="Book Antiqua" w:hAnsi="Book Antiqua" w:cs="Arial"/>
          <w:i/>
        </w:rPr>
        <w:t>P</w:t>
      </w:r>
      <w:r w:rsidRPr="00C058C1">
        <w:rPr>
          <w:rFonts w:ascii="Book Antiqua" w:hAnsi="Book Antiqua" w:cs="Arial"/>
        </w:rPr>
        <w:t xml:space="preserve"> &lt; 0.05). Overall miss rate for polyps and adenomas detected in three groups during the second look was 18% and 17%, respectively (</w:t>
      </w:r>
      <w:bookmarkStart w:id="4" w:name="_GoBack"/>
      <w:r w:rsidRPr="00EE337D">
        <w:rPr>
          <w:rFonts w:ascii="Book Antiqua" w:hAnsi="Book Antiqua" w:cs="Arial"/>
          <w:i/>
        </w:rPr>
        <w:t>P</w:t>
      </w:r>
      <w:bookmarkEnd w:id="4"/>
      <w:r w:rsidRPr="00C058C1">
        <w:rPr>
          <w:rFonts w:ascii="Book Antiqua" w:hAnsi="Book Antiqua" w:cs="Arial"/>
          <w:lang w:eastAsia="zh-CN"/>
        </w:rPr>
        <w:t xml:space="preserve"> </w:t>
      </w:r>
      <w:r w:rsidRPr="00C058C1">
        <w:rPr>
          <w:rFonts w:ascii="Book Antiqua" w:hAnsi="Book Antiqua" w:cs="Arial"/>
        </w:rPr>
        <w:t xml:space="preserve">= NS). Detection rate for polyps and adenomas after first look with white light was similar irrespective of the light used during the second look (WL </w:t>
      </w:r>
      <w:r w:rsidRPr="00C058C1">
        <w:rPr>
          <w:rFonts w:ascii="Book Antiqua" w:hAnsi="Book Antiqua" w:cs="Arial"/>
        </w:rPr>
        <w:sym w:font="Wingdings" w:char="F0E0"/>
      </w:r>
      <w:r w:rsidRPr="00C058C1">
        <w:rPr>
          <w:rFonts w:ascii="Book Antiqua" w:hAnsi="Book Antiqua" w:cs="Arial"/>
        </w:rPr>
        <w:t xml:space="preserve"> WL: 13.7% for polyps, 12.6% for adenomas; WL </w:t>
      </w:r>
      <w:r w:rsidRPr="00C058C1">
        <w:rPr>
          <w:rFonts w:ascii="Book Antiqua" w:hAnsi="Book Antiqua" w:cs="Arial"/>
        </w:rPr>
        <w:sym w:font="Wingdings" w:char="F0E0"/>
      </w:r>
      <w:r w:rsidRPr="00C058C1">
        <w:rPr>
          <w:rFonts w:ascii="Book Antiqua" w:hAnsi="Book Antiqua" w:cs="Arial"/>
        </w:rPr>
        <w:t xml:space="preserve"> NBI: 14.2% for polyps, 11.3% for adenomas). Miss rate of polyps and adenomas however was significantly higher when NBI was used first (29.3% and 30.3%, respectively; </w:t>
      </w:r>
      <w:r w:rsidRPr="00C058C1">
        <w:rPr>
          <w:rFonts w:ascii="Book Antiqua" w:hAnsi="Book Antiqua" w:cs="Arial"/>
          <w:i/>
        </w:rPr>
        <w:t>P</w:t>
      </w:r>
      <w:r w:rsidRPr="00C058C1">
        <w:rPr>
          <w:rFonts w:ascii="Book Antiqua" w:hAnsi="Book Antiqua" w:cs="Arial"/>
          <w:lang w:eastAsia="zh-CN"/>
        </w:rPr>
        <w:t xml:space="preserve"> </w:t>
      </w:r>
      <w:r w:rsidRPr="00C058C1">
        <w:rPr>
          <w:rFonts w:ascii="Book Antiqua" w:hAnsi="Book Antiqua" w:cs="Arial"/>
        </w:rPr>
        <w:t>&lt; 0.05). Most missed adenomas were</w:t>
      </w:r>
      <w:r w:rsidRPr="00C058C1">
        <w:rPr>
          <w:rFonts w:eastAsia="Times New Roman"/>
        </w:rPr>
        <w:t xml:space="preserve"> </w:t>
      </w:r>
      <w:r w:rsidRPr="00C058C1">
        <w:rPr>
          <w:rFonts w:ascii="Book Antiqua" w:hAnsi="Book Antiqua"/>
          <w:lang w:eastAsia="zh-CN"/>
        </w:rPr>
        <w:t xml:space="preserve">≤ </w:t>
      </w:r>
      <w:r w:rsidRPr="00C058C1">
        <w:rPr>
          <w:rFonts w:ascii="Book Antiqua" w:hAnsi="Book Antiqua" w:cs="Arial"/>
        </w:rPr>
        <w:t xml:space="preserve">5 mm in size. There was only one advanced neoplasia (defined by size only) missed during the first look. </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b/>
          <w:bCs/>
        </w:rPr>
        <w:t>CONCLUSION:</w:t>
      </w:r>
      <w:r w:rsidRPr="00C058C1">
        <w:rPr>
          <w:rFonts w:ascii="Book Antiqua" w:hAnsi="Book Antiqua" w:cs="Arial"/>
        </w:rPr>
        <w:t xml:space="preserve"> Our data suggest that the tandem nature of the procedure rather than the optical techniques was associated with the detection of additional polyps’ and adenomas. </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b/>
        </w:rPr>
        <w:t>Key words:</w:t>
      </w:r>
      <w:r w:rsidRPr="00C058C1">
        <w:rPr>
          <w:rFonts w:ascii="Book Antiqua" w:hAnsi="Book Antiqua" w:cs="Arial"/>
        </w:rPr>
        <w:t xml:space="preserve"> Colonoscopy</w:t>
      </w:r>
      <w:r w:rsidRPr="00C058C1">
        <w:rPr>
          <w:rFonts w:ascii="Book Antiqua" w:hAnsi="Book Antiqua" w:cs="Arial"/>
          <w:lang w:eastAsia="zh-CN"/>
        </w:rPr>
        <w:t>;</w:t>
      </w:r>
      <w:r w:rsidRPr="00C058C1">
        <w:rPr>
          <w:rFonts w:ascii="Book Antiqua" w:hAnsi="Book Antiqua" w:cs="Arial"/>
        </w:rPr>
        <w:t xml:space="preserve"> Narrow band imaging</w:t>
      </w:r>
      <w:r w:rsidRPr="00C058C1">
        <w:rPr>
          <w:rFonts w:ascii="Book Antiqua" w:hAnsi="Book Antiqua" w:cs="Arial"/>
          <w:lang w:eastAsia="zh-CN"/>
        </w:rPr>
        <w:t>;</w:t>
      </w:r>
      <w:r w:rsidRPr="00C058C1">
        <w:rPr>
          <w:rFonts w:ascii="Book Antiqua" w:hAnsi="Book Antiqua" w:cs="Arial"/>
        </w:rPr>
        <w:t xml:space="preserve"> High-definition</w:t>
      </w:r>
      <w:r w:rsidRPr="00C058C1">
        <w:rPr>
          <w:rFonts w:ascii="Book Antiqua" w:hAnsi="Book Antiqua" w:cs="Arial"/>
          <w:lang w:eastAsia="zh-CN"/>
        </w:rPr>
        <w:t>;</w:t>
      </w:r>
      <w:r w:rsidRPr="00C058C1">
        <w:rPr>
          <w:rFonts w:ascii="Book Antiqua" w:hAnsi="Book Antiqua" w:cs="Arial"/>
        </w:rPr>
        <w:t xml:space="preserve"> Magnification</w:t>
      </w:r>
      <w:r w:rsidRPr="00C058C1">
        <w:rPr>
          <w:rFonts w:ascii="Book Antiqua" w:hAnsi="Book Antiqua" w:cs="Arial"/>
          <w:lang w:eastAsia="zh-CN"/>
        </w:rPr>
        <w:t xml:space="preserve">; </w:t>
      </w:r>
      <w:r w:rsidRPr="00C058C1">
        <w:rPr>
          <w:rFonts w:ascii="Book Antiqua" w:hAnsi="Book Antiqua" w:cs="Arial"/>
        </w:rPr>
        <w:t>Screening</w:t>
      </w:r>
      <w:r w:rsidRPr="00C058C1">
        <w:rPr>
          <w:rFonts w:ascii="Book Antiqua" w:hAnsi="Book Antiqua" w:cs="Arial"/>
          <w:lang w:eastAsia="zh-CN"/>
        </w:rPr>
        <w:t>;</w:t>
      </w:r>
      <w:r w:rsidRPr="00C058C1">
        <w:rPr>
          <w:rFonts w:ascii="Book Antiqua" w:hAnsi="Book Antiqua" w:cs="Arial"/>
        </w:rPr>
        <w:t xml:space="preserve"> Yield</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E06886">
      <w:pPr>
        <w:snapToGrid w:val="0"/>
        <w:spacing w:line="360" w:lineRule="auto"/>
        <w:jc w:val="both"/>
        <w:rPr>
          <w:rFonts w:ascii="Book Antiqua" w:hAnsi="Book Antiqua"/>
        </w:rPr>
      </w:pPr>
      <w:bookmarkStart w:id="5" w:name="OLE_LINK13"/>
      <w:bookmarkStart w:id="6" w:name="OLE_LINK14"/>
      <w:r w:rsidRPr="00C058C1">
        <w:rPr>
          <w:rFonts w:ascii="Book Antiqua" w:hAnsi="Book Antiqua"/>
        </w:rPr>
        <w:t xml:space="preserve">© </w:t>
      </w:r>
      <w:bookmarkStart w:id="7" w:name="OLE_LINK6"/>
      <w:bookmarkStart w:id="8" w:name="OLE_LINK7"/>
      <w:bookmarkStart w:id="9" w:name="OLE_LINK8"/>
      <w:r w:rsidRPr="00C058C1">
        <w:rPr>
          <w:rFonts w:ascii="Book Antiqua" w:hAnsi="Book Antiqua"/>
          <w:b/>
        </w:rPr>
        <w:t>The Author(s) 2015</w:t>
      </w:r>
      <w:r w:rsidRPr="00C058C1">
        <w:rPr>
          <w:rFonts w:ascii="Book Antiqua" w:hAnsi="Book Antiqua"/>
        </w:rPr>
        <w:t>. Published by Baishideng Publishing Group Inc. All rights reserved.</w:t>
      </w:r>
    </w:p>
    <w:bookmarkEnd w:id="5"/>
    <w:bookmarkEnd w:id="6"/>
    <w:bookmarkEnd w:id="7"/>
    <w:bookmarkEnd w:id="8"/>
    <w:bookmarkEnd w:id="9"/>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lang w:eastAsia="zh-CN"/>
        </w:rPr>
      </w:pPr>
      <w:r w:rsidRPr="00C058C1">
        <w:rPr>
          <w:rFonts w:ascii="Book Antiqua" w:hAnsi="Book Antiqua" w:cs="Arial"/>
          <w:b/>
        </w:rPr>
        <w:t xml:space="preserve">Core tip: </w:t>
      </w:r>
      <w:r w:rsidRPr="00C058C1">
        <w:rPr>
          <w:rFonts w:ascii="Book Antiqua" w:hAnsi="Book Antiqua"/>
        </w:rPr>
        <w:t xml:space="preserve">The role of narrow band imaging for polyp detection is controversial. We studied 3 groups of 100 patients each, undergoing tandem colonoscopy by </w:t>
      </w:r>
      <w:r w:rsidRPr="00C058C1">
        <w:rPr>
          <w:rFonts w:ascii="Book Antiqua" w:hAnsi="Book Antiqua"/>
          <w:lang w:eastAsia="zh-CN"/>
        </w:rPr>
        <w:t>(</w:t>
      </w:r>
      <w:r w:rsidRPr="00C058C1">
        <w:rPr>
          <w:rFonts w:ascii="Book Antiqua" w:hAnsi="Book Antiqua"/>
        </w:rPr>
        <w:t>1) white light followed by narrow band imaging</w:t>
      </w:r>
      <w:r w:rsidRPr="00C058C1">
        <w:rPr>
          <w:rFonts w:ascii="Book Antiqua" w:hAnsi="Book Antiqua"/>
          <w:lang w:eastAsia="zh-CN"/>
        </w:rPr>
        <w:t>;</w:t>
      </w:r>
      <w:r w:rsidRPr="00C058C1">
        <w:rPr>
          <w:rFonts w:ascii="Book Antiqua" w:hAnsi="Book Antiqua"/>
        </w:rPr>
        <w:t xml:space="preserve"> </w:t>
      </w:r>
      <w:r w:rsidRPr="00C058C1">
        <w:rPr>
          <w:rFonts w:ascii="Book Antiqua" w:hAnsi="Book Antiqua"/>
          <w:lang w:eastAsia="zh-CN"/>
        </w:rPr>
        <w:t>(</w:t>
      </w:r>
      <w:r w:rsidRPr="00C058C1">
        <w:rPr>
          <w:rFonts w:ascii="Book Antiqua" w:hAnsi="Book Antiqua"/>
        </w:rPr>
        <w:t>2) narrow band followed by white light</w:t>
      </w:r>
      <w:r w:rsidRPr="00C058C1">
        <w:rPr>
          <w:rFonts w:ascii="Book Antiqua" w:hAnsi="Book Antiqua"/>
          <w:lang w:eastAsia="zh-CN"/>
        </w:rPr>
        <w:t>;</w:t>
      </w:r>
      <w:r w:rsidRPr="00C058C1">
        <w:rPr>
          <w:rFonts w:ascii="Book Antiqua" w:hAnsi="Book Antiqua"/>
        </w:rPr>
        <w:t xml:space="preserve"> and </w:t>
      </w:r>
      <w:r w:rsidRPr="00C058C1">
        <w:rPr>
          <w:rFonts w:ascii="Book Antiqua" w:hAnsi="Book Antiqua"/>
          <w:lang w:eastAsia="zh-CN"/>
        </w:rPr>
        <w:t>(</w:t>
      </w:r>
      <w:r w:rsidRPr="00C058C1">
        <w:rPr>
          <w:rFonts w:ascii="Book Antiqua" w:hAnsi="Book Antiqua"/>
        </w:rPr>
        <w:t xml:space="preserve">3) white light followed by white light. </w:t>
      </w:r>
      <w:r w:rsidRPr="00C058C1">
        <w:rPr>
          <w:rFonts w:ascii="Book Antiqua" w:hAnsi="Book Antiqua" w:cs="Arial"/>
        </w:rPr>
        <w:t xml:space="preserve">Detection rate for polyps with white light used first was similar irrespective of the light used afterwards. Miss rate of polyps and adenomas was higher when narrow band imaging was used first (29.3% and 30.3%, respectively; </w:t>
      </w:r>
      <w:r w:rsidRPr="00C058C1">
        <w:rPr>
          <w:rFonts w:ascii="Book Antiqua" w:hAnsi="Book Antiqua" w:cs="Arial"/>
          <w:i/>
        </w:rPr>
        <w:t>P</w:t>
      </w:r>
      <w:r w:rsidRPr="00C058C1">
        <w:rPr>
          <w:rFonts w:ascii="Book Antiqua" w:hAnsi="Book Antiqua" w:cs="Arial"/>
          <w:lang w:eastAsia="zh-CN"/>
        </w:rPr>
        <w:t xml:space="preserve"> </w:t>
      </w:r>
      <w:r w:rsidRPr="00C058C1">
        <w:rPr>
          <w:rFonts w:ascii="Book Antiqua" w:hAnsi="Book Antiqua" w:cs="Arial"/>
        </w:rPr>
        <w:t xml:space="preserve">&lt; 0.05). </w:t>
      </w:r>
      <w:r w:rsidRPr="00C058C1">
        <w:rPr>
          <w:rFonts w:ascii="Book Antiqua" w:hAnsi="Book Antiqua"/>
        </w:rPr>
        <w:t>Our study suggests that the tandem nature of colonoscopy rather than the optical techniques, detects missing pathology.</w:t>
      </w:r>
    </w:p>
    <w:p w:rsidR="003D19E7" w:rsidRPr="00C058C1" w:rsidRDefault="003D19E7" w:rsidP="005C6B2B">
      <w:pPr>
        <w:spacing w:line="360" w:lineRule="auto"/>
        <w:jc w:val="both"/>
        <w:rPr>
          <w:rFonts w:ascii="Book Antiqua" w:hAnsi="Book Antiqua"/>
          <w:lang w:eastAsia="zh-CN"/>
        </w:rPr>
      </w:pPr>
    </w:p>
    <w:p w:rsidR="003D19E7" w:rsidRPr="00C058C1" w:rsidRDefault="003D19E7" w:rsidP="00020DED">
      <w:pPr>
        <w:spacing w:line="360" w:lineRule="auto"/>
        <w:jc w:val="both"/>
        <w:rPr>
          <w:rFonts w:ascii="Book Antiqua" w:hAnsi="Book Antiqua" w:cs="Arial"/>
          <w:lang w:eastAsia="zh-CN"/>
        </w:rPr>
      </w:pPr>
      <w:r w:rsidRPr="00C058C1">
        <w:rPr>
          <w:rFonts w:ascii="Book Antiqua" w:hAnsi="Book Antiqua" w:cs="Arial"/>
        </w:rPr>
        <w:t>Gilani</w:t>
      </w:r>
      <w:r w:rsidRPr="00C058C1">
        <w:rPr>
          <w:rFonts w:ascii="Book Antiqua" w:hAnsi="Book Antiqua" w:cs="Arial"/>
          <w:lang w:eastAsia="zh-CN"/>
        </w:rPr>
        <w:t xml:space="preserve"> N</w:t>
      </w:r>
      <w:r w:rsidRPr="00C058C1">
        <w:rPr>
          <w:rFonts w:ascii="Book Antiqua" w:hAnsi="Book Antiqua" w:cs="Arial"/>
        </w:rPr>
        <w:t>, Stipho</w:t>
      </w:r>
      <w:r w:rsidRPr="00C058C1">
        <w:rPr>
          <w:rFonts w:ascii="Book Antiqua" w:hAnsi="Book Antiqua" w:cs="Arial"/>
          <w:lang w:eastAsia="zh-CN"/>
        </w:rPr>
        <w:t xml:space="preserve"> S</w:t>
      </w:r>
      <w:r w:rsidRPr="00C058C1">
        <w:rPr>
          <w:rFonts w:ascii="Book Antiqua" w:hAnsi="Book Antiqua" w:cs="Arial"/>
        </w:rPr>
        <w:t xml:space="preserve">, </w:t>
      </w:r>
      <w:r w:rsidRPr="00C058C1">
        <w:rPr>
          <w:rFonts w:ascii="Book Antiqua" w:hAnsi="Book Antiqua" w:cs="Arial"/>
          <w:lang w:val="it-IT"/>
        </w:rPr>
        <w:t>Panetta</w:t>
      </w:r>
      <w:r w:rsidRPr="00C058C1">
        <w:rPr>
          <w:rFonts w:ascii="Book Antiqua" w:hAnsi="Book Antiqua" w:cs="Arial"/>
          <w:lang w:val="it-IT" w:eastAsia="zh-CN"/>
        </w:rPr>
        <w:t xml:space="preserve"> JD</w:t>
      </w:r>
      <w:r w:rsidRPr="00C058C1">
        <w:rPr>
          <w:rFonts w:ascii="Book Antiqua" w:hAnsi="Book Antiqua" w:cs="Arial"/>
          <w:lang w:val="it-IT"/>
        </w:rPr>
        <w:t>, Petre</w:t>
      </w:r>
      <w:r w:rsidRPr="00C058C1">
        <w:rPr>
          <w:rFonts w:ascii="Book Antiqua" w:hAnsi="Book Antiqua" w:cs="Arial"/>
          <w:lang w:val="it-IT" w:eastAsia="zh-CN"/>
        </w:rPr>
        <w:t xml:space="preserve"> S</w:t>
      </w:r>
      <w:r w:rsidRPr="00C058C1">
        <w:rPr>
          <w:rFonts w:ascii="Book Antiqua" w:hAnsi="Book Antiqua" w:cs="Arial"/>
          <w:lang w:val="it-IT"/>
        </w:rPr>
        <w:t>, Young</w:t>
      </w:r>
      <w:r w:rsidRPr="00C058C1">
        <w:rPr>
          <w:rFonts w:ascii="Book Antiqua" w:hAnsi="Book Antiqua" w:cs="Arial"/>
          <w:lang w:val="it-IT" w:eastAsia="zh-CN"/>
        </w:rPr>
        <w:t xml:space="preserve"> MA</w:t>
      </w:r>
      <w:r w:rsidRPr="00C058C1">
        <w:rPr>
          <w:rFonts w:ascii="Book Antiqua" w:hAnsi="Book Antiqua" w:cs="Arial"/>
          <w:lang w:val="it-IT"/>
        </w:rPr>
        <w:t xml:space="preserve">, </w:t>
      </w:r>
      <w:r w:rsidRPr="00C058C1">
        <w:rPr>
          <w:rFonts w:ascii="Book Antiqua" w:hAnsi="Book Antiqua" w:cs="Arial"/>
        </w:rPr>
        <w:t>Ramirez</w:t>
      </w:r>
      <w:r w:rsidRPr="00C058C1">
        <w:rPr>
          <w:rFonts w:ascii="Book Antiqua" w:hAnsi="Book Antiqua" w:cs="Arial"/>
          <w:lang w:eastAsia="zh-CN"/>
        </w:rPr>
        <w:t xml:space="preserve"> FC. </w:t>
      </w:r>
      <w:r w:rsidRPr="00C058C1">
        <w:rPr>
          <w:rFonts w:ascii="Book Antiqua" w:hAnsi="Book Antiqua" w:cs="Arial"/>
        </w:rPr>
        <w:t>Polyp detection rates using magnification with narrow band imaging and white light</w:t>
      </w:r>
      <w:r w:rsidRPr="00C058C1">
        <w:rPr>
          <w:rFonts w:ascii="Book Antiqua" w:hAnsi="Book Antiqua" w:cs="Arial"/>
          <w:lang w:eastAsia="zh-CN"/>
        </w:rPr>
        <w:t xml:space="preserve">. </w:t>
      </w:r>
      <w:r w:rsidRPr="00C058C1">
        <w:rPr>
          <w:rFonts w:ascii="Book Antiqua" w:hAnsi="Book Antiqua"/>
          <w:i/>
          <w:iCs/>
        </w:rPr>
        <w:t>World J Gastrointest Endosc</w:t>
      </w:r>
      <w:r w:rsidRPr="00C058C1">
        <w:rPr>
          <w:rFonts w:ascii="Book Antiqua" w:hAnsi="Book Antiqua"/>
          <w:iCs/>
          <w:lang w:eastAsia="zh-CN"/>
        </w:rPr>
        <w:t xml:space="preserve"> 2015; </w:t>
      </w:r>
      <w:r w:rsidRPr="00C058C1">
        <w:rPr>
          <w:rFonts w:ascii="Book Antiqua" w:hAnsi="Book Antiqua"/>
          <w:iCs/>
        </w:rPr>
        <w:t>In press</w:t>
      </w:r>
      <w:r w:rsidRPr="00C058C1">
        <w:rPr>
          <w:rFonts w:ascii="Book Antiqua" w:hAnsi="Book Antiqua" w:cs="Arial"/>
        </w:rPr>
        <w:t xml:space="preserve"> </w:t>
      </w:r>
    </w:p>
    <w:p w:rsidR="003D19E7" w:rsidRPr="00C058C1" w:rsidRDefault="003D19E7" w:rsidP="005C6B2B">
      <w:pPr>
        <w:spacing w:line="360" w:lineRule="auto"/>
        <w:jc w:val="both"/>
        <w:rPr>
          <w:rFonts w:ascii="Book Antiqua" w:hAnsi="Book Antiqua"/>
          <w:b/>
          <w:lang w:eastAsia="zh-CN"/>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br w:type="page"/>
      </w:r>
      <w:r w:rsidRPr="00C058C1">
        <w:rPr>
          <w:rFonts w:ascii="Book Antiqua" w:hAnsi="Book Antiqua" w:cs="Arial"/>
          <w:b/>
        </w:rPr>
        <w:t>INTRODUCTION</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Colonoscopy and polypectomy is aimed at prevention or identification of early colorectal cancer</w:t>
      </w:r>
      <w:r w:rsidRPr="00C058C1">
        <w:rPr>
          <w:rFonts w:ascii="Book Antiqua" w:hAnsi="Book Antiqua" w:cs="Arial"/>
          <w:vertAlign w:val="superscript"/>
        </w:rPr>
        <w:t>[1-3].</w:t>
      </w:r>
      <w:r w:rsidRPr="00C058C1">
        <w:rPr>
          <w:rFonts w:ascii="Book Antiqua" w:hAnsi="Book Antiqua" w:cs="Arial"/>
        </w:rPr>
        <w:t xml:space="preserve"> Colonoscopy however is not infallible in the detection of polyps and adenomas with reported miss rates in the order of 14% to 32% using tandem colonoscopy</w:t>
      </w:r>
      <w:r w:rsidRPr="00C058C1">
        <w:rPr>
          <w:rFonts w:ascii="Book Antiqua" w:hAnsi="Book Antiqua" w:cs="Arial"/>
          <w:vertAlign w:val="superscript"/>
        </w:rPr>
        <w:t>[4-10]</w:t>
      </w:r>
      <w:r w:rsidRPr="00C058C1">
        <w:rPr>
          <w:rFonts w:ascii="Book Antiqua" w:hAnsi="Book Antiqua" w:cs="Arial"/>
          <w:lang w:eastAsia="zh-CN"/>
        </w:rPr>
        <w:t xml:space="preserve"> </w:t>
      </w:r>
      <w:r w:rsidRPr="00C058C1">
        <w:rPr>
          <w:rFonts w:ascii="Book Antiqua" w:hAnsi="Book Antiqua" w:cs="Arial"/>
        </w:rPr>
        <w:t>and 23.3% for lesions (polyps and cancers) in resected colonic specimens</w:t>
      </w:r>
      <w:r w:rsidRPr="00C058C1">
        <w:rPr>
          <w:rFonts w:ascii="Book Antiqua" w:hAnsi="Book Antiqua" w:cs="Arial"/>
          <w:vertAlign w:val="superscript"/>
        </w:rPr>
        <w:t>[11]</w:t>
      </w:r>
      <w:r w:rsidRPr="00C058C1">
        <w:rPr>
          <w:rFonts w:ascii="Book Antiqua" w:hAnsi="Book Antiqua" w:cs="Arial"/>
        </w:rPr>
        <w:t>.</w:t>
      </w:r>
      <w:r w:rsidRPr="00C058C1">
        <w:rPr>
          <w:rFonts w:ascii="Book Antiqua" w:hAnsi="Book Antiqua" w:cs="Arial"/>
          <w:lang w:eastAsia="zh-CN"/>
        </w:rPr>
        <w:t xml:space="preserve"> </w:t>
      </w:r>
      <w:r w:rsidRPr="00C058C1">
        <w:rPr>
          <w:rFonts w:ascii="Book Antiqua" w:hAnsi="Book Antiqua" w:cs="Arial"/>
        </w:rPr>
        <w:t>Advances in the optics of endoscopy such as high definition, magnification and narrow band imaging have been introduced in clinical practice, and amongst others, are aimed at improving the yield of polyp and adenoma detection</w:t>
      </w:r>
      <w:r w:rsidRPr="00C058C1">
        <w:rPr>
          <w:rFonts w:ascii="Book Antiqua" w:hAnsi="Book Antiqua" w:cs="Arial"/>
          <w:vertAlign w:val="superscript"/>
        </w:rPr>
        <w:t>[12-20]</w:t>
      </w:r>
      <w:r w:rsidRPr="00C058C1">
        <w:rPr>
          <w:rFonts w:ascii="Book Antiqua" w:hAnsi="Book Antiqua" w:cs="Arial"/>
        </w:rPr>
        <w:t>. Our hypothesis was that narrow band imaging (NBI) detects more polyps and adenomas than white light (WL) when used in a tandem fashion during screening colonoscopy.</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snapToGrid w:val="0"/>
        <w:spacing w:line="360" w:lineRule="auto"/>
        <w:rPr>
          <w:rFonts w:ascii="Book Antiqua" w:hAnsi="Book Antiqua"/>
          <w:b/>
        </w:rPr>
      </w:pPr>
      <w:r w:rsidRPr="00C058C1">
        <w:rPr>
          <w:rFonts w:ascii="Book Antiqua" w:hAnsi="Book Antiqua"/>
          <w:b/>
        </w:rPr>
        <w:t>MATERIALS AND METHODS</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As part of a quality improvement assessment of new technology, we sought to assess the yield of polyp and tubular adenoma detection when using wide angle magnification colonoscopy either with narrow band imaging or white light in average risk patients referred for their first colorectal cancer screening colonoscopy. These procedures were performed using the Olympus 180 H series colonoscopies (Olympus America Inc., Center Valley, PA). Cecal intubation was carried out using WL and without magnification. Once the cecum was reached, the electronic magnification featured at 1.5X was turned on. All these procedures were performed by one of two experienced board certified gastroenterologists (who had performed &gt; 2500 and &gt;</w:t>
      </w:r>
      <w:r w:rsidRPr="00C058C1">
        <w:rPr>
          <w:rFonts w:ascii="Book Antiqua" w:hAnsi="Book Antiqua" w:cs="Arial"/>
          <w:lang w:eastAsia="zh-CN"/>
        </w:rPr>
        <w:t xml:space="preserve"> </w:t>
      </w:r>
      <w:r w:rsidRPr="00C058C1">
        <w:rPr>
          <w:rFonts w:ascii="Book Antiqua" w:hAnsi="Book Antiqua" w:cs="Arial"/>
        </w:rPr>
        <w:t xml:space="preserve">5000 colonoscopies each and &gt; 250 colonoscopies using narrow band imaging) using one of the following strategies: </w:t>
      </w:r>
      <w:r w:rsidRPr="00C058C1">
        <w:rPr>
          <w:rFonts w:ascii="Book Antiqua" w:hAnsi="Book Antiqua" w:cs="Arial"/>
          <w:lang w:eastAsia="zh-CN"/>
        </w:rPr>
        <w:t>(</w:t>
      </w:r>
      <w:r w:rsidRPr="00C058C1">
        <w:rPr>
          <w:rFonts w:ascii="Book Antiqua" w:hAnsi="Book Antiqua" w:cs="Arial"/>
        </w:rPr>
        <w:t xml:space="preserve">1) Group A: white light followed by narrow band imaging (WL </w:t>
      </w:r>
      <w:r w:rsidRPr="00C058C1">
        <w:rPr>
          <w:rFonts w:ascii="Book Antiqua" w:hAnsi="Book Antiqua" w:cs="Arial"/>
        </w:rPr>
        <w:sym w:font="Wingdings" w:char="F0E0"/>
      </w:r>
      <w:r w:rsidRPr="00C058C1">
        <w:rPr>
          <w:rFonts w:ascii="Book Antiqua" w:hAnsi="Book Antiqua" w:cs="Arial"/>
        </w:rPr>
        <w:t xml:space="preserve"> NBI); </w:t>
      </w:r>
      <w:r w:rsidRPr="00C058C1">
        <w:rPr>
          <w:rFonts w:ascii="Book Antiqua" w:hAnsi="Book Antiqua" w:cs="Arial"/>
          <w:lang w:eastAsia="zh-CN"/>
        </w:rPr>
        <w:t>(</w:t>
      </w:r>
      <w:r w:rsidRPr="00C058C1">
        <w:rPr>
          <w:rFonts w:ascii="Book Antiqua" w:hAnsi="Book Antiqua" w:cs="Arial"/>
        </w:rPr>
        <w:t xml:space="preserve">2) Group B: narrow band imaging followed by white light (NBI </w:t>
      </w:r>
      <w:r w:rsidRPr="00C058C1">
        <w:rPr>
          <w:rFonts w:ascii="Book Antiqua" w:hAnsi="Book Antiqua" w:cs="Arial"/>
        </w:rPr>
        <w:sym w:font="Wingdings" w:char="F0E0"/>
      </w:r>
      <w:r w:rsidRPr="00C058C1">
        <w:rPr>
          <w:rFonts w:ascii="Book Antiqua" w:hAnsi="Book Antiqua" w:cs="Arial"/>
        </w:rPr>
        <w:t xml:space="preserve"> WL) and</w:t>
      </w:r>
      <w:r w:rsidRPr="00C058C1">
        <w:rPr>
          <w:rFonts w:ascii="Book Antiqua" w:hAnsi="Book Antiqua" w:cs="Arial"/>
          <w:lang w:eastAsia="zh-CN"/>
        </w:rPr>
        <w:t>;</w:t>
      </w:r>
      <w:r w:rsidRPr="00C058C1">
        <w:rPr>
          <w:rFonts w:ascii="Book Antiqua" w:hAnsi="Book Antiqua" w:cs="Arial"/>
        </w:rPr>
        <w:t xml:space="preserve"> </w:t>
      </w:r>
      <w:r w:rsidRPr="00C058C1">
        <w:rPr>
          <w:rFonts w:ascii="Book Antiqua" w:hAnsi="Book Antiqua" w:cs="Arial"/>
          <w:lang w:eastAsia="zh-CN"/>
        </w:rPr>
        <w:t>(</w:t>
      </w:r>
      <w:r w:rsidRPr="00C058C1">
        <w:rPr>
          <w:rFonts w:ascii="Book Antiqua" w:hAnsi="Book Antiqua" w:cs="Arial"/>
        </w:rPr>
        <w:t xml:space="preserve">3) Group C: white light followed by white light (WL </w:t>
      </w:r>
      <w:r w:rsidRPr="00C058C1">
        <w:rPr>
          <w:rFonts w:ascii="Book Antiqua" w:hAnsi="Book Antiqua" w:cs="Arial"/>
        </w:rPr>
        <w:sym w:font="Wingdings" w:char="F0E0"/>
      </w:r>
      <w:r w:rsidRPr="00C058C1">
        <w:rPr>
          <w:rFonts w:ascii="Book Antiqua" w:hAnsi="Book Antiqua" w:cs="Arial"/>
        </w:rPr>
        <w:t xml:space="preserve"> WL) in a sequential and segmental fashion of tandem endoscopy every 15-20 cm. Measurements included: cecal intubation, withdrawal and total procedure times; grading of bowel preparation; anatomical location, size and histological diagnosis of polyps detected with white light or NBI, when using either of the strategies. Removed polypoid lesions, were classified based on histology as neoplastic (adenomas, hyperplastic and other tumors) and non-neoplastic (normal mucosa, hyperplastic mucosa, prominent lymphoid aggregates).</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Patients underwent bowel cleansing with 4 liters of polyethylene glycol solution and 4 bisacodyl tablets (20 mg total dose).</w:t>
      </w:r>
      <w:r w:rsidRPr="00C058C1">
        <w:rPr>
          <w:rFonts w:ascii="Book Antiqua" w:hAnsi="Book Antiqua" w:cs="Arial"/>
          <w:lang w:eastAsia="zh-CN"/>
        </w:rPr>
        <w:t xml:space="preserve"> </w:t>
      </w:r>
      <w:r w:rsidRPr="00C058C1">
        <w:rPr>
          <w:rFonts w:ascii="Book Antiqua" w:hAnsi="Book Antiqua" w:cs="Arial"/>
        </w:rPr>
        <w:t>Patients with suboptimal preparation (as determined by the colonoscopist during the insertion portion of the examination) were not included in the study. All procedures except four were performed using moderate sedation with incremental doses of midazolam and meperidine or fentanyl. Cecal intubation was confirmed by photo documentation of appendiceal orifice and ileocecal valve. Procedure times (cecal intubation, withdrawal and total procedure times) were documented by the Olympus stopwatch built in the processors. The watch was not stopped for rinsing and cleaning or while performing polypectomy. Polyp’s size was estimated using an open biopsy forceps or the snare used for polypectomy. All polyps were removed during the withdrawal portion of the procedure even if visualized during the insertion phase. Colon was anatomically divided into proximal (proximal to splenic flexure) and distal (splenic flexure or distal to it) portions. Advanced neoplasia was defined as the presence of a tubular adenoma</w:t>
      </w:r>
      <w:r w:rsidRPr="00C058C1">
        <w:rPr>
          <w:rFonts w:ascii="Book Antiqua" w:hAnsi="Book Antiqua"/>
        </w:rPr>
        <w:t xml:space="preserve"> </w:t>
      </w:r>
      <w:r w:rsidRPr="00C058C1">
        <w:rPr>
          <w:rFonts w:ascii="Book Antiqua" w:hAnsi="Book Antiqua"/>
          <w:lang w:eastAsia="zh-CN"/>
        </w:rPr>
        <w:t>≥</w:t>
      </w:r>
      <w:r w:rsidRPr="00C058C1">
        <w:rPr>
          <w:rFonts w:ascii="Book Antiqua" w:hAnsi="Book Antiqua" w:cs="Arial"/>
        </w:rPr>
        <w:t xml:space="preserve"> 10 mm, villous component, or the presence of high grade dysplasia or invasive carcinoma on histology.</w:t>
      </w:r>
    </w:p>
    <w:p w:rsidR="003D19E7" w:rsidRPr="00C058C1" w:rsidRDefault="003D19E7" w:rsidP="00C058C1">
      <w:pPr>
        <w:spacing w:line="360" w:lineRule="auto"/>
        <w:ind w:firstLineChars="100" w:firstLine="240"/>
        <w:jc w:val="both"/>
        <w:rPr>
          <w:rFonts w:ascii="Book Antiqua" w:hAnsi="Book Antiqua" w:cs="Arial"/>
          <w:lang w:eastAsia="zh-CN"/>
        </w:rPr>
      </w:pPr>
      <w:r w:rsidRPr="00C058C1">
        <w:rPr>
          <w:rFonts w:ascii="Book Antiqua" w:hAnsi="Book Antiqua" w:cs="Arial"/>
        </w:rPr>
        <w:t>The study was approved by the local Institutional Review Board and exemption for informed consent was granted due to non-randomized design and the fact that all patients underwent standard white light colonoscopy. However, informed consent for colonoscopy was obtained from all patients undergoing procedures.</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adjustRightInd w:val="0"/>
        <w:snapToGrid w:val="0"/>
        <w:spacing w:line="360" w:lineRule="auto"/>
        <w:rPr>
          <w:rFonts w:ascii="Book Antiqua" w:hAnsi="Book Antiqua"/>
          <w:b/>
          <w:i/>
        </w:rPr>
      </w:pPr>
      <w:bookmarkStart w:id="10" w:name="OLE_LINK107"/>
      <w:bookmarkStart w:id="11" w:name="OLE_LINK130"/>
      <w:bookmarkStart w:id="12" w:name="OLE_LINK284"/>
      <w:bookmarkStart w:id="13" w:name="OLE_LINK728"/>
      <w:bookmarkStart w:id="14" w:name="OLE_LINK729"/>
      <w:bookmarkStart w:id="15" w:name="OLE_LINK865"/>
      <w:bookmarkStart w:id="16" w:name="OLE_LINK933"/>
      <w:bookmarkStart w:id="17" w:name="OLE_LINK997"/>
      <w:bookmarkStart w:id="18" w:name="OLE_LINK999"/>
      <w:bookmarkStart w:id="19" w:name="OLE_LINK1000"/>
      <w:bookmarkStart w:id="20" w:name="OLE_LINK1142"/>
      <w:bookmarkStart w:id="21" w:name="OLE_LINK1143"/>
      <w:bookmarkStart w:id="22" w:name="OLE_LINK1197"/>
      <w:bookmarkStart w:id="23" w:name="OLE_LINK1187"/>
      <w:bookmarkStart w:id="24" w:name="OLE_LINK1307"/>
      <w:bookmarkStart w:id="25" w:name="OLE_LINK1691"/>
      <w:bookmarkStart w:id="26" w:name="OLE_LINK1654"/>
      <w:bookmarkStart w:id="27" w:name="OLE_LINK2086"/>
      <w:bookmarkStart w:id="28" w:name="OLE_LINK2164"/>
      <w:bookmarkStart w:id="29" w:name="OLE_LINK2578"/>
      <w:bookmarkStart w:id="30" w:name="OLE_LINK2539"/>
      <w:bookmarkStart w:id="31" w:name="OLE_LINK2540"/>
      <w:bookmarkStart w:id="32" w:name="OLE_LINK2624"/>
      <w:r w:rsidRPr="00C058C1">
        <w:rPr>
          <w:rFonts w:ascii="Book Antiqua" w:hAnsi="Book Antiqua"/>
          <w:b/>
          <w:i/>
        </w:rPr>
        <w:t>Statistical analysis</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SPSS 16.0 was used for statistical analysis. Data are presented as mean</w:t>
      </w:r>
      <w:r w:rsidRPr="00C058C1">
        <w:rPr>
          <w:rFonts w:eastAsia="Times New Roman"/>
        </w:rPr>
        <w:t xml:space="preserve"> </w:t>
      </w:r>
      <w:r w:rsidRPr="00C058C1">
        <w:rPr>
          <w:rFonts w:ascii="Book Antiqua" w:hAnsi="Book Antiqua"/>
          <w:lang w:eastAsia="zh-CN"/>
        </w:rPr>
        <w:t>±</w:t>
      </w:r>
      <w:r w:rsidRPr="00C058C1">
        <w:rPr>
          <w:rFonts w:ascii="Book Antiqua" w:hAnsi="Book Antiqua" w:cs="Arial"/>
        </w:rPr>
        <w:t xml:space="preserve"> SEM. Proportional data were compared using the Chi-square test and means were compared using the Student’s </w:t>
      </w:r>
      <w:r w:rsidRPr="00C058C1">
        <w:rPr>
          <w:rFonts w:ascii="Book Antiqua" w:hAnsi="Book Antiqua" w:cs="Arial"/>
          <w:i/>
        </w:rPr>
        <w:t>t</w:t>
      </w:r>
      <w:r w:rsidRPr="00C058C1">
        <w:rPr>
          <w:rFonts w:ascii="Book Antiqua" w:hAnsi="Book Antiqua" w:cs="Arial"/>
        </w:rPr>
        <w:t>-test.</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snapToGrid w:val="0"/>
        <w:spacing w:line="360" w:lineRule="auto"/>
        <w:rPr>
          <w:rFonts w:ascii="Book Antiqua" w:hAnsi="Book Antiqua"/>
          <w:b/>
          <w:bCs/>
        </w:rPr>
      </w:pPr>
      <w:r w:rsidRPr="00C058C1">
        <w:rPr>
          <w:rFonts w:ascii="Book Antiqua" w:hAnsi="Book Antiqua"/>
          <w:b/>
          <w:bCs/>
        </w:rPr>
        <w:t>RESULTS</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Three-hundred patients, 100 consecutive in each Group were studied. Table 1 shows the demographics, adequacy of bowel preparation and procedure-related times in each group. Although the total time for the colonoscopy was similar in the 3 groups, it reached statistical significance between Groups B and C (</w:t>
      </w:r>
      <w:r w:rsidRPr="00C058C1">
        <w:rPr>
          <w:rFonts w:ascii="Book Antiqua" w:hAnsi="Book Antiqua" w:cs="Arial"/>
          <w:i/>
        </w:rPr>
        <w:t>P</w:t>
      </w:r>
      <w:r w:rsidRPr="00C058C1">
        <w:rPr>
          <w:rFonts w:ascii="Book Antiqua" w:hAnsi="Book Antiqua" w:cs="Arial"/>
          <w:lang w:eastAsia="zh-CN"/>
        </w:rPr>
        <w:t xml:space="preserve"> </w:t>
      </w:r>
      <w:r w:rsidRPr="00C058C1">
        <w:rPr>
          <w:rFonts w:ascii="Book Antiqua" w:hAnsi="Book Antiqua" w:cs="Arial"/>
        </w:rPr>
        <w:t>&lt;</w:t>
      </w:r>
      <w:r w:rsidRPr="00C058C1">
        <w:rPr>
          <w:rFonts w:ascii="Book Antiqua" w:hAnsi="Book Antiqua" w:cs="Arial"/>
          <w:lang w:eastAsia="zh-CN"/>
        </w:rPr>
        <w:t xml:space="preserve"> </w:t>
      </w:r>
      <w:r w:rsidRPr="00C058C1">
        <w:rPr>
          <w:rFonts w:ascii="Book Antiqua" w:hAnsi="Book Antiqua" w:cs="Arial"/>
        </w:rPr>
        <w:t>0.05). The cecal intubation time in Groups B and C was longer than for Group A. The withdrawal time for Groups A and C was longer than Group B (</w:t>
      </w:r>
      <w:r w:rsidRPr="00C058C1">
        <w:rPr>
          <w:rFonts w:ascii="Book Antiqua" w:hAnsi="Book Antiqua" w:cs="Arial"/>
          <w:i/>
        </w:rPr>
        <w:t>P</w:t>
      </w:r>
      <w:r w:rsidRPr="00C058C1">
        <w:rPr>
          <w:rFonts w:ascii="Book Antiqua" w:hAnsi="Book Antiqua" w:cs="Arial"/>
        </w:rPr>
        <w:t xml:space="preserve"> &lt; 0.05). </w:t>
      </w:r>
    </w:p>
    <w:p w:rsidR="003D19E7" w:rsidRPr="00C058C1" w:rsidRDefault="003D19E7" w:rsidP="00C058C1">
      <w:pPr>
        <w:spacing w:line="360" w:lineRule="auto"/>
        <w:ind w:firstLineChars="100" w:firstLine="240"/>
        <w:jc w:val="both"/>
        <w:rPr>
          <w:rFonts w:ascii="Book Antiqua" w:hAnsi="Book Antiqua" w:cs="Arial"/>
          <w:lang w:eastAsia="zh-CN"/>
        </w:rPr>
      </w:pPr>
      <w:r w:rsidRPr="00C058C1">
        <w:rPr>
          <w:rFonts w:ascii="Book Antiqua" w:hAnsi="Book Antiqua" w:cs="Arial"/>
        </w:rPr>
        <w:t xml:space="preserve">In Group A, (WL </w:t>
      </w:r>
      <w:r w:rsidRPr="00C058C1">
        <w:rPr>
          <w:rFonts w:ascii="Book Antiqua" w:hAnsi="Book Antiqua" w:cs="Arial"/>
        </w:rPr>
        <w:sym w:font="Wingdings" w:char="F0E0"/>
      </w:r>
      <w:r w:rsidRPr="00C058C1">
        <w:rPr>
          <w:rFonts w:ascii="Book Antiqua" w:hAnsi="Book Antiqua" w:cs="Arial"/>
        </w:rPr>
        <w:t xml:space="preserve"> NBI) 211 polyps were detected in 78 patients (2.7 polyps/ patient); in Group B (NBI </w:t>
      </w:r>
      <w:r w:rsidRPr="00C058C1">
        <w:rPr>
          <w:rFonts w:ascii="Book Antiqua" w:hAnsi="Book Antiqua" w:cs="Arial"/>
        </w:rPr>
        <w:sym w:font="Wingdings" w:char="F0E0"/>
      </w:r>
      <w:r w:rsidRPr="00C058C1">
        <w:rPr>
          <w:rFonts w:ascii="Book Antiqua" w:hAnsi="Book Antiqua" w:cs="Arial"/>
        </w:rPr>
        <w:t xml:space="preserve"> WL) 147 polyps were detected in 67 patients (2.2 polyps/ patient) whereas in Group C (WL </w:t>
      </w:r>
      <w:r w:rsidRPr="00C058C1">
        <w:rPr>
          <w:rFonts w:ascii="Book Antiqua" w:hAnsi="Book Antiqua" w:cs="Arial"/>
        </w:rPr>
        <w:sym w:font="Wingdings" w:char="F0E0"/>
      </w:r>
      <w:r w:rsidRPr="00C058C1">
        <w:rPr>
          <w:rFonts w:ascii="Book Antiqua" w:hAnsi="Book Antiqua" w:cs="Arial"/>
        </w:rPr>
        <w:t xml:space="preserve"> WL) 219 polyps were detected in 73 patients (3.0 polyps/ patient). Adenomas were detected in 151 patients (50% of all patients) and similar in the 3 groups (47%, 47% and 57% for groups A, B and C, respectively).</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i/>
        </w:rPr>
        <w:t>Yield for detection of polyps</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lang w:eastAsia="zh-CN"/>
        </w:rPr>
        <w:t xml:space="preserve">As can be seen in Figure 1, </w:t>
      </w:r>
      <w:r w:rsidRPr="00C058C1">
        <w:rPr>
          <w:rFonts w:ascii="Book Antiqua" w:hAnsi="Book Antiqua" w:cs="Arial"/>
        </w:rPr>
        <w:t xml:space="preserve">In Group A (WL </w:t>
      </w:r>
      <w:r w:rsidRPr="00C058C1">
        <w:rPr>
          <w:rFonts w:ascii="Book Antiqua" w:hAnsi="Book Antiqua" w:cs="Arial"/>
        </w:rPr>
        <w:sym w:font="Wingdings" w:char="F0E0"/>
      </w:r>
      <w:r w:rsidRPr="00C058C1">
        <w:rPr>
          <w:rFonts w:ascii="Book Antiqua" w:hAnsi="Book Antiqua" w:cs="Arial"/>
        </w:rPr>
        <w:t xml:space="preserve"> NBI), the withdrawal with WL detected 181 polyps (62.4% distal and 37.6% proximal). Of those detected distally, 89.4% were</w:t>
      </w:r>
      <w:r w:rsidRPr="00C058C1">
        <w:rPr>
          <w:rFonts w:eastAsia="Times New Roman"/>
        </w:rPr>
        <w:t xml:space="preserve"> </w:t>
      </w:r>
      <w:r w:rsidRPr="00C058C1">
        <w:rPr>
          <w:rFonts w:ascii="Book Antiqua" w:hAnsi="Book Antiqua"/>
          <w:lang w:eastAsia="zh-CN"/>
        </w:rPr>
        <w:t>≤</w:t>
      </w:r>
      <w:r w:rsidRPr="00C058C1">
        <w:rPr>
          <w:rFonts w:ascii="Book Antiqua" w:hAnsi="Book Antiqua" w:cs="Arial"/>
        </w:rPr>
        <w:t xml:space="preserve"> 5 mm in size; 7.1%, 6-9 mm in size and, 3.5%,</w:t>
      </w:r>
      <w:r w:rsidRPr="00C058C1">
        <w:rPr>
          <w:rFonts w:eastAsia="Times New Roman"/>
        </w:rPr>
        <w:t xml:space="preserve"> </w:t>
      </w:r>
      <w:r w:rsidRPr="00C058C1">
        <w:rPr>
          <w:rFonts w:ascii="Book Antiqua" w:hAnsi="Book Antiqua"/>
          <w:lang w:eastAsia="zh-CN"/>
        </w:rPr>
        <w:t xml:space="preserve">≥ </w:t>
      </w:r>
      <w:r w:rsidRPr="00C058C1">
        <w:rPr>
          <w:rFonts w:ascii="Book Antiqua" w:hAnsi="Book Antiqua" w:cs="Arial"/>
        </w:rPr>
        <w:t xml:space="preserve">1 cm. Of those detected proximally, 72% were </w:t>
      </w:r>
      <w:r w:rsidRPr="00C058C1">
        <w:rPr>
          <w:rFonts w:ascii="Book Antiqua" w:hAnsi="Book Antiqua"/>
          <w:lang w:eastAsia="zh-CN"/>
        </w:rPr>
        <w:t>≤</w:t>
      </w:r>
      <w:r w:rsidRPr="00C058C1">
        <w:rPr>
          <w:rFonts w:ascii="Book Antiqua" w:hAnsi="Book Antiqua" w:cs="Arial"/>
        </w:rPr>
        <w:t xml:space="preserve"> 5 mm in size; 17.7%, 6-9 mm and, 10.3%, </w:t>
      </w:r>
      <w:r w:rsidRPr="00C058C1">
        <w:rPr>
          <w:rFonts w:ascii="Book Antiqua" w:hAnsi="Book Antiqua"/>
          <w:lang w:eastAsia="zh-CN"/>
        </w:rPr>
        <w:t>≥</w:t>
      </w:r>
      <w:r w:rsidRPr="00C058C1">
        <w:rPr>
          <w:rFonts w:ascii="Book Antiqua" w:hAnsi="Book Antiqua" w:cs="Arial"/>
        </w:rPr>
        <w:t xml:space="preserve"> 1 cm in size. Switching to NBI detected 30 additional polyps (14.2% of all polyps detected in Group A) of which 70% were distal and 30% proximal. Ninety-five percent and 89% of the newly detected distal and proximal polyps were </w:t>
      </w:r>
      <w:r w:rsidRPr="00C058C1">
        <w:rPr>
          <w:rFonts w:ascii="Book Antiqua" w:hAnsi="Book Antiqua"/>
          <w:lang w:eastAsia="zh-CN"/>
        </w:rPr>
        <w:t>≤</w:t>
      </w:r>
      <w:r w:rsidRPr="00C058C1">
        <w:rPr>
          <w:rFonts w:ascii="Book Antiqua" w:hAnsi="Book Antiqua" w:cs="Arial"/>
        </w:rPr>
        <w:t xml:space="preserve"> 5 mm in size, respectively.</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 xml:space="preserve">In Group B (NBI </w:t>
      </w:r>
      <w:r w:rsidRPr="00C058C1">
        <w:rPr>
          <w:rFonts w:ascii="Book Antiqua" w:hAnsi="Book Antiqua" w:cs="Arial"/>
        </w:rPr>
        <w:sym w:font="Wingdings" w:char="F0E0"/>
      </w:r>
      <w:r w:rsidRPr="00C058C1">
        <w:rPr>
          <w:rFonts w:ascii="Book Antiqua" w:hAnsi="Book Antiqua" w:cs="Arial"/>
        </w:rPr>
        <w:t xml:space="preserve"> WL), the first withdrawal with NBI detected 103 polyps (59.2% distal and 40.8% proximal). Of those detected distally, 91.8% were </w:t>
      </w:r>
      <w:r w:rsidRPr="00C058C1">
        <w:rPr>
          <w:rFonts w:ascii="Book Antiqua" w:hAnsi="Book Antiqua"/>
          <w:lang w:eastAsia="zh-CN"/>
        </w:rPr>
        <w:t>≤</w:t>
      </w:r>
      <w:r w:rsidRPr="00C058C1">
        <w:rPr>
          <w:rFonts w:ascii="Book Antiqua" w:hAnsi="Book Antiqua" w:cs="Arial"/>
        </w:rPr>
        <w:t xml:space="preserve"> 5 mm; 6.6%, 6-9 mm and, 1.6% was </w:t>
      </w:r>
      <w:r w:rsidRPr="00C058C1">
        <w:rPr>
          <w:rFonts w:ascii="Book Antiqua" w:hAnsi="Book Antiqua"/>
          <w:lang w:eastAsia="zh-CN"/>
        </w:rPr>
        <w:t>≥</w:t>
      </w:r>
      <w:r w:rsidRPr="00C058C1">
        <w:rPr>
          <w:rFonts w:ascii="Book Antiqua" w:hAnsi="Book Antiqua" w:cs="Arial"/>
        </w:rPr>
        <w:t xml:space="preserve"> 1 cm in size. Of those polyps detected proximally, 83.3% were </w:t>
      </w:r>
      <w:r w:rsidRPr="00C058C1">
        <w:rPr>
          <w:rFonts w:ascii="Book Antiqua" w:hAnsi="Book Antiqua"/>
          <w:lang w:eastAsia="zh-CN"/>
        </w:rPr>
        <w:t>≤</w:t>
      </w:r>
      <w:r w:rsidRPr="00C058C1">
        <w:rPr>
          <w:rFonts w:ascii="Book Antiqua" w:hAnsi="Book Antiqua" w:cs="Arial"/>
        </w:rPr>
        <w:t xml:space="preserve"> 5 mm; 14.3%, 6-9 mm and, 2.4%, </w:t>
      </w:r>
      <w:r w:rsidRPr="00C058C1">
        <w:rPr>
          <w:rFonts w:ascii="Book Antiqua" w:hAnsi="Book Antiqua"/>
          <w:lang w:eastAsia="zh-CN"/>
        </w:rPr>
        <w:t>≥</w:t>
      </w:r>
      <w:r w:rsidRPr="00C058C1">
        <w:rPr>
          <w:rFonts w:ascii="Book Antiqua" w:hAnsi="Book Antiqua" w:cs="Arial"/>
        </w:rPr>
        <w:t xml:space="preserve"> 10 mm in size. Switching to WL detected 44 additional polyps (30.8% of all polyps detected in Group B) of which 48% were distal and 52% proximal. Ninety-five percent and 92% of the newly detected distal and proximal polyps were </w:t>
      </w:r>
      <w:r w:rsidRPr="00C058C1">
        <w:rPr>
          <w:rFonts w:ascii="Book Antiqua" w:hAnsi="Book Antiqua"/>
          <w:lang w:eastAsia="zh-CN"/>
        </w:rPr>
        <w:t>≤</w:t>
      </w:r>
      <w:r w:rsidRPr="00C058C1">
        <w:rPr>
          <w:rFonts w:ascii="Book Antiqua" w:hAnsi="Book Antiqua" w:cs="Arial"/>
        </w:rPr>
        <w:t xml:space="preserve"> 5 mm in size, respectively.</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 xml:space="preserve">In Group C, (WL </w:t>
      </w:r>
      <w:r w:rsidRPr="00C058C1">
        <w:rPr>
          <w:rFonts w:ascii="Book Antiqua" w:hAnsi="Book Antiqua" w:cs="Arial"/>
        </w:rPr>
        <w:sym w:font="Wingdings" w:char="F0E0"/>
      </w:r>
      <w:r w:rsidRPr="00C058C1">
        <w:rPr>
          <w:rFonts w:ascii="Book Antiqua" w:hAnsi="Book Antiqua" w:cs="Arial"/>
        </w:rPr>
        <w:t xml:space="preserve"> WL) the first withdrawal with white light detected 189 polyps (61.9% distal and 38.1% proximal). Of the polyps detected distally, 76.9% were </w:t>
      </w:r>
      <w:r w:rsidRPr="00C058C1">
        <w:rPr>
          <w:rFonts w:ascii="Book Antiqua" w:hAnsi="Book Antiqua"/>
          <w:lang w:eastAsia="zh-CN"/>
        </w:rPr>
        <w:t>≤</w:t>
      </w:r>
      <w:r w:rsidRPr="00C058C1">
        <w:rPr>
          <w:rFonts w:ascii="Book Antiqua" w:hAnsi="Book Antiqua" w:cs="Arial"/>
        </w:rPr>
        <w:t xml:space="preserve"> 5 mm in size, 17.1% were 6-9 mm and the remaining 6% were </w:t>
      </w:r>
      <w:r w:rsidRPr="00C058C1">
        <w:rPr>
          <w:rFonts w:ascii="Book Antiqua" w:hAnsi="Book Antiqua"/>
          <w:lang w:eastAsia="zh-CN"/>
        </w:rPr>
        <w:t>≥</w:t>
      </w:r>
      <w:r w:rsidRPr="00C058C1">
        <w:rPr>
          <w:rFonts w:ascii="Book Antiqua" w:hAnsi="Book Antiqua" w:cs="Arial"/>
        </w:rPr>
        <w:t xml:space="preserve"> 10 mm in size. Of the polyps detected proximally, 65.3% were </w:t>
      </w:r>
      <w:r w:rsidRPr="00C058C1">
        <w:rPr>
          <w:rFonts w:ascii="Book Antiqua" w:hAnsi="Book Antiqua"/>
          <w:lang w:eastAsia="zh-CN"/>
        </w:rPr>
        <w:t>≤</w:t>
      </w:r>
      <w:r w:rsidRPr="00C058C1">
        <w:rPr>
          <w:rFonts w:ascii="Book Antiqua" w:hAnsi="Book Antiqua" w:cs="Arial"/>
        </w:rPr>
        <w:t xml:space="preserve"> 5 mm in size, 23.6% were 6-9 mm and 11.1% were </w:t>
      </w:r>
      <w:r w:rsidRPr="00C058C1">
        <w:rPr>
          <w:rFonts w:ascii="Book Antiqua" w:hAnsi="Book Antiqua" w:cs="Arial"/>
          <w:u w:val="single"/>
        </w:rPr>
        <w:t>&gt;</w:t>
      </w:r>
      <w:r w:rsidRPr="00C058C1">
        <w:rPr>
          <w:rFonts w:ascii="Book Antiqua" w:hAnsi="Book Antiqua" w:cs="Arial"/>
        </w:rPr>
        <w:t xml:space="preserve"> 10 mm. When the second look with white light again was used, 30 additional polyps (13.7% of all polyps in Group C) were detected and of which 56.7% were proximal and 43.3% distal. Eighty-five percent and 76.5% of the polyps newly found in the distal and proximal colon were </w:t>
      </w:r>
      <w:r w:rsidRPr="00C058C1">
        <w:rPr>
          <w:rFonts w:ascii="Book Antiqua" w:hAnsi="Book Antiqua"/>
          <w:lang w:eastAsia="zh-CN"/>
        </w:rPr>
        <w:t>≤</w:t>
      </w:r>
      <w:r w:rsidRPr="00C058C1">
        <w:rPr>
          <w:rFonts w:ascii="Book Antiqua" w:hAnsi="Book Antiqua" w:cs="Arial"/>
        </w:rPr>
        <w:t xml:space="preserve"> 5 mm in size, respectively.</w:t>
      </w:r>
    </w:p>
    <w:p w:rsidR="003D19E7" w:rsidRPr="00C058C1" w:rsidRDefault="003D19E7" w:rsidP="00C058C1">
      <w:pPr>
        <w:spacing w:line="360" w:lineRule="auto"/>
        <w:ind w:firstLineChars="100" w:firstLine="240"/>
        <w:jc w:val="both"/>
        <w:rPr>
          <w:rFonts w:ascii="Book Antiqua" w:hAnsi="Book Antiqua" w:cs="Arial"/>
          <w:lang w:eastAsia="zh-CN"/>
        </w:rPr>
      </w:pPr>
      <w:r w:rsidRPr="00C058C1">
        <w:rPr>
          <w:rFonts w:ascii="Book Antiqua" w:hAnsi="Book Antiqua" w:cs="Arial"/>
        </w:rPr>
        <w:t>The newly diagnosed polyps detected with NBI (Group A, 14.2%) and white light (Group C, 13.7%) during the second look were significantly fewer than the ones detected using the WL after NBI (Group B, 30.8%) (</w:t>
      </w:r>
      <w:r w:rsidRPr="00C058C1">
        <w:rPr>
          <w:rFonts w:ascii="Book Antiqua" w:hAnsi="Book Antiqua" w:cs="Arial"/>
          <w:i/>
        </w:rPr>
        <w:t>P</w:t>
      </w:r>
      <w:r w:rsidRPr="00C058C1">
        <w:rPr>
          <w:rFonts w:ascii="Book Antiqua" w:hAnsi="Book Antiqua" w:cs="Arial"/>
          <w:lang w:eastAsia="zh-CN"/>
        </w:rPr>
        <w:t xml:space="preserve"> </w:t>
      </w:r>
      <w:r w:rsidRPr="00C058C1">
        <w:rPr>
          <w:rFonts w:ascii="Book Antiqua" w:hAnsi="Book Antiqua" w:cs="Arial"/>
        </w:rPr>
        <w:t>&lt; 0.05). Overall, the second look of the tandem segmental colonoscopy detected 18% new polyps (104/577 polyps).</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b/>
          <w:lang w:eastAsia="zh-CN"/>
        </w:rPr>
      </w:pPr>
      <w:r w:rsidRPr="00C058C1">
        <w:rPr>
          <w:rFonts w:ascii="Book Antiqua" w:hAnsi="Book Antiqua" w:cs="Arial"/>
          <w:b/>
          <w:i/>
        </w:rPr>
        <w:t>Yield for detection of adenomas</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lang w:eastAsia="zh-CN"/>
        </w:rPr>
        <w:t xml:space="preserve">As can be seen in Figure 2, </w:t>
      </w:r>
      <w:r w:rsidRPr="00C058C1">
        <w:rPr>
          <w:rFonts w:ascii="Book Antiqua" w:hAnsi="Book Antiqua" w:cs="Arial"/>
        </w:rPr>
        <w:t xml:space="preserve">In Group A (WL </w:t>
      </w:r>
      <w:r w:rsidRPr="00C058C1">
        <w:rPr>
          <w:rFonts w:ascii="Book Antiqua" w:hAnsi="Book Antiqua" w:cs="Arial"/>
        </w:rPr>
        <w:sym w:font="Wingdings" w:char="F0E0"/>
      </w:r>
      <w:r w:rsidRPr="00C058C1">
        <w:rPr>
          <w:rFonts w:ascii="Book Antiqua" w:hAnsi="Book Antiqua" w:cs="Arial"/>
        </w:rPr>
        <w:t xml:space="preserve"> NBI), the first withdrawal with WL detected 86 adenomas: 50 (58.1%) proximal (64%: </w:t>
      </w:r>
      <w:r w:rsidRPr="00C058C1">
        <w:rPr>
          <w:rFonts w:ascii="Book Antiqua" w:hAnsi="Book Antiqua"/>
          <w:lang w:eastAsia="zh-CN"/>
        </w:rPr>
        <w:t>≤</w:t>
      </w:r>
      <w:r w:rsidRPr="00C058C1">
        <w:rPr>
          <w:rFonts w:ascii="Book Antiqua" w:hAnsi="Book Antiqua" w:cs="Arial"/>
        </w:rPr>
        <w:t xml:space="preserve"> 5 mm in size, 20%: 6-9 mm and, 14%: </w:t>
      </w:r>
      <w:r w:rsidRPr="00C058C1">
        <w:rPr>
          <w:rFonts w:ascii="Book Antiqua" w:hAnsi="Book Antiqua"/>
          <w:lang w:eastAsia="zh-CN"/>
        </w:rPr>
        <w:t>≥</w:t>
      </w:r>
      <w:r w:rsidRPr="00C058C1">
        <w:rPr>
          <w:rFonts w:ascii="Book Antiqua" w:hAnsi="Book Antiqua" w:cs="Arial"/>
        </w:rPr>
        <w:t xml:space="preserve"> 10 mm in size) and, 36 (41.9%) distal (77.8%: </w:t>
      </w:r>
      <w:r w:rsidRPr="00C058C1">
        <w:rPr>
          <w:rFonts w:ascii="Book Antiqua" w:hAnsi="Book Antiqua"/>
          <w:lang w:eastAsia="zh-CN"/>
        </w:rPr>
        <w:t>≤</w:t>
      </w:r>
      <w:r w:rsidRPr="00C058C1">
        <w:rPr>
          <w:rFonts w:ascii="Book Antiqua" w:hAnsi="Book Antiqua" w:cs="Arial"/>
        </w:rPr>
        <w:t xml:space="preserve"> 5 mm, 13.9%: 6-9 mm and 8.3%: </w:t>
      </w:r>
      <w:r w:rsidRPr="00C058C1">
        <w:rPr>
          <w:rFonts w:ascii="Book Antiqua" w:hAnsi="Book Antiqua"/>
          <w:lang w:eastAsia="zh-CN"/>
        </w:rPr>
        <w:t>≥</w:t>
      </w:r>
      <w:r w:rsidRPr="00C058C1">
        <w:rPr>
          <w:rFonts w:ascii="Book Antiqua" w:hAnsi="Book Antiqua" w:cs="Arial"/>
        </w:rPr>
        <w:t xml:space="preserve"> 10 mm). Switching to NBI detected 11 additional adenomas (11.3% of all adenomas detected in Group A): 8 (73%) proximal (88%: </w:t>
      </w:r>
      <w:r w:rsidRPr="00C058C1">
        <w:rPr>
          <w:rFonts w:ascii="Book Antiqua" w:hAnsi="Book Antiqua"/>
          <w:lang w:eastAsia="zh-CN"/>
        </w:rPr>
        <w:t>≤</w:t>
      </w:r>
      <w:r w:rsidRPr="00C058C1">
        <w:rPr>
          <w:rFonts w:ascii="Book Antiqua" w:hAnsi="Book Antiqua" w:cs="Arial"/>
        </w:rPr>
        <w:t xml:space="preserve"> 5 mm and 12%: 6-9 mm), and 3 (27%) distal (67%: </w:t>
      </w:r>
      <w:r w:rsidRPr="00C058C1">
        <w:rPr>
          <w:rFonts w:ascii="Book Antiqua" w:hAnsi="Book Antiqua"/>
          <w:lang w:eastAsia="zh-CN"/>
        </w:rPr>
        <w:t>≤</w:t>
      </w:r>
      <w:r w:rsidRPr="00C058C1">
        <w:rPr>
          <w:rFonts w:ascii="Book Antiqua" w:hAnsi="Book Antiqua" w:cs="Arial"/>
        </w:rPr>
        <w:t xml:space="preserve"> 5 mm and 37%: 6-9 mm).</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 xml:space="preserve">In Group B (NBI </w:t>
      </w:r>
      <w:r w:rsidRPr="00C058C1">
        <w:rPr>
          <w:rFonts w:ascii="Book Antiqua" w:hAnsi="Book Antiqua" w:cs="Arial"/>
        </w:rPr>
        <w:sym w:font="Wingdings" w:char="F0E0"/>
      </w:r>
      <w:r w:rsidRPr="00C058C1">
        <w:rPr>
          <w:rFonts w:ascii="Book Antiqua" w:hAnsi="Book Antiqua" w:cs="Arial"/>
        </w:rPr>
        <w:t xml:space="preserve"> WL), the first withdrawal with NBI detected 53 adenomas: 34 (64.2%) proximal (79.4%: </w:t>
      </w:r>
      <w:r w:rsidRPr="00C058C1">
        <w:rPr>
          <w:rFonts w:ascii="Book Antiqua" w:hAnsi="Book Antiqua"/>
          <w:lang w:eastAsia="zh-CN"/>
        </w:rPr>
        <w:t>≤</w:t>
      </w:r>
      <w:r w:rsidRPr="00C058C1">
        <w:rPr>
          <w:rFonts w:ascii="Book Antiqua" w:hAnsi="Book Antiqua" w:cs="Arial"/>
        </w:rPr>
        <w:t xml:space="preserve"> 5 mm, 17.6%: 6-9 mm and 2.9%: </w:t>
      </w:r>
      <w:r w:rsidRPr="00C058C1">
        <w:rPr>
          <w:rFonts w:ascii="Book Antiqua" w:hAnsi="Book Antiqua"/>
          <w:lang w:eastAsia="zh-CN"/>
        </w:rPr>
        <w:t>≥</w:t>
      </w:r>
      <w:r w:rsidRPr="00C058C1">
        <w:rPr>
          <w:rFonts w:ascii="Book Antiqua" w:hAnsi="Book Antiqua" w:cs="Arial"/>
        </w:rPr>
        <w:t xml:space="preserve"> 10 mm) and 19 (35.8%) distal (89.5%: </w:t>
      </w:r>
      <w:r w:rsidRPr="00C058C1">
        <w:rPr>
          <w:rFonts w:ascii="Book Antiqua" w:hAnsi="Book Antiqua"/>
          <w:lang w:eastAsia="zh-CN"/>
        </w:rPr>
        <w:t>≤</w:t>
      </w:r>
      <w:r w:rsidRPr="00C058C1">
        <w:rPr>
          <w:rFonts w:ascii="Book Antiqua" w:hAnsi="Book Antiqua" w:cs="Arial"/>
        </w:rPr>
        <w:t xml:space="preserve"> 5 mm, 5.3%: 6-9 mm and 5.3%: </w:t>
      </w:r>
      <w:r w:rsidRPr="00C058C1">
        <w:rPr>
          <w:rFonts w:ascii="Book Antiqua" w:hAnsi="Book Antiqua"/>
          <w:lang w:eastAsia="zh-CN"/>
        </w:rPr>
        <w:t>≥</w:t>
      </w:r>
      <w:r w:rsidRPr="00C058C1">
        <w:rPr>
          <w:rFonts w:ascii="Book Antiqua" w:hAnsi="Book Antiqua" w:cs="Arial"/>
        </w:rPr>
        <w:t xml:space="preserve"> 10 mm). Switching to WL detected 23 additional adenomas (30.3% of all adenomas detected in Group B): 16 (70%) proximal (94%: </w:t>
      </w:r>
      <w:r w:rsidRPr="00C058C1">
        <w:rPr>
          <w:rFonts w:ascii="Book Antiqua" w:hAnsi="Book Antiqua"/>
          <w:lang w:eastAsia="zh-CN"/>
        </w:rPr>
        <w:t>≤</w:t>
      </w:r>
      <w:r w:rsidRPr="00C058C1">
        <w:rPr>
          <w:rFonts w:ascii="Book Antiqua" w:hAnsi="Book Antiqua" w:cs="Arial"/>
        </w:rPr>
        <w:t xml:space="preserve"> 5 mm, 6%: </w:t>
      </w:r>
      <w:r w:rsidRPr="00C058C1">
        <w:rPr>
          <w:rFonts w:ascii="Book Antiqua" w:hAnsi="Book Antiqua"/>
          <w:lang w:eastAsia="zh-CN"/>
        </w:rPr>
        <w:t>≥</w:t>
      </w:r>
      <w:r w:rsidRPr="00C058C1">
        <w:rPr>
          <w:rFonts w:ascii="Book Antiqua" w:hAnsi="Book Antiqua" w:cs="Arial"/>
        </w:rPr>
        <w:t xml:space="preserve"> 10 mm) and 7 (30%) distal (86%: </w:t>
      </w:r>
      <w:r w:rsidRPr="00C058C1">
        <w:rPr>
          <w:rFonts w:ascii="Book Antiqua" w:hAnsi="Book Antiqua"/>
          <w:lang w:eastAsia="zh-CN"/>
        </w:rPr>
        <w:t>≤</w:t>
      </w:r>
      <w:r w:rsidRPr="00C058C1">
        <w:rPr>
          <w:rFonts w:ascii="Book Antiqua" w:hAnsi="Book Antiqua" w:cs="Arial"/>
        </w:rPr>
        <w:t xml:space="preserve"> 5 mm, 14%: 6-9 mm).</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 xml:space="preserve">In Group C (WL </w:t>
      </w:r>
      <w:r w:rsidRPr="00C058C1">
        <w:rPr>
          <w:rFonts w:ascii="Book Antiqua" w:hAnsi="Book Antiqua" w:cs="Arial"/>
        </w:rPr>
        <w:sym w:font="Wingdings" w:char="F0E0"/>
      </w:r>
      <w:r w:rsidRPr="00C058C1">
        <w:rPr>
          <w:rFonts w:ascii="Book Antiqua" w:hAnsi="Book Antiqua" w:cs="Arial"/>
        </w:rPr>
        <w:t xml:space="preserve"> WL), there were 97 adenomas detected by white light during the first withdrawal: 61 (62.9%) proximal (70.5%: &lt; 5mm, 23%: 6-9 mm, 6.5%: &gt; 10 mm) and 36 (37.1%) distal (58.3%: </w:t>
      </w:r>
      <w:r w:rsidRPr="00C058C1">
        <w:rPr>
          <w:rFonts w:ascii="Book Antiqua" w:hAnsi="Book Antiqua"/>
          <w:lang w:eastAsia="zh-CN"/>
        </w:rPr>
        <w:t>≤</w:t>
      </w:r>
      <w:r w:rsidRPr="00C058C1">
        <w:rPr>
          <w:rFonts w:ascii="Book Antiqua" w:hAnsi="Book Antiqua" w:cs="Arial"/>
        </w:rPr>
        <w:t xml:space="preserve"> 5 mm, 25%: 6-9 mm, 16.7%: </w:t>
      </w:r>
      <w:r w:rsidRPr="00C058C1">
        <w:rPr>
          <w:rFonts w:ascii="Book Antiqua" w:hAnsi="Book Antiqua"/>
          <w:lang w:eastAsia="zh-CN"/>
        </w:rPr>
        <w:t>≥</w:t>
      </w:r>
      <w:r w:rsidRPr="00C058C1">
        <w:rPr>
          <w:rFonts w:ascii="Book Antiqua" w:hAnsi="Book Antiqua" w:cs="Arial"/>
        </w:rPr>
        <w:t xml:space="preserve"> 10 mm). During the second withdrawal with white light, 14 additional adenomas were detected (12.6% of all adenomas detected in Group C): 12 (85.7%) proximal (75%: </w:t>
      </w:r>
      <w:r w:rsidRPr="00C058C1">
        <w:rPr>
          <w:rFonts w:ascii="Book Antiqua" w:hAnsi="Book Antiqua"/>
          <w:lang w:eastAsia="zh-CN"/>
        </w:rPr>
        <w:t>≤</w:t>
      </w:r>
      <w:r w:rsidRPr="00C058C1">
        <w:rPr>
          <w:rFonts w:ascii="Book Antiqua" w:hAnsi="Book Antiqua" w:cs="Arial"/>
        </w:rPr>
        <w:t xml:space="preserve"> 5 mm, 25%: 6-9 mm) and 2 (14.3%) distal (100%: </w:t>
      </w:r>
      <w:r w:rsidRPr="00C058C1">
        <w:rPr>
          <w:rFonts w:ascii="Book Antiqua" w:hAnsi="Book Antiqua"/>
          <w:lang w:eastAsia="zh-CN"/>
        </w:rPr>
        <w:t>≤</w:t>
      </w:r>
      <w:r w:rsidRPr="00C058C1">
        <w:rPr>
          <w:rFonts w:ascii="Book Antiqua" w:hAnsi="Book Antiqua" w:cs="Arial"/>
        </w:rPr>
        <w:t xml:space="preserve"> 5 mm).</w:t>
      </w:r>
    </w:p>
    <w:p w:rsidR="003D19E7" w:rsidRPr="00C058C1" w:rsidRDefault="003D19E7" w:rsidP="00C058C1">
      <w:pPr>
        <w:spacing w:line="360" w:lineRule="auto"/>
        <w:ind w:firstLineChars="100" w:firstLine="240"/>
        <w:jc w:val="both"/>
        <w:rPr>
          <w:rFonts w:ascii="Book Antiqua" w:hAnsi="Book Antiqua" w:cs="Arial"/>
          <w:lang w:eastAsia="zh-CN"/>
        </w:rPr>
      </w:pPr>
      <w:r w:rsidRPr="00C058C1">
        <w:rPr>
          <w:rFonts w:ascii="Book Antiqua" w:hAnsi="Book Antiqua" w:cs="Arial"/>
        </w:rPr>
        <w:t>The newly diagnosed adenomas detected with NBI (Group A, 11.3%) and WL (Group C, 12.6%) during the second look were significantly fewer than those detected using the WL after NBI (Group B, 30.3%) (</w:t>
      </w:r>
      <w:r w:rsidRPr="00C058C1">
        <w:rPr>
          <w:rFonts w:ascii="Book Antiqua" w:hAnsi="Book Antiqua" w:cs="Arial"/>
          <w:i/>
        </w:rPr>
        <w:t>P</w:t>
      </w:r>
      <w:r w:rsidRPr="00C058C1">
        <w:rPr>
          <w:rFonts w:ascii="Book Antiqua" w:hAnsi="Book Antiqua" w:cs="Arial"/>
        </w:rPr>
        <w:t xml:space="preserve"> &lt; 0.05). The second look of the tandem segmental colonoscopy thus, detected 16.9% new adenomas (48 out of 284 adenomas).</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Yield for detection of advanced neoplasia</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In Group A (WL </w:t>
      </w:r>
      <w:r w:rsidRPr="00C058C1">
        <w:rPr>
          <w:rFonts w:ascii="Book Antiqua" w:hAnsi="Book Antiqua" w:cs="Arial"/>
        </w:rPr>
        <w:sym w:font="Wingdings" w:char="F0E0"/>
      </w:r>
      <w:r w:rsidRPr="00C058C1">
        <w:rPr>
          <w:rFonts w:ascii="Book Antiqua" w:hAnsi="Book Antiqua" w:cs="Arial"/>
        </w:rPr>
        <w:t xml:space="preserve"> NBI), there were 8 patients (10 polyps) with advanced neoplasia (all defined by size </w:t>
      </w:r>
      <w:r w:rsidRPr="00C058C1">
        <w:rPr>
          <w:rFonts w:ascii="Book Antiqua" w:hAnsi="Book Antiqua"/>
          <w:lang w:eastAsia="zh-CN"/>
        </w:rPr>
        <w:t>≥</w:t>
      </w:r>
      <w:r w:rsidRPr="00C058C1">
        <w:rPr>
          <w:rFonts w:ascii="Book Antiqua" w:hAnsi="Book Antiqua" w:cs="Arial"/>
        </w:rPr>
        <w:t xml:space="preserve"> 10 mm only). None of these advanced neoplasias were detected during the second look performed by NBI. In Group B (NBI </w:t>
      </w:r>
      <w:r w:rsidRPr="00C058C1">
        <w:rPr>
          <w:rFonts w:ascii="Book Antiqua" w:hAnsi="Book Antiqua" w:cs="Arial"/>
        </w:rPr>
        <w:sym w:font="Wingdings" w:char="F0E0"/>
      </w:r>
      <w:r w:rsidRPr="00C058C1">
        <w:rPr>
          <w:rFonts w:ascii="Book Antiqua" w:hAnsi="Book Antiqua" w:cs="Arial"/>
        </w:rPr>
        <w:t xml:space="preserve"> WL), there were 3 patients (3 polyps) with advanced neoplasia (all defined by size </w:t>
      </w:r>
      <w:r w:rsidRPr="00C058C1">
        <w:rPr>
          <w:rFonts w:ascii="Book Antiqua" w:hAnsi="Book Antiqua"/>
          <w:lang w:eastAsia="zh-CN"/>
        </w:rPr>
        <w:t>≥</w:t>
      </w:r>
      <w:r w:rsidRPr="00C058C1">
        <w:rPr>
          <w:rFonts w:ascii="Book Antiqua" w:hAnsi="Book Antiqua" w:cs="Arial"/>
        </w:rPr>
        <w:t xml:space="preserve"> 10 mm only), and one of these (10 mm polyp in ascending colon) was detected during the second look using WL. In Group C (WL </w:t>
      </w:r>
      <w:r w:rsidRPr="00C058C1">
        <w:rPr>
          <w:rFonts w:ascii="Book Antiqua" w:hAnsi="Book Antiqua" w:cs="Arial"/>
        </w:rPr>
        <w:sym w:font="Wingdings" w:char="F0E0"/>
      </w:r>
      <w:r w:rsidRPr="00C058C1">
        <w:rPr>
          <w:rFonts w:ascii="Book Antiqua" w:hAnsi="Book Antiqua" w:cs="Arial"/>
        </w:rPr>
        <w:t xml:space="preserve"> WL), there were 9 patients (11 polyps) with advanced neoplasia including 1 villous adenoma in the sigmoid and 1 invasive carcinoma in the rectum (the remaining 9 adenomas were defined as advanced neoplasia by a size </w:t>
      </w:r>
      <w:r w:rsidRPr="00C058C1">
        <w:rPr>
          <w:rFonts w:ascii="Book Antiqua" w:hAnsi="Book Antiqua"/>
          <w:lang w:eastAsia="zh-CN"/>
        </w:rPr>
        <w:t>≥</w:t>
      </w:r>
      <w:r w:rsidRPr="00C058C1">
        <w:rPr>
          <w:rFonts w:ascii="Book Antiqua" w:hAnsi="Book Antiqua" w:cs="Arial"/>
        </w:rPr>
        <w:t xml:space="preserve"> 10 mm). None of the advanced neoplasias were detected during the second look with WL.</w:t>
      </w:r>
    </w:p>
    <w:p w:rsidR="003D19E7" w:rsidRPr="00C058C1" w:rsidRDefault="003D19E7" w:rsidP="00C058C1">
      <w:pPr>
        <w:spacing w:line="360" w:lineRule="auto"/>
        <w:ind w:firstLineChars="100" w:firstLine="240"/>
        <w:jc w:val="both"/>
        <w:rPr>
          <w:rFonts w:ascii="Book Antiqua" w:hAnsi="Book Antiqua" w:cs="Arial"/>
          <w:i/>
          <w:lang w:eastAsia="zh-CN"/>
        </w:rPr>
      </w:pPr>
      <w:r w:rsidRPr="00C058C1">
        <w:rPr>
          <w:rFonts w:ascii="Book Antiqua" w:hAnsi="Book Antiqua" w:cs="Arial"/>
        </w:rPr>
        <w:t>When NBI was used as the second look, it diagnosed 2 patients (1 adenoma each) that otherwise would have been diagnosed as having no adenomas at all and representing 4.3% (2 out of 47) of patients with adenomas. When WL was used as the second look, it identified 8 patients that otherwise would have been missed as having any adenomas (6 of these had single adenomas, and the other 2 had 2 adenomas each) and representing a pick up rate of 17% (8 out of 47 patients with adenomas). For Group C, when a second look with white light was performed, 5 patients (1 adenoma each) were detected that otherwise would have been missed as having any adenomas at all and representing 10.6% (5 out of 57) of patients with adenomas. The differences among the groups were not statistically significant. None of these patients in either group had advanced neoplasia that would have been undetected at all</w:t>
      </w:r>
      <w:r w:rsidRPr="00C058C1">
        <w:rPr>
          <w:rFonts w:ascii="Book Antiqua" w:hAnsi="Book Antiqua" w:cs="Arial"/>
          <w:i/>
        </w:rPr>
        <w:t>.</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b/>
          <w:i/>
        </w:rPr>
      </w:pPr>
      <w:r w:rsidRPr="00C058C1">
        <w:rPr>
          <w:rFonts w:ascii="Book Antiqua" w:hAnsi="Book Antiqua" w:cs="Arial"/>
          <w:b/>
          <w:i/>
        </w:rPr>
        <w:t>Yield for non-neoplastic polypoid lesions</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Non-neoplastic polyps represented 17.8% (103/577) of all polyps and were similarly distributed among the 3 groups.</w:t>
      </w:r>
    </w:p>
    <w:p w:rsidR="003D19E7" w:rsidRPr="00C058C1" w:rsidRDefault="003D19E7" w:rsidP="00C058C1">
      <w:pPr>
        <w:spacing w:line="360" w:lineRule="auto"/>
        <w:ind w:firstLineChars="100" w:firstLine="240"/>
        <w:jc w:val="both"/>
        <w:rPr>
          <w:rFonts w:ascii="Book Antiqua" w:hAnsi="Book Antiqua" w:cs="Arial"/>
          <w:lang w:eastAsia="zh-CN"/>
        </w:rPr>
      </w:pPr>
      <w:r w:rsidRPr="00C058C1">
        <w:rPr>
          <w:rFonts w:ascii="Book Antiqua" w:hAnsi="Book Antiqua" w:cs="Arial"/>
        </w:rPr>
        <w:t>There was one case of post-polypectomy bleeding requiring admission and endoscopic intervention to secure hemostasis with endoscopic clips. There were no sedation-related complications.</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snapToGrid w:val="0"/>
        <w:spacing w:line="360" w:lineRule="auto"/>
        <w:rPr>
          <w:rFonts w:ascii="Book Antiqua" w:hAnsi="Book Antiqua"/>
          <w:b/>
          <w:bCs/>
        </w:rPr>
      </w:pPr>
      <w:r w:rsidRPr="00C058C1">
        <w:rPr>
          <w:rFonts w:ascii="Book Antiqua" w:hAnsi="Book Antiqua"/>
          <w:b/>
          <w:bCs/>
        </w:rPr>
        <w:t>DISCUSSION</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The impact of new optical technologies such as high-definition, magnification and NBI on polyp detection rate is unknown. Tandem colonoscopy studies have yielded an additional detection rate up to 22% for adenomas and 27% for non-adenomas</w:t>
      </w:r>
      <w:r w:rsidRPr="00C058C1">
        <w:rPr>
          <w:rFonts w:ascii="Book Antiqua" w:hAnsi="Book Antiqua" w:cs="Arial"/>
          <w:vertAlign w:val="superscript"/>
        </w:rPr>
        <w:t>[9]</w:t>
      </w:r>
      <w:r w:rsidRPr="00C058C1">
        <w:rPr>
          <w:rFonts w:ascii="Book Antiqua" w:hAnsi="Book Antiqua" w:cs="Arial"/>
        </w:rPr>
        <w:t xml:space="preserve">. Our study showed that the detection rate of missed polyps and adenomas after a first look with white light was similar when using narrow band imaging (14.2% for polyps, 11.3% for adenomas) or white light (13.7% for polyps and 12.6% for adenomas) as the second look modality. We also found that when white light was used after narrow band imaging, the detection rate of missed polyps (29.9%) and adenomas (30.3%) was higher in comparison to where white light was used as first modality. The explanation for this unexpected finding is not completely clear. To further address this issue, we studied 100 additional consecutive patients undergoing screening colonoscopy using the following strategy (NBI </w:t>
      </w:r>
      <w:r w:rsidRPr="00C058C1">
        <w:rPr>
          <w:rFonts w:ascii="Book Antiqua" w:hAnsi="Book Antiqua" w:cs="Arial"/>
        </w:rPr>
        <w:sym w:font="Wingdings" w:char="F0E0"/>
      </w:r>
      <w:r w:rsidRPr="00C058C1">
        <w:rPr>
          <w:rFonts w:ascii="Book Antiqua" w:hAnsi="Book Antiqua" w:cs="Arial"/>
        </w:rPr>
        <w:t xml:space="preserve"> NBI </w:t>
      </w:r>
      <w:r w:rsidRPr="00C058C1">
        <w:rPr>
          <w:rFonts w:ascii="Book Antiqua" w:hAnsi="Book Antiqua" w:cs="Arial"/>
        </w:rPr>
        <w:sym w:font="Wingdings" w:char="F0E0"/>
      </w:r>
      <w:r w:rsidRPr="00C058C1">
        <w:rPr>
          <w:rFonts w:ascii="Book Antiqua" w:hAnsi="Book Antiqua" w:cs="Arial"/>
        </w:rPr>
        <w:t xml:space="preserve"> WL). Out of 198 polyps (92 adenomas) detected, the second look with NBI added 24 new polyps (7 adenomas) and the “third look” with WL added 28 additional polyps (15 adenomas) representing 12.1% polyps and 7.6% adenomas with the second NBI look and, 14.1% polyps and 16.3% adenomas with the “third look” using WL. Thus, the combined miss rate after a first look with NBI (26.2% and 23.3% for polyps and adenomas, respectively) was similar to the one reported in the present study when using the NBI </w:t>
      </w:r>
      <w:r w:rsidRPr="00C058C1">
        <w:rPr>
          <w:rFonts w:ascii="Book Antiqua" w:hAnsi="Book Antiqua" w:cs="Arial"/>
        </w:rPr>
        <w:sym w:font="Wingdings" w:char="F0E0"/>
      </w:r>
      <w:r w:rsidRPr="00C058C1">
        <w:rPr>
          <w:rFonts w:ascii="Book Antiqua" w:hAnsi="Book Antiqua" w:cs="Arial"/>
        </w:rPr>
        <w:t xml:space="preserve"> WL strategy.</w:t>
      </w:r>
      <w:r w:rsidRPr="00C058C1">
        <w:rPr>
          <w:rFonts w:ascii="Book Antiqua" w:hAnsi="Book Antiqua" w:cs="Arial"/>
          <w:b/>
        </w:rPr>
        <w:t xml:space="preserve"> </w:t>
      </w:r>
      <w:r w:rsidRPr="00C058C1">
        <w:rPr>
          <w:rFonts w:ascii="Book Antiqua" w:hAnsi="Book Antiqua" w:cs="Arial"/>
        </w:rPr>
        <w:t>In our study,</w:t>
      </w:r>
      <w:r w:rsidRPr="00C058C1">
        <w:rPr>
          <w:rFonts w:ascii="Book Antiqua" w:hAnsi="Book Antiqua" w:cs="Arial"/>
          <w:b/>
        </w:rPr>
        <w:t xml:space="preserve"> </w:t>
      </w:r>
      <w:r w:rsidRPr="00C058C1">
        <w:rPr>
          <w:rFonts w:ascii="Book Antiqua" w:hAnsi="Book Antiqua" w:cs="Arial"/>
        </w:rPr>
        <w:t>the bowel cleanliness was not associated with improved polyp detection. Another shortcoming of NBI appears to be relative poor visualization unless endoscope is held closer (more so than the WL) to the inspected area.</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The adenoma miss rate in the tandem colonoscopy studies is inversely related to the size and directly related to the number detected during the first look</w:t>
      </w:r>
      <w:r w:rsidRPr="00C058C1">
        <w:rPr>
          <w:rFonts w:ascii="Book Antiqua" w:hAnsi="Book Antiqua" w:cs="Arial"/>
          <w:vertAlign w:val="superscript"/>
        </w:rPr>
        <w:t>[9]</w:t>
      </w:r>
      <w:r w:rsidRPr="00C058C1">
        <w:rPr>
          <w:rFonts w:ascii="Book Antiqua" w:hAnsi="Book Antiqua" w:cs="Arial"/>
        </w:rPr>
        <w:t>. In a prospective multicenter study</w:t>
      </w:r>
      <w:r w:rsidRPr="00C058C1">
        <w:rPr>
          <w:rFonts w:ascii="Book Antiqua" w:hAnsi="Book Antiqua" w:cs="Arial"/>
          <w:vertAlign w:val="superscript"/>
        </w:rPr>
        <w:t>[10]</w:t>
      </w:r>
      <w:r w:rsidRPr="00C058C1">
        <w:rPr>
          <w:rFonts w:ascii="Book Antiqua" w:hAnsi="Book Antiqua" w:cs="Arial"/>
        </w:rPr>
        <w:t xml:space="preserve"> of tandem colonoscopy the miss rates for polyps, adenomas, polyps &gt; 5 mm, adenomas &gt; 5 mm and advanced neoplasia was 28%, 20%, 12%, 9% and 11%, respectively. The sessile or flat shape and left colonic location were associated with higher miss rates. Interestingly, in that study, not all recto-sigmoid polyps (thought to be hyperplastic) were removed. The explanation for rather significant and fairly similar miss rates reported by experienced endoscopists remains speculative at best. Operator’s-related factors that may influence the miss rate include: technique, rate of withdrawal, difference in recognition of pathology (only applicable when two different endoscopists with different levels of expertise are involved) and thus related to inter-observer variability, a more careful look performed by the second endoscopist because of the prior knowledge of the goals/objectives of the study (bias). Other factors may be polyp-related: location (</w:t>
      </w:r>
      <w:r w:rsidRPr="00C058C1">
        <w:rPr>
          <w:rFonts w:ascii="Book Antiqua" w:hAnsi="Book Antiqua" w:cs="Arial"/>
          <w:i/>
        </w:rPr>
        <w:t>i.e.</w:t>
      </w:r>
      <w:r w:rsidRPr="00C058C1">
        <w:rPr>
          <w:rFonts w:ascii="Book Antiqua" w:hAnsi="Book Antiqua" w:cs="Arial"/>
        </w:rPr>
        <w:t>, behind folds) that possibly becomes “more exposed” to the second look and, estimated polyp size; and/or, bowel preparation-related: a cleaner colon resultant from the cleaning performed during the first look. Optical enhancements in endoscopy are expected to reduce the miss rate of both polyps/adenomas; better predict histology and, enhance demarcation of neoplastic tissue and thus improve the rate of complete polypectomy. The development of these technologies in part, is in response to the lack of complete protection against interval cancer development</w:t>
      </w:r>
      <w:r w:rsidRPr="00C058C1">
        <w:rPr>
          <w:rFonts w:ascii="Book Antiqua" w:hAnsi="Book Antiqua" w:cs="Arial"/>
          <w:vertAlign w:val="superscript"/>
        </w:rPr>
        <w:t>[21]</w:t>
      </w:r>
      <w:r w:rsidRPr="00C058C1">
        <w:rPr>
          <w:rFonts w:ascii="Book Antiqua" w:hAnsi="Book Antiqua" w:cs="Arial"/>
        </w:rPr>
        <w:t>, polyp detection and clearance such as adequacy of bowel preparation</w:t>
      </w:r>
      <w:r w:rsidRPr="00C058C1">
        <w:rPr>
          <w:rFonts w:ascii="Book Antiqua" w:hAnsi="Book Antiqua" w:cs="Arial"/>
          <w:vertAlign w:val="superscript"/>
        </w:rPr>
        <w:t>[22,23]</w:t>
      </w:r>
      <w:r w:rsidRPr="00C058C1">
        <w:rPr>
          <w:rFonts w:ascii="Book Antiqua" w:hAnsi="Book Antiqua" w:cs="Arial"/>
        </w:rPr>
        <w:t>, operator’s expertise and completeness (cecal intubation) of examination</w:t>
      </w:r>
      <w:r w:rsidRPr="00C058C1">
        <w:rPr>
          <w:rFonts w:ascii="Book Antiqua" w:hAnsi="Book Antiqua" w:cs="Arial"/>
          <w:vertAlign w:val="superscript"/>
        </w:rPr>
        <w:t>[24-28]</w:t>
      </w:r>
      <w:r w:rsidRPr="00C058C1">
        <w:rPr>
          <w:rFonts w:ascii="Book Antiqua" w:hAnsi="Book Antiqua" w:cs="Arial"/>
        </w:rPr>
        <w:t>, adequate withdrawal times</w:t>
      </w:r>
      <w:r w:rsidRPr="00C058C1">
        <w:rPr>
          <w:rFonts w:ascii="Book Antiqua" w:hAnsi="Book Antiqua" w:cs="Arial"/>
          <w:vertAlign w:val="superscript"/>
        </w:rPr>
        <w:t>[29,30]</w:t>
      </w:r>
      <w:r w:rsidRPr="00C058C1">
        <w:rPr>
          <w:rFonts w:ascii="Book Antiqua" w:hAnsi="Book Antiqua" w:cs="Arial"/>
        </w:rPr>
        <w:t>, incomplete polyp resection</w:t>
      </w:r>
      <w:r w:rsidRPr="00C058C1">
        <w:rPr>
          <w:rFonts w:ascii="Book Antiqua" w:hAnsi="Book Antiqua" w:cs="Arial"/>
          <w:vertAlign w:val="superscript"/>
        </w:rPr>
        <w:t>[31,32]</w:t>
      </w:r>
      <w:r w:rsidRPr="00C058C1">
        <w:rPr>
          <w:rFonts w:ascii="Book Antiqua" w:hAnsi="Book Antiqua" w:cs="Arial"/>
        </w:rPr>
        <w:t xml:space="preserve"> and inherent limitations of the colonoscopy itself</w:t>
      </w:r>
      <w:r w:rsidRPr="00C058C1">
        <w:rPr>
          <w:rFonts w:ascii="Book Antiqua" w:hAnsi="Book Antiqua" w:cs="Arial"/>
          <w:vertAlign w:val="superscript"/>
        </w:rPr>
        <w:t>[33-35]</w:t>
      </w:r>
      <w:r w:rsidRPr="00C058C1">
        <w:rPr>
          <w:rFonts w:ascii="Book Antiqua" w:hAnsi="Book Antiqua" w:cs="Arial"/>
        </w:rPr>
        <w:t>. NBI was initially reported to increase the yield of detection of polyps and adenomas</w:t>
      </w:r>
      <w:r w:rsidRPr="00C058C1">
        <w:rPr>
          <w:rFonts w:ascii="Book Antiqua" w:hAnsi="Book Antiqua" w:cs="Arial"/>
          <w:vertAlign w:val="superscript"/>
        </w:rPr>
        <w:t>[12,15,17,19,20]</w:t>
      </w:r>
      <w:r w:rsidRPr="00C058C1">
        <w:rPr>
          <w:rFonts w:ascii="Book Antiqua" w:hAnsi="Book Antiqua" w:cs="Arial"/>
        </w:rPr>
        <w:t>. The studies investigating the role of NBI in the detection of colonic polyps have yielded controversial results.</w:t>
      </w:r>
      <w:r w:rsidRPr="00C058C1">
        <w:rPr>
          <w:rFonts w:ascii="Book Antiqua" w:hAnsi="Book Antiqua" w:cs="Arial"/>
          <w:lang w:eastAsia="zh-CN"/>
        </w:rPr>
        <w:t xml:space="preserve"> </w:t>
      </w:r>
      <w:r w:rsidRPr="00C058C1">
        <w:rPr>
          <w:rFonts w:ascii="Book Antiqua" w:hAnsi="Book Antiqua" w:cs="Arial"/>
        </w:rPr>
        <w:t>In a study</w:t>
      </w:r>
      <w:r w:rsidRPr="00C058C1">
        <w:rPr>
          <w:rFonts w:ascii="Book Antiqua" w:hAnsi="Book Antiqua" w:cs="Arial"/>
          <w:vertAlign w:val="superscript"/>
        </w:rPr>
        <w:t>[36]</w:t>
      </w:r>
      <w:r w:rsidRPr="00C058C1">
        <w:rPr>
          <w:rFonts w:ascii="Book Antiqua" w:hAnsi="Book Antiqua" w:cs="Arial"/>
        </w:rPr>
        <w:t>, of 40 patients undergoing screening colonoscopy, NBI detected 51 additional polyps (41.5% of total polyps) and 29 adenomas (40.3% of total adenomas). The polyp/adenoma miss rate appeared somewhat higher than what has been reported in the literature (10</w:t>
      </w:r>
      <w:r w:rsidRPr="00C058C1">
        <w:rPr>
          <w:rFonts w:ascii="Book Antiqua" w:hAnsi="Book Antiqua" w:cs="Arial"/>
          <w:lang w:eastAsia="zh-CN"/>
        </w:rPr>
        <w:t>%</w:t>
      </w:r>
      <w:r w:rsidRPr="00C058C1">
        <w:rPr>
          <w:rFonts w:ascii="Book Antiqua" w:hAnsi="Book Antiqua" w:cs="Arial"/>
        </w:rPr>
        <w:t xml:space="preserve">-20%), even if a potential gain provided by NBI from 5% to 15% was added. The study included WL </w:t>
      </w:r>
      <w:r w:rsidRPr="00C058C1">
        <w:rPr>
          <w:rFonts w:ascii="Book Antiqua" w:hAnsi="Book Antiqua" w:cs="Arial"/>
        </w:rPr>
        <w:sym w:font="Wingdings" w:char="F0E0"/>
      </w:r>
      <w:r w:rsidRPr="00C058C1">
        <w:rPr>
          <w:rFonts w:ascii="Book Antiqua" w:hAnsi="Book Antiqua" w:cs="Arial"/>
        </w:rPr>
        <w:t xml:space="preserve"> NBI arm but lacked NBI </w:t>
      </w:r>
      <w:r w:rsidRPr="00C058C1">
        <w:rPr>
          <w:rFonts w:ascii="Book Antiqua" w:hAnsi="Book Antiqua" w:cs="Arial"/>
        </w:rPr>
        <w:sym w:font="Wingdings" w:char="F0E0"/>
      </w:r>
      <w:r w:rsidRPr="00C058C1">
        <w:rPr>
          <w:rFonts w:ascii="Book Antiqua" w:hAnsi="Book Antiqua" w:cs="Arial"/>
        </w:rPr>
        <w:t xml:space="preserve">WL and WL </w:t>
      </w:r>
      <w:r w:rsidRPr="00C058C1">
        <w:rPr>
          <w:rFonts w:ascii="Book Antiqua" w:hAnsi="Book Antiqua" w:cs="Arial"/>
        </w:rPr>
        <w:sym w:font="Wingdings" w:char="F0E0"/>
      </w:r>
      <w:r w:rsidRPr="00C058C1">
        <w:rPr>
          <w:rFonts w:ascii="Book Antiqua" w:hAnsi="Book Antiqua" w:cs="Arial"/>
        </w:rPr>
        <w:t>WL) arms. In another study</w:t>
      </w:r>
      <w:r w:rsidRPr="00C058C1">
        <w:rPr>
          <w:rFonts w:ascii="Book Antiqua" w:hAnsi="Book Antiqua" w:cs="Arial"/>
          <w:vertAlign w:val="superscript"/>
        </w:rPr>
        <w:t>[15]</w:t>
      </w:r>
      <w:r w:rsidRPr="00C058C1">
        <w:rPr>
          <w:rFonts w:ascii="Book Antiqua" w:hAnsi="Book Antiqua" w:cs="Arial"/>
        </w:rPr>
        <w:t>, NBI detected numerically more adenomas (23%) than conventional endoscopy (17%). However, procedures were not performed in a tandem fashion. There also appeared to be a learning effect upon adenoma recognition/detection due to involvement of multiple endoscopists, some with less experience even in conventional endoscopy. In a randomized controlled study</w:t>
      </w:r>
      <w:r w:rsidRPr="00C058C1">
        <w:rPr>
          <w:rFonts w:ascii="Book Antiqua" w:hAnsi="Book Antiqua" w:cs="Arial"/>
          <w:vertAlign w:val="superscript"/>
        </w:rPr>
        <w:t>[37]</w:t>
      </w:r>
      <w:r w:rsidRPr="00C058C1">
        <w:rPr>
          <w:rFonts w:ascii="Book Antiqua" w:hAnsi="Book Antiqua" w:cs="Arial"/>
        </w:rPr>
        <w:t>, again, tandem colonoscopy was not performed, and thus the miss rate with each of the lights remained unknown. Nevertheless, in that study the authors found no difference in the detection rates of overall adenomas or adenomas of any size. To compare, detection rate for adenomas in our group of 300 patients was 50% (range: 47% to 57%) which is similar to the above mentioned study</w:t>
      </w:r>
      <w:r w:rsidRPr="00C058C1">
        <w:rPr>
          <w:rFonts w:ascii="Book Antiqua" w:hAnsi="Book Antiqua" w:cs="Arial"/>
          <w:vertAlign w:val="superscript"/>
        </w:rPr>
        <w:t>[37]</w:t>
      </w:r>
      <w:r w:rsidRPr="00C058C1">
        <w:rPr>
          <w:rFonts w:ascii="Book Antiqua" w:hAnsi="Book Antiqua" w:cs="Arial"/>
        </w:rPr>
        <w:t>. This may suggest that in the hand of experienced endoscopists with a high detection rate, NBI may not have an added benefit. In another randomized study comparing conventional versus pan-colonic narrow band imaging</w:t>
      </w:r>
      <w:r w:rsidRPr="00C058C1">
        <w:rPr>
          <w:rFonts w:ascii="Book Antiqua" w:hAnsi="Book Antiqua" w:cs="Arial"/>
          <w:vertAlign w:val="superscript"/>
        </w:rPr>
        <w:t>[38]</w:t>
      </w:r>
      <w:r w:rsidRPr="00C058C1">
        <w:rPr>
          <w:rFonts w:ascii="Book Antiqua" w:hAnsi="Book Antiqua" w:cs="Arial"/>
        </w:rPr>
        <w:t>, NBI detected significantly more adenomas, especially diminutive (&lt; 5 mm) in the distal colon without compromising the withdrawal time than conventional colonoscopy. The main limitation of the study again was the lack of tandem colonoscopy. Finally, a randomized tandem colonoscopy study</w:t>
      </w:r>
      <w:r w:rsidRPr="00C058C1">
        <w:rPr>
          <w:rFonts w:ascii="Book Antiqua" w:hAnsi="Book Antiqua" w:cs="Arial"/>
          <w:vertAlign w:val="superscript"/>
        </w:rPr>
        <w:t>[39]</w:t>
      </w:r>
      <w:r w:rsidRPr="00C058C1">
        <w:rPr>
          <w:rFonts w:ascii="Book Antiqua" w:hAnsi="Book Antiqua" w:cs="Arial"/>
        </w:rPr>
        <w:t xml:space="preserve"> comparing NBI </w:t>
      </w:r>
      <w:r w:rsidRPr="00C058C1">
        <w:rPr>
          <w:rFonts w:ascii="Book Antiqua" w:hAnsi="Book Antiqua" w:cs="Arial"/>
        </w:rPr>
        <w:sym w:font="Wingdings" w:char="F0E0"/>
      </w:r>
      <w:r w:rsidRPr="00C058C1">
        <w:rPr>
          <w:rFonts w:ascii="Book Antiqua" w:hAnsi="Book Antiqua" w:cs="Arial"/>
        </w:rPr>
        <w:t xml:space="preserve"> WL versus WL </w:t>
      </w:r>
      <w:r w:rsidRPr="00C058C1">
        <w:rPr>
          <w:rFonts w:ascii="Book Antiqua" w:hAnsi="Book Antiqua" w:cs="Arial"/>
        </w:rPr>
        <w:sym w:font="Wingdings" w:char="F0E0"/>
      </w:r>
      <w:r w:rsidRPr="00C058C1">
        <w:rPr>
          <w:rFonts w:ascii="Book Antiqua" w:hAnsi="Book Antiqua" w:cs="Arial"/>
        </w:rPr>
        <w:t xml:space="preserve"> WL showed that there were no significant differences either in the miss or detection rates between two modalities (12.6% miss rate in NBI and 12.1% in WL group). Although, the miss rates in the, WL </w:t>
      </w:r>
      <w:r w:rsidRPr="00C058C1">
        <w:rPr>
          <w:rFonts w:ascii="Book Antiqua" w:hAnsi="Book Antiqua" w:cs="Arial"/>
        </w:rPr>
        <w:sym w:font="Wingdings" w:char="F0E0"/>
      </w:r>
      <w:r w:rsidRPr="00C058C1">
        <w:rPr>
          <w:rFonts w:ascii="Book Antiqua" w:hAnsi="Book Antiqua" w:cs="Arial"/>
        </w:rPr>
        <w:t xml:space="preserve"> WL group was similar to ours, the miss rate in the NBI </w:t>
      </w:r>
      <w:r w:rsidRPr="00C058C1">
        <w:rPr>
          <w:rFonts w:ascii="Book Antiqua" w:hAnsi="Book Antiqua" w:cs="Arial"/>
        </w:rPr>
        <w:sym w:font="Wingdings" w:char="F0E0"/>
      </w:r>
      <w:r w:rsidRPr="00C058C1">
        <w:rPr>
          <w:rFonts w:ascii="Book Antiqua" w:hAnsi="Book Antiqua" w:cs="Arial"/>
        </w:rPr>
        <w:t xml:space="preserve"> WL was lower than that found in our study. </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The main limitations of our study are a non-randomized nature and being carried out by two experienced endoscopists at a single center, and thus the results may not be generalized.</w:t>
      </w:r>
    </w:p>
    <w:p w:rsidR="003D19E7" w:rsidRPr="00C058C1" w:rsidRDefault="003D19E7" w:rsidP="00C058C1">
      <w:pPr>
        <w:spacing w:line="360" w:lineRule="auto"/>
        <w:ind w:firstLineChars="100" w:firstLine="240"/>
        <w:jc w:val="both"/>
        <w:rPr>
          <w:rFonts w:ascii="Book Antiqua" w:hAnsi="Book Antiqua" w:cs="Arial"/>
        </w:rPr>
      </w:pPr>
      <w:r w:rsidRPr="00C058C1">
        <w:rPr>
          <w:rFonts w:ascii="Book Antiqua" w:hAnsi="Book Antiqua" w:cs="Arial"/>
        </w:rPr>
        <w:t>In summary, the overall miss rate of adenomas by segmental tandem endoscopy was 17%; being highest (30%) after NBI had been used as the first modality. Most missed adenomas were in the proximal colon and were</w:t>
      </w:r>
      <w:r w:rsidRPr="00C058C1">
        <w:rPr>
          <w:rFonts w:eastAsia="Times New Roman"/>
        </w:rPr>
        <w:t xml:space="preserve"> </w:t>
      </w:r>
      <w:r w:rsidRPr="00C058C1">
        <w:rPr>
          <w:rFonts w:ascii="Book Antiqua" w:hAnsi="Book Antiqua"/>
          <w:lang w:eastAsia="zh-CN"/>
        </w:rPr>
        <w:t>≤</w:t>
      </w:r>
      <w:r w:rsidRPr="00C058C1">
        <w:rPr>
          <w:rFonts w:ascii="Book Antiqua" w:hAnsi="Book Antiqua" w:cs="Arial"/>
        </w:rPr>
        <w:t xml:space="preserve"> 5 mm in size. When white light was used first, the detection rate of missed adenomas was similar with white light and NBI. In conclusion, our data suggest that the tandem nature of the procedure rather than the optical technique used was the most important factor for detecting missed pathology. We recommend taking extra time to “take a second look” at each segment during colonoscopy to increase the yield for detection of pathology.</w:t>
      </w:r>
    </w:p>
    <w:p w:rsidR="003D19E7" w:rsidRPr="00C058C1" w:rsidRDefault="003D19E7" w:rsidP="002845EC">
      <w:pPr>
        <w:adjustRightInd w:val="0"/>
        <w:snapToGrid w:val="0"/>
        <w:spacing w:line="360" w:lineRule="auto"/>
        <w:rPr>
          <w:rFonts w:ascii="Book Antiqua" w:hAnsi="Book Antiqua"/>
          <w:lang w:eastAsia="zh-CN"/>
        </w:rPr>
      </w:pPr>
    </w:p>
    <w:p w:rsidR="003D19E7" w:rsidRPr="00C058C1" w:rsidRDefault="003D19E7" w:rsidP="002845EC">
      <w:pPr>
        <w:adjustRightInd w:val="0"/>
        <w:snapToGrid w:val="0"/>
        <w:spacing w:line="360" w:lineRule="auto"/>
        <w:rPr>
          <w:rFonts w:ascii="Book Antiqua" w:hAnsi="Book Antiqua"/>
          <w:lang w:eastAsia="zh-CN"/>
        </w:rPr>
      </w:pPr>
    </w:p>
    <w:p w:rsidR="003D19E7" w:rsidRPr="00C058C1" w:rsidRDefault="003D19E7" w:rsidP="002845EC">
      <w:pPr>
        <w:adjustRightInd w:val="0"/>
        <w:snapToGrid w:val="0"/>
        <w:spacing w:line="360" w:lineRule="auto"/>
        <w:rPr>
          <w:rFonts w:ascii="Book Antiqua" w:hAnsi="Book Antiqua"/>
          <w:b/>
          <w:bCs/>
        </w:rPr>
      </w:pPr>
      <w:r w:rsidRPr="00C058C1">
        <w:rPr>
          <w:rFonts w:ascii="Book Antiqua" w:hAnsi="Book Antiqua"/>
          <w:b/>
          <w:bCs/>
        </w:rPr>
        <w:t>COMMENTS</w:t>
      </w:r>
    </w:p>
    <w:p w:rsidR="003D19E7" w:rsidRPr="00C058C1" w:rsidRDefault="003D19E7" w:rsidP="002845EC">
      <w:pPr>
        <w:adjustRightInd w:val="0"/>
        <w:snapToGrid w:val="0"/>
        <w:spacing w:line="360" w:lineRule="auto"/>
        <w:rPr>
          <w:rFonts w:ascii="Book Antiqua" w:hAnsi="Book Antiqua"/>
          <w:b/>
          <w:bCs/>
          <w:i/>
        </w:rPr>
      </w:pPr>
      <w:r w:rsidRPr="00C058C1">
        <w:rPr>
          <w:rFonts w:ascii="Book Antiqua" w:hAnsi="Book Antiqua"/>
          <w:b/>
          <w:bCs/>
          <w:i/>
        </w:rPr>
        <w:t>Background</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Polyp detection is of paramount importance during colonoscopy. Conventional colonoscopy may miss polyps, some of which could be pre-cancerous. Narrow band imaging (NBI) is one of the several modalities that are being investigated to enhance polyp and adenoma detection rates.</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adjustRightInd w:val="0"/>
        <w:snapToGrid w:val="0"/>
        <w:spacing w:line="360" w:lineRule="auto"/>
        <w:rPr>
          <w:rFonts w:ascii="Book Antiqua" w:hAnsi="Book Antiqua"/>
          <w:b/>
          <w:bCs/>
          <w:i/>
        </w:rPr>
      </w:pPr>
      <w:r w:rsidRPr="00C058C1">
        <w:rPr>
          <w:rFonts w:ascii="Book Antiqua" w:hAnsi="Book Antiqua"/>
          <w:b/>
          <w:bCs/>
          <w:i/>
        </w:rPr>
        <w:t>Research frontiers</w:t>
      </w:r>
    </w:p>
    <w:p w:rsidR="003D19E7" w:rsidRPr="00C058C1" w:rsidRDefault="003D19E7" w:rsidP="005C6B2B">
      <w:pPr>
        <w:spacing w:line="360" w:lineRule="auto"/>
        <w:jc w:val="both"/>
        <w:rPr>
          <w:rFonts w:ascii="Book Antiqua" w:hAnsi="Book Antiqua" w:cs="Arial"/>
          <w:bCs/>
          <w:lang w:eastAsia="zh-CN"/>
        </w:rPr>
      </w:pPr>
      <w:r w:rsidRPr="00C058C1">
        <w:rPr>
          <w:rFonts w:ascii="Book Antiqua" w:hAnsi="Book Antiqua" w:cs="Arial"/>
          <w:bCs/>
        </w:rPr>
        <w:t xml:space="preserve">In narrow band imaging, light of specific blue and green wavelengths is used to enhance the details of certain aspects of the mucosa. NBI has been utilized to classify the colon polyps based on their pit patterns, to differentiate normal from dysplastic tissue in Barrett’s esophagus and ulcerative colitis, and in some cases to improve the detection of colonic polyps/lesions. </w:t>
      </w:r>
    </w:p>
    <w:p w:rsidR="003D19E7" w:rsidRPr="00C058C1" w:rsidRDefault="003D19E7" w:rsidP="005C6B2B">
      <w:pPr>
        <w:spacing w:line="360" w:lineRule="auto"/>
        <w:jc w:val="both"/>
        <w:rPr>
          <w:rFonts w:ascii="Book Antiqua" w:hAnsi="Book Antiqua" w:cs="Arial"/>
          <w:bCs/>
          <w:lang w:eastAsia="zh-CN"/>
        </w:rPr>
      </w:pPr>
    </w:p>
    <w:p w:rsidR="003D19E7" w:rsidRPr="00C058C1" w:rsidRDefault="003D19E7" w:rsidP="002845EC">
      <w:pPr>
        <w:adjustRightInd w:val="0"/>
        <w:snapToGrid w:val="0"/>
        <w:spacing w:line="360" w:lineRule="auto"/>
        <w:rPr>
          <w:rFonts w:ascii="Book Antiqua" w:hAnsi="Book Antiqua"/>
          <w:i/>
        </w:rPr>
      </w:pPr>
      <w:r w:rsidRPr="00C058C1">
        <w:rPr>
          <w:rFonts w:ascii="Book Antiqua" w:hAnsi="Book Antiqua"/>
          <w:b/>
          <w:bCs/>
          <w:i/>
        </w:rPr>
        <w:t>Innovations and breakthroughs</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The impact of new optical techniques such as high-definition, wide angle, magnification and</w:t>
      </w:r>
      <w:r w:rsidRPr="00C058C1">
        <w:rPr>
          <w:rFonts w:ascii="Book Antiqua" w:hAnsi="Book Antiqua" w:cs="Arial"/>
          <w:lang w:eastAsia="zh-CN"/>
        </w:rPr>
        <w:t xml:space="preserve"> </w:t>
      </w:r>
      <w:r w:rsidRPr="00C058C1">
        <w:rPr>
          <w:rFonts w:ascii="Book Antiqua" w:hAnsi="Book Antiqua" w:cs="Arial"/>
        </w:rPr>
        <w:t>NBI on polyp detection rate is unknown. We know, that a second look back-to-back colonoscopy when performed by a second endoscopist (tandem colonoscopy), may yield additional polyps. Our study showed, that the additional detection of missed polyps and adenomas after a first look with white light (WL) was similar when either NBI (WL</w:t>
      </w:r>
      <w:r w:rsidRPr="00C058C1">
        <w:rPr>
          <w:rFonts w:ascii="Book Antiqua" w:hAnsi="Book Antiqua" w:cs="Arial"/>
        </w:rPr>
        <w:sym w:font="Wingdings" w:char="F0E0"/>
      </w:r>
      <w:r w:rsidRPr="00C058C1">
        <w:rPr>
          <w:rFonts w:ascii="Book Antiqua" w:hAnsi="Book Antiqua" w:cs="Arial"/>
        </w:rPr>
        <w:t>NBI) or white light (WL</w:t>
      </w:r>
      <w:r w:rsidRPr="00C058C1">
        <w:rPr>
          <w:rFonts w:ascii="Book Antiqua" w:hAnsi="Book Antiqua" w:cs="Arial"/>
        </w:rPr>
        <w:sym w:font="Wingdings" w:char="F0E0"/>
      </w:r>
      <w:r w:rsidRPr="00C058C1">
        <w:rPr>
          <w:rFonts w:ascii="Book Antiqua" w:hAnsi="Book Antiqua" w:cs="Arial"/>
        </w:rPr>
        <w:t xml:space="preserve">WL) were used as a second look. This suggests that NBI did not increase the rate of detection of polyps/adenomas but that the tandem nature of the procedure did. </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adjustRightInd w:val="0"/>
        <w:snapToGrid w:val="0"/>
        <w:spacing w:line="360" w:lineRule="auto"/>
        <w:rPr>
          <w:rFonts w:ascii="Book Antiqua" w:hAnsi="Book Antiqua"/>
          <w:b/>
          <w:bCs/>
          <w:i/>
        </w:rPr>
      </w:pPr>
      <w:r w:rsidRPr="00C058C1">
        <w:rPr>
          <w:rFonts w:ascii="Book Antiqua" w:hAnsi="Book Antiqua"/>
          <w:b/>
          <w:bCs/>
          <w:i/>
        </w:rPr>
        <w:t xml:space="preserve">Applications </w:t>
      </w:r>
    </w:p>
    <w:p w:rsidR="003D19E7" w:rsidRPr="00C058C1" w:rsidRDefault="003D19E7" w:rsidP="005C6B2B">
      <w:pPr>
        <w:spacing w:line="360" w:lineRule="auto"/>
        <w:jc w:val="both"/>
        <w:rPr>
          <w:rFonts w:ascii="Book Antiqua" w:hAnsi="Book Antiqua" w:cs="Arial"/>
          <w:bCs/>
          <w:lang w:eastAsia="zh-CN"/>
        </w:rPr>
      </w:pPr>
      <w:r w:rsidRPr="00C058C1">
        <w:rPr>
          <w:rFonts w:ascii="Book Antiqua" w:hAnsi="Book Antiqua" w:cs="Arial"/>
          <w:bCs/>
          <w:lang w:eastAsia="zh-CN"/>
        </w:rPr>
        <w:t>This</w:t>
      </w:r>
      <w:r w:rsidRPr="00C058C1">
        <w:rPr>
          <w:rFonts w:ascii="Book Antiqua" w:hAnsi="Book Antiqua" w:cs="Arial"/>
          <w:bCs/>
        </w:rPr>
        <w:t xml:space="preserve"> study suggests that white light may be a relatively better modality in comparison to narrow band imaging when routinely used for purposes of polyp detection during colonoscopy.</w:t>
      </w:r>
    </w:p>
    <w:p w:rsidR="003D19E7" w:rsidRPr="00C058C1" w:rsidRDefault="003D19E7" w:rsidP="005C6B2B">
      <w:pPr>
        <w:spacing w:line="360" w:lineRule="auto"/>
        <w:jc w:val="both"/>
        <w:rPr>
          <w:rFonts w:ascii="Book Antiqua" w:hAnsi="Book Antiqua" w:cs="Arial"/>
          <w:bCs/>
          <w:lang w:eastAsia="zh-CN"/>
        </w:rPr>
      </w:pPr>
    </w:p>
    <w:p w:rsidR="003D19E7" w:rsidRPr="00C058C1" w:rsidRDefault="003D19E7" w:rsidP="005C6B2B">
      <w:pPr>
        <w:spacing w:line="360" w:lineRule="auto"/>
        <w:jc w:val="both"/>
        <w:rPr>
          <w:rFonts w:ascii="Book Antiqua" w:hAnsi="Book Antiqua" w:cs="Arial"/>
          <w:i/>
          <w:lang w:eastAsia="zh-CN"/>
        </w:rPr>
      </w:pPr>
      <w:r w:rsidRPr="00C058C1">
        <w:rPr>
          <w:rFonts w:ascii="Book Antiqua" w:hAnsi="Book Antiqua"/>
          <w:b/>
          <w:i/>
          <w:szCs w:val="21"/>
        </w:rPr>
        <w:t>Terminology</w:t>
      </w:r>
      <w:r w:rsidRPr="00C058C1">
        <w:rPr>
          <w:rFonts w:ascii="Book Antiqua" w:hAnsi="Book Antiqua" w:cs="Arial"/>
          <w:i/>
        </w:rPr>
        <w:t xml:space="preserve"> </w:t>
      </w:r>
    </w:p>
    <w:p w:rsidR="003D19E7" w:rsidRPr="00C058C1" w:rsidRDefault="003D19E7" w:rsidP="005C6B2B">
      <w:pPr>
        <w:spacing w:line="360" w:lineRule="auto"/>
        <w:jc w:val="both"/>
        <w:rPr>
          <w:rFonts w:ascii="Book Antiqua" w:hAnsi="Book Antiqua" w:cs="Arial"/>
          <w:bCs/>
          <w:lang w:eastAsia="zh-CN"/>
        </w:rPr>
      </w:pPr>
      <w:r w:rsidRPr="00C058C1">
        <w:rPr>
          <w:rFonts w:ascii="Book Antiqua" w:hAnsi="Book Antiqua" w:cs="Arial"/>
        </w:rPr>
        <w:t xml:space="preserve">NBI: </w:t>
      </w:r>
      <w:r w:rsidRPr="00C058C1">
        <w:rPr>
          <w:rFonts w:ascii="Book Antiqua" w:hAnsi="Book Antiqua" w:cs="Arial"/>
          <w:bCs/>
        </w:rPr>
        <w:t>light of specific blue and green wavelengths that can be used in endoscopy to enhance the details of certain aspects of the lining of gastrointestinal tract. Adenoma: a potentially pre-cancerous polyp.</w:t>
      </w: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2845EC">
      <w:pPr>
        <w:adjustRightInd w:val="0"/>
        <w:snapToGrid w:val="0"/>
        <w:spacing w:line="360" w:lineRule="auto"/>
        <w:rPr>
          <w:rFonts w:ascii="Book Antiqua" w:hAnsi="Book Antiqua"/>
        </w:rPr>
      </w:pPr>
      <w:r w:rsidRPr="00C058C1">
        <w:rPr>
          <w:rFonts w:ascii="Book Antiqua" w:hAnsi="Book Antiqua"/>
          <w:b/>
          <w:bCs/>
          <w:i/>
        </w:rPr>
        <w:t>Peer</w:t>
      </w:r>
      <w:r w:rsidRPr="00C058C1">
        <w:rPr>
          <w:rFonts w:ascii="Book Antiqua" w:hAnsi="Book Antiqua"/>
          <w:b/>
          <w:bCs/>
          <w:i/>
          <w:lang w:eastAsia="zh-CN"/>
        </w:rPr>
        <w:t>-</w:t>
      </w:r>
      <w:r w:rsidRPr="00C058C1">
        <w:rPr>
          <w:rFonts w:ascii="Book Antiqua" w:hAnsi="Book Antiqua"/>
          <w:b/>
          <w:bCs/>
          <w:i/>
        </w:rPr>
        <w:t>review</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The authors present a well-designed study investigating the use of second look with narrow band </w:t>
      </w:r>
      <w:r w:rsidRPr="00C058C1">
        <w:rPr>
          <w:rFonts w:ascii="Book Antiqua" w:hAnsi="Book Antiqua" w:cs="Arial"/>
          <w:i/>
        </w:rPr>
        <w:t>vs</w:t>
      </w:r>
      <w:r w:rsidRPr="00C058C1">
        <w:rPr>
          <w:rFonts w:ascii="Book Antiqua" w:hAnsi="Book Antiqua" w:cs="Arial"/>
        </w:rPr>
        <w:t xml:space="preserve"> white light endoscopy and the effect on polyp detection rates. </w:t>
      </w:r>
    </w:p>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rPr>
        <w:br w:type="page"/>
      </w:r>
      <w:r w:rsidRPr="00C058C1">
        <w:rPr>
          <w:rFonts w:ascii="Book Antiqua" w:hAnsi="Book Antiqua" w:cs="Arial"/>
          <w:b/>
        </w:rPr>
        <w:t>REFERENCES</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1 </w:t>
      </w:r>
      <w:r w:rsidRPr="00C058C1">
        <w:rPr>
          <w:rFonts w:ascii="Book Antiqua" w:hAnsi="Book Antiqua" w:cs="宋体"/>
          <w:b/>
          <w:bCs/>
          <w:lang w:eastAsia="zh-CN"/>
        </w:rPr>
        <w:t>Winawer SJ</w:t>
      </w:r>
      <w:r w:rsidRPr="00C058C1">
        <w:rPr>
          <w:rFonts w:ascii="Book Antiqua" w:hAnsi="Book Antiqua" w:cs="宋体"/>
          <w:lang w:eastAsia="zh-CN"/>
        </w:rPr>
        <w:t>, Zauber AG, Ho MN, O'Brien MJ, Gottlieb LS, Sternberg SS, Waye JD, Schapiro M, Bond JH, Panish JF. Prevention of colorectal cancer by colonoscopic polypectomy. The National Polyp Study Workgroup. </w:t>
      </w:r>
      <w:r w:rsidRPr="00C058C1">
        <w:rPr>
          <w:rFonts w:ascii="Book Antiqua" w:hAnsi="Book Antiqua" w:cs="宋体"/>
          <w:i/>
          <w:iCs/>
          <w:lang w:eastAsia="zh-CN"/>
        </w:rPr>
        <w:t>N Engl J Med</w:t>
      </w:r>
      <w:r w:rsidRPr="00C058C1">
        <w:rPr>
          <w:rFonts w:ascii="Book Antiqua" w:hAnsi="Book Antiqua" w:cs="宋体"/>
          <w:lang w:eastAsia="zh-CN"/>
        </w:rPr>
        <w:t> 1993; </w:t>
      </w:r>
      <w:r w:rsidRPr="00C058C1">
        <w:rPr>
          <w:rFonts w:ascii="Book Antiqua" w:hAnsi="Book Antiqua" w:cs="宋体"/>
          <w:b/>
          <w:bCs/>
          <w:lang w:eastAsia="zh-CN"/>
        </w:rPr>
        <w:t>329</w:t>
      </w:r>
      <w:r w:rsidRPr="00C058C1">
        <w:rPr>
          <w:rFonts w:ascii="Book Antiqua" w:hAnsi="Book Antiqua" w:cs="宋体"/>
          <w:lang w:eastAsia="zh-CN"/>
        </w:rPr>
        <w:t>: 1977-1981 [PMID: 8247072 DOI: 10.1056/NEJM199312303292701]</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2 </w:t>
      </w:r>
      <w:r w:rsidRPr="00C058C1">
        <w:rPr>
          <w:rFonts w:ascii="Book Antiqua" w:hAnsi="Book Antiqua" w:cs="宋体"/>
          <w:b/>
          <w:bCs/>
          <w:lang w:eastAsia="zh-CN"/>
        </w:rPr>
        <w:t>Mandel JS</w:t>
      </w:r>
      <w:r w:rsidRPr="00C058C1">
        <w:rPr>
          <w:rFonts w:ascii="Book Antiqua" w:hAnsi="Book Antiqua" w:cs="宋体"/>
          <w:lang w:eastAsia="zh-CN"/>
        </w:rPr>
        <w:t>, Bond JH, Church TR, Snover DC, Bradley GM, Schuman LM, Ederer F. Reducing mortality from colorectal cancer by screening for fecal occult blood. Minnesota Colon Cancer Control Study. </w:t>
      </w:r>
      <w:r w:rsidRPr="00C058C1">
        <w:rPr>
          <w:rFonts w:ascii="Book Antiqua" w:hAnsi="Book Antiqua" w:cs="宋体"/>
          <w:i/>
          <w:iCs/>
          <w:lang w:eastAsia="zh-CN"/>
        </w:rPr>
        <w:t>N Engl J Med</w:t>
      </w:r>
      <w:r w:rsidRPr="00C058C1">
        <w:rPr>
          <w:rFonts w:ascii="Book Antiqua" w:hAnsi="Book Antiqua" w:cs="宋体"/>
          <w:lang w:eastAsia="zh-CN"/>
        </w:rPr>
        <w:t> 1993; </w:t>
      </w:r>
      <w:r w:rsidRPr="00C058C1">
        <w:rPr>
          <w:rFonts w:ascii="Book Antiqua" w:hAnsi="Book Antiqua" w:cs="宋体"/>
          <w:b/>
          <w:bCs/>
          <w:lang w:eastAsia="zh-CN"/>
        </w:rPr>
        <w:t>328</w:t>
      </w:r>
      <w:r w:rsidRPr="00C058C1">
        <w:rPr>
          <w:rFonts w:ascii="Book Antiqua" w:hAnsi="Book Antiqua" w:cs="宋体"/>
          <w:lang w:eastAsia="zh-CN"/>
        </w:rPr>
        <w:t>: 1365-1371 [PMID: 8474513 DOI: 10.1056/NEJM199305133281901]</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3 </w:t>
      </w:r>
      <w:r w:rsidRPr="00C058C1">
        <w:rPr>
          <w:rFonts w:ascii="Book Antiqua" w:hAnsi="Book Antiqua" w:cs="宋体"/>
          <w:b/>
          <w:bCs/>
          <w:lang w:eastAsia="zh-CN"/>
        </w:rPr>
        <w:t>Winawer S</w:t>
      </w:r>
      <w:r w:rsidRPr="00C058C1">
        <w:rPr>
          <w:rFonts w:ascii="Book Antiqua" w:hAnsi="Book Antiqua" w:cs="宋体"/>
          <w:lang w:eastAsia="zh-CN"/>
        </w:rPr>
        <w:t>, Fletcher R, Rex D, Bond J, Burt R, Ferrucci J, Ganiats T, Levin T, Woolf S, Johnson D, Kirk L, Litin S, Simmang C. Colorectal cancer screening and surveillance: clinical guidelines and rationale-Update based on new evidence. </w:t>
      </w:r>
      <w:r w:rsidRPr="00C058C1">
        <w:rPr>
          <w:rFonts w:ascii="Book Antiqua" w:hAnsi="Book Antiqua" w:cs="宋体"/>
          <w:i/>
          <w:iCs/>
          <w:lang w:eastAsia="zh-CN"/>
        </w:rPr>
        <w:t>Gastroenterology</w:t>
      </w:r>
      <w:r w:rsidRPr="00C058C1">
        <w:rPr>
          <w:rFonts w:ascii="Book Antiqua" w:hAnsi="Book Antiqua" w:cs="宋体"/>
          <w:lang w:eastAsia="zh-CN"/>
        </w:rPr>
        <w:t> 2003; </w:t>
      </w:r>
      <w:r w:rsidRPr="00C058C1">
        <w:rPr>
          <w:rFonts w:ascii="Book Antiqua" w:hAnsi="Book Antiqua" w:cs="宋体"/>
          <w:b/>
          <w:bCs/>
          <w:lang w:eastAsia="zh-CN"/>
        </w:rPr>
        <w:t>124</w:t>
      </w:r>
      <w:r w:rsidRPr="00C058C1">
        <w:rPr>
          <w:rFonts w:ascii="Book Antiqua" w:hAnsi="Book Antiqua" w:cs="宋体"/>
          <w:lang w:eastAsia="zh-CN"/>
        </w:rPr>
        <w:t>: 544-560 [PMID: 12557158 DOI: 10.1053/gast.2003.50044]</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4 </w:t>
      </w:r>
      <w:r w:rsidRPr="00C058C1">
        <w:rPr>
          <w:rFonts w:ascii="Book Antiqua" w:hAnsi="Book Antiqua" w:cs="宋体"/>
          <w:b/>
          <w:bCs/>
          <w:lang w:eastAsia="zh-CN"/>
        </w:rPr>
        <w:t>Hixson LJ</w:t>
      </w:r>
      <w:r w:rsidRPr="00C058C1">
        <w:rPr>
          <w:rFonts w:ascii="Book Antiqua" w:hAnsi="Book Antiqua" w:cs="宋体"/>
          <w:lang w:eastAsia="zh-CN"/>
        </w:rPr>
        <w:t>, Fennerty MB, Sampliner RE, Garewal HS. Prospective blinded trial of the colonoscopic miss-rate of large colorectal polyps. </w:t>
      </w:r>
      <w:r w:rsidRPr="00C058C1">
        <w:rPr>
          <w:rFonts w:ascii="Book Antiqua" w:hAnsi="Book Antiqua" w:cs="宋体"/>
          <w:i/>
          <w:iCs/>
          <w:lang w:eastAsia="zh-CN"/>
        </w:rPr>
        <w:t>Gastrointest Endosc</w:t>
      </w:r>
      <w:r w:rsidRPr="00C058C1">
        <w:rPr>
          <w:rFonts w:ascii="Book Antiqua" w:hAnsi="Book Antiqua" w:cs="宋体"/>
          <w:lang w:eastAsia="zh-CN"/>
        </w:rPr>
        <w:t> 1991; </w:t>
      </w:r>
      <w:r w:rsidRPr="00C058C1">
        <w:rPr>
          <w:rFonts w:ascii="Book Antiqua" w:hAnsi="Book Antiqua" w:cs="宋体"/>
          <w:b/>
          <w:bCs/>
          <w:lang w:eastAsia="zh-CN"/>
        </w:rPr>
        <w:t>37</w:t>
      </w:r>
      <w:r w:rsidRPr="00C058C1">
        <w:rPr>
          <w:rFonts w:ascii="Book Antiqua" w:hAnsi="Book Antiqua" w:cs="宋体"/>
          <w:lang w:eastAsia="zh-CN"/>
        </w:rPr>
        <w:t>: 125-127 [PMID: 2032595 DOI: 10.1016/S0016-5107(91)70668-8]</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5 </w:t>
      </w:r>
      <w:r w:rsidRPr="00C058C1">
        <w:rPr>
          <w:rFonts w:ascii="Book Antiqua" w:hAnsi="Book Antiqua" w:cs="宋体"/>
          <w:b/>
          <w:bCs/>
          <w:lang w:eastAsia="zh-CN"/>
        </w:rPr>
        <w:t>Rex DK</w:t>
      </w:r>
      <w:r w:rsidRPr="00C058C1">
        <w:rPr>
          <w:rFonts w:ascii="Book Antiqua" w:hAnsi="Book Antiqua" w:cs="宋体"/>
          <w:lang w:eastAsia="zh-CN"/>
        </w:rPr>
        <w:t>, Cutler CS, Lemmel GT, Rahmani EY, Clark DW, Helper DJ, Lehman GA, Mark DG. Colonoscopic miss rates of adenomas determined by back-to-back colonoscopies. </w:t>
      </w:r>
      <w:r w:rsidRPr="00C058C1">
        <w:rPr>
          <w:rFonts w:ascii="Book Antiqua" w:hAnsi="Book Antiqua" w:cs="宋体"/>
          <w:i/>
          <w:iCs/>
          <w:lang w:eastAsia="zh-CN"/>
        </w:rPr>
        <w:t>Gastroenterology</w:t>
      </w:r>
      <w:r w:rsidRPr="00C058C1">
        <w:rPr>
          <w:rFonts w:ascii="Book Antiqua" w:hAnsi="Book Antiqua" w:cs="宋体"/>
          <w:lang w:eastAsia="zh-CN"/>
        </w:rPr>
        <w:t> 1997; </w:t>
      </w:r>
      <w:r w:rsidRPr="00C058C1">
        <w:rPr>
          <w:rFonts w:ascii="Book Antiqua" w:hAnsi="Book Antiqua" w:cs="宋体"/>
          <w:b/>
          <w:bCs/>
          <w:lang w:eastAsia="zh-CN"/>
        </w:rPr>
        <w:t>112</w:t>
      </w:r>
      <w:r w:rsidRPr="00C058C1">
        <w:rPr>
          <w:rFonts w:ascii="Book Antiqua" w:hAnsi="Book Antiqua" w:cs="宋体"/>
          <w:lang w:eastAsia="zh-CN"/>
        </w:rPr>
        <w:t>: 24-28 [PMID: 8978338]</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6 </w:t>
      </w:r>
      <w:r w:rsidRPr="00C058C1">
        <w:rPr>
          <w:rFonts w:ascii="Book Antiqua" w:hAnsi="Book Antiqua" w:cs="宋体"/>
          <w:b/>
          <w:bCs/>
          <w:lang w:eastAsia="zh-CN"/>
        </w:rPr>
        <w:t>Matsushita M</w:t>
      </w:r>
      <w:r w:rsidRPr="00C058C1">
        <w:rPr>
          <w:rFonts w:ascii="Book Antiqua" w:hAnsi="Book Antiqua" w:cs="宋体"/>
          <w:lang w:eastAsia="zh-CN"/>
        </w:rPr>
        <w:t>, Hajiro K, Okazaki K, Takakuwa H, Tominaga M. Efficacy of total colonoscopy with a transparent cap in comparison with colonoscopy without the cap. </w:t>
      </w:r>
      <w:r w:rsidRPr="00C058C1">
        <w:rPr>
          <w:rFonts w:ascii="Book Antiqua" w:hAnsi="Book Antiqua" w:cs="宋体"/>
          <w:i/>
          <w:iCs/>
          <w:lang w:eastAsia="zh-CN"/>
        </w:rPr>
        <w:t>Endoscopy</w:t>
      </w:r>
      <w:r w:rsidRPr="00C058C1">
        <w:rPr>
          <w:rFonts w:ascii="Book Antiqua" w:hAnsi="Book Antiqua" w:cs="宋体"/>
          <w:lang w:eastAsia="zh-CN"/>
        </w:rPr>
        <w:t> 1998; </w:t>
      </w:r>
      <w:r w:rsidRPr="00C058C1">
        <w:rPr>
          <w:rFonts w:ascii="Book Antiqua" w:hAnsi="Book Antiqua" w:cs="宋体"/>
          <w:b/>
          <w:bCs/>
          <w:lang w:eastAsia="zh-CN"/>
        </w:rPr>
        <w:t>30</w:t>
      </w:r>
      <w:r w:rsidRPr="00C058C1">
        <w:rPr>
          <w:rFonts w:ascii="Book Antiqua" w:hAnsi="Book Antiqua" w:cs="宋体"/>
          <w:lang w:eastAsia="zh-CN"/>
        </w:rPr>
        <w:t>: 444-447 [PMID: 9693890 DOI: 10.1055/s-2007-1001305]</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7 </w:t>
      </w:r>
      <w:r w:rsidRPr="00C058C1">
        <w:rPr>
          <w:rFonts w:ascii="Book Antiqua" w:hAnsi="Book Antiqua" w:cs="宋体"/>
          <w:b/>
          <w:bCs/>
          <w:lang w:eastAsia="zh-CN"/>
        </w:rPr>
        <w:t>Rex DK</w:t>
      </w:r>
      <w:r w:rsidRPr="00C058C1">
        <w:rPr>
          <w:rFonts w:ascii="Book Antiqua" w:hAnsi="Book Antiqua" w:cs="宋体"/>
          <w:lang w:eastAsia="zh-CN"/>
        </w:rPr>
        <w:t>, Chadalawada V, Helper DJ. Wide angle colonoscopy with a prototype instrument: impact on miss rates and efficiency as determined by back-to-back colonoscopies. </w:t>
      </w:r>
      <w:r w:rsidRPr="00C058C1">
        <w:rPr>
          <w:rFonts w:ascii="Book Antiqua" w:hAnsi="Book Antiqua" w:cs="宋体"/>
          <w:i/>
          <w:iCs/>
          <w:lang w:eastAsia="zh-CN"/>
        </w:rPr>
        <w:t>Am J Gastroenterol</w:t>
      </w:r>
      <w:r w:rsidRPr="00C058C1">
        <w:rPr>
          <w:rFonts w:ascii="Book Antiqua" w:hAnsi="Book Antiqua" w:cs="宋体"/>
          <w:lang w:eastAsia="zh-CN"/>
        </w:rPr>
        <w:t> 2003; </w:t>
      </w:r>
      <w:r w:rsidRPr="00C058C1">
        <w:rPr>
          <w:rFonts w:ascii="Book Antiqua" w:hAnsi="Book Antiqua" w:cs="宋体"/>
          <w:b/>
          <w:bCs/>
          <w:lang w:eastAsia="zh-CN"/>
        </w:rPr>
        <w:t>98</w:t>
      </w:r>
      <w:r w:rsidRPr="00C058C1">
        <w:rPr>
          <w:rFonts w:ascii="Book Antiqua" w:hAnsi="Book Antiqua" w:cs="宋体"/>
          <w:lang w:eastAsia="zh-CN"/>
        </w:rPr>
        <w:t>: 2000-2005 [PMID: 14499778 DOI: 10.1016/S0002-9270(03)00625-7]</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8 </w:t>
      </w:r>
      <w:r w:rsidRPr="00C058C1">
        <w:rPr>
          <w:rFonts w:ascii="Book Antiqua" w:hAnsi="Book Antiqua" w:cs="宋体"/>
          <w:b/>
          <w:bCs/>
          <w:lang w:eastAsia="zh-CN"/>
        </w:rPr>
        <w:t>Ahn SB</w:t>
      </w:r>
      <w:r w:rsidRPr="00C058C1">
        <w:rPr>
          <w:rFonts w:ascii="Book Antiqua" w:hAnsi="Book Antiqua" w:cs="宋体"/>
          <w:lang w:eastAsia="zh-CN"/>
        </w:rPr>
        <w:t>, Han DS, Bae JH, Byun TJ, Kim JP, Eun CS. The Miss Rate for Colorectal Adenoma Determined by Quality-Adjusted, Back-to-Back Colonoscopies. </w:t>
      </w:r>
      <w:r w:rsidRPr="00C058C1">
        <w:rPr>
          <w:rFonts w:ascii="Book Antiqua" w:hAnsi="Book Antiqua" w:cs="宋体"/>
          <w:i/>
          <w:iCs/>
          <w:lang w:eastAsia="zh-CN"/>
        </w:rPr>
        <w:t>Gut Liver</w:t>
      </w:r>
      <w:r w:rsidRPr="00C058C1">
        <w:rPr>
          <w:rFonts w:ascii="Book Antiqua" w:hAnsi="Book Antiqua" w:cs="宋体"/>
          <w:lang w:eastAsia="zh-CN"/>
        </w:rPr>
        <w:t> 2012; </w:t>
      </w:r>
      <w:r w:rsidRPr="00C058C1">
        <w:rPr>
          <w:rFonts w:ascii="Book Antiqua" w:hAnsi="Book Antiqua" w:cs="宋体"/>
          <w:b/>
          <w:bCs/>
          <w:lang w:eastAsia="zh-CN"/>
        </w:rPr>
        <w:t>6</w:t>
      </w:r>
      <w:r w:rsidRPr="00C058C1">
        <w:rPr>
          <w:rFonts w:ascii="Book Antiqua" w:hAnsi="Book Antiqua" w:cs="宋体"/>
          <w:lang w:eastAsia="zh-CN"/>
        </w:rPr>
        <w:t>: 64-70 [PMID: 22375173 DOI: 10.5009/gnl.2012.6.1.64]</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9 </w:t>
      </w:r>
      <w:r w:rsidRPr="00C058C1">
        <w:rPr>
          <w:rFonts w:ascii="Book Antiqua" w:hAnsi="Book Antiqua" w:cs="宋体"/>
          <w:b/>
          <w:bCs/>
          <w:lang w:eastAsia="zh-CN"/>
        </w:rPr>
        <w:t>van Rijn JC</w:t>
      </w:r>
      <w:r w:rsidRPr="00C058C1">
        <w:rPr>
          <w:rFonts w:ascii="Book Antiqua" w:hAnsi="Book Antiqua" w:cs="宋体"/>
          <w:lang w:eastAsia="zh-CN"/>
        </w:rPr>
        <w:t>, Reitsma JB, Stoker J, Bossuyt PM, van Deventer SJ, Dekker E. Polyp miss rate determined by tandem colonoscopy: a systematic review. </w:t>
      </w:r>
      <w:r w:rsidRPr="00C058C1">
        <w:rPr>
          <w:rFonts w:ascii="Book Antiqua" w:hAnsi="Book Antiqua" w:cs="宋体"/>
          <w:i/>
          <w:iCs/>
          <w:lang w:eastAsia="zh-CN"/>
        </w:rPr>
        <w:t>Am J Gastroenterol</w:t>
      </w:r>
      <w:r w:rsidRPr="00C058C1">
        <w:rPr>
          <w:rFonts w:ascii="Book Antiqua" w:hAnsi="Book Antiqua" w:cs="宋体"/>
          <w:lang w:eastAsia="zh-CN"/>
        </w:rPr>
        <w:t> 2006; </w:t>
      </w:r>
      <w:r w:rsidRPr="00C058C1">
        <w:rPr>
          <w:rFonts w:ascii="Book Antiqua" w:hAnsi="Book Antiqua" w:cs="宋体"/>
          <w:b/>
          <w:bCs/>
          <w:lang w:eastAsia="zh-CN"/>
        </w:rPr>
        <w:t>101</w:t>
      </w:r>
      <w:r w:rsidRPr="00C058C1">
        <w:rPr>
          <w:rFonts w:ascii="Book Antiqua" w:hAnsi="Book Antiqua" w:cs="宋体"/>
          <w:lang w:eastAsia="zh-CN"/>
        </w:rPr>
        <w:t>: 343-350 [PMID: 16454841 DOI: 10.1111/j.1572-0241.2006.00390.x]</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10 </w:t>
      </w:r>
      <w:r w:rsidRPr="00C058C1">
        <w:rPr>
          <w:rFonts w:ascii="Book Antiqua" w:hAnsi="Book Antiqua" w:cs="宋体"/>
          <w:b/>
          <w:bCs/>
          <w:lang w:eastAsia="zh-CN"/>
        </w:rPr>
        <w:t>Heresbach D</w:t>
      </w:r>
      <w:r w:rsidRPr="00C058C1">
        <w:rPr>
          <w:rFonts w:ascii="Book Antiqua" w:hAnsi="Book Antiqua" w:cs="宋体"/>
          <w:lang w:eastAsia="zh-CN"/>
        </w:rPr>
        <w:t>, Barrioz T, Lapalus MG, Coumaros D, Bauret P, Potier P, Sautereau D, Boustière C, Grimaud JC, Barthélémy C, Sée J, Serraj I, D'Halluin PN, Branger B, Ponchon T. Miss rate for colorectal neoplastic polyps: a prospective multicenter study of back-to-back video colonoscopies. </w:t>
      </w:r>
      <w:r w:rsidRPr="00C058C1">
        <w:rPr>
          <w:rFonts w:ascii="Book Antiqua" w:hAnsi="Book Antiqua" w:cs="宋体"/>
          <w:i/>
          <w:iCs/>
          <w:lang w:eastAsia="zh-CN"/>
        </w:rPr>
        <w:t>Endoscopy</w:t>
      </w:r>
      <w:r w:rsidRPr="00C058C1">
        <w:rPr>
          <w:rFonts w:ascii="Book Antiqua" w:hAnsi="Book Antiqua" w:cs="宋体"/>
          <w:lang w:eastAsia="zh-CN"/>
        </w:rPr>
        <w:t> 2008; </w:t>
      </w:r>
      <w:r w:rsidRPr="00C058C1">
        <w:rPr>
          <w:rFonts w:ascii="Book Antiqua" w:hAnsi="Book Antiqua" w:cs="宋体"/>
          <w:b/>
          <w:bCs/>
          <w:lang w:eastAsia="zh-CN"/>
        </w:rPr>
        <w:t>40</w:t>
      </w:r>
      <w:r w:rsidRPr="00C058C1">
        <w:rPr>
          <w:rFonts w:ascii="Book Antiqua" w:hAnsi="Book Antiqua" w:cs="宋体"/>
          <w:lang w:eastAsia="zh-CN"/>
        </w:rPr>
        <w:t>: 284-290 [PMID: 18389446 DOI: 10.1055/s-2007-995618]</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11 </w:t>
      </w:r>
      <w:r w:rsidRPr="00C058C1">
        <w:rPr>
          <w:rFonts w:ascii="Book Antiqua" w:hAnsi="Book Antiqua" w:cs="宋体"/>
          <w:b/>
          <w:bCs/>
          <w:lang w:eastAsia="zh-CN"/>
        </w:rPr>
        <w:t>Postic G</w:t>
      </w:r>
      <w:r w:rsidRPr="00C058C1">
        <w:rPr>
          <w:rFonts w:ascii="Book Antiqua" w:hAnsi="Book Antiqua" w:cs="宋体"/>
          <w:lang w:eastAsia="zh-CN"/>
        </w:rPr>
        <w:t>, Lewin D, Bickerstaff C, Wallace MB. Colonoscopic miss rates determined by direct comparison of colonoscopy with colon resection specimens. </w:t>
      </w:r>
      <w:r w:rsidRPr="00C058C1">
        <w:rPr>
          <w:rFonts w:ascii="Book Antiqua" w:hAnsi="Book Antiqua" w:cs="宋体"/>
          <w:i/>
          <w:iCs/>
          <w:lang w:eastAsia="zh-CN"/>
        </w:rPr>
        <w:t>Am J Gastroenterol</w:t>
      </w:r>
      <w:r w:rsidRPr="00C058C1">
        <w:rPr>
          <w:rFonts w:ascii="Book Antiqua" w:hAnsi="Book Antiqua" w:cs="宋体"/>
          <w:lang w:eastAsia="zh-CN"/>
        </w:rPr>
        <w:t> 2002; </w:t>
      </w:r>
      <w:r w:rsidRPr="00C058C1">
        <w:rPr>
          <w:rFonts w:ascii="Book Antiqua" w:hAnsi="Book Antiqua" w:cs="宋体"/>
          <w:b/>
          <w:bCs/>
          <w:lang w:eastAsia="zh-CN"/>
        </w:rPr>
        <w:t>97</w:t>
      </w:r>
      <w:r w:rsidRPr="00C058C1">
        <w:rPr>
          <w:rFonts w:ascii="Book Antiqua" w:hAnsi="Book Antiqua" w:cs="宋体"/>
          <w:lang w:eastAsia="zh-CN"/>
        </w:rPr>
        <w:t>: 3182-3185 [PMID: 12492208 DOI: 10.1111/j.1572-0241.2002.07128.x]</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12 </w:t>
      </w:r>
      <w:r w:rsidRPr="00C058C1">
        <w:rPr>
          <w:rFonts w:ascii="Book Antiqua" w:hAnsi="Book Antiqua" w:cs="宋体"/>
          <w:b/>
          <w:bCs/>
          <w:lang w:eastAsia="zh-CN"/>
        </w:rPr>
        <w:t>Machida H</w:t>
      </w:r>
      <w:r w:rsidRPr="00C058C1">
        <w:rPr>
          <w:rFonts w:ascii="Book Antiqua" w:hAnsi="Book Antiqua" w:cs="宋体"/>
          <w:lang w:eastAsia="zh-CN"/>
        </w:rPr>
        <w:t>, Sano Y, Hamamoto Y, Muto M, Kozu T, Tajiri H, Yoshida S. Narrow-band imaging in the diagnosis of colorectal mucosal lesions: a pilot study. </w:t>
      </w:r>
      <w:r w:rsidRPr="00C058C1">
        <w:rPr>
          <w:rFonts w:ascii="Book Antiqua" w:hAnsi="Book Antiqua" w:cs="宋体"/>
          <w:i/>
          <w:iCs/>
          <w:lang w:eastAsia="zh-CN"/>
        </w:rPr>
        <w:t>Endoscopy</w:t>
      </w:r>
      <w:r w:rsidRPr="00C058C1">
        <w:rPr>
          <w:rFonts w:ascii="Book Antiqua" w:hAnsi="Book Antiqua" w:cs="宋体"/>
          <w:lang w:eastAsia="zh-CN"/>
        </w:rPr>
        <w:t> 2004; </w:t>
      </w:r>
      <w:r w:rsidRPr="00C058C1">
        <w:rPr>
          <w:rFonts w:ascii="Book Antiqua" w:hAnsi="Book Antiqua" w:cs="宋体"/>
          <w:b/>
          <w:bCs/>
          <w:lang w:eastAsia="zh-CN"/>
        </w:rPr>
        <w:t>36</w:t>
      </w:r>
      <w:r w:rsidRPr="00C058C1">
        <w:rPr>
          <w:rFonts w:ascii="Book Antiqua" w:hAnsi="Book Antiqua" w:cs="宋体"/>
          <w:lang w:eastAsia="zh-CN"/>
        </w:rPr>
        <w:t>: 1094-1098 [PMID: 15578301 DOI: 10.1055/s-2004-826040]</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13 </w:t>
      </w:r>
      <w:r w:rsidRPr="00C058C1">
        <w:rPr>
          <w:rFonts w:ascii="Book Antiqua" w:hAnsi="Book Antiqua" w:cs="宋体"/>
          <w:b/>
          <w:bCs/>
          <w:lang w:eastAsia="zh-CN"/>
        </w:rPr>
        <w:t>DaCosta RS</w:t>
      </w:r>
      <w:r w:rsidRPr="00C058C1">
        <w:rPr>
          <w:rFonts w:ascii="Book Antiqua" w:hAnsi="Book Antiqua" w:cs="宋体"/>
          <w:lang w:eastAsia="zh-CN"/>
        </w:rPr>
        <w:t>, Wilson BC, Marcon NE. Optical techniques for the endoscopic detection of dysplastic colonic lesions. </w:t>
      </w:r>
      <w:r w:rsidRPr="00C058C1">
        <w:rPr>
          <w:rFonts w:ascii="Book Antiqua" w:hAnsi="Book Antiqua" w:cs="宋体"/>
          <w:i/>
          <w:iCs/>
          <w:lang w:eastAsia="zh-CN"/>
        </w:rPr>
        <w:t>Curr Opin Gastroenterol</w:t>
      </w:r>
      <w:r w:rsidRPr="00C058C1">
        <w:rPr>
          <w:rFonts w:ascii="Book Antiqua" w:hAnsi="Book Antiqua" w:cs="宋体"/>
          <w:lang w:eastAsia="zh-CN"/>
        </w:rPr>
        <w:t> 2005; </w:t>
      </w:r>
      <w:r w:rsidRPr="00C058C1">
        <w:rPr>
          <w:rFonts w:ascii="Book Antiqua" w:hAnsi="Book Antiqua" w:cs="宋体"/>
          <w:b/>
          <w:bCs/>
          <w:lang w:eastAsia="zh-CN"/>
        </w:rPr>
        <w:t>21</w:t>
      </w:r>
      <w:r w:rsidRPr="00C058C1">
        <w:rPr>
          <w:rFonts w:ascii="Book Antiqua" w:hAnsi="Book Antiqua" w:cs="宋体"/>
          <w:lang w:eastAsia="zh-CN"/>
        </w:rPr>
        <w:t>: 70-79 [PMID: 15687888]</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14 </w:t>
      </w:r>
      <w:r w:rsidRPr="00C058C1">
        <w:rPr>
          <w:rFonts w:ascii="Book Antiqua" w:hAnsi="Book Antiqua" w:cs="宋体"/>
          <w:b/>
          <w:bCs/>
          <w:lang w:eastAsia="zh-CN"/>
        </w:rPr>
        <w:t>Gross SA</w:t>
      </w:r>
      <w:r w:rsidRPr="00C058C1">
        <w:rPr>
          <w:rFonts w:ascii="Book Antiqua" w:hAnsi="Book Antiqua" w:cs="宋体"/>
          <w:lang w:eastAsia="zh-CN"/>
        </w:rPr>
        <w:t>, Wallace MB. Hold on Picasso, narrow band imaging is here. </w:t>
      </w:r>
      <w:r w:rsidRPr="00C058C1">
        <w:rPr>
          <w:rFonts w:ascii="Book Antiqua" w:hAnsi="Book Antiqua" w:cs="宋体"/>
          <w:i/>
          <w:iCs/>
          <w:lang w:eastAsia="zh-CN"/>
        </w:rPr>
        <w:t>Am J Gastroenterol</w:t>
      </w:r>
      <w:r w:rsidRPr="00C058C1">
        <w:rPr>
          <w:rFonts w:ascii="Book Antiqua" w:hAnsi="Book Antiqua" w:cs="宋体"/>
          <w:lang w:eastAsia="zh-CN"/>
        </w:rPr>
        <w:t> 2006; </w:t>
      </w:r>
      <w:r w:rsidRPr="00C058C1">
        <w:rPr>
          <w:rFonts w:ascii="Book Antiqua" w:hAnsi="Book Antiqua" w:cs="宋体"/>
          <w:b/>
          <w:bCs/>
          <w:lang w:eastAsia="zh-CN"/>
        </w:rPr>
        <w:t>101</w:t>
      </w:r>
      <w:r w:rsidRPr="00C058C1">
        <w:rPr>
          <w:rFonts w:ascii="Book Antiqua" w:hAnsi="Book Antiqua" w:cs="宋体"/>
          <w:lang w:eastAsia="zh-CN"/>
        </w:rPr>
        <w:t>: 2717-2718 [PMID: 17227518 DOI: 10.1111/j.1572-0241.2006.00923.x]</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15 </w:t>
      </w:r>
      <w:r w:rsidRPr="00C058C1">
        <w:rPr>
          <w:rFonts w:ascii="Book Antiqua" w:hAnsi="Book Antiqua" w:cs="宋体"/>
          <w:b/>
          <w:bCs/>
          <w:lang w:eastAsia="zh-CN"/>
        </w:rPr>
        <w:t>Adler A</w:t>
      </w:r>
      <w:r w:rsidRPr="00C058C1">
        <w:rPr>
          <w:rFonts w:ascii="Book Antiqua" w:hAnsi="Book Antiqua" w:cs="宋体"/>
          <w:lang w:eastAsia="zh-CN"/>
        </w:rPr>
        <w:t>, Pohl H, Papanikolaou IS, Abou-Rebyeh H, Schachschal G, Veltzke-Schlieker W, Khalifa AC, Setka E, Koch M, Wiedenmann B, Rösch T. A prospective randomised study on narrow-band imaging versus conventional colonoscopy for adenoma detection: does narrow-band imaging induce a learning effect? </w:t>
      </w:r>
      <w:r w:rsidRPr="00C058C1">
        <w:rPr>
          <w:rFonts w:ascii="Book Antiqua" w:hAnsi="Book Antiqua" w:cs="宋体"/>
          <w:i/>
          <w:iCs/>
          <w:lang w:eastAsia="zh-CN"/>
        </w:rPr>
        <w:t>Gut</w:t>
      </w:r>
      <w:r w:rsidRPr="00C058C1">
        <w:rPr>
          <w:rFonts w:ascii="Book Antiqua" w:hAnsi="Book Antiqua" w:cs="宋体"/>
          <w:lang w:eastAsia="zh-CN"/>
        </w:rPr>
        <w:t> 2008; </w:t>
      </w:r>
      <w:r w:rsidRPr="00C058C1">
        <w:rPr>
          <w:rFonts w:ascii="Book Antiqua" w:hAnsi="Book Antiqua" w:cs="宋体"/>
          <w:b/>
          <w:bCs/>
          <w:lang w:eastAsia="zh-CN"/>
        </w:rPr>
        <w:t>57</w:t>
      </w:r>
      <w:r w:rsidRPr="00C058C1">
        <w:rPr>
          <w:rFonts w:ascii="Book Antiqua" w:hAnsi="Book Antiqua" w:cs="宋体"/>
          <w:lang w:eastAsia="zh-CN"/>
        </w:rPr>
        <w:t>: 59-64 [PMID: 17681999 DOI: 10.1136/gut.2007.123539]</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16 </w:t>
      </w:r>
      <w:r w:rsidRPr="00C058C1">
        <w:rPr>
          <w:rFonts w:ascii="Book Antiqua" w:hAnsi="Book Antiqua" w:cs="宋体"/>
          <w:b/>
          <w:bCs/>
          <w:lang w:eastAsia="zh-CN"/>
        </w:rPr>
        <w:t>Atkinson RJ</w:t>
      </w:r>
      <w:r w:rsidRPr="00C058C1">
        <w:rPr>
          <w:rFonts w:ascii="Book Antiqua" w:hAnsi="Book Antiqua" w:cs="宋体"/>
          <w:lang w:eastAsia="zh-CN"/>
        </w:rPr>
        <w:t>, Hurlstone DP. Narrow-band imaging: the next frontier in colonoscopy? </w:t>
      </w:r>
      <w:r w:rsidRPr="00C058C1">
        <w:rPr>
          <w:rFonts w:ascii="Book Antiqua" w:hAnsi="Book Antiqua" w:cs="宋体"/>
          <w:i/>
          <w:iCs/>
          <w:lang w:eastAsia="zh-CN"/>
        </w:rPr>
        <w:t>Gastrointest Endosc</w:t>
      </w:r>
      <w:r w:rsidRPr="00C058C1">
        <w:rPr>
          <w:rFonts w:ascii="Book Antiqua" w:hAnsi="Book Antiqua" w:cs="宋体"/>
          <w:lang w:eastAsia="zh-CN"/>
        </w:rPr>
        <w:t> 2007; </w:t>
      </w:r>
      <w:r w:rsidRPr="00C058C1">
        <w:rPr>
          <w:rFonts w:ascii="Book Antiqua" w:hAnsi="Book Antiqua" w:cs="宋体"/>
          <w:b/>
          <w:bCs/>
          <w:lang w:eastAsia="zh-CN"/>
        </w:rPr>
        <w:t>66</w:t>
      </w:r>
      <w:r w:rsidRPr="00C058C1">
        <w:rPr>
          <w:rFonts w:ascii="Book Antiqua" w:hAnsi="Book Antiqua" w:cs="宋体"/>
          <w:lang w:eastAsia="zh-CN"/>
        </w:rPr>
        <w:t>: 317-319 [PMID: 17643706 DOI: 10.1016/j.gie.2007.03.1055]</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17 </w:t>
      </w:r>
      <w:r w:rsidRPr="00C058C1">
        <w:rPr>
          <w:rFonts w:ascii="Book Antiqua" w:hAnsi="Book Antiqua" w:cs="宋体"/>
          <w:b/>
          <w:bCs/>
          <w:lang w:eastAsia="zh-CN"/>
        </w:rPr>
        <w:t>Hirata M</w:t>
      </w:r>
      <w:r w:rsidRPr="00C058C1">
        <w:rPr>
          <w:rFonts w:ascii="Book Antiqua" w:hAnsi="Book Antiqua" w:cs="宋体"/>
          <w:lang w:eastAsia="zh-CN"/>
        </w:rPr>
        <w:t>, Tanaka S, Oka S, Kaneko I, Yoshida S, Yoshihara M, Chayama K. Magnifying endoscopy with narrow band imaging for diagnosis of colorectal tumors. </w:t>
      </w:r>
      <w:r w:rsidRPr="00C058C1">
        <w:rPr>
          <w:rFonts w:ascii="Book Antiqua" w:hAnsi="Book Antiqua" w:cs="宋体"/>
          <w:i/>
          <w:iCs/>
          <w:lang w:eastAsia="zh-CN"/>
        </w:rPr>
        <w:t>Gastrointest Endosc</w:t>
      </w:r>
      <w:r w:rsidRPr="00C058C1">
        <w:rPr>
          <w:rFonts w:ascii="Book Antiqua" w:hAnsi="Book Antiqua" w:cs="宋体"/>
          <w:lang w:eastAsia="zh-CN"/>
        </w:rPr>
        <w:t> 2007; </w:t>
      </w:r>
      <w:r w:rsidRPr="00C058C1">
        <w:rPr>
          <w:rFonts w:ascii="Book Antiqua" w:hAnsi="Book Antiqua" w:cs="宋体"/>
          <w:b/>
          <w:bCs/>
          <w:lang w:eastAsia="zh-CN"/>
        </w:rPr>
        <w:t>65</w:t>
      </w:r>
      <w:r w:rsidRPr="00C058C1">
        <w:rPr>
          <w:rFonts w:ascii="Book Antiqua" w:hAnsi="Book Antiqua" w:cs="宋体"/>
          <w:lang w:eastAsia="zh-CN"/>
        </w:rPr>
        <w:t>: 988-995 [PMID: 17324407 DOI: 10.1016/j.gie.2006.07.046]</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18 </w:t>
      </w:r>
      <w:r w:rsidRPr="00C058C1">
        <w:rPr>
          <w:rFonts w:ascii="Book Antiqua" w:hAnsi="Book Antiqua" w:cs="宋体"/>
          <w:b/>
          <w:bCs/>
          <w:lang w:eastAsia="zh-CN"/>
        </w:rPr>
        <w:t>Soetikno R</w:t>
      </w:r>
      <w:r w:rsidRPr="00C058C1">
        <w:rPr>
          <w:rFonts w:ascii="Book Antiqua" w:hAnsi="Book Antiqua" w:cs="宋体"/>
          <w:lang w:eastAsia="zh-CN"/>
        </w:rPr>
        <w:t>, Kaltenbach T. The beginning of a new paradigm in colonoscopy? </w:t>
      </w:r>
      <w:r w:rsidRPr="00C058C1">
        <w:rPr>
          <w:rFonts w:ascii="Book Antiqua" w:hAnsi="Book Antiqua" w:cs="宋体"/>
          <w:i/>
          <w:iCs/>
          <w:lang w:eastAsia="zh-CN"/>
        </w:rPr>
        <w:t>Gastrointest Endosc</w:t>
      </w:r>
      <w:r w:rsidRPr="00C058C1">
        <w:rPr>
          <w:rFonts w:ascii="Book Antiqua" w:hAnsi="Book Antiqua" w:cs="宋体"/>
          <w:lang w:eastAsia="zh-CN"/>
        </w:rPr>
        <w:t> 2007; </w:t>
      </w:r>
      <w:r w:rsidRPr="00C058C1">
        <w:rPr>
          <w:rFonts w:ascii="Book Antiqua" w:hAnsi="Book Antiqua" w:cs="宋体"/>
          <w:b/>
          <w:bCs/>
          <w:lang w:eastAsia="zh-CN"/>
        </w:rPr>
        <w:t>65</w:t>
      </w:r>
      <w:r w:rsidRPr="00C058C1">
        <w:rPr>
          <w:rFonts w:ascii="Book Antiqua" w:hAnsi="Book Antiqua" w:cs="宋体"/>
          <w:lang w:eastAsia="zh-CN"/>
        </w:rPr>
        <w:t>: 996-997 [PMID: 17531633 DOI: 10.1016/j.gie.2007.02.045]</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19 </w:t>
      </w:r>
      <w:r w:rsidRPr="00C058C1">
        <w:rPr>
          <w:rFonts w:ascii="Book Antiqua" w:hAnsi="Book Antiqua" w:cs="宋体"/>
          <w:b/>
          <w:bCs/>
          <w:lang w:eastAsia="zh-CN"/>
        </w:rPr>
        <w:t>Chiu HM</w:t>
      </w:r>
      <w:r w:rsidRPr="00C058C1">
        <w:rPr>
          <w:rFonts w:ascii="Book Antiqua" w:hAnsi="Book Antiqua" w:cs="宋体"/>
          <w:lang w:eastAsia="zh-CN"/>
        </w:rPr>
        <w:t>, Chang CY, Chen CC, Lee YC, Wu MS, Lin JT, Shun CT, Wang HP. A prospective comparative study of narrow-band imaging, chromoendoscopy, and conventional colonoscopy in the diagnosis of colorectal neoplasia. </w:t>
      </w:r>
      <w:r w:rsidRPr="00C058C1">
        <w:rPr>
          <w:rFonts w:ascii="Book Antiqua" w:hAnsi="Book Antiqua" w:cs="宋体"/>
          <w:i/>
          <w:iCs/>
          <w:lang w:eastAsia="zh-CN"/>
        </w:rPr>
        <w:t>Gut</w:t>
      </w:r>
      <w:r w:rsidRPr="00C058C1">
        <w:rPr>
          <w:rFonts w:ascii="Book Antiqua" w:hAnsi="Book Antiqua" w:cs="宋体"/>
          <w:lang w:eastAsia="zh-CN"/>
        </w:rPr>
        <w:t> 2007; </w:t>
      </w:r>
      <w:r w:rsidRPr="00C058C1">
        <w:rPr>
          <w:rFonts w:ascii="Book Antiqua" w:hAnsi="Book Antiqua" w:cs="宋体"/>
          <w:b/>
          <w:bCs/>
          <w:lang w:eastAsia="zh-CN"/>
        </w:rPr>
        <w:t>56</w:t>
      </w:r>
      <w:r w:rsidRPr="00C058C1">
        <w:rPr>
          <w:rFonts w:ascii="Book Antiqua" w:hAnsi="Book Antiqua" w:cs="宋体"/>
          <w:lang w:eastAsia="zh-CN"/>
        </w:rPr>
        <w:t>: 373-379 [PMID: 17005766 DOI: 10.1136/gut.2006.099614]</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20 </w:t>
      </w:r>
      <w:r w:rsidRPr="00C058C1">
        <w:rPr>
          <w:rFonts w:ascii="Book Antiqua" w:hAnsi="Book Antiqua" w:cs="宋体"/>
          <w:b/>
          <w:bCs/>
          <w:lang w:eastAsia="zh-CN"/>
        </w:rPr>
        <w:t>East JE</w:t>
      </w:r>
      <w:r w:rsidRPr="00C058C1">
        <w:rPr>
          <w:rFonts w:ascii="Book Antiqua" w:hAnsi="Book Antiqua" w:cs="宋体"/>
          <w:lang w:eastAsia="zh-CN"/>
        </w:rPr>
        <w:t>, Suzuki N, Stavrinidis M, Guenther T, Thomas HJ, Saunders BP. Narrow band imaging for colonoscopic surveillance in hereditary non-polyposis colorectal cancer. </w:t>
      </w:r>
      <w:r w:rsidRPr="00C058C1">
        <w:rPr>
          <w:rFonts w:ascii="Book Antiqua" w:hAnsi="Book Antiqua" w:cs="宋体"/>
          <w:i/>
          <w:iCs/>
          <w:lang w:eastAsia="zh-CN"/>
        </w:rPr>
        <w:t>Gut</w:t>
      </w:r>
      <w:r w:rsidRPr="00C058C1">
        <w:rPr>
          <w:rFonts w:ascii="Book Antiqua" w:hAnsi="Book Antiqua" w:cs="宋体"/>
          <w:lang w:eastAsia="zh-CN"/>
        </w:rPr>
        <w:t> 2008; </w:t>
      </w:r>
      <w:r w:rsidRPr="00C058C1">
        <w:rPr>
          <w:rFonts w:ascii="Book Antiqua" w:hAnsi="Book Antiqua" w:cs="宋体"/>
          <w:b/>
          <w:bCs/>
          <w:lang w:eastAsia="zh-CN"/>
        </w:rPr>
        <w:t>57</w:t>
      </w:r>
      <w:r w:rsidRPr="00C058C1">
        <w:rPr>
          <w:rFonts w:ascii="Book Antiqua" w:hAnsi="Book Antiqua" w:cs="宋体"/>
          <w:lang w:eastAsia="zh-CN"/>
        </w:rPr>
        <w:t>: 65-70 [PMID: 17682000 DOI: 10.1136/gut.2007.128926]</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21 </w:t>
      </w:r>
      <w:r w:rsidRPr="00C058C1">
        <w:rPr>
          <w:rFonts w:ascii="Book Antiqua" w:hAnsi="Book Antiqua" w:cs="宋体"/>
          <w:b/>
          <w:bCs/>
          <w:lang w:eastAsia="zh-CN"/>
        </w:rPr>
        <w:t>Lieberman DA</w:t>
      </w:r>
      <w:r w:rsidRPr="00C058C1">
        <w:rPr>
          <w:rFonts w:ascii="Book Antiqua" w:hAnsi="Book Antiqua" w:cs="宋体"/>
          <w:lang w:eastAsia="zh-CN"/>
        </w:rPr>
        <w:t>, Weiss DG, Harford WV, Ahnen DJ, Provenzale D, Sontag SJ, Schnell TG, Chejfec G, Campbell DR, Kidao J, Bond JH, Nelson DB, Triadafilopoulos G, Ramirez FC, Collins JF, Johnston TK, McQuaid KR, Garewal H, Sampliner RE, Esquivel R, Robertson D. Five-year colon surveillance after screening colonoscopy. </w:t>
      </w:r>
      <w:r w:rsidRPr="00C058C1">
        <w:rPr>
          <w:rFonts w:ascii="Book Antiqua" w:hAnsi="Book Antiqua" w:cs="宋体"/>
          <w:i/>
          <w:iCs/>
          <w:lang w:eastAsia="zh-CN"/>
        </w:rPr>
        <w:t>Gastroenterology</w:t>
      </w:r>
      <w:r w:rsidRPr="00C058C1">
        <w:rPr>
          <w:rFonts w:ascii="Book Antiqua" w:hAnsi="Book Antiqua" w:cs="宋体"/>
          <w:lang w:eastAsia="zh-CN"/>
        </w:rPr>
        <w:t> 2007; </w:t>
      </w:r>
      <w:r w:rsidRPr="00C058C1">
        <w:rPr>
          <w:rFonts w:ascii="Book Antiqua" w:hAnsi="Book Antiqua" w:cs="宋体"/>
          <w:b/>
          <w:bCs/>
          <w:lang w:eastAsia="zh-CN"/>
        </w:rPr>
        <w:t>133</w:t>
      </w:r>
      <w:r w:rsidRPr="00C058C1">
        <w:rPr>
          <w:rFonts w:ascii="Book Antiqua" w:hAnsi="Book Antiqua" w:cs="宋体"/>
          <w:lang w:eastAsia="zh-CN"/>
        </w:rPr>
        <w:t>: 1077-1085 [PMID: 17698067 DOI: 10.1053/j.gastro.2007.07.006]</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22 </w:t>
      </w:r>
      <w:r w:rsidRPr="00C058C1">
        <w:rPr>
          <w:rFonts w:ascii="Book Antiqua" w:hAnsi="Book Antiqua" w:cs="宋体"/>
          <w:b/>
          <w:bCs/>
          <w:lang w:eastAsia="zh-CN"/>
        </w:rPr>
        <w:t>Harewood GC</w:t>
      </w:r>
      <w:r w:rsidRPr="00C058C1">
        <w:rPr>
          <w:rFonts w:ascii="Book Antiqua" w:hAnsi="Book Antiqua" w:cs="宋体"/>
          <w:lang w:eastAsia="zh-CN"/>
        </w:rPr>
        <w:t>, Sharma VK, de Garmo P. Impact of colonoscopy preparation quality on detection of suspected colonic neoplasia. </w:t>
      </w:r>
      <w:r w:rsidRPr="00C058C1">
        <w:rPr>
          <w:rFonts w:ascii="Book Antiqua" w:hAnsi="Book Antiqua" w:cs="宋体"/>
          <w:i/>
          <w:iCs/>
          <w:lang w:eastAsia="zh-CN"/>
        </w:rPr>
        <w:t>Gastrointest Endosc</w:t>
      </w:r>
      <w:r w:rsidRPr="00C058C1">
        <w:rPr>
          <w:rFonts w:ascii="Book Antiqua" w:hAnsi="Book Antiqua" w:cs="宋体"/>
          <w:lang w:eastAsia="zh-CN"/>
        </w:rPr>
        <w:t> 2003; </w:t>
      </w:r>
      <w:r w:rsidRPr="00C058C1">
        <w:rPr>
          <w:rFonts w:ascii="Book Antiqua" w:hAnsi="Book Antiqua" w:cs="宋体"/>
          <w:b/>
          <w:bCs/>
          <w:lang w:eastAsia="zh-CN"/>
        </w:rPr>
        <w:t>58</w:t>
      </w:r>
      <w:r w:rsidRPr="00C058C1">
        <w:rPr>
          <w:rFonts w:ascii="Book Antiqua" w:hAnsi="Book Antiqua" w:cs="宋体"/>
          <w:lang w:eastAsia="zh-CN"/>
        </w:rPr>
        <w:t>: 76-79 [PMID: 12838225 DOI: 10.1067/mge.2003.294]</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23 </w:t>
      </w:r>
      <w:r w:rsidRPr="00C058C1">
        <w:rPr>
          <w:rFonts w:ascii="Book Antiqua" w:hAnsi="Book Antiqua" w:cs="宋体"/>
          <w:b/>
          <w:bCs/>
          <w:lang w:eastAsia="zh-CN"/>
        </w:rPr>
        <w:t>Froehlich F</w:t>
      </w:r>
      <w:r w:rsidRPr="00C058C1">
        <w:rPr>
          <w:rFonts w:ascii="Book Antiqua" w:hAnsi="Book Antiqua" w:cs="宋体"/>
          <w:lang w:eastAsia="zh-CN"/>
        </w:rPr>
        <w:t>, Wietlisbach V, Gonvers JJ, Burnand B, Vader JP. Impact of colonic cleansing on quality and diagnostic yield of colonoscopy: the European Panel of Appropriateness of Gastrointestinal Endoscopy European multicenter study. </w:t>
      </w:r>
      <w:r w:rsidRPr="00C058C1">
        <w:rPr>
          <w:rFonts w:ascii="Book Antiqua" w:hAnsi="Book Antiqua" w:cs="宋体"/>
          <w:i/>
          <w:iCs/>
          <w:lang w:eastAsia="zh-CN"/>
        </w:rPr>
        <w:t>Gastrointest Endosc</w:t>
      </w:r>
      <w:r w:rsidRPr="00C058C1">
        <w:rPr>
          <w:rFonts w:ascii="Book Antiqua" w:hAnsi="Book Antiqua" w:cs="宋体"/>
          <w:lang w:eastAsia="zh-CN"/>
        </w:rPr>
        <w:t> 2005; </w:t>
      </w:r>
      <w:r w:rsidRPr="00C058C1">
        <w:rPr>
          <w:rFonts w:ascii="Book Antiqua" w:hAnsi="Book Antiqua" w:cs="宋体"/>
          <w:b/>
          <w:bCs/>
          <w:lang w:eastAsia="zh-CN"/>
        </w:rPr>
        <w:t>61</w:t>
      </w:r>
      <w:r w:rsidRPr="00C058C1">
        <w:rPr>
          <w:rFonts w:ascii="Book Antiqua" w:hAnsi="Book Antiqua" w:cs="宋体"/>
          <w:lang w:eastAsia="zh-CN"/>
        </w:rPr>
        <w:t>: 378-384 [PMID: 15758907 DOI: 10.1016/S0016-5107(04)02776-2]</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24 </w:t>
      </w:r>
      <w:r w:rsidRPr="00C058C1">
        <w:rPr>
          <w:rFonts w:ascii="Book Antiqua" w:hAnsi="Book Antiqua" w:cs="宋体"/>
          <w:b/>
          <w:bCs/>
          <w:lang w:eastAsia="zh-CN"/>
        </w:rPr>
        <w:t>Atkin W</w:t>
      </w:r>
      <w:r w:rsidRPr="00C058C1">
        <w:rPr>
          <w:rFonts w:ascii="Book Antiqua" w:hAnsi="Book Antiqua" w:cs="宋体"/>
          <w:lang w:eastAsia="zh-CN"/>
        </w:rPr>
        <w:t>, Rogers P, Cardwell C, Cook C, Cuzick J, Wardle J, Edwards R. Wide variation in adenoma detection rates at screening flexible sigmoidoscopy. </w:t>
      </w:r>
      <w:r w:rsidRPr="00C058C1">
        <w:rPr>
          <w:rFonts w:ascii="Book Antiqua" w:hAnsi="Book Antiqua" w:cs="宋体"/>
          <w:i/>
          <w:iCs/>
          <w:lang w:eastAsia="zh-CN"/>
        </w:rPr>
        <w:t>Gastroenterology</w:t>
      </w:r>
      <w:r w:rsidRPr="00C058C1">
        <w:rPr>
          <w:rFonts w:ascii="Book Antiqua" w:hAnsi="Book Antiqua" w:cs="宋体"/>
          <w:lang w:eastAsia="zh-CN"/>
        </w:rPr>
        <w:t> 2004; </w:t>
      </w:r>
      <w:r w:rsidRPr="00C058C1">
        <w:rPr>
          <w:rFonts w:ascii="Book Antiqua" w:hAnsi="Book Antiqua" w:cs="宋体"/>
          <w:b/>
          <w:bCs/>
          <w:lang w:eastAsia="zh-CN"/>
        </w:rPr>
        <w:t>126</w:t>
      </w:r>
      <w:r w:rsidRPr="00C058C1">
        <w:rPr>
          <w:rFonts w:ascii="Book Antiqua" w:hAnsi="Book Antiqua" w:cs="宋体"/>
          <w:lang w:eastAsia="zh-CN"/>
        </w:rPr>
        <w:t>: 1247-1256 [PMID: 15131784 DOI: 10.1053/j.gastro.2004.01.023]</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25 </w:t>
      </w:r>
      <w:r w:rsidRPr="00C058C1">
        <w:rPr>
          <w:rFonts w:ascii="Book Antiqua" w:hAnsi="Book Antiqua" w:cs="宋体"/>
          <w:b/>
          <w:bCs/>
          <w:lang w:eastAsia="zh-CN"/>
        </w:rPr>
        <w:t>Harewood GC</w:t>
      </w:r>
      <w:r w:rsidRPr="00C058C1">
        <w:rPr>
          <w:rFonts w:ascii="Book Antiqua" w:hAnsi="Book Antiqua" w:cs="宋体"/>
          <w:lang w:eastAsia="zh-CN"/>
        </w:rPr>
        <w:t>. Relationship of colonoscopy completion rates and endoscopist features. </w:t>
      </w:r>
      <w:r w:rsidRPr="00C058C1">
        <w:rPr>
          <w:rFonts w:ascii="Book Antiqua" w:hAnsi="Book Antiqua" w:cs="宋体"/>
          <w:i/>
          <w:iCs/>
          <w:lang w:eastAsia="zh-CN"/>
        </w:rPr>
        <w:t>Dig Dis Sci</w:t>
      </w:r>
      <w:r w:rsidRPr="00C058C1">
        <w:rPr>
          <w:rFonts w:ascii="Book Antiqua" w:hAnsi="Book Antiqua" w:cs="宋体"/>
          <w:lang w:eastAsia="zh-CN"/>
        </w:rPr>
        <w:t> 2005; </w:t>
      </w:r>
      <w:r w:rsidRPr="00C058C1">
        <w:rPr>
          <w:rFonts w:ascii="Book Antiqua" w:hAnsi="Book Antiqua" w:cs="宋体"/>
          <w:b/>
          <w:bCs/>
          <w:lang w:eastAsia="zh-CN"/>
        </w:rPr>
        <w:t>50</w:t>
      </w:r>
      <w:r w:rsidRPr="00C058C1">
        <w:rPr>
          <w:rFonts w:ascii="Book Antiqua" w:hAnsi="Book Antiqua" w:cs="宋体"/>
          <w:lang w:eastAsia="zh-CN"/>
        </w:rPr>
        <w:t>: 47-51 [PMID: 15712636 DOI: 10.1007/s10620-005-1276-y]</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26 </w:t>
      </w:r>
      <w:r w:rsidRPr="00C058C1">
        <w:rPr>
          <w:rFonts w:ascii="Book Antiqua" w:hAnsi="Book Antiqua" w:cs="宋体"/>
          <w:b/>
          <w:bCs/>
          <w:lang w:eastAsia="zh-CN"/>
        </w:rPr>
        <w:t>Chen SC</w:t>
      </w:r>
      <w:r w:rsidRPr="00C058C1">
        <w:rPr>
          <w:rFonts w:ascii="Book Antiqua" w:hAnsi="Book Antiqua" w:cs="宋体"/>
          <w:lang w:eastAsia="zh-CN"/>
        </w:rPr>
        <w:t>, Rex DK. Endoscopist can be more powerful than age and male gender in predicting adenoma detection at colonoscopy. </w:t>
      </w:r>
      <w:r w:rsidRPr="00C058C1">
        <w:rPr>
          <w:rFonts w:ascii="Book Antiqua" w:hAnsi="Book Antiqua" w:cs="宋体"/>
          <w:i/>
          <w:iCs/>
          <w:lang w:eastAsia="zh-CN"/>
        </w:rPr>
        <w:t>Am J Gastroenterol</w:t>
      </w:r>
      <w:r w:rsidRPr="00C058C1">
        <w:rPr>
          <w:rFonts w:ascii="Book Antiqua" w:hAnsi="Book Antiqua" w:cs="宋体"/>
          <w:lang w:eastAsia="zh-CN"/>
        </w:rPr>
        <w:t> 2007; </w:t>
      </w:r>
      <w:r w:rsidRPr="00C058C1">
        <w:rPr>
          <w:rFonts w:ascii="Book Antiqua" w:hAnsi="Book Antiqua" w:cs="宋体"/>
          <w:b/>
          <w:bCs/>
          <w:lang w:eastAsia="zh-CN"/>
        </w:rPr>
        <w:t>102</w:t>
      </w:r>
      <w:r w:rsidRPr="00C058C1">
        <w:rPr>
          <w:rFonts w:ascii="Book Antiqua" w:hAnsi="Book Antiqua" w:cs="宋体"/>
          <w:lang w:eastAsia="zh-CN"/>
        </w:rPr>
        <w:t>: 856-861 [PMID: 17222317 DOI: 10.1111/j.1572-0241.2006.01054.x]</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27 </w:t>
      </w:r>
      <w:r w:rsidRPr="00C058C1">
        <w:rPr>
          <w:rFonts w:ascii="Book Antiqua" w:hAnsi="Book Antiqua" w:cs="宋体"/>
          <w:b/>
          <w:bCs/>
          <w:lang w:eastAsia="zh-CN"/>
        </w:rPr>
        <w:t>Bernstein C</w:t>
      </w:r>
      <w:r w:rsidRPr="00C058C1">
        <w:rPr>
          <w:rFonts w:ascii="Book Antiqua" w:hAnsi="Book Antiqua" w:cs="宋体"/>
          <w:lang w:eastAsia="zh-CN"/>
        </w:rPr>
        <w:t>, Thorn M, Monsees K, Spell R, O'Connor JB. A prospective study of factors that determine cecal intubation time at colonoscopy. </w:t>
      </w:r>
      <w:r w:rsidRPr="00C058C1">
        <w:rPr>
          <w:rFonts w:ascii="Book Antiqua" w:hAnsi="Book Antiqua" w:cs="宋体"/>
          <w:i/>
          <w:iCs/>
          <w:lang w:eastAsia="zh-CN"/>
        </w:rPr>
        <w:t>Gastrointest Endosc</w:t>
      </w:r>
      <w:r w:rsidRPr="00C058C1">
        <w:rPr>
          <w:rFonts w:ascii="Book Antiqua" w:hAnsi="Book Antiqua" w:cs="宋体"/>
          <w:lang w:eastAsia="zh-CN"/>
        </w:rPr>
        <w:t> 2005; </w:t>
      </w:r>
      <w:r w:rsidRPr="00C058C1">
        <w:rPr>
          <w:rFonts w:ascii="Book Antiqua" w:hAnsi="Book Antiqua" w:cs="宋体"/>
          <w:b/>
          <w:bCs/>
          <w:lang w:eastAsia="zh-CN"/>
        </w:rPr>
        <w:t>61</w:t>
      </w:r>
      <w:r w:rsidRPr="00C058C1">
        <w:rPr>
          <w:rFonts w:ascii="Book Antiqua" w:hAnsi="Book Antiqua" w:cs="宋体"/>
          <w:lang w:eastAsia="zh-CN"/>
        </w:rPr>
        <w:t>: 72-75 [PMID: 15672059 DOI: 10.1016/S0016-5107(04)02461-7]</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28 </w:t>
      </w:r>
      <w:r w:rsidRPr="00C058C1">
        <w:rPr>
          <w:rFonts w:ascii="Book Antiqua" w:hAnsi="Book Antiqua" w:cs="宋体"/>
          <w:b/>
          <w:bCs/>
          <w:lang w:eastAsia="zh-CN"/>
        </w:rPr>
        <w:t>Chak A</w:t>
      </w:r>
      <w:r w:rsidRPr="00C058C1">
        <w:rPr>
          <w:rFonts w:ascii="Book Antiqua" w:hAnsi="Book Antiqua" w:cs="宋体"/>
          <w:lang w:eastAsia="zh-CN"/>
        </w:rPr>
        <w:t>, Cooper GS, Blades EW, Canto M, Sivak MV. Prospective assessment of colonoscopic intubation skills in trainees. </w:t>
      </w:r>
      <w:r w:rsidRPr="00C058C1">
        <w:rPr>
          <w:rFonts w:ascii="Book Antiqua" w:hAnsi="Book Antiqua" w:cs="宋体"/>
          <w:i/>
          <w:iCs/>
          <w:lang w:eastAsia="zh-CN"/>
        </w:rPr>
        <w:t>Gastrointest Endosc</w:t>
      </w:r>
      <w:r w:rsidRPr="00C058C1">
        <w:rPr>
          <w:rFonts w:ascii="Book Antiqua" w:hAnsi="Book Antiqua" w:cs="宋体"/>
          <w:lang w:eastAsia="zh-CN"/>
        </w:rPr>
        <w:t> 1996; </w:t>
      </w:r>
      <w:r w:rsidRPr="00C058C1">
        <w:rPr>
          <w:rFonts w:ascii="Book Antiqua" w:hAnsi="Book Antiqua" w:cs="宋体"/>
          <w:b/>
          <w:bCs/>
          <w:lang w:eastAsia="zh-CN"/>
        </w:rPr>
        <w:t>44</w:t>
      </w:r>
      <w:r w:rsidRPr="00C058C1">
        <w:rPr>
          <w:rFonts w:ascii="Book Antiqua" w:hAnsi="Book Antiqua" w:cs="宋体"/>
          <w:lang w:eastAsia="zh-CN"/>
        </w:rPr>
        <w:t>: 54-57 [PMID: 8836717 DOI: 10.1016/S0016-5107(96)70229-8]</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29 </w:t>
      </w:r>
      <w:r w:rsidRPr="00C058C1">
        <w:rPr>
          <w:rFonts w:ascii="Book Antiqua" w:hAnsi="Book Antiqua" w:cs="宋体"/>
          <w:b/>
          <w:bCs/>
          <w:lang w:eastAsia="zh-CN"/>
        </w:rPr>
        <w:t>Simmons DT</w:t>
      </w:r>
      <w:r w:rsidRPr="00C058C1">
        <w:rPr>
          <w:rFonts w:ascii="Book Antiqua" w:hAnsi="Book Antiqua" w:cs="宋体"/>
          <w:lang w:eastAsia="zh-CN"/>
        </w:rPr>
        <w:t>, Harewood GC, Baron TH, Petersen BT, Wang KK, Boyd-Enders F, Ott BJ. Impact of endoscopist withdrawal speed on polyp yield: implications for optimal colonoscopy withdrawal time. </w:t>
      </w:r>
      <w:r w:rsidRPr="00C058C1">
        <w:rPr>
          <w:rFonts w:ascii="Book Antiqua" w:hAnsi="Book Antiqua" w:cs="宋体"/>
          <w:i/>
          <w:iCs/>
          <w:lang w:eastAsia="zh-CN"/>
        </w:rPr>
        <w:t>Aliment Pharmacol Ther</w:t>
      </w:r>
      <w:r w:rsidRPr="00C058C1">
        <w:rPr>
          <w:rFonts w:ascii="Book Antiqua" w:hAnsi="Book Antiqua" w:cs="宋体"/>
          <w:lang w:eastAsia="zh-CN"/>
        </w:rPr>
        <w:t> 2006; </w:t>
      </w:r>
      <w:r w:rsidRPr="00C058C1">
        <w:rPr>
          <w:rFonts w:ascii="Book Antiqua" w:hAnsi="Book Antiqua" w:cs="宋体"/>
          <w:b/>
          <w:bCs/>
          <w:lang w:eastAsia="zh-CN"/>
        </w:rPr>
        <w:t>24</w:t>
      </w:r>
      <w:r w:rsidRPr="00C058C1">
        <w:rPr>
          <w:rFonts w:ascii="Book Antiqua" w:hAnsi="Book Antiqua" w:cs="宋体"/>
          <w:lang w:eastAsia="zh-CN"/>
        </w:rPr>
        <w:t>: 965-971 [PMID: 16948808 DOI: 10.1111/j.1365-2036.2006.03080.x]</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30 </w:t>
      </w:r>
      <w:r w:rsidRPr="00C058C1">
        <w:rPr>
          <w:rFonts w:ascii="Book Antiqua" w:hAnsi="Book Antiqua" w:cs="宋体"/>
          <w:b/>
          <w:bCs/>
          <w:lang w:eastAsia="zh-CN"/>
        </w:rPr>
        <w:t>Barclay RL</w:t>
      </w:r>
      <w:r w:rsidRPr="00C058C1">
        <w:rPr>
          <w:rFonts w:ascii="Book Antiqua" w:hAnsi="Book Antiqua" w:cs="宋体"/>
          <w:lang w:eastAsia="zh-CN"/>
        </w:rPr>
        <w:t>, Vicari JJ, Doughty AS, Johanson JF, Greenlaw RL. Colonoscopic withdrawal times and adenoma detection during screening colonoscopy. </w:t>
      </w:r>
      <w:r w:rsidRPr="00C058C1">
        <w:rPr>
          <w:rFonts w:ascii="Book Antiqua" w:hAnsi="Book Antiqua" w:cs="宋体"/>
          <w:i/>
          <w:iCs/>
          <w:lang w:eastAsia="zh-CN"/>
        </w:rPr>
        <w:t>N Engl J Med</w:t>
      </w:r>
      <w:r w:rsidRPr="00C058C1">
        <w:rPr>
          <w:rFonts w:ascii="Book Antiqua" w:hAnsi="Book Antiqua" w:cs="宋体"/>
          <w:lang w:eastAsia="zh-CN"/>
        </w:rPr>
        <w:t> 2006; </w:t>
      </w:r>
      <w:r w:rsidRPr="00C058C1">
        <w:rPr>
          <w:rFonts w:ascii="Book Antiqua" w:hAnsi="Book Antiqua" w:cs="宋体"/>
          <w:b/>
          <w:bCs/>
          <w:lang w:eastAsia="zh-CN"/>
        </w:rPr>
        <w:t>355</w:t>
      </w:r>
      <w:r w:rsidRPr="00C058C1">
        <w:rPr>
          <w:rFonts w:ascii="Book Antiqua" w:hAnsi="Book Antiqua" w:cs="宋体"/>
          <w:lang w:eastAsia="zh-CN"/>
        </w:rPr>
        <w:t>: 2533-2541 [PMID: 17167136 DOI: 10.1056/NEJMoa055498]</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31 </w:t>
      </w:r>
      <w:r w:rsidRPr="00C058C1">
        <w:rPr>
          <w:rFonts w:ascii="Book Antiqua" w:hAnsi="Book Antiqua" w:cs="宋体"/>
          <w:b/>
          <w:bCs/>
          <w:lang w:eastAsia="zh-CN"/>
        </w:rPr>
        <w:t>Pabby A</w:t>
      </w:r>
      <w:r w:rsidRPr="00C058C1">
        <w:rPr>
          <w:rFonts w:ascii="Book Antiqua" w:hAnsi="Book Antiqua" w:cs="宋体"/>
          <w:lang w:eastAsia="zh-CN"/>
        </w:rPr>
        <w:t>, Schoen RE, Weissfeld JL, Burt R, Kikendall JW, Lance P, Shike M, Lanza E, Schatzkin A. Analysis of colorectal cancer occurrence during surveillance colonoscopy in the dietary Polyp Prevention Trial. </w:t>
      </w:r>
      <w:r w:rsidRPr="00C058C1">
        <w:rPr>
          <w:rFonts w:ascii="Book Antiqua" w:hAnsi="Book Antiqua" w:cs="宋体"/>
          <w:i/>
          <w:iCs/>
          <w:lang w:eastAsia="zh-CN"/>
        </w:rPr>
        <w:t>Gastrointest Endosc</w:t>
      </w:r>
      <w:r w:rsidRPr="00C058C1">
        <w:rPr>
          <w:rFonts w:ascii="Book Antiqua" w:hAnsi="Book Antiqua" w:cs="宋体"/>
          <w:lang w:eastAsia="zh-CN"/>
        </w:rPr>
        <w:t> 2005; </w:t>
      </w:r>
      <w:r w:rsidRPr="00C058C1">
        <w:rPr>
          <w:rFonts w:ascii="Book Antiqua" w:hAnsi="Book Antiqua" w:cs="宋体"/>
          <w:b/>
          <w:bCs/>
          <w:lang w:eastAsia="zh-CN"/>
        </w:rPr>
        <w:t>61</w:t>
      </w:r>
      <w:r w:rsidRPr="00C058C1">
        <w:rPr>
          <w:rFonts w:ascii="Book Antiqua" w:hAnsi="Book Antiqua" w:cs="宋体"/>
          <w:lang w:eastAsia="zh-CN"/>
        </w:rPr>
        <w:t>: 385-391 [PMID: 15758908 DOI: 10.1016/S0016-5107(04)00541-3]</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32 </w:t>
      </w:r>
      <w:r w:rsidRPr="00C058C1">
        <w:rPr>
          <w:rFonts w:ascii="Book Antiqua" w:hAnsi="Book Antiqua" w:cs="宋体"/>
          <w:b/>
          <w:bCs/>
          <w:lang w:eastAsia="zh-CN"/>
        </w:rPr>
        <w:t>Farrar WD</w:t>
      </w:r>
      <w:r w:rsidRPr="00C058C1">
        <w:rPr>
          <w:rFonts w:ascii="Book Antiqua" w:hAnsi="Book Antiqua" w:cs="宋体"/>
          <w:lang w:eastAsia="zh-CN"/>
        </w:rPr>
        <w:t>, Sawhney MS, Nelson DB, Lederle FA, Bond JH. Colorectal cancers found after a complete colonoscopy. </w:t>
      </w:r>
      <w:r w:rsidRPr="00C058C1">
        <w:rPr>
          <w:rFonts w:ascii="Book Antiqua" w:hAnsi="Book Antiqua" w:cs="宋体"/>
          <w:i/>
          <w:iCs/>
          <w:lang w:eastAsia="zh-CN"/>
        </w:rPr>
        <w:t>Clin Gastroenterol Hepatol</w:t>
      </w:r>
      <w:r w:rsidRPr="00C058C1">
        <w:rPr>
          <w:rFonts w:ascii="Book Antiqua" w:hAnsi="Book Antiqua" w:cs="宋体"/>
          <w:lang w:eastAsia="zh-CN"/>
        </w:rPr>
        <w:t> 2006; </w:t>
      </w:r>
      <w:r w:rsidRPr="00C058C1">
        <w:rPr>
          <w:rFonts w:ascii="Book Antiqua" w:hAnsi="Book Antiqua" w:cs="宋体"/>
          <w:b/>
          <w:bCs/>
          <w:lang w:eastAsia="zh-CN"/>
        </w:rPr>
        <w:t>4</w:t>
      </w:r>
      <w:r w:rsidRPr="00C058C1">
        <w:rPr>
          <w:rFonts w:ascii="Book Antiqua" w:hAnsi="Book Antiqua" w:cs="宋体"/>
          <w:lang w:eastAsia="zh-CN"/>
        </w:rPr>
        <w:t>: 1259-1264 [PMID: 16996804 DOI: 10.1016/j.cgh.2006.07.012]</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33 </w:t>
      </w:r>
      <w:r w:rsidRPr="00C058C1">
        <w:rPr>
          <w:rFonts w:ascii="Book Antiqua" w:hAnsi="Book Antiqua" w:cs="宋体"/>
          <w:b/>
          <w:bCs/>
          <w:lang w:eastAsia="zh-CN"/>
        </w:rPr>
        <w:t>Triadafilopoulos G</w:t>
      </w:r>
      <w:r w:rsidRPr="00C058C1">
        <w:rPr>
          <w:rFonts w:ascii="Book Antiqua" w:hAnsi="Book Antiqua" w:cs="宋体"/>
          <w:lang w:eastAsia="zh-CN"/>
        </w:rPr>
        <w:t>, Watts HD, Higgins J, Van Dam J. A novel retrograde-viewing auxiliary imaging device (Third Eye Retroscope) improves the detection of simulated polyps in anatomic models of the colon. </w:t>
      </w:r>
      <w:r w:rsidRPr="00C058C1">
        <w:rPr>
          <w:rFonts w:ascii="Book Antiqua" w:hAnsi="Book Antiqua" w:cs="宋体"/>
          <w:i/>
          <w:iCs/>
          <w:lang w:eastAsia="zh-CN"/>
        </w:rPr>
        <w:t>Gastrointest Endosc</w:t>
      </w:r>
      <w:r w:rsidRPr="00C058C1">
        <w:rPr>
          <w:rFonts w:ascii="Book Antiqua" w:hAnsi="Book Antiqua" w:cs="宋体"/>
          <w:lang w:eastAsia="zh-CN"/>
        </w:rPr>
        <w:t> 2007; </w:t>
      </w:r>
      <w:r w:rsidRPr="00C058C1">
        <w:rPr>
          <w:rFonts w:ascii="Book Antiqua" w:hAnsi="Book Antiqua" w:cs="宋体"/>
          <w:b/>
          <w:bCs/>
          <w:lang w:eastAsia="zh-CN"/>
        </w:rPr>
        <w:t>65</w:t>
      </w:r>
      <w:r w:rsidRPr="00C058C1">
        <w:rPr>
          <w:rFonts w:ascii="Book Antiqua" w:hAnsi="Book Antiqua" w:cs="宋体"/>
          <w:lang w:eastAsia="zh-CN"/>
        </w:rPr>
        <w:t>: 139-144 [PMID: 17185094 DOI: 10.1016/j.gie.2006.03.107]</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34 </w:t>
      </w:r>
      <w:r w:rsidRPr="00C058C1">
        <w:rPr>
          <w:rFonts w:ascii="Book Antiqua" w:hAnsi="Book Antiqua" w:cs="宋体"/>
          <w:b/>
          <w:bCs/>
          <w:lang w:eastAsia="zh-CN"/>
        </w:rPr>
        <w:t>Pickhardt PJ</w:t>
      </w:r>
      <w:r w:rsidRPr="00C058C1">
        <w:rPr>
          <w:rFonts w:ascii="Book Antiqua" w:hAnsi="Book Antiqua" w:cs="宋体"/>
          <w:lang w:eastAsia="zh-CN"/>
        </w:rPr>
        <w:t>, Nugent PA, Mysliwiec PA, Choi JR, Schindler WR. Location of adenomas missed by optical colonoscopy. </w:t>
      </w:r>
      <w:r w:rsidRPr="00C058C1">
        <w:rPr>
          <w:rFonts w:ascii="Book Antiqua" w:hAnsi="Book Antiqua" w:cs="宋体"/>
          <w:i/>
          <w:iCs/>
          <w:lang w:eastAsia="zh-CN"/>
        </w:rPr>
        <w:t>Ann Intern Med</w:t>
      </w:r>
      <w:r w:rsidRPr="00C058C1">
        <w:rPr>
          <w:rFonts w:ascii="Book Antiqua" w:hAnsi="Book Antiqua" w:cs="宋体"/>
          <w:lang w:eastAsia="zh-CN"/>
        </w:rPr>
        <w:t> 2004; </w:t>
      </w:r>
      <w:r w:rsidRPr="00C058C1">
        <w:rPr>
          <w:rFonts w:ascii="Book Antiqua" w:hAnsi="Book Antiqua" w:cs="宋体"/>
          <w:b/>
          <w:bCs/>
          <w:lang w:eastAsia="zh-CN"/>
        </w:rPr>
        <w:t>141</w:t>
      </w:r>
      <w:r w:rsidRPr="00C058C1">
        <w:rPr>
          <w:rFonts w:ascii="Book Antiqua" w:hAnsi="Book Antiqua" w:cs="宋体"/>
          <w:lang w:eastAsia="zh-CN"/>
        </w:rPr>
        <w:t>: 352-359 [PMID: 15353426 DOI: 10.7326/0003-4819-141-5-200409070-00009]</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35 </w:t>
      </w:r>
      <w:r w:rsidRPr="00C058C1">
        <w:rPr>
          <w:rFonts w:ascii="Book Antiqua" w:hAnsi="Book Antiqua" w:cs="宋体"/>
          <w:b/>
          <w:bCs/>
          <w:lang w:eastAsia="zh-CN"/>
        </w:rPr>
        <w:t>Harrison M</w:t>
      </w:r>
      <w:r w:rsidRPr="00C058C1">
        <w:rPr>
          <w:rFonts w:ascii="Book Antiqua" w:hAnsi="Book Antiqua" w:cs="宋体"/>
          <w:lang w:eastAsia="zh-CN"/>
        </w:rPr>
        <w:t>, Singh N, Rex DK. Impact of proximal colon retroflexion on adenoma miss rates. </w:t>
      </w:r>
      <w:r w:rsidRPr="00C058C1">
        <w:rPr>
          <w:rFonts w:ascii="Book Antiqua" w:hAnsi="Book Antiqua" w:cs="宋体"/>
          <w:i/>
          <w:iCs/>
          <w:lang w:eastAsia="zh-CN"/>
        </w:rPr>
        <w:t>Am J Gastroenterol</w:t>
      </w:r>
      <w:r w:rsidRPr="00C058C1">
        <w:rPr>
          <w:rFonts w:ascii="Book Antiqua" w:hAnsi="Book Antiqua" w:cs="宋体"/>
          <w:lang w:eastAsia="zh-CN"/>
        </w:rPr>
        <w:t> 2004; </w:t>
      </w:r>
      <w:r w:rsidRPr="00C058C1">
        <w:rPr>
          <w:rFonts w:ascii="Book Antiqua" w:hAnsi="Book Antiqua" w:cs="宋体"/>
          <w:b/>
          <w:bCs/>
          <w:lang w:eastAsia="zh-CN"/>
        </w:rPr>
        <w:t>99</w:t>
      </w:r>
      <w:r w:rsidRPr="00C058C1">
        <w:rPr>
          <w:rFonts w:ascii="Book Antiqua" w:hAnsi="Book Antiqua" w:cs="宋体"/>
          <w:lang w:eastAsia="zh-CN"/>
        </w:rPr>
        <w:t>: 519-522 [PMID: 15056095 DOI: 10.1111/j.1572-0241.2004.04070.x]</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36 </w:t>
      </w:r>
      <w:r w:rsidRPr="00C058C1">
        <w:rPr>
          <w:rFonts w:ascii="Book Antiqua" w:hAnsi="Book Antiqua" w:cs="宋体"/>
          <w:b/>
          <w:bCs/>
          <w:lang w:eastAsia="zh-CN"/>
        </w:rPr>
        <w:t>Rastogi A</w:t>
      </w:r>
      <w:r w:rsidRPr="00C058C1">
        <w:rPr>
          <w:rFonts w:ascii="Book Antiqua" w:hAnsi="Book Antiqua" w:cs="宋体"/>
          <w:lang w:eastAsia="zh-CN"/>
        </w:rPr>
        <w:t>, Bansal A, Wani S, Callahan P, McGregor DH, Cherian R, Sharma P. Narrow-band imaging colonoscopy--a pilot feasibility study for the detection of polyps and correlation of surface patterns with polyp histologic diagnosis. </w:t>
      </w:r>
      <w:r w:rsidRPr="00C058C1">
        <w:rPr>
          <w:rFonts w:ascii="Book Antiqua" w:hAnsi="Book Antiqua" w:cs="宋体"/>
          <w:i/>
          <w:iCs/>
          <w:lang w:eastAsia="zh-CN"/>
        </w:rPr>
        <w:t>Gastrointest Endosc</w:t>
      </w:r>
      <w:r w:rsidRPr="00C058C1">
        <w:rPr>
          <w:rFonts w:ascii="Book Antiqua" w:hAnsi="Book Antiqua" w:cs="宋体"/>
          <w:lang w:eastAsia="zh-CN"/>
        </w:rPr>
        <w:t> 2008; </w:t>
      </w:r>
      <w:r w:rsidRPr="00C058C1">
        <w:rPr>
          <w:rFonts w:ascii="Book Antiqua" w:hAnsi="Book Antiqua" w:cs="宋体"/>
          <w:b/>
          <w:bCs/>
          <w:lang w:eastAsia="zh-CN"/>
        </w:rPr>
        <w:t>67</w:t>
      </w:r>
      <w:r w:rsidRPr="00C058C1">
        <w:rPr>
          <w:rFonts w:ascii="Book Antiqua" w:hAnsi="Book Antiqua" w:cs="宋体"/>
          <w:lang w:eastAsia="zh-CN"/>
        </w:rPr>
        <w:t>: 280-286 [PMID: 18155210 DOI: 10.1016/j.gie.2007.07.036]</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37 </w:t>
      </w:r>
      <w:r w:rsidRPr="00C058C1">
        <w:rPr>
          <w:rFonts w:ascii="Book Antiqua" w:hAnsi="Book Antiqua" w:cs="宋体"/>
          <w:b/>
          <w:bCs/>
          <w:lang w:eastAsia="zh-CN"/>
        </w:rPr>
        <w:t>Rex DK</w:t>
      </w:r>
      <w:r w:rsidRPr="00C058C1">
        <w:rPr>
          <w:rFonts w:ascii="Book Antiqua" w:hAnsi="Book Antiqua" w:cs="宋体"/>
          <w:lang w:eastAsia="zh-CN"/>
        </w:rPr>
        <w:t>, Helbig CC. High yields of small and flat adenomas with high-definition colonoscopes using either white light or narrow band imaging. </w:t>
      </w:r>
      <w:r w:rsidRPr="00C058C1">
        <w:rPr>
          <w:rFonts w:ascii="Book Antiqua" w:hAnsi="Book Antiqua" w:cs="宋体"/>
          <w:i/>
          <w:iCs/>
          <w:lang w:eastAsia="zh-CN"/>
        </w:rPr>
        <w:t>Gastroenterology</w:t>
      </w:r>
      <w:r w:rsidRPr="00C058C1">
        <w:rPr>
          <w:rFonts w:ascii="Book Antiqua" w:hAnsi="Book Antiqua" w:cs="宋体"/>
          <w:lang w:eastAsia="zh-CN"/>
        </w:rPr>
        <w:t> 2007; </w:t>
      </w:r>
      <w:r w:rsidRPr="00C058C1">
        <w:rPr>
          <w:rFonts w:ascii="Book Antiqua" w:hAnsi="Book Antiqua" w:cs="宋体"/>
          <w:b/>
          <w:bCs/>
          <w:lang w:eastAsia="zh-CN"/>
        </w:rPr>
        <w:t>133</w:t>
      </w:r>
      <w:r w:rsidRPr="00C058C1">
        <w:rPr>
          <w:rFonts w:ascii="Book Antiqua" w:hAnsi="Book Antiqua" w:cs="宋体"/>
          <w:lang w:eastAsia="zh-CN"/>
        </w:rPr>
        <w:t>: 42-47 [PMID: 17631129 DOI: 10.1053/j.gastro.2007.04.029]</w:t>
      </w:r>
    </w:p>
    <w:p w:rsidR="003D19E7" w:rsidRPr="00C058C1" w:rsidRDefault="003D19E7" w:rsidP="00590AD2">
      <w:pPr>
        <w:spacing w:line="360" w:lineRule="auto"/>
        <w:jc w:val="both"/>
        <w:rPr>
          <w:rFonts w:ascii="Book Antiqua" w:hAnsi="Book Antiqua" w:cs="宋体"/>
          <w:lang w:eastAsia="zh-CN"/>
        </w:rPr>
      </w:pPr>
      <w:r w:rsidRPr="00C058C1">
        <w:rPr>
          <w:rFonts w:ascii="Book Antiqua" w:hAnsi="Book Antiqua" w:cs="宋体"/>
          <w:lang w:eastAsia="zh-CN"/>
        </w:rPr>
        <w:t>38 </w:t>
      </w:r>
      <w:r w:rsidRPr="00C058C1">
        <w:rPr>
          <w:rFonts w:ascii="Book Antiqua" w:hAnsi="Book Antiqua" w:cs="宋体"/>
          <w:b/>
          <w:bCs/>
          <w:lang w:eastAsia="zh-CN"/>
        </w:rPr>
        <w:t>Inoue T</w:t>
      </w:r>
      <w:r w:rsidRPr="00C058C1">
        <w:rPr>
          <w:rFonts w:ascii="Book Antiqua" w:hAnsi="Book Antiqua" w:cs="宋体"/>
          <w:lang w:eastAsia="zh-CN"/>
        </w:rPr>
        <w:t>, Murano M, Murano N, Kuramoto T, Kawakami K, Abe Y, Morita E, Toshina K, Hoshiro H, Egashira Y, Umegaki E, Higuchi K. Comparative study of conventional colonoscopy and pan-colonic narrow-band imaging system in the detection of neoplastic colonic polyps: a randomized, controlled trial. </w:t>
      </w:r>
      <w:r w:rsidRPr="00C058C1">
        <w:rPr>
          <w:rFonts w:ascii="Book Antiqua" w:hAnsi="Book Antiqua" w:cs="宋体"/>
          <w:i/>
          <w:iCs/>
          <w:lang w:eastAsia="zh-CN"/>
        </w:rPr>
        <w:t>J Gastroenterol</w:t>
      </w:r>
      <w:r w:rsidRPr="00C058C1">
        <w:rPr>
          <w:rFonts w:ascii="Book Antiqua" w:hAnsi="Book Antiqua" w:cs="宋体"/>
          <w:lang w:eastAsia="zh-CN"/>
        </w:rPr>
        <w:t> 2008; </w:t>
      </w:r>
      <w:r w:rsidRPr="00C058C1">
        <w:rPr>
          <w:rFonts w:ascii="Book Antiqua" w:hAnsi="Book Antiqua" w:cs="宋体"/>
          <w:b/>
          <w:bCs/>
          <w:lang w:eastAsia="zh-CN"/>
        </w:rPr>
        <w:t>43</w:t>
      </w:r>
      <w:r w:rsidRPr="00C058C1">
        <w:rPr>
          <w:rFonts w:ascii="Book Antiqua" w:hAnsi="Book Antiqua" w:cs="宋体"/>
          <w:lang w:eastAsia="zh-CN"/>
        </w:rPr>
        <w:t>: 45-50 [PMID: 18297435 DOI: 10.1007/s00535-007-2125-x]</w:t>
      </w:r>
    </w:p>
    <w:p w:rsidR="003D19E7" w:rsidRPr="00C058C1" w:rsidRDefault="003D19E7" w:rsidP="005C6B2B">
      <w:pPr>
        <w:spacing w:line="360" w:lineRule="auto"/>
        <w:jc w:val="both"/>
        <w:rPr>
          <w:rFonts w:ascii="Book Antiqua" w:hAnsi="Book Antiqua" w:cs="宋体"/>
          <w:lang w:eastAsia="zh-CN"/>
        </w:rPr>
      </w:pPr>
      <w:r w:rsidRPr="00C058C1">
        <w:rPr>
          <w:rFonts w:ascii="Book Antiqua" w:hAnsi="Book Antiqua" w:cs="宋体"/>
          <w:lang w:eastAsia="zh-CN"/>
        </w:rPr>
        <w:t>39 </w:t>
      </w:r>
      <w:r w:rsidRPr="00C058C1">
        <w:rPr>
          <w:rFonts w:ascii="Book Antiqua" w:hAnsi="Book Antiqua" w:cs="宋体"/>
          <w:b/>
          <w:bCs/>
          <w:lang w:eastAsia="zh-CN"/>
        </w:rPr>
        <w:t>Kaltenbach T</w:t>
      </w:r>
      <w:r w:rsidRPr="00C058C1">
        <w:rPr>
          <w:rFonts w:ascii="Book Antiqua" w:hAnsi="Book Antiqua" w:cs="宋体"/>
          <w:lang w:eastAsia="zh-CN"/>
        </w:rPr>
        <w:t>, Friedland S, Soetikno R. A randomised tandem colonoscopy trial of narrow band imaging versus white light examination to compare neoplasia miss rates. </w:t>
      </w:r>
      <w:r w:rsidRPr="00C058C1">
        <w:rPr>
          <w:rFonts w:ascii="Book Antiqua" w:hAnsi="Book Antiqua" w:cs="宋体"/>
          <w:i/>
          <w:iCs/>
          <w:lang w:eastAsia="zh-CN"/>
        </w:rPr>
        <w:t>Gut</w:t>
      </w:r>
      <w:r w:rsidRPr="00C058C1">
        <w:rPr>
          <w:rFonts w:ascii="Book Antiqua" w:hAnsi="Book Antiqua" w:cs="宋体"/>
          <w:lang w:eastAsia="zh-CN"/>
        </w:rPr>
        <w:t> 2008; </w:t>
      </w:r>
      <w:r w:rsidRPr="00C058C1">
        <w:rPr>
          <w:rFonts w:ascii="Book Antiqua" w:hAnsi="Book Antiqua" w:cs="宋体"/>
          <w:b/>
          <w:bCs/>
          <w:lang w:eastAsia="zh-CN"/>
        </w:rPr>
        <w:t>57</w:t>
      </w:r>
      <w:r w:rsidRPr="00C058C1">
        <w:rPr>
          <w:rFonts w:ascii="Book Antiqua" w:hAnsi="Book Antiqua" w:cs="宋体"/>
          <w:lang w:eastAsia="zh-CN"/>
        </w:rPr>
        <w:t>: 1406-1412 [PMID: 18523025 DOI: 10.1136/gut.2007.137984]</w:t>
      </w: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EE337D">
      <w:pPr>
        <w:spacing w:line="360" w:lineRule="auto"/>
        <w:ind w:left="520" w:hangingChars="200" w:hanging="520"/>
        <w:jc w:val="right"/>
        <w:rPr>
          <w:rFonts w:ascii="Book Antiqua" w:hAnsi="Book Antiqua"/>
        </w:rPr>
      </w:pPr>
      <w:r w:rsidRPr="00C058C1">
        <w:rPr>
          <w:rFonts w:ascii="Book Antiqua" w:hAnsi="Book Antiqua"/>
          <w:b/>
        </w:rPr>
        <w:t>P- Reviewer:</w:t>
      </w:r>
      <w:r w:rsidRPr="00C058C1">
        <w:rPr>
          <w:rFonts w:ascii="Book Antiqua" w:hAnsi="Book Antiqua"/>
          <w:b/>
          <w:lang w:eastAsia="zh-CN"/>
        </w:rPr>
        <w:t xml:space="preserve"> </w:t>
      </w:r>
      <w:r w:rsidRPr="00C058C1">
        <w:rPr>
          <w:rFonts w:ascii="Book Antiqua" w:hAnsi="Book Antiqua" w:cs="宋体"/>
          <w:lang w:eastAsia="zh-CN"/>
        </w:rPr>
        <w:t>Cologne KG, Shen ZY</w:t>
      </w:r>
      <w:r w:rsidRPr="00C058C1">
        <w:t xml:space="preserve">  </w:t>
      </w:r>
      <w:r w:rsidRPr="00C058C1">
        <w:rPr>
          <w:rFonts w:ascii="Book Antiqua" w:hAnsi="Book Antiqua"/>
        </w:rPr>
        <w:t xml:space="preserve">     </w:t>
      </w:r>
      <w:r w:rsidRPr="00C058C1">
        <w:rPr>
          <w:rFonts w:ascii="Book Antiqua" w:hAnsi="Book Antiqua"/>
          <w:b/>
        </w:rPr>
        <w:t>S- Editor:</w:t>
      </w:r>
      <w:r w:rsidRPr="00C058C1">
        <w:rPr>
          <w:rFonts w:ascii="Book Antiqua" w:hAnsi="Book Antiqua"/>
        </w:rPr>
        <w:t xml:space="preserve"> Gong XM</w:t>
      </w:r>
    </w:p>
    <w:p w:rsidR="003D19E7" w:rsidRPr="00C058C1" w:rsidRDefault="003D19E7" w:rsidP="00EE337D">
      <w:pPr>
        <w:spacing w:line="360" w:lineRule="auto"/>
        <w:ind w:left="520" w:hangingChars="200" w:hanging="520"/>
        <w:jc w:val="right"/>
        <w:rPr>
          <w:rFonts w:ascii="Book Antiqua" w:hAnsi="Book Antiqua"/>
          <w:b/>
        </w:rPr>
      </w:pPr>
      <w:r w:rsidRPr="00C058C1">
        <w:rPr>
          <w:rFonts w:ascii="Book Antiqua" w:hAnsi="Book Antiqua"/>
          <w:b/>
        </w:rPr>
        <w:t>L- Editor:</w:t>
      </w:r>
      <w:r w:rsidRPr="00C058C1">
        <w:rPr>
          <w:rFonts w:ascii="Book Antiqua" w:hAnsi="Book Antiqua"/>
        </w:rPr>
        <w:t xml:space="preserve"> </w:t>
      </w:r>
      <w:r w:rsidRPr="00C058C1">
        <w:rPr>
          <w:rFonts w:ascii="Book Antiqua" w:hAnsi="Book Antiqua"/>
          <w:b/>
        </w:rPr>
        <w:t>E- Editor:</w:t>
      </w:r>
    </w:p>
    <w:p w:rsidR="003D19E7" w:rsidRPr="00C058C1" w:rsidRDefault="003D19E7" w:rsidP="003A4886">
      <w:pPr>
        <w:spacing w:line="360" w:lineRule="auto"/>
        <w:rPr>
          <w:rFonts w:ascii="Book Antiqua" w:hAnsi="Book Antiqua"/>
          <w:b/>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p>
    <w:p w:rsidR="003D19E7" w:rsidRPr="00C058C1" w:rsidRDefault="003D19E7" w:rsidP="005C6B2B">
      <w:pPr>
        <w:spacing w:line="360" w:lineRule="auto"/>
        <w:jc w:val="both"/>
        <w:rPr>
          <w:rFonts w:ascii="Book Antiqua" w:hAnsi="Book Antiqua" w:cs="宋体"/>
          <w:lang w:eastAsia="zh-CN"/>
        </w:rPr>
      </w:pPr>
      <w:r w:rsidRPr="00C058C1">
        <w:rPr>
          <w:rFonts w:ascii="Book Antiqua" w:hAnsi="Book Antiqua" w:cs="Arial"/>
          <w:b/>
        </w:rPr>
        <w:t>Table</w:t>
      </w:r>
      <w:r w:rsidRPr="00C058C1">
        <w:rPr>
          <w:rFonts w:ascii="Book Antiqua" w:hAnsi="Book Antiqua" w:cs="Arial"/>
          <w:b/>
          <w:lang w:eastAsia="zh-CN"/>
        </w:rPr>
        <w:t xml:space="preserve"> </w:t>
      </w:r>
      <w:r w:rsidRPr="00C058C1">
        <w:rPr>
          <w:rFonts w:ascii="Book Antiqua" w:hAnsi="Book Antiqua" w:cs="Arial"/>
          <w:b/>
        </w:rPr>
        <w:t>1 Demographics, adequacy of bowel preparation, procedure-related times and polyps/adenomas detection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440"/>
        <w:gridCol w:w="1440"/>
        <w:gridCol w:w="1440"/>
        <w:gridCol w:w="1080"/>
      </w:tblGrid>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p>
        </w:tc>
        <w:tc>
          <w:tcPr>
            <w:tcW w:w="1440" w:type="dxa"/>
          </w:tcPr>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Group A</w:t>
            </w: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 xml:space="preserve">(WL </w:t>
            </w:r>
            <w:r w:rsidRPr="00C058C1">
              <w:rPr>
                <w:rFonts w:ascii="Book Antiqua" w:hAnsi="Book Antiqua" w:cs="Arial"/>
                <w:b/>
              </w:rPr>
              <w:sym w:font="Wingdings" w:char="F0E0"/>
            </w:r>
            <w:r w:rsidRPr="00C058C1">
              <w:rPr>
                <w:rFonts w:ascii="Book Antiqua" w:hAnsi="Book Antiqua" w:cs="Arial"/>
                <w:b/>
              </w:rPr>
              <w:t xml:space="preserve"> NBI)</w:t>
            </w:r>
          </w:p>
        </w:tc>
        <w:tc>
          <w:tcPr>
            <w:tcW w:w="1440" w:type="dxa"/>
          </w:tcPr>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Group B</w:t>
            </w: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 xml:space="preserve">(NBI </w:t>
            </w:r>
            <w:r w:rsidRPr="00C058C1">
              <w:rPr>
                <w:rFonts w:ascii="Book Antiqua" w:hAnsi="Book Antiqua" w:cs="Arial"/>
                <w:b/>
              </w:rPr>
              <w:sym w:font="Wingdings" w:char="F0E0"/>
            </w:r>
            <w:r w:rsidRPr="00C058C1">
              <w:rPr>
                <w:rFonts w:ascii="Book Antiqua" w:hAnsi="Book Antiqua" w:cs="Arial"/>
                <w:b/>
              </w:rPr>
              <w:t xml:space="preserve"> WL)</w:t>
            </w:r>
          </w:p>
        </w:tc>
        <w:tc>
          <w:tcPr>
            <w:tcW w:w="1440" w:type="dxa"/>
          </w:tcPr>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Group C</w:t>
            </w: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rPr>
              <w:t xml:space="preserve">(WL </w:t>
            </w:r>
            <w:r w:rsidRPr="00C058C1">
              <w:rPr>
                <w:rFonts w:ascii="Book Antiqua" w:hAnsi="Book Antiqua" w:cs="Arial"/>
                <w:b/>
              </w:rPr>
              <w:sym w:font="Wingdings" w:char="F0E0"/>
            </w:r>
            <w:r w:rsidRPr="00C058C1">
              <w:rPr>
                <w:rFonts w:ascii="Book Antiqua" w:hAnsi="Book Antiqua" w:cs="Arial"/>
                <w:b/>
              </w:rPr>
              <w:t xml:space="preserve"> WL)</w:t>
            </w:r>
          </w:p>
        </w:tc>
        <w:tc>
          <w:tcPr>
            <w:tcW w:w="1080" w:type="dxa"/>
          </w:tcPr>
          <w:p w:rsidR="003D19E7" w:rsidRPr="00C058C1" w:rsidRDefault="003D19E7" w:rsidP="005C6B2B">
            <w:pPr>
              <w:spacing w:line="360" w:lineRule="auto"/>
              <w:jc w:val="both"/>
              <w:rPr>
                <w:rFonts w:ascii="Book Antiqua" w:hAnsi="Book Antiqua" w:cs="Arial"/>
                <w:b/>
              </w:rPr>
            </w:pPr>
          </w:p>
          <w:p w:rsidR="003D19E7" w:rsidRPr="00C058C1" w:rsidRDefault="003D19E7" w:rsidP="005C6B2B">
            <w:pPr>
              <w:spacing w:line="360" w:lineRule="auto"/>
              <w:jc w:val="both"/>
              <w:rPr>
                <w:rFonts w:ascii="Book Antiqua" w:hAnsi="Book Antiqua" w:cs="Arial"/>
                <w:b/>
              </w:rPr>
            </w:pPr>
            <w:r w:rsidRPr="00C058C1">
              <w:rPr>
                <w:rFonts w:ascii="Book Antiqua" w:hAnsi="Book Antiqua" w:cs="Arial"/>
                <w:b/>
                <w:i/>
              </w:rPr>
              <w:t>P</w:t>
            </w:r>
            <w:r w:rsidRPr="00C058C1">
              <w:rPr>
                <w:rFonts w:ascii="Book Antiqua" w:hAnsi="Book Antiqua" w:cs="Arial"/>
                <w:b/>
                <w:lang w:eastAsia="zh-CN"/>
              </w:rPr>
              <w:t xml:space="preserve"> </w:t>
            </w:r>
            <w:r w:rsidRPr="00C058C1">
              <w:rPr>
                <w:rFonts w:ascii="Book Antiqua" w:hAnsi="Book Antiqua" w:cs="Arial"/>
                <w:b/>
              </w:rPr>
              <w:t xml:space="preserve">&lt; 0.05 </w:t>
            </w: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Age (mean</w:t>
            </w:r>
            <w:r w:rsidRPr="00C058C1">
              <w:rPr>
                <w:rFonts w:ascii="宋体" w:hAnsi="宋体" w:cs="Arial"/>
              </w:rPr>
              <w:t xml:space="preserve"> </w:t>
            </w:r>
            <w:r w:rsidRPr="00C058C1">
              <w:rPr>
                <w:rFonts w:ascii="Book Antiqua" w:hAnsi="Book Antiqua" w:cs="Arial"/>
                <w:lang w:eastAsia="zh-CN"/>
              </w:rPr>
              <w:t xml:space="preserve">± </w:t>
            </w:r>
            <w:r w:rsidRPr="00C058C1">
              <w:rPr>
                <w:rFonts w:ascii="Book Antiqua" w:hAnsi="Book Antiqua" w:cs="Arial"/>
              </w:rPr>
              <w:t>SEM) in years</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62.2 </w:t>
            </w:r>
            <w:r w:rsidRPr="00C058C1">
              <w:rPr>
                <w:rFonts w:ascii="Book Antiqua" w:hAnsi="Book Antiqua" w:cs="Arial"/>
                <w:lang w:eastAsia="zh-CN"/>
              </w:rPr>
              <w:t>±</w:t>
            </w:r>
            <w:r w:rsidRPr="00C058C1">
              <w:rPr>
                <w:rFonts w:ascii="Book Antiqua" w:hAnsi="Book Antiqua" w:cs="Arial"/>
              </w:rPr>
              <w:t xml:space="preserve"> 0.7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59.3 </w:t>
            </w:r>
            <w:r w:rsidRPr="00C058C1">
              <w:rPr>
                <w:rFonts w:ascii="Book Antiqua" w:hAnsi="Book Antiqua" w:cs="Arial"/>
                <w:lang w:eastAsia="zh-CN"/>
              </w:rPr>
              <w:t>±</w:t>
            </w:r>
            <w:r w:rsidRPr="00C058C1">
              <w:rPr>
                <w:rFonts w:ascii="Book Antiqua" w:hAnsi="Book Antiqua" w:cs="Arial"/>
              </w:rPr>
              <w:t xml:space="preserve"> 0.6</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62.0 </w:t>
            </w:r>
            <w:r w:rsidRPr="00C058C1">
              <w:rPr>
                <w:rFonts w:ascii="Book Antiqua" w:hAnsi="Book Antiqua" w:cs="Arial"/>
                <w:lang w:eastAsia="zh-CN"/>
              </w:rPr>
              <w:t>±</w:t>
            </w:r>
            <w:r w:rsidRPr="00C058C1">
              <w:rPr>
                <w:rFonts w:ascii="Book Antiqua" w:hAnsi="Book Antiqua" w:cs="Arial"/>
              </w:rPr>
              <w:t xml:space="preserve"> 0.7</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Gender</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 Men</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 Women</w:t>
            </w:r>
          </w:p>
        </w:tc>
        <w:tc>
          <w:tcPr>
            <w:tcW w:w="144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99</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w:t>
            </w:r>
          </w:p>
        </w:tc>
        <w:tc>
          <w:tcPr>
            <w:tcW w:w="144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98</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w:t>
            </w:r>
          </w:p>
        </w:tc>
        <w:tc>
          <w:tcPr>
            <w:tcW w:w="144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98</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Cecal intubation time</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 xml:space="preserve"> (mean </w:t>
            </w:r>
            <w:r w:rsidRPr="00C058C1">
              <w:rPr>
                <w:rFonts w:ascii="Book Antiqua" w:hAnsi="Book Antiqua" w:cs="Arial"/>
                <w:lang w:eastAsia="zh-CN"/>
              </w:rPr>
              <w:t>±</w:t>
            </w:r>
            <w:r w:rsidRPr="00C058C1">
              <w:rPr>
                <w:rFonts w:ascii="Book Antiqua" w:hAnsi="Book Antiqua" w:cs="Arial"/>
              </w:rPr>
              <w:t xml:space="preserve"> SEM) in min</w:t>
            </w:r>
            <w:r w:rsidRPr="00C058C1">
              <w:rPr>
                <w:rFonts w:ascii="Book Antiqua" w:hAnsi="Book Antiqua" w:cs="Arial"/>
                <w:lang w:eastAsia="zh-CN"/>
              </w:rPr>
              <w:t>ute</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4.9 </w:t>
            </w:r>
            <w:r w:rsidRPr="00C058C1">
              <w:rPr>
                <w:rFonts w:ascii="Book Antiqua" w:hAnsi="Book Antiqua" w:cs="Arial"/>
                <w:lang w:eastAsia="zh-CN"/>
              </w:rPr>
              <w:t>±</w:t>
            </w:r>
            <w:r w:rsidRPr="00C058C1">
              <w:rPr>
                <w:rFonts w:ascii="Book Antiqua" w:hAnsi="Book Antiqua" w:cs="Arial"/>
              </w:rPr>
              <w:t xml:space="preserve"> 0.3</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6.5 </w:t>
            </w:r>
            <w:r w:rsidRPr="00C058C1">
              <w:rPr>
                <w:rFonts w:ascii="Book Antiqua" w:hAnsi="Book Antiqua" w:cs="Arial"/>
                <w:lang w:eastAsia="zh-CN"/>
              </w:rPr>
              <w:t>±</w:t>
            </w:r>
            <w:r w:rsidRPr="00C058C1">
              <w:rPr>
                <w:rFonts w:ascii="Book Antiqua" w:hAnsi="Book Antiqua" w:cs="Arial"/>
              </w:rPr>
              <w:t xml:space="preserve"> 0.4</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6.5 </w:t>
            </w:r>
            <w:r w:rsidRPr="00C058C1">
              <w:rPr>
                <w:rFonts w:ascii="Book Antiqua" w:hAnsi="Book Antiqua" w:cs="Arial"/>
                <w:lang w:eastAsia="zh-CN"/>
              </w:rPr>
              <w:t>±</w:t>
            </w:r>
            <w:r w:rsidRPr="00C058C1">
              <w:rPr>
                <w:rFonts w:ascii="Book Antiqua" w:hAnsi="Book Antiqua" w:cs="Arial"/>
              </w:rPr>
              <w:t xml:space="preserve"> 0.4</w:t>
            </w:r>
          </w:p>
        </w:tc>
        <w:tc>
          <w:tcPr>
            <w:tcW w:w="108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A </w:t>
            </w:r>
            <w:r w:rsidRPr="00C058C1">
              <w:rPr>
                <w:rFonts w:ascii="Book Antiqua" w:hAnsi="Book Antiqua" w:cs="Arial"/>
                <w:i/>
              </w:rPr>
              <w:t>vs</w:t>
            </w:r>
            <w:r w:rsidRPr="00C058C1">
              <w:rPr>
                <w:rFonts w:ascii="Book Antiqua" w:hAnsi="Book Antiqua" w:cs="Arial"/>
              </w:rPr>
              <w:t xml:space="preserve"> C</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A </w:t>
            </w:r>
            <w:r w:rsidRPr="00C058C1">
              <w:rPr>
                <w:rFonts w:ascii="Book Antiqua" w:hAnsi="Book Antiqua" w:cs="Arial"/>
                <w:i/>
              </w:rPr>
              <w:t>vs</w:t>
            </w:r>
            <w:r w:rsidRPr="00C058C1">
              <w:rPr>
                <w:rFonts w:ascii="Book Antiqua" w:hAnsi="Book Antiqua" w:cs="Arial"/>
              </w:rPr>
              <w:t xml:space="preserve"> B</w:t>
            </w: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Withdrawal time</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 xml:space="preserve"> (mean </w:t>
            </w:r>
            <w:r w:rsidRPr="00C058C1">
              <w:rPr>
                <w:rFonts w:ascii="Book Antiqua" w:hAnsi="Book Antiqua" w:cs="Arial"/>
                <w:lang w:eastAsia="zh-CN"/>
              </w:rPr>
              <w:t>±</w:t>
            </w:r>
            <w:r w:rsidRPr="00C058C1">
              <w:rPr>
                <w:rFonts w:ascii="Book Antiqua" w:hAnsi="Book Antiqua" w:cs="Arial"/>
              </w:rPr>
              <w:t xml:space="preserve"> SEM) in min</w:t>
            </w:r>
            <w:r w:rsidRPr="00C058C1">
              <w:rPr>
                <w:rFonts w:ascii="Book Antiqua" w:hAnsi="Book Antiqua" w:cs="Arial"/>
                <w:lang w:eastAsia="zh-CN"/>
              </w:rPr>
              <w:t>ute</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18.9 </w:t>
            </w:r>
            <w:r w:rsidRPr="00C058C1">
              <w:rPr>
                <w:rFonts w:ascii="Book Antiqua" w:hAnsi="Book Antiqua" w:cs="Arial"/>
                <w:lang w:eastAsia="zh-CN"/>
              </w:rPr>
              <w:t>±</w:t>
            </w:r>
            <w:r w:rsidRPr="00C058C1">
              <w:rPr>
                <w:rFonts w:ascii="Book Antiqua" w:hAnsi="Book Antiqua" w:cs="Arial"/>
              </w:rPr>
              <w:t xml:space="preserve"> 0.7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15.7 </w:t>
            </w:r>
            <w:r w:rsidRPr="00C058C1">
              <w:rPr>
                <w:rFonts w:ascii="Book Antiqua" w:hAnsi="Book Antiqua" w:cs="Arial"/>
                <w:lang w:eastAsia="zh-CN"/>
              </w:rPr>
              <w:t>±</w:t>
            </w:r>
            <w:r w:rsidRPr="00C058C1">
              <w:rPr>
                <w:rFonts w:ascii="Book Antiqua" w:hAnsi="Book Antiqua" w:cs="Arial"/>
              </w:rPr>
              <w:t xml:space="preserve"> 0.4</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17.6 </w:t>
            </w:r>
            <w:r w:rsidRPr="00C058C1">
              <w:rPr>
                <w:rFonts w:ascii="Book Antiqua" w:hAnsi="Book Antiqua" w:cs="Arial"/>
                <w:lang w:eastAsia="zh-CN"/>
              </w:rPr>
              <w:t>±</w:t>
            </w:r>
            <w:r w:rsidRPr="00C058C1">
              <w:rPr>
                <w:rFonts w:ascii="Book Antiqua" w:hAnsi="Book Antiqua" w:cs="Arial"/>
              </w:rPr>
              <w:t xml:space="preserve"> 0.6</w:t>
            </w:r>
          </w:p>
        </w:tc>
        <w:tc>
          <w:tcPr>
            <w:tcW w:w="108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A </w:t>
            </w:r>
            <w:r w:rsidRPr="00C058C1">
              <w:rPr>
                <w:rFonts w:ascii="Book Antiqua" w:hAnsi="Book Antiqua" w:cs="Arial"/>
                <w:i/>
              </w:rPr>
              <w:t>vs</w:t>
            </w:r>
            <w:r w:rsidRPr="00C058C1">
              <w:rPr>
                <w:rFonts w:ascii="Book Antiqua" w:hAnsi="Book Antiqua" w:cs="Arial"/>
              </w:rPr>
              <w:t xml:space="preserve"> B</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C </w:t>
            </w:r>
            <w:r w:rsidRPr="00C058C1">
              <w:rPr>
                <w:rFonts w:ascii="Book Antiqua" w:hAnsi="Book Antiqua" w:cs="Arial"/>
                <w:i/>
              </w:rPr>
              <w:t>vs</w:t>
            </w:r>
            <w:r w:rsidRPr="00C058C1">
              <w:rPr>
                <w:rFonts w:ascii="Book Antiqua" w:hAnsi="Book Antiqua" w:cs="Arial"/>
              </w:rPr>
              <w:t xml:space="preserve"> B</w:t>
            </w: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Total procedure time</w:t>
            </w:r>
          </w:p>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rPr>
              <w:t xml:space="preserve">(mean </w:t>
            </w:r>
            <w:r w:rsidRPr="00C058C1">
              <w:rPr>
                <w:rFonts w:ascii="Book Antiqua" w:hAnsi="Book Antiqua" w:cs="Arial"/>
                <w:lang w:eastAsia="zh-CN"/>
              </w:rPr>
              <w:t>±</w:t>
            </w:r>
            <w:r w:rsidRPr="00C058C1">
              <w:rPr>
                <w:rFonts w:ascii="Book Antiqua" w:hAnsi="Book Antiqua" w:cs="Arial"/>
              </w:rPr>
              <w:t xml:space="preserve"> SEM) in min</w:t>
            </w:r>
            <w:r w:rsidRPr="00C058C1">
              <w:rPr>
                <w:rFonts w:ascii="Book Antiqua" w:hAnsi="Book Antiqua" w:cs="Arial"/>
                <w:lang w:eastAsia="zh-CN"/>
              </w:rPr>
              <w:t>ute</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23.8 </w:t>
            </w:r>
            <w:r w:rsidRPr="00C058C1">
              <w:rPr>
                <w:rFonts w:ascii="Book Antiqua" w:hAnsi="Book Antiqua" w:cs="Arial"/>
                <w:lang w:eastAsia="zh-CN"/>
              </w:rPr>
              <w:t>±</w:t>
            </w:r>
            <w:r w:rsidRPr="00C058C1">
              <w:rPr>
                <w:rFonts w:ascii="Book Antiqua" w:hAnsi="Book Antiqua" w:cs="Arial"/>
              </w:rPr>
              <w:t xml:space="preserve"> 0.7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22.2 </w:t>
            </w:r>
            <w:r w:rsidRPr="00C058C1">
              <w:rPr>
                <w:rFonts w:ascii="Book Antiqua" w:hAnsi="Book Antiqua" w:cs="Arial"/>
                <w:lang w:eastAsia="zh-CN"/>
              </w:rPr>
              <w:t>±</w:t>
            </w:r>
            <w:r w:rsidRPr="00C058C1">
              <w:rPr>
                <w:rFonts w:ascii="Book Antiqua" w:hAnsi="Book Antiqua" w:cs="Arial"/>
              </w:rPr>
              <w:t xml:space="preserve"> 0.5</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24.1 </w:t>
            </w:r>
            <w:r w:rsidRPr="00C058C1">
              <w:rPr>
                <w:rFonts w:ascii="Book Antiqua" w:hAnsi="Book Antiqua" w:cs="Arial"/>
                <w:lang w:eastAsia="zh-CN"/>
              </w:rPr>
              <w:t>±</w:t>
            </w:r>
            <w:r w:rsidRPr="00C058C1">
              <w:rPr>
                <w:rFonts w:ascii="Book Antiqua" w:hAnsi="Book Antiqua" w:cs="Arial"/>
              </w:rPr>
              <w:t xml:space="preserve"> 0.7</w:t>
            </w:r>
          </w:p>
        </w:tc>
        <w:tc>
          <w:tcPr>
            <w:tcW w:w="108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 xml:space="preserve">B </w:t>
            </w:r>
            <w:r w:rsidRPr="00C058C1">
              <w:rPr>
                <w:rFonts w:ascii="Book Antiqua" w:hAnsi="Book Antiqua" w:cs="Arial"/>
                <w:i/>
              </w:rPr>
              <w:t>vs</w:t>
            </w:r>
            <w:r w:rsidRPr="00C058C1">
              <w:rPr>
                <w:rFonts w:ascii="Book Antiqua" w:hAnsi="Book Antiqua" w:cs="Arial"/>
              </w:rPr>
              <w:t xml:space="preserve"> C</w:t>
            </w: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Bowel preparation</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Excellent</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Good</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Fair adequate</w:t>
            </w:r>
          </w:p>
        </w:tc>
        <w:tc>
          <w:tcPr>
            <w:tcW w:w="144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36 (%)</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56 (%)</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8 (%)</w:t>
            </w:r>
          </w:p>
        </w:tc>
        <w:tc>
          <w:tcPr>
            <w:tcW w:w="144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18 (%)</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74 (%)</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8 (%)</w:t>
            </w:r>
          </w:p>
        </w:tc>
        <w:tc>
          <w:tcPr>
            <w:tcW w:w="144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22 (%)</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67 (%)</w:t>
            </w: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11 (%)</w:t>
            </w:r>
          </w:p>
        </w:tc>
        <w:tc>
          <w:tcPr>
            <w:tcW w:w="1080" w:type="dxa"/>
          </w:tcPr>
          <w:p w:rsidR="003D19E7" w:rsidRPr="00C058C1" w:rsidRDefault="003D19E7" w:rsidP="005C6B2B">
            <w:pPr>
              <w:spacing w:line="360" w:lineRule="auto"/>
              <w:jc w:val="both"/>
              <w:rPr>
                <w:rFonts w:ascii="Book Antiqua" w:hAnsi="Book Antiqua" w:cs="Arial"/>
              </w:rPr>
            </w:pPr>
          </w:p>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Patients with polyps</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78</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67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73</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Total polyps detected</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211</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147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219</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Polyps/patient with polyps</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2.2</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3.0</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Of patients with adenomas</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47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47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57</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Total adenomas detected</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97</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76</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111</w:t>
            </w:r>
          </w:p>
        </w:tc>
        <w:tc>
          <w:tcPr>
            <w:tcW w:w="1080" w:type="dxa"/>
          </w:tcPr>
          <w:p w:rsidR="003D19E7" w:rsidRPr="00C058C1" w:rsidRDefault="003D19E7" w:rsidP="005C6B2B">
            <w:pPr>
              <w:spacing w:line="360" w:lineRule="auto"/>
              <w:jc w:val="both"/>
              <w:rPr>
                <w:rFonts w:ascii="Book Antiqua" w:hAnsi="Book Antiqua" w:cs="Arial"/>
              </w:rPr>
            </w:pPr>
          </w:p>
        </w:tc>
      </w:tr>
      <w:tr w:rsidR="00C058C1" w:rsidRPr="00C058C1" w:rsidTr="00162290">
        <w:tc>
          <w:tcPr>
            <w:tcW w:w="3528"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Adenomas/patient with adenomas</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2.1</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1.6</w:t>
            </w:r>
          </w:p>
        </w:tc>
        <w:tc>
          <w:tcPr>
            <w:tcW w:w="1440" w:type="dxa"/>
          </w:tcPr>
          <w:p w:rsidR="003D19E7" w:rsidRPr="00C058C1" w:rsidRDefault="003D19E7" w:rsidP="005C6B2B">
            <w:pPr>
              <w:spacing w:line="360" w:lineRule="auto"/>
              <w:jc w:val="both"/>
              <w:rPr>
                <w:rFonts w:ascii="Book Antiqua" w:hAnsi="Book Antiqua" w:cs="Arial"/>
              </w:rPr>
            </w:pPr>
            <w:r w:rsidRPr="00C058C1">
              <w:rPr>
                <w:rFonts w:ascii="Book Antiqua" w:hAnsi="Book Antiqua" w:cs="Arial"/>
              </w:rPr>
              <w:t>1.9</w:t>
            </w:r>
          </w:p>
        </w:tc>
        <w:tc>
          <w:tcPr>
            <w:tcW w:w="1080" w:type="dxa"/>
          </w:tcPr>
          <w:p w:rsidR="003D19E7" w:rsidRPr="00C058C1" w:rsidRDefault="003D19E7" w:rsidP="005C6B2B">
            <w:pPr>
              <w:spacing w:line="360" w:lineRule="auto"/>
              <w:jc w:val="both"/>
              <w:rPr>
                <w:rFonts w:ascii="Book Antiqua" w:hAnsi="Book Antiqua" w:cs="Arial"/>
              </w:rPr>
            </w:pPr>
          </w:p>
        </w:tc>
      </w:tr>
    </w:tbl>
    <w:p w:rsidR="003D19E7" w:rsidRPr="00C058C1" w:rsidRDefault="003D19E7" w:rsidP="005C6B2B">
      <w:pPr>
        <w:spacing w:line="360" w:lineRule="auto"/>
        <w:jc w:val="both"/>
        <w:rPr>
          <w:rFonts w:ascii="Book Antiqua" w:hAnsi="Book Antiqua" w:cs="Arial"/>
          <w:lang w:eastAsia="zh-CN"/>
        </w:rPr>
      </w:pPr>
      <w:r w:rsidRPr="00C058C1">
        <w:rPr>
          <w:rFonts w:ascii="Book Antiqua" w:hAnsi="Book Antiqua" w:cs="Arial"/>
          <w:lang w:eastAsia="zh-CN"/>
        </w:rPr>
        <w:t>WL: White light; NBI: Narrow band imaging.</w:t>
      </w:r>
    </w:p>
    <w:p w:rsidR="003D19E7" w:rsidRPr="00C058C1" w:rsidRDefault="003D19E7" w:rsidP="005C6B2B">
      <w:pPr>
        <w:spacing w:line="360" w:lineRule="auto"/>
        <w:jc w:val="both"/>
        <w:rPr>
          <w:rFonts w:ascii="Book Antiqua" w:eastAsia="Times New Roman" w:hAnsi="Book Antiqua"/>
          <w:lang w:eastAsia="zh-CN"/>
        </w:rPr>
      </w:pPr>
      <w:r w:rsidRPr="00C058C1">
        <w:rPr>
          <w:rFonts w:ascii="Book Antiqua" w:hAnsi="Book Antiqua" w:cs="Arial"/>
        </w:rPr>
        <w:br w:type="page"/>
        <w:t xml:space="preserve"> </w:t>
      </w:r>
      <w:r w:rsidR="00EE337D">
        <w:rPr>
          <w:rFonts w:ascii="Book Antiqua" w:hAnsi="Book Antiqua" w:cs="Arial"/>
          <w:noProof/>
        </w:rPr>
        <mc:AlternateContent>
          <mc:Choice Requires="wpg">
            <w:drawing>
              <wp:inline distT="0" distB="0" distL="0" distR="0">
                <wp:extent cx="6515100" cy="6400800"/>
                <wp:effectExtent l="0" t="0" r="0" b="0"/>
                <wp:docPr id="3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15100" cy="6400800"/>
                          <a:chOff x="1777" y="45"/>
                          <a:chExt cx="8550" cy="8640"/>
                        </a:xfrm>
                      </wpg:grpSpPr>
                      <wps:wsp>
                        <wps:cNvPr id="31" name="AutoShape 3"/>
                        <wps:cNvSpPr>
                          <a:spLocks noChangeAspect="1" noChangeArrowheads="1" noTextEdit="1"/>
                        </wps:cNvSpPr>
                        <wps:spPr bwMode="auto">
                          <a:xfrm>
                            <a:off x="1777" y="45"/>
                            <a:ext cx="8550" cy="86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4"/>
                        <wps:cNvSpPr txBox="1">
                          <a:spLocks noChangeArrowheads="1"/>
                        </wps:cNvSpPr>
                        <wps:spPr bwMode="auto">
                          <a:xfrm>
                            <a:off x="2977" y="354"/>
                            <a:ext cx="1350" cy="616"/>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Group A</w:t>
                              </w:r>
                            </w:p>
                            <w:p w:rsidR="003D19E7" w:rsidRDefault="003D19E7" w:rsidP="006A6408">
                              <w:pPr>
                                <w:jc w:val="center"/>
                              </w:pPr>
                              <w:r>
                                <w:t xml:space="preserve">WL </w:t>
                              </w:r>
                              <w:r>
                                <w:sym w:font="Wingdings" w:char="F0E0"/>
                              </w:r>
                              <w:r>
                                <w:t xml:space="preserve"> NBI</w:t>
                              </w: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5527" y="354"/>
                            <a:ext cx="135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Group B</w:t>
                              </w:r>
                            </w:p>
                            <w:p w:rsidR="003D19E7" w:rsidRDefault="003D19E7" w:rsidP="006A6408">
                              <w:pPr>
                                <w:jc w:val="center"/>
                              </w:pPr>
                              <w:r>
                                <w:t xml:space="preserve">NBI </w:t>
                              </w:r>
                              <w:r>
                                <w:sym w:font="Wingdings" w:char="F0E0"/>
                              </w:r>
                              <w:r>
                                <w:t xml:space="preserve"> WL</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8077" y="354"/>
                            <a:ext cx="1200" cy="616"/>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Group C</w:t>
                              </w:r>
                            </w:p>
                            <w:p w:rsidR="003D19E7" w:rsidRDefault="003D19E7" w:rsidP="006A6408">
                              <w:pPr>
                                <w:jc w:val="center"/>
                              </w:pPr>
                              <w:r>
                                <w:t xml:space="preserve">WL </w:t>
                              </w:r>
                              <w:r>
                                <w:sym w:font="Wingdings" w:char="F0E0"/>
                              </w:r>
                              <w:r>
                                <w:t xml:space="preserve"> WL</w:t>
                              </w: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2977" y="1125"/>
                            <a:ext cx="135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p w:rsidR="003D19E7" w:rsidRDefault="003D19E7" w:rsidP="006A6408">
                              <w:pPr>
                                <w:jc w:val="center"/>
                              </w:pPr>
                              <w:r>
                                <w:t>181 polyps</w:t>
                              </w:r>
                            </w:p>
                            <w:p w:rsidR="003D19E7" w:rsidRDefault="003D19E7" w:rsidP="006A6408"/>
                          </w:txbxContent>
                        </wps:txbx>
                        <wps:bodyPr rot="0" vert="horz" wrap="square" lIns="91440" tIns="45720" rIns="91440" bIns="45720" anchor="t" anchorCtr="0" upright="1">
                          <a:noAutofit/>
                        </wps:bodyPr>
                      </wps:wsp>
                      <wps:wsp>
                        <wps:cNvPr id="36" name="Text Box 8"/>
                        <wps:cNvSpPr txBox="1">
                          <a:spLocks noChangeArrowheads="1"/>
                        </wps:cNvSpPr>
                        <wps:spPr bwMode="auto">
                          <a:xfrm>
                            <a:off x="5527" y="1125"/>
                            <a:ext cx="135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NBI</w:t>
                              </w:r>
                            </w:p>
                            <w:p w:rsidR="003D19E7" w:rsidRDefault="003D19E7" w:rsidP="006A6408">
                              <w:pPr>
                                <w:jc w:val="center"/>
                              </w:pPr>
                              <w:r>
                                <w:t>103 polyps</w:t>
                              </w:r>
                            </w:p>
                          </w:txbxContent>
                        </wps:txbx>
                        <wps:bodyPr rot="0" vert="horz" wrap="square" lIns="91440" tIns="45720" rIns="91440" bIns="45720" anchor="t" anchorCtr="0" upright="1">
                          <a:noAutofit/>
                        </wps:bodyPr>
                      </wps:wsp>
                      <wps:wsp>
                        <wps:cNvPr id="37" name="Text Box 9"/>
                        <wps:cNvSpPr txBox="1">
                          <a:spLocks noChangeArrowheads="1"/>
                        </wps:cNvSpPr>
                        <wps:spPr bwMode="auto">
                          <a:xfrm>
                            <a:off x="8077" y="1125"/>
                            <a:ext cx="120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p w:rsidR="003D19E7" w:rsidRDefault="003D19E7" w:rsidP="006A6408">
                              <w:pPr>
                                <w:jc w:val="center"/>
                              </w:pPr>
                              <w:r>
                                <w:t>189 polyps</w:t>
                              </w:r>
                            </w:p>
                          </w:txbxContent>
                        </wps:txbx>
                        <wps:bodyPr rot="0" vert="horz" wrap="square" lIns="91440" tIns="45720" rIns="91440" bIns="45720" anchor="t" anchorCtr="0" upright="1">
                          <a:noAutofit/>
                        </wps:bodyPr>
                      </wps:wsp>
                      <wps:wsp>
                        <wps:cNvPr id="38" name="Text Box 10"/>
                        <wps:cNvSpPr txBox="1">
                          <a:spLocks noChangeArrowheads="1"/>
                        </wps:cNvSpPr>
                        <wps:spPr bwMode="auto">
                          <a:xfrm>
                            <a:off x="2977" y="2205"/>
                            <a:ext cx="13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NBI</w:t>
                              </w:r>
                            </w:p>
                          </w:txbxContent>
                        </wps:txbx>
                        <wps:bodyPr rot="0" vert="horz" wrap="square" lIns="91440" tIns="45720" rIns="91440" bIns="45720" anchor="t" anchorCtr="0" upright="1">
                          <a:noAutofit/>
                        </wps:bodyPr>
                      </wps:wsp>
                      <wps:wsp>
                        <wps:cNvPr id="39" name="Text Box 11"/>
                        <wps:cNvSpPr txBox="1">
                          <a:spLocks noChangeArrowheads="1"/>
                        </wps:cNvSpPr>
                        <wps:spPr bwMode="auto">
                          <a:xfrm>
                            <a:off x="5527" y="2205"/>
                            <a:ext cx="13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txbxContent>
                        </wps:txbx>
                        <wps:bodyPr rot="0" vert="horz" wrap="square" lIns="91440" tIns="45720" rIns="91440" bIns="45720" anchor="t" anchorCtr="0" upright="1">
                          <a:noAutofit/>
                        </wps:bodyPr>
                      </wps:wsp>
                      <wps:wsp>
                        <wps:cNvPr id="40" name="Text Box 12"/>
                        <wps:cNvSpPr txBox="1">
                          <a:spLocks noChangeArrowheads="1"/>
                        </wps:cNvSpPr>
                        <wps:spPr bwMode="auto">
                          <a:xfrm>
                            <a:off x="8077" y="2205"/>
                            <a:ext cx="120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2827" y="3594"/>
                            <a:ext cx="1800" cy="2160"/>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30</w:t>
                              </w:r>
                            </w:p>
                            <w:p w:rsidR="003D19E7" w:rsidRDefault="003D19E7" w:rsidP="006A6408">
                              <w:pPr>
                                <w:jc w:val="center"/>
                              </w:pPr>
                              <w:r>
                                <w:t>Additional polyps</w:t>
                              </w:r>
                            </w:p>
                            <w:p w:rsidR="003D19E7" w:rsidRDefault="003D19E7" w:rsidP="006A6408"/>
                            <w:p w:rsidR="003D19E7" w:rsidRDefault="003D19E7" w:rsidP="006A6408">
                              <w:r>
                                <w:t xml:space="preserve">Distal: 21 (70%)  95% </w:t>
                              </w:r>
                              <w:r w:rsidRPr="00986FE2">
                                <w:rPr>
                                  <w:u w:val="single"/>
                                </w:rPr>
                                <w:t>&lt;</w:t>
                              </w:r>
                              <w:r>
                                <w:t xml:space="preserve"> 5 mm </w:t>
                              </w:r>
                            </w:p>
                            <w:p w:rsidR="003D19E7" w:rsidRDefault="003D19E7" w:rsidP="006A6408"/>
                            <w:p w:rsidR="003D19E7" w:rsidRDefault="003D19E7" w:rsidP="006A6408">
                              <w:r>
                                <w:t xml:space="preserve">Proximal: 9 (30%) 89% </w:t>
                              </w:r>
                              <w:r w:rsidRPr="00986FE2">
                                <w:rPr>
                                  <w:u w:val="single"/>
                                </w:rPr>
                                <w:t>&lt;</w:t>
                              </w:r>
                              <w:r>
                                <w:t xml:space="preserve"> 5 mm</w:t>
                              </w:r>
                            </w:p>
                          </w:txbxContent>
                        </wps:txbx>
                        <wps:bodyPr rot="0" vert="horz" wrap="square" lIns="91440" tIns="45720" rIns="91440" bIns="45720" anchor="t" anchorCtr="0" upright="1">
                          <a:noAutofit/>
                        </wps:bodyPr>
                      </wps:wsp>
                      <wps:wsp>
                        <wps:cNvPr id="42" name="Text Box 14"/>
                        <wps:cNvSpPr txBox="1">
                          <a:spLocks noChangeArrowheads="1"/>
                        </wps:cNvSpPr>
                        <wps:spPr bwMode="auto">
                          <a:xfrm>
                            <a:off x="5227" y="3594"/>
                            <a:ext cx="1950" cy="2160"/>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44</w:t>
                              </w:r>
                            </w:p>
                            <w:p w:rsidR="003D19E7" w:rsidRDefault="003D19E7" w:rsidP="006A6408">
                              <w:pPr>
                                <w:jc w:val="center"/>
                              </w:pPr>
                              <w:r>
                                <w:t>Additional polyps</w:t>
                              </w:r>
                            </w:p>
                            <w:p w:rsidR="003D19E7" w:rsidRDefault="003D19E7" w:rsidP="006A6408"/>
                            <w:p w:rsidR="003D19E7" w:rsidRDefault="003D19E7" w:rsidP="006A6408">
                              <w:r>
                                <w:t xml:space="preserve">Distal: 21 (48%) 95% </w:t>
                              </w:r>
                              <w:r w:rsidRPr="00986FE2">
                                <w:rPr>
                                  <w:u w:val="single"/>
                                </w:rPr>
                                <w:t>&lt;</w:t>
                              </w:r>
                              <w:r>
                                <w:t xml:space="preserve"> 5 mm</w:t>
                              </w:r>
                            </w:p>
                            <w:p w:rsidR="003D19E7" w:rsidRDefault="003D19E7" w:rsidP="006A6408"/>
                            <w:p w:rsidR="003D19E7" w:rsidRDefault="003D19E7" w:rsidP="006A6408">
                              <w:r>
                                <w:t xml:space="preserve">Proximal: 23 (52%) 92% </w:t>
                              </w:r>
                              <w:r w:rsidRPr="00986FE2">
                                <w:rPr>
                                  <w:u w:val="single"/>
                                </w:rPr>
                                <w:t>&lt;</w:t>
                              </w:r>
                              <w:r>
                                <w:t xml:space="preserve"> 5 mm</w:t>
                              </w:r>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7777" y="3594"/>
                            <a:ext cx="1950" cy="2160"/>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30</w:t>
                              </w:r>
                            </w:p>
                            <w:p w:rsidR="003D19E7" w:rsidRDefault="003D19E7" w:rsidP="006A6408">
                              <w:pPr>
                                <w:jc w:val="center"/>
                              </w:pPr>
                              <w:r>
                                <w:t>Additional polyps</w:t>
                              </w:r>
                            </w:p>
                            <w:p w:rsidR="003D19E7" w:rsidRDefault="003D19E7" w:rsidP="006A6408"/>
                            <w:p w:rsidR="003D19E7" w:rsidRDefault="003D19E7" w:rsidP="006A6408">
                              <w:r>
                                <w:t xml:space="preserve">Distal: 13 (43%) 85% </w:t>
                              </w:r>
                              <w:r w:rsidRPr="00986FE2">
                                <w:rPr>
                                  <w:u w:val="single"/>
                                </w:rPr>
                                <w:t>&lt;</w:t>
                              </w:r>
                              <w:r>
                                <w:t xml:space="preserve"> 5 mm</w:t>
                              </w:r>
                            </w:p>
                            <w:p w:rsidR="003D19E7" w:rsidRDefault="003D19E7" w:rsidP="006A6408"/>
                            <w:p w:rsidR="003D19E7" w:rsidRDefault="003D19E7" w:rsidP="006A6408">
                              <w:r>
                                <w:t xml:space="preserve">Proximal: 17 (57%) 77% </w:t>
                              </w:r>
                              <w:r w:rsidRPr="00986FE2">
                                <w:rPr>
                                  <w:u w:val="single"/>
                                </w:rPr>
                                <w:t>&lt;</w:t>
                              </w:r>
                              <w:r>
                                <w:t xml:space="preserve"> 5 mm</w:t>
                              </w:r>
                            </w:p>
                          </w:txbxContent>
                        </wps:txbx>
                        <wps:bodyPr rot="0" vert="horz" wrap="square" lIns="91440" tIns="45720" rIns="91440" bIns="45720" anchor="t" anchorCtr="0" upright="1">
                          <a:noAutofit/>
                        </wps:bodyPr>
                      </wps:wsp>
                      <wps:wsp>
                        <wps:cNvPr id="44" name="Text Box 16"/>
                        <wps:cNvSpPr txBox="1">
                          <a:spLocks noChangeArrowheads="1"/>
                        </wps:cNvSpPr>
                        <wps:spPr bwMode="auto">
                          <a:xfrm>
                            <a:off x="3127" y="6988"/>
                            <a:ext cx="120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Total</w:t>
                              </w:r>
                            </w:p>
                            <w:p w:rsidR="003D19E7" w:rsidRDefault="003D19E7" w:rsidP="006A6408">
                              <w:pPr>
                                <w:jc w:val="center"/>
                              </w:pPr>
                              <w:r>
                                <w:t>211 Polyps</w:t>
                              </w:r>
                            </w:p>
                          </w:txbxContent>
                        </wps:txbx>
                        <wps:bodyPr rot="0" vert="horz" wrap="square" lIns="91440" tIns="45720" rIns="91440" bIns="45720" anchor="t" anchorCtr="0" upright="1">
                          <a:noAutofit/>
                        </wps:bodyPr>
                      </wps:wsp>
                      <wps:wsp>
                        <wps:cNvPr id="45" name="Text Box 17"/>
                        <wps:cNvSpPr txBox="1">
                          <a:spLocks noChangeArrowheads="1"/>
                        </wps:cNvSpPr>
                        <wps:spPr bwMode="auto">
                          <a:xfrm>
                            <a:off x="5527" y="6988"/>
                            <a:ext cx="120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Total</w:t>
                              </w:r>
                            </w:p>
                            <w:p w:rsidR="003D19E7" w:rsidRDefault="003D19E7" w:rsidP="006A6408">
                              <w:pPr>
                                <w:jc w:val="center"/>
                              </w:pPr>
                              <w:r>
                                <w:t>147 Polyps</w:t>
                              </w:r>
                            </w:p>
                          </w:txbxContent>
                        </wps:txbx>
                        <wps:bodyPr rot="0" vert="horz" wrap="square" lIns="91440" tIns="45720" rIns="91440" bIns="45720" anchor="t" anchorCtr="0" upright="1">
                          <a:noAutofit/>
                        </wps:bodyPr>
                      </wps:wsp>
                      <wps:wsp>
                        <wps:cNvPr id="46" name="Text Box 18"/>
                        <wps:cNvSpPr txBox="1">
                          <a:spLocks noChangeArrowheads="1"/>
                        </wps:cNvSpPr>
                        <wps:spPr bwMode="auto">
                          <a:xfrm>
                            <a:off x="8077" y="6988"/>
                            <a:ext cx="120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Total</w:t>
                              </w:r>
                            </w:p>
                            <w:p w:rsidR="003D19E7" w:rsidRDefault="003D19E7" w:rsidP="006A6408">
                              <w:pPr>
                                <w:jc w:val="center"/>
                              </w:pPr>
                              <w:r>
                                <w:t>219 Polyps</w:t>
                              </w:r>
                            </w:p>
                          </w:txbxContent>
                        </wps:txbx>
                        <wps:bodyPr rot="0" vert="horz" wrap="square" lIns="91440" tIns="45720" rIns="91440" bIns="45720" anchor="t" anchorCtr="0" upright="1">
                          <a:noAutofit/>
                        </wps:bodyPr>
                      </wps:wsp>
                      <wps:wsp>
                        <wps:cNvPr id="47" name="AutoShape 19"/>
                        <wps:cNvSpPr>
                          <a:spLocks noChangeArrowheads="1"/>
                        </wps:cNvSpPr>
                        <wps:spPr bwMode="auto">
                          <a:xfrm>
                            <a:off x="3427" y="1742"/>
                            <a:ext cx="450" cy="463"/>
                          </a:xfrm>
                          <a:prstGeom prst="downArrow">
                            <a:avLst>
                              <a:gd name="adj1" fmla="val 50000"/>
                              <a:gd name="adj2" fmla="val 2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20"/>
                        <wps:cNvSpPr>
                          <a:spLocks noChangeArrowheads="1"/>
                        </wps:cNvSpPr>
                        <wps:spPr bwMode="auto">
                          <a:xfrm>
                            <a:off x="3277" y="2822"/>
                            <a:ext cx="638" cy="772"/>
                          </a:xfrm>
                          <a:prstGeom prst="downArrow">
                            <a:avLst>
                              <a:gd name="adj1" fmla="val 50000"/>
                              <a:gd name="adj2" fmla="val 30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21"/>
                        <wps:cNvSpPr>
                          <a:spLocks noChangeArrowheads="1"/>
                        </wps:cNvSpPr>
                        <wps:spPr bwMode="auto">
                          <a:xfrm>
                            <a:off x="3427" y="5908"/>
                            <a:ext cx="638" cy="926"/>
                          </a:xfrm>
                          <a:prstGeom prst="downArrow">
                            <a:avLst>
                              <a:gd name="adj1" fmla="val 50000"/>
                              <a:gd name="adj2" fmla="val 362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22"/>
                        <wps:cNvSpPr>
                          <a:spLocks noChangeArrowheads="1"/>
                        </wps:cNvSpPr>
                        <wps:spPr bwMode="auto">
                          <a:xfrm>
                            <a:off x="5977" y="1742"/>
                            <a:ext cx="450" cy="463"/>
                          </a:xfrm>
                          <a:prstGeom prst="downArrow">
                            <a:avLst>
                              <a:gd name="adj1" fmla="val 50000"/>
                              <a:gd name="adj2" fmla="val 2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23"/>
                        <wps:cNvSpPr>
                          <a:spLocks noChangeArrowheads="1"/>
                        </wps:cNvSpPr>
                        <wps:spPr bwMode="auto">
                          <a:xfrm>
                            <a:off x="8377" y="1742"/>
                            <a:ext cx="450" cy="463"/>
                          </a:xfrm>
                          <a:prstGeom prst="downArrow">
                            <a:avLst>
                              <a:gd name="adj1" fmla="val 50000"/>
                              <a:gd name="adj2" fmla="val 2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24"/>
                        <wps:cNvSpPr>
                          <a:spLocks noChangeArrowheads="1"/>
                        </wps:cNvSpPr>
                        <wps:spPr bwMode="auto">
                          <a:xfrm>
                            <a:off x="5827" y="2822"/>
                            <a:ext cx="638" cy="772"/>
                          </a:xfrm>
                          <a:prstGeom prst="downArrow">
                            <a:avLst>
                              <a:gd name="adj1" fmla="val 50000"/>
                              <a:gd name="adj2" fmla="val 30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25"/>
                        <wps:cNvSpPr>
                          <a:spLocks noChangeArrowheads="1"/>
                        </wps:cNvSpPr>
                        <wps:spPr bwMode="auto">
                          <a:xfrm>
                            <a:off x="8377" y="2822"/>
                            <a:ext cx="638" cy="772"/>
                          </a:xfrm>
                          <a:prstGeom prst="downArrow">
                            <a:avLst>
                              <a:gd name="adj1" fmla="val 50000"/>
                              <a:gd name="adj2" fmla="val 30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26"/>
                        <wps:cNvSpPr>
                          <a:spLocks noChangeArrowheads="1"/>
                        </wps:cNvSpPr>
                        <wps:spPr bwMode="auto">
                          <a:xfrm>
                            <a:off x="5827" y="5908"/>
                            <a:ext cx="638" cy="926"/>
                          </a:xfrm>
                          <a:prstGeom prst="downArrow">
                            <a:avLst>
                              <a:gd name="adj1" fmla="val 50000"/>
                              <a:gd name="adj2" fmla="val 362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AutoShape 27"/>
                        <wps:cNvSpPr>
                          <a:spLocks noChangeArrowheads="1"/>
                        </wps:cNvSpPr>
                        <wps:spPr bwMode="auto">
                          <a:xfrm>
                            <a:off x="8377" y="5908"/>
                            <a:ext cx="638" cy="926"/>
                          </a:xfrm>
                          <a:prstGeom prst="downArrow">
                            <a:avLst>
                              <a:gd name="adj1" fmla="val 50000"/>
                              <a:gd name="adj2" fmla="val 362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28"/>
                        <wps:cNvSpPr txBox="1">
                          <a:spLocks noChangeArrowheads="1"/>
                        </wps:cNvSpPr>
                        <wps:spPr bwMode="auto">
                          <a:xfrm>
                            <a:off x="2377" y="6062"/>
                            <a:ext cx="10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rPr>
                                  <w:lang w:eastAsia="zh-CN"/>
                                </w:rPr>
                              </w:pPr>
                              <w:r>
                                <w:t>14.2%</w:t>
                              </w:r>
                              <w:r w:rsidR="00C058C1" w:rsidRPr="00C058C1">
                                <w:rPr>
                                  <w:rFonts w:hint="eastAsia"/>
                                  <w:vertAlign w:val="superscript"/>
                                  <w:lang w:eastAsia="zh-CN"/>
                                </w:rPr>
                                <w:t>a</w:t>
                              </w:r>
                            </w:p>
                          </w:txbxContent>
                        </wps:txbx>
                        <wps:bodyPr rot="0" vert="horz" wrap="square" lIns="91440" tIns="45720" rIns="91440" bIns="45720" anchor="t" anchorCtr="0" upright="1">
                          <a:noAutofit/>
                        </wps:bodyPr>
                      </wps:wsp>
                      <wps:wsp>
                        <wps:cNvPr id="57" name="Text Box 29"/>
                        <wps:cNvSpPr txBox="1">
                          <a:spLocks noChangeArrowheads="1"/>
                        </wps:cNvSpPr>
                        <wps:spPr bwMode="auto">
                          <a:xfrm>
                            <a:off x="4927" y="6062"/>
                            <a:ext cx="90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rPr>
                                  <w:lang w:eastAsia="zh-CN"/>
                                </w:rPr>
                              </w:pPr>
                              <w:r>
                                <w:t>29.9%</w:t>
                              </w:r>
                              <w:r w:rsidR="00C058C1" w:rsidRPr="00C058C1">
                                <w:rPr>
                                  <w:rFonts w:hint="eastAsia"/>
                                  <w:vertAlign w:val="superscript"/>
                                  <w:lang w:eastAsia="zh-CN"/>
                                </w:rPr>
                                <w:t>a</w:t>
                              </w:r>
                            </w:p>
                          </w:txbxContent>
                        </wps:txbx>
                        <wps:bodyPr rot="0" vert="horz" wrap="square" lIns="91440" tIns="45720" rIns="91440" bIns="45720" anchor="t" anchorCtr="0" upright="1">
                          <a:noAutofit/>
                        </wps:bodyPr>
                      </wps:wsp>
                      <wps:wsp>
                        <wps:cNvPr id="58" name="Text Box 30"/>
                        <wps:cNvSpPr txBox="1">
                          <a:spLocks noChangeArrowheads="1"/>
                        </wps:cNvSpPr>
                        <wps:spPr bwMode="auto">
                          <a:xfrm>
                            <a:off x="7327" y="6062"/>
                            <a:ext cx="10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rPr>
                                  <w:lang w:eastAsia="zh-CN"/>
                                </w:rPr>
                              </w:pPr>
                              <w:r>
                                <w:t>13.7%</w:t>
                              </w:r>
                              <w:r w:rsidR="00C058C1" w:rsidRPr="00C058C1">
                                <w:rPr>
                                  <w:rFonts w:hint="eastAsia"/>
                                  <w:vertAlign w:val="superscript"/>
                                  <w:lang w:eastAsia="zh-CN"/>
                                </w:rPr>
                                <w:t>a</w:t>
                              </w:r>
                            </w:p>
                          </w:txbxContent>
                        </wps:txbx>
                        <wps:bodyPr rot="0" vert="horz" wrap="square" lIns="91440" tIns="45720" rIns="91440" bIns="45720" anchor="t" anchorCtr="0" upright="1">
                          <a:noAutofit/>
                        </wps:bodyPr>
                      </wps:wsp>
                    </wpg:wgp>
                  </a:graphicData>
                </a:graphic>
              </wp:inline>
            </w:drawing>
          </mc:Choice>
          <mc:Fallback>
            <w:pict>
              <v:group id="Group 2" o:spid="_x0000_s1026" style="width:513pt;height:7in;mso-position-horizontal-relative:char;mso-position-vertical-relative:line" coordorigin="1777,45" coordsize="855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">
                <o:lock v:ext="edit" aspectratio="t"/>
                <v:rect id="AutoShape 3" o:spid="_x0000_s1027" style="position:absolute;left:1777;top:45;width:855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9Q7kxAAA&#10;ANsAAAAPAAAAZHJzL2Rvd25yZXYueG1sRI9Ba8JAFITvhf6H5RV6KbpRQUrMRopQGoogxur5kX0m&#10;odm3Mbsm8d+7hYLHYWa+YZL1aBrRU+dqywpm0wgEcWF1zaWCn8Pn5B2E88gaG8uk4EYO1unzU4Kx&#10;tgPvqc99KQKEXYwKKu/bWEpXVGTQTW1LHLyz7Qz6ILtS6g6HADeNnEfRUhqsOSxU2NKmouI3vxoF&#10;Q7HrT4ftl9y9nTLLl+yyyY/fSr2+jB8rEJ5G/wj/tzOtYDGDvy/hB8j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UO5MQAAADbAAAADwAAAAAAAAAAAAAAAACXAgAAZHJzL2Rv&#10;d25yZXYueG1sUEsFBgAAAAAEAAQA9QAAAIgDAAAAAA==&#10;" filled="f" stroked="f">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2977;top:354;width:1350;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rsidR="003D19E7" w:rsidRDefault="003D19E7" w:rsidP="006A6408">
                        <w:pPr>
                          <w:jc w:val="center"/>
                        </w:pPr>
                        <w:r>
                          <w:t>Group A</w:t>
                        </w:r>
                      </w:p>
                      <w:p w:rsidR="003D19E7" w:rsidRDefault="003D19E7" w:rsidP="006A6408">
                        <w:pPr>
                          <w:jc w:val="center"/>
                        </w:pPr>
                        <w:r>
                          <w:t xml:space="preserve">WL </w:t>
                        </w:r>
                        <w:r>
                          <w:sym w:font="Wingdings" w:char="F0E0"/>
                        </w:r>
                        <w:r>
                          <w:t xml:space="preserve"> NBI</w:t>
                        </w:r>
                      </w:p>
                    </w:txbxContent>
                  </v:textbox>
                </v:shape>
                <v:shape id="Text Box 5" o:spid="_x0000_s1029" type="#_x0000_t202" style="position:absolute;left:5527;top:354;width:13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E7BxQAA&#10;ANsAAAAPAAAAZHJzL2Rvd25yZXYueG1sRI9Ba8JAFITvgv9heYVepG40YjW6iggt9qZpaa+P7DMJ&#10;zb6Nu9uY/vtuQfA4zMw3zHrbm0Z05HxtWcFknIAgLqyuuVTw8f7ytADhA7LGxjIp+CUP281wsMZM&#10;2yufqMtDKSKEfYYKqhDaTEpfVGTQj21LHL2zdQZDlK6U2uE1wk0jp0kylwZrjgsVtrSvqPjOf4yC&#10;xezQffm39PhZzM/NMoyeu9eLU+rxod+tQATqwz18ax+0gjSF/y/xB8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QTsHFAAAA2wAAAA8AAAAAAAAAAAAAAAAAlwIAAGRycy9k&#10;b3ducmV2LnhtbFBLBQYAAAAABAAEAPUAAACJAwAAAAA=&#10;">
                  <v:textbox>
                    <w:txbxContent>
                      <w:p w:rsidR="003D19E7" w:rsidRDefault="003D19E7" w:rsidP="006A6408">
                        <w:pPr>
                          <w:jc w:val="center"/>
                        </w:pPr>
                        <w:r>
                          <w:t>Group B</w:t>
                        </w:r>
                      </w:p>
                      <w:p w:rsidR="003D19E7" w:rsidRDefault="003D19E7" w:rsidP="006A6408">
                        <w:pPr>
                          <w:jc w:val="center"/>
                        </w:pPr>
                        <w:r>
                          <w:t xml:space="preserve">NBI </w:t>
                        </w:r>
                        <w:r>
                          <w:sym w:font="Wingdings" w:char="F0E0"/>
                        </w:r>
                        <w:r>
                          <w:t xml:space="preserve"> WL</w:t>
                        </w:r>
                      </w:p>
                    </w:txbxContent>
                  </v:textbox>
                </v:shape>
                <v:shape id="Text Box 6" o:spid="_x0000_s1030" type="#_x0000_t202" style="position:absolute;left:8077;top:354;width:1200;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rsidR="003D19E7" w:rsidRDefault="003D19E7" w:rsidP="006A6408">
                        <w:pPr>
                          <w:jc w:val="center"/>
                        </w:pPr>
                        <w:r>
                          <w:t>Group C</w:t>
                        </w:r>
                      </w:p>
                      <w:p w:rsidR="003D19E7" w:rsidRDefault="003D19E7" w:rsidP="006A6408">
                        <w:pPr>
                          <w:jc w:val="center"/>
                        </w:pPr>
                        <w:r>
                          <w:t xml:space="preserve">WL </w:t>
                        </w:r>
                        <w:r>
                          <w:sym w:font="Wingdings" w:char="F0E0"/>
                        </w:r>
                        <w:r>
                          <w:t xml:space="preserve"> WL</w:t>
                        </w:r>
                      </w:p>
                    </w:txbxContent>
                  </v:textbox>
                </v:shape>
                <v:shape id="Text Box 7" o:spid="_x0000_s1031" type="#_x0000_t202" style="position:absolute;left:2977;top:1125;width:13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w:txbxContent>
                      <w:p w:rsidR="003D19E7" w:rsidRDefault="003D19E7" w:rsidP="006A6408">
                        <w:pPr>
                          <w:jc w:val="center"/>
                        </w:pPr>
                        <w:r>
                          <w:t>WL</w:t>
                        </w:r>
                      </w:p>
                      <w:p w:rsidR="003D19E7" w:rsidRDefault="003D19E7" w:rsidP="006A6408">
                        <w:pPr>
                          <w:jc w:val="center"/>
                        </w:pPr>
                        <w:r>
                          <w:t>181 polyps</w:t>
                        </w:r>
                      </w:p>
                      <w:p w:rsidR="003D19E7" w:rsidRDefault="003D19E7" w:rsidP="006A6408"/>
                    </w:txbxContent>
                  </v:textbox>
                </v:shape>
                <v:shape id="Text Box 8" o:spid="_x0000_s1032" type="#_x0000_t202" style="position:absolute;left:5527;top:1125;width:13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1ZxQAA&#10;ANsAAAAPAAAAZHJzL2Rvd25yZXYueG1sRI9Pa8JAFMTvBb/D8gpeSt34h1SjqxShxd40Le31kX0m&#10;odm36e4a47d3C4LHYWZ+w6w2vWlER87XlhWMRwkI4sLqmksFX59vz3MQPiBrbCyTggt52KwHDyvM&#10;tD3zgbo8lCJC2GeooAqhzaT0RUUG/ci2xNE7WmcwROlKqR2eI9w0cpIkqTRYc1yosKVtRcVvfjIK&#10;5rNd9+M/pvvvIj02i/D00r3/OaWGj/3rEkSgPtzDt/ZOK5im8P8l/gC5v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1n7VnFAAAA2wAAAA8AAAAAAAAAAAAAAAAAlwIAAGRycy9k&#10;b3ducmV2LnhtbFBLBQYAAAAABAAEAPUAAACJAwAAAAA=&#10;">
                  <v:textbox>
                    <w:txbxContent>
                      <w:p w:rsidR="003D19E7" w:rsidRDefault="003D19E7" w:rsidP="006A6408">
                        <w:pPr>
                          <w:jc w:val="center"/>
                        </w:pPr>
                        <w:r>
                          <w:t>NBI</w:t>
                        </w:r>
                      </w:p>
                      <w:p w:rsidR="003D19E7" w:rsidRDefault="003D19E7" w:rsidP="006A6408">
                        <w:pPr>
                          <w:jc w:val="center"/>
                        </w:pPr>
                        <w:r>
                          <w:t>103 polyps</w:t>
                        </w:r>
                      </w:p>
                    </w:txbxContent>
                  </v:textbox>
                </v:shape>
                <v:shape id="Text Box 9" o:spid="_x0000_s1033" type="#_x0000_t202" style="position:absolute;left:8077;top:1125;width:12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rsidR="003D19E7" w:rsidRDefault="003D19E7" w:rsidP="006A6408">
                        <w:pPr>
                          <w:jc w:val="center"/>
                        </w:pPr>
                        <w:r>
                          <w:t>WL</w:t>
                        </w:r>
                      </w:p>
                      <w:p w:rsidR="003D19E7" w:rsidRDefault="003D19E7" w:rsidP="006A6408">
                        <w:pPr>
                          <w:jc w:val="center"/>
                        </w:pPr>
                        <w:r>
                          <w:t>189 polyps</w:t>
                        </w:r>
                      </w:p>
                    </w:txbxContent>
                  </v:textbox>
                </v:shape>
                <v:shape id="Text Box 10" o:spid="_x0000_s1034" type="#_x0000_t202" style="position:absolute;left:2977;top:2205;width:13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NywwgAA&#10;ANsAAAAPAAAAZHJzL2Rvd25yZXYueG1sRE/LagIxFN0L/kO4QjfSyVjLqKNRSqHF7nyUdnuZ3Hng&#10;5GaapOP075uF4PJw3pvdYFrRk/ONZQWzJAVBXFjdcKXg8/z2uAThA7LG1jIp+CMPu+14tMFc2ysf&#10;qT+FSsQQ9jkqqEPocil9UZNBn9iOOHKldQZDhK6S2uE1hptWPqVpJg02HBtq7Oi1puJy+jUKls/7&#10;/tt/zA9fRVa2qzBd9O8/TqmHyfCyBhFoCHfxzb3XCuZxbP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O03LDCAAAA2wAAAA8AAAAAAAAAAAAAAAAAlwIAAGRycy9kb3du&#10;cmV2LnhtbFBLBQYAAAAABAAEAPUAAACGAwAAAAA=&#10;">
                  <v:textbox>
                    <w:txbxContent>
                      <w:p w:rsidR="003D19E7" w:rsidRDefault="003D19E7" w:rsidP="006A6408">
                        <w:pPr>
                          <w:jc w:val="center"/>
                        </w:pPr>
                        <w:r>
                          <w:t>NBI</w:t>
                        </w:r>
                      </w:p>
                    </w:txbxContent>
                  </v:textbox>
                </v:shape>
                <v:shape id="Text Box 11" o:spid="_x0000_s1035" type="#_x0000_t202" style="position:absolute;left:5527;top:2205;width:13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krxAAA&#10;ANsAAAAPAAAAZHJzL2Rvd25yZXYueG1sRI9PawIxFMTvgt8hPMGL1KxarG6NUoQWe/Mf9vrYPHcX&#10;Ny/bJK7rtzeFgsdhZn7DLFatqURDzpeWFYyGCQjizOqScwXHw+fLDIQPyBory6TgTh5Wy25ngam2&#10;N95Rsw+5iBD2KSooQqhTKX1WkEE/tDVx9M7WGQxRulxqh7cIN5UcJ8lUGiw5LhRY07qg7LK/GgWz&#10;103z478n21M2PVfzMHhrvn6dUv1e+/EOIlAbnuH/9kYrmMzh70v8AX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Ph5K8QAAADbAAAADwAAAAAAAAAAAAAAAACXAgAAZHJzL2Rv&#10;d25yZXYueG1sUEsFBgAAAAAEAAQA9QAAAIgDAAAAAA==&#10;">
                  <v:textbox>
                    <w:txbxContent>
                      <w:p w:rsidR="003D19E7" w:rsidRDefault="003D19E7" w:rsidP="006A6408">
                        <w:pPr>
                          <w:jc w:val="center"/>
                        </w:pPr>
                        <w:r>
                          <w:t>WL</w:t>
                        </w:r>
                      </w:p>
                    </w:txbxContent>
                  </v:textbox>
                </v:shape>
                <v:shape id="Text Box 12" o:spid="_x0000_s1036" type="#_x0000_t202" style="position:absolute;left:8077;top:2205;width:120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xKPLwgAA&#10;ANsAAAAPAAAAZHJzL2Rvd25yZXYueG1sRE/LagIxFN0L/kO4QjfSydjKqKNRpNBid62WdnuZ3Hng&#10;5GZM0nH6981CcHk4781uMK3oyfnGsoJZkoIgLqxuuFLwdXp9XILwAVlja5kU/JGH3XY82mCu7ZU/&#10;qT+GSsQQ9jkqqEPocil9UZNBn9iOOHKldQZDhK6S2uE1hptWPqVpJg02HBtq7OilpuJ8/DUKlvND&#10;/+Pfnz++i6xsV2G66N8uTqmHybBfgwg0hLv45j5oBfO4P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Eo8vCAAAA2wAAAA8AAAAAAAAAAAAAAAAAlwIAAGRycy9kb3du&#10;cmV2LnhtbFBLBQYAAAAABAAEAPUAAACGAwAAAAA=&#10;">
                  <v:textbox>
                    <w:txbxContent>
                      <w:p w:rsidR="003D19E7" w:rsidRDefault="003D19E7" w:rsidP="006A6408">
                        <w:pPr>
                          <w:jc w:val="center"/>
                        </w:pPr>
                        <w:r>
                          <w:t>WL</w:t>
                        </w:r>
                      </w:p>
                    </w:txbxContent>
                  </v:textbox>
                </v:shape>
                <v:shape id="Text Box 13" o:spid="_x0000_s1037" type="#_x0000_t202" style="position:absolute;left:2827;top:3594;width:180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rsidR="003D19E7" w:rsidRDefault="003D19E7" w:rsidP="006A6408">
                        <w:pPr>
                          <w:jc w:val="center"/>
                        </w:pPr>
                        <w:r>
                          <w:t>30</w:t>
                        </w:r>
                      </w:p>
                      <w:p w:rsidR="003D19E7" w:rsidRDefault="003D19E7" w:rsidP="006A6408">
                        <w:pPr>
                          <w:jc w:val="center"/>
                        </w:pPr>
                        <w:r>
                          <w:t>Additional polyps</w:t>
                        </w:r>
                      </w:p>
                      <w:p w:rsidR="003D19E7" w:rsidRDefault="003D19E7" w:rsidP="006A6408"/>
                      <w:p w:rsidR="003D19E7" w:rsidRDefault="003D19E7" w:rsidP="006A6408">
                        <w:r>
                          <w:t xml:space="preserve">Distal: 21 (70%)  95% </w:t>
                        </w:r>
                        <w:r w:rsidRPr="00986FE2">
                          <w:rPr>
                            <w:u w:val="single"/>
                          </w:rPr>
                          <w:t>&lt;</w:t>
                        </w:r>
                        <w:r>
                          <w:t xml:space="preserve"> 5 mm </w:t>
                        </w:r>
                      </w:p>
                      <w:p w:rsidR="003D19E7" w:rsidRDefault="003D19E7" w:rsidP="006A6408"/>
                      <w:p w:rsidR="003D19E7" w:rsidRDefault="003D19E7" w:rsidP="006A6408">
                        <w:r>
                          <w:t xml:space="preserve">Proximal: 9 (30%) 89% </w:t>
                        </w:r>
                        <w:r w:rsidRPr="00986FE2">
                          <w:rPr>
                            <w:u w:val="single"/>
                          </w:rPr>
                          <w:t>&lt;</w:t>
                        </w:r>
                        <w:r>
                          <w:t xml:space="preserve"> 5 mm</w:t>
                        </w:r>
                      </w:p>
                    </w:txbxContent>
                  </v:textbox>
                </v:shape>
                <v:shape id="Text Box 14" o:spid="_x0000_s1038" type="#_x0000_t202" style="position:absolute;left:5227;top:3594;width:195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rsidR="003D19E7" w:rsidRDefault="003D19E7" w:rsidP="006A6408">
                        <w:pPr>
                          <w:jc w:val="center"/>
                        </w:pPr>
                        <w:r>
                          <w:t>44</w:t>
                        </w:r>
                      </w:p>
                      <w:p w:rsidR="003D19E7" w:rsidRDefault="003D19E7" w:rsidP="006A6408">
                        <w:pPr>
                          <w:jc w:val="center"/>
                        </w:pPr>
                        <w:r>
                          <w:t>Additional polyps</w:t>
                        </w:r>
                      </w:p>
                      <w:p w:rsidR="003D19E7" w:rsidRDefault="003D19E7" w:rsidP="006A6408"/>
                      <w:p w:rsidR="003D19E7" w:rsidRDefault="003D19E7" w:rsidP="006A6408">
                        <w:r>
                          <w:t xml:space="preserve">Distal: 21 (48%) 95% </w:t>
                        </w:r>
                        <w:r w:rsidRPr="00986FE2">
                          <w:rPr>
                            <w:u w:val="single"/>
                          </w:rPr>
                          <w:t>&lt;</w:t>
                        </w:r>
                        <w:r>
                          <w:t xml:space="preserve"> 5 mm</w:t>
                        </w:r>
                      </w:p>
                      <w:p w:rsidR="003D19E7" w:rsidRDefault="003D19E7" w:rsidP="006A6408"/>
                      <w:p w:rsidR="003D19E7" w:rsidRDefault="003D19E7" w:rsidP="006A6408">
                        <w:r>
                          <w:t xml:space="preserve">Proximal: 23 (52%) 92% </w:t>
                        </w:r>
                        <w:r w:rsidRPr="00986FE2">
                          <w:rPr>
                            <w:u w:val="single"/>
                          </w:rPr>
                          <w:t>&lt;</w:t>
                        </w:r>
                        <w:r>
                          <w:t xml:space="preserve"> 5 mm</w:t>
                        </w:r>
                      </w:p>
                    </w:txbxContent>
                  </v:textbox>
                </v:shape>
                <v:shape id="Text Box 15" o:spid="_x0000_s1039" type="#_x0000_t202" style="position:absolute;left:7777;top:3594;width:195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rsidR="003D19E7" w:rsidRDefault="003D19E7" w:rsidP="006A6408">
                        <w:pPr>
                          <w:jc w:val="center"/>
                        </w:pPr>
                        <w:r>
                          <w:t>30</w:t>
                        </w:r>
                      </w:p>
                      <w:p w:rsidR="003D19E7" w:rsidRDefault="003D19E7" w:rsidP="006A6408">
                        <w:pPr>
                          <w:jc w:val="center"/>
                        </w:pPr>
                        <w:r>
                          <w:t>Additional polyps</w:t>
                        </w:r>
                      </w:p>
                      <w:p w:rsidR="003D19E7" w:rsidRDefault="003D19E7" w:rsidP="006A6408"/>
                      <w:p w:rsidR="003D19E7" w:rsidRDefault="003D19E7" w:rsidP="006A6408">
                        <w:r>
                          <w:t xml:space="preserve">Distal: 13 (43%) 85% </w:t>
                        </w:r>
                        <w:r w:rsidRPr="00986FE2">
                          <w:rPr>
                            <w:u w:val="single"/>
                          </w:rPr>
                          <w:t>&lt;</w:t>
                        </w:r>
                        <w:r>
                          <w:t xml:space="preserve"> 5 mm</w:t>
                        </w:r>
                      </w:p>
                      <w:p w:rsidR="003D19E7" w:rsidRDefault="003D19E7" w:rsidP="006A6408"/>
                      <w:p w:rsidR="003D19E7" w:rsidRDefault="003D19E7" w:rsidP="006A6408">
                        <w:r>
                          <w:t xml:space="preserve">Proximal: 17 (57%) 77% </w:t>
                        </w:r>
                        <w:r w:rsidRPr="00986FE2">
                          <w:rPr>
                            <w:u w:val="single"/>
                          </w:rPr>
                          <w:t>&lt;</w:t>
                        </w:r>
                        <w:r>
                          <w:t xml:space="preserve"> 5 mm</w:t>
                        </w:r>
                      </w:p>
                    </w:txbxContent>
                  </v:textbox>
                </v:shape>
                <v:shape id="Text Box 16" o:spid="_x0000_s1040" type="#_x0000_t202" style="position:absolute;left:3127;top:6988;width:12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IxQAA&#10;ANsAAAAPAAAAZHJzL2Rvd25yZXYueG1sRI9Ba8JAFITvBf/D8gpeSt1og9XoKiK06E3T0l4f2WcS&#10;mn0bd9eY/vtuQfA4zMw3zHLdm0Z05HxtWcF4lIAgLqyuuVTw+fH2PAPhA7LGxjIp+CUP69XgYYmZ&#10;tlc+UpeHUkQI+wwVVCG0mZS+qMigH9mWOHon6wyGKF0ptcNrhJtGTpJkKg3WHBcqbGlbUfGTX4yC&#10;Wbrrvv3+5fBVTE/NPDy9du9np9Twsd8sQATqwz18a++0gj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pcjFAAAA2wAAAA8AAAAAAAAAAAAAAAAAlwIAAGRycy9k&#10;b3ducmV2LnhtbFBLBQYAAAAABAAEAPUAAACJAwAAAAA=&#10;">
                  <v:textbox>
                    <w:txbxContent>
                      <w:p w:rsidR="003D19E7" w:rsidRDefault="003D19E7" w:rsidP="006A6408">
                        <w:pPr>
                          <w:jc w:val="center"/>
                        </w:pPr>
                        <w:r>
                          <w:t>Total</w:t>
                        </w:r>
                      </w:p>
                      <w:p w:rsidR="003D19E7" w:rsidRDefault="003D19E7" w:rsidP="006A6408">
                        <w:pPr>
                          <w:jc w:val="center"/>
                        </w:pPr>
                        <w:r>
                          <w:t>211 Polyps</w:t>
                        </w:r>
                      </w:p>
                    </w:txbxContent>
                  </v:textbox>
                </v:shape>
                <v:shape id="Text Box 17" o:spid="_x0000_s1041" type="#_x0000_t202" style="position:absolute;left:5527;top:6988;width:12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rsidR="003D19E7" w:rsidRDefault="003D19E7" w:rsidP="006A6408">
                        <w:pPr>
                          <w:jc w:val="center"/>
                        </w:pPr>
                        <w:r>
                          <w:t>Total</w:t>
                        </w:r>
                      </w:p>
                      <w:p w:rsidR="003D19E7" w:rsidRDefault="003D19E7" w:rsidP="006A6408">
                        <w:pPr>
                          <w:jc w:val="center"/>
                        </w:pPr>
                        <w:r>
                          <w:t>147 Polyps</w:t>
                        </w:r>
                      </w:p>
                    </w:txbxContent>
                  </v:textbox>
                </v:shape>
                <v:shape id="Text Box 18" o:spid="_x0000_s1042" type="#_x0000_t202" style="position:absolute;left:8077;top:6988;width:12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rsidR="003D19E7" w:rsidRDefault="003D19E7" w:rsidP="006A6408">
                        <w:pPr>
                          <w:jc w:val="center"/>
                        </w:pPr>
                        <w:r>
                          <w:t>Total</w:t>
                        </w:r>
                      </w:p>
                      <w:p w:rsidR="003D19E7" w:rsidRDefault="003D19E7" w:rsidP="006A6408">
                        <w:pPr>
                          <w:jc w:val="center"/>
                        </w:pPr>
                        <w:r>
                          <w:t>219 Polyps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43" type="#_x0000_t67" style="position:absolute;left:3427;top:1742;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2I5wQAA&#10;ANsAAAAPAAAAZHJzL2Rvd25yZXYueG1sRI/RagIxFETfC/5DuELfaqKVtq5GEUHpW1H3Ay6b625w&#10;c7MkUde/NwXBx2FmzjCLVe9acaUQrWcN45ECQVx5Y7nWUB63Hz8gYkI22HomDXeKsFoO3hZYGH/j&#10;PV0PqRYZwrFADU1KXSFlrBpyGEe+I87eyQeHKctQSxPwluGulROlvqRDy3mhwY42DVXnw8VpsOVR&#10;9fvZfYrjWn2qv3LHwU60fh/26zmIRH16hZ/tX6Nh+g3/X/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vtiOcEAAADbAAAADwAAAAAAAAAAAAAAAACXAgAAZHJzL2Rvd25y&#10;ZXYueG1sUEsFBgAAAAAEAAQA9QAAAIUDAAAAAA==&#10;"/>
                <v:shape id="AutoShape 20" o:spid="_x0000_s1044" type="#_x0000_t67" style="position:absolute;left:3277;top:2822;width:638;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PZLvwAA&#10;ANsAAAAPAAAAZHJzL2Rvd25yZXYueG1sRE/dasIwFL4f+A7hDLybSauMrTOKDBTvhtoHODRnbVhz&#10;UpKsrW9vLga7/Pj+t/vZ9WKkEK1nDcVKgSBuvLHcaqhvx5c3EDEhG+w9k4Y7RdjvFk9brIyf+ELj&#10;NbUih3CsUEOX0lBJGZuOHMaVH4gz9+2Dw5RhaKUJOOVw18tSqVfp0HJu6HCgz46an+uv02Drm5ov&#10;7/cNFq1aq6/6xMGWWi+f58MHiERz+hf/uc9GwyaPzV/yD5C7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9k9ku/AAAA2wAAAA8AAAAAAAAAAAAAAAAAlwIAAGRycy9kb3ducmV2&#10;LnhtbFBLBQYAAAAABAAEAPUAAACDAwAAAAA=&#10;"/>
                <v:shape id="AutoShape 21" o:spid="_x0000_s1045" type="#_x0000_t67" style="position:absolute;left:3427;top:5908;width:638;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FPQwAAA&#10;ANsAAAAPAAAAZHJzL2Rvd25yZXYueG1sRI/NigIxEITvgu8QWtibJv6wrKNRRFD2Juo8QDPpnQlO&#10;OkMSdXz7zYKwx6KqvqLW29614kEhWs8aphMFgrjyxnKtobwexl8gYkI22HomDS+KsN0MB2ssjH/y&#10;mR6XVIsM4VighialrpAyVg05jBPfEWfvxweHKctQSxPwmeGulTOlPqVDy3mhwY72DVW3y91psOVV&#10;9efla4HTWs3VqTxysDOtP0b9bgUiUZ/+w+/2t9GwWMLfl/wD5OY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KFPQwAAAANsAAAAPAAAAAAAAAAAAAAAAAJcCAABkcnMvZG93bnJl&#10;di54bWxQSwUGAAAAAAQABAD1AAAAhAMAAAAA&#10;"/>
                <v:shape id="AutoShape 22" o:spid="_x0000_s1046" type="#_x0000_t67" style="position:absolute;left:5977;top:1742;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2yQvQAA&#10;ANsAAAAPAAAAZHJzL2Rvd25yZXYueG1sRE/LisIwFN0L8w/hDrjTxCdajTIMzOBO1H7Apbm2weam&#10;JBmtfz9ZCC4P573d964VdwrRetYwGSsQxJU3lmsN5eVntAIRE7LB1jNpeFKE/e5jsMXC+Aef6H5O&#10;tcghHAvU0KTUFVLGqiGHcew74sxdfXCYMgy1NAEfOdy1cqrUUjq0nBsa7Oi7oep2/nMabHlR/Wn9&#10;nOOkVjN1LH852KnWw8/+awMiUZ/e4pf7YDQs8vr8Jf8Aufs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Ey2yQvQAAANsAAAAPAAAAAAAAAAAAAAAAAJcCAABkcnMvZG93bnJldi54&#10;bWxQSwUGAAAAAAQABAD1AAAAgQMAAAAA&#10;"/>
                <v:shape id="AutoShape 23" o:spid="_x0000_s1047" type="#_x0000_t67" style="position:absolute;left:8377;top:1742;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8kLwQAA&#10;ANsAAAAPAAAAZHJzL2Rvd25yZXYueG1sRI/RagIxFETfC/5DuAXfarJqRbdGkYLiW1H3Ay6b293Q&#10;zc2SpLr+vREKfRxm5gyz3g6uE1cK0XrWUEwUCOLaG8uNhuqyf1uCiAnZYOeZNNwpwnYzelljafyN&#10;T3Q9p0ZkCMcSNbQp9aWUsW7JYZz4njh73z44TFmGRpqAtwx3nZwqtZAOLeeFFnv6bKn+Of86Dba6&#10;qOG0us+xaNRMfVUHDnaq9fh12H2ASDSk//Bf+2g0vBfw/JJ/gN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4fJC8EAAADbAAAADwAAAAAAAAAAAAAAAACXAgAAZHJzL2Rvd25y&#10;ZXYueG1sUEsFBgAAAAAEAAQA9QAAAIUDAAAAAA==&#10;"/>
                <v:shape id="AutoShape 24" o:spid="_x0000_s1048" type="#_x0000_t67" style="position:absolute;left:5827;top:2822;width:638;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Vd8wQAA&#10;ANsAAAAPAAAAZHJzL2Rvd25yZXYueG1sRI/RagIxFETfC/5DuAXfauJqRbdGkYLiW1H3Ay6b293Q&#10;zc2SpLr+vREKfRxm5gyz3g6uE1cK0XrWMJ0oEMS1N5YbDdVl/7YEEROywc4zabhThO1m9LLG0vgb&#10;n+h6To3IEI4lamhT6kspY92SwzjxPXH2vn1wmLIMjTQBbxnuOlkotZAOLeeFFnv6bKn+Of86Dba6&#10;qOG0us9x2qiZ+qoOHGyh9fh12H2ASDSk//Bf+2g0vBfw/JJ/gN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1VXfMEAAADbAAAADwAAAAAAAAAAAAAAAACXAgAAZHJzL2Rvd25y&#10;ZXYueG1sUEsFBgAAAAAEAAQA9QAAAIUDAAAAAA==&#10;"/>
                <v:shape id="AutoShape 25" o:spid="_x0000_s1049" type="#_x0000_t67" style="position:absolute;left:8377;top:2822;width:638;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fLnwQAA&#10;ANsAAAAPAAAAZHJzL2Rvd25yZXYueG1sRI/dagIxFITvC75DOELvauJPS12NIoLiXVH3AQ6b425w&#10;c7IkUde3b4RCL4eZ+YZZrnvXijuFaD1rGI8UCOLKG8u1hvK8+/gGEROywdYzaXhShPVq8LbEwvgH&#10;H+l+SrXIEI4FamhS6gopY9WQwzjyHXH2Lj44TFmGWpqAjwx3rZwo9SUdWs4LDXa0bai6nm5Ogy3P&#10;qj/OnzMc12qqfso9BzvR+n3YbxYgEvXpP/zXPhgNn1N4fck/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ny58EAAADbAAAADwAAAAAAAAAAAAAAAACXAgAAZHJzL2Rvd25y&#10;ZXYueG1sUEsFBgAAAAAEAAQA9QAAAIUDAAAAAA==&#10;"/>
                <v:shape id="AutoShape 26" o:spid="_x0000_s1050" type="#_x0000_t67" style="position:absolute;left:5827;top:5908;width:638;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GqTwQAA&#10;ANsAAAAPAAAAZHJzL2Rvd25yZXYueG1sRI/RagIxFETfC/5DuELfaqK1pa5GEUHpW1H3Ay6b625w&#10;c7MkUde/NwXBx2FmzjCLVe9acaUQrWcN45ECQVx5Y7nWUB63Hz8gYkI22HomDXeKsFoO3hZYGH/j&#10;PV0PqRYZwrFADU1KXSFlrBpyGEe+I87eyQeHKctQSxPwluGulROlvqVDy3mhwY42DVXnw8VpsOVR&#10;9fvZfYrjWn2qv3LHwU60fh/26zmIRH16hZ/tX6Phawr/X/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Bqk8EAAADbAAAADwAAAAAAAAAAAAAAAACXAgAAZHJzL2Rvd25y&#10;ZXYueG1sUEsFBgAAAAAEAAQA9QAAAIUDAAAAAA==&#10;"/>
                <v:shape id="AutoShape 27" o:spid="_x0000_s1051" type="#_x0000_t67" style="position:absolute;left:8377;top:5908;width:638;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M8IwQAA&#10;ANsAAAAPAAAAZHJzL2Rvd25yZXYueG1sRI/RagIxFETfC/5DuIJvNVFrqatRRFD6VtT9gMvmuhvc&#10;3CxJ1PXvTaHQx2FmzjCrTe9acacQrWcNk7ECQVx5Y7nWUJ73718gYkI22HomDU+KsFkP3lZYGP/g&#10;I91PqRYZwrFADU1KXSFlrBpyGMe+I87exQeHKctQSxPwkeGulVOlPqVDy3mhwY52DVXX081psOVZ&#10;9cfF8wMntZqpn/LAwU61Hg377RJEoj79h//a30bDfA6/X/IPkO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LzPCMEAAADbAAAADwAAAAAAAAAAAAAAAACXAgAAZHJzL2Rvd25y&#10;ZXYueG1sUEsFBgAAAAAEAAQA9QAAAIUDAAAAAA==&#10;"/>
                <v:shape id="Text Box 28" o:spid="_x0000_s1052" type="#_x0000_t202" style="position:absolute;left:2377;top:6062;width:10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rsidR="003D19E7" w:rsidRDefault="003D19E7" w:rsidP="006A6408">
                        <w:pPr>
                          <w:jc w:val="center"/>
                          <w:rPr>
                            <w:lang w:eastAsia="zh-CN"/>
                          </w:rPr>
                        </w:pPr>
                        <w:r>
                          <w:t>14.2%</w:t>
                        </w:r>
                        <w:r w:rsidR="00C058C1" w:rsidRPr="00C058C1">
                          <w:rPr>
                            <w:rFonts w:hint="eastAsia"/>
                            <w:vertAlign w:val="superscript"/>
                            <w:lang w:eastAsia="zh-CN"/>
                          </w:rPr>
                          <w:t>a</w:t>
                        </w:r>
                      </w:p>
                    </w:txbxContent>
                  </v:textbox>
                </v:shape>
                <v:shape id="Text Box 29" o:spid="_x0000_s1053" type="#_x0000_t202" style="position:absolute;left:4927;top:6062;width:90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rsidR="003D19E7" w:rsidRDefault="003D19E7" w:rsidP="006A6408">
                        <w:pPr>
                          <w:jc w:val="center"/>
                          <w:rPr>
                            <w:lang w:eastAsia="zh-CN"/>
                          </w:rPr>
                        </w:pPr>
                        <w:r>
                          <w:t>29.9%</w:t>
                        </w:r>
                        <w:r w:rsidR="00C058C1" w:rsidRPr="00C058C1">
                          <w:rPr>
                            <w:rFonts w:hint="eastAsia"/>
                            <w:vertAlign w:val="superscript"/>
                            <w:lang w:eastAsia="zh-CN"/>
                          </w:rPr>
                          <w:t>a</w:t>
                        </w:r>
                      </w:p>
                    </w:txbxContent>
                  </v:textbox>
                </v:shape>
                <v:shape id="Text Box 30" o:spid="_x0000_s1054" type="#_x0000_t202" style="position:absolute;left:7327;top:6062;width:10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rsidR="003D19E7" w:rsidRDefault="003D19E7" w:rsidP="006A6408">
                        <w:pPr>
                          <w:jc w:val="center"/>
                          <w:rPr>
                            <w:lang w:eastAsia="zh-CN"/>
                          </w:rPr>
                        </w:pPr>
                        <w:r>
                          <w:t>13.7%</w:t>
                        </w:r>
                        <w:r w:rsidR="00C058C1" w:rsidRPr="00C058C1">
                          <w:rPr>
                            <w:rFonts w:hint="eastAsia"/>
                            <w:vertAlign w:val="superscript"/>
                            <w:lang w:eastAsia="zh-CN"/>
                          </w:rPr>
                          <w:t>a</w:t>
                        </w:r>
                      </w:p>
                    </w:txbxContent>
                  </v:textbox>
                </v:shape>
                <w10:anchorlock/>
              </v:group>
            </w:pict>
          </mc:Fallback>
        </mc:AlternateContent>
      </w:r>
    </w:p>
    <w:p w:rsidR="003D19E7" w:rsidRPr="00C058C1" w:rsidRDefault="003D19E7" w:rsidP="00BC5B36">
      <w:pPr>
        <w:spacing w:line="360" w:lineRule="auto"/>
        <w:jc w:val="both"/>
        <w:rPr>
          <w:rFonts w:ascii="Book Antiqua" w:hAnsi="Book Antiqua" w:cs="Arial"/>
          <w:lang w:eastAsia="zh-CN"/>
        </w:rPr>
      </w:pPr>
      <w:r w:rsidRPr="00C058C1">
        <w:rPr>
          <w:rFonts w:ascii="Book Antiqua" w:hAnsi="Book Antiqua" w:cs="Arial"/>
          <w:b/>
        </w:rPr>
        <w:t>Figure</w:t>
      </w:r>
      <w:r w:rsidRPr="00C058C1">
        <w:rPr>
          <w:rFonts w:ascii="Book Antiqua" w:hAnsi="Book Antiqua" w:cs="Arial"/>
          <w:b/>
          <w:lang w:eastAsia="zh-CN"/>
        </w:rPr>
        <w:t xml:space="preserve"> </w:t>
      </w:r>
      <w:r w:rsidRPr="00C058C1">
        <w:rPr>
          <w:rFonts w:ascii="Book Antiqua" w:hAnsi="Book Antiqua" w:cs="Arial"/>
          <w:b/>
        </w:rPr>
        <w:t>1 Yield of polyp detection.</w:t>
      </w:r>
      <w:r w:rsidRPr="00C058C1">
        <w:rPr>
          <w:rFonts w:ascii="Book Antiqua" w:hAnsi="Book Antiqua" w:cs="Arial"/>
          <w:b/>
          <w:lang w:eastAsia="zh-CN"/>
        </w:rPr>
        <w:t xml:space="preserve"> </w:t>
      </w:r>
      <w:r w:rsidR="00C058C1" w:rsidRPr="00C058C1">
        <w:rPr>
          <w:rFonts w:ascii="Book Antiqua" w:hAnsi="Book Antiqua" w:hint="eastAsia"/>
          <w:vertAlign w:val="superscript"/>
          <w:lang w:eastAsia="zh-CN"/>
        </w:rPr>
        <w:t>a</w:t>
      </w:r>
      <w:r w:rsidRPr="00C058C1">
        <w:rPr>
          <w:rFonts w:ascii="Book Antiqua" w:hAnsi="Book Antiqua"/>
          <w:i/>
        </w:rPr>
        <w:t>P</w:t>
      </w:r>
      <w:r w:rsidRPr="00C058C1">
        <w:rPr>
          <w:rFonts w:ascii="Book Antiqua" w:hAnsi="Book Antiqua"/>
          <w:lang w:eastAsia="zh-CN"/>
        </w:rPr>
        <w:t xml:space="preserve"> </w:t>
      </w:r>
      <w:r w:rsidRPr="00C058C1">
        <w:rPr>
          <w:rFonts w:ascii="Book Antiqua" w:hAnsi="Book Antiqua"/>
        </w:rPr>
        <w:t>&lt; 0.05</w:t>
      </w:r>
      <w:r w:rsidR="00C058C1">
        <w:rPr>
          <w:rFonts w:ascii="Book Antiqua" w:hAnsi="Book Antiqua" w:hint="eastAsia"/>
          <w:lang w:eastAsia="zh-CN"/>
        </w:rPr>
        <w:t>,</w:t>
      </w:r>
      <w:r w:rsidRPr="00C058C1">
        <w:rPr>
          <w:rFonts w:ascii="Book Antiqua" w:hAnsi="Book Antiqua"/>
        </w:rPr>
        <w:t xml:space="preserve"> Group A and Group C </w:t>
      </w:r>
      <w:r w:rsidRPr="00C058C1">
        <w:rPr>
          <w:rFonts w:ascii="Book Antiqua" w:hAnsi="Book Antiqua"/>
          <w:i/>
        </w:rPr>
        <w:t>vs</w:t>
      </w:r>
      <w:r w:rsidRPr="00C058C1">
        <w:rPr>
          <w:rFonts w:ascii="Book Antiqua" w:hAnsi="Book Antiqua"/>
        </w:rPr>
        <w:t xml:space="preserve"> Group B</w:t>
      </w:r>
      <w:r w:rsidRPr="00C058C1">
        <w:rPr>
          <w:rFonts w:ascii="Book Antiqua" w:hAnsi="Book Antiqua"/>
          <w:lang w:eastAsia="zh-CN"/>
        </w:rPr>
        <w:t xml:space="preserve">. </w:t>
      </w:r>
      <w:r w:rsidRPr="00C058C1">
        <w:rPr>
          <w:rFonts w:ascii="Book Antiqua" w:hAnsi="Book Antiqua" w:cs="Arial"/>
          <w:lang w:eastAsia="zh-CN"/>
        </w:rPr>
        <w:t>WL: White light; NBI: Narrow band imaging.</w:t>
      </w:r>
    </w:p>
    <w:p w:rsidR="003D19E7" w:rsidRPr="00C058C1" w:rsidRDefault="003D19E7" w:rsidP="00BC5B36">
      <w:pPr>
        <w:spacing w:line="360" w:lineRule="auto"/>
        <w:jc w:val="both"/>
        <w:rPr>
          <w:rFonts w:ascii="Book Antiqua" w:hAnsi="Book Antiqua" w:cs="Arial"/>
          <w:b/>
          <w:lang w:eastAsia="zh-CN"/>
        </w:rPr>
      </w:pPr>
    </w:p>
    <w:p w:rsidR="003D19E7" w:rsidRPr="00C058C1" w:rsidRDefault="003D19E7" w:rsidP="005C6B2B">
      <w:pPr>
        <w:spacing w:line="360" w:lineRule="auto"/>
        <w:jc w:val="both"/>
        <w:rPr>
          <w:rFonts w:ascii="Book Antiqua" w:hAnsi="Book Antiqua" w:cs="Arial"/>
          <w:lang w:eastAsia="zh-CN"/>
        </w:rPr>
      </w:pPr>
    </w:p>
    <w:p w:rsidR="003D19E7" w:rsidRPr="00C058C1" w:rsidRDefault="003D19E7" w:rsidP="005C6B2B">
      <w:pPr>
        <w:spacing w:line="360" w:lineRule="auto"/>
        <w:jc w:val="both"/>
        <w:rPr>
          <w:rFonts w:ascii="Book Antiqua" w:hAnsi="Book Antiqua" w:cs="Arial"/>
        </w:rPr>
      </w:pPr>
      <w:r w:rsidRPr="00C058C1">
        <w:rPr>
          <w:rFonts w:ascii="Book Antiqua" w:hAnsi="Book Antiqua" w:cs="Arial"/>
        </w:rPr>
        <w:br w:type="page"/>
      </w:r>
    </w:p>
    <w:p w:rsidR="003D19E7" w:rsidRPr="00C058C1" w:rsidRDefault="00EE337D" w:rsidP="005C6B2B">
      <w:pPr>
        <w:spacing w:line="360" w:lineRule="auto"/>
        <w:jc w:val="both"/>
        <w:rPr>
          <w:rFonts w:ascii="Book Antiqua" w:eastAsia="Times New Roman" w:hAnsi="Book Antiqua"/>
        </w:rPr>
      </w:pPr>
      <w:r>
        <w:rPr>
          <w:rFonts w:ascii="Book Antiqua" w:hAnsi="Book Antiqua" w:cs="Arial"/>
          <w:noProof/>
        </w:rPr>
        <mc:AlternateContent>
          <mc:Choice Requires="wpg">
            <w:drawing>
              <wp:inline distT="0" distB="0" distL="0" distR="0">
                <wp:extent cx="6515100" cy="6400800"/>
                <wp:effectExtent l="0" t="0" r="0" b="0"/>
                <wp:docPr id="1"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15100" cy="6400800"/>
                          <a:chOff x="1777" y="45"/>
                          <a:chExt cx="8550" cy="8640"/>
                        </a:xfrm>
                      </wpg:grpSpPr>
                      <wps:wsp>
                        <wps:cNvPr id="2" name="AutoShape 32"/>
                        <wps:cNvSpPr>
                          <a:spLocks noChangeAspect="1" noChangeArrowheads="1" noTextEdit="1"/>
                        </wps:cNvSpPr>
                        <wps:spPr bwMode="auto">
                          <a:xfrm>
                            <a:off x="1777" y="45"/>
                            <a:ext cx="8550" cy="86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3"/>
                        <wps:cNvSpPr txBox="1">
                          <a:spLocks noChangeArrowheads="1"/>
                        </wps:cNvSpPr>
                        <wps:spPr bwMode="auto">
                          <a:xfrm>
                            <a:off x="2977" y="354"/>
                            <a:ext cx="1350" cy="616"/>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Group A</w:t>
                              </w:r>
                            </w:p>
                            <w:p w:rsidR="003D19E7" w:rsidRDefault="003D19E7" w:rsidP="006A6408">
                              <w:pPr>
                                <w:jc w:val="center"/>
                              </w:pPr>
                              <w:r>
                                <w:t xml:space="preserve">WL </w:t>
                              </w:r>
                              <w:r>
                                <w:sym w:font="Wingdings" w:char="F0E0"/>
                              </w:r>
                              <w:r>
                                <w:t xml:space="preserve"> NBI</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527" y="354"/>
                            <a:ext cx="135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Group B</w:t>
                              </w:r>
                            </w:p>
                            <w:p w:rsidR="003D19E7" w:rsidRDefault="003D19E7" w:rsidP="006A6408">
                              <w:pPr>
                                <w:jc w:val="center"/>
                              </w:pPr>
                              <w:r>
                                <w:t xml:space="preserve">NBI </w:t>
                              </w:r>
                              <w:r>
                                <w:sym w:font="Wingdings" w:char="F0E0"/>
                              </w:r>
                              <w:r>
                                <w:t xml:space="preserve"> WL</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8077" y="354"/>
                            <a:ext cx="1200" cy="616"/>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Group C</w:t>
                              </w:r>
                            </w:p>
                            <w:p w:rsidR="003D19E7" w:rsidRDefault="003D19E7" w:rsidP="006A6408">
                              <w:pPr>
                                <w:jc w:val="center"/>
                              </w:pPr>
                              <w:r>
                                <w:t xml:space="preserve">WL </w:t>
                              </w:r>
                              <w:r>
                                <w:sym w:font="Wingdings" w:char="F0E0"/>
                              </w:r>
                              <w:r>
                                <w:t xml:space="preserve"> WL</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2977" y="1125"/>
                            <a:ext cx="150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p w:rsidR="003D19E7" w:rsidRDefault="003D19E7" w:rsidP="006A6408">
                              <w:pPr>
                                <w:jc w:val="center"/>
                              </w:pPr>
                              <w:r>
                                <w:t>86 adenomas</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5527" y="1125"/>
                            <a:ext cx="135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NBI</w:t>
                              </w:r>
                            </w:p>
                            <w:p w:rsidR="003D19E7" w:rsidRDefault="003D19E7" w:rsidP="006A6408">
                              <w:pPr>
                                <w:jc w:val="center"/>
                              </w:pPr>
                              <w:r>
                                <w:t>53 adenomas</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7927" y="1125"/>
                            <a:ext cx="1500" cy="617"/>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p w:rsidR="003D19E7" w:rsidRDefault="003D19E7" w:rsidP="006A6408">
                              <w:pPr>
                                <w:jc w:val="center"/>
                              </w:pPr>
                              <w:r>
                                <w:t>97 adenomas</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2977" y="2205"/>
                            <a:ext cx="13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NBI</w:t>
                              </w:r>
                            </w:p>
                          </w:txbxContent>
                        </wps:txbx>
                        <wps:bodyPr rot="0" vert="horz" wrap="square" lIns="91440" tIns="45720" rIns="91440" bIns="45720" anchor="t" anchorCtr="0" upright="1">
                          <a:noAutofit/>
                        </wps:bodyPr>
                      </wps:wsp>
                      <wps:wsp>
                        <wps:cNvPr id="10" name="Text Box 40"/>
                        <wps:cNvSpPr txBox="1">
                          <a:spLocks noChangeArrowheads="1"/>
                        </wps:cNvSpPr>
                        <wps:spPr bwMode="auto">
                          <a:xfrm>
                            <a:off x="5527" y="2205"/>
                            <a:ext cx="13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txbxContent>
                        </wps:txbx>
                        <wps:bodyPr rot="0" vert="horz" wrap="square" lIns="91440" tIns="45720" rIns="91440" bIns="45720" anchor="t" anchorCtr="0" upright="1">
                          <a:noAutofit/>
                        </wps:bodyPr>
                      </wps:wsp>
                      <wps:wsp>
                        <wps:cNvPr id="11" name="Text Box 41"/>
                        <wps:cNvSpPr txBox="1">
                          <a:spLocks noChangeArrowheads="1"/>
                        </wps:cNvSpPr>
                        <wps:spPr bwMode="auto">
                          <a:xfrm>
                            <a:off x="8077" y="2205"/>
                            <a:ext cx="120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WL</w:t>
                              </w:r>
                            </w:p>
                          </w:txbxContent>
                        </wps:txbx>
                        <wps:bodyPr rot="0" vert="horz" wrap="square" lIns="91440" tIns="45720" rIns="91440" bIns="45720" anchor="t" anchorCtr="0" upright="1">
                          <a:noAutofit/>
                        </wps:bodyPr>
                      </wps:wsp>
                      <wps:wsp>
                        <wps:cNvPr id="12" name="Text Box 42"/>
                        <wps:cNvSpPr txBox="1">
                          <a:spLocks noChangeArrowheads="1"/>
                        </wps:cNvSpPr>
                        <wps:spPr bwMode="auto">
                          <a:xfrm>
                            <a:off x="2827" y="3594"/>
                            <a:ext cx="1800" cy="2314"/>
                          </a:xfrm>
                          <a:prstGeom prst="rect">
                            <a:avLst/>
                          </a:prstGeom>
                          <a:solidFill>
                            <a:srgbClr val="FFFFFF"/>
                          </a:solidFill>
                          <a:ln w="9525">
                            <a:solidFill>
                              <a:srgbClr val="000000"/>
                            </a:solidFill>
                            <a:miter lim="800000"/>
                            <a:headEnd/>
                            <a:tailEnd/>
                          </a:ln>
                        </wps:spPr>
                        <wps:txbx>
                          <w:txbxContent>
                            <w:p w:rsidR="003D19E7" w:rsidRPr="00E64985" w:rsidRDefault="003D19E7" w:rsidP="006A6408">
                              <w:pPr>
                                <w:jc w:val="center"/>
                                <w:rPr>
                                  <w:lang w:val="es-ES_tradnl"/>
                                </w:rPr>
                              </w:pPr>
                              <w:r w:rsidRPr="00E64985">
                                <w:rPr>
                                  <w:lang w:val="es-ES_tradnl"/>
                                </w:rPr>
                                <w:t>11</w:t>
                              </w:r>
                            </w:p>
                            <w:p w:rsidR="003D19E7" w:rsidRPr="00E64985" w:rsidRDefault="003D19E7" w:rsidP="006A6408">
                              <w:pPr>
                                <w:jc w:val="center"/>
                                <w:rPr>
                                  <w:lang w:val="es-ES_tradnl"/>
                                </w:rPr>
                              </w:pPr>
                              <w:r w:rsidRPr="00E64985">
                                <w:rPr>
                                  <w:lang w:val="es-ES_tradnl"/>
                                </w:rPr>
                                <w:t>Additional adenomas</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Distal: 3 (27%)</w:t>
                              </w:r>
                              <w:r>
                                <w:rPr>
                                  <w:lang w:val="es-ES_tradnl"/>
                                </w:rPr>
                                <w:t xml:space="preserve"> </w:t>
                              </w:r>
                              <w:r w:rsidRPr="00E64985">
                                <w:rPr>
                                  <w:lang w:val="es-ES_tradnl"/>
                                </w:rPr>
                                <w:t xml:space="preserve"> 67% </w:t>
                              </w:r>
                              <w:r w:rsidRPr="00E64985">
                                <w:rPr>
                                  <w:u w:val="single"/>
                                  <w:lang w:val="es-ES_tradnl"/>
                                </w:rPr>
                                <w:t>&lt;</w:t>
                              </w:r>
                              <w:r w:rsidRPr="00E64985">
                                <w:rPr>
                                  <w:lang w:val="es-ES_tradnl"/>
                                </w:rPr>
                                <w:t xml:space="preserve"> 5 mm </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 xml:space="preserve">Proximal: 8 (73%) 88% </w:t>
                              </w:r>
                              <w:r w:rsidRPr="00E64985">
                                <w:rPr>
                                  <w:u w:val="single"/>
                                  <w:lang w:val="es-ES_tradnl"/>
                                </w:rPr>
                                <w:t>&lt;</w:t>
                              </w:r>
                              <w:r w:rsidRPr="00E64985">
                                <w:rPr>
                                  <w:lang w:val="es-ES_tradnl"/>
                                </w:rPr>
                                <w:t xml:space="preserve"> 5 mm</w:t>
                              </w:r>
                            </w:p>
                          </w:txbxContent>
                        </wps:txbx>
                        <wps:bodyPr rot="0" vert="horz" wrap="square" lIns="91440" tIns="45720" rIns="91440" bIns="45720" anchor="t" anchorCtr="0" upright="1">
                          <a:noAutofit/>
                        </wps:bodyPr>
                      </wps:wsp>
                      <wps:wsp>
                        <wps:cNvPr id="13" name="Text Box 43"/>
                        <wps:cNvSpPr txBox="1">
                          <a:spLocks noChangeArrowheads="1"/>
                        </wps:cNvSpPr>
                        <wps:spPr bwMode="auto">
                          <a:xfrm>
                            <a:off x="5227" y="3594"/>
                            <a:ext cx="1950" cy="2314"/>
                          </a:xfrm>
                          <a:prstGeom prst="rect">
                            <a:avLst/>
                          </a:prstGeom>
                          <a:solidFill>
                            <a:srgbClr val="FFFFFF"/>
                          </a:solidFill>
                          <a:ln w="9525">
                            <a:solidFill>
                              <a:srgbClr val="000000"/>
                            </a:solidFill>
                            <a:miter lim="800000"/>
                            <a:headEnd/>
                            <a:tailEnd/>
                          </a:ln>
                        </wps:spPr>
                        <wps:txbx>
                          <w:txbxContent>
                            <w:p w:rsidR="003D19E7" w:rsidRPr="00E64985" w:rsidRDefault="003D19E7" w:rsidP="006A6408">
                              <w:pPr>
                                <w:jc w:val="center"/>
                                <w:rPr>
                                  <w:lang w:val="es-ES_tradnl"/>
                                </w:rPr>
                              </w:pPr>
                              <w:r w:rsidRPr="00E64985">
                                <w:rPr>
                                  <w:lang w:val="es-ES_tradnl"/>
                                </w:rPr>
                                <w:t>23</w:t>
                              </w:r>
                            </w:p>
                            <w:p w:rsidR="003D19E7" w:rsidRPr="00E64985" w:rsidRDefault="003D19E7" w:rsidP="006A6408">
                              <w:pPr>
                                <w:jc w:val="center"/>
                                <w:rPr>
                                  <w:lang w:val="es-ES_tradnl"/>
                                </w:rPr>
                              </w:pPr>
                              <w:r w:rsidRPr="00E64985">
                                <w:rPr>
                                  <w:lang w:val="es-ES_tradnl"/>
                                </w:rPr>
                                <w:t>Additional adenomas</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Distal: 7 (30%)</w:t>
                              </w:r>
                            </w:p>
                            <w:p w:rsidR="003D19E7" w:rsidRPr="00E64985" w:rsidRDefault="003D19E7" w:rsidP="006A6408">
                              <w:pPr>
                                <w:rPr>
                                  <w:lang w:val="es-ES_tradnl"/>
                                </w:rPr>
                              </w:pPr>
                              <w:r w:rsidRPr="00E64985">
                                <w:rPr>
                                  <w:lang w:val="es-ES_tradnl"/>
                                </w:rPr>
                                <w:t xml:space="preserve">86% </w:t>
                              </w:r>
                              <w:r w:rsidRPr="00E64985">
                                <w:rPr>
                                  <w:u w:val="single"/>
                                  <w:lang w:val="es-ES_tradnl"/>
                                </w:rPr>
                                <w:t>&lt;</w:t>
                              </w:r>
                              <w:r w:rsidRPr="00E64985">
                                <w:rPr>
                                  <w:lang w:val="es-ES_tradnl"/>
                                </w:rPr>
                                <w:t xml:space="preserve"> 5 mm</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 xml:space="preserve">Proximal: 16 (70%) 94% </w:t>
                              </w:r>
                              <w:r w:rsidRPr="00E64985">
                                <w:rPr>
                                  <w:u w:val="single"/>
                                  <w:lang w:val="es-ES_tradnl"/>
                                </w:rPr>
                                <w:t>&lt;</w:t>
                              </w:r>
                              <w:r w:rsidRPr="00E64985">
                                <w:rPr>
                                  <w:lang w:val="es-ES_tradnl"/>
                                </w:rPr>
                                <w:t xml:space="preserve"> 5 mm</w:t>
                              </w:r>
                            </w:p>
                          </w:txbxContent>
                        </wps:txbx>
                        <wps:bodyPr rot="0" vert="horz" wrap="square" lIns="91440" tIns="45720" rIns="91440" bIns="45720" anchor="t" anchorCtr="0" upright="1">
                          <a:noAutofit/>
                        </wps:bodyPr>
                      </wps:wsp>
                      <wps:wsp>
                        <wps:cNvPr id="14" name="Text Box 44"/>
                        <wps:cNvSpPr txBox="1">
                          <a:spLocks noChangeArrowheads="1"/>
                        </wps:cNvSpPr>
                        <wps:spPr bwMode="auto">
                          <a:xfrm>
                            <a:off x="7777" y="3594"/>
                            <a:ext cx="1950" cy="2314"/>
                          </a:xfrm>
                          <a:prstGeom prst="rect">
                            <a:avLst/>
                          </a:prstGeom>
                          <a:solidFill>
                            <a:srgbClr val="FFFFFF"/>
                          </a:solidFill>
                          <a:ln w="9525">
                            <a:solidFill>
                              <a:srgbClr val="000000"/>
                            </a:solidFill>
                            <a:miter lim="800000"/>
                            <a:headEnd/>
                            <a:tailEnd/>
                          </a:ln>
                        </wps:spPr>
                        <wps:txbx>
                          <w:txbxContent>
                            <w:p w:rsidR="003D19E7" w:rsidRPr="00E64985" w:rsidRDefault="003D19E7" w:rsidP="006A6408">
                              <w:pPr>
                                <w:jc w:val="center"/>
                                <w:rPr>
                                  <w:lang w:val="es-ES_tradnl"/>
                                </w:rPr>
                              </w:pPr>
                              <w:r w:rsidRPr="00E64985">
                                <w:rPr>
                                  <w:lang w:val="es-ES_tradnl"/>
                                </w:rPr>
                                <w:t>14</w:t>
                              </w:r>
                            </w:p>
                            <w:p w:rsidR="003D19E7" w:rsidRPr="00E64985" w:rsidRDefault="003D19E7" w:rsidP="006A6408">
                              <w:pPr>
                                <w:jc w:val="center"/>
                                <w:rPr>
                                  <w:lang w:val="es-ES_tradnl"/>
                                </w:rPr>
                              </w:pPr>
                              <w:r w:rsidRPr="00E64985">
                                <w:rPr>
                                  <w:lang w:val="es-ES_tradnl"/>
                                </w:rPr>
                                <w:t>Additional adenomas</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Distal: 2 (14%)</w:t>
                              </w:r>
                            </w:p>
                            <w:p w:rsidR="003D19E7" w:rsidRPr="00E64985" w:rsidRDefault="003D19E7" w:rsidP="006A6408">
                              <w:pPr>
                                <w:rPr>
                                  <w:lang w:val="es-ES_tradnl"/>
                                </w:rPr>
                              </w:pPr>
                              <w:r w:rsidRPr="00E64985">
                                <w:rPr>
                                  <w:lang w:val="es-ES_tradnl"/>
                                </w:rPr>
                                <w:t xml:space="preserve">100% </w:t>
                              </w:r>
                              <w:r w:rsidRPr="00E64985">
                                <w:rPr>
                                  <w:u w:val="single"/>
                                  <w:lang w:val="es-ES_tradnl"/>
                                </w:rPr>
                                <w:t>&lt;</w:t>
                              </w:r>
                              <w:r w:rsidRPr="00E64985">
                                <w:rPr>
                                  <w:lang w:val="es-ES_tradnl"/>
                                </w:rPr>
                                <w:t xml:space="preserve"> 5 mm</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 xml:space="preserve">Proximal: 12 (86%) 75% </w:t>
                              </w:r>
                              <w:r w:rsidRPr="00E64985">
                                <w:rPr>
                                  <w:u w:val="single"/>
                                  <w:lang w:val="es-ES_tradnl"/>
                                </w:rPr>
                                <w:t>&lt;</w:t>
                              </w:r>
                              <w:r w:rsidRPr="00E64985">
                                <w:rPr>
                                  <w:lang w:val="es-ES_tradnl"/>
                                </w:rPr>
                                <w:t xml:space="preserve"> 5 mm</w:t>
                              </w:r>
                            </w:p>
                          </w:txbxContent>
                        </wps:txbx>
                        <wps:bodyPr rot="0" vert="horz" wrap="square" lIns="91440" tIns="45720" rIns="91440" bIns="45720" anchor="t" anchorCtr="0" upright="1">
                          <a:noAutofit/>
                        </wps:bodyPr>
                      </wps:wsp>
                      <wps:wsp>
                        <wps:cNvPr id="15" name="Text Box 45"/>
                        <wps:cNvSpPr txBox="1">
                          <a:spLocks noChangeArrowheads="1"/>
                        </wps:cNvSpPr>
                        <wps:spPr bwMode="auto">
                          <a:xfrm>
                            <a:off x="3127" y="6988"/>
                            <a:ext cx="1200" cy="1080"/>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Total</w:t>
                              </w:r>
                            </w:p>
                            <w:p w:rsidR="003D19E7" w:rsidRDefault="003D19E7" w:rsidP="006A6408">
                              <w:pPr>
                                <w:jc w:val="center"/>
                              </w:pPr>
                            </w:p>
                            <w:p w:rsidR="003D19E7" w:rsidRDefault="003D19E7" w:rsidP="006A6408">
                              <w:pPr>
                                <w:jc w:val="center"/>
                              </w:pPr>
                              <w:r>
                                <w:t>97 Adenomas</w:t>
                              </w:r>
                            </w:p>
                          </w:txbxContent>
                        </wps:txbx>
                        <wps:bodyPr rot="0" vert="horz" wrap="square" lIns="91440" tIns="45720" rIns="91440" bIns="45720" anchor="t" anchorCtr="0" upright="1">
                          <a:noAutofit/>
                        </wps:bodyPr>
                      </wps:wsp>
                      <wps:wsp>
                        <wps:cNvPr id="16" name="Text Box 46"/>
                        <wps:cNvSpPr txBox="1">
                          <a:spLocks noChangeArrowheads="1"/>
                        </wps:cNvSpPr>
                        <wps:spPr bwMode="auto">
                          <a:xfrm>
                            <a:off x="5527" y="6988"/>
                            <a:ext cx="1200" cy="1080"/>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Total</w:t>
                              </w:r>
                            </w:p>
                            <w:p w:rsidR="003D19E7" w:rsidRDefault="003D19E7" w:rsidP="006A6408">
                              <w:pPr>
                                <w:jc w:val="center"/>
                              </w:pPr>
                            </w:p>
                            <w:p w:rsidR="003D19E7" w:rsidRDefault="003D19E7" w:rsidP="006A6408">
                              <w:pPr>
                                <w:jc w:val="center"/>
                              </w:pPr>
                              <w:r>
                                <w:t>76</w:t>
                              </w:r>
                            </w:p>
                            <w:p w:rsidR="003D19E7" w:rsidRDefault="003D19E7" w:rsidP="006A6408">
                              <w:pPr>
                                <w:jc w:val="center"/>
                              </w:pPr>
                              <w:r>
                                <w:t xml:space="preserve">Adenomas </w:t>
                              </w:r>
                            </w:p>
                          </w:txbxContent>
                        </wps:txbx>
                        <wps:bodyPr rot="0" vert="horz" wrap="square" lIns="91440" tIns="45720" rIns="91440" bIns="45720" anchor="t" anchorCtr="0" upright="1">
                          <a:noAutofit/>
                        </wps:bodyPr>
                      </wps:wsp>
                      <wps:wsp>
                        <wps:cNvPr id="17" name="Text Box 47"/>
                        <wps:cNvSpPr txBox="1">
                          <a:spLocks noChangeArrowheads="1"/>
                        </wps:cNvSpPr>
                        <wps:spPr bwMode="auto">
                          <a:xfrm>
                            <a:off x="8077" y="6988"/>
                            <a:ext cx="1200" cy="1080"/>
                          </a:xfrm>
                          <a:prstGeom prst="rect">
                            <a:avLst/>
                          </a:prstGeom>
                          <a:solidFill>
                            <a:srgbClr val="FFFFFF"/>
                          </a:solidFill>
                          <a:ln w="9525">
                            <a:solidFill>
                              <a:srgbClr val="000000"/>
                            </a:solidFill>
                            <a:miter lim="800000"/>
                            <a:headEnd/>
                            <a:tailEnd/>
                          </a:ln>
                        </wps:spPr>
                        <wps:txbx>
                          <w:txbxContent>
                            <w:p w:rsidR="003D19E7" w:rsidRDefault="003D19E7" w:rsidP="006A6408">
                              <w:pPr>
                                <w:jc w:val="center"/>
                              </w:pPr>
                              <w:r>
                                <w:t>Total</w:t>
                              </w:r>
                            </w:p>
                            <w:p w:rsidR="003D19E7" w:rsidRDefault="003D19E7" w:rsidP="006A6408">
                              <w:pPr>
                                <w:jc w:val="center"/>
                              </w:pPr>
                            </w:p>
                            <w:p w:rsidR="003D19E7" w:rsidRDefault="003D19E7" w:rsidP="006A6408">
                              <w:pPr>
                                <w:jc w:val="center"/>
                              </w:pPr>
                              <w:r>
                                <w:t>111</w:t>
                              </w:r>
                            </w:p>
                            <w:p w:rsidR="003D19E7" w:rsidRDefault="003D19E7" w:rsidP="006A6408">
                              <w:pPr>
                                <w:jc w:val="center"/>
                              </w:pPr>
                              <w:r>
                                <w:t>Adenomas</w:t>
                              </w:r>
                            </w:p>
                          </w:txbxContent>
                        </wps:txbx>
                        <wps:bodyPr rot="0" vert="horz" wrap="square" lIns="91440" tIns="45720" rIns="91440" bIns="45720" anchor="t" anchorCtr="0" upright="1">
                          <a:noAutofit/>
                        </wps:bodyPr>
                      </wps:wsp>
                      <wps:wsp>
                        <wps:cNvPr id="18" name="AutoShape 48"/>
                        <wps:cNvSpPr>
                          <a:spLocks noChangeArrowheads="1"/>
                        </wps:cNvSpPr>
                        <wps:spPr bwMode="auto">
                          <a:xfrm>
                            <a:off x="3427" y="1742"/>
                            <a:ext cx="450" cy="463"/>
                          </a:xfrm>
                          <a:prstGeom prst="downArrow">
                            <a:avLst>
                              <a:gd name="adj1" fmla="val 50000"/>
                              <a:gd name="adj2" fmla="val 2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49"/>
                        <wps:cNvSpPr>
                          <a:spLocks noChangeArrowheads="1"/>
                        </wps:cNvSpPr>
                        <wps:spPr bwMode="auto">
                          <a:xfrm>
                            <a:off x="3277" y="2822"/>
                            <a:ext cx="638" cy="772"/>
                          </a:xfrm>
                          <a:prstGeom prst="downArrow">
                            <a:avLst>
                              <a:gd name="adj1" fmla="val 50000"/>
                              <a:gd name="adj2" fmla="val 30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50"/>
                        <wps:cNvSpPr>
                          <a:spLocks noChangeArrowheads="1"/>
                        </wps:cNvSpPr>
                        <wps:spPr bwMode="auto">
                          <a:xfrm>
                            <a:off x="3427" y="6062"/>
                            <a:ext cx="638" cy="927"/>
                          </a:xfrm>
                          <a:prstGeom prst="downArrow">
                            <a:avLst>
                              <a:gd name="adj1" fmla="val 50000"/>
                              <a:gd name="adj2" fmla="val 36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51"/>
                        <wps:cNvSpPr>
                          <a:spLocks noChangeArrowheads="1"/>
                        </wps:cNvSpPr>
                        <wps:spPr bwMode="auto">
                          <a:xfrm>
                            <a:off x="5977" y="1742"/>
                            <a:ext cx="450" cy="463"/>
                          </a:xfrm>
                          <a:prstGeom prst="downArrow">
                            <a:avLst>
                              <a:gd name="adj1" fmla="val 50000"/>
                              <a:gd name="adj2" fmla="val 2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52"/>
                        <wps:cNvSpPr>
                          <a:spLocks noChangeArrowheads="1"/>
                        </wps:cNvSpPr>
                        <wps:spPr bwMode="auto">
                          <a:xfrm>
                            <a:off x="8377" y="1742"/>
                            <a:ext cx="450" cy="463"/>
                          </a:xfrm>
                          <a:prstGeom prst="downArrow">
                            <a:avLst>
                              <a:gd name="adj1" fmla="val 50000"/>
                              <a:gd name="adj2" fmla="val 257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53"/>
                        <wps:cNvSpPr>
                          <a:spLocks noChangeArrowheads="1"/>
                        </wps:cNvSpPr>
                        <wps:spPr bwMode="auto">
                          <a:xfrm>
                            <a:off x="5827" y="2822"/>
                            <a:ext cx="638" cy="772"/>
                          </a:xfrm>
                          <a:prstGeom prst="downArrow">
                            <a:avLst>
                              <a:gd name="adj1" fmla="val 50000"/>
                              <a:gd name="adj2" fmla="val 30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54"/>
                        <wps:cNvSpPr>
                          <a:spLocks noChangeArrowheads="1"/>
                        </wps:cNvSpPr>
                        <wps:spPr bwMode="auto">
                          <a:xfrm>
                            <a:off x="8377" y="2822"/>
                            <a:ext cx="638" cy="772"/>
                          </a:xfrm>
                          <a:prstGeom prst="downArrow">
                            <a:avLst>
                              <a:gd name="adj1" fmla="val 50000"/>
                              <a:gd name="adj2" fmla="val 30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55"/>
                        <wps:cNvSpPr>
                          <a:spLocks noChangeArrowheads="1"/>
                        </wps:cNvSpPr>
                        <wps:spPr bwMode="auto">
                          <a:xfrm>
                            <a:off x="5827" y="6062"/>
                            <a:ext cx="638" cy="927"/>
                          </a:xfrm>
                          <a:prstGeom prst="downArrow">
                            <a:avLst>
                              <a:gd name="adj1" fmla="val 50000"/>
                              <a:gd name="adj2" fmla="val 36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56"/>
                        <wps:cNvSpPr>
                          <a:spLocks noChangeArrowheads="1"/>
                        </wps:cNvSpPr>
                        <wps:spPr bwMode="auto">
                          <a:xfrm>
                            <a:off x="8377" y="6062"/>
                            <a:ext cx="638" cy="927"/>
                          </a:xfrm>
                          <a:prstGeom prst="downArrow">
                            <a:avLst>
                              <a:gd name="adj1" fmla="val 50000"/>
                              <a:gd name="adj2" fmla="val 363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57"/>
                        <wps:cNvSpPr txBox="1">
                          <a:spLocks noChangeArrowheads="1"/>
                        </wps:cNvSpPr>
                        <wps:spPr bwMode="auto">
                          <a:xfrm>
                            <a:off x="2377" y="6062"/>
                            <a:ext cx="10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rPr>
                                  <w:lang w:eastAsia="zh-CN"/>
                                </w:rPr>
                              </w:pPr>
                              <w:r>
                                <w:t>11.3%</w:t>
                              </w:r>
                              <w:r w:rsidR="00C058C1" w:rsidRPr="00C058C1">
                                <w:rPr>
                                  <w:rFonts w:hint="eastAsia"/>
                                  <w:vertAlign w:val="superscript"/>
                                  <w:lang w:eastAsia="zh-CN"/>
                                </w:rPr>
                                <w:t>a</w:t>
                              </w: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927" y="6062"/>
                            <a:ext cx="90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rPr>
                                  <w:lang w:eastAsia="zh-CN"/>
                                </w:rPr>
                              </w:pPr>
                              <w:r>
                                <w:t>30.3%</w:t>
                              </w:r>
                              <w:r w:rsidR="00C058C1" w:rsidRPr="00C058C1">
                                <w:rPr>
                                  <w:rFonts w:hint="eastAsia"/>
                                  <w:vertAlign w:val="superscript"/>
                                  <w:lang w:eastAsia="zh-CN"/>
                                </w:rPr>
                                <w:t>a</w:t>
                              </w: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7327" y="6062"/>
                            <a:ext cx="1050" cy="463"/>
                          </a:xfrm>
                          <a:prstGeom prst="rect">
                            <a:avLst/>
                          </a:prstGeom>
                          <a:solidFill>
                            <a:srgbClr val="FFFFFF"/>
                          </a:solidFill>
                          <a:ln w="9525">
                            <a:solidFill>
                              <a:srgbClr val="000000"/>
                            </a:solidFill>
                            <a:miter lim="800000"/>
                            <a:headEnd/>
                            <a:tailEnd/>
                          </a:ln>
                        </wps:spPr>
                        <wps:txbx>
                          <w:txbxContent>
                            <w:p w:rsidR="003D19E7" w:rsidRDefault="003D19E7" w:rsidP="006A6408">
                              <w:pPr>
                                <w:jc w:val="center"/>
                                <w:rPr>
                                  <w:lang w:eastAsia="zh-CN"/>
                                </w:rPr>
                              </w:pPr>
                              <w:r>
                                <w:t>12.6%</w:t>
                              </w:r>
                              <w:r w:rsidR="00C058C1" w:rsidRPr="00C058C1">
                                <w:rPr>
                                  <w:rFonts w:hint="eastAsia"/>
                                  <w:vertAlign w:val="superscript"/>
                                  <w:lang w:eastAsia="zh-CN"/>
                                </w:rPr>
                                <w:t>a</w:t>
                              </w:r>
                            </w:p>
                          </w:txbxContent>
                        </wps:txbx>
                        <wps:bodyPr rot="0" vert="horz" wrap="square" lIns="91440" tIns="45720" rIns="91440" bIns="45720" anchor="t" anchorCtr="0" upright="1">
                          <a:noAutofit/>
                        </wps:bodyPr>
                      </wps:wsp>
                    </wpg:wgp>
                  </a:graphicData>
                </a:graphic>
              </wp:inline>
            </w:drawing>
          </mc:Choice>
          <mc:Fallback>
            <w:pict>
              <v:group id="Group 31" o:spid="_x0000_s1055" style="width:513pt;height:7in;mso-position-horizontal-relative:char;mso-position-vertical-relative:line" coordorigin="1777,45" coordsize="855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">
                <o:lock v:ext="edit" aspectratio="t"/>
                <v:rect id="AutoShape 32" o:spid="_x0000_s1056" style="position:absolute;left:1777;top:45;width:855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Text Box 33" o:spid="_x0000_s1057" type="#_x0000_t202" style="position:absolute;left:2977;top:354;width:1350;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3D19E7" w:rsidRDefault="003D19E7" w:rsidP="006A6408">
                        <w:pPr>
                          <w:jc w:val="center"/>
                        </w:pPr>
                        <w:r>
                          <w:t>Group A</w:t>
                        </w:r>
                      </w:p>
                      <w:p w:rsidR="003D19E7" w:rsidRDefault="003D19E7" w:rsidP="006A6408">
                        <w:pPr>
                          <w:jc w:val="center"/>
                        </w:pPr>
                        <w:r>
                          <w:t xml:space="preserve">WL </w:t>
                        </w:r>
                        <w:r>
                          <w:sym w:font="Wingdings" w:char="F0E0"/>
                        </w:r>
                        <w:r>
                          <w:t xml:space="preserve"> NBI</w:t>
                        </w:r>
                      </w:p>
                    </w:txbxContent>
                  </v:textbox>
                </v:shape>
                <v:shape id="Text Box 34" o:spid="_x0000_s1058" type="#_x0000_t202" style="position:absolute;left:5527;top:354;width:13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3D19E7" w:rsidRDefault="003D19E7" w:rsidP="006A6408">
                        <w:pPr>
                          <w:jc w:val="center"/>
                        </w:pPr>
                        <w:r>
                          <w:t>Group B</w:t>
                        </w:r>
                      </w:p>
                      <w:p w:rsidR="003D19E7" w:rsidRDefault="003D19E7" w:rsidP="006A6408">
                        <w:pPr>
                          <w:jc w:val="center"/>
                        </w:pPr>
                        <w:r>
                          <w:t xml:space="preserve">NBI </w:t>
                        </w:r>
                        <w:r>
                          <w:sym w:font="Wingdings" w:char="F0E0"/>
                        </w:r>
                        <w:r>
                          <w:t xml:space="preserve"> WL</w:t>
                        </w:r>
                      </w:p>
                    </w:txbxContent>
                  </v:textbox>
                </v:shape>
                <v:shape id="Text Box 35" o:spid="_x0000_s1059" type="#_x0000_t202" style="position:absolute;left:8077;top:354;width:1200;height:6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3D19E7" w:rsidRDefault="003D19E7" w:rsidP="006A6408">
                        <w:pPr>
                          <w:jc w:val="center"/>
                        </w:pPr>
                        <w:r>
                          <w:t>Group C</w:t>
                        </w:r>
                      </w:p>
                      <w:p w:rsidR="003D19E7" w:rsidRDefault="003D19E7" w:rsidP="006A6408">
                        <w:pPr>
                          <w:jc w:val="center"/>
                        </w:pPr>
                        <w:r>
                          <w:t xml:space="preserve">WL </w:t>
                        </w:r>
                        <w:r>
                          <w:sym w:font="Wingdings" w:char="F0E0"/>
                        </w:r>
                        <w:r>
                          <w:t xml:space="preserve"> WL</w:t>
                        </w:r>
                      </w:p>
                    </w:txbxContent>
                  </v:textbox>
                </v:shape>
                <v:shape id="Text Box 36" o:spid="_x0000_s1060" type="#_x0000_t202" style="position:absolute;left:2977;top:1125;width:15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3D19E7" w:rsidRDefault="003D19E7" w:rsidP="006A6408">
                        <w:pPr>
                          <w:jc w:val="center"/>
                        </w:pPr>
                        <w:r>
                          <w:t>WL</w:t>
                        </w:r>
                      </w:p>
                      <w:p w:rsidR="003D19E7" w:rsidRDefault="003D19E7" w:rsidP="006A6408">
                        <w:pPr>
                          <w:jc w:val="center"/>
                        </w:pPr>
                        <w:r>
                          <w:t>86 adenomas</w:t>
                        </w:r>
                      </w:p>
                    </w:txbxContent>
                  </v:textbox>
                </v:shape>
                <v:shape id="Text Box 37" o:spid="_x0000_s1061" type="#_x0000_t202" style="position:absolute;left:5527;top:1125;width:13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3D19E7" w:rsidRDefault="003D19E7" w:rsidP="006A6408">
                        <w:pPr>
                          <w:jc w:val="center"/>
                        </w:pPr>
                        <w:r>
                          <w:t>NBI</w:t>
                        </w:r>
                      </w:p>
                      <w:p w:rsidR="003D19E7" w:rsidRDefault="003D19E7" w:rsidP="006A6408">
                        <w:pPr>
                          <w:jc w:val="center"/>
                        </w:pPr>
                        <w:r>
                          <w:t>53 adenomas</w:t>
                        </w:r>
                      </w:p>
                    </w:txbxContent>
                  </v:textbox>
                </v:shape>
                <v:shape id="Text Box 38" o:spid="_x0000_s1062" type="#_x0000_t202" style="position:absolute;left:7927;top:1125;width:15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3D19E7" w:rsidRDefault="003D19E7" w:rsidP="006A6408">
                        <w:pPr>
                          <w:jc w:val="center"/>
                        </w:pPr>
                        <w:r>
                          <w:t>WL</w:t>
                        </w:r>
                      </w:p>
                      <w:p w:rsidR="003D19E7" w:rsidRDefault="003D19E7" w:rsidP="006A6408">
                        <w:pPr>
                          <w:jc w:val="center"/>
                        </w:pPr>
                        <w:r>
                          <w:t>97 adenomas</w:t>
                        </w:r>
                      </w:p>
                    </w:txbxContent>
                  </v:textbox>
                </v:shape>
                <v:shape id="Text Box 39" o:spid="_x0000_s1063" type="#_x0000_t202" style="position:absolute;left:2977;top:2205;width:13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3D19E7" w:rsidRDefault="003D19E7" w:rsidP="006A6408">
                        <w:pPr>
                          <w:jc w:val="center"/>
                        </w:pPr>
                        <w:r>
                          <w:t>NBI</w:t>
                        </w:r>
                      </w:p>
                    </w:txbxContent>
                  </v:textbox>
                </v:shape>
                <v:shape id="Text Box 40" o:spid="_x0000_s1064" type="#_x0000_t202" style="position:absolute;left:5527;top:2205;width:13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3D19E7" w:rsidRDefault="003D19E7" w:rsidP="006A6408">
                        <w:pPr>
                          <w:jc w:val="center"/>
                        </w:pPr>
                        <w:r>
                          <w:t>WL</w:t>
                        </w:r>
                      </w:p>
                    </w:txbxContent>
                  </v:textbox>
                </v:shape>
                <v:shape id="Text Box 41" o:spid="_x0000_s1065" type="#_x0000_t202" style="position:absolute;left:8077;top:2205;width:120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rsidR="003D19E7" w:rsidRDefault="003D19E7" w:rsidP="006A6408">
                        <w:pPr>
                          <w:jc w:val="center"/>
                        </w:pPr>
                        <w:r>
                          <w:t>WL</w:t>
                        </w:r>
                      </w:p>
                    </w:txbxContent>
                  </v:textbox>
                </v:shape>
                <v:shape id="Text Box 42" o:spid="_x0000_s1066" type="#_x0000_t202" style="position:absolute;left:2827;top:3594;width:1800;height:2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rsidR="003D19E7" w:rsidRPr="00E64985" w:rsidRDefault="003D19E7" w:rsidP="006A6408">
                        <w:pPr>
                          <w:jc w:val="center"/>
                          <w:rPr>
                            <w:lang w:val="es-ES_tradnl"/>
                          </w:rPr>
                        </w:pPr>
                        <w:r w:rsidRPr="00E64985">
                          <w:rPr>
                            <w:lang w:val="es-ES_tradnl"/>
                          </w:rPr>
                          <w:t>11</w:t>
                        </w:r>
                      </w:p>
                      <w:p w:rsidR="003D19E7" w:rsidRPr="00E64985" w:rsidRDefault="003D19E7" w:rsidP="006A6408">
                        <w:pPr>
                          <w:jc w:val="center"/>
                          <w:rPr>
                            <w:lang w:val="es-ES_tradnl"/>
                          </w:rPr>
                        </w:pPr>
                        <w:r w:rsidRPr="00E64985">
                          <w:rPr>
                            <w:lang w:val="es-ES_tradnl"/>
                          </w:rPr>
                          <w:t>Additional adenomas</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Distal: 3 (27%)</w:t>
                        </w:r>
                        <w:r>
                          <w:rPr>
                            <w:lang w:val="es-ES_tradnl"/>
                          </w:rPr>
                          <w:t xml:space="preserve"> </w:t>
                        </w:r>
                        <w:r w:rsidRPr="00E64985">
                          <w:rPr>
                            <w:lang w:val="es-ES_tradnl"/>
                          </w:rPr>
                          <w:t xml:space="preserve"> 67% </w:t>
                        </w:r>
                        <w:r w:rsidRPr="00E64985">
                          <w:rPr>
                            <w:u w:val="single"/>
                            <w:lang w:val="es-ES_tradnl"/>
                          </w:rPr>
                          <w:t>&lt;</w:t>
                        </w:r>
                        <w:r w:rsidRPr="00E64985">
                          <w:rPr>
                            <w:lang w:val="es-ES_tradnl"/>
                          </w:rPr>
                          <w:t xml:space="preserve"> 5 mm </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 xml:space="preserve">Proximal: 8 (73%) 88% </w:t>
                        </w:r>
                        <w:r w:rsidRPr="00E64985">
                          <w:rPr>
                            <w:u w:val="single"/>
                            <w:lang w:val="es-ES_tradnl"/>
                          </w:rPr>
                          <w:t>&lt;</w:t>
                        </w:r>
                        <w:r w:rsidRPr="00E64985">
                          <w:rPr>
                            <w:lang w:val="es-ES_tradnl"/>
                          </w:rPr>
                          <w:t xml:space="preserve"> 5 mm</w:t>
                        </w:r>
                      </w:p>
                    </w:txbxContent>
                  </v:textbox>
                </v:shape>
                <v:shape id="Text Box 43" o:spid="_x0000_s1067" type="#_x0000_t202" style="position:absolute;left:5227;top:3594;width:1950;height:2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rsidR="003D19E7" w:rsidRPr="00E64985" w:rsidRDefault="003D19E7" w:rsidP="006A6408">
                        <w:pPr>
                          <w:jc w:val="center"/>
                          <w:rPr>
                            <w:lang w:val="es-ES_tradnl"/>
                          </w:rPr>
                        </w:pPr>
                        <w:r w:rsidRPr="00E64985">
                          <w:rPr>
                            <w:lang w:val="es-ES_tradnl"/>
                          </w:rPr>
                          <w:t>23</w:t>
                        </w:r>
                      </w:p>
                      <w:p w:rsidR="003D19E7" w:rsidRPr="00E64985" w:rsidRDefault="003D19E7" w:rsidP="006A6408">
                        <w:pPr>
                          <w:jc w:val="center"/>
                          <w:rPr>
                            <w:lang w:val="es-ES_tradnl"/>
                          </w:rPr>
                        </w:pPr>
                        <w:r w:rsidRPr="00E64985">
                          <w:rPr>
                            <w:lang w:val="es-ES_tradnl"/>
                          </w:rPr>
                          <w:t>Additional adenomas</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Distal: 7 (30%)</w:t>
                        </w:r>
                      </w:p>
                      <w:p w:rsidR="003D19E7" w:rsidRPr="00E64985" w:rsidRDefault="003D19E7" w:rsidP="006A6408">
                        <w:pPr>
                          <w:rPr>
                            <w:lang w:val="es-ES_tradnl"/>
                          </w:rPr>
                        </w:pPr>
                        <w:r w:rsidRPr="00E64985">
                          <w:rPr>
                            <w:lang w:val="es-ES_tradnl"/>
                          </w:rPr>
                          <w:t xml:space="preserve">86% </w:t>
                        </w:r>
                        <w:r w:rsidRPr="00E64985">
                          <w:rPr>
                            <w:u w:val="single"/>
                            <w:lang w:val="es-ES_tradnl"/>
                          </w:rPr>
                          <w:t>&lt;</w:t>
                        </w:r>
                        <w:r w:rsidRPr="00E64985">
                          <w:rPr>
                            <w:lang w:val="es-ES_tradnl"/>
                          </w:rPr>
                          <w:t xml:space="preserve"> 5 mm</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 xml:space="preserve">Proximal: 16 (70%) 94% </w:t>
                        </w:r>
                        <w:r w:rsidRPr="00E64985">
                          <w:rPr>
                            <w:u w:val="single"/>
                            <w:lang w:val="es-ES_tradnl"/>
                          </w:rPr>
                          <w:t>&lt;</w:t>
                        </w:r>
                        <w:r w:rsidRPr="00E64985">
                          <w:rPr>
                            <w:lang w:val="es-ES_tradnl"/>
                          </w:rPr>
                          <w:t xml:space="preserve"> 5 mm</w:t>
                        </w:r>
                      </w:p>
                    </w:txbxContent>
                  </v:textbox>
                </v:shape>
                <v:shape id="Text Box 44" o:spid="_x0000_s1068" type="#_x0000_t202" style="position:absolute;left:7777;top:3594;width:1950;height:2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3D19E7" w:rsidRPr="00E64985" w:rsidRDefault="003D19E7" w:rsidP="006A6408">
                        <w:pPr>
                          <w:jc w:val="center"/>
                          <w:rPr>
                            <w:lang w:val="es-ES_tradnl"/>
                          </w:rPr>
                        </w:pPr>
                        <w:r w:rsidRPr="00E64985">
                          <w:rPr>
                            <w:lang w:val="es-ES_tradnl"/>
                          </w:rPr>
                          <w:t>14</w:t>
                        </w:r>
                      </w:p>
                      <w:p w:rsidR="003D19E7" w:rsidRPr="00E64985" w:rsidRDefault="003D19E7" w:rsidP="006A6408">
                        <w:pPr>
                          <w:jc w:val="center"/>
                          <w:rPr>
                            <w:lang w:val="es-ES_tradnl"/>
                          </w:rPr>
                        </w:pPr>
                        <w:r w:rsidRPr="00E64985">
                          <w:rPr>
                            <w:lang w:val="es-ES_tradnl"/>
                          </w:rPr>
                          <w:t>Additional adenomas</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Distal: 2 (14%)</w:t>
                        </w:r>
                      </w:p>
                      <w:p w:rsidR="003D19E7" w:rsidRPr="00E64985" w:rsidRDefault="003D19E7" w:rsidP="006A6408">
                        <w:pPr>
                          <w:rPr>
                            <w:lang w:val="es-ES_tradnl"/>
                          </w:rPr>
                        </w:pPr>
                        <w:r w:rsidRPr="00E64985">
                          <w:rPr>
                            <w:lang w:val="es-ES_tradnl"/>
                          </w:rPr>
                          <w:t xml:space="preserve">100% </w:t>
                        </w:r>
                        <w:r w:rsidRPr="00E64985">
                          <w:rPr>
                            <w:u w:val="single"/>
                            <w:lang w:val="es-ES_tradnl"/>
                          </w:rPr>
                          <w:t>&lt;</w:t>
                        </w:r>
                        <w:r w:rsidRPr="00E64985">
                          <w:rPr>
                            <w:lang w:val="es-ES_tradnl"/>
                          </w:rPr>
                          <w:t xml:space="preserve"> 5 mm</w:t>
                        </w:r>
                      </w:p>
                      <w:p w:rsidR="003D19E7" w:rsidRPr="00E64985" w:rsidRDefault="003D19E7" w:rsidP="006A6408">
                        <w:pPr>
                          <w:rPr>
                            <w:lang w:val="es-ES_tradnl"/>
                          </w:rPr>
                        </w:pPr>
                      </w:p>
                      <w:p w:rsidR="003D19E7" w:rsidRPr="00E64985" w:rsidRDefault="003D19E7" w:rsidP="006A6408">
                        <w:pPr>
                          <w:rPr>
                            <w:lang w:val="es-ES_tradnl"/>
                          </w:rPr>
                        </w:pPr>
                        <w:r w:rsidRPr="00E64985">
                          <w:rPr>
                            <w:lang w:val="es-ES_tradnl"/>
                          </w:rPr>
                          <w:t xml:space="preserve">Proximal: 12 (86%) 75% </w:t>
                        </w:r>
                        <w:r w:rsidRPr="00E64985">
                          <w:rPr>
                            <w:u w:val="single"/>
                            <w:lang w:val="es-ES_tradnl"/>
                          </w:rPr>
                          <w:t>&lt;</w:t>
                        </w:r>
                        <w:r w:rsidRPr="00E64985">
                          <w:rPr>
                            <w:lang w:val="es-ES_tradnl"/>
                          </w:rPr>
                          <w:t xml:space="preserve"> 5 mm</w:t>
                        </w:r>
                      </w:p>
                    </w:txbxContent>
                  </v:textbox>
                </v:shape>
                <v:shape id="Text Box 45" o:spid="_x0000_s1069" type="#_x0000_t202" style="position:absolute;left:3127;top:6988;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rsidR="003D19E7" w:rsidRDefault="003D19E7" w:rsidP="006A6408">
                        <w:pPr>
                          <w:jc w:val="center"/>
                        </w:pPr>
                        <w:r>
                          <w:t>Total</w:t>
                        </w:r>
                      </w:p>
                      <w:p w:rsidR="003D19E7" w:rsidRDefault="003D19E7" w:rsidP="006A6408">
                        <w:pPr>
                          <w:jc w:val="center"/>
                        </w:pPr>
                      </w:p>
                      <w:p w:rsidR="003D19E7" w:rsidRDefault="003D19E7" w:rsidP="006A6408">
                        <w:pPr>
                          <w:jc w:val="center"/>
                        </w:pPr>
                        <w:r>
                          <w:t>97 Adenomas</w:t>
                        </w:r>
                      </w:p>
                    </w:txbxContent>
                  </v:textbox>
                </v:shape>
                <v:shape id="Text Box 46" o:spid="_x0000_s1070" type="#_x0000_t202" style="position:absolute;left:5527;top:6988;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rsidR="003D19E7" w:rsidRDefault="003D19E7" w:rsidP="006A6408">
                        <w:pPr>
                          <w:jc w:val="center"/>
                        </w:pPr>
                        <w:r>
                          <w:t>Total</w:t>
                        </w:r>
                      </w:p>
                      <w:p w:rsidR="003D19E7" w:rsidRDefault="003D19E7" w:rsidP="006A6408">
                        <w:pPr>
                          <w:jc w:val="center"/>
                        </w:pPr>
                      </w:p>
                      <w:p w:rsidR="003D19E7" w:rsidRDefault="003D19E7" w:rsidP="006A6408">
                        <w:pPr>
                          <w:jc w:val="center"/>
                        </w:pPr>
                        <w:r>
                          <w:t>76</w:t>
                        </w:r>
                      </w:p>
                      <w:p w:rsidR="003D19E7" w:rsidRDefault="003D19E7" w:rsidP="006A6408">
                        <w:pPr>
                          <w:jc w:val="center"/>
                        </w:pPr>
                        <w:r>
                          <w:t xml:space="preserve">Adenomas </w:t>
                        </w:r>
                      </w:p>
                    </w:txbxContent>
                  </v:textbox>
                </v:shape>
                <v:shape id="Text Box 47" o:spid="_x0000_s1071" type="#_x0000_t202" style="position:absolute;left:8077;top:6988;width:12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3D19E7" w:rsidRDefault="003D19E7" w:rsidP="006A6408">
                        <w:pPr>
                          <w:jc w:val="center"/>
                        </w:pPr>
                        <w:r>
                          <w:t>Total</w:t>
                        </w:r>
                      </w:p>
                      <w:p w:rsidR="003D19E7" w:rsidRDefault="003D19E7" w:rsidP="006A6408">
                        <w:pPr>
                          <w:jc w:val="center"/>
                        </w:pPr>
                      </w:p>
                      <w:p w:rsidR="003D19E7" w:rsidRDefault="003D19E7" w:rsidP="006A6408">
                        <w:pPr>
                          <w:jc w:val="center"/>
                        </w:pPr>
                        <w:r>
                          <w:t>111</w:t>
                        </w:r>
                      </w:p>
                      <w:p w:rsidR="003D19E7" w:rsidRDefault="003D19E7" w:rsidP="006A6408">
                        <w:pPr>
                          <w:jc w:val="center"/>
                        </w:pPr>
                        <w:r>
                          <w:t>Adenomas</w:t>
                        </w:r>
                      </w:p>
                    </w:txbxContent>
                  </v:textbox>
                </v:shape>
                <v:shape id="AutoShape 48" o:spid="_x0000_s1072" type="#_x0000_t67" style="position:absolute;left:3427;top:1742;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19lWwgAA&#10;ANsAAAAPAAAAZHJzL2Rvd25yZXYueG1sRI/NagMxDITvgb6DUaG3xs4PJd3GCaXQkFtIsg8g1uqu&#10;6VpebDfZvH11COQmMaOZT+vtGHp1oZR9ZAuzqQFF3ETnubVQn79fV6ByQXbYRyYLN8qw3TxN1li5&#10;eOUjXU6lVRLCuUILXSlDpXVuOgqYp3EgFu0npoBF1tRql/Aq4aHXc2PedEDP0tDhQF8dNb+nv2DB&#10;12czHt9vS5y1ZmEO9Y6Tn1v78jx+foAqNJaH+X69d4IvsPKLDKA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X2VbCAAAA2wAAAA8AAAAAAAAAAAAAAAAAlwIAAGRycy9kb3du&#10;cmV2LnhtbFBLBQYAAAAABAAEAPUAAACGAwAAAAA=&#10;"/>
                <v:shape id="AutoShape 49" o:spid="_x0000_s1073" type="#_x0000_t67" style="position:absolute;left:3277;top:2822;width:638;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3zNvgAA&#10;ANsAAAAPAAAAZHJzL2Rvd25yZXYueG1sRE/NisIwEL4LvkMYwZsm6rJoNYosKN4WtQ8wNGMbbCYl&#10;yWp9e7OwsLf5+H5ns+tdKx4UovWsYTZVIIgrbyzXGsrrYbIEEROywdYzaXhRhN12ONhgYfyTz/S4&#10;pFrkEI4FamhS6gopY9WQwzj1HXHmbj44TBmGWpqAzxzuWjlX6lM6tJwbGuzoq6HqfvlxGmx5Vf15&#10;9frAWa0W6rs8crBzrcejfr8GkahP/+I/98nk+Sv4/SUfIL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5t8zb4AAADbAAAADwAAAAAAAAAAAAAAAACXAgAAZHJzL2Rvd25yZXYu&#10;eG1sUEsFBgAAAAAEAAQA9QAAAIIDAAAAAA==&#10;"/>
                <v:shape id="AutoShape 50" o:spid="_x0000_s1074" type="#_x0000_t67" style="position:absolute;left:3427;top:6062;width:638;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R/tvQAA&#10;ANsAAAAPAAAAZHJzL2Rvd25yZXYueG1sRE/NisIwEL4LvkMYYW+aWBfRahRZWNnbovYBhmZsg82k&#10;JFHr228OCx4/vv/tfnCdeFCI1rOG+UyBIK69sdxoqC7f0xWImJANdp5Jw4si7Hfj0RZL4598osc5&#10;NSKHcCxRQ5tSX0oZ65YcxpnviTN39cFhyjA00gR85nDXyUKppXRoOTe02NNXS/XtfHcabHVRw2n9&#10;+sR5oxbqtzpysIXWH5PhsAGRaEhv8b/7x2go8vr8Jf8Aufs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czR/tvQAAANsAAAAPAAAAAAAAAAAAAAAAAJcCAABkcnMvZG93bnJldi54&#10;bWxQSwUGAAAAAAQABAD1AAAAgQMAAAAA&#10;"/>
                <v:shape id="AutoShape 51" o:spid="_x0000_s1075" type="#_x0000_t67" style="position:absolute;left:5977;top:1742;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bp2wQAA&#10;ANsAAAAPAAAAZHJzL2Rvd25yZXYueG1sRI/RagIxFETfBf8hXKFvmuxWSrsaRQotvom6H3DZXHeD&#10;m5slSXX9e1Mo9HGYmTPMeju6XtwoROtZQ7FQIIgbbyy3Gurz1/wdREzIBnvPpOFBEbab6WSNlfF3&#10;PtLtlFqRIRwr1NClNFRSxqYjh3HhB+LsXXxwmLIMrTQB7xnuelkq9SYdWs4LHQ702VFzPf04DbY+&#10;q/H48Vhi0apXdai/OdhS65fZuFuBSDSm//Bfe280lAX8fsk/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4G6dsEAAADbAAAADwAAAAAAAAAAAAAAAACXAgAAZHJzL2Rvd25y&#10;ZXYueG1sUEsFBgAAAAAEAAQA9QAAAIUDAAAAAA==&#10;"/>
                <v:shape id="AutoShape 52" o:spid="_x0000_s1076" type="#_x0000_t67" style="position:absolute;left:8377;top:1742;width:4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yQBwAAA&#10;ANsAAAAPAAAAZHJzL2Rvd25yZXYueG1sRI/RagIxFETfC/5DuIJvNXEVaVejSKHFN1H3Ay6b625w&#10;c7Mkqa5/bwoFH4eZOcOst4PrxI1CtJ41zKYKBHHtjeVGQ3X+fv8AEROywc4zaXhQhO1m9LbG0vg7&#10;H+l2So3IEI4lamhT6kspY92Swzj1PXH2Lj44TFmGRpqA9wx3nSyUWkqHlvNCiz19tVRfT79Og63O&#10;ajh+PhY4a9RcHaofDrbQejIedisQiYb0Cv+390ZDUcDfl/w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yQBwAAAANsAAAAPAAAAAAAAAAAAAAAAAJcCAABkcnMvZG93bnJl&#10;di54bWxQSwUGAAAAAAQABAD1AAAAhAMAAAAA&#10;"/>
                <v:shape id="AutoShape 53" o:spid="_x0000_s1077" type="#_x0000_t67" style="position:absolute;left:5827;top:2822;width:638;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4GawAAA&#10;ANsAAAAPAAAAZHJzL2Rvd25yZXYueG1sRI/RagIxFETfC/2HcAu+1cS1iG6NIoWKb0XdD7hsrruh&#10;m5slibr+vREEH4eZOcMs14PrxIVCtJ41TMYKBHHtjeVGQ3X8/ZyDiAnZYOeZNNwownr1/rbE0vgr&#10;7+lySI3IEI4lamhT6kspY92Swzj2PXH2Tj44TFmGRpqA1wx3nSyUmkmHlvNCiz39tFT/H85Og62O&#10;atgvbl84adRU/VVbDrbQevQxbL5BJBrSK/xs74yGYgqPL/kHyN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H4GawAAAANsAAAAPAAAAAAAAAAAAAAAAAJcCAABkcnMvZG93bnJl&#10;di54bWxQSwUGAAAAAAQABAD1AAAAhAMAAAAA&#10;"/>
                <v:shape id="AutoShape 54" o:spid="_x0000_s1078" type="#_x0000_t67" style="position:absolute;left:8377;top:2822;width:638;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hnuwAAA&#10;ANsAAAAPAAAAZHJzL2Rvd25yZXYueG1sRI/RagIxFETfhf5DuIW+aeIqRbdGEUHpm6j7AZfNdTd0&#10;c7MkUde/bwpCH4eZOcOsNoPrxJ1CtJ41TCcKBHHtjeVGQ3XZjxcgYkI22HkmDU+KsFm/jVZYGv/g&#10;E93PqREZwrFEDW1KfSllrFtyGCe+J87e1QeHKcvQSBPwkeGuk4VSn9Kh5bzQYk+7luqf881psNVF&#10;Daflc47TRs3UsTpwsIXWH+/D9gtEoiH9h1/tb6OhmMPfl/w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9hnuwAAAANsAAAAPAAAAAAAAAAAAAAAAAJcCAABkcnMvZG93bnJl&#10;di54bWxQSwUGAAAAAAQABAD1AAAAhAMAAAAA&#10;"/>
                <v:shape id="AutoShape 55" o:spid="_x0000_s1079" type="#_x0000_t67" style="position:absolute;left:5827;top:6062;width:638;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rx1wQAA&#10;ANsAAAAPAAAAZHJzL2Rvd25yZXYueG1sRI/RagIxFETfC/5DuAXfauJqRbdGkYLiW1H3Ay6b293Q&#10;zc2SpLr+vREKfRxm5gyz3g6uE1cK0XrWMJ0oEMS1N5YbDdVl/7YEEROywc4zabhThO1m9LLG0vgb&#10;n+h6To3IEI4lamhT6kspY92SwzjxPXH2vn1wmLIMjTQBbxnuOlkotZAOLeeFFnv6bKn+Of86Dba6&#10;qOG0us9x2qiZ+qoOHGyh9fh12H2ASDSk//Bf+2g0FO/w/JJ/gNw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q8dcEAAADbAAAADwAAAAAAAAAAAAAAAACXAgAAZHJzL2Rvd25y&#10;ZXYueG1sUEsFBgAAAAAEAAQA9QAAAIUDAAAAAA==&#10;"/>
                <v:shape id="AutoShape 56" o:spid="_x0000_s1080" type="#_x0000_t67" style="position:absolute;left:8377;top:6062;width:638;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CICwAAA&#10;ANsAAAAPAAAAZHJzL2Rvd25yZXYueG1sRI/RagIxFETfhf5DuIW+aeJaRLdGEUHpm6j7AZfNdTd0&#10;c7MkUde/bwpCH4eZOcOsNoPrxJ1CtJ41TCcKBHHtjeVGQ3XZjxcgYkI22HkmDU+KsFm/jVZYGv/g&#10;E93PqREZwrFEDW1KfSllrFtyGCe+J87e1QeHKcvQSBPwkeGuk4VSc+nQcl5osaddS/XP+eY02Oqi&#10;htPy+YnTRs3UsTpwsIXWH+/D9gtEoiH9h1/tb6OhmMPfl/wD5P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aCICwAAAANsAAAAPAAAAAAAAAAAAAAAAAJcCAABkcnMvZG93bnJl&#10;di54bWxQSwUGAAAAAAQABAD1AAAAhAMAAAAA&#10;"/>
                <v:shape id="Text Box 57" o:spid="_x0000_s1081" type="#_x0000_t202" style="position:absolute;left:2377;top:6062;width:10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3D19E7" w:rsidRDefault="003D19E7" w:rsidP="006A6408">
                        <w:pPr>
                          <w:jc w:val="center"/>
                          <w:rPr>
                            <w:lang w:eastAsia="zh-CN"/>
                          </w:rPr>
                        </w:pPr>
                        <w:r>
                          <w:t>11.3%</w:t>
                        </w:r>
                        <w:r w:rsidR="00C058C1" w:rsidRPr="00C058C1">
                          <w:rPr>
                            <w:rFonts w:hint="eastAsia"/>
                            <w:vertAlign w:val="superscript"/>
                            <w:lang w:eastAsia="zh-CN"/>
                          </w:rPr>
                          <w:t>a</w:t>
                        </w:r>
                      </w:p>
                    </w:txbxContent>
                  </v:textbox>
                </v:shape>
                <v:shape id="Text Box 58" o:spid="_x0000_s1082" type="#_x0000_t202" style="position:absolute;left:4927;top:6062;width:90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3D19E7" w:rsidRDefault="003D19E7" w:rsidP="006A6408">
                        <w:pPr>
                          <w:jc w:val="center"/>
                          <w:rPr>
                            <w:lang w:eastAsia="zh-CN"/>
                          </w:rPr>
                        </w:pPr>
                        <w:r>
                          <w:t>30.3%</w:t>
                        </w:r>
                        <w:r w:rsidR="00C058C1" w:rsidRPr="00C058C1">
                          <w:rPr>
                            <w:rFonts w:hint="eastAsia"/>
                            <w:vertAlign w:val="superscript"/>
                            <w:lang w:eastAsia="zh-CN"/>
                          </w:rPr>
                          <w:t>a</w:t>
                        </w:r>
                      </w:p>
                    </w:txbxContent>
                  </v:textbox>
                </v:shape>
                <v:shape id="Text Box 59" o:spid="_x0000_s1083" type="#_x0000_t202" style="position:absolute;left:7327;top:6062;width:1050;height:4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rsidR="003D19E7" w:rsidRDefault="003D19E7" w:rsidP="006A6408">
                        <w:pPr>
                          <w:jc w:val="center"/>
                          <w:rPr>
                            <w:lang w:eastAsia="zh-CN"/>
                          </w:rPr>
                        </w:pPr>
                        <w:r>
                          <w:t>12.6%</w:t>
                        </w:r>
                        <w:r w:rsidR="00C058C1" w:rsidRPr="00C058C1">
                          <w:rPr>
                            <w:rFonts w:hint="eastAsia"/>
                            <w:vertAlign w:val="superscript"/>
                            <w:lang w:eastAsia="zh-CN"/>
                          </w:rPr>
                          <w:t>a</w:t>
                        </w:r>
                      </w:p>
                    </w:txbxContent>
                  </v:textbox>
                </v:shape>
                <w10:anchorlock/>
              </v:group>
            </w:pict>
          </mc:Fallback>
        </mc:AlternateContent>
      </w:r>
    </w:p>
    <w:p w:rsidR="003D19E7" w:rsidRPr="00C058C1" w:rsidRDefault="003D19E7" w:rsidP="00BC5B36">
      <w:pPr>
        <w:spacing w:line="360" w:lineRule="auto"/>
        <w:jc w:val="both"/>
        <w:rPr>
          <w:rFonts w:ascii="Book Antiqua" w:hAnsi="Book Antiqua" w:cs="Arial"/>
          <w:lang w:eastAsia="zh-CN"/>
        </w:rPr>
      </w:pPr>
      <w:r w:rsidRPr="00C058C1">
        <w:rPr>
          <w:rFonts w:ascii="Book Antiqua" w:hAnsi="Book Antiqua" w:cs="Arial"/>
          <w:b/>
        </w:rPr>
        <w:t>Figure 2 Yield of adenoma detection.</w:t>
      </w:r>
      <w:r w:rsidRPr="00C058C1">
        <w:rPr>
          <w:rFonts w:ascii="Book Antiqua" w:hAnsi="Book Antiqua" w:cs="Arial"/>
          <w:b/>
          <w:lang w:eastAsia="zh-CN"/>
        </w:rPr>
        <w:t xml:space="preserve"> </w:t>
      </w:r>
      <w:r w:rsidR="00C058C1" w:rsidRPr="00C058C1">
        <w:rPr>
          <w:rFonts w:ascii="Book Antiqua" w:hAnsi="Book Antiqua" w:cs="Arial" w:hint="eastAsia"/>
          <w:vertAlign w:val="superscript"/>
          <w:lang w:eastAsia="zh-CN"/>
        </w:rPr>
        <w:t>a</w:t>
      </w:r>
      <w:r w:rsidRPr="00C058C1">
        <w:rPr>
          <w:rFonts w:ascii="Book Antiqua" w:hAnsi="Book Antiqua" w:cs="Arial"/>
          <w:i/>
        </w:rPr>
        <w:t>P</w:t>
      </w:r>
      <w:r w:rsidRPr="00C058C1">
        <w:rPr>
          <w:rFonts w:ascii="Book Antiqua" w:hAnsi="Book Antiqua" w:cs="Arial"/>
          <w:lang w:eastAsia="zh-CN"/>
        </w:rPr>
        <w:t xml:space="preserve"> </w:t>
      </w:r>
      <w:r w:rsidRPr="00C058C1">
        <w:rPr>
          <w:rFonts w:ascii="Book Antiqua" w:hAnsi="Book Antiqua" w:cs="Arial"/>
        </w:rPr>
        <w:t>&lt; 0.05</w:t>
      </w:r>
      <w:r w:rsidR="00C058C1">
        <w:rPr>
          <w:rFonts w:ascii="Book Antiqua" w:hAnsi="Book Antiqua" w:cs="Arial" w:hint="eastAsia"/>
          <w:lang w:eastAsia="zh-CN"/>
        </w:rPr>
        <w:t>,</w:t>
      </w:r>
      <w:r w:rsidRPr="00C058C1">
        <w:rPr>
          <w:rFonts w:ascii="Book Antiqua" w:hAnsi="Book Antiqua" w:cs="Arial"/>
        </w:rPr>
        <w:t xml:space="preserve"> Group A and Group C </w:t>
      </w:r>
      <w:r w:rsidRPr="00C058C1">
        <w:rPr>
          <w:rFonts w:ascii="Book Antiqua" w:hAnsi="Book Antiqua" w:cs="Arial"/>
          <w:i/>
        </w:rPr>
        <w:t>vs</w:t>
      </w:r>
      <w:r w:rsidRPr="00C058C1">
        <w:rPr>
          <w:rFonts w:ascii="Book Antiqua" w:hAnsi="Book Antiqua" w:cs="Arial"/>
        </w:rPr>
        <w:t xml:space="preserve"> Group B</w:t>
      </w:r>
      <w:r w:rsidRPr="00C058C1">
        <w:rPr>
          <w:rFonts w:ascii="Book Antiqua" w:hAnsi="Book Antiqua" w:cs="Arial"/>
          <w:lang w:eastAsia="zh-CN"/>
        </w:rPr>
        <w:t>. WL: White light; NBI: Narrow band imaging.</w:t>
      </w:r>
    </w:p>
    <w:p w:rsidR="003D19E7" w:rsidRPr="00C058C1" w:rsidRDefault="003D19E7" w:rsidP="005C6B2B">
      <w:pPr>
        <w:spacing w:line="360" w:lineRule="auto"/>
        <w:jc w:val="both"/>
        <w:rPr>
          <w:rFonts w:ascii="Book Antiqua" w:hAnsi="Book Antiqua" w:cs="Arial"/>
          <w:b/>
          <w:lang w:eastAsia="zh-CN"/>
        </w:rPr>
      </w:pPr>
    </w:p>
    <w:p w:rsidR="003D19E7" w:rsidRPr="00C058C1" w:rsidRDefault="003D19E7" w:rsidP="005C6B2B">
      <w:pPr>
        <w:spacing w:line="360" w:lineRule="auto"/>
        <w:jc w:val="both"/>
        <w:rPr>
          <w:rFonts w:ascii="Book Antiqua" w:hAnsi="Book Antiqua" w:cs="Arial"/>
        </w:rPr>
      </w:pPr>
    </w:p>
    <w:sectPr w:rsidR="003D19E7" w:rsidRPr="00C058C1" w:rsidSect="00E2232C">
      <w:footerReference w:type="even" r:id="rId9"/>
      <w:footerReference w:type="default" r:id="rId10"/>
      <w:headerReference w:type="first" r:id="rId11"/>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58" w:rsidRDefault="00B91358" w:rsidP="00DF64AC">
      <w:r>
        <w:separator/>
      </w:r>
    </w:p>
  </w:endnote>
  <w:endnote w:type="continuationSeparator" w:id="0">
    <w:p w:rsidR="00B91358" w:rsidRDefault="00B91358" w:rsidP="00DF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E7" w:rsidRDefault="003D19E7" w:rsidP="00512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9E7" w:rsidRDefault="003D19E7" w:rsidP="001622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E7" w:rsidRDefault="003D19E7" w:rsidP="00590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37D">
      <w:rPr>
        <w:rStyle w:val="PageNumber"/>
        <w:noProof/>
      </w:rPr>
      <w:t>1</w:t>
    </w:r>
    <w:r>
      <w:rPr>
        <w:rStyle w:val="PageNumber"/>
      </w:rPr>
      <w:fldChar w:fldCharType="end"/>
    </w:r>
  </w:p>
  <w:p w:rsidR="003D19E7" w:rsidRDefault="003D19E7">
    <w:pPr>
      <w:pStyle w:val="Footer"/>
      <w:jc w:val="right"/>
    </w:pPr>
  </w:p>
  <w:p w:rsidR="003D19E7" w:rsidRDefault="003D19E7" w:rsidP="001622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58" w:rsidRDefault="00B91358" w:rsidP="00DF64AC">
      <w:r>
        <w:separator/>
      </w:r>
    </w:p>
  </w:footnote>
  <w:footnote w:type="continuationSeparator" w:id="0">
    <w:p w:rsidR="00B91358" w:rsidRDefault="00B91358" w:rsidP="00DF6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E7" w:rsidRDefault="00B91358">
    <w:pPr>
      <w:pStyle w:val="Header"/>
      <w:jc w:val="right"/>
    </w:pPr>
    <w:r>
      <w:fldChar w:fldCharType="begin"/>
    </w:r>
    <w:r>
      <w:instrText xml:space="preserve"> PAGE   \* MERGEFORMAT </w:instrText>
    </w:r>
    <w:r>
      <w:fldChar w:fldCharType="separate"/>
    </w:r>
    <w:r w:rsidR="003D19E7">
      <w:rPr>
        <w:noProof/>
      </w:rPr>
      <w:t>1</w:t>
    </w:r>
    <w:r>
      <w:rPr>
        <w:noProof/>
      </w:rPr>
      <w:fldChar w:fldCharType="end"/>
    </w:r>
  </w:p>
  <w:p w:rsidR="003D19E7" w:rsidRDefault="003D19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475"/>
    <w:multiLevelType w:val="hybridMultilevel"/>
    <w:tmpl w:val="88E8C2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08"/>
    <w:rsid w:val="000005DC"/>
    <w:rsid w:val="0000103A"/>
    <w:rsid w:val="00001229"/>
    <w:rsid w:val="00004B62"/>
    <w:rsid w:val="00005411"/>
    <w:rsid w:val="00020DED"/>
    <w:rsid w:val="00031AF4"/>
    <w:rsid w:val="000403CD"/>
    <w:rsid w:val="00044966"/>
    <w:rsid w:val="000478CC"/>
    <w:rsid w:val="00063798"/>
    <w:rsid w:val="000663EF"/>
    <w:rsid w:val="0007194F"/>
    <w:rsid w:val="00083587"/>
    <w:rsid w:val="00087AFA"/>
    <w:rsid w:val="000938D9"/>
    <w:rsid w:val="00097E34"/>
    <w:rsid w:val="000A6243"/>
    <w:rsid w:val="000B1017"/>
    <w:rsid w:val="000B605C"/>
    <w:rsid w:val="000C0F3D"/>
    <w:rsid w:val="000D2114"/>
    <w:rsid w:val="000E05D2"/>
    <w:rsid w:val="000F50A1"/>
    <w:rsid w:val="000F5324"/>
    <w:rsid w:val="000F7A18"/>
    <w:rsid w:val="0011046A"/>
    <w:rsid w:val="00110AEB"/>
    <w:rsid w:val="00130D8A"/>
    <w:rsid w:val="00152457"/>
    <w:rsid w:val="00162290"/>
    <w:rsid w:val="00164120"/>
    <w:rsid w:val="00171CEE"/>
    <w:rsid w:val="00177F43"/>
    <w:rsid w:val="00195FD1"/>
    <w:rsid w:val="001A06F2"/>
    <w:rsid w:val="001A3496"/>
    <w:rsid w:val="001B30B1"/>
    <w:rsid w:val="001C0B46"/>
    <w:rsid w:val="001D5622"/>
    <w:rsid w:val="001E0781"/>
    <w:rsid w:val="00200208"/>
    <w:rsid w:val="00243F37"/>
    <w:rsid w:val="00246D26"/>
    <w:rsid w:val="0025139F"/>
    <w:rsid w:val="00252B36"/>
    <w:rsid w:val="002835C0"/>
    <w:rsid w:val="002845EC"/>
    <w:rsid w:val="002868F8"/>
    <w:rsid w:val="002A24B0"/>
    <w:rsid w:val="002D75FF"/>
    <w:rsid w:val="002F15FE"/>
    <w:rsid w:val="00300D87"/>
    <w:rsid w:val="0030542B"/>
    <w:rsid w:val="00305E54"/>
    <w:rsid w:val="003113FF"/>
    <w:rsid w:val="00316108"/>
    <w:rsid w:val="00320997"/>
    <w:rsid w:val="00325042"/>
    <w:rsid w:val="003343D8"/>
    <w:rsid w:val="00336D33"/>
    <w:rsid w:val="00347B3A"/>
    <w:rsid w:val="003539BC"/>
    <w:rsid w:val="003616B8"/>
    <w:rsid w:val="00374961"/>
    <w:rsid w:val="0038288B"/>
    <w:rsid w:val="0038509F"/>
    <w:rsid w:val="00391581"/>
    <w:rsid w:val="003A4886"/>
    <w:rsid w:val="003B6372"/>
    <w:rsid w:val="003D19E7"/>
    <w:rsid w:val="003D3823"/>
    <w:rsid w:val="003F108B"/>
    <w:rsid w:val="00423CCD"/>
    <w:rsid w:val="00430CF8"/>
    <w:rsid w:val="004325F9"/>
    <w:rsid w:val="0043654B"/>
    <w:rsid w:val="00460384"/>
    <w:rsid w:val="00463366"/>
    <w:rsid w:val="00471CCF"/>
    <w:rsid w:val="00474F69"/>
    <w:rsid w:val="00480990"/>
    <w:rsid w:val="0048119E"/>
    <w:rsid w:val="00492DE6"/>
    <w:rsid w:val="004A0F3F"/>
    <w:rsid w:val="004A12EC"/>
    <w:rsid w:val="004C0688"/>
    <w:rsid w:val="004C7BF5"/>
    <w:rsid w:val="00503DEF"/>
    <w:rsid w:val="0051238C"/>
    <w:rsid w:val="00513703"/>
    <w:rsid w:val="00517EE8"/>
    <w:rsid w:val="0053247A"/>
    <w:rsid w:val="00533871"/>
    <w:rsid w:val="00534ABC"/>
    <w:rsid w:val="00534C8D"/>
    <w:rsid w:val="00557A3A"/>
    <w:rsid w:val="00587287"/>
    <w:rsid w:val="00590AD2"/>
    <w:rsid w:val="00594DFA"/>
    <w:rsid w:val="005A3ABB"/>
    <w:rsid w:val="005B7B55"/>
    <w:rsid w:val="005C1C4D"/>
    <w:rsid w:val="005C6B2B"/>
    <w:rsid w:val="005D2CE4"/>
    <w:rsid w:val="005D7340"/>
    <w:rsid w:val="006205A2"/>
    <w:rsid w:val="00623F3F"/>
    <w:rsid w:val="00630FE8"/>
    <w:rsid w:val="00633ABF"/>
    <w:rsid w:val="006441B4"/>
    <w:rsid w:val="0065156B"/>
    <w:rsid w:val="0067631E"/>
    <w:rsid w:val="00676E27"/>
    <w:rsid w:val="00685075"/>
    <w:rsid w:val="006A2435"/>
    <w:rsid w:val="006A6408"/>
    <w:rsid w:val="006A7C6C"/>
    <w:rsid w:val="006B2F15"/>
    <w:rsid w:val="006C40E0"/>
    <w:rsid w:val="006C6DCC"/>
    <w:rsid w:val="006E49EE"/>
    <w:rsid w:val="006F13B1"/>
    <w:rsid w:val="00710F28"/>
    <w:rsid w:val="007169C1"/>
    <w:rsid w:val="00723008"/>
    <w:rsid w:val="00733D2A"/>
    <w:rsid w:val="0073472E"/>
    <w:rsid w:val="00742C91"/>
    <w:rsid w:val="00757357"/>
    <w:rsid w:val="00761DC3"/>
    <w:rsid w:val="007670F2"/>
    <w:rsid w:val="007718FC"/>
    <w:rsid w:val="00794C4B"/>
    <w:rsid w:val="007B14F5"/>
    <w:rsid w:val="007D12EB"/>
    <w:rsid w:val="007F1D55"/>
    <w:rsid w:val="007F4ECD"/>
    <w:rsid w:val="008016EA"/>
    <w:rsid w:val="00815159"/>
    <w:rsid w:val="008164BC"/>
    <w:rsid w:val="00817DDB"/>
    <w:rsid w:val="0082417B"/>
    <w:rsid w:val="00827E13"/>
    <w:rsid w:val="008501A0"/>
    <w:rsid w:val="008521B5"/>
    <w:rsid w:val="00867A3A"/>
    <w:rsid w:val="00892E9D"/>
    <w:rsid w:val="008A238F"/>
    <w:rsid w:val="008B3068"/>
    <w:rsid w:val="008C03AA"/>
    <w:rsid w:val="008C62DC"/>
    <w:rsid w:val="008E4C80"/>
    <w:rsid w:val="008F6FBE"/>
    <w:rsid w:val="00901E93"/>
    <w:rsid w:val="009164DD"/>
    <w:rsid w:val="00943C52"/>
    <w:rsid w:val="009463AF"/>
    <w:rsid w:val="00954DC3"/>
    <w:rsid w:val="00965553"/>
    <w:rsid w:val="009842F7"/>
    <w:rsid w:val="00986FE2"/>
    <w:rsid w:val="00987088"/>
    <w:rsid w:val="00997248"/>
    <w:rsid w:val="009A599C"/>
    <w:rsid w:val="009A73FD"/>
    <w:rsid w:val="00A24229"/>
    <w:rsid w:val="00A33D22"/>
    <w:rsid w:val="00A35B75"/>
    <w:rsid w:val="00A42C93"/>
    <w:rsid w:val="00A478AE"/>
    <w:rsid w:val="00A547C0"/>
    <w:rsid w:val="00A55EAD"/>
    <w:rsid w:val="00A56076"/>
    <w:rsid w:val="00A74D04"/>
    <w:rsid w:val="00A80234"/>
    <w:rsid w:val="00A81569"/>
    <w:rsid w:val="00A9795F"/>
    <w:rsid w:val="00AB39CD"/>
    <w:rsid w:val="00AC5167"/>
    <w:rsid w:val="00AC57EE"/>
    <w:rsid w:val="00AC6269"/>
    <w:rsid w:val="00AF1F6F"/>
    <w:rsid w:val="00AF481D"/>
    <w:rsid w:val="00B028CB"/>
    <w:rsid w:val="00B04874"/>
    <w:rsid w:val="00B31E7E"/>
    <w:rsid w:val="00B36094"/>
    <w:rsid w:val="00B51461"/>
    <w:rsid w:val="00B56229"/>
    <w:rsid w:val="00B91317"/>
    <w:rsid w:val="00B91358"/>
    <w:rsid w:val="00BA6689"/>
    <w:rsid w:val="00BA752A"/>
    <w:rsid w:val="00BB430E"/>
    <w:rsid w:val="00BC5B36"/>
    <w:rsid w:val="00BF5448"/>
    <w:rsid w:val="00C058C1"/>
    <w:rsid w:val="00C1186D"/>
    <w:rsid w:val="00C20584"/>
    <w:rsid w:val="00C20B90"/>
    <w:rsid w:val="00C2568F"/>
    <w:rsid w:val="00C341A0"/>
    <w:rsid w:val="00C61F78"/>
    <w:rsid w:val="00C81479"/>
    <w:rsid w:val="00C816F5"/>
    <w:rsid w:val="00C8389B"/>
    <w:rsid w:val="00C863C6"/>
    <w:rsid w:val="00CA6F9C"/>
    <w:rsid w:val="00CB5167"/>
    <w:rsid w:val="00CB6478"/>
    <w:rsid w:val="00CC50AA"/>
    <w:rsid w:val="00CD2B57"/>
    <w:rsid w:val="00CE1694"/>
    <w:rsid w:val="00CF1F3E"/>
    <w:rsid w:val="00CF3DD2"/>
    <w:rsid w:val="00D00D6B"/>
    <w:rsid w:val="00D023F1"/>
    <w:rsid w:val="00D040B7"/>
    <w:rsid w:val="00D14961"/>
    <w:rsid w:val="00D265DB"/>
    <w:rsid w:val="00D33C22"/>
    <w:rsid w:val="00D408C7"/>
    <w:rsid w:val="00D4523E"/>
    <w:rsid w:val="00D53574"/>
    <w:rsid w:val="00D76609"/>
    <w:rsid w:val="00D8410F"/>
    <w:rsid w:val="00D965CC"/>
    <w:rsid w:val="00DB3D4C"/>
    <w:rsid w:val="00DB7B4B"/>
    <w:rsid w:val="00DD216B"/>
    <w:rsid w:val="00DD3DFA"/>
    <w:rsid w:val="00DD4EF4"/>
    <w:rsid w:val="00DE5084"/>
    <w:rsid w:val="00DE6020"/>
    <w:rsid w:val="00DE6A60"/>
    <w:rsid w:val="00DF0862"/>
    <w:rsid w:val="00DF0961"/>
    <w:rsid w:val="00DF64AC"/>
    <w:rsid w:val="00E01086"/>
    <w:rsid w:val="00E05C86"/>
    <w:rsid w:val="00E0602C"/>
    <w:rsid w:val="00E06886"/>
    <w:rsid w:val="00E2232C"/>
    <w:rsid w:val="00E31438"/>
    <w:rsid w:val="00E3300D"/>
    <w:rsid w:val="00E41BD8"/>
    <w:rsid w:val="00E55215"/>
    <w:rsid w:val="00E55DBA"/>
    <w:rsid w:val="00E64985"/>
    <w:rsid w:val="00E75B36"/>
    <w:rsid w:val="00EA2EA9"/>
    <w:rsid w:val="00EB0FAA"/>
    <w:rsid w:val="00EC0DED"/>
    <w:rsid w:val="00EC7538"/>
    <w:rsid w:val="00ED581D"/>
    <w:rsid w:val="00EE337D"/>
    <w:rsid w:val="00EE4BEA"/>
    <w:rsid w:val="00EF7CAB"/>
    <w:rsid w:val="00F04608"/>
    <w:rsid w:val="00F05181"/>
    <w:rsid w:val="00F05F7A"/>
    <w:rsid w:val="00F142DA"/>
    <w:rsid w:val="00F17EE1"/>
    <w:rsid w:val="00F27037"/>
    <w:rsid w:val="00F579BD"/>
    <w:rsid w:val="00F6171D"/>
    <w:rsid w:val="00F6271D"/>
    <w:rsid w:val="00F75E64"/>
    <w:rsid w:val="00F76F26"/>
    <w:rsid w:val="00F85DE3"/>
    <w:rsid w:val="00F9009A"/>
    <w:rsid w:val="00FA0335"/>
    <w:rsid w:val="00FA2EF9"/>
    <w:rsid w:val="00FA3911"/>
    <w:rsid w:val="00FA5485"/>
    <w:rsid w:val="00FB74D5"/>
    <w:rsid w:val="00FC232E"/>
    <w:rsid w:val="00FC76CA"/>
    <w:rsid w:val="00FF0CCB"/>
    <w:rsid w:val="00FF3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08"/>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6408"/>
    <w:rPr>
      <w:rFonts w:cs="Times New Roman"/>
      <w:color w:val="0000FF"/>
      <w:u w:val="single"/>
    </w:rPr>
  </w:style>
  <w:style w:type="paragraph" w:styleId="Footer">
    <w:name w:val="footer"/>
    <w:basedOn w:val="Normal"/>
    <w:link w:val="FooterChar"/>
    <w:uiPriority w:val="99"/>
    <w:rsid w:val="006A6408"/>
    <w:pPr>
      <w:tabs>
        <w:tab w:val="center" w:pos="4320"/>
        <w:tab w:val="right" w:pos="8640"/>
      </w:tabs>
    </w:pPr>
  </w:style>
  <w:style w:type="character" w:customStyle="1" w:styleId="FooterChar">
    <w:name w:val="Footer Char"/>
    <w:link w:val="Footer"/>
    <w:uiPriority w:val="99"/>
    <w:locked/>
    <w:rsid w:val="006A6408"/>
    <w:rPr>
      <w:rFonts w:ascii="Times New Roman" w:hAnsi="Times New Roman" w:cs="Times New Roman"/>
      <w:sz w:val="24"/>
      <w:szCs w:val="24"/>
    </w:rPr>
  </w:style>
  <w:style w:type="character" w:styleId="PageNumber">
    <w:name w:val="page number"/>
    <w:uiPriority w:val="99"/>
    <w:rsid w:val="006A6408"/>
    <w:rPr>
      <w:rFonts w:cs="Times New Roman"/>
    </w:rPr>
  </w:style>
  <w:style w:type="paragraph" w:styleId="Header">
    <w:name w:val="header"/>
    <w:basedOn w:val="Normal"/>
    <w:link w:val="HeaderChar"/>
    <w:uiPriority w:val="99"/>
    <w:rsid w:val="006A6408"/>
    <w:pPr>
      <w:tabs>
        <w:tab w:val="center" w:pos="4680"/>
        <w:tab w:val="right" w:pos="9360"/>
      </w:tabs>
    </w:pPr>
  </w:style>
  <w:style w:type="character" w:customStyle="1" w:styleId="HeaderChar">
    <w:name w:val="Header Char"/>
    <w:link w:val="Header"/>
    <w:uiPriority w:val="99"/>
    <w:locked/>
    <w:rsid w:val="006A6408"/>
    <w:rPr>
      <w:rFonts w:ascii="Times New Roman" w:hAnsi="Times New Roman" w:cs="Times New Roman"/>
      <w:sz w:val="24"/>
      <w:szCs w:val="24"/>
    </w:rPr>
  </w:style>
  <w:style w:type="character" w:customStyle="1" w:styleId="labellist">
    <w:name w:val="label_list"/>
    <w:uiPriority w:val="99"/>
    <w:rsid w:val="000403C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08"/>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6408"/>
    <w:rPr>
      <w:rFonts w:cs="Times New Roman"/>
      <w:color w:val="0000FF"/>
      <w:u w:val="single"/>
    </w:rPr>
  </w:style>
  <w:style w:type="paragraph" w:styleId="Footer">
    <w:name w:val="footer"/>
    <w:basedOn w:val="Normal"/>
    <w:link w:val="FooterChar"/>
    <w:uiPriority w:val="99"/>
    <w:rsid w:val="006A6408"/>
    <w:pPr>
      <w:tabs>
        <w:tab w:val="center" w:pos="4320"/>
        <w:tab w:val="right" w:pos="8640"/>
      </w:tabs>
    </w:pPr>
  </w:style>
  <w:style w:type="character" w:customStyle="1" w:styleId="FooterChar">
    <w:name w:val="Footer Char"/>
    <w:link w:val="Footer"/>
    <w:uiPriority w:val="99"/>
    <w:locked/>
    <w:rsid w:val="006A6408"/>
    <w:rPr>
      <w:rFonts w:ascii="Times New Roman" w:hAnsi="Times New Roman" w:cs="Times New Roman"/>
      <w:sz w:val="24"/>
      <w:szCs w:val="24"/>
    </w:rPr>
  </w:style>
  <w:style w:type="character" w:styleId="PageNumber">
    <w:name w:val="page number"/>
    <w:uiPriority w:val="99"/>
    <w:rsid w:val="006A6408"/>
    <w:rPr>
      <w:rFonts w:cs="Times New Roman"/>
    </w:rPr>
  </w:style>
  <w:style w:type="paragraph" w:styleId="Header">
    <w:name w:val="header"/>
    <w:basedOn w:val="Normal"/>
    <w:link w:val="HeaderChar"/>
    <w:uiPriority w:val="99"/>
    <w:rsid w:val="006A6408"/>
    <w:pPr>
      <w:tabs>
        <w:tab w:val="center" w:pos="4680"/>
        <w:tab w:val="right" w:pos="9360"/>
      </w:tabs>
    </w:pPr>
  </w:style>
  <w:style w:type="character" w:customStyle="1" w:styleId="HeaderChar">
    <w:name w:val="Header Char"/>
    <w:link w:val="Header"/>
    <w:uiPriority w:val="99"/>
    <w:locked/>
    <w:rsid w:val="006A6408"/>
    <w:rPr>
      <w:rFonts w:ascii="Times New Roman" w:hAnsi="Times New Roman" w:cs="Times New Roman"/>
      <w:sz w:val="24"/>
      <w:szCs w:val="24"/>
    </w:rPr>
  </w:style>
  <w:style w:type="character" w:customStyle="1" w:styleId="labellist">
    <w:name w:val="label_list"/>
    <w:uiPriority w:val="99"/>
    <w:rsid w:val="000403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8098">
      <w:marLeft w:val="0"/>
      <w:marRight w:val="0"/>
      <w:marTop w:val="0"/>
      <w:marBottom w:val="0"/>
      <w:divBdr>
        <w:top w:val="none" w:sz="0" w:space="0" w:color="auto"/>
        <w:left w:val="none" w:sz="0" w:space="0" w:color="auto"/>
        <w:bottom w:val="none" w:sz="0" w:space="0" w:color="auto"/>
        <w:right w:val="none" w:sz="0" w:space="0" w:color="auto"/>
      </w:divBdr>
    </w:div>
    <w:div w:id="1891768099">
      <w:marLeft w:val="0"/>
      <w:marRight w:val="0"/>
      <w:marTop w:val="0"/>
      <w:marBottom w:val="0"/>
      <w:divBdr>
        <w:top w:val="none" w:sz="0" w:space="0" w:color="auto"/>
        <w:left w:val="none" w:sz="0" w:space="0" w:color="auto"/>
        <w:bottom w:val="none" w:sz="0" w:space="0" w:color="auto"/>
        <w:right w:val="none" w:sz="0" w:space="0" w:color="auto"/>
      </w:divBdr>
    </w:div>
    <w:div w:id="1891768100">
      <w:marLeft w:val="0"/>
      <w:marRight w:val="0"/>
      <w:marTop w:val="0"/>
      <w:marBottom w:val="0"/>
      <w:divBdr>
        <w:top w:val="none" w:sz="0" w:space="0" w:color="auto"/>
        <w:left w:val="none" w:sz="0" w:space="0" w:color="auto"/>
        <w:bottom w:val="none" w:sz="0" w:space="0" w:color="auto"/>
        <w:right w:val="none" w:sz="0" w:space="0" w:color="auto"/>
      </w:divBdr>
    </w:div>
    <w:div w:id="1891768101">
      <w:marLeft w:val="0"/>
      <w:marRight w:val="0"/>
      <w:marTop w:val="0"/>
      <w:marBottom w:val="0"/>
      <w:divBdr>
        <w:top w:val="none" w:sz="0" w:space="0" w:color="auto"/>
        <w:left w:val="none" w:sz="0" w:space="0" w:color="auto"/>
        <w:bottom w:val="none" w:sz="0" w:space="0" w:color="auto"/>
        <w:right w:val="none" w:sz="0" w:space="0" w:color="auto"/>
      </w:divBdr>
    </w:div>
    <w:div w:id="1891768102">
      <w:marLeft w:val="0"/>
      <w:marRight w:val="0"/>
      <w:marTop w:val="0"/>
      <w:marBottom w:val="0"/>
      <w:divBdr>
        <w:top w:val="none" w:sz="0" w:space="0" w:color="auto"/>
        <w:left w:val="none" w:sz="0" w:space="0" w:color="auto"/>
        <w:bottom w:val="none" w:sz="0" w:space="0" w:color="auto"/>
        <w:right w:val="none" w:sz="0" w:space="0" w:color="auto"/>
      </w:divBdr>
    </w:div>
    <w:div w:id="1891768103">
      <w:marLeft w:val="0"/>
      <w:marRight w:val="0"/>
      <w:marTop w:val="0"/>
      <w:marBottom w:val="0"/>
      <w:divBdr>
        <w:top w:val="none" w:sz="0" w:space="0" w:color="auto"/>
        <w:left w:val="none" w:sz="0" w:space="0" w:color="auto"/>
        <w:bottom w:val="none" w:sz="0" w:space="0" w:color="auto"/>
        <w:right w:val="none" w:sz="0" w:space="0" w:color="auto"/>
      </w:divBdr>
    </w:div>
    <w:div w:id="1891768104">
      <w:marLeft w:val="0"/>
      <w:marRight w:val="0"/>
      <w:marTop w:val="0"/>
      <w:marBottom w:val="0"/>
      <w:divBdr>
        <w:top w:val="none" w:sz="0" w:space="0" w:color="auto"/>
        <w:left w:val="none" w:sz="0" w:space="0" w:color="auto"/>
        <w:bottom w:val="none" w:sz="0" w:space="0" w:color="auto"/>
        <w:right w:val="none" w:sz="0" w:space="0" w:color="auto"/>
      </w:divBdr>
    </w:div>
    <w:div w:id="1891768105">
      <w:marLeft w:val="0"/>
      <w:marRight w:val="0"/>
      <w:marTop w:val="0"/>
      <w:marBottom w:val="0"/>
      <w:divBdr>
        <w:top w:val="none" w:sz="0" w:space="0" w:color="auto"/>
        <w:left w:val="none" w:sz="0" w:space="0" w:color="auto"/>
        <w:bottom w:val="none" w:sz="0" w:space="0" w:color="auto"/>
        <w:right w:val="none" w:sz="0" w:space="0" w:color="auto"/>
      </w:divBdr>
    </w:div>
    <w:div w:id="1891768106">
      <w:marLeft w:val="0"/>
      <w:marRight w:val="0"/>
      <w:marTop w:val="0"/>
      <w:marBottom w:val="0"/>
      <w:divBdr>
        <w:top w:val="none" w:sz="0" w:space="0" w:color="auto"/>
        <w:left w:val="none" w:sz="0" w:space="0" w:color="auto"/>
        <w:bottom w:val="none" w:sz="0" w:space="0" w:color="auto"/>
        <w:right w:val="none" w:sz="0" w:space="0" w:color="auto"/>
      </w:divBdr>
    </w:div>
    <w:div w:id="1891768107">
      <w:marLeft w:val="0"/>
      <w:marRight w:val="0"/>
      <w:marTop w:val="0"/>
      <w:marBottom w:val="0"/>
      <w:divBdr>
        <w:top w:val="none" w:sz="0" w:space="0" w:color="auto"/>
        <w:left w:val="none" w:sz="0" w:space="0" w:color="auto"/>
        <w:bottom w:val="none" w:sz="0" w:space="0" w:color="auto"/>
        <w:right w:val="none" w:sz="0" w:space="0" w:color="auto"/>
      </w:divBdr>
    </w:div>
    <w:div w:id="1891768108">
      <w:marLeft w:val="0"/>
      <w:marRight w:val="0"/>
      <w:marTop w:val="0"/>
      <w:marBottom w:val="0"/>
      <w:divBdr>
        <w:top w:val="none" w:sz="0" w:space="0" w:color="auto"/>
        <w:left w:val="none" w:sz="0" w:space="0" w:color="auto"/>
        <w:bottom w:val="none" w:sz="0" w:space="0" w:color="auto"/>
        <w:right w:val="none" w:sz="0" w:space="0" w:color="auto"/>
      </w:divBdr>
    </w:div>
    <w:div w:id="1891768109">
      <w:marLeft w:val="0"/>
      <w:marRight w:val="0"/>
      <w:marTop w:val="0"/>
      <w:marBottom w:val="0"/>
      <w:divBdr>
        <w:top w:val="none" w:sz="0" w:space="0" w:color="auto"/>
        <w:left w:val="none" w:sz="0" w:space="0" w:color="auto"/>
        <w:bottom w:val="none" w:sz="0" w:space="0" w:color="auto"/>
        <w:right w:val="none" w:sz="0" w:space="0" w:color="auto"/>
      </w:divBdr>
    </w:div>
    <w:div w:id="1891768110">
      <w:marLeft w:val="0"/>
      <w:marRight w:val="0"/>
      <w:marTop w:val="0"/>
      <w:marBottom w:val="0"/>
      <w:divBdr>
        <w:top w:val="none" w:sz="0" w:space="0" w:color="auto"/>
        <w:left w:val="none" w:sz="0" w:space="0" w:color="auto"/>
        <w:bottom w:val="none" w:sz="0" w:space="0" w:color="auto"/>
        <w:right w:val="none" w:sz="0" w:space="0" w:color="auto"/>
      </w:divBdr>
    </w:div>
    <w:div w:id="1891768111">
      <w:marLeft w:val="0"/>
      <w:marRight w:val="0"/>
      <w:marTop w:val="0"/>
      <w:marBottom w:val="0"/>
      <w:divBdr>
        <w:top w:val="none" w:sz="0" w:space="0" w:color="auto"/>
        <w:left w:val="none" w:sz="0" w:space="0" w:color="auto"/>
        <w:bottom w:val="none" w:sz="0" w:space="0" w:color="auto"/>
        <w:right w:val="none" w:sz="0" w:space="0" w:color="auto"/>
      </w:divBdr>
    </w:div>
    <w:div w:id="1891768112">
      <w:marLeft w:val="0"/>
      <w:marRight w:val="0"/>
      <w:marTop w:val="0"/>
      <w:marBottom w:val="0"/>
      <w:divBdr>
        <w:top w:val="none" w:sz="0" w:space="0" w:color="auto"/>
        <w:left w:val="none" w:sz="0" w:space="0" w:color="auto"/>
        <w:bottom w:val="none" w:sz="0" w:space="0" w:color="auto"/>
        <w:right w:val="none" w:sz="0" w:space="0" w:color="auto"/>
      </w:divBdr>
    </w:div>
    <w:div w:id="1891768113">
      <w:marLeft w:val="0"/>
      <w:marRight w:val="0"/>
      <w:marTop w:val="0"/>
      <w:marBottom w:val="0"/>
      <w:divBdr>
        <w:top w:val="none" w:sz="0" w:space="0" w:color="auto"/>
        <w:left w:val="none" w:sz="0" w:space="0" w:color="auto"/>
        <w:bottom w:val="none" w:sz="0" w:space="0" w:color="auto"/>
        <w:right w:val="none" w:sz="0" w:space="0" w:color="auto"/>
      </w:divBdr>
    </w:div>
    <w:div w:id="1891768114">
      <w:marLeft w:val="0"/>
      <w:marRight w:val="0"/>
      <w:marTop w:val="0"/>
      <w:marBottom w:val="0"/>
      <w:divBdr>
        <w:top w:val="none" w:sz="0" w:space="0" w:color="auto"/>
        <w:left w:val="none" w:sz="0" w:space="0" w:color="auto"/>
        <w:bottom w:val="none" w:sz="0" w:space="0" w:color="auto"/>
        <w:right w:val="none" w:sz="0" w:space="0" w:color="auto"/>
      </w:divBdr>
    </w:div>
    <w:div w:id="1891768115">
      <w:marLeft w:val="0"/>
      <w:marRight w:val="0"/>
      <w:marTop w:val="0"/>
      <w:marBottom w:val="0"/>
      <w:divBdr>
        <w:top w:val="none" w:sz="0" w:space="0" w:color="auto"/>
        <w:left w:val="none" w:sz="0" w:space="0" w:color="auto"/>
        <w:bottom w:val="none" w:sz="0" w:space="0" w:color="auto"/>
        <w:right w:val="none" w:sz="0" w:space="0" w:color="auto"/>
      </w:divBdr>
    </w:div>
    <w:div w:id="1891768116">
      <w:marLeft w:val="0"/>
      <w:marRight w:val="0"/>
      <w:marTop w:val="0"/>
      <w:marBottom w:val="0"/>
      <w:divBdr>
        <w:top w:val="none" w:sz="0" w:space="0" w:color="auto"/>
        <w:left w:val="none" w:sz="0" w:space="0" w:color="auto"/>
        <w:bottom w:val="none" w:sz="0" w:space="0" w:color="auto"/>
        <w:right w:val="none" w:sz="0" w:space="0" w:color="auto"/>
      </w:divBdr>
    </w:div>
    <w:div w:id="1891768117">
      <w:marLeft w:val="0"/>
      <w:marRight w:val="0"/>
      <w:marTop w:val="0"/>
      <w:marBottom w:val="0"/>
      <w:divBdr>
        <w:top w:val="none" w:sz="0" w:space="0" w:color="auto"/>
        <w:left w:val="none" w:sz="0" w:space="0" w:color="auto"/>
        <w:bottom w:val="none" w:sz="0" w:space="0" w:color="auto"/>
        <w:right w:val="none" w:sz="0" w:space="0" w:color="auto"/>
      </w:divBdr>
    </w:div>
    <w:div w:id="1891768118">
      <w:marLeft w:val="0"/>
      <w:marRight w:val="0"/>
      <w:marTop w:val="0"/>
      <w:marBottom w:val="0"/>
      <w:divBdr>
        <w:top w:val="none" w:sz="0" w:space="0" w:color="auto"/>
        <w:left w:val="none" w:sz="0" w:space="0" w:color="auto"/>
        <w:bottom w:val="none" w:sz="0" w:space="0" w:color="auto"/>
        <w:right w:val="none" w:sz="0" w:space="0" w:color="auto"/>
      </w:divBdr>
    </w:div>
    <w:div w:id="1891768119">
      <w:marLeft w:val="0"/>
      <w:marRight w:val="0"/>
      <w:marTop w:val="0"/>
      <w:marBottom w:val="0"/>
      <w:divBdr>
        <w:top w:val="none" w:sz="0" w:space="0" w:color="auto"/>
        <w:left w:val="none" w:sz="0" w:space="0" w:color="auto"/>
        <w:bottom w:val="none" w:sz="0" w:space="0" w:color="auto"/>
        <w:right w:val="none" w:sz="0" w:space="0" w:color="auto"/>
      </w:divBdr>
    </w:div>
    <w:div w:id="1891768120">
      <w:marLeft w:val="0"/>
      <w:marRight w:val="0"/>
      <w:marTop w:val="0"/>
      <w:marBottom w:val="0"/>
      <w:divBdr>
        <w:top w:val="none" w:sz="0" w:space="0" w:color="auto"/>
        <w:left w:val="none" w:sz="0" w:space="0" w:color="auto"/>
        <w:bottom w:val="none" w:sz="0" w:space="0" w:color="auto"/>
        <w:right w:val="none" w:sz="0" w:space="0" w:color="auto"/>
      </w:divBdr>
    </w:div>
    <w:div w:id="1891768121">
      <w:marLeft w:val="0"/>
      <w:marRight w:val="0"/>
      <w:marTop w:val="0"/>
      <w:marBottom w:val="0"/>
      <w:divBdr>
        <w:top w:val="none" w:sz="0" w:space="0" w:color="auto"/>
        <w:left w:val="none" w:sz="0" w:space="0" w:color="auto"/>
        <w:bottom w:val="none" w:sz="0" w:space="0" w:color="auto"/>
        <w:right w:val="none" w:sz="0" w:space="0" w:color="auto"/>
      </w:divBdr>
    </w:div>
    <w:div w:id="1891768122">
      <w:marLeft w:val="0"/>
      <w:marRight w:val="0"/>
      <w:marTop w:val="0"/>
      <w:marBottom w:val="0"/>
      <w:divBdr>
        <w:top w:val="none" w:sz="0" w:space="0" w:color="auto"/>
        <w:left w:val="none" w:sz="0" w:space="0" w:color="auto"/>
        <w:bottom w:val="none" w:sz="0" w:space="0" w:color="auto"/>
        <w:right w:val="none" w:sz="0" w:space="0" w:color="auto"/>
      </w:divBdr>
    </w:div>
    <w:div w:id="1891768123">
      <w:marLeft w:val="0"/>
      <w:marRight w:val="0"/>
      <w:marTop w:val="0"/>
      <w:marBottom w:val="0"/>
      <w:divBdr>
        <w:top w:val="none" w:sz="0" w:space="0" w:color="auto"/>
        <w:left w:val="none" w:sz="0" w:space="0" w:color="auto"/>
        <w:bottom w:val="none" w:sz="0" w:space="0" w:color="auto"/>
        <w:right w:val="none" w:sz="0" w:space="0" w:color="auto"/>
      </w:divBdr>
    </w:div>
    <w:div w:id="1891768124">
      <w:marLeft w:val="0"/>
      <w:marRight w:val="0"/>
      <w:marTop w:val="0"/>
      <w:marBottom w:val="0"/>
      <w:divBdr>
        <w:top w:val="none" w:sz="0" w:space="0" w:color="auto"/>
        <w:left w:val="none" w:sz="0" w:space="0" w:color="auto"/>
        <w:bottom w:val="none" w:sz="0" w:space="0" w:color="auto"/>
        <w:right w:val="none" w:sz="0" w:space="0" w:color="auto"/>
      </w:divBdr>
    </w:div>
    <w:div w:id="1891768125">
      <w:marLeft w:val="0"/>
      <w:marRight w:val="0"/>
      <w:marTop w:val="0"/>
      <w:marBottom w:val="0"/>
      <w:divBdr>
        <w:top w:val="none" w:sz="0" w:space="0" w:color="auto"/>
        <w:left w:val="none" w:sz="0" w:space="0" w:color="auto"/>
        <w:bottom w:val="none" w:sz="0" w:space="0" w:color="auto"/>
        <w:right w:val="none" w:sz="0" w:space="0" w:color="auto"/>
      </w:divBdr>
    </w:div>
    <w:div w:id="1891768126">
      <w:marLeft w:val="0"/>
      <w:marRight w:val="0"/>
      <w:marTop w:val="0"/>
      <w:marBottom w:val="0"/>
      <w:divBdr>
        <w:top w:val="none" w:sz="0" w:space="0" w:color="auto"/>
        <w:left w:val="none" w:sz="0" w:space="0" w:color="auto"/>
        <w:bottom w:val="none" w:sz="0" w:space="0" w:color="auto"/>
        <w:right w:val="none" w:sz="0" w:space="0" w:color="auto"/>
      </w:divBdr>
    </w:div>
    <w:div w:id="1891768127">
      <w:marLeft w:val="0"/>
      <w:marRight w:val="0"/>
      <w:marTop w:val="0"/>
      <w:marBottom w:val="0"/>
      <w:divBdr>
        <w:top w:val="none" w:sz="0" w:space="0" w:color="auto"/>
        <w:left w:val="none" w:sz="0" w:space="0" w:color="auto"/>
        <w:bottom w:val="none" w:sz="0" w:space="0" w:color="auto"/>
        <w:right w:val="none" w:sz="0" w:space="0" w:color="auto"/>
      </w:divBdr>
    </w:div>
    <w:div w:id="1891768128">
      <w:marLeft w:val="0"/>
      <w:marRight w:val="0"/>
      <w:marTop w:val="0"/>
      <w:marBottom w:val="0"/>
      <w:divBdr>
        <w:top w:val="none" w:sz="0" w:space="0" w:color="auto"/>
        <w:left w:val="none" w:sz="0" w:space="0" w:color="auto"/>
        <w:bottom w:val="none" w:sz="0" w:space="0" w:color="auto"/>
        <w:right w:val="none" w:sz="0" w:space="0" w:color="auto"/>
      </w:divBdr>
    </w:div>
    <w:div w:id="1891768129">
      <w:marLeft w:val="0"/>
      <w:marRight w:val="0"/>
      <w:marTop w:val="0"/>
      <w:marBottom w:val="0"/>
      <w:divBdr>
        <w:top w:val="none" w:sz="0" w:space="0" w:color="auto"/>
        <w:left w:val="none" w:sz="0" w:space="0" w:color="auto"/>
        <w:bottom w:val="none" w:sz="0" w:space="0" w:color="auto"/>
        <w:right w:val="none" w:sz="0" w:space="0" w:color="auto"/>
      </w:divBdr>
    </w:div>
    <w:div w:id="1891768130">
      <w:marLeft w:val="0"/>
      <w:marRight w:val="0"/>
      <w:marTop w:val="0"/>
      <w:marBottom w:val="0"/>
      <w:divBdr>
        <w:top w:val="none" w:sz="0" w:space="0" w:color="auto"/>
        <w:left w:val="none" w:sz="0" w:space="0" w:color="auto"/>
        <w:bottom w:val="none" w:sz="0" w:space="0" w:color="auto"/>
        <w:right w:val="none" w:sz="0" w:space="0" w:color="auto"/>
      </w:divBdr>
    </w:div>
    <w:div w:id="1891768131">
      <w:marLeft w:val="0"/>
      <w:marRight w:val="0"/>
      <w:marTop w:val="0"/>
      <w:marBottom w:val="0"/>
      <w:divBdr>
        <w:top w:val="none" w:sz="0" w:space="0" w:color="auto"/>
        <w:left w:val="none" w:sz="0" w:space="0" w:color="auto"/>
        <w:bottom w:val="none" w:sz="0" w:space="0" w:color="auto"/>
        <w:right w:val="none" w:sz="0" w:space="0" w:color="auto"/>
      </w:divBdr>
    </w:div>
    <w:div w:id="1891768132">
      <w:marLeft w:val="0"/>
      <w:marRight w:val="0"/>
      <w:marTop w:val="0"/>
      <w:marBottom w:val="0"/>
      <w:divBdr>
        <w:top w:val="none" w:sz="0" w:space="0" w:color="auto"/>
        <w:left w:val="none" w:sz="0" w:space="0" w:color="auto"/>
        <w:bottom w:val="none" w:sz="0" w:space="0" w:color="auto"/>
        <w:right w:val="none" w:sz="0" w:space="0" w:color="auto"/>
      </w:divBdr>
    </w:div>
    <w:div w:id="1891768133">
      <w:marLeft w:val="0"/>
      <w:marRight w:val="0"/>
      <w:marTop w:val="0"/>
      <w:marBottom w:val="0"/>
      <w:divBdr>
        <w:top w:val="none" w:sz="0" w:space="0" w:color="auto"/>
        <w:left w:val="none" w:sz="0" w:space="0" w:color="auto"/>
        <w:bottom w:val="none" w:sz="0" w:space="0" w:color="auto"/>
        <w:right w:val="none" w:sz="0" w:space="0" w:color="auto"/>
      </w:divBdr>
    </w:div>
    <w:div w:id="1891768134">
      <w:marLeft w:val="0"/>
      <w:marRight w:val="0"/>
      <w:marTop w:val="0"/>
      <w:marBottom w:val="0"/>
      <w:divBdr>
        <w:top w:val="none" w:sz="0" w:space="0" w:color="auto"/>
        <w:left w:val="none" w:sz="0" w:space="0" w:color="auto"/>
        <w:bottom w:val="none" w:sz="0" w:space="0" w:color="auto"/>
        <w:right w:val="none" w:sz="0" w:space="0" w:color="auto"/>
      </w:divBdr>
    </w:div>
    <w:div w:id="1891768135">
      <w:marLeft w:val="0"/>
      <w:marRight w:val="0"/>
      <w:marTop w:val="0"/>
      <w:marBottom w:val="0"/>
      <w:divBdr>
        <w:top w:val="none" w:sz="0" w:space="0" w:color="auto"/>
        <w:left w:val="none" w:sz="0" w:space="0" w:color="auto"/>
        <w:bottom w:val="none" w:sz="0" w:space="0" w:color="auto"/>
        <w:right w:val="none" w:sz="0" w:space="0" w:color="auto"/>
      </w:divBdr>
    </w:div>
    <w:div w:id="1891768136">
      <w:marLeft w:val="0"/>
      <w:marRight w:val="0"/>
      <w:marTop w:val="0"/>
      <w:marBottom w:val="0"/>
      <w:divBdr>
        <w:top w:val="none" w:sz="0" w:space="0" w:color="auto"/>
        <w:left w:val="none" w:sz="0" w:space="0" w:color="auto"/>
        <w:bottom w:val="none" w:sz="0" w:space="0" w:color="auto"/>
        <w:right w:val="none" w:sz="0" w:space="0" w:color="auto"/>
      </w:divBdr>
    </w:div>
    <w:div w:id="1891768137">
      <w:marLeft w:val="0"/>
      <w:marRight w:val="0"/>
      <w:marTop w:val="0"/>
      <w:marBottom w:val="0"/>
      <w:divBdr>
        <w:top w:val="none" w:sz="0" w:space="0" w:color="auto"/>
        <w:left w:val="none" w:sz="0" w:space="0" w:color="auto"/>
        <w:bottom w:val="none" w:sz="0" w:space="0" w:color="auto"/>
        <w:right w:val="none" w:sz="0" w:space="0" w:color="auto"/>
      </w:divBdr>
    </w:div>
    <w:div w:id="1891768138">
      <w:marLeft w:val="0"/>
      <w:marRight w:val="0"/>
      <w:marTop w:val="0"/>
      <w:marBottom w:val="0"/>
      <w:divBdr>
        <w:top w:val="none" w:sz="0" w:space="0" w:color="auto"/>
        <w:left w:val="none" w:sz="0" w:space="0" w:color="auto"/>
        <w:bottom w:val="none" w:sz="0" w:space="0" w:color="auto"/>
        <w:right w:val="none" w:sz="0" w:space="0" w:color="auto"/>
      </w:divBdr>
    </w:div>
    <w:div w:id="1891768139">
      <w:marLeft w:val="0"/>
      <w:marRight w:val="0"/>
      <w:marTop w:val="0"/>
      <w:marBottom w:val="0"/>
      <w:divBdr>
        <w:top w:val="none" w:sz="0" w:space="0" w:color="auto"/>
        <w:left w:val="none" w:sz="0" w:space="0" w:color="auto"/>
        <w:bottom w:val="none" w:sz="0" w:space="0" w:color="auto"/>
        <w:right w:val="none" w:sz="0" w:space="0" w:color="auto"/>
      </w:divBdr>
    </w:div>
    <w:div w:id="1891768140">
      <w:marLeft w:val="0"/>
      <w:marRight w:val="0"/>
      <w:marTop w:val="0"/>
      <w:marBottom w:val="0"/>
      <w:divBdr>
        <w:top w:val="none" w:sz="0" w:space="0" w:color="auto"/>
        <w:left w:val="none" w:sz="0" w:space="0" w:color="auto"/>
        <w:bottom w:val="none" w:sz="0" w:space="0" w:color="auto"/>
        <w:right w:val="none" w:sz="0" w:space="0" w:color="auto"/>
      </w:divBdr>
    </w:div>
    <w:div w:id="18917681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gilani@hot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5456</Words>
  <Characters>31105</Characters>
  <Application>Microsoft Macintosh Word</Application>
  <DocSecurity>0</DocSecurity>
  <Lines>259</Lines>
  <Paragraphs>72</Paragraphs>
  <ScaleCrop>false</ScaleCrop>
  <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NA MA</cp:lastModifiedBy>
  <cp:revision>2</cp:revision>
  <dcterms:created xsi:type="dcterms:W3CDTF">2015-02-11T02:58:00Z</dcterms:created>
  <dcterms:modified xsi:type="dcterms:W3CDTF">2015-02-11T02:58:00Z</dcterms:modified>
</cp:coreProperties>
</file>