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7CC3" w14:textId="77777777" w:rsidR="008F4C3F" w:rsidRPr="003D3158" w:rsidRDefault="008F4C3F" w:rsidP="009967F4">
      <w:pPr>
        <w:adjustRightInd w:val="0"/>
        <w:snapToGrid w:val="0"/>
        <w:spacing w:after="0" w:line="360" w:lineRule="auto"/>
        <w:jc w:val="both"/>
        <w:rPr>
          <w:rFonts w:ascii="Book Antiqua" w:eastAsia="Times New Roman" w:hAnsi="Book Antiqua" w:cs="宋体"/>
          <w:i/>
          <w:color w:val="000000"/>
          <w:sz w:val="21"/>
        </w:rPr>
      </w:pPr>
      <w:r w:rsidRPr="003D3158">
        <w:rPr>
          <w:rFonts w:ascii="Book Antiqua" w:eastAsia="Times New Roman" w:hAnsi="Book Antiqua" w:cs="宋体"/>
          <w:b/>
          <w:color w:val="000000"/>
          <w:sz w:val="21"/>
        </w:rPr>
        <w:t>Name of journal: World Journal of Gastroenterology</w:t>
      </w:r>
    </w:p>
    <w:p w14:paraId="4FFA1097" w14:textId="77777777" w:rsidR="008F4C3F" w:rsidRPr="003D3158" w:rsidRDefault="008F4C3F" w:rsidP="009967F4">
      <w:pPr>
        <w:adjustRightInd w:val="0"/>
        <w:snapToGrid w:val="0"/>
        <w:spacing w:after="0" w:line="360" w:lineRule="auto"/>
        <w:jc w:val="both"/>
        <w:rPr>
          <w:rFonts w:ascii="Book Antiqua" w:hAnsi="Book Antiqua" w:cs="Arial"/>
          <w:b/>
          <w:color w:val="000000"/>
          <w:sz w:val="21"/>
          <w:lang w:val="en" w:eastAsia="zh-CN"/>
        </w:rPr>
      </w:pPr>
      <w:r w:rsidRPr="003D3158">
        <w:rPr>
          <w:rFonts w:ascii="Book Antiqua" w:hAnsi="Book Antiqua" w:cs="Arial"/>
          <w:b/>
          <w:color w:val="000000"/>
          <w:sz w:val="21"/>
          <w:lang w:val="en"/>
        </w:rPr>
        <w:t xml:space="preserve">ESPS Manuscript NO: </w:t>
      </w:r>
      <w:r w:rsidRPr="003D3158">
        <w:rPr>
          <w:rFonts w:ascii="Book Antiqua" w:hAnsi="Book Antiqua" w:cs="Arial" w:hint="eastAsia"/>
          <w:b/>
          <w:color w:val="000000"/>
          <w:sz w:val="21"/>
          <w:lang w:val="en" w:eastAsia="zh-CN"/>
        </w:rPr>
        <w:t>15350</w:t>
      </w:r>
    </w:p>
    <w:p w14:paraId="475B6332" w14:textId="77777777" w:rsidR="008F4C3F" w:rsidRPr="003D3158" w:rsidRDefault="008F4C3F" w:rsidP="009967F4">
      <w:pPr>
        <w:autoSpaceDE w:val="0"/>
        <w:autoSpaceDN w:val="0"/>
        <w:adjustRightInd w:val="0"/>
        <w:snapToGrid w:val="0"/>
        <w:spacing w:after="0" w:line="360" w:lineRule="auto"/>
        <w:jc w:val="both"/>
        <w:rPr>
          <w:rFonts w:ascii="Book Antiqua" w:hAnsi="Book Antiqua"/>
          <w:b/>
          <w:color w:val="000000"/>
          <w:sz w:val="21"/>
        </w:rPr>
      </w:pPr>
      <w:bookmarkStart w:id="0" w:name="OLE_LINK3"/>
      <w:bookmarkStart w:id="1" w:name="OLE_LINK4"/>
      <w:bookmarkStart w:id="2" w:name="OLE_LINK5"/>
      <w:bookmarkStart w:id="3" w:name="OLE_LINK6"/>
      <w:r w:rsidRPr="003D3158">
        <w:rPr>
          <w:rFonts w:ascii="Book Antiqua" w:hAnsi="Book Antiqua"/>
          <w:b/>
          <w:color w:val="000000"/>
          <w:sz w:val="21"/>
        </w:rPr>
        <w:t xml:space="preserve">Columns: </w:t>
      </w:r>
      <w:bookmarkEnd w:id="0"/>
      <w:bookmarkEnd w:id="1"/>
      <w:r w:rsidRPr="003D3158">
        <w:rPr>
          <w:rFonts w:ascii="Book Antiqua" w:hAnsi="Book Antiqua"/>
          <w:b/>
          <w:color w:val="000000"/>
          <w:sz w:val="21"/>
        </w:rPr>
        <w:t>ORIGINAL ARTICLE</w:t>
      </w:r>
      <w:bookmarkEnd w:id="2"/>
      <w:bookmarkEnd w:id="3"/>
    </w:p>
    <w:p w14:paraId="17F9560D" w14:textId="77777777" w:rsidR="008F4C3F" w:rsidRPr="003D3158" w:rsidRDefault="008F4C3F" w:rsidP="009967F4">
      <w:pPr>
        <w:adjustRightInd w:val="0"/>
        <w:snapToGrid w:val="0"/>
        <w:spacing w:after="0" w:line="360" w:lineRule="auto"/>
        <w:jc w:val="both"/>
        <w:rPr>
          <w:rFonts w:ascii="Book Antiqua" w:eastAsia="幼圆" w:hAnsi="Book Antiqua" w:cs="宋体"/>
          <w:b/>
          <w:bCs/>
          <w:i/>
          <w:color w:val="000000"/>
          <w:sz w:val="21"/>
        </w:rPr>
      </w:pPr>
      <w:r w:rsidRPr="003D3158">
        <w:rPr>
          <w:rFonts w:ascii="Book Antiqua" w:hAnsi="Book Antiqua"/>
          <w:b/>
          <w:i/>
          <w:color w:val="000000"/>
          <w:sz w:val="21"/>
        </w:rPr>
        <w:t>Prospective Study</w:t>
      </w:r>
    </w:p>
    <w:p w14:paraId="5366DEE1" w14:textId="3E23E08A" w:rsidR="003144CC" w:rsidRPr="008F4C3F" w:rsidRDefault="001C73E9" w:rsidP="009967F4">
      <w:pPr>
        <w:adjustRightInd w:val="0"/>
        <w:snapToGrid w:val="0"/>
        <w:spacing w:after="0" w:line="360" w:lineRule="auto"/>
        <w:jc w:val="both"/>
        <w:rPr>
          <w:rFonts w:ascii="Book Antiqua" w:hAnsi="Book Antiqua"/>
          <w:b/>
          <w:sz w:val="24"/>
          <w:szCs w:val="24"/>
          <w:lang w:val="en-US"/>
        </w:rPr>
      </w:pPr>
      <w:r w:rsidRPr="008F4C3F">
        <w:rPr>
          <w:rFonts w:ascii="Book Antiqua" w:hAnsi="Book Antiqua"/>
          <w:b/>
          <w:sz w:val="24"/>
          <w:szCs w:val="24"/>
          <w:lang w:val="en-US"/>
        </w:rPr>
        <w:t>Metabolic</w:t>
      </w:r>
      <w:r w:rsidR="00D77277" w:rsidRPr="008F4C3F">
        <w:rPr>
          <w:rFonts w:ascii="Book Antiqua" w:hAnsi="Book Antiqua"/>
          <w:b/>
          <w:sz w:val="24"/>
          <w:szCs w:val="24"/>
          <w:lang w:val="en-US"/>
        </w:rPr>
        <w:t xml:space="preserve"> syndrome and colorectal neoplasms: </w:t>
      </w:r>
      <w:r w:rsidR="00D77277" w:rsidRPr="00A063C1">
        <w:rPr>
          <w:rFonts w:ascii="Book Antiqua" w:hAnsi="Book Antiqua"/>
          <w:b/>
          <w:caps/>
          <w:sz w:val="24"/>
          <w:szCs w:val="24"/>
          <w:lang w:val="en-US"/>
        </w:rPr>
        <w:t>a</w:t>
      </w:r>
      <w:r w:rsidR="00D77277" w:rsidRPr="008F4C3F">
        <w:rPr>
          <w:rFonts w:ascii="Book Antiqua" w:hAnsi="Book Antiqua"/>
          <w:b/>
          <w:sz w:val="24"/>
          <w:szCs w:val="24"/>
          <w:lang w:val="en-US"/>
        </w:rPr>
        <w:t>n ominous association</w:t>
      </w:r>
    </w:p>
    <w:p w14:paraId="2C813362" w14:textId="77777777" w:rsidR="008F4C3F" w:rsidRDefault="008F4C3F" w:rsidP="009967F4">
      <w:pPr>
        <w:adjustRightInd w:val="0"/>
        <w:snapToGrid w:val="0"/>
        <w:spacing w:after="0" w:line="360" w:lineRule="auto"/>
        <w:jc w:val="both"/>
        <w:rPr>
          <w:rFonts w:ascii="Book Antiqua" w:hAnsi="Book Antiqua" w:cs="Helvetica"/>
          <w:color w:val="000000"/>
          <w:sz w:val="24"/>
          <w:szCs w:val="24"/>
          <w:lang w:eastAsia="zh-CN"/>
        </w:rPr>
      </w:pPr>
    </w:p>
    <w:p w14:paraId="739D01AD" w14:textId="3A1A6AB5" w:rsidR="008F4C3F" w:rsidRPr="008012B9" w:rsidRDefault="008012B9" w:rsidP="009967F4">
      <w:pPr>
        <w:adjustRightInd w:val="0"/>
        <w:snapToGrid w:val="0"/>
        <w:spacing w:after="0" w:line="360" w:lineRule="auto"/>
        <w:jc w:val="both"/>
        <w:rPr>
          <w:rFonts w:ascii="Book Antiqua" w:hAnsi="Book Antiqua" w:cs="Tahoma"/>
          <w:color w:val="0000FF"/>
          <w:sz w:val="24"/>
          <w:lang w:val="en"/>
        </w:rPr>
      </w:pPr>
      <w:r w:rsidRPr="008012B9">
        <w:rPr>
          <w:rFonts w:ascii="Book Antiqua" w:hAnsi="Book Antiqua"/>
          <w:sz w:val="24"/>
          <w:szCs w:val="24"/>
        </w:rPr>
        <w:t>Trabulo</w:t>
      </w:r>
      <w:r w:rsidRPr="008012B9">
        <w:rPr>
          <w:rFonts w:ascii="Book Antiqua" w:hAnsi="Book Antiqua"/>
          <w:sz w:val="24"/>
          <w:szCs w:val="24"/>
          <w:lang w:val="en-US"/>
        </w:rPr>
        <w:t xml:space="preserve"> </w:t>
      </w:r>
      <w:r w:rsidRPr="008012B9">
        <w:rPr>
          <w:rFonts w:ascii="Book Antiqua" w:hAnsi="Book Antiqua" w:hint="eastAsia"/>
          <w:sz w:val="24"/>
          <w:szCs w:val="24"/>
          <w:lang w:val="en-US" w:eastAsia="zh-CN"/>
        </w:rPr>
        <w:t xml:space="preserve">D </w:t>
      </w:r>
      <w:r w:rsidR="00C72169" w:rsidRPr="00C72169">
        <w:rPr>
          <w:rFonts w:ascii="Book Antiqua" w:hAnsi="Book Antiqua" w:hint="eastAsia"/>
          <w:i/>
          <w:sz w:val="24"/>
          <w:szCs w:val="24"/>
          <w:lang w:val="en-US" w:eastAsia="zh-CN"/>
        </w:rPr>
        <w:t>et al</w:t>
      </w:r>
      <w:r w:rsidRPr="008012B9">
        <w:rPr>
          <w:rFonts w:ascii="Book Antiqua" w:hAnsi="Book Antiqua" w:hint="eastAsia"/>
          <w:sz w:val="24"/>
          <w:szCs w:val="24"/>
          <w:lang w:val="en-US" w:eastAsia="zh-CN"/>
        </w:rPr>
        <w:t xml:space="preserve">. </w:t>
      </w:r>
      <w:r w:rsidR="00A8789C" w:rsidRPr="008012B9">
        <w:rPr>
          <w:rFonts w:ascii="Book Antiqua" w:hAnsi="Book Antiqua"/>
          <w:sz w:val="24"/>
          <w:szCs w:val="24"/>
          <w:lang w:val="en-US"/>
        </w:rPr>
        <w:t>Metabolic</w:t>
      </w:r>
      <w:r w:rsidRPr="008012B9">
        <w:rPr>
          <w:rFonts w:ascii="Book Antiqua" w:hAnsi="Book Antiqua"/>
          <w:sz w:val="24"/>
          <w:szCs w:val="24"/>
          <w:lang w:val="en-US"/>
        </w:rPr>
        <w:t xml:space="preserve"> syndrome and colorectal neoplas</w:t>
      </w:r>
      <w:r w:rsidR="00A8789C" w:rsidRPr="008012B9">
        <w:rPr>
          <w:rFonts w:ascii="Book Antiqua" w:hAnsi="Book Antiqua"/>
          <w:sz w:val="24"/>
          <w:szCs w:val="24"/>
          <w:lang w:val="en-US"/>
        </w:rPr>
        <w:t>ms</w:t>
      </w:r>
      <w:r w:rsidR="00A8789C" w:rsidRPr="008012B9">
        <w:rPr>
          <w:rFonts w:ascii="Book Antiqua" w:hAnsi="Book Antiqua" w:cs="Tahoma"/>
          <w:color w:val="0000FF"/>
          <w:sz w:val="24"/>
        </w:rPr>
        <w:t xml:space="preserve"> </w:t>
      </w:r>
    </w:p>
    <w:p w14:paraId="69564A33" w14:textId="77777777" w:rsidR="008F4C3F" w:rsidRPr="008F4C3F" w:rsidRDefault="008F4C3F" w:rsidP="009967F4">
      <w:pPr>
        <w:adjustRightInd w:val="0"/>
        <w:snapToGrid w:val="0"/>
        <w:spacing w:after="0" w:line="360" w:lineRule="auto"/>
        <w:jc w:val="both"/>
        <w:rPr>
          <w:rFonts w:ascii="Book Antiqua" w:hAnsi="Book Antiqua" w:cs="Helvetica"/>
          <w:color w:val="000000"/>
          <w:sz w:val="24"/>
          <w:szCs w:val="24"/>
          <w:lang w:val="en" w:eastAsia="zh-CN"/>
        </w:rPr>
      </w:pPr>
    </w:p>
    <w:p w14:paraId="2E696636" w14:textId="7A1FFF67" w:rsidR="00E069A4" w:rsidRPr="00B047A8" w:rsidRDefault="00E069A4" w:rsidP="009967F4">
      <w:pPr>
        <w:adjustRightInd w:val="0"/>
        <w:snapToGrid w:val="0"/>
        <w:spacing w:after="0" w:line="360" w:lineRule="auto"/>
        <w:jc w:val="both"/>
        <w:rPr>
          <w:rFonts w:ascii="Book Antiqua" w:hAnsi="Book Antiqua"/>
          <w:sz w:val="24"/>
          <w:szCs w:val="24"/>
          <w:lang w:eastAsia="zh-CN"/>
        </w:rPr>
      </w:pPr>
      <w:r w:rsidRPr="00B047A8">
        <w:rPr>
          <w:rFonts w:ascii="Book Antiqua" w:hAnsi="Book Antiqua"/>
          <w:sz w:val="24"/>
          <w:szCs w:val="24"/>
        </w:rPr>
        <w:t xml:space="preserve">Daniel Trabulo, Suzane Ribeiro, Cláudio Martins, Cristina Teixeira, </w:t>
      </w:r>
      <w:r w:rsidR="007362D5" w:rsidRPr="00B047A8">
        <w:rPr>
          <w:rFonts w:ascii="Book Antiqua" w:hAnsi="Book Antiqua"/>
          <w:sz w:val="24"/>
          <w:szCs w:val="24"/>
        </w:rPr>
        <w:t>Cláudia Cardoso, João Mangualde, Ricardo Freire, Élia</w:t>
      </w:r>
      <w:r w:rsidR="00D77277" w:rsidRPr="00B047A8">
        <w:rPr>
          <w:rFonts w:ascii="Book Antiqua" w:hAnsi="Book Antiqua"/>
          <w:sz w:val="24"/>
          <w:szCs w:val="24"/>
        </w:rPr>
        <w:t xml:space="preserve"> Gamito, Ana L</w:t>
      </w:r>
      <w:r w:rsidR="007362D5" w:rsidRPr="00B047A8">
        <w:rPr>
          <w:rFonts w:ascii="Book Antiqua" w:hAnsi="Book Antiqua"/>
          <w:sz w:val="24"/>
          <w:szCs w:val="24"/>
        </w:rPr>
        <w:t xml:space="preserve"> Alves, Fátima Augusto, </w:t>
      </w:r>
      <w:r w:rsidRPr="00B047A8">
        <w:rPr>
          <w:rFonts w:ascii="Book Antiqua" w:hAnsi="Book Antiqua"/>
          <w:sz w:val="24"/>
          <w:szCs w:val="24"/>
        </w:rPr>
        <w:t>Ana P Oliveira, Isabelle Cremers</w:t>
      </w:r>
    </w:p>
    <w:p w14:paraId="38961565" w14:textId="77777777" w:rsidR="00D77277" w:rsidRPr="00D77277" w:rsidRDefault="00D77277" w:rsidP="009967F4">
      <w:pPr>
        <w:adjustRightInd w:val="0"/>
        <w:snapToGrid w:val="0"/>
        <w:spacing w:after="0" w:line="360" w:lineRule="auto"/>
        <w:jc w:val="both"/>
        <w:rPr>
          <w:rFonts w:ascii="Book Antiqua" w:hAnsi="Book Antiqua"/>
          <w:b/>
          <w:sz w:val="24"/>
          <w:szCs w:val="24"/>
          <w:lang w:eastAsia="zh-CN"/>
        </w:rPr>
      </w:pPr>
    </w:p>
    <w:p w14:paraId="684CE026" w14:textId="577B5184" w:rsidR="00A8789C" w:rsidRPr="00B047A8" w:rsidRDefault="00A063C1" w:rsidP="009967F4">
      <w:pPr>
        <w:adjustRightInd w:val="0"/>
        <w:snapToGrid w:val="0"/>
        <w:spacing w:after="0" w:line="360" w:lineRule="auto"/>
        <w:jc w:val="both"/>
        <w:rPr>
          <w:rFonts w:ascii="Book Antiqua" w:hAnsi="Book Antiqua"/>
          <w:sz w:val="24"/>
          <w:szCs w:val="24"/>
          <w:lang w:eastAsia="zh-CN"/>
        </w:rPr>
      </w:pPr>
      <w:r w:rsidRPr="008F4C3F">
        <w:rPr>
          <w:rFonts w:ascii="Book Antiqua" w:hAnsi="Book Antiqua"/>
          <w:b/>
          <w:sz w:val="24"/>
          <w:szCs w:val="24"/>
        </w:rPr>
        <w:t>Daniel Trabulo, Suzane Ribeiro, Cláudio Martins, Cristina Teixeira, Cláudia Cardoso, João Mangualde, Ricardo Freire, Élia</w:t>
      </w:r>
      <w:r>
        <w:rPr>
          <w:rFonts w:ascii="Book Antiqua" w:hAnsi="Book Antiqua"/>
          <w:b/>
          <w:sz w:val="24"/>
          <w:szCs w:val="24"/>
        </w:rPr>
        <w:t xml:space="preserve"> Gamito, Ana L</w:t>
      </w:r>
      <w:r w:rsidRPr="008F4C3F">
        <w:rPr>
          <w:rFonts w:ascii="Book Antiqua" w:hAnsi="Book Antiqua"/>
          <w:b/>
          <w:sz w:val="24"/>
          <w:szCs w:val="24"/>
        </w:rPr>
        <w:t xml:space="preserve"> Alves, Fátima Augusto, Ana P Oliveira, Isabelle Cremers</w:t>
      </w:r>
      <w:r w:rsidR="00B047A8">
        <w:rPr>
          <w:rFonts w:ascii="Book Antiqua" w:hAnsi="Book Antiqua" w:hint="eastAsia"/>
          <w:b/>
          <w:sz w:val="24"/>
          <w:szCs w:val="24"/>
          <w:lang w:eastAsia="zh-CN"/>
        </w:rPr>
        <w:t xml:space="preserve">, </w:t>
      </w:r>
      <w:r w:rsidR="00A8789C" w:rsidRPr="00B047A8">
        <w:rPr>
          <w:rFonts w:ascii="Book Antiqua" w:hAnsi="Book Antiqua"/>
          <w:sz w:val="24"/>
          <w:szCs w:val="24"/>
        </w:rPr>
        <w:t xml:space="preserve">Gastroenterology Department, Hospital de São Bernardo, Centro Hospitalar de Setúbal, </w:t>
      </w:r>
      <w:r w:rsidR="00B047A8" w:rsidRPr="00B047A8">
        <w:rPr>
          <w:rFonts w:ascii="Book Antiqua" w:hAnsi="Book Antiqua" w:cs="Arial"/>
          <w:color w:val="424242"/>
          <w:sz w:val="24"/>
          <w:szCs w:val="24"/>
          <w:lang w:val="en-US"/>
        </w:rPr>
        <w:t>2910-</w:t>
      </w:r>
      <w:r w:rsidR="00A8789C" w:rsidRPr="00B047A8">
        <w:rPr>
          <w:rFonts w:ascii="Book Antiqua" w:hAnsi="Book Antiqua" w:cs="Arial"/>
          <w:color w:val="424242"/>
          <w:sz w:val="24"/>
          <w:szCs w:val="24"/>
          <w:lang w:val="en-US"/>
        </w:rPr>
        <w:t>446 Setúbal</w:t>
      </w:r>
      <w:r w:rsidR="00B047A8" w:rsidRPr="00B047A8">
        <w:rPr>
          <w:rFonts w:ascii="Book Antiqua" w:hAnsi="Book Antiqua" w:hint="eastAsia"/>
          <w:sz w:val="24"/>
          <w:szCs w:val="24"/>
          <w:lang w:eastAsia="zh-CN"/>
        </w:rPr>
        <w:t xml:space="preserve">, </w:t>
      </w:r>
      <w:r w:rsidR="00B047A8" w:rsidRPr="00B047A8">
        <w:rPr>
          <w:rFonts w:ascii="Book Antiqua" w:hAnsi="Book Antiqua"/>
          <w:sz w:val="24"/>
          <w:szCs w:val="24"/>
        </w:rPr>
        <w:t>Portugal</w:t>
      </w:r>
    </w:p>
    <w:p w14:paraId="683FFD40" w14:textId="77777777" w:rsidR="004323BB" w:rsidRDefault="004323BB" w:rsidP="009967F4">
      <w:pPr>
        <w:adjustRightInd w:val="0"/>
        <w:snapToGrid w:val="0"/>
        <w:spacing w:after="0" w:line="360" w:lineRule="auto"/>
        <w:jc w:val="both"/>
        <w:rPr>
          <w:rFonts w:ascii="Book Antiqua" w:hAnsi="Book Antiqua"/>
          <w:b/>
          <w:sz w:val="24"/>
          <w:szCs w:val="24"/>
          <w:lang w:eastAsia="zh-CN"/>
        </w:rPr>
      </w:pPr>
    </w:p>
    <w:p w14:paraId="79E36C38" w14:textId="4EA33E7D" w:rsidR="008F4C3F" w:rsidRPr="00A452D8" w:rsidRDefault="008F4C3F" w:rsidP="009967F4">
      <w:pPr>
        <w:adjustRightInd w:val="0"/>
        <w:snapToGrid w:val="0"/>
        <w:spacing w:after="0" w:line="360" w:lineRule="auto"/>
        <w:jc w:val="both"/>
        <w:rPr>
          <w:color w:val="000000"/>
          <w:sz w:val="24"/>
          <w:lang w:eastAsia="zh-CN"/>
        </w:rPr>
      </w:pPr>
      <w:r w:rsidRPr="008E267B">
        <w:rPr>
          <w:rFonts w:ascii="Book Antiqua" w:hAnsi="Book Antiqua"/>
          <w:b/>
          <w:color w:val="000000"/>
          <w:sz w:val="24"/>
        </w:rPr>
        <w:t>Author contributions:</w:t>
      </w:r>
      <w:r w:rsidR="00A8789C">
        <w:rPr>
          <w:rFonts w:ascii="Book Antiqua" w:hAnsi="Book Antiqua"/>
          <w:b/>
          <w:color w:val="000000"/>
          <w:sz w:val="24"/>
        </w:rPr>
        <w:t xml:space="preserve"> </w:t>
      </w:r>
      <w:r w:rsidR="00A8789C" w:rsidRPr="00A452D8">
        <w:rPr>
          <w:rFonts w:ascii="Book Antiqua" w:hAnsi="Book Antiqua"/>
          <w:color w:val="000000"/>
          <w:sz w:val="24"/>
        </w:rPr>
        <w:t xml:space="preserve">Trabulo </w:t>
      </w:r>
      <w:r w:rsidR="00A452D8" w:rsidRPr="00A452D8">
        <w:rPr>
          <w:rFonts w:ascii="Book Antiqua" w:hAnsi="Book Antiqua" w:hint="eastAsia"/>
          <w:color w:val="000000"/>
          <w:sz w:val="24"/>
          <w:lang w:eastAsia="zh-CN"/>
        </w:rPr>
        <w:t xml:space="preserve">D </w:t>
      </w:r>
      <w:r w:rsidR="00A8789C" w:rsidRPr="00A452D8">
        <w:rPr>
          <w:rFonts w:ascii="Book Antiqua" w:hAnsi="Book Antiqua"/>
          <w:color w:val="000000"/>
          <w:sz w:val="24"/>
        </w:rPr>
        <w:t>designed research</w:t>
      </w:r>
      <w:r w:rsidR="00A452D8">
        <w:rPr>
          <w:rFonts w:ascii="Book Antiqua" w:hAnsi="Book Antiqua" w:hint="eastAsia"/>
          <w:color w:val="000000"/>
          <w:sz w:val="24"/>
          <w:lang w:eastAsia="zh-CN"/>
        </w:rPr>
        <w:t>,</w:t>
      </w:r>
      <w:r w:rsidR="00A452D8" w:rsidRPr="00A452D8">
        <w:rPr>
          <w:rFonts w:ascii="Book Antiqua" w:hAnsi="Book Antiqua" w:hint="eastAsia"/>
          <w:sz w:val="24"/>
          <w:szCs w:val="24"/>
          <w:lang w:eastAsia="zh-CN"/>
        </w:rPr>
        <w:t xml:space="preserve"> </w:t>
      </w:r>
      <w:r w:rsidR="00A8789C" w:rsidRPr="00A452D8">
        <w:rPr>
          <w:rFonts w:ascii="Book Antiqua" w:hAnsi="Book Antiqua"/>
          <w:sz w:val="24"/>
          <w:szCs w:val="24"/>
        </w:rPr>
        <w:t>analyzed data and wrote the</w:t>
      </w:r>
      <w:r w:rsidR="00DB3FEE" w:rsidRPr="00A452D8">
        <w:rPr>
          <w:rFonts w:ascii="Book Antiqua" w:hAnsi="Book Antiqua"/>
          <w:sz w:val="24"/>
          <w:szCs w:val="24"/>
        </w:rPr>
        <w:t xml:space="preserve"> paper; Cremers </w:t>
      </w:r>
      <w:r w:rsidR="00A452D8" w:rsidRPr="00A452D8">
        <w:rPr>
          <w:rFonts w:ascii="Book Antiqua" w:hAnsi="Book Antiqua" w:hint="eastAsia"/>
          <w:sz w:val="24"/>
          <w:szCs w:val="24"/>
          <w:lang w:eastAsia="zh-CN"/>
        </w:rPr>
        <w:t xml:space="preserve">I </w:t>
      </w:r>
      <w:r w:rsidR="00DB3FEE" w:rsidRPr="00A452D8">
        <w:rPr>
          <w:rFonts w:ascii="Book Antiqua" w:hAnsi="Book Antiqua"/>
          <w:sz w:val="24"/>
          <w:szCs w:val="24"/>
        </w:rPr>
        <w:t>reviewed</w:t>
      </w:r>
      <w:r w:rsidR="00A452D8" w:rsidRPr="00A452D8">
        <w:rPr>
          <w:rFonts w:ascii="Book Antiqua" w:hAnsi="Book Antiqua"/>
          <w:sz w:val="24"/>
          <w:szCs w:val="24"/>
        </w:rPr>
        <w:t xml:space="preserve"> the paper</w:t>
      </w:r>
      <w:r w:rsidR="00A452D8" w:rsidRPr="00A452D8">
        <w:rPr>
          <w:rFonts w:ascii="Book Antiqua" w:hAnsi="Book Antiqua" w:hint="eastAsia"/>
          <w:sz w:val="24"/>
          <w:szCs w:val="24"/>
          <w:lang w:eastAsia="zh-CN"/>
        </w:rPr>
        <w:t xml:space="preserve">; </w:t>
      </w:r>
      <w:r w:rsidR="00A452D8" w:rsidRPr="00A452D8">
        <w:rPr>
          <w:rFonts w:ascii="Book Antiqua" w:hAnsi="Book Antiqua"/>
          <w:color w:val="000000"/>
          <w:sz w:val="24"/>
        </w:rPr>
        <w:t xml:space="preserve">all the authors </w:t>
      </w:r>
      <w:r w:rsidR="00A452D8">
        <w:rPr>
          <w:rFonts w:ascii="Book Antiqua" w:hAnsi="Book Antiqua"/>
          <w:sz w:val="24"/>
          <w:szCs w:val="24"/>
        </w:rPr>
        <w:t>performed research</w:t>
      </w:r>
      <w:r w:rsidR="00A452D8">
        <w:rPr>
          <w:rFonts w:ascii="Book Antiqua" w:hAnsi="Book Antiqua" w:hint="eastAsia"/>
          <w:sz w:val="24"/>
          <w:szCs w:val="24"/>
          <w:lang w:eastAsia="zh-CN"/>
        </w:rPr>
        <w:t>.</w:t>
      </w:r>
    </w:p>
    <w:p w14:paraId="24BB96BC" w14:textId="77777777" w:rsidR="008F4C3F" w:rsidRDefault="008F4C3F" w:rsidP="009967F4">
      <w:pPr>
        <w:adjustRightInd w:val="0"/>
        <w:snapToGrid w:val="0"/>
        <w:spacing w:after="0" w:line="360" w:lineRule="auto"/>
        <w:jc w:val="both"/>
        <w:rPr>
          <w:rFonts w:ascii="Book Antiqua" w:hAnsi="Book Antiqua"/>
          <w:b/>
          <w:sz w:val="24"/>
          <w:lang w:eastAsia="zh-CN"/>
        </w:rPr>
      </w:pPr>
    </w:p>
    <w:p w14:paraId="4B925D79" w14:textId="5B5FBBB4" w:rsidR="008F4C3F" w:rsidRPr="0038509F" w:rsidRDefault="008F4C3F" w:rsidP="009967F4">
      <w:pPr>
        <w:autoSpaceDE w:val="0"/>
        <w:autoSpaceDN w:val="0"/>
        <w:adjustRightInd w:val="0"/>
        <w:snapToGrid w:val="0"/>
        <w:spacing w:after="0" w:line="360" w:lineRule="auto"/>
        <w:jc w:val="both"/>
        <w:rPr>
          <w:rFonts w:ascii="Book Antiqua" w:hAnsi="Book Antiqua"/>
          <w:b/>
          <w:bCs/>
          <w:iCs/>
          <w:color w:val="000000"/>
          <w:sz w:val="24"/>
        </w:rPr>
      </w:pPr>
      <w:r w:rsidRPr="0038509F">
        <w:rPr>
          <w:rFonts w:ascii="Book Antiqua" w:hAnsi="Book Antiqua"/>
          <w:b/>
          <w:bCs/>
          <w:iCs/>
          <w:color w:val="000000"/>
          <w:sz w:val="24"/>
        </w:rPr>
        <w:t>Ethics approval:</w:t>
      </w:r>
      <w:r w:rsidR="00A8789C">
        <w:rPr>
          <w:rFonts w:ascii="Book Antiqua" w:hAnsi="Book Antiqua"/>
          <w:b/>
          <w:bCs/>
          <w:iCs/>
          <w:color w:val="000000"/>
          <w:sz w:val="24"/>
        </w:rPr>
        <w:t xml:space="preserve"> </w:t>
      </w:r>
      <w:r w:rsidR="00E82803" w:rsidRPr="00D77277">
        <w:rPr>
          <w:rFonts w:ascii="Book Antiqua" w:hAnsi="Book Antiqua" w:cs="Helvetica Neue"/>
          <w:sz w:val="24"/>
          <w:szCs w:val="24"/>
          <w:lang w:val="en-US"/>
        </w:rPr>
        <w:t>The study was reviewed and approved by the Centro Hospitalar de Setúbal E.P.E. Institutional Review Board.</w:t>
      </w:r>
    </w:p>
    <w:p w14:paraId="4918C71E" w14:textId="77777777" w:rsidR="008F4C3F" w:rsidRPr="000005DC" w:rsidRDefault="008F4C3F" w:rsidP="009967F4">
      <w:pPr>
        <w:autoSpaceDE w:val="0"/>
        <w:autoSpaceDN w:val="0"/>
        <w:adjustRightInd w:val="0"/>
        <w:snapToGrid w:val="0"/>
        <w:spacing w:after="0" w:line="360" w:lineRule="auto"/>
        <w:jc w:val="both"/>
        <w:rPr>
          <w:rFonts w:ascii="Book Antiqua" w:hAnsi="Book Antiqua"/>
          <w:b/>
          <w:bCs/>
          <w:iCs/>
          <w:color w:val="000000"/>
          <w:sz w:val="24"/>
        </w:rPr>
      </w:pPr>
    </w:p>
    <w:p w14:paraId="569BB3C5" w14:textId="619A956C" w:rsidR="008F4C3F" w:rsidRPr="00A452D8" w:rsidRDefault="008F4C3F" w:rsidP="009967F4">
      <w:pPr>
        <w:autoSpaceDE w:val="0"/>
        <w:autoSpaceDN w:val="0"/>
        <w:adjustRightInd w:val="0"/>
        <w:snapToGrid w:val="0"/>
        <w:spacing w:after="0" w:line="360" w:lineRule="auto"/>
        <w:jc w:val="both"/>
        <w:rPr>
          <w:rFonts w:ascii="Book Antiqua" w:hAnsi="Book Antiqua"/>
          <w:bCs/>
          <w:iCs/>
          <w:color w:val="000000"/>
          <w:sz w:val="24"/>
          <w:szCs w:val="24"/>
          <w:lang w:val="pt-BR"/>
        </w:rPr>
      </w:pPr>
      <w:r w:rsidRPr="00E82803">
        <w:rPr>
          <w:rFonts w:ascii="Book Antiqua" w:hAnsi="Book Antiqua"/>
          <w:b/>
          <w:bCs/>
          <w:iCs/>
          <w:color w:val="000000"/>
          <w:sz w:val="24"/>
          <w:szCs w:val="24"/>
        </w:rPr>
        <w:t>Clinical trial registration</w:t>
      </w:r>
      <w:r w:rsidRPr="00D77277">
        <w:rPr>
          <w:rFonts w:ascii="Book Antiqua" w:hAnsi="Book Antiqua"/>
          <w:b/>
          <w:bCs/>
          <w:iCs/>
          <w:color w:val="000000"/>
          <w:sz w:val="24"/>
          <w:szCs w:val="24"/>
        </w:rPr>
        <w:t>:</w:t>
      </w:r>
      <w:r w:rsidR="00A8789C" w:rsidRPr="00E82803">
        <w:rPr>
          <w:rFonts w:ascii="Book Antiqua" w:hAnsi="Book Antiqua"/>
          <w:b/>
          <w:bCs/>
          <w:iCs/>
          <w:color w:val="000000"/>
          <w:sz w:val="24"/>
          <w:szCs w:val="24"/>
          <w:lang w:val="pt-BR"/>
        </w:rPr>
        <w:t xml:space="preserve"> </w:t>
      </w:r>
      <w:r w:rsidR="00E82803" w:rsidRPr="00A452D8">
        <w:rPr>
          <w:rFonts w:ascii="Book Antiqua" w:hAnsi="Book Antiqua" w:cs="Helvetica Neue"/>
          <w:sz w:val="24"/>
          <w:szCs w:val="24"/>
          <w:lang w:val="en-US"/>
        </w:rPr>
        <w:t xml:space="preserve">This study is registered at </w:t>
      </w:r>
      <w:r w:rsidR="00E82803" w:rsidRPr="00A452D8">
        <w:rPr>
          <w:rFonts w:ascii="Book Antiqua" w:hAnsi="Book Antiqua"/>
          <w:bCs/>
          <w:iCs/>
          <w:color w:val="000000"/>
          <w:sz w:val="24"/>
          <w:szCs w:val="24"/>
          <w:lang w:val="pt-BR"/>
        </w:rPr>
        <w:t>National Protection Data Committee registration (Portugal)</w:t>
      </w:r>
      <w:r w:rsidR="00E82803" w:rsidRPr="00A452D8">
        <w:rPr>
          <w:rFonts w:ascii="Book Antiqua" w:hAnsi="Book Antiqua" w:cs="Helvetica Neue"/>
          <w:sz w:val="24"/>
          <w:szCs w:val="24"/>
          <w:lang w:val="en-US"/>
        </w:rPr>
        <w:t xml:space="preserve">. The registration identification number is 9955/2013 </w:t>
      </w:r>
    </w:p>
    <w:p w14:paraId="2E4C7FA8" w14:textId="77777777" w:rsidR="008F4C3F" w:rsidRPr="000005DC" w:rsidRDefault="008F4C3F" w:rsidP="009967F4">
      <w:pPr>
        <w:autoSpaceDE w:val="0"/>
        <w:autoSpaceDN w:val="0"/>
        <w:adjustRightInd w:val="0"/>
        <w:snapToGrid w:val="0"/>
        <w:spacing w:after="0" w:line="360" w:lineRule="auto"/>
        <w:jc w:val="both"/>
        <w:rPr>
          <w:rFonts w:ascii="Book Antiqua" w:hAnsi="Book Antiqua"/>
          <w:b/>
          <w:bCs/>
          <w:iCs/>
          <w:color w:val="000000"/>
          <w:sz w:val="24"/>
        </w:rPr>
      </w:pPr>
    </w:p>
    <w:p w14:paraId="47CA29DF" w14:textId="02634008" w:rsidR="008F4C3F" w:rsidRPr="000005DC" w:rsidRDefault="008F4C3F" w:rsidP="009967F4">
      <w:pPr>
        <w:autoSpaceDE w:val="0"/>
        <w:autoSpaceDN w:val="0"/>
        <w:adjustRightInd w:val="0"/>
        <w:snapToGrid w:val="0"/>
        <w:spacing w:after="0" w:line="360" w:lineRule="auto"/>
        <w:jc w:val="both"/>
        <w:rPr>
          <w:rFonts w:ascii="Book Antiqua" w:hAnsi="Book Antiqua"/>
          <w:b/>
          <w:bCs/>
          <w:iCs/>
          <w:color w:val="000000"/>
          <w:sz w:val="24"/>
        </w:rPr>
      </w:pPr>
      <w:r w:rsidRPr="000005DC">
        <w:rPr>
          <w:rFonts w:ascii="Book Antiqua" w:hAnsi="Book Antiqua"/>
          <w:b/>
          <w:bCs/>
          <w:iCs/>
          <w:color w:val="000000"/>
          <w:sz w:val="24"/>
        </w:rPr>
        <w:t>Informed consent</w:t>
      </w:r>
      <w:r w:rsidRPr="000005DC">
        <w:rPr>
          <w:rFonts w:ascii="Book Antiqua" w:hAnsi="Book Antiqua" w:hint="eastAsia"/>
          <w:b/>
          <w:bCs/>
          <w:iCs/>
          <w:color w:val="000000"/>
          <w:sz w:val="24"/>
        </w:rPr>
        <w:t>:</w:t>
      </w:r>
      <w:r w:rsidRPr="000005DC">
        <w:rPr>
          <w:rFonts w:ascii="Book Antiqua" w:hAnsi="Book Antiqua"/>
          <w:b/>
          <w:bCs/>
          <w:iCs/>
          <w:color w:val="000000"/>
          <w:sz w:val="24"/>
        </w:rPr>
        <w:t xml:space="preserve"> </w:t>
      </w:r>
      <w:r w:rsidR="00E82803" w:rsidRPr="00D77277">
        <w:rPr>
          <w:rFonts w:ascii="Book Antiqua" w:hAnsi="Book Antiqua" w:cs="Helvetica Neue"/>
          <w:sz w:val="24"/>
          <w:szCs w:val="24"/>
          <w:lang w:val="en-US"/>
        </w:rPr>
        <w:t>All study participants, or their legal guardian, provided informed written consent prior to study enrollment.</w:t>
      </w:r>
    </w:p>
    <w:p w14:paraId="31B521AF" w14:textId="77777777" w:rsidR="008F4C3F" w:rsidRPr="000005DC" w:rsidRDefault="008F4C3F" w:rsidP="009967F4">
      <w:pPr>
        <w:autoSpaceDE w:val="0"/>
        <w:autoSpaceDN w:val="0"/>
        <w:adjustRightInd w:val="0"/>
        <w:snapToGrid w:val="0"/>
        <w:spacing w:after="0" w:line="360" w:lineRule="auto"/>
        <w:jc w:val="both"/>
        <w:rPr>
          <w:rFonts w:ascii="Book Antiqua" w:hAnsi="Book Antiqua" w:cs="TimesNewRomanPS-BoldItalicMT"/>
          <w:b/>
          <w:bCs/>
          <w:iCs/>
          <w:color w:val="000000"/>
          <w:sz w:val="24"/>
        </w:rPr>
      </w:pPr>
    </w:p>
    <w:p w14:paraId="0CDA0FF8" w14:textId="349C26AF" w:rsidR="008F4C3F" w:rsidRPr="00A8789C" w:rsidRDefault="008F4C3F" w:rsidP="009967F4">
      <w:pPr>
        <w:autoSpaceDE w:val="0"/>
        <w:autoSpaceDN w:val="0"/>
        <w:adjustRightInd w:val="0"/>
        <w:snapToGrid w:val="0"/>
        <w:spacing w:after="0" w:line="360" w:lineRule="auto"/>
        <w:jc w:val="both"/>
        <w:rPr>
          <w:rFonts w:ascii="Book Antiqua" w:hAnsi="Book Antiqua" w:cs="TimesNewRomanPS-BoldItalicMT"/>
          <w:b/>
          <w:bCs/>
          <w:iCs/>
          <w:color w:val="000000"/>
          <w:sz w:val="24"/>
          <w:lang w:val="pt-BR"/>
        </w:rPr>
      </w:pPr>
      <w:r w:rsidRPr="000005DC">
        <w:rPr>
          <w:rFonts w:ascii="Book Antiqua" w:hAnsi="Book Antiqua" w:cs="TimesNewRomanPS-BoldItalicMT"/>
          <w:b/>
          <w:bCs/>
          <w:iCs/>
          <w:color w:val="000000"/>
          <w:sz w:val="24"/>
        </w:rPr>
        <w:t>Conflict-of-interest</w:t>
      </w:r>
      <w:r w:rsidRPr="000005DC">
        <w:rPr>
          <w:rFonts w:ascii="Book Antiqua" w:hAnsi="Book Antiqua" w:cs="TimesNewRomanPS-BoldItalicMT" w:hint="eastAsia"/>
          <w:b/>
          <w:bCs/>
          <w:iCs/>
          <w:color w:val="000000"/>
          <w:sz w:val="24"/>
        </w:rPr>
        <w:t>:</w:t>
      </w:r>
      <w:r w:rsidR="00D7570D">
        <w:rPr>
          <w:rFonts w:ascii="Book Antiqua" w:hAnsi="Book Antiqua" w:cs="TimesNewRomanPS-BoldItalicMT"/>
          <w:b/>
          <w:bCs/>
          <w:iCs/>
          <w:color w:val="000000"/>
          <w:sz w:val="24"/>
          <w:lang w:val="pt-BR"/>
        </w:rPr>
        <w:t xml:space="preserve"> </w:t>
      </w:r>
      <w:r w:rsidR="007C4163" w:rsidRPr="00D77277">
        <w:rPr>
          <w:rFonts w:ascii="Book Antiqua" w:hAnsi="Book Antiqua" w:cs="TimesNewRomanPS-BoldItalicMT"/>
          <w:bCs/>
          <w:iCs/>
          <w:color w:val="000000"/>
          <w:sz w:val="24"/>
          <w:lang w:val="pt-BR"/>
        </w:rPr>
        <w:t>The authors declare no conflict-of-interest.</w:t>
      </w:r>
    </w:p>
    <w:p w14:paraId="24A344F5" w14:textId="77777777" w:rsidR="008F4C3F" w:rsidRPr="000005DC" w:rsidRDefault="008F4C3F" w:rsidP="009967F4">
      <w:pPr>
        <w:autoSpaceDE w:val="0"/>
        <w:autoSpaceDN w:val="0"/>
        <w:adjustRightInd w:val="0"/>
        <w:snapToGrid w:val="0"/>
        <w:spacing w:after="0" w:line="360" w:lineRule="auto"/>
        <w:jc w:val="both"/>
        <w:rPr>
          <w:rFonts w:ascii="Book Antiqua" w:hAnsi="Book Antiqua" w:cs="TimesNewRomanPS-BoldItalicMT"/>
          <w:b/>
          <w:bCs/>
          <w:iCs/>
          <w:color w:val="000000"/>
          <w:sz w:val="24"/>
        </w:rPr>
      </w:pPr>
    </w:p>
    <w:p w14:paraId="269936C2" w14:textId="6584CEC2" w:rsidR="008F4C3F" w:rsidRPr="00D7570D" w:rsidRDefault="008F4C3F" w:rsidP="009967F4">
      <w:pPr>
        <w:autoSpaceDE w:val="0"/>
        <w:autoSpaceDN w:val="0"/>
        <w:adjustRightInd w:val="0"/>
        <w:snapToGrid w:val="0"/>
        <w:spacing w:after="0" w:line="360" w:lineRule="auto"/>
        <w:jc w:val="both"/>
        <w:rPr>
          <w:rFonts w:ascii="Book Antiqua" w:hAnsi="Book Antiqua" w:cs="TimesNewRomanPS-BoldItalicMT"/>
          <w:bCs/>
          <w:iCs/>
          <w:color w:val="000000"/>
          <w:sz w:val="24"/>
          <w:lang w:val="pt-BR"/>
        </w:rPr>
      </w:pPr>
      <w:r w:rsidRPr="000005DC">
        <w:rPr>
          <w:rFonts w:ascii="Book Antiqua" w:hAnsi="Book Antiqua" w:cs="TimesNewRomanPS-BoldItalicMT"/>
          <w:b/>
          <w:bCs/>
          <w:iCs/>
          <w:color w:val="000000"/>
          <w:sz w:val="24"/>
        </w:rPr>
        <w:t>Data sharing</w:t>
      </w:r>
      <w:r w:rsidRPr="000005DC">
        <w:rPr>
          <w:rFonts w:ascii="Book Antiqua" w:hAnsi="Book Antiqua" w:cs="TimesNewRomanPS-BoldItalicMT" w:hint="eastAsia"/>
          <w:b/>
          <w:bCs/>
          <w:iCs/>
          <w:color w:val="000000"/>
          <w:sz w:val="24"/>
        </w:rPr>
        <w:t>:</w:t>
      </w:r>
      <w:r w:rsidR="00D7570D">
        <w:rPr>
          <w:rFonts w:ascii="Book Antiqua" w:hAnsi="Book Antiqua" w:cs="TimesNewRomanPS-BoldItalicMT"/>
          <w:b/>
          <w:bCs/>
          <w:iCs/>
          <w:color w:val="000000"/>
          <w:sz w:val="24"/>
          <w:lang w:val="pt-BR"/>
        </w:rPr>
        <w:t xml:space="preserve"> </w:t>
      </w:r>
      <w:r w:rsidR="00827CAF" w:rsidRPr="00D77277">
        <w:rPr>
          <w:rFonts w:ascii="Book Antiqua" w:hAnsi="Book Antiqua" w:cs="Helvetica Neue"/>
          <w:sz w:val="24"/>
          <w:szCs w:val="24"/>
          <w:lang w:val="en-US"/>
        </w:rPr>
        <w:t>Participants gave informed consent for data sharing. No additional data are available</w:t>
      </w:r>
    </w:p>
    <w:p w14:paraId="5ED67C74" w14:textId="77777777" w:rsidR="008F4C3F" w:rsidRPr="008F4C3F" w:rsidRDefault="008F4C3F" w:rsidP="009967F4">
      <w:pPr>
        <w:adjustRightInd w:val="0"/>
        <w:snapToGrid w:val="0"/>
        <w:spacing w:after="0" w:line="360" w:lineRule="auto"/>
        <w:jc w:val="both"/>
        <w:rPr>
          <w:rFonts w:ascii="Book Antiqua" w:hAnsi="Book Antiqua"/>
          <w:b/>
          <w:sz w:val="24"/>
        </w:rPr>
      </w:pPr>
    </w:p>
    <w:p w14:paraId="65714F05" w14:textId="0407C1AE" w:rsidR="008F4C3F" w:rsidRPr="00F12222" w:rsidRDefault="008F4C3F" w:rsidP="009967F4">
      <w:pPr>
        <w:adjustRightInd w:val="0"/>
        <w:snapToGrid w:val="0"/>
        <w:spacing w:after="0" w:line="360" w:lineRule="auto"/>
        <w:jc w:val="both"/>
        <w:rPr>
          <w:rFonts w:ascii="Book Antiqua" w:hAnsi="Book Antiqua" w:cs="宋体"/>
          <w:sz w:val="24"/>
        </w:rPr>
      </w:pPr>
      <w:r w:rsidRPr="00FF1BDB">
        <w:rPr>
          <w:rFonts w:ascii="Book Antiqua" w:hAnsi="Book Antiqua"/>
          <w:b/>
          <w:color w:val="000000"/>
          <w:sz w:val="24"/>
        </w:rPr>
        <w:t xml:space="preserve">Open-Access: </w:t>
      </w:r>
      <w:r w:rsidRPr="00FF1BDB">
        <w:rPr>
          <w:rFonts w:ascii="Book Antiqua" w:hAnsi="Book Antiqua"/>
          <w:color w:val="000000"/>
          <w:sz w:val="24"/>
        </w:rPr>
        <w:t xml:space="preserve">This article is an </w:t>
      </w:r>
      <w:r>
        <w:rPr>
          <w:rFonts w:ascii="Book Antiqua" w:hAnsi="Book Antiqua" w:cs="宋体"/>
          <w:sz w:val="24"/>
        </w:rPr>
        <w:t>open-a</w:t>
      </w:r>
      <w:r w:rsidR="00A452D8">
        <w:rPr>
          <w:rFonts w:ascii="Book Antiqua" w:hAnsi="Book Antiqua" w:cs="宋体"/>
          <w:sz w:val="24"/>
        </w:rPr>
        <w:t>ccess</w:t>
      </w:r>
      <w:r w:rsidR="00A452D8">
        <w:rPr>
          <w:rFonts w:ascii="Book Antiqua" w:hAnsi="Book Antiqua" w:cs="宋体" w:hint="eastAsia"/>
          <w:sz w:val="24"/>
          <w:lang w:eastAsia="zh-CN"/>
        </w:rPr>
        <w:t xml:space="preserve"> </w:t>
      </w:r>
      <w:r w:rsidR="00A452D8">
        <w:rPr>
          <w:rFonts w:ascii="Book Antiqua" w:hAnsi="Book Antiqua" w:cs="宋体"/>
          <w:sz w:val="24"/>
        </w:rPr>
        <w:t>article</w:t>
      </w:r>
      <w:r w:rsidR="00A452D8">
        <w:rPr>
          <w:rFonts w:ascii="Book Antiqua" w:hAnsi="Book Antiqua" w:cs="宋体" w:hint="eastAsia"/>
          <w:sz w:val="24"/>
          <w:lang w:eastAsia="zh-CN"/>
        </w:rPr>
        <w:t xml:space="preserve"> </w:t>
      </w:r>
      <w:r>
        <w:rPr>
          <w:rFonts w:ascii="Book Antiqua" w:hAnsi="Book Antiqua" w:cs="宋体"/>
          <w:sz w:val="24"/>
        </w:rPr>
        <w:t xml:space="preserve">which </w:t>
      </w:r>
      <w:r w:rsidR="00A452D8">
        <w:rPr>
          <w:rFonts w:ascii="Book Antiqua" w:hAnsi="Book Antiqua" w:cs="宋体" w:hint="eastAsia"/>
          <w:sz w:val="24"/>
          <w:lang w:eastAsia="zh-CN"/>
        </w:rPr>
        <w:t xml:space="preserve">was </w:t>
      </w:r>
      <w:r w:rsidRPr="00D91F9A">
        <w:rPr>
          <w:rFonts w:ascii="Book Antiqua" w:hAnsi="Book Antiqua"/>
          <w:sz w:val="24"/>
        </w:rPr>
        <w:t xml:space="preserve">selected by an in-house editor and fully peer-reviewed by external reviewers. </w:t>
      </w:r>
      <w:r>
        <w:rPr>
          <w:rFonts w:ascii="Book Antiqua" w:hAnsi="Book Antiqua"/>
          <w:sz w:val="24"/>
        </w:rPr>
        <w:t xml:space="preserve">It </w:t>
      </w:r>
      <w:r w:rsidR="00A452D8">
        <w:rPr>
          <w:rFonts w:ascii="Book Antiqua" w:hAnsi="Book Antiqua" w:hint="eastAsia"/>
          <w:sz w:val="24"/>
          <w:lang w:eastAsia="zh-CN"/>
        </w:rPr>
        <w:t xml:space="preserve">is </w:t>
      </w:r>
      <w:r w:rsidR="00A452D8">
        <w:rPr>
          <w:rFonts w:ascii="Book Antiqua" w:hAnsi="Book Antiqua" w:cs="宋体"/>
          <w:sz w:val="24"/>
        </w:rPr>
        <w:t>distributed</w:t>
      </w:r>
      <w:r w:rsidR="00A452D8">
        <w:rPr>
          <w:rFonts w:ascii="Book Antiqua" w:hAnsi="Book Antiqua" w:cs="宋体" w:hint="eastAsia"/>
          <w:sz w:val="24"/>
          <w:lang w:eastAsia="zh-CN"/>
        </w:rPr>
        <w:t xml:space="preserve"> </w:t>
      </w:r>
      <w:r w:rsidR="00A452D8">
        <w:rPr>
          <w:rFonts w:ascii="Book Antiqua" w:hAnsi="Book Antiqua" w:cs="宋体"/>
          <w:sz w:val="24"/>
        </w:rPr>
        <w:t>in</w:t>
      </w:r>
      <w:r w:rsidR="00A452D8">
        <w:rPr>
          <w:rFonts w:ascii="Book Antiqua" w:hAnsi="Book Antiqua" w:cs="宋体" w:hint="eastAsia"/>
          <w:sz w:val="24"/>
          <w:lang w:eastAsia="zh-CN"/>
        </w:rPr>
        <w:t xml:space="preserve"> </w:t>
      </w:r>
      <w:r w:rsidR="00A452D8">
        <w:rPr>
          <w:rFonts w:ascii="Book Antiqua" w:hAnsi="Book Antiqua" w:cs="宋体"/>
          <w:sz w:val="24"/>
        </w:rPr>
        <w:t>accordance</w:t>
      </w:r>
      <w:r w:rsidR="00A452D8">
        <w:rPr>
          <w:rFonts w:ascii="Book Antiqua" w:hAnsi="Book Antiqua" w:cs="宋体" w:hint="eastAsia"/>
          <w:sz w:val="24"/>
          <w:lang w:eastAsia="zh-CN"/>
        </w:rPr>
        <w:t xml:space="preserve"> </w:t>
      </w:r>
      <w:r w:rsidRPr="00D91F9A">
        <w:rPr>
          <w:rFonts w:ascii="Book Antiqua" w:hAnsi="Book Antiqua" w:cs="宋体"/>
          <w:sz w:val="24"/>
        </w:rPr>
        <w:t xml:space="preserve">with </w:t>
      </w:r>
      <w:r w:rsidRPr="00D91F9A">
        <w:rPr>
          <w:rFonts w:ascii="Book Antiqua" w:hAnsi="Book Antiqua"/>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6F16DB3" w14:textId="77777777" w:rsidR="008F4C3F" w:rsidRPr="008F4C3F" w:rsidRDefault="008F4C3F" w:rsidP="009967F4">
      <w:pPr>
        <w:adjustRightInd w:val="0"/>
        <w:snapToGrid w:val="0"/>
        <w:spacing w:after="0" w:line="360" w:lineRule="auto"/>
        <w:jc w:val="both"/>
        <w:rPr>
          <w:rFonts w:ascii="Book Antiqua" w:hAnsi="Book Antiqua"/>
          <w:b/>
          <w:sz w:val="24"/>
          <w:szCs w:val="24"/>
          <w:lang w:eastAsia="zh-CN"/>
        </w:rPr>
      </w:pPr>
    </w:p>
    <w:p w14:paraId="24938774" w14:textId="11B12C2E" w:rsidR="004323BB" w:rsidRPr="00A452D8" w:rsidRDefault="008F4C3F" w:rsidP="009967F4">
      <w:pPr>
        <w:adjustRightInd w:val="0"/>
        <w:snapToGrid w:val="0"/>
        <w:spacing w:after="0" w:line="360" w:lineRule="auto"/>
        <w:jc w:val="both"/>
        <w:rPr>
          <w:rFonts w:ascii="Book Antiqua" w:hAnsi="Book Antiqua"/>
          <w:sz w:val="24"/>
          <w:szCs w:val="24"/>
          <w:lang w:eastAsia="zh-CN"/>
        </w:rPr>
      </w:pPr>
      <w:bookmarkStart w:id="4" w:name="OLE_LINK27"/>
      <w:bookmarkStart w:id="5" w:name="OLE_LINK28"/>
      <w:r w:rsidRPr="001F2C94">
        <w:rPr>
          <w:rFonts w:ascii="Book Antiqua" w:hAnsi="Book Antiqua"/>
          <w:b/>
          <w:sz w:val="24"/>
          <w:szCs w:val="24"/>
        </w:rPr>
        <w:t>Correspondence to:</w:t>
      </w:r>
      <w:bookmarkEnd w:id="4"/>
      <w:bookmarkEnd w:id="5"/>
      <w:r w:rsidRPr="00E50D5D">
        <w:rPr>
          <w:rFonts w:ascii="Book Antiqua" w:hAnsi="Book Antiqua"/>
          <w:b/>
          <w:sz w:val="24"/>
          <w:szCs w:val="24"/>
          <w:lang w:eastAsia="zh-CN"/>
        </w:rPr>
        <w:t xml:space="preserve"> </w:t>
      </w:r>
      <w:r w:rsidR="004323BB" w:rsidRPr="00FF707D">
        <w:rPr>
          <w:rFonts w:ascii="Book Antiqua" w:hAnsi="Book Antiqua"/>
          <w:b/>
          <w:iCs/>
          <w:sz w:val="24"/>
          <w:szCs w:val="24"/>
        </w:rPr>
        <w:t>Daniel Trabulo</w:t>
      </w:r>
      <w:r w:rsidR="00A8789C" w:rsidRPr="00FF707D">
        <w:rPr>
          <w:rFonts w:ascii="Book Antiqua" w:hAnsi="Book Antiqua"/>
          <w:b/>
          <w:iCs/>
          <w:sz w:val="24"/>
          <w:szCs w:val="24"/>
          <w:lang w:eastAsia="zh-CN"/>
        </w:rPr>
        <w:t>,</w:t>
      </w:r>
      <w:r w:rsidR="00A8789C" w:rsidRPr="00FF707D">
        <w:rPr>
          <w:rFonts w:ascii="Book Antiqua" w:hAnsi="Book Antiqua"/>
          <w:b/>
          <w:i/>
          <w:iCs/>
          <w:sz w:val="24"/>
          <w:szCs w:val="24"/>
          <w:lang w:eastAsia="zh-CN"/>
        </w:rPr>
        <w:t xml:space="preserve"> </w:t>
      </w:r>
      <w:r w:rsidR="00A452D8" w:rsidRPr="00FF707D">
        <w:rPr>
          <w:rFonts w:ascii="Book Antiqua" w:hAnsi="Book Antiqua" w:hint="eastAsia"/>
          <w:b/>
          <w:iCs/>
          <w:sz w:val="24"/>
          <w:szCs w:val="24"/>
          <w:lang w:eastAsia="zh-CN"/>
        </w:rPr>
        <w:t>MD,</w:t>
      </w:r>
      <w:r w:rsidR="00A452D8">
        <w:rPr>
          <w:rFonts w:ascii="Book Antiqua" w:hAnsi="Book Antiqua" w:hint="eastAsia"/>
          <w:i/>
          <w:iCs/>
          <w:sz w:val="24"/>
          <w:szCs w:val="24"/>
          <w:lang w:eastAsia="zh-CN"/>
        </w:rPr>
        <w:t xml:space="preserve"> </w:t>
      </w:r>
      <w:r w:rsidR="004323BB" w:rsidRPr="001F2C94">
        <w:rPr>
          <w:rFonts w:ascii="Book Antiqua" w:hAnsi="Book Antiqua"/>
          <w:sz w:val="24"/>
          <w:szCs w:val="24"/>
        </w:rPr>
        <w:t>Gastroenterology Department</w:t>
      </w:r>
      <w:r w:rsidR="009967F4">
        <w:rPr>
          <w:rFonts w:ascii="Book Antiqua" w:hAnsi="Book Antiqua" w:hint="eastAsia"/>
          <w:sz w:val="24"/>
          <w:szCs w:val="24"/>
          <w:lang w:eastAsia="zh-CN"/>
        </w:rPr>
        <w:t>,</w:t>
      </w:r>
      <w:r w:rsidR="009967F4">
        <w:rPr>
          <w:rFonts w:ascii="Book Antiqua" w:hAnsi="Book Antiqua"/>
          <w:sz w:val="24"/>
          <w:szCs w:val="24"/>
        </w:rPr>
        <w:t xml:space="preserve"> </w:t>
      </w:r>
      <w:r w:rsidR="00A452D8">
        <w:rPr>
          <w:rFonts w:ascii="Book Antiqua" w:hAnsi="Book Antiqua"/>
          <w:sz w:val="24"/>
          <w:szCs w:val="24"/>
        </w:rPr>
        <w:t>Hospital de São Bernardo</w:t>
      </w:r>
      <w:r w:rsidR="00A452D8">
        <w:rPr>
          <w:rFonts w:ascii="Book Antiqua" w:hAnsi="Book Antiqua" w:hint="eastAsia"/>
          <w:sz w:val="24"/>
          <w:szCs w:val="24"/>
          <w:lang w:eastAsia="zh-CN"/>
        </w:rPr>
        <w:t xml:space="preserve">, </w:t>
      </w:r>
      <w:r w:rsidR="004323BB" w:rsidRPr="001F2C94">
        <w:rPr>
          <w:rFonts w:ascii="Book Antiqua" w:hAnsi="Book Antiqua"/>
          <w:sz w:val="24"/>
          <w:szCs w:val="24"/>
        </w:rPr>
        <w:t>Centro Hospitalar de Setúbal</w:t>
      </w:r>
      <w:r w:rsidR="00827CAF">
        <w:rPr>
          <w:rFonts w:ascii="Book Antiqua" w:hAnsi="Book Antiqua"/>
          <w:sz w:val="24"/>
          <w:szCs w:val="24"/>
        </w:rPr>
        <w:t>, E.P.E.</w:t>
      </w:r>
      <w:r w:rsidR="00A452D8">
        <w:rPr>
          <w:rFonts w:ascii="Book Antiqua" w:hAnsi="Book Antiqua" w:hint="eastAsia"/>
          <w:sz w:val="24"/>
          <w:szCs w:val="24"/>
          <w:lang w:eastAsia="zh-CN"/>
        </w:rPr>
        <w:t xml:space="preserve">, </w:t>
      </w:r>
      <w:r w:rsidR="00A8789C" w:rsidRPr="001F2C94">
        <w:rPr>
          <w:rFonts w:ascii="Book Antiqua" w:hAnsi="Book Antiqua"/>
          <w:sz w:val="24"/>
          <w:szCs w:val="24"/>
        </w:rPr>
        <w:t>Rua Camilo Castelo Branco</w:t>
      </w:r>
      <w:r w:rsidR="00A452D8">
        <w:rPr>
          <w:rFonts w:ascii="Book Antiqua" w:hAnsi="Book Antiqua" w:hint="eastAsia"/>
          <w:sz w:val="24"/>
          <w:szCs w:val="24"/>
          <w:lang w:eastAsia="zh-CN"/>
        </w:rPr>
        <w:t xml:space="preserve">, </w:t>
      </w:r>
      <w:r w:rsidR="00A8789C" w:rsidRPr="001F2C94">
        <w:rPr>
          <w:rFonts w:ascii="Book Antiqua" w:hAnsi="Book Antiqua"/>
          <w:sz w:val="24"/>
          <w:szCs w:val="24"/>
        </w:rPr>
        <w:t>2910-446 Setúbal</w:t>
      </w:r>
      <w:r w:rsidR="00A452D8">
        <w:rPr>
          <w:rFonts w:ascii="Book Antiqua" w:hAnsi="Book Antiqua" w:hint="eastAsia"/>
          <w:sz w:val="24"/>
          <w:szCs w:val="24"/>
          <w:lang w:eastAsia="zh-CN"/>
        </w:rPr>
        <w:t xml:space="preserve">, </w:t>
      </w:r>
      <w:r w:rsidR="00A8789C" w:rsidRPr="001F2C94">
        <w:rPr>
          <w:rFonts w:ascii="Book Antiqua" w:hAnsi="Book Antiqua"/>
          <w:sz w:val="24"/>
          <w:szCs w:val="24"/>
        </w:rPr>
        <w:t>Portugal</w:t>
      </w:r>
      <w:r w:rsidR="00A452D8">
        <w:rPr>
          <w:rFonts w:ascii="Book Antiqua" w:hAnsi="Book Antiqua" w:hint="eastAsia"/>
          <w:sz w:val="24"/>
          <w:szCs w:val="24"/>
          <w:lang w:eastAsia="zh-CN"/>
        </w:rPr>
        <w:t xml:space="preserve">. </w:t>
      </w:r>
      <w:r w:rsidR="004323BB" w:rsidRPr="00A452D8">
        <w:rPr>
          <w:rFonts w:ascii="Book Antiqua" w:hAnsi="Book Antiqua"/>
          <w:sz w:val="24"/>
          <w:szCs w:val="24"/>
        </w:rPr>
        <w:t>danieltrabulo@yahoo.com</w:t>
      </w:r>
    </w:p>
    <w:p w14:paraId="6ACF542F" w14:textId="77777777" w:rsidR="00A452D8" w:rsidRDefault="00A452D8" w:rsidP="009967F4">
      <w:pPr>
        <w:adjustRightInd w:val="0"/>
        <w:snapToGrid w:val="0"/>
        <w:spacing w:after="0" w:line="360" w:lineRule="auto"/>
        <w:jc w:val="both"/>
        <w:rPr>
          <w:rFonts w:ascii="Book Antiqua" w:hAnsi="Book Antiqua"/>
          <w:b/>
          <w:sz w:val="24"/>
          <w:lang w:eastAsia="zh-CN"/>
        </w:rPr>
      </w:pPr>
    </w:p>
    <w:p w14:paraId="4AC0348C" w14:textId="69869357" w:rsidR="00A8789C" w:rsidRPr="008F4C3F" w:rsidRDefault="008F4C3F" w:rsidP="009967F4">
      <w:pPr>
        <w:adjustRightInd w:val="0"/>
        <w:snapToGrid w:val="0"/>
        <w:spacing w:after="0" w:line="360" w:lineRule="auto"/>
        <w:jc w:val="both"/>
        <w:rPr>
          <w:rFonts w:ascii="Book Antiqua" w:hAnsi="Book Antiqua"/>
          <w:sz w:val="24"/>
          <w:szCs w:val="24"/>
        </w:rPr>
      </w:pPr>
      <w:r w:rsidRPr="008E267B">
        <w:rPr>
          <w:rFonts w:ascii="Book Antiqua" w:hAnsi="Book Antiqua"/>
          <w:b/>
          <w:sz w:val="24"/>
        </w:rPr>
        <w:t xml:space="preserve">Telephone: </w:t>
      </w:r>
      <w:r w:rsidR="00A452D8" w:rsidRPr="00FF707D">
        <w:rPr>
          <w:rFonts w:ascii="Book Antiqua" w:hAnsi="Book Antiqua" w:hint="eastAsia"/>
          <w:sz w:val="24"/>
          <w:lang w:eastAsia="zh-CN"/>
        </w:rPr>
        <w:t>+</w:t>
      </w:r>
      <w:r w:rsidR="00A8789C" w:rsidRPr="008F4C3F">
        <w:rPr>
          <w:rFonts w:ascii="Book Antiqua" w:hAnsi="Book Antiqua"/>
          <w:sz w:val="24"/>
          <w:szCs w:val="24"/>
        </w:rPr>
        <w:t>351</w:t>
      </w:r>
      <w:r w:rsidR="00A452D8">
        <w:rPr>
          <w:rFonts w:ascii="Book Antiqua" w:hAnsi="Book Antiqua" w:hint="eastAsia"/>
          <w:sz w:val="24"/>
          <w:szCs w:val="24"/>
          <w:lang w:eastAsia="zh-CN"/>
        </w:rPr>
        <w:t>-</w:t>
      </w:r>
      <w:r w:rsidR="00A8789C" w:rsidRPr="008F4C3F">
        <w:rPr>
          <w:rFonts w:ascii="Book Antiqua" w:hAnsi="Book Antiqua"/>
          <w:sz w:val="24"/>
          <w:szCs w:val="24"/>
        </w:rPr>
        <w:t>96</w:t>
      </w:r>
      <w:r w:rsidR="00A452D8">
        <w:rPr>
          <w:rFonts w:ascii="Book Antiqua" w:hAnsi="Book Antiqua" w:hint="eastAsia"/>
          <w:sz w:val="24"/>
          <w:szCs w:val="24"/>
          <w:lang w:eastAsia="zh-CN"/>
        </w:rPr>
        <w:t>-</w:t>
      </w:r>
      <w:r w:rsidR="00A452D8">
        <w:rPr>
          <w:rFonts w:ascii="Book Antiqua" w:hAnsi="Book Antiqua"/>
          <w:sz w:val="24"/>
          <w:szCs w:val="24"/>
        </w:rPr>
        <w:t>81482</w:t>
      </w:r>
      <w:r w:rsidR="00A8789C" w:rsidRPr="008F4C3F">
        <w:rPr>
          <w:rFonts w:ascii="Book Antiqua" w:hAnsi="Book Antiqua"/>
          <w:sz w:val="24"/>
          <w:szCs w:val="24"/>
        </w:rPr>
        <w:t>06</w:t>
      </w:r>
    </w:p>
    <w:p w14:paraId="6A6C78E9" w14:textId="3048579F" w:rsidR="00D503D7" w:rsidRPr="00867A3A" w:rsidRDefault="00D503D7" w:rsidP="009967F4">
      <w:pPr>
        <w:spacing w:line="360" w:lineRule="auto"/>
        <w:jc w:val="both"/>
        <w:rPr>
          <w:rFonts w:ascii="Book Antiqua" w:hAnsi="Book Antiqua"/>
          <w:b/>
          <w:sz w:val="24"/>
        </w:rPr>
      </w:pPr>
      <w:r w:rsidRPr="00867A3A">
        <w:rPr>
          <w:rFonts w:ascii="Book Antiqua" w:hAnsi="Book Antiqua"/>
          <w:b/>
          <w:sz w:val="24"/>
        </w:rPr>
        <w:t xml:space="preserve">Received: </w:t>
      </w:r>
      <w:r w:rsidR="002D3CBE" w:rsidRPr="00A11C75">
        <w:rPr>
          <w:rFonts w:ascii="Book Antiqua" w:hAnsi="Book Antiqua"/>
          <w:sz w:val="24"/>
        </w:rPr>
        <w:t>November</w:t>
      </w:r>
      <w:r w:rsidR="002D3CBE">
        <w:rPr>
          <w:rFonts w:ascii="Book Antiqua" w:hAnsi="Book Antiqua" w:hint="eastAsia"/>
          <w:sz w:val="24"/>
          <w:lang w:eastAsia="zh-CN"/>
        </w:rPr>
        <w:t xml:space="preserve"> 22, 2014</w:t>
      </w:r>
      <w:r w:rsidRPr="00867A3A">
        <w:rPr>
          <w:rFonts w:ascii="Book Antiqua" w:hAnsi="Book Antiqua"/>
          <w:b/>
          <w:sz w:val="24"/>
        </w:rPr>
        <w:t xml:space="preserve">  </w:t>
      </w:r>
    </w:p>
    <w:p w14:paraId="5E6780BF" w14:textId="5E468EE9" w:rsidR="00D503D7" w:rsidRPr="00867A3A" w:rsidRDefault="00D503D7" w:rsidP="009967F4">
      <w:pPr>
        <w:spacing w:line="360" w:lineRule="auto"/>
        <w:jc w:val="both"/>
        <w:rPr>
          <w:rFonts w:ascii="Book Antiqua" w:hAnsi="Book Antiqua"/>
          <w:b/>
          <w:sz w:val="24"/>
          <w:lang w:eastAsia="zh-CN"/>
        </w:rPr>
      </w:pPr>
      <w:r w:rsidRPr="00867A3A">
        <w:rPr>
          <w:rFonts w:ascii="Book Antiqua" w:hAnsi="Book Antiqua"/>
          <w:b/>
          <w:sz w:val="24"/>
        </w:rPr>
        <w:t>Peer-review started:</w:t>
      </w:r>
      <w:r w:rsidR="002D3CBE">
        <w:rPr>
          <w:rFonts w:ascii="Book Antiqua" w:hAnsi="Book Antiqua" w:hint="eastAsia"/>
          <w:b/>
          <w:sz w:val="24"/>
          <w:lang w:eastAsia="zh-CN"/>
        </w:rPr>
        <w:t xml:space="preserve"> </w:t>
      </w:r>
      <w:r w:rsidR="002D3CBE" w:rsidRPr="00A11C75">
        <w:rPr>
          <w:rFonts w:ascii="Book Antiqua" w:hAnsi="Book Antiqua"/>
          <w:sz w:val="24"/>
        </w:rPr>
        <w:t>November</w:t>
      </w:r>
      <w:r w:rsidR="002D3CBE">
        <w:rPr>
          <w:rFonts w:ascii="Book Antiqua" w:hAnsi="Book Antiqua" w:hint="eastAsia"/>
          <w:sz w:val="24"/>
          <w:lang w:eastAsia="zh-CN"/>
        </w:rPr>
        <w:t xml:space="preserve"> 24, 2014</w:t>
      </w:r>
    </w:p>
    <w:p w14:paraId="43C31420" w14:textId="5AE90F7F" w:rsidR="00D503D7" w:rsidRPr="00867A3A" w:rsidRDefault="00D503D7" w:rsidP="009967F4">
      <w:pPr>
        <w:spacing w:line="360" w:lineRule="auto"/>
        <w:jc w:val="both"/>
        <w:rPr>
          <w:rFonts w:ascii="Book Antiqua" w:hAnsi="Book Antiqua"/>
          <w:b/>
          <w:sz w:val="24"/>
          <w:lang w:eastAsia="zh-CN"/>
        </w:rPr>
      </w:pPr>
      <w:r w:rsidRPr="00867A3A">
        <w:rPr>
          <w:rFonts w:ascii="Book Antiqua" w:hAnsi="Book Antiqua"/>
          <w:b/>
          <w:sz w:val="24"/>
        </w:rPr>
        <w:t>First decision:</w:t>
      </w:r>
      <w:r w:rsidR="002D3CBE">
        <w:rPr>
          <w:rFonts w:ascii="Book Antiqua" w:hAnsi="Book Antiqua" w:hint="eastAsia"/>
          <w:b/>
          <w:sz w:val="24"/>
          <w:lang w:eastAsia="zh-CN"/>
        </w:rPr>
        <w:t xml:space="preserve"> </w:t>
      </w:r>
      <w:r w:rsidR="002D3CBE" w:rsidRPr="00A11C75">
        <w:rPr>
          <w:rFonts w:ascii="Book Antiqua" w:hAnsi="Book Antiqua"/>
          <w:sz w:val="24"/>
        </w:rPr>
        <w:t>December</w:t>
      </w:r>
      <w:r w:rsidR="002D3CBE">
        <w:rPr>
          <w:rFonts w:ascii="Book Antiqua" w:hAnsi="Book Antiqua" w:hint="eastAsia"/>
          <w:sz w:val="24"/>
          <w:lang w:eastAsia="zh-CN"/>
        </w:rPr>
        <w:t xml:space="preserve"> 11, 2014</w:t>
      </w:r>
    </w:p>
    <w:p w14:paraId="2DE7E951" w14:textId="1DEEE34A" w:rsidR="00D503D7" w:rsidRPr="00867A3A" w:rsidRDefault="002D3CBE" w:rsidP="009967F4">
      <w:pPr>
        <w:spacing w:line="360" w:lineRule="auto"/>
        <w:jc w:val="both"/>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January</w:t>
      </w:r>
      <w:r>
        <w:rPr>
          <w:rFonts w:ascii="Book Antiqua" w:hAnsi="Book Antiqua" w:hint="eastAsia"/>
          <w:sz w:val="24"/>
          <w:lang w:eastAsia="zh-CN"/>
        </w:rPr>
        <w:t xml:space="preserve"> 7, 2015</w:t>
      </w:r>
    </w:p>
    <w:p w14:paraId="6CC338CA" w14:textId="77777777" w:rsidR="005003C0" w:rsidRPr="000213AF" w:rsidRDefault="00D503D7" w:rsidP="005003C0">
      <w:pPr>
        <w:rPr>
          <w:rFonts w:ascii="Book Antiqua" w:hAnsi="Book Antiqua"/>
          <w:color w:val="000000"/>
          <w:sz w:val="24"/>
        </w:rPr>
      </w:pPr>
      <w:r w:rsidRPr="00867A3A">
        <w:rPr>
          <w:rFonts w:ascii="Book Antiqua" w:hAnsi="Book Antiqua"/>
          <w:b/>
          <w:sz w:val="24"/>
        </w:rPr>
        <w:t xml:space="preserve">Accepted: </w:t>
      </w:r>
      <w:bookmarkStart w:id="6" w:name="OLE_LINK99"/>
      <w:r w:rsidR="005003C0">
        <w:rPr>
          <w:rFonts w:ascii="Book Antiqua" w:hAnsi="Book Antiqua"/>
          <w:color w:val="000000"/>
          <w:sz w:val="24"/>
        </w:rPr>
        <w:t>February 11</w:t>
      </w:r>
      <w:r w:rsidR="005003C0" w:rsidRPr="000213AF">
        <w:rPr>
          <w:rFonts w:ascii="Book Antiqua" w:hAnsi="Book Antiqua"/>
          <w:color w:val="000000"/>
          <w:sz w:val="24"/>
        </w:rPr>
        <w:t>, 2015</w:t>
      </w:r>
    </w:p>
    <w:p w14:paraId="34EE8C29" w14:textId="77777777" w:rsidR="00D503D7" w:rsidRPr="00867A3A" w:rsidRDefault="00D503D7" w:rsidP="009967F4">
      <w:pPr>
        <w:spacing w:line="360" w:lineRule="auto"/>
        <w:jc w:val="both"/>
        <w:rPr>
          <w:rFonts w:ascii="Book Antiqua" w:hAnsi="Book Antiqua"/>
          <w:b/>
          <w:sz w:val="24"/>
        </w:rPr>
      </w:pPr>
      <w:bookmarkStart w:id="7" w:name="_GoBack"/>
      <w:bookmarkEnd w:id="6"/>
      <w:bookmarkEnd w:id="7"/>
      <w:r w:rsidRPr="00867A3A">
        <w:rPr>
          <w:rFonts w:ascii="Book Antiqua" w:hAnsi="Book Antiqua"/>
          <w:b/>
          <w:sz w:val="24"/>
        </w:rPr>
        <w:t xml:space="preserve"> </w:t>
      </w:r>
    </w:p>
    <w:p w14:paraId="3E83E287" w14:textId="77777777" w:rsidR="00D503D7" w:rsidRPr="00867A3A" w:rsidRDefault="00D503D7" w:rsidP="009967F4">
      <w:pPr>
        <w:spacing w:line="360" w:lineRule="auto"/>
        <w:jc w:val="both"/>
        <w:rPr>
          <w:rFonts w:ascii="Book Antiqua" w:hAnsi="Book Antiqua"/>
          <w:b/>
          <w:sz w:val="24"/>
        </w:rPr>
      </w:pPr>
      <w:r w:rsidRPr="00867A3A">
        <w:rPr>
          <w:rFonts w:ascii="Book Antiqua" w:hAnsi="Book Antiqua"/>
          <w:b/>
          <w:sz w:val="24"/>
        </w:rPr>
        <w:t>Article in press:</w:t>
      </w:r>
    </w:p>
    <w:p w14:paraId="64962284" w14:textId="77777777" w:rsidR="00D503D7" w:rsidRPr="009E3692" w:rsidRDefault="00D503D7" w:rsidP="009967F4">
      <w:pPr>
        <w:spacing w:line="360" w:lineRule="auto"/>
        <w:jc w:val="both"/>
        <w:rPr>
          <w:rFonts w:ascii="Book Antiqua" w:hAnsi="Book Antiqua"/>
          <w:sz w:val="24"/>
        </w:rPr>
      </w:pPr>
      <w:r w:rsidRPr="00867A3A">
        <w:rPr>
          <w:rFonts w:ascii="Book Antiqua" w:hAnsi="Book Antiqua"/>
          <w:b/>
          <w:sz w:val="24"/>
        </w:rPr>
        <w:t>Published online:</w:t>
      </w:r>
    </w:p>
    <w:p w14:paraId="5FCED5D8" w14:textId="77777777" w:rsidR="004323BB" w:rsidRPr="008F4C3F" w:rsidRDefault="004323BB" w:rsidP="009967F4">
      <w:pPr>
        <w:adjustRightInd w:val="0"/>
        <w:snapToGrid w:val="0"/>
        <w:spacing w:after="0" w:line="360" w:lineRule="auto"/>
        <w:jc w:val="both"/>
        <w:rPr>
          <w:rFonts w:ascii="Book Antiqua" w:hAnsi="Book Antiqua"/>
          <w:b/>
          <w:sz w:val="24"/>
          <w:szCs w:val="24"/>
          <w:lang w:eastAsia="zh-CN"/>
        </w:rPr>
      </w:pPr>
    </w:p>
    <w:p w14:paraId="7AF26744" w14:textId="77777777" w:rsidR="009C4F98" w:rsidRDefault="009C4F98" w:rsidP="009967F4">
      <w:pPr>
        <w:adjustRightInd w:val="0"/>
        <w:snapToGrid w:val="0"/>
        <w:spacing w:after="0" w:line="360" w:lineRule="auto"/>
        <w:jc w:val="both"/>
        <w:rPr>
          <w:rFonts w:ascii="Book Antiqua" w:hAnsi="Book Antiqua"/>
          <w:b/>
          <w:sz w:val="24"/>
          <w:szCs w:val="24"/>
          <w:lang w:val="en-US" w:eastAsia="zh-CN"/>
        </w:rPr>
      </w:pPr>
    </w:p>
    <w:p w14:paraId="407084D4" w14:textId="77777777" w:rsidR="009C4F98" w:rsidRDefault="009C4F98" w:rsidP="009967F4">
      <w:pPr>
        <w:adjustRightInd w:val="0"/>
        <w:snapToGrid w:val="0"/>
        <w:spacing w:after="0" w:line="360" w:lineRule="auto"/>
        <w:jc w:val="both"/>
        <w:rPr>
          <w:rFonts w:ascii="Book Antiqua" w:hAnsi="Book Antiqua"/>
          <w:b/>
          <w:sz w:val="24"/>
          <w:szCs w:val="24"/>
          <w:lang w:val="en-US" w:eastAsia="zh-CN"/>
        </w:rPr>
      </w:pPr>
    </w:p>
    <w:p w14:paraId="37A48CDC" w14:textId="77777777" w:rsidR="009C4F98" w:rsidRDefault="009C4F98" w:rsidP="009967F4">
      <w:pPr>
        <w:adjustRightInd w:val="0"/>
        <w:snapToGrid w:val="0"/>
        <w:spacing w:after="0" w:line="360" w:lineRule="auto"/>
        <w:jc w:val="both"/>
        <w:rPr>
          <w:rFonts w:ascii="Book Antiqua" w:hAnsi="Book Antiqua"/>
          <w:b/>
          <w:sz w:val="24"/>
          <w:szCs w:val="24"/>
          <w:lang w:val="en-US" w:eastAsia="zh-CN"/>
        </w:rPr>
      </w:pPr>
    </w:p>
    <w:p w14:paraId="1CEEA4A0" w14:textId="77777777" w:rsidR="00503E87" w:rsidRPr="008F4C3F" w:rsidRDefault="000F76CF" w:rsidP="009967F4">
      <w:pPr>
        <w:adjustRightInd w:val="0"/>
        <w:snapToGrid w:val="0"/>
        <w:spacing w:after="0" w:line="360" w:lineRule="auto"/>
        <w:jc w:val="both"/>
        <w:rPr>
          <w:rFonts w:ascii="Book Antiqua" w:hAnsi="Book Antiqua"/>
          <w:b/>
          <w:sz w:val="24"/>
          <w:szCs w:val="24"/>
          <w:lang w:val="en-US"/>
        </w:rPr>
      </w:pPr>
      <w:r w:rsidRPr="008F4C3F">
        <w:rPr>
          <w:rFonts w:ascii="Book Antiqua" w:hAnsi="Book Antiqua"/>
          <w:b/>
          <w:sz w:val="24"/>
          <w:szCs w:val="24"/>
          <w:lang w:val="en-US"/>
        </w:rPr>
        <w:t>Abstract</w:t>
      </w:r>
    </w:p>
    <w:p w14:paraId="0A2E49D9" w14:textId="1E5DF2E0" w:rsidR="000F76CF" w:rsidRDefault="00B506F3" w:rsidP="009967F4">
      <w:pPr>
        <w:adjustRightInd w:val="0"/>
        <w:snapToGrid w:val="0"/>
        <w:spacing w:after="0" w:line="360" w:lineRule="auto"/>
        <w:jc w:val="both"/>
        <w:rPr>
          <w:rFonts w:ascii="Book Antiqua" w:hAnsi="Book Antiqua"/>
          <w:sz w:val="24"/>
          <w:szCs w:val="24"/>
          <w:lang w:val="en-US" w:eastAsia="zh-CN"/>
        </w:rPr>
      </w:pPr>
      <w:r w:rsidRPr="00B050CE">
        <w:rPr>
          <w:rFonts w:ascii="Book Antiqua" w:hAnsi="Book Antiqua"/>
          <w:b/>
          <w:caps/>
          <w:sz w:val="24"/>
          <w:szCs w:val="24"/>
          <w:lang w:val="en-US"/>
        </w:rPr>
        <w:t>A</w:t>
      </w:r>
      <w:r w:rsidR="000F76CF" w:rsidRPr="00B050CE">
        <w:rPr>
          <w:rFonts w:ascii="Book Antiqua" w:hAnsi="Book Antiqua"/>
          <w:b/>
          <w:caps/>
          <w:sz w:val="24"/>
          <w:szCs w:val="24"/>
          <w:lang w:val="en-US"/>
        </w:rPr>
        <w:t>im</w:t>
      </w:r>
      <w:r w:rsidR="000F76CF" w:rsidRPr="00B050CE">
        <w:rPr>
          <w:rFonts w:ascii="Book Antiqua" w:hAnsi="Book Antiqua"/>
          <w:caps/>
          <w:sz w:val="24"/>
          <w:szCs w:val="24"/>
          <w:lang w:val="en-US"/>
        </w:rPr>
        <w:t>:</w:t>
      </w:r>
      <w:r w:rsidR="000F76CF" w:rsidRPr="008F4C3F">
        <w:rPr>
          <w:rFonts w:ascii="Book Antiqua" w:hAnsi="Book Antiqua"/>
          <w:sz w:val="24"/>
          <w:szCs w:val="24"/>
          <w:lang w:val="en-US"/>
        </w:rPr>
        <w:t xml:space="preserve"> </w:t>
      </w:r>
      <w:r w:rsidR="000F76CF" w:rsidRPr="009A3D25">
        <w:rPr>
          <w:rFonts w:ascii="Book Antiqua" w:hAnsi="Book Antiqua"/>
          <w:caps/>
          <w:sz w:val="24"/>
          <w:szCs w:val="24"/>
          <w:lang w:val="en-US"/>
        </w:rPr>
        <w:t>t</w:t>
      </w:r>
      <w:r w:rsidR="000F76CF" w:rsidRPr="008F4C3F">
        <w:rPr>
          <w:rFonts w:ascii="Book Antiqua" w:hAnsi="Book Antiqua"/>
          <w:sz w:val="24"/>
          <w:szCs w:val="24"/>
          <w:lang w:val="en-US"/>
        </w:rPr>
        <w:t xml:space="preserve">o evaluate the association of </w:t>
      </w:r>
      <w:r w:rsidR="002D3CBE" w:rsidRPr="002D3CBE">
        <w:rPr>
          <w:rFonts w:ascii="Book Antiqua" w:hAnsi="Book Antiqua"/>
          <w:sz w:val="24"/>
          <w:szCs w:val="24"/>
          <w:lang w:val="en-US"/>
        </w:rPr>
        <w:t>metabolic syndrome (MS)</w:t>
      </w:r>
      <w:r w:rsidR="002D3CBE">
        <w:rPr>
          <w:rFonts w:ascii="Book Antiqua" w:hAnsi="Book Antiqua" w:hint="eastAsia"/>
          <w:sz w:val="24"/>
          <w:szCs w:val="24"/>
          <w:lang w:val="en-US" w:eastAsia="zh-CN"/>
        </w:rPr>
        <w:t xml:space="preserve"> </w:t>
      </w:r>
      <w:r w:rsidR="000F76CF" w:rsidRPr="008F4C3F">
        <w:rPr>
          <w:rFonts w:ascii="Book Antiqua" w:hAnsi="Book Antiqua"/>
          <w:sz w:val="24"/>
          <w:szCs w:val="24"/>
          <w:lang w:val="en-US"/>
        </w:rPr>
        <w:t>and colorectal cancer and adenomas in a Western country, where the incidence of MS is over 27%.</w:t>
      </w:r>
    </w:p>
    <w:p w14:paraId="6D4CBA4D" w14:textId="77777777" w:rsidR="00B050CE" w:rsidRPr="008F4C3F" w:rsidRDefault="00B050CE" w:rsidP="009967F4">
      <w:pPr>
        <w:adjustRightInd w:val="0"/>
        <w:snapToGrid w:val="0"/>
        <w:spacing w:after="0" w:line="360" w:lineRule="auto"/>
        <w:jc w:val="both"/>
        <w:rPr>
          <w:rFonts w:ascii="Book Antiqua" w:hAnsi="Book Antiqua"/>
          <w:sz w:val="24"/>
          <w:szCs w:val="24"/>
          <w:lang w:val="en-US" w:eastAsia="zh-CN"/>
        </w:rPr>
      </w:pPr>
    </w:p>
    <w:p w14:paraId="2CD3B465" w14:textId="00DEFBA2" w:rsidR="000F76CF" w:rsidRDefault="000F76CF" w:rsidP="009967F4">
      <w:pPr>
        <w:adjustRightInd w:val="0"/>
        <w:snapToGrid w:val="0"/>
        <w:spacing w:after="0" w:line="360" w:lineRule="auto"/>
        <w:jc w:val="both"/>
        <w:rPr>
          <w:rFonts w:ascii="Book Antiqua" w:hAnsi="Book Antiqua"/>
          <w:sz w:val="24"/>
          <w:szCs w:val="24"/>
          <w:lang w:val="en-US" w:eastAsia="zh-CN"/>
        </w:rPr>
      </w:pPr>
      <w:r w:rsidRPr="00B050CE">
        <w:rPr>
          <w:rFonts w:ascii="Book Antiqua" w:hAnsi="Book Antiqua"/>
          <w:b/>
          <w:caps/>
          <w:sz w:val="24"/>
          <w:szCs w:val="24"/>
          <w:lang w:val="en-US"/>
        </w:rPr>
        <w:t>Methods</w:t>
      </w:r>
      <w:r w:rsidRPr="008F4C3F">
        <w:rPr>
          <w:rFonts w:ascii="Book Antiqua" w:hAnsi="Book Antiqua"/>
          <w:sz w:val="24"/>
          <w:szCs w:val="24"/>
          <w:lang w:val="en-US"/>
        </w:rPr>
        <w:t xml:space="preserve">: Prospective study between March 2013 and March 2014. MS was diagnosed according to National Cholesterol Education Program-ATP III. Demographic characteristics, anthropometric measurements, metabolic risk factors and colonoscopic pathologic findings were assessed in patients with MS (group 1) who underwent routine colonoscopy at our department. This data was compared with consecutive patients without metabolic syndrome (group 2), with no differences regarding sex and age. Patients with incomplete colonoscopy, family history or past history of colorectal neoplasm were excluded. Informed consent was obtained and the ethics committee approved this study. Statistical analysis with T-student and </w:t>
      </w:r>
      <w:r w:rsidR="00DE3462">
        <w:rPr>
          <w:rFonts w:ascii="Book Antiqua" w:hAnsi="Book Antiqua"/>
          <w:sz w:val="24"/>
          <w:szCs w:val="24"/>
          <w:lang w:val="en-US"/>
        </w:rPr>
        <w:t>chi-squared</w:t>
      </w:r>
      <w:r w:rsidRPr="008F4C3F">
        <w:rPr>
          <w:rFonts w:ascii="Book Antiqua" w:hAnsi="Book Antiqua"/>
          <w:sz w:val="24"/>
          <w:szCs w:val="24"/>
          <w:lang w:val="en-US"/>
        </w:rPr>
        <w:t xml:space="preserve"> tests; p-value</w:t>
      </w:r>
      <w:r w:rsidR="00DE3462">
        <w:rPr>
          <w:rFonts w:ascii="Book Antiqua" w:hAnsi="Book Antiqua"/>
          <w:sz w:val="24"/>
          <w:szCs w:val="24"/>
          <w:lang w:val="en-US"/>
        </w:rPr>
        <w:t xml:space="preserve"> </w:t>
      </w:r>
      <w:r w:rsidRPr="008F4C3F">
        <w:rPr>
          <w:rFonts w:ascii="Book Antiqua" w:hAnsi="Book Antiqua"/>
          <w:sz w:val="24"/>
          <w:szCs w:val="24"/>
          <w:lang w:val="en-US"/>
        </w:rPr>
        <w:t>≤</w:t>
      </w:r>
      <w:r w:rsidR="00DE3462">
        <w:rPr>
          <w:rFonts w:ascii="Book Antiqua" w:hAnsi="Book Antiqua"/>
          <w:sz w:val="24"/>
          <w:szCs w:val="24"/>
          <w:lang w:val="en-US"/>
        </w:rPr>
        <w:t xml:space="preserve"> </w:t>
      </w:r>
      <w:r w:rsidR="002D3CBE">
        <w:rPr>
          <w:rFonts w:ascii="Book Antiqua" w:hAnsi="Book Antiqua"/>
          <w:sz w:val="24"/>
          <w:szCs w:val="24"/>
          <w:lang w:val="en-US"/>
        </w:rPr>
        <w:t>0.</w:t>
      </w:r>
      <w:r w:rsidRPr="008F4C3F">
        <w:rPr>
          <w:rFonts w:ascii="Book Antiqua" w:hAnsi="Book Antiqua"/>
          <w:sz w:val="24"/>
          <w:szCs w:val="24"/>
          <w:lang w:val="en-US"/>
        </w:rPr>
        <w:t>05 was considered statistically significant.</w:t>
      </w:r>
    </w:p>
    <w:p w14:paraId="339418F4" w14:textId="77777777" w:rsidR="00B050CE" w:rsidRPr="008F4C3F" w:rsidRDefault="00B050CE" w:rsidP="009967F4">
      <w:pPr>
        <w:adjustRightInd w:val="0"/>
        <w:snapToGrid w:val="0"/>
        <w:spacing w:after="0" w:line="360" w:lineRule="auto"/>
        <w:jc w:val="both"/>
        <w:rPr>
          <w:rFonts w:ascii="Book Antiqua" w:hAnsi="Book Antiqua"/>
          <w:sz w:val="24"/>
          <w:szCs w:val="24"/>
          <w:lang w:val="en-US" w:eastAsia="zh-CN"/>
        </w:rPr>
      </w:pPr>
    </w:p>
    <w:p w14:paraId="50BC40C3" w14:textId="164D0D5F" w:rsidR="000F76CF" w:rsidRDefault="000F76CF" w:rsidP="009967F4">
      <w:pPr>
        <w:adjustRightInd w:val="0"/>
        <w:snapToGrid w:val="0"/>
        <w:spacing w:after="0" w:line="360" w:lineRule="auto"/>
        <w:jc w:val="both"/>
        <w:rPr>
          <w:rFonts w:ascii="Book Antiqua" w:hAnsi="Book Antiqua"/>
          <w:sz w:val="24"/>
          <w:szCs w:val="24"/>
          <w:lang w:val="en-US" w:eastAsia="zh-CN"/>
        </w:rPr>
      </w:pPr>
      <w:r w:rsidRPr="00B050CE">
        <w:rPr>
          <w:rFonts w:ascii="Book Antiqua" w:hAnsi="Book Antiqua"/>
          <w:b/>
          <w:caps/>
          <w:sz w:val="24"/>
          <w:szCs w:val="24"/>
          <w:lang w:val="en-US"/>
        </w:rPr>
        <w:t>Results</w:t>
      </w:r>
      <w:r w:rsidRPr="008F4C3F">
        <w:rPr>
          <w:rFonts w:ascii="Book Antiqua" w:hAnsi="Book Antiqua"/>
          <w:sz w:val="24"/>
          <w:szCs w:val="24"/>
          <w:lang w:val="en-US"/>
        </w:rPr>
        <w:t>: 258 patients, 129 with MS; 51% males; mean-age 67</w:t>
      </w:r>
      <w:r w:rsidR="002D3CBE">
        <w:rPr>
          <w:rFonts w:ascii="Book Antiqua" w:hAnsi="Book Antiqua" w:hint="eastAsia"/>
          <w:sz w:val="24"/>
          <w:szCs w:val="24"/>
          <w:lang w:val="en-US" w:eastAsia="zh-CN"/>
        </w:rPr>
        <w:t>.</w:t>
      </w:r>
      <w:r w:rsidRPr="008F4C3F">
        <w:rPr>
          <w:rFonts w:ascii="Book Antiqua" w:hAnsi="Book Antiqua"/>
          <w:sz w:val="24"/>
          <w:szCs w:val="24"/>
          <w:lang w:val="en-US"/>
        </w:rPr>
        <w:t xml:space="preserve">1 years (50-87). Among the MS group, 94% had high blood pressure, 91% had increased waist circumference, 60% had diabetes, 55% had low </w:t>
      </w:r>
      <w:r w:rsidR="002D3CBE" w:rsidRPr="008F4C3F">
        <w:rPr>
          <w:rFonts w:ascii="Book Antiqua" w:hAnsi="Book Antiqua"/>
          <w:sz w:val="24"/>
          <w:szCs w:val="24"/>
          <w:lang w:val="en-US"/>
        </w:rPr>
        <w:t xml:space="preserve">high-density lipoprotein </w:t>
      </w:r>
      <w:r w:rsidRPr="008F4C3F">
        <w:rPr>
          <w:rFonts w:ascii="Book Antiqua" w:hAnsi="Book Antiqua"/>
          <w:sz w:val="24"/>
          <w:szCs w:val="24"/>
          <w:lang w:val="en-US"/>
        </w:rPr>
        <w:t xml:space="preserve">cholesterol level, 50% had increased triglyceride level and 54% had obesity </w:t>
      </w:r>
      <w:r w:rsidR="002D3CBE">
        <w:rPr>
          <w:rFonts w:ascii="Book Antiqua" w:hAnsi="Book Antiqua" w:hint="eastAsia"/>
          <w:sz w:val="24"/>
          <w:szCs w:val="24"/>
          <w:lang w:val="en-US" w:eastAsia="zh-CN"/>
        </w:rPr>
        <w:t>[</w:t>
      </w:r>
      <w:r w:rsidR="002D3CBE" w:rsidRPr="008F4C3F">
        <w:rPr>
          <w:rFonts w:ascii="Book Antiqua" w:hAnsi="Book Antiqua"/>
          <w:lang w:val="en-US"/>
        </w:rPr>
        <w:t>body mass index (BMI</w:t>
      </w:r>
      <w:r w:rsidR="002D3CBE">
        <w:rPr>
          <w:rFonts w:ascii="Book Antiqua" w:hAnsi="Book Antiqua" w:hint="eastAsia"/>
          <w:lang w:val="en-US" w:eastAsia="zh-CN"/>
        </w:rPr>
        <w:t>)</w:t>
      </w:r>
      <w:r w:rsidR="002D3CBE" w:rsidRPr="008F4C3F">
        <w:rPr>
          <w:rFonts w:ascii="Book Antiqua" w:hAnsi="Book Antiqua"/>
          <w:lang w:val="en-US"/>
        </w:rPr>
        <w:t xml:space="preserve"> </w:t>
      </w:r>
      <w:r w:rsidRPr="008F4C3F">
        <w:rPr>
          <w:rFonts w:ascii="Book Antiqua" w:hAnsi="Book Antiqua"/>
          <w:sz w:val="24"/>
          <w:szCs w:val="24"/>
          <w:lang w:val="en-US"/>
        </w:rPr>
        <w:t>30kg/m</w:t>
      </w:r>
      <w:r w:rsidRPr="008F4C3F">
        <w:rPr>
          <w:rFonts w:ascii="Book Antiqua" w:hAnsi="Book Antiqua"/>
          <w:sz w:val="24"/>
          <w:szCs w:val="24"/>
          <w:vertAlign w:val="superscript"/>
          <w:lang w:val="en-US"/>
        </w:rPr>
        <w:t>2</w:t>
      </w:r>
      <w:r w:rsidR="002D3CBE">
        <w:rPr>
          <w:rFonts w:ascii="Book Antiqua" w:hAnsi="Book Antiqua" w:hint="eastAsia"/>
          <w:sz w:val="24"/>
          <w:szCs w:val="24"/>
          <w:lang w:val="en-US" w:eastAsia="zh-CN"/>
        </w:rPr>
        <w:t>]</w:t>
      </w:r>
      <w:r w:rsidRPr="008F4C3F">
        <w:rPr>
          <w:rFonts w:ascii="Book Antiqua" w:hAnsi="Book Antiqua"/>
          <w:sz w:val="24"/>
          <w:szCs w:val="24"/>
          <w:lang w:val="en-US"/>
        </w:rPr>
        <w:t xml:space="preserve">. 51% presented 4 criteria of MS. MS was associated with </w:t>
      </w:r>
      <w:r w:rsidR="00DE3462">
        <w:rPr>
          <w:rFonts w:ascii="Book Antiqua" w:hAnsi="Book Antiqua"/>
          <w:sz w:val="24"/>
          <w:szCs w:val="24"/>
          <w:lang w:val="en-US"/>
        </w:rPr>
        <w:t>increased prevalence</w:t>
      </w:r>
      <w:r w:rsidRPr="008F4C3F">
        <w:rPr>
          <w:rFonts w:ascii="Book Antiqua" w:hAnsi="Book Antiqua"/>
          <w:sz w:val="24"/>
          <w:szCs w:val="24"/>
          <w:lang w:val="en-US"/>
        </w:rPr>
        <w:t xml:space="preserve"> of adenomas (43% </w:t>
      </w:r>
      <w:r w:rsidR="002D3CBE" w:rsidRPr="002D3CBE">
        <w:rPr>
          <w:rFonts w:ascii="Book Antiqua" w:hAnsi="Book Antiqua"/>
          <w:i/>
          <w:sz w:val="24"/>
          <w:szCs w:val="24"/>
          <w:lang w:val="en-US"/>
        </w:rPr>
        <w:t>vs</w:t>
      </w:r>
      <w:r w:rsidRPr="008F4C3F">
        <w:rPr>
          <w:rFonts w:ascii="Book Antiqua" w:hAnsi="Book Antiqua"/>
          <w:sz w:val="24"/>
          <w:szCs w:val="24"/>
          <w:lang w:val="en-US"/>
        </w:rPr>
        <w:t xml:space="preserve"> 25%,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 xml:space="preserve">004) and colorectal cancer (13% </w:t>
      </w:r>
      <w:r w:rsidR="002D3CBE" w:rsidRPr="002D3CBE">
        <w:rPr>
          <w:rFonts w:ascii="Book Antiqua" w:hAnsi="Book Antiqua"/>
          <w:i/>
          <w:sz w:val="24"/>
          <w:szCs w:val="24"/>
          <w:lang w:val="en-US"/>
        </w:rPr>
        <w:t>vs</w:t>
      </w:r>
      <w:r w:rsidRPr="008F4C3F">
        <w:rPr>
          <w:rFonts w:ascii="Book Antiqua" w:hAnsi="Book Antiqua"/>
          <w:sz w:val="24"/>
          <w:szCs w:val="24"/>
          <w:lang w:val="en-US"/>
        </w:rPr>
        <w:t xml:space="preserve"> 5%</w:t>
      </w:r>
      <w:r w:rsidR="00803512">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027), compared with patients without MS. MS was also positively associated with multiple (≥</w:t>
      </w:r>
      <w:r w:rsidR="002D3CBE">
        <w:rPr>
          <w:rFonts w:ascii="Book Antiqua" w:hAnsi="Book Antiqua" w:hint="eastAsia"/>
          <w:sz w:val="24"/>
          <w:szCs w:val="24"/>
          <w:lang w:val="en-US" w:eastAsia="zh-CN"/>
        </w:rPr>
        <w:t xml:space="preserve"> </w:t>
      </w:r>
      <w:r w:rsidRPr="008F4C3F">
        <w:rPr>
          <w:rFonts w:ascii="Book Antiqua" w:hAnsi="Book Antiqua"/>
          <w:sz w:val="24"/>
          <w:szCs w:val="24"/>
          <w:lang w:val="en-US"/>
        </w:rPr>
        <w:t xml:space="preserve">3) adenomas (35% </w:t>
      </w:r>
      <w:r w:rsidR="002D3CBE" w:rsidRPr="002D3CBE">
        <w:rPr>
          <w:rFonts w:ascii="Book Antiqua" w:hAnsi="Book Antiqua"/>
          <w:i/>
          <w:sz w:val="24"/>
          <w:szCs w:val="24"/>
          <w:lang w:val="en-US"/>
        </w:rPr>
        <w:t>vs</w:t>
      </w:r>
      <w:r w:rsidRPr="008F4C3F">
        <w:rPr>
          <w:rFonts w:ascii="Book Antiqua" w:hAnsi="Book Antiqua"/>
          <w:sz w:val="24"/>
          <w:szCs w:val="24"/>
          <w:lang w:val="en-US"/>
        </w:rPr>
        <w:t xml:space="preserve"> 9%,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 xml:space="preserve">024) and sessile adenomas (69% </w:t>
      </w:r>
      <w:r w:rsidR="002D3CBE" w:rsidRPr="002D3CBE">
        <w:rPr>
          <w:rFonts w:ascii="Book Antiqua" w:hAnsi="Book Antiqua"/>
          <w:i/>
          <w:sz w:val="24"/>
          <w:szCs w:val="24"/>
          <w:lang w:val="en-US"/>
        </w:rPr>
        <w:t>vs</w:t>
      </w:r>
      <w:r w:rsidRPr="008F4C3F">
        <w:rPr>
          <w:rFonts w:ascii="Book Antiqua" w:hAnsi="Book Antiqua"/>
          <w:sz w:val="24"/>
          <w:szCs w:val="24"/>
          <w:lang w:val="en-US"/>
        </w:rPr>
        <w:t xml:space="preserve"> 53%</w:t>
      </w:r>
      <w:r w:rsidR="00803512">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05). No difference existed between location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086), grade of dysplas</w:t>
      </w:r>
      <w:r w:rsidR="00DE3462">
        <w:rPr>
          <w:rFonts w:ascii="Book Antiqua" w:hAnsi="Book Antiqua"/>
          <w:sz w:val="24"/>
          <w:szCs w:val="24"/>
          <w:lang w:val="en-US"/>
        </w:rPr>
        <w:t>ia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DE3462">
        <w:rPr>
          <w:rFonts w:ascii="Book Antiqua" w:hAnsi="Book Antiqua"/>
          <w:sz w:val="24"/>
          <w:szCs w:val="24"/>
          <w:lang w:val="en-US"/>
        </w:rPr>
        <w:t>196) or size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DE3462">
        <w:rPr>
          <w:rFonts w:ascii="Book Antiqua" w:hAnsi="Book Antiqua"/>
          <w:sz w:val="24"/>
          <w:szCs w:val="24"/>
          <w:lang w:val="en-US"/>
        </w:rPr>
        <w:t xml:space="preserve">841) of adenomas. </w:t>
      </w:r>
      <w:r w:rsidR="00E265AA" w:rsidRPr="008F4C3F">
        <w:rPr>
          <w:rFonts w:ascii="Book Antiqua" w:hAnsi="Book Antiqua"/>
          <w:sz w:val="24"/>
          <w:szCs w:val="24"/>
          <w:lang w:val="en-US"/>
        </w:rPr>
        <w:t>Also, n</w:t>
      </w:r>
      <w:r w:rsidRPr="008F4C3F">
        <w:rPr>
          <w:rFonts w:ascii="Book Antiqua" w:hAnsi="Book Antiqua"/>
          <w:sz w:val="24"/>
          <w:szCs w:val="24"/>
          <w:lang w:val="en-US"/>
        </w:rPr>
        <w:t xml:space="preserve">o difference was </w:t>
      </w:r>
      <w:r w:rsidR="009B2259" w:rsidRPr="008F4C3F">
        <w:rPr>
          <w:rFonts w:ascii="Book Antiqua" w:hAnsi="Book Antiqua"/>
          <w:sz w:val="24"/>
          <w:szCs w:val="24"/>
          <w:lang w:val="en-US"/>
        </w:rPr>
        <w:t xml:space="preserve">found with </w:t>
      </w:r>
      <w:r w:rsidRPr="008F4C3F">
        <w:rPr>
          <w:rFonts w:ascii="Book Antiqua" w:hAnsi="Book Antiqua"/>
          <w:sz w:val="24"/>
          <w:szCs w:val="24"/>
          <w:lang w:val="en-US"/>
        </w:rPr>
        <w:t>BMI</w:t>
      </w:r>
      <w:r w:rsidR="00DE3462">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DE3462">
        <w:rPr>
          <w:rFonts w:ascii="Book Antiqua" w:hAnsi="Book Antiqua"/>
          <w:sz w:val="24"/>
          <w:szCs w:val="24"/>
          <w:lang w:val="en-US"/>
        </w:rPr>
        <w:t>078)</w:t>
      </w:r>
      <w:r w:rsidRPr="008F4C3F">
        <w:rPr>
          <w:rFonts w:ascii="Book Antiqua" w:hAnsi="Book Antiqua"/>
          <w:sz w:val="24"/>
          <w:szCs w:val="24"/>
          <w:lang w:val="en-US"/>
        </w:rPr>
        <w:t>, s</w:t>
      </w:r>
      <w:r w:rsidR="00DE3462">
        <w:rPr>
          <w:rFonts w:ascii="Book Antiqua" w:hAnsi="Book Antiqua"/>
          <w:sz w:val="24"/>
          <w:szCs w:val="24"/>
          <w:lang w:val="en-US"/>
        </w:rPr>
        <w:t>moking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DE3462">
        <w:rPr>
          <w:rFonts w:ascii="Book Antiqua" w:hAnsi="Book Antiqua"/>
          <w:sz w:val="24"/>
          <w:szCs w:val="24"/>
          <w:lang w:val="en-US"/>
        </w:rPr>
        <w:t>146), alcohol consumption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DE3462">
        <w:rPr>
          <w:rFonts w:ascii="Book Antiqua" w:hAnsi="Book Antiqua"/>
          <w:sz w:val="24"/>
          <w:szCs w:val="24"/>
          <w:lang w:val="en-US"/>
        </w:rPr>
        <w:t>231) and the presence of adenomas.</w:t>
      </w:r>
    </w:p>
    <w:p w14:paraId="538E2194" w14:textId="77777777" w:rsidR="00B050CE" w:rsidRPr="008F4C3F" w:rsidRDefault="00B050CE" w:rsidP="009967F4">
      <w:pPr>
        <w:adjustRightInd w:val="0"/>
        <w:snapToGrid w:val="0"/>
        <w:spacing w:after="0" w:line="360" w:lineRule="auto"/>
        <w:jc w:val="both"/>
        <w:rPr>
          <w:rFonts w:ascii="Book Antiqua" w:hAnsi="Book Antiqua"/>
          <w:sz w:val="24"/>
          <w:szCs w:val="24"/>
          <w:lang w:val="en-US" w:eastAsia="zh-CN"/>
        </w:rPr>
      </w:pPr>
    </w:p>
    <w:p w14:paraId="610D49E9" w14:textId="77777777" w:rsidR="000F76CF" w:rsidRPr="008F4C3F" w:rsidRDefault="000F76CF" w:rsidP="009967F4">
      <w:pPr>
        <w:adjustRightInd w:val="0"/>
        <w:snapToGrid w:val="0"/>
        <w:spacing w:after="0" w:line="360" w:lineRule="auto"/>
        <w:jc w:val="both"/>
        <w:rPr>
          <w:rFonts w:ascii="Book Antiqua" w:hAnsi="Book Antiqua"/>
          <w:sz w:val="24"/>
          <w:szCs w:val="24"/>
          <w:lang w:val="en-US"/>
        </w:rPr>
      </w:pPr>
      <w:r w:rsidRPr="00B050CE">
        <w:rPr>
          <w:rFonts w:ascii="Book Antiqua" w:hAnsi="Book Antiqua"/>
          <w:b/>
          <w:caps/>
          <w:sz w:val="24"/>
          <w:szCs w:val="24"/>
          <w:lang w:val="en-US"/>
        </w:rPr>
        <w:lastRenderedPageBreak/>
        <w:t>Conclusion</w:t>
      </w:r>
      <w:r w:rsidRPr="008F4C3F">
        <w:rPr>
          <w:rFonts w:ascii="Book Antiqua" w:hAnsi="Book Antiqua"/>
          <w:sz w:val="24"/>
          <w:szCs w:val="24"/>
          <w:lang w:val="en-US"/>
        </w:rPr>
        <w:t xml:space="preserve">: MS is </w:t>
      </w:r>
      <w:r w:rsidR="00EE46B9" w:rsidRPr="008F4C3F">
        <w:rPr>
          <w:rFonts w:ascii="Book Antiqua" w:hAnsi="Book Antiqua"/>
          <w:sz w:val="24"/>
          <w:szCs w:val="24"/>
          <w:lang w:val="en-US"/>
        </w:rPr>
        <w:t xml:space="preserve">positively </w:t>
      </w:r>
      <w:r w:rsidRPr="008F4C3F">
        <w:rPr>
          <w:rFonts w:ascii="Book Antiqua" w:hAnsi="Book Antiqua"/>
          <w:sz w:val="24"/>
          <w:szCs w:val="24"/>
          <w:lang w:val="en-US"/>
        </w:rPr>
        <w:t xml:space="preserve">associated with </w:t>
      </w:r>
      <w:r w:rsidR="00DE3462" w:rsidRPr="008F4C3F">
        <w:rPr>
          <w:rFonts w:ascii="Book Antiqua" w:hAnsi="Book Antiqua"/>
          <w:sz w:val="24"/>
          <w:szCs w:val="24"/>
          <w:lang w:val="en-US"/>
        </w:rPr>
        <w:t xml:space="preserve">adenomas </w:t>
      </w:r>
      <w:r w:rsidR="00DE3462">
        <w:rPr>
          <w:rFonts w:ascii="Book Antiqua" w:hAnsi="Book Antiqua"/>
          <w:sz w:val="24"/>
          <w:szCs w:val="24"/>
          <w:lang w:val="en-US"/>
        </w:rPr>
        <w:t>and colorectal cancer</w:t>
      </w:r>
      <w:r w:rsidRPr="008F4C3F">
        <w:rPr>
          <w:rFonts w:ascii="Book Antiqua" w:hAnsi="Book Antiqua"/>
          <w:sz w:val="24"/>
          <w:szCs w:val="24"/>
          <w:lang w:val="en-US"/>
        </w:rPr>
        <w:t xml:space="preserve">. </w:t>
      </w:r>
      <w:r w:rsidRPr="008F4C3F">
        <w:rPr>
          <w:rFonts w:ascii="Book Antiqua" w:hAnsi="Book Antiqua" w:cs="Times-Roman"/>
          <w:color w:val="000000"/>
          <w:sz w:val="24"/>
          <w:szCs w:val="24"/>
          <w:lang w:val="en-US"/>
        </w:rPr>
        <w:t xml:space="preserve">However, there is not enough information in Western European countries to justify screening in patients with </w:t>
      </w:r>
      <w:r w:rsidR="00B506F3">
        <w:rPr>
          <w:rFonts w:ascii="Book Antiqua" w:hAnsi="Book Antiqua" w:cs="Times-Roman"/>
          <w:color w:val="000000"/>
          <w:sz w:val="24"/>
          <w:szCs w:val="24"/>
          <w:lang w:val="en-US"/>
        </w:rPr>
        <w:t xml:space="preserve">MS. </w:t>
      </w:r>
      <w:r w:rsidRPr="008F4C3F">
        <w:rPr>
          <w:rFonts w:ascii="Book Antiqua" w:hAnsi="Book Antiqua"/>
          <w:sz w:val="24"/>
          <w:szCs w:val="24"/>
          <w:lang w:val="en-US"/>
        </w:rPr>
        <w:t>To our knowledge, no previous study evaluated this association in Portuguese patients.</w:t>
      </w:r>
    </w:p>
    <w:p w14:paraId="0EAB1BE9" w14:textId="77777777" w:rsidR="00B050CE" w:rsidRDefault="00B050CE" w:rsidP="009967F4">
      <w:pPr>
        <w:adjustRightInd w:val="0"/>
        <w:snapToGrid w:val="0"/>
        <w:spacing w:after="0" w:line="360" w:lineRule="auto"/>
        <w:jc w:val="both"/>
        <w:rPr>
          <w:rFonts w:ascii="Book Antiqua" w:hAnsi="Book Antiqua"/>
          <w:b/>
          <w:sz w:val="24"/>
          <w:szCs w:val="24"/>
          <w:lang w:val="en-US" w:eastAsia="zh-CN"/>
        </w:rPr>
      </w:pPr>
    </w:p>
    <w:p w14:paraId="55D95E03" w14:textId="5539976D" w:rsidR="000F76CF" w:rsidRPr="008F4C3F" w:rsidRDefault="00EE46B9" w:rsidP="009967F4">
      <w:pPr>
        <w:adjustRightInd w:val="0"/>
        <w:snapToGrid w:val="0"/>
        <w:spacing w:after="0" w:line="360" w:lineRule="auto"/>
        <w:jc w:val="both"/>
        <w:rPr>
          <w:rFonts w:ascii="Book Antiqua" w:hAnsi="Book Antiqua"/>
          <w:b/>
          <w:sz w:val="24"/>
          <w:szCs w:val="24"/>
          <w:lang w:val="en-US"/>
        </w:rPr>
      </w:pPr>
      <w:r w:rsidRPr="008F4C3F">
        <w:rPr>
          <w:rFonts w:ascii="Book Antiqua" w:hAnsi="Book Antiqua"/>
          <w:b/>
          <w:sz w:val="24"/>
          <w:szCs w:val="24"/>
          <w:lang w:val="en-US"/>
        </w:rPr>
        <w:t>Key</w:t>
      </w:r>
      <w:r w:rsidR="00B050CE">
        <w:rPr>
          <w:rFonts w:ascii="Book Antiqua" w:hAnsi="Book Antiqua" w:hint="eastAsia"/>
          <w:b/>
          <w:sz w:val="24"/>
          <w:szCs w:val="24"/>
          <w:lang w:val="en-US" w:eastAsia="zh-CN"/>
        </w:rPr>
        <w:t xml:space="preserve"> </w:t>
      </w:r>
      <w:r w:rsidRPr="008F4C3F">
        <w:rPr>
          <w:rFonts w:ascii="Book Antiqua" w:hAnsi="Book Antiqua"/>
          <w:b/>
          <w:sz w:val="24"/>
          <w:szCs w:val="24"/>
          <w:lang w:val="en-US"/>
        </w:rPr>
        <w:t xml:space="preserve">words: </w:t>
      </w:r>
      <w:r w:rsidRPr="00B050CE">
        <w:rPr>
          <w:rFonts w:ascii="Book Antiqua" w:hAnsi="Book Antiqua"/>
          <w:sz w:val="24"/>
          <w:szCs w:val="24"/>
          <w:lang w:val="en-US"/>
        </w:rPr>
        <w:t xml:space="preserve">Metabolic </w:t>
      </w:r>
      <w:r w:rsidR="00B050CE" w:rsidRPr="00B050CE">
        <w:rPr>
          <w:rFonts w:ascii="Book Antiqua" w:hAnsi="Book Antiqua"/>
          <w:sz w:val="24"/>
          <w:szCs w:val="24"/>
          <w:lang w:val="en-US"/>
        </w:rPr>
        <w:t>synd</w:t>
      </w:r>
      <w:r w:rsidRPr="00B050CE">
        <w:rPr>
          <w:rFonts w:ascii="Book Antiqua" w:hAnsi="Book Antiqua"/>
          <w:sz w:val="24"/>
          <w:szCs w:val="24"/>
          <w:lang w:val="en-US"/>
        </w:rPr>
        <w:t>rome</w:t>
      </w:r>
      <w:r w:rsidR="00B050CE" w:rsidRPr="00B050CE">
        <w:rPr>
          <w:rFonts w:ascii="Book Antiqua" w:hAnsi="Book Antiqua" w:hint="eastAsia"/>
          <w:sz w:val="24"/>
          <w:szCs w:val="24"/>
          <w:lang w:val="en-US" w:eastAsia="zh-CN"/>
        </w:rPr>
        <w:t>;</w:t>
      </w:r>
      <w:r w:rsidRPr="00B050CE">
        <w:rPr>
          <w:rFonts w:ascii="Book Antiqua" w:hAnsi="Book Antiqua"/>
          <w:sz w:val="24"/>
          <w:szCs w:val="24"/>
          <w:lang w:val="en-US"/>
        </w:rPr>
        <w:t xml:space="preserve"> </w:t>
      </w:r>
      <w:r w:rsidR="00B050CE" w:rsidRPr="00B050CE">
        <w:rPr>
          <w:rFonts w:ascii="Book Antiqua" w:hAnsi="Book Antiqua"/>
          <w:sz w:val="24"/>
          <w:szCs w:val="24"/>
          <w:lang w:val="en-US"/>
        </w:rPr>
        <w:t xml:space="preserve">Colorectal </w:t>
      </w:r>
      <w:r w:rsidRPr="00B050CE">
        <w:rPr>
          <w:rFonts w:ascii="Book Antiqua" w:hAnsi="Book Antiqua"/>
          <w:sz w:val="24"/>
          <w:szCs w:val="24"/>
          <w:lang w:val="en-US"/>
        </w:rPr>
        <w:t>cancer</w:t>
      </w:r>
      <w:r w:rsidR="00B050CE" w:rsidRPr="00B050CE">
        <w:rPr>
          <w:rFonts w:ascii="Book Antiqua" w:hAnsi="Book Antiqua" w:hint="eastAsia"/>
          <w:sz w:val="24"/>
          <w:szCs w:val="24"/>
          <w:lang w:val="en-US" w:eastAsia="zh-CN"/>
        </w:rPr>
        <w:t>;</w:t>
      </w:r>
      <w:r w:rsidRPr="00B050CE">
        <w:rPr>
          <w:rFonts w:ascii="Book Antiqua" w:hAnsi="Book Antiqua"/>
          <w:sz w:val="24"/>
          <w:szCs w:val="24"/>
          <w:lang w:val="en-US"/>
        </w:rPr>
        <w:t xml:space="preserve"> </w:t>
      </w:r>
      <w:r w:rsidR="00B050CE" w:rsidRPr="00B050CE">
        <w:rPr>
          <w:rFonts w:ascii="Book Antiqua" w:hAnsi="Book Antiqua"/>
          <w:sz w:val="24"/>
          <w:szCs w:val="24"/>
          <w:lang w:val="en-US"/>
        </w:rPr>
        <w:t xml:space="preserve">Colorectal </w:t>
      </w:r>
      <w:r w:rsidRPr="00B050CE">
        <w:rPr>
          <w:rFonts w:ascii="Book Antiqua" w:hAnsi="Book Antiqua"/>
          <w:sz w:val="24"/>
          <w:szCs w:val="24"/>
          <w:lang w:val="en-US"/>
        </w:rPr>
        <w:t>adenomas</w:t>
      </w:r>
      <w:r w:rsidR="00B050CE" w:rsidRPr="00B050CE">
        <w:rPr>
          <w:rFonts w:ascii="Book Antiqua" w:hAnsi="Book Antiqua" w:hint="eastAsia"/>
          <w:sz w:val="24"/>
          <w:szCs w:val="24"/>
          <w:lang w:val="en-US" w:eastAsia="zh-CN"/>
        </w:rPr>
        <w:t>;</w:t>
      </w:r>
      <w:r w:rsidRPr="00B050CE">
        <w:rPr>
          <w:rFonts w:ascii="Book Antiqua" w:hAnsi="Book Antiqua"/>
          <w:sz w:val="24"/>
          <w:szCs w:val="24"/>
          <w:lang w:val="en-US"/>
        </w:rPr>
        <w:t xml:space="preserve"> </w:t>
      </w:r>
      <w:r w:rsidR="00B050CE" w:rsidRPr="00B050CE">
        <w:rPr>
          <w:rFonts w:ascii="Book Antiqua" w:hAnsi="Book Antiqua"/>
          <w:sz w:val="24"/>
          <w:szCs w:val="24"/>
          <w:lang w:val="en-US"/>
        </w:rPr>
        <w:t>Obesity</w:t>
      </w:r>
      <w:r w:rsidR="00B050CE" w:rsidRPr="00B050CE">
        <w:rPr>
          <w:rFonts w:ascii="Book Antiqua" w:hAnsi="Book Antiqua" w:hint="eastAsia"/>
          <w:sz w:val="24"/>
          <w:szCs w:val="24"/>
          <w:lang w:val="en-US" w:eastAsia="zh-CN"/>
        </w:rPr>
        <w:t>;</w:t>
      </w:r>
      <w:r w:rsidR="00E265AA" w:rsidRPr="00B050CE">
        <w:rPr>
          <w:rFonts w:ascii="Book Antiqua" w:hAnsi="Book Antiqua"/>
          <w:sz w:val="24"/>
          <w:szCs w:val="24"/>
          <w:lang w:val="en-US"/>
        </w:rPr>
        <w:t xml:space="preserve"> </w:t>
      </w:r>
      <w:r w:rsidR="00B050CE" w:rsidRPr="00B050CE">
        <w:rPr>
          <w:rFonts w:ascii="Book Antiqua" w:hAnsi="Book Antiqua"/>
          <w:sz w:val="24"/>
          <w:szCs w:val="24"/>
          <w:lang w:val="en-US"/>
        </w:rPr>
        <w:t xml:space="preserve">Western </w:t>
      </w:r>
      <w:r w:rsidR="001C73E9" w:rsidRPr="00B050CE">
        <w:rPr>
          <w:rFonts w:ascii="Book Antiqua" w:hAnsi="Book Antiqua"/>
          <w:sz w:val="24"/>
          <w:szCs w:val="24"/>
          <w:lang w:val="en-US"/>
        </w:rPr>
        <w:t>countries</w:t>
      </w:r>
    </w:p>
    <w:p w14:paraId="0EF88849" w14:textId="77777777" w:rsidR="00BA754E" w:rsidRDefault="00BA754E" w:rsidP="009967F4">
      <w:pPr>
        <w:adjustRightInd w:val="0"/>
        <w:snapToGrid w:val="0"/>
        <w:spacing w:after="0" w:line="360" w:lineRule="auto"/>
        <w:jc w:val="both"/>
        <w:rPr>
          <w:rFonts w:ascii="Book Antiqua" w:hAnsi="Book Antiqua"/>
          <w:b/>
          <w:sz w:val="24"/>
          <w:szCs w:val="24"/>
          <w:lang w:val="en-US" w:eastAsia="zh-CN"/>
        </w:rPr>
      </w:pPr>
    </w:p>
    <w:p w14:paraId="64AF0AB1" w14:textId="77777777" w:rsidR="00830EF8" w:rsidRPr="00C12107" w:rsidRDefault="00830EF8" w:rsidP="009967F4">
      <w:pPr>
        <w:autoSpaceDE w:val="0"/>
        <w:autoSpaceDN w:val="0"/>
        <w:adjustRightInd w:val="0"/>
        <w:snapToGrid w:val="0"/>
        <w:spacing w:line="360" w:lineRule="auto"/>
        <w:jc w:val="both"/>
        <w:rPr>
          <w:rFonts w:ascii="Book Antiqua" w:eastAsia="AdvTimes" w:hAnsi="Book Antiqua" w:cs="AdvTimes"/>
          <w:color w:val="000000"/>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757511AA" w14:textId="77777777" w:rsidR="00830EF8" w:rsidRPr="008F4C3F" w:rsidRDefault="00830EF8" w:rsidP="009967F4">
      <w:pPr>
        <w:adjustRightInd w:val="0"/>
        <w:snapToGrid w:val="0"/>
        <w:spacing w:after="0" w:line="360" w:lineRule="auto"/>
        <w:jc w:val="both"/>
        <w:rPr>
          <w:rFonts w:ascii="Book Antiqua" w:hAnsi="Book Antiqua"/>
          <w:b/>
          <w:sz w:val="24"/>
          <w:szCs w:val="24"/>
          <w:lang w:val="en-US" w:eastAsia="zh-CN"/>
        </w:rPr>
      </w:pPr>
    </w:p>
    <w:p w14:paraId="6F912146" w14:textId="60A50BBD" w:rsidR="008F4C3F" w:rsidRDefault="008F4C3F" w:rsidP="009967F4">
      <w:pPr>
        <w:adjustRightInd w:val="0"/>
        <w:snapToGrid w:val="0"/>
        <w:spacing w:after="0" w:line="360" w:lineRule="auto"/>
        <w:jc w:val="both"/>
        <w:rPr>
          <w:rFonts w:ascii="Book Antiqua" w:eastAsia="Arial Unicode MS" w:hAnsi="Book Antiqua" w:cs="Arial Unicode MS"/>
          <w:b/>
          <w:sz w:val="24"/>
          <w:szCs w:val="24"/>
          <w:lang w:eastAsia="zh-CN"/>
        </w:rPr>
      </w:pPr>
      <w:r w:rsidRPr="00D77277">
        <w:rPr>
          <w:rFonts w:ascii="Book Antiqua" w:eastAsia="Arial Unicode MS" w:hAnsi="Book Antiqua" w:cs="Arial Unicode MS"/>
          <w:b/>
          <w:sz w:val="24"/>
          <w:szCs w:val="24"/>
        </w:rPr>
        <w:t>Core tip</w:t>
      </w:r>
      <w:r w:rsidRPr="00D77277">
        <w:rPr>
          <w:rFonts w:ascii="Book Antiqua" w:eastAsia="Arial Unicode MS" w:hAnsi="Book Antiqua" w:cs="Arial Unicode MS"/>
          <w:b/>
          <w:sz w:val="24"/>
          <w:szCs w:val="24"/>
          <w:lang w:eastAsia="zh-CN"/>
        </w:rPr>
        <w:t>:</w:t>
      </w:r>
      <w:r w:rsidR="0014696D" w:rsidRPr="00D77277">
        <w:rPr>
          <w:rFonts w:ascii="Book Antiqua" w:eastAsia="Arial Unicode MS" w:hAnsi="Book Antiqua" w:cs="Arial Unicode MS"/>
          <w:b/>
          <w:sz w:val="24"/>
          <w:szCs w:val="24"/>
          <w:lang w:val="pt-BR" w:eastAsia="zh-CN"/>
        </w:rPr>
        <w:t xml:space="preserve"> </w:t>
      </w:r>
      <w:r w:rsidR="0014696D" w:rsidRPr="00D77277">
        <w:rPr>
          <w:rFonts w:ascii="Book Antiqua" w:hAnsi="Book Antiqua" w:cs="Arial"/>
          <w:color w:val="262626"/>
          <w:sz w:val="24"/>
          <w:szCs w:val="24"/>
          <w:lang w:val="en-US"/>
        </w:rPr>
        <w:t xml:space="preserve">In light of recent findings on the association between insulin resistance and development of colorectal malignancies, it is worthwhile to investigate whether </w:t>
      </w:r>
      <w:r w:rsidR="00830EF8" w:rsidRPr="002D3CBE">
        <w:rPr>
          <w:rFonts w:ascii="Book Antiqua" w:hAnsi="Book Antiqua"/>
          <w:sz w:val="24"/>
          <w:szCs w:val="24"/>
          <w:lang w:val="en-US"/>
        </w:rPr>
        <w:t>metabolic syndrome (MS)</w:t>
      </w:r>
      <w:r w:rsidR="00830EF8">
        <w:rPr>
          <w:rFonts w:ascii="Book Antiqua" w:hAnsi="Book Antiqua" w:hint="eastAsia"/>
          <w:sz w:val="24"/>
          <w:szCs w:val="24"/>
          <w:lang w:val="en-US" w:eastAsia="zh-CN"/>
        </w:rPr>
        <w:t xml:space="preserve"> </w:t>
      </w:r>
      <w:r w:rsidR="0014696D" w:rsidRPr="00D77277">
        <w:rPr>
          <w:rFonts w:ascii="Book Antiqua" w:hAnsi="Book Antiqua" w:cs="Arial"/>
          <w:color w:val="262626"/>
          <w:sz w:val="24"/>
          <w:szCs w:val="24"/>
          <w:lang w:val="en-US"/>
        </w:rPr>
        <w:t xml:space="preserve">is correlated to an increased number of colorectal neoplasms. However, few studies have been done regarding the relationship between MS and colorectal adenomatous polyps and cancer in European countries. With this study we aimed to investigate the association between MS and colorectal neoplasms as well as obesity, smoking and alcohol consumption in a Portuguese population. </w:t>
      </w:r>
      <w:r w:rsidR="00E27A08" w:rsidRPr="001F2C94">
        <w:rPr>
          <w:rFonts w:ascii="Book Antiqua" w:hAnsi="Book Antiqua"/>
          <w:sz w:val="24"/>
          <w:szCs w:val="24"/>
          <w:lang w:val="en-US"/>
        </w:rPr>
        <w:t>In our patients,</w:t>
      </w:r>
      <w:r w:rsidR="00E27A08" w:rsidRPr="00D77277">
        <w:rPr>
          <w:rFonts w:ascii="Book Antiqua" w:hAnsi="Book Antiqua" w:cs="Arial"/>
          <w:color w:val="262626"/>
          <w:sz w:val="24"/>
          <w:szCs w:val="24"/>
          <w:lang w:val="en-US"/>
        </w:rPr>
        <w:t xml:space="preserve"> </w:t>
      </w:r>
      <w:r w:rsidR="0014696D" w:rsidRPr="001F2C94">
        <w:rPr>
          <w:rFonts w:ascii="Book Antiqua" w:hAnsi="Book Antiqua"/>
          <w:sz w:val="24"/>
          <w:szCs w:val="24"/>
          <w:lang w:val="en-US"/>
        </w:rPr>
        <w:t>MS was positively associated with colorectal cancer and adenomas</w:t>
      </w:r>
      <w:r w:rsidR="00DE3462" w:rsidRPr="001F2C94">
        <w:rPr>
          <w:rFonts w:ascii="Book Antiqua" w:hAnsi="Book Antiqua"/>
          <w:sz w:val="24"/>
          <w:szCs w:val="24"/>
          <w:lang w:val="en-US"/>
        </w:rPr>
        <w:t>.</w:t>
      </w:r>
      <w:r w:rsidR="0014696D" w:rsidRPr="00D77277">
        <w:rPr>
          <w:rFonts w:ascii="Book Antiqua" w:eastAsia="Arial Unicode MS" w:hAnsi="Book Antiqua" w:cs="Arial Unicode MS"/>
          <w:b/>
          <w:sz w:val="24"/>
          <w:szCs w:val="24"/>
          <w:highlight w:val="yellow"/>
          <w:lang w:eastAsia="zh-CN"/>
        </w:rPr>
        <w:t xml:space="preserve"> </w:t>
      </w:r>
    </w:p>
    <w:p w14:paraId="36C03DA2" w14:textId="77777777" w:rsidR="00830EF8" w:rsidRPr="00D77277" w:rsidRDefault="00830EF8" w:rsidP="009967F4">
      <w:pPr>
        <w:adjustRightInd w:val="0"/>
        <w:snapToGrid w:val="0"/>
        <w:spacing w:after="0" w:line="360" w:lineRule="auto"/>
        <w:jc w:val="both"/>
        <w:rPr>
          <w:rFonts w:ascii="Book Antiqua" w:eastAsia="Arial Unicode MS" w:hAnsi="Book Antiqua" w:cs="Arial Unicode MS"/>
          <w:b/>
          <w:sz w:val="24"/>
          <w:szCs w:val="24"/>
          <w:lang w:eastAsia="zh-CN"/>
        </w:rPr>
      </w:pPr>
    </w:p>
    <w:p w14:paraId="523C649D" w14:textId="77777777" w:rsidR="00995A31" w:rsidRPr="00995A31" w:rsidRDefault="00995A31" w:rsidP="009967F4">
      <w:pPr>
        <w:adjustRightInd w:val="0"/>
        <w:snapToGrid w:val="0"/>
        <w:spacing w:after="0" w:line="360" w:lineRule="auto"/>
        <w:jc w:val="both"/>
        <w:rPr>
          <w:rFonts w:ascii="Book Antiqua" w:hAnsi="Book Antiqua"/>
          <w:sz w:val="24"/>
          <w:szCs w:val="24"/>
          <w:lang w:val="en-US" w:eastAsia="zh-CN"/>
        </w:rPr>
      </w:pPr>
      <w:r w:rsidRPr="00B047A8">
        <w:rPr>
          <w:rFonts w:ascii="Book Antiqua" w:hAnsi="Book Antiqua"/>
          <w:sz w:val="24"/>
          <w:szCs w:val="24"/>
        </w:rPr>
        <w:t>Trabulo</w:t>
      </w:r>
      <w:r>
        <w:rPr>
          <w:rFonts w:ascii="Book Antiqua" w:hAnsi="Book Antiqua" w:hint="eastAsia"/>
          <w:sz w:val="24"/>
          <w:szCs w:val="24"/>
          <w:lang w:eastAsia="zh-CN"/>
        </w:rPr>
        <w:t xml:space="preserve"> D</w:t>
      </w:r>
      <w:r w:rsidRPr="00B047A8">
        <w:rPr>
          <w:rFonts w:ascii="Book Antiqua" w:hAnsi="Book Antiqua"/>
          <w:sz w:val="24"/>
          <w:szCs w:val="24"/>
        </w:rPr>
        <w:t>, Ribeiro</w:t>
      </w:r>
      <w:r>
        <w:rPr>
          <w:rFonts w:ascii="Book Antiqua" w:hAnsi="Book Antiqua" w:hint="eastAsia"/>
          <w:sz w:val="24"/>
          <w:szCs w:val="24"/>
          <w:lang w:eastAsia="zh-CN"/>
        </w:rPr>
        <w:t xml:space="preserve"> S</w:t>
      </w:r>
      <w:r w:rsidRPr="00B047A8">
        <w:rPr>
          <w:rFonts w:ascii="Book Antiqua" w:hAnsi="Book Antiqua"/>
          <w:sz w:val="24"/>
          <w:szCs w:val="24"/>
        </w:rPr>
        <w:t>, Martins</w:t>
      </w:r>
      <w:r>
        <w:rPr>
          <w:rFonts w:ascii="Book Antiqua" w:hAnsi="Book Antiqua" w:hint="eastAsia"/>
          <w:sz w:val="24"/>
          <w:szCs w:val="24"/>
          <w:lang w:eastAsia="zh-CN"/>
        </w:rPr>
        <w:t xml:space="preserve"> C</w:t>
      </w:r>
      <w:r w:rsidRPr="00B047A8">
        <w:rPr>
          <w:rFonts w:ascii="Book Antiqua" w:hAnsi="Book Antiqua"/>
          <w:sz w:val="24"/>
          <w:szCs w:val="24"/>
        </w:rPr>
        <w:t>, Teixeira</w:t>
      </w:r>
      <w:r>
        <w:rPr>
          <w:rFonts w:ascii="Book Antiqua" w:hAnsi="Book Antiqua" w:hint="eastAsia"/>
          <w:sz w:val="24"/>
          <w:szCs w:val="24"/>
          <w:lang w:eastAsia="zh-CN"/>
        </w:rPr>
        <w:t xml:space="preserve"> C</w:t>
      </w:r>
      <w:r w:rsidRPr="00B047A8">
        <w:rPr>
          <w:rFonts w:ascii="Book Antiqua" w:hAnsi="Book Antiqua"/>
          <w:sz w:val="24"/>
          <w:szCs w:val="24"/>
        </w:rPr>
        <w:t>, Cardoso</w:t>
      </w:r>
      <w:r>
        <w:rPr>
          <w:rFonts w:ascii="Book Antiqua" w:hAnsi="Book Antiqua" w:hint="eastAsia"/>
          <w:sz w:val="24"/>
          <w:szCs w:val="24"/>
          <w:lang w:eastAsia="zh-CN"/>
        </w:rPr>
        <w:t xml:space="preserve"> C</w:t>
      </w:r>
      <w:r w:rsidRPr="00B047A8">
        <w:rPr>
          <w:rFonts w:ascii="Book Antiqua" w:hAnsi="Book Antiqua"/>
          <w:sz w:val="24"/>
          <w:szCs w:val="24"/>
        </w:rPr>
        <w:t>, Mangualde</w:t>
      </w:r>
      <w:r>
        <w:rPr>
          <w:rFonts w:ascii="Book Antiqua" w:hAnsi="Book Antiqua" w:hint="eastAsia"/>
          <w:sz w:val="24"/>
          <w:szCs w:val="24"/>
          <w:lang w:eastAsia="zh-CN"/>
        </w:rPr>
        <w:t xml:space="preserve"> J</w:t>
      </w:r>
      <w:r w:rsidRPr="00B047A8">
        <w:rPr>
          <w:rFonts w:ascii="Book Antiqua" w:hAnsi="Book Antiqua"/>
          <w:sz w:val="24"/>
          <w:szCs w:val="24"/>
        </w:rPr>
        <w:t>, Freire</w:t>
      </w:r>
      <w:r>
        <w:rPr>
          <w:rFonts w:ascii="Book Antiqua" w:hAnsi="Book Antiqua" w:hint="eastAsia"/>
          <w:sz w:val="24"/>
          <w:szCs w:val="24"/>
          <w:lang w:eastAsia="zh-CN"/>
        </w:rPr>
        <w:t xml:space="preserve"> R</w:t>
      </w:r>
      <w:r w:rsidRPr="00B047A8">
        <w:rPr>
          <w:rFonts w:ascii="Book Antiqua" w:hAnsi="Book Antiqua"/>
          <w:sz w:val="24"/>
          <w:szCs w:val="24"/>
        </w:rPr>
        <w:t>, Gamito</w:t>
      </w:r>
      <w:r>
        <w:rPr>
          <w:rFonts w:ascii="Book Antiqua" w:hAnsi="Book Antiqua" w:hint="eastAsia"/>
          <w:sz w:val="24"/>
          <w:szCs w:val="24"/>
          <w:lang w:eastAsia="zh-CN"/>
        </w:rPr>
        <w:t xml:space="preserve"> </w:t>
      </w:r>
      <w:r w:rsidRPr="00B047A8">
        <w:rPr>
          <w:rFonts w:ascii="Book Antiqua" w:hAnsi="Book Antiqua"/>
          <w:sz w:val="24"/>
          <w:szCs w:val="24"/>
        </w:rPr>
        <w:t>É, Alves</w:t>
      </w:r>
      <w:r>
        <w:rPr>
          <w:rFonts w:ascii="Book Antiqua" w:hAnsi="Book Antiqua" w:hint="eastAsia"/>
          <w:sz w:val="24"/>
          <w:szCs w:val="24"/>
          <w:lang w:eastAsia="zh-CN"/>
        </w:rPr>
        <w:t xml:space="preserve"> AL</w:t>
      </w:r>
      <w:r w:rsidRPr="00B047A8">
        <w:rPr>
          <w:rFonts w:ascii="Book Antiqua" w:hAnsi="Book Antiqua"/>
          <w:sz w:val="24"/>
          <w:szCs w:val="24"/>
        </w:rPr>
        <w:t>, Augusto</w:t>
      </w:r>
      <w:r>
        <w:rPr>
          <w:rFonts w:ascii="Book Antiqua" w:hAnsi="Book Antiqua" w:hint="eastAsia"/>
          <w:sz w:val="24"/>
          <w:szCs w:val="24"/>
          <w:lang w:eastAsia="zh-CN"/>
        </w:rPr>
        <w:t xml:space="preserve"> F</w:t>
      </w:r>
      <w:r w:rsidRPr="00B047A8">
        <w:rPr>
          <w:rFonts w:ascii="Book Antiqua" w:hAnsi="Book Antiqua"/>
          <w:sz w:val="24"/>
          <w:szCs w:val="24"/>
        </w:rPr>
        <w:t>, Oliveira</w:t>
      </w:r>
      <w:r>
        <w:rPr>
          <w:rFonts w:ascii="Book Antiqua" w:hAnsi="Book Antiqua" w:hint="eastAsia"/>
          <w:sz w:val="24"/>
          <w:szCs w:val="24"/>
          <w:lang w:eastAsia="zh-CN"/>
        </w:rPr>
        <w:t xml:space="preserve"> AP</w:t>
      </w:r>
      <w:r w:rsidRPr="00B047A8">
        <w:rPr>
          <w:rFonts w:ascii="Book Antiqua" w:hAnsi="Book Antiqua"/>
          <w:sz w:val="24"/>
          <w:szCs w:val="24"/>
        </w:rPr>
        <w:t>, Cremers</w:t>
      </w:r>
      <w:r>
        <w:rPr>
          <w:rFonts w:ascii="Book Antiqua" w:hAnsi="Book Antiqua" w:hint="eastAsia"/>
          <w:sz w:val="24"/>
          <w:szCs w:val="24"/>
          <w:lang w:eastAsia="zh-CN"/>
        </w:rPr>
        <w:t xml:space="preserve"> I. </w:t>
      </w:r>
      <w:r w:rsidRPr="00995A31">
        <w:rPr>
          <w:rFonts w:ascii="Book Antiqua" w:hAnsi="Book Antiqua"/>
          <w:sz w:val="24"/>
          <w:szCs w:val="24"/>
          <w:lang w:val="en-US"/>
        </w:rPr>
        <w:t xml:space="preserve">Metabolic syndrome and colorectal neoplasms: </w:t>
      </w:r>
      <w:r w:rsidRPr="00995A31">
        <w:rPr>
          <w:rFonts w:ascii="Book Antiqua" w:hAnsi="Book Antiqua"/>
          <w:caps/>
          <w:sz w:val="24"/>
          <w:szCs w:val="24"/>
          <w:lang w:val="en-US"/>
        </w:rPr>
        <w:t>a</w:t>
      </w:r>
      <w:r w:rsidRPr="00995A31">
        <w:rPr>
          <w:rFonts w:ascii="Book Antiqua" w:hAnsi="Book Antiqua"/>
          <w:sz w:val="24"/>
          <w:szCs w:val="24"/>
          <w:lang w:val="en-US"/>
        </w:rPr>
        <w:t>n ominous association</w:t>
      </w:r>
      <w:r>
        <w:rPr>
          <w:rFonts w:ascii="Book Antiqua" w:hAnsi="Book Antiqua" w:hint="eastAsia"/>
          <w:sz w:val="24"/>
          <w:szCs w:val="24"/>
          <w:lang w:val="en-US" w:eastAsia="zh-CN"/>
        </w:rPr>
        <w:t xml:space="preserve">. </w:t>
      </w:r>
      <w:r w:rsidRPr="00995A31">
        <w:rPr>
          <w:rFonts w:ascii="Book Antiqua" w:hAnsi="Book Antiqua"/>
          <w:i/>
          <w:sz w:val="24"/>
          <w:szCs w:val="24"/>
          <w:lang w:val="en-US" w:eastAsia="zh-CN"/>
        </w:rPr>
        <w:t>World J Gastroenterol</w:t>
      </w:r>
      <w:r w:rsidRPr="00995A31">
        <w:rPr>
          <w:rFonts w:ascii="Book Antiqua" w:hAnsi="Book Antiqua"/>
          <w:sz w:val="24"/>
          <w:szCs w:val="24"/>
          <w:lang w:val="en-US" w:eastAsia="zh-CN"/>
        </w:rPr>
        <w:t xml:space="preserve"> 201</w:t>
      </w:r>
      <w:r w:rsidRPr="00995A31">
        <w:rPr>
          <w:rFonts w:ascii="Book Antiqua" w:hAnsi="Book Antiqua" w:hint="eastAsia"/>
          <w:sz w:val="24"/>
          <w:szCs w:val="24"/>
          <w:lang w:val="en-US" w:eastAsia="zh-CN"/>
        </w:rPr>
        <w:t>5</w:t>
      </w:r>
      <w:r w:rsidRPr="00995A31">
        <w:rPr>
          <w:rFonts w:ascii="Book Antiqua" w:hAnsi="Book Antiqua"/>
          <w:sz w:val="24"/>
          <w:szCs w:val="24"/>
          <w:lang w:val="en-US" w:eastAsia="zh-CN"/>
        </w:rPr>
        <w:t>; In press</w:t>
      </w:r>
    </w:p>
    <w:p w14:paraId="2DB66295" w14:textId="77777777" w:rsidR="00BA754E" w:rsidRDefault="00BA754E" w:rsidP="009967F4">
      <w:pPr>
        <w:adjustRightInd w:val="0"/>
        <w:snapToGrid w:val="0"/>
        <w:spacing w:after="0" w:line="360" w:lineRule="auto"/>
        <w:jc w:val="both"/>
        <w:rPr>
          <w:rFonts w:ascii="Book Antiqua" w:hAnsi="Book Antiqua"/>
          <w:b/>
          <w:sz w:val="24"/>
          <w:szCs w:val="24"/>
          <w:lang w:val="en-US" w:eastAsia="zh-CN"/>
        </w:rPr>
      </w:pPr>
    </w:p>
    <w:p w14:paraId="754C79D8" w14:textId="77777777" w:rsidR="006C2796" w:rsidRPr="00995A31" w:rsidRDefault="006C2796" w:rsidP="009967F4">
      <w:pPr>
        <w:adjustRightInd w:val="0"/>
        <w:snapToGrid w:val="0"/>
        <w:spacing w:after="0" w:line="360" w:lineRule="auto"/>
        <w:jc w:val="both"/>
        <w:rPr>
          <w:rFonts w:ascii="Book Antiqua" w:hAnsi="Book Antiqua"/>
          <w:b/>
          <w:sz w:val="24"/>
          <w:szCs w:val="24"/>
          <w:lang w:val="en-US" w:eastAsia="zh-CN"/>
        </w:rPr>
      </w:pPr>
    </w:p>
    <w:p w14:paraId="48F0B430" w14:textId="77777777" w:rsidR="00CE09CF" w:rsidRPr="00995A31" w:rsidRDefault="00CE09CF" w:rsidP="009967F4">
      <w:pPr>
        <w:adjustRightInd w:val="0"/>
        <w:snapToGrid w:val="0"/>
        <w:spacing w:after="0" w:line="360" w:lineRule="auto"/>
        <w:jc w:val="both"/>
        <w:rPr>
          <w:rFonts w:ascii="Book Antiqua" w:hAnsi="Book Antiqua"/>
          <w:b/>
          <w:caps/>
          <w:sz w:val="24"/>
          <w:szCs w:val="24"/>
          <w:lang w:val="en-US"/>
        </w:rPr>
      </w:pPr>
      <w:r w:rsidRPr="00995A31">
        <w:rPr>
          <w:rFonts w:ascii="Book Antiqua" w:hAnsi="Book Antiqua"/>
          <w:b/>
          <w:caps/>
          <w:sz w:val="24"/>
          <w:szCs w:val="24"/>
          <w:lang w:val="en-US"/>
        </w:rPr>
        <w:t>Introduction</w:t>
      </w:r>
    </w:p>
    <w:p w14:paraId="553D68E8" w14:textId="3905EEBD" w:rsidR="00CE09CF" w:rsidRPr="008F4C3F" w:rsidRDefault="00AC6C06" w:rsidP="009967F4">
      <w:pPr>
        <w:adjustRightInd w:val="0"/>
        <w:snapToGrid w:val="0"/>
        <w:spacing w:after="0" w:line="360" w:lineRule="auto"/>
        <w:jc w:val="both"/>
        <w:rPr>
          <w:rFonts w:ascii="Book Antiqua" w:hAnsi="Book Antiqua"/>
          <w:sz w:val="24"/>
          <w:szCs w:val="24"/>
          <w:lang w:val="en-US"/>
        </w:rPr>
      </w:pPr>
      <w:r w:rsidRPr="008F4C3F">
        <w:rPr>
          <w:rFonts w:ascii="Book Antiqua" w:hAnsi="Book Antiqua"/>
          <w:sz w:val="24"/>
          <w:szCs w:val="24"/>
          <w:lang w:val="en-US"/>
        </w:rPr>
        <w:t xml:space="preserve">Colorectal cancer </w:t>
      </w:r>
      <w:r w:rsidR="00121B7F" w:rsidRPr="008F4C3F">
        <w:rPr>
          <w:rFonts w:ascii="Book Antiqua" w:hAnsi="Book Antiqua"/>
          <w:sz w:val="24"/>
          <w:szCs w:val="24"/>
          <w:lang w:val="en-US"/>
        </w:rPr>
        <w:t xml:space="preserve">(CRC) is the most commonly diagnosed cancer in Europe, accounting for 13% of all new cases and is the second most common cause of </w:t>
      </w:r>
      <w:r w:rsidR="00121B7F" w:rsidRPr="008F4C3F">
        <w:rPr>
          <w:rFonts w:ascii="Book Antiqua" w:hAnsi="Book Antiqua"/>
          <w:sz w:val="24"/>
          <w:szCs w:val="24"/>
          <w:lang w:val="en-US"/>
        </w:rPr>
        <w:lastRenderedPageBreak/>
        <w:t>cancer death</w:t>
      </w:r>
      <w:r w:rsidR="00E44F3A" w:rsidRPr="00E44F3A">
        <w:rPr>
          <w:rFonts w:ascii="Book Antiqua" w:hAnsi="Book Antiqua" w:hint="eastAsia"/>
          <w:sz w:val="24"/>
          <w:szCs w:val="24"/>
          <w:vertAlign w:val="superscript"/>
          <w:lang w:val="en-US" w:eastAsia="zh-CN"/>
        </w:rPr>
        <w:t>[</w:t>
      </w:r>
      <w:r w:rsidR="00932A6E" w:rsidRPr="008F4C3F">
        <w:rPr>
          <w:rFonts w:ascii="Book Antiqua" w:hAnsi="Book Antiqua"/>
          <w:noProof/>
          <w:sz w:val="24"/>
          <w:szCs w:val="24"/>
          <w:vertAlign w:val="superscript"/>
          <w:lang w:val="en-US"/>
        </w:rPr>
        <w:t>1</w:t>
      </w:r>
      <w:r w:rsidR="00E44F3A">
        <w:rPr>
          <w:rFonts w:ascii="Book Antiqua" w:hAnsi="Book Antiqua" w:hint="eastAsia"/>
          <w:noProof/>
          <w:sz w:val="24"/>
          <w:szCs w:val="24"/>
          <w:vertAlign w:val="superscript"/>
          <w:lang w:val="en-US" w:eastAsia="zh-CN"/>
        </w:rPr>
        <w:t>]</w:t>
      </w:r>
      <w:r w:rsidR="00121B7F" w:rsidRPr="008F4C3F">
        <w:rPr>
          <w:rFonts w:ascii="Book Antiqua" w:hAnsi="Book Antiqua"/>
          <w:sz w:val="24"/>
          <w:szCs w:val="24"/>
          <w:lang w:val="en-US"/>
        </w:rPr>
        <w:t xml:space="preserve">. In </w:t>
      </w:r>
      <w:r w:rsidR="003144CC" w:rsidRPr="008F4C3F">
        <w:rPr>
          <w:rFonts w:ascii="Book Antiqua" w:hAnsi="Book Antiqua"/>
          <w:sz w:val="24"/>
          <w:szCs w:val="24"/>
          <w:lang w:val="en-US"/>
        </w:rPr>
        <w:t xml:space="preserve">the </w:t>
      </w:r>
      <w:r w:rsidR="00E44F3A">
        <w:rPr>
          <w:rFonts w:ascii="Book Antiqua" w:hAnsi="Book Antiqua" w:hint="eastAsia"/>
          <w:sz w:val="24"/>
          <w:szCs w:val="24"/>
          <w:lang w:val="en-US" w:eastAsia="zh-CN"/>
        </w:rPr>
        <w:t>United States</w:t>
      </w:r>
      <w:r w:rsidR="00121B7F" w:rsidRPr="008F4C3F">
        <w:rPr>
          <w:rFonts w:ascii="Book Antiqua" w:hAnsi="Book Antiqua"/>
          <w:sz w:val="24"/>
          <w:szCs w:val="24"/>
          <w:lang w:val="en-US"/>
        </w:rPr>
        <w:t>,</w:t>
      </w:r>
      <w:r w:rsidR="003144CC" w:rsidRPr="008F4C3F">
        <w:rPr>
          <w:rFonts w:ascii="Book Antiqua" w:hAnsi="Book Antiqua"/>
          <w:sz w:val="24"/>
          <w:szCs w:val="24"/>
          <w:lang w:val="en-US"/>
        </w:rPr>
        <w:t xml:space="preserve"> it</w:t>
      </w:r>
      <w:r w:rsidR="00121B7F" w:rsidRPr="008F4C3F">
        <w:rPr>
          <w:rFonts w:ascii="Book Antiqua" w:hAnsi="Book Antiqua"/>
          <w:sz w:val="24"/>
          <w:szCs w:val="24"/>
          <w:lang w:val="en-US"/>
        </w:rPr>
        <w:t xml:space="preserve"> is the </w:t>
      </w:r>
      <w:r w:rsidR="004C3FFD" w:rsidRPr="008F4C3F">
        <w:rPr>
          <w:rFonts w:ascii="Book Antiqua" w:hAnsi="Book Antiqua"/>
          <w:sz w:val="24"/>
          <w:szCs w:val="24"/>
          <w:lang w:val="en-US"/>
        </w:rPr>
        <w:t xml:space="preserve">third </w:t>
      </w:r>
      <w:r w:rsidR="00121B7F" w:rsidRPr="008F4C3F">
        <w:rPr>
          <w:rFonts w:ascii="Book Antiqua" w:hAnsi="Book Antiqua"/>
          <w:sz w:val="24"/>
          <w:szCs w:val="24"/>
          <w:lang w:val="en-US"/>
        </w:rPr>
        <w:t>most common cancer</w:t>
      </w:r>
      <w:r w:rsidR="004C3FFD" w:rsidRPr="008F4C3F">
        <w:rPr>
          <w:rFonts w:ascii="Book Antiqua" w:hAnsi="Book Antiqua"/>
          <w:sz w:val="24"/>
          <w:szCs w:val="24"/>
          <w:lang w:val="en-US"/>
        </w:rPr>
        <w:t>, accounting for 9% of all cancer incidence and death</w:t>
      </w:r>
      <w:r w:rsidR="00E44F3A" w:rsidRPr="00E44F3A">
        <w:rPr>
          <w:rFonts w:ascii="Book Antiqua" w:hAnsi="Book Antiqua" w:hint="eastAsia"/>
          <w:sz w:val="24"/>
          <w:szCs w:val="24"/>
          <w:vertAlign w:val="superscript"/>
          <w:lang w:val="en-US" w:eastAsia="zh-CN"/>
        </w:rPr>
        <w:t>[</w:t>
      </w:r>
      <w:r w:rsidR="00932A6E" w:rsidRPr="00B506F3">
        <w:rPr>
          <w:rFonts w:ascii="Book Antiqua" w:hAnsi="Book Antiqua"/>
          <w:noProof/>
          <w:sz w:val="24"/>
          <w:szCs w:val="24"/>
          <w:vertAlign w:val="superscript"/>
          <w:lang w:val="en-US"/>
        </w:rPr>
        <w:t>2</w:t>
      </w:r>
      <w:r w:rsidR="00E44F3A">
        <w:rPr>
          <w:rFonts w:ascii="Book Antiqua" w:hAnsi="Book Antiqua" w:hint="eastAsia"/>
          <w:noProof/>
          <w:sz w:val="24"/>
          <w:szCs w:val="24"/>
          <w:vertAlign w:val="superscript"/>
          <w:lang w:val="en-US" w:eastAsia="zh-CN"/>
        </w:rPr>
        <w:t>]</w:t>
      </w:r>
      <w:r w:rsidR="00B55355" w:rsidRPr="008F4C3F">
        <w:rPr>
          <w:rFonts w:ascii="Book Antiqua" w:hAnsi="Book Antiqua"/>
          <w:sz w:val="24"/>
          <w:szCs w:val="24"/>
          <w:lang w:val="en-US"/>
        </w:rPr>
        <w:t>.</w:t>
      </w:r>
    </w:p>
    <w:p w14:paraId="2FEE7375" w14:textId="51979E55" w:rsidR="001D1B97" w:rsidRPr="008F4C3F" w:rsidRDefault="00CE09CF"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In spite of the dramatic advances in understanding the genetic changes related to progression from adenomatous polyp to cancer, compelling evidence support a strong role of environmental factors in carcinogenesis.</w:t>
      </w:r>
      <w:r w:rsidR="006C72B0" w:rsidRPr="008F4C3F">
        <w:rPr>
          <w:rFonts w:ascii="Book Antiqua" w:hAnsi="Book Antiqua"/>
          <w:sz w:val="24"/>
          <w:szCs w:val="24"/>
          <w:lang w:val="en-US"/>
        </w:rPr>
        <w:t xml:space="preserve"> </w:t>
      </w:r>
      <w:r w:rsidR="003B6D35" w:rsidRPr="008F4C3F">
        <w:rPr>
          <w:rFonts w:ascii="Book Antiqua" w:hAnsi="Book Antiqua"/>
          <w:sz w:val="24"/>
          <w:szCs w:val="24"/>
          <w:lang w:val="en-US"/>
        </w:rPr>
        <w:t>E</w:t>
      </w:r>
      <w:r w:rsidR="006C72B0" w:rsidRPr="008F4C3F">
        <w:rPr>
          <w:rFonts w:ascii="Book Antiqua" w:hAnsi="Book Antiqua"/>
          <w:sz w:val="24"/>
          <w:szCs w:val="24"/>
          <w:lang w:val="en-US"/>
        </w:rPr>
        <w:t xml:space="preserve">pidemiological </w:t>
      </w:r>
      <w:r w:rsidRPr="008F4C3F">
        <w:rPr>
          <w:rFonts w:ascii="Book Antiqua" w:hAnsi="Book Antiqua"/>
          <w:sz w:val="24"/>
          <w:szCs w:val="24"/>
          <w:lang w:val="en-US"/>
        </w:rPr>
        <w:t xml:space="preserve">results from countries with high incidence of CRC have shown that </w:t>
      </w:r>
      <w:r w:rsidR="004C3FFD" w:rsidRPr="008F4C3F">
        <w:rPr>
          <w:rFonts w:ascii="Book Antiqua" w:hAnsi="Book Antiqua"/>
          <w:sz w:val="24"/>
          <w:szCs w:val="24"/>
          <w:lang w:val="en-US"/>
        </w:rPr>
        <w:t xml:space="preserve">lifestyle factors are associated with increased risk of colorectal cancer, including obesity, </w:t>
      </w:r>
      <w:r w:rsidR="00FE3E39" w:rsidRPr="008F4C3F">
        <w:rPr>
          <w:rFonts w:ascii="Book Antiqua" w:hAnsi="Book Antiqua"/>
          <w:sz w:val="24"/>
          <w:szCs w:val="24"/>
          <w:lang w:val="en-US"/>
        </w:rPr>
        <w:t xml:space="preserve">alcohol, </w:t>
      </w:r>
      <w:r w:rsidR="004C3FFD" w:rsidRPr="008F4C3F">
        <w:rPr>
          <w:rFonts w:ascii="Book Antiqua" w:hAnsi="Book Antiqua"/>
          <w:sz w:val="24"/>
          <w:szCs w:val="24"/>
          <w:lang w:val="en-US"/>
        </w:rPr>
        <w:t>physical inactivity and a westernized diet</w:t>
      </w:r>
      <w:r w:rsidR="00E44F3A" w:rsidRPr="00E44F3A">
        <w:rPr>
          <w:rFonts w:ascii="Book Antiqua" w:hAnsi="Book Antiqua" w:hint="eastAsia"/>
          <w:noProof/>
          <w:sz w:val="24"/>
          <w:szCs w:val="24"/>
          <w:vertAlign w:val="superscript"/>
          <w:lang w:val="en-US" w:eastAsia="zh-CN"/>
        </w:rPr>
        <w:t>[</w:t>
      </w:r>
      <w:r w:rsidR="003D57B1" w:rsidRPr="00B506F3">
        <w:rPr>
          <w:rFonts w:ascii="Book Antiqua" w:hAnsi="Book Antiqua"/>
          <w:noProof/>
          <w:sz w:val="24"/>
          <w:szCs w:val="24"/>
          <w:vertAlign w:val="superscript"/>
          <w:lang w:val="en-US"/>
        </w:rPr>
        <w:t>3</w:t>
      </w:r>
      <w:r w:rsidR="00E44F3A">
        <w:rPr>
          <w:rFonts w:ascii="Book Antiqua" w:hAnsi="Book Antiqua" w:hint="eastAsia"/>
          <w:noProof/>
          <w:sz w:val="24"/>
          <w:szCs w:val="24"/>
          <w:vertAlign w:val="superscript"/>
          <w:lang w:val="en-US" w:eastAsia="zh-CN"/>
        </w:rPr>
        <w:t>-</w:t>
      </w:r>
      <w:r w:rsidR="00932A6E" w:rsidRPr="00B506F3">
        <w:rPr>
          <w:rFonts w:ascii="Book Antiqua" w:hAnsi="Book Antiqua"/>
          <w:noProof/>
          <w:sz w:val="24"/>
          <w:szCs w:val="24"/>
          <w:vertAlign w:val="superscript"/>
          <w:lang w:val="en-US"/>
        </w:rPr>
        <w:t>5</w:t>
      </w:r>
      <w:r w:rsidR="00E44F3A">
        <w:rPr>
          <w:rFonts w:ascii="Book Antiqua" w:hAnsi="Book Antiqua" w:hint="eastAsia"/>
          <w:noProof/>
          <w:sz w:val="24"/>
          <w:szCs w:val="24"/>
          <w:vertAlign w:val="superscript"/>
          <w:lang w:val="en-US" w:eastAsia="zh-CN"/>
        </w:rPr>
        <w:t>]</w:t>
      </w:r>
      <w:r w:rsidR="004C3FFD" w:rsidRPr="008F4C3F">
        <w:rPr>
          <w:rFonts w:ascii="Book Antiqua" w:hAnsi="Book Antiqua"/>
          <w:sz w:val="24"/>
          <w:szCs w:val="24"/>
          <w:lang w:val="en-US"/>
        </w:rPr>
        <w:t>.</w:t>
      </w:r>
    </w:p>
    <w:p w14:paraId="69D02DE9" w14:textId="00FF0D5A" w:rsidR="003B6D35" w:rsidRPr="008F4C3F" w:rsidRDefault="004C3FFD"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Metabolic </w:t>
      </w:r>
      <w:r w:rsidR="002D3CBE" w:rsidRPr="008F4C3F">
        <w:rPr>
          <w:rFonts w:ascii="Book Antiqua" w:hAnsi="Book Antiqua"/>
          <w:sz w:val="24"/>
          <w:szCs w:val="24"/>
          <w:lang w:val="en-US"/>
        </w:rPr>
        <w:t>s</w:t>
      </w:r>
      <w:r w:rsidRPr="008F4C3F">
        <w:rPr>
          <w:rFonts w:ascii="Book Antiqua" w:hAnsi="Book Antiqua"/>
          <w:sz w:val="24"/>
          <w:szCs w:val="24"/>
          <w:lang w:val="en-US"/>
        </w:rPr>
        <w:t>yndrome (MS)</w:t>
      </w:r>
      <w:r w:rsidR="006C72B0" w:rsidRPr="008F4C3F">
        <w:rPr>
          <w:rFonts w:ascii="Book Antiqua" w:hAnsi="Book Antiqua"/>
          <w:sz w:val="24"/>
          <w:szCs w:val="24"/>
          <w:lang w:val="en-US"/>
        </w:rPr>
        <w:t xml:space="preserve"> </w:t>
      </w:r>
      <w:r w:rsidR="00FE3E39" w:rsidRPr="008F4C3F">
        <w:rPr>
          <w:rFonts w:ascii="Book Antiqua" w:hAnsi="Book Antiqua"/>
          <w:sz w:val="24"/>
          <w:szCs w:val="24"/>
          <w:lang w:val="en-US"/>
        </w:rPr>
        <w:t>is defined by</w:t>
      </w:r>
      <w:r w:rsidRPr="008F4C3F">
        <w:rPr>
          <w:rFonts w:ascii="Book Antiqua" w:hAnsi="Book Antiqua"/>
          <w:sz w:val="24"/>
          <w:szCs w:val="24"/>
          <w:lang w:val="en-US"/>
        </w:rPr>
        <w:t xml:space="preserve"> a cluster of risk factors, which include abdominal obesity, hyperglycemia, raised blood pressure, elevated triglyceride levels and low high-density lipoprotein (HDL)-cholesterol levels</w:t>
      </w:r>
      <w:r w:rsidR="00E44F3A" w:rsidRPr="00E44F3A">
        <w:rPr>
          <w:rFonts w:ascii="Book Antiqua" w:hAnsi="Book Antiqua" w:hint="eastAsia"/>
          <w:sz w:val="24"/>
          <w:szCs w:val="24"/>
          <w:vertAlign w:val="superscript"/>
          <w:lang w:val="en-US" w:eastAsia="zh-CN"/>
        </w:rPr>
        <w:t>[</w:t>
      </w:r>
      <w:r w:rsidR="00932A6E" w:rsidRPr="00B506F3">
        <w:rPr>
          <w:rFonts w:ascii="Book Antiqua" w:hAnsi="Book Antiqua"/>
          <w:noProof/>
          <w:sz w:val="24"/>
          <w:szCs w:val="24"/>
          <w:vertAlign w:val="superscript"/>
          <w:lang w:val="en-US"/>
        </w:rPr>
        <w:t>6</w:t>
      </w:r>
      <w:r w:rsidR="00E44F3A">
        <w:rPr>
          <w:rFonts w:ascii="Book Antiqua" w:hAnsi="Book Antiqua" w:hint="eastAsia"/>
          <w:noProof/>
          <w:sz w:val="24"/>
          <w:szCs w:val="24"/>
          <w:vertAlign w:val="superscript"/>
          <w:lang w:val="en-US" w:eastAsia="zh-CN"/>
        </w:rPr>
        <w:t>]</w:t>
      </w:r>
      <w:r w:rsidRPr="008F4C3F">
        <w:rPr>
          <w:rFonts w:ascii="Book Antiqua" w:hAnsi="Book Antiqua"/>
          <w:sz w:val="24"/>
          <w:szCs w:val="24"/>
          <w:lang w:val="en-US"/>
        </w:rPr>
        <w:t>.</w:t>
      </w:r>
      <w:r w:rsidR="00FE3E39" w:rsidRPr="008F4C3F">
        <w:rPr>
          <w:rFonts w:ascii="Book Antiqua" w:hAnsi="Book Antiqua"/>
          <w:sz w:val="24"/>
          <w:szCs w:val="24"/>
          <w:lang w:val="en-US"/>
        </w:rPr>
        <w:t xml:space="preserve"> </w:t>
      </w:r>
      <w:r w:rsidR="00951EFA" w:rsidRPr="008F4C3F">
        <w:rPr>
          <w:rFonts w:ascii="Book Antiqua" w:hAnsi="Book Antiqua"/>
          <w:sz w:val="24"/>
          <w:szCs w:val="24"/>
          <w:lang w:val="en-US"/>
        </w:rPr>
        <w:t>It has become a major public health p</w:t>
      </w:r>
      <w:r w:rsidR="003D57B1" w:rsidRPr="008F4C3F">
        <w:rPr>
          <w:rFonts w:ascii="Book Antiqua" w:hAnsi="Book Antiqua"/>
          <w:sz w:val="24"/>
          <w:szCs w:val="24"/>
          <w:lang w:val="en-US"/>
        </w:rPr>
        <w:t>roblem in several cou</w:t>
      </w:r>
      <w:r w:rsidR="00951EFA" w:rsidRPr="008F4C3F">
        <w:rPr>
          <w:rFonts w:ascii="Book Antiqua" w:hAnsi="Book Antiqua"/>
          <w:sz w:val="24"/>
          <w:szCs w:val="24"/>
          <w:lang w:val="en-US"/>
        </w:rPr>
        <w:t>ntries due to increasing obesity and sedentary lifestyle. In Portugal, its prevalence is estimated at 27.5%</w:t>
      </w:r>
      <w:r w:rsidR="00E44F3A" w:rsidRPr="00E44F3A">
        <w:rPr>
          <w:rFonts w:ascii="Book Antiqua" w:hAnsi="Book Antiqua" w:hint="eastAsia"/>
          <w:sz w:val="24"/>
          <w:szCs w:val="24"/>
          <w:vertAlign w:val="superscript"/>
          <w:lang w:val="en-US" w:eastAsia="zh-CN"/>
        </w:rPr>
        <w:t>[</w:t>
      </w:r>
      <w:r w:rsidR="00B506F3" w:rsidRPr="00B506F3">
        <w:rPr>
          <w:rFonts w:ascii="Book Antiqua" w:hAnsi="Book Antiqua"/>
          <w:noProof/>
          <w:sz w:val="24"/>
          <w:szCs w:val="24"/>
          <w:vertAlign w:val="superscript"/>
          <w:lang w:val="en-US"/>
        </w:rPr>
        <w:t>7</w:t>
      </w:r>
      <w:r w:rsidR="00E44F3A">
        <w:rPr>
          <w:rFonts w:ascii="Book Antiqua" w:hAnsi="Book Antiqua" w:hint="eastAsia"/>
          <w:noProof/>
          <w:sz w:val="24"/>
          <w:szCs w:val="24"/>
          <w:vertAlign w:val="superscript"/>
          <w:lang w:val="en-US" w:eastAsia="zh-CN"/>
        </w:rPr>
        <w:t>]</w:t>
      </w:r>
      <w:r w:rsidR="00951EFA" w:rsidRPr="008F4C3F">
        <w:rPr>
          <w:rFonts w:ascii="Book Antiqua" w:hAnsi="Book Antiqua"/>
          <w:sz w:val="24"/>
          <w:szCs w:val="24"/>
          <w:lang w:val="en-US"/>
        </w:rPr>
        <w:t xml:space="preserve">. </w:t>
      </w:r>
      <w:r w:rsidR="003B6D35" w:rsidRPr="008F4C3F">
        <w:rPr>
          <w:rFonts w:ascii="Book Antiqua" w:hAnsi="Book Antiqua" w:cs="Times-Roman"/>
          <w:sz w:val="24"/>
          <w:szCs w:val="24"/>
          <w:lang w:val="en-US"/>
        </w:rPr>
        <w:t>There has been a growing recognition of the importance of</w:t>
      </w:r>
      <w:r w:rsidR="003B6D35" w:rsidRPr="008F4C3F">
        <w:rPr>
          <w:rFonts w:ascii="Book Antiqua" w:hAnsi="Book Antiqua"/>
          <w:sz w:val="24"/>
          <w:szCs w:val="24"/>
          <w:lang w:val="en-US"/>
        </w:rPr>
        <w:t xml:space="preserve"> </w:t>
      </w:r>
      <w:r w:rsidR="003B6D35" w:rsidRPr="008F4C3F">
        <w:rPr>
          <w:rFonts w:ascii="Book Antiqua" w:hAnsi="Book Antiqua" w:cs="Times-Roman"/>
          <w:sz w:val="24"/>
          <w:szCs w:val="24"/>
          <w:lang w:val="en-US"/>
        </w:rPr>
        <w:t>this syndrome not only as an increased risk for cardiovascular</w:t>
      </w:r>
      <w:r w:rsidR="003B6D35" w:rsidRPr="008F4C3F">
        <w:rPr>
          <w:rFonts w:ascii="Book Antiqua" w:hAnsi="Book Antiqua"/>
          <w:sz w:val="24"/>
          <w:szCs w:val="24"/>
          <w:lang w:val="en-US"/>
        </w:rPr>
        <w:t xml:space="preserve"> </w:t>
      </w:r>
      <w:r w:rsidR="003B6D35" w:rsidRPr="008F4C3F">
        <w:rPr>
          <w:rFonts w:ascii="Book Antiqua" w:hAnsi="Book Antiqua" w:cs="Times-Roman"/>
          <w:sz w:val="24"/>
          <w:szCs w:val="24"/>
          <w:lang w:val="en-US"/>
        </w:rPr>
        <w:t xml:space="preserve">disease but also for chronic diseases, including </w:t>
      </w:r>
      <w:r w:rsidR="00120F0B" w:rsidRPr="008F4C3F">
        <w:rPr>
          <w:rFonts w:ascii="Book Antiqua" w:hAnsi="Book Antiqua" w:cs="Times-Roman"/>
          <w:sz w:val="24"/>
          <w:szCs w:val="24"/>
          <w:lang w:val="en-US"/>
        </w:rPr>
        <w:t xml:space="preserve">gastric cancer, colorectal </w:t>
      </w:r>
      <w:r w:rsidR="003B6D35" w:rsidRPr="008F4C3F">
        <w:rPr>
          <w:rFonts w:ascii="Book Antiqua" w:hAnsi="Book Antiqua" w:cs="Times-Roman"/>
          <w:sz w:val="24"/>
          <w:szCs w:val="24"/>
          <w:lang w:val="en-US"/>
        </w:rPr>
        <w:t>cancer</w:t>
      </w:r>
      <w:r w:rsidR="00120F0B" w:rsidRPr="008F4C3F">
        <w:rPr>
          <w:rFonts w:ascii="Book Antiqua" w:hAnsi="Book Antiqua" w:cs="Times-Roman"/>
          <w:sz w:val="24"/>
          <w:szCs w:val="24"/>
          <w:lang w:val="en-US"/>
        </w:rPr>
        <w:t xml:space="preserve"> and colorectal adenomas</w:t>
      </w:r>
      <w:r w:rsidR="00E44F3A" w:rsidRPr="00E44F3A">
        <w:rPr>
          <w:rFonts w:ascii="Book Antiqua" w:hAnsi="Book Antiqua" w:cs="Times-Roman" w:hint="eastAsia"/>
          <w:sz w:val="24"/>
          <w:szCs w:val="24"/>
          <w:vertAlign w:val="superscript"/>
          <w:lang w:val="en-US" w:eastAsia="zh-CN"/>
        </w:rPr>
        <w:t>[</w:t>
      </w:r>
      <w:r w:rsidR="00932A6E" w:rsidRPr="00B506F3">
        <w:rPr>
          <w:rFonts w:ascii="Book Antiqua" w:hAnsi="Book Antiqua" w:cs="Times-Roman"/>
          <w:noProof/>
          <w:sz w:val="24"/>
          <w:szCs w:val="24"/>
          <w:vertAlign w:val="superscript"/>
          <w:lang w:val="en-US"/>
        </w:rPr>
        <w:t>8</w:t>
      </w:r>
      <w:r w:rsidR="00E44F3A">
        <w:rPr>
          <w:rFonts w:ascii="Book Antiqua" w:hAnsi="Book Antiqua" w:cs="Times-Roman" w:hint="eastAsia"/>
          <w:noProof/>
          <w:sz w:val="24"/>
          <w:szCs w:val="24"/>
          <w:vertAlign w:val="superscript"/>
          <w:lang w:val="en-US" w:eastAsia="zh-CN"/>
        </w:rPr>
        <w:t>]</w:t>
      </w:r>
      <w:r w:rsidR="003B6D35" w:rsidRPr="008F4C3F">
        <w:rPr>
          <w:rFonts w:ascii="Book Antiqua" w:hAnsi="Book Antiqua" w:cs="Times-Roman"/>
          <w:sz w:val="24"/>
          <w:szCs w:val="24"/>
          <w:lang w:val="en-US"/>
        </w:rPr>
        <w:t>. Several in</w:t>
      </w:r>
      <w:r w:rsidR="006C72B0" w:rsidRPr="008F4C3F">
        <w:rPr>
          <w:rFonts w:ascii="Book Antiqua" w:hAnsi="Book Antiqua" w:cs="Times-Roman"/>
          <w:sz w:val="24"/>
          <w:szCs w:val="24"/>
          <w:lang w:val="en-US"/>
        </w:rPr>
        <w:t>vestigators have showed that M</w:t>
      </w:r>
      <w:r w:rsidR="003B6D35" w:rsidRPr="008F4C3F">
        <w:rPr>
          <w:rFonts w:ascii="Book Antiqua" w:hAnsi="Book Antiqua" w:cs="Times-Roman"/>
          <w:sz w:val="24"/>
          <w:szCs w:val="24"/>
          <w:lang w:val="en-US"/>
        </w:rPr>
        <w:t xml:space="preserve">S is associated with </w:t>
      </w:r>
      <w:r w:rsidR="00120F0B" w:rsidRPr="008F4C3F">
        <w:rPr>
          <w:rFonts w:ascii="Book Antiqua" w:hAnsi="Book Antiqua" w:cs="Times-Roman"/>
          <w:sz w:val="24"/>
          <w:szCs w:val="24"/>
          <w:lang w:val="en-US"/>
        </w:rPr>
        <w:t xml:space="preserve">colorectal </w:t>
      </w:r>
      <w:r w:rsidR="003B6D35" w:rsidRPr="008F4C3F">
        <w:rPr>
          <w:rFonts w:ascii="Book Antiqua" w:hAnsi="Book Antiqua" w:cs="Times-Roman"/>
          <w:sz w:val="24"/>
          <w:szCs w:val="24"/>
          <w:lang w:val="en-US"/>
        </w:rPr>
        <w:t>adenomas in Chinese, Japan</w:t>
      </w:r>
      <w:r w:rsidR="00120F0B" w:rsidRPr="008F4C3F">
        <w:rPr>
          <w:rFonts w:ascii="Book Antiqua" w:hAnsi="Book Antiqua" w:cs="Times-Roman"/>
          <w:sz w:val="24"/>
          <w:szCs w:val="24"/>
          <w:lang w:val="en-US"/>
        </w:rPr>
        <w:t>ese,</w:t>
      </w:r>
      <w:r w:rsidR="00637A50" w:rsidRPr="008F4C3F">
        <w:rPr>
          <w:rFonts w:ascii="Book Antiqua" w:hAnsi="Book Antiqua" w:cs="Times-Roman"/>
          <w:sz w:val="24"/>
          <w:szCs w:val="24"/>
          <w:lang w:val="en-US"/>
        </w:rPr>
        <w:t xml:space="preserve"> Korean</w:t>
      </w:r>
      <w:r w:rsidR="00120F0B" w:rsidRPr="008F4C3F">
        <w:rPr>
          <w:rFonts w:ascii="Book Antiqua" w:hAnsi="Book Antiqua" w:cs="Times-Roman"/>
          <w:sz w:val="24"/>
          <w:szCs w:val="24"/>
          <w:lang w:val="en-US"/>
        </w:rPr>
        <w:t xml:space="preserve"> and Taiwan</w:t>
      </w:r>
      <w:r w:rsidR="00637A50" w:rsidRPr="008F4C3F">
        <w:rPr>
          <w:rFonts w:ascii="Book Antiqua" w:hAnsi="Book Antiqua" w:cs="Times-Roman"/>
          <w:sz w:val="24"/>
          <w:szCs w:val="24"/>
          <w:lang w:val="en-US"/>
        </w:rPr>
        <w:t xml:space="preserve"> populations</w:t>
      </w:r>
      <w:r w:rsidR="00E44F3A" w:rsidRPr="00E44F3A">
        <w:rPr>
          <w:rFonts w:ascii="Book Antiqua" w:hAnsi="Book Antiqua" w:cs="Times-Roman" w:hint="eastAsia"/>
          <w:sz w:val="24"/>
          <w:szCs w:val="24"/>
          <w:vertAlign w:val="superscript"/>
          <w:lang w:val="en-US" w:eastAsia="zh-CN"/>
        </w:rPr>
        <w:t>[</w:t>
      </w:r>
      <w:r w:rsidR="00B506F3">
        <w:rPr>
          <w:rFonts w:ascii="Book Antiqua" w:hAnsi="Book Antiqua" w:cs="Times-Roman"/>
          <w:noProof/>
          <w:sz w:val="24"/>
          <w:szCs w:val="24"/>
          <w:vertAlign w:val="superscript"/>
          <w:lang w:val="en-US"/>
        </w:rPr>
        <w:t>8</w:t>
      </w:r>
      <w:r w:rsidR="00E44F3A">
        <w:rPr>
          <w:rFonts w:ascii="Book Antiqua" w:hAnsi="Book Antiqua" w:cs="Times-Roman" w:hint="eastAsia"/>
          <w:noProof/>
          <w:sz w:val="24"/>
          <w:szCs w:val="24"/>
          <w:vertAlign w:val="superscript"/>
          <w:lang w:val="en-US" w:eastAsia="zh-CN"/>
        </w:rPr>
        <w:t>-</w:t>
      </w:r>
      <w:r w:rsidR="006D6904">
        <w:rPr>
          <w:rFonts w:ascii="Book Antiqua" w:hAnsi="Book Antiqua" w:cs="Times-Roman"/>
          <w:noProof/>
          <w:sz w:val="24"/>
          <w:szCs w:val="24"/>
          <w:vertAlign w:val="superscript"/>
          <w:lang w:val="en-US"/>
        </w:rPr>
        <w:t>15</w:t>
      </w:r>
      <w:r w:rsidR="00E44F3A">
        <w:rPr>
          <w:rFonts w:ascii="Book Antiqua" w:hAnsi="Book Antiqua" w:cs="Times-Roman" w:hint="eastAsia"/>
          <w:noProof/>
          <w:sz w:val="24"/>
          <w:szCs w:val="24"/>
          <w:vertAlign w:val="superscript"/>
          <w:lang w:val="en-US" w:eastAsia="zh-CN"/>
        </w:rPr>
        <w:t>]</w:t>
      </w:r>
      <w:r w:rsidR="00637A50" w:rsidRPr="00062DD7">
        <w:rPr>
          <w:rFonts w:ascii="Book Antiqua" w:hAnsi="Book Antiqua" w:cs="Times-Roman"/>
          <w:sz w:val="24"/>
          <w:szCs w:val="24"/>
          <w:lang w:val="en-US"/>
        </w:rPr>
        <w:t>.</w:t>
      </w:r>
      <w:r w:rsidR="003B6D35" w:rsidRPr="008F4C3F">
        <w:rPr>
          <w:rFonts w:ascii="Book Antiqua" w:hAnsi="Book Antiqua" w:cs="Times-Roman"/>
          <w:sz w:val="24"/>
          <w:szCs w:val="24"/>
          <w:lang w:val="en-US"/>
        </w:rPr>
        <w:t xml:space="preserve"> Waist circumference and waist-to-hip ratio, indicators of abdominal obesity, were also strongly associated with colorectal cancer risk in a prospective European study</w:t>
      </w:r>
      <w:r w:rsidR="00E44F3A" w:rsidRPr="00E44F3A">
        <w:rPr>
          <w:rFonts w:ascii="Book Antiqua" w:hAnsi="Book Antiqua" w:cs="Times-Roman" w:hint="eastAsia"/>
          <w:sz w:val="24"/>
          <w:szCs w:val="24"/>
          <w:vertAlign w:val="superscript"/>
          <w:lang w:val="en-US" w:eastAsia="zh-CN"/>
        </w:rPr>
        <w:t>[</w:t>
      </w:r>
      <w:r w:rsidR="00637542" w:rsidRPr="00637542">
        <w:rPr>
          <w:rFonts w:ascii="Book Antiqua" w:hAnsi="Book Antiqua" w:cs="Times-Roman"/>
          <w:noProof/>
          <w:sz w:val="24"/>
          <w:szCs w:val="24"/>
          <w:vertAlign w:val="superscript"/>
          <w:lang w:val="en-US"/>
        </w:rPr>
        <w:t>1</w:t>
      </w:r>
      <w:r w:rsidR="007E04D6">
        <w:rPr>
          <w:rFonts w:ascii="Book Antiqua" w:hAnsi="Book Antiqua" w:cs="Times-Roman"/>
          <w:noProof/>
          <w:sz w:val="24"/>
          <w:szCs w:val="24"/>
          <w:vertAlign w:val="superscript"/>
          <w:lang w:val="en-US"/>
        </w:rPr>
        <w:t>6</w:t>
      </w:r>
      <w:r w:rsidR="00E44F3A">
        <w:rPr>
          <w:rFonts w:ascii="Book Antiqua" w:hAnsi="Book Antiqua" w:cs="Times-Roman" w:hint="eastAsia"/>
          <w:noProof/>
          <w:sz w:val="24"/>
          <w:szCs w:val="24"/>
          <w:vertAlign w:val="superscript"/>
          <w:lang w:val="en-US" w:eastAsia="zh-CN"/>
        </w:rPr>
        <w:t>]</w:t>
      </w:r>
      <w:r w:rsidR="009B69E4" w:rsidRPr="008F4C3F">
        <w:rPr>
          <w:rFonts w:ascii="Book Antiqua" w:hAnsi="Book Antiqua" w:cs="Times-Roman"/>
          <w:sz w:val="24"/>
          <w:szCs w:val="24"/>
          <w:lang w:val="en-US"/>
        </w:rPr>
        <w:t>.</w:t>
      </w:r>
      <w:r w:rsidR="003B6D35" w:rsidRPr="008F4C3F">
        <w:rPr>
          <w:rFonts w:ascii="Book Antiqua" w:hAnsi="Book Antiqua" w:cs="Times-Roman"/>
          <w:sz w:val="24"/>
          <w:szCs w:val="24"/>
          <w:lang w:val="en-US"/>
        </w:rPr>
        <w:t xml:space="preserve"> A meta</w:t>
      </w:r>
      <w:r w:rsidR="006C72B0" w:rsidRPr="008F4C3F">
        <w:rPr>
          <w:rFonts w:ascii="Book Antiqua" w:hAnsi="Book Antiqua" w:cs="Times-Roman"/>
          <w:sz w:val="24"/>
          <w:szCs w:val="24"/>
          <w:lang w:val="en-US"/>
        </w:rPr>
        <w:t>-</w:t>
      </w:r>
      <w:r w:rsidR="003B6D35" w:rsidRPr="008F4C3F">
        <w:rPr>
          <w:rFonts w:ascii="Book Antiqua" w:hAnsi="Book Antiqua" w:cs="Times-Roman"/>
          <w:sz w:val="24"/>
          <w:szCs w:val="24"/>
          <w:lang w:val="en-US"/>
        </w:rPr>
        <w:t>analysis</w:t>
      </w:r>
      <w:r w:rsidR="006C72B0" w:rsidRPr="008F4C3F">
        <w:rPr>
          <w:rFonts w:ascii="Book Antiqua" w:hAnsi="Book Antiqua" w:cs="Times-Roman"/>
          <w:sz w:val="24"/>
          <w:szCs w:val="24"/>
          <w:lang w:val="en-US"/>
        </w:rPr>
        <w:t xml:space="preserve"> </w:t>
      </w:r>
      <w:r w:rsidR="003B6D35" w:rsidRPr="008F4C3F">
        <w:rPr>
          <w:rFonts w:ascii="Book Antiqua" w:hAnsi="Book Antiqua" w:cs="Times-Roman"/>
          <w:sz w:val="24"/>
          <w:szCs w:val="24"/>
          <w:lang w:val="en-US"/>
        </w:rPr>
        <w:t>has also confirmed the association between obesi</w:t>
      </w:r>
      <w:r w:rsidR="009B69E4" w:rsidRPr="008F4C3F">
        <w:rPr>
          <w:rFonts w:ascii="Book Antiqua" w:hAnsi="Book Antiqua" w:cs="Times-Roman"/>
          <w:sz w:val="24"/>
          <w:szCs w:val="24"/>
          <w:lang w:val="en-US"/>
        </w:rPr>
        <w:t>ty and colorectal cancer risk</w:t>
      </w:r>
      <w:r w:rsidR="00E44F3A" w:rsidRPr="00E44F3A">
        <w:rPr>
          <w:rFonts w:ascii="Book Antiqua" w:hAnsi="Book Antiqua" w:cs="Times-Roman" w:hint="eastAsia"/>
          <w:sz w:val="24"/>
          <w:szCs w:val="24"/>
          <w:vertAlign w:val="superscript"/>
          <w:lang w:val="en-US" w:eastAsia="zh-CN"/>
        </w:rPr>
        <w:t>[</w:t>
      </w:r>
      <w:r w:rsidR="00932A6E" w:rsidRPr="00637542">
        <w:rPr>
          <w:rFonts w:ascii="Book Antiqua" w:hAnsi="Book Antiqua" w:cs="Times-Roman"/>
          <w:noProof/>
          <w:sz w:val="24"/>
          <w:szCs w:val="24"/>
          <w:vertAlign w:val="superscript"/>
          <w:lang w:val="en-US"/>
        </w:rPr>
        <w:t>1</w:t>
      </w:r>
      <w:r w:rsidR="007E04D6">
        <w:rPr>
          <w:rFonts w:ascii="Book Antiqua" w:hAnsi="Book Antiqua" w:cs="Times-Roman"/>
          <w:noProof/>
          <w:sz w:val="24"/>
          <w:szCs w:val="24"/>
          <w:vertAlign w:val="superscript"/>
          <w:lang w:val="en-US"/>
        </w:rPr>
        <w:t>7</w:t>
      </w:r>
      <w:r w:rsidR="00E44F3A">
        <w:rPr>
          <w:rFonts w:ascii="Book Antiqua" w:hAnsi="Book Antiqua" w:cs="Times-Roman" w:hint="eastAsia"/>
          <w:noProof/>
          <w:sz w:val="24"/>
          <w:szCs w:val="24"/>
          <w:vertAlign w:val="superscript"/>
          <w:lang w:val="en-US" w:eastAsia="zh-CN"/>
        </w:rPr>
        <w:t>]</w:t>
      </w:r>
      <w:r w:rsidR="009B69E4" w:rsidRPr="008F4C3F">
        <w:rPr>
          <w:rFonts w:ascii="Book Antiqua" w:hAnsi="Book Antiqua" w:cs="Times-Roman"/>
          <w:sz w:val="24"/>
          <w:szCs w:val="24"/>
          <w:lang w:val="en-US"/>
        </w:rPr>
        <w:t>.</w:t>
      </w:r>
    </w:p>
    <w:p w14:paraId="727E3EC0" w14:textId="7DA47F45" w:rsidR="00951EFA" w:rsidRPr="008F4C3F" w:rsidRDefault="001B3315" w:rsidP="009967F4">
      <w:pPr>
        <w:autoSpaceDE w:val="0"/>
        <w:autoSpaceDN w:val="0"/>
        <w:adjustRightInd w:val="0"/>
        <w:snapToGrid w:val="0"/>
        <w:spacing w:after="0" w:line="360" w:lineRule="auto"/>
        <w:ind w:firstLineChars="100" w:firstLine="240"/>
        <w:jc w:val="both"/>
        <w:rPr>
          <w:rFonts w:ascii="Book Antiqua" w:hAnsi="Book Antiqua" w:cs="Times-Roman"/>
          <w:color w:val="000000"/>
          <w:sz w:val="24"/>
          <w:szCs w:val="24"/>
          <w:lang w:val="en-US"/>
        </w:rPr>
      </w:pPr>
      <w:r w:rsidRPr="008F4C3F">
        <w:rPr>
          <w:rFonts w:ascii="Book Antiqua" w:hAnsi="Book Antiqua"/>
          <w:sz w:val="24"/>
          <w:szCs w:val="24"/>
          <w:lang w:val="en-US"/>
        </w:rPr>
        <w:t>In light of the growing magnitude of MS in public health and recent findings on the association between insulin resistance and development of colorectal malignancies</w:t>
      </w:r>
      <w:r w:rsidR="003144CC" w:rsidRPr="008F4C3F">
        <w:rPr>
          <w:rFonts w:ascii="Book Antiqua" w:hAnsi="Book Antiqua"/>
          <w:sz w:val="24"/>
          <w:szCs w:val="24"/>
          <w:lang w:val="en-US"/>
        </w:rPr>
        <w:t>,</w:t>
      </w:r>
      <w:r w:rsidRPr="008F4C3F">
        <w:rPr>
          <w:rFonts w:ascii="Book Antiqua" w:hAnsi="Book Antiqua"/>
          <w:sz w:val="24"/>
          <w:szCs w:val="24"/>
          <w:lang w:val="en-US"/>
        </w:rPr>
        <w:t xml:space="preserve"> it is worthwhile to investigate whether MS and its major components are correlated to </w:t>
      </w:r>
      <w:r w:rsidR="003144CC" w:rsidRPr="008F4C3F">
        <w:rPr>
          <w:rFonts w:ascii="Book Antiqua" w:hAnsi="Book Antiqua"/>
          <w:sz w:val="24"/>
          <w:szCs w:val="24"/>
          <w:lang w:val="en-US"/>
        </w:rPr>
        <w:t xml:space="preserve">an </w:t>
      </w:r>
      <w:r w:rsidRPr="008F4C3F">
        <w:rPr>
          <w:rFonts w:ascii="Book Antiqua" w:hAnsi="Book Antiqua"/>
          <w:sz w:val="24"/>
          <w:szCs w:val="24"/>
          <w:lang w:val="en-US"/>
        </w:rPr>
        <w:t>increase</w:t>
      </w:r>
      <w:r w:rsidR="003144CC" w:rsidRPr="008F4C3F">
        <w:rPr>
          <w:rFonts w:ascii="Book Antiqua" w:hAnsi="Book Antiqua"/>
          <w:sz w:val="24"/>
          <w:szCs w:val="24"/>
          <w:lang w:val="en-US"/>
        </w:rPr>
        <w:t>d</w:t>
      </w:r>
      <w:r w:rsidRPr="008F4C3F">
        <w:rPr>
          <w:rFonts w:ascii="Book Antiqua" w:hAnsi="Book Antiqua"/>
          <w:sz w:val="24"/>
          <w:szCs w:val="24"/>
          <w:lang w:val="en-US"/>
        </w:rPr>
        <w:t xml:space="preserve"> number of colorectal neoplasms. </w:t>
      </w:r>
      <w:r w:rsidR="00951EFA" w:rsidRPr="008F4C3F">
        <w:rPr>
          <w:rFonts w:ascii="Book Antiqua" w:hAnsi="Book Antiqua"/>
          <w:sz w:val="24"/>
          <w:szCs w:val="24"/>
          <w:lang w:val="en-US"/>
        </w:rPr>
        <w:t>However</w:t>
      </w:r>
      <w:r w:rsidR="00FE3E39" w:rsidRPr="008F4C3F">
        <w:rPr>
          <w:rFonts w:ascii="Book Antiqua" w:hAnsi="Book Antiqua"/>
          <w:sz w:val="24"/>
          <w:szCs w:val="24"/>
          <w:lang w:val="en-US"/>
        </w:rPr>
        <w:t>, few studies have been done regarding the relationship between MS and colorectal adenomatous polyp</w:t>
      </w:r>
      <w:r w:rsidR="003B6D35" w:rsidRPr="008F4C3F">
        <w:rPr>
          <w:rFonts w:ascii="Book Antiqua" w:hAnsi="Book Antiqua"/>
          <w:sz w:val="24"/>
          <w:szCs w:val="24"/>
          <w:lang w:val="en-US"/>
        </w:rPr>
        <w:t xml:space="preserve">s and cancer in </w:t>
      </w:r>
      <w:r w:rsidR="00FE3E39" w:rsidRPr="008F4C3F">
        <w:rPr>
          <w:rFonts w:ascii="Book Antiqua" w:hAnsi="Book Antiqua"/>
          <w:sz w:val="24"/>
          <w:szCs w:val="24"/>
          <w:lang w:val="en-US"/>
        </w:rPr>
        <w:t>European countries</w:t>
      </w:r>
      <w:r w:rsidR="00E44F3A" w:rsidRPr="00E44F3A">
        <w:rPr>
          <w:rFonts w:ascii="Book Antiqua" w:hAnsi="Book Antiqua" w:hint="eastAsia"/>
          <w:sz w:val="24"/>
          <w:szCs w:val="24"/>
          <w:vertAlign w:val="superscript"/>
          <w:lang w:val="en-US" w:eastAsia="zh-CN"/>
        </w:rPr>
        <w:t>[</w:t>
      </w:r>
      <w:r w:rsidR="003A7A80">
        <w:rPr>
          <w:rFonts w:ascii="Book Antiqua" w:hAnsi="Book Antiqua"/>
          <w:noProof/>
          <w:sz w:val="24"/>
          <w:szCs w:val="24"/>
          <w:vertAlign w:val="superscript"/>
          <w:lang w:val="en-US"/>
        </w:rPr>
        <w:t>1</w:t>
      </w:r>
      <w:r w:rsidR="007E04D6">
        <w:rPr>
          <w:rFonts w:ascii="Book Antiqua" w:hAnsi="Book Antiqua"/>
          <w:noProof/>
          <w:sz w:val="24"/>
          <w:szCs w:val="24"/>
          <w:vertAlign w:val="superscript"/>
          <w:lang w:val="en-US"/>
        </w:rPr>
        <w:t>6</w:t>
      </w:r>
      <w:r w:rsidR="003A7A80">
        <w:rPr>
          <w:rFonts w:ascii="Book Antiqua" w:hAnsi="Book Antiqua"/>
          <w:noProof/>
          <w:sz w:val="24"/>
          <w:szCs w:val="24"/>
          <w:vertAlign w:val="superscript"/>
          <w:lang w:val="en-US"/>
        </w:rPr>
        <w:t>,</w:t>
      </w:r>
      <w:r w:rsidR="00932A6E" w:rsidRPr="003A7A80">
        <w:rPr>
          <w:rFonts w:ascii="Book Antiqua" w:hAnsi="Book Antiqua"/>
          <w:noProof/>
          <w:sz w:val="24"/>
          <w:szCs w:val="24"/>
          <w:vertAlign w:val="superscript"/>
          <w:lang w:val="en-US"/>
        </w:rPr>
        <w:t>1</w:t>
      </w:r>
      <w:r w:rsidR="007E04D6">
        <w:rPr>
          <w:rFonts w:ascii="Book Antiqua" w:hAnsi="Book Antiqua"/>
          <w:noProof/>
          <w:sz w:val="24"/>
          <w:szCs w:val="24"/>
          <w:vertAlign w:val="superscript"/>
          <w:lang w:val="en-US"/>
        </w:rPr>
        <w:t>8</w:t>
      </w:r>
      <w:r w:rsidR="00E44F3A">
        <w:rPr>
          <w:rFonts w:ascii="Book Antiqua" w:hAnsi="Book Antiqua" w:hint="eastAsia"/>
          <w:noProof/>
          <w:sz w:val="24"/>
          <w:szCs w:val="24"/>
          <w:vertAlign w:val="superscript"/>
          <w:lang w:val="en-US" w:eastAsia="zh-CN"/>
        </w:rPr>
        <w:t>]</w:t>
      </w:r>
      <w:r w:rsidR="00FE3E39" w:rsidRPr="008F4C3F">
        <w:rPr>
          <w:rFonts w:ascii="Book Antiqua" w:hAnsi="Book Antiqua"/>
          <w:sz w:val="24"/>
          <w:szCs w:val="24"/>
          <w:lang w:val="en-US"/>
        </w:rPr>
        <w:t xml:space="preserve">. </w:t>
      </w:r>
      <w:r w:rsidR="006C72B0" w:rsidRPr="008F4C3F">
        <w:rPr>
          <w:rFonts w:ascii="Book Antiqua" w:hAnsi="Book Antiqua" w:cs="Times-Roman"/>
          <w:color w:val="000000"/>
          <w:sz w:val="24"/>
          <w:szCs w:val="24"/>
          <w:lang w:val="en-US"/>
        </w:rPr>
        <w:t xml:space="preserve">Since the bulk of data concerning MS and colorectal </w:t>
      </w:r>
      <w:r w:rsidR="00951EFA" w:rsidRPr="008F4C3F">
        <w:rPr>
          <w:rFonts w:ascii="Book Antiqua" w:hAnsi="Book Antiqua" w:cs="Times-Roman"/>
          <w:color w:val="000000"/>
          <w:sz w:val="24"/>
          <w:szCs w:val="24"/>
          <w:lang w:val="en-US"/>
        </w:rPr>
        <w:t>neoplasms comes</w:t>
      </w:r>
      <w:r w:rsidR="006C72B0" w:rsidRPr="008F4C3F">
        <w:rPr>
          <w:rFonts w:ascii="Book Antiqua" w:hAnsi="Book Antiqua" w:cs="Times-Roman"/>
          <w:color w:val="000000"/>
          <w:sz w:val="24"/>
          <w:szCs w:val="24"/>
          <w:lang w:val="en-US"/>
        </w:rPr>
        <w:t xml:space="preserve"> </w:t>
      </w:r>
      <w:r w:rsidR="00951EFA" w:rsidRPr="008F4C3F">
        <w:rPr>
          <w:rFonts w:ascii="Book Antiqua" w:hAnsi="Book Antiqua"/>
          <w:sz w:val="24"/>
          <w:szCs w:val="24"/>
          <w:lang w:val="en-US"/>
        </w:rPr>
        <w:t>from Asia and Pacific countries</w:t>
      </w:r>
      <w:r w:rsidR="006C72B0" w:rsidRPr="008F4C3F">
        <w:rPr>
          <w:rFonts w:ascii="Book Antiqua" w:hAnsi="Book Antiqua" w:cs="Times-Roman"/>
          <w:color w:val="000000"/>
          <w:sz w:val="24"/>
          <w:szCs w:val="24"/>
          <w:lang w:val="en-US"/>
        </w:rPr>
        <w:t xml:space="preserve">, related to their increasing colorectal cancer prevalence, these conclusions may not be applied to </w:t>
      </w:r>
      <w:r w:rsidRPr="008F4C3F">
        <w:rPr>
          <w:rFonts w:ascii="Book Antiqua" w:hAnsi="Book Antiqua" w:cs="Times-Roman"/>
          <w:color w:val="000000"/>
          <w:sz w:val="24"/>
          <w:szCs w:val="24"/>
          <w:lang w:val="en-US"/>
        </w:rPr>
        <w:t xml:space="preserve">other populations such as </w:t>
      </w:r>
      <w:r w:rsidR="00650472" w:rsidRPr="008F4C3F">
        <w:rPr>
          <w:rFonts w:ascii="Book Antiqua" w:hAnsi="Book Antiqua" w:cs="Times-Roman"/>
          <w:color w:val="000000"/>
          <w:sz w:val="24"/>
          <w:szCs w:val="24"/>
          <w:lang w:val="en-US"/>
        </w:rPr>
        <w:lastRenderedPageBreak/>
        <w:t xml:space="preserve">South </w:t>
      </w:r>
      <w:r w:rsidR="006C72B0" w:rsidRPr="008F4C3F">
        <w:rPr>
          <w:rFonts w:ascii="Book Antiqua" w:hAnsi="Book Antiqua" w:cs="Times-Roman"/>
          <w:color w:val="000000"/>
          <w:sz w:val="24"/>
          <w:szCs w:val="24"/>
          <w:lang w:val="en-US"/>
        </w:rPr>
        <w:t xml:space="preserve">Western </w:t>
      </w:r>
      <w:r w:rsidRPr="008F4C3F">
        <w:rPr>
          <w:rFonts w:ascii="Book Antiqua" w:hAnsi="Book Antiqua" w:cs="Times-Roman"/>
          <w:color w:val="000000"/>
          <w:sz w:val="24"/>
          <w:szCs w:val="24"/>
          <w:lang w:val="en-US"/>
        </w:rPr>
        <w:t xml:space="preserve">European countries. </w:t>
      </w:r>
      <w:r w:rsidR="00650472" w:rsidRPr="008F4C3F">
        <w:rPr>
          <w:rFonts w:ascii="Book Antiqua" w:hAnsi="Book Antiqua" w:cs="Times-Roman"/>
          <w:color w:val="000000"/>
          <w:sz w:val="24"/>
          <w:szCs w:val="24"/>
          <w:lang w:val="en-US"/>
        </w:rPr>
        <w:t xml:space="preserve">In Portugal, despite of its Mediterranean nature, together with its Atlantic location, </w:t>
      </w:r>
      <w:r w:rsidR="00BF269B" w:rsidRPr="008F4C3F">
        <w:rPr>
          <w:rFonts w:ascii="Book Antiqua" w:hAnsi="Book Antiqua" w:cs="Times-Roman"/>
          <w:color w:val="000000"/>
          <w:sz w:val="24"/>
          <w:szCs w:val="24"/>
          <w:lang w:val="en-US"/>
        </w:rPr>
        <w:t xml:space="preserve">the </w:t>
      </w:r>
      <w:r w:rsidRPr="008F4C3F">
        <w:rPr>
          <w:rFonts w:ascii="Book Antiqua" w:hAnsi="Book Antiqua" w:cs="Times-Roman"/>
          <w:color w:val="000000"/>
          <w:sz w:val="24"/>
          <w:szCs w:val="24"/>
          <w:lang w:val="en-US"/>
        </w:rPr>
        <w:t xml:space="preserve">incidence of CRC </w:t>
      </w:r>
      <w:r w:rsidR="00650472" w:rsidRPr="008F4C3F">
        <w:rPr>
          <w:rFonts w:ascii="Book Antiqua" w:hAnsi="Book Antiqua" w:cs="Times-Roman"/>
          <w:color w:val="000000"/>
          <w:sz w:val="24"/>
          <w:szCs w:val="24"/>
          <w:lang w:val="en-US"/>
        </w:rPr>
        <w:t xml:space="preserve">has been increasing, </w:t>
      </w:r>
      <w:r w:rsidR="00BF269B" w:rsidRPr="008F4C3F">
        <w:rPr>
          <w:rFonts w:ascii="Book Antiqua" w:hAnsi="Book Antiqua" w:cs="Times-Roman"/>
          <w:color w:val="000000"/>
          <w:sz w:val="24"/>
          <w:szCs w:val="24"/>
          <w:lang w:val="en-US"/>
        </w:rPr>
        <w:t xml:space="preserve">as a result of </w:t>
      </w:r>
      <w:r w:rsidR="00650472" w:rsidRPr="008F4C3F">
        <w:rPr>
          <w:rFonts w:ascii="Book Antiqua" w:hAnsi="Book Antiqua" w:cs="Times-Roman"/>
          <w:color w:val="000000"/>
          <w:sz w:val="24"/>
          <w:szCs w:val="24"/>
          <w:lang w:val="en-US"/>
        </w:rPr>
        <w:t xml:space="preserve">obesity and </w:t>
      </w:r>
      <w:r w:rsidR="00BF269B" w:rsidRPr="008F4C3F">
        <w:rPr>
          <w:rFonts w:ascii="Book Antiqua" w:hAnsi="Book Antiqua" w:cs="Times-Roman"/>
          <w:color w:val="000000"/>
          <w:sz w:val="24"/>
          <w:szCs w:val="24"/>
          <w:lang w:val="en-US"/>
        </w:rPr>
        <w:t>westernization of lifestyle.</w:t>
      </w:r>
      <w:r w:rsidR="00AC6C06" w:rsidRPr="008F4C3F">
        <w:rPr>
          <w:rFonts w:ascii="Book Antiqua" w:hAnsi="Book Antiqua" w:cs="Times-Roman"/>
          <w:color w:val="000000"/>
          <w:sz w:val="24"/>
          <w:szCs w:val="24"/>
          <w:lang w:val="en-US"/>
        </w:rPr>
        <w:t xml:space="preserve"> In our country,</w:t>
      </w:r>
      <w:r w:rsidR="00AC6C06" w:rsidRPr="008F4C3F">
        <w:rPr>
          <w:rFonts w:ascii="Book Antiqua" w:hAnsi="Book Antiqua"/>
          <w:sz w:val="24"/>
          <w:szCs w:val="24"/>
          <w:lang w:val="en-US"/>
        </w:rPr>
        <w:t xml:space="preserve"> CRC is the </w:t>
      </w:r>
      <w:r w:rsidR="003144CC" w:rsidRPr="008F4C3F">
        <w:rPr>
          <w:rFonts w:ascii="Book Antiqua" w:hAnsi="Book Antiqua"/>
          <w:sz w:val="24"/>
          <w:szCs w:val="24"/>
          <w:lang w:val="en-US"/>
        </w:rPr>
        <w:t xml:space="preserve">second </w:t>
      </w:r>
      <w:r w:rsidR="004676F7" w:rsidRPr="008F4C3F">
        <w:rPr>
          <w:rFonts w:ascii="Book Antiqua" w:hAnsi="Book Antiqua"/>
          <w:sz w:val="24"/>
          <w:szCs w:val="24"/>
          <w:lang w:val="en-US"/>
        </w:rPr>
        <w:t>most common cause of cancer death</w:t>
      </w:r>
      <w:r w:rsidR="00AC6C06" w:rsidRPr="008F4C3F">
        <w:rPr>
          <w:rFonts w:ascii="Book Antiqua" w:hAnsi="Book Antiqua"/>
          <w:sz w:val="24"/>
          <w:szCs w:val="24"/>
          <w:lang w:val="en-US"/>
        </w:rPr>
        <w:t>, being responsible for 9 to 10 deaths daily, with a global survival rate of 50% at 5 years</w:t>
      </w:r>
      <w:r w:rsidR="00E44F3A" w:rsidRPr="00E44F3A">
        <w:rPr>
          <w:rFonts w:ascii="Book Antiqua" w:hAnsi="Book Antiqua" w:hint="eastAsia"/>
          <w:sz w:val="24"/>
          <w:szCs w:val="24"/>
          <w:vertAlign w:val="superscript"/>
          <w:lang w:val="en-US" w:eastAsia="zh-CN"/>
        </w:rPr>
        <w:t>[</w:t>
      </w:r>
      <w:r w:rsidR="00932A6E" w:rsidRPr="003A7A80">
        <w:rPr>
          <w:rFonts w:ascii="Book Antiqua" w:hAnsi="Book Antiqua"/>
          <w:noProof/>
          <w:sz w:val="24"/>
          <w:szCs w:val="24"/>
          <w:vertAlign w:val="superscript"/>
          <w:lang w:val="en-US"/>
        </w:rPr>
        <w:t>1</w:t>
      </w:r>
      <w:r w:rsidR="007E04D6">
        <w:rPr>
          <w:rFonts w:ascii="Book Antiqua" w:hAnsi="Book Antiqua"/>
          <w:noProof/>
          <w:sz w:val="24"/>
          <w:szCs w:val="24"/>
          <w:vertAlign w:val="superscript"/>
          <w:lang w:val="en-US"/>
        </w:rPr>
        <w:t>9</w:t>
      </w:r>
      <w:r w:rsidR="00E44F3A">
        <w:rPr>
          <w:rFonts w:ascii="Book Antiqua" w:hAnsi="Book Antiqua" w:hint="eastAsia"/>
          <w:noProof/>
          <w:sz w:val="24"/>
          <w:szCs w:val="24"/>
          <w:vertAlign w:val="superscript"/>
          <w:lang w:val="en-US" w:eastAsia="zh-CN"/>
        </w:rPr>
        <w:t>]</w:t>
      </w:r>
      <w:r w:rsidR="00AC6C06" w:rsidRPr="008F4C3F">
        <w:rPr>
          <w:rFonts w:ascii="Book Antiqua" w:hAnsi="Book Antiqua"/>
          <w:sz w:val="24"/>
          <w:szCs w:val="24"/>
          <w:lang w:val="en-US"/>
        </w:rPr>
        <w:t xml:space="preserve">. </w:t>
      </w:r>
    </w:p>
    <w:p w14:paraId="0441E6D7" w14:textId="77777777" w:rsidR="00951EFA" w:rsidRPr="008F4C3F" w:rsidRDefault="00951EFA"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With this study we aimed t</w:t>
      </w:r>
      <w:r w:rsidR="00FE3E39" w:rsidRPr="008F4C3F">
        <w:rPr>
          <w:rFonts w:ascii="Book Antiqua" w:hAnsi="Book Antiqua"/>
          <w:lang w:val="en-US"/>
        </w:rPr>
        <w:t>o investigate the association betw</w:t>
      </w:r>
      <w:r w:rsidRPr="008F4C3F">
        <w:rPr>
          <w:rFonts w:ascii="Book Antiqua" w:hAnsi="Book Antiqua"/>
          <w:lang w:val="en-US"/>
        </w:rPr>
        <w:t xml:space="preserve">een MS and colorectal neoplasms as well as obesity, smoking and alcohol consumption </w:t>
      </w:r>
      <w:r w:rsidR="00FE3E39" w:rsidRPr="008F4C3F">
        <w:rPr>
          <w:rFonts w:ascii="Book Antiqua" w:hAnsi="Book Antiqua"/>
          <w:lang w:val="en-US"/>
        </w:rPr>
        <w:t>in a Portuguese population</w:t>
      </w:r>
      <w:r w:rsidRPr="008F4C3F">
        <w:rPr>
          <w:rFonts w:ascii="Book Antiqua" w:hAnsi="Book Antiqua"/>
          <w:lang w:val="en-US"/>
        </w:rPr>
        <w:t>.</w:t>
      </w:r>
    </w:p>
    <w:p w14:paraId="2AB37852" w14:textId="77777777" w:rsidR="00E44F3A" w:rsidRDefault="00E44F3A" w:rsidP="009967F4">
      <w:pPr>
        <w:adjustRightInd w:val="0"/>
        <w:snapToGrid w:val="0"/>
        <w:spacing w:after="0" w:line="360" w:lineRule="auto"/>
        <w:jc w:val="both"/>
        <w:rPr>
          <w:rFonts w:ascii="Book Antiqua" w:hAnsi="Book Antiqua"/>
          <w:sz w:val="24"/>
          <w:szCs w:val="24"/>
          <w:lang w:val="en-US" w:eastAsia="zh-CN"/>
        </w:rPr>
      </w:pPr>
    </w:p>
    <w:p w14:paraId="3D5B9CC3" w14:textId="77777777" w:rsidR="00E44F3A" w:rsidRPr="008E267B" w:rsidRDefault="00E44F3A" w:rsidP="009967F4">
      <w:pPr>
        <w:spacing w:line="360" w:lineRule="auto"/>
        <w:jc w:val="both"/>
        <w:rPr>
          <w:rFonts w:ascii="Book Antiqua" w:hAnsi="Book Antiqua"/>
          <w:b/>
          <w:sz w:val="24"/>
        </w:rPr>
      </w:pPr>
      <w:bookmarkStart w:id="143" w:name="OLE_LINK9"/>
      <w:bookmarkStart w:id="144" w:name="OLE_LINK10"/>
      <w:bookmarkStart w:id="145" w:name="OLE_LINK26"/>
      <w:r w:rsidRPr="008E267B">
        <w:rPr>
          <w:rFonts w:ascii="Book Antiqua" w:hAnsi="Book Antiqua"/>
          <w:b/>
          <w:sz w:val="24"/>
        </w:rPr>
        <w:t>MATERIALS AND METHODS</w:t>
      </w:r>
    </w:p>
    <w:bookmarkEnd w:id="143"/>
    <w:bookmarkEnd w:id="144"/>
    <w:bookmarkEnd w:id="145"/>
    <w:p w14:paraId="229EE158" w14:textId="77777777" w:rsidR="00951EFA" w:rsidRPr="008F4C3F" w:rsidRDefault="00951EFA" w:rsidP="009967F4">
      <w:pPr>
        <w:pStyle w:val="Default"/>
        <w:snapToGrid w:val="0"/>
        <w:spacing w:line="360" w:lineRule="auto"/>
        <w:jc w:val="both"/>
        <w:rPr>
          <w:rFonts w:ascii="Book Antiqua" w:hAnsi="Book Antiqua"/>
          <w:lang w:val="en-US"/>
        </w:rPr>
      </w:pPr>
      <w:r w:rsidRPr="008F4C3F">
        <w:rPr>
          <w:rFonts w:ascii="Book Antiqua" w:hAnsi="Book Antiqua"/>
          <w:lang w:val="en-US"/>
        </w:rPr>
        <w:t>W</w:t>
      </w:r>
      <w:r w:rsidR="00CA1838" w:rsidRPr="008F4C3F">
        <w:rPr>
          <w:rFonts w:ascii="Book Antiqua" w:hAnsi="Book Antiqua"/>
          <w:lang w:val="en-US"/>
        </w:rPr>
        <w:t xml:space="preserve">e performed a prospective study on a series of patients who underwent colonoscopy at the </w:t>
      </w:r>
      <w:r w:rsidR="00A13D0A" w:rsidRPr="008F4C3F">
        <w:rPr>
          <w:rFonts w:ascii="Book Antiqua" w:hAnsi="Book Antiqua"/>
          <w:lang w:val="en-US"/>
        </w:rPr>
        <w:t xml:space="preserve">Gastroenterology Department of </w:t>
      </w:r>
      <w:r w:rsidR="00CA1838" w:rsidRPr="008F4C3F">
        <w:rPr>
          <w:rFonts w:ascii="Book Antiqua" w:hAnsi="Book Antiqua"/>
          <w:lang w:val="en-US"/>
        </w:rPr>
        <w:t xml:space="preserve">Hospital de São Bernardo, </w:t>
      </w:r>
      <w:r w:rsidR="00A13D0A" w:rsidRPr="008F4C3F">
        <w:rPr>
          <w:rFonts w:ascii="Book Antiqua" w:hAnsi="Book Antiqua"/>
          <w:lang w:val="en-US"/>
        </w:rPr>
        <w:t xml:space="preserve">at </w:t>
      </w:r>
      <w:r w:rsidR="00CA1838" w:rsidRPr="008F4C3F">
        <w:rPr>
          <w:rFonts w:ascii="Book Antiqua" w:hAnsi="Book Antiqua"/>
          <w:lang w:val="en-US"/>
        </w:rPr>
        <w:t>Centro Hospitalar de Setúbal, Portugal, b</w:t>
      </w:r>
      <w:r w:rsidRPr="008F4C3F">
        <w:rPr>
          <w:rFonts w:ascii="Book Antiqua" w:hAnsi="Book Antiqua"/>
          <w:lang w:val="en-US"/>
        </w:rPr>
        <w:t>etween</w:t>
      </w:r>
      <w:r w:rsidR="00CA1838" w:rsidRPr="008F4C3F">
        <w:rPr>
          <w:rFonts w:ascii="Book Antiqua" w:hAnsi="Book Antiqua"/>
          <w:lang w:val="en-US"/>
        </w:rPr>
        <w:t xml:space="preserve"> </w:t>
      </w:r>
      <w:r w:rsidRPr="008F4C3F">
        <w:rPr>
          <w:rFonts w:ascii="Book Antiqua" w:hAnsi="Book Antiqua"/>
          <w:lang w:val="en-US"/>
        </w:rPr>
        <w:t>March</w:t>
      </w:r>
      <w:r w:rsidR="00CA1838" w:rsidRPr="008F4C3F">
        <w:rPr>
          <w:rFonts w:ascii="Book Antiqua" w:hAnsi="Book Antiqua"/>
          <w:lang w:val="en-US"/>
        </w:rPr>
        <w:t xml:space="preserve"> </w:t>
      </w:r>
      <w:r w:rsidRPr="008F4C3F">
        <w:rPr>
          <w:rFonts w:ascii="Book Antiqua" w:hAnsi="Book Antiqua"/>
          <w:lang w:val="en-US"/>
        </w:rPr>
        <w:t>2013 and March</w:t>
      </w:r>
      <w:r w:rsidR="00CA1838" w:rsidRPr="008F4C3F">
        <w:rPr>
          <w:rFonts w:ascii="Book Antiqua" w:hAnsi="Book Antiqua"/>
          <w:lang w:val="en-US"/>
        </w:rPr>
        <w:t xml:space="preserve"> </w:t>
      </w:r>
      <w:r w:rsidRPr="008F4C3F">
        <w:rPr>
          <w:rFonts w:ascii="Book Antiqua" w:hAnsi="Book Antiqua"/>
          <w:lang w:val="en-US"/>
        </w:rPr>
        <w:t>2014</w:t>
      </w:r>
      <w:r w:rsidR="00CA1838" w:rsidRPr="008F4C3F">
        <w:rPr>
          <w:rFonts w:ascii="Book Antiqua" w:hAnsi="Book Antiqua"/>
          <w:lang w:val="en-US"/>
        </w:rPr>
        <w:t xml:space="preserve">. This study was approved by the institutional Ethics Committee and National Protection Data Committee. </w:t>
      </w:r>
      <w:r w:rsidR="000E5E9C" w:rsidRPr="008F4C3F">
        <w:rPr>
          <w:rFonts w:ascii="Book Antiqua" w:hAnsi="Book Antiqua"/>
          <w:lang w:val="en-US"/>
        </w:rPr>
        <w:t xml:space="preserve">Informed consent was obtained in all patients. </w:t>
      </w:r>
    </w:p>
    <w:p w14:paraId="4437A5EA" w14:textId="53F9CFBC" w:rsidR="00951EFA" w:rsidRPr="008F4C3F" w:rsidRDefault="00951EFA"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Demographic</w:t>
      </w:r>
      <w:r w:rsidR="000E5E9C" w:rsidRPr="008F4C3F">
        <w:rPr>
          <w:rFonts w:ascii="Book Antiqua" w:hAnsi="Book Antiqua"/>
          <w:lang w:val="en-US"/>
        </w:rPr>
        <w:t xml:space="preserve"> </w:t>
      </w:r>
      <w:r w:rsidRPr="008F4C3F">
        <w:rPr>
          <w:rFonts w:ascii="Book Antiqua" w:hAnsi="Book Antiqua"/>
          <w:lang w:val="en-US"/>
        </w:rPr>
        <w:t>characteristics,</w:t>
      </w:r>
      <w:r w:rsidR="000E5E9C" w:rsidRPr="008F4C3F">
        <w:rPr>
          <w:rFonts w:ascii="Book Antiqua" w:hAnsi="Book Antiqua"/>
          <w:lang w:val="en-US"/>
        </w:rPr>
        <w:t xml:space="preserve"> </w:t>
      </w:r>
      <w:r w:rsidRPr="008F4C3F">
        <w:rPr>
          <w:rFonts w:ascii="Book Antiqua" w:hAnsi="Book Antiqua"/>
          <w:lang w:val="en-US"/>
        </w:rPr>
        <w:t>anthropometric</w:t>
      </w:r>
      <w:r w:rsidR="000E5E9C" w:rsidRPr="008F4C3F">
        <w:rPr>
          <w:rFonts w:ascii="Book Antiqua" w:hAnsi="Book Antiqua"/>
          <w:lang w:val="en-US"/>
        </w:rPr>
        <w:t xml:space="preserve"> </w:t>
      </w:r>
      <w:r w:rsidRPr="008F4C3F">
        <w:rPr>
          <w:rFonts w:ascii="Book Antiqua" w:hAnsi="Book Antiqua"/>
          <w:lang w:val="en-US"/>
        </w:rPr>
        <w:t>measurements,</w:t>
      </w:r>
      <w:r w:rsidR="000E5E9C" w:rsidRPr="008F4C3F">
        <w:rPr>
          <w:rFonts w:ascii="Book Antiqua" w:hAnsi="Book Antiqua"/>
          <w:lang w:val="en-US"/>
        </w:rPr>
        <w:t xml:space="preserve"> </w:t>
      </w:r>
      <w:r w:rsidRPr="008F4C3F">
        <w:rPr>
          <w:rFonts w:ascii="Book Antiqua" w:hAnsi="Book Antiqua"/>
          <w:lang w:val="en-US"/>
        </w:rPr>
        <w:t>laboratory</w:t>
      </w:r>
      <w:r w:rsidR="000E5E9C" w:rsidRPr="008F4C3F">
        <w:rPr>
          <w:rFonts w:ascii="Book Antiqua" w:hAnsi="Book Antiqua"/>
          <w:lang w:val="en-US"/>
        </w:rPr>
        <w:t xml:space="preserve"> </w:t>
      </w:r>
      <w:r w:rsidRPr="008F4C3F">
        <w:rPr>
          <w:rFonts w:ascii="Book Antiqua" w:hAnsi="Book Antiqua"/>
          <w:lang w:val="en-US"/>
        </w:rPr>
        <w:t>values,</w:t>
      </w:r>
      <w:r w:rsidR="000E5E9C" w:rsidRPr="008F4C3F">
        <w:rPr>
          <w:rFonts w:ascii="Book Antiqua" w:hAnsi="Book Antiqua"/>
          <w:lang w:val="en-US"/>
        </w:rPr>
        <w:t xml:space="preserve"> </w:t>
      </w:r>
      <w:r w:rsidRPr="008F4C3F">
        <w:rPr>
          <w:rFonts w:ascii="Book Antiqua" w:hAnsi="Book Antiqua"/>
          <w:lang w:val="en-US"/>
        </w:rPr>
        <w:t>metabolic</w:t>
      </w:r>
      <w:r w:rsidR="000E5E9C" w:rsidRPr="008F4C3F">
        <w:rPr>
          <w:rFonts w:ascii="Book Antiqua" w:hAnsi="Book Antiqua"/>
          <w:lang w:val="en-US"/>
        </w:rPr>
        <w:t xml:space="preserve"> </w:t>
      </w:r>
      <w:r w:rsidRPr="008F4C3F">
        <w:rPr>
          <w:rFonts w:ascii="Book Antiqua" w:hAnsi="Book Antiqua"/>
          <w:lang w:val="en-US"/>
        </w:rPr>
        <w:t>risk</w:t>
      </w:r>
      <w:r w:rsidR="000E5E9C" w:rsidRPr="008F4C3F">
        <w:rPr>
          <w:rFonts w:ascii="Book Antiqua" w:hAnsi="Book Antiqua"/>
          <w:lang w:val="en-US"/>
        </w:rPr>
        <w:t xml:space="preserve"> </w:t>
      </w:r>
      <w:r w:rsidRPr="008F4C3F">
        <w:rPr>
          <w:rFonts w:ascii="Book Antiqua" w:hAnsi="Book Antiqua"/>
          <w:lang w:val="en-US"/>
        </w:rPr>
        <w:t>factors</w:t>
      </w:r>
      <w:r w:rsidR="000E5E9C" w:rsidRPr="008F4C3F">
        <w:rPr>
          <w:rFonts w:ascii="Book Antiqua" w:hAnsi="Book Antiqua"/>
          <w:lang w:val="en-US"/>
        </w:rPr>
        <w:t xml:space="preserve"> </w:t>
      </w:r>
      <w:r w:rsidRPr="008F4C3F">
        <w:rPr>
          <w:rFonts w:ascii="Book Antiqua" w:hAnsi="Book Antiqua"/>
          <w:lang w:val="en-US"/>
        </w:rPr>
        <w:t>and</w:t>
      </w:r>
      <w:r w:rsidR="000E5E9C" w:rsidRPr="008F4C3F">
        <w:rPr>
          <w:rFonts w:ascii="Book Antiqua" w:hAnsi="Book Antiqua"/>
          <w:lang w:val="en-US"/>
        </w:rPr>
        <w:t xml:space="preserve"> </w:t>
      </w:r>
      <w:r w:rsidRPr="008F4C3F">
        <w:rPr>
          <w:rFonts w:ascii="Book Antiqua" w:hAnsi="Book Antiqua"/>
          <w:lang w:val="en-US"/>
        </w:rPr>
        <w:t>colonoscopy</w:t>
      </w:r>
      <w:r w:rsidR="000E5E9C" w:rsidRPr="008F4C3F">
        <w:rPr>
          <w:rFonts w:ascii="Book Antiqua" w:hAnsi="Book Antiqua"/>
          <w:lang w:val="en-US"/>
        </w:rPr>
        <w:t xml:space="preserve"> </w:t>
      </w:r>
      <w:r w:rsidRPr="008F4C3F">
        <w:rPr>
          <w:rFonts w:ascii="Book Antiqua" w:hAnsi="Book Antiqua"/>
          <w:lang w:val="en-US"/>
        </w:rPr>
        <w:t>pathologic</w:t>
      </w:r>
      <w:r w:rsidR="000E5E9C" w:rsidRPr="008F4C3F">
        <w:rPr>
          <w:rFonts w:ascii="Book Antiqua" w:hAnsi="Book Antiqua"/>
          <w:lang w:val="en-US"/>
        </w:rPr>
        <w:t xml:space="preserve"> </w:t>
      </w:r>
      <w:r w:rsidRPr="008F4C3F">
        <w:rPr>
          <w:rFonts w:ascii="Book Antiqua" w:hAnsi="Book Antiqua"/>
          <w:lang w:val="en-US"/>
        </w:rPr>
        <w:t>findings</w:t>
      </w:r>
      <w:r w:rsidR="000E5E9C" w:rsidRPr="008F4C3F">
        <w:rPr>
          <w:rFonts w:ascii="Book Antiqua" w:hAnsi="Book Antiqua"/>
          <w:lang w:val="en-US"/>
        </w:rPr>
        <w:t xml:space="preserve"> </w:t>
      </w:r>
      <w:r w:rsidRPr="008F4C3F">
        <w:rPr>
          <w:rFonts w:ascii="Book Antiqua" w:hAnsi="Book Antiqua"/>
          <w:lang w:val="en-US"/>
        </w:rPr>
        <w:t>were</w:t>
      </w:r>
      <w:r w:rsidR="000E5E9C" w:rsidRPr="008F4C3F">
        <w:rPr>
          <w:rFonts w:ascii="Book Antiqua" w:hAnsi="Book Antiqua"/>
          <w:lang w:val="en-US"/>
        </w:rPr>
        <w:t xml:space="preserve"> </w:t>
      </w:r>
      <w:r w:rsidRPr="008F4C3F">
        <w:rPr>
          <w:rFonts w:ascii="Book Antiqua" w:hAnsi="Book Antiqua"/>
          <w:lang w:val="en-US"/>
        </w:rPr>
        <w:t>assessed</w:t>
      </w:r>
      <w:r w:rsidR="000E5E9C" w:rsidRPr="008F4C3F">
        <w:rPr>
          <w:rFonts w:ascii="Book Antiqua" w:hAnsi="Book Antiqua"/>
          <w:lang w:val="en-US"/>
        </w:rPr>
        <w:t xml:space="preserve"> </w:t>
      </w:r>
      <w:r w:rsidRPr="008F4C3F">
        <w:rPr>
          <w:rFonts w:ascii="Book Antiqua" w:hAnsi="Book Antiqua"/>
          <w:lang w:val="en-US"/>
        </w:rPr>
        <w:t>in</w:t>
      </w:r>
      <w:r w:rsidR="000E5E9C" w:rsidRPr="008F4C3F">
        <w:rPr>
          <w:rFonts w:ascii="Book Antiqua" w:hAnsi="Book Antiqua"/>
          <w:lang w:val="en-US"/>
        </w:rPr>
        <w:t xml:space="preserve"> </w:t>
      </w:r>
      <w:r w:rsidRPr="008F4C3F">
        <w:rPr>
          <w:rFonts w:ascii="Book Antiqua" w:hAnsi="Book Antiqua"/>
          <w:lang w:val="en-US"/>
        </w:rPr>
        <w:t>patients</w:t>
      </w:r>
      <w:r w:rsidR="000E5E9C" w:rsidRPr="008F4C3F">
        <w:rPr>
          <w:rFonts w:ascii="Book Antiqua" w:hAnsi="Book Antiqua"/>
          <w:lang w:val="en-US"/>
        </w:rPr>
        <w:t xml:space="preserve"> </w:t>
      </w:r>
      <w:r w:rsidRPr="008F4C3F">
        <w:rPr>
          <w:rFonts w:ascii="Book Antiqua" w:hAnsi="Book Antiqua"/>
          <w:lang w:val="en-US"/>
        </w:rPr>
        <w:t>with</w:t>
      </w:r>
      <w:r w:rsidR="000E5E9C" w:rsidRPr="008F4C3F">
        <w:rPr>
          <w:rFonts w:ascii="Book Antiqua" w:hAnsi="Book Antiqua"/>
          <w:lang w:val="en-US"/>
        </w:rPr>
        <w:t xml:space="preserve"> </w:t>
      </w:r>
      <w:r w:rsidRPr="008F4C3F">
        <w:rPr>
          <w:rFonts w:ascii="Book Antiqua" w:hAnsi="Book Antiqua"/>
          <w:lang w:val="en-US"/>
        </w:rPr>
        <w:t>MS</w:t>
      </w:r>
      <w:r w:rsidR="000E5E9C" w:rsidRPr="008F4C3F">
        <w:rPr>
          <w:rFonts w:ascii="Book Antiqua" w:hAnsi="Book Antiqua"/>
          <w:lang w:val="en-US"/>
        </w:rPr>
        <w:t xml:space="preserve"> (group1).</w:t>
      </w:r>
      <w:r w:rsidR="003A7A80">
        <w:rPr>
          <w:rFonts w:ascii="Book Antiqua" w:hAnsi="Book Antiqua"/>
          <w:lang w:val="en-US"/>
        </w:rPr>
        <w:t xml:space="preserve"> </w:t>
      </w:r>
      <w:r w:rsidRPr="008F4C3F">
        <w:rPr>
          <w:rFonts w:ascii="Book Antiqua" w:hAnsi="Book Antiqua"/>
          <w:lang w:val="en-US"/>
        </w:rPr>
        <w:t>This</w:t>
      </w:r>
      <w:r w:rsidR="000E5E9C" w:rsidRPr="008F4C3F">
        <w:rPr>
          <w:rFonts w:ascii="Book Antiqua" w:hAnsi="Book Antiqua"/>
          <w:lang w:val="en-US"/>
        </w:rPr>
        <w:t xml:space="preserve"> </w:t>
      </w:r>
      <w:r w:rsidRPr="008F4C3F">
        <w:rPr>
          <w:rFonts w:ascii="Book Antiqua" w:hAnsi="Book Antiqua"/>
          <w:lang w:val="en-US"/>
        </w:rPr>
        <w:t>data</w:t>
      </w:r>
      <w:r w:rsidR="000E5E9C" w:rsidRPr="008F4C3F">
        <w:rPr>
          <w:rFonts w:ascii="Book Antiqua" w:hAnsi="Book Antiqua"/>
          <w:lang w:val="en-US"/>
        </w:rPr>
        <w:t xml:space="preserve"> </w:t>
      </w:r>
      <w:r w:rsidRPr="008F4C3F">
        <w:rPr>
          <w:rFonts w:ascii="Book Antiqua" w:hAnsi="Book Antiqua"/>
          <w:lang w:val="en-US"/>
        </w:rPr>
        <w:t>was</w:t>
      </w:r>
      <w:r w:rsidR="000E5E9C" w:rsidRPr="008F4C3F">
        <w:rPr>
          <w:rFonts w:ascii="Book Antiqua" w:hAnsi="Book Antiqua"/>
          <w:lang w:val="en-US"/>
        </w:rPr>
        <w:t xml:space="preserve"> </w:t>
      </w:r>
      <w:r w:rsidRPr="008F4C3F">
        <w:rPr>
          <w:rFonts w:ascii="Book Antiqua" w:hAnsi="Book Antiqua"/>
          <w:lang w:val="en-US"/>
        </w:rPr>
        <w:t>compared</w:t>
      </w:r>
      <w:r w:rsidR="000E5E9C" w:rsidRPr="008F4C3F">
        <w:rPr>
          <w:rFonts w:ascii="Book Antiqua" w:hAnsi="Book Antiqua"/>
          <w:lang w:val="en-US"/>
        </w:rPr>
        <w:t xml:space="preserve"> </w:t>
      </w:r>
      <w:r w:rsidRPr="008F4C3F">
        <w:rPr>
          <w:rFonts w:ascii="Book Antiqua" w:hAnsi="Book Antiqua"/>
          <w:lang w:val="en-US"/>
        </w:rPr>
        <w:t>with</w:t>
      </w:r>
      <w:r w:rsidR="000E5E9C" w:rsidRPr="008F4C3F">
        <w:rPr>
          <w:rFonts w:ascii="Book Antiqua" w:hAnsi="Book Antiqua"/>
          <w:lang w:val="en-US"/>
        </w:rPr>
        <w:t xml:space="preserve"> </w:t>
      </w:r>
      <w:r w:rsidRPr="008F4C3F">
        <w:rPr>
          <w:rFonts w:ascii="Book Antiqua" w:hAnsi="Book Antiqua"/>
          <w:lang w:val="en-US"/>
        </w:rPr>
        <w:t>consecutive</w:t>
      </w:r>
      <w:r w:rsidR="000E5E9C" w:rsidRPr="008F4C3F">
        <w:rPr>
          <w:rFonts w:ascii="Book Antiqua" w:hAnsi="Book Antiqua"/>
          <w:lang w:val="en-US"/>
        </w:rPr>
        <w:t xml:space="preserve"> </w:t>
      </w:r>
      <w:r w:rsidRPr="008F4C3F">
        <w:rPr>
          <w:rFonts w:ascii="Book Antiqua" w:hAnsi="Book Antiqua"/>
          <w:lang w:val="en-US"/>
        </w:rPr>
        <w:t>patients</w:t>
      </w:r>
      <w:r w:rsidR="000E5E9C" w:rsidRPr="008F4C3F">
        <w:rPr>
          <w:rFonts w:ascii="Book Antiqua" w:hAnsi="Book Antiqua"/>
          <w:lang w:val="en-US"/>
        </w:rPr>
        <w:t xml:space="preserve"> </w:t>
      </w:r>
      <w:r w:rsidRPr="008F4C3F">
        <w:rPr>
          <w:rFonts w:ascii="Book Antiqua" w:hAnsi="Book Antiqua"/>
          <w:lang w:val="en-US"/>
        </w:rPr>
        <w:t>without</w:t>
      </w:r>
      <w:r w:rsidR="000E5E9C" w:rsidRPr="008F4C3F">
        <w:rPr>
          <w:rFonts w:ascii="Book Antiqua" w:hAnsi="Book Antiqua"/>
          <w:lang w:val="en-US"/>
        </w:rPr>
        <w:t xml:space="preserve"> </w:t>
      </w:r>
      <w:r w:rsidRPr="008F4C3F">
        <w:rPr>
          <w:rFonts w:ascii="Book Antiqua" w:hAnsi="Book Antiqua"/>
          <w:lang w:val="en-US"/>
        </w:rPr>
        <w:t>metabolic</w:t>
      </w:r>
      <w:r w:rsidR="000E5E9C" w:rsidRPr="008F4C3F">
        <w:rPr>
          <w:rFonts w:ascii="Book Antiqua" w:hAnsi="Book Antiqua"/>
          <w:lang w:val="en-US"/>
        </w:rPr>
        <w:t xml:space="preserve"> </w:t>
      </w:r>
      <w:r w:rsidRPr="008F4C3F">
        <w:rPr>
          <w:rFonts w:ascii="Book Antiqua" w:hAnsi="Book Antiqua"/>
          <w:lang w:val="en-US"/>
        </w:rPr>
        <w:t>syndrome</w:t>
      </w:r>
      <w:r w:rsidR="00677855" w:rsidRPr="008F4C3F">
        <w:rPr>
          <w:rFonts w:ascii="Book Antiqua" w:hAnsi="Book Antiqua"/>
          <w:lang w:val="en-US"/>
        </w:rPr>
        <w:t xml:space="preserve"> </w:t>
      </w:r>
      <w:r w:rsidRPr="008F4C3F">
        <w:rPr>
          <w:rFonts w:ascii="Book Antiqua" w:hAnsi="Book Antiqua"/>
          <w:lang w:val="en-US"/>
        </w:rPr>
        <w:t>(group2),</w:t>
      </w:r>
      <w:r w:rsidR="00677855" w:rsidRPr="008F4C3F">
        <w:rPr>
          <w:rFonts w:ascii="Book Antiqua" w:hAnsi="Book Antiqua"/>
          <w:lang w:val="en-US"/>
        </w:rPr>
        <w:t xml:space="preserve"> </w:t>
      </w:r>
      <w:r w:rsidRPr="008F4C3F">
        <w:rPr>
          <w:rFonts w:ascii="Book Antiqua" w:hAnsi="Book Antiqua"/>
          <w:lang w:val="en-US"/>
        </w:rPr>
        <w:t>with</w:t>
      </w:r>
      <w:r w:rsidR="000E5E9C" w:rsidRPr="008F4C3F">
        <w:rPr>
          <w:rFonts w:ascii="Book Antiqua" w:hAnsi="Book Antiqua"/>
          <w:lang w:val="en-US"/>
        </w:rPr>
        <w:t xml:space="preserve"> </w:t>
      </w:r>
      <w:r w:rsidRPr="008F4C3F">
        <w:rPr>
          <w:rFonts w:ascii="Book Antiqua" w:hAnsi="Book Antiqua"/>
          <w:lang w:val="en-US"/>
        </w:rPr>
        <w:t>no</w:t>
      </w:r>
      <w:r w:rsidR="000E5E9C" w:rsidRPr="008F4C3F">
        <w:rPr>
          <w:rFonts w:ascii="Book Antiqua" w:hAnsi="Book Antiqua"/>
          <w:lang w:val="en-US"/>
        </w:rPr>
        <w:t xml:space="preserve"> </w:t>
      </w:r>
      <w:r w:rsidR="00677855" w:rsidRPr="008F4C3F">
        <w:rPr>
          <w:rFonts w:ascii="Book Antiqua" w:hAnsi="Book Antiqua"/>
          <w:lang w:val="en-US"/>
        </w:rPr>
        <w:t xml:space="preserve">statistically significant </w:t>
      </w:r>
      <w:r w:rsidRPr="008F4C3F">
        <w:rPr>
          <w:rFonts w:ascii="Book Antiqua" w:hAnsi="Book Antiqua"/>
          <w:lang w:val="en-US"/>
        </w:rPr>
        <w:t>differences</w:t>
      </w:r>
      <w:r w:rsidR="000E5E9C" w:rsidRPr="008F4C3F">
        <w:rPr>
          <w:rFonts w:ascii="Book Antiqua" w:hAnsi="Book Antiqua"/>
          <w:lang w:val="en-US"/>
        </w:rPr>
        <w:t xml:space="preserve"> </w:t>
      </w:r>
      <w:r w:rsidRPr="008F4C3F">
        <w:rPr>
          <w:rFonts w:ascii="Book Antiqua" w:hAnsi="Book Antiqua"/>
          <w:lang w:val="en-US"/>
        </w:rPr>
        <w:t>regarding</w:t>
      </w:r>
      <w:r w:rsidR="000E5E9C" w:rsidRPr="008F4C3F">
        <w:rPr>
          <w:rFonts w:ascii="Book Antiqua" w:hAnsi="Book Antiqua"/>
          <w:lang w:val="en-US"/>
        </w:rPr>
        <w:t xml:space="preserve"> </w:t>
      </w:r>
      <w:r w:rsidRPr="008F4C3F">
        <w:rPr>
          <w:rFonts w:ascii="Book Antiqua" w:hAnsi="Book Antiqua"/>
          <w:lang w:val="en-US"/>
        </w:rPr>
        <w:t>sex</w:t>
      </w:r>
      <w:r w:rsidR="000E5E9C" w:rsidRPr="008F4C3F">
        <w:rPr>
          <w:rFonts w:ascii="Book Antiqua" w:hAnsi="Book Antiqua"/>
          <w:lang w:val="en-US"/>
        </w:rPr>
        <w:t xml:space="preserve"> </w:t>
      </w:r>
      <w:r w:rsidRPr="008F4C3F">
        <w:rPr>
          <w:rFonts w:ascii="Book Antiqua" w:hAnsi="Book Antiqua"/>
          <w:lang w:val="en-US"/>
        </w:rPr>
        <w:t>and</w:t>
      </w:r>
      <w:r w:rsidR="000E5E9C" w:rsidRPr="008F4C3F">
        <w:rPr>
          <w:rFonts w:ascii="Book Antiqua" w:hAnsi="Book Antiqua"/>
          <w:lang w:val="en-US"/>
        </w:rPr>
        <w:t xml:space="preserve"> </w:t>
      </w:r>
      <w:r w:rsidRPr="008F4C3F">
        <w:rPr>
          <w:rFonts w:ascii="Book Antiqua" w:hAnsi="Book Antiqua"/>
          <w:lang w:val="en-US"/>
        </w:rPr>
        <w:t>age.</w:t>
      </w:r>
    </w:p>
    <w:p w14:paraId="25E4DDA6" w14:textId="74D5C7F2" w:rsidR="00677855" w:rsidRPr="008F4C3F" w:rsidRDefault="00677855"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The data was collected from a standardized questionnaire performed at medical consultatio</w:t>
      </w:r>
      <w:r w:rsidR="007D719A" w:rsidRPr="008F4C3F">
        <w:rPr>
          <w:rFonts w:ascii="Book Antiqua" w:hAnsi="Book Antiqua"/>
          <w:lang w:val="en-US"/>
        </w:rPr>
        <w:t>n and included: sex; age; heigh (m); we</w:t>
      </w:r>
      <w:r w:rsidR="00E44F3A">
        <w:rPr>
          <w:rFonts w:ascii="Book Antiqua" w:hAnsi="Book Antiqua"/>
          <w:lang w:val="en-US"/>
        </w:rPr>
        <w:t>ight (kg); body mass index (BMI-</w:t>
      </w:r>
      <w:r w:rsidRPr="008F4C3F">
        <w:rPr>
          <w:rFonts w:ascii="Book Antiqua" w:hAnsi="Book Antiqua"/>
          <w:lang w:val="en-US"/>
        </w:rPr>
        <w:t>kg/m</w:t>
      </w:r>
      <w:r w:rsidRPr="008F4C3F">
        <w:rPr>
          <w:rFonts w:ascii="Book Antiqua" w:hAnsi="Book Antiqua"/>
          <w:vertAlign w:val="superscript"/>
          <w:lang w:val="en-US"/>
        </w:rPr>
        <w:t>2</w:t>
      </w:r>
      <w:r w:rsidRPr="008F4C3F">
        <w:rPr>
          <w:rFonts w:ascii="Book Antiqua" w:hAnsi="Book Antiqua"/>
          <w:lang w:val="en-US"/>
        </w:rPr>
        <w:t>)</w:t>
      </w:r>
      <w:r w:rsidR="003B7A8F" w:rsidRPr="008F4C3F">
        <w:rPr>
          <w:rFonts w:ascii="Book Antiqua" w:hAnsi="Book Antiqua"/>
          <w:lang w:val="en-US"/>
        </w:rPr>
        <w:t>;</w:t>
      </w:r>
      <w:r w:rsidRPr="008F4C3F">
        <w:rPr>
          <w:rFonts w:ascii="Book Antiqua" w:hAnsi="Book Antiqua"/>
          <w:lang w:val="en-US"/>
        </w:rPr>
        <w:t xml:space="preserve"> waist circumference (cm), measured 1 cm above the umbilicus at minimal respiration; medical history of hy</w:t>
      </w:r>
      <w:r w:rsidR="003D57B1" w:rsidRPr="008F4C3F">
        <w:rPr>
          <w:rFonts w:ascii="Book Antiqua" w:hAnsi="Book Antiqua"/>
          <w:lang w:val="en-US"/>
        </w:rPr>
        <w:t>pertension, diabetes and hyperli</w:t>
      </w:r>
      <w:r w:rsidRPr="008F4C3F">
        <w:rPr>
          <w:rFonts w:ascii="Book Antiqua" w:hAnsi="Book Antiqua"/>
          <w:lang w:val="en-US"/>
        </w:rPr>
        <w:t>pidemia; smoking and alcohol (&gt;</w:t>
      </w:r>
      <w:r w:rsidR="007D719A" w:rsidRPr="008F4C3F">
        <w:rPr>
          <w:rFonts w:ascii="Book Antiqua" w:hAnsi="Book Antiqua"/>
          <w:lang w:val="en-US"/>
        </w:rPr>
        <w:t xml:space="preserve"> </w:t>
      </w:r>
      <w:r w:rsidRPr="008F4C3F">
        <w:rPr>
          <w:rFonts w:ascii="Book Antiqua" w:hAnsi="Book Antiqua"/>
          <w:lang w:val="en-US"/>
        </w:rPr>
        <w:t>40 g/d) consumption habits; history of adenomas or CRC; family history of adenomas or CRC; fasting glucose, triglyceride and HDL cholesterol levels determined in laboratory analysis previous to the exam; blood pressure levels (at least 2 determinations in left arm, sitting position).</w:t>
      </w:r>
      <w:r w:rsidR="003B7A8F" w:rsidRPr="008F4C3F">
        <w:rPr>
          <w:rFonts w:ascii="Book Antiqua" w:hAnsi="Book Antiqua"/>
          <w:lang w:val="en-US"/>
        </w:rPr>
        <w:t xml:space="preserve"> Obesity was defined as having BMI ≥ 30 kg/m</w:t>
      </w:r>
      <w:r w:rsidR="003B7A8F" w:rsidRPr="008F4C3F">
        <w:rPr>
          <w:rFonts w:ascii="Book Antiqua" w:hAnsi="Book Antiqua"/>
          <w:vertAlign w:val="superscript"/>
          <w:lang w:val="en-US"/>
        </w:rPr>
        <w:t>2</w:t>
      </w:r>
      <w:r w:rsidR="003B7A8F" w:rsidRPr="008F4C3F">
        <w:rPr>
          <w:rFonts w:ascii="Book Antiqua" w:hAnsi="Book Antiqua"/>
          <w:lang w:val="en-US"/>
        </w:rPr>
        <w:t>.</w:t>
      </w:r>
    </w:p>
    <w:p w14:paraId="5817E266" w14:textId="4235E7F7" w:rsidR="002E3298" w:rsidRPr="008F4C3F" w:rsidRDefault="002E3298"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MS was diagnosed according to National Cholesterol Education Program-ATP III</w:t>
      </w:r>
      <w:r w:rsidR="00E44F3A" w:rsidRPr="00E44F3A">
        <w:rPr>
          <w:rFonts w:ascii="Book Antiqua" w:hAnsi="Book Antiqua" w:hint="eastAsia"/>
          <w:vertAlign w:val="superscript"/>
          <w:lang w:val="en-US" w:eastAsia="zh-CN"/>
        </w:rPr>
        <w:t>[</w:t>
      </w:r>
      <w:r w:rsidR="004E4085" w:rsidRPr="00E44F3A">
        <w:rPr>
          <w:rFonts w:ascii="Book Antiqua" w:hAnsi="Book Antiqua"/>
          <w:vertAlign w:val="superscript"/>
          <w:lang w:val="en-US"/>
        </w:rPr>
        <w:t>6</w:t>
      </w:r>
      <w:r w:rsidR="00E44F3A" w:rsidRPr="00E44F3A">
        <w:rPr>
          <w:rFonts w:ascii="Book Antiqua" w:hAnsi="Book Antiqua" w:hint="eastAsia"/>
          <w:vertAlign w:val="superscript"/>
          <w:lang w:val="en-US" w:eastAsia="zh-CN"/>
        </w:rPr>
        <w:t>]</w:t>
      </w:r>
      <w:r w:rsidRPr="008F4C3F">
        <w:rPr>
          <w:rFonts w:ascii="Book Antiqua" w:hAnsi="Book Antiqua"/>
          <w:lang w:val="en-US"/>
        </w:rPr>
        <w:t xml:space="preserve">, defined if three or more of the following criteria were satisfied: </w:t>
      </w:r>
      <w:r w:rsidR="00E44F3A">
        <w:rPr>
          <w:rFonts w:ascii="Book Antiqua" w:hAnsi="Book Antiqua" w:hint="eastAsia"/>
          <w:lang w:val="en-US" w:eastAsia="zh-CN"/>
        </w:rPr>
        <w:t>(</w:t>
      </w:r>
      <w:r w:rsidRPr="008F4C3F">
        <w:rPr>
          <w:rFonts w:ascii="Book Antiqua" w:hAnsi="Book Antiqua"/>
          <w:lang w:val="en-US"/>
        </w:rPr>
        <w:t xml:space="preserve">1) </w:t>
      </w:r>
      <w:r w:rsidRPr="008F4C3F">
        <w:rPr>
          <w:rFonts w:ascii="Book Antiqua" w:hAnsi="Book Antiqua"/>
          <w:lang w:val="en-US"/>
        </w:rPr>
        <w:lastRenderedPageBreak/>
        <w:t xml:space="preserve">waist circumference &gt; 90 cm in men and &gt; 80 cm in women; </w:t>
      </w:r>
      <w:r w:rsidR="00E44F3A">
        <w:rPr>
          <w:rFonts w:ascii="Book Antiqua" w:hAnsi="Book Antiqua" w:hint="eastAsia"/>
          <w:lang w:val="en-US" w:eastAsia="zh-CN"/>
        </w:rPr>
        <w:t>(</w:t>
      </w:r>
      <w:r w:rsidRPr="008F4C3F">
        <w:rPr>
          <w:rFonts w:ascii="Book Antiqua" w:hAnsi="Book Antiqua"/>
          <w:lang w:val="en-US"/>
        </w:rPr>
        <w:t xml:space="preserve">2) hypertriglyceridemia ≥ 150 mg/dL; </w:t>
      </w:r>
      <w:r w:rsidR="00E44F3A">
        <w:rPr>
          <w:rFonts w:ascii="Book Antiqua" w:hAnsi="Book Antiqua" w:hint="eastAsia"/>
          <w:lang w:val="en-US" w:eastAsia="zh-CN"/>
        </w:rPr>
        <w:t>(</w:t>
      </w:r>
      <w:r w:rsidRPr="008F4C3F">
        <w:rPr>
          <w:rFonts w:ascii="Book Antiqua" w:hAnsi="Book Antiqua"/>
          <w:lang w:val="en-US"/>
        </w:rPr>
        <w:t xml:space="preserve">3) low HDL cholesterol, &lt; 40 mg/dL in men and &lt; 50 mg/dL in women; </w:t>
      </w:r>
      <w:r w:rsidR="00E44F3A">
        <w:rPr>
          <w:rFonts w:ascii="Book Antiqua" w:hAnsi="Book Antiqua" w:hint="eastAsia"/>
          <w:lang w:val="en-US" w:eastAsia="zh-CN"/>
        </w:rPr>
        <w:t>(</w:t>
      </w:r>
      <w:r w:rsidRPr="008F4C3F">
        <w:rPr>
          <w:rFonts w:ascii="Book Antiqua" w:hAnsi="Book Antiqua"/>
          <w:lang w:val="en-US"/>
        </w:rPr>
        <w:t xml:space="preserve">4) high blood pressure ≥ 130 mmHg systolic or ≥ 85 mmHg diastolic; and </w:t>
      </w:r>
      <w:r w:rsidR="00E44F3A">
        <w:rPr>
          <w:rFonts w:ascii="Book Antiqua" w:hAnsi="Book Antiqua" w:hint="eastAsia"/>
          <w:lang w:val="en-US" w:eastAsia="zh-CN"/>
        </w:rPr>
        <w:t>(</w:t>
      </w:r>
      <w:r w:rsidRPr="008F4C3F">
        <w:rPr>
          <w:rFonts w:ascii="Book Antiqua" w:hAnsi="Book Antiqua"/>
          <w:lang w:val="en-US"/>
        </w:rPr>
        <w:t>5) high serum fasting glucose ≥ 110 mg/dL.</w:t>
      </w:r>
    </w:p>
    <w:p w14:paraId="27554CA1" w14:textId="77777777" w:rsidR="002E3298" w:rsidRPr="008F4C3F" w:rsidRDefault="000E5E9C"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We performed colonoscopy</w:t>
      </w:r>
      <w:r w:rsidR="003144CC" w:rsidRPr="008F4C3F">
        <w:rPr>
          <w:rFonts w:ascii="Book Antiqua" w:hAnsi="Book Antiqua"/>
          <w:lang w:val="en-US"/>
        </w:rPr>
        <w:t xml:space="preserve"> </w:t>
      </w:r>
      <w:r w:rsidRPr="008F4C3F">
        <w:rPr>
          <w:rFonts w:ascii="Book Antiqua" w:hAnsi="Book Antiqua"/>
          <w:lang w:val="en-US"/>
        </w:rPr>
        <w:t xml:space="preserve">that reached at least the cecum and </w:t>
      </w:r>
      <w:r w:rsidR="00121B7F" w:rsidRPr="008F4C3F">
        <w:rPr>
          <w:rFonts w:ascii="Book Antiqua" w:hAnsi="Book Antiqua"/>
          <w:lang w:val="en-US"/>
        </w:rPr>
        <w:t xml:space="preserve">described the presence of CRC and the </w:t>
      </w:r>
      <w:r w:rsidRPr="008F4C3F">
        <w:rPr>
          <w:rFonts w:ascii="Book Antiqua" w:hAnsi="Book Antiqua"/>
          <w:lang w:val="en-US"/>
        </w:rPr>
        <w:t>colonoscopic features</w:t>
      </w:r>
      <w:r w:rsidR="00121B7F" w:rsidRPr="008F4C3F">
        <w:rPr>
          <w:rFonts w:ascii="Book Antiqua" w:hAnsi="Book Antiqua"/>
          <w:lang w:val="en-US"/>
        </w:rPr>
        <w:t xml:space="preserve"> of polyps</w:t>
      </w:r>
      <w:r w:rsidRPr="008F4C3F">
        <w:rPr>
          <w:rFonts w:ascii="Book Antiqua" w:hAnsi="Book Antiqua"/>
          <w:lang w:val="en-US"/>
        </w:rPr>
        <w:t>, including the location</w:t>
      </w:r>
      <w:r w:rsidR="002E3298" w:rsidRPr="008F4C3F">
        <w:rPr>
          <w:rFonts w:ascii="Book Antiqua" w:hAnsi="Book Antiqua"/>
          <w:lang w:val="en-US"/>
        </w:rPr>
        <w:t>, size, nu</w:t>
      </w:r>
      <w:r w:rsidR="00121B7F" w:rsidRPr="008F4C3F">
        <w:rPr>
          <w:rFonts w:ascii="Book Antiqua" w:hAnsi="Book Antiqua"/>
          <w:lang w:val="en-US"/>
        </w:rPr>
        <w:t>mber</w:t>
      </w:r>
      <w:r w:rsidR="00A13D0A" w:rsidRPr="008F4C3F">
        <w:rPr>
          <w:rFonts w:ascii="Book Antiqua" w:hAnsi="Book Antiqua"/>
          <w:lang w:val="en-US"/>
        </w:rPr>
        <w:t>,</w:t>
      </w:r>
      <w:r w:rsidR="00121B7F" w:rsidRPr="008F4C3F">
        <w:rPr>
          <w:rFonts w:ascii="Book Antiqua" w:hAnsi="Book Antiqua"/>
          <w:lang w:val="en-US"/>
        </w:rPr>
        <w:t xml:space="preserve"> </w:t>
      </w:r>
      <w:r w:rsidR="00A13D0A" w:rsidRPr="008F4C3F">
        <w:rPr>
          <w:rFonts w:ascii="Book Antiqua" w:hAnsi="Book Antiqua"/>
          <w:lang w:val="en-US"/>
        </w:rPr>
        <w:t xml:space="preserve">morphology </w:t>
      </w:r>
      <w:r w:rsidR="00121B7F" w:rsidRPr="008F4C3F">
        <w:rPr>
          <w:rFonts w:ascii="Book Antiqua" w:hAnsi="Book Antiqua"/>
          <w:lang w:val="en-US"/>
        </w:rPr>
        <w:t>of adenomas, as well as its</w:t>
      </w:r>
      <w:r w:rsidR="002E3298" w:rsidRPr="008F4C3F">
        <w:rPr>
          <w:rFonts w:ascii="Book Antiqua" w:hAnsi="Book Antiqua"/>
          <w:lang w:val="en-US"/>
        </w:rPr>
        <w:t xml:space="preserve"> pathological features.</w:t>
      </w:r>
      <w:r w:rsidR="00121B7F" w:rsidRPr="008F4C3F">
        <w:rPr>
          <w:rFonts w:ascii="Book Antiqua" w:hAnsi="Book Antiqua"/>
          <w:lang w:val="en-US"/>
        </w:rPr>
        <w:t xml:space="preserve"> </w:t>
      </w:r>
      <w:r w:rsidR="002E3298" w:rsidRPr="008F4C3F">
        <w:rPr>
          <w:rFonts w:ascii="Book Antiqua" w:hAnsi="Book Antiqua"/>
          <w:lang w:val="en-US"/>
        </w:rPr>
        <w:t xml:space="preserve"> The location</w:t>
      </w:r>
      <w:r w:rsidR="00121B7F" w:rsidRPr="008F4C3F">
        <w:rPr>
          <w:rFonts w:ascii="Book Antiqua" w:hAnsi="Book Antiqua"/>
          <w:lang w:val="en-US"/>
        </w:rPr>
        <w:t xml:space="preserve"> of the colorectal neoplasms</w:t>
      </w:r>
      <w:r w:rsidR="00A13D0A" w:rsidRPr="008F4C3F">
        <w:rPr>
          <w:rFonts w:ascii="Book Antiqua" w:hAnsi="Book Antiqua"/>
          <w:lang w:val="en-US"/>
        </w:rPr>
        <w:t xml:space="preserve"> was divided into the proximal colon (including the cecum, ascending colon and proximal transverse colon) and the distal colon (including distal transverse colon, descending colon, sigmoid colon and rectum). The size of adenomas was classified into &lt; 5, 5-9 and ≥ 10 mm (the largest size was used for multiple adenomas). The number of adenomas was classified into 1,2 and ≥ 3 adenomas. The morphology was classified into sessile or pedunculated. Pathological features of adenomas were classified as low-grade or high-grade dysplasia.</w:t>
      </w:r>
    </w:p>
    <w:p w14:paraId="0E6993B5" w14:textId="0F2D918B" w:rsidR="000E5E9C" w:rsidRPr="008F4C3F" w:rsidRDefault="00A13D0A"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cs="Arial"/>
          <w:lang w:val="en-US"/>
        </w:rPr>
        <w:t>E</w:t>
      </w:r>
      <w:r w:rsidR="000E5E9C" w:rsidRPr="008F4C3F">
        <w:rPr>
          <w:rFonts w:ascii="Book Antiqua" w:hAnsi="Book Antiqua"/>
          <w:lang w:val="en-US"/>
        </w:rPr>
        <w:t xml:space="preserve">xclusion criteria were: </w:t>
      </w:r>
      <w:r w:rsidR="00E44F3A">
        <w:rPr>
          <w:rFonts w:ascii="Book Antiqua" w:hAnsi="Book Antiqua" w:hint="eastAsia"/>
          <w:lang w:val="en-US" w:eastAsia="zh-CN"/>
        </w:rPr>
        <w:t xml:space="preserve">(1) </w:t>
      </w:r>
      <w:r w:rsidR="000E5E9C" w:rsidRPr="008F4C3F">
        <w:rPr>
          <w:rFonts w:ascii="Book Antiqua" w:hAnsi="Book Antiqua"/>
          <w:lang w:val="en-US"/>
        </w:rPr>
        <w:t xml:space="preserve">history of colon disease, such as </w:t>
      </w:r>
      <w:r w:rsidRPr="008F4C3F">
        <w:rPr>
          <w:rFonts w:ascii="Book Antiqua" w:hAnsi="Book Antiqua"/>
          <w:lang w:val="en-US"/>
        </w:rPr>
        <w:t>inflammatory bowel disease</w:t>
      </w:r>
      <w:r w:rsidR="000E5E9C" w:rsidRPr="008F4C3F">
        <w:rPr>
          <w:rFonts w:ascii="Book Antiqua" w:hAnsi="Book Antiqua"/>
          <w:lang w:val="en-US"/>
        </w:rPr>
        <w:t xml:space="preserve">, adenomas or CRC; </w:t>
      </w:r>
      <w:r w:rsidR="00E44F3A">
        <w:rPr>
          <w:rFonts w:ascii="Book Antiqua" w:hAnsi="Book Antiqua" w:hint="eastAsia"/>
          <w:lang w:val="en-US" w:eastAsia="zh-CN"/>
        </w:rPr>
        <w:t xml:space="preserve">(2) </w:t>
      </w:r>
      <w:r w:rsidR="000E5E9C" w:rsidRPr="008F4C3F">
        <w:rPr>
          <w:rFonts w:ascii="Book Antiqua" w:hAnsi="Book Antiqua"/>
          <w:lang w:val="en-US"/>
        </w:rPr>
        <w:t xml:space="preserve">family history of adenomas or CRC; </w:t>
      </w:r>
      <w:r w:rsidR="00E44F3A">
        <w:rPr>
          <w:rFonts w:ascii="Book Antiqua" w:hAnsi="Book Antiqua" w:hint="eastAsia"/>
          <w:lang w:val="en-US" w:eastAsia="zh-CN"/>
        </w:rPr>
        <w:t xml:space="preserve">(3) </w:t>
      </w:r>
      <w:r w:rsidR="000E5E9C" w:rsidRPr="008F4C3F">
        <w:rPr>
          <w:rFonts w:ascii="Book Antiqua" w:hAnsi="Book Antiqua"/>
          <w:lang w:val="en-US"/>
        </w:rPr>
        <w:t xml:space="preserve">a colonoscopy within the previous 5 years; </w:t>
      </w:r>
      <w:r w:rsidR="00E44F3A">
        <w:rPr>
          <w:rFonts w:ascii="Book Antiqua" w:hAnsi="Book Antiqua" w:hint="eastAsia"/>
          <w:lang w:val="en-US" w:eastAsia="zh-CN"/>
        </w:rPr>
        <w:t xml:space="preserve">(4) </w:t>
      </w:r>
      <w:r w:rsidR="000E5E9C" w:rsidRPr="008F4C3F">
        <w:rPr>
          <w:rFonts w:ascii="Book Antiqua" w:hAnsi="Book Antiqua"/>
          <w:lang w:val="en-US"/>
        </w:rPr>
        <w:t xml:space="preserve">incomplete colonoscopy; </w:t>
      </w:r>
      <w:r w:rsidR="00E44F3A">
        <w:rPr>
          <w:rFonts w:ascii="Book Antiqua" w:hAnsi="Book Antiqua" w:hint="eastAsia"/>
          <w:lang w:val="en-US" w:eastAsia="zh-CN"/>
        </w:rPr>
        <w:t xml:space="preserve">and (5) </w:t>
      </w:r>
      <w:r w:rsidR="000E5E9C" w:rsidRPr="008F4C3F">
        <w:rPr>
          <w:rFonts w:ascii="Book Antiqua" w:hAnsi="Book Antiqua"/>
          <w:lang w:val="en-US"/>
        </w:rPr>
        <w:t>poor bowel preparation.</w:t>
      </w:r>
    </w:p>
    <w:p w14:paraId="03544AB8" w14:textId="7A90EB6B" w:rsidR="00951EFA" w:rsidRPr="008F4C3F" w:rsidRDefault="00951EFA" w:rsidP="009967F4">
      <w:pPr>
        <w:pStyle w:val="Default"/>
        <w:snapToGrid w:val="0"/>
        <w:spacing w:line="360" w:lineRule="auto"/>
        <w:ind w:firstLineChars="100" w:firstLine="240"/>
        <w:jc w:val="both"/>
        <w:rPr>
          <w:rFonts w:ascii="Book Antiqua" w:hAnsi="Book Antiqua"/>
          <w:lang w:val="en-US"/>
        </w:rPr>
      </w:pPr>
      <w:r w:rsidRPr="008F4C3F">
        <w:rPr>
          <w:rFonts w:ascii="Book Antiqua" w:hAnsi="Book Antiqua"/>
          <w:lang w:val="en-US"/>
        </w:rPr>
        <w:t>Statistical</w:t>
      </w:r>
      <w:r w:rsidR="00A13D0A" w:rsidRPr="008F4C3F">
        <w:rPr>
          <w:rFonts w:ascii="Book Antiqua" w:hAnsi="Book Antiqua"/>
          <w:lang w:val="en-US"/>
        </w:rPr>
        <w:t xml:space="preserve"> </w:t>
      </w:r>
      <w:r w:rsidRPr="008F4C3F">
        <w:rPr>
          <w:rFonts w:ascii="Book Antiqua" w:hAnsi="Book Antiqua"/>
          <w:lang w:val="en-US"/>
        </w:rPr>
        <w:t>analysis</w:t>
      </w:r>
      <w:r w:rsidR="00A13D0A" w:rsidRPr="008F4C3F">
        <w:rPr>
          <w:rFonts w:ascii="Book Antiqua" w:hAnsi="Book Antiqua"/>
          <w:lang w:val="en-US"/>
        </w:rPr>
        <w:t xml:space="preserve"> </w:t>
      </w:r>
      <w:r w:rsidRPr="008F4C3F">
        <w:rPr>
          <w:rFonts w:ascii="Book Antiqua" w:hAnsi="Book Antiqua"/>
          <w:lang w:val="en-US"/>
        </w:rPr>
        <w:t>was</w:t>
      </w:r>
      <w:r w:rsidR="00A13D0A" w:rsidRPr="008F4C3F">
        <w:rPr>
          <w:rFonts w:ascii="Book Antiqua" w:hAnsi="Book Antiqua"/>
          <w:lang w:val="en-US"/>
        </w:rPr>
        <w:t xml:space="preserve"> </w:t>
      </w:r>
      <w:r w:rsidRPr="008F4C3F">
        <w:rPr>
          <w:rFonts w:ascii="Book Antiqua" w:hAnsi="Book Antiqua"/>
          <w:lang w:val="en-US"/>
        </w:rPr>
        <w:t>performed</w:t>
      </w:r>
      <w:r w:rsidR="00A13D0A" w:rsidRPr="008F4C3F">
        <w:rPr>
          <w:rFonts w:ascii="Book Antiqua" w:hAnsi="Book Antiqua"/>
          <w:lang w:val="en-US"/>
        </w:rPr>
        <w:t xml:space="preserve"> </w:t>
      </w:r>
      <w:r w:rsidRPr="008F4C3F">
        <w:rPr>
          <w:rFonts w:ascii="Book Antiqua" w:hAnsi="Book Antiqua"/>
          <w:lang w:val="en-US"/>
        </w:rPr>
        <w:t>with</w:t>
      </w:r>
      <w:r w:rsidR="00A13D0A" w:rsidRPr="008F4C3F">
        <w:rPr>
          <w:rFonts w:ascii="Book Antiqua" w:hAnsi="Book Antiqua"/>
          <w:lang w:val="en-US"/>
        </w:rPr>
        <w:t xml:space="preserve"> </w:t>
      </w:r>
      <w:r w:rsidR="00E44F3A" w:rsidRPr="00E44F3A">
        <w:rPr>
          <w:rFonts w:ascii="Symbol" w:hAnsi="Symbol"/>
          <w:i/>
          <w:lang w:val="en-US"/>
        </w:rPr>
        <w:t></w:t>
      </w:r>
      <w:r w:rsidR="00E44F3A" w:rsidRPr="00E44F3A">
        <w:rPr>
          <w:rFonts w:ascii="Book Antiqua" w:hAnsi="Book Antiqua"/>
          <w:vertAlign w:val="superscript"/>
          <w:lang w:val="en-US"/>
        </w:rPr>
        <w:t>2</w:t>
      </w:r>
      <w:r w:rsidR="00F1796E">
        <w:rPr>
          <w:rFonts w:ascii="Book Antiqua" w:hAnsi="Book Antiqua"/>
          <w:lang w:val="en-US"/>
        </w:rPr>
        <w:t xml:space="preserve"> </w:t>
      </w:r>
      <w:r w:rsidR="00A13D0A" w:rsidRPr="008F4C3F">
        <w:rPr>
          <w:rFonts w:ascii="Book Antiqua" w:hAnsi="Book Antiqua"/>
          <w:lang w:val="en-US"/>
        </w:rPr>
        <w:t>test for c</w:t>
      </w:r>
      <w:r w:rsidR="00677855" w:rsidRPr="008F4C3F">
        <w:rPr>
          <w:rFonts w:ascii="Book Antiqua" w:hAnsi="Book Antiqua"/>
          <w:lang w:val="en-US"/>
        </w:rPr>
        <w:t>omparison of discrete variables and</w:t>
      </w:r>
      <w:r w:rsidR="00A13D0A" w:rsidRPr="008F4C3F">
        <w:rPr>
          <w:rFonts w:ascii="Book Antiqua" w:hAnsi="Book Antiqua"/>
          <w:lang w:val="en-US"/>
        </w:rPr>
        <w:t xml:space="preserve"> </w:t>
      </w:r>
      <w:r w:rsidR="00A13D0A" w:rsidRPr="00E44F3A">
        <w:rPr>
          <w:rFonts w:ascii="Book Antiqua" w:hAnsi="Book Antiqua"/>
          <w:i/>
          <w:lang w:val="en-US"/>
        </w:rPr>
        <w:t>t</w:t>
      </w:r>
      <w:r w:rsidRPr="008F4C3F">
        <w:rPr>
          <w:rFonts w:ascii="Book Antiqua" w:hAnsi="Book Antiqua"/>
          <w:lang w:val="en-US"/>
        </w:rPr>
        <w:t>-student</w:t>
      </w:r>
      <w:r w:rsidR="00677855" w:rsidRPr="008F4C3F">
        <w:rPr>
          <w:rFonts w:ascii="Book Antiqua" w:hAnsi="Book Antiqua"/>
          <w:lang w:val="en-US"/>
        </w:rPr>
        <w:t xml:space="preserve"> test for comparis</w:t>
      </w:r>
      <w:r w:rsidR="00A13D0A" w:rsidRPr="008F4C3F">
        <w:rPr>
          <w:rFonts w:ascii="Book Antiqua" w:hAnsi="Book Antiqua"/>
          <w:lang w:val="en-US"/>
        </w:rPr>
        <w:t xml:space="preserve">on of continuous variables. </w:t>
      </w:r>
      <w:r w:rsidR="00EC586D" w:rsidRPr="008F4C3F">
        <w:rPr>
          <w:rFonts w:ascii="Book Antiqua" w:hAnsi="Book Antiqua"/>
          <w:lang w:val="en-US"/>
        </w:rPr>
        <w:t xml:space="preserve">A </w:t>
      </w:r>
      <w:r w:rsidR="00EC586D" w:rsidRPr="00E44F3A">
        <w:rPr>
          <w:rFonts w:ascii="Book Antiqua" w:hAnsi="Book Antiqua"/>
          <w:i/>
          <w:caps/>
          <w:lang w:val="en-US"/>
        </w:rPr>
        <w:t>p</w:t>
      </w:r>
      <w:r w:rsidR="00EC586D" w:rsidRPr="008F4C3F">
        <w:rPr>
          <w:rFonts w:ascii="Book Antiqua" w:hAnsi="Book Antiqua"/>
          <w:lang w:val="en-US"/>
        </w:rPr>
        <w:t>-value of ≤</w:t>
      </w:r>
      <w:r w:rsidR="00677855" w:rsidRPr="008F4C3F">
        <w:rPr>
          <w:rFonts w:ascii="Book Antiqua" w:hAnsi="Book Antiqua"/>
          <w:lang w:val="en-US"/>
        </w:rPr>
        <w:t xml:space="preserve"> </w:t>
      </w:r>
      <w:r w:rsidR="002D3CBE">
        <w:rPr>
          <w:rFonts w:ascii="Book Antiqua" w:hAnsi="Book Antiqua"/>
          <w:lang w:val="en-US"/>
        </w:rPr>
        <w:t>0.</w:t>
      </w:r>
      <w:r w:rsidRPr="008F4C3F">
        <w:rPr>
          <w:rFonts w:ascii="Book Antiqua" w:hAnsi="Book Antiqua"/>
          <w:lang w:val="en-US"/>
        </w:rPr>
        <w:t>05</w:t>
      </w:r>
      <w:r w:rsidR="00677855" w:rsidRPr="008F4C3F">
        <w:rPr>
          <w:rFonts w:ascii="Book Antiqua" w:hAnsi="Book Antiqua"/>
          <w:lang w:val="en-US"/>
        </w:rPr>
        <w:t xml:space="preserve"> </w:t>
      </w:r>
      <w:r w:rsidRPr="008F4C3F">
        <w:rPr>
          <w:rFonts w:ascii="Book Antiqua" w:hAnsi="Book Antiqua"/>
          <w:lang w:val="en-US"/>
        </w:rPr>
        <w:t>was</w:t>
      </w:r>
      <w:r w:rsidR="00677855" w:rsidRPr="008F4C3F">
        <w:rPr>
          <w:rFonts w:ascii="Book Antiqua" w:hAnsi="Book Antiqua"/>
          <w:lang w:val="en-US"/>
        </w:rPr>
        <w:t xml:space="preserve"> </w:t>
      </w:r>
      <w:r w:rsidRPr="008F4C3F">
        <w:rPr>
          <w:rFonts w:ascii="Book Antiqua" w:hAnsi="Book Antiqua"/>
          <w:lang w:val="en-US"/>
        </w:rPr>
        <w:t>considered</w:t>
      </w:r>
      <w:r w:rsidR="00677855" w:rsidRPr="008F4C3F">
        <w:rPr>
          <w:rFonts w:ascii="Book Antiqua" w:hAnsi="Book Antiqua"/>
          <w:lang w:val="en-US"/>
        </w:rPr>
        <w:t xml:space="preserve"> </w:t>
      </w:r>
      <w:r w:rsidRPr="008F4C3F">
        <w:rPr>
          <w:rFonts w:ascii="Book Antiqua" w:hAnsi="Book Antiqua"/>
          <w:lang w:val="en-US"/>
        </w:rPr>
        <w:t>statistically</w:t>
      </w:r>
      <w:r w:rsidR="00677855" w:rsidRPr="008F4C3F">
        <w:rPr>
          <w:rFonts w:ascii="Book Antiqua" w:hAnsi="Book Antiqua"/>
          <w:lang w:val="en-US"/>
        </w:rPr>
        <w:t xml:space="preserve"> </w:t>
      </w:r>
      <w:r w:rsidRPr="008F4C3F">
        <w:rPr>
          <w:rFonts w:ascii="Book Antiqua" w:hAnsi="Book Antiqua"/>
          <w:lang w:val="en-US"/>
        </w:rPr>
        <w:t>significant.</w:t>
      </w:r>
    </w:p>
    <w:p w14:paraId="7F7BD425" w14:textId="77777777" w:rsidR="005E050E" w:rsidRPr="008F4C3F" w:rsidRDefault="005E050E" w:rsidP="009967F4">
      <w:pPr>
        <w:adjustRightInd w:val="0"/>
        <w:snapToGrid w:val="0"/>
        <w:spacing w:after="0" w:line="360" w:lineRule="auto"/>
        <w:jc w:val="both"/>
        <w:rPr>
          <w:rFonts w:ascii="Book Antiqua" w:hAnsi="Book Antiqua"/>
          <w:sz w:val="24"/>
          <w:szCs w:val="24"/>
          <w:lang w:val="en-US" w:eastAsia="zh-CN"/>
        </w:rPr>
      </w:pPr>
    </w:p>
    <w:p w14:paraId="4C867A5D" w14:textId="77777777" w:rsidR="00DE5E75" w:rsidRPr="00E44F3A" w:rsidRDefault="00C022E2" w:rsidP="009967F4">
      <w:pPr>
        <w:adjustRightInd w:val="0"/>
        <w:snapToGrid w:val="0"/>
        <w:spacing w:after="0" w:line="360" w:lineRule="auto"/>
        <w:jc w:val="both"/>
        <w:rPr>
          <w:rFonts w:ascii="Book Antiqua" w:hAnsi="Book Antiqua"/>
          <w:b/>
          <w:caps/>
          <w:sz w:val="24"/>
          <w:szCs w:val="24"/>
          <w:lang w:val="en-US"/>
        </w:rPr>
      </w:pPr>
      <w:r w:rsidRPr="00E44F3A">
        <w:rPr>
          <w:rFonts w:ascii="Book Antiqua" w:hAnsi="Book Antiqua"/>
          <w:b/>
          <w:caps/>
          <w:sz w:val="24"/>
          <w:szCs w:val="24"/>
          <w:lang w:val="en-US"/>
        </w:rPr>
        <w:t>Results</w:t>
      </w:r>
    </w:p>
    <w:p w14:paraId="5E11236A" w14:textId="21E929B5" w:rsidR="00C022E2" w:rsidRPr="008F4C3F" w:rsidRDefault="00DE5E75" w:rsidP="009967F4">
      <w:pPr>
        <w:adjustRightInd w:val="0"/>
        <w:snapToGrid w:val="0"/>
        <w:spacing w:after="0" w:line="360" w:lineRule="auto"/>
        <w:jc w:val="both"/>
        <w:rPr>
          <w:rFonts w:ascii="Book Antiqua" w:hAnsi="Book Antiqua"/>
          <w:sz w:val="24"/>
          <w:szCs w:val="24"/>
          <w:lang w:val="en-US"/>
        </w:rPr>
      </w:pPr>
      <w:r w:rsidRPr="008F4C3F">
        <w:rPr>
          <w:rFonts w:ascii="Book Antiqua" w:hAnsi="Book Antiqua"/>
          <w:sz w:val="24"/>
          <w:szCs w:val="24"/>
          <w:lang w:val="en-US"/>
        </w:rPr>
        <w:t>A tota</w:t>
      </w:r>
      <w:r w:rsidR="00EC586D" w:rsidRPr="008F4C3F">
        <w:rPr>
          <w:rFonts w:ascii="Book Antiqua" w:hAnsi="Book Antiqua"/>
          <w:sz w:val="24"/>
          <w:szCs w:val="24"/>
          <w:lang w:val="en-US"/>
        </w:rPr>
        <w:t>l of 258 patients were included.</w:t>
      </w:r>
      <w:r w:rsidR="00E44F3A">
        <w:rPr>
          <w:rFonts w:ascii="Book Antiqua" w:hAnsi="Book Antiqua"/>
          <w:sz w:val="24"/>
          <w:szCs w:val="24"/>
          <w:lang w:val="en-US"/>
        </w:rPr>
        <w:t xml:space="preserve"> Fifthy-one per cent </w:t>
      </w:r>
      <w:r w:rsidRPr="008F4C3F">
        <w:rPr>
          <w:rFonts w:ascii="Book Antiqua" w:hAnsi="Book Antiqua"/>
          <w:sz w:val="24"/>
          <w:szCs w:val="24"/>
          <w:lang w:val="en-US"/>
        </w:rPr>
        <w:t>were men, wi</w:t>
      </w:r>
      <w:r w:rsidR="00EC586D" w:rsidRPr="008F4C3F">
        <w:rPr>
          <w:rFonts w:ascii="Book Antiqua" w:hAnsi="Book Antiqua"/>
          <w:sz w:val="24"/>
          <w:szCs w:val="24"/>
          <w:lang w:val="en-US"/>
        </w:rPr>
        <w:t>t</w:t>
      </w:r>
      <w:r w:rsidRPr="008F4C3F">
        <w:rPr>
          <w:rFonts w:ascii="Book Antiqua" w:hAnsi="Book Antiqua"/>
          <w:sz w:val="24"/>
          <w:szCs w:val="24"/>
          <w:lang w:val="en-US"/>
        </w:rPr>
        <w:t xml:space="preserve">h a mean age of 66 years (50-87). One hundred and twenty nine patients were included in each group (group 1 – with MS; group 2 – without MS), with no difference in sex and mean age. </w:t>
      </w:r>
    </w:p>
    <w:p w14:paraId="52888D59" w14:textId="3FA51988" w:rsidR="00DE5E75" w:rsidRPr="008F4C3F" w:rsidRDefault="00E44F3A" w:rsidP="009967F4">
      <w:pPr>
        <w:adjustRightInd w:val="0"/>
        <w:snapToGrid w:val="0"/>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Figure</w:t>
      </w:r>
      <w:r w:rsidR="003B7A8F" w:rsidRPr="008F4C3F">
        <w:rPr>
          <w:rFonts w:ascii="Book Antiqua" w:hAnsi="Book Antiqua"/>
          <w:sz w:val="24"/>
          <w:szCs w:val="24"/>
          <w:lang w:val="en-US"/>
        </w:rPr>
        <w:t xml:space="preserve"> 1 shows </w:t>
      </w:r>
      <w:r w:rsidR="003144CC" w:rsidRPr="008F4C3F">
        <w:rPr>
          <w:rFonts w:ascii="Book Antiqua" w:hAnsi="Book Antiqua"/>
          <w:sz w:val="24"/>
          <w:szCs w:val="24"/>
          <w:lang w:val="en-US"/>
        </w:rPr>
        <w:t xml:space="preserve">the </w:t>
      </w:r>
      <w:r w:rsidR="003B7A8F" w:rsidRPr="008F4C3F">
        <w:rPr>
          <w:rFonts w:ascii="Book Antiqua" w:hAnsi="Book Antiqua"/>
          <w:sz w:val="24"/>
          <w:szCs w:val="24"/>
          <w:lang w:val="en-US"/>
        </w:rPr>
        <w:t>percentage of each component of MS in group 1. Ninety-four per cent of patients had elevated blood pressure and 91% increased waist circumference.</w:t>
      </w:r>
    </w:p>
    <w:p w14:paraId="5BA36220" w14:textId="77777777" w:rsidR="00DE5E75" w:rsidRPr="008F4C3F" w:rsidRDefault="00DE5E75" w:rsidP="009967F4">
      <w:pPr>
        <w:adjustRightInd w:val="0"/>
        <w:snapToGrid w:val="0"/>
        <w:spacing w:after="0" w:line="360" w:lineRule="auto"/>
        <w:jc w:val="both"/>
        <w:rPr>
          <w:rFonts w:ascii="Book Antiqua" w:hAnsi="Book Antiqua"/>
          <w:sz w:val="24"/>
          <w:szCs w:val="24"/>
          <w:lang w:val="en-US"/>
        </w:rPr>
      </w:pPr>
    </w:p>
    <w:p w14:paraId="25F85AD1" w14:textId="77777777" w:rsidR="00CE09CF" w:rsidRPr="008F4C3F" w:rsidRDefault="00CE09CF" w:rsidP="009967F4">
      <w:pPr>
        <w:adjustRightInd w:val="0"/>
        <w:snapToGrid w:val="0"/>
        <w:spacing w:after="0" w:line="360" w:lineRule="auto"/>
        <w:jc w:val="both"/>
        <w:rPr>
          <w:rFonts w:ascii="Book Antiqua" w:hAnsi="Book Antiqua"/>
          <w:sz w:val="24"/>
          <w:szCs w:val="24"/>
          <w:lang w:val="en-US"/>
        </w:rPr>
      </w:pPr>
    </w:p>
    <w:p w14:paraId="43C0BAB3" w14:textId="77777777" w:rsidR="003B7A8F" w:rsidRPr="008F4C3F" w:rsidRDefault="003B7A8F" w:rsidP="009967F4">
      <w:pPr>
        <w:adjustRightInd w:val="0"/>
        <w:snapToGrid w:val="0"/>
        <w:spacing w:after="0" w:line="360" w:lineRule="auto"/>
        <w:jc w:val="both"/>
        <w:rPr>
          <w:rFonts w:ascii="Book Antiqua" w:hAnsi="Book Antiqua"/>
          <w:sz w:val="24"/>
          <w:szCs w:val="24"/>
          <w:lang w:val="en-US"/>
        </w:rPr>
      </w:pPr>
      <w:r w:rsidRPr="008F4C3F">
        <w:rPr>
          <w:rFonts w:ascii="Book Antiqua" w:hAnsi="Book Antiqua"/>
          <w:sz w:val="24"/>
          <w:szCs w:val="24"/>
          <w:lang w:val="en-US"/>
        </w:rPr>
        <w:t>In group 1, obesity (defined as BMI ≥ 30 kg/m</w:t>
      </w:r>
      <w:r w:rsidRPr="008F4C3F">
        <w:rPr>
          <w:rFonts w:ascii="Book Antiqua" w:hAnsi="Book Antiqua"/>
          <w:sz w:val="24"/>
          <w:szCs w:val="24"/>
          <w:vertAlign w:val="superscript"/>
          <w:lang w:val="en-US"/>
        </w:rPr>
        <w:t>2</w:t>
      </w:r>
      <w:r w:rsidRPr="008F4C3F">
        <w:rPr>
          <w:rFonts w:ascii="Book Antiqua" w:hAnsi="Book Antiqua"/>
          <w:sz w:val="24"/>
          <w:szCs w:val="24"/>
          <w:lang w:val="en-US"/>
        </w:rPr>
        <w:t>) was present in 54% of patients; Smoking habits wer</w:t>
      </w:r>
      <w:r w:rsidR="002D1F99" w:rsidRPr="008F4C3F">
        <w:rPr>
          <w:rFonts w:ascii="Book Antiqua" w:hAnsi="Book Antiqua"/>
          <w:sz w:val="24"/>
          <w:szCs w:val="24"/>
          <w:lang w:val="en-US"/>
        </w:rPr>
        <w:t>e present in 31% and alcohol con</w:t>
      </w:r>
      <w:r w:rsidRPr="008F4C3F">
        <w:rPr>
          <w:rFonts w:ascii="Book Antiqua" w:hAnsi="Book Antiqua"/>
          <w:sz w:val="24"/>
          <w:szCs w:val="24"/>
          <w:lang w:val="en-US"/>
        </w:rPr>
        <w:t xml:space="preserve">sumption of &gt; 40 g/d </w:t>
      </w:r>
      <w:r w:rsidR="002D1F99" w:rsidRPr="008F4C3F">
        <w:rPr>
          <w:rFonts w:ascii="Book Antiqua" w:hAnsi="Book Antiqua"/>
          <w:sz w:val="24"/>
          <w:szCs w:val="24"/>
          <w:lang w:val="en-US"/>
        </w:rPr>
        <w:t xml:space="preserve">was present </w:t>
      </w:r>
      <w:r w:rsidRPr="008F4C3F">
        <w:rPr>
          <w:rFonts w:ascii="Book Antiqua" w:hAnsi="Book Antiqua"/>
          <w:sz w:val="24"/>
          <w:szCs w:val="24"/>
          <w:lang w:val="en-US"/>
        </w:rPr>
        <w:t>in 29% of patients.</w:t>
      </w:r>
      <w:r w:rsidR="002D1F99" w:rsidRPr="008F4C3F">
        <w:rPr>
          <w:rFonts w:ascii="Book Antiqua" w:hAnsi="Book Antiqua"/>
          <w:sz w:val="24"/>
          <w:szCs w:val="24"/>
          <w:lang w:val="en-US"/>
        </w:rPr>
        <w:t xml:space="preserve"> The majority of patients (51%) had 4 criteria of MS, 29% had 5 and 20% had 3 criteria of MS.</w:t>
      </w:r>
    </w:p>
    <w:p w14:paraId="53C73666" w14:textId="430A0529" w:rsidR="00525392" w:rsidRPr="008F4C3F" w:rsidRDefault="00525392"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Patients with MS (group 1) had more adenomas (43%) th</w:t>
      </w:r>
      <w:r w:rsidR="00E44F3A">
        <w:rPr>
          <w:rFonts w:ascii="Book Antiqua" w:hAnsi="Book Antiqua"/>
          <w:sz w:val="24"/>
          <w:szCs w:val="24"/>
          <w:lang w:val="en-US"/>
        </w:rPr>
        <w:t>an patients without MS (group 2</w:t>
      </w:r>
      <w:r w:rsidR="00E44F3A">
        <w:rPr>
          <w:rFonts w:ascii="Book Antiqua" w:hAnsi="Book Antiqua" w:hint="eastAsia"/>
          <w:sz w:val="24"/>
          <w:szCs w:val="24"/>
          <w:lang w:val="en-US" w:eastAsia="zh-CN"/>
        </w:rPr>
        <w:t xml:space="preserve"> </w:t>
      </w:r>
      <w:r w:rsidRPr="008F4C3F">
        <w:rPr>
          <w:rFonts w:ascii="Book Antiqua" w:hAnsi="Book Antiqua"/>
          <w:sz w:val="24"/>
          <w:szCs w:val="24"/>
          <w:lang w:val="en-US"/>
        </w:rPr>
        <w:t>- 25%), being this difference statistically significative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 xml:space="preserve">004). Moreover, group 1 patients had </w:t>
      </w:r>
      <w:r w:rsidR="00EC586D" w:rsidRPr="008F4C3F">
        <w:rPr>
          <w:rFonts w:ascii="Book Antiqua" w:hAnsi="Book Antiqua"/>
          <w:sz w:val="24"/>
          <w:szCs w:val="24"/>
          <w:lang w:val="en-US"/>
        </w:rPr>
        <w:t xml:space="preserve">a superior prevalence of CRC than group 2 patients (13% </w:t>
      </w:r>
      <w:r w:rsidR="002D3CBE" w:rsidRPr="002D3CBE">
        <w:rPr>
          <w:rFonts w:ascii="Book Antiqua" w:hAnsi="Book Antiqua"/>
          <w:i/>
          <w:sz w:val="24"/>
          <w:szCs w:val="24"/>
          <w:lang w:val="en-US"/>
        </w:rPr>
        <w:t>vs</w:t>
      </w:r>
      <w:r w:rsidR="00E44F3A">
        <w:rPr>
          <w:rFonts w:ascii="Book Antiqua" w:hAnsi="Book Antiqua"/>
          <w:sz w:val="24"/>
          <w:szCs w:val="24"/>
          <w:lang w:val="en-US"/>
        </w:rPr>
        <w:t xml:space="preserve"> 5%</w:t>
      </w:r>
      <w:r w:rsidR="001B73D6">
        <w:rPr>
          <w:rFonts w:ascii="Book Antiqua" w:hAnsi="Book Antiqua" w:hint="eastAsia"/>
          <w:sz w:val="24"/>
          <w:szCs w:val="24"/>
          <w:lang w:val="en-US" w:eastAsia="zh-CN"/>
        </w:rPr>
        <w:t>,</w:t>
      </w:r>
      <w:r w:rsidR="00E44F3A">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EC586D" w:rsidRPr="008F4C3F">
        <w:rPr>
          <w:rFonts w:ascii="Book Antiqua" w:hAnsi="Book Antiqua"/>
          <w:sz w:val="24"/>
          <w:szCs w:val="24"/>
          <w:lang w:val="en-US"/>
        </w:rPr>
        <w:t>027)</w:t>
      </w:r>
      <w:r w:rsidR="003144CC" w:rsidRPr="008F4C3F">
        <w:rPr>
          <w:rFonts w:ascii="Book Antiqua" w:hAnsi="Book Antiqua"/>
          <w:sz w:val="24"/>
          <w:szCs w:val="24"/>
          <w:lang w:val="en-US"/>
        </w:rPr>
        <w:t xml:space="preserve"> (</w:t>
      </w:r>
      <w:r w:rsidR="00A61875">
        <w:rPr>
          <w:rFonts w:ascii="Book Antiqua" w:hAnsi="Book Antiqua" w:hint="eastAsia"/>
          <w:sz w:val="24"/>
          <w:szCs w:val="24"/>
          <w:lang w:val="en-US" w:eastAsia="zh-CN"/>
        </w:rPr>
        <w:t>F</w:t>
      </w:r>
      <w:r w:rsidR="00805F5B">
        <w:rPr>
          <w:rFonts w:ascii="Book Antiqua" w:hAnsi="Book Antiqua"/>
          <w:sz w:val="24"/>
          <w:szCs w:val="24"/>
          <w:lang w:val="en-US"/>
        </w:rPr>
        <w:t>i</w:t>
      </w:r>
      <w:r w:rsidR="00A61875">
        <w:rPr>
          <w:rFonts w:ascii="Book Antiqua" w:hAnsi="Book Antiqua" w:hint="eastAsia"/>
          <w:sz w:val="24"/>
          <w:szCs w:val="24"/>
          <w:lang w:val="en-US" w:eastAsia="zh-CN"/>
        </w:rPr>
        <w:t xml:space="preserve">gure </w:t>
      </w:r>
      <w:r w:rsidR="00EC586D" w:rsidRPr="008F4C3F">
        <w:rPr>
          <w:rFonts w:ascii="Book Antiqua" w:hAnsi="Book Antiqua"/>
          <w:sz w:val="24"/>
          <w:szCs w:val="24"/>
          <w:lang w:val="en-US"/>
        </w:rPr>
        <w:t>2</w:t>
      </w:r>
      <w:r w:rsidR="003144CC" w:rsidRPr="008F4C3F">
        <w:rPr>
          <w:rFonts w:ascii="Book Antiqua" w:hAnsi="Book Antiqua"/>
          <w:sz w:val="24"/>
          <w:szCs w:val="24"/>
          <w:lang w:val="en-US"/>
        </w:rPr>
        <w:t>)</w:t>
      </w:r>
      <w:r w:rsidR="00EC586D" w:rsidRPr="008F4C3F">
        <w:rPr>
          <w:rFonts w:ascii="Book Antiqua" w:hAnsi="Book Antiqua"/>
          <w:sz w:val="24"/>
          <w:szCs w:val="24"/>
          <w:lang w:val="en-US"/>
        </w:rPr>
        <w:t>.</w:t>
      </w:r>
    </w:p>
    <w:p w14:paraId="473C1189" w14:textId="03C7DEB4" w:rsidR="00805F5B" w:rsidRDefault="00EC586D"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The analyses conducted according to location, size, number, appearance and grade of dysplasia are shown in </w:t>
      </w:r>
      <w:r w:rsidRPr="00A61875">
        <w:rPr>
          <w:rFonts w:ascii="Book Antiqua" w:hAnsi="Book Antiqua"/>
          <w:caps/>
          <w:sz w:val="24"/>
          <w:szCs w:val="24"/>
          <w:lang w:val="en-US"/>
        </w:rPr>
        <w:t>t</w:t>
      </w:r>
      <w:r w:rsidRPr="008F4C3F">
        <w:rPr>
          <w:rFonts w:ascii="Book Antiqua" w:hAnsi="Book Antiqua"/>
          <w:sz w:val="24"/>
          <w:szCs w:val="24"/>
          <w:lang w:val="en-US"/>
        </w:rPr>
        <w:t>able 1. A positive association with metabolic syndrome was observed for multiple adenomas (</w:t>
      </w:r>
      <w:r w:rsidR="001F1A10" w:rsidRPr="008F4C3F">
        <w:rPr>
          <w:rFonts w:ascii="Book Antiqua" w:hAnsi="Book Antiqua"/>
          <w:sz w:val="24"/>
          <w:szCs w:val="24"/>
          <w:lang w:val="en-US"/>
        </w:rPr>
        <w:t xml:space="preserve">≥ 3), 35% </w:t>
      </w:r>
      <w:r w:rsidR="002D3CBE" w:rsidRPr="002D3CBE">
        <w:rPr>
          <w:rFonts w:ascii="Book Antiqua" w:hAnsi="Book Antiqua"/>
          <w:i/>
          <w:sz w:val="24"/>
          <w:szCs w:val="24"/>
          <w:lang w:val="en-US"/>
        </w:rPr>
        <w:t>vs</w:t>
      </w:r>
      <w:r w:rsidR="001F1A10" w:rsidRPr="008F4C3F">
        <w:rPr>
          <w:rFonts w:ascii="Book Antiqua" w:hAnsi="Book Antiqua"/>
          <w:sz w:val="24"/>
          <w:szCs w:val="24"/>
          <w:lang w:val="en-US"/>
        </w:rPr>
        <w:t xml:space="preserve"> 9%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1F1A10" w:rsidRPr="008F4C3F">
        <w:rPr>
          <w:rFonts w:ascii="Book Antiqua" w:hAnsi="Book Antiqua"/>
          <w:sz w:val="24"/>
          <w:szCs w:val="24"/>
          <w:lang w:val="en-US"/>
        </w:rPr>
        <w:t>024) and sessile adenomas, 69</w:t>
      </w:r>
      <w:r w:rsidR="00E44F3A">
        <w:rPr>
          <w:rFonts w:ascii="Book Antiqua" w:hAnsi="Book Antiqua" w:hint="eastAsia"/>
          <w:sz w:val="24"/>
          <w:szCs w:val="24"/>
          <w:lang w:val="en-US" w:eastAsia="zh-CN"/>
        </w:rPr>
        <w:t>%</w:t>
      </w:r>
      <w:r w:rsidR="001F1A10"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1F1A10" w:rsidRPr="008F4C3F">
        <w:rPr>
          <w:rFonts w:ascii="Book Antiqua" w:hAnsi="Book Antiqua"/>
          <w:sz w:val="24"/>
          <w:szCs w:val="24"/>
          <w:lang w:val="en-US"/>
        </w:rPr>
        <w:t xml:space="preserve"> 53%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1F1A10" w:rsidRPr="008F4C3F">
        <w:rPr>
          <w:rFonts w:ascii="Book Antiqua" w:hAnsi="Book Antiqua"/>
          <w:sz w:val="24"/>
          <w:szCs w:val="24"/>
          <w:lang w:val="en-US"/>
        </w:rPr>
        <w:t>05)</w:t>
      </w:r>
      <w:r w:rsidR="002B61EB" w:rsidRPr="008F4C3F">
        <w:rPr>
          <w:rFonts w:ascii="Book Antiqua" w:hAnsi="Book Antiqua"/>
          <w:sz w:val="24"/>
          <w:szCs w:val="24"/>
          <w:lang w:val="en-US"/>
        </w:rPr>
        <w:t xml:space="preserve">. Moreover, an association with MS was observed for large adenomas (≥ 10 mm), proximally located and synchronous adenomas (both proximal and distal colon), but this facts did not reach statistically significance. </w:t>
      </w:r>
    </w:p>
    <w:p w14:paraId="66797F05" w14:textId="426E28DF" w:rsidR="00782871" w:rsidRPr="008F4C3F" w:rsidRDefault="002F7504"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In addition, CRC </w:t>
      </w:r>
      <w:r w:rsidR="002B61EB" w:rsidRPr="008F4C3F">
        <w:rPr>
          <w:rFonts w:ascii="Book Antiqua" w:hAnsi="Book Antiqua"/>
          <w:sz w:val="24"/>
          <w:szCs w:val="24"/>
          <w:lang w:val="en-US"/>
        </w:rPr>
        <w:t>was mo</w:t>
      </w:r>
      <w:r w:rsidR="00FD1DF4" w:rsidRPr="008F4C3F">
        <w:rPr>
          <w:rFonts w:ascii="Book Antiqua" w:hAnsi="Book Antiqua"/>
          <w:sz w:val="24"/>
          <w:szCs w:val="24"/>
          <w:lang w:val="en-US"/>
        </w:rPr>
        <w:t xml:space="preserve">re prevalent in </w:t>
      </w:r>
      <w:r w:rsidR="003144CC" w:rsidRPr="008F4C3F">
        <w:rPr>
          <w:rFonts w:ascii="Book Antiqua" w:hAnsi="Book Antiqua"/>
          <w:sz w:val="24"/>
          <w:szCs w:val="24"/>
          <w:lang w:val="en-US"/>
        </w:rPr>
        <w:t xml:space="preserve">the </w:t>
      </w:r>
      <w:r w:rsidR="00FD1DF4" w:rsidRPr="008F4C3F">
        <w:rPr>
          <w:rFonts w:ascii="Book Antiqua" w:hAnsi="Book Antiqua"/>
          <w:sz w:val="24"/>
          <w:szCs w:val="24"/>
          <w:lang w:val="en-US"/>
        </w:rPr>
        <w:t>distal colon (12</w:t>
      </w:r>
      <w:r w:rsidR="002B61EB" w:rsidRPr="008F4C3F">
        <w:rPr>
          <w:rFonts w:ascii="Book Antiqua" w:hAnsi="Book Antiqua"/>
          <w:sz w:val="24"/>
          <w:szCs w:val="24"/>
          <w:lang w:val="en-US"/>
        </w:rPr>
        <w:t>%</w:t>
      </w:r>
      <w:r w:rsidR="00FD1DF4" w:rsidRPr="008F4C3F">
        <w:rPr>
          <w:rFonts w:ascii="Book Antiqua" w:hAnsi="Book Antiqua"/>
          <w:sz w:val="24"/>
          <w:szCs w:val="24"/>
          <w:lang w:val="en-US"/>
        </w:rPr>
        <w:t xml:space="preserve"> in group 1</w:t>
      </w:r>
      <w:r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Pr="008F4C3F">
        <w:rPr>
          <w:rFonts w:ascii="Book Antiqua" w:hAnsi="Book Antiqua"/>
          <w:sz w:val="24"/>
          <w:szCs w:val="24"/>
          <w:lang w:val="en-US"/>
        </w:rPr>
        <w:t xml:space="preserve"> 6 % in group 2),</w:t>
      </w:r>
      <w:r w:rsidR="00782871">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026</w:t>
      </w:r>
      <w:r w:rsidR="002B61EB" w:rsidRPr="008F4C3F">
        <w:rPr>
          <w:rFonts w:ascii="Book Antiqua" w:hAnsi="Book Antiqua"/>
          <w:sz w:val="24"/>
          <w:szCs w:val="24"/>
          <w:lang w:val="en-US"/>
        </w:rPr>
        <w:t>.</w:t>
      </w:r>
    </w:p>
    <w:p w14:paraId="10C3834F" w14:textId="0B265414" w:rsidR="005A255D" w:rsidRPr="008F4C3F" w:rsidRDefault="0039522A"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Table 2 shows the association found between MS and other </w:t>
      </w:r>
      <w:r w:rsidR="002F0845" w:rsidRPr="008F4C3F">
        <w:rPr>
          <w:rFonts w:ascii="Book Antiqua" w:hAnsi="Book Antiqua"/>
          <w:sz w:val="24"/>
          <w:szCs w:val="24"/>
          <w:lang w:val="en-US"/>
        </w:rPr>
        <w:t xml:space="preserve">cumulative </w:t>
      </w:r>
      <w:r w:rsidRPr="008F4C3F">
        <w:rPr>
          <w:rFonts w:ascii="Book Antiqua" w:hAnsi="Book Antiqua"/>
          <w:sz w:val="24"/>
          <w:szCs w:val="24"/>
          <w:lang w:val="en-US"/>
        </w:rPr>
        <w:t>risk factors for colorectal neoplasms: alcohol consumption, smoking and obesity. In fact, p</w:t>
      </w:r>
      <w:r w:rsidR="002F7504" w:rsidRPr="008F4C3F">
        <w:rPr>
          <w:rFonts w:ascii="Book Antiqua" w:hAnsi="Book Antiqua"/>
          <w:sz w:val="24"/>
          <w:szCs w:val="24"/>
          <w:lang w:val="en-US"/>
        </w:rPr>
        <w:t>atients with history of alcohol consumption had more colorectal adenomas (33</w:t>
      </w:r>
      <w:r w:rsidR="00C72169">
        <w:rPr>
          <w:rFonts w:ascii="Book Antiqua" w:hAnsi="Book Antiqua" w:hint="eastAsia"/>
          <w:sz w:val="24"/>
          <w:szCs w:val="24"/>
          <w:lang w:val="en-US" w:eastAsia="zh-CN"/>
        </w:rPr>
        <w:t>%</w:t>
      </w:r>
      <w:r w:rsidR="002F7504"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2F7504" w:rsidRPr="008F4C3F">
        <w:rPr>
          <w:rFonts w:ascii="Book Antiqua" w:hAnsi="Book Antiqua"/>
          <w:sz w:val="24"/>
          <w:szCs w:val="24"/>
          <w:lang w:val="en-US"/>
        </w:rPr>
        <w:t xml:space="preserve"> 30%</w:t>
      </w:r>
      <w:r w:rsidR="001B73D6">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231</w:t>
      </w:r>
      <w:r w:rsidR="002F7504" w:rsidRPr="008F4C3F">
        <w:rPr>
          <w:rFonts w:ascii="Book Antiqua" w:hAnsi="Book Antiqua"/>
          <w:sz w:val="24"/>
          <w:szCs w:val="24"/>
          <w:lang w:val="en-US"/>
        </w:rPr>
        <w:t>) and adenocarcinoma (32</w:t>
      </w:r>
      <w:r w:rsidR="00C72169">
        <w:rPr>
          <w:rFonts w:ascii="Book Antiqua" w:hAnsi="Book Antiqua" w:hint="eastAsia"/>
          <w:sz w:val="24"/>
          <w:szCs w:val="24"/>
          <w:lang w:val="en-US" w:eastAsia="zh-CN"/>
        </w:rPr>
        <w:t>%</w:t>
      </w:r>
      <w:r w:rsidR="002F7504"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2F7504" w:rsidRPr="008F4C3F">
        <w:rPr>
          <w:rFonts w:ascii="Book Antiqua" w:hAnsi="Book Antiqua"/>
          <w:sz w:val="24"/>
          <w:szCs w:val="24"/>
          <w:lang w:val="en-US"/>
        </w:rPr>
        <w:t xml:space="preserve"> 24%</w:t>
      </w:r>
      <w:r w:rsidR="001B73D6">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102</w:t>
      </w:r>
      <w:r w:rsidR="002F7504" w:rsidRPr="008F4C3F">
        <w:rPr>
          <w:rFonts w:ascii="Book Antiqua" w:hAnsi="Book Antiqua"/>
          <w:sz w:val="24"/>
          <w:szCs w:val="24"/>
          <w:lang w:val="en-US"/>
        </w:rPr>
        <w:t>), than people without it. However, this was not statistically si</w:t>
      </w:r>
      <w:r w:rsidRPr="008F4C3F">
        <w:rPr>
          <w:rFonts w:ascii="Book Antiqua" w:hAnsi="Book Antiqua"/>
          <w:sz w:val="24"/>
          <w:szCs w:val="24"/>
          <w:lang w:val="en-US"/>
        </w:rPr>
        <w:t>gnificative. In addition, s</w:t>
      </w:r>
      <w:r w:rsidR="002F7504" w:rsidRPr="008F4C3F">
        <w:rPr>
          <w:rFonts w:ascii="Book Antiqua" w:hAnsi="Book Antiqua"/>
          <w:sz w:val="24"/>
          <w:szCs w:val="24"/>
          <w:lang w:val="en-US"/>
        </w:rPr>
        <w:t>mokers had more adenomas (33</w:t>
      </w:r>
      <w:r w:rsidR="00C72169">
        <w:rPr>
          <w:rFonts w:ascii="Book Antiqua" w:hAnsi="Book Antiqua" w:hint="eastAsia"/>
          <w:sz w:val="24"/>
          <w:szCs w:val="24"/>
          <w:lang w:val="en-US" w:eastAsia="zh-CN"/>
        </w:rPr>
        <w:t>%</w:t>
      </w:r>
      <w:r w:rsidR="002F7504"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2F7504" w:rsidRPr="008F4C3F">
        <w:rPr>
          <w:rFonts w:ascii="Book Antiqua" w:hAnsi="Book Antiqua"/>
          <w:sz w:val="24"/>
          <w:szCs w:val="24"/>
          <w:lang w:val="en-US"/>
        </w:rPr>
        <w:t xml:space="preserve"> 26%</w:t>
      </w:r>
      <w:r w:rsidR="001B73D6">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146</w:t>
      </w:r>
      <w:r w:rsidR="002F7504" w:rsidRPr="008F4C3F">
        <w:rPr>
          <w:rFonts w:ascii="Book Antiqua" w:hAnsi="Book Antiqua"/>
          <w:sz w:val="24"/>
          <w:szCs w:val="24"/>
          <w:lang w:val="en-US"/>
        </w:rPr>
        <w:t>) and adenocarcinoma (30</w:t>
      </w:r>
      <w:r w:rsidR="00C72169">
        <w:rPr>
          <w:rFonts w:ascii="Book Antiqua" w:hAnsi="Book Antiqua" w:hint="eastAsia"/>
          <w:sz w:val="24"/>
          <w:szCs w:val="24"/>
          <w:lang w:val="en-US" w:eastAsia="zh-CN"/>
        </w:rPr>
        <w:t>%</w:t>
      </w:r>
      <w:r w:rsidR="002F7504"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2F7504" w:rsidRPr="008F4C3F">
        <w:rPr>
          <w:rFonts w:ascii="Book Antiqua" w:hAnsi="Book Antiqua"/>
          <w:sz w:val="24"/>
          <w:szCs w:val="24"/>
          <w:lang w:val="en-US"/>
        </w:rPr>
        <w:t xml:space="preserve"> 24%</w:t>
      </w:r>
      <w:r w:rsidR="001B73D6">
        <w:rPr>
          <w:rFonts w:ascii="Book Antiqua" w:hAnsi="Book Antiqua" w:hint="eastAsia"/>
          <w:sz w:val="24"/>
          <w:szCs w:val="24"/>
          <w:lang w:val="en-US" w:eastAsia="zh-CN"/>
        </w:rPr>
        <w:t>,</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087</w:t>
      </w:r>
      <w:r w:rsidR="002F7504" w:rsidRPr="008F4C3F">
        <w:rPr>
          <w:rFonts w:ascii="Book Antiqua" w:hAnsi="Book Antiqua"/>
          <w:sz w:val="24"/>
          <w:szCs w:val="24"/>
          <w:lang w:val="en-US"/>
        </w:rPr>
        <w:t xml:space="preserve">) than non-smokers; this relation was also </w:t>
      </w:r>
      <w:r w:rsidRPr="008F4C3F">
        <w:rPr>
          <w:rFonts w:ascii="Book Antiqua" w:hAnsi="Book Antiqua"/>
          <w:sz w:val="24"/>
          <w:szCs w:val="24"/>
          <w:lang w:val="en-US"/>
        </w:rPr>
        <w:t xml:space="preserve">not significative. </w:t>
      </w:r>
      <w:r w:rsidR="003A5E26" w:rsidRPr="008F4C3F">
        <w:rPr>
          <w:rFonts w:ascii="Book Antiqua" w:hAnsi="Book Antiqua"/>
          <w:sz w:val="24"/>
          <w:szCs w:val="24"/>
          <w:lang w:val="en-US"/>
        </w:rPr>
        <w:t>Also, this relationship was found when we compared obese patients (BMI ≥ 30 kg/m</w:t>
      </w:r>
      <w:r w:rsidR="003A5E26" w:rsidRPr="008F4C3F">
        <w:rPr>
          <w:rFonts w:ascii="Book Antiqua" w:hAnsi="Book Antiqua"/>
          <w:sz w:val="24"/>
          <w:szCs w:val="24"/>
          <w:vertAlign w:val="superscript"/>
          <w:lang w:val="en-US"/>
        </w:rPr>
        <w:t>2</w:t>
      </w:r>
      <w:r w:rsidR="003A5E26" w:rsidRPr="008F4C3F">
        <w:rPr>
          <w:rFonts w:ascii="Book Antiqua" w:hAnsi="Book Antiqua"/>
          <w:sz w:val="24"/>
          <w:szCs w:val="24"/>
          <w:lang w:val="en-US"/>
        </w:rPr>
        <w:t>) with non-obese patients (BMI &lt; 30 kg/m</w:t>
      </w:r>
      <w:r w:rsidR="003A5E26" w:rsidRPr="008F4C3F">
        <w:rPr>
          <w:rFonts w:ascii="Book Antiqua" w:hAnsi="Book Antiqua"/>
          <w:sz w:val="24"/>
          <w:szCs w:val="24"/>
          <w:vertAlign w:val="superscript"/>
          <w:lang w:val="en-US"/>
        </w:rPr>
        <w:t>2</w:t>
      </w:r>
      <w:r w:rsidR="003A5E26" w:rsidRPr="008F4C3F">
        <w:rPr>
          <w:rFonts w:ascii="Book Antiqua" w:hAnsi="Book Antiqua"/>
          <w:sz w:val="24"/>
          <w:szCs w:val="24"/>
          <w:lang w:val="en-US"/>
        </w:rPr>
        <w:t>): 30</w:t>
      </w:r>
      <w:r w:rsidR="00C72169">
        <w:rPr>
          <w:rFonts w:ascii="Book Antiqua" w:hAnsi="Book Antiqua" w:hint="eastAsia"/>
          <w:sz w:val="24"/>
          <w:szCs w:val="24"/>
          <w:lang w:val="en-US" w:eastAsia="zh-CN"/>
        </w:rPr>
        <w:t>%</w:t>
      </w:r>
      <w:r w:rsidR="003A5E26"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3A5E26" w:rsidRPr="008F4C3F">
        <w:rPr>
          <w:rFonts w:ascii="Book Antiqua" w:hAnsi="Book Antiqua"/>
          <w:sz w:val="24"/>
          <w:szCs w:val="24"/>
          <w:lang w:val="en-US"/>
        </w:rPr>
        <w:t xml:space="preserve"> 24% for adenomas</w:t>
      </w:r>
      <w:r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Pr="008F4C3F">
        <w:rPr>
          <w:rFonts w:ascii="Book Antiqua" w:hAnsi="Book Antiqua"/>
          <w:sz w:val="24"/>
          <w:szCs w:val="24"/>
          <w:lang w:val="en-US"/>
        </w:rPr>
        <w:t>078)</w:t>
      </w:r>
      <w:r w:rsidR="00041010" w:rsidRPr="008F4C3F">
        <w:rPr>
          <w:rFonts w:ascii="Book Antiqua" w:hAnsi="Book Antiqua"/>
          <w:sz w:val="24"/>
          <w:szCs w:val="24"/>
          <w:lang w:val="en-US"/>
        </w:rPr>
        <w:t>; 26</w:t>
      </w:r>
      <w:r w:rsidR="00C72169">
        <w:rPr>
          <w:rFonts w:ascii="Book Antiqua" w:hAnsi="Book Antiqua" w:hint="eastAsia"/>
          <w:sz w:val="24"/>
          <w:szCs w:val="24"/>
          <w:lang w:val="en-US" w:eastAsia="zh-CN"/>
        </w:rPr>
        <w:t>%</w:t>
      </w:r>
      <w:r w:rsidR="00041010" w:rsidRPr="008F4C3F">
        <w:rPr>
          <w:rFonts w:ascii="Book Antiqua" w:hAnsi="Book Antiqua"/>
          <w:sz w:val="24"/>
          <w:szCs w:val="24"/>
          <w:lang w:val="en-US"/>
        </w:rPr>
        <w:t xml:space="preserve"> </w:t>
      </w:r>
      <w:r w:rsidR="002D3CBE" w:rsidRPr="002D3CBE">
        <w:rPr>
          <w:rFonts w:ascii="Book Antiqua" w:hAnsi="Book Antiqua"/>
          <w:i/>
          <w:sz w:val="24"/>
          <w:szCs w:val="24"/>
          <w:lang w:val="en-US"/>
        </w:rPr>
        <w:t>vs</w:t>
      </w:r>
      <w:r w:rsidR="00041010" w:rsidRPr="008F4C3F">
        <w:rPr>
          <w:rFonts w:ascii="Book Antiqua" w:hAnsi="Book Antiqua"/>
          <w:sz w:val="24"/>
          <w:szCs w:val="24"/>
          <w:lang w:val="en-US"/>
        </w:rPr>
        <w:t xml:space="preserve"> 20% for adenocarcinoma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041010" w:rsidRPr="008F4C3F">
        <w:rPr>
          <w:rFonts w:ascii="Book Antiqua" w:hAnsi="Book Antiqua"/>
          <w:sz w:val="24"/>
          <w:szCs w:val="24"/>
          <w:lang w:val="en-US"/>
        </w:rPr>
        <w:t>065</w:t>
      </w:r>
      <w:r w:rsidR="003A5E26" w:rsidRPr="008F4C3F">
        <w:rPr>
          <w:rFonts w:ascii="Book Antiqua" w:hAnsi="Book Antiqua"/>
          <w:sz w:val="24"/>
          <w:szCs w:val="24"/>
          <w:lang w:val="en-US"/>
        </w:rPr>
        <w:t>).</w:t>
      </w:r>
    </w:p>
    <w:p w14:paraId="662AD9F3" w14:textId="77777777" w:rsidR="003B7A8F" w:rsidRPr="008F4C3F" w:rsidRDefault="003B7A8F" w:rsidP="009967F4">
      <w:pPr>
        <w:adjustRightInd w:val="0"/>
        <w:snapToGrid w:val="0"/>
        <w:spacing w:after="0" w:line="360" w:lineRule="auto"/>
        <w:jc w:val="both"/>
        <w:rPr>
          <w:rFonts w:ascii="Book Antiqua" w:hAnsi="Book Antiqua"/>
          <w:sz w:val="24"/>
          <w:szCs w:val="24"/>
          <w:lang w:val="en-US" w:eastAsia="zh-CN"/>
        </w:rPr>
      </w:pPr>
    </w:p>
    <w:p w14:paraId="14F82E36" w14:textId="77777777" w:rsidR="00CE09CF" w:rsidRPr="00C72169" w:rsidRDefault="00186A04" w:rsidP="009967F4">
      <w:pPr>
        <w:adjustRightInd w:val="0"/>
        <w:snapToGrid w:val="0"/>
        <w:spacing w:after="0" w:line="360" w:lineRule="auto"/>
        <w:jc w:val="both"/>
        <w:rPr>
          <w:rFonts w:ascii="Book Antiqua" w:hAnsi="Book Antiqua"/>
          <w:b/>
          <w:caps/>
          <w:sz w:val="24"/>
          <w:szCs w:val="24"/>
          <w:lang w:val="en-US"/>
        </w:rPr>
      </w:pPr>
      <w:r w:rsidRPr="00C72169">
        <w:rPr>
          <w:rFonts w:ascii="Book Antiqua" w:hAnsi="Book Antiqua"/>
          <w:b/>
          <w:caps/>
          <w:sz w:val="24"/>
          <w:szCs w:val="24"/>
          <w:lang w:val="en-US"/>
        </w:rPr>
        <w:lastRenderedPageBreak/>
        <w:t>Discussion</w:t>
      </w:r>
    </w:p>
    <w:p w14:paraId="10119135" w14:textId="77777777" w:rsidR="002E2293" w:rsidRPr="008F4C3F" w:rsidRDefault="00351376" w:rsidP="009967F4">
      <w:pPr>
        <w:adjustRightInd w:val="0"/>
        <w:snapToGrid w:val="0"/>
        <w:spacing w:after="0" w:line="360" w:lineRule="auto"/>
        <w:jc w:val="both"/>
        <w:rPr>
          <w:rFonts w:ascii="Book Antiqua" w:hAnsi="Book Antiqua"/>
          <w:sz w:val="24"/>
          <w:szCs w:val="24"/>
          <w:lang w:val="en-US"/>
        </w:rPr>
      </w:pPr>
      <w:r w:rsidRPr="008F4C3F">
        <w:rPr>
          <w:rFonts w:ascii="Book Antiqua" w:hAnsi="Book Antiqua"/>
          <w:sz w:val="24"/>
          <w:szCs w:val="24"/>
          <w:lang w:val="en-US"/>
        </w:rPr>
        <w:t xml:space="preserve">MS is becoming increasingly common </w:t>
      </w:r>
      <w:r w:rsidR="00C47806" w:rsidRPr="008F4C3F">
        <w:rPr>
          <w:rFonts w:ascii="Book Antiqua" w:hAnsi="Book Antiqua"/>
          <w:sz w:val="24"/>
          <w:szCs w:val="24"/>
          <w:lang w:val="en-US"/>
        </w:rPr>
        <w:t xml:space="preserve">worldwide </w:t>
      </w:r>
      <w:r w:rsidRPr="008F4C3F">
        <w:rPr>
          <w:rFonts w:ascii="Book Antiqua" w:hAnsi="Book Antiqua"/>
          <w:sz w:val="24"/>
          <w:szCs w:val="24"/>
          <w:lang w:val="en-US"/>
        </w:rPr>
        <w:t>because of the epidemic of obesity and sedentary lifestyles</w:t>
      </w:r>
      <w:r w:rsidR="00C47806" w:rsidRPr="008F4C3F">
        <w:rPr>
          <w:rFonts w:ascii="Book Antiqua" w:hAnsi="Book Antiqua"/>
          <w:sz w:val="24"/>
          <w:szCs w:val="24"/>
          <w:lang w:val="en-US"/>
        </w:rPr>
        <w:t>.</w:t>
      </w:r>
    </w:p>
    <w:p w14:paraId="0CFC4B97" w14:textId="3A097EC9" w:rsidR="00F73023" w:rsidRPr="00A25F20" w:rsidRDefault="002E2293"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The biological plausibility of the association between MS and CRC may be mediated by dysregulation of growth signals (including insulin, Insulin Growth Factor I – IGF </w:t>
      </w:r>
      <w:r w:rsidR="005E39F2" w:rsidRPr="008F4C3F">
        <w:rPr>
          <w:rFonts w:ascii="Book Antiqua" w:hAnsi="Book Antiqua"/>
          <w:sz w:val="24"/>
          <w:szCs w:val="24"/>
          <w:lang w:val="en-US"/>
        </w:rPr>
        <w:t>I</w:t>
      </w:r>
      <w:r w:rsidRPr="008F4C3F">
        <w:rPr>
          <w:rFonts w:ascii="Book Antiqua" w:hAnsi="Book Antiqua"/>
          <w:sz w:val="24"/>
          <w:szCs w:val="24"/>
          <w:lang w:val="en-US"/>
        </w:rPr>
        <w:t>, downstreaming signaling pathways and adipokines), cytokines and vascular integrity factors, contributing</w:t>
      </w:r>
      <w:r w:rsidR="005E39F2" w:rsidRPr="008F4C3F">
        <w:rPr>
          <w:rFonts w:ascii="Book Antiqua" w:hAnsi="Book Antiqua"/>
          <w:sz w:val="24"/>
          <w:szCs w:val="24"/>
          <w:lang w:val="en-US"/>
        </w:rPr>
        <w:t xml:space="preserve"> to cancer-related processes</w:t>
      </w:r>
      <w:r w:rsidR="00C72169" w:rsidRPr="00C72169">
        <w:rPr>
          <w:rFonts w:ascii="Book Antiqua" w:hAnsi="Book Antiqua" w:hint="eastAsia"/>
          <w:sz w:val="24"/>
          <w:szCs w:val="24"/>
          <w:vertAlign w:val="superscript"/>
          <w:lang w:val="en-US" w:eastAsia="zh-CN"/>
        </w:rPr>
        <w:t>[</w:t>
      </w:r>
      <w:r w:rsidR="007E04D6">
        <w:rPr>
          <w:rFonts w:ascii="Book Antiqua" w:hAnsi="Book Antiqua"/>
          <w:sz w:val="24"/>
          <w:szCs w:val="24"/>
          <w:vertAlign w:val="superscript"/>
          <w:lang w:val="en-US"/>
        </w:rPr>
        <w:t>20</w:t>
      </w:r>
      <w:r w:rsidR="00C72169">
        <w:rPr>
          <w:rFonts w:ascii="Book Antiqua" w:hAnsi="Book Antiqua" w:hint="eastAsia"/>
          <w:sz w:val="24"/>
          <w:szCs w:val="24"/>
          <w:vertAlign w:val="superscript"/>
          <w:lang w:val="en-US" w:eastAsia="zh-CN"/>
        </w:rPr>
        <w:t>]</w:t>
      </w:r>
      <w:r w:rsidR="005E39F2" w:rsidRPr="008F4C3F">
        <w:rPr>
          <w:rFonts w:ascii="Book Antiqua" w:hAnsi="Book Antiqua"/>
          <w:sz w:val="24"/>
          <w:szCs w:val="24"/>
          <w:lang w:val="en-US"/>
        </w:rPr>
        <w:t>. Several authors described the role of hyperinsulinemia, IGF-I and hyperleptinemia in the association between adiposity and CRC</w:t>
      </w:r>
      <w:r w:rsidR="00C72169" w:rsidRPr="00C72169">
        <w:rPr>
          <w:rFonts w:ascii="Book Antiqua" w:hAnsi="Book Antiqua" w:hint="eastAsia"/>
          <w:sz w:val="24"/>
          <w:szCs w:val="24"/>
          <w:vertAlign w:val="superscript"/>
          <w:lang w:val="en-US" w:eastAsia="zh-CN"/>
        </w:rPr>
        <w:t>[</w:t>
      </w:r>
      <w:r w:rsidR="007E04D6">
        <w:rPr>
          <w:rFonts w:ascii="Book Antiqua" w:hAnsi="Book Antiqua"/>
          <w:sz w:val="24"/>
          <w:szCs w:val="24"/>
          <w:vertAlign w:val="superscript"/>
          <w:lang w:val="en-US"/>
        </w:rPr>
        <w:t>20</w:t>
      </w:r>
      <w:r w:rsidR="00A25F20">
        <w:rPr>
          <w:rFonts w:ascii="Book Antiqua" w:hAnsi="Book Antiqua"/>
          <w:sz w:val="24"/>
          <w:szCs w:val="24"/>
          <w:vertAlign w:val="superscript"/>
          <w:lang w:val="en-US"/>
        </w:rPr>
        <w:t>-</w:t>
      </w:r>
      <w:r w:rsidR="007E04D6">
        <w:rPr>
          <w:rFonts w:ascii="Book Antiqua" w:hAnsi="Book Antiqua"/>
          <w:sz w:val="24"/>
          <w:szCs w:val="24"/>
          <w:vertAlign w:val="superscript"/>
          <w:lang w:val="en-US"/>
        </w:rPr>
        <w:t>23</w:t>
      </w:r>
      <w:r w:rsidR="00C72169">
        <w:rPr>
          <w:rFonts w:ascii="Book Antiqua" w:hAnsi="Book Antiqua" w:hint="eastAsia"/>
          <w:sz w:val="24"/>
          <w:szCs w:val="24"/>
          <w:vertAlign w:val="superscript"/>
          <w:lang w:val="en-US" w:eastAsia="zh-CN"/>
        </w:rPr>
        <w:t>]</w:t>
      </w:r>
      <w:r w:rsidR="004E4085" w:rsidRPr="008F4C3F">
        <w:rPr>
          <w:rFonts w:ascii="Book Antiqua" w:hAnsi="Book Antiqua"/>
          <w:sz w:val="24"/>
          <w:szCs w:val="24"/>
          <w:lang w:val="en-US"/>
        </w:rPr>
        <w:t xml:space="preserve"> </w:t>
      </w:r>
      <w:r w:rsidR="00560996">
        <w:rPr>
          <w:rFonts w:ascii="Book Antiqua" w:hAnsi="Book Antiqua"/>
          <w:sz w:val="24"/>
          <w:szCs w:val="24"/>
          <w:lang w:val="en-US"/>
        </w:rPr>
        <w:t>(</w:t>
      </w:r>
      <w:r w:rsidR="00E44F3A">
        <w:rPr>
          <w:rFonts w:ascii="Book Antiqua" w:hAnsi="Book Antiqua"/>
          <w:sz w:val="24"/>
          <w:szCs w:val="24"/>
          <w:lang w:val="en-US"/>
        </w:rPr>
        <w:t>Figure</w:t>
      </w:r>
      <w:r w:rsidR="00560996">
        <w:rPr>
          <w:rFonts w:ascii="Book Antiqua" w:hAnsi="Book Antiqua"/>
          <w:sz w:val="24"/>
          <w:szCs w:val="24"/>
          <w:lang w:val="en-US"/>
        </w:rPr>
        <w:t xml:space="preserve"> 3</w:t>
      </w:r>
      <w:r w:rsidR="003E0B7B" w:rsidRPr="008F4C3F">
        <w:rPr>
          <w:rFonts w:ascii="Book Antiqua" w:hAnsi="Book Antiqua"/>
          <w:sz w:val="24"/>
          <w:szCs w:val="24"/>
          <w:lang w:val="en-US"/>
        </w:rPr>
        <w:t>)</w:t>
      </w:r>
      <w:r w:rsidR="004E4085" w:rsidRPr="008F4C3F">
        <w:rPr>
          <w:rFonts w:ascii="Book Antiqua" w:hAnsi="Book Antiqua"/>
          <w:sz w:val="24"/>
          <w:szCs w:val="24"/>
          <w:lang w:val="en-US"/>
        </w:rPr>
        <w:t>.</w:t>
      </w:r>
      <w:r w:rsidR="005E39F2" w:rsidRPr="008F4C3F">
        <w:rPr>
          <w:rFonts w:ascii="Book Antiqua" w:hAnsi="Book Antiqua"/>
          <w:sz w:val="24"/>
          <w:szCs w:val="24"/>
          <w:lang w:val="en-US"/>
        </w:rPr>
        <w:t xml:space="preserve"> </w:t>
      </w:r>
      <w:r w:rsidR="003E0B7B" w:rsidRPr="008F4C3F">
        <w:rPr>
          <w:rFonts w:ascii="Book Antiqua" w:hAnsi="Book Antiqua"/>
          <w:sz w:val="24"/>
          <w:szCs w:val="24"/>
          <w:lang w:val="en-US"/>
        </w:rPr>
        <w:t>A common pathway has also be</w:t>
      </w:r>
      <w:r w:rsidR="001559C7" w:rsidRPr="008F4C3F">
        <w:rPr>
          <w:rFonts w:ascii="Book Antiqua" w:hAnsi="Book Antiqua"/>
          <w:sz w:val="24"/>
          <w:szCs w:val="24"/>
          <w:lang w:val="en-US"/>
        </w:rPr>
        <w:t>e</w:t>
      </w:r>
      <w:r w:rsidR="003E0B7B" w:rsidRPr="008F4C3F">
        <w:rPr>
          <w:rFonts w:ascii="Book Antiqua" w:hAnsi="Book Antiqua"/>
          <w:sz w:val="24"/>
          <w:szCs w:val="24"/>
          <w:lang w:val="en-US"/>
        </w:rPr>
        <w:t xml:space="preserve">n suggested, in which these factors </w:t>
      </w:r>
      <w:r w:rsidR="005E39F2" w:rsidRPr="008F4C3F">
        <w:rPr>
          <w:rFonts w:ascii="Book Antiqua" w:hAnsi="Book Antiqua"/>
          <w:sz w:val="24"/>
          <w:szCs w:val="24"/>
          <w:lang w:val="en-US"/>
        </w:rPr>
        <w:t>increase PI3K/Akt activity, which, in turn, regulates downstream targets, leading to reduced apoptosis, increased cell proliferation and survival and promoted cell cycle</w:t>
      </w:r>
      <w:r w:rsidR="00C72169" w:rsidRPr="00C72169">
        <w:rPr>
          <w:rFonts w:ascii="Book Antiqua" w:hAnsi="Book Antiqua" w:hint="eastAsia"/>
          <w:sz w:val="24"/>
          <w:szCs w:val="24"/>
          <w:vertAlign w:val="superscript"/>
          <w:lang w:val="en-US" w:eastAsia="zh-CN"/>
        </w:rPr>
        <w:t>[</w:t>
      </w:r>
      <w:r w:rsidR="00A25F20">
        <w:rPr>
          <w:rFonts w:ascii="Book Antiqua" w:hAnsi="Book Antiqua"/>
          <w:sz w:val="24"/>
          <w:szCs w:val="24"/>
          <w:vertAlign w:val="superscript"/>
          <w:lang w:val="en-US"/>
        </w:rPr>
        <w:t>2</w:t>
      </w:r>
      <w:r w:rsidR="007E04D6">
        <w:rPr>
          <w:rFonts w:ascii="Book Antiqua" w:hAnsi="Book Antiqua"/>
          <w:sz w:val="24"/>
          <w:szCs w:val="24"/>
          <w:vertAlign w:val="superscript"/>
          <w:lang w:val="en-US"/>
        </w:rPr>
        <w:t>4</w:t>
      </w:r>
      <w:r w:rsidR="00C72169">
        <w:rPr>
          <w:rFonts w:ascii="Book Antiqua" w:hAnsi="Book Antiqua" w:hint="eastAsia"/>
          <w:sz w:val="24"/>
          <w:szCs w:val="24"/>
          <w:vertAlign w:val="superscript"/>
          <w:lang w:val="en-US" w:eastAsia="zh-CN"/>
        </w:rPr>
        <w:t>]</w:t>
      </w:r>
      <w:r w:rsidR="00A25F20">
        <w:rPr>
          <w:rFonts w:ascii="Book Antiqua" w:hAnsi="Book Antiqua"/>
          <w:sz w:val="24"/>
          <w:szCs w:val="24"/>
          <w:lang w:val="en-US"/>
        </w:rPr>
        <w:t>.</w:t>
      </w:r>
      <w:r w:rsidR="002508E3">
        <w:rPr>
          <w:rFonts w:ascii="Book Antiqua" w:hAnsi="Book Antiqua"/>
          <w:sz w:val="24"/>
          <w:szCs w:val="24"/>
          <w:lang w:val="en-US"/>
        </w:rPr>
        <w:t xml:space="preserve"> In addition, a recent paper reports that, among adipocyte-secreted hormones, the most relevant to colorectal tumorigenesis are adiponectin, leptin, resistin and grelin. All these molecules have been involved in cell growth, proliferation and tumor angiogenesis and their expression changes from normal colonic mucosa to adenoma and adenocarcinoma</w:t>
      </w:r>
      <w:r w:rsidR="00C72169" w:rsidRPr="00C72169">
        <w:rPr>
          <w:rFonts w:ascii="Book Antiqua" w:hAnsi="Book Antiqua" w:hint="eastAsia"/>
          <w:sz w:val="24"/>
          <w:szCs w:val="24"/>
          <w:vertAlign w:val="superscript"/>
          <w:lang w:val="en-US" w:eastAsia="zh-CN"/>
        </w:rPr>
        <w:t>[</w:t>
      </w:r>
      <w:r w:rsidR="00C72169" w:rsidRPr="00D77277">
        <w:rPr>
          <w:rFonts w:ascii="Book Antiqua" w:hAnsi="Book Antiqua"/>
          <w:sz w:val="24"/>
          <w:szCs w:val="24"/>
          <w:vertAlign w:val="superscript"/>
          <w:lang w:val="en-US"/>
        </w:rPr>
        <w:t>25</w:t>
      </w:r>
      <w:r w:rsidR="00C72169">
        <w:rPr>
          <w:rFonts w:ascii="Book Antiqua" w:hAnsi="Book Antiqua" w:hint="eastAsia"/>
          <w:sz w:val="24"/>
          <w:szCs w:val="24"/>
          <w:vertAlign w:val="superscript"/>
          <w:lang w:val="en-US" w:eastAsia="zh-CN"/>
        </w:rPr>
        <w:t>]</w:t>
      </w:r>
      <w:r w:rsidR="002508E3">
        <w:rPr>
          <w:rFonts w:ascii="Book Antiqua" w:hAnsi="Book Antiqua"/>
          <w:sz w:val="24"/>
          <w:szCs w:val="24"/>
          <w:lang w:val="en-US"/>
        </w:rPr>
        <w:t>.</w:t>
      </w:r>
      <w:r w:rsidR="002508E3" w:rsidRPr="00D77277">
        <w:rPr>
          <w:rFonts w:ascii="Book Antiqua" w:hAnsi="Book Antiqua"/>
          <w:sz w:val="24"/>
          <w:szCs w:val="24"/>
          <w:vertAlign w:val="superscript"/>
          <w:lang w:val="en-US"/>
        </w:rPr>
        <w:t xml:space="preserve"> </w:t>
      </w:r>
    </w:p>
    <w:p w14:paraId="45EC8F36" w14:textId="7743563A" w:rsidR="00C47806" w:rsidRPr="008F4C3F" w:rsidRDefault="00A47E95"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In our study, although a trend was observed, we have found no significative association between CRC, MS and BMI ≥ 30 kg/m</w:t>
      </w:r>
      <w:r w:rsidRPr="008F4C3F">
        <w:rPr>
          <w:rFonts w:ascii="Book Antiqua" w:hAnsi="Book Antiqua"/>
          <w:sz w:val="24"/>
          <w:szCs w:val="24"/>
          <w:vertAlign w:val="superscript"/>
          <w:lang w:val="en-US"/>
        </w:rPr>
        <w:t>2</w:t>
      </w:r>
      <w:r w:rsidRPr="008F4C3F">
        <w:rPr>
          <w:rFonts w:ascii="Book Antiqua" w:hAnsi="Book Antiqua"/>
          <w:sz w:val="24"/>
          <w:szCs w:val="24"/>
          <w:lang w:val="en-US"/>
        </w:rPr>
        <w:t xml:space="preserve">. The association between waist circumference and CRC risk has </w:t>
      </w:r>
      <w:r w:rsidR="000F76CF" w:rsidRPr="008F4C3F">
        <w:rPr>
          <w:rFonts w:ascii="Book Antiqua" w:hAnsi="Book Antiqua"/>
          <w:sz w:val="24"/>
          <w:szCs w:val="24"/>
          <w:lang w:val="en-US"/>
        </w:rPr>
        <w:t xml:space="preserve">been </w:t>
      </w:r>
      <w:r w:rsidRPr="008F4C3F">
        <w:rPr>
          <w:rFonts w:ascii="Book Antiqua" w:hAnsi="Book Antiqua"/>
          <w:sz w:val="24"/>
          <w:szCs w:val="24"/>
          <w:lang w:val="en-US"/>
        </w:rPr>
        <w:t>generally more consistent than for BMI</w:t>
      </w:r>
      <w:r w:rsidR="00A25F20">
        <w:rPr>
          <w:rFonts w:ascii="Book Antiqua" w:hAnsi="Book Antiqua"/>
          <w:sz w:val="24"/>
          <w:szCs w:val="24"/>
          <w:vertAlign w:val="superscript"/>
          <w:lang w:val="en-US"/>
        </w:rPr>
        <w:t>1</w:t>
      </w:r>
      <w:r w:rsidR="007E04D6">
        <w:rPr>
          <w:rFonts w:ascii="Book Antiqua" w:hAnsi="Book Antiqua"/>
          <w:sz w:val="24"/>
          <w:szCs w:val="24"/>
          <w:vertAlign w:val="superscript"/>
          <w:lang w:val="en-US"/>
        </w:rPr>
        <w:t>5</w:t>
      </w:r>
      <w:r w:rsidR="00A25F20">
        <w:rPr>
          <w:rFonts w:ascii="Book Antiqua" w:hAnsi="Book Antiqua"/>
          <w:sz w:val="24"/>
          <w:szCs w:val="24"/>
          <w:vertAlign w:val="superscript"/>
          <w:lang w:val="en-US"/>
        </w:rPr>
        <w:t>-1</w:t>
      </w:r>
      <w:r w:rsidR="007E04D6">
        <w:rPr>
          <w:rFonts w:ascii="Book Antiqua" w:hAnsi="Book Antiqua"/>
          <w:sz w:val="24"/>
          <w:szCs w:val="24"/>
          <w:vertAlign w:val="superscript"/>
          <w:lang w:val="en-US"/>
        </w:rPr>
        <w:t>8</w:t>
      </w:r>
      <w:r w:rsidR="00A25F20">
        <w:rPr>
          <w:rFonts w:ascii="Book Antiqua" w:hAnsi="Book Antiqua"/>
          <w:sz w:val="24"/>
          <w:szCs w:val="24"/>
          <w:lang w:val="en-US"/>
        </w:rPr>
        <w:t>.</w:t>
      </w:r>
      <w:r w:rsidRPr="008F4C3F">
        <w:rPr>
          <w:rFonts w:ascii="Book Antiqua" w:hAnsi="Book Antiqua"/>
          <w:sz w:val="24"/>
          <w:szCs w:val="24"/>
          <w:lang w:val="en-US"/>
        </w:rPr>
        <w:t xml:space="preserve"> In fact, abdominal obesity has a higher risk for colon cancer than BMI because the former reflects visceral fat deposition, which is associated with insulin resistance and higher circulating levels of IGF I, as described above</w:t>
      </w:r>
      <w:r w:rsidR="00C72169" w:rsidRPr="00C72169">
        <w:rPr>
          <w:rFonts w:ascii="Book Antiqua" w:hAnsi="Book Antiqua" w:hint="eastAsia"/>
          <w:sz w:val="24"/>
          <w:szCs w:val="24"/>
          <w:vertAlign w:val="superscript"/>
          <w:lang w:val="en-US" w:eastAsia="zh-CN"/>
        </w:rPr>
        <w:t>[</w:t>
      </w:r>
      <w:r w:rsidR="004E4085" w:rsidRPr="00A25F20">
        <w:rPr>
          <w:rFonts w:ascii="Book Antiqua" w:hAnsi="Book Antiqua"/>
          <w:sz w:val="24"/>
          <w:szCs w:val="24"/>
          <w:vertAlign w:val="superscript"/>
          <w:lang w:val="en-US"/>
        </w:rPr>
        <w:t>2</w:t>
      </w:r>
      <w:r w:rsidR="00C42776">
        <w:rPr>
          <w:rFonts w:ascii="Book Antiqua" w:hAnsi="Book Antiqua"/>
          <w:sz w:val="24"/>
          <w:szCs w:val="24"/>
          <w:vertAlign w:val="superscript"/>
          <w:lang w:val="en-US"/>
        </w:rPr>
        <w:t>6</w:t>
      </w:r>
      <w:r w:rsidR="00C72169">
        <w:rPr>
          <w:rFonts w:ascii="Book Antiqua" w:hAnsi="Book Antiqua" w:hint="eastAsia"/>
          <w:sz w:val="24"/>
          <w:szCs w:val="24"/>
          <w:vertAlign w:val="superscript"/>
          <w:lang w:val="en-US" w:eastAsia="zh-CN"/>
        </w:rPr>
        <w:t>]</w:t>
      </w:r>
      <w:r w:rsidRPr="008F4C3F">
        <w:rPr>
          <w:rFonts w:ascii="Book Antiqua" w:hAnsi="Book Antiqua"/>
          <w:sz w:val="24"/>
          <w:szCs w:val="24"/>
          <w:lang w:val="en-US"/>
        </w:rPr>
        <w:t>. Women tend to accumulate less visceral abdominal fat than men, which may explain the gender differences in the association between obesity and risk of CRC</w:t>
      </w:r>
      <w:r w:rsidR="00C72169" w:rsidRPr="00C72169">
        <w:rPr>
          <w:rFonts w:ascii="Book Antiqua" w:hAnsi="Book Antiqua" w:hint="eastAsia"/>
          <w:sz w:val="24"/>
          <w:szCs w:val="24"/>
          <w:vertAlign w:val="superscript"/>
          <w:lang w:val="en-US" w:eastAsia="zh-CN"/>
        </w:rPr>
        <w:t>[</w:t>
      </w:r>
      <w:r w:rsidR="007E04D6" w:rsidRPr="00D77277">
        <w:rPr>
          <w:rFonts w:ascii="Book Antiqua" w:hAnsi="Book Antiqua"/>
          <w:sz w:val="24"/>
          <w:szCs w:val="24"/>
          <w:vertAlign w:val="superscript"/>
          <w:lang w:val="en-US"/>
        </w:rPr>
        <w:t>15,</w:t>
      </w:r>
      <w:r w:rsidR="009A63EB">
        <w:rPr>
          <w:rFonts w:ascii="Book Antiqua" w:hAnsi="Book Antiqua"/>
          <w:sz w:val="24"/>
          <w:szCs w:val="24"/>
          <w:vertAlign w:val="superscript"/>
          <w:lang w:val="en-US"/>
        </w:rPr>
        <w:t>21</w:t>
      </w:r>
      <w:r w:rsidR="00C72169">
        <w:rPr>
          <w:rFonts w:ascii="Book Antiqua" w:hAnsi="Book Antiqua" w:hint="eastAsia"/>
          <w:sz w:val="24"/>
          <w:szCs w:val="24"/>
          <w:vertAlign w:val="superscript"/>
          <w:lang w:val="en-US" w:eastAsia="zh-CN"/>
        </w:rPr>
        <w:t>]</w:t>
      </w:r>
      <w:r w:rsidRPr="008F4C3F">
        <w:rPr>
          <w:rFonts w:ascii="Book Antiqua" w:hAnsi="Book Antiqua"/>
          <w:sz w:val="24"/>
          <w:szCs w:val="24"/>
          <w:lang w:val="en-US"/>
        </w:rPr>
        <w:t xml:space="preserve">. </w:t>
      </w:r>
      <w:r w:rsidR="00C47806" w:rsidRPr="008F4C3F">
        <w:rPr>
          <w:rFonts w:ascii="Book Antiqua" w:hAnsi="Book Antiqua"/>
          <w:sz w:val="24"/>
          <w:szCs w:val="24"/>
          <w:lang w:val="en-US"/>
        </w:rPr>
        <w:t>There are several studies that have provided evidence that obesity was associated with CRC. These studies showed a significant positive association between obesity and CRC; the effect was relatively modest, with an increased ris</w:t>
      </w:r>
      <w:r w:rsidR="00C67AF7" w:rsidRPr="008F4C3F">
        <w:rPr>
          <w:rFonts w:ascii="Book Antiqua" w:hAnsi="Book Antiqua"/>
          <w:sz w:val="24"/>
          <w:szCs w:val="24"/>
          <w:lang w:val="en-US"/>
        </w:rPr>
        <w:t>k of about 1</w:t>
      </w:r>
      <w:r w:rsidR="00C72169">
        <w:rPr>
          <w:rFonts w:ascii="Book Antiqua" w:hAnsi="Book Antiqua" w:hint="eastAsia"/>
          <w:sz w:val="24"/>
          <w:szCs w:val="24"/>
          <w:lang w:val="en-US" w:eastAsia="zh-CN"/>
        </w:rPr>
        <w:t>.</w:t>
      </w:r>
      <w:r w:rsidR="00C67AF7" w:rsidRPr="008F4C3F">
        <w:rPr>
          <w:rFonts w:ascii="Book Antiqua" w:hAnsi="Book Antiqua"/>
          <w:sz w:val="24"/>
          <w:szCs w:val="24"/>
          <w:lang w:val="en-US"/>
        </w:rPr>
        <w:t>5 to 3 times</w:t>
      </w:r>
      <w:r w:rsidR="00C72169" w:rsidRPr="00C72169">
        <w:rPr>
          <w:rFonts w:ascii="Book Antiqua" w:hAnsi="Book Antiqua" w:hint="eastAsia"/>
          <w:sz w:val="24"/>
          <w:szCs w:val="24"/>
          <w:vertAlign w:val="superscript"/>
          <w:lang w:val="en-US" w:eastAsia="zh-CN"/>
        </w:rPr>
        <w:t>[</w:t>
      </w:r>
      <w:r w:rsidR="008916EB" w:rsidRPr="00A25F20">
        <w:rPr>
          <w:rFonts w:ascii="Book Antiqua" w:hAnsi="Book Antiqua"/>
          <w:sz w:val="24"/>
          <w:szCs w:val="24"/>
          <w:vertAlign w:val="superscript"/>
          <w:lang w:val="en-US"/>
        </w:rPr>
        <w:t>2</w:t>
      </w:r>
      <w:r w:rsidR="009A63EB">
        <w:rPr>
          <w:rFonts w:ascii="Book Antiqua" w:hAnsi="Book Antiqua"/>
          <w:sz w:val="24"/>
          <w:szCs w:val="24"/>
          <w:vertAlign w:val="superscript"/>
          <w:lang w:val="en-US"/>
        </w:rPr>
        <w:t>6</w:t>
      </w:r>
      <w:r w:rsidR="008916EB" w:rsidRPr="00A25F20">
        <w:rPr>
          <w:rFonts w:ascii="Book Antiqua" w:hAnsi="Book Antiqua"/>
          <w:sz w:val="24"/>
          <w:szCs w:val="24"/>
          <w:vertAlign w:val="superscript"/>
          <w:lang w:val="en-US"/>
        </w:rPr>
        <w:t>,2</w:t>
      </w:r>
      <w:r w:rsidR="009A63EB">
        <w:rPr>
          <w:rFonts w:ascii="Book Antiqua" w:hAnsi="Book Antiqua"/>
          <w:sz w:val="24"/>
          <w:szCs w:val="24"/>
          <w:vertAlign w:val="superscript"/>
          <w:lang w:val="en-US"/>
        </w:rPr>
        <w:t>7</w:t>
      </w:r>
      <w:r w:rsidR="00C72169">
        <w:rPr>
          <w:rFonts w:ascii="Book Antiqua" w:hAnsi="Book Antiqua" w:hint="eastAsia"/>
          <w:sz w:val="24"/>
          <w:szCs w:val="24"/>
          <w:vertAlign w:val="superscript"/>
          <w:lang w:val="en-US" w:eastAsia="zh-CN"/>
        </w:rPr>
        <w:t>]</w:t>
      </w:r>
      <w:r w:rsidR="00C67AF7" w:rsidRPr="008F4C3F">
        <w:rPr>
          <w:rFonts w:ascii="Book Antiqua" w:hAnsi="Book Antiqua"/>
          <w:sz w:val="24"/>
          <w:szCs w:val="24"/>
          <w:lang w:val="en-US"/>
        </w:rPr>
        <w:t xml:space="preserve">. </w:t>
      </w:r>
      <w:r w:rsidR="00556CDE" w:rsidRPr="008F4C3F">
        <w:rPr>
          <w:rFonts w:ascii="Book Antiqua" w:hAnsi="Book Antiqua"/>
          <w:sz w:val="24"/>
          <w:szCs w:val="24"/>
          <w:lang w:val="en-US"/>
        </w:rPr>
        <w:t>A meta-analysis of 6 s</w:t>
      </w:r>
      <w:r w:rsidR="00C72169">
        <w:rPr>
          <w:rFonts w:ascii="Book Antiqua" w:hAnsi="Book Antiqua"/>
          <w:sz w:val="24"/>
          <w:szCs w:val="24"/>
          <w:lang w:val="en-US"/>
        </w:rPr>
        <w:t>tudies found a 3% increase (95%</w:t>
      </w:r>
      <w:r w:rsidR="00556CDE" w:rsidRPr="008F4C3F">
        <w:rPr>
          <w:rFonts w:ascii="Book Antiqua" w:hAnsi="Book Antiqua"/>
          <w:sz w:val="24"/>
          <w:szCs w:val="24"/>
          <w:lang w:val="en-US"/>
        </w:rPr>
        <w:t>CI</w:t>
      </w:r>
      <w:r w:rsidR="00C72169">
        <w:rPr>
          <w:rFonts w:ascii="Book Antiqua" w:hAnsi="Book Antiqua" w:hint="eastAsia"/>
          <w:sz w:val="24"/>
          <w:szCs w:val="24"/>
          <w:lang w:val="en-US" w:eastAsia="zh-CN"/>
        </w:rPr>
        <w:t>:</w:t>
      </w:r>
      <w:r w:rsidR="00556CDE" w:rsidRPr="008F4C3F">
        <w:rPr>
          <w:rFonts w:ascii="Book Antiqua" w:hAnsi="Book Antiqua"/>
          <w:sz w:val="24"/>
          <w:szCs w:val="24"/>
          <w:lang w:val="en-US"/>
        </w:rPr>
        <w:t xml:space="preserve"> 2</w:t>
      </w:r>
      <w:r w:rsidR="00CD073D">
        <w:rPr>
          <w:rFonts w:ascii="Book Antiqua" w:hAnsi="Book Antiqua" w:hint="eastAsia"/>
          <w:sz w:val="24"/>
          <w:szCs w:val="24"/>
          <w:lang w:val="en-US" w:eastAsia="zh-CN"/>
        </w:rPr>
        <w:t>%</w:t>
      </w:r>
      <w:r w:rsidR="00556CDE" w:rsidRPr="008F4C3F">
        <w:rPr>
          <w:rFonts w:ascii="Book Antiqua" w:hAnsi="Book Antiqua"/>
          <w:sz w:val="24"/>
          <w:szCs w:val="24"/>
          <w:lang w:val="en-US"/>
        </w:rPr>
        <w:t xml:space="preserve">-4%) in the risk of CRC per one unit increase in BMI. </w:t>
      </w:r>
      <w:r w:rsidR="00C67AF7" w:rsidRPr="008F4C3F">
        <w:rPr>
          <w:rFonts w:ascii="Book Antiqua" w:hAnsi="Book Antiqua"/>
          <w:sz w:val="24"/>
          <w:szCs w:val="24"/>
          <w:lang w:val="en-US"/>
        </w:rPr>
        <w:t>A met</w:t>
      </w:r>
      <w:r w:rsidR="00C47806" w:rsidRPr="008F4C3F">
        <w:rPr>
          <w:rFonts w:ascii="Book Antiqua" w:hAnsi="Book Antiqua"/>
          <w:sz w:val="24"/>
          <w:szCs w:val="24"/>
          <w:lang w:val="en-US"/>
        </w:rPr>
        <w:t xml:space="preserve">a-analysis of </w:t>
      </w:r>
      <w:r w:rsidR="00F73023" w:rsidRPr="008F4C3F">
        <w:rPr>
          <w:rFonts w:ascii="Book Antiqua" w:hAnsi="Book Antiqua"/>
          <w:sz w:val="24"/>
          <w:szCs w:val="24"/>
          <w:lang w:val="en-US"/>
        </w:rPr>
        <w:t>31 studies with 7</w:t>
      </w:r>
      <w:r w:rsidR="00CD073D">
        <w:rPr>
          <w:rFonts w:ascii="Book Antiqua" w:hAnsi="Book Antiqua"/>
          <w:sz w:val="24"/>
          <w:szCs w:val="24"/>
          <w:lang w:val="en-US"/>
        </w:rPr>
        <w:t>0</w:t>
      </w:r>
      <w:r w:rsidR="00F73023" w:rsidRPr="008F4C3F">
        <w:rPr>
          <w:rFonts w:ascii="Book Antiqua" w:hAnsi="Book Antiqua"/>
          <w:sz w:val="24"/>
          <w:szCs w:val="24"/>
          <w:lang w:val="en-US"/>
        </w:rPr>
        <w:t xml:space="preserve">000 cases reported a dose-response </w:t>
      </w:r>
      <w:r w:rsidR="00F73023" w:rsidRPr="008F4C3F">
        <w:rPr>
          <w:rFonts w:ascii="Book Antiqua" w:hAnsi="Book Antiqua"/>
          <w:sz w:val="24"/>
          <w:szCs w:val="24"/>
          <w:lang w:val="en-US"/>
        </w:rPr>
        <w:lastRenderedPageBreak/>
        <w:t>relations</w:t>
      </w:r>
      <w:r w:rsidRPr="008F4C3F">
        <w:rPr>
          <w:rFonts w:ascii="Book Antiqua" w:hAnsi="Book Antiqua"/>
          <w:sz w:val="24"/>
          <w:szCs w:val="24"/>
          <w:lang w:val="en-US"/>
        </w:rPr>
        <w:t>h</w:t>
      </w:r>
      <w:r w:rsidR="00F73023" w:rsidRPr="008F4C3F">
        <w:rPr>
          <w:rFonts w:ascii="Book Antiqua" w:hAnsi="Book Antiqua"/>
          <w:sz w:val="24"/>
          <w:szCs w:val="24"/>
          <w:lang w:val="en-US"/>
        </w:rPr>
        <w:t>ip between BMI and CRC</w:t>
      </w:r>
      <w:r w:rsidR="00556CDE" w:rsidRPr="008F4C3F">
        <w:rPr>
          <w:rFonts w:ascii="Book Antiqua" w:hAnsi="Book Antiqua"/>
          <w:sz w:val="24"/>
          <w:szCs w:val="24"/>
          <w:lang w:val="en-US"/>
        </w:rPr>
        <w:t>: a 5-unit increase in BMI was related to an increased risk of colon cancer in both men (RR</w:t>
      </w:r>
      <w:r w:rsidR="00C72169">
        <w:rPr>
          <w:rFonts w:ascii="Book Antiqua" w:hAnsi="Book Antiqua" w:hint="eastAsia"/>
          <w:sz w:val="24"/>
          <w:szCs w:val="24"/>
          <w:lang w:val="en-US" w:eastAsia="zh-CN"/>
        </w:rPr>
        <w:t xml:space="preserve"> =</w:t>
      </w:r>
      <w:r w:rsidR="00556CDE" w:rsidRPr="008F4C3F">
        <w:rPr>
          <w:rFonts w:ascii="Book Antiqua" w:hAnsi="Book Antiqua"/>
          <w:sz w:val="24"/>
          <w:szCs w:val="24"/>
          <w:lang w:val="en-US"/>
        </w:rPr>
        <w:t xml:space="preserve"> 1.30) and women (</w:t>
      </w:r>
      <w:r w:rsidR="00C72169" w:rsidRPr="008F4C3F">
        <w:rPr>
          <w:rFonts w:ascii="Book Antiqua" w:hAnsi="Book Antiqua"/>
          <w:sz w:val="24"/>
          <w:szCs w:val="24"/>
          <w:lang w:val="en-US"/>
        </w:rPr>
        <w:t>RR</w:t>
      </w:r>
      <w:r w:rsidR="00C72169">
        <w:rPr>
          <w:rFonts w:ascii="Book Antiqua" w:hAnsi="Book Antiqua" w:hint="eastAsia"/>
          <w:sz w:val="24"/>
          <w:szCs w:val="24"/>
          <w:lang w:val="en-US" w:eastAsia="zh-CN"/>
        </w:rPr>
        <w:t xml:space="preserve"> =</w:t>
      </w:r>
      <w:r w:rsidR="00556CDE" w:rsidRPr="008F4C3F">
        <w:rPr>
          <w:rFonts w:ascii="Book Antiqua" w:hAnsi="Book Antiqua"/>
          <w:sz w:val="24"/>
          <w:szCs w:val="24"/>
          <w:lang w:val="en-US"/>
        </w:rPr>
        <w:t xml:space="preserve"> 1.12)</w:t>
      </w:r>
      <w:r w:rsidR="008916EB" w:rsidRPr="008F4C3F">
        <w:rPr>
          <w:rFonts w:ascii="Book Antiqua" w:hAnsi="Book Antiqua"/>
          <w:sz w:val="24"/>
          <w:szCs w:val="24"/>
          <w:lang w:val="en-US"/>
        </w:rPr>
        <w:t xml:space="preserve">. </w:t>
      </w:r>
      <w:r w:rsidR="00C47806" w:rsidRPr="008F4C3F">
        <w:rPr>
          <w:rFonts w:ascii="Book Antiqua" w:hAnsi="Book Antiqua"/>
          <w:sz w:val="24"/>
          <w:szCs w:val="24"/>
          <w:lang w:val="en-US"/>
        </w:rPr>
        <w:t>In addition, obesity has been more associated with CRC in men than in women</w:t>
      </w:r>
      <w:r w:rsidR="00C72169" w:rsidRPr="00C72169">
        <w:rPr>
          <w:rFonts w:ascii="Book Antiqua" w:hAnsi="Book Antiqua" w:hint="eastAsia"/>
          <w:sz w:val="24"/>
          <w:szCs w:val="24"/>
          <w:vertAlign w:val="superscript"/>
          <w:lang w:val="en-US" w:eastAsia="zh-CN"/>
        </w:rPr>
        <w:t>[</w:t>
      </w:r>
      <w:r w:rsidR="00556CDE" w:rsidRPr="00A25F20">
        <w:rPr>
          <w:rFonts w:ascii="Book Antiqua" w:hAnsi="Book Antiqua"/>
          <w:sz w:val="24"/>
          <w:szCs w:val="24"/>
          <w:vertAlign w:val="superscript"/>
          <w:lang w:val="en-US"/>
        </w:rPr>
        <w:t>1</w:t>
      </w:r>
      <w:r w:rsidR="009A63EB">
        <w:rPr>
          <w:rFonts w:ascii="Book Antiqua" w:hAnsi="Book Antiqua"/>
          <w:sz w:val="24"/>
          <w:szCs w:val="24"/>
          <w:vertAlign w:val="superscript"/>
          <w:lang w:val="en-US"/>
        </w:rPr>
        <w:t>7</w:t>
      </w:r>
      <w:r w:rsidR="00C72169">
        <w:rPr>
          <w:rFonts w:ascii="Book Antiqua" w:hAnsi="Book Antiqua" w:hint="eastAsia"/>
          <w:sz w:val="24"/>
          <w:szCs w:val="24"/>
          <w:vertAlign w:val="superscript"/>
          <w:lang w:val="en-US" w:eastAsia="zh-CN"/>
        </w:rPr>
        <w:t>]</w:t>
      </w:r>
      <w:r w:rsidR="00C47806" w:rsidRPr="008F4C3F">
        <w:rPr>
          <w:rFonts w:ascii="Book Antiqua" w:hAnsi="Book Antiqua"/>
          <w:sz w:val="24"/>
          <w:szCs w:val="24"/>
          <w:lang w:val="en-US"/>
        </w:rPr>
        <w:t>.</w:t>
      </w:r>
      <w:r w:rsidR="001D4F49" w:rsidRPr="008F4C3F">
        <w:rPr>
          <w:rFonts w:ascii="Book Antiqua" w:hAnsi="Book Antiqua"/>
          <w:sz w:val="24"/>
          <w:szCs w:val="24"/>
          <w:lang w:val="en-US"/>
        </w:rPr>
        <w:t xml:space="preserve"> In a 14-year multicentric cohort study, the authors reported a positive association between MS and CRC, in men but not in women</w:t>
      </w:r>
      <w:r w:rsidR="00C72169" w:rsidRPr="00C72169">
        <w:rPr>
          <w:rFonts w:ascii="Book Antiqua" w:hAnsi="Book Antiqua" w:hint="eastAsia"/>
          <w:sz w:val="24"/>
          <w:szCs w:val="24"/>
          <w:vertAlign w:val="superscript"/>
          <w:lang w:val="en-US" w:eastAsia="zh-CN"/>
        </w:rPr>
        <w:t>[</w:t>
      </w:r>
      <w:r w:rsidR="00556CDE" w:rsidRPr="00A25F20">
        <w:rPr>
          <w:rFonts w:ascii="Book Antiqua" w:hAnsi="Book Antiqua"/>
          <w:sz w:val="24"/>
          <w:szCs w:val="24"/>
          <w:vertAlign w:val="superscript"/>
          <w:lang w:val="en-US"/>
        </w:rPr>
        <w:t>2</w:t>
      </w:r>
      <w:r w:rsidR="009A63EB">
        <w:rPr>
          <w:rFonts w:ascii="Book Antiqua" w:hAnsi="Book Antiqua"/>
          <w:sz w:val="24"/>
          <w:szCs w:val="24"/>
          <w:vertAlign w:val="superscript"/>
          <w:lang w:val="en-US"/>
        </w:rPr>
        <w:t>8</w:t>
      </w:r>
      <w:r w:rsidR="00C72169">
        <w:rPr>
          <w:rFonts w:ascii="Book Antiqua" w:hAnsi="Book Antiqua" w:hint="eastAsia"/>
          <w:sz w:val="24"/>
          <w:szCs w:val="24"/>
          <w:vertAlign w:val="superscript"/>
          <w:lang w:val="en-US" w:eastAsia="zh-CN"/>
        </w:rPr>
        <w:t>]</w:t>
      </w:r>
      <w:r w:rsidR="001D4F49" w:rsidRPr="008F4C3F">
        <w:rPr>
          <w:rFonts w:ascii="Book Antiqua" w:hAnsi="Book Antiqua"/>
          <w:sz w:val="24"/>
          <w:szCs w:val="24"/>
          <w:lang w:val="en-US"/>
        </w:rPr>
        <w:t>.</w:t>
      </w:r>
      <w:r w:rsidR="007466E3" w:rsidRPr="008F4C3F">
        <w:rPr>
          <w:rFonts w:ascii="Book Antiqua" w:hAnsi="Book Antiqua"/>
          <w:sz w:val="24"/>
          <w:szCs w:val="24"/>
          <w:lang w:val="en-US"/>
        </w:rPr>
        <w:t xml:space="preserve"> </w:t>
      </w:r>
      <w:r w:rsidR="00F45887" w:rsidRPr="008F4C3F">
        <w:rPr>
          <w:rFonts w:ascii="Book Antiqua" w:hAnsi="Book Antiqua"/>
          <w:sz w:val="24"/>
          <w:szCs w:val="24"/>
          <w:lang w:val="en-US"/>
        </w:rPr>
        <w:t>A recent meta-analysis showed a 19% increased colorectal cancer risk in people with higher BMI or waist; however, overweight and obes</w:t>
      </w:r>
      <w:r w:rsidR="00187850" w:rsidRPr="008F4C3F">
        <w:rPr>
          <w:rFonts w:ascii="Book Antiqua" w:hAnsi="Book Antiqua"/>
          <w:sz w:val="24"/>
          <w:szCs w:val="24"/>
          <w:lang w:val="en-US"/>
        </w:rPr>
        <w:t>e</w:t>
      </w:r>
      <w:r w:rsidR="00C72169">
        <w:rPr>
          <w:rFonts w:ascii="Book Antiqua" w:hAnsi="Book Antiqua"/>
          <w:sz w:val="24"/>
          <w:szCs w:val="24"/>
          <w:lang w:val="en-US"/>
        </w:rPr>
        <w:t xml:space="preserve"> patients were pooled together</w:t>
      </w:r>
      <w:r w:rsidR="00C72169" w:rsidRPr="00C72169">
        <w:rPr>
          <w:rFonts w:ascii="Book Antiqua" w:hAnsi="Book Antiqua" w:hint="eastAsia"/>
          <w:sz w:val="24"/>
          <w:szCs w:val="24"/>
          <w:vertAlign w:val="superscript"/>
          <w:lang w:val="en-US" w:eastAsia="zh-CN"/>
        </w:rPr>
        <w:t>[</w:t>
      </w:r>
      <w:r w:rsidR="00A25F20" w:rsidRPr="00A25F20">
        <w:rPr>
          <w:rFonts w:ascii="Book Antiqua" w:hAnsi="Book Antiqua"/>
          <w:sz w:val="24"/>
          <w:szCs w:val="24"/>
          <w:vertAlign w:val="superscript"/>
          <w:lang w:val="en-US"/>
        </w:rPr>
        <w:t>1</w:t>
      </w:r>
      <w:r w:rsidR="009A63EB">
        <w:rPr>
          <w:rFonts w:ascii="Book Antiqua" w:hAnsi="Book Antiqua"/>
          <w:sz w:val="24"/>
          <w:szCs w:val="24"/>
          <w:vertAlign w:val="superscript"/>
          <w:lang w:val="en-US"/>
        </w:rPr>
        <w:t>8</w:t>
      </w:r>
      <w:r w:rsidR="00C72169">
        <w:rPr>
          <w:rFonts w:ascii="Book Antiqua" w:hAnsi="Book Antiqua" w:hint="eastAsia"/>
          <w:sz w:val="24"/>
          <w:szCs w:val="24"/>
          <w:vertAlign w:val="superscript"/>
          <w:lang w:val="en-US" w:eastAsia="zh-CN"/>
        </w:rPr>
        <w:t>]</w:t>
      </w:r>
      <w:r w:rsidR="00187850" w:rsidRPr="008F4C3F">
        <w:rPr>
          <w:rFonts w:ascii="Book Antiqua" w:hAnsi="Book Antiqua"/>
          <w:sz w:val="24"/>
          <w:szCs w:val="24"/>
          <w:lang w:val="en-US"/>
        </w:rPr>
        <w:t>.</w:t>
      </w:r>
      <w:r w:rsidR="001559C7" w:rsidRPr="008F4C3F">
        <w:rPr>
          <w:rFonts w:ascii="Book Antiqua" w:hAnsi="Book Antiqua"/>
          <w:sz w:val="24"/>
          <w:szCs w:val="24"/>
          <w:lang w:val="en-US"/>
        </w:rPr>
        <w:t xml:space="preserve"> </w:t>
      </w:r>
    </w:p>
    <w:p w14:paraId="1F3EDCAA" w14:textId="62126924" w:rsidR="00B37F74" w:rsidRPr="008F4C3F" w:rsidRDefault="00C47806"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It is well documented that diabetes contributes to </w:t>
      </w:r>
      <w:r w:rsidR="001D4F49" w:rsidRPr="008F4C3F">
        <w:rPr>
          <w:rFonts w:ascii="Book Antiqua" w:hAnsi="Book Antiqua"/>
          <w:sz w:val="24"/>
          <w:szCs w:val="24"/>
          <w:lang w:val="en-US"/>
        </w:rPr>
        <w:t xml:space="preserve">incidence and mortality </w:t>
      </w:r>
      <w:r w:rsidRPr="008F4C3F">
        <w:rPr>
          <w:rFonts w:ascii="Book Antiqua" w:hAnsi="Book Antiqua"/>
          <w:sz w:val="24"/>
          <w:szCs w:val="24"/>
          <w:lang w:val="en-US"/>
        </w:rPr>
        <w:t xml:space="preserve">of CRC. In a </w:t>
      </w:r>
      <w:r w:rsidR="001D4F49" w:rsidRPr="008F4C3F">
        <w:rPr>
          <w:rFonts w:ascii="Book Antiqua" w:hAnsi="Book Antiqua"/>
          <w:sz w:val="24"/>
          <w:szCs w:val="24"/>
          <w:lang w:val="en-US"/>
        </w:rPr>
        <w:t>Korean prospective study, the authors reported that higher fasting blood sugar levels (≥</w:t>
      </w:r>
      <w:r w:rsidR="00C72169">
        <w:rPr>
          <w:rFonts w:ascii="Book Antiqua" w:hAnsi="Book Antiqua" w:hint="eastAsia"/>
          <w:sz w:val="24"/>
          <w:szCs w:val="24"/>
          <w:lang w:val="en-US" w:eastAsia="zh-CN"/>
        </w:rPr>
        <w:t xml:space="preserve"> </w:t>
      </w:r>
      <w:r w:rsidR="001D4F49" w:rsidRPr="008F4C3F">
        <w:rPr>
          <w:rFonts w:ascii="Book Antiqua" w:hAnsi="Book Antiqua"/>
          <w:sz w:val="24"/>
          <w:szCs w:val="24"/>
          <w:lang w:val="en-US"/>
        </w:rPr>
        <w:t>140 mg/d) increased the risk of all types of cancer by up to 1.29 times</w:t>
      </w:r>
      <w:r w:rsidR="00C72169" w:rsidRPr="00C72169">
        <w:rPr>
          <w:rFonts w:ascii="Book Antiqua" w:hAnsi="Book Antiqua" w:hint="eastAsia"/>
          <w:sz w:val="24"/>
          <w:szCs w:val="24"/>
          <w:vertAlign w:val="superscript"/>
          <w:lang w:val="en-US" w:eastAsia="zh-CN"/>
        </w:rPr>
        <w:t>[</w:t>
      </w:r>
      <w:r w:rsidR="00A61875">
        <w:rPr>
          <w:rFonts w:ascii="Book Antiqua" w:hAnsi="Book Antiqua" w:hint="eastAsia"/>
          <w:sz w:val="24"/>
          <w:szCs w:val="24"/>
          <w:vertAlign w:val="superscript"/>
          <w:lang w:val="en-US" w:eastAsia="zh-CN"/>
        </w:rPr>
        <w:t>29,</w:t>
      </w:r>
      <w:r w:rsidR="002B1648">
        <w:rPr>
          <w:rFonts w:ascii="Book Antiqua" w:hAnsi="Book Antiqua"/>
          <w:sz w:val="24"/>
          <w:szCs w:val="24"/>
          <w:vertAlign w:val="superscript"/>
          <w:lang w:val="en-US"/>
        </w:rPr>
        <w:t>30</w:t>
      </w:r>
      <w:r w:rsidR="00C72169">
        <w:rPr>
          <w:rFonts w:ascii="Book Antiqua" w:hAnsi="Book Antiqua" w:hint="eastAsia"/>
          <w:sz w:val="24"/>
          <w:szCs w:val="24"/>
          <w:vertAlign w:val="superscript"/>
          <w:lang w:val="en-US" w:eastAsia="zh-CN"/>
        </w:rPr>
        <w:t>]</w:t>
      </w:r>
      <w:r w:rsidR="001D4F49" w:rsidRPr="008F4C3F">
        <w:rPr>
          <w:rFonts w:ascii="Book Antiqua" w:hAnsi="Book Antiqua"/>
          <w:sz w:val="24"/>
          <w:szCs w:val="24"/>
          <w:lang w:val="en-US"/>
        </w:rPr>
        <w:t xml:space="preserve">. </w:t>
      </w:r>
      <w:r w:rsidR="005E050E" w:rsidRPr="008F4C3F">
        <w:rPr>
          <w:rFonts w:ascii="Book Antiqua" w:hAnsi="Book Antiqua"/>
          <w:sz w:val="24"/>
          <w:szCs w:val="24"/>
          <w:lang w:val="en-US"/>
        </w:rPr>
        <w:t>A meta-analysis with 29 studies indicated an increased risk of CRC in type 2 diabetes (OR</w:t>
      </w:r>
      <w:r w:rsidR="00C72169">
        <w:rPr>
          <w:rFonts w:ascii="Book Antiqua" w:hAnsi="Book Antiqua" w:hint="eastAsia"/>
          <w:sz w:val="24"/>
          <w:szCs w:val="24"/>
          <w:lang w:val="en-US" w:eastAsia="zh-CN"/>
        </w:rPr>
        <w:t xml:space="preserve"> </w:t>
      </w:r>
      <w:r w:rsidR="005E050E" w:rsidRPr="008F4C3F">
        <w:rPr>
          <w:rFonts w:ascii="Book Antiqua" w:hAnsi="Book Antiqua"/>
          <w:sz w:val="24"/>
          <w:szCs w:val="24"/>
          <w:lang w:val="en-US"/>
        </w:rPr>
        <w:t>=</w:t>
      </w:r>
      <w:r w:rsidR="00C72169">
        <w:rPr>
          <w:rFonts w:ascii="Book Antiqua" w:hAnsi="Book Antiqua" w:hint="eastAsia"/>
          <w:sz w:val="24"/>
          <w:szCs w:val="24"/>
          <w:lang w:val="en-US" w:eastAsia="zh-CN"/>
        </w:rPr>
        <w:t xml:space="preserve"> </w:t>
      </w:r>
      <w:r w:rsidR="005E050E" w:rsidRPr="008F4C3F">
        <w:rPr>
          <w:rFonts w:ascii="Book Antiqua" w:hAnsi="Book Antiqua"/>
          <w:sz w:val="24"/>
          <w:szCs w:val="24"/>
          <w:lang w:val="en-US"/>
        </w:rPr>
        <w:t>1</w:t>
      </w:r>
      <w:r w:rsidR="00A25F20">
        <w:rPr>
          <w:rFonts w:ascii="Book Antiqua" w:hAnsi="Book Antiqua"/>
          <w:sz w:val="24"/>
          <w:szCs w:val="24"/>
          <w:lang w:val="en-US"/>
        </w:rPr>
        <w:t>.29 for men and 1.34 for women)</w:t>
      </w:r>
      <w:r w:rsidR="00C72169" w:rsidRPr="00C72169">
        <w:rPr>
          <w:rFonts w:ascii="Book Antiqua" w:hAnsi="Book Antiqua" w:hint="eastAsia"/>
          <w:sz w:val="24"/>
          <w:szCs w:val="24"/>
          <w:vertAlign w:val="superscript"/>
          <w:lang w:val="en-US" w:eastAsia="zh-CN"/>
        </w:rPr>
        <w:t>[</w:t>
      </w:r>
      <w:r w:rsidR="002B1648">
        <w:rPr>
          <w:rFonts w:ascii="Book Antiqua" w:hAnsi="Book Antiqua"/>
          <w:sz w:val="24"/>
          <w:szCs w:val="24"/>
          <w:vertAlign w:val="superscript"/>
          <w:lang w:val="en-US"/>
        </w:rPr>
        <w:t>31</w:t>
      </w:r>
      <w:r w:rsidR="00C72169">
        <w:rPr>
          <w:rFonts w:ascii="Book Antiqua" w:hAnsi="Book Antiqua" w:hint="eastAsia"/>
          <w:sz w:val="24"/>
          <w:szCs w:val="24"/>
          <w:vertAlign w:val="superscript"/>
          <w:lang w:val="en-US" w:eastAsia="zh-CN"/>
        </w:rPr>
        <w:t>]</w:t>
      </w:r>
      <w:r w:rsidR="005E050E" w:rsidRPr="008F4C3F">
        <w:rPr>
          <w:rFonts w:ascii="Book Antiqua" w:hAnsi="Book Antiqua"/>
          <w:sz w:val="24"/>
          <w:szCs w:val="24"/>
          <w:lang w:val="en-US"/>
        </w:rPr>
        <w:t xml:space="preserve">. </w:t>
      </w:r>
      <w:r w:rsidR="001D4F49" w:rsidRPr="008F4C3F">
        <w:rPr>
          <w:rFonts w:ascii="Book Antiqua" w:hAnsi="Book Antiqua"/>
          <w:sz w:val="24"/>
          <w:szCs w:val="24"/>
          <w:lang w:val="en-US"/>
        </w:rPr>
        <w:t>Furthermore, several large-scale prospective studies have provided evidence that diabetes was associated with CRC</w:t>
      </w:r>
      <w:r w:rsidR="00C72169" w:rsidRPr="00C72169">
        <w:rPr>
          <w:rFonts w:ascii="Book Antiqua" w:hAnsi="Book Antiqua" w:hint="eastAsia"/>
          <w:sz w:val="24"/>
          <w:szCs w:val="24"/>
          <w:vertAlign w:val="superscript"/>
          <w:lang w:val="en-US" w:eastAsia="zh-CN"/>
        </w:rPr>
        <w:t>[</w:t>
      </w:r>
      <w:r w:rsidR="00187850" w:rsidRPr="00A25F20">
        <w:rPr>
          <w:rFonts w:ascii="Book Antiqua" w:hAnsi="Book Antiqua"/>
          <w:sz w:val="24"/>
          <w:szCs w:val="24"/>
          <w:vertAlign w:val="superscript"/>
          <w:lang w:val="en-US"/>
        </w:rPr>
        <w:t>1</w:t>
      </w:r>
      <w:r w:rsidR="009A63EB">
        <w:rPr>
          <w:rFonts w:ascii="Book Antiqua" w:hAnsi="Book Antiqua"/>
          <w:sz w:val="24"/>
          <w:szCs w:val="24"/>
          <w:vertAlign w:val="superscript"/>
          <w:lang w:val="en-US"/>
        </w:rPr>
        <w:t>7</w:t>
      </w:r>
      <w:r w:rsidR="003D57B1" w:rsidRPr="00A25F20">
        <w:rPr>
          <w:rFonts w:ascii="Book Antiqua" w:hAnsi="Book Antiqua"/>
          <w:sz w:val="24"/>
          <w:szCs w:val="24"/>
          <w:vertAlign w:val="superscript"/>
          <w:lang w:val="en-US"/>
        </w:rPr>
        <w:t>,</w:t>
      </w:r>
      <w:r w:rsidR="005E050E" w:rsidRPr="00A25F20">
        <w:rPr>
          <w:rFonts w:ascii="Book Antiqua" w:hAnsi="Book Antiqua"/>
          <w:sz w:val="24"/>
          <w:szCs w:val="24"/>
          <w:vertAlign w:val="superscript"/>
          <w:lang w:val="en-US"/>
        </w:rPr>
        <w:t>1</w:t>
      </w:r>
      <w:r w:rsidR="009A63EB">
        <w:rPr>
          <w:rFonts w:ascii="Book Antiqua" w:hAnsi="Book Antiqua"/>
          <w:sz w:val="24"/>
          <w:szCs w:val="24"/>
          <w:vertAlign w:val="superscript"/>
          <w:lang w:val="en-US"/>
        </w:rPr>
        <w:t>8</w:t>
      </w:r>
      <w:r w:rsidR="00C72169">
        <w:rPr>
          <w:rFonts w:ascii="Book Antiqua" w:hAnsi="Book Antiqua" w:hint="eastAsia"/>
          <w:sz w:val="24"/>
          <w:szCs w:val="24"/>
          <w:vertAlign w:val="superscript"/>
          <w:lang w:val="en-US" w:eastAsia="zh-CN"/>
        </w:rPr>
        <w:t>]</w:t>
      </w:r>
      <w:r w:rsidR="001D4F49" w:rsidRPr="008F4C3F">
        <w:rPr>
          <w:rFonts w:ascii="Book Antiqua" w:hAnsi="Book Antiqua"/>
          <w:sz w:val="24"/>
          <w:szCs w:val="24"/>
          <w:lang w:val="en-US"/>
        </w:rPr>
        <w:t>.</w:t>
      </w:r>
      <w:r w:rsidR="00F45887" w:rsidRPr="008F4C3F">
        <w:rPr>
          <w:rFonts w:ascii="Book Antiqua" w:hAnsi="Book Antiqua"/>
          <w:sz w:val="24"/>
          <w:szCs w:val="24"/>
          <w:lang w:val="en-US"/>
        </w:rPr>
        <w:t xml:space="preserve"> </w:t>
      </w:r>
      <w:r w:rsidR="009E437A">
        <w:rPr>
          <w:rFonts w:ascii="Book Antiqua" w:hAnsi="Book Antiqua"/>
          <w:sz w:val="24"/>
          <w:szCs w:val="24"/>
          <w:lang w:val="en-US"/>
        </w:rPr>
        <w:t>In addition, a recent study investigated the association between markers of glucose metabolism and MS and the presence of colorectal adenomas in South Korea. The authors concluded that increasing levels of glucose, insulin resistance, hemogloboin A1c and C-peptide are significantly associated with the prevalence of adenomas</w:t>
      </w:r>
      <w:r w:rsidR="00C72169" w:rsidRPr="00C72169">
        <w:rPr>
          <w:rFonts w:ascii="Book Antiqua" w:hAnsi="Book Antiqua" w:hint="eastAsia"/>
          <w:sz w:val="24"/>
          <w:szCs w:val="24"/>
          <w:vertAlign w:val="superscript"/>
          <w:lang w:val="en-US" w:eastAsia="zh-CN"/>
        </w:rPr>
        <w:t>[</w:t>
      </w:r>
      <w:r w:rsidR="002B1648">
        <w:rPr>
          <w:rFonts w:ascii="Book Antiqua" w:hAnsi="Book Antiqua"/>
          <w:sz w:val="24"/>
          <w:szCs w:val="24"/>
          <w:vertAlign w:val="superscript"/>
          <w:lang w:val="en-US"/>
        </w:rPr>
        <w:t>32</w:t>
      </w:r>
      <w:r w:rsidR="00C72169">
        <w:rPr>
          <w:rFonts w:ascii="Book Antiqua" w:hAnsi="Book Antiqua" w:hint="eastAsia"/>
          <w:sz w:val="24"/>
          <w:szCs w:val="24"/>
          <w:vertAlign w:val="superscript"/>
          <w:lang w:val="en-US" w:eastAsia="zh-CN"/>
        </w:rPr>
        <w:t>]</w:t>
      </w:r>
      <w:r w:rsidR="009E437A">
        <w:rPr>
          <w:rFonts w:ascii="Book Antiqua" w:hAnsi="Book Antiqua"/>
          <w:sz w:val="24"/>
          <w:szCs w:val="24"/>
          <w:lang w:val="en-US"/>
        </w:rPr>
        <w:t>.</w:t>
      </w:r>
    </w:p>
    <w:p w14:paraId="49A43BA0" w14:textId="238FD96F" w:rsidR="00B37F74" w:rsidRPr="008F4C3F" w:rsidRDefault="00B37F74" w:rsidP="009967F4">
      <w:pPr>
        <w:adjustRightInd w:val="0"/>
        <w:snapToGrid w:val="0"/>
        <w:spacing w:after="0" w:line="360" w:lineRule="auto"/>
        <w:ind w:firstLineChars="200" w:firstLine="480"/>
        <w:jc w:val="both"/>
        <w:rPr>
          <w:rFonts w:ascii="Book Antiqua" w:hAnsi="Book Antiqua"/>
          <w:sz w:val="24"/>
          <w:szCs w:val="24"/>
          <w:lang w:val="en-US"/>
        </w:rPr>
      </w:pPr>
      <w:r w:rsidRPr="008F4C3F">
        <w:rPr>
          <w:rFonts w:ascii="Book Antiqua" w:hAnsi="Book Antiqua"/>
          <w:sz w:val="24"/>
          <w:szCs w:val="24"/>
          <w:lang w:val="en-US"/>
        </w:rPr>
        <w:t xml:space="preserve">Contrary to obesity and diabetes, the role of hypertension, hypertriglyceridemia and low-HDL cholesterol in CRC is poorly investigated. </w:t>
      </w:r>
      <w:r w:rsidR="00A47E95" w:rsidRPr="008F4C3F">
        <w:rPr>
          <w:rFonts w:ascii="Book Antiqua" w:hAnsi="Book Antiqua"/>
          <w:sz w:val="24"/>
          <w:szCs w:val="24"/>
          <w:lang w:val="en-US"/>
        </w:rPr>
        <w:t>The results for studies that have examined hypertension and hypertriglyceridemia in relation to risk of CRC have been inconsistent</w:t>
      </w:r>
      <w:r w:rsidR="00C72169" w:rsidRPr="00C72169">
        <w:rPr>
          <w:rFonts w:ascii="Book Antiqua" w:hAnsi="Book Antiqua" w:hint="eastAsia"/>
          <w:sz w:val="24"/>
          <w:szCs w:val="24"/>
          <w:vertAlign w:val="superscript"/>
          <w:lang w:val="en-US" w:eastAsia="zh-CN"/>
        </w:rPr>
        <w:t>[</w:t>
      </w:r>
      <w:r w:rsidR="005E050E" w:rsidRPr="00A25F20">
        <w:rPr>
          <w:rFonts w:ascii="Book Antiqua" w:hAnsi="Book Antiqua"/>
          <w:sz w:val="24"/>
          <w:szCs w:val="24"/>
          <w:vertAlign w:val="superscript"/>
          <w:lang w:val="en-US"/>
        </w:rPr>
        <w:t>1</w:t>
      </w:r>
      <w:r w:rsidR="0005461F">
        <w:rPr>
          <w:rFonts w:ascii="Book Antiqua" w:hAnsi="Book Antiqua"/>
          <w:sz w:val="24"/>
          <w:szCs w:val="24"/>
          <w:vertAlign w:val="superscript"/>
          <w:lang w:val="en-US"/>
        </w:rPr>
        <w:t>8</w:t>
      </w:r>
      <w:r w:rsidR="00C72169">
        <w:rPr>
          <w:rFonts w:ascii="Book Antiqua" w:hAnsi="Book Antiqua" w:hint="eastAsia"/>
          <w:sz w:val="24"/>
          <w:szCs w:val="24"/>
          <w:vertAlign w:val="superscript"/>
          <w:lang w:val="en-US" w:eastAsia="zh-CN"/>
        </w:rPr>
        <w:t>]</w:t>
      </w:r>
      <w:r w:rsidR="00A47E95" w:rsidRPr="008F4C3F">
        <w:rPr>
          <w:rFonts w:ascii="Book Antiqua" w:hAnsi="Book Antiqua"/>
          <w:sz w:val="24"/>
          <w:szCs w:val="24"/>
          <w:lang w:val="en-US"/>
        </w:rPr>
        <w:t>, although some recent large prospective studies reported a significant association with high triglyceride levels</w:t>
      </w:r>
      <w:r w:rsidR="00C72169" w:rsidRPr="00C72169">
        <w:rPr>
          <w:rFonts w:ascii="Book Antiqua" w:hAnsi="Book Antiqua" w:hint="eastAsia"/>
          <w:sz w:val="24"/>
          <w:szCs w:val="24"/>
          <w:vertAlign w:val="superscript"/>
          <w:lang w:val="en-US" w:eastAsia="zh-CN"/>
        </w:rPr>
        <w:t>[</w:t>
      </w:r>
      <w:r w:rsidR="00C42776">
        <w:rPr>
          <w:rFonts w:ascii="Book Antiqua" w:hAnsi="Book Antiqua"/>
          <w:sz w:val="24"/>
          <w:szCs w:val="24"/>
          <w:vertAlign w:val="superscript"/>
          <w:lang w:val="en-US"/>
        </w:rPr>
        <w:t>33</w:t>
      </w:r>
      <w:r w:rsidR="005E050E" w:rsidRPr="00A25F20">
        <w:rPr>
          <w:rFonts w:ascii="Book Antiqua" w:hAnsi="Book Antiqua"/>
          <w:sz w:val="24"/>
          <w:szCs w:val="24"/>
          <w:vertAlign w:val="superscript"/>
          <w:lang w:val="en-US"/>
        </w:rPr>
        <w:t>,3</w:t>
      </w:r>
      <w:r w:rsidR="00C42776">
        <w:rPr>
          <w:rFonts w:ascii="Book Antiqua" w:hAnsi="Book Antiqua"/>
          <w:sz w:val="24"/>
          <w:szCs w:val="24"/>
          <w:vertAlign w:val="superscript"/>
          <w:lang w:val="en-US"/>
        </w:rPr>
        <w:t>4</w:t>
      </w:r>
      <w:r w:rsidR="00C72169">
        <w:rPr>
          <w:rFonts w:ascii="Book Antiqua" w:hAnsi="Book Antiqua" w:hint="eastAsia"/>
          <w:sz w:val="24"/>
          <w:szCs w:val="24"/>
          <w:vertAlign w:val="superscript"/>
          <w:lang w:val="en-US" w:eastAsia="zh-CN"/>
        </w:rPr>
        <w:t>]</w:t>
      </w:r>
      <w:r w:rsidR="00A47E95" w:rsidRPr="008F4C3F">
        <w:rPr>
          <w:rFonts w:ascii="Book Antiqua" w:hAnsi="Book Antiqua"/>
          <w:sz w:val="24"/>
          <w:szCs w:val="24"/>
          <w:lang w:val="en-US"/>
        </w:rPr>
        <w:t>. According to a more recent meta-analysis, neither high triglyceride nor low HDL-cholesterol levels were associated with colorectal cancer risk</w:t>
      </w:r>
      <w:r w:rsidR="00C72169" w:rsidRPr="00C72169">
        <w:rPr>
          <w:rFonts w:ascii="Book Antiqua" w:hAnsi="Book Antiqua" w:hint="eastAsia"/>
          <w:sz w:val="24"/>
          <w:szCs w:val="24"/>
          <w:vertAlign w:val="superscript"/>
          <w:lang w:val="en-US" w:eastAsia="zh-CN"/>
        </w:rPr>
        <w:t>[</w:t>
      </w:r>
      <w:r w:rsidR="005E050E" w:rsidRPr="00A25F20">
        <w:rPr>
          <w:rFonts w:ascii="Book Antiqua" w:hAnsi="Book Antiqua"/>
          <w:sz w:val="24"/>
          <w:szCs w:val="24"/>
          <w:vertAlign w:val="superscript"/>
          <w:lang w:val="en-US"/>
        </w:rPr>
        <w:t>1</w:t>
      </w:r>
      <w:r w:rsidR="00C42776">
        <w:rPr>
          <w:rFonts w:ascii="Book Antiqua" w:hAnsi="Book Antiqua"/>
          <w:sz w:val="24"/>
          <w:szCs w:val="24"/>
          <w:vertAlign w:val="superscript"/>
          <w:lang w:val="en-US"/>
        </w:rPr>
        <w:t>8</w:t>
      </w:r>
      <w:r w:rsidR="00C72169">
        <w:rPr>
          <w:rFonts w:ascii="Book Antiqua" w:hAnsi="Book Antiqua" w:hint="eastAsia"/>
          <w:sz w:val="24"/>
          <w:szCs w:val="24"/>
          <w:vertAlign w:val="superscript"/>
          <w:lang w:val="en-US" w:eastAsia="zh-CN"/>
        </w:rPr>
        <w:t>]</w:t>
      </w:r>
      <w:r w:rsidR="00A47E95" w:rsidRPr="008F4C3F">
        <w:rPr>
          <w:rFonts w:ascii="Book Antiqua" w:hAnsi="Book Antiqua"/>
          <w:sz w:val="24"/>
          <w:szCs w:val="24"/>
          <w:lang w:val="en-US"/>
        </w:rPr>
        <w:t>.</w:t>
      </w:r>
      <w:r w:rsidR="00E529A1">
        <w:rPr>
          <w:rFonts w:ascii="Book Antiqua" w:hAnsi="Book Antiqua"/>
          <w:sz w:val="24"/>
          <w:szCs w:val="24"/>
          <w:lang w:val="en-US"/>
        </w:rPr>
        <w:t xml:space="preserve"> A retrospective cohort study revealed that hypertension is an important predictor of recurrent colorectal adenoma after screening colonoscopy with adenoma polypectomy</w:t>
      </w:r>
      <w:r w:rsidR="00C72169" w:rsidRPr="00C72169">
        <w:rPr>
          <w:rFonts w:ascii="Book Antiqua" w:hAnsi="Book Antiqua" w:hint="eastAsia"/>
          <w:sz w:val="24"/>
          <w:szCs w:val="24"/>
          <w:vertAlign w:val="superscript"/>
          <w:lang w:val="en-US" w:eastAsia="zh-CN"/>
        </w:rPr>
        <w:t>[</w:t>
      </w:r>
      <w:r w:rsidR="00C42776" w:rsidRPr="00D77277">
        <w:rPr>
          <w:rFonts w:ascii="Book Antiqua" w:hAnsi="Book Antiqua"/>
          <w:sz w:val="24"/>
          <w:szCs w:val="24"/>
          <w:vertAlign w:val="superscript"/>
          <w:lang w:val="en-US"/>
        </w:rPr>
        <w:t>35</w:t>
      </w:r>
      <w:r w:rsidR="00C72169">
        <w:rPr>
          <w:rFonts w:ascii="Book Antiqua" w:hAnsi="Book Antiqua" w:hint="eastAsia"/>
          <w:sz w:val="24"/>
          <w:szCs w:val="24"/>
          <w:vertAlign w:val="superscript"/>
          <w:lang w:val="en-US" w:eastAsia="zh-CN"/>
        </w:rPr>
        <w:t>]</w:t>
      </w:r>
      <w:r w:rsidR="00E529A1">
        <w:rPr>
          <w:rFonts w:ascii="Book Antiqua" w:hAnsi="Book Antiqua"/>
          <w:sz w:val="24"/>
          <w:szCs w:val="24"/>
          <w:lang w:val="en-US"/>
        </w:rPr>
        <w:t>.</w:t>
      </w:r>
    </w:p>
    <w:p w14:paraId="3C90491C" w14:textId="4C95A41A" w:rsidR="001559C7" w:rsidRPr="008F4C3F" w:rsidRDefault="001D4F49"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In our study, we focused on the association not only in MS and CRC, but also in colorectal adenomas, which is a premalignant lesion that develops into CRC </w:t>
      </w:r>
      <w:r w:rsidRPr="008F4C3F">
        <w:rPr>
          <w:rFonts w:ascii="Book Antiqua" w:hAnsi="Book Antiqua"/>
          <w:sz w:val="24"/>
          <w:szCs w:val="24"/>
          <w:lang w:val="en-US"/>
        </w:rPr>
        <w:lastRenderedPageBreak/>
        <w:t xml:space="preserve">via the adenoma-carcinoma sequence. </w:t>
      </w:r>
      <w:r w:rsidR="007466E3" w:rsidRPr="008F4C3F">
        <w:rPr>
          <w:rFonts w:ascii="Book Antiqua" w:hAnsi="Book Antiqua"/>
          <w:sz w:val="24"/>
          <w:szCs w:val="24"/>
          <w:lang w:val="en-US"/>
        </w:rPr>
        <w:t xml:space="preserve">In our population, MS was associated with colorectal adenomas </w:t>
      </w:r>
      <w:r w:rsidR="001559C7" w:rsidRPr="008F4C3F">
        <w:rPr>
          <w:rFonts w:ascii="Book Antiqua" w:hAnsi="Book Antiqua"/>
          <w:sz w:val="24"/>
          <w:szCs w:val="24"/>
          <w:lang w:val="en-US"/>
        </w:rPr>
        <w:t>(</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1559C7" w:rsidRPr="008F4C3F">
        <w:rPr>
          <w:rFonts w:ascii="Book Antiqua" w:hAnsi="Book Antiqua"/>
          <w:sz w:val="24"/>
          <w:szCs w:val="24"/>
          <w:lang w:val="en-US"/>
        </w:rPr>
        <w:t xml:space="preserve">004) </w:t>
      </w:r>
      <w:r w:rsidR="007466E3" w:rsidRPr="008F4C3F">
        <w:rPr>
          <w:rFonts w:ascii="Book Antiqua" w:hAnsi="Book Antiqua"/>
          <w:sz w:val="24"/>
          <w:szCs w:val="24"/>
          <w:lang w:val="en-US"/>
        </w:rPr>
        <w:t>and CRC</w:t>
      </w:r>
      <w:r w:rsidR="001559C7" w:rsidRPr="008F4C3F">
        <w:rPr>
          <w:rFonts w:ascii="Book Antiqua" w:hAnsi="Book Antiqua"/>
          <w:sz w:val="24"/>
          <w:szCs w:val="24"/>
          <w:lang w:val="en-US"/>
        </w:rPr>
        <w:t xml:space="preserve">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1559C7" w:rsidRPr="008F4C3F">
        <w:rPr>
          <w:rFonts w:ascii="Book Antiqua" w:hAnsi="Book Antiqua"/>
          <w:sz w:val="24"/>
          <w:szCs w:val="24"/>
          <w:lang w:val="en-US"/>
        </w:rPr>
        <w:t>027)</w:t>
      </w:r>
      <w:r w:rsidR="007466E3" w:rsidRPr="008F4C3F">
        <w:rPr>
          <w:rFonts w:ascii="Book Antiqua" w:hAnsi="Book Antiqua"/>
          <w:sz w:val="24"/>
          <w:szCs w:val="24"/>
          <w:lang w:val="en-US"/>
        </w:rPr>
        <w:t xml:space="preserve">, which is in agreement with previous studies. Moreover, we found that this association is significative for multiple (≥ </w:t>
      </w:r>
      <w:r w:rsidR="001559C7" w:rsidRPr="008F4C3F">
        <w:rPr>
          <w:rFonts w:ascii="Book Antiqua" w:hAnsi="Book Antiqua"/>
          <w:sz w:val="24"/>
          <w:szCs w:val="24"/>
          <w:lang w:val="en-US"/>
        </w:rPr>
        <w:t>3) lesions (</w:t>
      </w:r>
      <w:r w:rsidR="002D3CBE" w:rsidRPr="002D3CBE">
        <w:rPr>
          <w:rFonts w:ascii="Book Antiqua" w:hAnsi="Book Antiqua"/>
          <w:i/>
          <w:caps/>
          <w:sz w:val="24"/>
          <w:szCs w:val="24"/>
          <w:lang w:val="en-US"/>
        </w:rPr>
        <w:t xml:space="preserve">p = </w:t>
      </w:r>
      <w:r w:rsidR="002D3CBE">
        <w:rPr>
          <w:rFonts w:ascii="Book Antiqua" w:hAnsi="Book Antiqua"/>
          <w:sz w:val="24"/>
          <w:szCs w:val="24"/>
          <w:lang w:val="en-US"/>
        </w:rPr>
        <w:t>0.</w:t>
      </w:r>
      <w:r w:rsidR="001559C7" w:rsidRPr="008F4C3F">
        <w:rPr>
          <w:rFonts w:ascii="Book Antiqua" w:hAnsi="Book Antiqua"/>
          <w:sz w:val="24"/>
          <w:szCs w:val="24"/>
          <w:lang w:val="en-US"/>
        </w:rPr>
        <w:t>024).</w:t>
      </w:r>
    </w:p>
    <w:p w14:paraId="065184CD" w14:textId="1A86A8AF" w:rsidR="001559C7" w:rsidRPr="008F4C3F" w:rsidRDefault="001D4F49"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 xml:space="preserve">There are few studies that have examined the relation between MS and colorectal adenomas. Wang </w:t>
      </w:r>
      <w:r w:rsidR="00C72169" w:rsidRPr="00C72169">
        <w:rPr>
          <w:rFonts w:ascii="Book Antiqua" w:hAnsi="Book Antiqua"/>
          <w:i/>
          <w:sz w:val="24"/>
          <w:szCs w:val="24"/>
          <w:lang w:val="en-US"/>
        </w:rPr>
        <w:t>et al</w:t>
      </w:r>
      <w:r w:rsidR="00C72169" w:rsidRPr="00C72169">
        <w:rPr>
          <w:rFonts w:ascii="Book Antiqua" w:hAnsi="Book Antiqua" w:hint="eastAsia"/>
          <w:sz w:val="24"/>
          <w:szCs w:val="24"/>
          <w:vertAlign w:val="superscript"/>
          <w:lang w:val="en-US" w:eastAsia="zh-CN"/>
        </w:rPr>
        <w:t>[</w:t>
      </w:r>
      <w:r w:rsidR="00C72169" w:rsidRPr="00A25F20">
        <w:rPr>
          <w:rFonts w:ascii="Book Antiqua" w:hAnsi="Book Antiqua"/>
          <w:sz w:val="24"/>
          <w:szCs w:val="24"/>
          <w:vertAlign w:val="superscript"/>
          <w:lang w:val="en-US"/>
        </w:rPr>
        <w:t>9</w:t>
      </w:r>
      <w:r w:rsidR="00C72169">
        <w:rPr>
          <w:rFonts w:ascii="Book Antiqua" w:hAnsi="Book Antiqua" w:hint="eastAsia"/>
          <w:sz w:val="24"/>
          <w:szCs w:val="24"/>
          <w:vertAlign w:val="superscript"/>
          <w:lang w:val="en-US" w:eastAsia="zh-CN"/>
        </w:rPr>
        <w:t xml:space="preserve">] </w:t>
      </w:r>
      <w:r w:rsidRPr="008F4C3F">
        <w:rPr>
          <w:rFonts w:ascii="Book Antiqua" w:hAnsi="Book Antiqua"/>
          <w:sz w:val="24"/>
          <w:szCs w:val="24"/>
          <w:lang w:val="en-US"/>
        </w:rPr>
        <w:t xml:space="preserve">showed that MS was associated with rectosigmoid adenomas; moreover, when the individual components of MS were examined separately, BMI and hypertriglyceridemia </w:t>
      </w:r>
      <w:r w:rsidR="001449C2" w:rsidRPr="008F4C3F">
        <w:rPr>
          <w:rFonts w:ascii="Book Antiqua" w:hAnsi="Book Antiqua"/>
          <w:sz w:val="24"/>
          <w:szCs w:val="24"/>
          <w:lang w:val="en-US"/>
        </w:rPr>
        <w:t xml:space="preserve">were associated with the age- and sex-adjusted OR of rectosigmoid adenomas (OR </w:t>
      </w:r>
      <w:r w:rsidR="00C72169">
        <w:rPr>
          <w:rFonts w:ascii="Book Antiqua" w:hAnsi="Book Antiqua" w:hint="eastAsia"/>
          <w:sz w:val="24"/>
          <w:szCs w:val="24"/>
          <w:lang w:val="en-US" w:eastAsia="zh-CN"/>
        </w:rPr>
        <w:t xml:space="preserve">= </w:t>
      </w:r>
      <w:r w:rsidR="00C72169">
        <w:rPr>
          <w:rFonts w:ascii="Book Antiqua" w:hAnsi="Book Antiqua"/>
          <w:sz w:val="24"/>
          <w:szCs w:val="24"/>
          <w:lang w:val="en-US"/>
        </w:rPr>
        <w:t>1.32; 95%</w:t>
      </w:r>
      <w:r w:rsidR="001449C2" w:rsidRPr="008F4C3F">
        <w:rPr>
          <w:rFonts w:ascii="Book Antiqua" w:hAnsi="Book Antiqua"/>
          <w:sz w:val="24"/>
          <w:szCs w:val="24"/>
          <w:lang w:val="en-US"/>
        </w:rPr>
        <w:t>CI</w:t>
      </w:r>
      <w:r w:rsidR="00C72169">
        <w:rPr>
          <w:rFonts w:ascii="Book Antiqua" w:hAnsi="Book Antiqua" w:hint="eastAsia"/>
          <w:sz w:val="24"/>
          <w:szCs w:val="24"/>
          <w:lang w:val="en-US" w:eastAsia="zh-CN"/>
        </w:rPr>
        <w:t>:</w:t>
      </w:r>
      <w:r w:rsidR="001449C2" w:rsidRPr="008F4C3F">
        <w:rPr>
          <w:rFonts w:ascii="Book Antiqua" w:hAnsi="Book Antiqua"/>
          <w:sz w:val="24"/>
          <w:szCs w:val="24"/>
          <w:lang w:val="en-US"/>
        </w:rPr>
        <w:t xml:space="preserve"> 1.05-1.66 and OR </w:t>
      </w:r>
      <w:r w:rsidR="00C72169">
        <w:rPr>
          <w:rFonts w:ascii="Book Antiqua" w:hAnsi="Book Antiqua" w:hint="eastAsia"/>
          <w:sz w:val="24"/>
          <w:szCs w:val="24"/>
          <w:lang w:val="en-US" w:eastAsia="zh-CN"/>
        </w:rPr>
        <w:t xml:space="preserve">= </w:t>
      </w:r>
      <w:r w:rsidR="001449C2" w:rsidRPr="008F4C3F">
        <w:rPr>
          <w:rFonts w:ascii="Book Antiqua" w:hAnsi="Book Antiqua"/>
          <w:sz w:val="24"/>
          <w:szCs w:val="24"/>
          <w:lang w:val="en-US"/>
        </w:rPr>
        <w:t xml:space="preserve">1.33; </w:t>
      </w:r>
      <w:r w:rsidR="00C72169">
        <w:rPr>
          <w:rFonts w:ascii="Book Antiqua" w:hAnsi="Book Antiqua"/>
          <w:sz w:val="24"/>
          <w:szCs w:val="24"/>
          <w:lang w:val="en-US"/>
        </w:rPr>
        <w:t>95%CI:</w:t>
      </w:r>
      <w:r w:rsidR="001449C2" w:rsidRPr="008F4C3F">
        <w:rPr>
          <w:rFonts w:ascii="Book Antiqua" w:hAnsi="Book Antiqua"/>
          <w:sz w:val="24"/>
          <w:szCs w:val="24"/>
          <w:lang w:val="en-US"/>
        </w:rPr>
        <w:t xml:space="preserve"> 1.09-1.63, respectively). That study had several limitations: only adenomas at the rectosigmoid (and not at the entire colon) were examined; only BMI (not the waist circumference) was measured and there was no data on smoking and alcohol consumption.</w:t>
      </w:r>
      <w:r w:rsidR="00F73023" w:rsidRPr="008F4C3F">
        <w:rPr>
          <w:rFonts w:ascii="Book Antiqua" w:hAnsi="Book Antiqua"/>
          <w:sz w:val="24"/>
          <w:szCs w:val="24"/>
          <w:lang w:val="en-US"/>
        </w:rPr>
        <w:t xml:space="preserve"> Another </w:t>
      </w:r>
      <w:r w:rsidR="00C42E74" w:rsidRPr="008F4C3F">
        <w:rPr>
          <w:rFonts w:ascii="Book Antiqua" w:hAnsi="Book Antiqua"/>
          <w:sz w:val="24"/>
          <w:szCs w:val="24"/>
          <w:lang w:val="en-US"/>
        </w:rPr>
        <w:t>study</w:t>
      </w:r>
      <w:r w:rsidR="001449C2" w:rsidRPr="008F4C3F">
        <w:rPr>
          <w:rFonts w:ascii="Book Antiqua" w:hAnsi="Book Antiqua"/>
          <w:sz w:val="24"/>
          <w:szCs w:val="24"/>
          <w:lang w:val="en-US"/>
        </w:rPr>
        <w:t xml:space="preserve"> showed that MS was associated with a moderately increased risk of colorectal adenoma with an OR of 1.48 (</w:t>
      </w:r>
      <w:r w:rsidR="00C72169">
        <w:rPr>
          <w:rFonts w:ascii="Book Antiqua" w:hAnsi="Book Antiqua"/>
          <w:sz w:val="24"/>
          <w:szCs w:val="24"/>
          <w:lang w:val="en-US"/>
        </w:rPr>
        <w:t>95%CI:</w:t>
      </w:r>
      <w:r w:rsidR="001449C2" w:rsidRPr="008F4C3F">
        <w:rPr>
          <w:rFonts w:ascii="Book Antiqua" w:hAnsi="Book Antiqua"/>
          <w:sz w:val="24"/>
          <w:szCs w:val="24"/>
          <w:lang w:val="en-US"/>
        </w:rPr>
        <w:t xml:space="preserve"> 1.13-1.93)</w:t>
      </w:r>
      <w:r w:rsidR="00C72169" w:rsidRPr="00C72169">
        <w:rPr>
          <w:rFonts w:ascii="Book Antiqua" w:hAnsi="Book Antiqua" w:hint="eastAsia"/>
          <w:sz w:val="24"/>
          <w:szCs w:val="24"/>
          <w:vertAlign w:val="superscript"/>
          <w:lang w:val="en-US" w:eastAsia="zh-CN"/>
        </w:rPr>
        <w:t>[</w:t>
      </w:r>
      <w:r w:rsidR="00C42E74" w:rsidRPr="00A25F20">
        <w:rPr>
          <w:rFonts w:ascii="Book Antiqua" w:hAnsi="Book Antiqua"/>
          <w:sz w:val="24"/>
          <w:szCs w:val="24"/>
          <w:vertAlign w:val="superscript"/>
          <w:lang w:val="en-US"/>
        </w:rPr>
        <w:t>11</w:t>
      </w:r>
      <w:r w:rsidR="00C72169">
        <w:rPr>
          <w:rFonts w:ascii="Book Antiqua" w:hAnsi="Book Antiqua" w:hint="eastAsia"/>
          <w:sz w:val="24"/>
          <w:szCs w:val="24"/>
          <w:vertAlign w:val="superscript"/>
          <w:lang w:val="en-US" w:eastAsia="zh-CN"/>
        </w:rPr>
        <w:t>]</w:t>
      </w:r>
      <w:r w:rsidR="001449C2" w:rsidRPr="008F4C3F">
        <w:rPr>
          <w:rFonts w:ascii="Book Antiqua" w:hAnsi="Book Antiqua"/>
          <w:sz w:val="24"/>
          <w:szCs w:val="24"/>
          <w:lang w:val="en-US"/>
        </w:rPr>
        <w:t>. An increased risk was more evident for the proximal colon than for distal colon adenomas, and this was almost exclusively observed for large polyps (≥</w:t>
      </w:r>
      <w:r w:rsidR="00041010" w:rsidRPr="008F4C3F">
        <w:rPr>
          <w:rFonts w:ascii="Book Antiqua" w:hAnsi="Book Antiqua"/>
          <w:sz w:val="24"/>
          <w:szCs w:val="24"/>
          <w:lang w:val="en-US"/>
        </w:rPr>
        <w:t xml:space="preserve"> 5 mm). This study had also several limitations: firstly, all subjects were men and secondly, data on the lifestyle habits were not collected. The study of Kim </w:t>
      </w:r>
      <w:r w:rsidR="00C72169" w:rsidRPr="00C72169">
        <w:rPr>
          <w:rFonts w:ascii="Book Antiqua" w:hAnsi="Book Antiqua"/>
          <w:i/>
          <w:sz w:val="24"/>
          <w:szCs w:val="24"/>
          <w:lang w:val="en-US"/>
        </w:rPr>
        <w:t>et al</w:t>
      </w:r>
      <w:r w:rsidR="00C72169" w:rsidRPr="00C72169">
        <w:rPr>
          <w:rFonts w:ascii="Book Antiqua" w:hAnsi="Book Antiqua" w:hint="eastAsia"/>
          <w:sz w:val="24"/>
          <w:szCs w:val="24"/>
          <w:vertAlign w:val="superscript"/>
          <w:lang w:val="en-US" w:eastAsia="zh-CN"/>
        </w:rPr>
        <w:t>[</w:t>
      </w:r>
      <w:r w:rsidR="00C72169" w:rsidRPr="00A25F20">
        <w:rPr>
          <w:rFonts w:ascii="Book Antiqua" w:hAnsi="Book Antiqua"/>
          <w:sz w:val="24"/>
          <w:szCs w:val="24"/>
          <w:vertAlign w:val="superscript"/>
          <w:lang w:val="en-US"/>
        </w:rPr>
        <w:t>12</w:t>
      </w:r>
      <w:r w:rsidR="00C72169">
        <w:rPr>
          <w:rFonts w:ascii="Book Antiqua" w:hAnsi="Book Antiqua" w:hint="eastAsia"/>
          <w:sz w:val="24"/>
          <w:szCs w:val="24"/>
          <w:vertAlign w:val="superscript"/>
          <w:lang w:val="en-US" w:eastAsia="zh-CN"/>
        </w:rPr>
        <w:t>]</w:t>
      </w:r>
      <w:r w:rsidR="00041010" w:rsidRPr="008F4C3F">
        <w:rPr>
          <w:rFonts w:ascii="Book Antiqua" w:hAnsi="Book Antiqua"/>
          <w:sz w:val="24"/>
          <w:szCs w:val="24"/>
          <w:lang w:val="en-US"/>
        </w:rPr>
        <w:t xml:space="preserve"> had methodological advantages: they included both men and women, total colonoscopy was performed and the lifestyle factors related to MS including smoking and alcohol consumption were collected</w:t>
      </w:r>
      <w:r w:rsidR="00041010" w:rsidRPr="00C72169">
        <w:rPr>
          <w:rFonts w:ascii="Book Antiqua" w:hAnsi="Book Antiqua"/>
          <w:sz w:val="24"/>
          <w:szCs w:val="24"/>
          <w:lang w:val="en-US"/>
        </w:rPr>
        <w:t>.</w:t>
      </w:r>
      <w:r w:rsidR="00ED60E7" w:rsidRPr="00A25F20">
        <w:rPr>
          <w:rFonts w:ascii="Book Antiqua" w:hAnsi="Book Antiqua"/>
          <w:sz w:val="24"/>
          <w:szCs w:val="24"/>
          <w:vertAlign w:val="superscript"/>
          <w:lang w:val="en-US"/>
        </w:rPr>
        <w:t xml:space="preserve"> </w:t>
      </w:r>
      <w:r w:rsidR="00ED60E7" w:rsidRPr="008F4C3F">
        <w:rPr>
          <w:rFonts w:ascii="Book Antiqua" w:hAnsi="Book Antiqua"/>
          <w:sz w:val="24"/>
          <w:szCs w:val="24"/>
          <w:lang w:val="en-US"/>
        </w:rPr>
        <w:t>In this large Korean cross-sectional study, an increased risk of colorectal adenoma was associated with MS, particularly for proximal lesions, multiple adenomas and advanced adenomas. T</w:t>
      </w:r>
      <w:r w:rsidR="005A255D" w:rsidRPr="008F4C3F">
        <w:rPr>
          <w:rFonts w:ascii="Book Antiqua" w:hAnsi="Book Antiqua"/>
          <w:sz w:val="24"/>
          <w:szCs w:val="24"/>
          <w:lang w:val="en-US"/>
        </w:rPr>
        <w:t>he authors also found that only waist circumference was found to be associated with the development of colon adenomas when the individual components of MS were analyzed separately on multiple logistic regression analyses</w:t>
      </w:r>
      <w:r w:rsidR="00C72169" w:rsidRPr="00C72169">
        <w:rPr>
          <w:rFonts w:ascii="Book Antiqua" w:hAnsi="Book Antiqua" w:hint="eastAsia"/>
          <w:sz w:val="24"/>
          <w:szCs w:val="24"/>
          <w:vertAlign w:val="superscript"/>
          <w:lang w:val="en-US" w:eastAsia="zh-CN"/>
        </w:rPr>
        <w:t>[</w:t>
      </w:r>
      <w:r w:rsidR="00C42E74" w:rsidRPr="00A25F20">
        <w:rPr>
          <w:rFonts w:ascii="Book Antiqua" w:hAnsi="Book Antiqua"/>
          <w:sz w:val="24"/>
          <w:szCs w:val="24"/>
          <w:vertAlign w:val="superscript"/>
          <w:lang w:val="en-US"/>
        </w:rPr>
        <w:t>12</w:t>
      </w:r>
      <w:r w:rsidR="00C72169">
        <w:rPr>
          <w:rFonts w:ascii="Book Antiqua" w:hAnsi="Book Antiqua" w:hint="eastAsia"/>
          <w:sz w:val="24"/>
          <w:szCs w:val="24"/>
          <w:vertAlign w:val="superscript"/>
          <w:lang w:val="en-US" w:eastAsia="zh-CN"/>
        </w:rPr>
        <w:t>]</w:t>
      </w:r>
      <w:r w:rsidR="005A255D" w:rsidRPr="008F4C3F">
        <w:rPr>
          <w:rFonts w:ascii="Book Antiqua" w:hAnsi="Book Antiqua"/>
          <w:sz w:val="24"/>
          <w:szCs w:val="24"/>
          <w:lang w:val="en-US"/>
        </w:rPr>
        <w:t xml:space="preserve">. </w:t>
      </w:r>
      <w:r w:rsidR="00C72169">
        <w:rPr>
          <w:rFonts w:ascii="Book Antiqua" w:hAnsi="Book Antiqua"/>
          <w:sz w:val="24"/>
          <w:szCs w:val="24"/>
          <w:lang w:val="en-US"/>
        </w:rPr>
        <w:t xml:space="preserve">Lee </w:t>
      </w:r>
      <w:r w:rsidR="00C72169" w:rsidRPr="00C72169">
        <w:rPr>
          <w:rFonts w:ascii="Book Antiqua" w:hAnsi="Book Antiqua"/>
          <w:i/>
          <w:sz w:val="24"/>
          <w:szCs w:val="24"/>
          <w:lang w:val="en-US"/>
        </w:rPr>
        <w:t>at al</w:t>
      </w:r>
      <w:r w:rsidR="00C72169" w:rsidRPr="00C72169">
        <w:rPr>
          <w:rFonts w:ascii="Book Antiqua" w:hAnsi="Book Antiqua" w:hint="eastAsia"/>
          <w:sz w:val="24"/>
          <w:szCs w:val="24"/>
          <w:vertAlign w:val="superscript"/>
          <w:lang w:val="en-US" w:eastAsia="zh-CN"/>
        </w:rPr>
        <w:t>[</w:t>
      </w:r>
      <w:r w:rsidR="00C72169" w:rsidRPr="00A25F20">
        <w:rPr>
          <w:rFonts w:ascii="Book Antiqua" w:hAnsi="Book Antiqua"/>
          <w:sz w:val="24"/>
          <w:szCs w:val="24"/>
          <w:vertAlign w:val="superscript"/>
          <w:lang w:val="en-US"/>
        </w:rPr>
        <w:t>3</w:t>
      </w:r>
      <w:r w:rsidR="00C72169">
        <w:rPr>
          <w:rFonts w:ascii="Book Antiqua" w:hAnsi="Book Antiqua"/>
          <w:sz w:val="24"/>
          <w:szCs w:val="24"/>
          <w:vertAlign w:val="superscript"/>
          <w:lang w:val="en-US"/>
        </w:rPr>
        <w:t>6</w:t>
      </w:r>
      <w:r w:rsidR="00C72169">
        <w:rPr>
          <w:rFonts w:ascii="Book Antiqua" w:hAnsi="Book Antiqua" w:hint="eastAsia"/>
          <w:sz w:val="24"/>
          <w:szCs w:val="24"/>
          <w:vertAlign w:val="superscript"/>
          <w:lang w:val="en-US" w:eastAsia="zh-CN"/>
        </w:rPr>
        <w:t>]</w:t>
      </w:r>
      <w:r w:rsidR="00EC7CEC" w:rsidRPr="00C72169">
        <w:rPr>
          <w:rFonts w:ascii="Book Antiqua" w:hAnsi="Book Antiqua"/>
          <w:i/>
          <w:sz w:val="24"/>
          <w:szCs w:val="24"/>
          <w:lang w:val="en-US"/>
        </w:rPr>
        <w:t xml:space="preserve"> </w:t>
      </w:r>
      <w:r w:rsidR="00EC7CEC" w:rsidRPr="008F4C3F">
        <w:rPr>
          <w:rFonts w:ascii="Book Antiqua" w:hAnsi="Book Antiqua"/>
          <w:sz w:val="24"/>
          <w:szCs w:val="24"/>
          <w:lang w:val="en-US"/>
        </w:rPr>
        <w:t>reported that adenomatous polyps were significantly associated with increased BMI and that subjects with even one component of the MS had a significantly higher risk for developing adenomatous polyps compared to those subjects without any component</w:t>
      </w:r>
      <w:r w:rsidR="001559C7" w:rsidRPr="008F4C3F">
        <w:rPr>
          <w:rFonts w:ascii="Book Antiqua" w:hAnsi="Book Antiqua"/>
          <w:sz w:val="24"/>
          <w:szCs w:val="24"/>
          <w:lang w:val="en-US"/>
        </w:rPr>
        <w:t>.</w:t>
      </w:r>
      <w:r w:rsidR="00B86CD0" w:rsidRPr="008F4C3F">
        <w:rPr>
          <w:rFonts w:ascii="Book Antiqua" w:hAnsi="Book Antiqua"/>
          <w:sz w:val="24"/>
          <w:szCs w:val="24"/>
          <w:lang w:val="en-US"/>
        </w:rPr>
        <w:t xml:space="preserve"> </w:t>
      </w:r>
      <w:r w:rsidR="006D6904">
        <w:rPr>
          <w:rFonts w:ascii="Book Antiqua" w:hAnsi="Book Antiqua"/>
          <w:sz w:val="24"/>
          <w:szCs w:val="24"/>
          <w:lang w:val="en-US"/>
        </w:rPr>
        <w:t xml:space="preserve">Pyo </w:t>
      </w:r>
      <w:r w:rsidR="00C72169" w:rsidRPr="00C72169">
        <w:rPr>
          <w:rFonts w:ascii="Book Antiqua" w:hAnsi="Book Antiqua"/>
          <w:i/>
          <w:sz w:val="24"/>
          <w:szCs w:val="24"/>
          <w:lang w:val="en-US"/>
        </w:rPr>
        <w:t>et al</w:t>
      </w:r>
      <w:r w:rsidR="00C72169" w:rsidRPr="00C72169">
        <w:rPr>
          <w:rFonts w:ascii="Book Antiqua" w:hAnsi="Book Antiqua" w:hint="eastAsia"/>
          <w:sz w:val="24"/>
          <w:szCs w:val="24"/>
          <w:vertAlign w:val="superscript"/>
          <w:lang w:val="en-US" w:eastAsia="zh-CN"/>
        </w:rPr>
        <w:t>[</w:t>
      </w:r>
      <w:r w:rsidR="00C72169">
        <w:rPr>
          <w:rFonts w:ascii="Book Antiqua" w:hAnsi="Book Antiqua"/>
          <w:sz w:val="24"/>
          <w:szCs w:val="24"/>
          <w:vertAlign w:val="superscript"/>
          <w:lang w:val="en-US"/>
        </w:rPr>
        <w:t>14</w:t>
      </w:r>
      <w:r w:rsidR="00C72169">
        <w:rPr>
          <w:rFonts w:ascii="Book Antiqua" w:hAnsi="Book Antiqua" w:hint="eastAsia"/>
          <w:sz w:val="24"/>
          <w:szCs w:val="24"/>
          <w:vertAlign w:val="superscript"/>
          <w:lang w:val="en-US" w:eastAsia="zh-CN"/>
        </w:rPr>
        <w:t>]</w:t>
      </w:r>
      <w:r w:rsidR="006D6904">
        <w:rPr>
          <w:rFonts w:ascii="Book Antiqua" w:hAnsi="Book Antiqua"/>
          <w:sz w:val="24"/>
          <w:szCs w:val="24"/>
          <w:lang w:val="en-US"/>
        </w:rPr>
        <w:t xml:space="preserve"> showed that subjects with high levels of </w:t>
      </w:r>
      <w:r w:rsidR="006D6904">
        <w:rPr>
          <w:rFonts w:ascii="Book Antiqua" w:hAnsi="Book Antiqua"/>
          <w:sz w:val="24"/>
          <w:szCs w:val="24"/>
          <w:lang w:val="en-US"/>
        </w:rPr>
        <w:lastRenderedPageBreak/>
        <w:t>BMI, triglycerides and fasting blood glucose have increased prevalence of developing colorectal adenomas in a Korean study</w:t>
      </w:r>
      <w:r w:rsidR="00C42776">
        <w:rPr>
          <w:rFonts w:ascii="Book Antiqua" w:hAnsi="Book Antiqua"/>
          <w:sz w:val="24"/>
          <w:szCs w:val="24"/>
          <w:lang w:val="en-US"/>
        </w:rPr>
        <w:t>.</w:t>
      </w:r>
      <w:r w:rsidR="006D6904">
        <w:rPr>
          <w:rFonts w:ascii="Book Antiqua" w:hAnsi="Book Antiqua"/>
          <w:sz w:val="24"/>
          <w:szCs w:val="24"/>
          <w:lang w:val="en-US"/>
        </w:rPr>
        <w:t xml:space="preserve"> </w:t>
      </w:r>
      <w:r w:rsidR="00B86CD0" w:rsidRPr="008F4C3F">
        <w:rPr>
          <w:rFonts w:ascii="Book Antiqua" w:hAnsi="Book Antiqua"/>
          <w:sz w:val="24"/>
          <w:szCs w:val="24"/>
          <w:lang w:val="en-US"/>
        </w:rPr>
        <w:t>A recent study of a Chinese population revealed that increased likelihood of colorectal adenoma was associated with MS. Central obesity an</w:t>
      </w:r>
      <w:r w:rsidR="00C42E74" w:rsidRPr="008F4C3F">
        <w:rPr>
          <w:rFonts w:ascii="Book Antiqua" w:hAnsi="Book Antiqua"/>
          <w:sz w:val="24"/>
          <w:szCs w:val="24"/>
          <w:lang w:val="en-US"/>
        </w:rPr>
        <w:t>d</w:t>
      </w:r>
      <w:r w:rsidR="00B86CD0" w:rsidRPr="008F4C3F">
        <w:rPr>
          <w:rFonts w:ascii="Book Antiqua" w:hAnsi="Book Antiqua"/>
          <w:sz w:val="24"/>
          <w:szCs w:val="24"/>
          <w:lang w:val="en-US"/>
        </w:rPr>
        <w:t xml:space="preserve"> dyslipidemia were independently increased for the risk of colorectal adenoma</w:t>
      </w:r>
      <w:r w:rsidR="00C72169" w:rsidRPr="00C72169">
        <w:rPr>
          <w:rFonts w:ascii="Book Antiqua" w:hAnsi="Book Antiqua" w:hint="eastAsia"/>
          <w:sz w:val="24"/>
          <w:szCs w:val="24"/>
          <w:vertAlign w:val="superscript"/>
          <w:lang w:val="en-US" w:eastAsia="zh-CN"/>
        </w:rPr>
        <w:t>[</w:t>
      </w:r>
      <w:r w:rsidR="00A25F20" w:rsidRPr="00A25F20">
        <w:rPr>
          <w:rFonts w:ascii="Book Antiqua" w:hAnsi="Book Antiqua"/>
          <w:sz w:val="24"/>
          <w:szCs w:val="24"/>
          <w:vertAlign w:val="superscript"/>
          <w:lang w:val="en-US"/>
        </w:rPr>
        <w:t>10</w:t>
      </w:r>
      <w:r w:rsidR="00C72169">
        <w:rPr>
          <w:rFonts w:ascii="Book Antiqua" w:hAnsi="Book Antiqua" w:hint="eastAsia"/>
          <w:sz w:val="24"/>
          <w:szCs w:val="24"/>
          <w:vertAlign w:val="superscript"/>
          <w:lang w:val="en-US" w:eastAsia="zh-CN"/>
        </w:rPr>
        <w:t>]</w:t>
      </w:r>
      <w:r w:rsidR="00B86CD0" w:rsidRPr="008F4C3F">
        <w:rPr>
          <w:rFonts w:ascii="Book Antiqua" w:hAnsi="Book Antiqua"/>
          <w:sz w:val="24"/>
          <w:szCs w:val="24"/>
          <w:lang w:val="en-US"/>
        </w:rPr>
        <w:t>.</w:t>
      </w:r>
    </w:p>
    <w:p w14:paraId="006066D9" w14:textId="7915AE7F" w:rsidR="001D3794" w:rsidRPr="008F4C3F" w:rsidRDefault="003144CC"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T</w:t>
      </w:r>
      <w:r w:rsidR="00F73023" w:rsidRPr="008F4C3F">
        <w:rPr>
          <w:rFonts w:ascii="Book Antiqua" w:hAnsi="Book Antiqua"/>
          <w:sz w:val="24"/>
          <w:szCs w:val="24"/>
          <w:lang w:val="en-US"/>
        </w:rPr>
        <w:t>he role played by each single component of MS on CRC risk</w:t>
      </w:r>
      <w:r w:rsidRPr="008F4C3F">
        <w:rPr>
          <w:rFonts w:ascii="Book Antiqua" w:hAnsi="Book Antiqua"/>
          <w:sz w:val="24"/>
          <w:szCs w:val="24"/>
          <w:lang w:val="en-US"/>
        </w:rPr>
        <w:t xml:space="preserve"> is still unclear</w:t>
      </w:r>
      <w:r w:rsidR="00F73023" w:rsidRPr="008F4C3F">
        <w:rPr>
          <w:rFonts w:ascii="Book Antiqua" w:hAnsi="Book Antiqua"/>
          <w:sz w:val="24"/>
          <w:szCs w:val="24"/>
          <w:lang w:val="en-US"/>
        </w:rPr>
        <w:t xml:space="preserve"> and whether the risk associated with the full syndrome is greater than the sum of its parts. Defining the risk conveyed by any single component, as compared with that of the full syndrome, may help choosing the best way for identifying individuals at risk for CRC. In addition, the association between MS and CRC death has never been extensively investigated. </w:t>
      </w:r>
      <w:r w:rsidR="008B69BD" w:rsidRPr="008F4C3F">
        <w:rPr>
          <w:rFonts w:ascii="Book Antiqua" w:hAnsi="Book Antiqua"/>
          <w:sz w:val="24"/>
          <w:szCs w:val="24"/>
          <w:lang w:val="en-US"/>
        </w:rPr>
        <w:t xml:space="preserve">A recent meta-analysis of 17 studies reported that MS was associated with an increased risk of CRC incidence and mortality in both </w:t>
      </w:r>
      <w:r w:rsidR="001D3794" w:rsidRPr="008F4C3F">
        <w:rPr>
          <w:rFonts w:ascii="Book Antiqua" w:hAnsi="Book Antiqua"/>
          <w:sz w:val="24"/>
          <w:szCs w:val="24"/>
          <w:lang w:val="en-US"/>
        </w:rPr>
        <w:t>sexes</w:t>
      </w:r>
      <w:r w:rsidR="00062DD7" w:rsidRPr="00062DD7">
        <w:rPr>
          <w:rFonts w:ascii="Book Antiqua" w:hAnsi="Book Antiqua" w:hint="eastAsia"/>
          <w:sz w:val="24"/>
          <w:szCs w:val="24"/>
          <w:vertAlign w:val="superscript"/>
          <w:lang w:val="en-US" w:eastAsia="zh-CN"/>
        </w:rPr>
        <w:t>[</w:t>
      </w:r>
      <w:r w:rsidR="00160F99" w:rsidRPr="00A25F20">
        <w:rPr>
          <w:rFonts w:ascii="Book Antiqua" w:hAnsi="Book Antiqua"/>
          <w:sz w:val="24"/>
          <w:szCs w:val="24"/>
          <w:vertAlign w:val="superscript"/>
          <w:lang w:val="en-US"/>
        </w:rPr>
        <w:t>1</w:t>
      </w:r>
      <w:r w:rsidR="00C42776">
        <w:rPr>
          <w:rFonts w:ascii="Book Antiqua" w:hAnsi="Book Antiqua"/>
          <w:sz w:val="24"/>
          <w:szCs w:val="24"/>
          <w:vertAlign w:val="superscript"/>
          <w:lang w:val="en-US"/>
        </w:rPr>
        <w:t>8</w:t>
      </w:r>
      <w:r w:rsidR="00062DD7">
        <w:rPr>
          <w:rFonts w:ascii="Book Antiqua" w:hAnsi="Book Antiqua" w:hint="eastAsia"/>
          <w:sz w:val="24"/>
          <w:szCs w:val="24"/>
          <w:vertAlign w:val="superscript"/>
          <w:lang w:val="en-US" w:eastAsia="zh-CN"/>
        </w:rPr>
        <w:t>]</w:t>
      </w:r>
      <w:r w:rsidR="008B69BD" w:rsidRPr="008F4C3F">
        <w:rPr>
          <w:rFonts w:ascii="Book Antiqua" w:hAnsi="Book Antiqua"/>
          <w:sz w:val="24"/>
          <w:szCs w:val="24"/>
          <w:lang w:val="en-US"/>
        </w:rPr>
        <w:t>. The risk estimates changed little depending on the type of study, cancer site, populatio</w:t>
      </w:r>
      <w:r w:rsidR="001D3794" w:rsidRPr="008F4C3F">
        <w:rPr>
          <w:rFonts w:ascii="Book Antiqua" w:hAnsi="Book Antiqua"/>
          <w:sz w:val="24"/>
          <w:szCs w:val="24"/>
          <w:lang w:val="en-US"/>
        </w:rPr>
        <w:t>n</w:t>
      </w:r>
      <w:r w:rsidR="008B69BD" w:rsidRPr="008F4C3F">
        <w:rPr>
          <w:rFonts w:ascii="Book Antiqua" w:hAnsi="Book Antiqua"/>
          <w:sz w:val="24"/>
          <w:szCs w:val="24"/>
          <w:lang w:val="en-US"/>
        </w:rPr>
        <w:t xml:space="preserve">s or definition of the syndrome. </w:t>
      </w:r>
      <w:r w:rsidR="000F76CF" w:rsidRPr="008F4C3F">
        <w:rPr>
          <w:rFonts w:ascii="Book Antiqua" w:hAnsi="Book Antiqua"/>
          <w:sz w:val="24"/>
          <w:szCs w:val="24"/>
          <w:lang w:val="en-US"/>
        </w:rPr>
        <w:t>Moreover, t</w:t>
      </w:r>
      <w:r w:rsidR="008B69BD" w:rsidRPr="008F4C3F">
        <w:rPr>
          <w:rFonts w:ascii="Book Antiqua" w:hAnsi="Book Antiqua"/>
          <w:sz w:val="24"/>
          <w:szCs w:val="24"/>
          <w:lang w:val="en-US"/>
        </w:rPr>
        <w:t>he risk estimates for any single factor of the syndrome were significant for higher values</w:t>
      </w:r>
      <w:r w:rsidR="001D3794" w:rsidRPr="008F4C3F">
        <w:rPr>
          <w:rFonts w:ascii="Book Antiqua" w:hAnsi="Book Antiqua"/>
          <w:sz w:val="24"/>
          <w:szCs w:val="24"/>
          <w:lang w:val="en-US"/>
        </w:rPr>
        <w:t xml:space="preserve"> of BMI/waist, hypergly</w:t>
      </w:r>
      <w:r w:rsidR="00160F99" w:rsidRPr="008F4C3F">
        <w:rPr>
          <w:rFonts w:ascii="Book Antiqua" w:hAnsi="Book Antiqua"/>
          <w:sz w:val="24"/>
          <w:szCs w:val="24"/>
          <w:lang w:val="en-US"/>
        </w:rPr>
        <w:t>c</w:t>
      </w:r>
      <w:r w:rsidR="00A25F20">
        <w:rPr>
          <w:rFonts w:ascii="Book Antiqua" w:hAnsi="Book Antiqua"/>
          <w:sz w:val="24"/>
          <w:szCs w:val="24"/>
          <w:lang w:val="en-US"/>
        </w:rPr>
        <w:t>emia and higher blood pressure</w:t>
      </w:r>
      <w:r w:rsidR="00062DD7" w:rsidRPr="00062DD7">
        <w:rPr>
          <w:rFonts w:ascii="Book Antiqua" w:hAnsi="Book Antiqua" w:hint="eastAsia"/>
          <w:sz w:val="24"/>
          <w:szCs w:val="24"/>
          <w:vertAlign w:val="superscript"/>
          <w:lang w:val="en-US" w:eastAsia="zh-CN"/>
        </w:rPr>
        <w:t>[</w:t>
      </w:r>
      <w:r w:rsidR="00A25F20" w:rsidRPr="00A25F20">
        <w:rPr>
          <w:rFonts w:ascii="Book Antiqua" w:hAnsi="Book Antiqua"/>
          <w:sz w:val="24"/>
          <w:szCs w:val="24"/>
          <w:vertAlign w:val="superscript"/>
          <w:lang w:val="en-US"/>
        </w:rPr>
        <w:t>1</w:t>
      </w:r>
      <w:r w:rsidR="00C42776">
        <w:rPr>
          <w:rFonts w:ascii="Book Antiqua" w:hAnsi="Book Antiqua"/>
          <w:sz w:val="24"/>
          <w:szCs w:val="24"/>
          <w:vertAlign w:val="superscript"/>
          <w:lang w:val="en-US"/>
        </w:rPr>
        <w:t>8</w:t>
      </w:r>
      <w:r w:rsidR="00062DD7">
        <w:rPr>
          <w:rFonts w:ascii="Book Antiqua" w:hAnsi="Book Antiqua" w:hint="eastAsia"/>
          <w:sz w:val="24"/>
          <w:szCs w:val="24"/>
          <w:vertAlign w:val="superscript"/>
          <w:lang w:val="en-US" w:eastAsia="zh-CN"/>
        </w:rPr>
        <w:t>]</w:t>
      </w:r>
      <w:r w:rsidR="00160F99" w:rsidRPr="008F4C3F">
        <w:rPr>
          <w:rFonts w:ascii="Book Antiqua" w:hAnsi="Book Antiqua"/>
          <w:sz w:val="24"/>
          <w:szCs w:val="24"/>
          <w:lang w:val="en-US"/>
        </w:rPr>
        <w:t>.</w:t>
      </w:r>
    </w:p>
    <w:p w14:paraId="0D56330E" w14:textId="0D414B3B" w:rsidR="00013AD9" w:rsidRPr="008F4C3F" w:rsidRDefault="001B6B60" w:rsidP="009967F4">
      <w:pPr>
        <w:adjustRightInd w:val="0"/>
        <w:snapToGrid w:val="0"/>
        <w:spacing w:after="0" w:line="360" w:lineRule="auto"/>
        <w:ind w:firstLineChars="100" w:firstLine="240"/>
        <w:jc w:val="both"/>
        <w:rPr>
          <w:rFonts w:ascii="Book Antiqua" w:hAnsi="Book Antiqua"/>
          <w:sz w:val="24"/>
          <w:szCs w:val="24"/>
          <w:lang w:val="en-US"/>
        </w:rPr>
      </w:pPr>
      <w:r w:rsidRPr="008F4C3F">
        <w:rPr>
          <w:rFonts w:ascii="Book Antiqua" w:hAnsi="Book Antiqua"/>
          <w:sz w:val="24"/>
          <w:szCs w:val="24"/>
          <w:lang w:val="en-US"/>
        </w:rPr>
        <w:t>Alcohol is one of the well-established risk factors for devel</w:t>
      </w:r>
      <w:r w:rsidR="00E301A6" w:rsidRPr="008F4C3F">
        <w:rPr>
          <w:rFonts w:ascii="Book Antiqua" w:hAnsi="Book Antiqua"/>
          <w:sz w:val="24"/>
          <w:szCs w:val="24"/>
          <w:lang w:val="en-US"/>
        </w:rPr>
        <w:t>opment of</w:t>
      </w:r>
      <w:r w:rsidR="007443D4" w:rsidRPr="008F4C3F">
        <w:rPr>
          <w:rFonts w:ascii="Book Antiqua" w:hAnsi="Book Antiqua"/>
          <w:sz w:val="24"/>
          <w:szCs w:val="24"/>
          <w:lang w:val="en-US"/>
        </w:rPr>
        <w:t xml:space="preserve"> CRC</w:t>
      </w:r>
      <w:r w:rsidR="00062DD7" w:rsidRPr="00062DD7">
        <w:rPr>
          <w:rFonts w:ascii="Book Antiqua" w:hAnsi="Book Antiqua" w:hint="eastAsia"/>
          <w:sz w:val="24"/>
          <w:szCs w:val="24"/>
          <w:vertAlign w:val="superscript"/>
          <w:lang w:val="en-US" w:eastAsia="zh-CN"/>
        </w:rPr>
        <w:t>[</w:t>
      </w:r>
      <w:r w:rsidR="00160F99" w:rsidRPr="00A25F20">
        <w:rPr>
          <w:rFonts w:ascii="Book Antiqua" w:hAnsi="Book Antiqua"/>
          <w:sz w:val="24"/>
          <w:szCs w:val="24"/>
          <w:vertAlign w:val="superscript"/>
          <w:lang w:val="en-US"/>
        </w:rPr>
        <w:t>3</w:t>
      </w:r>
      <w:r w:rsidR="00C42776">
        <w:rPr>
          <w:rFonts w:ascii="Book Antiqua" w:hAnsi="Book Antiqua"/>
          <w:sz w:val="24"/>
          <w:szCs w:val="24"/>
          <w:vertAlign w:val="superscript"/>
          <w:lang w:val="en-US"/>
        </w:rPr>
        <w:t>7</w:t>
      </w:r>
      <w:r w:rsidR="00062DD7">
        <w:rPr>
          <w:rFonts w:ascii="Book Antiqua" w:hAnsi="Book Antiqua" w:hint="eastAsia"/>
          <w:sz w:val="24"/>
          <w:szCs w:val="24"/>
          <w:vertAlign w:val="superscript"/>
          <w:lang w:val="en-US" w:eastAsia="zh-CN"/>
        </w:rPr>
        <w:t>]</w:t>
      </w:r>
      <w:r w:rsidR="00E301A6" w:rsidRPr="008F4C3F">
        <w:rPr>
          <w:rFonts w:ascii="Book Antiqua" w:hAnsi="Book Antiqua"/>
          <w:sz w:val="24"/>
          <w:szCs w:val="24"/>
          <w:lang w:val="en-US"/>
        </w:rPr>
        <w:t xml:space="preserve">. </w:t>
      </w:r>
      <w:r w:rsidRPr="008F4C3F">
        <w:rPr>
          <w:rFonts w:ascii="Book Antiqua" w:hAnsi="Book Antiqua"/>
          <w:sz w:val="24"/>
          <w:szCs w:val="24"/>
          <w:lang w:val="en-US"/>
        </w:rPr>
        <w:t>After oral ingestion of al</w:t>
      </w:r>
      <w:r w:rsidR="00E301A6" w:rsidRPr="008F4C3F">
        <w:rPr>
          <w:rFonts w:ascii="Book Antiqua" w:hAnsi="Book Antiqua"/>
          <w:sz w:val="24"/>
          <w:szCs w:val="24"/>
          <w:lang w:val="en-US"/>
        </w:rPr>
        <w:t>cohol, a</w:t>
      </w:r>
      <w:r w:rsidRPr="008F4C3F">
        <w:rPr>
          <w:rFonts w:ascii="Book Antiqua" w:hAnsi="Book Antiqua"/>
          <w:sz w:val="24"/>
          <w:szCs w:val="24"/>
          <w:lang w:val="en-US"/>
        </w:rPr>
        <w:t>cethaldeide</w:t>
      </w:r>
      <w:r w:rsidR="00E301A6" w:rsidRPr="008F4C3F">
        <w:rPr>
          <w:rFonts w:ascii="Book Antiqua" w:hAnsi="Book Antiqua"/>
          <w:sz w:val="24"/>
          <w:szCs w:val="24"/>
          <w:lang w:val="en-US"/>
        </w:rPr>
        <w:t xml:space="preserve"> can accumulate locally in the colon through the microbial oxidation of alcohol, resulting in tissue injury, decrease in free radical scavenger and DNA damage</w:t>
      </w:r>
      <w:r w:rsidR="00062DD7" w:rsidRPr="00062DD7">
        <w:rPr>
          <w:rFonts w:ascii="Book Antiqua" w:hAnsi="Book Antiqua" w:hint="eastAsia"/>
          <w:sz w:val="24"/>
          <w:szCs w:val="24"/>
          <w:vertAlign w:val="superscript"/>
          <w:lang w:val="en-US" w:eastAsia="zh-CN"/>
        </w:rPr>
        <w:t>[</w:t>
      </w:r>
      <w:r w:rsidR="00A25F20" w:rsidRPr="00A25F20">
        <w:rPr>
          <w:rFonts w:ascii="Book Antiqua" w:hAnsi="Book Antiqua"/>
          <w:sz w:val="24"/>
          <w:szCs w:val="24"/>
          <w:vertAlign w:val="superscript"/>
          <w:lang w:val="en-US"/>
        </w:rPr>
        <w:t>3</w:t>
      </w:r>
      <w:r w:rsidR="00C42776">
        <w:rPr>
          <w:rFonts w:ascii="Book Antiqua" w:hAnsi="Book Antiqua"/>
          <w:sz w:val="24"/>
          <w:szCs w:val="24"/>
          <w:vertAlign w:val="superscript"/>
          <w:lang w:val="en-US"/>
        </w:rPr>
        <w:t>7</w:t>
      </w:r>
      <w:r w:rsidR="00062DD7">
        <w:rPr>
          <w:rFonts w:ascii="Book Antiqua" w:hAnsi="Book Antiqua" w:hint="eastAsia"/>
          <w:sz w:val="24"/>
          <w:szCs w:val="24"/>
          <w:vertAlign w:val="superscript"/>
          <w:lang w:val="en-US" w:eastAsia="zh-CN"/>
        </w:rPr>
        <w:t>]</w:t>
      </w:r>
      <w:r w:rsidR="00E301A6" w:rsidRPr="008F4C3F">
        <w:rPr>
          <w:rFonts w:ascii="Book Antiqua" w:hAnsi="Book Antiqua"/>
          <w:sz w:val="24"/>
          <w:szCs w:val="24"/>
          <w:lang w:val="en-US"/>
        </w:rPr>
        <w:t>. Another mechanism of alcohol-related carcinogenesis is</w:t>
      </w:r>
      <w:r w:rsidR="00A25F20">
        <w:rPr>
          <w:rFonts w:ascii="Book Antiqua" w:hAnsi="Book Antiqua"/>
          <w:sz w:val="24"/>
          <w:szCs w:val="24"/>
          <w:lang w:val="en-US"/>
        </w:rPr>
        <w:t xml:space="preserve"> its interaction with retinoids</w:t>
      </w:r>
      <w:r w:rsidR="00062DD7" w:rsidRPr="00062DD7">
        <w:rPr>
          <w:rFonts w:ascii="Book Antiqua" w:hAnsi="Book Antiqua" w:hint="eastAsia"/>
          <w:sz w:val="24"/>
          <w:szCs w:val="24"/>
          <w:vertAlign w:val="superscript"/>
          <w:lang w:val="en-US" w:eastAsia="zh-CN"/>
        </w:rPr>
        <w:t>[</w:t>
      </w:r>
      <w:r w:rsidR="0056032A" w:rsidRPr="00A25F20">
        <w:rPr>
          <w:rFonts w:ascii="Book Antiqua" w:hAnsi="Book Antiqua"/>
          <w:sz w:val="24"/>
          <w:szCs w:val="24"/>
          <w:vertAlign w:val="superscript"/>
          <w:lang w:val="en-US"/>
        </w:rPr>
        <w:t>3</w:t>
      </w:r>
      <w:r w:rsidR="00C42776">
        <w:rPr>
          <w:rFonts w:ascii="Book Antiqua" w:hAnsi="Book Antiqua"/>
          <w:sz w:val="24"/>
          <w:szCs w:val="24"/>
          <w:vertAlign w:val="superscript"/>
          <w:lang w:val="en-US"/>
        </w:rPr>
        <w:t>8</w:t>
      </w:r>
      <w:r w:rsidR="00062DD7">
        <w:rPr>
          <w:rFonts w:ascii="Book Antiqua" w:hAnsi="Book Antiqua" w:hint="eastAsia"/>
          <w:sz w:val="24"/>
          <w:szCs w:val="24"/>
          <w:vertAlign w:val="superscript"/>
          <w:lang w:val="en-US" w:eastAsia="zh-CN"/>
        </w:rPr>
        <w:t>]</w:t>
      </w:r>
      <w:r w:rsidR="0056032A" w:rsidRPr="008F4C3F">
        <w:rPr>
          <w:rFonts w:ascii="Book Antiqua" w:hAnsi="Book Antiqua"/>
          <w:sz w:val="24"/>
          <w:szCs w:val="24"/>
          <w:lang w:val="en-US"/>
        </w:rPr>
        <w:t>.</w:t>
      </w:r>
      <w:r w:rsidR="00E301A6" w:rsidRPr="008F4C3F">
        <w:rPr>
          <w:rFonts w:ascii="Book Antiqua" w:hAnsi="Book Antiqua"/>
          <w:sz w:val="24"/>
          <w:szCs w:val="24"/>
          <w:lang w:val="en-US"/>
        </w:rPr>
        <w:t xml:space="preserve"> Bardou </w:t>
      </w:r>
      <w:r w:rsidR="00C72169" w:rsidRPr="00C72169">
        <w:rPr>
          <w:rFonts w:ascii="Book Antiqua" w:hAnsi="Book Antiqua"/>
          <w:i/>
          <w:sz w:val="24"/>
          <w:szCs w:val="24"/>
          <w:lang w:val="en-US"/>
        </w:rPr>
        <w:t>et al</w:t>
      </w:r>
      <w:r w:rsidR="00062DD7" w:rsidRPr="00062DD7">
        <w:rPr>
          <w:rFonts w:ascii="Book Antiqua" w:hAnsi="Book Antiqua" w:hint="eastAsia"/>
          <w:sz w:val="24"/>
          <w:szCs w:val="24"/>
          <w:vertAlign w:val="superscript"/>
          <w:lang w:val="en-US" w:eastAsia="zh-CN"/>
        </w:rPr>
        <w:t>[</w:t>
      </w:r>
      <w:r w:rsidR="00062DD7" w:rsidRPr="00A25F20">
        <w:rPr>
          <w:rFonts w:ascii="Book Antiqua" w:hAnsi="Book Antiqua"/>
          <w:sz w:val="24"/>
          <w:szCs w:val="24"/>
          <w:vertAlign w:val="superscript"/>
          <w:lang w:val="en-US"/>
        </w:rPr>
        <w:t>3</w:t>
      </w:r>
      <w:r w:rsidR="00062DD7">
        <w:rPr>
          <w:rFonts w:ascii="Book Antiqua" w:hAnsi="Book Antiqua"/>
          <w:sz w:val="24"/>
          <w:szCs w:val="24"/>
          <w:vertAlign w:val="superscript"/>
          <w:lang w:val="en-US"/>
        </w:rPr>
        <w:t>9</w:t>
      </w:r>
      <w:r w:rsidR="00062DD7">
        <w:rPr>
          <w:rFonts w:ascii="Book Antiqua" w:hAnsi="Book Antiqua" w:hint="eastAsia"/>
          <w:sz w:val="24"/>
          <w:szCs w:val="24"/>
          <w:vertAlign w:val="superscript"/>
          <w:lang w:val="en-US" w:eastAsia="zh-CN"/>
        </w:rPr>
        <w:t>]</w:t>
      </w:r>
      <w:r w:rsidR="00E301A6" w:rsidRPr="008F4C3F">
        <w:rPr>
          <w:rFonts w:ascii="Book Antiqua" w:hAnsi="Book Antiqua"/>
          <w:sz w:val="24"/>
          <w:szCs w:val="24"/>
          <w:lang w:val="en-US"/>
        </w:rPr>
        <w:t xml:space="preserve"> reported that excessive alcohol intake (&gt; 50 g/d) is a risk factor for the development of adenoma with high-grade dysplasia and colorectal cancer. Moreover, Maekawa </w:t>
      </w:r>
      <w:r w:rsidR="00C72169" w:rsidRPr="00C72169">
        <w:rPr>
          <w:rFonts w:ascii="Book Antiqua" w:hAnsi="Book Antiqua"/>
          <w:i/>
          <w:sz w:val="24"/>
          <w:szCs w:val="24"/>
          <w:lang w:val="en-US"/>
        </w:rPr>
        <w:t>et al</w:t>
      </w:r>
      <w:r w:rsidR="00062DD7" w:rsidRPr="00062DD7">
        <w:rPr>
          <w:rFonts w:ascii="Book Antiqua" w:hAnsi="Book Antiqua" w:hint="eastAsia"/>
          <w:sz w:val="24"/>
          <w:szCs w:val="24"/>
          <w:vertAlign w:val="superscript"/>
          <w:lang w:val="en-US" w:eastAsia="zh-CN"/>
        </w:rPr>
        <w:t>[</w:t>
      </w:r>
      <w:r w:rsidR="00062DD7" w:rsidRPr="00A25F20">
        <w:rPr>
          <w:rFonts w:ascii="Book Antiqua" w:hAnsi="Book Antiqua"/>
          <w:sz w:val="24"/>
          <w:szCs w:val="24"/>
          <w:vertAlign w:val="superscript"/>
          <w:lang w:val="en-US"/>
        </w:rPr>
        <w:t>3</w:t>
      </w:r>
      <w:r w:rsidR="00062DD7">
        <w:rPr>
          <w:rFonts w:ascii="Book Antiqua" w:hAnsi="Book Antiqua"/>
          <w:sz w:val="24"/>
          <w:szCs w:val="24"/>
          <w:vertAlign w:val="superscript"/>
          <w:lang w:val="en-US"/>
        </w:rPr>
        <w:t>8</w:t>
      </w:r>
      <w:r w:rsidR="00062DD7">
        <w:rPr>
          <w:rFonts w:ascii="Book Antiqua" w:hAnsi="Book Antiqua" w:hint="eastAsia"/>
          <w:sz w:val="24"/>
          <w:szCs w:val="24"/>
          <w:vertAlign w:val="superscript"/>
          <w:lang w:val="en-US" w:eastAsia="zh-CN"/>
        </w:rPr>
        <w:t>]</w:t>
      </w:r>
      <w:r w:rsidR="00E301A6" w:rsidRPr="008F4C3F">
        <w:rPr>
          <w:rFonts w:ascii="Book Antiqua" w:hAnsi="Book Antiqua"/>
          <w:sz w:val="24"/>
          <w:szCs w:val="24"/>
          <w:lang w:val="en-US"/>
        </w:rPr>
        <w:t xml:space="preserve"> found that excessive alcohol intake might be an independent risk factor for synchronous </w:t>
      </w:r>
      <w:r w:rsidR="007443D4" w:rsidRPr="008F4C3F">
        <w:rPr>
          <w:rFonts w:ascii="Book Antiqua" w:hAnsi="Book Antiqua"/>
          <w:sz w:val="24"/>
          <w:szCs w:val="24"/>
          <w:lang w:val="en-US"/>
        </w:rPr>
        <w:t>CRC</w:t>
      </w:r>
      <w:r w:rsidR="00E301A6" w:rsidRPr="008F4C3F">
        <w:rPr>
          <w:rFonts w:ascii="Book Antiqua" w:hAnsi="Book Antiqua"/>
          <w:sz w:val="24"/>
          <w:szCs w:val="24"/>
          <w:lang w:val="en-US"/>
        </w:rPr>
        <w:t>.</w:t>
      </w:r>
      <w:r w:rsidR="007443D4" w:rsidRPr="008F4C3F">
        <w:rPr>
          <w:rFonts w:ascii="Book Antiqua" w:hAnsi="Book Antiqua"/>
          <w:sz w:val="24"/>
          <w:szCs w:val="24"/>
          <w:lang w:val="en-US"/>
        </w:rPr>
        <w:t xml:space="preserve"> </w:t>
      </w:r>
      <w:r w:rsidR="00013AD9" w:rsidRPr="008F4C3F">
        <w:rPr>
          <w:rFonts w:ascii="Book Antiqua" w:hAnsi="Book Antiqua"/>
          <w:sz w:val="24"/>
          <w:szCs w:val="24"/>
          <w:lang w:val="en-US"/>
        </w:rPr>
        <w:t>Our study tried to evaluate an association between excessive alcohol intake</w:t>
      </w:r>
      <w:r w:rsidR="00E301A6" w:rsidRPr="008F4C3F">
        <w:rPr>
          <w:rFonts w:ascii="Book Antiqua" w:hAnsi="Book Antiqua"/>
          <w:sz w:val="24"/>
          <w:szCs w:val="24"/>
          <w:lang w:val="en-US"/>
        </w:rPr>
        <w:t xml:space="preserve"> and colorectal neoplasms </w:t>
      </w:r>
      <w:r w:rsidR="00013AD9" w:rsidRPr="008F4C3F">
        <w:rPr>
          <w:rFonts w:ascii="Book Antiqua" w:hAnsi="Book Antiqua"/>
          <w:sz w:val="24"/>
          <w:szCs w:val="24"/>
          <w:lang w:val="en-US"/>
        </w:rPr>
        <w:t xml:space="preserve">but this was not </w:t>
      </w:r>
      <w:r w:rsidR="00B86CD0" w:rsidRPr="008F4C3F">
        <w:rPr>
          <w:rFonts w:ascii="Book Antiqua" w:hAnsi="Book Antiqua"/>
          <w:sz w:val="24"/>
          <w:szCs w:val="24"/>
          <w:lang w:val="en-US"/>
        </w:rPr>
        <w:t>statis</w:t>
      </w:r>
      <w:r w:rsidRPr="008F4C3F">
        <w:rPr>
          <w:rFonts w:ascii="Book Antiqua" w:hAnsi="Book Antiqua"/>
          <w:sz w:val="24"/>
          <w:szCs w:val="24"/>
          <w:lang w:val="en-US"/>
        </w:rPr>
        <w:t xml:space="preserve">tically significative. In fact, </w:t>
      </w:r>
      <w:r w:rsidR="007443D4" w:rsidRPr="008F4C3F">
        <w:rPr>
          <w:rFonts w:ascii="Book Antiqua" w:hAnsi="Book Antiqua"/>
          <w:sz w:val="24"/>
          <w:szCs w:val="24"/>
          <w:lang w:val="en-US"/>
        </w:rPr>
        <w:t xml:space="preserve">several limitations may explain this fact: relatively small number of patients, lack of </w:t>
      </w:r>
      <w:r w:rsidR="003D57B1" w:rsidRPr="008F4C3F">
        <w:rPr>
          <w:rFonts w:ascii="Book Antiqua" w:hAnsi="Book Antiqua"/>
          <w:sz w:val="24"/>
          <w:szCs w:val="24"/>
          <w:lang w:val="en-US"/>
        </w:rPr>
        <w:t xml:space="preserve">data concerning </w:t>
      </w:r>
      <w:r w:rsidR="007443D4" w:rsidRPr="008F4C3F">
        <w:rPr>
          <w:rFonts w:ascii="Book Antiqua" w:hAnsi="Book Antiqua"/>
          <w:sz w:val="24"/>
          <w:szCs w:val="24"/>
          <w:lang w:val="en-US"/>
        </w:rPr>
        <w:t xml:space="preserve">the </w:t>
      </w:r>
      <w:r w:rsidRPr="008F4C3F">
        <w:rPr>
          <w:rFonts w:ascii="Book Antiqua" w:hAnsi="Book Antiqua"/>
          <w:sz w:val="24"/>
          <w:szCs w:val="24"/>
          <w:lang w:val="en-US"/>
        </w:rPr>
        <w:t>duration of drinkin</w:t>
      </w:r>
      <w:r w:rsidR="00E301A6" w:rsidRPr="008F4C3F">
        <w:rPr>
          <w:rFonts w:ascii="Book Antiqua" w:hAnsi="Book Antiqua"/>
          <w:sz w:val="24"/>
          <w:szCs w:val="24"/>
          <w:lang w:val="en-US"/>
        </w:rPr>
        <w:t>g</w:t>
      </w:r>
      <w:r w:rsidR="007443D4" w:rsidRPr="008F4C3F">
        <w:rPr>
          <w:rFonts w:ascii="Book Antiqua" w:hAnsi="Book Antiqua"/>
          <w:sz w:val="24"/>
          <w:szCs w:val="24"/>
          <w:lang w:val="en-US"/>
        </w:rPr>
        <w:t>,</w:t>
      </w:r>
      <w:r w:rsidR="00E301A6" w:rsidRPr="008F4C3F">
        <w:rPr>
          <w:rFonts w:ascii="Book Antiqua" w:hAnsi="Book Antiqua"/>
          <w:sz w:val="24"/>
          <w:szCs w:val="24"/>
          <w:lang w:val="en-US"/>
        </w:rPr>
        <w:t xml:space="preserve"> cumulative alcohol intake </w:t>
      </w:r>
      <w:r w:rsidR="007443D4" w:rsidRPr="008F4C3F">
        <w:rPr>
          <w:rFonts w:ascii="Book Antiqua" w:hAnsi="Book Antiqua"/>
          <w:sz w:val="24"/>
          <w:szCs w:val="24"/>
          <w:lang w:val="en-US"/>
        </w:rPr>
        <w:t xml:space="preserve">and </w:t>
      </w:r>
      <w:r w:rsidR="00E301A6" w:rsidRPr="008F4C3F">
        <w:rPr>
          <w:rFonts w:ascii="Book Antiqua" w:hAnsi="Book Antiqua"/>
          <w:sz w:val="24"/>
          <w:szCs w:val="24"/>
          <w:lang w:val="en-US"/>
        </w:rPr>
        <w:t>kind of alcoholic beverages.</w:t>
      </w:r>
    </w:p>
    <w:p w14:paraId="3EF1579C" w14:textId="6698AE08" w:rsidR="001449C2" w:rsidRPr="008F4C3F" w:rsidRDefault="007443D4" w:rsidP="009967F4">
      <w:pPr>
        <w:adjustRightInd w:val="0"/>
        <w:snapToGrid w:val="0"/>
        <w:spacing w:after="0" w:line="360" w:lineRule="auto"/>
        <w:ind w:firstLineChars="200" w:firstLine="480"/>
        <w:jc w:val="both"/>
        <w:rPr>
          <w:rFonts w:ascii="Book Antiqua" w:hAnsi="Book Antiqua"/>
          <w:sz w:val="24"/>
          <w:szCs w:val="24"/>
          <w:lang w:val="en-US"/>
        </w:rPr>
      </w:pPr>
      <w:r w:rsidRPr="008F4C3F">
        <w:rPr>
          <w:rFonts w:ascii="Book Antiqua" w:hAnsi="Book Antiqua"/>
          <w:sz w:val="24"/>
          <w:szCs w:val="24"/>
          <w:lang w:val="en-US"/>
        </w:rPr>
        <w:lastRenderedPageBreak/>
        <w:t>It has also been reported that smoking is associated with increased risk of CRC or colorectal adenoma, but this association is observable only in studies with adequately long reference periods</w:t>
      </w:r>
      <w:r w:rsidR="00062DD7" w:rsidRPr="00062DD7">
        <w:rPr>
          <w:rFonts w:ascii="Book Antiqua" w:hAnsi="Book Antiqua" w:hint="eastAsia"/>
          <w:sz w:val="24"/>
          <w:szCs w:val="24"/>
          <w:vertAlign w:val="superscript"/>
          <w:lang w:val="en-US" w:eastAsia="zh-CN"/>
        </w:rPr>
        <w:t>[</w:t>
      </w:r>
      <w:r w:rsidR="00C42776">
        <w:rPr>
          <w:rFonts w:ascii="Book Antiqua" w:hAnsi="Book Antiqua"/>
          <w:sz w:val="24"/>
          <w:szCs w:val="24"/>
          <w:vertAlign w:val="superscript"/>
          <w:lang w:val="en-US"/>
        </w:rPr>
        <w:t>4</w:t>
      </w:r>
      <w:r w:rsidR="00062DD7">
        <w:rPr>
          <w:rFonts w:ascii="Book Antiqua" w:hAnsi="Book Antiqua"/>
          <w:sz w:val="24"/>
          <w:szCs w:val="24"/>
          <w:vertAlign w:val="superscript"/>
          <w:lang w:val="en-US"/>
        </w:rPr>
        <w:t>0</w:t>
      </w:r>
      <w:r w:rsidR="00062DD7">
        <w:rPr>
          <w:rFonts w:ascii="Book Antiqua" w:hAnsi="Book Antiqua" w:hint="eastAsia"/>
          <w:sz w:val="24"/>
          <w:szCs w:val="24"/>
          <w:vertAlign w:val="superscript"/>
          <w:lang w:val="en-US" w:eastAsia="zh-CN"/>
        </w:rPr>
        <w:t>,</w:t>
      </w:r>
      <w:r w:rsidR="00C42776">
        <w:rPr>
          <w:rFonts w:ascii="Book Antiqua" w:hAnsi="Book Antiqua"/>
          <w:sz w:val="24"/>
          <w:szCs w:val="24"/>
          <w:vertAlign w:val="superscript"/>
          <w:lang w:val="en-US"/>
        </w:rPr>
        <w:t>41</w:t>
      </w:r>
      <w:r w:rsidR="00062DD7">
        <w:rPr>
          <w:rFonts w:ascii="Book Antiqua" w:hAnsi="Book Antiqua" w:hint="eastAsia"/>
          <w:sz w:val="24"/>
          <w:szCs w:val="24"/>
          <w:vertAlign w:val="superscript"/>
          <w:lang w:val="en-US" w:eastAsia="zh-CN"/>
        </w:rPr>
        <w:t>]</w:t>
      </w:r>
      <w:r w:rsidRPr="008F4C3F">
        <w:rPr>
          <w:rFonts w:ascii="Book Antiqua" w:hAnsi="Book Antiqua"/>
          <w:sz w:val="24"/>
          <w:szCs w:val="24"/>
          <w:lang w:val="en-US"/>
        </w:rPr>
        <w:t>. This suggests that the putative causal role of smoking is limited in earlier stages of colorectal carcinogenesis. In our study, smoking was not found to be associated with col</w:t>
      </w:r>
      <w:r w:rsidR="007D719A" w:rsidRPr="008F4C3F">
        <w:rPr>
          <w:rFonts w:ascii="Book Antiqua" w:hAnsi="Book Antiqua"/>
          <w:sz w:val="24"/>
          <w:szCs w:val="24"/>
          <w:lang w:val="en-US"/>
        </w:rPr>
        <w:t>orectal cancer or adenomas. Again, the relatively small number of patients may explain this finding.</w:t>
      </w:r>
    </w:p>
    <w:p w14:paraId="12FAD22F" w14:textId="77777777" w:rsidR="007D719A" w:rsidRPr="008F4C3F" w:rsidRDefault="001049D2" w:rsidP="009967F4">
      <w:pPr>
        <w:adjustRightInd w:val="0"/>
        <w:snapToGrid w:val="0"/>
        <w:spacing w:after="0" w:line="360" w:lineRule="auto"/>
        <w:ind w:firstLineChars="200" w:firstLine="480"/>
        <w:jc w:val="both"/>
        <w:rPr>
          <w:rFonts w:ascii="Book Antiqua" w:hAnsi="Book Antiqua"/>
          <w:sz w:val="24"/>
          <w:szCs w:val="24"/>
          <w:lang w:val="en-US"/>
        </w:rPr>
      </w:pPr>
      <w:r w:rsidRPr="008F4C3F">
        <w:rPr>
          <w:rFonts w:ascii="Book Antiqua" w:hAnsi="Book Antiqua" w:cs="Times-Roman"/>
          <w:color w:val="000000"/>
          <w:sz w:val="24"/>
          <w:szCs w:val="24"/>
          <w:lang w:val="en-US"/>
        </w:rPr>
        <w:t>In our population, MS was a</w:t>
      </w:r>
      <w:r w:rsidR="00186A04" w:rsidRPr="008F4C3F">
        <w:rPr>
          <w:rFonts w:ascii="Book Antiqua" w:hAnsi="Book Antiqua" w:cs="Times-Roman"/>
          <w:color w:val="000000"/>
          <w:sz w:val="24"/>
          <w:szCs w:val="24"/>
          <w:lang w:val="en-US"/>
        </w:rPr>
        <w:t xml:space="preserve">ssociated with </w:t>
      </w:r>
      <w:r w:rsidRPr="008F4C3F">
        <w:rPr>
          <w:rFonts w:ascii="Book Antiqua" w:hAnsi="Book Antiqua" w:cs="Times-Roman"/>
          <w:color w:val="000000"/>
          <w:sz w:val="24"/>
          <w:szCs w:val="24"/>
          <w:lang w:val="en-US"/>
        </w:rPr>
        <w:t>adenomas</w:t>
      </w:r>
      <w:r w:rsidR="00186A04" w:rsidRPr="008F4C3F">
        <w:rPr>
          <w:rFonts w:ascii="Book Antiqua" w:hAnsi="Book Antiqua" w:cs="Times-Roman"/>
          <w:color w:val="000000"/>
          <w:sz w:val="24"/>
          <w:szCs w:val="24"/>
          <w:lang w:val="en-US"/>
        </w:rPr>
        <w:t xml:space="preserve"> and CRC</w:t>
      </w:r>
      <w:r w:rsidRPr="008F4C3F">
        <w:rPr>
          <w:rFonts w:ascii="Book Antiqua" w:hAnsi="Book Antiqua" w:cs="Times-Roman"/>
          <w:color w:val="000000"/>
          <w:sz w:val="24"/>
          <w:szCs w:val="24"/>
          <w:lang w:val="en-US"/>
        </w:rPr>
        <w:t xml:space="preserve">. </w:t>
      </w:r>
      <w:r w:rsidR="00AC6C06" w:rsidRPr="008F4C3F">
        <w:rPr>
          <w:rFonts w:ascii="Book Antiqua" w:hAnsi="Book Antiqua" w:cs="Times-Roman"/>
          <w:color w:val="000000"/>
          <w:sz w:val="24"/>
          <w:szCs w:val="24"/>
          <w:lang w:val="en-US"/>
        </w:rPr>
        <w:t>Among the single components of the syndrome, best evidence</w:t>
      </w:r>
      <w:r w:rsidR="00187850" w:rsidRPr="008F4C3F">
        <w:rPr>
          <w:rFonts w:ascii="Book Antiqua" w:hAnsi="Book Antiqua" w:cs="Times-Roman"/>
          <w:color w:val="000000"/>
          <w:sz w:val="24"/>
          <w:szCs w:val="24"/>
          <w:lang w:val="en-US"/>
        </w:rPr>
        <w:t xml:space="preserve"> from the literature</w:t>
      </w:r>
      <w:r w:rsidR="00AC6C06" w:rsidRPr="008F4C3F">
        <w:rPr>
          <w:rFonts w:ascii="Book Antiqua" w:hAnsi="Book Antiqua" w:cs="Times-Roman"/>
          <w:color w:val="000000"/>
          <w:sz w:val="24"/>
          <w:szCs w:val="24"/>
          <w:lang w:val="en-US"/>
        </w:rPr>
        <w:t xml:space="preserve"> is provided for the association between hyperglycemia and increased waist circumference. </w:t>
      </w:r>
      <w:r w:rsidR="007D719A" w:rsidRPr="008F4C3F">
        <w:rPr>
          <w:rFonts w:ascii="Book Antiqua" w:hAnsi="Book Antiqua"/>
          <w:sz w:val="24"/>
          <w:szCs w:val="24"/>
          <w:lang w:val="en-US"/>
        </w:rPr>
        <w:t>Based in these findings, we may speculate that these factors are the major components of the association between MS cluster and colorectal neoplasms.</w:t>
      </w:r>
    </w:p>
    <w:p w14:paraId="3B5E1A62" w14:textId="77777777" w:rsidR="00556CDE" w:rsidRPr="008F4C3F" w:rsidRDefault="00AC6C06" w:rsidP="009967F4">
      <w:pPr>
        <w:autoSpaceDE w:val="0"/>
        <w:autoSpaceDN w:val="0"/>
        <w:adjustRightInd w:val="0"/>
        <w:snapToGrid w:val="0"/>
        <w:spacing w:after="0" w:line="360" w:lineRule="auto"/>
        <w:ind w:firstLineChars="200" w:firstLine="480"/>
        <w:jc w:val="both"/>
        <w:rPr>
          <w:rFonts w:ascii="Book Antiqua" w:hAnsi="Book Antiqua" w:cs="Times-Roman"/>
          <w:color w:val="000000"/>
          <w:sz w:val="24"/>
          <w:szCs w:val="24"/>
          <w:lang w:val="en-US"/>
        </w:rPr>
      </w:pPr>
      <w:r w:rsidRPr="008F4C3F">
        <w:rPr>
          <w:rFonts w:ascii="Book Antiqua" w:hAnsi="Book Antiqua" w:cs="Times-Roman"/>
          <w:color w:val="000000"/>
          <w:sz w:val="24"/>
          <w:szCs w:val="24"/>
          <w:lang w:val="en-US"/>
        </w:rPr>
        <w:t xml:space="preserve">These patients may need a special attention for motivating them to appropriate colorectal screening. </w:t>
      </w:r>
      <w:r w:rsidR="001049D2" w:rsidRPr="008F4C3F">
        <w:rPr>
          <w:rFonts w:ascii="Book Antiqua" w:hAnsi="Book Antiqua" w:cs="Times-Roman"/>
          <w:color w:val="000000"/>
          <w:sz w:val="24"/>
          <w:szCs w:val="24"/>
          <w:lang w:val="en-US"/>
        </w:rPr>
        <w:t xml:space="preserve">Recommendations for </w:t>
      </w:r>
      <w:r w:rsidR="00186A04" w:rsidRPr="008F4C3F">
        <w:rPr>
          <w:rFonts w:ascii="Book Antiqua" w:hAnsi="Book Antiqua" w:cs="Times-Roman"/>
          <w:color w:val="000000"/>
          <w:sz w:val="24"/>
          <w:szCs w:val="24"/>
          <w:lang w:val="en-US"/>
        </w:rPr>
        <w:t xml:space="preserve">CRC </w:t>
      </w:r>
      <w:r w:rsidR="001049D2" w:rsidRPr="008F4C3F">
        <w:rPr>
          <w:rFonts w:ascii="Book Antiqua" w:hAnsi="Book Antiqua" w:cs="Times-Roman"/>
          <w:color w:val="000000"/>
          <w:sz w:val="24"/>
          <w:szCs w:val="24"/>
          <w:lang w:val="en-US"/>
        </w:rPr>
        <w:t>screening in patients with MS may need to be different from average risk population</w:t>
      </w:r>
      <w:r w:rsidR="00186A04" w:rsidRPr="008F4C3F">
        <w:rPr>
          <w:rFonts w:ascii="Book Antiqua" w:hAnsi="Book Antiqua" w:cs="Times-Roman"/>
          <w:color w:val="000000"/>
          <w:sz w:val="24"/>
          <w:szCs w:val="24"/>
          <w:lang w:val="en-US"/>
        </w:rPr>
        <w:t>, based in the heads-up data concerning the relationship between MS and colorectal neoplasms</w:t>
      </w:r>
      <w:r w:rsidR="001049D2" w:rsidRPr="008F4C3F">
        <w:rPr>
          <w:rFonts w:ascii="Book Antiqua" w:hAnsi="Book Antiqua" w:cs="Times-Roman"/>
          <w:color w:val="000000"/>
          <w:sz w:val="24"/>
          <w:szCs w:val="24"/>
          <w:lang w:val="en-US"/>
        </w:rPr>
        <w:t>. However, there is not enough information in Western European countries to justify screening in patients with this syndrome.</w:t>
      </w:r>
      <w:r w:rsidR="00186A04" w:rsidRPr="008F4C3F">
        <w:rPr>
          <w:rFonts w:ascii="Book Antiqua" w:hAnsi="Book Antiqua" w:cs="Times-Roman"/>
          <w:color w:val="000000"/>
          <w:sz w:val="24"/>
          <w:szCs w:val="24"/>
          <w:lang w:val="en-US"/>
        </w:rPr>
        <w:t xml:space="preserve"> </w:t>
      </w:r>
    </w:p>
    <w:p w14:paraId="45FBBCD9" w14:textId="0A595269" w:rsidR="001F2C94" w:rsidRPr="00062DD7" w:rsidRDefault="001049D2" w:rsidP="009967F4">
      <w:pPr>
        <w:autoSpaceDE w:val="0"/>
        <w:autoSpaceDN w:val="0"/>
        <w:adjustRightInd w:val="0"/>
        <w:snapToGrid w:val="0"/>
        <w:spacing w:after="0" w:line="360" w:lineRule="auto"/>
        <w:ind w:firstLineChars="200" w:firstLine="480"/>
        <w:jc w:val="both"/>
        <w:rPr>
          <w:rFonts w:ascii="Book Antiqua" w:hAnsi="Book Antiqua" w:cs="Times-Roman"/>
          <w:color w:val="000000"/>
          <w:sz w:val="24"/>
          <w:szCs w:val="24"/>
          <w:lang w:val="en-US" w:eastAsia="zh-CN"/>
        </w:rPr>
      </w:pPr>
      <w:r w:rsidRPr="008F4C3F">
        <w:rPr>
          <w:rFonts w:ascii="Book Antiqua" w:hAnsi="Book Antiqua" w:cs="Times-Roman"/>
          <w:color w:val="000000"/>
          <w:sz w:val="24"/>
          <w:szCs w:val="24"/>
          <w:lang w:val="en-US"/>
        </w:rPr>
        <w:t>To our knowledge, no previous study evaluated this association in Portuguese patients. Results should be r</w:t>
      </w:r>
      <w:r w:rsidR="00186A04" w:rsidRPr="008F4C3F">
        <w:rPr>
          <w:rFonts w:ascii="Book Antiqua" w:hAnsi="Book Antiqua" w:cs="Times-Roman"/>
          <w:color w:val="000000"/>
          <w:sz w:val="24"/>
          <w:szCs w:val="24"/>
          <w:lang w:val="en-US"/>
        </w:rPr>
        <w:t xml:space="preserve">eplicated in </w:t>
      </w:r>
      <w:r w:rsidR="00AC6C06" w:rsidRPr="008F4C3F">
        <w:rPr>
          <w:rFonts w:ascii="Book Antiqua" w:hAnsi="Book Antiqua" w:cs="Times-Roman"/>
          <w:color w:val="000000"/>
          <w:sz w:val="24"/>
          <w:szCs w:val="24"/>
          <w:lang w:val="en-US"/>
        </w:rPr>
        <w:t xml:space="preserve">other </w:t>
      </w:r>
      <w:r w:rsidR="00556CDE" w:rsidRPr="008F4C3F">
        <w:rPr>
          <w:rFonts w:ascii="Book Antiqua" w:hAnsi="Book Antiqua" w:cs="Times-Roman"/>
          <w:color w:val="000000"/>
          <w:sz w:val="24"/>
          <w:szCs w:val="24"/>
          <w:lang w:val="en-US"/>
        </w:rPr>
        <w:t>Western countries,</w:t>
      </w:r>
      <w:r w:rsidR="00036D4C">
        <w:rPr>
          <w:rFonts w:ascii="Book Antiqua" w:hAnsi="Book Antiqua" w:cs="Times-Roman"/>
          <w:color w:val="000000"/>
          <w:sz w:val="24"/>
          <w:szCs w:val="24"/>
          <w:lang w:val="en-US"/>
        </w:rPr>
        <w:t xml:space="preserve"> with</w:t>
      </w:r>
      <w:r w:rsidR="00556CDE" w:rsidRPr="008F4C3F">
        <w:rPr>
          <w:rFonts w:ascii="Book Antiqua" w:hAnsi="Book Antiqua" w:cs="Times-Roman"/>
          <w:color w:val="000000"/>
          <w:sz w:val="24"/>
          <w:szCs w:val="24"/>
          <w:lang w:val="en-US"/>
        </w:rPr>
        <w:t xml:space="preserve"> high</w:t>
      </w:r>
      <w:r w:rsidR="00186A04" w:rsidRPr="008F4C3F">
        <w:rPr>
          <w:rFonts w:ascii="Book Antiqua" w:hAnsi="Book Antiqua" w:cs="Times-Roman"/>
          <w:color w:val="000000"/>
          <w:sz w:val="24"/>
          <w:szCs w:val="24"/>
          <w:lang w:val="en-US"/>
        </w:rPr>
        <w:t xml:space="preserve"> incidence of MS.</w:t>
      </w:r>
      <w:r w:rsidR="00013AD9" w:rsidRPr="008F4C3F">
        <w:rPr>
          <w:rFonts w:ascii="Book Antiqua" w:hAnsi="Book Antiqua" w:cs="Times-Roman"/>
          <w:color w:val="000000"/>
          <w:sz w:val="24"/>
          <w:szCs w:val="24"/>
          <w:lang w:val="en-US"/>
        </w:rPr>
        <w:t xml:space="preserve"> In the meantime, it is never late to implementing healthy lifestyle changes which can help fighting MS and, thus, CRC.</w:t>
      </w:r>
    </w:p>
    <w:p w14:paraId="1473B7C0" w14:textId="77777777" w:rsidR="00DB36CF" w:rsidRPr="008F4C3F" w:rsidRDefault="00DB36CF" w:rsidP="009967F4">
      <w:pPr>
        <w:adjustRightInd w:val="0"/>
        <w:snapToGrid w:val="0"/>
        <w:spacing w:after="0" w:line="360" w:lineRule="auto"/>
        <w:jc w:val="both"/>
        <w:rPr>
          <w:rFonts w:ascii="Book Antiqua" w:hAnsi="Book Antiqua"/>
          <w:sz w:val="24"/>
          <w:szCs w:val="24"/>
          <w:lang w:val="en-US"/>
        </w:rPr>
      </w:pPr>
    </w:p>
    <w:p w14:paraId="514E77A4" w14:textId="5146BF42" w:rsidR="0065157F" w:rsidRDefault="00D3386D" w:rsidP="009967F4">
      <w:pPr>
        <w:autoSpaceDE w:val="0"/>
        <w:autoSpaceDN w:val="0"/>
        <w:adjustRightInd w:val="0"/>
        <w:snapToGrid w:val="0"/>
        <w:spacing w:after="0" w:line="360" w:lineRule="auto"/>
        <w:jc w:val="both"/>
        <w:rPr>
          <w:rFonts w:ascii="Book Antiqua" w:hAnsi="Book Antiqua"/>
          <w:b/>
          <w:caps/>
          <w:sz w:val="24"/>
        </w:rPr>
      </w:pPr>
      <w:r w:rsidRPr="00802979">
        <w:rPr>
          <w:rFonts w:ascii="Book Antiqua" w:hAnsi="Book Antiqua"/>
          <w:b/>
          <w:caps/>
          <w:sz w:val="24"/>
        </w:rPr>
        <w:t>comments</w:t>
      </w:r>
    </w:p>
    <w:p w14:paraId="6B2E6AFC" w14:textId="77777777" w:rsidR="00062DD7" w:rsidRPr="00062DD7" w:rsidRDefault="0065157F" w:rsidP="009967F4">
      <w:pPr>
        <w:autoSpaceDE w:val="0"/>
        <w:autoSpaceDN w:val="0"/>
        <w:adjustRightInd w:val="0"/>
        <w:snapToGrid w:val="0"/>
        <w:spacing w:after="0" w:line="360" w:lineRule="auto"/>
        <w:jc w:val="both"/>
        <w:rPr>
          <w:rFonts w:ascii="Book Antiqua" w:hAnsi="Book Antiqua"/>
          <w:b/>
          <w:i/>
          <w:sz w:val="24"/>
          <w:lang w:eastAsia="zh-CN"/>
        </w:rPr>
      </w:pPr>
      <w:r w:rsidRPr="00062DD7">
        <w:rPr>
          <w:rFonts w:ascii="Book Antiqua" w:hAnsi="Book Antiqua"/>
          <w:b/>
          <w:i/>
          <w:sz w:val="24"/>
        </w:rPr>
        <w:t>Background</w:t>
      </w:r>
    </w:p>
    <w:p w14:paraId="6C16F7BF" w14:textId="1B31C8E3" w:rsidR="001A5F80" w:rsidRDefault="001A5F80" w:rsidP="009967F4">
      <w:pPr>
        <w:autoSpaceDE w:val="0"/>
        <w:autoSpaceDN w:val="0"/>
        <w:adjustRightInd w:val="0"/>
        <w:snapToGrid w:val="0"/>
        <w:spacing w:after="0" w:line="360" w:lineRule="auto"/>
        <w:jc w:val="both"/>
        <w:rPr>
          <w:rFonts w:ascii="Book Antiqua" w:hAnsi="Book Antiqua"/>
          <w:sz w:val="24"/>
          <w:szCs w:val="24"/>
          <w:lang w:val="en-US" w:eastAsia="zh-CN"/>
        </w:rPr>
      </w:pPr>
      <w:r>
        <w:rPr>
          <w:rFonts w:ascii="Book Antiqua" w:hAnsi="Book Antiqua" w:cs="Times-Roman"/>
          <w:sz w:val="24"/>
          <w:szCs w:val="24"/>
          <w:lang w:val="en-US"/>
        </w:rPr>
        <w:t xml:space="preserve">There has been a growing recognition of </w:t>
      </w:r>
      <w:r w:rsidR="00062DD7" w:rsidRPr="002D3CBE">
        <w:rPr>
          <w:rFonts w:ascii="Book Antiqua" w:hAnsi="Book Antiqua"/>
          <w:sz w:val="24"/>
          <w:szCs w:val="24"/>
          <w:lang w:val="en-US"/>
        </w:rPr>
        <w:t>metabolic syndrome (MS)</w:t>
      </w:r>
      <w:r w:rsidR="00036D4C">
        <w:rPr>
          <w:rFonts w:ascii="Book Antiqua" w:hAnsi="Book Antiqua" w:cs="Times-Roman"/>
          <w:sz w:val="24"/>
          <w:szCs w:val="24"/>
          <w:lang w:val="en-US"/>
        </w:rPr>
        <w:t xml:space="preserve"> </w:t>
      </w:r>
      <w:r>
        <w:rPr>
          <w:rFonts w:ascii="Book Antiqua" w:hAnsi="Book Antiqua" w:cs="Times-Roman"/>
          <w:sz w:val="24"/>
          <w:szCs w:val="24"/>
          <w:lang w:val="en-US"/>
        </w:rPr>
        <w:t>as an important risk factor for</w:t>
      </w:r>
      <w:r w:rsidR="0065157F" w:rsidRPr="008F4C3F">
        <w:rPr>
          <w:rFonts w:ascii="Book Antiqua" w:hAnsi="Book Antiqua" w:cs="Times-Roman"/>
          <w:sz w:val="24"/>
          <w:szCs w:val="24"/>
          <w:lang w:val="en-US"/>
        </w:rPr>
        <w:t xml:space="preserve"> cardiovascular</w:t>
      </w:r>
      <w:r w:rsidR="0065157F" w:rsidRPr="008F4C3F">
        <w:rPr>
          <w:rFonts w:ascii="Book Antiqua" w:hAnsi="Book Antiqua"/>
          <w:sz w:val="24"/>
          <w:szCs w:val="24"/>
          <w:lang w:val="en-US"/>
        </w:rPr>
        <w:t xml:space="preserve"> </w:t>
      </w:r>
      <w:r w:rsidR="0065157F" w:rsidRPr="008F4C3F">
        <w:rPr>
          <w:rFonts w:ascii="Book Antiqua" w:hAnsi="Book Antiqua" w:cs="Times-Roman"/>
          <w:sz w:val="24"/>
          <w:szCs w:val="24"/>
          <w:lang w:val="en-US"/>
        </w:rPr>
        <w:t>disease</w:t>
      </w:r>
      <w:r>
        <w:rPr>
          <w:rFonts w:ascii="Book Antiqua" w:hAnsi="Book Antiqua" w:cs="Times-Roman"/>
          <w:sz w:val="24"/>
          <w:szCs w:val="24"/>
          <w:lang w:val="en-US"/>
        </w:rPr>
        <w:t xml:space="preserve"> and malignancies</w:t>
      </w:r>
      <w:r w:rsidR="0065157F" w:rsidRPr="008F4C3F">
        <w:rPr>
          <w:rFonts w:ascii="Book Antiqua" w:hAnsi="Book Antiqua" w:cs="Times-Roman"/>
          <w:sz w:val="24"/>
          <w:szCs w:val="24"/>
          <w:lang w:val="en-US"/>
        </w:rPr>
        <w:t>, including</w:t>
      </w:r>
      <w:r w:rsidR="00036D4C">
        <w:rPr>
          <w:rFonts w:ascii="Book Antiqua" w:hAnsi="Book Antiqua" w:cs="Times-Roman"/>
          <w:sz w:val="24"/>
          <w:szCs w:val="24"/>
          <w:lang w:val="en-US"/>
        </w:rPr>
        <w:t xml:space="preserve"> </w:t>
      </w:r>
      <w:r w:rsidR="00062DD7" w:rsidRPr="008F4C3F">
        <w:rPr>
          <w:rFonts w:ascii="Book Antiqua" w:hAnsi="Book Antiqua"/>
          <w:sz w:val="24"/>
          <w:szCs w:val="24"/>
          <w:lang w:val="en-US"/>
        </w:rPr>
        <w:t>colorectal cancer (CRC)</w:t>
      </w:r>
      <w:r w:rsidR="0065157F" w:rsidRPr="008F4C3F">
        <w:rPr>
          <w:rFonts w:ascii="Book Antiqua" w:hAnsi="Book Antiqua" w:cs="Times-Roman"/>
          <w:sz w:val="24"/>
          <w:szCs w:val="24"/>
          <w:lang w:val="en-US"/>
        </w:rPr>
        <w:t xml:space="preserve">. </w:t>
      </w:r>
      <w:r w:rsidR="000F0088">
        <w:rPr>
          <w:rFonts w:ascii="Book Antiqua" w:hAnsi="Book Antiqua" w:cs="Times-Roman"/>
          <w:sz w:val="24"/>
          <w:szCs w:val="24"/>
          <w:lang w:val="en-US"/>
        </w:rPr>
        <w:t xml:space="preserve">In Portugal, </w:t>
      </w:r>
      <w:r w:rsidR="00036D4C">
        <w:rPr>
          <w:rFonts w:ascii="Book Antiqua" w:hAnsi="Book Antiqua" w:cs="Times-Roman"/>
          <w:color w:val="000000"/>
          <w:sz w:val="24"/>
          <w:szCs w:val="24"/>
          <w:lang w:val="en-US"/>
        </w:rPr>
        <w:t xml:space="preserve">this </w:t>
      </w:r>
      <w:r w:rsidR="000F0088" w:rsidRPr="008F4C3F">
        <w:rPr>
          <w:rFonts w:ascii="Book Antiqua" w:hAnsi="Book Antiqua"/>
          <w:sz w:val="24"/>
          <w:szCs w:val="24"/>
          <w:lang w:val="en-US"/>
        </w:rPr>
        <w:t xml:space="preserve">is the second most common </w:t>
      </w:r>
      <w:r w:rsidR="000F0088">
        <w:rPr>
          <w:rFonts w:ascii="Book Antiqua" w:hAnsi="Book Antiqua"/>
          <w:sz w:val="24"/>
          <w:szCs w:val="24"/>
          <w:lang w:val="en-US"/>
        </w:rPr>
        <w:t>cause of cancer death.</w:t>
      </w:r>
    </w:p>
    <w:p w14:paraId="5FF46B1A" w14:textId="77777777" w:rsidR="00062DD7" w:rsidRPr="001A5F80" w:rsidRDefault="00062DD7" w:rsidP="009967F4">
      <w:pPr>
        <w:autoSpaceDE w:val="0"/>
        <w:autoSpaceDN w:val="0"/>
        <w:adjustRightInd w:val="0"/>
        <w:snapToGrid w:val="0"/>
        <w:spacing w:after="0" w:line="360" w:lineRule="auto"/>
        <w:jc w:val="both"/>
        <w:rPr>
          <w:rFonts w:ascii="Book Antiqua" w:hAnsi="Book Antiqua"/>
          <w:b/>
          <w:sz w:val="24"/>
          <w:lang w:eastAsia="zh-CN"/>
        </w:rPr>
      </w:pPr>
    </w:p>
    <w:p w14:paraId="10536FCF" w14:textId="77777777" w:rsidR="00062DD7" w:rsidRPr="00062DD7" w:rsidRDefault="001A5F80" w:rsidP="009967F4">
      <w:pPr>
        <w:autoSpaceDE w:val="0"/>
        <w:autoSpaceDN w:val="0"/>
        <w:adjustRightInd w:val="0"/>
        <w:snapToGrid w:val="0"/>
        <w:spacing w:after="0" w:line="360" w:lineRule="auto"/>
        <w:jc w:val="both"/>
        <w:rPr>
          <w:rFonts w:ascii="Book Antiqua" w:hAnsi="Book Antiqua" w:cs="Times-Roman"/>
          <w:i/>
          <w:sz w:val="24"/>
          <w:szCs w:val="24"/>
          <w:lang w:val="en-US" w:eastAsia="zh-CN"/>
        </w:rPr>
      </w:pPr>
      <w:r w:rsidRPr="00062DD7">
        <w:rPr>
          <w:rFonts w:ascii="Book Antiqua" w:hAnsi="Book Antiqua" w:cs="Times-Roman"/>
          <w:b/>
          <w:i/>
          <w:sz w:val="24"/>
          <w:szCs w:val="24"/>
          <w:lang w:val="en-US"/>
        </w:rPr>
        <w:lastRenderedPageBreak/>
        <w:t>Research frontiers</w:t>
      </w:r>
    </w:p>
    <w:p w14:paraId="38B92C61" w14:textId="6BF51184" w:rsidR="0065157F" w:rsidRDefault="001A5F80" w:rsidP="009967F4">
      <w:pPr>
        <w:autoSpaceDE w:val="0"/>
        <w:autoSpaceDN w:val="0"/>
        <w:adjustRightInd w:val="0"/>
        <w:snapToGrid w:val="0"/>
        <w:spacing w:after="0" w:line="360" w:lineRule="auto"/>
        <w:jc w:val="both"/>
        <w:rPr>
          <w:rFonts w:ascii="Book Antiqua" w:hAnsi="Book Antiqua" w:cs="Times-Roman"/>
          <w:sz w:val="24"/>
          <w:szCs w:val="24"/>
          <w:lang w:val="en-US" w:eastAsia="zh-CN"/>
        </w:rPr>
      </w:pPr>
      <w:r w:rsidRPr="008F4C3F">
        <w:rPr>
          <w:rFonts w:ascii="Book Antiqua" w:hAnsi="Book Antiqua"/>
          <w:sz w:val="24"/>
          <w:szCs w:val="24"/>
          <w:lang w:val="en-US"/>
        </w:rPr>
        <w:t>Epidemiological results from countries with high incidence of CRC have shown that lifestyle factors</w:t>
      </w:r>
      <w:r w:rsidR="00036D4C">
        <w:rPr>
          <w:rFonts w:ascii="Book Antiqua" w:hAnsi="Book Antiqua"/>
          <w:sz w:val="24"/>
          <w:szCs w:val="24"/>
          <w:lang w:val="en-US"/>
        </w:rPr>
        <w:t>,</w:t>
      </w:r>
      <w:r w:rsidRPr="008F4C3F">
        <w:rPr>
          <w:rFonts w:ascii="Book Antiqua" w:hAnsi="Book Antiqua"/>
          <w:sz w:val="24"/>
          <w:szCs w:val="24"/>
          <w:lang w:val="en-US"/>
        </w:rPr>
        <w:t xml:space="preserve"> including obesity, alcohol, </w:t>
      </w:r>
      <w:r>
        <w:rPr>
          <w:rFonts w:ascii="Book Antiqua" w:hAnsi="Book Antiqua"/>
          <w:sz w:val="24"/>
          <w:szCs w:val="24"/>
          <w:lang w:val="en-US"/>
        </w:rPr>
        <w:t xml:space="preserve">smoking, </w:t>
      </w:r>
      <w:r w:rsidRPr="008F4C3F">
        <w:rPr>
          <w:rFonts w:ascii="Book Antiqua" w:hAnsi="Book Antiqua"/>
          <w:sz w:val="24"/>
          <w:szCs w:val="24"/>
          <w:lang w:val="en-US"/>
        </w:rPr>
        <w:t>physical inactivity and a westernized diet</w:t>
      </w:r>
      <w:r w:rsidR="003A5EDA">
        <w:rPr>
          <w:rFonts w:ascii="Book Antiqua" w:hAnsi="Book Antiqua"/>
          <w:sz w:val="24"/>
          <w:szCs w:val="24"/>
          <w:lang w:val="en-US"/>
        </w:rPr>
        <w:t xml:space="preserve"> are correlated</w:t>
      </w:r>
      <w:r w:rsidR="00036D4C">
        <w:rPr>
          <w:rFonts w:ascii="Book Antiqua" w:hAnsi="Book Antiqua"/>
          <w:sz w:val="24"/>
          <w:szCs w:val="24"/>
          <w:lang w:val="en-US"/>
        </w:rPr>
        <w:t xml:space="preserve"> with an increased risk of CRC.</w:t>
      </w:r>
      <w:r w:rsidRPr="008F4C3F">
        <w:rPr>
          <w:rFonts w:ascii="Book Antiqua" w:hAnsi="Book Antiqua"/>
          <w:noProof/>
          <w:sz w:val="24"/>
          <w:szCs w:val="24"/>
          <w:lang w:val="en-US"/>
        </w:rPr>
        <w:t xml:space="preserve"> </w:t>
      </w:r>
      <w:r w:rsidR="0065157F" w:rsidRPr="008F4C3F">
        <w:rPr>
          <w:rFonts w:ascii="Book Antiqua" w:hAnsi="Book Antiqua" w:cs="Times-Roman"/>
          <w:sz w:val="24"/>
          <w:szCs w:val="24"/>
          <w:lang w:val="en-US"/>
        </w:rPr>
        <w:t>Several investigators h</w:t>
      </w:r>
      <w:r w:rsidR="003A5EDA">
        <w:rPr>
          <w:rFonts w:ascii="Book Antiqua" w:hAnsi="Book Antiqua" w:cs="Times-Roman"/>
          <w:sz w:val="24"/>
          <w:szCs w:val="24"/>
          <w:lang w:val="en-US"/>
        </w:rPr>
        <w:t xml:space="preserve">ave showed that MS is associated with </w:t>
      </w:r>
      <w:r w:rsidR="0065157F" w:rsidRPr="008F4C3F">
        <w:rPr>
          <w:rFonts w:ascii="Book Antiqua" w:hAnsi="Book Antiqua" w:cs="Times-Roman"/>
          <w:sz w:val="24"/>
          <w:szCs w:val="24"/>
          <w:lang w:val="en-US"/>
        </w:rPr>
        <w:t xml:space="preserve">colorectal </w:t>
      </w:r>
      <w:r w:rsidR="003A5EDA">
        <w:rPr>
          <w:rFonts w:ascii="Book Antiqua" w:hAnsi="Book Antiqua" w:cs="Times-Roman"/>
          <w:sz w:val="24"/>
          <w:szCs w:val="24"/>
          <w:lang w:val="en-US"/>
        </w:rPr>
        <w:t xml:space="preserve">cancer and </w:t>
      </w:r>
      <w:r w:rsidR="0065157F" w:rsidRPr="008F4C3F">
        <w:rPr>
          <w:rFonts w:ascii="Book Antiqua" w:hAnsi="Book Antiqua" w:cs="Times-Roman"/>
          <w:sz w:val="24"/>
          <w:szCs w:val="24"/>
          <w:lang w:val="en-US"/>
        </w:rPr>
        <w:t>adenomas in Chinese, Japanese, Korean and Taiwan populations</w:t>
      </w:r>
      <w:r w:rsidR="003A5EDA">
        <w:rPr>
          <w:rFonts w:ascii="Book Antiqua" w:hAnsi="Book Antiqua" w:cs="Times-Roman"/>
          <w:sz w:val="24"/>
          <w:szCs w:val="24"/>
          <w:lang w:val="en-US"/>
        </w:rPr>
        <w:t>.</w:t>
      </w:r>
    </w:p>
    <w:p w14:paraId="33ADF36F" w14:textId="77777777" w:rsidR="00062DD7" w:rsidRDefault="00062DD7" w:rsidP="009967F4">
      <w:pPr>
        <w:autoSpaceDE w:val="0"/>
        <w:autoSpaceDN w:val="0"/>
        <w:adjustRightInd w:val="0"/>
        <w:snapToGrid w:val="0"/>
        <w:spacing w:after="0" w:line="360" w:lineRule="auto"/>
        <w:jc w:val="both"/>
        <w:rPr>
          <w:rFonts w:ascii="Book Antiqua" w:hAnsi="Book Antiqua" w:cs="Times-Roman"/>
          <w:noProof/>
          <w:sz w:val="24"/>
          <w:szCs w:val="24"/>
          <w:vertAlign w:val="superscript"/>
          <w:lang w:val="en-US" w:eastAsia="zh-CN"/>
        </w:rPr>
      </w:pPr>
    </w:p>
    <w:p w14:paraId="1FED0DCC" w14:textId="38BA1FD9" w:rsidR="00062DD7" w:rsidRPr="00062DD7" w:rsidRDefault="001A5F80" w:rsidP="009967F4">
      <w:pPr>
        <w:autoSpaceDE w:val="0"/>
        <w:autoSpaceDN w:val="0"/>
        <w:adjustRightInd w:val="0"/>
        <w:snapToGrid w:val="0"/>
        <w:spacing w:after="0" w:line="360" w:lineRule="auto"/>
        <w:jc w:val="both"/>
        <w:rPr>
          <w:rFonts w:ascii="Book Antiqua" w:hAnsi="Book Antiqua" w:cs="Times-Roman"/>
          <w:b/>
          <w:i/>
          <w:noProof/>
          <w:sz w:val="24"/>
          <w:szCs w:val="24"/>
          <w:lang w:val="en-US" w:eastAsia="zh-CN"/>
        </w:rPr>
      </w:pPr>
      <w:r w:rsidRPr="00062DD7">
        <w:rPr>
          <w:rFonts w:ascii="Book Antiqua" w:hAnsi="Book Antiqua" w:cs="Times-Roman"/>
          <w:b/>
          <w:i/>
          <w:noProof/>
          <w:sz w:val="24"/>
          <w:szCs w:val="24"/>
          <w:lang w:val="en-US"/>
        </w:rPr>
        <w:t xml:space="preserve">Innovations and </w:t>
      </w:r>
      <w:r w:rsidR="00062DD7" w:rsidRPr="00062DD7">
        <w:rPr>
          <w:rFonts w:ascii="Book Antiqua" w:hAnsi="Book Antiqua" w:cs="Times-Roman"/>
          <w:b/>
          <w:i/>
          <w:noProof/>
          <w:sz w:val="24"/>
          <w:szCs w:val="24"/>
          <w:lang w:val="en-US"/>
        </w:rPr>
        <w:t>bre</w:t>
      </w:r>
      <w:r w:rsidRPr="00062DD7">
        <w:rPr>
          <w:rFonts w:ascii="Book Antiqua" w:hAnsi="Book Antiqua" w:cs="Times-Roman"/>
          <w:b/>
          <w:i/>
          <w:noProof/>
          <w:sz w:val="24"/>
          <w:szCs w:val="24"/>
          <w:lang w:val="en-US"/>
        </w:rPr>
        <w:t>akthroughs</w:t>
      </w:r>
    </w:p>
    <w:p w14:paraId="67B3989B" w14:textId="2F8932DE" w:rsidR="001A5F80" w:rsidRDefault="001A5F80" w:rsidP="009967F4">
      <w:pPr>
        <w:autoSpaceDE w:val="0"/>
        <w:autoSpaceDN w:val="0"/>
        <w:adjustRightInd w:val="0"/>
        <w:snapToGrid w:val="0"/>
        <w:spacing w:after="0" w:line="360" w:lineRule="auto"/>
        <w:jc w:val="both"/>
        <w:rPr>
          <w:rFonts w:ascii="Book Antiqua" w:hAnsi="Book Antiqua"/>
          <w:sz w:val="24"/>
          <w:szCs w:val="24"/>
          <w:lang w:val="en-US" w:eastAsia="zh-CN"/>
        </w:rPr>
      </w:pPr>
      <w:r w:rsidRPr="00036D4C">
        <w:rPr>
          <w:rFonts w:ascii="Book Antiqua" w:hAnsi="Book Antiqua"/>
          <w:caps/>
          <w:sz w:val="24"/>
          <w:szCs w:val="24"/>
        </w:rPr>
        <w:t>f</w:t>
      </w:r>
      <w:r w:rsidR="000F0088" w:rsidRPr="00036D4C">
        <w:rPr>
          <w:rFonts w:ascii="Book Antiqua" w:hAnsi="Book Antiqua"/>
          <w:sz w:val="24"/>
          <w:szCs w:val="24"/>
          <w:lang w:val="en-US"/>
        </w:rPr>
        <w:t xml:space="preserve">ew </w:t>
      </w:r>
      <w:r w:rsidRPr="00036D4C">
        <w:rPr>
          <w:rFonts w:ascii="Book Antiqua" w:hAnsi="Book Antiqua"/>
          <w:sz w:val="24"/>
          <w:szCs w:val="24"/>
          <w:lang w:val="en-US"/>
        </w:rPr>
        <w:t xml:space="preserve">studies have been done regarding the relationship between MS and colorectal </w:t>
      </w:r>
      <w:r w:rsidR="00036D4C">
        <w:rPr>
          <w:rFonts w:ascii="Book Antiqua" w:hAnsi="Book Antiqua"/>
          <w:sz w:val="24"/>
          <w:szCs w:val="24"/>
          <w:lang w:val="en-US"/>
        </w:rPr>
        <w:t xml:space="preserve">neoplasms </w:t>
      </w:r>
      <w:r w:rsidRPr="00036D4C">
        <w:rPr>
          <w:rFonts w:ascii="Book Antiqua" w:hAnsi="Book Antiqua"/>
          <w:sz w:val="24"/>
          <w:szCs w:val="24"/>
          <w:lang w:val="en-US"/>
        </w:rPr>
        <w:t xml:space="preserve">in European countries. </w:t>
      </w:r>
      <w:r w:rsidRPr="00036D4C">
        <w:rPr>
          <w:rFonts w:ascii="Book Antiqua" w:hAnsi="Book Antiqua" w:cs="Times-Roman"/>
          <w:color w:val="000000"/>
          <w:sz w:val="24"/>
          <w:szCs w:val="24"/>
          <w:lang w:val="en-US"/>
        </w:rPr>
        <w:t xml:space="preserve">Since the bulk of data concerning </w:t>
      </w:r>
      <w:r w:rsidR="00036D4C">
        <w:rPr>
          <w:rFonts w:ascii="Book Antiqua" w:hAnsi="Book Antiqua" w:cs="Times-Roman"/>
          <w:color w:val="000000"/>
          <w:sz w:val="24"/>
          <w:szCs w:val="24"/>
          <w:lang w:val="en-US"/>
        </w:rPr>
        <w:t xml:space="preserve">this subject </w:t>
      </w:r>
      <w:r w:rsidRPr="00036D4C">
        <w:rPr>
          <w:rFonts w:ascii="Book Antiqua" w:hAnsi="Book Antiqua" w:cs="Times-Roman"/>
          <w:color w:val="000000"/>
          <w:sz w:val="24"/>
          <w:szCs w:val="24"/>
          <w:lang w:val="en-US"/>
        </w:rPr>
        <w:t xml:space="preserve">comes </w:t>
      </w:r>
      <w:r w:rsidRPr="00036D4C">
        <w:rPr>
          <w:rFonts w:ascii="Book Antiqua" w:hAnsi="Book Antiqua"/>
          <w:sz w:val="24"/>
          <w:szCs w:val="24"/>
          <w:lang w:val="en-US"/>
        </w:rPr>
        <w:t>from Asia and Pacific countries</w:t>
      </w:r>
      <w:r w:rsidRPr="00036D4C">
        <w:rPr>
          <w:rFonts w:ascii="Book Antiqua" w:hAnsi="Book Antiqua" w:cs="Times-Roman"/>
          <w:color w:val="000000"/>
          <w:sz w:val="24"/>
          <w:szCs w:val="24"/>
          <w:lang w:val="en-US"/>
        </w:rPr>
        <w:t>, related to their increasing colorectal cancer prevalence, these conclusi</w:t>
      </w:r>
      <w:r w:rsidR="003A5EDA">
        <w:rPr>
          <w:rFonts w:ascii="Book Antiqua" w:hAnsi="Book Antiqua" w:cs="Times-Roman"/>
          <w:color w:val="000000"/>
          <w:sz w:val="24"/>
          <w:szCs w:val="24"/>
          <w:lang w:val="en-US"/>
        </w:rPr>
        <w:t xml:space="preserve">ons may not be applied to </w:t>
      </w:r>
      <w:r w:rsidRPr="00036D4C">
        <w:rPr>
          <w:rFonts w:ascii="Book Antiqua" w:hAnsi="Book Antiqua" w:cs="Times-Roman"/>
          <w:color w:val="000000"/>
          <w:sz w:val="24"/>
          <w:szCs w:val="24"/>
          <w:lang w:val="en-US"/>
        </w:rPr>
        <w:t>Western European countries.</w:t>
      </w:r>
      <w:r w:rsidR="00036D4C" w:rsidRPr="00036D4C">
        <w:rPr>
          <w:rFonts w:ascii="Book Antiqua" w:hAnsi="Book Antiqua" w:cs="Times-Roman"/>
          <w:color w:val="000000"/>
          <w:sz w:val="24"/>
          <w:szCs w:val="24"/>
          <w:lang w:val="en-US"/>
        </w:rPr>
        <w:t xml:space="preserve"> </w:t>
      </w:r>
      <w:r w:rsidR="003A5EDA">
        <w:rPr>
          <w:rFonts w:ascii="Book Antiqua" w:hAnsi="Book Antiqua"/>
          <w:sz w:val="24"/>
          <w:szCs w:val="24"/>
          <w:lang w:val="en-US"/>
        </w:rPr>
        <w:t>W</w:t>
      </w:r>
      <w:r w:rsidRPr="00036D4C">
        <w:rPr>
          <w:rFonts w:ascii="Book Antiqua" w:hAnsi="Book Antiqua"/>
          <w:sz w:val="24"/>
          <w:szCs w:val="24"/>
          <w:lang w:val="en-US"/>
        </w:rPr>
        <w:t>e aimed to investigate the association between MS and colorectal neoplasms</w:t>
      </w:r>
      <w:r w:rsidR="003A5EDA">
        <w:rPr>
          <w:rFonts w:ascii="Book Antiqua" w:hAnsi="Book Antiqua"/>
          <w:sz w:val="24"/>
          <w:szCs w:val="24"/>
          <w:lang w:val="en-US"/>
        </w:rPr>
        <w:t>,</w:t>
      </w:r>
      <w:r w:rsidRPr="00036D4C">
        <w:rPr>
          <w:rFonts w:ascii="Book Antiqua" w:hAnsi="Book Antiqua"/>
          <w:sz w:val="24"/>
          <w:szCs w:val="24"/>
          <w:lang w:val="en-US"/>
        </w:rPr>
        <w:t xml:space="preserve"> as well as obesity, smoking and alcohol consumption</w:t>
      </w:r>
      <w:r w:rsidR="003A5EDA">
        <w:rPr>
          <w:rFonts w:ascii="Book Antiqua" w:hAnsi="Book Antiqua"/>
          <w:sz w:val="24"/>
          <w:szCs w:val="24"/>
          <w:lang w:val="en-US"/>
        </w:rPr>
        <w:t>,</w:t>
      </w:r>
      <w:r w:rsidRPr="00036D4C">
        <w:rPr>
          <w:rFonts w:ascii="Book Antiqua" w:hAnsi="Book Antiqua"/>
          <w:sz w:val="24"/>
          <w:szCs w:val="24"/>
          <w:lang w:val="en-US"/>
        </w:rPr>
        <w:t xml:space="preserve"> in a Portuguese population.</w:t>
      </w:r>
      <w:r w:rsidR="00036D4C" w:rsidRPr="00036D4C">
        <w:rPr>
          <w:rFonts w:ascii="Book Antiqua" w:hAnsi="Book Antiqua"/>
          <w:sz w:val="24"/>
          <w:szCs w:val="24"/>
          <w:lang w:val="en-US"/>
        </w:rPr>
        <w:t xml:space="preserve"> To our knowledge, no previous study evaluated this association in Portuguese patients.</w:t>
      </w:r>
    </w:p>
    <w:p w14:paraId="3D714830" w14:textId="77777777" w:rsidR="00062DD7" w:rsidRDefault="00062DD7" w:rsidP="009967F4">
      <w:pPr>
        <w:autoSpaceDE w:val="0"/>
        <w:autoSpaceDN w:val="0"/>
        <w:adjustRightInd w:val="0"/>
        <w:snapToGrid w:val="0"/>
        <w:spacing w:after="0" w:line="360" w:lineRule="auto"/>
        <w:jc w:val="both"/>
        <w:rPr>
          <w:rFonts w:ascii="Book Antiqua" w:hAnsi="Book Antiqua"/>
          <w:sz w:val="24"/>
          <w:szCs w:val="24"/>
          <w:lang w:val="en-US" w:eastAsia="zh-CN"/>
        </w:rPr>
      </w:pPr>
    </w:p>
    <w:p w14:paraId="03741876" w14:textId="77777777" w:rsidR="00062DD7" w:rsidRPr="00062DD7" w:rsidRDefault="00036D4C" w:rsidP="009967F4">
      <w:pPr>
        <w:autoSpaceDE w:val="0"/>
        <w:autoSpaceDN w:val="0"/>
        <w:adjustRightInd w:val="0"/>
        <w:snapToGrid w:val="0"/>
        <w:spacing w:after="0" w:line="360" w:lineRule="auto"/>
        <w:jc w:val="both"/>
        <w:rPr>
          <w:rFonts w:ascii="Book Antiqua" w:hAnsi="Book Antiqua"/>
          <w:b/>
          <w:i/>
          <w:sz w:val="24"/>
          <w:szCs w:val="24"/>
          <w:lang w:val="en-US" w:eastAsia="zh-CN"/>
        </w:rPr>
      </w:pPr>
      <w:r w:rsidRPr="00062DD7">
        <w:rPr>
          <w:rFonts w:ascii="Book Antiqua" w:hAnsi="Book Antiqua"/>
          <w:b/>
          <w:i/>
          <w:sz w:val="24"/>
          <w:szCs w:val="24"/>
          <w:lang w:val="en-US"/>
        </w:rPr>
        <w:t>Applications</w:t>
      </w:r>
    </w:p>
    <w:p w14:paraId="7E4A38A7" w14:textId="17DB0D3C" w:rsidR="00036D4C" w:rsidRPr="00036D4C" w:rsidRDefault="00036D4C" w:rsidP="009967F4">
      <w:pPr>
        <w:autoSpaceDE w:val="0"/>
        <w:autoSpaceDN w:val="0"/>
        <w:adjustRightInd w:val="0"/>
        <w:snapToGrid w:val="0"/>
        <w:spacing w:after="0" w:line="360" w:lineRule="auto"/>
        <w:jc w:val="both"/>
        <w:rPr>
          <w:rFonts w:ascii="Book Antiqua" w:hAnsi="Book Antiqua"/>
          <w:caps/>
          <w:sz w:val="24"/>
          <w:szCs w:val="24"/>
        </w:rPr>
      </w:pPr>
      <w:r>
        <w:rPr>
          <w:rFonts w:ascii="Book Antiqua" w:hAnsi="Book Antiqua"/>
          <w:sz w:val="24"/>
          <w:szCs w:val="24"/>
          <w:lang w:val="en-US"/>
        </w:rPr>
        <w:t xml:space="preserve">MS is positively associated with colorectal cancer and adenomas. </w:t>
      </w:r>
      <w:r w:rsidRPr="008F4C3F">
        <w:rPr>
          <w:rFonts w:ascii="Book Antiqua" w:hAnsi="Book Antiqua" w:cs="Times-Roman"/>
          <w:color w:val="000000"/>
          <w:sz w:val="24"/>
          <w:szCs w:val="24"/>
          <w:lang w:val="en-US"/>
        </w:rPr>
        <w:t xml:space="preserve">Recommendations for CRC screening in patients with MS may need to be different from average risk population, </w:t>
      </w:r>
      <w:r w:rsidR="003A5EDA">
        <w:rPr>
          <w:rFonts w:ascii="Book Antiqua" w:hAnsi="Book Antiqua" w:cs="Times-Roman"/>
          <w:color w:val="000000"/>
          <w:sz w:val="24"/>
          <w:szCs w:val="24"/>
          <w:lang w:val="en-US"/>
        </w:rPr>
        <w:t>concerning this</w:t>
      </w:r>
      <w:r w:rsidRPr="008F4C3F">
        <w:rPr>
          <w:rFonts w:ascii="Book Antiqua" w:hAnsi="Book Antiqua" w:cs="Times-Roman"/>
          <w:color w:val="000000"/>
          <w:sz w:val="24"/>
          <w:szCs w:val="24"/>
          <w:lang w:val="en-US"/>
        </w:rPr>
        <w:t xml:space="preserve"> relationship</w:t>
      </w:r>
      <w:r w:rsidR="003A5EDA">
        <w:rPr>
          <w:rFonts w:ascii="Book Antiqua" w:hAnsi="Book Antiqua" w:cs="Times-Roman"/>
          <w:color w:val="000000"/>
          <w:sz w:val="24"/>
          <w:szCs w:val="24"/>
          <w:lang w:val="en-US"/>
        </w:rPr>
        <w:t xml:space="preserve">. </w:t>
      </w:r>
      <w:r>
        <w:rPr>
          <w:rFonts w:ascii="Book Antiqua" w:hAnsi="Book Antiqua"/>
          <w:sz w:val="24"/>
          <w:szCs w:val="24"/>
          <w:lang w:val="en-US"/>
        </w:rPr>
        <w:t xml:space="preserve">However, there is not enough information in European countries to justify screening in patients with this syndrome. </w:t>
      </w:r>
      <w:r w:rsidRPr="008F4C3F">
        <w:rPr>
          <w:rFonts w:ascii="Book Antiqua" w:hAnsi="Book Antiqua" w:cs="Times-Roman"/>
          <w:color w:val="000000"/>
          <w:sz w:val="24"/>
          <w:szCs w:val="24"/>
          <w:lang w:val="en-US"/>
        </w:rPr>
        <w:t xml:space="preserve">Results should be replicated in other </w:t>
      </w:r>
      <w:r w:rsidR="003A5EDA">
        <w:rPr>
          <w:rFonts w:ascii="Book Antiqua" w:hAnsi="Book Antiqua" w:cs="Times-Roman"/>
          <w:color w:val="000000"/>
          <w:sz w:val="24"/>
          <w:szCs w:val="24"/>
          <w:lang w:val="en-US"/>
        </w:rPr>
        <w:t>countries. Healthy life-style modifications are worthwhile.</w:t>
      </w:r>
    </w:p>
    <w:p w14:paraId="446BD78A" w14:textId="77777777" w:rsidR="0065157F" w:rsidRDefault="0065157F" w:rsidP="009967F4">
      <w:pPr>
        <w:autoSpaceDE w:val="0"/>
        <w:autoSpaceDN w:val="0"/>
        <w:adjustRightInd w:val="0"/>
        <w:snapToGrid w:val="0"/>
        <w:spacing w:after="0" w:line="360" w:lineRule="auto"/>
        <w:jc w:val="both"/>
        <w:rPr>
          <w:rFonts w:ascii="Book Antiqua" w:hAnsi="Book Antiqua"/>
          <w:b/>
          <w:caps/>
          <w:sz w:val="24"/>
        </w:rPr>
      </w:pPr>
    </w:p>
    <w:p w14:paraId="22242C48" w14:textId="06904C4A" w:rsidR="00DB36CF" w:rsidRPr="00062DD7" w:rsidRDefault="00062DD7" w:rsidP="009967F4">
      <w:pPr>
        <w:autoSpaceDE w:val="0"/>
        <w:autoSpaceDN w:val="0"/>
        <w:adjustRightInd w:val="0"/>
        <w:snapToGrid w:val="0"/>
        <w:spacing w:after="0" w:line="360" w:lineRule="auto"/>
        <w:jc w:val="both"/>
        <w:rPr>
          <w:rFonts w:ascii="Book Antiqua" w:hAnsi="Book Antiqua"/>
          <w:b/>
          <w:i/>
          <w:caps/>
          <w:sz w:val="24"/>
        </w:rPr>
      </w:pPr>
      <w:r w:rsidRPr="00062DD7">
        <w:rPr>
          <w:rFonts w:ascii="Book Antiqua" w:hAnsi="Book Antiqua"/>
          <w:b/>
          <w:i/>
          <w:sz w:val="24"/>
        </w:rPr>
        <w:t>Peer</w:t>
      </w:r>
      <w:r w:rsidR="00511B5B">
        <w:rPr>
          <w:rFonts w:ascii="Book Antiqua" w:hAnsi="Book Antiqua" w:hint="eastAsia"/>
          <w:b/>
          <w:i/>
          <w:sz w:val="24"/>
          <w:lang w:eastAsia="zh-CN"/>
        </w:rPr>
        <w:t>-</w:t>
      </w:r>
      <w:r w:rsidRPr="00062DD7">
        <w:rPr>
          <w:rFonts w:ascii="Book Antiqua" w:hAnsi="Book Antiqua"/>
          <w:b/>
          <w:i/>
          <w:sz w:val="24"/>
        </w:rPr>
        <w:t>review</w:t>
      </w:r>
    </w:p>
    <w:p w14:paraId="0B6416B5" w14:textId="520A5757" w:rsidR="00DB36CF" w:rsidRDefault="00656D6E" w:rsidP="009967F4">
      <w:pPr>
        <w:autoSpaceDE w:val="0"/>
        <w:autoSpaceDN w:val="0"/>
        <w:adjustRightInd w:val="0"/>
        <w:snapToGrid w:val="0"/>
        <w:spacing w:after="0" w:line="360" w:lineRule="auto"/>
        <w:jc w:val="both"/>
        <w:rPr>
          <w:rFonts w:ascii="Book Antiqua" w:hAnsi="Book Antiqua"/>
          <w:sz w:val="24"/>
          <w:lang w:eastAsia="zh-CN"/>
        </w:rPr>
      </w:pPr>
      <w:r w:rsidRPr="00656D6E">
        <w:rPr>
          <w:rFonts w:ascii="Book Antiqua" w:hAnsi="Book Antiqua"/>
          <w:sz w:val="24"/>
        </w:rPr>
        <w:t>It is very well written and elaboratively justified. The abstract as well as the the main manuscript is very nicely written and are very explanatory. This manuscript deals with a very interesting issue: the association of metabolic syndrome to colorectal adenomas and colorectal cancer.</w:t>
      </w:r>
    </w:p>
    <w:p w14:paraId="3CB1F9C1" w14:textId="77777777" w:rsidR="00656D6E" w:rsidRPr="00656D6E" w:rsidRDefault="00656D6E" w:rsidP="009967F4">
      <w:pPr>
        <w:autoSpaceDE w:val="0"/>
        <w:autoSpaceDN w:val="0"/>
        <w:adjustRightInd w:val="0"/>
        <w:snapToGrid w:val="0"/>
        <w:spacing w:after="0" w:line="360" w:lineRule="auto"/>
        <w:jc w:val="both"/>
        <w:rPr>
          <w:rFonts w:ascii="Book Antiqua" w:hAnsi="Book Antiqua"/>
          <w:caps/>
          <w:sz w:val="24"/>
          <w:lang w:eastAsia="zh-CN"/>
        </w:rPr>
      </w:pPr>
    </w:p>
    <w:p w14:paraId="615D27AB" w14:textId="4EB7CE4C" w:rsidR="00D3386D" w:rsidRDefault="008D23C6" w:rsidP="009967F4">
      <w:pPr>
        <w:adjustRightInd w:val="0"/>
        <w:snapToGrid w:val="0"/>
        <w:spacing w:after="0" w:line="360" w:lineRule="auto"/>
        <w:jc w:val="both"/>
        <w:rPr>
          <w:rFonts w:ascii="Book Antiqua" w:hAnsi="Book Antiqua"/>
          <w:b/>
          <w:caps/>
          <w:sz w:val="21"/>
          <w:szCs w:val="21"/>
          <w:lang w:eastAsia="zh-CN"/>
        </w:rPr>
      </w:pPr>
      <w:r>
        <w:rPr>
          <w:rFonts w:ascii="Book Antiqua" w:hAnsi="Book Antiqua"/>
          <w:b/>
          <w:caps/>
          <w:sz w:val="21"/>
          <w:szCs w:val="21"/>
        </w:rPr>
        <w:lastRenderedPageBreak/>
        <w:t>References</w:t>
      </w:r>
    </w:p>
    <w:p w14:paraId="42BF4DA7" w14:textId="77777777" w:rsidR="008D23C6" w:rsidRPr="00405D14" w:rsidRDefault="008D23C6" w:rsidP="009967F4">
      <w:pPr>
        <w:pStyle w:val="a4"/>
        <w:adjustRightInd w:val="0"/>
        <w:snapToGrid w:val="0"/>
        <w:spacing w:after="0" w:line="360" w:lineRule="auto"/>
        <w:jc w:val="both"/>
        <w:rPr>
          <w:rFonts w:ascii="Book Antiqua" w:hAnsi="Book Antiqua"/>
          <w:noProof/>
          <w:sz w:val="21"/>
          <w:szCs w:val="21"/>
          <w:lang w:val="en-US"/>
        </w:rPr>
      </w:pPr>
      <w:r w:rsidRPr="00405D14">
        <w:rPr>
          <w:rFonts w:ascii="Book Antiqua" w:hAnsi="Book Antiqua"/>
          <w:noProof/>
          <w:sz w:val="21"/>
          <w:szCs w:val="21"/>
          <w:lang w:val="en-US"/>
        </w:rPr>
        <w:t xml:space="preserve">1 </w:t>
      </w:r>
      <w:r w:rsidRPr="00405D14">
        <w:rPr>
          <w:rFonts w:ascii="Book Antiqua" w:hAnsi="Book Antiqua"/>
          <w:b/>
          <w:bCs/>
          <w:noProof/>
          <w:sz w:val="21"/>
          <w:szCs w:val="21"/>
          <w:lang w:val="en-US"/>
        </w:rPr>
        <w:t>OECD</w:t>
      </w:r>
      <w:r w:rsidRPr="00405D14">
        <w:rPr>
          <w:rFonts w:ascii="Book Antiqua" w:hAnsi="Book Antiqua"/>
          <w:bCs/>
          <w:noProof/>
          <w:sz w:val="21"/>
          <w:szCs w:val="21"/>
          <w:lang w:val="en-US" w:eastAsia="zh-CN"/>
        </w:rPr>
        <w:t>.</w:t>
      </w:r>
      <w:r w:rsidRPr="00405D14">
        <w:rPr>
          <w:rFonts w:ascii="Book Antiqua" w:hAnsi="Book Antiqua"/>
          <w:bCs/>
          <w:noProof/>
          <w:sz w:val="21"/>
          <w:szCs w:val="21"/>
          <w:lang w:val="en-US"/>
        </w:rPr>
        <w:t xml:space="preserve"> Health at a Glance 2011: OECD Indicators.</w:t>
      </w:r>
      <w:r w:rsidRPr="00405D14">
        <w:rPr>
          <w:rFonts w:ascii="Book Antiqua" w:hAnsi="Book Antiqua"/>
          <w:noProof/>
          <w:sz w:val="21"/>
          <w:szCs w:val="21"/>
          <w:lang w:val="en-US"/>
        </w:rPr>
        <w:t xml:space="preserve"> </w:t>
      </w:r>
      <w:r w:rsidRPr="00405D14">
        <w:rPr>
          <w:rFonts w:ascii="Book Antiqua" w:hAnsi="Book Antiqua"/>
          <w:iCs/>
          <w:noProof/>
          <w:sz w:val="21"/>
          <w:szCs w:val="21"/>
          <w:lang w:val="en-US"/>
        </w:rPr>
        <w:t>OECD Publishing</w:t>
      </w:r>
      <w:r w:rsidRPr="00405D14">
        <w:rPr>
          <w:rFonts w:ascii="Book Antiqua" w:hAnsi="Book Antiqua"/>
          <w:iCs/>
          <w:noProof/>
          <w:sz w:val="21"/>
          <w:szCs w:val="21"/>
          <w:lang w:val="en-US" w:eastAsia="zh-CN"/>
        </w:rPr>
        <w:t xml:space="preserve">, </w:t>
      </w:r>
      <w:r w:rsidRPr="00405D14">
        <w:rPr>
          <w:rFonts w:ascii="Book Antiqua" w:hAnsi="Book Antiqua"/>
          <w:noProof/>
          <w:sz w:val="21"/>
          <w:szCs w:val="21"/>
          <w:lang w:val="en-US"/>
        </w:rPr>
        <w:t>Assessed on 8 Oct 2014.</w:t>
      </w:r>
      <w:r w:rsidRPr="00405D14">
        <w:rPr>
          <w:rFonts w:ascii="Book Antiqua" w:hAnsi="Book Antiqua"/>
          <w:i/>
          <w:iCs/>
          <w:noProof/>
          <w:sz w:val="21"/>
          <w:szCs w:val="21"/>
          <w:lang w:val="en-US"/>
        </w:rPr>
        <w:t xml:space="preserve"> </w:t>
      </w:r>
      <w:r w:rsidRPr="00405D14">
        <w:rPr>
          <w:rFonts w:ascii="Book Antiqua" w:hAnsi="Book Antiqua"/>
          <w:iCs/>
          <w:noProof/>
          <w:sz w:val="21"/>
          <w:szCs w:val="21"/>
          <w:lang w:val="en-US" w:eastAsia="zh-CN"/>
        </w:rPr>
        <w:t>[</w:t>
      </w:r>
      <w:r w:rsidRPr="00405D14">
        <w:rPr>
          <w:rFonts w:ascii="Book Antiqua" w:hAnsi="Book Antiqua"/>
          <w:noProof/>
          <w:sz w:val="21"/>
          <w:szCs w:val="21"/>
          <w:lang w:val="en-US"/>
        </w:rPr>
        <w:t>DOI: 10.1</w:t>
      </w:r>
      <w:r w:rsidRPr="00405D14">
        <w:rPr>
          <w:rFonts w:ascii="Book Antiqua" w:hAnsi="Book Antiqua"/>
          <w:noProof/>
          <w:sz w:val="21"/>
          <w:szCs w:val="21"/>
          <w:lang w:val="en-US" w:eastAsia="zh-CN"/>
        </w:rPr>
        <w:t>7</w:t>
      </w:r>
      <w:r w:rsidRPr="00405D14">
        <w:rPr>
          <w:rFonts w:ascii="Book Antiqua" w:hAnsi="Book Antiqua"/>
          <w:noProof/>
          <w:sz w:val="21"/>
          <w:szCs w:val="21"/>
          <w:lang w:val="en-US"/>
        </w:rPr>
        <w:t>87/health_glance-2011-en</w:t>
      </w:r>
      <w:r w:rsidRPr="00405D14">
        <w:rPr>
          <w:rFonts w:ascii="Book Antiqua" w:hAnsi="Book Antiqua"/>
          <w:noProof/>
          <w:sz w:val="21"/>
          <w:szCs w:val="21"/>
          <w:lang w:val="en-US" w:eastAsia="zh-CN"/>
        </w:rPr>
        <w:t>]</w:t>
      </w:r>
      <w:r w:rsidRPr="00405D14">
        <w:rPr>
          <w:rFonts w:ascii="Book Antiqua" w:hAnsi="Book Antiqua"/>
          <w:noProof/>
          <w:sz w:val="21"/>
          <w:szCs w:val="21"/>
          <w:lang w:val="en-US"/>
        </w:rPr>
        <w:t xml:space="preserve"> </w:t>
      </w:r>
    </w:p>
    <w:p w14:paraId="4012D05E" w14:textId="77777777" w:rsidR="008D23C6" w:rsidRPr="00405D14" w:rsidRDefault="008D23C6" w:rsidP="009967F4">
      <w:pPr>
        <w:pStyle w:val="a4"/>
        <w:adjustRightInd w:val="0"/>
        <w:snapToGrid w:val="0"/>
        <w:spacing w:after="0" w:line="360" w:lineRule="auto"/>
        <w:jc w:val="both"/>
        <w:rPr>
          <w:rFonts w:ascii="Book Antiqua" w:hAnsi="Book Antiqua"/>
          <w:noProof/>
          <w:sz w:val="21"/>
          <w:szCs w:val="21"/>
          <w:lang w:val="en-US" w:eastAsia="zh-CN"/>
        </w:rPr>
      </w:pPr>
      <w:r w:rsidRPr="00405D14">
        <w:rPr>
          <w:rFonts w:ascii="Book Antiqua" w:hAnsi="Book Antiqua"/>
          <w:noProof/>
          <w:sz w:val="21"/>
          <w:szCs w:val="21"/>
          <w:lang w:val="en-US"/>
        </w:rPr>
        <w:t xml:space="preserve">2. </w:t>
      </w:r>
      <w:r w:rsidRPr="00405D14">
        <w:rPr>
          <w:rFonts w:ascii="Book Antiqua" w:hAnsi="Book Antiqua"/>
          <w:b/>
          <w:bCs/>
          <w:noProof/>
          <w:sz w:val="21"/>
          <w:szCs w:val="21"/>
          <w:lang w:val="en-US"/>
        </w:rPr>
        <w:t>American Cancer Society.</w:t>
      </w:r>
      <w:r w:rsidRPr="00405D14">
        <w:rPr>
          <w:rFonts w:ascii="Book Antiqua" w:hAnsi="Book Antiqua"/>
          <w:noProof/>
          <w:sz w:val="21"/>
          <w:szCs w:val="21"/>
          <w:lang w:val="en-US"/>
        </w:rPr>
        <w:t xml:space="preserve"> Cancer facts &amp; figures. Atlanta</w:t>
      </w:r>
      <w:r w:rsidRPr="00405D14">
        <w:rPr>
          <w:rFonts w:ascii="Book Antiqua" w:hAnsi="Book Antiqua"/>
          <w:noProof/>
          <w:sz w:val="21"/>
          <w:szCs w:val="21"/>
          <w:lang w:val="en-US" w:eastAsia="zh-CN"/>
        </w:rPr>
        <w:t>,</w:t>
      </w:r>
      <w:r w:rsidRPr="00405D14">
        <w:rPr>
          <w:rFonts w:ascii="Book Antiqua" w:hAnsi="Book Antiqua"/>
          <w:noProof/>
          <w:sz w:val="21"/>
          <w:szCs w:val="21"/>
          <w:lang w:val="en-US"/>
        </w:rPr>
        <w:t xml:space="preserve"> 2012</w:t>
      </w:r>
      <w:r w:rsidRPr="00405D14">
        <w:rPr>
          <w:rFonts w:ascii="Book Antiqua" w:hAnsi="Book Antiqua"/>
          <w:noProof/>
          <w:sz w:val="21"/>
          <w:szCs w:val="21"/>
          <w:lang w:val="en-US" w:eastAsia="zh-CN"/>
        </w:rPr>
        <w:t>. Available from: URL: http://www.cancer.org/research/cancerfactsstatistics/allcancerfactsfigures/index</w:t>
      </w:r>
    </w:p>
    <w:p w14:paraId="2CD071AD"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Chung YW</w:t>
      </w:r>
      <w:r w:rsidRPr="00C62EBD">
        <w:rPr>
          <w:rFonts w:ascii="Book Antiqua" w:hAnsi="Book Antiqua" w:cs="宋体"/>
          <w:color w:val="000000"/>
          <w:sz w:val="21"/>
          <w:szCs w:val="21"/>
        </w:rPr>
        <w:t>, Han DS, Park YK, Son BK, Paik CH, Lee HL, Jeon YC, Sohn JH. Association of obesity, serum glucose and lipids with the risk of advanced colorectal adenoma and cancer: a case-control study in Korea.</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Dig Liver Dis</w:t>
      </w:r>
      <w:r w:rsidRPr="00405D14">
        <w:rPr>
          <w:rFonts w:ascii="Book Antiqua" w:hAnsi="Book Antiqua" w:cs="宋体"/>
          <w:color w:val="000000"/>
          <w:sz w:val="21"/>
          <w:szCs w:val="21"/>
        </w:rPr>
        <w:t> </w:t>
      </w:r>
      <w:r w:rsidRPr="00C62EBD">
        <w:rPr>
          <w:rFonts w:ascii="Book Antiqua" w:hAnsi="Book Antiqua" w:cs="宋体"/>
          <w:color w:val="000000"/>
          <w:sz w:val="21"/>
          <w:szCs w:val="21"/>
        </w:rPr>
        <w:t>2006;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38</w:t>
      </w:r>
      <w:r w:rsidRPr="00C62EBD">
        <w:rPr>
          <w:rFonts w:ascii="Book Antiqua" w:hAnsi="Book Antiqua" w:cs="宋体"/>
          <w:color w:val="000000"/>
          <w:sz w:val="21"/>
          <w:szCs w:val="21"/>
        </w:rPr>
        <w:t>: 668-672 [PMID: 16790371 DOI: 10.1016/j.dld.2006.05.014]</w:t>
      </w:r>
    </w:p>
    <w:p w14:paraId="53A5D748"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Willett WC</w:t>
      </w:r>
      <w:r w:rsidRPr="00C62EBD">
        <w:rPr>
          <w:rFonts w:ascii="Book Antiqua" w:hAnsi="Book Antiqua" w:cs="宋体"/>
          <w:color w:val="000000"/>
          <w:sz w:val="21"/>
          <w:szCs w:val="21"/>
        </w:rPr>
        <w:t>, Stampfer MJ, Colditz GA, Rosner BA, Speizer FE. Relation of meat, fat, and fiber intake to the risk of colon cancer in a prospective study among women.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N Engl J Med</w:t>
      </w:r>
      <w:r w:rsidRPr="00405D14">
        <w:rPr>
          <w:rFonts w:ascii="Book Antiqua" w:hAnsi="Book Antiqua" w:cs="宋体"/>
          <w:color w:val="000000"/>
          <w:sz w:val="21"/>
          <w:szCs w:val="21"/>
        </w:rPr>
        <w:t> </w:t>
      </w:r>
      <w:r w:rsidRPr="00C62EBD">
        <w:rPr>
          <w:rFonts w:ascii="Book Antiqua" w:hAnsi="Book Antiqua" w:cs="宋体"/>
          <w:color w:val="000000"/>
          <w:sz w:val="21"/>
          <w:szCs w:val="21"/>
        </w:rPr>
        <w:t>1990;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323</w:t>
      </w:r>
      <w:r w:rsidRPr="00C62EBD">
        <w:rPr>
          <w:rFonts w:ascii="Book Antiqua" w:hAnsi="Book Antiqua" w:cs="宋体"/>
          <w:color w:val="000000"/>
          <w:sz w:val="21"/>
          <w:szCs w:val="21"/>
        </w:rPr>
        <w:t>: 1664-1672 [PMID: 2172820 DOI: 10.1056/NEJM199012133232404]</w:t>
      </w:r>
    </w:p>
    <w:p w14:paraId="1C40D267"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Bostick RM</w:t>
      </w:r>
      <w:r w:rsidRPr="00C62EBD">
        <w:rPr>
          <w:rFonts w:ascii="Book Antiqua" w:hAnsi="Book Antiqua" w:cs="宋体"/>
          <w:color w:val="000000"/>
          <w:sz w:val="21"/>
          <w:szCs w:val="21"/>
        </w:rPr>
        <w:t>, Potter JD, Kushi LH, Sellers TA, Steinmetz KA, McKenzie DR, Gapstur SM, Folsom AR. Sugar, meat, and fat intake, and non-dietary risk factors for colon cancer incidence in Iowa women (United States).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Cancer Causes Control</w:t>
      </w:r>
      <w:r w:rsidRPr="00405D14">
        <w:rPr>
          <w:rFonts w:ascii="Book Antiqua" w:hAnsi="Book Antiqua" w:cs="宋体"/>
          <w:color w:val="000000"/>
          <w:sz w:val="21"/>
          <w:szCs w:val="21"/>
        </w:rPr>
        <w:t> </w:t>
      </w:r>
      <w:r w:rsidRPr="00C62EBD">
        <w:rPr>
          <w:rFonts w:ascii="Book Antiqua" w:hAnsi="Book Antiqua" w:cs="宋体"/>
          <w:color w:val="000000"/>
          <w:sz w:val="21"/>
          <w:szCs w:val="21"/>
        </w:rPr>
        <w:t>1994;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5</w:t>
      </w:r>
      <w:r w:rsidRPr="00C62EBD">
        <w:rPr>
          <w:rFonts w:ascii="Book Antiqua" w:hAnsi="Book Antiqua" w:cs="宋体"/>
          <w:color w:val="000000"/>
          <w:sz w:val="21"/>
          <w:szCs w:val="21"/>
        </w:rPr>
        <w:t>: 38-52 [PMID: 8123778 DOI: 10.1007/BF01830725]</w:t>
      </w:r>
    </w:p>
    <w:p w14:paraId="7DD48CCF"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 xml:space="preserve">6 </w:t>
      </w:r>
      <w:r w:rsidRPr="00405D14">
        <w:rPr>
          <w:rFonts w:ascii="Book Antiqua" w:hAnsi="Book Antiqua" w:cs="宋体"/>
          <w:b/>
          <w:color w:val="000000"/>
          <w:sz w:val="21"/>
          <w:szCs w:val="21"/>
        </w:rPr>
        <w:t>Expert Panel on Detection, Evaluation, and Treatment of High Blood Cholesterol in Adults.</w:t>
      </w:r>
      <w:r w:rsidRPr="00C62EBD">
        <w:rPr>
          <w:rFonts w:ascii="Book Antiqua" w:hAnsi="Book Antiqua" w:cs="宋体"/>
          <w:color w:val="000000"/>
          <w:sz w:val="21"/>
          <w:szCs w:val="21"/>
        </w:rPr>
        <w:t xml:space="preserve"> Executive Summary of The Third Report of The National Cholesterol Education Program (NCEP) Expert Panel on Detection, Evaluation, And Treatment of High Blood Cholesterol In Adults (Adult Treatment Panel III).</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JAMA</w:t>
      </w:r>
      <w:r w:rsidRPr="00405D14">
        <w:rPr>
          <w:rFonts w:ascii="Book Antiqua" w:hAnsi="Book Antiqua" w:cs="宋体"/>
          <w:color w:val="000000"/>
          <w:sz w:val="21"/>
          <w:szCs w:val="21"/>
        </w:rPr>
        <w:t> </w:t>
      </w:r>
      <w:r w:rsidRPr="00C62EBD">
        <w:rPr>
          <w:rFonts w:ascii="Book Antiqua" w:hAnsi="Book Antiqua" w:cs="宋体"/>
          <w:color w:val="000000"/>
          <w:sz w:val="21"/>
          <w:szCs w:val="21"/>
        </w:rPr>
        <w:t>2001;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285</w:t>
      </w:r>
      <w:r w:rsidRPr="00C62EBD">
        <w:rPr>
          <w:rFonts w:ascii="Book Antiqua" w:hAnsi="Book Antiqua" w:cs="宋体"/>
          <w:color w:val="000000"/>
          <w:sz w:val="21"/>
          <w:szCs w:val="21"/>
        </w:rPr>
        <w:t>: 2486-2497 [PMID: 11368702 DOI: 10.1001/jama.285.19.2486]</w:t>
      </w:r>
    </w:p>
    <w:p w14:paraId="5E2AE7C5" w14:textId="77777777" w:rsidR="008D23C6" w:rsidRPr="00405D14" w:rsidRDefault="008D23C6" w:rsidP="009967F4">
      <w:pPr>
        <w:pStyle w:val="a4"/>
        <w:adjustRightInd w:val="0"/>
        <w:snapToGrid w:val="0"/>
        <w:spacing w:after="0" w:line="360" w:lineRule="auto"/>
        <w:jc w:val="both"/>
        <w:rPr>
          <w:rFonts w:ascii="Book Antiqua" w:hAnsi="Book Antiqua"/>
          <w:noProof/>
          <w:sz w:val="21"/>
          <w:szCs w:val="21"/>
          <w:lang w:val="en-US" w:eastAsia="zh-CN"/>
        </w:rPr>
      </w:pPr>
      <w:r w:rsidRPr="00C62EBD">
        <w:rPr>
          <w:rFonts w:ascii="Book Antiqua" w:hAnsi="Book Antiqua" w:cs="宋体"/>
          <w:color w:val="000000"/>
          <w:sz w:val="21"/>
          <w:szCs w:val="21"/>
        </w:rPr>
        <w:t xml:space="preserve">7 </w:t>
      </w:r>
      <w:r w:rsidRPr="00405D14">
        <w:rPr>
          <w:rFonts w:ascii="Book Antiqua" w:hAnsi="Book Antiqua"/>
          <w:b/>
          <w:bCs/>
          <w:noProof/>
          <w:sz w:val="21"/>
          <w:szCs w:val="21"/>
        </w:rPr>
        <w:t>Fiuza M,</w:t>
      </w:r>
      <w:r w:rsidRPr="00405D14">
        <w:rPr>
          <w:rFonts w:ascii="Book Antiqua" w:hAnsi="Book Antiqua"/>
          <w:bCs/>
          <w:noProof/>
          <w:sz w:val="21"/>
          <w:szCs w:val="21"/>
        </w:rPr>
        <w:t xml:space="preserve"> Cortez-Dias N, Martins S, Belo A.</w:t>
      </w:r>
      <w:r w:rsidRPr="00405D14">
        <w:rPr>
          <w:rFonts w:ascii="Book Antiqua" w:hAnsi="Book Antiqua"/>
          <w:noProof/>
          <w:sz w:val="21"/>
          <w:szCs w:val="21"/>
        </w:rPr>
        <w:t xml:space="preserve"> Síndrome Metabólica em Portugal: Prevalência e Implicações no Risco Cardiovascular - Resultados do Estudo VALSIM. </w:t>
      </w:r>
      <w:r w:rsidRPr="00405D14">
        <w:rPr>
          <w:rFonts w:ascii="Book Antiqua" w:hAnsi="Book Antiqua"/>
          <w:i/>
          <w:iCs/>
          <w:noProof/>
          <w:sz w:val="21"/>
          <w:szCs w:val="21"/>
          <w:lang w:val="en-US"/>
        </w:rPr>
        <w:t>Rev Port Cardiol</w:t>
      </w:r>
      <w:r w:rsidRPr="00405D14">
        <w:rPr>
          <w:rFonts w:ascii="Book Antiqua" w:hAnsi="Book Antiqua"/>
          <w:noProof/>
          <w:sz w:val="21"/>
          <w:szCs w:val="21"/>
          <w:lang w:val="en-US"/>
        </w:rPr>
        <w:t xml:space="preserve"> 2008</w:t>
      </w:r>
      <w:r w:rsidRPr="00405D14">
        <w:rPr>
          <w:rFonts w:ascii="Book Antiqua" w:hAnsi="Book Antiqua"/>
          <w:noProof/>
          <w:sz w:val="21"/>
          <w:szCs w:val="21"/>
          <w:lang w:val="en-US" w:eastAsia="zh-CN"/>
        </w:rPr>
        <w:t>;</w:t>
      </w:r>
      <w:r w:rsidRPr="00405D14">
        <w:rPr>
          <w:rFonts w:ascii="Book Antiqua" w:hAnsi="Book Antiqua"/>
          <w:noProof/>
          <w:sz w:val="21"/>
          <w:szCs w:val="21"/>
          <w:lang w:val="en-US"/>
        </w:rPr>
        <w:t xml:space="preserve"> </w:t>
      </w:r>
      <w:r w:rsidRPr="00405D14">
        <w:rPr>
          <w:rFonts w:ascii="Book Antiqua" w:hAnsi="Book Antiqua"/>
          <w:b/>
          <w:noProof/>
          <w:sz w:val="21"/>
          <w:szCs w:val="21"/>
          <w:lang w:val="en-US"/>
        </w:rPr>
        <w:t>12</w:t>
      </w:r>
      <w:r w:rsidRPr="00405D14">
        <w:rPr>
          <w:rFonts w:ascii="Book Antiqua" w:hAnsi="Book Antiqua"/>
          <w:noProof/>
          <w:sz w:val="21"/>
          <w:szCs w:val="21"/>
          <w:lang w:val="en-US" w:eastAsia="zh-CN"/>
        </w:rPr>
        <w:t>:</w:t>
      </w:r>
      <w:r w:rsidRPr="00405D14">
        <w:rPr>
          <w:rFonts w:ascii="Book Antiqua" w:hAnsi="Book Antiqua"/>
          <w:noProof/>
          <w:sz w:val="21"/>
          <w:szCs w:val="21"/>
          <w:lang w:val="en-US"/>
        </w:rPr>
        <w:t xml:space="preserve"> 1495-1529</w:t>
      </w:r>
    </w:p>
    <w:p w14:paraId="2F0A5319"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Cremers MI</w:t>
      </w:r>
      <w:r w:rsidRPr="00C62EBD">
        <w:rPr>
          <w:rFonts w:ascii="Book Antiqua" w:hAnsi="Book Antiqua" w:cs="宋体"/>
          <w:color w:val="000000"/>
          <w:sz w:val="21"/>
          <w:szCs w:val="21"/>
        </w:rPr>
        <w:t>. Metabolic syndrome, synchronous gastric and colorectal neoplasms: an ominous triad.</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Gastroenterol Hepatol</w:t>
      </w:r>
      <w:r w:rsidRPr="00405D14">
        <w:rPr>
          <w:rFonts w:ascii="Book Antiqua" w:hAnsi="Book Antiqua" w:cs="宋体"/>
          <w:color w:val="000000"/>
          <w:sz w:val="21"/>
          <w:szCs w:val="21"/>
        </w:rPr>
        <w:t> </w:t>
      </w:r>
      <w:r w:rsidRPr="00C62EBD">
        <w:rPr>
          <w:rFonts w:ascii="Book Antiqua" w:hAnsi="Book Antiqua" w:cs="宋体"/>
          <w:color w:val="000000"/>
          <w:sz w:val="21"/>
          <w:szCs w:val="21"/>
        </w:rPr>
        <w:t>2012;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27</w:t>
      </w:r>
      <w:r w:rsidRPr="00C62EBD">
        <w:rPr>
          <w:rFonts w:ascii="Book Antiqua" w:hAnsi="Book Antiqua" w:cs="宋体"/>
          <w:color w:val="000000"/>
          <w:sz w:val="21"/>
          <w:szCs w:val="21"/>
        </w:rPr>
        <w:t>: 1411-1412 [PMID: 22908867 DOI: 10.1111/j.1440-1746.2012.07197.x]</w:t>
      </w:r>
    </w:p>
    <w:p w14:paraId="3A22BA74"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9</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Wang YY</w:t>
      </w:r>
      <w:r w:rsidRPr="00C62EBD">
        <w:rPr>
          <w:rFonts w:ascii="Book Antiqua" w:hAnsi="Book Antiqua" w:cs="宋体"/>
          <w:color w:val="000000"/>
          <w:sz w:val="21"/>
          <w:szCs w:val="21"/>
        </w:rPr>
        <w:t>, Lin SY, Lai WA, Liu PH, Sheu WH. Association between adenomas of rectosigmoid colon and metabolic syndrome features in a Chinese population.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Gastroenterol Hepatol</w:t>
      </w:r>
      <w:r w:rsidRPr="00405D14">
        <w:rPr>
          <w:rFonts w:ascii="Book Antiqua" w:hAnsi="Book Antiqua" w:cs="宋体"/>
          <w:color w:val="000000"/>
          <w:sz w:val="21"/>
          <w:szCs w:val="21"/>
        </w:rPr>
        <w:t> </w:t>
      </w:r>
      <w:r w:rsidRPr="00C62EBD">
        <w:rPr>
          <w:rFonts w:ascii="Book Antiqua" w:hAnsi="Book Antiqua" w:cs="宋体"/>
          <w:color w:val="000000"/>
          <w:sz w:val="21"/>
          <w:szCs w:val="21"/>
        </w:rPr>
        <w:t>2005;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20</w:t>
      </w:r>
      <w:r w:rsidRPr="00C62EBD">
        <w:rPr>
          <w:rFonts w:ascii="Book Antiqua" w:hAnsi="Book Antiqua" w:cs="宋体"/>
          <w:color w:val="000000"/>
          <w:sz w:val="21"/>
          <w:szCs w:val="21"/>
        </w:rPr>
        <w:t>: 1410-1415 [PMID: 16105129 DOI: 10.1111/j.1440-1746.2005.03971.x]</w:t>
      </w:r>
    </w:p>
    <w:p w14:paraId="6157BBD8"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Liu CS</w:t>
      </w:r>
      <w:r w:rsidRPr="00C62EBD">
        <w:rPr>
          <w:rFonts w:ascii="Book Antiqua" w:hAnsi="Book Antiqua" w:cs="宋体"/>
          <w:color w:val="000000"/>
          <w:sz w:val="21"/>
          <w:szCs w:val="21"/>
        </w:rPr>
        <w:t>, Hsu HS, Li CI, Jan CI, Li TC, Lin WY, Lin T, Chen YC, Lee CC, Lin CC. Central obesity and atherogenic dyslipidemia in metabolic syndrome are associated with increased risk for colorectal adenoma in a Chinese population.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BMC Gastroenterol</w:t>
      </w:r>
      <w:r w:rsidRPr="00405D14">
        <w:rPr>
          <w:rFonts w:ascii="Book Antiqua" w:hAnsi="Book Antiqua" w:cs="宋体"/>
          <w:color w:val="000000"/>
          <w:sz w:val="21"/>
          <w:szCs w:val="21"/>
        </w:rPr>
        <w:t> </w:t>
      </w:r>
      <w:r w:rsidRPr="00C62EBD">
        <w:rPr>
          <w:rFonts w:ascii="Book Antiqua" w:hAnsi="Book Antiqua" w:cs="宋体"/>
          <w:color w:val="000000"/>
          <w:sz w:val="21"/>
          <w:szCs w:val="21"/>
        </w:rPr>
        <w:t>2010;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10</w:t>
      </w:r>
      <w:r w:rsidRPr="00C62EBD">
        <w:rPr>
          <w:rFonts w:ascii="Book Antiqua" w:hAnsi="Book Antiqua" w:cs="宋体"/>
          <w:color w:val="000000"/>
          <w:sz w:val="21"/>
          <w:szCs w:val="21"/>
        </w:rPr>
        <w:t>: 51 [PMID: 20507579]</w:t>
      </w:r>
    </w:p>
    <w:p w14:paraId="7DCE4726"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Morita T</w:t>
      </w:r>
      <w:r w:rsidRPr="00C62EBD">
        <w:rPr>
          <w:rFonts w:ascii="Book Antiqua" w:hAnsi="Book Antiqua" w:cs="宋体"/>
          <w:color w:val="000000"/>
          <w:sz w:val="21"/>
          <w:szCs w:val="21"/>
        </w:rPr>
        <w:t>, Tabata S, Mineshita M, Mizoue T, Moore MA, Kono S. The metabolic syndrome is associated with increased risk of colorectal adenoma development: the Self-Defense Forces health study.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Asian Pac J Cancer Prev</w:t>
      </w:r>
      <w:r w:rsidRPr="00405D14">
        <w:rPr>
          <w:rFonts w:ascii="Book Antiqua" w:hAnsi="Book Antiqua" w:cs="宋体"/>
          <w:color w:val="000000"/>
          <w:sz w:val="21"/>
          <w:szCs w:val="21"/>
        </w:rPr>
        <w:t> 2005</w:t>
      </w:r>
      <w:r w:rsidRPr="00C62EBD">
        <w:rPr>
          <w:rFonts w:ascii="Book Antiqua" w:hAnsi="Book Antiqua" w:cs="宋体"/>
          <w:color w:val="000000"/>
          <w:sz w:val="21"/>
          <w:szCs w:val="21"/>
        </w:rPr>
        <w:t>;</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6</w:t>
      </w:r>
      <w:r w:rsidRPr="00C62EBD">
        <w:rPr>
          <w:rFonts w:ascii="Book Antiqua" w:hAnsi="Book Antiqua" w:cs="宋体"/>
          <w:color w:val="000000"/>
          <w:sz w:val="21"/>
          <w:szCs w:val="21"/>
        </w:rPr>
        <w:t>: 485-489 [PMID: 16435997 DOI: 10.1186/1471-230X-10-51]</w:t>
      </w:r>
    </w:p>
    <w:p w14:paraId="6D8C7C68"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lastRenderedPageBreak/>
        <w:t>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Kim JH</w:t>
      </w:r>
      <w:r w:rsidRPr="00C62EBD">
        <w:rPr>
          <w:rFonts w:ascii="Book Antiqua" w:hAnsi="Book Antiqua" w:cs="宋体"/>
          <w:color w:val="000000"/>
          <w:sz w:val="21"/>
          <w:szCs w:val="21"/>
        </w:rPr>
        <w:t>, Lim YJ, Kim YH, Sung IK, Shim SG, Oh SO, Park SS, Yang S, Son HJ, Rhee PL, Kim JJ, Rhee JC, Choi YH. Is metabolic syndrome a risk factor for colorectal adenoma?</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Cancer Epidemiol Biomarkers Prev</w:t>
      </w:r>
      <w:r w:rsidRPr="00405D14">
        <w:rPr>
          <w:rFonts w:ascii="Book Antiqua" w:hAnsi="Book Antiqua" w:cs="宋体"/>
          <w:color w:val="000000"/>
          <w:sz w:val="21"/>
          <w:szCs w:val="21"/>
        </w:rPr>
        <w:t> </w:t>
      </w:r>
      <w:r w:rsidRPr="00C62EBD">
        <w:rPr>
          <w:rFonts w:ascii="Book Antiqua" w:hAnsi="Book Antiqua" w:cs="宋体"/>
          <w:color w:val="000000"/>
          <w:sz w:val="21"/>
          <w:szCs w:val="21"/>
        </w:rPr>
        <w:t>2007;</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16</w:t>
      </w:r>
      <w:r w:rsidRPr="00C62EBD">
        <w:rPr>
          <w:rFonts w:ascii="Book Antiqua" w:hAnsi="Book Antiqua" w:cs="宋体"/>
          <w:color w:val="000000"/>
          <w:sz w:val="21"/>
          <w:szCs w:val="21"/>
        </w:rPr>
        <w:t>: 1543-1546 [PMID: 17684126 DOI: 10.1158/1055-9965.EPI-07-0199]</w:t>
      </w:r>
    </w:p>
    <w:p w14:paraId="418D8882"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Hu NC</w:t>
      </w:r>
      <w:r w:rsidRPr="00C62EBD">
        <w:rPr>
          <w:rFonts w:ascii="Book Antiqua" w:hAnsi="Book Antiqua" w:cs="宋体"/>
          <w:color w:val="000000"/>
          <w:sz w:val="21"/>
          <w:szCs w:val="21"/>
        </w:rPr>
        <w:t>, Chen JD, Lin YM, Chang JY, Chen YH. Stepwise relationship between components of metabolic syndrome and risk of colorectal adenoma in a Taiwanese population receiving screening colonoscopy.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Formos Med Assoc</w:t>
      </w:r>
      <w:r w:rsidRPr="00405D14">
        <w:rPr>
          <w:rFonts w:ascii="Book Antiqua" w:hAnsi="Book Antiqua" w:cs="宋体"/>
          <w:color w:val="000000"/>
          <w:sz w:val="21"/>
          <w:szCs w:val="21"/>
        </w:rPr>
        <w:t> </w:t>
      </w:r>
      <w:r w:rsidRPr="00C62EBD">
        <w:rPr>
          <w:rFonts w:ascii="Book Antiqua" w:hAnsi="Book Antiqua" w:cs="宋体"/>
          <w:color w:val="000000"/>
          <w:sz w:val="21"/>
          <w:szCs w:val="21"/>
        </w:rPr>
        <w:t>2011;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110</w:t>
      </w:r>
      <w:r w:rsidRPr="00C62EBD">
        <w:rPr>
          <w:rFonts w:ascii="Book Antiqua" w:hAnsi="Book Antiqua" w:cs="宋体"/>
          <w:color w:val="000000"/>
          <w:sz w:val="21"/>
          <w:szCs w:val="21"/>
        </w:rPr>
        <w:t>: 100-108 [PMID: 21377064 DOI: 10.1016/S0929-6646(11)60016-8]</w:t>
      </w:r>
    </w:p>
    <w:p w14:paraId="6DBABE43"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Pyo JH</w:t>
      </w:r>
      <w:r w:rsidRPr="00C62EBD">
        <w:rPr>
          <w:rFonts w:ascii="Book Antiqua" w:hAnsi="Book Antiqua" w:cs="宋体"/>
          <w:color w:val="000000"/>
          <w:sz w:val="21"/>
          <w:szCs w:val="21"/>
        </w:rPr>
        <w:t>, Kim ES, Chun HJ, Keum B, Jeen YT, Lee HS, Kim CD, Ryu HS, Kim YH, Lee JE. Fasting blood sugar and serum triglyceride as the risk factors of colorectal adenoma in korean population receiving screening colonoscopy.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Clin Nutr Res</w:t>
      </w:r>
      <w:r w:rsidRPr="00405D14">
        <w:rPr>
          <w:rFonts w:ascii="Book Antiqua" w:hAnsi="Book Antiqua" w:cs="宋体"/>
          <w:color w:val="000000"/>
          <w:sz w:val="21"/>
          <w:szCs w:val="21"/>
        </w:rPr>
        <w:t> </w:t>
      </w:r>
      <w:r w:rsidRPr="00C62EBD">
        <w:rPr>
          <w:rFonts w:ascii="Book Antiqua" w:hAnsi="Book Antiqua" w:cs="宋体"/>
          <w:color w:val="000000"/>
          <w:sz w:val="21"/>
          <w:szCs w:val="21"/>
        </w:rPr>
        <w:t>2013;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w:t>
      </w:r>
      <w:r w:rsidRPr="00C62EBD">
        <w:rPr>
          <w:rFonts w:ascii="Book Antiqua" w:hAnsi="Book Antiqua" w:cs="宋体"/>
          <w:color w:val="000000"/>
          <w:sz w:val="21"/>
          <w:szCs w:val="21"/>
        </w:rPr>
        <w:t>: 34-41 [PMID: 23429421]</w:t>
      </w:r>
    </w:p>
    <w:p w14:paraId="302204C8"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Harima S</w:t>
      </w:r>
      <w:r w:rsidRPr="00C62EBD">
        <w:rPr>
          <w:rFonts w:ascii="Book Antiqua" w:hAnsi="Book Antiqua" w:cs="宋体"/>
          <w:color w:val="000000"/>
          <w:sz w:val="21"/>
          <w:szCs w:val="21"/>
        </w:rPr>
        <w:t>, Hashimoto S, Shibata H, Matsunaga T, Tanabe R, Terai S, Sakaida I. Correlations between obesity/metabolic syndrome-related factors and risk of developing colorectal tumors.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Hepatogastroenterology</w:t>
      </w:r>
      <w:r w:rsidRPr="00405D14">
        <w:rPr>
          <w:rFonts w:ascii="Book Antiqua" w:hAnsi="Book Antiqua" w:cs="宋体"/>
          <w:color w:val="000000"/>
          <w:sz w:val="21"/>
          <w:szCs w:val="21"/>
        </w:rPr>
        <w:t> </w:t>
      </w:r>
      <w:r w:rsidRPr="00C62EBD">
        <w:rPr>
          <w:rFonts w:ascii="Book Antiqua" w:hAnsi="Book Antiqua" w:cs="宋体"/>
          <w:color w:val="000000"/>
          <w:sz w:val="21"/>
          <w:szCs w:val="21"/>
        </w:rPr>
        <w:t>2013;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60</w:t>
      </w:r>
      <w:r w:rsidRPr="00C62EBD">
        <w:rPr>
          <w:rFonts w:ascii="Book Antiqua" w:hAnsi="Book Antiqua" w:cs="宋体"/>
          <w:color w:val="000000"/>
          <w:sz w:val="21"/>
          <w:szCs w:val="21"/>
        </w:rPr>
        <w:t>: 733-737 [PMID: 23165194]</w:t>
      </w:r>
    </w:p>
    <w:p w14:paraId="241E2A79"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Pischon T</w:t>
      </w:r>
      <w:r w:rsidRPr="00C62EBD">
        <w:rPr>
          <w:rFonts w:ascii="Book Antiqua" w:hAnsi="Book Antiqua" w:cs="宋体"/>
          <w:color w:val="000000"/>
          <w:sz w:val="21"/>
          <w:szCs w:val="21"/>
        </w:rPr>
        <w:t>, Lahmann PH, Boeing H, Friedenreich C, Norat T, Tjønneland A, Halkjaer J, Overvad K, Clavel-Chapelon F, Boutron-Ruault MC, Guernec G, Bergmann MM, Linseisen J, Becker N, Trichopoulou A, Trichopoulos D, Sieri S, Palli D, Tumino R, Vineis P, Panico S, Peeters PH, Bueno-de-Mesquita HB, Boshuizen HC, Van Guelpen B, Palmqvist R, Berglund G, Gonzalez CA, Dorronsoro M, Barricarte A, Navarro C, Martinez C, Quirós JR, Roddam A, Allen N, Bingham S, Khaw KT, Ferrari P, Kaaks R, Slimani N, Riboli E. Body size and risk of colon and rectal cancer in the European Prospective Investigation Into Cancer and Nutrition (EPIC).</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Natl Cancer Inst</w:t>
      </w:r>
      <w:r w:rsidRPr="00405D14">
        <w:rPr>
          <w:rFonts w:ascii="Book Antiqua" w:hAnsi="Book Antiqua" w:cs="宋体"/>
          <w:color w:val="000000"/>
          <w:sz w:val="21"/>
          <w:szCs w:val="21"/>
        </w:rPr>
        <w:t> </w:t>
      </w:r>
      <w:r w:rsidRPr="00C62EBD">
        <w:rPr>
          <w:rFonts w:ascii="Book Antiqua" w:hAnsi="Book Antiqua" w:cs="宋体"/>
          <w:color w:val="000000"/>
          <w:sz w:val="21"/>
          <w:szCs w:val="21"/>
        </w:rPr>
        <w:t>2006;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98</w:t>
      </w:r>
      <w:r w:rsidRPr="00C62EBD">
        <w:rPr>
          <w:rFonts w:ascii="Book Antiqua" w:hAnsi="Book Antiqua" w:cs="宋体"/>
          <w:color w:val="000000"/>
          <w:sz w:val="21"/>
          <w:szCs w:val="21"/>
        </w:rPr>
        <w:t>: 920-931 [PMID: 16818856 DOI: 10.1093/jnci/djj246]</w:t>
      </w:r>
    </w:p>
    <w:p w14:paraId="3450382D"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17</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Larsson SC</w:t>
      </w:r>
      <w:r w:rsidRPr="00C62EBD">
        <w:rPr>
          <w:rFonts w:ascii="Book Antiqua" w:hAnsi="Book Antiqua" w:cs="宋体"/>
          <w:color w:val="000000"/>
          <w:sz w:val="21"/>
          <w:szCs w:val="21"/>
        </w:rPr>
        <w:t>, Wolk A. Obesity and colon and rectal cancer risk: a meta-analysis of prospective studies.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Am J Clin Nutr</w:t>
      </w:r>
      <w:r w:rsidRPr="00405D14">
        <w:rPr>
          <w:rFonts w:ascii="Book Antiqua" w:hAnsi="Book Antiqua" w:cs="宋体"/>
          <w:color w:val="000000"/>
          <w:sz w:val="21"/>
          <w:szCs w:val="21"/>
        </w:rPr>
        <w:t> </w:t>
      </w:r>
      <w:r w:rsidRPr="00C62EBD">
        <w:rPr>
          <w:rFonts w:ascii="Book Antiqua" w:hAnsi="Book Antiqua" w:cs="宋体"/>
          <w:color w:val="000000"/>
          <w:sz w:val="21"/>
          <w:szCs w:val="21"/>
        </w:rPr>
        <w:t>2007;</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86</w:t>
      </w:r>
      <w:r w:rsidRPr="00C62EBD">
        <w:rPr>
          <w:rFonts w:ascii="Book Antiqua" w:hAnsi="Book Antiqua" w:cs="宋体"/>
          <w:color w:val="000000"/>
          <w:sz w:val="21"/>
          <w:szCs w:val="21"/>
        </w:rPr>
        <w:t>: 556-565 [PMID: 17823417]</w:t>
      </w:r>
    </w:p>
    <w:p w14:paraId="0487F67C"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18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Esposito K</w:t>
      </w:r>
      <w:r w:rsidRPr="00C62EBD">
        <w:rPr>
          <w:rFonts w:ascii="Book Antiqua" w:hAnsi="Book Antiqua" w:cs="宋体"/>
          <w:color w:val="000000"/>
          <w:sz w:val="21"/>
          <w:szCs w:val="21"/>
        </w:rPr>
        <w:t>, Chiodini P, Capuano A, Bellastella G, Maiorino MI, Rafaniello C, Panagiotakos DB, Giugliano D. Colorectal cancer association with metabolic syndrome and its components: a systematic review with meta-analysis.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Endocrine</w:t>
      </w:r>
      <w:r w:rsidRPr="00405D14">
        <w:rPr>
          <w:rFonts w:ascii="Book Antiqua" w:hAnsi="Book Antiqua" w:cs="宋体"/>
          <w:color w:val="000000"/>
          <w:sz w:val="21"/>
          <w:szCs w:val="21"/>
        </w:rPr>
        <w:t> </w:t>
      </w:r>
      <w:r w:rsidRPr="00C62EBD">
        <w:rPr>
          <w:rFonts w:ascii="Book Antiqua" w:hAnsi="Book Antiqua" w:cs="宋体"/>
          <w:color w:val="000000"/>
          <w:sz w:val="21"/>
          <w:szCs w:val="21"/>
        </w:rPr>
        <w:t>2013;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44</w:t>
      </w:r>
      <w:r w:rsidRPr="00C62EBD">
        <w:rPr>
          <w:rFonts w:ascii="Book Antiqua" w:hAnsi="Book Antiqua" w:cs="宋体"/>
          <w:color w:val="000000"/>
          <w:sz w:val="21"/>
          <w:szCs w:val="21"/>
        </w:rPr>
        <w:t>: 634-647 [PMID: 23546613 DOI: 10.1007/s12020-013-9939-5]</w:t>
      </w:r>
    </w:p>
    <w:p w14:paraId="6F07A83E" w14:textId="77777777" w:rsidR="008D23C6" w:rsidRPr="00405D14" w:rsidRDefault="008D23C6" w:rsidP="009967F4">
      <w:pPr>
        <w:pStyle w:val="a4"/>
        <w:adjustRightInd w:val="0"/>
        <w:snapToGrid w:val="0"/>
        <w:spacing w:after="0" w:line="360" w:lineRule="auto"/>
        <w:jc w:val="both"/>
        <w:rPr>
          <w:rFonts w:ascii="Book Antiqua" w:hAnsi="Book Antiqua"/>
          <w:noProof/>
          <w:sz w:val="21"/>
          <w:szCs w:val="21"/>
          <w:lang w:val="en-US"/>
        </w:rPr>
      </w:pPr>
      <w:r w:rsidRPr="00C62EBD">
        <w:rPr>
          <w:rFonts w:ascii="Book Antiqua" w:hAnsi="Book Antiqua" w:cs="宋体"/>
          <w:color w:val="000000"/>
          <w:sz w:val="21"/>
          <w:szCs w:val="21"/>
        </w:rPr>
        <w:t xml:space="preserve">19 </w:t>
      </w:r>
      <w:r w:rsidRPr="00405D14">
        <w:rPr>
          <w:rFonts w:ascii="Book Antiqua" w:hAnsi="Book Antiqua"/>
          <w:b/>
          <w:bCs/>
          <w:noProof/>
          <w:sz w:val="21"/>
          <w:szCs w:val="21"/>
        </w:rPr>
        <w:t>Direcção Geral de Saúde.</w:t>
      </w:r>
      <w:r w:rsidRPr="00405D14">
        <w:rPr>
          <w:rFonts w:ascii="Book Antiqua" w:hAnsi="Book Antiqua"/>
          <w:noProof/>
          <w:sz w:val="21"/>
          <w:szCs w:val="21"/>
        </w:rPr>
        <w:t xml:space="preserve"> Portugal - Doenças Oncológicas em números - 2013. </w:t>
      </w:r>
      <w:r w:rsidRPr="00405D14">
        <w:rPr>
          <w:rFonts w:ascii="Book Antiqua" w:hAnsi="Book Antiqua"/>
          <w:noProof/>
          <w:sz w:val="21"/>
          <w:szCs w:val="21"/>
          <w:lang w:val="en-US"/>
        </w:rPr>
        <w:t xml:space="preserve">Assessed on 6 Nov 2014. </w:t>
      </w:r>
      <w:r w:rsidRPr="00405D14">
        <w:rPr>
          <w:rFonts w:ascii="Book Antiqua" w:hAnsi="Book Antiqua"/>
          <w:noProof/>
          <w:sz w:val="21"/>
          <w:szCs w:val="21"/>
          <w:lang w:val="en-US" w:eastAsia="zh-CN"/>
        </w:rPr>
        <w:t xml:space="preserve">Available from: URL: </w:t>
      </w:r>
      <w:r w:rsidRPr="00405D14">
        <w:rPr>
          <w:rFonts w:ascii="Book Antiqua" w:hAnsi="Book Antiqua"/>
          <w:noProof/>
          <w:sz w:val="21"/>
          <w:szCs w:val="21"/>
          <w:lang w:val="en-US"/>
        </w:rPr>
        <w:t>www.dgs.pt.</w:t>
      </w:r>
    </w:p>
    <w:p w14:paraId="13CE5161"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Hursting SD</w:t>
      </w:r>
      <w:r w:rsidRPr="00C62EBD">
        <w:rPr>
          <w:rFonts w:ascii="Book Antiqua" w:hAnsi="Book Antiqua" w:cs="宋体"/>
          <w:color w:val="000000"/>
          <w:sz w:val="21"/>
          <w:szCs w:val="21"/>
        </w:rPr>
        <w:t>, Hursting MJ. Growth signals, inflammation, and vascular perturbations: mechanistic links between obesity, metabolic syndrome, and cancer.</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Arterioscler Thromb Vasc Biol</w:t>
      </w:r>
      <w:r w:rsidRPr="00405D14">
        <w:rPr>
          <w:rFonts w:ascii="Book Antiqua" w:hAnsi="Book Antiqua" w:cs="宋体"/>
          <w:color w:val="000000"/>
          <w:sz w:val="21"/>
          <w:szCs w:val="21"/>
        </w:rPr>
        <w:t> </w:t>
      </w:r>
      <w:r w:rsidRPr="00C62EBD">
        <w:rPr>
          <w:rFonts w:ascii="Book Antiqua" w:hAnsi="Book Antiqua" w:cs="宋体"/>
          <w:color w:val="000000"/>
          <w:sz w:val="21"/>
          <w:szCs w:val="21"/>
        </w:rPr>
        <w:t>2012;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32</w:t>
      </w:r>
      <w:r w:rsidRPr="00C62EBD">
        <w:rPr>
          <w:rFonts w:ascii="Book Antiqua" w:hAnsi="Book Antiqua" w:cs="宋体"/>
          <w:color w:val="000000"/>
          <w:sz w:val="21"/>
          <w:szCs w:val="21"/>
        </w:rPr>
        <w:t>: 1766-1770 [PMID: 22815342 DOI: 10.1161/ATVBAHA.111.241927]</w:t>
      </w:r>
    </w:p>
    <w:p w14:paraId="6D14BDA4"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Ho GY</w:t>
      </w:r>
      <w:r w:rsidRPr="00C62EBD">
        <w:rPr>
          <w:rFonts w:ascii="Book Antiqua" w:hAnsi="Book Antiqua" w:cs="宋体"/>
          <w:color w:val="000000"/>
          <w:sz w:val="21"/>
          <w:szCs w:val="21"/>
        </w:rPr>
        <w:t>, Wang T, Gunter MJ, Strickler HD, Cushman M, Kaplan RC, Wassertheil-Smoller S, Xue X, Rajpathak SN, Chlebowski RT, Vitolins MZ, Scherer PE, Rohan TE. Adipokines linking obesity with colorectal cancer risk in postmenopausal women.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Cancer Res</w:t>
      </w:r>
      <w:r w:rsidRPr="00405D14">
        <w:rPr>
          <w:rFonts w:ascii="Book Antiqua" w:hAnsi="Book Antiqua" w:cs="宋体"/>
          <w:color w:val="000000"/>
          <w:sz w:val="21"/>
          <w:szCs w:val="21"/>
        </w:rPr>
        <w:t> </w:t>
      </w:r>
      <w:r w:rsidRPr="00C62EBD">
        <w:rPr>
          <w:rFonts w:ascii="Book Antiqua" w:hAnsi="Book Antiqua" w:cs="宋体"/>
          <w:color w:val="000000"/>
          <w:sz w:val="21"/>
          <w:szCs w:val="21"/>
        </w:rPr>
        <w:t>2012;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72</w:t>
      </w:r>
      <w:r w:rsidRPr="00C62EBD">
        <w:rPr>
          <w:rFonts w:ascii="Book Antiqua" w:hAnsi="Book Antiqua" w:cs="宋体"/>
          <w:color w:val="000000"/>
          <w:sz w:val="21"/>
          <w:szCs w:val="21"/>
        </w:rPr>
        <w:t>: 3029-3037 [PMID: 22511581 DOI: 10.1158/0008-5472.CAN-11-2771</w:t>
      </w:r>
      <w:r w:rsidRPr="00405D14">
        <w:rPr>
          <w:rFonts w:ascii="Book Antiqua" w:hAnsi="Book Antiqua" w:cs="宋体"/>
          <w:color w:val="000000"/>
          <w:sz w:val="21"/>
          <w:szCs w:val="21"/>
        </w:rPr>
        <w:t>]</w:t>
      </w:r>
    </w:p>
    <w:p w14:paraId="4FBC40C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lastRenderedPageBreak/>
        <w:t>22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Giovannucci E</w:t>
      </w:r>
      <w:r w:rsidRPr="00C62EBD">
        <w:rPr>
          <w:rFonts w:ascii="Book Antiqua" w:hAnsi="Book Antiqua" w:cs="宋体"/>
          <w:color w:val="000000"/>
          <w:sz w:val="21"/>
          <w:szCs w:val="21"/>
        </w:rPr>
        <w:t>. Insulin, insulin-like growth factors and colon cancer: a review of the evidence.</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Nutr</w:t>
      </w:r>
      <w:r w:rsidRPr="00405D14">
        <w:rPr>
          <w:rFonts w:ascii="Book Antiqua" w:hAnsi="Book Antiqua" w:cs="宋体"/>
          <w:color w:val="000000"/>
          <w:sz w:val="21"/>
          <w:szCs w:val="21"/>
        </w:rPr>
        <w:t> </w:t>
      </w:r>
      <w:r w:rsidRPr="00C62EBD">
        <w:rPr>
          <w:rFonts w:ascii="Book Antiqua" w:hAnsi="Book Antiqua" w:cs="宋体"/>
          <w:color w:val="000000"/>
          <w:sz w:val="21"/>
          <w:szCs w:val="21"/>
        </w:rPr>
        <w:t>2001;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131</w:t>
      </w:r>
      <w:r w:rsidRPr="00C62EBD">
        <w:rPr>
          <w:rFonts w:ascii="Book Antiqua" w:hAnsi="Book Antiqua" w:cs="宋体"/>
          <w:color w:val="000000"/>
          <w:sz w:val="21"/>
          <w:szCs w:val="21"/>
        </w:rPr>
        <w:t>: 3109S-3120S [PMID: 11694656]</w:t>
      </w:r>
    </w:p>
    <w:p w14:paraId="040CEF7A"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Muhidin SO</w:t>
      </w:r>
      <w:r w:rsidRPr="00C62EBD">
        <w:rPr>
          <w:rFonts w:ascii="Book Antiqua" w:hAnsi="Book Antiqua" w:cs="宋体"/>
          <w:color w:val="000000"/>
          <w:sz w:val="21"/>
          <w:szCs w:val="21"/>
        </w:rPr>
        <w:t>, Magan AA, Osman KA, Syed S, Ahmed MH. The relationship between nonalcoholic fatty liver disease and colorectal cancer: the future challenges and outcomes of the metabolic syndrome.</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Obes</w:t>
      </w:r>
      <w:r w:rsidRPr="00405D14">
        <w:rPr>
          <w:rFonts w:ascii="Book Antiqua" w:hAnsi="Book Antiqua" w:cs="宋体"/>
          <w:color w:val="000000"/>
          <w:sz w:val="21"/>
          <w:szCs w:val="21"/>
        </w:rPr>
        <w:t> </w:t>
      </w:r>
      <w:r w:rsidRPr="00C62EBD">
        <w:rPr>
          <w:rFonts w:ascii="Book Antiqua" w:hAnsi="Book Antiqua" w:cs="宋体"/>
          <w:color w:val="000000"/>
          <w:sz w:val="21"/>
          <w:szCs w:val="21"/>
        </w:rPr>
        <w:t>2012;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2012</w:t>
      </w:r>
      <w:r w:rsidRPr="00C62EBD">
        <w:rPr>
          <w:rFonts w:ascii="Book Antiqua" w:hAnsi="Book Antiqua" w:cs="宋体"/>
          <w:color w:val="000000"/>
          <w:sz w:val="21"/>
          <w:szCs w:val="21"/>
        </w:rPr>
        <w:t>: 637538 [PMID: 23304464 DOI: 10.1155/2012/637538]</w:t>
      </w:r>
    </w:p>
    <w:p w14:paraId="7F4BDA1B"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Huang XF</w:t>
      </w:r>
      <w:r w:rsidRPr="00C62EBD">
        <w:rPr>
          <w:rFonts w:ascii="Book Antiqua" w:hAnsi="Book Antiqua" w:cs="宋体"/>
          <w:color w:val="000000"/>
          <w:sz w:val="21"/>
          <w:szCs w:val="21"/>
        </w:rPr>
        <w:t>, Chen JZ. Obesity, the PI3K/Akt signal pathway and colon cancer.</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Obes Rev</w:t>
      </w:r>
      <w:r w:rsidRPr="00405D14">
        <w:rPr>
          <w:rFonts w:ascii="Book Antiqua" w:hAnsi="Book Antiqua" w:cs="宋体"/>
          <w:color w:val="000000"/>
          <w:sz w:val="21"/>
          <w:szCs w:val="21"/>
        </w:rPr>
        <w:t> </w:t>
      </w:r>
      <w:r w:rsidRPr="00C62EBD">
        <w:rPr>
          <w:rFonts w:ascii="Book Antiqua" w:hAnsi="Book Antiqua" w:cs="宋体"/>
          <w:color w:val="000000"/>
          <w:sz w:val="21"/>
          <w:szCs w:val="21"/>
        </w:rPr>
        <w:t>2009;</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10</w:t>
      </w:r>
      <w:r w:rsidRPr="00C62EBD">
        <w:rPr>
          <w:rFonts w:ascii="Book Antiqua" w:hAnsi="Book Antiqua" w:cs="宋体"/>
          <w:color w:val="000000"/>
          <w:sz w:val="21"/>
          <w:szCs w:val="21"/>
        </w:rPr>
        <w:t>: 610-616 [PMID: 19527447 DOI: 10.1111/j.1467-789X.2009.00607.x]</w:t>
      </w:r>
    </w:p>
    <w:p w14:paraId="1BFB4641"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Riondino S</w:t>
      </w:r>
      <w:r w:rsidRPr="00C62EBD">
        <w:rPr>
          <w:rFonts w:ascii="Book Antiqua" w:hAnsi="Book Antiqua" w:cs="宋体"/>
          <w:color w:val="000000"/>
          <w:sz w:val="21"/>
          <w:szCs w:val="21"/>
        </w:rPr>
        <w:t>, Roselli M, Palmirotta R, Della-Morte D, Ferroni P, Guadagni F. Obesity and colorectal cancer: role of adipokines in tumor initiation and progression.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World J Gastroenterol</w:t>
      </w:r>
      <w:r w:rsidRPr="00405D14">
        <w:rPr>
          <w:rFonts w:ascii="Book Antiqua" w:hAnsi="Book Antiqua" w:cs="宋体"/>
          <w:color w:val="000000"/>
          <w:sz w:val="21"/>
          <w:szCs w:val="21"/>
        </w:rPr>
        <w:t> </w:t>
      </w:r>
      <w:r w:rsidRPr="00C62EBD">
        <w:rPr>
          <w:rFonts w:ascii="Book Antiqua" w:hAnsi="Book Antiqua" w:cs="宋体"/>
          <w:color w:val="000000"/>
          <w:sz w:val="21"/>
          <w:szCs w:val="21"/>
        </w:rPr>
        <w:t>2014;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20</w:t>
      </w:r>
      <w:r w:rsidRPr="00C62EBD">
        <w:rPr>
          <w:rFonts w:ascii="Book Antiqua" w:hAnsi="Book Antiqua" w:cs="宋体"/>
          <w:color w:val="000000"/>
          <w:sz w:val="21"/>
          <w:szCs w:val="21"/>
        </w:rPr>
        <w:t>: 5177-5190 [PMID: 24833848 DOI: 10.3748/WJG.V20.i18.5177]</w:t>
      </w:r>
    </w:p>
    <w:p w14:paraId="11C2FC9D"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Giorgino F</w:t>
      </w:r>
      <w:r w:rsidRPr="00C62EBD">
        <w:rPr>
          <w:rFonts w:ascii="Book Antiqua" w:hAnsi="Book Antiqua" w:cs="宋体"/>
          <w:color w:val="000000"/>
          <w:sz w:val="21"/>
          <w:szCs w:val="21"/>
        </w:rPr>
        <w:t>, Laviola L, Eriksson JW. Regional differences of insulin action in adipose tissue: insights from in vivo and in vitro studies.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Acta Physiol Scand</w:t>
      </w:r>
      <w:r w:rsidRPr="00405D14">
        <w:rPr>
          <w:rFonts w:ascii="Book Antiqua" w:hAnsi="Book Antiqua" w:cs="宋体"/>
          <w:color w:val="000000"/>
          <w:sz w:val="21"/>
          <w:szCs w:val="21"/>
        </w:rPr>
        <w:t> </w:t>
      </w:r>
      <w:r w:rsidRPr="00C62EBD">
        <w:rPr>
          <w:rFonts w:ascii="Book Antiqua" w:hAnsi="Book Antiqua" w:cs="宋体"/>
          <w:color w:val="000000"/>
          <w:sz w:val="21"/>
          <w:szCs w:val="21"/>
        </w:rPr>
        <w:t>2005;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183</w:t>
      </w:r>
      <w:r w:rsidRPr="00C62EBD">
        <w:rPr>
          <w:rFonts w:ascii="Book Antiqua" w:hAnsi="Book Antiqua" w:cs="宋体"/>
          <w:color w:val="000000"/>
          <w:sz w:val="21"/>
          <w:szCs w:val="21"/>
        </w:rPr>
        <w:t>: 13-30 [PMID: 15654917 DOI: 10.1111/j.1365-201X.2004.01385.x]</w:t>
      </w:r>
    </w:p>
    <w:p w14:paraId="0061D414"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27</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Calle EE</w:t>
      </w:r>
      <w:r w:rsidRPr="00C62EBD">
        <w:rPr>
          <w:rFonts w:ascii="Book Antiqua" w:hAnsi="Book Antiqua" w:cs="宋体"/>
          <w:color w:val="000000"/>
          <w:sz w:val="21"/>
          <w:szCs w:val="21"/>
        </w:rPr>
        <w:t>, Rodriguez C, Walker-Thurmond K, Thun MJ. Overweight, obesity, and mortality from cancer in a prospectively studied cohort of U.S. adults.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N Engl J Med</w:t>
      </w:r>
      <w:r w:rsidRPr="00405D14">
        <w:rPr>
          <w:rFonts w:ascii="Book Antiqua" w:hAnsi="Book Antiqua" w:cs="宋体"/>
          <w:color w:val="000000"/>
          <w:sz w:val="21"/>
          <w:szCs w:val="21"/>
        </w:rPr>
        <w:t> </w:t>
      </w:r>
      <w:r w:rsidRPr="00C62EBD">
        <w:rPr>
          <w:rFonts w:ascii="Book Antiqua" w:hAnsi="Book Antiqua" w:cs="宋体"/>
          <w:color w:val="000000"/>
          <w:sz w:val="21"/>
          <w:szCs w:val="21"/>
        </w:rPr>
        <w:t>2003;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348</w:t>
      </w:r>
      <w:r w:rsidRPr="00C62EBD">
        <w:rPr>
          <w:rFonts w:ascii="Book Antiqua" w:hAnsi="Book Antiqua" w:cs="宋体"/>
          <w:color w:val="000000"/>
          <w:sz w:val="21"/>
          <w:szCs w:val="21"/>
        </w:rPr>
        <w:t>: 1625-1638 [PMID: 12711737]</w:t>
      </w:r>
    </w:p>
    <w:p w14:paraId="4411A9DB"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Murphy TK</w:t>
      </w:r>
      <w:r w:rsidRPr="00C62EBD">
        <w:rPr>
          <w:rFonts w:ascii="Book Antiqua" w:hAnsi="Book Antiqua" w:cs="宋体"/>
          <w:color w:val="000000"/>
          <w:sz w:val="21"/>
          <w:szCs w:val="21"/>
        </w:rPr>
        <w:t>, Calle EE, Rodriguez C, Kahn HS, Thun MJ. Body mass index and colon cancer mortality in a large prospective study.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Am J Epidemiol</w:t>
      </w:r>
      <w:r w:rsidRPr="00405D14">
        <w:rPr>
          <w:rFonts w:ascii="Book Antiqua" w:hAnsi="Book Antiqua" w:cs="宋体"/>
          <w:color w:val="000000"/>
          <w:sz w:val="21"/>
          <w:szCs w:val="21"/>
        </w:rPr>
        <w:t> </w:t>
      </w:r>
      <w:r w:rsidRPr="00C62EBD">
        <w:rPr>
          <w:rFonts w:ascii="Book Antiqua" w:hAnsi="Book Antiqua" w:cs="宋体"/>
          <w:color w:val="000000"/>
          <w:sz w:val="21"/>
          <w:szCs w:val="21"/>
        </w:rPr>
        <w:t>2000;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152</w:t>
      </w:r>
      <w:r w:rsidRPr="00C62EBD">
        <w:rPr>
          <w:rFonts w:ascii="Book Antiqua" w:hAnsi="Book Antiqua" w:cs="宋体"/>
          <w:color w:val="000000"/>
          <w:sz w:val="21"/>
          <w:szCs w:val="21"/>
        </w:rPr>
        <w:t>: 847-854 [PMID: 11085396 DOI: 10.1093/aje/152.9.847]</w:t>
      </w:r>
    </w:p>
    <w:p w14:paraId="74ADFEF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29</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Ahmed RL</w:t>
      </w:r>
      <w:r w:rsidRPr="00C62EBD">
        <w:rPr>
          <w:rFonts w:ascii="Book Antiqua" w:hAnsi="Book Antiqua" w:cs="宋体"/>
          <w:color w:val="000000"/>
          <w:sz w:val="21"/>
          <w:szCs w:val="21"/>
        </w:rPr>
        <w:t>, Schmitz KH, Anderson KE, Rosamond WD, Folsom AR. The metabolic syndrome and risk of incident colorectal cancer.</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Cancer</w:t>
      </w:r>
      <w:r w:rsidRPr="00405D14">
        <w:rPr>
          <w:rFonts w:ascii="Book Antiqua" w:hAnsi="Book Antiqua" w:cs="宋体"/>
          <w:color w:val="000000"/>
          <w:sz w:val="21"/>
          <w:szCs w:val="21"/>
        </w:rPr>
        <w:t> </w:t>
      </w:r>
      <w:r w:rsidRPr="00C62EBD">
        <w:rPr>
          <w:rFonts w:ascii="Book Antiqua" w:hAnsi="Book Antiqua" w:cs="宋体"/>
          <w:color w:val="000000"/>
          <w:sz w:val="21"/>
          <w:szCs w:val="21"/>
        </w:rPr>
        <w:t>2006;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107</w:t>
      </w:r>
      <w:r w:rsidRPr="00C62EBD">
        <w:rPr>
          <w:rFonts w:ascii="Book Antiqua" w:hAnsi="Book Antiqua" w:cs="宋体"/>
          <w:color w:val="000000"/>
          <w:sz w:val="21"/>
          <w:szCs w:val="21"/>
        </w:rPr>
        <w:t>: 28-36 [PMID: 16721800 DOI: 10.1002/cncr.21950]</w:t>
      </w:r>
    </w:p>
    <w:p w14:paraId="521A373F"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30</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Jee SH</w:t>
      </w:r>
      <w:r w:rsidRPr="00C62EBD">
        <w:rPr>
          <w:rFonts w:ascii="Book Antiqua" w:hAnsi="Book Antiqua" w:cs="宋体"/>
          <w:color w:val="000000"/>
          <w:sz w:val="21"/>
          <w:szCs w:val="21"/>
        </w:rPr>
        <w:t>, Ohrr H, Sull JW, Yun JE, Ji M, Samet JM. Fasting serum glucose level and cancer risk in Korean men and women.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JAMA</w:t>
      </w:r>
      <w:r w:rsidRPr="00405D14">
        <w:rPr>
          <w:rFonts w:ascii="Book Antiqua" w:hAnsi="Book Antiqua" w:cs="宋体"/>
          <w:color w:val="000000"/>
          <w:sz w:val="21"/>
          <w:szCs w:val="21"/>
        </w:rPr>
        <w:t> </w:t>
      </w:r>
      <w:r w:rsidRPr="00C62EBD">
        <w:rPr>
          <w:rFonts w:ascii="Book Antiqua" w:hAnsi="Book Antiqua" w:cs="宋体"/>
          <w:color w:val="000000"/>
          <w:sz w:val="21"/>
          <w:szCs w:val="21"/>
        </w:rPr>
        <w:t>2005;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293</w:t>
      </w:r>
      <w:r w:rsidRPr="00C62EBD">
        <w:rPr>
          <w:rFonts w:ascii="Book Antiqua" w:hAnsi="Book Antiqua" w:cs="宋体"/>
          <w:color w:val="000000"/>
          <w:sz w:val="21"/>
          <w:szCs w:val="21"/>
        </w:rPr>
        <w:t>: 194-202 [PMID: 15644546 DOI: 10.1001/jama.293.2.194]</w:t>
      </w:r>
    </w:p>
    <w:p w14:paraId="52C641AE"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Krämer HU</w:t>
      </w:r>
      <w:r w:rsidRPr="00C62EBD">
        <w:rPr>
          <w:rFonts w:ascii="Book Antiqua" w:hAnsi="Book Antiqua" w:cs="宋体"/>
          <w:color w:val="000000"/>
          <w:sz w:val="21"/>
          <w:szCs w:val="21"/>
        </w:rPr>
        <w:t>, Schöttker B, Raum E, Brenner H. Type 2 diabetes mellitus and colorectal cancer: meta-analysis on sex-specific differences.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Eur J Cancer</w:t>
      </w:r>
      <w:r w:rsidRPr="00405D14">
        <w:rPr>
          <w:rFonts w:ascii="Book Antiqua" w:hAnsi="Book Antiqua" w:cs="宋体"/>
          <w:color w:val="000000"/>
          <w:sz w:val="21"/>
          <w:szCs w:val="21"/>
        </w:rPr>
        <w:t> </w:t>
      </w:r>
      <w:r w:rsidRPr="00C62EBD">
        <w:rPr>
          <w:rFonts w:ascii="Book Antiqua" w:hAnsi="Book Antiqua" w:cs="宋体"/>
          <w:color w:val="000000"/>
          <w:sz w:val="21"/>
          <w:szCs w:val="21"/>
        </w:rPr>
        <w:t>2012;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48</w:t>
      </w:r>
      <w:r w:rsidRPr="00C62EBD">
        <w:rPr>
          <w:rFonts w:ascii="Book Antiqua" w:hAnsi="Book Antiqua" w:cs="宋体"/>
          <w:color w:val="000000"/>
          <w:sz w:val="21"/>
          <w:szCs w:val="21"/>
        </w:rPr>
        <w:t>: 1269-1282 [PMID: 21889332 DOI: 10.1016/j.ejca.2011.07.010</w:t>
      </w:r>
      <w:r w:rsidRPr="00405D14">
        <w:rPr>
          <w:rFonts w:ascii="Book Antiqua" w:hAnsi="Book Antiqua" w:cs="宋体"/>
          <w:color w:val="000000"/>
          <w:sz w:val="21"/>
          <w:szCs w:val="21"/>
        </w:rPr>
        <w:t>]</w:t>
      </w:r>
    </w:p>
    <w:p w14:paraId="1AD2893A"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Rampal S</w:t>
      </w:r>
      <w:r w:rsidRPr="00C62EBD">
        <w:rPr>
          <w:rFonts w:ascii="Book Antiqua" w:hAnsi="Book Antiqua" w:cs="宋体"/>
          <w:color w:val="000000"/>
          <w:sz w:val="21"/>
          <w:szCs w:val="21"/>
        </w:rPr>
        <w:t>, Yang MH, Sung J, Son HJ, Choi YH, Lee JH, Kim YH, Chang DK, Rhee PL, Rhee JC, Guallar E, Cho J. Association between markers of glucose metabolism and risk of colorectal adenoma.</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Gastroenterology</w:t>
      </w:r>
      <w:r w:rsidRPr="00405D14">
        <w:rPr>
          <w:rFonts w:ascii="Book Antiqua" w:hAnsi="Book Antiqua" w:cs="宋体"/>
          <w:color w:val="000000"/>
          <w:sz w:val="21"/>
          <w:szCs w:val="21"/>
        </w:rPr>
        <w:t> </w:t>
      </w:r>
      <w:r w:rsidRPr="00C62EBD">
        <w:rPr>
          <w:rFonts w:ascii="Book Antiqua" w:hAnsi="Book Antiqua" w:cs="宋体"/>
          <w:color w:val="000000"/>
          <w:sz w:val="21"/>
          <w:szCs w:val="21"/>
        </w:rPr>
        <w:t>2014;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147</w:t>
      </w:r>
      <w:r w:rsidRPr="00C62EBD">
        <w:rPr>
          <w:rFonts w:ascii="Book Antiqua" w:hAnsi="Book Antiqua" w:cs="宋体"/>
          <w:color w:val="000000"/>
          <w:sz w:val="21"/>
          <w:szCs w:val="21"/>
        </w:rPr>
        <w:t>: 78-87.e3 [PMID: 24632359]</w:t>
      </w:r>
    </w:p>
    <w:p w14:paraId="19E747D2"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33</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Borena W</w:t>
      </w:r>
      <w:r w:rsidRPr="00C62EBD">
        <w:rPr>
          <w:rFonts w:ascii="Book Antiqua" w:hAnsi="Book Antiqua" w:cs="宋体"/>
          <w:color w:val="000000"/>
          <w:sz w:val="21"/>
          <w:szCs w:val="21"/>
        </w:rPr>
        <w:t>, Stocks T, Jonsson H, Strohmaier S, Nagel G, Bjørge T, Manjer J, Hallmans G, Selmer R, Almquist M, Häggström C, Engeland A, Tretli S, Concin H, Strasak A, Stattin P, Ulmer H. Serum triglycerides and cancer risk in the metabolic syndrome and cancer (Me-Can) collaborative study.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Cancer Causes Control</w:t>
      </w:r>
      <w:r w:rsidRPr="00405D14">
        <w:rPr>
          <w:rFonts w:ascii="Book Antiqua" w:hAnsi="Book Antiqua" w:cs="宋体"/>
          <w:color w:val="000000"/>
          <w:sz w:val="21"/>
          <w:szCs w:val="21"/>
        </w:rPr>
        <w:t> </w:t>
      </w:r>
      <w:r w:rsidRPr="00C62EBD">
        <w:rPr>
          <w:rFonts w:ascii="Book Antiqua" w:hAnsi="Book Antiqua" w:cs="宋体"/>
          <w:color w:val="000000"/>
          <w:sz w:val="21"/>
          <w:szCs w:val="21"/>
        </w:rPr>
        <w:t>2011;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22</w:t>
      </w:r>
      <w:r w:rsidRPr="00C62EBD">
        <w:rPr>
          <w:rFonts w:ascii="Book Antiqua" w:hAnsi="Book Antiqua" w:cs="宋体"/>
          <w:color w:val="000000"/>
          <w:sz w:val="21"/>
          <w:szCs w:val="21"/>
        </w:rPr>
        <w:t>: 291-299 [PMID: 21140204 DOI: 10.1007/s10552-010-9697-0</w:t>
      </w:r>
      <w:r w:rsidRPr="00405D14">
        <w:rPr>
          <w:rFonts w:ascii="Book Antiqua" w:hAnsi="Book Antiqua" w:cs="宋体"/>
          <w:color w:val="000000"/>
          <w:sz w:val="21"/>
          <w:szCs w:val="21"/>
        </w:rPr>
        <w:t>]</w:t>
      </w:r>
    </w:p>
    <w:p w14:paraId="58BAFD48"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lastRenderedPageBreak/>
        <w:t>34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Ulmer H</w:t>
      </w:r>
      <w:r w:rsidRPr="00C62EBD">
        <w:rPr>
          <w:rFonts w:ascii="Book Antiqua" w:hAnsi="Book Antiqua" w:cs="宋体"/>
          <w:color w:val="000000"/>
          <w:sz w:val="21"/>
          <w:szCs w:val="21"/>
        </w:rPr>
        <w:t>, Borena W, Rapp K, Klenk J, Strasak A, Diem G, Concin H, Nagel G. Serum triglyceride concentrations and cancer risk in a large cohort study in Austria.</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Br J Cancer</w:t>
      </w:r>
      <w:r w:rsidRPr="00405D14">
        <w:rPr>
          <w:rFonts w:ascii="Book Antiqua" w:hAnsi="Book Antiqua" w:cs="宋体"/>
          <w:color w:val="000000"/>
          <w:sz w:val="21"/>
          <w:szCs w:val="21"/>
        </w:rPr>
        <w:t> </w:t>
      </w:r>
      <w:r w:rsidRPr="00C62EBD">
        <w:rPr>
          <w:rFonts w:ascii="Book Antiqua" w:hAnsi="Book Antiqua" w:cs="宋体"/>
          <w:color w:val="000000"/>
          <w:sz w:val="21"/>
          <w:szCs w:val="21"/>
        </w:rPr>
        <w:t>2009;</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101</w:t>
      </w:r>
      <w:r w:rsidRPr="00C62EBD">
        <w:rPr>
          <w:rFonts w:ascii="Book Antiqua" w:hAnsi="Book Antiqua" w:cs="宋体"/>
          <w:color w:val="000000"/>
          <w:sz w:val="21"/>
          <w:szCs w:val="21"/>
        </w:rPr>
        <w:t>: 1202-1206 [PMID: 19690552 DOI: 10.1038/sj.bjc.6605264]</w:t>
      </w:r>
    </w:p>
    <w:p w14:paraId="1893A3A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35</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Lin CC</w:t>
      </w:r>
      <w:r w:rsidRPr="00C62EBD">
        <w:rPr>
          <w:rFonts w:ascii="Book Antiqua" w:hAnsi="Book Antiqua" w:cs="宋体"/>
          <w:color w:val="000000"/>
          <w:sz w:val="21"/>
          <w:szCs w:val="21"/>
        </w:rPr>
        <w:t>, Huang KW, Luo JC, Wang YW, Hou MC, Lin HC, Lee FY, Chan WL. Hypertension is an important predictor of recurrent colorectal adenoma after screening colonoscopy with adenoma polypectomy.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J Chin Med Assoc</w:t>
      </w:r>
      <w:r w:rsidRPr="00405D14">
        <w:rPr>
          <w:rFonts w:ascii="Book Antiqua" w:hAnsi="Book Antiqua" w:cs="宋体"/>
          <w:color w:val="000000"/>
          <w:sz w:val="21"/>
          <w:szCs w:val="21"/>
        </w:rPr>
        <w:t> </w:t>
      </w:r>
      <w:r w:rsidRPr="00C62EBD">
        <w:rPr>
          <w:rFonts w:ascii="Book Antiqua" w:hAnsi="Book Antiqua" w:cs="宋体"/>
          <w:color w:val="000000"/>
          <w:sz w:val="21"/>
          <w:szCs w:val="21"/>
        </w:rPr>
        <w:t>2014;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77</w:t>
      </w:r>
      <w:r w:rsidRPr="00C62EBD">
        <w:rPr>
          <w:rFonts w:ascii="Book Antiqua" w:hAnsi="Book Antiqua" w:cs="宋体"/>
          <w:color w:val="000000"/>
          <w:sz w:val="21"/>
          <w:szCs w:val="21"/>
        </w:rPr>
        <w:t>: 508-512 [PMID: 25153016 DOI: 10.1016/j.jcma.2014.03.007</w:t>
      </w:r>
      <w:r w:rsidRPr="00405D14">
        <w:rPr>
          <w:rFonts w:ascii="Book Antiqua" w:hAnsi="Book Antiqua" w:cs="宋体"/>
          <w:color w:val="000000"/>
          <w:sz w:val="21"/>
          <w:szCs w:val="21"/>
        </w:rPr>
        <w:t>]</w:t>
      </w:r>
    </w:p>
    <w:p w14:paraId="72F8FD4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36</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Lee GE</w:t>
      </w:r>
      <w:r w:rsidRPr="00C62EBD">
        <w:rPr>
          <w:rFonts w:ascii="Book Antiqua" w:hAnsi="Book Antiqua" w:cs="宋体"/>
          <w:color w:val="000000"/>
          <w:sz w:val="21"/>
          <w:szCs w:val="21"/>
        </w:rPr>
        <w:t>, Park HS, Yun KE, Jun SH, Kim HK, Cho SI, Kim JH. Association between BMI and metabolic syndrome and adenomatous colonic polyps in Korean men.</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 xml:space="preserve">Obesity </w:t>
      </w:r>
      <w:r w:rsidRPr="00C62EBD">
        <w:rPr>
          <w:rFonts w:ascii="Book Antiqua" w:hAnsi="Book Antiqua" w:cs="宋体"/>
          <w:iCs/>
          <w:color w:val="000000"/>
          <w:sz w:val="21"/>
          <w:szCs w:val="21"/>
        </w:rPr>
        <w:t>(Silver Spring)</w:t>
      </w:r>
      <w:r w:rsidRPr="00405D14">
        <w:rPr>
          <w:rFonts w:ascii="Book Antiqua" w:hAnsi="Book Antiqua" w:cs="宋体"/>
          <w:color w:val="000000"/>
          <w:sz w:val="21"/>
          <w:szCs w:val="21"/>
        </w:rPr>
        <w:t> </w:t>
      </w:r>
      <w:r w:rsidRPr="00C62EBD">
        <w:rPr>
          <w:rFonts w:ascii="Book Antiqua" w:hAnsi="Book Antiqua" w:cs="宋体"/>
          <w:color w:val="000000"/>
          <w:sz w:val="21"/>
          <w:szCs w:val="21"/>
        </w:rPr>
        <w:t>2008;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16</w:t>
      </w:r>
      <w:r w:rsidRPr="00C62EBD">
        <w:rPr>
          <w:rFonts w:ascii="Book Antiqua" w:hAnsi="Book Antiqua" w:cs="宋体"/>
          <w:color w:val="000000"/>
          <w:sz w:val="21"/>
          <w:szCs w:val="21"/>
        </w:rPr>
        <w:t>: 1434-1439 [PMID: 18388894 DOI: 10.1038/oby.2008.216]</w:t>
      </w:r>
    </w:p>
    <w:p w14:paraId="55186F11"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37</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Bagnardi V</w:t>
      </w:r>
      <w:r w:rsidRPr="00C62EBD">
        <w:rPr>
          <w:rFonts w:ascii="Book Antiqua" w:hAnsi="Book Antiqua" w:cs="宋体"/>
          <w:color w:val="000000"/>
          <w:sz w:val="21"/>
          <w:szCs w:val="21"/>
        </w:rPr>
        <w:t>, Blangiardo M, La Vecchia C, Corrao G. A meta-analysis of alcohol drinking and cancer risk.</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Br J Cancer</w:t>
      </w:r>
      <w:r w:rsidRPr="00405D14">
        <w:rPr>
          <w:rFonts w:ascii="Book Antiqua" w:hAnsi="Book Antiqua" w:cs="宋体"/>
          <w:color w:val="000000"/>
          <w:sz w:val="21"/>
          <w:szCs w:val="21"/>
        </w:rPr>
        <w:t> </w:t>
      </w:r>
      <w:r w:rsidRPr="00C62EBD">
        <w:rPr>
          <w:rFonts w:ascii="Book Antiqua" w:hAnsi="Book Antiqua" w:cs="宋体"/>
          <w:color w:val="000000"/>
          <w:sz w:val="21"/>
          <w:szCs w:val="21"/>
        </w:rPr>
        <w:t>2001;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85</w:t>
      </w:r>
      <w:r w:rsidRPr="00C62EBD">
        <w:rPr>
          <w:rFonts w:ascii="Book Antiqua" w:hAnsi="Book Antiqua" w:cs="宋体"/>
          <w:color w:val="000000"/>
          <w:sz w:val="21"/>
          <w:szCs w:val="21"/>
        </w:rPr>
        <w:t>: 1700-1705 [PMID: 11742491]</w:t>
      </w:r>
    </w:p>
    <w:p w14:paraId="2569D1E5"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Maekawa SJ</w:t>
      </w:r>
      <w:r w:rsidRPr="00C62EBD">
        <w:rPr>
          <w:rFonts w:ascii="Book Antiqua" w:hAnsi="Book Antiqua" w:cs="宋体"/>
          <w:color w:val="000000"/>
          <w:sz w:val="21"/>
          <w:szCs w:val="21"/>
        </w:rPr>
        <w:t>, Aoyama N, Shirasaka D, Kuroda K, Tamura T, Kuroda Y, Kasuga M. Excessive alcohol intake enhances the development of synchronous cancerous lesion in colorectal cancer patients.</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Int J Colorectal Dis</w:t>
      </w:r>
      <w:r w:rsidRPr="00405D14">
        <w:rPr>
          <w:rFonts w:ascii="Book Antiqua" w:hAnsi="Book Antiqua" w:cs="宋体"/>
          <w:color w:val="000000"/>
          <w:sz w:val="21"/>
          <w:szCs w:val="21"/>
        </w:rPr>
        <w:t> </w:t>
      </w:r>
      <w:r w:rsidRPr="00C62EBD">
        <w:rPr>
          <w:rFonts w:ascii="Book Antiqua" w:hAnsi="Book Antiqua" w:cs="宋体"/>
          <w:color w:val="000000"/>
          <w:sz w:val="21"/>
          <w:szCs w:val="21"/>
        </w:rPr>
        <w:t>2004;</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19</w:t>
      </w:r>
      <w:r w:rsidRPr="00C62EBD">
        <w:rPr>
          <w:rFonts w:ascii="Book Antiqua" w:hAnsi="Book Antiqua" w:cs="宋体"/>
          <w:color w:val="000000"/>
          <w:sz w:val="21"/>
          <w:szCs w:val="21"/>
        </w:rPr>
        <w:t>: 171-175 [PMID: 12827412 DOI: 10.1007/s00384-003-0516-x]</w:t>
      </w:r>
    </w:p>
    <w:p w14:paraId="67A5F53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39</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Bardou M</w:t>
      </w:r>
      <w:r w:rsidRPr="00C62EBD">
        <w:rPr>
          <w:rFonts w:ascii="Book Antiqua" w:hAnsi="Book Antiqua" w:cs="宋体"/>
          <w:color w:val="000000"/>
          <w:sz w:val="21"/>
          <w:szCs w:val="21"/>
        </w:rPr>
        <w:t>, Montembault S, Giraud V, Balian A, Borotto E, Houdayer C, Capron F, Chaput JC, Naveau S. Excessive alcohol consumption favours high risk polyp or colorectal cancer occurrence among patients with adenomas: a case control study.</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Gut</w:t>
      </w:r>
      <w:r w:rsidRPr="00405D14">
        <w:rPr>
          <w:rFonts w:ascii="Book Antiqua" w:hAnsi="Book Antiqua" w:cs="宋体"/>
          <w:color w:val="000000"/>
          <w:sz w:val="21"/>
          <w:szCs w:val="21"/>
        </w:rPr>
        <w:t> </w:t>
      </w:r>
      <w:r w:rsidRPr="00C62EBD">
        <w:rPr>
          <w:rFonts w:ascii="Book Antiqua" w:hAnsi="Book Antiqua" w:cs="宋体"/>
          <w:color w:val="000000"/>
          <w:sz w:val="21"/>
          <w:szCs w:val="21"/>
        </w:rPr>
        <w:t>2002;</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50</w:t>
      </w:r>
      <w:r w:rsidRPr="00C62EBD">
        <w:rPr>
          <w:rFonts w:ascii="Book Antiqua" w:hAnsi="Book Antiqua" w:cs="宋体"/>
          <w:color w:val="000000"/>
          <w:sz w:val="21"/>
          <w:szCs w:val="21"/>
        </w:rPr>
        <w:t>: 38-42 [PMID: 11772965 DOI: 10.1136/gut.50.1.38]</w:t>
      </w:r>
    </w:p>
    <w:p w14:paraId="64BC18B6"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40</w:t>
      </w:r>
      <w:r w:rsidRPr="00405D14">
        <w:rPr>
          <w:rStyle w:val="apple-converted-space"/>
          <w:rFonts w:ascii="Book Antiqua" w:hAnsi="Book Antiqua"/>
          <w:color w:val="000000"/>
          <w:sz w:val="21"/>
          <w:szCs w:val="21"/>
        </w:rPr>
        <w:t> </w:t>
      </w:r>
      <w:r w:rsidRPr="00405D14">
        <w:rPr>
          <w:rFonts w:ascii="Book Antiqua" w:hAnsi="Book Antiqua"/>
          <w:b/>
          <w:bCs/>
          <w:color w:val="000000"/>
          <w:sz w:val="21"/>
          <w:szCs w:val="21"/>
        </w:rPr>
        <w:t>Giovannucci E</w:t>
      </w:r>
      <w:r w:rsidRPr="00405D14">
        <w:rPr>
          <w:rFonts w:ascii="Book Antiqua" w:hAnsi="Book Antiqua"/>
          <w:color w:val="000000"/>
          <w:sz w:val="21"/>
          <w:szCs w:val="21"/>
        </w:rPr>
        <w:t>, Rimm EB, Stampfer MJ, Colditz GA, Ascherio A, Kearney J, Willett WC. A prospective study of cigarette smoking and risk of colorectal adenoma and colorectal cancer in U.S. men.</w:t>
      </w:r>
      <w:r w:rsidRPr="00405D14">
        <w:rPr>
          <w:rStyle w:val="apple-converted-space"/>
          <w:rFonts w:ascii="Book Antiqua" w:hAnsi="Book Antiqua"/>
          <w:color w:val="000000"/>
          <w:sz w:val="21"/>
          <w:szCs w:val="21"/>
        </w:rPr>
        <w:t> </w:t>
      </w:r>
      <w:r w:rsidRPr="00405D14">
        <w:rPr>
          <w:rFonts w:ascii="Book Antiqua" w:hAnsi="Book Antiqua"/>
          <w:i/>
          <w:iCs/>
          <w:color w:val="000000"/>
          <w:sz w:val="21"/>
          <w:szCs w:val="21"/>
        </w:rPr>
        <w:t>J Natl Cancer Inst</w:t>
      </w:r>
      <w:r w:rsidRPr="00405D14">
        <w:rPr>
          <w:rStyle w:val="apple-converted-space"/>
          <w:rFonts w:ascii="Book Antiqua" w:hAnsi="Book Antiqua"/>
          <w:color w:val="000000"/>
          <w:sz w:val="21"/>
          <w:szCs w:val="21"/>
        </w:rPr>
        <w:t> </w:t>
      </w:r>
      <w:r w:rsidRPr="00405D14">
        <w:rPr>
          <w:rFonts w:ascii="Book Antiqua" w:hAnsi="Book Antiqua"/>
          <w:color w:val="000000"/>
          <w:sz w:val="21"/>
          <w:szCs w:val="21"/>
        </w:rPr>
        <w:t>1994;</w:t>
      </w:r>
      <w:r w:rsidRPr="00405D14">
        <w:rPr>
          <w:rStyle w:val="apple-converted-space"/>
          <w:rFonts w:ascii="Book Antiqua" w:hAnsi="Book Antiqua"/>
          <w:color w:val="000000"/>
          <w:sz w:val="21"/>
          <w:szCs w:val="21"/>
        </w:rPr>
        <w:t> </w:t>
      </w:r>
      <w:r w:rsidRPr="00405D14">
        <w:rPr>
          <w:rFonts w:ascii="Book Antiqua" w:hAnsi="Book Antiqua"/>
          <w:b/>
          <w:bCs/>
          <w:color w:val="000000"/>
          <w:sz w:val="21"/>
          <w:szCs w:val="21"/>
        </w:rPr>
        <w:t>86</w:t>
      </w:r>
      <w:r w:rsidRPr="00405D14">
        <w:rPr>
          <w:rFonts w:ascii="Book Antiqua" w:hAnsi="Book Antiqua"/>
          <w:color w:val="000000"/>
          <w:sz w:val="21"/>
          <w:szCs w:val="21"/>
        </w:rPr>
        <w:t>: 183-191 [PMID: 8283490]</w:t>
      </w:r>
    </w:p>
    <w:p w14:paraId="1F0CFC00" w14:textId="77777777" w:rsidR="008D23C6" w:rsidRPr="00C62EBD" w:rsidRDefault="008D23C6" w:rsidP="009967F4">
      <w:pPr>
        <w:jc w:val="both"/>
        <w:rPr>
          <w:rFonts w:ascii="Book Antiqua" w:hAnsi="Book Antiqua" w:cs="宋体"/>
          <w:color w:val="000000"/>
          <w:sz w:val="21"/>
          <w:szCs w:val="21"/>
        </w:rPr>
      </w:pPr>
      <w:r w:rsidRPr="00C62EBD">
        <w:rPr>
          <w:rFonts w:ascii="Book Antiqua" w:hAnsi="Book Antiqua" w:cs="宋体"/>
          <w:color w:val="000000"/>
          <w:sz w:val="21"/>
          <w:szCs w:val="21"/>
        </w:rPr>
        <w:t>41</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Knekt P</w:t>
      </w:r>
      <w:r w:rsidRPr="00C62EBD">
        <w:rPr>
          <w:rFonts w:ascii="Book Antiqua" w:hAnsi="Book Antiqua" w:cs="宋体"/>
          <w:color w:val="000000"/>
          <w:sz w:val="21"/>
          <w:szCs w:val="21"/>
        </w:rPr>
        <w:t>, Hakama M, Järvinen R, Pukkala E, Heliövaara M. Smoking and risk of colorectal cancer.</w:t>
      </w:r>
      <w:r w:rsidRPr="00405D14">
        <w:rPr>
          <w:rFonts w:ascii="Book Antiqua" w:hAnsi="Book Antiqua" w:cs="宋体"/>
          <w:color w:val="000000"/>
          <w:sz w:val="21"/>
          <w:szCs w:val="21"/>
        </w:rPr>
        <w:t> </w:t>
      </w:r>
      <w:r w:rsidRPr="00C62EBD">
        <w:rPr>
          <w:rFonts w:ascii="Book Antiqua" w:hAnsi="Book Antiqua" w:cs="宋体"/>
          <w:i/>
          <w:iCs/>
          <w:color w:val="000000"/>
          <w:sz w:val="21"/>
          <w:szCs w:val="21"/>
        </w:rPr>
        <w:t>Br J Cancer</w:t>
      </w:r>
      <w:r w:rsidRPr="00405D14">
        <w:rPr>
          <w:rFonts w:ascii="Book Antiqua" w:hAnsi="Book Antiqua" w:cs="宋体"/>
          <w:color w:val="000000"/>
          <w:sz w:val="21"/>
          <w:szCs w:val="21"/>
        </w:rPr>
        <w:t> </w:t>
      </w:r>
      <w:r w:rsidRPr="00C62EBD">
        <w:rPr>
          <w:rFonts w:ascii="Book Antiqua" w:hAnsi="Book Antiqua" w:cs="宋体"/>
          <w:color w:val="000000"/>
          <w:sz w:val="21"/>
          <w:szCs w:val="21"/>
        </w:rPr>
        <w:t>1998;</w:t>
      </w:r>
      <w:r w:rsidRPr="00405D14">
        <w:rPr>
          <w:rFonts w:ascii="Book Antiqua" w:hAnsi="Book Antiqua" w:cs="宋体"/>
          <w:color w:val="000000"/>
          <w:sz w:val="21"/>
          <w:szCs w:val="21"/>
        </w:rPr>
        <w:t> </w:t>
      </w:r>
      <w:r w:rsidRPr="00C62EBD">
        <w:rPr>
          <w:rFonts w:ascii="Book Antiqua" w:hAnsi="Book Antiqua" w:cs="宋体"/>
          <w:b/>
          <w:bCs/>
          <w:color w:val="000000"/>
          <w:sz w:val="21"/>
          <w:szCs w:val="21"/>
        </w:rPr>
        <w:t>78</w:t>
      </w:r>
      <w:r w:rsidRPr="00C62EBD">
        <w:rPr>
          <w:rFonts w:ascii="Book Antiqua" w:hAnsi="Book Antiqua" w:cs="宋体"/>
          <w:color w:val="000000"/>
          <w:sz w:val="21"/>
          <w:szCs w:val="21"/>
        </w:rPr>
        <w:t>: 136-139 [PMID: 9662264 DOI: 10.1038/bjc.1998.455]</w:t>
      </w:r>
    </w:p>
    <w:p w14:paraId="502C4578" w14:textId="77777777" w:rsidR="008D23C6" w:rsidRPr="00405D14" w:rsidRDefault="008D23C6" w:rsidP="009967F4">
      <w:pPr>
        <w:jc w:val="both"/>
        <w:rPr>
          <w:rFonts w:ascii="Book Antiqua" w:hAnsi="Book Antiqua"/>
          <w:sz w:val="21"/>
          <w:szCs w:val="21"/>
        </w:rPr>
      </w:pPr>
    </w:p>
    <w:p w14:paraId="27768CEB" w14:textId="5CD49F90" w:rsidR="008D23C6" w:rsidRPr="00D70278" w:rsidRDefault="008D23C6" w:rsidP="00C156BF">
      <w:pPr>
        <w:wordWrap w:val="0"/>
        <w:spacing w:line="360" w:lineRule="auto"/>
        <w:jc w:val="right"/>
        <w:rPr>
          <w:rFonts w:ascii="Book Antiqua" w:hAnsi="Book Antiqua"/>
          <w:b/>
          <w:bCs/>
          <w:sz w:val="21"/>
        </w:rPr>
      </w:pPr>
      <w:r w:rsidRPr="00D70278">
        <w:rPr>
          <w:rFonts w:ascii="Book Antiqua" w:hAnsi="Book Antiqua"/>
          <w:b/>
          <w:bCs/>
          <w:sz w:val="21"/>
        </w:rPr>
        <w:t xml:space="preserve">P-Reviewer: </w:t>
      </w:r>
      <w:r w:rsidR="00D70278" w:rsidRPr="00D70278">
        <w:rPr>
          <w:rFonts w:ascii="Book Antiqua" w:hAnsi="Book Antiqua"/>
          <w:bCs/>
          <w:sz w:val="21"/>
        </w:rPr>
        <w:t>Gao F</w:t>
      </w:r>
      <w:r w:rsidR="00D70278" w:rsidRPr="00D70278">
        <w:rPr>
          <w:rFonts w:ascii="Book Antiqua" w:hAnsi="Book Antiqua" w:hint="eastAsia"/>
          <w:bCs/>
          <w:sz w:val="21"/>
          <w:lang w:eastAsia="zh-CN"/>
        </w:rPr>
        <w:t xml:space="preserve">, </w:t>
      </w:r>
      <w:r w:rsidR="00D70278" w:rsidRPr="00D70278">
        <w:rPr>
          <w:rFonts w:ascii="Book Antiqua" w:hAnsi="Book Antiqua"/>
          <w:bCs/>
          <w:sz w:val="21"/>
          <w:lang w:eastAsia="zh-CN"/>
        </w:rPr>
        <w:t>Vallianou NG</w:t>
      </w:r>
      <w:r w:rsidRPr="00D70278">
        <w:rPr>
          <w:rFonts w:ascii="Book Antiqua" w:hAnsi="Book Antiqua" w:hint="eastAsia"/>
          <w:b/>
          <w:bCs/>
          <w:sz w:val="21"/>
        </w:rPr>
        <w:t xml:space="preserve"> </w:t>
      </w:r>
      <w:r w:rsidRPr="00D70278">
        <w:rPr>
          <w:rFonts w:ascii="Book Antiqua" w:hAnsi="Book Antiqua"/>
          <w:b/>
          <w:bCs/>
          <w:sz w:val="21"/>
        </w:rPr>
        <w:t>S-Editor:</w:t>
      </w:r>
      <w:r w:rsidRPr="00D70278">
        <w:rPr>
          <w:rFonts w:ascii="Book Antiqua" w:hAnsi="Book Antiqua"/>
          <w:sz w:val="21"/>
        </w:rPr>
        <w:t xml:space="preserve"> </w:t>
      </w:r>
      <w:r w:rsidRPr="00D70278">
        <w:rPr>
          <w:rFonts w:ascii="Book Antiqua" w:hAnsi="Book Antiqua" w:hint="eastAsia"/>
          <w:sz w:val="21"/>
          <w:lang w:eastAsia="zh-CN"/>
        </w:rPr>
        <w:t>Ma YJ</w:t>
      </w:r>
      <w:r w:rsidRPr="00D70278">
        <w:rPr>
          <w:rFonts w:ascii="Book Antiqua" w:hAnsi="Book Antiqua" w:hint="eastAsia"/>
          <w:sz w:val="21"/>
        </w:rPr>
        <w:t xml:space="preserve"> </w:t>
      </w:r>
      <w:r w:rsidRPr="00D70278">
        <w:rPr>
          <w:rFonts w:ascii="Book Antiqua" w:hAnsi="Book Antiqua"/>
          <w:b/>
          <w:bCs/>
          <w:sz w:val="21"/>
        </w:rPr>
        <w:t>L-Editor:</w:t>
      </w:r>
      <w:r w:rsidRPr="00D70278">
        <w:rPr>
          <w:rFonts w:ascii="Book Antiqua" w:hAnsi="Book Antiqua"/>
          <w:sz w:val="21"/>
        </w:rPr>
        <w:t xml:space="preserve"> </w:t>
      </w:r>
      <w:r w:rsidRPr="00D70278">
        <w:rPr>
          <w:rFonts w:ascii="Book Antiqua" w:hAnsi="Book Antiqua" w:hint="eastAsia"/>
          <w:sz w:val="21"/>
        </w:rPr>
        <w:t xml:space="preserve"> </w:t>
      </w:r>
      <w:r w:rsidRPr="00D70278">
        <w:rPr>
          <w:rFonts w:ascii="Book Antiqua" w:hAnsi="Book Antiqua"/>
          <w:sz w:val="21"/>
        </w:rPr>
        <w:t xml:space="preserve"> </w:t>
      </w:r>
      <w:r w:rsidRPr="00D70278">
        <w:rPr>
          <w:rFonts w:ascii="Book Antiqua" w:hAnsi="Book Antiqua"/>
          <w:b/>
          <w:bCs/>
          <w:sz w:val="21"/>
        </w:rPr>
        <w:t>E-Editor:</w:t>
      </w:r>
    </w:p>
    <w:p w14:paraId="70AAA6AE" w14:textId="77777777" w:rsidR="00FB6A01" w:rsidRDefault="00FB6A01" w:rsidP="009967F4">
      <w:pPr>
        <w:adjustRightInd w:val="0"/>
        <w:snapToGrid w:val="0"/>
        <w:spacing w:after="0" w:line="360" w:lineRule="auto"/>
        <w:jc w:val="both"/>
        <w:rPr>
          <w:rFonts w:ascii="Book Antiqua" w:hAnsi="Book Antiqua"/>
          <w:sz w:val="24"/>
          <w:szCs w:val="24"/>
          <w:lang w:val="en-US"/>
        </w:rPr>
      </w:pPr>
    </w:p>
    <w:p w14:paraId="5DC964B5" w14:textId="77777777" w:rsidR="00FB6A01" w:rsidRDefault="00FB6A01" w:rsidP="009967F4">
      <w:pPr>
        <w:adjustRightInd w:val="0"/>
        <w:snapToGrid w:val="0"/>
        <w:spacing w:after="0" w:line="360" w:lineRule="auto"/>
        <w:jc w:val="both"/>
        <w:rPr>
          <w:rFonts w:ascii="Book Antiqua" w:hAnsi="Book Antiqua"/>
          <w:sz w:val="24"/>
          <w:szCs w:val="24"/>
          <w:lang w:val="en-US"/>
        </w:rPr>
      </w:pPr>
    </w:p>
    <w:p w14:paraId="12296B91" w14:textId="63FA3798" w:rsidR="00FB6A01" w:rsidRDefault="00D70278" w:rsidP="009967F4">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14:paraId="32CA2E6D" w14:textId="47EC2DFE" w:rsidR="00F1796E" w:rsidRDefault="00B47F4C" w:rsidP="009967F4">
      <w:pPr>
        <w:adjustRightInd w:val="0"/>
        <w:snapToGrid w:val="0"/>
        <w:spacing w:after="0" w:line="360" w:lineRule="auto"/>
        <w:jc w:val="both"/>
        <w:rPr>
          <w:rFonts w:ascii="Book Antiqua" w:hAnsi="Book Antiqua"/>
          <w:sz w:val="24"/>
          <w:szCs w:val="24"/>
          <w:lang w:val="en-US"/>
        </w:rPr>
      </w:pPr>
      <w:r>
        <w:rPr>
          <w:noProof/>
          <w:lang w:val="en-US" w:eastAsia="zh-CN"/>
        </w:rPr>
        <w:drawing>
          <wp:inline distT="0" distB="0" distL="0" distR="0" wp14:anchorId="558FE2A5" wp14:editId="11F6E642">
            <wp:extent cx="4575175" cy="2746375"/>
            <wp:effectExtent l="0" t="0" r="15875" b="15875"/>
            <wp:docPr id="1" name="图片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33E9ACD" w14:textId="581BF588" w:rsidR="00D70278" w:rsidRPr="008F4C3F" w:rsidRDefault="00D70278" w:rsidP="009967F4">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w:t>
      </w:r>
      <w:r w:rsidRPr="008F4C3F">
        <w:rPr>
          <w:rFonts w:ascii="Book Antiqua" w:hAnsi="Book Antiqua"/>
          <w:b/>
          <w:sz w:val="24"/>
          <w:szCs w:val="24"/>
          <w:lang w:val="en-US"/>
        </w:rPr>
        <w:t xml:space="preserve"> 1</w:t>
      </w:r>
      <w:r>
        <w:rPr>
          <w:rFonts w:ascii="Book Antiqua" w:hAnsi="Book Antiqua" w:hint="eastAsia"/>
          <w:b/>
          <w:sz w:val="24"/>
          <w:szCs w:val="24"/>
          <w:lang w:val="en-US" w:eastAsia="zh-CN"/>
        </w:rPr>
        <w:t xml:space="preserve"> </w:t>
      </w:r>
      <w:r w:rsidRPr="008F4C3F">
        <w:rPr>
          <w:rFonts w:ascii="Book Antiqua" w:hAnsi="Book Antiqua"/>
          <w:b/>
          <w:sz w:val="24"/>
          <w:szCs w:val="24"/>
          <w:lang w:val="en-US"/>
        </w:rPr>
        <w:t xml:space="preserve">Components of </w:t>
      </w:r>
      <w:r w:rsidRPr="00D70278">
        <w:rPr>
          <w:rFonts w:ascii="Book Antiqua" w:hAnsi="Book Antiqua"/>
          <w:b/>
          <w:sz w:val="24"/>
          <w:szCs w:val="24"/>
          <w:lang w:val="en-US"/>
        </w:rPr>
        <w:t xml:space="preserve">metabolic syndrome </w:t>
      </w:r>
      <w:r w:rsidRPr="008F4C3F">
        <w:rPr>
          <w:rFonts w:ascii="Book Antiqua" w:hAnsi="Book Antiqua"/>
          <w:b/>
          <w:sz w:val="24"/>
          <w:szCs w:val="24"/>
          <w:lang w:val="en-US"/>
        </w:rPr>
        <w:t>in group 1</w:t>
      </w:r>
      <w:r>
        <w:rPr>
          <w:rFonts w:ascii="Book Antiqua" w:hAnsi="Book Antiqua" w:hint="eastAsia"/>
          <w:b/>
          <w:sz w:val="24"/>
          <w:szCs w:val="24"/>
          <w:lang w:val="en-US" w:eastAsia="zh-CN"/>
        </w:rPr>
        <w:t xml:space="preserve">. HDL: </w:t>
      </w:r>
      <w:r w:rsidRPr="00D70278">
        <w:rPr>
          <w:rFonts w:ascii="Book Antiqua" w:hAnsi="Book Antiqua"/>
          <w:caps/>
          <w:sz w:val="24"/>
          <w:szCs w:val="24"/>
          <w:lang w:val="en-US"/>
        </w:rPr>
        <w:t>h</w:t>
      </w:r>
      <w:r w:rsidRPr="008F4C3F">
        <w:rPr>
          <w:rFonts w:ascii="Book Antiqua" w:hAnsi="Book Antiqua"/>
          <w:sz w:val="24"/>
          <w:szCs w:val="24"/>
          <w:lang w:val="en-US"/>
        </w:rPr>
        <w:t>igh-density lipoprotein</w:t>
      </w:r>
      <w:r>
        <w:rPr>
          <w:rFonts w:ascii="Book Antiqua" w:hAnsi="Book Antiqua" w:hint="eastAsia"/>
          <w:sz w:val="24"/>
          <w:szCs w:val="24"/>
          <w:lang w:val="en-US" w:eastAsia="zh-CN"/>
        </w:rPr>
        <w:t>.</w:t>
      </w:r>
    </w:p>
    <w:p w14:paraId="1163D28F" w14:textId="77777777" w:rsidR="00F1796E" w:rsidRDefault="00F1796E" w:rsidP="009967F4">
      <w:pPr>
        <w:adjustRightInd w:val="0"/>
        <w:snapToGrid w:val="0"/>
        <w:spacing w:after="0" w:line="360" w:lineRule="auto"/>
        <w:jc w:val="both"/>
        <w:rPr>
          <w:rFonts w:ascii="Book Antiqua" w:hAnsi="Book Antiqua"/>
          <w:sz w:val="24"/>
          <w:szCs w:val="24"/>
          <w:lang w:val="en-US"/>
        </w:rPr>
      </w:pPr>
    </w:p>
    <w:p w14:paraId="0EE7255E" w14:textId="1D2E7E4F" w:rsidR="00805F5B" w:rsidRDefault="00B47F4C" w:rsidP="009967F4">
      <w:pPr>
        <w:tabs>
          <w:tab w:val="left" w:pos="6048"/>
        </w:tabs>
        <w:adjustRightInd w:val="0"/>
        <w:snapToGrid w:val="0"/>
        <w:spacing w:after="0" w:line="360" w:lineRule="auto"/>
        <w:jc w:val="both"/>
        <w:rPr>
          <w:rFonts w:ascii="Book Antiqua" w:hAnsi="Book Antiqua"/>
          <w:sz w:val="24"/>
          <w:szCs w:val="24"/>
          <w:lang w:val="en-US"/>
        </w:rPr>
      </w:pPr>
      <w:r>
        <w:rPr>
          <w:noProof/>
          <w:lang w:val="en-US" w:eastAsia="zh-CN"/>
        </w:rPr>
        <mc:AlternateContent>
          <mc:Choice Requires="wps">
            <w:drawing>
              <wp:anchor distT="0" distB="0" distL="114300" distR="114300" simplePos="0" relativeHeight="3" behindDoc="0" locked="0" layoutInCell="1" allowOverlap="1" wp14:anchorId="0BF6A77D" wp14:editId="4D1797FC">
                <wp:simplePos x="0" y="0"/>
                <wp:positionH relativeFrom="column">
                  <wp:posOffset>4114800</wp:posOffset>
                </wp:positionH>
                <wp:positionV relativeFrom="paragraph">
                  <wp:posOffset>1675765</wp:posOffset>
                </wp:positionV>
                <wp:extent cx="0" cy="342900"/>
                <wp:effectExtent l="19050" t="18415" r="19050" b="38735"/>
                <wp:wrapNone/>
                <wp:docPr id="3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95pt" to="324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" strokecolor="#4f81bd" strokeweight="2pt">
                <v:shadow on="t" opacity="24903f" origin=",.5" offset="0,.55556mm"/>
              </v:line>
            </w:pict>
          </mc:Fallback>
        </mc:AlternateContent>
      </w:r>
      <w:r>
        <w:rPr>
          <w:noProof/>
          <w:lang w:val="en-US" w:eastAsia="zh-CN"/>
        </w:rPr>
        <mc:AlternateContent>
          <mc:Choice Requires="wps">
            <w:drawing>
              <wp:anchor distT="0" distB="0" distL="114300" distR="114300" simplePos="0" relativeHeight="7" behindDoc="0" locked="0" layoutInCell="1" allowOverlap="1" wp14:anchorId="10842E32" wp14:editId="3C174D00">
                <wp:simplePos x="0" y="0"/>
                <wp:positionH relativeFrom="column">
                  <wp:posOffset>4000500</wp:posOffset>
                </wp:positionH>
                <wp:positionV relativeFrom="paragraph">
                  <wp:posOffset>2018665</wp:posOffset>
                </wp:positionV>
                <wp:extent cx="228600" cy="0"/>
                <wp:effectExtent l="19050" t="18415" r="19050" b="38735"/>
                <wp:wrapNone/>
                <wp:docPr id="3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8.95pt" to="333pt,1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" strokecolor="#4f81bd" strokeweight="2pt">
                <v:shadow on="t" opacity="24903f" origin=",.5" offset="0,.55556mm"/>
              </v:line>
            </w:pict>
          </mc:Fallback>
        </mc:AlternateContent>
      </w:r>
      <w:r>
        <w:rPr>
          <w:noProof/>
          <w:lang w:val="en-US" w:eastAsia="zh-CN"/>
        </w:rPr>
        <mc:AlternateContent>
          <mc:Choice Requires="wps">
            <w:drawing>
              <wp:anchor distT="0" distB="0" distL="114300" distR="114300" simplePos="0" relativeHeight="4" behindDoc="0" locked="0" layoutInCell="1" allowOverlap="1" wp14:anchorId="39ECE817" wp14:editId="1B919583">
                <wp:simplePos x="0" y="0"/>
                <wp:positionH relativeFrom="column">
                  <wp:posOffset>2400300</wp:posOffset>
                </wp:positionH>
                <wp:positionV relativeFrom="paragraph">
                  <wp:posOffset>761365</wp:posOffset>
                </wp:positionV>
                <wp:extent cx="0" cy="571500"/>
                <wp:effectExtent l="19050" t="18415" r="19050" b="38735"/>
                <wp:wrapNone/>
                <wp:docPr id="3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9.95pt" to="189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" strokecolor="#4f81bd" strokeweight="2pt">
                <v:shadow on="t" opacity="24903f" origin=",.5" offset="0,.55556mm"/>
              </v:line>
            </w:pict>
          </mc:Fallback>
        </mc:AlternateContent>
      </w:r>
      <w:r>
        <w:rPr>
          <w:noProof/>
          <w:lang w:val="en-US" w:eastAsia="zh-CN"/>
        </w:rPr>
        <mc:AlternateContent>
          <mc:Choice Requires="wps">
            <w:drawing>
              <wp:anchor distT="0" distB="0" distL="114300" distR="114300" simplePos="0" relativeHeight="5" behindDoc="0" locked="0" layoutInCell="1" allowOverlap="1" wp14:anchorId="50908F79" wp14:editId="1D57BDE6">
                <wp:simplePos x="0" y="0"/>
                <wp:positionH relativeFrom="column">
                  <wp:posOffset>2286000</wp:posOffset>
                </wp:positionH>
                <wp:positionV relativeFrom="paragraph">
                  <wp:posOffset>761365</wp:posOffset>
                </wp:positionV>
                <wp:extent cx="228600" cy="0"/>
                <wp:effectExtent l="19050" t="18415" r="19050" b="38735"/>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9.95pt" to="198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" strokecolor="#4f81bd" strokeweight="2pt">
                <v:shadow on="t" opacity="24903f" origin=",.5" offset="0,.55556mm"/>
              </v:line>
            </w:pict>
          </mc:Fallback>
        </mc:AlternateContent>
      </w:r>
      <w:r>
        <w:rPr>
          <w:noProof/>
          <w:lang w:val="en-US" w:eastAsia="zh-CN"/>
        </w:rPr>
        <mc:AlternateContent>
          <mc:Choice Requires="wps">
            <w:drawing>
              <wp:anchor distT="0" distB="0" distL="114300" distR="114300" simplePos="0" relativeHeight="2" behindDoc="0" locked="0" layoutInCell="1" allowOverlap="1" wp14:anchorId="54DCFBFC" wp14:editId="6529873C">
                <wp:simplePos x="0" y="0"/>
                <wp:positionH relativeFrom="column">
                  <wp:posOffset>2286000</wp:posOffset>
                </wp:positionH>
                <wp:positionV relativeFrom="paragraph">
                  <wp:posOffset>1332865</wp:posOffset>
                </wp:positionV>
                <wp:extent cx="228600" cy="0"/>
                <wp:effectExtent l="19050" t="18415" r="19050" b="38735"/>
                <wp:wrapNone/>
                <wp:docPr id="2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95pt" to="198pt,10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" strokecolor="#4f81bd" strokeweight="2pt">
                <v:shadow on="t" opacity="24903f" origin=",.5" offset="0,.55556mm"/>
              </v:line>
            </w:pict>
          </mc:Fallback>
        </mc:AlternateContent>
      </w:r>
      <w:r>
        <w:rPr>
          <w:noProof/>
          <w:lang w:val="en-US" w:eastAsia="zh-CN"/>
        </w:rPr>
        <mc:AlternateContent>
          <mc:Choice Requires="wps">
            <w:drawing>
              <wp:anchor distT="0" distB="0" distL="114300" distR="114300" simplePos="0" relativeHeight="9" behindDoc="0" locked="0" layoutInCell="1" allowOverlap="1" wp14:anchorId="3CBBC305" wp14:editId="62028345">
                <wp:simplePos x="0" y="0"/>
                <wp:positionH relativeFrom="column">
                  <wp:posOffset>4114800</wp:posOffset>
                </wp:positionH>
                <wp:positionV relativeFrom="paragraph">
                  <wp:posOffset>1675765</wp:posOffset>
                </wp:positionV>
                <wp:extent cx="762000" cy="457200"/>
                <wp:effectExtent l="0" t="0" r="0" b="635"/>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6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0A827" w14:textId="77777777" w:rsidR="00F90C76" w:rsidRDefault="00F90C76" w:rsidP="00551051">
                            <w:r>
                              <w:t>p=0,027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324pt;margin-top:131.95pt;width:60pt;height:36pt;flip:y;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" filled="f" stroked="f">
                <v:textbox inset=",7.2pt,,7.2pt">
                  <w:txbxContent>
                    <w:p w14:paraId="32D0A827" w14:textId="77777777" w:rsidR="00F90C76" w:rsidRDefault="00F90C76" w:rsidP="00551051">
                      <w:r>
                        <w:t>p=0,027</w:t>
                      </w:r>
                    </w:p>
                  </w:txbxContent>
                </v:textbox>
              </v:shape>
            </w:pict>
          </mc:Fallback>
        </mc:AlternateContent>
      </w:r>
      <w:r>
        <w:rPr>
          <w:noProof/>
          <w:lang w:val="en-US" w:eastAsia="zh-CN"/>
        </w:rPr>
        <mc:AlternateContent>
          <mc:Choice Requires="wps">
            <w:drawing>
              <wp:anchor distT="0" distB="0" distL="114300" distR="114300" simplePos="0" relativeHeight="8" behindDoc="0" locked="0" layoutInCell="1" allowOverlap="1" wp14:anchorId="0A3573CE" wp14:editId="1907DFBE">
                <wp:simplePos x="0" y="0"/>
                <wp:positionH relativeFrom="column">
                  <wp:posOffset>2400300</wp:posOffset>
                </wp:positionH>
                <wp:positionV relativeFrom="paragraph">
                  <wp:posOffset>875665</wp:posOffset>
                </wp:positionV>
                <wp:extent cx="800100" cy="342900"/>
                <wp:effectExtent l="0" t="0" r="0" b="63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6C01B" w14:textId="77777777" w:rsidR="00F90C76" w:rsidRDefault="00F90C76">
                            <w:r>
                              <w:t>p=0,004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89pt;margin-top:68.95pt;width:63pt;height:27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TFswIAAME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" filled="f" stroked="f">
                <v:textbox inset=",7.2pt,,7.2pt">
                  <w:txbxContent>
                    <w:p w14:paraId="3876C01B" w14:textId="77777777" w:rsidR="00F90C76" w:rsidRDefault="00F90C76">
                      <w:r>
                        <w:t>p=0,004</w:t>
                      </w:r>
                    </w:p>
                  </w:txbxContent>
                </v:textbox>
              </v:shape>
            </w:pict>
          </mc:Fallback>
        </mc:AlternateContent>
      </w:r>
      <w:r>
        <w:rPr>
          <w:noProof/>
          <w:lang w:val="en-US" w:eastAsia="zh-CN"/>
        </w:rPr>
        <mc:AlternateContent>
          <mc:Choice Requires="wps">
            <w:drawing>
              <wp:anchor distT="0" distB="0" distL="114300" distR="114300" simplePos="0" relativeHeight="6" behindDoc="0" locked="0" layoutInCell="1" allowOverlap="1" wp14:anchorId="3FA86946" wp14:editId="3BCA1393">
                <wp:simplePos x="0" y="0"/>
                <wp:positionH relativeFrom="column">
                  <wp:posOffset>4000500</wp:posOffset>
                </wp:positionH>
                <wp:positionV relativeFrom="paragraph">
                  <wp:posOffset>1675765</wp:posOffset>
                </wp:positionV>
                <wp:extent cx="228600" cy="0"/>
                <wp:effectExtent l="19050" t="18415" r="19050" b="38735"/>
                <wp:wrapNone/>
                <wp:docPr id="2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1.95pt" to="333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" strokecolor="#4f81bd" strokeweight="2pt">
                <v:shadow on="t" opacity="24903f" origin=",.5" offset="0,.55556mm"/>
              </v:line>
            </w:pict>
          </mc:Fallback>
        </mc:AlternateContent>
      </w:r>
      <w:r>
        <w:rPr>
          <w:noProof/>
          <w:lang w:val="en-US" w:eastAsia="zh-CN"/>
        </w:rPr>
        <w:drawing>
          <wp:inline distT="0" distB="0" distL="0" distR="0" wp14:anchorId="3ADB6830" wp14:editId="707B2F59">
            <wp:extent cx="5011420" cy="2921000"/>
            <wp:effectExtent l="0" t="0" r="17780" b="1270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F09410" w14:textId="42CF485D" w:rsidR="00D70278" w:rsidRPr="008F4C3F" w:rsidRDefault="00D70278" w:rsidP="009967F4">
      <w:pPr>
        <w:adjustRightInd w:val="0"/>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Figure</w:t>
      </w:r>
      <w:r w:rsidRPr="008F4C3F">
        <w:rPr>
          <w:rFonts w:ascii="Book Antiqua" w:hAnsi="Book Antiqua"/>
          <w:b/>
          <w:sz w:val="24"/>
          <w:szCs w:val="24"/>
          <w:lang w:val="en-US"/>
        </w:rPr>
        <w:t xml:space="preserve"> 2 Association between </w:t>
      </w:r>
      <w:r w:rsidRPr="00D70278">
        <w:rPr>
          <w:rFonts w:ascii="Book Antiqua" w:hAnsi="Book Antiqua"/>
          <w:b/>
          <w:sz w:val="24"/>
          <w:szCs w:val="24"/>
          <w:lang w:val="en-US"/>
        </w:rPr>
        <w:t xml:space="preserve">metabolic syndrome </w:t>
      </w:r>
      <w:r w:rsidRPr="008F4C3F">
        <w:rPr>
          <w:rFonts w:ascii="Book Antiqua" w:hAnsi="Book Antiqua"/>
          <w:b/>
          <w:sz w:val="24"/>
          <w:szCs w:val="24"/>
          <w:lang w:val="en-US"/>
        </w:rPr>
        <w:t xml:space="preserve">and </w:t>
      </w:r>
      <w:r w:rsidRPr="00D70278">
        <w:rPr>
          <w:rFonts w:ascii="Book Antiqua" w:hAnsi="Book Antiqua"/>
          <w:b/>
          <w:sz w:val="24"/>
          <w:szCs w:val="24"/>
          <w:lang w:val="en-US"/>
        </w:rPr>
        <w:t>colorectal cancer</w:t>
      </w:r>
      <w:r w:rsidRPr="008F4C3F">
        <w:rPr>
          <w:rFonts w:ascii="Book Antiqua" w:hAnsi="Book Antiqua"/>
          <w:b/>
          <w:sz w:val="24"/>
          <w:szCs w:val="24"/>
          <w:lang w:val="en-US"/>
        </w:rPr>
        <w:t>/adenomas</w:t>
      </w:r>
      <w:r>
        <w:rPr>
          <w:rFonts w:ascii="Book Antiqua" w:hAnsi="Book Antiqua" w:hint="eastAsia"/>
          <w:b/>
          <w:sz w:val="24"/>
          <w:szCs w:val="24"/>
          <w:lang w:val="en-US" w:eastAsia="zh-CN"/>
        </w:rPr>
        <w:t xml:space="preserve">. </w:t>
      </w:r>
      <w:r w:rsidRPr="006B7D4C">
        <w:rPr>
          <w:rFonts w:ascii="Book Antiqua" w:hAnsi="Book Antiqua"/>
          <w:caps/>
          <w:sz w:val="24"/>
          <w:szCs w:val="24"/>
          <w:lang w:val="en-US" w:eastAsia="zh-CN"/>
        </w:rPr>
        <w:t>M</w:t>
      </w:r>
      <w:r w:rsidRPr="006B7D4C">
        <w:rPr>
          <w:rFonts w:ascii="Book Antiqua" w:hAnsi="Book Antiqua" w:hint="eastAsia"/>
          <w:caps/>
          <w:sz w:val="24"/>
          <w:szCs w:val="24"/>
          <w:lang w:val="en-US" w:eastAsia="zh-CN"/>
        </w:rPr>
        <w:t>s</w:t>
      </w:r>
      <w:r w:rsidRPr="006B7D4C">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Pr="00D70278">
        <w:rPr>
          <w:rFonts w:ascii="Book Antiqua" w:hAnsi="Book Antiqua"/>
          <w:caps/>
          <w:sz w:val="24"/>
          <w:szCs w:val="24"/>
          <w:lang w:val="en-US"/>
        </w:rPr>
        <w:t>m</w:t>
      </w:r>
      <w:r w:rsidRPr="002D3CBE">
        <w:rPr>
          <w:rFonts w:ascii="Book Antiqua" w:hAnsi="Book Antiqua"/>
          <w:sz w:val="24"/>
          <w:szCs w:val="24"/>
          <w:lang w:val="en-US"/>
        </w:rPr>
        <w:t>etabolic syndrome</w:t>
      </w:r>
      <w:r w:rsidR="00FC374A">
        <w:rPr>
          <w:rFonts w:ascii="Book Antiqua" w:hAnsi="Book Antiqua" w:hint="eastAsia"/>
          <w:sz w:val="24"/>
          <w:szCs w:val="24"/>
          <w:lang w:val="en-US" w:eastAsia="zh-CN"/>
        </w:rPr>
        <w:t>.</w:t>
      </w:r>
    </w:p>
    <w:p w14:paraId="0FB9A4E6" w14:textId="77777777" w:rsidR="004D009F" w:rsidRDefault="004D009F" w:rsidP="009967F4">
      <w:pPr>
        <w:adjustRightInd w:val="0"/>
        <w:snapToGrid w:val="0"/>
        <w:spacing w:after="0" w:line="360" w:lineRule="auto"/>
        <w:jc w:val="both"/>
        <w:rPr>
          <w:rFonts w:ascii="Book Antiqua" w:hAnsi="Book Antiqua"/>
          <w:sz w:val="24"/>
          <w:szCs w:val="24"/>
          <w:lang w:val="en-US"/>
        </w:rPr>
      </w:pPr>
    </w:p>
    <w:p w14:paraId="5FF7C34D" w14:textId="77777777" w:rsidR="004D009F" w:rsidRDefault="004D009F" w:rsidP="009967F4">
      <w:pPr>
        <w:adjustRightInd w:val="0"/>
        <w:snapToGrid w:val="0"/>
        <w:spacing w:after="0" w:line="360" w:lineRule="auto"/>
        <w:jc w:val="both"/>
        <w:rPr>
          <w:rFonts w:ascii="Book Antiqua" w:hAnsi="Book Antiqua"/>
          <w:sz w:val="24"/>
          <w:szCs w:val="24"/>
          <w:lang w:val="en-US"/>
        </w:rPr>
      </w:pPr>
    </w:p>
    <w:p w14:paraId="3F0C4035" w14:textId="77777777" w:rsidR="004D009F" w:rsidRDefault="004D009F" w:rsidP="009967F4">
      <w:pPr>
        <w:adjustRightInd w:val="0"/>
        <w:snapToGrid w:val="0"/>
        <w:spacing w:after="0" w:line="360" w:lineRule="auto"/>
        <w:jc w:val="both"/>
        <w:rPr>
          <w:rFonts w:ascii="Book Antiqua" w:hAnsi="Book Antiqua"/>
          <w:sz w:val="24"/>
          <w:szCs w:val="24"/>
          <w:lang w:val="en-US"/>
        </w:rPr>
      </w:pPr>
    </w:p>
    <w:p w14:paraId="540805EC" w14:textId="77777777" w:rsidR="004D009F" w:rsidRDefault="004D009F" w:rsidP="009967F4">
      <w:pPr>
        <w:adjustRightInd w:val="0"/>
        <w:snapToGrid w:val="0"/>
        <w:spacing w:after="0" w:line="360" w:lineRule="auto"/>
        <w:jc w:val="both"/>
        <w:rPr>
          <w:rFonts w:ascii="Book Antiqua" w:hAnsi="Book Antiqua"/>
          <w:sz w:val="24"/>
          <w:szCs w:val="24"/>
          <w:lang w:val="en-US"/>
        </w:rPr>
      </w:pPr>
    </w:p>
    <w:p w14:paraId="19C7E7C9" w14:textId="77777777" w:rsidR="00DB36CF" w:rsidRDefault="00DB36CF" w:rsidP="009967F4">
      <w:pPr>
        <w:adjustRightInd w:val="0"/>
        <w:snapToGrid w:val="0"/>
        <w:spacing w:after="0" w:line="360" w:lineRule="auto"/>
        <w:jc w:val="both"/>
        <w:rPr>
          <w:rFonts w:ascii="Book Antiqua" w:hAnsi="Book Antiqua"/>
          <w:sz w:val="24"/>
          <w:szCs w:val="24"/>
          <w:lang w:val="en-US"/>
        </w:rPr>
      </w:pPr>
    </w:p>
    <w:p w14:paraId="63DEAE26" w14:textId="77777777" w:rsidR="00560996" w:rsidRDefault="00560996" w:rsidP="009967F4">
      <w:pPr>
        <w:adjustRightInd w:val="0"/>
        <w:snapToGrid w:val="0"/>
        <w:spacing w:after="0" w:line="360" w:lineRule="auto"/>
        <w:jc w:val="both"/>
        <w:rPr>
          <w:rFonts w:ascii="Book Antiqua" w:hAnsi="Book Antiqua"/>
          <w:sz w:val="24"/>
          <w:szCs w:val="24"/>
          <w:lang w:val="en-US"/>
        </w:rPr>
      </w:pPr>
    </w:p>
    <w:p w14:paraId="70CBC144" w14:textId="04DD9CBC" w:rsidR="00560996" w:rsidRDefault="00B47F4C" w:rsidP="009967F4">
      <w:pPr>
        <w:adjustRightInd w:val="0"/>
        <w:snapToGrid w:val="0"/>
        <w:spacing w:after="0" w:line="360" w:lineRule="auto"/>
        <w:jc w:val="both"/>
        <w:rPr>
          <w:rFonts w:ascii="Book Antiqua" w:hAnsi="Book Antiqua"/>
          <w:sz w:val="24"/>
          <w:szCs w:val="24"/>
          <w:lang w:val="en-US"/>
        </w:rPr>
      </w:pPr>
      <w:r>
        <w:rPr>
          <w:rFonts w:ascii="Book Antiqua" w:hAnsi="Book Antiqua"/>
          <w:noProof/>
          <w:sz w:val="24"/>
          <w:szCs w:val="24"/>
          <w:lang w:val="en-US" w:eastAsia="zh-CN"/>
        </w:rPr>
        <mc:AlternateContent>
          <mc:Choice Requires="wpg">
            <w:drawing>
              <wp:inline distT="0" distB="0" distL="0" distR="0" wp14:anchorId="76D2D3B8" wp14:editId="17507678">
                <wp:extent cx="6390640" cy="4909820"/>
                <wp:effectExtent l="9525" t="9525" r="10160" b="24130"/>
                <wp:docPr id="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640" cy="4909820"/>
                          <a:chOff x="0" y="0"/>
                          <a:chExt cx="72231" cy="62780"/>
                        </a:xfrm>
                      </wpg:grpSpPr>
                      <wps:wsp>
                        <wps:cNvPr id="4" name="Rectangle 2"/>
                        <wps:cNvSpPr>
                          <a:spLocks noChangeArrowheads="1"/>
                        </wps:cNvSpPr>
                        <wps:spPr bwMode="auto">
                          <a:xfrm>
                            <a:off x="25942" y="0"/>
                            <a:ext cx="17160" cy="9186"/>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554F48FE" w14:textId="48FD1426"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 xml:space="preserve">Metabolic </w:t>
                              </w:r>
                              <w:r w:rsidR="00A91F3C">
                                <w:rPr>
                                  <w:rFonts w:ascii="Cambria" w:eastAsia="宋体" w:hAnsi="Cambria" w:hint="eastAsia"/>
                                  <w:color w:val="FFFFFF"/>
                                  <w:kern w:val="24"/>
                                  <w:sz w:val="28"/>
                                  <w:szCs w:val="28"/>
                                  <w:lang w:val="en-US" w:eastAsia="zh-CN"/>
                                </w:rPr>
                                <w:t>s</w:t>
                              </w:r>
                              <w:r w:rsidRPr="004D009F">
                                <w:rPr>
                                  <w:rFonts w:ascii="Cambria" w:hAnsi="Cambria"/>
                                  <w:color w:val="FFFFFF"/>
                                  <w:kern w:val="24"/>
                                  <w:sz w:val="28"/>
                                  <w:szCs w:val="28"/>
                                  <w:lang w:val="en-US"/>
                                </w:rPr>
                                <w:t>yndrome</w:t>
                              </w:r>
                            </w:p>
                          </w:txbxContent>
                        </wps:txbx>
                        <wps:bodyPr rot="0" vert="horz" wrap="square" lIns="91440" tIns="45720" rIns="91440" bIns="45720" anchor="ctr" anchorCtr="0" upright="1">
                          <a:noAutofit/>
                        </wps:bodyPr>
                      </wps:wsp>
                      <wps:wsp>
                        <wps:cNvPr id="5" name="Straight Connector 3"/>
                        <wps:cNvCnPr>
                          <a:cxnSpLocks noChangeShapeType="1"/>
                          <a:stCxn id="4" idx="2"/>
                          <a:endCxn id="10" idx="0"/>
                        </wps:cNvCnPr>
                        <wps:spPr bwMode="auto">
                          <a:xfrm flipH="1">
                            <a:off x="34454" y="9186"/>
                            <a:ext cx="68" cy="6118"/>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6" name="Line 94"/>
                        <wps:cNvCnPr>
                          <a:cxnSpLocks noChangeShapeType="1"/>
                        </wps:cNvCnPr>
                        <wps:spPr bwMode="auto">
                          <a:xfrm flipV="1">
                            <a:off x="9998" y="11753"/>
                            <a:ext cx="48507" cy="270"/>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7" name="Line 95"/>
                        <wps:cNvCnPr>
                          <a:cxnSpLocks noChangeShapeType="1"/>
                        </wps:cNvCnPr>
                        <wps:spPr bwMode="auto">
                          <a:xfrm>
                            <a:off x="9998" y="11888"/>
                            <a:ext cx="0" cy="3378"/>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8" name="Line 96"/>
                        <wps:cNvCnPr>
                          <a:cxnSpLocks noChangeShapeType="1"/>
                        </wps:cNvCnPr>
                        <wps:spPr bwMode="auto">
                          <a:xfrm>
                            <a:off x="58678" y="11753"/>
                            <a:ext cx="0" cy="3378"/>
                          </a:xfrm>
                          <a:prstGeom prst="line">
                            <a:avLst/>
                          </a:pr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0" y="15266"/>
                            <a:ext cx="18578" cy="9187"/>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4AD8647C"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Proinflammatory state</w:t>
                              </w:r>
                            </w:p>
                          </w:txbxContent>
                        </wps:txbx>
                        <wps:bodyPr rot="0" vert="horz" wrap="square" lIns="91440" tIns="45720" rIns="91440" bIns="45720" anchor="ctr" anchorCtr="0" upright="1">
                          <a:noAutofit/>
                        </wps:bodyPr>
                      </wps:wsp>
                      <wps:wsp>
                        <wps:cNvPr id="10" name="Rectangle 8"/>
                        <wps:cNvSpPr>
                          <a:spLocks noChangeArrowheads="1"/>
                        </wps:cNvSpPr>
                        <wps:spPr bwMode="auto">
                          <a:xfrm>
                            <a:off x="25165" y="15304"/>
                            <a:ext cx="18578" cy="9186"/>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43AAD8FD"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FFFFFF"/>
                                  <w:kern w:val="24"/>
                                  <w:sz w:val="28"/>
                                  <w:szCs w:val="28"/>
                                  <w:lang w:val="en-US"/>
                                </w:rPr>
                                <w:sym w:font="Wingdings" w:char="00EA"/>
                              </w:r>
                              <w:r w:rsidRPr="004D009F">
                                <w:rPr>
                                  <w:rFonts w:ascii="Cambria" w:hAnsi="Cambria"/>
                                  <w:color w:val="FFFFFF"/>
                                  <w:kern w:val="24"/>
                                  <w:sz w:val="28"/>
                                  <w:szCs w:val="28"/>
                                  <w:lang w:val="en-US"/>
                                </w:rPr>
                                <w:t xml:space="preserve"> Level of adiponectin</w:t>
                              </w:r>
                            </w:p>
                          </w:txbxContent>
                        </wps:txbx>
                        <wps:bodyPr rot="0" vert="horz" wrap="square" lIns="91440" tIns="45720" rIns="91440" bIns="45720" anchor="ctr" anchorCtr="0" upright="1">
                          <a:noAutofit/>
                        </wps:bodyPr>
                      </wps:wsp>
                      <wps:wsp>
                        <wps:cNvPr id="11" name="Rectangle 9"/>
                        <wps:cNvSpPr>
                          <a:spLocks noChangeArrowheads="1"/>
                        </wps:cNvSpPr>
                        <wps:spPr bwMode="auto">
                          <a:xfrm>
                            <a:off x="49388" y="15304"/>
                            <a:ext cx="22843" cy="9186"/>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6EC67654"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Hyperinsulinaemia</w:t>
                              </w:r>
                            </w:p>
                            <w:p w14:paraId="4EB65612" w14:textId="471BDAA9" w:rsidR="00F90C76" w:rsidRDefault="00A91F3C" w:rsidP="004D009F">
                              <w:pPr>
                                <w:pStyle w:val="af"/>
                                <w:spacing w:before="0" w:beforeAutospacing="0" w:after="0" w:afterAutospacing="0"/>
                                <w:jc w:val="center"/>
                              </w:pPr>
                              <w:r>
                                <w:rPr>
                                  <w:rFonts w:ascii="Cambria" w:eastAsia="宋体" w:hAnsi="Cambria" w:hint="eastAsia"/>
                                  <w:color w:val="FFFFFF"/>
                                  <w:kern w:val="24"/>
                                  <w:sz w:val="28"/>
                                  <w:szCs w:val="28"/>
                                  <w:lang w:val="en-US" w:eastAsia="zh-CN"/>
                                </w:rPr>
                                <w:t>h</w:t>
                              </w:r>
                              <w:r w:rsidR="00F90C76" w:rsidRPr="004D009F">
                                <w:rPr>
                                  <w:rFonts w:ascii="Cambria" w:hAnsi="Cambria"/>
                                  <w:color w:val="FFFFFF"/>
                                  <w:kern w:val="24"/>
                                  <w:sz w:val="28"/>
                                  <w:szCs w:val="28"/>
                                  <w:lang w:val="en-US"/>
                                </w:rPr>
                                <w:t>igh leptin</w:t>
                              </w:r>
                            </w:p>
                          </w:txbxContent>
                        </wps:txbx>
                        <wps:bodyPr rot="0" vert="horz" wrap="square" lIns="91440" tIns="45720" rIns="91440" bIns="45720" anchor="ctr" anchorCtr="0" upright="1">
                          <a:noAutofit/>
                        </wps:bodyPr>
                      </wps:wsp>
                      <wps:wsp>
                        <wps:cNvPr id="12" name="Down Arrow 10"/>
                        <wps:cNvSpPr>
                          <a:spLocks noChangeArrowheads="1"/>
                        </wps:cNvSpPr>
                        <wps:spPr bwMode="auto">
                          <a:xfrm>
                            <a:off x="8917" y="24453"/>
                            <a:ext cx="2162" cy="8511"/>
                          </a:xfrm>
                          <a:prstGeom prst="downArrow">
                            <a:avLst>
                              <a:gd name="adj1" fmla="val 50000"/>
                              <a:gd name="adj2" fmla="val 49992"/>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56109BCD"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13" name="Down Arrow 11"/>
                        <wps:cNvSpPr>
                          <a:spLocks noChangeArrowheads="1"/>
                        </wps:cNvSpPr>
                        <wps:spPr bwMode="auto">
                          <a:xfrm>
                            <a:off x="33846" y="24453"/>
                            <a:ext cx="2162" cy="8511"/>
                          </a:xfrm>
                          <a:prstGeom prst="downArrow">
                            <a:avLst>
                              <a:gd name="adj1" fmla="val 50000"/>
                              <a:gd name="adj2" fmla="val 49992"/>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6EE02B66"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14" name="Down Arrow 12"/>
                        <wps:cNvSpPr>
                          <a:spLocks noChangeArrowheads="1"/>
                        </wps:cNvSpPr>
                        <wps:spPr bwMode="auto">
                          <a:xfrm>
                            <a:off x="58272" y="24490"/>
                            <a:ext cx="2162" cy="8512"/>
                          </a:xfrm>
                          <a:prstGeom prst="downArrow">
                            <a:avLst>
                              <a:gd name="adj1" fmla="val 50000"/>
                              <a:gd name="adj2" fmla="val 49997"/>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4AB774EE"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15" name="Text Box 13"/>
                        <wps:cNvSpPr txBox="1">
                          <a:spLocks noChangeArrowheads="1"/>
                        </wps:cNvSpPr>
                        <wps:spPr bwMode="auto">
                          <a:xfrm>
                            <a:off x="0" y="33046"/>
                            <a:ext cx="18581" cy="662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80C91"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eastAsia="Wingdings" w:hAnsi="Cambria" w:cs="Wingdings"/>
                                  <w:color w:val="000000"/>
                                  <w:kern w:val="24"/>
                                  <w:sz w:val="28"/>
                                  <w:szCs w:val="28"/>
                                  <w:lang w:val="en-US"/>
                                </w:rPr>
                                <w:t xml:space="preserve"> </w:t>
                              </w:r>
                              <w:r w:rsidRPr="004D009F">
                                <w:rPr>
                                  <w:rFonts w:ascii="Cambria" w:hAnsi="Cambria"/>
                                  <w:color w:val="000000"/>
                                  <w:kern w:val="24"/>
                                  <w:sz w:val="28"/>
                                  <w:szCs w:val="28"/>
                                  <w:lang w:val="en-US"/>
                                </w:rPr>
                                <w:t>Cytokine levels (TNF-α)</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25170" y="33046"/>
                            <a:ext cx="18582" cy="92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5EEFC"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Aggravation of the course Insulin resistance</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49393" y="33046"/>
                            <a:ext cx="22838" cy="92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AB97F3"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Hyperinsulinaemia</w:t>
                              </w:r>
                            </w:p>
                            <w:p w14:paraId="6EF11479"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IGF-1</w:t>
                              </w:r>
                            </w:p>
                            <w:p w14:paraId="31AB65F0"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A"/>
                              </w:r>
                              <w:r w:rsidRPr="004D009F">
                                <w:rPr>
                                  <w:rFonts w:ascii="Cambria" w:hAnsi="Cambria"/>
                                  <w:color w:val="000000"/>
                                  <w:kern w:val="24"/>
                                  <w:sz w:val="28"/>
                                  <w:szCs w:val="28"/>
                                  <w:lang w:val="en-US"/>
                                </w:rPr>
                                <w:t>IGFBP-3</w:t>
                              </w:r>
                            </w:p>
                          </w:txbxContent>
                        </wps:txbx>
                        <wps:bodyPr rot="0" vert="horz" wrap="square" lIns="91440" tIns="45720" rIns="91440" bIns="45720" anchor="t" anchorCtr="0" upright="1">
                          <a:noAutofit/>
                        </wps:bodyPr>
                      </wps:wsp>
                      <wps:wsp>
                        <wps:cNvPr id="18" name="Right Arrow 16"/>
                        <wps:cNvSpPr>
                          <a:spLocks noChangeArrowheads="1"/>
                        </wps:cNvSpPr>
                        <wps:spPr bwMode="auto">
                          <a:xfrm>
                            <a:off x="43743" y="36882"/>
                            <a:ext cx="5645" cy="2635"/>
                          </a:xfrm>
                          <a:prstGeom prst="rightArrow">
                            <a:avLst>
                              <a:gd name="adj1" fmla="val 50000"/>
                              <a:gd name="adj2" fmla="val 49997"/>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1A97CA65"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19" name="Down Arrow 17"/>
                        <wps:cNvSpPr>
                          <a:spLocks noChangeArrowheads="1"/>
                        </wps:cNvSpPr>
                        <wps:spPr bwMode="auto">
                          <a:xfrm flipH="1">
                            <a:off x="58505" y="42287"/>
                            <a:ext cx="2297" cy="6237"/>
                          </a:xfrm>
                          <a:prstGeom prst="downArrow">
                            <a:avLst>
                              <a:gd name="adj1" fmla="val 50000"/>
                              <a:gd name="adj2" fmla="val 49994"/>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411AAF10"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20" name="Text Box 18"/>
                        <wps:cNvSpPr txBox="1">
                          <a:spLocks noChangeArrowheads="1"/>
                        </wps:cNvSpPr>
                        <wps:spPr bwMode="auto">
                          <a:xfrm>
                            <a:off x="43752" y="48522"/>
                            <a:ext cx="28479" cy="119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A011CA"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Cancer cell proliferation</w:t>
                              </w:r>
                            </w:p>
                            <w:p w14:paraId="15D72F01"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 xml:space="preserve">Antiapoptotic effect ( </w:t>
                              </w:r>
                              <w:r w:rsidRPr="004D009F">
                                <w:rPr>
                                  <w:rFonts w:ascii="Cambria" w:eastAsia="Wingdings" w:hAnsi="Wingdings" w:cs="Wingdings"/>
                                  <w:color w:val="000000"/>
                                  <w:kern w:val="24"/>
                                  <w:sz w:val="28"/>
                                  <w:szCs w:val="28"/>
                                  <w:lang w:val="en-US"/>
                                </w:rPr>
                                <w:sym w:font="Wingdings" w:char="00EA"/>
                              </w:r>
                              <w:r w:rsidRPr="004D009F">
                                <w:rPr>
                                  <w:rFonts w:ascii="Cambria" w:hAnsi="Cambria"/>
                                  <w:color w:val="000000"/>
                                  <w:kern w:val="24"/>
                                  <w:sz w:val="28"/>
                                  <w:szCs w:val="28"/>
                                  <w:lang w:val="en-US"/>
                                </w:rPr>
                                <w:t>p53 dependent apoptosis</w:t>
                              </w:r>
                            </w:p>
                            <w:p w14:paraId="7B32EAD0"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Level of VEGF</w:t>
                              </w:r>
                            </w:p>
                          </w:txbxContent>
                        </wps:txbx>
                        <wps:bodyPr rot="0" vert="horz" wrap="square" lIns="91440" tIns="45720" rIns="91440" bIns="45720" anchor="t" anchorCtr="0" upright="1">
                          <a:noAutofit/>
                        </wps:bodyPr>
                      </wps:wsp>
                      <wps:wsp>
                        <wps:cNvPr id="21" name="Down Arrow 19"/>
                        <wps:cNvSpPr>
                          <a:spLocks noChangeArrowheads="1"/>
                        </wps:cNvSpPr>
                        <wps:spPr bwMode="auto">
                          <a:xfrm>
                            <a:off x="8917" y="39517"/>
                            <a:ext cx="2162" cy="8511"/>
                          </a:xfrm>
                          <a:prstGeom prst="downArrow">
                            <a:avLst>
                              <a:gd name="adj1" fmla="val 50000"/>
                              <a:gd name="adj2" fmla="val 49992"/>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6FA711B5"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22" name="Text Box 20"/>
                        <wps:cNvSpPr txBox="1">
                          <a:spLocks noChangeArrowheads="1"/>
                        </wps:cNvSpPr>
                        <wps:spPr bwMode="auto">
                          <a:xfrm>
                            <a:off x="1636" y="48522"/>
                            <a:ext cx="15761" cy="3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E4BE1A" w14:textId="77777777" w:rsidR="00F90C76" w:rsidRDefault="00F90C76" w:rsidP="004D009F">
                              <w:pPr>
                                <w:pStyle w:val="af"/>
                                <w:spacing w:before="0" w:beforeAutospacing="0" w:after="0" w:afterAutospacing="0"/>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 xml:space="preserve"> Angiogenesis</w:t>
                              </w:r>
                            </w:p>
                          </w:txbxContent>
                        </wps:txbx>
                        <wps:bodyPr rot="0" vert="horz" wrap="square" lIns="91440" tIns="45720" rIns="91440" bIns="45720" anchor="t" anchorCtr="0" upright="1">
                          <a:noAutofit/>
                        </wps:bodyPr>
                      </wps:wsp>
                      <wps:wsp>
                        <wps:cNvPr id="23" name="Rectangle 21"/>
                        <wps:cNvSpPr>
                          <a:spLocks noChangeArrowheads="1"/>
                        </wps:cNvSpPr>
                        <wps:spPr bwMode="auto">
                          <a:xfrm>
                            <a:off x="18578" y="53593"/>
                            <a:ext cx="18579" cy="9187"/>
                          </a:xfrm>
                          <a:prstGeom prst="rect">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70F40667"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Colorectal</w:t>
                              </w:r>
                            </w:p>
                            <w:p w14:paraId="5CA68B7C"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 xml:space="preserve"> Cancer</w:t>
                              </w:r>
                            </w:p>
                          </w:txbxContent>
                        </wps:txbx>
                        <wps:bodyPr rot="0" vert="horz" wrap="square" lIns="91440" tIns="45720" rIns="91440" bIns="45720" anchor="ctr" anchorCtr="0" upright="1">
                          <a:noAutofit/>
                        </wps:bodyPr>
                      </wps:wsp>
                      <wps:wsp>
                        <wps:cNvPr id="24" name="Bent-Up Arrow 22"/>
                        <wps:cNvSpPr>
                          <a:spLocks/>
                        </wps:cNvSpPr>
                        <wps:spPr bwMode="auto">
                          <a:xfrm rot="5400000">
                            <a:off x="11520" y="51129"/>
                            <a:ext cx="5391" cy="8725"/>
                          </a:xfrm>
                          <a:custGeom>
                            <a:avLst/>
                            <a:gdLst>
                              <a:gd name="T0" fmla="*/ 0 w 539096"/>
                              <a:gd name="T1" fmla="*/ 790134 h 872529"/>
                              <a:gd name="T2" fmla="*/ 363124 w 539096"/>
                              <a:gd name="T3" fmla="*/ 790134 h 872529"/>
                              <a:gd name="T4" fmla="*/ 363124 w 539096"/>
                              <a:gd name="T5" fmla="*/ 134774 h 872529"/>
                              <a:gd name="T6" fmla="*/ 269548 w 539096"/>
                              <a:gd name="T7" fmla="*/ 134774 h 872529"/>
                              <a:gd name="T8" fmla="*/ 404322 w 539096"/>
                              <a:gd name="T9" fmla="*/ 0 h 872529"/>
                              <a:gd name="T10" fmla="*/ 539096 w 539096"/>
                              <a:gd name="T11" fmla="*/ 134774 h 872529"/>
                              <a:gd name="T12" fmla="*/ 445520 w 539096"/>
                              <a:gd name="T13" fmla="*/ 134774 h 872529"/>
                              <a:gd name="T14" fmla="*/ 445520 w 539096"/>
                              <a:gd name="T15" fmla="*/ 872529 h 872529"/>
                              <a:gd name="T16" fmla="*/ 0 w 539096"/>
                              <a:gd name="T17" fmla="*/ 872529 h 872529"/>
                              <a:gd name="T18" fmla="*/ 0 w 539096"/>
                              <a:gd name="T19" fmla="*/ 790134 h 8725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539096"/>
                              <a:gd name="T31" fmla="*/ 0 h 872529"/>
                              <a:gd name="T32" fmla="*/ 539096 w 539096"/>
                              <a:gd name="T33" fmla="*/ 872529 h 87252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cu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0D18780C"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s:wsp>
                        <wps:cNvPr id="25" name="Left Arrow 23"/>
                        <wps:cNvSpPr>
                          <a:spLocks noChangeArrowheads="1"/>
                        </wps:cNvSpPr>
                        <wps:spPr bwMode="auto">
                          <a:xfrm>
                            <a:off x="37157" y="55753"/>
                            <a:ext cx="6586" cy="2357"/>
                          </a:xfrm>
                          <a:prstGeom prst="leftArrow">
                            <a:avLst>
                              <a:gd name="adj1" fmla="val 50000"/>
                              <a:gd name="adj2" fmla="val 49986"/>
                            </a:avLst>
                          </a:prstGeom>
                          <a:gradFill rotWithShape="1">
                            <a:gsLst>
                              <a:gs pos="0">
                                <a:srgbClr val="9BC1FF"/>
                              </a:gs>
                              <a:gs pos="100000">
                                <a:srgbClr val="3F80CD"/>
                              </a:gs>
                            </a:gsLst>
                            <a:lin ang="5400000"/>
                          </a:gradFill>
                          <a:ln w="9525">
                            <a:solidFill>
                              <a:srgbClr val="4A7EBB"/>
                            </a:solidFill>
                            <a:miter lim="800000"/>
                            <a:headEnd/>
                            <a:tailEnd/>
                          </a:ln>
                          <a:effectLst>
                            <a:outerShdw dist="23000" dir="5400000" rotWithShape="0">
                              <a:srgbClr val="808080">
                                <a:alpha val="34999"/>
                              </a:srgbClr>
                            </a:outerShdw>
                          </a:effectLst>
                        </wps:spPr>
                        <wps:txbx>
                          <w:txbxContent>
                            <w:p w14:paraId="7866AF69" w14:textId="77777777" w:rsidR="00F90C76" w:rsidRDefault="00F90C76" w:rsidP="004D009F">
                              <w:pPr>
                                <w:rPr>
                                  <w:rFonts w:eastAsia="Times New Roman"/>
                                </w:rPr>
                              </w:pPr>
                            </w:p>
                          </w:txbxContent>
                        </wps:txbx>
                        <wps:bodyPr rot="0" vert="horz" wrap="square" lIns="91440" tIns="45720" rIns="91440" bIns="45720" anchor="ctr" anchorCtr="0" upright="1">
                          <a:noAutofit/>
                        </wps:bodyPr>
                      </wps:wsp>
                    </wpg:wgp>
                  </a:graphicData>
                </a:graphic>
              </wp:inline>
            </w:drawing>
          </mc:Choice>
          <mc:Fallback>
            <w:pict>
              <v:group id="Group 46" o:spid="_x0000_s1028" style="width:503.2pt;height:386.6pt;mso-position-horizontal-relative:char;mso-position-vertical-relative:line" coordsize="72231,6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">
                <v:rect id="Rectangle 2" o:spid="_x0000_s1029" style="position:absolute;left:25942;width:17160;height:9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hAMUA&#10;AADaAAAADwAAAGRycy9kb3ducmV2LnhtbESPQUsDMRSE7wX/Q3hCbzZrKaLbpkUFQRGttj30+Ni8&#10;blKTl3WTbrf/vhGEHoeZ+YaZLXrvREdttIEV3I4KEMRV0JZrBZv1y809iJiQNbrApOBEERbzq8EM&#10;Sx2O/E3dKtUiQziWqMCk1JRSxsqQxzgKDXH2dqH1mLJsa6lbPGa4d3JcFHfSo+W8YLChZ0PVz+rg&#10;FXyZpds9fNjx59uycwf7tH3/3W+VGl73j1MQifp0Cf+3X7WCCfxdyTdA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O+EAxQAAANo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14:paraId="554F48FE" w14:textId="48FD1426"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 xml:space="preserve">Metabolic </w:t>
                        </w:r>
                        <w:r w:rsidR="00A91F3C">
                          <w:rPr>
                            <w:rFonts w:ascii="Cambria" w:eastAsia="宋体" w:hAnsi="Cambria" w:hint="eastAsia"/>
                            <w:color w:val="FFFFFF"/>
                            <w:kern w:val="24"/>
                            <w:sz w:val="28"/>
                            <w:szCs w:val="28"/>
                            <w:lang w:val="en-US" w:eastAsia="zh-CN"/>
                          </w:rPr>
                          <w:t>s</w:t>
                        </w:r>
                        <w:r w:rsidRPr="004D009F">
                          <w:rPr>
                            <w:rFonts w:ascii="Cambria" w:hAnsi="Cambria"/>
                            <w:color w:val="FFFFFF"/>
                            <w:kern w:val="24"/>
                            <w:sz w:val="28"/>
                            <w:szCs w:val="28"/>
                            <w:lang w:val="en-US"/>
                          </w:rPr>
                          <w:t>yndrome</w:t>
                        </w:r>
                      </w:p>
                    </w:txbxContent>
                  </v:textbox>
                </v:rect>
                <v:line id="Straight Connector 3" o:spid="_x0000_s1030" style="position:absolute;flip:x;visibility:visible;mso-wrap-style:square" from="34454,9186" to="34522,15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CBF8YAAADaAAAADwAAAGRycy9kb3ducmV2LnhtbESPS2/CMBCE75X6H6yt1AsCh0cBpRiE&#10;ikC5UR499LbE2yRtvI5iA4Ffj5GQehzNzDeayawxpThR7QrLCrqdCARxanXBmYL9btkeg3AeWWNp&#10;mRRcyMFs+vw0wVjbM2/otPWZCBB2MSrIva9iKV2ak0HXsRVx8H5sbdAHWWdS13gOcFPKXhQNpcGC&#10;w0KOFX3klP5tj0bBINGfi1HVOgxW6+/fQ6//dU3GS6VeX5r5OwhPjf8PP9qJVvAG9yvhBsjp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ggRfGAAAA2gAAAA8AAAAAAAAA&#10;AAAAAAAAoQIAAGRycy9kb3ducmV2LnhtbFBLBQYAAAAABAAEAPkAAACUAwAAAAA=&#10;" strokecolor="#4f81bd" strokeweight="2pt">
                  <v:shadow on="t" opacity="24903f" origin=",.5" offset="0,.55556mm"/>
                </v:line>
                <v:line id="Line 94" o:spid="_x0000_s1031" style="position:absolute;flip:y;visibility:visible;mso-wrap-style:square" from="9998,11753" to="58505,12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IfYMYAAADaAAAADwAAAGRycy9kb3ducmV2LnhtbESPT2vCQBTE7wW/w/IKXopu/INKmlWK&#10;ouSmte2ht5fsaxKbfRuyq6Z+erdQ6HGYmd8wyaoztbhQ6yrLCkbDCARxbnXFhYL3t+1gAcJ5ZI21&#10;ZVLwQw5Wy95DgrG2V36ly9EXIkDYxaig9L6JpXR5SQbd0DbEwfuyrUEfZFtI3eI1wE0tx1E0kwYr&#10;DgslNrQuKf8+no2CaaoPm3nzlE13+89TNp583NLFVqn+Y/fyDMJT5//Df+1UK5jB75VwA+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yH2DGAAAA2gAAAA8AAAAAAAAA&#10;AAAAAAAAoQIAAGRycy9kb3ducmV2LnhtbFBLBQYAAAAABAAEAPkAAACUAwAAAAA=&#10;" strokecolor="#4f81bd" strokeweight="2pt">
                  <v:shadow on="t" opacity="24903f" origin=",.5" offset="0,.55556mm"/>
                </v:line>
                <v:line id="Line 95" o:spid="_x0000_s1032" style="position:absolute;visibility:visible;mso-wrap-style:square" from="9998,11888" to="9998,1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kPcMAAADaAAAADwAAAGRycy9kb3ducmV2LnhtbESPQWvCQBSE74L/YXlCb7qxB62pmyCx&#10;0p6EWkF6e2SfSdrs27C7Jum/dwuFHoeZ+YbZ5qNpRU/ON5YVLBcJCOLS6oYrBeePw/wJhA/IGlvL&#10;pOCHPOTZdLLFVNuB36k/hUpECPsUFdQhdKmUvqzJoF/Yjjh6V+sMhihdJbXDIcJNKx+TZCUNNhwX&#10;auyoqKn8Pt2MgoIvX+PL5fVzc1vuw5Fsc7yWhVIPs3H3DCLQGP7Df+03rWANv1fiDZD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pD3DAAAA2gAAAA8AAAAAAAAAAAAA&#10;AAAAoQIAAGRycy9kb3ducmV2LnhtbFBLBQYAAAAABAAEAPkAAACRAwAAAAA=&#10;" strokecolor="#4f81bd" strokeweight="2pt">
                  <v:shadow on="t" opacity="24903f" origin=",.5" offset="0,.55556mm"/>
                </v:line>
                <v:line id="Line 96" o:spid="_x0000_s1033" style="position:absolute;visibility:visible;mso-wrap-style:square" from="58678,11753" to="58678,15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gwT7wAAADaAAAADwAAAGRycy9kb3ducmV2LnhtbERPuwrCMBTdBf8hXMFNUx1Eq1GkKjoJ&#10;PkDcLs21rTY3pYla/94MguPhvGeLxpTiRbUrLCsY9CMQxKnVBWcKzqdNbwzCeWSNpWVS8CEHi3m7&#10;NcNY2zcf6HX0mQgh7GJUkHtfxVK6NCeDrm8r4sDdbG3QB1hnUtf4DuGmlMMoGkmDBYeGHCtKckof&#10;x6dRkPDl3qwv2+vkOVj5Pdlif0sTpbqdZjkF4anxf/HPvdMKwtZwJdwAOf8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LQgwT7wAAADaAAAADwAAAAAAAAAAAAAAAAChAgAA&#10;ZHJzL2Rvd25yZXYueG1sUEsFBgAAAAAEAAQA+QAAAIoDAAAAAA==&#10;" strokecolor="#4f81bd" strokeweight="2pt">
                  <v:shadow on="t" opacity="24903f" origin=",.5" offset="0,.55556mm"/>
                </v:line>
                <v:rect id="Rectangle 7" o:spid="_x0000_s1034" style="position:absolute;top:15266;width:18578;height:9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pOnsUA&#10;AADaAAAADwAAAGRycy9kb3ducmV2LnhtbESPQWsCMRSE7wX/Q3iF3mq2HkrdGsUKBUXU1vbg8bF5&#10;bmKTl+0mrtt/3wiFHoeZ+YaZzHrvREdttIEVPAwLEMRV0JZrBZ8fr/dPIGJC1ugCk4IfijCbDm4m&#10;WOpw4Xfq9qkWGcKxRAUmpaaUMlaGPMZhaIizdwytx5RlW0vd4iXDvZOjoniUHi3nBYMNLQxVX/uz&#10;V/Bmdu443tjRdrXr3Nm+HNbfp4NSd7f9/BlEoj79h//aS61gDNcr+QbI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k6exQAAANo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14:paraId="4AD8647C"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Proinflammatory state</w:t>
                        </w:r>
                      </w:p>
                    </w:txbxContent>
                  </v:textbox>
                </v:rect>
                <v:rect id="Rectangle 8" o:spid="_x0000_s1035" style="position:absolute;left:25165;top:15304;width:18578;height:9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8VhMUA&#10;AADbAAAADwAAAGRycy9kb3ducmV2LnhtbESPQU/DMAyF70j7D5EncWPpdkBQlk0MCQmEYDA47Gg1&#10;XhNInNJkXfn3+IDEzdZ7fu/zcj3GoAbqs09sYD6rQBE3yXpuDXy8319cgcoF2WJITAZ+KMN6NTlb&#10;Ym3Tid9o2JVWSQjnGg24Urpa69w4iphnqSMW7ZD6iEXWvtW2x5OEx6AXVXWpI3qWBocd3TlqvnbH&#10;aODVbcPh+tkvXh63Qzj6zf7p+3NvzPl0vL0BVWgs/+a/6w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bxWExQAAANs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14:paraId="43AAD8FD"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FFFFFF"/>
                            <w:kern w:val="24"/>
                            <w:sz w:val="28"/>
                            <w:szCs w:val="28"/>
                            <w:lang w:val="en-US"/>
                          </w:rPr>
                          <w:sym w:font="Wingdings" w:char="00EA"/>
                        </w:r>
                        <w:r w:rsidRPr="004D009F">
                          <w:rPr>
                            <w:rFonts w:ascii="Cambria" w:hAnsi="Cambria"/>
                            <w:color w:val="FFFFFF"/>
                            <w:kern w:val="24"/>
                            <w:sz w:val="28"/>
                            <w:szCs w:val="28"/>
                            <w:lang w:val="en-US"/>
                          </w:rPr>
                          <w:t xml:space="preserve"> Level of adiponectin</w:t>
                        </w:r>
                      </w:p>
                    </w:txbxContent>
                  </v:textbox>
                </v:rect>
                <v:rect id="Rectangle 9" o:spid="_x0000_s1036" style="position:absolute;left:49388;top:15304;width:22843;height:9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wH8MA&#10;AADbAAAADwAAAGRycy9kb3ducmV2LnhtbERPTU8CMRC9m/gfmjHxJl04EF0pBExMJEZA9MBxsh22&#10;hXa6bsuy/HtrYsJtXt7nTGa9d6KjNtrACoaDAgRxFbTlWsH31+vDI4iYkDW6wKTgQhFm09ubCZY6&#10;nPmTum2qRQ7hWKICk1JTShkrQx7jIDTEmduH1mPKsK2lbvGcw72To6IYS4+Wc4PBhl4MVcftySvY&#10;mLXbP33Y0Wq57tzJLnbvP4edUvd3/fwZRKI+XcX/7jed5w/h75d8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OwH8MAAADbAAAADwAAAAAAAAAAAAAAAACYAgAAZHJzL2Rv&#10;d25yZXYueG1sUEsFBgAAAAAEAAQA9QAAAIgDAAAAAA==&#10;" fillcolor="#9bc1ff" strokecolor="#4a7ebb">
                  <v:fill color2="#3f80cd" rotate="t" focus="100%" type="gradient">
                    <o:fill v:ext="view" type="gradientUnscaled"/>
                  </v:fill>
                  <v:shadow on="t" opacity="22936f" origin=",.5" offset="0,.63889mm"/>
                  <v:textbox>
                    <w:txbxContent>
                      <w:p w14:paraId="6EC67654"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Hyperinsulinaemia</w:t>
                        </w:r>
                      </w:p>
                      <w:p w14:paraId="4EB65612" w14:textId="471BDAA9" w:rsidR="00F90C76" w:rsidRDefault="00A91F3C" w:rsidP="004D009F">
                        <w:pPr>
                          <w:pStyle w:val="af"/>
                          <w:spacing w:before="0" w:beforeAutospacing="0" w:after="0" w:afterAutospacing="0"/>
                          <w:jc w:val="center"/>
                        </w:pPr>
                        <w:r>
                          <w:rPr>
                            <w:rFonts w:ascii="Cambria" w:eastAsia="宋体" w:hAnsi="Cambria" w:hint="eastAsia"/>
                            <w:color w:val="FFFFFF"/>
                            <w:kern w:val="24"/>
                            <w:sz w:val="28"/>
                            <w:szCs w:val="28"/>
                            <w:lang w:val="en-US" w:eastAsia="zh-CN"/>
                          </w:rPr>
                          <w:t>h</w:t>
                        </w:r>
                        <w:r w:rsidR="00F90C76" w:rsidRPr="004D009F">
                          <w:rPr>
                            <w:rFonts w:ascii="Cambria" w:hAnsi="Cambria"/>
                            <w:color w:val="FFFFFF"/>
                            <w:kern w:val="24"/>
                            <w:sz w:val="28"/>
                            <w:szCs w:val="28"/>
                            <w:lang w:val="en-US"/>
                          </w:rPr>
                          <w:t>igh leptin</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 o:spid="_x0000_s1037" type="#_x0000_t67" style="position:absolute;left:8917;top:24453;width:2162;height:8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ne8EA&#10;AADbAAAADwAAAGRycy9kb3ducmV2LnhtbERPTWuDQBC9F/oflgnk1uwmh9rarJIGhF6ExqT3wZ2q&#10;xJ0Vd6Pm33cLhd7m8T5nny+2FxONvnOsYbtRIIhrZzpuNFzOxdMLCB+QDfaOScOdPOTZ48MeU+Nm&#10;PtFUhUbEEPYpamhDGFIpfd2SRb9xA3Hkvt1oMUQ4NtKMOMdw28udUs/SYsexocWBji3V1+pmNVTv&#10;h8+vZErKujwVr2fl1ITVVev1ajm8gQi0hH/xn/vDxPk7+P0lHi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Hp3vBAAAA2wAAAA8AAAAAAAAAAAAAAAAAmAIAAGRycy9kb3du&#10;cmV2LnhtbFBLBQYAAAAABAAEAPUAAACGAwAAAAA=&#10;" adj="18857" fillcolor="#9bc1ff" strokecolor="#4a7ebb">
                  <v:fill color2="#3f80cd" rotate="t" focus="100%" type="gradient">
                    <o:fill v:ext="view" type="gradientUnscaled"/>
                  </v:fill>
                  <v:shadow on="t" opacity="22936f" origin=",.5" offset="0,.63889mm"/>
                  <v:textbox>
                    <w:txbxContent>
                      <w:p w14:paraId="56109BCD" w14:textId="77777777" w:rsidR="00F90C76" w:rsidRDefault="00F90C76" w:rsidP="004D009F">
                        <w:pPr>
                          <w:rPr>
                            <w:rFonts w:eastAsia="Times New Roman"/>
                          </w:rPr>
                        </w:pPr>
                      </w:p>
                    </w:txbxContent>
                  </v:textbox>
                </v:shape>
                <v:shape id="Down Arrow 11" o:spid="_x0000_s1038" type="#_x0000_t67" style="position:absolute;left:33846;top:24453;width:2162;height:8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sC4L8A&#10;AADbAAAADwAAAGRycy9kb3ducmV2LnhtbERPTYvCMBC9C/sfwizsTRNdULdrFBWEvQja6n1oxrbY&#10;TEoTa/ffG0HwNo/3OYtVb2vRUesrxxrGIwWCOHem4kLDKdsN5yB8QDZYOyYN/+RhtfwYLDAx7s5H&#10;6tJQiBjCPkENZQhNIqXPS7LoR64hjtzFtRZDhG0hTYv3GG5rOVFqKi1WHBtKbGhbUn5Nb1ZDulkf&#10;zrNuts/3x91PppzqML1q/fXZr39BBOrDW/xy/5k4/xu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SwLgvwAAANsAAAAPAAAAAAAAAAAAAAAAAJgCAABkcnMvZG93bnJl&#10;di54bWxQSwUGAAAAAAQABAD1AAAAhAMAAAAA&#10;" adj="18857" fillcolor="#9bc1ff" strokecolor="#4a7ebb">
                  <v:fill color2="#3f80cd" rotate="t" focus="100%" type="gradient">
                    <o:fill v:ext="view" type="gradientUnscaled"/>
                  </v:fill>
                  <v:shadow on="t" opacity="22936f" origin=",.5" offset="0,.63889mm"/>
                  <v:textbox>
                    <w:txbxContent>
                      <w:p w14:paraId="6EE02B66" w14:textId="77777777" w:rsidR="00F90C76" w:rsidRDefault="00F90C76" w:rsidP="004D009F">
                        <w:pPr>
                          <w:rPr>
                            <w:rFonts w:eastAsia="Times New Roman"/>
                          </w:rPr>
                        </w:pPr>
                      </w:p>
                    </w:txbxContent>
                  </v:textbox>
                </v:shape>
                <v:shape id="Down Arrow 12" o:spid="_x0000_s1039" type="#_x0000_t67" style="position:absolute;left:58272;top:24490;width:2162;height:8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alL8A&#10;AADbAAAADwAAAGRycy9kb3ducmV2LnhtbERPTYvCMBC9C/sfwizsTRNlUbdrFBWEvQja6n1oxrbY&#10;TEoTa/ffG0HwNo/3OYtVb2vRUesrxxrGIwWCOHem4kLDKdsN5yB8QDZYOyYN/+RhtfwYLDAx7s5H&#10;6tJQiBjCPkENZQhNIqXPS7LoR64hjtzFtRZDhG0hTYv3GG5rOVFqKi1WHBtKbGhbUn5Nb1ZDulkf&#10;zrNuts/3x91PppzqML1q/fXZr39BBOrDW/xy/5k4/xu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pqUvwAAANsAAAAPAAAAAAAAAAAAAAAAAJgCAABkcnMvZG93bnJl&#10;di54bWxQSwUGAAAAAAQABAD1AAAAhAMAAAAA&#10;" adj="18857" fillcolor="#9bc1ff" strokecolor="#4a7ebb">
                  <v:fill color2="#3f80cd" rotate="t" focus="100%" type="gradient">
                    <o:fill v:ext="view" type="gradientUnscaled"/>
                  </v:fill>
                  <v:shadow on="t" opacity="22936f" origin=",.5" offset="0,.63889mm"/>
                  <v:textbox>
                    <w:txbxContent>
                      <w:p w14:paraId="4AB774EE" w14:textId="77777777" w:rsidR="00F90C76" w:rsidRDefault="00F90C76" w:rsidP="004D009F">
                        <w:pPr>
                          <w:rPr>
                            <w:rFonts w:eastAsia="Times New Roman"/>
                          </w:rPr>
                        </w:pPr>
                      </w:p>
                    </w:txbxContent>
                  </v:textbox>
                </v:shape>
                <v:shape id="Text Box 13" o:spid="_x0000_s1040" type="#_x0000_t202" style="position:absolute;top:33046;width:18581;height:6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dosUA&#10;AADbAAAADwAAAGRycy9kb3ducmV2LnhtbESPzW7CMBCE70i8g7WVuBGnIKAEHFSVVuoRUlquS7z5&#10;EfE6ig2EPn1dqVJvu5r5ZmfXm9404kqdqy0reIxiEMS51TWXCg4fb+MnEM4ja2wsk4I7Odikw8Ea&#10;E21vvKdr5ksRQtglqKDyvk2kdHlFBl1kW+KgFbYz6MPalVJ3eAvhppGTOJ5LgzWHCxW29FJRfs4u&#10;JtSYHA/T7S6jxQJP0+3r9+ey+GqUGj30zysQnnr/b/6j33XgZvD7SxhAp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12ixQAAANsAAAAPAAAAAAAAAAAAAAAAAJgCAABkcnMv&#10;ZG93bnJldi54bWxQSwUGAAAAAAQABAD1AAAAigMAAAAA&#10;" filled="f">
                  <v:textbox>
                    <w:txbxContent>
                      <w:p w14:paraId="55380C91"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eastAsia="Wingdings" w:hAnsi="Cambria" w:cs="Wingdings"/>
                            <w:color w:val="000000"/>
                            <w:kern w:val="24"/>
                            <w:sz w:val="28"/>
                            <w:szCs w:val="28"/>
                            <w:lang w:val="en-US"/>
                          </w:rPr>
                          <w:t xml:space="preserve"> </w:t>
                        </w:r>
                        <w:r w:rsidRPr="004D009F">
                          <w:rPr>
                            <w:rFonts w:ascii="Cambria" w:hAnsi="Cambria"/>
                            <w:color w:val="000000"/>
                            <w:kern w:val="24"/>
                            <w:sz w:val="28"/>
                            <w:szCs w:val="28"/>
                            <w:lang w:val="en-US"/>
                          </w:rPr>
                          <w:t>Cytokine levels (TNF-α)</w:t>
                        </w:r>
                      </w:p>
                    </w:txbxContent>
                  </v:textbox>
                </v:shape>
                <v:shape id="Text Box 14" o:spid="_x0000_s1041" type="#_x0000_t202" style="position:absolute;left:25170;top:33046;width:18582;height:9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D1cUA&#10;AADbAAAADwAAAGRycy9kb3ducmV2LnhtbESPQWvCQBCF7wX/wzJCb3WjAbXRTRBtoUcbbXsds2MS&#10;zM6G7Dam/vpuQehthve+N2/W2WAa0VPnassKppMIBHFhdc2lguPh9WkJwnlkjY1lUvBDDrJ09LDG&#10;RNsrv1Of+1KEEHYJKqi8bxMpXVGRQTexLXHQzrYz6MPalVJ3eA3hppGzKJpLgzWHCxW2tK2ouOTf&#10;JtSYfR3j3T6nxQJP8e7l9vF8/myUehwPmxUIT4P/N9/pNx24Ofz9Ega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cPVxQAAANsAAAAPAAAAAAAAAAAAAAAAAJgCAABkcnMv&#10;ZG93bnJldi54bWxQSwUGAAAAAAQABAD1AAAAigMAAAAA&#10;" filled="f">
                  <v:textbox>
                    <w:txbxContent>
                      <w:p w14:paraId="58D5EEFC"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Aggravation of the course Insulin resistance</w:t>
                        </w:r>
                      </w:p>
                    </w:txbxContent>
                  </v:textbox>
                </v:shape>
                <v:shape id="Text Box 15" o:spid="_x0000_s1042" type="#_x0000_t202" style="position:absolute;left:49393;top:33046;width:22838;height:9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mTsQA&#10;AADbAAAADwAAAGRycy9kb3ducmV2LnhtbESPT2vCQBDF74LfYRnBW92o0NjoRqRW8GhTba/T7OQP&#10;ZmdDdtXUT98tFLzN8N7vzZvVujeNuFLnassKppMIBHFudc2lguPH7mkBwnlkjY1lUvBDDtbpcLDC&#10;RNsbv9M186UIIewSVFB53yZSurwig25iW+KgFbYz6MPalVJ3eAvhppGzKHqWBmsOFyps6bWi/Jxd&#10;TKgx+zrOt4eM4hi/59u3++ml+GyUGo/6zRKEp94/zP/0Xgcuhr9fwgA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Zk7EAAAA2wAAAA8AAAAAAAAAAAAAAAAAmAIAAGRycy9k&#10;b3ducmV2LnhtbFBLBQYAAAAABAAEAPUAAACJAwAAAAA=&#10;" filled="f">
                  <v:textbox>
                    <w:txbxContent>
                      <w:p w14:paraId="41AB97F3"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Hyperinsulinaemia</w:t>
                        </w:r>
                      </w:p>
                      <w:p w14:paraId="6EF11479"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IGF-1</w:t>
                        </w:r>
                      </w:p>
                      <w:p w14:paraId="31AB65F0"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A"/>
                        </w:r>
                        <w:r w:rsidRPr="004D009F">
                          <w:rPr>
                            <w:rFonts w:ascii="Cambria" w:hAnsi="Cambria"/>
                            <w:color w:val="000000"/>
                            <w:kern w:val="24"/>
                            <w:sz w:val="28"/>
                            <w:szCs w:val="28"/>
                            <w:lang w:val="en-US"/>
                          </w:rPr>
                          <w:t>IGFBP-3</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43" type="#_x0000_t13" style="position:absolute;left:43743;top:36882;width:5645;height:26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TxE8UA&#10;AADbAAAADwAAAGRycy9kb3ducmV2LnhtbESPQW/CMAyF75P4D5EncZlGCge0dQQ0IUDADtMYP8A0&#10;punWOFUTSvn3+DBpN1vv+b3Ps0Xva9VRG6vABsajDBRxEWzFpYHj9/r5BVRMyBbrwGTgRhEW88HD&#10;DHMbrvxF3SGVSkI45mjApdTkWsfCkcc4Cg2xaOfQekyytqW2LV4l3Nd6kmVT7bFiaXDY0NJR8Xu4&#10;eAP7z9eafzZdv7u4j208Pa3GsToaM3zs399AJerTv/nvemsFX2DlFxlA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PETxQAAANsAAAAPAAAAAAAAAAAAAAAAAJgCAABkcnMv&#10;ZG93bnJldi54bWxQSwUGAAAAAAQABAD1AAAAigMAAAAA&#10;" adj="16559" fillcolor="#9bc1ff" strokecolor="#4a7ebb">
                  <v:fill color2="#3f80cd" rotate="t" focus="100%" type="gradient">
                    <o:fill v:ext="view" type="gradientUnscaled"/>
                  </v:fill>
                  <v:shadow on="t" opacity="22936f" origin=",.5" offset="0,.63889mm"/>
                  <v:textbox>
                    <w:txbxContent>
                      <w:p w14:paraId="1A97CA65" w14:textId="77777777" w:rsidR="00F90C76" w:rsidRDefault="00F90C76" w:rsidP="004D009F">
                        <w:pPr>
                          <w:rPr>
                            <w:rFonts w:eastAsia="Times New Roman"/>
                          </w:rPr>
                        </w:pPr>
                      </w:p>
                    </w:txbxContent>
                  </v:textbox>
                </v:shape>
                <v:shape id="Down Arrow 17" o:spid="_x0000_s1044" type="#_x0000_t67" style="position:absolute;left:58505;top:42287;width:2297;height:623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kBb0A&#10;AADbAAAADwAAAGRycy9kb3ducmV2LnhtbERPSwrCMBDdC94hjOBOUwV/1SgqCIIrrQcYmrEtNpPa&#10;RFtvbwTB3Tzed1ab1pTiRbUrLCsYDSMQxKnVBWcKrslhMAfhPLLG0jIpeJODzbrbWWGsbcNnel18&#10;JkIIuxgV5N5XsZQuzcmgG9qKOHA3Wxv0AdaZ1DU2IdyUchxFU2mw4NCQY0X7nNL75WkUJJPZeHR0&#10;22YR3fVzd7o+7CSbKtXvtdslCE+t/4t/7qMO8xfw/SUcIN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TZkBb0AAADbAAAADwAAAAAAAAAAAAAAAACYAgAAZHJzL2Rvd25yZXYu&#10;eG1sUEsFBgAAAAAEAAQA9QAAAIIDAAAAAA==&#10;" adj="17623" fillcolor="#9bc1ff" strokecolor="#4a7ebb">
                  <v:fill color2="#3f80cd" rotate="t" focus="100%" type="gradient">
                    <o:fill v:ext="view" type="gradientUnscaled"/>
                  </v:fill>
                  <v:shadow on="t" opacity="22936f" origin=",.5" offset="0,.63889mm"/>
                  <v:textbox>
                    <w:txbxContent>
                      <w:p w14:paraId="411AAF10" w14:textId="77777777" w:rsidR="00F90C76" w:rsidRDefault="00F90C76" w:rsidP="004D009F">
                        <w:pPr>
                          <w:rPr>
                            <w:rFonts w:eastAsia="Times New Roman"/>
                          </w:rPr>
                        </w:pPr>
                      </w:p>
                    </w:txbxContent>
                  </v:textbox>
                </v:shape>
                <v:shape id="Text Box 18" o:spid="_x0000_s1045" type="#_x0000_t202" style="position:absolute;left:43752;top:48522;width:28479;height:1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0h8QA&#10;AADbAAAADwAAAGRycy9kb3ducmV2LnhtbESPwW7CMAyG70i8Q2QkbpCuSGPrCAgBk3ZkHduuXmPa&#10;ao1TNRkUnh4fJnG0fv+fPy9WvWvUibpQezbwME1AERfe1lwaOHy8Tp5AhYhssfFMBi4UYLUcDhaY&#10;WX/mdzrlsVQC4ZChgSrGNtM6FBU5DFPfEkt29J3DKGNXatvhWeCu0WmSPGqHNcuFClvaVFT85n9O&#10;NNLvw2y7z2k+x5/Zdnf9fD5+NcaMR/36BVSkPt6X/9tv1kAq9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cNIfEAAAA2wAAAA8AAAAAAAAAAAAAAAAAmAIAAGRycy9k&#10;b3ducmV2LnhtbFBLBQYAAAAABAAEAPUAAACJAwAAAAA=&#10;" filled="f">
                  <v:textbox>
                    <w:txbxContent>
                      <w:p w14:paraId="16A011CA"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Cancer cell proliferation</w:t>
                        </w:r>
                      </w:p>
                      <w:p w14:paraId="15D72F01" w14:textId="77777777" w:rsidR="00F90C76" w:rsidRDefault="00F90C76" w:rsidP="004D009F">
                        <w:pPr>
                          <w:pStyle w:val="af"/>
                          <w:spacing w:before="0" w:beforeAutospacing="0" w:after="0" w:afterAutospacing="0"/>
                          <w:jc w:val="center"/>
                        </w:pPr>
                        <w:r w:rsidRPr="004D009F">
                          <w:rPr>
                            <w:rFonts w:ascii="Cambria" w:hAnsi="Cambria"/>
                            <w:color w:val="000000"/>
                            <w:kern w:val="24"/>
                            <w:sz w:val="28"/>
                            <w:szCs w:val="28"/>
                            <w:lang w:val="en-US"/>
                          </w:rPr>
                          <w:t xml:space="preserve">Antiapoptotic effect ( </w:t>
                        </w:r>
                        <w:r w:rsidRPr="004D009F">
                          <w:rPr>
                            <w:rFonts w:ascii="Cambria" w:eastAsia="Wingdings" w:hAnsi="Wingdings" w:cs="Wingdings"/>
                            <w:color w:val="000000"/>
                            <w:kern w:val="24"/>
                            <w:sz w:val="28"/>
                            <w:szCs w:val="28"/>
                            <w:lang w:val="en-US"/>
                          </w:rPr>
                          <w:sym w:font="Wingdings" w:char="00EA"/>
                        </w:r>
                        <w:r w:rsidRPr="004D009F">
                          <w:rPr>
                            <w:rFonts w:ascii="Cambria" w:hAnsi="Cambria"/>
                            <w:color w:val="000000"/>
                            <w:kern w:val="24"/>
                            <w:sz w:val="28"/>
                            <w:szCs w:val="28"/>
                            <w:lang w:val="en-US"/>
                          </w:rPr>
                          <w:t>p53 dependent apoptosis</w:t>
                        </w:r>
                      </w:p>
                      <w:p w14:paraId="7B32EAD0" w14:textId="77777777" w:rsidR="00F90C76" w:rsidRDefault="00F90C76" w:rsidP="004D009F">
                        <w:pPr>
                          <w:pStyle w:val="af"/>
                          <w:spacing w:before="0" w:beforeAutospacing="0" w:after="0" w:afterAutospacing="0"/>
                          <w:jc w:val="center"/>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Level of VEGF</w:t>
                        </w:r>
                      </w:p>
                    </w:txbxContent>
                  </v:textbox>
                </v:shape>
                <v:shape id="Down Arrow 19" o:spid="_x0000_s1046" type="#_x0000_t67" style="position:absolute;left:8917;top:39517;width:2162;height:8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zscIA&#10;AADbAAAADwAAAGRycy9kb3ducmV2LnhtbESPQYvCMBSE78L+h/AEb5roQdeuaXEFwYug1b0/mmdb&#10;bF5KE2v995sFYY/DzHzDbLLBNqKnzteONcxnCgRx4UzNpYbrZT/9BOEDssHGMWl4kYcs/RhtMDHu&#10;yWfq81CKCGGfoIYqhDaR0hcVWfQz1xJH7+Y6iyHKrpSmw2eE20YulFpKizXHhQpb2lVU3POH1ZB/&#10;b08/q351LI7n/fqinOoxv2s9GQ/bLxCBhvAffrcPRsNiDn9f4g+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fOxwgAAANsAAAAPAAAAAAAAAAAAAAAAAJgCAABkcnMvZG93&#10;bnJldi54bWxQSwUGAAAAAAQABAD1AAAAhwMAAAAA&#10;" adj="18857" fillcolor="#9bc1ff" strokecolor="#4a7ebb">
                  <v:fill color2="#3f80cd" rotate="t" focus="100%" type="gradient">
                    <o:fill v:ext="view" type="gradientUnscaled"/>
                  </v:fill>
                  <v:shadow on="t" opacity="22936f" origin=",.5" offset="0,.63889mm"/>
                  <v:textbox>
                    <w:txbxContent>
                      <w:p w14:paraId="6FA711B5" w14:textId="77777777" w:rsidR="00F90C76" w:rsidRDefault="00F90C76" w:rsidP="004D009F">
                        <w:pPr>
                          <w:rPr>
                            <w:rFonts w:eastAsia="Times New Roman"/>
                          </w:rPr>
                        </w:pPr>
                      </w:p>
                    </w:txbxContent>
                  </v:textbox>
                </v:shape>
                <v:shape id="Text Box 20" o:spid="_x0000_s1047" type="#_x0000_t202" style="position:absolute;left:1636;top:48522;width:15761;height:3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IPa8UA&#10;AADbAAAADwAAAGRycy9kb3ducmV2LnhtbESPzW7CMBCE70h9B2sr9QZOg1RKwEFVaaUeIU3husSb&#10;HxGvo9iFlKfHSJU4jmbnm53lajCtOFHvGssKnicRCOLC6oYrBfn35/gVhPPIGlvLpOCPHKzSh9ES&#10;E23PvKVT5isRIOwSVFB73yVSuqImg25iO+LglbY36IPsK6l7PAe4aWUcRS/SYMOhocaO3msqjtmv&#10;CW/E+3y63mQ0m+Fhuv64/MzLXavU0+PwtgDhafD34//0l1YQx3DbEgA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Qg9rxQAAANsAAAAPAAAAAAAAAAAAAAAAAJgCAABkcnMv&#10;ZG93bnJldi54bWxQSwUGAAAAAAQABAD1AAAAigMAAAAA&#10;" filled="f">
                  <v:textbox>
                    <w:txbxContent>
                      <w:p w14:paraId="1BE4BE1A" w14:textId="77777777" w:rsidR="00F90C76" w:rsidRDefault="00F90C76" w:rsidP="004D009F">
                        <w:pPr>
                          <w:pStyle w:val="af"/>
                          <w:spacing w:before="0" w:beforeAutospacing="0" w:after="0" w:afterAutospacing="0"/>
                        </w:pPr>
                        <w:r w:rsidRPr="004D009F">
                          <w:rPr>
                            <w:rFonts w:ascii="Cambria" w:eastAsia="Wingdings" w:hAnsi="Wingdings" w:cs="Wingdings"/>
                            <w:color w:val="000000"/>
                            <w:kern w:val="24"/>
                            <w:sz w:val="28"/>
                            <w:szCs w:val="28"/>
                            <w:lang w:val="en-US"/>
                          </w:rPr>
                          <w:sym w:font="Wingdings" w:char="00E9"/>
                        </w:r>
                        <w:r w:rsidRPr="004D009F">
                          <w:rPr>
                            <w:rFonts w:ascii="Cambria" w:hAnsi="Cambria"/>
                            <w:color w:val="000000"/>
                            <w:kern w:val="24"/>
                            <w:sz w:val="28"/>
                            <w:szCs w:val="28"/>
                            <w:lang w:val="en-US"/>
                          </w:rPr>
                          <w:t xml:space="preserve"> Angiogenesis</w:t>
                        </w:r>
                      </w:p>
                    </w:txbxContent>
                  </v:textbox>
                </v:shape>
                <v:rect id="Rectangle 21" o:spid="_x0000_s1048" style="position:absolute;left:18578;top:53593;width:18579;height:91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BTsUA&#10;AADbAAAADwAAAGRycy9kb3ducmV2LnhtbESPQUsDMRSE74L/ITyhN5t1C1LXpsUWCorYavXQ42Pz&#10;uolNXtZNul3/vREEj8PMfMPMFoN3oqcu2sAKbsYFCOI6aMuNgo/39fUUREzIGl1gUvBNERbzy4sZ&#10;Vjqc+Y36XWpEhnCsUIFJqa2kjLUhj3EcWuLsHULnMWXZNVJ3eM5w72RZFLfSo+W8YLCllaH6uDt5&#10;Ba9m6w53L7bcPG17d7LL/fPX516p0dXwcA8i0ZD+w3/tR62gnMDvl/w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0UFOxQAAANsAAAAPAAAAAAAAAAAAAAAAAJgCAABkcnMv&#10;ZG93bnJldi54bWxQSwUGAAAAAAQABAD1AAAAigMAAAAA&#10;" fillcolor="#9bc1ff" strokecolor="#4a7ebb">
                  <v:fill color2="#3f80cd" rotate="t" focus="100%" type="gradient">
                    <o:fill v:ext="view" type="gradientUnscaled"/>
                  </v:fill>
                  <v:shadow on="t" opacity="22936f" origin=",.5" offset="0,.63889mm"/>
                  <v:textbox>
                    <w:txbxContent>
                      <w:p w14:paraId="70F40667"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Colorectal</w:t>
                        </w:r>
                      </w:p>
                      <w:p w14:paraId="5CA68B7C" w14:textId="77777777" w:rsidR="00F90C76" w:rsidRDefault="00F90C76" w:rsidP="004D009F">
                        <w:pPr>
                          <w:pStyle w:val="af"/>
                          <w:spacing w:before="0" w:beforeAutospacing="0" w:after="0" w:afterAutospacing="0"/>
                          <w:jc w:val="center"/>
                        </w:pPr>
                        <w:r w:rsidRPr="004D009F">
                          <w:rPr>
                            <w:rFonts w:ascii="Cambria" w:hAnsi="Cambria"/>
                            <w:color w:val="FFFFFF"/>
                            <w:kern w:val="24"/>
                            <w:sz w:val="28"/>
                            <w:szCs w:val="28"/>
                            <w:lang w:val="en-US"/>
                          </w:rPr>
                          <w:t xml:space="preserve"> Cancer</w:t>
                        </w:r>
                      </w:p>
                    </w:txbxContent>
                  </v:textbox>
                </v:rect>
                <v:shape id="Bent-Up Arrow 22" o:spid="_x0000_s1049" style="position:absolute;left:11520;top:51129;width:5391;height:8725;rotation:90;visibility:visible;mso-wrap-style:square;v-text-anchor:middle" coordsize="20000,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qJgcUA&#10;AADbAAAADwAAAGRycy9kb3ducmV2LnhtbESPT4vCMBTE74LfITxhL6KpIiLVKCpYZHEP/jl4fDbP&#10;tti81CarXT/9ZmHB4zAzv2Fmi8aU4kG1KywrGPQjEMSp1QVnCk7HTW8CwnlkjaVlUvBDDhbzdmuG&#10;sbZP3tPj4DMRIOxiVJB7X8VSujQng65vK+LgXW1t0AdZZ1LX+AxwU8phFI2lwYLDQo4VrXNKb4dv&#10;o2DU5d0ruX8lFxyfP5OkWm0jXCn10WmWUxCeGv8O/7e3WsFwBH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uomBxQAAANsAAAAPAAAAAAAAAAAAAAAAAJgCAABkcnMv&#10;ZG93bnJldi54bWxQSwUGAAAAAAQABAD1AAAAigMAAAAA&#10;" adj="-11796480,,5400" path="al10800,10800@8@8@4@6,10800,10800,10800,10800@9@7l@30@31@17@18@24@25@15@16@32@33xe" fillcolor="#9bc1ff" strokecolor="#4a7ebb">
                  <v:fill color2="#3f80cd" rotate="t" focus="100%" type="gradient">
                    <o:fill v:ext="view" type="gradientUnscaled"/>
                  </v:fill>
                  <v:stroke joinstyle="miter"/>
                  <v:shadow on="t" opacity="22936f" origin=",.5" offset="0,.63889mm"/>
                  <v:formulas/>
                  <v:path arrowok="t" o:connecttype="custom" o:connectlocs="0,7901;3631,7901;3631,1348;2696,1348;4043,0;5391,1348;4455,1348;4455,8725;0,8725;0,7901" o:connectangles="0,0,0,0,0,0,0,0,0,0" textboxrect="@1,@1,@1,@1"/>
                  <v:textbox>
                    <w:txbxContent>
                      <w:p w14:paraId="0D18780C" w14:textId="77777777" w:rsidR="00F90C76" w:rsidRDefault="00F90C76" w:rsidP="004D009F">
                        <w:pPr>
                          <w:rPr>
                            <w:rFonts w:eastAsia="Times New Roman"/>
                          </w:rPr>
                        </w:pP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50" type="#_x0000_t66" style="position:absolute;left:37157;top:55753;width:6586;height:2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T8YA&#10;AADbAAAADwAAAGRycy9kb3ducmV2LnhtbESPW2vCQBSE3wv+h+UIfasbA5YaXYMWKvahiJdSfDtm&#10;Ty6YPRuzW03/vSsUfBxm5htmmnamFhdqXWVZwXAQgSDOrK64ULDffby8gXAeWWNtmRT8kYN01nua&#10;YqLtlTd02fpCBAi7BBWU3jeJlC4ryaAb2IY4eLltDfog20LqFq8BbmoZR9GrNFhxWCixofeSstP2&#10;1yg4d5tlJFdn+RMv1tkhn38dP7/HSj33u/kEhKfOP8L/7ZVWEI/g/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QT8YAAADbAAAADwAAAAAAAAAAAAAAAACYAgAAZHJz&#10;L2Rvd25yZXYueG1sUEsFBgAAAAAEAAQA9QAAAIsDAAAAAA==&#10;" adj="3864" fillcolor="#9bc1ff" strokecolor="#4a7ebb">
                  <v:fill color2="#3f80cd" rotate="t" focus="100%" type="gradient">
                    <o:fill v:ext="view" type="gradientUnscaled"/>
                  </v:fill>
                  <v:shadow on="t" opacity="22936f" origin=",.5" offset="0,.63889mm"/>
                  <v:textbox>
                    <w:txbxContent>
                      <w:p w14:paraId="7866AF69" w14:textId="77777777" w:rsidR="00F90C76" w:rsidRDefault="00F90C76" w:rsidP="004D009F">
                        <w:pPr>
                          <w:rPr>
                            <w:rFonts w:eastAsia="Times New Roman"/>
                          </w:rPr>
                        </w:pPr>
                      </w:p>
                    </w:txbxContent>
                  </v:textbox>
                </v:shape>
                <w10:anchorlock/>
              </v:group>
            </w:pict>
          </mc:Fallback>
        </mc:AlternateContent>
      </w:r>
    </w:p>
    <w:p w14:paraId="53C24942" w14:textId="388A3263" w:rsidR="00560996" w:rsidRDefault="00560996" w:rsidP="009967F4">
      <w:pPr>
        <w:adjustRightInd w:val="0"/>
        <w:snapToGrid w:val="0"/>
        <w:spacing w:after="0" w:line="360" w:lineRule="auto"/>
        <w:jc w:val="both"/>
        <w:rPr>
          <w:rFonts w:ascii="Book Antiqua" w:hAnsi="Book Antiqua"/>
          <w:sz w:val="24"/>
          <w:szCs w:val="24"/>
          <w:lang w:val="en-US"/>
        </w:rPr>
      </w:pPr>
    </w:p>
    <w:p w14:paraId="10F2A373" w14:textId="12A3780E" w:rsidR="00F90C76" w:rsidRPr="00E27A08" w:rsidRDefault="00F90C76" w:rsidP="009967F4">
      <w:pPr>
        <w:adjustRightInd w:val="0"/>
        <w:snapToGrid w:val="0"/>
        <w:spacing w:after="0" w:line="360" w:lineRule="auto"/>
        <w:jc w:val="both"/>
        <w:rPr>
          <w:rFonts w:ascii="Book Antiqua" w:hAnsi="Book Antiqua"/>
          <w:sz w:val="24"/>
          <w:szCs w:val="24"/>
          <w:lang w:val="en-US" w:eastAsia="zh-CN"/>
        </w:rPr>
      </w:pPr>
      <w:r w:rsidRPr="00FD0EA2">
        <w:rPr>
          <w:rFonts w:ascii="Book Antiqua" w:hAnsi="Book Antiqua"/>
          <w:b/>
          <w:sz w:val="24"/>
          <w:szCs w:val="24"/>
          <w:lang w:val="en-US"/>
        </w:rPr>
        <w:t>Figure 3</w:t>
      </w:r>
      <w:r>
        <w:rPr>
          <w:rFonts w:ascii="Book Antiqua" w:hAnsi="Book Antiqua" w:hint="eastAsia"/>
          <w:sz w:val="24"/>
          <w:szCs w:val="24"/>
          <w:lang w:val="en-US" w:eastAsia="zh-CN"/>
        </w:rPr>
        <w:t xml:space="preserve"> </w:t>
      </w:r>
      <w:r w:rsidRPr="008F4C3F">
        <w:rPr>
          <w:rFonts w:ascii="Book Antiqua" w:hAnsi="Book Antiqua"/>
          <w:b/>
          <w:sz w:val="24"/>
          <w:szCs w:val="24"/>
          <w:lang w:val="en-US"/>
        </w:rPr>
        <w:t xml:space="preserve">Biological mechanisms of the association between </w:t>
      </w:r>
      <w:r w:rsidRPr="00D70278">
        <w:rPr>
          <w:rFonts w:ascii="Book Antiqua" w:hAnsi="Book Antiqua"/>
          <w:b/>
          <w:sz w:val="24"/>
          <w:szCs w:val="24"/>
          <w:lang w:val="en-US"/>
        </w:rPr>
        <w:t xml:space="preserve">metabolic syndrome </w:t>
      </w:r>
      <w:r w:rsidRPr="008F4C3F">
        <w:rPr>
          <w:rFonts w:ascii="Book Antiqua" w:hAnsi="Book Antiqua"/>
          <w:b/>
          <w:sz w:val="24"/>
          <w:szCs w:val="24"/>
          <w:lang w:val="en-US"/>
        </w:rPr>
        <w:t xml:space="preserve">and </w:t>
      </w:r>
      <w:r w:rsidRPr="00D70278">
        <w:rPr>
          <w:rFonts w:ascii="Book Antiqua" w:hAnsi="Book Antiqua"/>
          <w:b/>
          <w:sz w:val="24"/>
          <w:szCs w:val="24"/>
          <w:lang w:val="en-US"/>
        </w:rPr>
        <w:t>colorectal cancer</w:t>
      </w:r>
      <w:r w:rsidRPr="008F4C3F">
        <w:rPr>
          <w:rFonts w:ascii="Book Antiqua" w:hAnsi="Book Antiqua"/>
          <w:b/>
          <w:sz w:val="24"/>
          <w:szCs w:val="24"/>
          <w:lang w:val="en-US"/>
        </w:rPr>
        <w:t xml:space="preserve">. </w:t>
      </w:r>
      <w:r w:rsidRPr="00A91F3C">
        <w:rPr>
          <w:rFonts w:ascii="Book Antiqua" w:hAnsi="Book Antiqua"/>
          <w:sz w:val="24"/>
          <w:szCs w:val="24"/>
          <w:lang w:val="en-US"/>
        </w:rPr>
        <w:t>In</w:t>
      </w:r>
      <w:r w:rsidRPr="00F90C76">
        <w:rPr>
          <w:rFonts w:ascii="Book Antiqua" w:hAnsi="Book Antiqua"/>
          <w:b/>
          <w:sz w:val="24"/>
          <w:szCs w:val="24"/>
          <w:lang w:val="en-US"/>
        </w:rPr>
        <w:t xml:space="preserve"> </w:t>
      </w:r>
      <w:r w:rsidRPr="00F90C76">
        <w:rPr>
          <w:rFonts w:ascii="Book Antiqua" w:hAnsi="Book Antiqua"/>
          <w:iCs/>
          <w:noProof/>
          <w:sz w:val="24"/>
          <w:szCs w:val="24"/>
          <w:lang w:val="en-US" w:eastAsia="pt-PT"/>
        </w:rPr>
        <w:t xml:space="preserve">Muhidin S. </w:t>
      </w:r>
      <w:r w:rsidRPr="00FD0EA2">
        <w:rPr>
          <w:rFonts w:ascii="Book Antiqua" w:hAnsi="Book Antiqua"/>
          <w:i/>
          <w:iCs/>
          <w:noProof/>
          <w:sz w:val="24"/>
          <w:szCs w:val="24"/>
          <w:lang w:val="en-US" w:eastAsia="pt-PT"/>
        </w:rPr>
        <w:t>Journal of Obesity</w:t>
      </w:r>
      <w:r w:rsidRPr="00F90C76">
        <w:rPr>
          <w:rFonts w:ascii="Book Antiqua" w:hAnsi="Book Antiqua"/>
          <w:iCs/>
          <w:noProof/>
          <w:sz w:val="24"/>
          <w:szCs w:val="24"/>
          <w:lang w:val="en-US" w:eastAsia="pt-PT"/>
        </w:rPr>
        <w:t xml:space="preserve">, 2012 (adapted). </w:t>
      </w:r>
      <w:r w:rsidRPr="00E27A08">
        <w:rPr>
          <w:rFonts w:ascii="Book Antiqua" w:hAnsi="Book Antiqua"/>
          <w:iCs/>
          <w:noProof/>
          <w:sz w:val="24"/>
          <w:szCs w:val="24"/>
          <w:lang w:val="en-US" w:eastAsia="pt-PT"/>
        </w:rPr>
        <w:t>TNF</w:t>
      </w:r>
      <w:r w:rsidR="00A91F3C">
        <w:rPr>
          <w:rFonts w:ascii="Book Antiqua" w:hAnsi="Book Antiqua" w:hint="eastAsia"/>
          <w:iCs/>
          <w:noProof/>
          <w:sz w:val="24"/>
          <w:szCs w:val="24"/>
          <w:lang w:val="en-US" w:eastAsia="zh-CN"/>
        </w:rPr>
        <w:t>:</w:t>
      </w:r>
      <w:r w:rsidRPr="00E27A08">
        <w:rPr>
          <w:rFonts w:ascii="Book Antiqua" w:hAnsi="Book Antiqua"/>
          <w:iCs/>
          <w:noProof/>
          <w:sz w:val="24"/>
          <w:szCs w:val="24"/>
          <w:lang w:val="en-US" w:eastAsia="pt-PT"/>
        </w:rPr>
        <w:t xml:space="preserve"> </w:t>
      </w:r>
      <w:r w:rsidRPr="00A91F3C">
        <w:rPr>
          <w:rFonts w:ascii="Book Antiqua" w:hAnsi="Book Antiqua"/>
          <w:iCs/>
          <w:caps/>
          <w:noProof/>
          <w:sz w:val="24"/>
          <w:szCs w:val="24"/>
          <w:lang w:val="en-US" w:eastAsia="pt-PT"/>
        </w:rPr>
        <w:t>t</w:t>
      </w:r>
      <w:r w:rsidRPr="00E27A08">
        <w:rPr>
          <w:rFonts w:ascii="Book Antiqua" w:hAnsi="Book Antiqua"/>
          <w:iCs/>
          <w:noProof/>
          <w:sz w:val="24"/>
          <w:szCs w:val="24"/>
          <w:lang w:val="en-US" w:eastAsia="pt-PT"/>
        </w:rPr>
        <w:t>umor necrosis factor; IGF</w:t>
      </w:r>
      <w:r w:rsidR="00A91F3C">
        <w:rPr>
          <w:rFonts w:ascii="Book Antiqua" w:hAnsi="Book Antiqua" w:hint="eastAsia"/>
          <w:iCs/>
          <w:noProof/>
          <w:sz w:val="24"/>
          <w:szCs w:val="24"/>
          <w:lang w:val="en-US" w:eastAsia="zh-CN"/>
        </w:rPr>
        <w:t>:</w:t>
      </w:r>
      <w:r w:rsidRPr="00E27A08">
        <w:rPr>
          <w:rFonts w:ascii="Book Antiqua" w:hAnsi="Book Antiqua"/>
          <w:iCs/>
          <w:noProof/>
          <w:sz w:val="24"/>
          <w:szCs w:val="24"/>
          <w:lang w:val="en-US" w:eastAsia="pt-PT"/>
        </w:rPr>
        <w:t xml:space="preserve"> Ins</w:t>
      </w:r>
      <w:r w:rsidR="00A91F3C" w:rsidRPr="00E27A08">
        <w:rPr>
          <w:rFonts w:ascii="Book Antiqua" w:hAnsi="Book Antiqua"/>
          <w:iCs/>
          <w:noProof/>
          <w:sz w:val="24"/>
          <w:szCs w:val="24"/>
          <w:lang w:val="en-US" w:eastAsia="pt-PT"/>
        </w:rPr>
        <w:t>ulin growth fact</w:t>
      </w:r>
      <w:r w:rsidRPr="00E27A08">
        <w:rPr>
          <w:rFonts w:ascii="Book Antiqua" w:hAnsi="Book Antiqua"/>
          <w:iCs/>
          <w:noProof/>
          <w:sz w:val="24"/>
          <w:szCs w:val="24"/>
          <w:lang w:val="en-US" w:eastAsia="pt-PT"/>
        </w:rPr>
        <w:t>or; IGFBP</w:t>
      </w:r>
      <w:r w:rsidR="00A91F3C">
        <w:rPr>
          <w:rFonts w:ascii="Book Antiqua" w:hAnsi="Book Antiqua" w:hint="eastAsia"/>
          <w:iCs/>
          <w:noProof/>
          <w:sz w:val="24"/>
          <w:szCs w:val="24"/>
          <w:lang w:val="en-US" w:eastAsia="zh-CN"/>
        </w:rPr>
        <w:t>:</w:t>
      </w:r>
      <w:r w:rsidRPr="00E27A08">
        <w:rPr>
          <w:rFonts w:ascii="Book Antiqua" w:hAnsi="Book Antiqua"/>
          <w:iCs/>
          <w:noProof/>
          <w:sz w:val="24"/>
          <w:szCs w:val="24"/>
          <w:lang w:val="en-US" w:eastAsia="pt-PT"/>
        </w:rPr>
        <w:t xml:space="preserve"> Insulin </w:t>
      </w:r>
      <w:r w:rsidR="00A91F3C" w:rsidRPr="00E27A08">
        <w:rPr>
          <w:rFonts w:ascii="Book Antiqua" w:hAnsi="Book Antiqua"/>
          <w:iCs/>
          <w:noProof/>
          <w:sz w:val="24"/>
          <w:szCs w:val="24"/>
          <w:lang w:val="en-US" w:eastAsia="pt-PT"/>
        </w:rPr>
        <w:t>growth factor bin</w:t>
      </w:r>
      <w:r w:rsidRPr="00E27A08">
        <w:rPr>
          <w:rFonts w:ascii="Book Antiqua" w:hAnsi="Book Antiqua"/>
          <w:iCs/>
          <w:noProof/>
          <w:sz w:val="24"/>
          <w:szCs w:val="24"/>
          <w:lang w:val="en-US" w:eastAsia="pt-PT"/>
        </w:rPr>
        <w:t>ding Peptide; VEGF</w:t>
      </w:r>
      <w:r w:rsidR="00A91F3C">
        <w:rPr>
          <w:rFonts w:ascii="Book Antiqua" w:hAnsi="Book Antiqua" w:hint="eastAsia"/>
          <w:iCs/>
          <w:noProof/>
          <w:sz w:val="24"/>
          <w:szCs w:val="24"/>
          <w:lang w:val="en-US" w:eastAsia="zh-CN"/>
        </w:rPr>
        <w:t>:</w:t>
      </w:r>
      <w:r w:rsidRPr="00E27A08">
        <w:rPr>
          <w:rFonts w:ascii="Book Antiqua" w:hAnsi="Book Antiqua"/>
          <w:iCs/>
          <w:noProof/>
          <w:sz w:val="24"/>
          <w:szCs w:val="24"/>
          <w:lang w:val="en-US" w:eastAsia="pt-PT"/>
        </w:rPr>
        <w:t xml:space="preserve"> Vasc</w:t>
      </w:r>
      <w:r w:rsidR="00A91F3C" w:rsidRPr="00E27A08">
        <w:rPr>
          <w:rFonts w:ascii="Book Antiqua" w:hAnsi="Book Antiqua"/>
          <w:iCs/>
          <w:noProof/>
          <w:sz w:val="24"/>
          <w:szCs w:val="24"/>
          <w:lang w:val="en-US" w:eastAsia="pt-PT"/>
        </w:rPr>
        <w:t>ular endothelial growth factor</w:t>
      </w:r>
      <w:r w:rsidR="00A91F3C">
        <w:rPr>
          <w:rFonts w:ascii="Book Antiqua" w:hAnsi="Book Antiqua" w:hint="eastAsia"/>
          <w:iCs/>
          <w:noProof/>
          <w:sz w:val="24"/>
          <w:szCs w:val="24"/>
          <w:lang w:val="en-US" w:eastAsia="zh-CN"/>
        </w:rPr>
        <w:t>.</w:t>
      </w:r>
    </w:p>
    <w:p w14:paraId="5F81570B" w14:textId="77777777" w:rsidR="00560996" w:rsidRDefault="00560996" w:rsidP="009967F4">
      <w:pPr>
        <w:adjustRightInd w:val="0"/>
        <w:snapToGrid w:val="0"/>
        <w:spacing w:after="0" w:line="360" w:lineRule="auto"/>
        <w:jc w:val="both"/>
        <w:rPr>
          <w:rFonts w:ascii="Book Antiqua" w:hAnsi="Book Antiqua"/>
          <w:sz w:val="24"/>
          <w:szCs w:val="24"/>
          <w:lang w:val="en-US"/>
        </w:rPr>
      </w:pPr>
    </w:p>
    <w:p w14:paraId="7FF53AAD" w14:textId="77777777" w:rsidR="00560996" w:rsidRDefault="00560996" w:rsidP="009967F4">
      <w:pPr>
        <w:adjustRightInd w:val="0"/>
        <w:snapToGrid w:val="0"/>
        <w:spacing w:after="0" w:line="360" w:lineRule="auto"/>
        <w:jc w:val="both"/>
        <w:rPr>
          <w:rFonts w:ascii="Book Antiqua" w:hAnsi="Book Antiqua"/>
          <w:sz w:val="24"/>
          <w:szCs w:val="24"/>
          <w:lang w:val="en-US"/>
        </w:rPr>
      </w:pPr>
    </w:p>
    <w:p w14:paraId="7DD8FE72" w14:textId="77777777" w:rsidR="00F1796E" w:rsidRDefault="00805F5B" w:rsidP="009967F4">
      <w:pPr>
        <w:tabs>
          <w:tab w:val="left" w:pos="6524"/>
        </w:tabs>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ab/>
      </w:r>
    </w:p>
    <w:p w14:paraId="08A66882"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7303F7E6"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7A4A26FD"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09C6C29B"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2924702E" w14:textId="65AE27A6" w:rsidR="00805F5B" w:rsidRDefault="00805F5B" w:rsidP="009967F4">
      <w:pPr>
        <w:adjustRightInd w:val="0"/>
        <w:snapToGrid w:val="0"/>
        <w:spacing w:after="0" w:line="360" w:lineRule="auto"/>
        <w:jc w:val="both"/>
        <w:rPr>
          <w:rFonts w:ascii="Book Antiqua" w:hAnsi="Book Antiqua"/>
          <w:b/>
          <w:sz w:val="24"/>
          <w:szCs w:val="24"/>
          <w:lang w:val="en-US"/>
        </w:rPr>
      </w:pPr>
      <w:r w:rsidRPr="008F4C3F">
        <w:rPr>
          <w:rFonts w:ascii="Book Antiqua" w:hAnsi="Book Antiqua"/>
          <w:b/>
          <w:sz w:val="24"/>
          <w:szCs w:val="24"/>
          <w:lang w:val="en-US"/>
        </w:rPr>
        <w:t xml:space="preserve">Table 1 Adenoma’s characteristics in relation with </w:t>
      </w:r>
      <w:r w:rsidR="00A91F3C" w:rsidRPr="00D70278">
        <w:rPr>
          <w:rFonts w:ascii="Book Antiqua" w:hAnsi="Book Antiqua"/>
          <w:b/>
          <w:sz w:val="24"/>
          <w:szCs w:val="24"/>
          <w:lang w:val="en-US"/>
        </w:rPr>
        <w:t>metabolic syndrome</w:t>
      </w:r>
    </w:p>
    <w:tbl>
      <w:tblPr>
        <w:tblW w:w="8364" w:type="dxa"/>
        <w:tblInd w:w="108" w:type="dxa"/>
        <w:tblBorders>
          <w:top w:val="single" w:sz="4" w:space="0" w:color="auto"/>
          <w:bottom w:val="single" w:sz="4" w:space="0" w:color="auto"/>
        </w:tblBorders>
        <w:tblLayout w:type="fixed"/>
        <w:tblLook w:val="04A0" w:firstRow="1" w:lastRow="0" w:firstColumn="1" w:lastColumn="0" w:noHBand="0" w:noVBand="1"/>
      </w:tblPr>
      <w:tblGrid>
        <w:gridCol w:w="2476"/>
        <w:gridCol w:w="2344"/>
        <w:gridCol w:w="2693"/>
        <w:gridCol w:w="851"/>
      </w:tblGrid>
      <w:tr w:rsidR="0064037C" w:rsidRPr="003D3158" w14:paraId="5EE9557F" w14:textId="77777777" w:rsidTr="0064037C">
        <w:trPr>
          <w:trHeight w:val="300"/>
        </w:trPr>
        <w:tc>
          <w:tcPr>
            <w:tcW w:w="2476" w:type="dxa"/>
            <w:tcBorders>
              <w:top w:val="single" w:sz="4" w:space="0" w:color="auto"/>
              <w:bottom w:val="single" w:sz="4" w:space="0" w:color="auto"/>
            </w:tcBorders>
            <w:shd w:val="clear" w:color="auto" w:fill="auto"/>
            <w:noWrap/>
            <w:vAlign w:val="bottom"/>
            <w:hideMark/>
          </w:tcPr>
          <w:p w14:paraId="75F04D34" w14:textId="77777777"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Adenomas</w:t>
            </w:r>
          </w:p>
        </w:tc>
        <w:tc>
          <w:tcPr>
            <w:tcW w:w="2344" w:type="dxa"/>
            <w:tcBorders>
              <w:top w:val="single" w:sz="4" w:space="0" w:color="auto"/>
              <w:bottom w:val="single" w:sz="4" w:space="0" w:color="auto"/>
            </w:tcBorders>
            <w:shd w:val="clear" w:color="auto" w:fill="auto"/>
            <w:noWrap/>
            <w:vAlign w:val="bottom"/>
            <w:hideMark/>
          </w:tcPr>
          <w:p w14:paraId="1ECEC272" w14:textId="77777777"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With MS (group 1) %</w:t>
            </w:r>
          </w:p>
        </w:tc>
        <w:tc>
          <w:tcPr>
            <w:tcW w:w="2693" w:type="dxa"/>
            <w:tcBorders>
              <w:top w:val="single" w:sz="4" w:space="0" w:color="auto"/>
              <w:bottom w:val="single" w:sz="4" w:space="0" w:color="auto"/>
            </w:tcBorders>
            <w:shd w:val="clear" w:color="auto" w:fill="auto"/>
            <w:noWrap/>
            <w:vAlign w:val="bottom"/>
            <w:hideMark/>
          </w:tcPr>
          <w:p w14:paraId="7D06614F" w14:textId="77777777"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Without MS (group 2) %</w:t>
            </w:r>
          </w:p>
        </w:tc>
        <w:tc>
          <w:tcPr>
            <w:tcW w:w="851" w:type="dxa"/>
            <w:tcBorders>
              <w:top w:val="single" w:sz="4" w:space="0" w:color="auto"/>
              <w:bottom w:val="single" w:sz="4" w:space="0" w:color="auto"/>
            </w:tcBorders>
            <w:shd w:val="clear" w:color="auto" w:fill="auto"/>
            <w:noWrap/>
            <w:vAlign w:val="bottom"/>
            <w:hideMark/>
          </w:tcPr>
          <w:p w14:paraId="78D001FE" w14:textId="6533FFAB" w:rsidR="00805F5B" w:rsidRPr="003D3158" w:rsidRDefault="00805F5B" w:rsidP="009967F4">
            <w:pPr>
              <w:adjustRightInd w:val="0"/>
              <w:snapToGrid w:val="0"/>
              <w:spacing w:after="0" w:line="360" w:lineRule="auto"/>
              <w:jc w:val="both"/>
              <w:rPr>
                <w:rFonts w:ascii="Book Antiqua" w:hAnsi="Book Antiqua"/>
                <w:b/>
                <w:color w:val="000000"/>
                <w:sz w:val="21"/>
                <w:szCs w:val="21"/>
                <w:lang w:eastAsia="zh-CN"/>
              </w:rPr>
            </w:pPr>
            <w:r w:rsidRPr="003D3158">
              <w:rPr>
                <w:rFonts w:ascii="Book Antiqua" w:eastAsia="Times New Roman" w:hAnsi="Book Antiqua"/>
                <w:b/>
                <w:i/>
                <w:caps/>
                <w:color w:val="000000"/>
                <w:sz w:val="21"/>
                <w:szCs w:val="21"/>
              </w:rPr>
              <w:t>p</w:t>
            </w:r>
            <w:r w:rsidR="00A91F3C" w:rsidRPr="003D3158">
              <w:rPr>
                <w:rFonts w:ascii="Book Antiqua" w:hAnsi="Book Antiqua"/>
                <w:b/>
                <w:color w:val="000000"/>
                <w:sz w:val="21"/>
                <w:szCs w:val="21"/>
                <w:lang w:eastAsia="zh-CN"/>
              </w:rPr>
              <w:t>-value</w:t>
            </w:r>
          </w:p>
        </w:tc>
      </w:tr>
      <w:tr w:rsidR="0064037C" w:rsidRPr="003D3158" w14:paraId="11951C43" w14:textId="77777777" w:rsidTr="0064037C">
        <w:trPr>
          <w:trHeight w:val="300"/>
        </w:trPr>
        <w:tc>
          <w:tcPr>
            <w:tcW w:w="2476" w:type="dxa"/>
            <w:tcBorders>
              <w:top w:val="single" w:sz="4" w:space="0" w:color="auto"/>
            </w:tcBorders>
            <w:shd w:val="clear" w:color="auto" w:fill="auto"/>
            <w:noWrap/>
            <w:vAlign w:val="bottom"/>
            <w:hideMark/>
          </w:tcPr>
          <w:p w14:paraId="3881DC7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Size</w:t>
            </w:r>
          </w:p>
        </w:tc>
        <w:tc>
          <w:tcPr>
            <w:tcW w:w="2344" w:type="dxa"/>
            <w:tcBorders>
              <w:top w:val="single" w:sz="4" w:space="0" w:color="auto"/>
            </w:tcBorders>
            <w:shd w:val="clear" w:color="auto" w:fill="auto"/>
            <w:noWrap/>
            <w:vAlign w:val="bottom"/>
            <w:hideMark/>
          </w:tcPr>
          <w:p w14:paraId="68F3168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2693" w:type="dxa"/>
            <w:tcBorders>
              <w:top w:val="single" w:sz="4" w:space="0" w:color="auto"/>
            </w:tcBorders>
            <w:shd w:val="clear" w:color="auto" w:fill="auto"/>
            <w:noWrap/>
            <w:vAlign w:val="bottom"/>
            <w:hideMark/>
          </w:tcPr>
          <w:p w14:paraId="50B3D7FD"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851" w:type="dxa"/>
            <w:tcBorders>
              <w:top w:val="single" w:sz="4" w:space="0" w:color="auto"/>
            </w:tcBorders>
            <w:shd w:val="clear" w:color="auto" w:fill="auto"/>
            <w:noWrap/>
            <w:vAlign w:val="bottom"/>
            <w:hideMark/>
          </w:tcPr>
          <w:p w14:paraId="1E71DF6D"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r>
      <w:tr w:rsidR="0064037C" w:rsidRPr="003D3158" w14:paraId="37688A63" w14:textId="77777777" w:rsidTr="0064037C">
        <w:trPr>
          <w:trHeight w:val="300"/>
        </w:trPr>
        <w:tc>
          <w:tcPr>
            <w:tcW w:w="2476" w:type="dxa"/>
            <w:shd w:val="clear" w:color="auto" w:fill="auto"/>
            <w:noWrap/>
            <w:vAlign w:val="bottom"/>
            <w:hideMark/>
          </w:tcPr>
          <w:p w14:paraId="2069EAA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&lt; 5 mm</w:t>
            </w:r>
          </w:p>
        </w:tc>
        <w:tc>
          <w:tcPr>
            <w:tcW w:w="2344" w:type="dxa"/>
            <w:shd w:val="clear" w:color="auto" w:fill="auto"/>
            <w:noWrap/>
            <w:vAlign w:val="bottom"/>
            <w:hideMark/>
          </w:tcPr>
          <w:p w14:paraId="1A5B672D"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20</w:t>
            </w:r>
          </w:p>
        </w:tc>
        <w:tc>
          <w:tcPr>
            <w:tcW w:w="2693" w:type="dxa"/>
            <w:shd w:val="clear" w:color="auto" w:fill="auto"/>
            <w:noWrap/>
            <w:vAlign w:val="bottom"/>
            <w:hideMark/>
          </w:tcPr>
          <w:p w14:paraId="3F91FBC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25</w:t>
            </w:r>
          </w:p>
        </w:tc>
        <w:tc>
          <w:tcPr>
            <w:tcW w:w="851" w:type="dxa"/>
            <w:shd w:val="clear" w:color="auto" w:fill="auto"/>
            <w:noWrap/>
            <w:vAlign w:val="bottom"/>
            <w:hideMark/>
          </w:tcPr>
          <w:p w14:paraId="5E7486E9" w14:textId="09BA343D"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756</w:t>
            </w:r>
          </w:p>
        </w:tc>
      </w:tr>
      <w:tr w:rsidR="0064037C" w:rsidRPr="003D3158" w14:paraId="60D660F4" w14:textId="77777777" w:rsidTr="0064037C">
        <w:trPr>
          <w:trHeight w:val="300"/>
        </w:trPr>
        <w:tc>
          <w:tcPr>
            <w:tcW w:w="2476" w:type="dxa"/>
            <w:shd w:val="clear" w:color="auto" w:fill="auto"/>
            <w:noWrap/>
            <w:vAlign w:val="bottom"/>
            <w:hideMark/>
          </w:tcPr>
          <w:p w14:paraId="4091C77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5-9 mm</w:t>
            </w:r>
          </w:p>
        </w:tc>
        <w:tc>
          <w:tcPr>
            <w:tcW w:w="2344" w:type="dxa"/>
            <w:shd w:val="clear" w:color="auto" w:fill="auto"/>
            <w:noWrap/>
            <w:vAlign w:val="bottom"/>
            <w:hideMark/>
          </w:tcPr>
          <w:p w14:paraId="339DEF5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25</w:t>
            </w:r>
          </w:p>
        </w:tc>
        <w:tc>
          <w:tcPr>
            <w:tcW w:w="2693" w:type="dxa"/>
            <w:shd w:val="clear" w:color="auto" w:fill="auto"/>
            <w:noWrap/>
            <w:vAlign w:val="bottom"/>
            <w:hideMark/>
          </w:tcPr>
          <w:p w14:paraId="4CF448B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22</w:t>
            </w:r>
          </w:p>
        </w:tc>
        <w:tc>
          <w:tcPr>
            <w:tcW w:w="851" w:type="dxa"/>
            <w:shd w:val="clear" w:color="auto" w:fill="auto"/>
            <w:noWrap/>
            <w:vAlign w:val="bottom"/>
            <w:hideMark/>
          </w:tcPr>
          <w:p w14:paraId="529608A4" w14:textId="19F69279"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841</w:t>
            </w:r>
          </w:p>
        </w:tc>
      </w:tr>
      <w:tr w:rsidR="0064037C" w:rsidRPr="003D3158" w14:paraId="31C1DCA8" w14:textId="77777777" w:rsidTr="0064037C">
        <w:trPr>
          <w:trHeight w:val="300"/>
        </w:trPr>
        <w:tc>
          <w:tcPr>
            <w:tcW w:w="2476" w:type="dxa"/>
            <w:shd w:val="clear" w:color="auto" w:fill="auto"/>
            <w:noWrap/>
            <w:vAlign w:val="bottom"/>
            <w:hideMark/>
          </w:tcPr>
          <w:p w14:paraId="1B5267A1"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10 mm</w:t>
            </w:r>
          </w:p>
        </w:tc>
        <w:tc>
          <w:tcPr>
            <w:tcW w:w="2344" w:type="dxa"/>
            <w:shd w:val="clear" w:color="auto" w:fill="auto"/>
            <w:noWrap/>
            <w:vAlign w:val="bottom"/>
            <w:hideMark/>
          </w:tcPr>
          <w:p w14:paraId="435E500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55</w:t>
            </w:r>
          </w:p>
        </w:tc>
        <w:tc>
          <w:tcPr>
            <w:tcW w:w="2693" w:type="dxa"/>
            <w:shd w:val="clear" w:color="auto" w:fill="auto"/>
            <w:noWrap/>
            <w:vAlign w:val="bottom"/>
            <w:hideMark/>
          </w:tcPr>
          <w:p w14:paraId="1431BDE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53</w:t>
            </w:r>
          </w:p>
        </w:tc>
        <w:tc>
          <w:tcPr>
            <w:tcW w:w="851" w:type="dxa"/>
            <w:shd w:val="clear" w:color="auto" w:fill="auto"/>
            <w:noWrap/>
            <w:vAlign w:val="bottom"/>
            <w:hideMark/>
          </w:tcPr>
          <w:p w14:paraId="534FA6E1" w14:textId="648DA8C5"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822</w:t>
            </w:r>
          </w:p>
        </w:tc>
      </w:tr>
      <w:tr w:rsidR="0064037C" w:rsidRPr="003D3158" w14:paraId="2D9C2366" w14:textId="77777777" w:rsidTr="0064037C">
        <w:trPr>
          <w:trHeight w:val="300"/>
        </w:trPr>
        <w:tc>
          <w:tcPr>
            <w:tcW w:w="2476" w:type="dxa"/>
            <w:shd w:val="clear" w:color="auto" w:fill="auto"/>
            <w:noWrap/>
            <w:vAlign w:val="bottom"/>
            <w:hideMark/>
          </w:tcPr>
          <w:p w14:paraId="753AE77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Grade of dysplasia</w:t>
            </w:r>
          </w:p>
        </w:tc>
        <w:tc>
          <w:tcPr>
            <w:tcW w:w="2344" w:type="dxa"/>
            <w:shd w:val="clear" w:color="auto" w:fill="auto"/>
            <w:noWrap/>
            <w:vAlign w:val="bottom"/>
            <w:hideMark/>
          </w:tcPr>
          <w:p w14:paraId="6FCF3A5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2693" w:type="dxa"/>
            <w:shd w:val="clear" w:color="auto" w:fill="auto"/>
            <w:noWrap/>
            <w:vAlign w:val="bottom"/>
            <w:hideMark/>
          </w:tcPr>
          <w:p w14:paraId="7BFE01B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851" w:type="dxa"/>
            <w:shd w:val="clear" w:color="auto" w:fill="auto"/>
            <w:noWrap/>
            <w:vAlign w:val="bottom"/>
            <w:hideMark/>
          </w:tcPr>
          <w:p w14:paraId="5A9552F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r>
      <w:tr w:rsidR="0064037C" w:rsidRPr="003D3158" w14:paraId="39094835" w14:textId="77777777" w:rsidTr="0064037C">
        <w:trPr>
          <w:trHeight w:val="300"/>
        </w:trPr>
        <w:tc>
          <w:tcPr>
            <w:tcW w:w="2476" w:type="dxa"/>
            <w:shd w:val="clear" w:color="auto" w:fill="auto"/>
            <w:noWrap/>
            <w:vAlign w:val="bottom"/>
            <w:hideMark/>
          </w:tcPr>
          <w:p w14:paraId="5A06C1D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High grade</w:t>
            </w:r>
          </w:p>
        </w:tc>
        <w:tc>
          <w:tcPr>
            <w:tcW w:w="2344" w:type="dxa"/>
            <w:shd w:val="clear" w:color="auto" w:fill="auto"/>
            <w:noWrap/>
            <w:vAlign w:val="bottom"/>
            <w:hideMark/>
          </w:tcPr>
          <w:p w14:paraId="50474160"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81</w:t>
            </w:r>
          </w:p>
        </w:tc>
        <w:tc>
          <w:tcPr>
            <w:tcW w:w="2693" w:type="dxa"/>
            <w:shd w:val="clear" w:color="auto" w:fill="auto"/>
            <w:noWrap/>
            <w:vAlign w:val="bottom"/>
            <w:hideMark/>
          </w:tcPr>
          <w:p w14:paraId="58A3EBC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94</w:t>
            </w:r>
          </w:p>
        </w:tc>
        <w:tc>
          <w:tcPr>
            <w:tcW w:w="851" w:type="dxa"/>
            <w:shd w:val="clear" w:color="auto" w:fill="auto"/>
            <w:noWrap/>
            <w:vAlign w:val="bottom"/>
            <w:hideMark/>
          </w:tcPr>
          <w:p w14:paraId="2398D3FD" w14:textId="24D8C713"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196</w:t>
            </w:r>
          </w:p>
        </w:tc>
      </w:tr>
      <w:tr w:rsidR="0064037C" w:rsidRPr="003D3158" w14:paraId="03D24CE4" w14:textId="77777777" w:rsidTr="0064037C">
        <w:trPr>
          <w:trHeight w:val="300"/>
        </w:trPr>
        <w:tc>
          <w:tcPr>
            <w:tcW w:w="2476" w:type="dxa"/>
            <w:shd w:val="clear" w:color="auto" w:fill="auto"/>
            <w:noWrap/>
            <w:vAlign w:val="bottom"/>
            <w:hideMark/>
          </w:tcPr>
          <w:p w14:paraId="3423F50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Low grade</w:t>
            </w:r>
          </w:p>
        </w:tc>
        <w:tc>
          <w:tcPr>
            <w:tcW w:w="2344" w:type="dxa"/>
            <w:shd w:val="clear" w:color="auto" w:fill="auto"/>
            <w:noWrap/>
            <w:vAlign w:val="bottom"/>
            <w:hideMark/>
          </w:tcPr>
          <w:p w14:paraId="627C6E0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19</w:t>
            </w:r>
          </w:p>
        </w:tc>
        <w:tc>
          <w:tcPr>
            <w:tcW w:w="2693" w:type="dxa"/>
            <w:shd w:val="clear" w:color="auto" w:fill="auto"/>
            <w:noWrap/>
            <w:vAlign w:val="bottom"/>
            <w:hideMark/>
          </w:tcPr>
          <w:p w14:paraId="5A95E3E0"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w:t>
            </w:r>
          </w:p>
        </w:tc>
        <w:tc>
          <w:tcPr>
            <w:tcW w:w="851" w:type="dxa"/>
            <w:shd w:val="clear" w:color="auto" w:fill="auto"/>
            <w:noWrap/>
            <w:vAlign w:val="bottom"/>
            <w:hideMark/>
          </w:tcPr>
          <w:p w14:paraId="4353E057" w14:textId="33BC127A"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267</w:t>
            </w:r>
          </w:p>
        </w:tc>
      </w:tr>
      <w:tr w:rsidR="0064037C" w:rsidRPr="003D3158" w14:paraId="3C5D0BC1" w14:textId="77777777" w:rsidTr="0064037C">
        <w:trPr>
          <w:trHeight w:val="300"/>
        </w:trPr>
        <w:tc>
          <w:tcPr>
            <w:tcW w:w="2476" w:type="dxa"/>
            <w:shd w:val="clear" w:color="auto" w:fill="auto"/>
            <w:noWrap/>
            <w:vAlign w:val="bottom"/>
            <w:hideMark/>
          </w:tcPr>
          <w:p w14:paraId="35DC6DC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Location</w:t>
            </w:r>
          </w:p>
        </w:tc>
        <w:tc>
          <w:tcPr>
            <w:tcW w:w="2344" w:type="dxa"/>
            <w:shd w:val="clear" w:color="auto" w:fill="auto"/>
            <w:noWrap/>
            <w:vAlign w:val="bottom"/>
            <w:hideMark/>
          </w:tcPr>
          <w:p w14:paraId="646CC99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2693" w:type="dxa"/>
            <w:shd w:val="clear" w:color="auto" w:fill="auto"/>
            <w:noWrap/>
            <w:vAlign w:val="bottom"/>
            <w:hideMark/>
          </w:tcPr>
          <w:p w14:paraId="3C7F1660"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851" w:type="dxa"/>
            <w:shd w:val="clear" w:color="auto" w:fill="auto"/>
            <w:noWrap/>
            <w:vAlign w:val="bottom"/>
            <w:hideMark/>
          </w:tcPr>
          <w:p w14:paraId="728A3D42"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r>
      <w:tr w:rsidR="0064037C" w:rsidRPr="003D3158" w14:paraId="58DED950" w14:textId="77777777" w:rsidTr="0064037C">
        <w:trPr>
          <w:trHeight w:val="300"/>
        </w:trPr>
        <w:tc>
          <w:tcPr>
            <w:tcW w:w="2476" w:type="dxa"/>
            <w:shd w:val="clear" w:color="auto" w:fill="auto"/>
            <w:noWrap/>
            <w:vAlign w:val="bottom"/>
            <w:hideMark/>
          </w:tcPr>
          <w:p w14:paraId="5898D1D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Proximal colon</w:t>
            </w:r>
          </w:p>
        </w:tc>
        <w:tc>
          <w:tcPr>
            <w:tcW w:w="2344" w:type="dxa"/>
            <w:shd w:val="clear" w:color="auto" w:fill="auto"/>
            <w:noWrap/>
            <w:vAlign w:val="bottom"/>
            <w:hideMark/>
          </w:tcPr>
          <w:p w14:paraId="79B70011"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28</w:t>
            </w:r>
          </w:p>
        </w:tc>
        <w:tc>
          <w:tcPr>
            <w:tcW w:w="2693" w:type="dxa"/>
            <w:shd w:val="clear" w:color="auto" w:fill="auto"/>
            <w:noWrap/>
            <w:vAlign w:val="bottom"/>
            <w:hideMark/>
          </w:tcPr>
          <w:p w14:paraId="7C8A79A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22</w:t>
            </w:r>
          </w:p>
        </w:tc>
        <w:tc>
          <w:tcPr>
            <w:tcW w:w="851" w:type="dxa"/>
            <w:shd w:val="clear" w:color="auto" w:fill="auto"/>
            <w:noWrap/>
            <w:vAlign w:val="bottom"/>
            <w:hideMark/>
          </w:tcPr>
          <w:p w14:paraId="67699750" w14:textId="77D3100D"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078</w:t>
            </w:r>
          </w:p>
        </w:tc>
      </w:tr>
      <w:tr w:rsidR="0064037C" w:rsidRPr="003D3158" w14:paraId="70922E89" w14:textId="77777777" w:rsidTr="0064037C">
        <w:trPr>
          <w:trHeight w:val="300"/>
        </w:trPr>
        <w:tc>
          <w:tcPr>
            <w:tcW w:w="2476" w:type="dxa"/>
            <w:shd w:val="clear" w:color="auto" w:fill="auto"/>
            <w:noWrap/>
            <w:vAlign w:val="bottom"/>
            <w:hideMark/>
          </w:tcPr>
          <w:p w14:paraId="7843B890"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Distal colon</w:t>
            </w:r>
          </w:p>
        </w:tc>
        <w:tc>
          <w:tcPr>
            <w:tcW w:w="2344" w:type="dxa"/>
            <w:shd w:val="clear" w:color="auto" w:fill="auto"/>
            <w:noWrap/>
            <w:vAlign w:val="bottom"/>
            <w:hideMark/>
          </w:tcPr>
          <w:p w14:paraId="590C58B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46</w:t>
            </w:r>
          </w:p>
        </w:tc>
        <w:tc>
          <w:tcPr>
            <w:tcW w:w="2693" w:type="dxa"/>
            <w:shd w:val="clear" w:color="auto" w:fill="auto"/>
            <w:noWrap/>
            <w:vAlign w:val="bottom"/>
            <w:hideMark/>
          </w:tcPr>
          <w:p w14:paraId="49B4F7D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69</w:t>
            </w:r>
          </w:p>
        </w:tc>
        <w:tc>
          <w:tcPr>
            <w:tcW w:w="851" w:type="dxa"/>
            <w:shd w:val="clear" w:color="auto" w:fill="auto"/>
            <w:noWrap/>
            <w:vAlign w:val="bottom"/>
            <w:hideMark/>
          </w:tcPr>
          <w:p w14:paraId="3E94E140" w14:textId="7C15323E"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086</w:t>
            </w:r>
          </w:p>
        </w:tc>
      </w:tr>
      <w:tr w:rsidR="0064037C" w:rsidRPr="003D3158" w14:paraId="4B9115BC" w14:textId="77777777" w:rsidTr="0064037C">
        <w:trPr>
          <w:trHeight w:val="300"/>
        </w:trPr>
        <w:tc>
          <w:tcPr>
            <w:tcW w:w="2476" w:type="dxa"/>
            <w:shd w:val="clear" w:color="auto" w:fill="auto"/>
            <w:noWrap/>
            <w:vAlign w:val="bottom"/>
            <w:hideMark/>
          </w:tcPr>
          <w:p w14:paraId="33103941"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Both</w:t>
            </w:r>
          </w:p>
        </w:tc>
        <w:tc>
          <w:tcPr>
            <w:tcW w:w="2344" w:type="dxa"/>
            <w:shd w:val="clear" w:color="auto" w:fill="auto"/>
            <w:noWrap/>
            <w:vAlign w:val="bottom"/>
            <w:hideMark/>
          </w:tcPr>
          <w:p w14:paraId="1071334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26</w:t>
            </w:r>
          </w:p>
        </w:tc>
        <w:tc>
          <w:tcPr>
            <w:tcW w:w="2693" w:type="dxa"/>
            <w:shd w:val="clear" w:color="auto" w:fill="auto"/>
            <w:noWrap/>
            <w:vAlign w:val="bottom"/>
            <w:hideMark/>
          </w:tcPr>
          <w:p w14:paraId="61C8FB4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9</w:t>
            </w:r>
          </w:p>
        </w:tc>
        <w:tc>
          <w:tcPr>
            <w:tcW w:w="851" w:type="dxa"/>
            <w:shd w:val="clear" w:color="auto" w:fill="auto"/>
            <w:noWrap/>
            <w:vAlign w:val="bottom"/>
            <w:hideMark/>
          </w:tcPr>
          <w:p w14:paraId="765C3CB0" w14:textId="20562622"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065</w:t>
            </w:r>
          </w:p>
        </w:tc>
      </w:tr>
      <w:tr w:rsidR="0064037C" w:rsidRPr="003D3158" w14:paraId="04341D50" w14:textId="77777777" w:rsidTr="0064037C">
        <w:trPr>
          <w:trHeight w:val="300"/>
        </w:trPr>
        <w:tc>
          <w:tcPr>
            <w:tcW w:w="2476" w:type="dxa"/>
            <w:shd w:val="clear" w:color="auto" w:fill="auto"/>
            <w:noWrap/>
            <w:vAlign w:val="bottom"/>
            <w:hideMark/>
          </w:tcPr>
          <w:p w14:paraId="17FBB96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Number</w:t>
            </w:r>
          </w:p>
        </w:tc>
        <w:tc>
          <w:tcPr>
            <w:tcW w:w="2344" w:type="dxa"/>
            <w:shd w:val="clear" w:color="auto" w:fill="auto"/>
            <w:noWrap/>
            <w:vAlign w:val="bottom"/>
            <w:hideMark/>
          </w:tcPr>
          <w:p w14:paraId="2F051BD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2693" w:type="dxa"/>
            <w:shd w:val="clear" w:color="auto" w:fill="auto"/>
            <w:noWrap/>
            <w:vAlign w:val="bottom"/>
            <w:hideMark/>
          </w:tcPr>
          <w:p w14:paraId="72098BA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851" w:type="dxa"/>
            <w:shd w:val="clear" w:color="auto" w:fill="auto"/>
            <w:noWrap/>
            <w:vAlign w:val="bottom"/>
            <w:hideMark/>
          </w:tcPr>
          <w:p w14:paraId="734048C2"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r>
      <w:tr w:rsidR="0064037C" w:rsidRPr="003D3158" w14:paraId="571C7422" w14:textId="77777777" w:rsidTr="0064037C">
        <w:trPr>
          <w:trHeight w:val="300"/>
        </w:trPr>
        <w:tc>
          <w:tcPr>
            <w:tcW w:w="2476" w:type="dxa"/>
            <w:shd w:val="clear" w:color="auto" w:fill="auto"/>
            <w:noWrap/>
            <w:vAlign w:val="bottom"/>
            <w:hideMark/>
          </w:tcPr>
          <w:p w14:paraId="5E5529A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1</w:t>
            </w:r>
          </w:p>
        </w:tc>
        <w:tc>
          <w:tcPr>
            <w:tcW w:w="2344" w:type="dxa"/>
            <w:shd w:val="clear" w:color="auto" w:fill="auto"/>
            <w:noWrap/>
            <w:vAlign w:val="bottom"/>
            <w:hideMark/>
          </w:tcPr>
          <w:p w14:paraId="042BD03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44</w:t>
            </w:r>
          </w:p>
        </w:tc>
        <w:tc>
          <w:tcPr>
            <w:tcW w:w="2693" w:type="dxa"/>
            <w:shd w:val="clear" w:color="auto" w:fill="auto"/>
            <w:noWrap/>
            <w:vAlign w:val="bottom"/>
            <w:hideMark/>
          </w:tcPr>
          <w:p w14:paraId="1FDFEB6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69</w:t>
            </w:r>
          </w:p>
        </w:tc>
        <w:tc>
          <w:tcPr>
            <w:tcW w:w="851" w:type="dxa"/>
            <w:shd w:val="clear" w:color="auto" w:fill="auto"/>
            <w:noWrap/>
            <w:vAlign w:val="bottom"/>
            <w:hideMark/>
          </w:tcPr>
          <w:p w14:paraId="6C56C04E" w14:textId="6D3D82C3"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076</w:t>
            </w:r>
          </w:p>
        </w:tc>
      </w:tr>
      <w:tr w:rsidR="0064037C" w:rsidRPr="003D3158" w14:paraId="637BB36C" w14:textId="77777777" w:rsidTr="0064037C">
        <w:trPr>
          <w:trHeight w:val="300"/>
        </w:trPr>
        <w:tc>
          <w:tcPr>
            <w:tcW w:w="2476" w:type="dxa"/>
            <w:shd w:val="clear" w:color="auto" w:fill="auto"/>
            <w:noWrap/>
            <w:vAlign w:val="bottom"/>
            <w:hideMark/>
          </w:tcPr>
          <w:p w14:paraId="79A029A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w:t>
            </w:r>
          </w:p>
        </w:tc>
        <w:tc>
          <w:tcPr>
            <w:tcW w:w="2344" w:type="dxa"/>
            <w:shd w:val="clear" w:color="auto" w:fill="auto"/>
            <w:noWrap/>
            <w:vAlign w:val="bottom"/>
            <w:hideMark/>
          </w:tcPr>
          <w:p w14:paraId="106B85D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22</w:t>
            </w:r>
          </w:p>
        </w:tc>
        <w:tc>
          <w:tcPr>
            <w:tcW w:w="2693" w:type="dxa"/>
            <w:shd w:val="clear" w:color="auto" w:fill="auto"/>
            <w:noWrap/>
            <w:vAlign w:val="bottom"/>
            <w:hideMark/>
          </w:tcPr>
          <w:p w14:paraId="07FAB21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22</w:t>
            </w:r>
          </w:p>
        </w:tc>
        <w:tc>
          <w:tcPr>
            <w:tcW w:w="851" w:type="dxa"/>
            <w:shd w:val="clear" w:color="auto" w:fill="auto"/>
            <w:noWrap/>
            <w:vAlign w:val="bottom"/>
            <w:hideMark/>
          </w:tcPr>
          <w:p w14:paraId="378E270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1</w:t>
            </w:r>
          </w:p>
        </w:tc>
      </w:tr>
      <w:tr w:rsidR="0064037C" w:rsidRPr="003D3158" w14:paraId="21AC4822" w14:textId="77777777" w:rsidTr="0064037C">
        <w:trPr>
          <w:trHeight w:val="300"/>
        </w:trPr>
        <w:tc>
          <w:tcPr>
            <w:tcW w:w="2476" w:type="dxa"/>
            <w:shd w:val="clear" w:color="auto" w:fill="auto"/>
            <w:noWrap/>
            <w:vAlign w:val="bottom"/>
            <w:hideMark/>
          </w:tcPr>
          <w:p w14:paraId="1B9F107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3</w:t>
            </w:r>
          </w:p>
        </w:tc>
        <w:tc>
          <w:tcPr>
            <w:tcW w:w="2344" w:type="dxa"/>
            <w:shd w:val="clear" w:color="auto" w:fill="auto"/>
            <w:noWrap/>
            <w:vAlign w:val="bottom"/>
            <w:hideMark/>
          </w:tcPr>
          <w:p w14:paraId="4046D9E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35</w:t>
            </w:r>
          </w:p>
        </w:tc>
        <w:tc>
          <w:tcPr>
            <w:tcW w:w="2693" w:type="dxa"/>
            <w:shd w:val="clear" w:color="auto" w:fill="auto"/>
            <w:noWrap/>
            <w:vAlign w:val="bottom"/>
            <w:hideMark/>
          </w:tcPr>
          <w:p w14:paraId="7923443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9</w:t>
            </w:r>
          </w:p>
        </w:tc>
        <w:tc>
          <w:tcPr>
            <w:tcW w:w="851" w:type="dxa"/>
            <w:shd w:val="clear" w:color="auto" w:fill="auto"/>
            <w:noWrap/>
            <w:vAlign w:val="bottom"/>
            <w:hideMark/>
          </w:tcPr>
          <w:p w14:paraId="58FDF4FC" w14:textId="67B07ABB" w:rsidR="00805F5B" w:rsidRPr="003D3158" w:rsidRDefault="002D3CBE" w:rsidP="009967F4">
            <w:pPr>
              <w:adjustRightInd w:val="0"/>
              <w:snapToGrid w:val="0"/>
              <w:spacing w:after="0" w:line="360" w:lineRule="auto"/>
              <w:jc w:val="both"/>
              <w:rPr>
                <w:rFonts w:ascii="Book Antiqua" w:eastAsia="Times New Roman" w:hAnsi="Book Antiqua"/>
                <w:b/>
                <w:bCs/>
                <w:color w:val="000000"/>
                <w:sz w:val="21"/>
                <w:szCs w:val="21"/>
              </w:rPr>
            </w:pPr>
            <w:r w:rsidRPr="003D3158">
              <w:rPr>
                <w:rFonts w:ascii="Book Antiqua" w:eastAsia="Times New Roman" w:hAnsi="Book Antiqua"/>
                <w:b/>
                <w:bCs/>
                <w:color w:val="000000"/>
                <w:sz w:val="21"/>
                <w:szCs w:val="21"/>
              </w:rPr>
              <w:t>0.</w:t>
            </w:r>
            <w:r w:rsidR="00805F5B" w:rsidRPr="003D3158">
              <w:rPr>
                <w:rFonts w:ascii="Book Antiqua" w:eastAsia="Times New Roman" w:hAnsi="Book Antiqua"/>
                <w:b/>
                <w:bCs/>
                <w:color w:val="000000"/>
                <w:sz w:val="21"/>
                <w:szCs w:val="21"/>
              </w:rPr>
              <w:t>024</w:t>
            </w:r>
          </w:p>
        </w:tc>
      </w:tr>
      <w:tr w:rsidR="0064037C" w:rsidRPr="003D3158" w14:paraId="121C76FB" w14:textId="77777777" w:rsidTr="0064037C">
        <w:trPr>
          <w:trHeight w:val="300"/>
        </w:trPr>
        <w:tc>
          <w:tcPr>
            <w:tcW w:w="2476" w:type="dxa"/>
            <w:shd w:val="clear" w:color="auto" w:fill="auto"/>
            <w:noWrap/>
            <w:vAlign w:val="bottom"/>
            <w:hideMark/>
          </w:tcPr>
          <w:p w14:paraId="6957F8FF"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Appearance</w:t>
            </w:r>
          </w:p>
        </w:tc>
        <w:tc>
          <w:tcPr>
            <w:tcW w:w="2344" w:type="dxa"/>
            <w:shd w:val="clear" w:color="auto" w:fill="auto"/>
            <w:noWrap/>
            <w:vAlign w:val="bottom"/>
            <w:hideMark/>
          </w:tcPr>
          <w:p w14:paraId="6EF834C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2693" w:type="dxa"/>
            <w:shd w:val="clear" w:color="auto" w:fill="auto"/>
            <w:noWrap/>
            <w:vAlign w:val="bottom"/>
            <w:hideMark/>
          </w:tcPr>
          <w:p w14:paraId="430D0CC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c>
          <w:tcPr>
            <w:tcW w:w="851" w:type="dxa"/>
            <w:shd w:val="clear" w:color="auto" w:fill="auto"/>
            <w:noWrap/>
            <w:vAlign w:val="bottom"/>
            <w:hideMark/>
          </w:tcPr>
          <w:p w14:paraId="66B03CE1"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 </w:t>
            </w:r>
          </w:p>
        </w:tc>
      </w:tr>
      <w:tr w:rsidR="0064037C" w:rsidRPr="003D3158" w14:paraId="0459E04F" w14:textId="77777777" w:rsidTr="0064037C">
        <w:trPr>
          <w:trHeight w:val="300"/>
        </w:trPr>
        <w:tc>
          <w:tcPr>
            <w:tcW w:w="2476" w:type="dxa"/>
            <w:shd w:val="clear" w:color="auto" w:fill="auto"/>
            <w:noWrap/>
            <w:vAlign w:val="bottom"/>
            <w:hideMark/>
          </w:tcPr>
          <w:p w14:paraId="690D3C9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Sessile</w:t>
            </w:r>
          </w:p>
        </w:tc>
        <w:tc>
          <w:tcPr>
            <w:tcW w:w="2344" w:type="dxa"/>
            <w:shd w:val="clear" w:color="auto" w:fill="auto"/>
            <w:noWrap/>
            <w:vAlign w:val="bottom"/>
            <w:hideMark/>
          </w:tcPr>
          <w:p w14:paraId="3BDA830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69</w:t>
            </w:r>
          </w:p>
        </w:tc>
        <w:tc>
          <w:tcPr>
            <w:tcW w:w="2693" w:type="dxa"/>
            <w:shd w:val="clear" w:color="auto" w:fill="auto"/>
            <w:noWrap/>
            <w:vAlign w:val="bottom"/>
            <w:hideMark/>
          </w:tcPr>
          <w:p w14:paraId="48E0E43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53</w:t>
            </w:r>
          </w:p>
        </w:tc>
        <w:tc>
          <w:tcPr>
            <w:tcW w:w="851" w:type="dxa"/>
            <w:shd w:val="clear" w:color="auto" w:fill="auto"/>
            <w:noWrap/>
            <w:vAlign w:val="bottom"/>
            <w:hideMark/>
          </w:tcPr>
          <w:p w14:paraId="76A0729D" w14:textId="4579F6AF" w:rsidR="00805F5B" w:rsidRPr="003D3158" w:rsidRDefault="002D3CBE"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0.</w:t>
            </w:r>
            <w:r w:rsidR="00805F5B" w:rsidRPr="003D3158">
              <w:rPr>
                <w:rFonts w:ascii="Book Antiqua" w:eastAsia="Times New Roman" w:hAnsi="Book Antiqua"/>
                <w:b/>
                <w:color w:val="000000"/>
                <w:sz w:val="21"/>
                <w:szCs w:val="21"/>
              </w:rPr>
              <w:t>05</w:t>
            </w:r>
          </w:p>
        </w:tc>
      </w:tr>
      <w:tr w:rsidR="0064037C" w:rsidRPr="003D3158" w14:paraId="029BBCDE" w14:textId="77777777" w:rsidTr="0064037C">
        <w:trPr>
          <w:trHeight w:val="300"/>
        </w:trPr>
        <w:tc>
          <w:tcPr>
            <w:tcW w:w="2476" w:type="dxa"/>
            <w:shd w:val="clear" w:color="auto" w:fill="auto"/>
            <w:noWrap/>
            <w:vAlign w:val="bottom"/>
            <w:hideMark/>
          </w:tcPr>
          <w:p w14:paraId="06FEE02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Pedunculated</w:t>
            </w:r>
          </w:p>
        </w:tc>
        <w:tc>
          <w:tcPr>
            <w:tcW w:w="2344" w:type="dxa"/>
            <w:shd w:val="clear" w:color="auto" w:fill="auto"/>
            <w:noWrap/>
            <w:vAlign w:val="bottom"/>
            <w:hideMark/>
          </w:tcPr>
          <w:p w14:paraId="7AE96359"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11</w:t>
            </w:r>
          </w:p>
        </w:tc>
        <w:tc>
          <w:tcPr>
            <w:tcW w:w="2693" w:type="dxa"/>
            <w:shd w:val="clear" w:color="auto" w:fill="auto"/>
            <w:noWrap/>
            <w:vAlign w:val="bottom"/>
            <w:hideMark/>
          </w:tcPr>
          <w:p w14:paraId="669535D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40</w:t>
            </w:r>
          </w:p>
        </w:tc>
        <w:tc>
          <w:tcPr>
            <w:tcW w:w="851" w:type="dxa"/>
            <w:shd w:val="clear" w:color="auto" w:fill="auto"/>
            <w:noWrap/>
            <w:vAlign w:val="bottom"/>
            <w:hideMark/>
          </w:tcPr>
          <w:p w14:paraId="053FFB63" w14:textId="691023B1"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061</w:t>
            </w:r>
          </w:p>
        </w:tc>
      </w:tr>
      <w:tr w:rsidR="0064037C" w:rsidRPr="003D3158" w14:paraId="1EC91989" w14:textId="77777777" w:rsidTr="0064037C">
        <w:trPr>
          <w:trHeight w:val="300"/>
        </w:trPr>
        <w:tc>
          <w:tcPr>
            <w:tcW w:w="2476" w:type="dxa"/>
            <w:shd w:val="clear" w:color="auto" w:fill="auto"/>
            <w:noWrap/>
            <w:vAlign w:val="bottom"/>
            <w:hideMark/>
          </w:tcPr>
          <w:p w14:paraId="2BA9311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Both</w:t>
            </w:r>
          </w:p>
        </w:tc>
        <w:tc>
          <w:tcPr>
            <w:tcW w:w="2344" w:type="dxa"/>
            <w:shd w:val="clear" w:color="auto" w:fill="auto"/>
            <w:noWrap/>
            <w:vAlign w:val="bottom"/>
            <w:hideMark/>
          </w:tcPr>
          <w:p w14:paraId="14CD322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20</w:t>
            </w:r>
          </w:p>
        </w:tc>
        <w:tc>
          <w:tcPr>
            <w:tcW w:w="2693" w:type="dxa"/>
            <w:shd w:val="clear" w:color="auto" w:fill="auto"/>
            <w:noWrap/>
            <w:vAlign w:val="bottom"/>
            <w:hideMark/>
          </w:tcPr>
          <w:p w14:paraId="1F09B0C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w:t>
            </w:r>
          </w:p>
        </w:tc>
        <w:tc>
          <w:tcPr>
            <w:tcW w:w="851" w:type="dxa"/>
            <w:shd w:val="clear" w:color="auto" w:fill="auto"/>
            <w:noWrap/>
            <w:vAlign w:val="bottom"/>
            <w:hideMark/>
          </w:tcPr>
          <w:p w14:paraId="51CF7505" w14:textId="57FCB0E6"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059</w:t>
            </w:r>
          </w:p>
        </w:tc>
      </w:tr>
    </w:tbl>
    <w:p w14:paraId="23E552A5" w14:textId="46CFA093" w:rsidR="00805F5B" w:rsidRDefault="0064037C" w:rsidP="009967F4">
      <w:pPr>
        <w:tabs>
          <w:tab w:val="left" w:pos="6524"/>
        </w:tabs>
        <w:adjustRightInd w:val="0"/>
        <w:snapToGrid w:val="0"/>
        <w:spacing w:after="0" w:line="360" w:lineRule="auto"/>
        <w:jc w:val="both"/>
        <w:rPr>
          <w:rFonts w:ascii="Book Antiqua" w:hAnsi="Book Antiqua"/>
          <w:sz w:val="24"/>
          <w:szCs w:val="24"/>
          <w:lang w:val="en-US"/>
        </w:rPr>
      </w:pPr>
      <w:r w:rsidRPr="006B7D4C">
        <w:rPr>
          <w:rFonts w:ascii="Book Antiqua" w:hAnsi="Book Antiqua"/>
          <w:caps/>
          <w:sz w:val="24"/>
          <w:szCs w:val="24"/>
          <w:lang w:val="en-US" w:eastAsia="zh-CN"/>
        </w:rPr>
        <w:t>M</w:t>
      </w:r>
      <w:r w:rsidRPr="006B7D4C">
        <w:rPr>
          <w:rFonts w:ascii="Book Antiqua" w:hAnsi="Book Antiqua" w:hint="eastAsia"/>
          <w:caps/>
          <w:sz w:val="24"/>
          <w:szCs w:val="24"/>
          <w:lang w:val="en-US" w:eastAsia="zh-CN"/>
        </w:rPr>
        <w:t>s</w:t>
      </w:r>
      <w:r w:rsidRPr="006B7D4C">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Pr="00D70278">
        <w:rPr>
          <w:rFonts w:ascii="Book Antiqua" w:hAnsi="Book Antiqua"/>
          <w:caps/>
          <w:sz w:val="24"/>
          <w:szCs w:val="24"/>
          <w:lang w:val="en-US"/>
        </w:rPr>
        <w:t>m</w:t>
      </w:r>
      <w:r w:rsidRPr="002D3CBE">
        <w:rPr>
          <w:rFonts w:ascii="Book Antiqua" w:hAnsi="Book Antiqua"/>
          <w:sz w:val="24"/>
          <w:szCs w:val="24"/>
          <w:lang w:val="en-US"/>
        </w:rPr>
        <w:t>etabolic syndrome</w:t>
      </w:r>
      <w:r>
        <w:rPr>
          <w:rFonts w:ascii="Book Antiqua" w:hAnsi="Book Antiqua" w:hint="eastAsia"/>
          <w:sz w:val="24"/>
          <w:szCs w:val="24"/>
          <w:lang w:val="en-US" w:eastAsia="zh-CN"/>
        </w:rPr>
        <w:t>.</w:t>
      </w:r>
    </w:p>
    <w:p w14:paraId="2FA04E6C"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33ED4DD7"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31D00B52"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154F16F1"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162FE056"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45BE1357"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27F8D11D"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rPr>
      </w:pPr>
    </w:p>
    <w:p w14:paraId="4A6466AE" w14:textId="77777777" w:rsidR="00805F5B" w:rsidRDefault="00805F5B" w:rsidP="009967F4">
      <w:pPr>
        <w:tabs>
          <w:tab w:val="left" w:pos="6524"/>
        </w:tabs>
        <w:adjustRightInd w:val="0"/>
        <w:snapToGrid w:val="0"/>
        <w:spacing w:after="0" w:line="360" w:lineRule="auto"/>
        <w:jc w:val="both"/>
        <w:rPr>
          <w:rFonts w:ascii="Book Antiqua" w:hAnsi="Book Antiqua"/>
          <w:sz w:val="24"/>
          <w:szCs w:val="24"/>
          <w:lang w:val="en-US" w:eastAsia="zh-CN"/>
        </w:rPr>
      </w:pPr>
    </w:p>
    <w:p w14:paraId="08C40758" w14:textId="43E70293" w:rsidR="00805F5B" w:rsidRPr="008F4C3F" w:rsidRDefault="00805F5B" w:rsidP="009967F4">
      <w:pPr>
        <w:adjustRightInd w:val="0"/>
        <w:snapToGrid w:val="0"/>
        <w:spacing w:after="0" w:line="360" w:lineRule="auto"/>
        <w:jc w:val="both"/>
        <w:rPr>
          <w:rFonts w:ascii="Book Antiqua" w:hAnsi="Book Antiqua"/>
          <w:b/>
          <w:sz w:val="24"/>
          <w:szCs w:val="24"/>
          <w:lang w:val="en-US"/>
        </w:rPr>
      </w:pPr>
      <w:r w:rsidRPr="008F4C3F">
        <w:rPr>
          <w:rFonts w:ascii="Book Antiqua" w:hAnsi="Book Antiqua"/>
          <w:b/>
          <w:sz w:val="24"/>
          <w:szCs w:val="24"/>
          <w:lang w:val="en-US"/>
        </w:rPr>
        <w:lastRenderedPageBreak/>
        <w:t xml:space="preserve">Table 2 Association between </w:t>
      </w:r>
      <w:r w:rsidR="0064037C" w:rsidRPr="007F0DAC">
        <w:rPr>
          <w:rFonts w:ascii="Book Antiqua" w:hAnsi="Book Antiqua"/>
          <w:b/>
          <w:sz w:val="24"/>
          <w:szCs w:val="24"/>
          <w:lang w:val="en-US"/>
        </w:rPr>
        <w:t>metabolic syndrome</w:t>
      </w:r>
      <w:r w:rsidRPr="007F0DAC">
        <w:rPr>
          <w:rFonts w:ascii="Book Antiqua" w:hAnsi="Book Antiqua"/>
          <w:b/>
          <w:sz w:val="24"/>
          <w:szCs w:val="24"/>
          <w:lang w:val="en-US"/>
        </w:rPr>
        <w:t>,</w:t>
      </w:r>
      <w:r w:rsidRPr="008F4C3F">
        <w:rPr>
          <w:rFonts w:ascii="Book Antiqua" w:hAnsi="Book Antiqua"/>
          <w:b/>
          <w:sz w:val="24"/>
          <w:szCs w:val="24"/>
          <w:lang w:val="en-US"/>
        </w:rPr>
        <w:t xml:space="preserve"> alcohol consumption, smoking and obesity</w:t>
      </w:r>
    </w:p>
    <w:tbl>
      <w:tblPr>
        <w:tblW w:w="8647" w:type="dxa"/>
        <w:tblInd w:w="108" w:type="dxa"/>
        <w:tblBorders>
          <w:top w:val="single" w:sz="4" w:space="0" w:color="auto"/>
          <w:bottom w:val="single" w:sz="4" w:space="0" w:color="auto"/>
        </w:tblBorders>
        <w:tblLayout w:type="fixed"/>
        <w:tblLook w:val="04A0" w:firstRow="1" w:lastRow="0" w:firstColumn="1" w:lastColumn="0" w:noHBand="0" w:noVBand="1"/>
      </w:tblPr>
      <w:tblGrid>
        <w:gridCol w:w="2476"/>
        <w:gridCol w:w="2576"/>
        <w:gridCol w:w="2603"/>
        <w:gridCol w:w="992"/>
      </w:tblGrid>
      <w:tr w:rsidR="0064037C" w:rsidRPr="003D3158" w14:paraId="3881C8B2" w14:textId="77777777" w:rsidTr="00A61875">
        <w:trPr>
          <w:trHeight w:val="300"/>
        </w:trPr>
        <w:tc>
          <w:tcPr>
            <w:tcW w:w="2476" w:type="dxa"/>
            <w:tcBorders>
              <w:top w:val="single" w:sz="4" w:space="0" w:color="auto"/>
              <w:bottom w:val="single" w:sz="4" w:space="0" w:color="auto"/>
            </w:tcBorders>
            <w:shd w:val="clear" w:color="auto" w:fill="auto"/>
            <w:noWrap/>
            <w:vAlign w:val="bottom"/>
            <w:hideMark/>
          </w:tcPr>
          <w:p w14:paraId="635A5E2F" w14:textId="5E4DDD3B"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p>
        </w:tc>
        <w:tc>
          <w:tcPr>
            <w:tcW w:w="2576" w:type="dxa"/>
            <w:tcBorders>
              <w:top w:val="single" w:sz="4" w:space="0" w:color="auto"/>
              <w:bottom w:val="single" w:sz="4" w:space="0" w:color="auto"/>
            </w:tcBorders>
            <w:shd w:val="clear" w:color="auto" w:fill="auto"/>
            <w:noWrap/>
            <w:vAlign w:val="bottom"/>
            <w:hideMark/>
          </w:tcPr>
          <w:p w14:paraId="1CDC1927" w14:textId="77777777"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With MS (group 1) %</w:t>
            </w:r>
          </w:p>
        </w:tc>
        <w:tc>
          <w:tcPr>
            <w:tcW w:w="2603" w:type="dxa"/>
            <w:tcBorders>
              <w:top w:val="single" w:sz="4" w:space="0" w:color="auto"/>
              <w:bottom w:val="single" w:sz="4" w:space="0" w:color="auto"/>
            </w:tcBorders>
            <w:shd w:val="clear" w:color="auto" w:fill="auto"/>
            <w:noWrap/>
            <w:vAlign w:val="bottom"/>
            <w:hideMark/>
          </w:tcPr>
          <w:p w14:paraId="42BDAC1C" w14:textId="77777777" w:rsidR="00805F5B" w:rsidRPr="003D3158" w:rsidRDefault="00805F5B" w:rsidP="009967F4">
            <w:pPr>
              <w:adjustRightInd w:val="0"/>
              <w:snapToGrid w:val="0"/>
              <w:spacing w:after="0" w:line="360" w:lineRule="auto"/>
              <w:jc w:val="both"/>
              <w:rPr>
                <w:rFonts w:ascii="Book Antiqua" w:eastAsia="Times New Roman" w:hAnsi="Book Antiqua"/>
                <w:b/>
                <w:color w:val="000000"/>
                <w:sz w:val="21"/>
                <w:szCs w:val="21"/>
              </w:rPr>
            </w:pPr>
            <w:r w:rsidRPr="003D3158">
              <w:rPr>
                <w:rFonts w:ascii="Book Antiqua" w:eastAsia="Times New Roman" w:hAnsi="Book Antiqua"/>
                <w:b/>
                <w:color w:val="000000"/>
                <w:sz w:val="21"/>
                <w:szCs w:val="21"/>
              </w:rPr>
              <w:t>Without MS (group 2) %</w:t>
            </w:r>
          </w:p>
        </w:tc>
        <w:tc>
          <w:tcPr>
            <w:tcW w:w="992" w:type="dxa"/>
            <w:tcBorders>
              <w:top w:val="single" w:sz="4" w:space="0" w:color="auto"/>
              <w:bottom w:val="single" w:sz="4" w:space="0" w:color="auto"/>
            </w:tcBorders>
            <w:shd w:val="clear" w:color="auto" w:fill="auto"/>
            <w:noWrap/>
            <w:vAlign w:val="bottom"/>
            <w:hideMark/>
          </w:tcPr>
          <w:p w14:paraId="018077D5" w14:textId="45F6F184" w:rsidR="00805F5B" w:rsidRPr="003D3158" w:rsidRDefault="00805F5B" w:rsidP="009967F4">
            <w:pPr>
              <w:adjustRightInd w:val="0"/>
              <w:snapToGrid w:val="0"/>
              <w:spacing w:after="0" w:line="360" w:lineRule="auto"/>
              <w:jc w:val="both"/>
              <w:rPr>
                <w:rFonts w:ascii="Book Antiqua" w:hAnsi="Book Antiqua"/>
                <w:b/>
                <w:caps/>
                <w:color w:val="000000"/>
                <w:sz w:val="21"/>
                <w:szCs w:val="21"/>
                <w:lang w:eastAsia="zh-CN"/>
              </w:rPr>
            </w:pPr>
            <w:r w:rsidRPr="003D3158">
              <w:rPr>
                <w:rFonts w:ascii="Book Antiqua" w:eastAsia="Times New Roman" w:hAnsi="Book Antiqua"/>
                <w:b/>
                <w:i/>
                <w:caps/>
                <w:color w:val="000000"/>
                <w:sz w:val="21"/>
                <w:szCs w:val="21"/>
              </w:rPr>
              <w:t>p</w:t>
            </w:r>
            <w:r w:rsidR="0064037C" w:rsidRPr="003D3158">
              <w:rPr>
                <w:rFonts w:ascii="Book Antiqua" w:hAnsi="Book Antiqua" w:hint="eastAsia"/>
                <w:b/>
                <w:caps/>
                <w:color w:val="000000"/>
                <w:sz w:val="21"/>
                <w:szCs w:val="21"/>
                <w:lang w:eastAsia="zh-CN"/>
              </w:rPr>
              <w:t>-</w:t>
            </w:r>
            <w:r w:rsidR="0064037C" w:rsidRPr="003D3158">
              <w:rPr>
                <w:rFonts w:ascii="Book Antiqua" w:hAnsi="Book Antiqua"/>
                <w:b/>
                <w:color w:val="000000"/>
                <w:sz w:val="21"/>
                <w:szCs w:val="21"/>
                <w:lang w:eastAsia="zh-CN"/>
              </w:rPr>
              <w:t>value</w:t>
            </w:r>
          </w:p>
        </w:tc>
      </w:tr>
      <w:tr w:rsidR="00A61875" w:rsidRPr="003D3158" w14:paraId="33E1BCF5" w14:textId="77777777" w:rsidTr="00A61875">
        <w:trPr>
          <w:trHeight w:val="300"/>
        </w:trPr>
        <w:tc>
          <w:tcPr>
            <w:tcW w:w="8647" w:type="dxa"/>
            <w:gridSpan w:val="4"/>
            <w:tcBorders>
              <w:top w:val="single" w:sz="4" w:space="0" w:color="auto"/>
              <w:bottom w:val="nil"/>
            </w:tcBorders>
            <w:shd w:val="clear" w:color="auto" w:fill="auto"/>
            <w:noWrap/>
            <w:vAlign w:val="bottom"/>
          </w:tcPr>
          <w:p w14:paraId="212F6FD3" w14:textId="6C2D0429" w:rsidR="00A61875" w:rsidRPr="003D3158" w:rsidRDefault="00A61875" w:rsidP="009967F4">
            <w:pPr>
              <w:adjustRightInd w:val="0"/>
              <w:snapToGrid w:val="0"/>
              <w:spacing w:after="0" w:line="360" w:lineRule="auto"/>
              <w:jc w:val="both"/>
              <w:rPr>
                <w:rFonts w:ascii="Book Antiqua" w:eastAsia="Times New Roman" w:hAnsi="Book Antiqua"/>
                <w:color w:val="000000"/>
                <w:sz w:val="21"/>
                <w:szCs w:val="21"/>
              </w:rPr>
            </w:pPr>
            <w:r w:rsidRPr="00A61875">
              <w:rPr>
                <w:rFonts w:ascii="Book Antiqua" w:eastAsia="Times New Roman" w:hAnsi="Book Antiqua"/>
                <w:color w:val="000000"/>
                <w:sz w:val="21"/>
                <w:szCs w:val="21"/>
              </w:rPr>
              <w:t>Adenomas</w:t>
            </w:r>
          </w:p>
        </w:tc>
      </w:tr>
      <w:tr w:rsidR="0064037C" w:rsidRPr="003D3158" w14:paraId="6C8B8E32" w14:textId="77777777" w:rsidTr="00A61875">
        <w:trPr>
          <w:trHeight w:val="300"/>
        </w:trPr>
        <w:tc>
          <w:tcPr>
            <w:tcW w:w="2476" w:type="dxa"/>
            <w:tcBorders>
              <w:top w:val="nil"/>
            </w:tcBorders>
            <w:shd w:val="clear" w:color="auto" w:fill="auto"/>
            <w:noWrap/>
            <w:vAlign w:val="bottom"/>
            <w:hideMark/>
          </w:tcPr>
          <w:p w14:paraId="65FD35D8" w14:textId="77777777" w:rsidR="00805F5B" w:rsidRPr="003D3158" w:rsidRDefault="00805F5B" w:rsidP="009967F4">
            <w:pPr>
              <w:adjustRightInd w:val="0"/>
              <w:snapToGrid w:val="0"/>
              <w:spacing w:after="0" w:line="360" w:lineRule="auto"/>
              <w:ind w:firstLineChars="100" w:firstLine="21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Alcohol consumption</w:t>
            </w:r>
          </w:p>
        </w:tc>
        <w:tc>
          <w:tcPr>
            <w:tcW w:w="2576" w:type="dxa"/>
            <w:tcBorders>
              <w:top w:val="nil"/>
            </w:tcBorders>
            <w:shd w:val="clear" w:color="auto" w:fill="auto"/>
            <w:noWrap/>
            <w:vAlign w:val="bottom"/>
            <w:hideMark/>
          </w:tcPr>
          <w:p w14:paraId="3E079B5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2603" w:type="dxa"/>
            <w:tcBorders>
              <w:top w:val="nil"/>
            </w:tcBorders>
            <w:shd w:val="clear" w:color="auto" w:fill="auto"/>
            <w:noWrap/>
            <w:vAlign w:val="bottom"/>
            <w:hideMark/>
          </w:tcPr>
          <w:p w14:paraId="44DEA2A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tcBorders>
              <w:top w:val="nil"/>
            </w:tcBorders>
            <w:shd w:val="clear" w:color="auto" w:fill="auto"/>
            <w:noWrap/>
            <w:vAlign w:val="bottom"/>
            <w:hideMark/>
          </w:tcPr>
          <w:p w14:paraId="2C12E94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349B8F87" w14:textId="77777777" w:rsidTr="0064037C">
        <w:trPr>
          <w:trHeight w:val="300"/>
        </w:trPr>
        <w:tc>
          <w:tcPr>
            <w:tcW w:w="2476" w:type="dxa"/>
            <w:shd w:val="clear" w:color="auto" w:fill="auto"/>
            <w:noWrap/>
            <w:vAlign w:val="bottom"/>
            <w:hideMark/>
          </w:tcPr>
          <w:p w14:paraId="40DB12B8"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2F69EEB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33</w:t>
            </w:r>
          </w:p>
        </w:tc>
        <w:tc>
          <w:tcPr>
            <w:tcW w:w="2603" w:type="dxa"/>
            <w:shd w:val="clear" w:color="auto" w:fill="auto"/>
            <w:noWrap/>
            <w:vAlign w:val="bottom"/>
            <w:hideMark/>
          </w:tcPr>
          <w:p w14:paraId="0DF8B6F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30</w:t>
            </w:r>
          </w:p>
        </w:tc>
        <w:tc>
          <w:tcPr>
            <w:tcW w:w="992" w:type="dxa"/>
            <w:shd w:val="clear" w:color="auto" w:fill="auto"/>
            <w:noWrap/>
            <w:vAlign w:val="bottom"/>
            <w:hideMark/>
          </w:tcPr>
          <w:p w14:paraId="198F96DE" w14:textId="78B362CE"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231</w:t>
            </w:r>
          </w:p>
        </w:tc>
      </w:tr>
      <w:tr w:rsidR="0064037C" w:rsidRPr="003D3158" w14:paraId="053269EB" w14:textId="77777777" w:rsidTr="0064037C">
        <w:trPr>
          <w:trHeight w:val="300"/>
        </w:trPr>
        <w:tc>
          <w:tcPr>
            <w:tcW w:w="2476" w:type="dxa"/>
            <w:shd w:val="clear" w:color="auto" w:fill="auto"/>
            <w:noWrap/>
            <w:vAlign w:val="bottom"/>
            <w:hideMark/>
          </w:tcPr>
          <w:p w14:paraId="4EDDEF74"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shd w:val="clear" w:color="auto" w:fill="auto"/>
            <w:noWrap/>
            <w:vAlign w:val="bottom"/>
            <w:hideMark/>
          </w:tcPr>
          <w:p w14:paraId="333824EF"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67</w:t>
            </w:r>
          </w:p>
        </w:tc>
        <w:tc>
          <w:tcPr>
            <w:tcW w:w="2603" w:type="dxa"/>
            <w:shd w:val="clear" w:color="auto" w:fill="auto"/>
            <w:noWrap/>
            <w:vAlign w:val="bottom"/>
            <w:hideMark/>
          </w:tcPr>
          <w:p w14:paraId="0BEDBEF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70</w:t>
            </w:r>
          </w:p>
        </w:tc>
        <w:tc>
          <w:tcPr>
            <w:tcW w:w="992" w:type="dxa"/>
            <w:shd w:val="clear" w:color="auto" w:fill="auto"/>
            <w:noWrap/>
            <w:vAlign w:val="bottom"/>
            <w:hideMark/>
          </w:tcPr>
          <w:p w14:paraId="3AC3D0E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5BCC64EF" w14:textId="77777777" w:rsidTr="0064037C">
        <w:trPr>
          <w:trHeight w:val="300"/>
        </w:trPr>
        <w:tc>
          <w:tcPr>
            <w:tcW w:w="2476" w:type="dxa"/>
            <w:shd w:val="clear" w:color="auto" w:fill="auto"/>
            <w:noWrap/>
            <w:vAlign w:val="bottom"/>
            <w:hideMark/>
          </w:tcPr>
          <w:p w14:paraId="7A1605BA" w14:textId="77777777" w:rsidR="00805F5B" w:rsidRPr="003D3158" w:rsidRDefault="00805F5B" w:rsidP="009967F4">
            <w:pPr>
              <w:adjustRightInd w:val="0"/>
              <w:snapToGrid w:val="0"/>
              <w:spacing w:after="0" w:line="360" w:lineRule="auto"/>
              <w:ind w:firstLineChars="100" w:firstLine="21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Smoking</w:t>
            </w:r>
          </w:p>
        </w:tc>
        <w:tc>
          <w:tcPr>
            <w:tcW w:w="2576" w:type="dxa"/>
            <w:shd w:val="clear" w:color="auto" w:fill="auto"/>
            <w:noWrap/>
            <w:vAlign w:val="bottom"/>
            <w:hideMark/>
          </w:tcPr>
          <w:p w14:paraId="39E6BAF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2603" w:type="dxa"/>
            <w:shd w:val="clear" w:color="auto" w:fill="auto"/>
            <w:noWrap/>
            <w:vAlign w:val="bottom"/>
            <w:hideMark/>
          </w:tcPr>
          <w:p w14:paraId="639F5C16"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shd w:val="clear" w:color="auto" w:fill="auto"/>
            <w:noWrap/>
            <w:vAlign w:val="bottom"/>
            <w:hideMark/>
          </w:tcPr>
          <w:p w14:paraId="739CA75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2F2799E5" w14:textId="77777777" w:rsidTr="0064037C">
        <w:trPr>
          <w:trHeight w:val="300"/>
        </w:trPr>
        <w:tc>
          <w:tcPr>
            <w:tcW w:w="2476" w:type="dxa"/>
            <w:shd w:val="clear" w:color="auto" w:fill="auto"/>
            <w:noWrap/>
            <w:vAlign w:val="bottom"/>
            <w:hideMark/>
          </w:tcPr>
          <w:p w14:paraId="4B4904CF"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4B4A46D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33</w:t>
            </w:r>
          </w:p>
        </w:tc>
        <w:tc>
          <w:tcPr>
            <w:tcW w:w="2603" w:type="dxa"/>
            <w:shd w:val="clear" w:color="auto" w:fill="auto"/>
            <w:noWrap/>
            <w:vAlign w:val="bottom"/>
            <w:hideMark/>
          </w:tcPr>
          <w:p w14:paraId="7B8BED62"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26</w:t>
            </w:r>
          </w:p>
        </w:tc>
        <w:tc>
          <w:tcPr>
            <w:tcW w:w="992" w:type="dxa"/>
            <w:shd w:val="clear" w:color="auto" w:fill="auto"/>
            <w:noWrap/>
            <w:vAlign w:val="bottom"/>
            <w:hideMark/>
          </w:tcPr>
          <w:p w14:paraId="421EB58C" w14:textId="4B5C33A5"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146</w:t>
            </w:r>
          </w:p>
        </w:tc>
      </w:tr>
      <w:tr w:rsidR="0064037C" w:rsidRPr="003D3158" w14:paraId="1FF9A27C" w14:textId="77777777" w:rsidTr="0064037C">
        <w:trPr>
          <w:trHeight w:val="300"/>
        </w:trPr>
        <w:tc>
          <w:tcPr>
            <w:tcW w:w="2476" w:type="dxa"/>
            <w:shd w:val="clear" w:color="auto" w:fill="auto"/>
            <w:noWrap/>
            <w:vAlign w:val="bottom"/>
            <w:hideMark/>
          </w:tcPr>
          <w:p w14:paraId="1D47BE76"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shd w:val="clear" w:color="auto" w:fill="auto"/>
            <w:noWrap/>
            <w:vAlign w:val="bottom"/>
            <w:hideMark/>
          </w:tcPr>
          <w:p w14:paraId="6462674B"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67</w:t>
            </w:r>
          </w:p>
        </w:tc>
        <w:tc>
          <w:tcPr>
            <w:tcW w:w="2603" w:type="dxa"/>
            <w:shd w:val="clear" w:color="auto" w:fill="auto"/>
            <w:noWrap/>
            <w:vAlign w:val="bottom"/>
            <w:hideMark/>
          </w:tcPr>
          <w:p w14:paraId="2E218B7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74</w:t>
            </w:r>
          </w:p>
        </w:tc>
        <w:tc>
          <w:tcPr>
            <w:tcW w:w="992" w:type="dxa"/>
            <w:shd w:val="clear" w:color="auto" w:fill="auto"/>
            <w:noWrap/>
            <w:vAlign w:val="bottom"/>
            <w:hideMark/>
          </w:tcPr>
          <w:p w14:paraId="57EFA77F"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1D5A6FB4" w14:textId="77777777" w:rsidTr="0064037C">
        <w:trPr>
          <w:trHeight w:val="300"/>
        </w:trPr>
        <w:tc>
          <w:tcPr>
            <w:tcW w:w="5052" w:type="dxa"/>
            <w:gridSpan w:val="2"/>
            <w:shd w:val="clear" w:color="auto" w:fill="auto"/>
            <w:noWrap/>
            <w:vAlign w:val="bottom"/>
            <w:hideMark/>
          </w:tcPr>
          <w:p w14:paraId="46DB1F60" w14:textId="5CF553B5"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Obesity (BMI</w:t>
            </w:r>
            <w:r w:rsidR="0064037C" w:rsidRPr="003D3158">
              <w:rPr>
                <w:rFonts w:ascii="Book Antiqua" w:hAnsi="Book Antiqua" w:hint="eastAsia"/>
                <w:color w:val="000000"/>
                <w:sz w:val="21"/>
                <w:szCs w:val="21"/>
                <w:lang w:eastAsia="zh-CN"/>
              </w:rPr>
              <w:t xml:space="preserve"> </w:t>
            </w:r>
            <w:r w:rsidRPr="003D3158">
              <w:rPr>
                <w:rFonts w:ascii="Book Antiqua" w:eastAsia="Times New Roman" w:hAnsi="Book Antiqua"/>
                <w:color w:val="000000"/>
                <w:sz w:val="21"/>
                <w:szCs w:val="21"/>
              </w:rPr>
              <w:t>≥</w:t>
            </w:r>
            <w:r w:rsidR="0064037C" w:rsidRPr="003D3158">
              <w:rPr>
                <w:rFonts w:ascii="Book Antiqua" w:hAnsi="Book Antiqua" w:hint="eastAsia"/>
                <w:color w:val="000000"/>
                <w:sz w:val="21"/>
                <w:szCs w:val="21"/>
                <w:lang w:eastAsia="zh-CN"/>
              </w:rPr>
              <w:t xml:space="preserve"> </w:t>
            </w:r>
            <w:r w:rsidRPr="003D3158">
              <w:rPr>
                <w:rFonts w:ascii="Book Antiqua" w:eastAsia="Times New Roman" w:hAnsi="Book Antiqua"/>
                <w:color w:val="000000"/>
                <w:sz w:val="21"/>
                <w:szCs w:val="21"/>
              </w:rPr>
              <w:t>30 kg/m</w:t>
            </w:r>
            <w:r w:rsidRPr="003D3158">
              <w:rPr>
                <w:rFonts w:ascii="Book Antiqua" w:eastAsia="Times New Roman" w:hAnsi="Book Antiqua"/>
                <w:color w:val="000000"/>
                <w:sz w:val="21"/>
                <w:szCs w:val="21"/>
                <w:vertAlign w:val="superscript"/>
              </w:rPr>
              <w:t>2</w:t>
            </w:r>
            <w:r w:rsidRPr="003D3158">
              <w:rPr>
                <w:rFonts w:ascii="Book Antiqua" w:eastAsia="Times New Roman" w:hAnsi="Book Antiqua"/>
                <w:color w:val="000000"/>
                <w:sz w:val="21"/>
                <w:szCs w:val="21"/>
              </w:rPr>
              <w:t>)</w:t>
            </w:r>
          </w:p>
        </w:tc>
        <w:tc>
          <w:tcPr>
            <w:tcW w:w="2603" w:type="dxa"/>
            <w:shd w:val="clear" w:color="auto" w:fill="auto"/>
            <w:noWrap/>
            <w:vAlign w:val="bottom"/>
            <w:hideMark/>
          </w:tcPr>
          <w:p w14:paraId="5F4F85C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shd w:val="clear" w:color="auto" w:fill="auto"/>
            <w:noWrap/>
            <w:vAlign w:val="bottom"/>
            <w:hideMark/>
          </w:tcPr>
          <w:p w14:paraId="08CC36A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1E57B710" w14:textId="77777777" w:rsidTr="0064037C">
        <w:trPr>
          <w:trHeight w:val="300"/>
        </w:trPr>
        <w:tc>
          <w:tcPr>
            <w:tcW w:w="2476" w:type="dxa"/>
            <w:shd w:val="clear" w:color="auto" w:fill="auto"/>
            <w:noWrap/>
            <w:vAlign w:val="bottom"/>
            <w:hideMark/>
          </w:tcPr>
          <w:p w14:paraId="317C129A"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7FE258F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30</w:t>
            </w:r>
          </w:p>
        </w:tc>
        <w:tc>
          <w:tcPr>
            <w:tcW w:w="2603" w:type="dxa"/>
            <w:shd w:val="clear" w:color="auto" w:fill="auto"/>
            <w:noWrap/>
            <w:vAlign w:val="bottom"/>
            <w:hideMark/>
          </w:tcPr>
          <w:p w14:paraId="297CC0D9"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24</w:t>
            </w:r>
          </w:p>
        </w:tc>
        <w:tc>
          <w:tcPr>
            <w:tcW w:w="992" w:type="dxa"/>
            <w:shd w:val="clear" w:color="auto" w:fill="auto"/>
            <w:noWrap/>
            <w:vAlign w:val="bottom"/>
            <w:hideMark/>
          </w:tcPr>
          <w:p w14:paraId="31FEFDB4" w14:textId="54582BB8"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078</w:t>
            </w:r>
          </w:p>
        </w:tc>
      </w:tr>
      <w:tr w:rsidR="0064037C" w:rsidRPr="003D3158" w14:paraId="4A5A833B" w14:textId="77777777" w:rsidTr="0064037C">
        <w:trPr>
          <w:trHeight w:val="300"/>
        </w:trPr>
        <w:tc>
          <w:tcPr>
            <w:tcW w:w="2476" w:type="dxa"/>
            <w:shd w:val="clear" w:color="auto" w:fill="auto"/>
            <w:noWrap/>
            <w:vAlign w:val="bottom"/>
            <w:hideMark/>
          </w:tcPr>
          <w:p w14:paraId="26169E08"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shd w:val="clear" w:color="auto" w:fill="auto"/>
            <w:noWrap/>
            <w:vAlign w:val="bottom"/>
            <w:hideMark/>
          </w:tcPr>
          <w:p w14:paraId="4CB95BB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70</w:t>
            </w:r>
          </w:p>
        </w:tc>
        <w:tc>
          <w:tcPr>
            <w:tcW w:w="2603" w:type="dxa"/>
            <w:shd w:val="clear" w:color="auto" w:fill="auto"/>
            <w:noWrap/>
            <w:vAlign w:val="bottom"/>
            <w:hideMark/>
          </w:tcPr>
          <w:p w14:paraId="7E0162C2"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76</w:t>
            </w:r>
          </w:p>
        </w:tc>
        <w:tc>
          <w:tcPr>
            <w:tcW w:w="992" w:type="dxa"/>
            <w:shd w:val="clear" w:color="auto" w:fill="auto"/>
            <w:noWrap/>
            <w:vAlign w:val="bottom"/>
            <w:hideMark/>
          </w:tcPr>
          <w:p w14:paraId="1636AB68"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A61875" w:rsidRPr="003D3158" w14:paraId="0649086E" w14:textId="77777777" w:rsidTr="00BA3983">
        <w:trPr>
          <w:trHeight w:val="300"/>
        </w:trPr>
        <w:tc>
          <w:tcPr>
            <w:tcW w:w="8647" w:type="dxa"/>
            <w:gridSpan w:val="4"/>
            <w:shd w:val="clear" w:color="auto" w:fill="auto"/>
            <w:noWrap/>
            <w:vAlign w:val="bottom"/>
            <w:hideMark/>
          </w:tcPr>
          <w:p w14:paraId="5F84D76B" w14:textId="05AA4C75" w:rsidR="00A61875" w:rsidRPr="003D3158" w:rsidRDefault="00A61875" w:rsidP="009967F4">
            <w:pPr>
              <w:adjustRightInd w:val="0"/>
              <w:snapToGrid w:val="0"/>
              <w:spacing w:after="0" w:line="360" w:lineRule="auto"/>
              <w:jc w:val="both"/>
              <w:rPr>
                <w:rFonts w:ascii="Book Antiqua" w:hAnsi="Book Antiqua"/>
                <w:color w:val="000000"/>
                <w:sz w:val="21"/>
                <w:szCs w:val="21"/>
                <w:lang w:eastAsia="zh-CN"/>
              </w:rPr>
            </w:pPr>
            <w:r w:rsidRPr="003D3158">
              <w:rPr>
                <w:rFonts w:ascii="Book Antiqua" w:eastAsia="Times New Roman" w:hAnsi="Book Antiqua"/>
                <w:color w:val="000000"/>
                <w:sz w:val="21"/>
                <w:szCs w:val="21"/>
              </w:rPr>
              <w:t>Adenocarcinoma</w:t>
            </w:r>
          </w:p>
        </w:tc>
      </w:tr>
      <w:tr w:rsidR="0064037C" w:rsidRPr="003D3158" w14:paraId="6213DE44" w14:textId="77777777" w:rsidTr="0064037C">
        <w:trPr>
          <w:trHeight w:val="300"/>
        </w:trPr>
        <w:tc>
          <w:tcPr>
            <w:tcW w:w="2476" w:type="dxa"/>
            <w:shd w:val="clear" w:color="auto" w:fill="auto"/>
            <w:noWrap/>
            <w:vAlign w:val="bottom"/>
            <w:hideMark/>
          </w:tcPr>
          <w:p w14:paraId="3AD50E4C" w14:textId="77777777" w:rsidR="00805F5B" w:rsidRPr="003D3158" w:rsidRDefault="00805F5B" w:rsidP="009967F4">
            <w:pPr>
              <w:adjustRightInd w:val="0"/>
              <w:snapToGrid w:val="0"/>
              <w:spacing w:after="0" w:line="360" w:lineRule="auto"/>
              <w:ind w:firstLineChars="100" w:firstLine="21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Alcohol consumption</w:t>
            </w:r>
          </w:p>
        </w:tc>
        <w:tc>
          <w:tcPr>
            <w:tcW w:w="2576" w:type="dxa"/>
            <w:shd w:val="clear" w:color="auto" w:fill="auto"/>
            <w:noWrap/>
            <w:vAlign w:val="bottom"/>
            <w:hideMark/>
          </w:tcPr>
          <w:p w14:paraId="1A92452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2603" w:type="dxa"/>
            <w:shd w:val="clear" w:color="auto" w:fill="auto"/>
            <w:noWrap/>
            <w:vAlign w:val="bottom"/>
            <w:hideMark/>
          </w:tcPr>
          <w:p w14:paraId="78732D26"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shd w:val="clear" w:color="auto" w:fill="auto"/>
            <w:noWrap/>
            <w:vAlign w:val="bottom"/>
            <w:hideMark/>
          </w:tcPr>
          <w:p w14:paraId="7597F80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7493318B" w14:textId="77777777" w:rsidTr="0064037C">
        <w:trPr>
          <w:trHeight w:val="300"/>
        </w:trPr>
        <w:tc>
          <w:tcPr>
            <w:tcW w:w="2476" w:type="dxa"/>
            <w:shd w:val="clear" w:color="auto" w:fill="auto"/>
            <w:noWrap/>
            <w:vAlign w:val="bottom"/>
            <w:hideMark/>
          </w:tcPr>
          <w:p w14:paraId="2F42C4ED"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2F8972F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32</w:t>
            </w:r>
          </w:p>
        </w:tc>
        <w:tc>
          <w:tcPr>
            <w:tcW w:w="2603" w:type="dxa"/>
            <w:shd w:val="clear" w:color="auto" w:fill="auto"/>
            <w:noWrap/>
            <w:vAlign w:val="bottom"/>
            <w:hideMark/>
          </w:tcPr>
          <w:p w14:paraId="470D4B4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24</w:t>
            </w:r>
          </w:p>
        </w:tc>
        <w:tc>
          <w:tcPr>
            <w:tcW w:w="992" w:type="dxa"/>
            <w:shd w:val="clear" w:color="auto" w:fill="auto"/>
            <w:noWrap/>
            <w:vAlign w:val="bottom"/>
            <w:hideMark/>
          </w:tcPr>
          <w:p w14:paraId="640D7D77" w14:textId="5D86B960"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102</w:t>
            </w:r>
          </w:p>
        </w:tc>
      </w:tr>
      <w:tr w:rsidR="0064037C" w:rsidRPr="003D3158" w14:paraId="6BDBF243" w14:textId="77777777" w:rsidTr="0064037C">
        <w:trPr>
          <w:trHeight w:val="300"/>
        </w:trPr>
        <w:tc>
          <w:tcPr>
            <w:tcW w:w="2476" w:type="dxa"/>
            <w:shd w:val="clear" w:color="auto" w:fill="auto"/>
            <w:noWrap/>
            <w:vAlign w:val="bottom"/>
            <w:hideMark/>
          </w:tcPr>
          <w:p w14:paraId="4DE0903D"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shd w:val="clear" w:color="auto" w:fill="auto"/>
            <w:noWrap/>
            <w:vAlign w:val="bottom"/>
            <w:hideMark/>
          </w:tcPr>
          <w:p w14:paraId="3B0A5FFC"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68</w:t>
            </w:r>
          </w:p>
        </w:tc>
        <w:tc>
          <w:tcPr>
            <w:tcW w:w="2603" w:type="dxa"/>
            <w:shd w:val="clear" w:color="auto" w:fill="auto"/>
            <w:noWrap/>
            <w:vAlign w:val="bottom"/>
            <w:hideMark/>
          </w:tcPr>
          <w:p w14:paraId="181108A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76</w:t>
            </w:r>
          </w:p>
        </w:tc>
        <w:tc>
          <w:tcPr>
            <w:tcW w:w="992" w:type="dxa"/>
            <w:shd w:val="clear" w:color="auto" w:fill="auto"/>
            <w:noWrap/>
            <w:vAlign w:val="bottom"/>
            <w:hideMark/>
          </w:tcPr>
          <w:p w14:paraId="608510A2"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2802DBDE" w14:textId="77777777" w:rsidTr="0064037C">
        <w:trPr>
          <w:trHeight w:val="300"/>
        </w:trPr>
        <w:tc>
          <w:tcPr>
            <w:tcW w:w="2476" w:type="dxa"/>
            <w:shd w:val="clear" w:color="auto" w:fill="auto"/>
            <w:noWrap/>
            <w:vAlign w:val="bottom"/>
            <w:hideMark/>
          </w:tcPr>
          <w:p w14:paraId="6FE9E541" w14:textId="77777777" w:rsidR="00805F5B" w:rsidRPr="003D3158" w:rsidRDefault="00805F5B" w:rsidP="009967F4">
            <w:pPr>
              <w:adjustRightInd w:val="0"/>
              <w:snapToGrid w:val="0"/>
              <w:spacing w:after="0" w:line="360" w:lineRule="auto"/>
              <w:ind w:firstLineChars="100" w:firstLine="21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Smoking</w:t>
            </w:r>
          </w:p>
        </w:tc>
        <w:tc>
          <w:tcPr>
            <w:tcW w:w="2576" w:type="dxa"/>
            <w:shd w:val="clear" w:color="auto" w:fill="auto"/>
            <w:noWrap/>
            <w:vAlign w:val="bottom"/>
            <w:hideMark/>
          </w:tcPr>
          <w:p w14:paraId="7B0CE49F"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2603" w:type="dxa"/>
            <w:shd w:val="clear" w:color="auto" w:fill="auto"/>
            <w:noWrap/>
            <w:vAlign w:val="bottom"/>
            <w:hideMark/>
          </w:tcPr>
          <w:p w14:paraId="38ABAB4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shd w:val="clear" w:color="auto" w:fill="auto"/>
            <w:noWrap/>
            <w:vAlign w:val="bottom"/>
            <w:hideMark/>
          </w:tcPr>
          <w:p w14:paraId="2CD5FAC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6520A670" w14:textId="77777777" w:rsidTr="0064037C">
        <w:trPr>
          <w:trHeight w:val="300"/>
        </w:trPr>
        <w:tc>
          <w:tcPr>
            <w:tcW w:w="2476" w:type="dxa"/>
            <w:shd w:val="clear" w:color="auto" w:fill="auto"/>
            <w:noWrap/>
            <w:vAlign w:val="bottom"/>
            <w:hideMark/>
          </w:tcPr>
          <w:p w14:paraId="10B9AE3D"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3E5E24CA"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30</w:t>
            </w:r>
          </w:p>
        </w:tc>
        <w:tc>
          <w:tcPr>
            <w:tcW w:w="2603" w:type="dxa"/>
            <w:shd w:val="clear" w:color="auto" w:fill="auto"/>
            <w:noWrap/>
            <w:vAlign w:val="bottom"/>
            <w:hideMark/>
          </w:tcPr>
          <w:p w14:paraId="3CB62FED"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24</w:t>
            </w:r>
          </w:p>
        </w:tc>
        <w:tc>
          <w:tcPr>
            <w:tcW w:w="992" w:type="dxa"/>
            <w:shd w:val="clear" w:color="auto" w:fill="auto"/>
            <w:noWrap/>
            <w:vAlign w:val="bottom"/>
            <w:hideMark/>
          </w:tcPr>
          <w:p w14:paraId="34596912" w14:textId="6E84864B"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087</w:t>
            </w:r>
          </w:p>
        </w:tc>
      </w:tr>
      <w:tr w:rsidR="0064037C" w:rsidRPr="003D3158" w14:paraId="657F3F77" w14:textId="77777777" w:rsidTr="0064037C">
        <w:trPr>
          <w:trHeight w:val="300"/>
        </w:trPr>
        <w:tc>
          <w:tcPr>
            <w:tcW w:w="2476" w:type="dxa"/>
            <w:shd w:val="clear" w:color="auto" w:fill="auto"/>
            <w:noWrap/>
            <w:vAlign w:val="bottom"/>
            <w:hideMark/>
          </w:tcPr>
          <w:p w14:paraId="309DFACB"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shd w:val="clear" w:color="auto" w:fill="auto"/>
            <w:noWrap/>
            <w:vAlign w:val="bottom"/>
            <w:hideMark/>
          </w:tcPr>
          <w:p w14:paraId="37AB0AFF"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70</w:t>
            </w:r>
          </w:p>
        </w:tc>
        <w:tc>
          <w:tcPr>
            <w:tcW w:w="2603" w:type="dxa"/>
            <w:shd w:val="clear" w:color="auto" w:fill="auto"/>
            <w:noWrap/>
            <w:vAlign w:val="bottom"/>
            <w:hideMark/>
          </w:tcPr>
          <w:p w14:paraId="37D1BCE4"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76</w:t>
            </w:r>
          </w:p>
        </w:tc>
        <w:tc>
          <w:tcPr>
            <w:tcW w:w="992" w:type="dxa"/>
            <w:shd w:val="clear" w:color="auto" w:fill="auto"/>
            <w:noWrap/>
            <w:vAlign w:val="bottom"/>
            <w:hideMark/>
          </w:tcPr>
          <w:p w14:paraId="0448520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45F6EBA1" w14:textId="77777777" w:rsidTr="0064037C">
        <w:trPr>
          <w:trHeight w:val="300"/>
        </w:trPr>
        <w:tc>
          <w:tcPr>
            <w:tcW w:w="5052" w:type="dxa"/>
            <w:gridSpan w:val="2"/>
            <w:shd w:val="clear" w:color="auto" w:fill="auto"/>
            <w:noWrap/>
            <w:vAlign w:val="bottom"/>
            <w:hideMark/>
          </w:tcPr>
          <w:p w14:paraId="5DB2942A" w14:textId="295B7ADE" w:rsidR="00805F5B" w:rsidRPr="003D3158" w:rsidRDefault="00805F5B" w:rsidP="009967F4">
            <w:pPr>
              <w:adjustRightInd w:val="0"/>
              <w:snapToGrid w:val="0"/>
              <w:spacing w:after="0" w:line="360" w:lineRule="auto"/>
              <w:ind w:firstLineChars="100" w:firstLine="21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Obesity (BMI</w:t>
            </w:r>
            <w:r w:rsidR="00A61875" w:rsidRPr="003D3158">
              <w:rPr>
                <w:rFonts w:ascii="Book Antiqua" w:hAnsi="Book Antiqua" w:hint="eastAsia"/>
                <w:color w:val="000000"/>
                <w:sz w:val="21"/>
                <w:szCs w:val="21"/>
                <w:lang w:eastAsia="zh-CN"/>
              </w:rPr>
              <w:t xml:space="preserve"> </w:t>
            </w:r>
            <w:r w:rsidRPr="003D3158">
              <w:rPr>
                <w:rFonts w:ascii="Book Antiqua" w:eastAsia="Times New Roman" w:hAnsi="Book Antiqua"/>
                <w:color w:val="000000"/>
                <w:sz w:val="21"/>
                <w:szCs w:val="21"/>
              </w:rPr>
              <w:t>≥</w:t>
            </w:r>
            <w:r w:rsidR="00A61875" w:rsidRPr="003D3158">
              <w:rPr>
                <w:rFonts w:ascii="Book Antiqua" w:hAnsi="Book Antiqua" w:hint="eastAsia"/>
                <w:color w:val="000000"/>
                <w:sz w:val="21"/>
                <w:szCs w:val="21"/>
                <w:lang w:eastAsia="zh-CN"/>
              </w:rPr>
              <w:t xml:space="preserve"> </w:t>
            </w:r>
            <w:r w:rsidRPr="003D3158">
              <w:rPr>
                <w:rFonts w:ascii="Book Antiqua" w:eastAsia="Times New Roman" w:hAnsi="Book Antiqua"/>
                <w:color w:val="000000"/>
                <w:sz w:val="21"/>
                <w:szCs w:val="21"/>
              </w:rPr>
              <w:t>30 kg/m</w:t>
            </w:r>
            <w:r w:rsidRPr="003D3158">
              <w:rPr>
                <w:rFonts w:ascii="Book Antiqua" w:eastAsia="Times New Roman" w:hAnsi="Book Antiqua"/>
                <w:color w:val="000000"/>
                <w:sz w:val="21"/>
                <w:szCs w:val="21"/>
                <w:vertAlign w:val="superscript"/>
              </w:rPr>
              <w:t>2</w:t>
            </w:r>
            <w:r w:rsidRPr="003D3158">
              <w:rPr>
                <w:rFonts w:ascii="Book Antiqua" w:eastAsia="Times New Roman" w:hAnsi="Book Antiqua"/>
                <w:color w:val="000000"/>
                <w:sz w:val="21"/>
                <w:szCs w:val="21"/>
              </w:rPr>
              <w:t>)</w:t>
            </w:r>
          </w:p>
        </w:tc>
        <w:tc>
          <w:tcPr>
            <w:tcW w:w="2603" w:type="dxa"/>
            <w:shd w:val="clear" w:color="auto" w:fill="auto"/>
            <w:noWrap/>
            <w:vAlign w:val="bottom"/>
            <w:hideMark/>
          </w:tcPr>
          <w:p w14:paraId="26EB0A9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c>
          <w:tcPr>
            <w:tcW w:w="992" w:type="dxa"/>
            <w:shd w:val="clear" w:color="auto" w:fill="auto"/>
            <w:noWrap/>
            <w:vAlign w:val="bottom"/>
            <w:hideMark/>
          </w:tcPr>
          <w:p w14:paraId="22021BF3"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r w:rsidR="0064037C" w:rsidRPr="003D3158" w14:paraId="2702F416" w14:textId="77777777" w:rsidTr="0064037C">
        <w:trPr>
          <w:trHeight w:val="300"/>
        </w:trPr>
        <w:tc>
          <w:tcPr>
            <w:tcW w:w="2476" w:type="dxa"/>
            <w:shd w:val="clear" w:color="auto" w:fill="auto"/>
            <w:noWrap/>
            <w:vAlign w:val="bottom"/>
            <w:hideMark/>
          </w:tcPr>
          <w:p w14:paraId="2CBA5BBA"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Yes</w:t>
            </w:r>
          </w:p>
        </w:tc>
        <w:tc>
          <w:tcPr>
            <w:tcW w:w="2576" w:type="dxa"/>
            <w:shd w:val="clear" w:color="auto" w:fill="auto"/>
            <w:noWrap/>
            <w:vAlign w:val="bottom"/>
            <w:hideMark/>
          </w:tcPr>
          <w:p w14:paraId="045DB90E"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26</w:t>
            </w:r>
          </w:p>
        </w:tc>
        <w:tc>
          <w:tcPr>
            <w:tcW w:w="2603" w:type="dxa"/>
            <w:shd w:val="clear" w:color="auto" w:fill="auto"/>
            <w:noWrap/>
            <w:vAlign w:val="bottom"/>
            <w:hideMark/>
          </w:tcPr>
          <w:p w14:paraId="1A90F05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20</w:t>
            </w:r>
          </w:p>
        </w:tc>
        <w:tc>
          <w:tcPr>
            <w:tcW w:w="992" w:type="dxa"/>
            <w:shd w:val="clear" w:color="auto" w:fill="auto"/>
            <w:noWrap/>
            <w:vAlign w:val="bottom"/>
            <w:hideMark/>
          </w:tcPr>
          <w:p w14:paraId="4560A0BB" w14:textId="1F5AB5F7" w:rsidR="00805F5B" w:rsidRPr="003D3158" w:rsidRDefault="002D3CBE"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0.</w:t>
            </w:r>
            <w:r w:rsidR="00805F5B" w:rsidRPr="003D3158">
              <w:rPr>
                <w:rFonts w:ascii="Book Antiqua" w:eastAsia="Times New Roman" w:hAnsi="Book Antiqua"/>
                <w:color w:val="000000"/>
                <w:sz w:val="21"/>
                <w:szCs w:val="21"/>
              </w:rPr>
              <w:t>065</w:t>
            </w:r>
          </w:p>
        </w:tc>
      </w:tr>
      <w:tr w:rsidR="0064037C" w:rsidRPr="003D3158" w14:paraId="2F3B61E8" w14:textId="77777777" w:rsidTr="0064037C">
        <w:trPr>
          <w:trHeight w:val="300"/>
        </w:trPr>
        <w:tc>
          <w:tcPr>
            <w:tcW w:w="2476" w:type="dxa"/>
            <w:tcBorders>
              <w:bottom w:val="single" w:sz="4" w:space="0" w:color="auto"/>
            </w:tcBorders>
            <w:shd w:val="clear" w:color="auto" w:fill="auto"/>
            <w:noWrap/>
            <w:vAlign w:val="bottom"/>
            <w:hideMark/>
          </w:tcPr>
          <w:p w14:paraId="375AB4C7" w14:textId="77777777" w:rsidR="00805F5B" w:rsidRPr="003D3158" w:rsidRDefault="00805F5B" w:rsidP="009967F4">
            <w:pPr>
              <w:adjustRightInd w:val="0"/>
              <w:snapToGrid w:val="0"/>
              <w:spacing w:after="0" w:line="360" w:lineRule="auto"/>
              <w:ind w:firstLineChars="200" w:firstLine="420"/>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No</w:t>
            </w:r>
          </w:p>
        </w:tc>
        <w:tc>
          <w:tcPr>
            <w:tcW w:w="2576" w:type="dxa"/>
            <w:tcBorders>
              <w:bottom w:val="single" w:sz="4" w:space="0" w:color="auto"/>
            </w:tcBorders>
            <w:shd w:val="clear" w:color="auto" w:fill="auto"/>
            <w:noWrap/>
            <w:vAlign w:val="bottom"/>
            <w:hideMark/>
          </w:tcPr>
          <w:p w14:paraId="2DD60665"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74</w:t>
            </w:r>
          </w:p>
        </w:tc>
        <w:tc>
          <w:tcPr>
            <w:tcW w:w="2603" w:type="dxa"/>
            <w:tcBorders>
              <w:bottom w:val="single" w:sz="4" w:space="0" w:color="auto"/>
            </w:tcBorders>
            <w:shd w:val="clear" w:color="auto" w:fill="auto"/>
            <w:noWrap/>
            <w:vAlign w:val="bottom"/>
            <w:hideMark/>
          </w:tcPr>
          <w:p w14:paraId="06C00AD7"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r w:rsidRPr="003D3158">
              <w:rPr>
                <w:rFonts w:ascii="Book Antiqua" w:eastAsia="Times New Roman" w:hAnsi="Book Antiqua"/>
                <w:color w:val="000000"/>
                <w:sz w:val="21"/>
                <w:szCs w:val="21"/>
              </w:rPr>
              <w:t>80</w:t>
            </w:r>
          </w:p>
        </w:tc>
        <w:tc>
          <w:tcPr>
            <w:tcW w:w="992" w:type="dxa"/>
            <w:tcBorders>
              <w:bottom w:val="single" w:sz="4" w:space="0" w:color="auto"/>
            </w:tcBorders>
            <w:shd w:val="clear" w:color="auto" w:fill="auto"/>
            <w:noWrap/>
            <w:vAlign w:val="bottom"/>
            <w:hideMark/>
          </w:tcPr>
          <w:p w14:paraId="106C8BC9" w14:textId="77777777" w:rsidR="00805F5B" w:rsidRPr="003D3158" w:rsidRDefault="00805F5B" w:rsidP="009967F4">
            <w:pPr>
              <w:adjustRightInd w:val="0"/>
              <w:snapToGrid w:val="0"/>
              <w:spacing w:after="0" w:line="360" w:lineRule="auto"/>
              <w:jc w:val="both"/>
              <w:rPr>
                <w:rFonts w:ascii="Book Antiqua" w:eastAsia="Times New Roman" w:hAnsi="Book Antiqua"/>
                <w:color w:val="000000"/>
                <w:sz w:val="21"/>
                <w:szCs w:val="21"/>
              </w:rPr>
            </w:pPr>
          </w:p>
        </w:tc>
      </w:tr>
    </w:tbl>
    <w:p w14:paraId="1427CA7D" w14:textId="5E5BE065" w:rsidR="00805F5B" w:rsidRPr="00805F5B" w:rsidRDefault="0064037C" w:rsidP="009967F4">
      <w:pPr>
        <w:tabs>
          <w:tab w:val="left" w:pos="6524"/>
        </w:tabs>
        <w:adjustRightInd w:val="0"/>
        <w:snapToGrid w:val="0"/>
        <w:spacing w:after="0" w:line="360" w:lineRule="auto"/>
        <w:jc w:val="both"/>
        <w:rPr>
          <w:rFonts w:ascii="Book Antiqua" w:hAnsi="Book Antiqua"/>
          <w:sz w:val="24"/>
          <w:szCs w:val="24"/>
          <w:lang w:val="en-US" w:eastAsia="zh-CN"/>
        </w:rPr>
      </w:pPr>
      <w:r w:rsidRPr="006B7D4C">
        <w:rPr>
          <w:rFonts w:ascii="Book Antiqua" w:hAnsi="Book Antiqua"/>
          <w:caps/>
          <w:sz w:val="24"/>
          <w:szCs w:val="24"/>
          <w:lang w:val="en-US" w:eastAsia="zh-CN"/>
        </w:rPr>
        <w:t>M</w:t>
      </w:r>
      <w:r w:rsidRPr="006B7D4C">
        <w:rPr>
          <w:rFonts w:ascii="Book Antiqua" w:hAnsi="Book Antiqua" w:hint="eastAsia"/>
          <w:caps/>
          <w:sz w:val="24"/>
          <w:szCs w:val="24"/>
          <w:lang w:val="en-US" w:eastAsia="zh-CN"/>
        </w:rPr>
        <w:t>s</w:t>
      </w:r>
      <w:r w:rsidRPr="006B7D4C">
        <w:rPr>
          <w:rFonts w:ascii="Book Antiqua" w:hAnsi="Book Antiqua" w:hint="eastAsia"/>
          <w:sz w:val="24"/>
          <w:szCs w:val="24"/>
          <w:lang w:val="en-US" w:eastAsia="zh-CN"/>
        </w:rPr>
        <w:t>:</w:t>
      </w:r>
      <w:r>
        <w:rPr>
          <w:rFonts w:ascii="Book Antiqua" w:hAnsi="Book Antiqua" w:hint="eastAsia"/>
          <w:b/>
          <w:sz w:val="24"/>
          <w:szCs w:val="24"/>
          <w:lang w:val="en-US" w:eastAsia="zh-CN"/>
        </w:rPr>
        <w:t xml:space="preserve"> </w:t>
      </w:r>
      <w:r w:rsidRPr="00D70278">
        <w:rPr>
          <w:rFonts w:ascii="Book Antiqua" w:hAnsi="Book Antiqua"/>
          <w:caps/>
          <w:sz w:val="24"/>
          <w:szCs w:val="24"/>
          <w:lang w:val="en-US"/>
        </w:rPr>
        <w:t>m</w:t>
      </w:r>
      <w:r w:rsidRPr="002D3CBE">
        <w:rPr>
          <w:rFonts w:ascii="Book Antiqua" w:hAnsi="Book Antiqua"/>
          <w:sz w:val="24"/>
          <w:szCs w:val="24"/>
          <w:lang w:val="en-US"/>
        </w:rPr>
        <w:t>etabolic syndrome</w:t>
      </w:r>
      <w:r w:rsidR="00A61875">
        <w:rPr>
          <w:rFonts w:ascii="Book Antiqua" w:hAnsi="Book Antiqua" w:hint="eastAsia"/>
          <w:sz w:val="24"/>
          <w:szCs w:val="24"/>
          <w:lang w:val="en-US" w:eastAsia="zh-CN"/>
        </w:rPr>
        <w:t xml:space="preserve">; </w:t>
      </w:r>
      <w:r w:rsidR="00A61875" w:rsidRPr="008F4C3F">
        <w:rPr>
          <w:rFonts w:ascii="Book Antiqua" w:hAnsi="Book Antiqua"/>
          <w:lang w:val="en-US"/>
        </w:rPr>
        <w:t>BMI</w:t>
      </w:r>
      <w:r w:rsidR="00A61875">
        <w:rPr>
          <w:rFonts w:ascii="Book Antiqua" w:hAnsi="Book Antiqua" w:hint="eastAsia"/>
          <w:lang w:val="en-US" w:eastAsia="zh-CN"/>
        </w:rPr>
        <w:t>:</w:t>
      </w:r>
      <w:r w:rsidR="00A61875" w:rsidRPr="008F4C3F">
        <w:rPr>
          <w:rFonts w:ascii="Book Antiqua" w:hAnsi="Book Antiqua"/>
          <w:lang w:val="en-US"/>
        </w:rPr>
        <w:t xml:space="preserve"> </w:t>
      </w:r>
      <w:r w:rsidR="00A61875" w:rsidRPr="00A61875">
        <w:rPr>
          <w:rFonts w:ascii="Book Antiqua" w:hAnsi="Book Antiqua"/>
          <w:caps/>
          <w:lang w:val="en-US"/>
        </w:rPr>
        <w:t>b</w:t>
      </w:r>
      <w:r w:rsidR="00A61875" w:rsidRPr="008F4C3F">
        <w:rPr>
          <w:rFonts w:ascii="Book Antiqua" w:hAnsi="Book Antiqua"/>
          <w:lang w:val="en-US"/>
        </w:rPr>
        <w:t>ody mass index</w:t>
      </w:r>
      <w:r w:rsidR="00A61875">
        <w:rPr>
          <w:rFonts w:ascii="Book Antiqua" w:hAnsi="Book Antiqua" w:hint="eastAsia"/>
          <w:lang w:val="en-US" w:eastAsia="zh-CN"/>
        </w:rPr>
        <w:t>.</w:t>
      </w:r>
    </w:p>
    <w:sectPr w:rsidR="00805F5B" w:rsidRPr="00805F5B" w:rsidSect="001D1B9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13ABA" w14:textId="77777777" w:rsidR="00A23203" w:rsidRDefault="00A23203" w:rsidP="00BA754E">
      <w:pPr>
        <w:spacing w:after="0" w:line="240" w:lineRule="auto"/>
      </w:pPr>
      <w:r>
        <w:separator/>
      </w:r>
    </w:p>
  </w:endnote>
  <w:endnote w:type="continuationSeparator" w:id="0">
    <w:p w14:paraId="3AEA2132" w14:textId="77777777" w:rsidR="00A23203" w:rsidRDefault="00A23203" w:rsidP="00BA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Roman">
    <w:altName w:val="宋体"/>
    <w:charset w:val="86"/>
    <w:family w:val="roman"/>
    <w:pitch w:val="default"/>
    <w:sig w:usb0="00000001" w:usb1="080E0000" w:usb2="00000010" w:usb3="00000000" w:csb0="00040000"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CF774" w14:textId="77777777" w:rsidR="00A23203" w:rsidRDefault="00A23203" w:rsidP="00BA754E">
      <w:pPr>
        <w:spacing w:after="0" w:line="240" w:lineRule="auto"/>
      </w:pPr>
      <w:r>
        <w:separator/>
      </w:r>
    </w:p>
  </w:footnote>
  <w:footnote w:type="continuationSeparator" w:id="0">
    <w:p w14:paraId="179EFE93" w14:textId="77777777" w:rsidR="00A23203" w:rsidRDefault="00A23203" w:rsidP="00BA75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280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E7179C"/>
    <w:multiLevelType w:val="hybridMultilevel"/>
    <w:tmpl w:val="F66E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E5129"/>
    <w:multiLevelType w:val="hybridMultilevel"/>
    <w:tmpl w:val="77E4E670"/>
    <w:lvl w:ilvl="0" w:tplc="DF2E6614">
      <w:start w:val="1"/>
      <w:numFmt w:val="bullet"/>
      <w:lvlText w:val="•"/>
      <w:lvlJc w:val="left"/>
      <w:pPr>
        <w:tabs>
          <w:tab w:val="num" w:pos="720"/>
        </w:tabs>
        <w:ind w:left="720" w:hanging="360"/>
      </w:pPr>
      <w:rPr>
        <w:rFonts w:ascii="Arial" w:hAnsi="Arial" w:hint="default"/>
      </w:rPr>
    </w:lvl>
    <w:lvl w:ilvl="1" w:tplc="A47E1CC4" w:tentative="1">
      <w:start w:val="1"/>
      <w:numFmt w:val="bullet"/>
      <w:lvlText w:val="•"/>
      <w:lvlJc w:val="left"/>
      <w:pPr>
        <w:tabs>
          <w:tab w:val="num" w:pos="1440"/>
        </w:tabs>
        <w:ind w:left="1440" w:hanging="360"/>
      </w:pPr>
      <w:rPr>
        <w:rFonts w:ascii="Arial" w:hAnsi="Arial" w:hint="default"/>
      </w:rPr>
    </w:lvl>
    <w:lvl w:ilvl="2" w:tplc="E79E5442" w:tentative="1">
      <w:start w:val="1"/>
      <w:numFmt w:val="bullet"/>
      <w:lvlText w:val="•"/>
      <w:lvlJc w:val="left"/>
      <w:pPr>
        <w:tabs>
          <w:tab w:val="num" w:pos="2160"/>
        </w:tabs>
        <w:ind w:left="2160" w:hanging="360"/>
      </w:pPr>
      <w:rPr>
        <w:rFonts w:ascii="Arial" w:hAnsi="Arial" w:hint="default"/>
      </w:rPr>
    </w:lvl>
    <w:lvl w:ilvl="3" w:tplc="F0603220" w:tentative="1">
      <w:start w:val="1"/>
      <w:numFmt w:val="bullet"/>
      <w:lvlText w:val="•"/>
      <w:lvlJc w:val="left"/>
      <w:pPr>
        <w:tabs>
          <w:tab w:val="num" w:pos="2880"/>
        </w:tabs>
        <w:ind w:left="2880" w:hanging="360"/>
      </w:pPr>
      <w:rPr>
        <w:rFonts w:ascii="Arial" w:hAnsi="Arial" w:hint="default"/>
      </w:rPr>
    </w:lvl>
    <w:lvl w:ilvl="4" w:tplc="8118DD74" w:tentative="1">
      <w:start w:val="1"/>
      <w:numFmt w:val="bullet"/>
      <w:lvlText w:val="•"/>
      <w:lvlJc w:val="left"/>
      <w:pPr>
        <w:tabs>
          <w:tab w:val="num" w:pos="3600"/>
        </w:tabs>
        <w:ind w:left="3600" w:hanging="360"/>
      </w:pPr>
      <w:rPr>
        <w:rFonts w:ascii="Arial" w:hAnsi="Arial" w:hint="default"/>
      </w:rPr>
    </w:lvl>
    <w:lvl w:ilvl="5" w:tplc="57CCC8AC" w:tentative="1">
      <w:start w:val="1"/>
      <w:numFmt w:val="bullet"/>
      <w:lvlText w:val="•"/>
      <w:lvlJc w:val="left"/>
      <w:pPr>
        <w:tabs>
          <w:tab w:val="num" w:pos="4320"/>
        </w:tabs>
        <w:ind w:left="4320" w:hanging="360"/>
      </w:pPr>
      <w:rPr>
        <w:rFonts w:ascii="Arial" w:hAnsi="Arial" w:hint="default"/>
      </w:rPr>
    </w:lvl>
    <w:lvl w:ilvl="6" w:tplc="F91A0096" w:tentative="1">
      <w:start w:val="1"/>
      <w:numFmt w:val="bullet"/>
      <w:lvlText w:val="•"/>
      <w:lvlJc w:val="left"/>
      <w:pPr>
        <w:tabs>
          <w:tab w:val="num" w:pos="5040"/>
        </w:tabs>
        <w:ind w:left="5040" w:hanging="360"/>
      </w:pPr>
      <w:rPr>
        <w:rFonts w:ascii="Arial" w:hAnsi="Arial" w:hint="default"/>
      </w:rPr>
    </w:lvl>
    <w:lvl w:ilvl="7" w:tplc="BC1CF5E0" w:tentative="1">
      <w:start w:val="1"/>
      <w:numFmt w:val="bullet"/>
      <w:lvlText w:val="•"/>
      <w:lvlJc w:val="left"/>
      <w:pPr>
        <w:tabs>
          <w:tab w:val="num" w:pos="5760"/>
        </w:tabs>
        <w:ind w:left="5760" w:hanging="360"/>
      </w:pPr>
      <w:rPr>
        <w:rFonts w:ascii="Arial" w:hAnsi="Arial" w:hint="default"/>
      </w:rPr>
    </w:lvl>
    <w:lvl w:ilvl="8" w:tplc="3D14AA30" w:tentative="1">
      <w:start w:val="1"/>
      <w:numFmt w:val="bullet"/>
      <w:lvlText w:val="•"/>
      <w:lvlJc w:val="left"/>
      <w:pPr>
        <w:tabs>
          <w:tab w:val="num" w:pos="6480"/>
        </w:tabs>
        <w:ind w:left="6480" w:hanging="360"/>
      </w:pPr>
      <w:rPr>
        <w:rFonts w:ascii="Arial" w:hAnsi="Arial" w:hint="default"/>
      </w:rPr>
    </w:lvl>
  </w:abstractNum>
  <w:abstractNum w:abstractNumId="3">
    <w:nsid w:val="574F3AB6"/>
    <w:multiLevelType w:val="hybridMultilevel"/>
    <w:tmpl w:val="11DA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FD"/>
    <w:rsid w:val="00013AD9"/>
    <w:rsid w:val="00036D4C"/>
    <w:rsid w:val="00041010"/>
    <w:rsid w:val="0005461F"/>
    <w:rsid w:val="00062DD7"/>
    <w:rsid w:val="0009679A"/>
    <w:rsid w:val="000B714A"/>
    <w:rsid w:val="000D486F"/>
    <w:rsid w:val="000E5E9C"/>
    <w:rsid w:val="000F0088"/>
    <w:rsid w:val="000F76CF"/>
    <w:rsid w:val="001049D2"/>
    <w:rsid w:val="00120F0B"/>
    <w:rsid w:val="00121B7F"/>
    <w:rsid w:val="00125D98"/>
    <w:rsid w:val="001449C2"/>
    <w:rsid w:val="0014696D"/>
    <w:rsid w:val="00153282"/>
    <w:rsid w:val="001559C7"/>
    <w:rsid w:val="00160F99"/>
    <w:rsid w:val="00186A04"/>
    <w:rsid w:val="00187850"/>
    <w:rsid w:val="001A5F80"/>
    <w:rsid w:val="001B3315"/>
    <w:rsid w:val="001B6B60"/>
    <w:rsid w:val="001B73D6"/>
    <w:rsid w:val="001C73E9"/>
    <w:rsid w:val="001D1B97"/>
    <w:rsid w:val="001D3794"/>
    <w:rsid w:val="001D4F49"/>
    <w:rsid w:val="001F1A10"/>
    <w:rsid w:val="001F1A23"/>
    <w:rsid w:val="001F2C94"/>
    <w:rsid w:val="001F41F2"/>
    <w:rsid w:val="00204871"/>
    <w:rsid w:val="00205333"/>
    <w:rsid w:val="00236A8D"/>
    <w:rsid w:val="0024382E"/>
    <w:rsid w:val="002508E3"/>
    <w:rsid w:val="002861C8"/>
    <w:rsid w:val="00286A84"/>
    <w:rsid w:val="002B1648"/>
    <w:rsid w:val="002B61EB"/>
    <w:rsid w:val="002D1F99"/>
    <w:rsid w:val="002D3CBE"/>
    <w:rsid w:val="002E2293"/>
    <w:rsid w:val="002E3298"/>
    <w:rsid w:val="002E6798"/>
    <w:rsid w:val="002F0845"/>
    <w:rsid w:val="002F33C4"/>
    <w:rsid w:val="002F7504"/>
    <w:rsid w:val="0030252E"/>
    <w:rsid w:val="00303D0D"/>
    <w:rsid w:val="003126E8"/>
    <w:rsid w:val="003144CC"/>
    <w:rsid w:val="00322082"/>
    <w:rsid w:val="0033239D"/>
    <w:rsid w:val="00347B80"/>
    <w:rsid w:val="00351376"/>
    <w:rsid w:val="003668CA"/>
    <w:rsid w:val="003950A3"/>
    <w:rsid w:val="0039522A"/>
    <w:rsid w:val="003A5E26"/>
    <w:rsid w:val="003A5EDA"/>
    <w:rsid w:val="003A7A80"/>
    <w:rsid w:val="003B6D35"/>
    <w:rsid w:val="003B7A8F"/>
    <w:rsid w:val="003D0189"/>
    <w:rsid w:val="003D3158"/>
    <w:rsid w:val="003D57B1"/>
    <w:rsid w:val="003E0B7B"/>
    <w:rsid w:val="003E2821"/>
    <w:rsid w:val="004151DE"/>
    <w:rsid w:val="004323BB"/>
    <w:rsid w:val="004676F7"/>
    <w:rsid w:val="00470697"/>
    <w:rsid w:val="004A57B8"/>
    <w:rsid w:val="004C3FFD"/>
    <w:rsid w:val="004C5C7F"/>
    <w:rsid w:val="004D009F"/>
    <w:rsid w:val="004E4085"/>
    <w:rsid w:val="005003C0"/>
    <w:rsid w:val="00503E87"/>
    <w:rsid w:val="00511B5B"/>
    <w:rsid w:val="00525392"/>
    <w:rsid w:val="0052561D"/>
    <w:rsid w:val="00532346"/>
    <w:rsid w:val="00550FDE"/>
    <w:rsid w:val="00551051"/>
    <w:rsid w:val="00556CDE"/>
    <w:rsid w:val="0056032A"/>
    <w:rsid w:val="00560996"/>
    <w:rsid w:val="005664CE"/>
    <w:rsid w:val="00573B3A"/>
    <w:rsid w:val="005A255D"/>
    <w:rsid w:val="005E050E"/>
    <w:rsid w:val="005E39F2"/>
    <w:rsid w:val="005F1554"/>
    <w:rsid w:val="006032B1"/>
    <w:rsid w:val="0060792A"/>
    <w:rsid w:val="00636770"/>
    <w:rsid w:val="00637542"/>
    <w:rsid w:val="00637A50"/>
    <w:rsid w:val="0064037C"/>
    <w:rsid w:val="00650472"/>
    <w:rsid w:val="0065157F"/>
    <w:rsid w:val="00656D6E"/>
    <w:rsid w:val="00663117"/>
    <w:rsid w:val="00667825"/>
    <w:rsid w:val="00677855"/>
    <w:rsid w:val="006B6D0B"/>
    <w:rsid w:val="006B7D4C"/>
    <w:rsid w:val="006C2796"/>
    <w:rsid w:val="006C72B0"/>
    <w:rsid w:val="006D6904"/>
    <w:rsid w:val="0071380F"/>
    <w:rsid w:val="00726B50"/>
    <w:rsid w:val="00731BCC"/>
    <w:rsid w:val="007362D5"/>
    <w:rsid w:val="007443D4"/>
    <w:rsid w:val="007466E3"/>
    <w:rsid w:val="0075689F"/>
    <w:rsid w:val="007641D9"/>
    <w:rsid w:val="007765DA"/>
    <w:rsid w:val="00782871"/>
    <w:rsid w:val="007A0122"/>
    <w:rsid w:val="007A3FEF"/>
    <w:rsid w:val="007B5692"/>
    <w:rsid w:val="007B5A97"/>
    <w:rsid w:val="007C4163"/>
    <w:rsid w:val="007D719A"/>
    <w:rsid w:val="007E04D6"/>
    <w:rsid w:val="007F0DAC"/>
    <w:rsid w:val="008012B9"/>
    <w:rsid w:val="00803512"/>
    <w:rsid w:val="00805F5B"/>
    <w:rsid w:val="00827CAF"/>
    <w:rsid w:val="00830EF8"/>
    <w:rsid w:val="00833319"/>
    <w:rsid w:val="00840AF9"/>
    <w:rsid w:val="00877D8F"/>
    <w:rsid w:val="00891136"/>
    <w:rsid w:val="008916EB"/>
    <w:rsid w:val="008A185B"/>
    <w:rsid w:val="008B69BD"/>
    <w:rsid w:val="008D23C6"/>
    <w:rsid w:val="008D2F32"/>
    <w:rsid w:val="008F4C3F"/>
    <w:rsid w:val="00916738"/>
    <w:rsid w:val="00932A6E"/>
    <w:rsid w:val="00951EFA"/>
    <w:rsid w:val="00957E6C"/>
    <w:rsid w:val="00995A31"/>
    <w:rsid w:val="009967F4"/>
    <w:rsid w:val="009A3D25"/>
    <w:rsid w:val="009A63EB"/>
    <w:rsid w:val="009B2259"/>
    <w:rsid w:val="009B69E4"/>
    <w:rsid w:val="009C0789"/>
    <w:rsid w:val="009C4F98"/>
    <w:rsid w:val="009E437A"/>
    <w:rsid w:val="00A063C1"/>
    <w:rsid w:val="00A13D0A"/>
    <w:rsid w:val="00A1571B"/>
    <w:rsid w:val="00A23203"/>
    <w:rsid w:val="00A25F20"/>
    <w:rsid w:val="00A452D8"/>
    <w:rsid w:val="00A47E95"/>
    <w:rsid w:val="00A61875"/>
    <w:rsid w:val="00A8789C"/>
    <w:rsid w:val="00A91F3C"/>
    <w:rsid w:val="00A93DB8"/>
    <w:rsid w:val="00AC6C06"/>
    <w:rsid w:val="00AD1634"/>
    <w:rsid w:val="00AF05B5"/>
    <w:rsid w:val="00AF3C24"/>
    <w:rsid w:val="00B047A8"/>
    <w:rsid w:val="00B050CE"/>
    <w:rsid w:val="00B06EF9"/>
    <w:rsid w:val="00B250F0"/>
    <w:rsid w:val="00B37F74"/>
    <w:rsid w:val="00B47F4C"/>
    <w:rsid w:val="00B506F3"/>
    <w:rsid w:val="00B55355"/>
    <w:rsid w:val="00B7517B"/>
    <w:rsid w:val="00B86CD0"/>
    <w:rsid w:val="00B90761"/>
    <w:rsid w:val="00B96B6C"/>
    <w:rsid w:val="00BA754E"/>
    <w:rsid w:val="00BB4FDB"/>
    <w:rsid w:val="00BF269B"/>
    <w:rsid w:val="00C022E2"/>
    <w:rsid w:val="00C06CA9"/>
    <w:rsid w:val="00C156BF"/>
    <w:rsid w:val="00C32E01"/>
    <w:rsid w:val="00C406E9"/>
    <w:rsid w:val="00C42776"/>
    <w:rsid w:val="00C42E74"/>
    <w:rsid w:val="00C47806"/>
    <w:rsid w:val="00C50DC2"/>
    <w:rsid w:val="00C67AF7"/>
    <w:rsid w:val="00C72169"/>
    <w:rsid w:val="00C83FDD"/>
    <w:rsid w:val="00C85F22"/>
    <w:rsid w:val="00CA1838"/>
    <w:rsid w:val="00CC2577"/>
    <w:rsid w:val="00CC4510"/>
    <w:rsid w:val="00CD073D"/>
    <w:rsid w:val="00CE09CF"/>
    <w:rsid w:val="00CE517E"/>
    <w:rsid w:val="00D3386D"/>
    <w:rsid w:val="00D35B90"/>
    <w:rsid w:val="00D469D3"/>
    <w:rsid w:val="00D503D7"/>
    <w:rsid w:val="00D65D4A"/>
    <w:rsid w:val="00D67DC3"/>
    <w:rsid w:val="00D70278"/>
    <w:rsid w:val="00D7570D"/>
    <w:rsid w:val="00D77277"/>
    <w:rsid w:val="00DB26B4"/>
    <w:rsid w:val="00DB36CF"/>
    <w:rsid w:val="00DB3FEE"/>
    <w:rsid w:val="00DE3462"/>
    <w:rsid w:val="00DE5E75"/>
    <w:rsid w:val="00E069A4"/>
    <w:rsid w:val="00E1742A"/>
    <w:rsid w:val="00E258FD"/>
    <w:rsid w:val="00E265AA"/>
    <w:rsid w:val="00E27A08"/>
    <w:rsid w:val="00E301A6"/>
    <w:rsid w:val="00E44F3A"/>
    <w:rsid w:val="00E50D5D"/>
    <w:rsid w:val="00E529A1"/>
    <w:rsid w:val="00E618F8"/>
    <w:rsid w:val="00E74FEC"/>
    <w:rsid w:val="00E777B1"/>
    <w:rsid w:val="00E82803"/>
    <w:rsid w:val="00EA108C"/>
    <w:rsid w:val="00EA1EC9"/>
    <w:rsid w:val="00EA4CC4"/>
    <w:rsid w:val="00EB3274"/>
    <w:rsid w:val="00EC0551"/>
    <w:rsid w:val="00EC586D"/>
    <w:rsid w:val="00EC720C"/>
    <w:rsid w:val="00EC7CEC"/>
    <w:rsid w:val="00ED60E7"/>
    <w:rsid w:val="00EE46B9"/>
    <w:rsid w:val="00F04CB7"/>
    <w:rsid w:val="00F1796E"/>
    <w:rsid w:val="00F45887"/>
    <w:rsid w:val="00F73023"/>
    <w:rsid w:val="00F7392D"/>
    <w:rsid w:val="00F90C76"/>
    <w:rsid w:val="00FA7AB6"/>
    <w:rsid w:val="00FA7DEE"/>
    <w:rsid w:val="00FB6A01"/>
    <w:rsid w:val="00FC374A"/>
    <w:rsid w:val="00FD0EA2"/>
    <w:rsid w:val="00FD1DF4"/>
    <w:rsid w:val="00FD39E8"/>
    <w:rsid w:val="00FD53B7"/>
    <w:rsid w:val="00FE3E39"/>
    <w:rsid w:val="00FF707D"/>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6B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97"/>
    <w:pPr>
      <w:spacing w:after="200" w:line="276" w:lineRule="auto"/>
    </w:pPr>
    <w:rPr>
      <w:sz w:val="22"/>
      <w:szCs w:val="22"/>
      <w:lang w:val="pt-PT" w:eastAsia="en-US"/>
    </w:rPr>
  </w:style>
  <w:style w:type="paragraph" w:styleId="1">
    <w:name w:val="heading 1"/>
    <w:basedOn w:val="a"/>
    <w:next w:val="a"/>
    <w:link w:val="1Char"/>
    <w:uiPriority w:val="9"/>
    <w:qFormat/>
    <w:rsid w:val="00877D8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1EFA"/>
    <w:pPr>
      <w:autoSpaceDE w:val="0"/>
      <w:autoSpaceDN w:val="0"/>
      <w:adjustRightInd w:val="0"/>
    </w:pPr>
    <w:rPr>
      <w:rFonts w:ascii="Times New Roman" w:hAnsi="Times New Roman"/>
      <w:color w:val="000000"/>
      <w:sz w:val="24"/>
      <w:szCs w:val="24"/>
      <w:lang w:val="pt-PT" w:eastAsia="en-US"/>
    </w:rPr>
  </w:style>
  <w:style w:type="paragraph" w:styleId="a3">
    <w:name w:val="Balloon Text"/>
    <w:basedOn w:val="a"/>
    <w:link w:val="Char"/>
    <w:uiPriority w:val="99"/>
    <w:semiHidden/>
    <w:unhideWhenUsed/>
    <w:rsid w:val="00DE5E75"/>
    <w:pPr>
      <w:spacing w:after="0" w:line="240" w:lineRule="auto"/>
    </w:pPr>
    <w:rPr>
      <w:rFonts w:ascii="Tahoma" w:hAnsi="Tahoma" w:cs="Tahoma"/>
      <w:sz w:val="16"/>
      <w:szCs w:val="16"/>
    </w:rPr>
  </w:style>
  <w:style w:type="character" w:customStyle="1" w:styleId="Char">
    <w:name w:val="批注框文本 Char"/>
    <w:link w:val="a3"/>
    <w:uiPriority w:val="99"/>
    <w:semiHidden/>
    <w:rsid w:val="00DE5E75"/>
    <w:rPr>
      <w:rFonts w:ascii="Tahoma" w:hAnsi="Tahoma" w:cs="Tahoma"/>
      <w:sz w:val="16"/>
      <w:szCs w:val="16"/>
    </w:rPr>
  </w:style>
  <w:style w:type="paragraph" w:styleId="a4">
    <w:name w:val="Bibliography"/>
    <w:basedOn w:val="a"/>
    <w:next w:val="a"/>
    <w:uiPriority w:val="37"/>
    <w:unhideWhenUsed/>
    <w:rsid w:val="00BA754E"/>
  </w:style>
  <w:style w:type="paragraph" w:styleId="a5">
    <w:name w:val="footnote text"/>
    <w:basedOn w:val="a"/>
    <w:link w:val="Char0"/>
    <w:uiPriority w:val="99"/>
    <w:semiHidden/>
    <w:unhideWhenUsed/>
    <w:rsid w:val="00BA754E"/>
    <w:pPr>
      <w:spacing w:after="0" w:line="240" w:lineRule="auto"/>
    </w:pPr>
    <w:rPr>
      <w:sz w:val="20"/>
      <w:szCs w:val="20"/>
    </w:rPr>
  </w:style>
  <w:style w:type="character" w:customStyle="1" w:styleId="Char0">
    <w:name w:val="脚注文本 Char"/>
    <w:link w:val="a5"/>
    <w:uiPriority w:val="99"/>
    <w:semiHidden/>
    <w:rsid w:val="00BA754E"/>
    <w:rPr>
      <w:sz w:val="20"/>
      <w:szCs w:val="20"/>
    </w:rPr>
  </w:style>
  <w:style w:type="character" w:styleId="a6">
    <w:name w:val="footnote reference"/>
    <w:uiPriority w:val="99"/>
    <w:semiHidden/>
    <w:unhideWhenUsed/>
    <w:rsid w:val="00BA754E"/>
    <w:rPr>
      <w:vertAlign w:val="superscript"/>
    </w:rPr>
  </w:style>
  <w:style w:type="character" w:customStyle="1" w:styleId="1Char">
    <w:name w:val="标题 1 Char"/>
    <w:link w:val="1"/>
    <w:uiPriority w:val="9"/>
    <w:rsid w:val="00877D8F"/>
    <w:rPr>
      <w:rFonts w:ascii="Cambria" w:eastAsia="Times New Roman" w:hAnsi="Cambria" w:cs="Times New Roman"/>
      <w:b/>
      <w:bCs/>
      <w:color w:val="365F91"/>
      <w:sz w:val="28"/>
      <w:szCs w:val="28"/>
    </w:rPr>
  </w:style>
  <w:style w:type="character" w:styleId="a7">
    <w:name w:val="Hyperlink"/>
    <w:uiPriority w:val="99"/>
    <w:unhideWhenUsed/>
    <w:rsid w:val="004E4085"/>
    <w:rPr>
      <w:color w:val="0000FF"/>
      <w:u w:val="single"/>
    </w:rPr>
  </w:style>
  <w:style w:type="character" w:styleId="a8">
    <w:name w:val="Emphasis"/>
    <w:uiPriority w:val="20"/>
    <w:qFormat/>
    <w:rsid w:val="004E4085"/>
    <w:rPr>
      <w:i/>
      <w:iCs/>
    </w:rPr>
  </w:style>
  <w:style w:type="paragraph" w:styleId="a9">
    <w:name w:val="header"/>
    <w:basedOn w:val="a"/>
    <w:link w:val="Char1"/>
    <w:uiPriority w:val="99"/>
    <w:unhideWhenUsed/>
    <w:rsid w:val="008F4C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9"/>
    <w:uiPriority w:val="99"/>
    <w:rsid w:val="008F4C3F"/>
    <w:rPr>
      <w:sz w:val="18"/>
      <w:szCs w:val="18"/>
      <w:lang w:val="pt-PT" w:eastAsia="en-US"/>
    </w:rPr>
  </w:style>
  <w:style w:type="paragraph" w:styleId="aa">
    <w:name w:val="footer"/>
    <w:basedOn w:val="a"/>
    <w:link w:val="Char2"/>
    <w:uiPriority w:val="99"/>
    <w:unhideWhenUsed/>
    <w:rsid w:val="008F4C3F"/>
    <w:pPr>
      <w:tabs>
        <w:tab w:val="center" w:pos="4153"/>
        <w:tab w:val="right" w:pos="8306"/>
      </w:tabs>
      <w:snapToGrid w:val="0"/>
      <w:spacing w:line="240" w:lineRule="auto"/>
    </w:pPr>
    <w:rPr>
      <w:sz w:val="18"/>
      <w:szCs w:val="18"/>
    </w:rPr>
  </w:style>
  <w:style w:type="character" w:customStyle="1" w:styleId="Char2">
    <w:name w:val="页脚 Char"/>
    <w:link w:val="aa"/>
    <w:uiPriority w:val="99"/>
    <w:rsid w:val="008F4C3F"/>
    <w:rPr>
      <w:sz w:val="18"/>
      <w:szCs w:val="18"/>
      <w:lang w:val="pt-PT" w:eastAsia="en-US"/>
    </w:rPr>
  </w:style>
  <w:style w:type="character" w:styleId="ab">
    <w:name w:val="annotation reference"/>
    <w:uiPriority w:val="99"/>
    <w:unhideWhenUsed/>
    <w:rsid w:val="008F4C3F"/>
    <w:rPr>
      <w:sz w:val="21"/>
      <w:szCs w:val="21"/>
    </w:rPr>
  </w:style>
  <w:style w:type="paragraph" w:styleId="ac">
    <w:name w:val="annotation text"/>
    <w:basedOn w:val="a"/>
    <w:link w:val="Char3"/>
    <w:uiPriority w:val="99"/>
    <w:unhideWhenUsed/>
    <w:rsid w:val="008F4C3F"/>
  </w:style>
  <w:style w:type="character" w:customStyle="1" w:styleId="Char3">
    <w:name w:val="批注文字 Char"/>
    <w:link w:val="ac"/>
    <w:uiPriority w:val="99"/>
    <w:rsid w:val="008F4C3F"/>
    <w:rPr>
      <w:sz w:val="22"/>
      <w:szCs w:val="22"/>
      <w:lang w:val="pt-PT" w:eastAsia="en-US"/>
    </w:rPr>
  </w:style>
  <w:style w:type="paragraph" w:styleId="ad">
    <w:name w:val="annotation subject"/>
    <w:basedOn w:val="ac"/>
    <w:next w:val="ac"/>
    <w:link w:val="Char4"/>
    <w:uiPriority w:val="99"/>
    <w:semiHidden/>
    <w:unhideWhenUsed/>
    <w:rsid w:val="008F4C3F"/>
    <w:rPr>
      <w:b/>
      <w:bCs/>
    </w:rPr>
  </w:style>
  <w:style w:type="character" w:customStyle="1" w:styleId="Char4">
    <w:name w:val="批注主题 Char"/>
    <w:link w:val="ad"/>
    <w:uiPriority w:val="99"/>
    <w:semiHidden/>
    <w:rsid w:val="008F4C3F"/>
    <w:rPr>
      <w:b/>
      <w:bCs/>
      <w:sz w:val="22"/>
      <w:szCs w:val="22"/>
      <w:lang w:val="pt-PT" w:eastAsia="en-US"/>
    </w:rPr>
  </w:style>
  <w:style w:type="table" w:styleId="ae">
    <w:name w:val="Table Grid"/>
    <w:basedOn w:val="a1"/>
    <w:uiPriority w:val="59"/>
    <w:rsid w:val="0078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60996"/>
    <w:pPr>
      <w:spacing w:before="100" w:beforeAutospacing="1" w:after="100" w:afterAutospacing="1" w:line="240" w:lineRule="auto"/>
    </w:pPr>
    <w:rPr>
      <w:rFonts w:ascii="Times" w:eastAsia="MS Mincho" w:hAnsi="Times"/>
      <w:sz w:val="20"/>
      <w:szCs w:val="20"/>
    </w:rPr>
  </w:style>
  <w:style w:type="character" w:customStyle="1" w:styleId="apple-converted-space">
    <w:name w:val="apple-converted-space"/>
    <w:rsid w:val="008D2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97"/>
    <w:pPr>
      <w:spacing w:after="200" w:line="276" w:lineRule="auto"/>
    </w:pPr>
    <w:rPr>
      <w:sz w:val="22"/>
      <w:szCs w:val="22"/>
      <w:lang w:val="pt-PT" w:eastAsia="en-US"/>
    </w:rPr>
  </w:style>
  <w:style w:type="paragraph" w:styleId="1">
    <w:name w:val="heading 1"/>
    <w:basedOn w:val="a"/>
    <w:next w:val="a"/>
    <w:link w:val="1Char"/>
    <w:uiPriority w:val="9"/>
    <w:qFormat/>
    <w:rsid w:val="00877D8F"/>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51EFA"/>
    <w:pPr>
      <w:autoSpaceDE w:val="0"/>
      <w:autoSpaceDN w:val="0"/>
      <w:adjustRightInd w:val="0"/>
    </w:pPr>
    <w:rPr>
      <w:rFonts w:ascii="Times New Roman" w:hAnsi="Times New Roman"/>
      <w:color w:val="000000"/>
      <w:sz w:val="24"/>
      <w:szCs w:val="24"/>
      <w:lang w:val="pt-PT" w:eastAsia="en-US"/>
    </w:rPr>
  </w:style>
  <w:style w:type="paragraph" w:styleId="a3">
    <w:name w:val="Balloon Text"/>
    <w:basedOn w:val="a"/>
    <w:link w:val="Char"/>
    <w:uiPriority w:val="99"/>
    <w:semiHidden/>
    <w:unhideWhenUsed/>
    <w:rsid w:val="00DE5E75"/>
    <w:pPr>
      <w:spacing w:after="0" w:line="240" w:lineRule="auto"/>
    </w:pPr>
    <w:rPr>
      <w:rFonts w:ascii="Tahoma" w:hAnsi="Tahoma" w:cs="Tahoma"/>
      <w:sz w:val="16"/>
      <w:szCs w:val="16"/>
    </w:rPr>
  </w:style>
  <w:style w:type="character" w:customStyle="1" w:styleId="Char">
    <w:name w:val="批注框文本 Char"/>
    <w:link w:val="a3"/>
    <w:uiPriority w:val="99"/>
    <w:semiHidden/>
    <w:rsid w:val="00DE5E75"/>
    <w:rPr>
      <w:rFonts w:ascii="Tahoma" w:hAnsi="Tahoma" w:cs="Tahoma"/>
      <w:sz w:val="16"/>
      <w:szCs w:val="16"/>
    </w:rPr>
  </w:style>
  <w:style w:type="paragraph" w:styleId="a4">
    <w:name w:val="Bibliography"/>
    <w:basedOn w:val="a"/>
    <w:next w:val="a"/>
    <w:uiPriority w:val="37"/>
    <w:unhideWhenUsed/>
    <w:rsid w:val="00BA754E"/>
  </w:style>
  <w:style w:type="paragraph" w:styleId="a5">
    <w:name w:val="footnote text"/>
    <w:basedOn w:val="a"/>
    <w:link w:val="Char0"/>
    <w:uiPriority w:val="99"/>
    <w:semiHidden/>
    <w:unhideWhenUsed/>
    <w:rsid w:val="00BA754E"/>
    <w:pPr>
      <w:spacing w:after="0" w:line="240" w:lineRule="auto"/>
    </w:pPr>
    <w:rPr>
      <w:sz w:val="20"/>
      <w:szCs w:val="20"/>
    </w:rPr>
  </w:style>
  <w:style w:type="character" w:customStyle="1" w:styleId="Char0">
    <w:name w:val="脚注文本 Char"/>
    <w:link w:val="a5"/>
    <w:uiPriority w:val="99"/>
    <w:semiHidden/>
    <w:rsid w:val="00BA754E"/>
    <w:rPr>
      <w:sz w:val="20"/>
      <w:szCs w:val="20"/>
    </w:rPr>
  </w:style>
  <w:style w:type="character" w:styleId="a6">
    <w:name w:val="footnote reference"/>
    <w:uiPriority w:val="99"/>
    <w:semiHidden/>
    <w:unhideWhenUsed/>
    <w:rsid w:val="00BA754E"/>
    <w:rPr>
      <w:vertAlign w:val="superscript"/>
    </w:rPr>
  </w:style>
  <w:style w:type="character" w:customStyle="1" w:styleId="1Char">
    <w:name w:val="标题 1 Char"/>
    <w:link w:val="1"/>
    <w:uiPriority w:val="9"/>
    <w:rsid w:val="00877D8F"/>
    <w:rPr>
      <w:rFonts w:ascii="Cambria" w:eastAsia="Times New Roman" w:hAnsi="Cambria" w:cs="Times New Roman"/>
      <w:b/>
      <w:bCs/>
      <w:color w:val="365F91"/>
      <w:sz w:val="28"/>
      <w:szCs w:val="28"/>
    </w:rPr>
  </w:style>
  <w:style w:type="character" w:styleId="a7">
    <w:name w:val="Hyperlink"/>
    <w:uiPriority w:val="99"/>
    <w:unhideWhenUsed/>
    <w:rsid w:val="004E4085"/>
    <w:rPr>
      <w:color w:val="0000FF"/>
      <w:u w:val="single"/>
    </w:rPr>
  </w:style>
  <w:style w:type="character" w:styleId="a8">
    <w:name w:val="Emphasis"/>
    <w:uiPriority w:val="20"/>
    <w:qFormat/>
    <w:rsid w:val="004E4085"/>
    <w:rPr>
      <w:i/>
      <w:iCs/>
    </w:rPr>
  </w:style>
  <w:style w:type="paragraph" w:styleId="a9">
    <w:name w:val="header"/>
    <w:basedOn w:val="a"/>
    <w:link w:val="Char1"/>
    <w:uiPriority w:val="99"/>
    <w:unhideWhenUsed/>
    <w:rsid w:val="008F4C3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link w:val="a9"/>
    <w:uiPriority w:val="99"/>
    <w:rsid w:val="008F4C3F"/>
    <w:rPr>
      <w:sz w:val="18"/>
      <w:szCs w:val="18"/>
      <w:lang w:val="pt-PT" w:eastAsia="en-US"/>
    </w:rPr>
  </w:style>
  <w:style w:type="paragraph" w:styleId="aa">
    <w:name w:val="footer"/>
    <w:basedOn w:val="a"/>
    <w:link w:val="Char2"/>
    <w:uiPriority w:val="99"/>
    <w:unhideWhenUsed/>
    <w:rsid w:val="008F4C3F"/>
    <w:pPr>
      <w:tabs>
        <w:tab w:val="center" w:pos="4153"/>
        <w:tab w:val="right" w:pos="8306"/>
      </w:tabs>
      <w:snapToGrid w:val="0"/>
      <w:spacing w:line="240" w:lineRule="auto"/>
    </w:pPr>
    <w:rPr>
      <w:sz w:val="18"/>
      <w:szCs w:val="18"/>
    </w:rPr>
  </w:style>
  <w:style w:type="character" w:customStyle="1" w:styleId="Char2">
    <w:name w:val="页脚 Char"/>
    <w:link w:val="aa"/>
    <w:uiPriority w:val="99"/>
    <w:rsid w:val="008F4C3F"/>
    <w:rPr>
      <w:sz w:val="18"/>
      <w:szCs w:val="18"/>
      <w:lang w:val="pt-PT" w:eastAsia="en-US"/>
    </w:rPr>
  </w:style>
  <w:style w:type="character" w:styleId="ab">
    <w:name w:val="annotation reference"/>
    <w:uiPriority w:val="99"/>
    <w:unhideWhenUsed/>
    <w:rsid w:val="008F4C3F"/>
    <w:rPr>
      <w:sz w:val="21"/>
      <w:szCs w:val="21"/>
    </w:rPr>
  </w:style>
  <w:style w:type="paragraph" w:styleId="ac">
    <w:name w:val="annotation text"/>
    <w:basedOn w:val="a"/>
    <w:link w:val="Char3"/>
    <w:uiPriority w:val="99"/>
    <w:unhideWhenUsed/>
    <w:rsid w:val="008F4C3F"/>
  </w:style>
  <w:style w:type="character" w:customStyle="1" w:styleId="Char3">
    <w:name w:val="批注文字 Char"/>
    <w:link w:val="ac"/>
    <w:uiPriority w:val="99"/>
    <w:rsid w:val="008F4C3F"/>
    <w:rPr>
      <w:sz w:val="22"/>
      <w:szCs w:val="22"/>
      <w:lang w:val="pt-PT" w:eastAsia="en-US"/>
    </w:rPr>
  </w:style>
  <w:style w:type="paragraph" w:styleId="ad">
    <w:name w:val="annotation subject"/>
    <w:basedOn w:val="ac"/>
    <w:next w:val="ac"/>
    <w:link w:val="Char4"/>
    <w:uiPriority w:val="99"/>
    <w:semiHidden/>
    <w:unhideWhenUsed/>
    <w:rsid w:val="008F4C3F"/>
    <w:rPr>
      <w:b/>
      <w:bCs/>
    </w:rPr>
  </w:style>
  <w:style w:type="character" w:customStyle="1" w:styleId="Char4">
    <w:name w:val="批注主题 Char"/>
    <w:link w:val="ad"/>
    <w:uiPriority w:val="99"/>
    <w:semiHidden/>
    <w:rsid w:val="008F4C3F"/>
    <w:rPr>
      <w:b/>
      <w:bCs/>
      <w:sz w:val="22"/>
      <w:szCs w:val="22"/>
      <w:lang w:val="pt-PT" w:eastAsia="en-US"/>
    </w:rPr>
  </w:style>
  <w:style w:type="table" w:styleId="ae">
    <w:name w:val="Table Grid"/>
    <w:basedOn w:val="a1"/>
    <w:uiPriority w:val="59"/>
    <w:rsid w:val="0078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560996"/>
    <w:pPr>
      <w:spacing w:before="100" w:beforeAutospacing="1" w:after="100" w:afterAutospacing="1" w:line="240" w:lineRule="auto"/>
    </w:pPr>
    <w:rPr>
      <w:rFonts w:ascii="Times" w:eastAsia="MS Mincho" w:hAnsi="Times"/>
      <w:sz w:val="20"/>
      <w:szCs w:val="20"/>
    </w:rPr>
  </w:style>
  <w:style w:type="character" w:customStyle="1" w:styleId="apple-converted-space">
    <w:name w:val="apple-converted-space"/>
    <w:rsid w:val="008D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41462">
      <w:bodyDiv w:val="1"/>
      <w:marLeft w:val="0"/>
      <w:marRight w:val="0"/>
      <w:marTop w:val="0"/>
      <w:marBottom w:val="0"/>
      <w:divBdr>
        <w:top w:val="none" w:sz="0" w:space="0" w:color="auto"/>
        <w:left w:val="none" w:sz="0" w:space="0" w:color="auto"/>
        <w:bottom w:val="none" w:sz="0" w:space="0" w:color="auto"/>
        <w:right w:val="none" w:sz="0" w:space="0" w:color="auto"/>
      </w:divBdr>
    </w:div>
    <w:div w:id="458842874">
      <w:bodyDiv w:val="1"/>
      <w:marLeft w:val="0"/>
      <w:marRight w:val="0"/>
      <w:marTop w:val="0"/>
      <w:marBottom w:val="0"/>
      <w:divBdr>
        <w:top w:val="none" w:sz="0" w:space="0" w:color="auto"/>
        <w:left w:val="none" w:sz="0" w:space="0" w:color="auto"/>
        <w:bottom w:val="none" w:sz="0" w:space="0" w:color="auto"/>
        <w:right w:val="none" w:sz="0" w:space="0" w:color="auto"/>
      </w:divBdr>
    </w:div>
    <w:div w:id="594048686">
      <w:bodyDiv w:val="1"/>
      <w:marLeft w:val="0"/>
      <w:marRight w:val="0"/>
      <w:marTop w:val="0"/>
      <w:marBottom w:val="0"/>
      <w:divBdr>
        <w:top w:val="none" w:sz="0" w:space="0" w:color="auto"/>
        <w:left w:val="none" w:sz="0" w:space="0" w:color="auto"/>
        <w:bottom w:val="none" w:sz="0" w:space="0" w:color="auto"/>
        <w:right w:val="none" w:sz="0" w:space="0" w:color="auto"/>
      </w:divBdr>
    </w:div>
    <w:div w:id="1024986345">
      <w:bodyDiv w:val="1"/>
      <w:marLeft w:val="0"/>
      <w:marRight w:val="0"/>
      <w:marTop w:val="0"/>
      <w:marBottom w:val="0"/>
      <w:divBdr>
        <w:top w:val="none" w:sz="0" w:space="0" w:color="auto"/>
        <w:left w:val="none" w:sz="0" w:space="0" w:color="auto"/>
        <w:bottom w:val="none" w:sz="0" w:space="0" w:color="auto"/>
        <w:right w:val="none" w:sz="0" w:space="0" w:color="auto"/>
      </w:divBdr>
    </w:div>
    <w:div w:id="1066494158">
      <w:bodyDiv w:val="1"/>
      <w:marLeft w:val="0"/>
      <w:marRight w:val="0"/>
      <w:marTop w:val="0"/>
      <w:marBottom w:val="0"/>
      <w:divBdr>
        <w:top w:val="none" w:sz="0" w:space="0" w:color="auto"/>
        <w:left w:val="none" w:sz="0" w:space="0" w:color="auto"/>
        <w:bottom w:val="none" w:sz="0" w:space="0" w:color="auto"/>
        <w:right w:val="none" w:sz="0" w:space="0" w:color="auto"/>
      </w:divBdr>
    </w:div>
    <w:div w:id="1776092148">
      <w:bodyDiv w:val="1"/>
      <w:marLeft w:val="0"/>
      <w:marRight w:val="0"/>
      <w:marTop w:val="0"/>
      <w:marBottom w:val="0"/>
      <w:divBdr>
        <w:top w:val="none" w:sz="0" w:space="0" w:color="auto"/>
        <w:left w:val="none" w:sz="0" w:space="0" w:color="auto"/>
        <w:bottom w:val="none" w:sz="0" w:space="0" w:color="auto"/>
        <w:right w:val="none" w:sz="0" w:space="0" w:color="auto"/>
      </w:divBdr>
    </w:div>
    <w:div w:id="2014602492">
      <w:bodyDiv w:val="1"/>
      <w:marLeft w:val="0"/>
      <w:marRight w:val="0"/>
      <w:marTop w:val="0"/>
      <w:marBottom w:val="0"/>
      <w:divBdr>
        <w:top w:val="none" w:sz="0" w:space="0" w:color="auto"/>
        <w:left w:val="none" w:sz="0" w:space="0" w:color="auto"/>
        <w:bottom w:val="none" w:sz="0" w:space="0" w:color="auto"/>
        <w:right w:val="none" w:sz="0" w:space="0" w:color="auto"/>
      </w:divBdr>
      <w:divsChild>
        <w:div w:id="784420061">
          <w:marLeft w:val="274"/>
          <w:marRight w:val="0"/>
          <w:marTop w:val="0"/>
          <w:marBottom w:val="0"/>
          <w:divBdr>
            <w:top w:val="none" w:sz="0" w:space="0" w:color="auto"/>
            <w:left w:val="none" w:sz="0" w:space="0" w:color="auto"/>
            <w:bottom w:val="none" w:sz="0" w:space="0" w:color="auto"/>
            <w:right w:val="none" w:sz="0" w:space="0" w:color="auto"/>
          </w:divBdr>
        </w:div>
        <w:div w:id="1406342816">
          <w:marLeft w:val="274"/>
          <w:marRight w:val="0"/>
          <w:marTop w:val="0"/>
          <w:marBottom w:val="0"/>
          <w:divBdr>
            <w:top w:val="none" w:sz="0" w:space="0" w:color="auto"/>
            <w:left w:val="none" w:sz="0" w:space="0" w:color="auto"/>
            <w:bottom w:val="none" w:sz="0" w:space="0" w:color="auto"/>
            <w:right w:val="none" w:sz="0" w:space="0" w:color="auto"/>
          </w:divBdr>
        </w:div>
        <w:div w:id="2000692753">
          <w:marLeft w:val="274"/>
          <w:marRight w:val="0"/>
          <w:marTop w:val="0"/>
          <w:marBottom w:val="0"/>
          <w:divBdr>
            <w:top w:val="none" w:sz="0" w:space="0" w:color="auto"/>
            <w:left w:val="none" w:sz="0" w:space="0" w:color="auto"/>
            <w:bottom w:val="none" w:sz="0" w:space="0" w:color="auto"/>
            <w:right w:val="none" w:sz="0" w:space="0" w:color="auto"/>
          </w:divBdr>
        </w:div>
      </w:divsChild>
    </w:div>
    <w:div w:id="204940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Work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Sheet1!$J$55:$J$59</c:f>
              <c:strCache>
                <c:ptCount val="5"/>
                <c:pt idx="0">
                  <c:v>Hypertriglyceridemia (≥150 mg/dL)</c:v>
                </c:pt>
                <c:pt idx="1">
                  <c:v>Low HDL-cholesterol (&lt;40 mg/dL men; &lt;50mg/dL women)</c:v>
                </c:pt>
                <c:pt idx="2">
                  <c:v>High serum fasting glucose (≥110 mg/dL)</c:v>
                </c:pt>
                <c:pt idx="3">
                  <c:v>High waist circumference (&gt;90 cm men; &gt;80 cm women)</c:v>
                </c:pt>
                <c:pt idx="4">
                  <c:v>High Blood Pressure (≥130/85 mmHg)</c:v>
                </c:pt>
              </c:strCache>
            </c:strRef>
          </c:cat>
          <c:val>
            <c:numRef>
              <c:f>Sheet1!$K$55:$K$59</c:f>
              <c:numCache>
                <c:formatCode>General</c:formatCode>
                <c:ptCount val="5"/>
                <c:pt idx="0">
                  <c:v>50</c:v>
                </c:pt>
                <c:pt idx="1">
                  <c:v>55</c:v>
                </c:pt>
                <c:pt idx="2">
                  <c:v>60</c:v>
                </c:pt>
                <c:pt idx="3">
                  <c:v>91</c:v>
                </c:pt>
                <c:pt idx="4">
                  <c:v>94</c:v>
                </c:pt>
              </c:numCache>
            </c:numRef>
          </c:val>
        </c:ser>
        <c:dLbls>
          <c:showLegendKey val="0"/>
          <c:showVal val="0"/>
          <c:showCatName val="0"/>
          <c:showSerName val="0"/>
          <c:showPercent val="0"/>
          <c:showBubbleSize val="0"/>
        </c:dLbls>
        <c:gapWidth val="150"/>
        <c:shape val="box"/>
        <c:axId val="247993472"/>
        <c:axId val="247995008"/>
        <c:axId val="0"/>
      </c:bar3DChart>
      <c:catAx>
        <c:axId val="247993472"/>
        <c:scaling>
          <c:orientation val="minMax"/>
        </c:scaling>
        <c:delete val="0"/>
        <c:axPos val="l"/>
        <c:majorTickMark val="none"/>
        <c:minorTickMark val="none"/>
        <c:tickLblPos val="nextTo"/>
        <c:crossAx val="247995008"/>
        <c:crosses val="autoZero"/>
        <c:auto val="1"/>
        <c:lblAlgn val="ctr"/>
        <c:lblOffset val="100"/>
        <c:noMultiLvlLbl val="0"/>
      </c:catAx>
      <c:valAx>
        <c:axId val="247995008"/>
        <c:scaling>
          <c:orientation val="minMax"/>
        </c:scaling>
        <c:delete val="0"/>
        <c:axPos val="b"/>
        <c:majorGridlines/>
        <c:title>
          <c:tx>
            <c:rich>
              <a:bodyPr/>
              <a:lstStyle/>
              <a:p>
                <a:pPr>
                  <a:defRPr/>
                </a:pPr>
                <a:r>
                  <a:rPr lang="en-US"/>
                  <a:t>%</a:t>
                </a:r>
              </a:p>
            </c:rich>
          </c:tx>
          <c:overlay val="0"/>
        </c:title>
        <c:numFmt formatCode="General" sourceLinked="1"/>
        <c:majorTickMark val="out"/>
        <c:minorTickMark val="none"/>
        <c:tickLblPos val="nextTo"/>
        <c:crossAx val="24799347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Sheet1!$K$73</c:f>
              <c:strCache>
                <c:ptCount val="1"/>
                <c:pt idx="0">
                  <c:v>With MS (group 1)</c:v>
                </c:pt>
              </c:strCache>
            </c:strRef>
          </c:tx>
          <c:invertIfNegative val="0"/>
          <c:cat>
            <c:strRef>
              <c:f>Sheet1!$J$74:$J$75</c:f>
              <c:strCache>
                <c:ptCount val="2"/>
                <c:pt idx="0">
                  <c:v>Presence of adenomas</c:v>
                </c:pt>
                <c:pt idx="1">
                  <c:v>Presence of adenocarcinoma</c:v>
                </c:pt>
              </c:strCache>
            </c:strRef>
          </c:cat>
          <c:val>
            <c:numRef>
              <c:f>Sheet1!$K$74:$K$75</c:f>
              <c:numCache>
                <c:formatCode>0%</c:formatCode>
                <c:ptCount val="2"/>
                <c:pt idx="0">
                  <c:v>0.43</c:v>
                </c:pt>
                <c:pt idx="1">
                  <c:v>0.13</c:v>
                </c:pt>
              </c:numCache>
            </c:numRef>
          </c:val>
        </c:ser>
        <c:ser>
          <c:idx val="1"/>
          <c:order val="1"/>
          <c:tx>
            <c:strRef>
              <c:f>Sheet1!$L$73</c:f>
              <c:strCache>
                <c:ptCount val="1"/>
                <c:pt idx="0">
                  <c:v>Without MS (group 2)</c:v>
                </c:pt>
              </c:strCache>
            </c:strRef>
          </c:tx>
          <c:invertIfNegative val="0"/>
          <c:cat>
            <c:strRef>
              <c:f>Sheet1!$J$74:$J$75</c:f>
              <c:strCache>
                <c:ptCount val="2"/>
                <c:pt idx="0">
                  <c:v>Presence of adenomas</c:v>
                </c:pt>
                <c:pt idx="1">
                  <c:v>Presence of adenocarcinoma</c:v>
                </c:pt>
              </c:strCache>
            </c:strRef>
          </c:cat>
          <c:val>
            <c:numRef>
              <c:f>Sheet1!$L$74:$L$75</c:f>
              <c:numCache>
                <c:formatCode>0%</c:formatCode>
                <c:ptCount val="2"/>
                <c:pt idx="0">
                  <c:v>0.25</c:v>
                </c:pt>
                <c:pt idx="1">
                  <c:v>0.05</c:v>
                </c:pt>
              </c:numCache>
            </c:numRef>
          </c:val>
        </c:ser>
        <c:dLbls>
          <c:showLegendKey val="0"/>
          <c:showVal val="1"/>
          <c:showCatName val="0"/>
          <c:showSerName val="0"/>
          <c:showPercent val="0"/>
          <c:showBubbleSize val="0"/>
        </c:dLbls>
        <c:gapWidth val="150"/>
        <c:shape val="box"/>
        <c:axId val="248254464"/>
        <c:axId val="248256000"/>
        <c:axId val="0"/>
      </c:bar3DChart>
      <c:catAx>
        <c:axId val="248254464"/>
        <c:scaling>
          <c:orientation val="minMax"/>
        </c:scaling>
        <c:delete val="0"/>
        <c:axPos val="b"/>
        <c:majorTickMark val="none"/>
        <c:minorTickMark val="none"/>
        <c:tickLblPos val="nextTo"/>
        <c:crossAx val="248256000"/>
        <c:crosses val="autoZero"/>
        <c:auto val="1"/>
        <c:lblAlgn val="ctr"/>
        <c:lblOffset val="100"/>
        <c:noMultiLvlLbl val="0"/>
      </c:catAx>
      <c:valAx>
        <c:axId val="248256000"/>
        <c:scaling>
          <c:orientation val="minMax"/>
        </c:scaling>
        <c:delete val="0"/>
        <c:axPos val="l"/>
        <c:numFmt formatCode="0%" sourceLinked="1"/>
        <c:majorTickMark val="out"/>
        <c:minorTickMark val="none"/>
        <c:tickLblPos val="nextTo"/>
        <c:crossAx val="248254464"/>
        <c:crosses val="autoZero"/>
        <c:crossBetween val="between"/>
      </c:valAx>
    </c:plotArea>
    <c:legend>
      <c:legendPos val="t"/>
      <c:layout>
        <c:manualLayout>
          <c:xMode val="edge"/>
          <c:yMode val="edge"/>
          <c:x val="0.62415988626421703"/>
          <c:y val="3.7037037037037E-2"/>
          <c:w val="0.35723556430446202"/>
          <c:h val="0.17168015456401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Exp01</b:Tag>
    <b:SourceType>ArticleInAPeriodical</b:SourceType>
    <b:Guid>{3CAC30C5-54D2-40C8-8AF1-ED6AC40B52B9}</b:Guid>
    <b:Author>
      <b:Author>
        <b:NameList>
          <b:Person>
            <b:Last>Expert Panel on Detection</b:Last>
            <b:First>Evaluation</b:First>
            <b:Middle>and Treatment of High Blood Cholesterol in Adults</b:Middle>
          </b:Person>
        </b:NameList>
      </b:Author>
    </b:Author>
    <b:Title>Executive summary of the third report of the National Cholesterol Education Program (NCEP). Expert Panel on detection, evaluation and treatment of high blood cholesterol in adults (Adult Treatment Panel III).</b:Title>
    <b:PeriodicalTitle>JAMA</b:PeriodicalTitle>
    <b:Year>2001</b:Year>
    <b:Volume>285</b:Volume>
    <b:Issue>2486-2497</b:Issue>
    <b:RefOrder>6</b:RefOrder>
  </b:Source>
  <b:Source>
    <b:Tag>1</b:Tag>
    <b:SourceType>Misc</b:SourceType>
    <b:Guid>{20E29905-A147-42DD-B7A1-DCAF4317D83C}</b:Guid>
    <b:Author>
      <b:Author>
        <b:NameList>
          <b:Person>
            <b:Last>Society</b:Last>
            <b:First>American</b:First>
            <b:Middle>Cancer</b:Middle>
          </b:Person>
        </b:NameList>
      </b:Author>
    </b:Author>
    <b:Title>Cancer facts &amp; figures</b:Title>
    <b:Year>2012</b:Year>
    <b:City>Atlanta</b:City>
    <b:RefOrder>2</b:RefOrder>
  </b:Source>
  <b:Source>
    <b:Tag>OEC14</b:Tag>
    <b:SourceType>InternetSite</b:SourceType>
    <b:Guid>{32E1AB81-09DD-40AE-BC89-96C474223487}</b:Guid>
    <b:Author>
      <b:Author>
        <b:NameList>
          <b:Person>
            <b:Last>OECD</b:Last>
            <b:First>Health</b:First>
            <b:Middle>at a Glance 2011: OECD Indicators.</b:Middle>
          </b:Person>
        </b:NameList>
      </b:Author>
    </b:Author>
    <b:InternetSiteTitle>OECD Publishing</b:InternetSiteTitle>
    <b:URL>http://dx.doi.org/10.187/health_glance-2011-en. Assessed on 8 Oct 2014</b:URL>
    <b:RefOrder>1</b:RefOrder>
  </b:Source>
  <b:Source>
    <b:Tag>6</b:Tag>
    <b:SourceType>ArticleInAPeriodical</b:SourceType>
    <b:Guid>{4A558288-DAA3-48F0-89A0-75499F592B9F}</b:Guid>
    <b:Author>
      <b:Author>
        <b:NameList>
          <b:Person>
            <b:Last>Bostick</b:Last>
            <b:First>R.M.</b:First>
          </b:Person>
          <b:Person>
            <b:Last>Potter</b:Last>
            <b:First>J.D.</b:First>
          </b:Person>
          <b:Person>
            <b:Last>Kushi</b:Last>
            <b:First>L.H.</b:First>
            <b:Middle>et al.</b:Middle>
          </b:Person>
        </b:NameList>
      </b:Author>
    </b:Author>
    <b:Title>Sugar, meat and fat intake, and non-dietary risk factors for colon cancer incidence in Iowa women.</b:Title>
    <b:PeriodicalTitle>Cancer Causes Control</b:PeriodicalTitle>
    <b:Year>1994</b:Year>
    <b:Volume>5</b:Volume>
    <b:Issue>38-52</b:Issue>
    <b:RefOrder>5</b:RefOrder>
  </b:Source>
  <b:Source>
    <b:Tag>3</b:Tag>
    <b:SourceType>ArticleInAPeriodical</b:SourceType>
    <b:Guid>{2A0AE1F6-8818-4970-BA56-57BF6CEC37DE}</b:Guid>
    <b:Author>
      <b:Author>
        <b:NameList>
          <b:Person>
            <b:Last>Chung</b:Last>
            <b:First>Y.W.</b:First>
          </b:Person>
          <b:Person>
            <b:Last>D.S.</b:Last>
            <b:First>Han</b:First>
          </b:Person>
          <b:Person>
            <b:Last>Park</b:Last>
            <b:First>Y.K.</b:First>
            <b:Middle>et al.</b:Middle>
          </b:Person>
        </b:NameList>
      </b:Author>
    </b:Author>
    <b:Title>Association of obesity, serum glicose and lipids with the risk of advanced colorectal adenoma and cancer: A case-control study in Korea</b:Title>
    <b:Year>2006</b:Year>
    <b:PeriodicalTitle>Digestive and Liver Disease</b:PeriodicalTitle>
    <b:Volume>38</b:Volume>
    <b:Issue>668-672</b:Issue>
    <b:RefOrder>3</b:RefOrder>
  </b:Source>
  <b:Source>
    <b:Tag>4</b:Tag>
    <b:SourceType>ArticleInAPeriodical</b:SourceType>
    <b:Guid>{AEE8C617-7133-4175-9139-470F70154B08}</b:Guid>
    <b:Author>
      <b:Author>
        <b:NameList>
          <b:Person>
            <b:Last>Willet</b:Last>
            <b:First>W.C.</b:First>
          </b:Person>
          <b:Person>
            <b:Last>Stampfer</b:Last>
            <b:First>M.J.</b:First>
          </b:Person>
          <b:Person>
            <b:Last>Colditz</b:Last>
            <b:First>G.A.</b:First>
          </b:Person>
          <b:Person>
            <b:Last>Rosner</b:Last>
            <b:First>B.A.</b:First>
          </b:Person>
          <b:Person>
            <b:Last>Speizer</b:Last>
            <b:First>F.E.</b:First>
          </b:Person>
        </b:NameList>
      </b:Author>
    </b:Author>
    <b:Title>Relation of meat, fat, and fiber intake to the risk of colon cancer in a prospective study among women.</b:Title>
    <b:PeriodicalTitle>N Engl J Med</b:PeriodicalTitle>
    <b:Year>1990</b:Year>
    <b:Volume>323</b:Volume>
    <b:Issue>1664-72</b:Issue>
    <b:RefOrder>4</b:RefOrder>
  </b:Source>
  <b:Source>
    <b:Tag>Fiu08</b:Tag>
    <b:SourceType>ArticleInAPeriodical</b:SourceType>
    <b:Guid>{BE9B61F1-A13E-4E63-B6CC-4EBAA0A245F2}</b:Guid>
    <b:Author>
      <b:Author>
        <b:NameList>
          <b:Person>
            <b:Last>Fiuza</b:Last>
            <b:First>M.</b:First>
          </b:Person>
          <b:Person>
            <b:Last>Cortez-Dias</b:Last>
            <b:First>N.</b:First>
          </b:Person>
          <b:Person>
            <b:Last>Martins</b:Last>
            <b:First>S.</b:First>
          </b:Person>
          <b:Person>
            <b:Last>Belo</b:Last>
            <b:First>A.</b:First>
          </b:Person>
        </b:NameList>
      </b:Author>
    </b:Author>
    <b:Title>Síndrome Metabólica em Portugal: Prevalência e Implicações no Risco Cardiovascular - Resultados do Estudo VALSIM</b:Title>
    <b:Year>2008</b:Year>
    <b:Volume>12</b:Volume>
    <b:Issue>1495-1529</b:Issue>
    <b:PeriodicalTitle>Rev Port Cardiol</b:PeriodicalTitle>
    <b:Edition>27</b:Edition>
    <b:RefOrder>7</b:RefOrder>
  </b:Source>
  <b:Source>
    <b:Tag>Cre</b:Tag>
    <b:SourceType>ArticleInAPeriodical</b:SourceType>
    <b:Guid>{C30276F1-690F-462B-9709-6F674DCDBA5E}</b:Guid>
    <b:Author>
      <b:Author>
        <b:NameList>
          <b:Person>
            <b:Last>Cremers</b:Last>
            <b:First>M.I.</b:First>
          </b:Person>
        </b:NameList>
      </b:Author>
    </b:Author>
    <b:Title>Metabolic syndrome, synchronous gastric and colorectal neoplasms: An ominous triad</b:Title>
    <b:PeriodicalTitle>J Gastroenterol Hepatol</b:PeriodicalTitle>
    <b:Year>2012</b:Year>
    <b:Volume>27</b:Volume>
    <b:Issue>1490-1497</b:Issue>
    <b:RefOrder>8</b:RefOrder>
  </b:Source>
  <b:Source>
    <b:Tag>Wan05</b:Tag>
    <b:SourceType>ArticleInAPeriodical</b:SourceType>
    <b:Guid>{DB7B9619-D2D8-447D-A141-08B45BF64610}</b:Guid>
    <b:Author>
      <b:Author>
        <b:NameList>
          <b:Person>
            <b:Last>Wang</b:Last>
            <b:First>Y-Y.</b:First>
          </b:Person>
          <b:Person>
            <b:Last>Lin</b:Last>
            <b:First>S-Y.</b:First>
          </b:Person>
          <b:Person>
            <b:Last>La</b:Last>
            <b:First>i</b:First>
            <b:Middle>W-A. et al.</b:Middle>
          </b:Person>
        </b:NameList>
      </b:Author>
    </b:Author>
    <b:Title>Association between adenomas of rectosigmoid colon and metabolic síndrome features in a Chinese population</b:Title>
    <b:PeriodicalTitle>J Gastroenterol Hepatol</b:PeriodicalTitle>
    <b:Year>2005</b:Year>
    <b:Volume>20</b:Volume>
    <b:Issue>1410-15</b:Issue>
    <b:RefOrder>9</b:RefOrder>
  </b:Source>
  <b:Source>
    <b:Tag>Liu10</b:Tag>
    <b:SourceType>ArticleInAPeriodical</b:SourceType>
    <b:Guid>{E5EE158B-D9DC-45E0-B187-AFF9DA7F47F8}</b:Guid>
    <b:Author>
      <b:Author>
        <b:NameList>
          <b:Person>
            <b:Last>Liu</b:Last>
            <b:First>C-S.</b:First>
          </b:Person>
          <b:Person>
            <b:Last>H-S.</b:Last>
            <b:First>Hsu</b:First>
          </b:Person>
          <b:Person>
            <b:Last>Li</b:Last>
            <b:First>C-I.</b:First>
            <b:Middle>et al.</b:Middle>
          </b:Person>
        </b:NameList>
      </b:Author>
    </b:Author>
    <b:Title>Liu C-S, Hsu H-S, Li C-I et al. Central obesity and atherogenic dyslipidemia in metabolic syndrome are associated with increased risk for colorectal adenoma in a Chinese population</b:Title>
    <b:PeriodicalTitle>BMC Gastroenterol</b:PeriodicalTitle>
    <b:Year>2010</b:Year>
    <b:Volume>10</b:Volume>
    <b:Issue>51-7</b:Issue>
    <b:RefOrder>10</b:RefOrder>
  </b:Source>
  <b:Source>
    <b:Tag>Mor05</b:Tag>
    <b:SourceType>ArticleInAPeriodical</b:SourceType>
    <b:Guid>{DB271C76-66ED-4814-A367-09E4E5816147}</b:Guid>
    <b:Author>
      <b:Author>
        <b:NameList>
          <b:Person>
            <b:Last>Morita</b:Last>
            <b:First>T.</b:First>
          </b:Person>
          <b:Person>
            <b:Last>Tabata</b:Last>
            <b:First>S.</b:First>
          </b:Person>
          <b:Person>
            <b:Last>Mineshita</b:Last>
            <b:First>M.</b:First>
            <b:Middle>et al</b:Middle>
          </b:Person>
        </b:NameList>
      </b:Author>
    </b:Author>
    <b:Title> The metabolic syndrome is associated with increased risk of colorectal adenoma development: the self-defense forces health study</b:Title>
    <b:PeriodicalTitle>Asian Pac. J. Cancer Prev</b:PeriodicalTitle>
    <b:Year>2005</b:Year>
    <b:Volume>6</b:Volume>
    <b:Issue>485-9</b:Issue>
    <b:RefOrder>11</b:RefOrder>
  </b:Source>
  <b:Source>
    <b:Tag>Kim07</b:Tag>
    <b:SourceType>ArticleInAPeriodical</b:SourceType>
    <b:Guid>{0F5196AD-CB3C-42FD-BF92-451C8B9EA9E2}</b:Guid>
    <b:Author>
      <b:Author>
        <b:NameList>
          <b:Person>
            <b:Last>Kim</b:Last>
            <b:First>J-H.</b:First>
          </b:Person>
          <b:Person>
            <b:Last>Lim</b:Last>
            <b:First>YJ.,</b:First>
            <b:Middle>Kim Y-H. et al.</b:Middle>
          </b:Person>
        </b:NameList>
      </b:Author>
    </b:Author>
    <b:Title>Is metabolic syndrome a risk factor for colorectal adenoma?</b:Title>
    <b:PeriodicalTitle>Cancer Epidemiol Biomarkers Prev</b:PeriodicalTitle>
    <b:Year> 2007</b:Year>
    <b:Volume>16</b:Volume>
    <b:Issue>1543-6</b:Issue>
    <b:RefOrder>12</b:RefOrder>
  </b:Source>
  <b:Source>
    <b:Tag>Pis06</b:Tag>
    <b:SourceType>ArticleInAPeriodical</b:SourceType>
    <b:Guid>{6A3CE059-7F30-49DE-A68C-2733166C9EF9}</b:Guid>
    <b:Author>
      <b:Author>
        <b:NameList>
          <b:Person>
            <b:Last>Pischon</b:Last>
            <b:First>T.</b:First>
          </b:Person>
          <b:Person>
            <b:Last>Lahmann</b:Last>
            <b:First>P.H.</b:First>
          </b:Person>
          <b:Person>
            <b:Last>Boeing</b:Last>
            <b:First>H.</b:First>
            <b:Middle>et al.</b:Middle>
          </b:Person>
        </b:NameList>
      </b:Author>
    </b:Author>
    <b:Title> Body size and risk of colon and rectal cancer in the European Prospective Investigation into Cancer and Nutrition (EPIC)</b:Title>
    <b:PeriodicalTitle>J Natl Cancer Inst</b:PeriodicalTitle>
    <b:Year>2006</b:Year>
    <b:Volume>98</b:Volume>
    <b:Issue>920-31</b:Issue>
    <b:RefOrder>14</b:RefOrder>
  </b:Source>
  <b:Source>
    <b:Tag>Lar07</b:Tag>
    <b:SourceType>ArticleInAPeriodical</b:SourceType>
    <b:Guid>{CCE5C562-B42E-457F-8208-CCFDC943A090}</b:Guid>
    <b:Author>
      <b:Author>
        <b:NameList>
          <b:Person>
            <b:Last>Larsson</b:Last>
            <b:First>S.C.</b:First>
          </b:Person>
          <b:Person>
            <b:Last>Wolk</b:Last>
            <b:First>A.</b:First>
          </b:Person>
        </b:NameList>
      </b:Author>
    </b:Author>
    <b:Title>Obesity and colon and rectal cancer risk: a meta-analysis of prospective studies</b:Title>
    <b:PeriodicalTitle> Am J Clin Nutr</b:PeriodicalTitle>
    <b:Year>2007</b:Year>
    <b:Volume>86</b:Volume>
    <b:Issue>556-65</b:Issue>
    <b:RefOrder>15</b:RefOrder>
  </b:Source>
  <b:Source>
    <b:Tag>HuN11</b:Tag>
    <b:SourceType>ArticleInAPeriodical</b:SourceType>
    <b:Guid>{0A8EB753-9567-4B53-A986-5AB47610C674}</b:Guid>
    <b:Author>
      <b:Author>
        <b:NameList>
          <b:Person>
            <b:Last>Hu</b:Last>
            <b:First>N-C.</b:First>
          </b:Person>
          <b:Person>
            <b:Last>Chen</b:Last>
            <b:First>J-D.</b:First>
          </b:Person>
          <b:Person>
            <b:Last>Lin</b:Last>
            <b:First>Y-M.</b:First>
          </b:Person>
          <b:Person>
            <b:Last>Chang</b:Last>
            <b:First>J-Y</b:First>
          </b:Person>
          <b:Person>
            <b:Last>Chen</b:Last>
            <b:First>Y-H.</b:First>
          </b:Person>
        </b:NameList>
      </b:Author>
    </b:Author>
    <b:Title>Stepwise Relationship Between Components of Metabolic Syndrome and Risk of Colorectal Adenoma in a Taiwanese Population Receiving Screening Colonoscopy</b:Title>
    <b:PeriodicalTitle>Journal of the Formosan Medical Association</b:PeriodicalTitle>
    <b:Year>2011</b:Year>
    <b:Volume>110 (2)</b:Volume>
    <b:Issue>100-108</b:Issue>
    <b:RefOrder>13</b:RefOrder>
  </b:Source>
  <b:Source>
    <b:Tag>Esp13</b:Tag>
    <b:SourceType>ArticleInAPeriodical</b:SourceType>
    <b:Guid>{C65566ED-B539-4D9E-A42A-2759D1C01FBE}</b:Guid>
    <b:Author>
      <b:Author>
        <b:NameList>
          <b:Person>
            <b:Last>Esposito</b:Last>
            <b:First>K.</b:First>
          </b:Person>
          <b:Person>
            <b:Last>Chiodini</b:Last>
            <b:First>P.</b:First>
          </b:Person>
          <b:Person>
            <b:Last>Capuano</b:Last>
            <b:First>A.</b:First>
            <b:Middle>et al.</b:Middle>
          </b:Person>
        </b:NameList>
      </b:Author>
    </b:Author>
    <b:Title>Colorectal cancer association with metabolic syndrome and its components: a systematic review with meta-analysis</b:Title>
    <b:PeriodicalTitle>Endocrine</b:PeriodicalTitle>
    <b:Year>2013</b:Year>
    <b:Volume>44</b:Volume>
    <b:Issue>634-647</b:Issue>
    <b:RefOrder>16</b:RefOrder>
  </b:Source>
  <b:Source>
    <b:Tag>Dir13</b:Tag>
    <b:SourceType>DocumentFromInternetSite</b:SourceType>
    <b:Guid>{6259F101-73BD-4587-8D7B-C5192B8139AA}</b:Guid>
    <b:Author>
      <b:Author>
        <b:NameList>
          <b:Person>
            <b:Last>Saúde</b:Last>
            <b:First>Direcção</b:First>
            <b:Middle>Geral</b:Middle>
          </b:Person>
        </b:NameList>
      </b:Author>
    </b:Author>
    <b:Title>Portugal - Doenças Oncológicas em números - 2013</b:Title>
    <b:Year>2013</b:Year>
    <b:YearAccessed>2014</b:YearAccessed>
    <b:MonthAccessed>Nov</b:MonthAccessed>
    <b:DayAccessed>16</b:DayAccessed>
    <b:URL>www.dgs.pt</b:URL>
    <b:RefOrder>17</b:RefOrder>
  </b:Source>
</b:Sources>
</file>

<file path=customXml/itemProps1.xml><?xml version="1.0" encoding="utf-8"?>
<ds:datastoreItem xmlns:ds="http://schemas.openxmlformats.org/officeDocument/2006/customXml" ds:itemID="{69B1CB1A-2317-4B62-86E3-BCB1EBF0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5754</Words>
  <Characters>32803</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38481</CharactersWithSpaces>
  <SharedDoc>false</SharedDoc>
  <HLinks>
    <vt:vector size="12" baseType="variant">
      <vt:variant>
        <vt:i4>4980845</vt:i4>
      </vt:variant>
      <vt:variant>
        <vt:i4>3</vt:i4>
      </vt:variant>
      <vt:variant>
        <vt:i4>0</vt:i4>
      </vt:variant>
      <vt:variant>
        <vt:i4>5</vt:i4>
      </vt:variant>
      <vt:variant>
        <vt:lpwstr>http://www.dgs.pt</vt:lpwstr>
      </vt:variant>
      <vt:variant>
        <vt:lpwstr/>
      </vt:variant>
      <vt:variant>
        <vt:i4>7471197</vt:i4>
      </vt:variant>
      <vt:variant>
        <vt:i4>0</vt:i4>
      </vt:variant>
      <vt:variant>
        <vt:i4>0</vt:i4>
      </vt:variant>
      <vt:variant>
        <vt:i4>5</vt:i4>
      </vt:variant>
      <vt:variant>
        <vt:lpwstr>mailto:danieltrabulo@yahoo.com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Martim</dc:creator>
  <cp:lastModifiedBy>LS Ma</cp:lastModifiedBy>
  <cp:revision>2</cp:revision>
  <dcterms:created xsi:type="dcterms:W3CDTF">2015-02-10T22:57:00Z</dcterms:created>
  <dcterms:modified xsi:type="dcterms:W3CDTF">2015-02-10T22:57:00Z</dcterms:modified>
</cp:coreProperties>
</file>