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CAD" w:rsidRPr="00712F63" w:rsidRDefault="00EE1CAD" w:rsidP="0040481B">
      <w:pPr>
        <w:spacing w:line="360" w:lineRule="auto"/>
        <w:rPr>
          <w:rFonts w:ascii="Book Antiqua" w:hAnsi="Book Antiqua" w:cs="Tahoma"/>
          <w:b/>
          <w:color w:val="000000"/>
          <w:sz w:val="24"/>
        </w:rPr>
      </w:pPr>
      <w:r w:rsidRPr="00712F63">
        <w:rPr>
          <w:rFonts w:ascii="Book Antiqua" w:hAnsi="Book Antiqua" w:cs="Tahoma"/>
          <w:b/>
          <w:color w:val="0000FF"/>
          <w:sz w:val="24"/>
        </w:rPr>
        <w:t xml:space="preserve">Name of journal: </w:t>
      </w:r>
      <w:r w:rsidRPr="00712F63">
        <w:rPr>
          <w:rFonts w:ascii="Book Antiqua" w:hAnsi="Book Antiqua" w:cs="Tahoma"/>
          <w:b/>
          <w:color w:val="000000"/>
          <w:sz w:val="24"/>
        </w:rPr>
        <w:t>World Journal of Gastroenterology</w:t>
      </w:r>
    </w:p>
    <w:p w:rsidR="00EE1CAD" w:rsidRPr="00712F63" w:rsidRDefault="00EE1CAD" w:rsidP="0040481B">
      <w:pPr>
        <w:spacing w:line="360" w:lineRule="auto"/>
        <w:rPr>
          <w:rFonts w:ascii="Book Antiqua" w:hAnsi="Book Antiqua" w:cs="Tahoma"/>
          <w:b/>
          <w:color w:val="0000FF"/>
          <w:sz w:val="24"/>
        </w:rPr>
      </w:pPr>
      <w:r w:rsidRPr="00712F63">
        <w:rPr>
          <w:rFonts w:ascii="Book Antiqua" w:hAnsi="Book Antiqua" w:cs="Tahoma"/>
          <w:b/>
          <w:color w:val="0000FF"/>
          <w:sz w:val="24"/>
        </w:rPr>
        <w:t>ESPS Manuscript NO:</w:t>
      </w:r>
      <w:r>
        <w:rPr>
          <w:rFonts w:ascii="Book Antiqua" w:hAnsi="Book Antiqua" w:cs="Tahoma" w:hint="eastAsia"/>
          <w:b/>
          <w:color w:val="0000FF"/>
          <w:sz w:val="24"/>
        </w:rPr>
        <w:t xml:space="preserve"> 15368</w:t>
      </w:r>
    </w:p>
    <w:p w:rsidR="00EE1CAD" w:rsidRDefault="00EE1CAD" w:rsidP="0040481B">
      <w:pPr>
        <w:spacing w:line="360" w:lineRule="auto"/>
        <w:rPr>
          <w:rFonts w:ascii="Book Antiqua" w:hAnsi="Book Antiqua"/>
          <w:b/>
        </w:rPr>
      </w:pPr>
      <w:r w:rsidRPr="00712F63">
        <w:rPr>
          <w:rFonts w:ascii="Book Antiqua" w:hAnsi="Book Antiqua" w:cs="Tahoma"/>
          <w:b/>
          <w:color w:val="0000FF"/>
          <w:sz w:val="24"/>
        </w:rPr>
        <w:t>Columns:</w:t>
      </w:r>
      <w:r w:rsidRPr="00AC159E">
        <w:rPr>
          <w:rFonts w:ascii="Book Antiqua" w:hAnsi="Book Antiqua"/>
          <w:b/>
        </w:rPr>
        <w:t xml:space="preserve"> </w:t>
      </w:r>
      <w:r w:rsidR="005B15B8" w:rsidRPr="00EE1CAD">
        <w:rPr>
          <w:rFonts w:ascii="Book Antiqua" w:hAnsi="Book Antiqua"/>
          <w:b/>
        </w:rPr>
        <w:t>CASE REPORT</w:t>
      </w:r>
    </w:p>
    <w:p w:rsidR="00302D7D" w:rsidRPr="00EE1CAD" w:rsidRDefault="00302D7D" w:rsidP="0040481B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E1CAD" w:rsidRDefault="00B1293C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B2C5D">
        <w:rPr>
          <w:rFonts w:ascii="Book Antiqua" w:hAnsi="Book Antiqua" w:hint="eastAsia"/>
          <w:b/>
          <w:bCs/>
          <w:sz w:val="24"/>
          <w:szCs w:val="24"/>
        </w:rPr>
        <w:t>Testicu</w:t>
      </w:r>
      <w:r w:rsidR="00BF3A03">
        <w:rPr>
          <w:rFonts w:ascii="Book Antiqua" w:hAnsi="Book Antiqua" w:hint="eastAsia"/>
          <w:b/>
          <w:bCs/>
          <w:sz w:val="24"/>
          <w:szCs w:val="24"/>
        </w:rPr>
        <w:t>l</w:t>
      </w:r>
      <w:r w:rsidRPr="007B2C5D">
        <w:rPr>
          <w:rFonts w:ascii="Book Antiqua" w:hAnsi="Book Antiqua" w:hint="eastAsia"/>
          <w:b/>
          <w:bCs/>
          <w:sz w:val="24"/>
          <w:szCs w:val="24"/>
        </w:rPr>
        <w:t>ar metastasis from gastric carcinoma</w:t>
      </w:r>
      <w:r w:rsidR="00AC00E0">
        <w:rPr>
          <w:rFonts w:ascii="Book Antiqua" w:hAnsi="Book Antiqua" w:hint="eastAsia"/>
          <w:b/>
          <w:bCs/>
          <w:sz w:val="24"/>
          <w:szCs w:val="24"/>
        </w:rPr>
        <w:t xml:space="preserve">: </w:t>
      </w:r>
      <w:r w:rsidR="00AC00E0">
        <w:rPr>
          <w:rFonts w:ascii="Book Antiqua" w:hAnsi="Book Antiqua"/>
          <w:b/>
          <w:bCs/>
          <w:sz w:val="24"/>
          <w:szCs w:val="24"/>
        </w:rPr>
        <w:t>A</w:t>
      </w:r>
      <w:r w:rsidR="007B2C5D">
        <w:rPr>
          <w:rFonts w:ascii="Book Antiqua" w:hAnsi="Book Antiqua" w:hint="eastAsia"/>
          <w:b/>
          <w:bCs/>
          <w:sz w:val="24"/>
          <w:szCs w:val="24"/>
        </w:rPr>
        <w:t xml:space="preserve"> case report</w:t>
      </w:r>
    </w:p>
    <w:p w:rsidR="00AC00E0" w:rsidRDefault="00AC00E0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664F7E" w:rsidRPr="00AC00E0" w:rsidRDefault="00AC00E0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EB1D4C">
        <w:rPr>
          <w:rFonts w:ascii="Book Antiqua" w:hAnsi="Book Antiqua"/>
          <w:bCs/>
          <w:sz w:val="24"/>
          <w:szCs w:val="24"/>
        </w:rPr>
        <w:t>L</w:t>
      </w:r>
      <w:r w:rsidRPr="00EB1D4C">
        <w:rPr>
          <w:rFonts w:ascii="Book Antiqua" w:hAnsi="Book Antiqua" w:hint="eastAsia"/>
          <w:bCs/>
          <w:sz w:val="24"/>
          <w:szCs w:val="24"/>
        </w:rPr>
        <w:t>i</w:t>
      </w:r>
      <w:r w:rsidRPr="00AC00E0">
        <w:rPr>
          <w:rFonts w:ascii="Book Antiqua" w:hAnsi="Book Antiqua" w:hint="eastAsia"/>
          <w:bCs/>
          <w:sz w:val="24"/>
          <w:szCs w:val="24"/>
        </w:rPr>
        <w:t xml:space="preserve"> </w:t>
      </w:r>
      <w:r>
        <w:rPr>
          <w:rFonts w:ascii="Book Antiqua" w:hAnsi="Book Antiqua" w:hint="eastAsia"/>
          <w:bCs/>
          <w:sz w:val="24"/>
          <w:szCs w:val="24"/>
        </w:rPr>
        <w:t xml:space="preserve">B </w:t>
      </w:r>
      <w:r w:rsidRPr="00AC00E0">
        <w:rPr>
          <w:rFonts w:ascii="Book Antiqua" w:hAnsi="Book Antiqua" w:hint="eastAsia"/>
          <w:bCs/>
          <w:i/>
          <w:sz w:val="24"/>
          <w:szCs w:val="24"/>
        </w:rPr>
        <w:t xml:space="preserve">et al. </w:t>
      </w:r>
      <w:r w:rsidR="00A16877" w:rsidRPr="00AC00E0">
        <w:rPr>
          <w:rFonts w:ascii="Book Antiqua" w:hAnsi="Book Antiqua" w:hint="eastAsia"/>
          <w:bCs/>
          <w:sz w:val="24"/>
          <w:szCs w:val="24"/>
        </w:rPr>
        <w:t>Testicu</w:t>
      </w:r>
      <w:r w:rsidR="00BF3A03" w:rsidRPr="00AC00E0">
        <w:rPr>
          <w:rFonts w:ascii="Book Antiqua" w:hAnsi="Book Antiqua" w:hint="eastAsia"/>
          <w:bCs/>
          <w:sz w:val="24"/>
          <w:szCs w:val="24"/>
        </w:rPr>
        <w:t>l</w:t>
      </w:r>
      <w:r w:rsidR="00A16877" w:rsidRPr="00AC00E0">
        <w:rPr>
          <w:rFonts w:ascii="Book Antiqua" w:hAnsi="Book Antiqua" w:hint="eastAsia"/>
          <w:bCs/>
          <w:sz w:val="24"/>
          <w:szCs w:val="24"/>
        </w:rPr>
        <w:t>ar metastasis from gastric carcinoma</w:t>
      </w:r>
    </w:p>
    <w:p w:rsidR="00AC00E0" w:rsidRDefault="00AC00E0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664F7E" w:rsidRPr="00EB1D4C" w:rsidRDefault="00664F7E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EB1D4C">
        <w:rPr>
          <w:rFonts w:ascii="Book Antiqua" w:hAnsi="Book Antiqua"/>
          <w:bCs/>
          <w:sz w:val="24"/>
          <w:szCs w:val="24"/>
        </w:rPr>
        <w:t>Bo L</w:t>
      </w:r>
      <w:r w:rsidRPr="00EB1D4C">
        <w:rPr>
          <w:rFonts w:ascii="Book Antiqua" w:hAnsi="Book Antiqua" w:hint="eastAsia"/>
          <w:bCs/>
          <w:sz w:val="24"/>
          <w:szCs w:val="24"/>
        </w:rPr>
        <w:t>i,</w:t>
      </w:r>
      <w:r w:rsidR="00211B1F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EB1D4C">
        <w:rPr>
          <w:rFonts w:ascii="Book Antiqua" w:hAnsi="Book Antiqua"/>
          <w:bCs/>
          <w:sz w:val="24"/>
          <w:szCs w:val="24"/>
        </w:rPr>
        <w:t>Hui C</w:t>
      </w:r>
      <w:r w:rsidRPr="00EB1D4C">
        <w:rPr>
          <w:rFonts w:ascii="Book Antiqua" w:hAnsi="Book Antiqua" w:hint="eastAsia"/>
          <w:bCs/>
          <w:sz w:val="24"/>
          <w:szCs w:val="24"/>
        </w:rPr>
        <w:t>ai,</w:t>
      </w:r>
      <w:r w:rsidR="00211B1F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EB1D4C">
        <w:rPr>
          <w:rFonts w:ascii="Book Antiqua" w:hAnsi="Book Antiqua" w:hint="eastAsia"/>
          <w:bCs/>
          <w:sz w:val="24"/>
          <w:szCs w:val="24"/>
        </w:rPr>
        <w:t>Zheng-</w:t>
      </w:r>
      <w:r w:rsidR="00AC00E0" w:rsidRPr="00EB1D4C">
        <w:rPr>
          <w:rFonts w:ascii="Book Antiqua" w:hAnsi="Book Antiqua"/>
          <w:bCs/>
          <w:sz w:val="24"/>
          <w:szCs w:val="24"/>
        </w:rPr>
        <w:t xml:space="preserve">Chun </w:t>
      </w:r>
      <w:r w:rsidRPr="00EB1D4C">
        <w:rPr>
          <w:rFonts w:ascii="Book Antiqua" w:hAnsi="Book Antiqua" w:hint="eastAsia"/>
          <w:bCs/>
          <w:sz w:val="24"/>
          <w:szCs w:val="24"/>
        </w:rPr>
        <w:t>Kang, Hao Wu,</w:t>
      </w:r>
      <w:r w:rsidRPr="00EB1D4C">
        <w:rPr>
          <w:rFonts w:ascii="Book Antiqua" w:hAnsi="Book Antiqua"/>
          <w:bCs/>
          <w:sz w:val="24"/>
          <w:szCs w:val="24"/>
        </w:rPr>
        <w:t xml:space="preserve"> </w:t>
      </w:r>
      <w:r w:rsidR="00BF3A03">
        <w:rPr>
          <w:rFonts w:ascii="Book Antiqua" w:hAnsi="Book Antiqua" w:hint="eastAsia"/>
          <w:bCs/>
          <w:sz w:val="24"/>
          <w:szCs w:val="24"/>
        </w:rPr>
        <w:t>Jian-</w:t>
      </w:r>
      <w:r w:rsidR="00AC00E0">
        <w:rPr>
          <w:rFonts w:ascii="Book Antiqua" w:hAnsi="Book Antiqua"/>
          <w:bCs/>
          <w:sz w:val="24"/>
          <w:szCs w:val="24"/>
        </w:rPr>
        <w:t xml:space="preserve">Guo </w:t>
      </w:r>
      <w:r w:rsidR="00BF3A03">
        <w:rPr>
          <w:rFonts w:ascii="Book Antiqua" w:hAnsi="Book Antiqua" w:hint="eastAsia"/>
          <w:bCs/>
          <w:sz w:val="24"/>
          <w:szCs w:val="24"/>
        </w:rPr>
        <w:t xml:space="preserve">Hou, </w:t>
      </w:r>
      <w:r w:rsidRPr="00EB1D4C">
        <w:rPr>
          <w:rFonts w:ascii="Book Antiqua" w:hAnsi="Book Antiqua"/>
          <w:bCs/>
          <w:sz w:val="24"/>
          <w:szCs w:val="24"/>
        </w:rPr>
        <w:t>Li-</w:t>
      </w:r>
      <w:r w:rsidR="00AC00E0" w:rsidRPr="00EB1D4C">
        <w:rPr>
          <w:rFonts w:ascii="Book Antiqua" w:hAnsi="Book Antiqua"/>
          <w:bCs/>
          <w:sz w:val="24"/>
          <w:szCs w:val="24"/>
        </w:rPr>
        <w:t xml:space="preserve">Ye </w:t>
      </w:r>
      <w:r w:rsidRPr="00EB1D4C">
        <w:rPr>
          <w:rFonts w:ascii="Book Antiqua" w:hAnsi="Book Antiqua"/>
          <w:bCs/>
          <w:sz w:val="24"/>
          <w:szCs w:val="24"/>
        </w:rPr>
        <w:t>M</w:t>
      </w:r>
      <w:r w:rsidRPr="00EB1D4C">
        <w:rPr>
          <w:rFonts w:ascii="Book Antiqua" w:hAnsi="Book Antiqua" w:hint="eastAsia"/>
          <w:bCs/>
          <w:sz w:val="24"/>
          <w:szCs w:val="24"/>
        </w:rPr>
        <w:t>a</w:t>
      </w:r>
    </w:p>
    <w:p w:rsidR="00EE1CAD" w:rsidRDefault="00EE1CAD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5C73BB" w:rsidRDefault="0024512D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B1293C">
        <w:rPr>
          <w:rFonts w:ascii="Book Antiqua" w:hAnsi="Book Antiqua"/>
          <w:b/>
          <w:bCs/>
          <w:sz w:val="24"/>
          <w:szCs w:val="24"/>
        </w:rPr>
        <w:t xml:space="preserve">Bo </w:t>
      </w:r>
      <w:r w:rsidR="00B1293C" w:rsidRPr="00B1293C">
        <w:rPr>
          <w:rFonts w:ascii="Book Antiqua" w:hAnsi="Book Antiqua"/>
          <w:b/>
          <w:bCs/>
          <w:sz w:val="24"/>
          <w:szCs w:val="24"/>
        </w:rPr>
        <w:t>L</w:t>
      </w:r>
      <w:r>
        <w:rPr>
          <w:rFonts w:ascii="Book Antiqua" w:hAnsi="Book Antiqua" w:hint="eastAsia"/>
          <w:b/>
          <w:bCs/>
          <w:sz w:val="24"/>
          <w:szCs w:val="24"/>
        </w:rPr>
        <w:t>i</w:t>
      </w:r>
      <w:r w:rsidR="008E35D2">
        <w:rPr>
          <w:rFonts w:ascii="Book Antiqua" w:hAnsi="Book Antiqua" w:hint="eastAsia"/>
          <w:b/>
          <w:bCs/>
          <w:sz w:val="24"/>
          <w:szCs w:val="24"/>
        </w:rPr>
        <w:t>,</w:t>
      </w:r>
      <w:r w:rsidR="00211B1F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B1293C">
        <w:rPr>
          <w:rFonts w:ascii="Book Antiqua" w:hAnsi="Book Antiqua"/>
          <w:b/>
          <w:bCs/>
          <w:sz w:val="24"/>
          <w:szCs w:val="24"/>
        </w:rPr>
        <w:t xml:space="preserve">Hui </w:t>
      </w:r>
      <w:r w:rsidR="00B1293C" w:rsidRPr="00B1293C">
        <w:rPr>
          <w:rFonts w:ascii="Book Antiqua" w:hAnsi="Book Antiqua"/>
          <w:b/>
          <w:bCs/>
          <w:sz w:val="24"/>
          <w:szCs w:val="24"/>
        </w:rPr>
        <w:t>C</w:t>
      </w:r>
      <w:r>
        <w:rPr>
          <w:rFonts w:ascii="Book Antiqua" w:hAnsi="Book Antiqua" w:hint="eastAsia"/>
          <w:b/>
          <w:bCs/>
          <w:sz w:val="24"/>
          <w:szCs w:val="24"/>
        </w:rPr>
        <w:t>ai</w:t>
      </w:r>
      <w:r w:rsidR="008E35D2">
        <w:rPr>
          <w:rFonts w:ascii="Book Antiqua" w:hAnsi="Book Antiqua" w:hint="eastAsia"/>
          <w:b/>
          <w:bCs/>
          <w:sz w:val="24"/>
          <w:szCs w:val="24"/>
        </w:rPr>
        <w:t>,</w:t>
      </w:r>
      <w:r w:rsidR="00211B1F"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B1293C">
        <w:rPr>
          <w:rFonts w:ascii="Book Antiqua" w:hAnsi="Book Antiqua" w:hint="eastAsia"/>
          <w:b/>
          <w:bCs/>
          <w:sz w:val="24"/>
          <w:szCs w:val="24"/>
        </w:rPr>
        <w:t>Zheng-</w:t>
      </w:r>
      <w:r w:rsidR="00AC00E0" w:rsidRPr="00B1293C">
        <w:rPr>
          <w:rFonts w:ascii="Book Antiqua" w:hAnsi="Book Antiqua"/>
          <w:b/>
          <w:bCs/>
          <w:sz w:val="24"/>
          <w:szCs w:val="24"/>
        </w:rPr>
        <w:t xml:space="preserve">Chun </w:t>
      </w:r>
      <w:r w:rsidR="00B1293C" w:rsidRPr="00B1293C">
        <w:rPr>
          <w:rFonts w:ascii="Book Antiqua" w:hAnsi="Book Antiqua" w:hint="eastAsia"/>
          <w:b/>
          <w:bCs/>
          <w:sz w:val="24"/>
          <w:szCs w:val="24"/>
        </w:rPr>
        <w:t>K</w:t>
      </w:r>
      <w:r>
        <w:rPr>
          <w:rFonts w:ascii="Book Antiqua" w:hAnsi="Book Antiqua" w:hint="eastAsia"/>
          <w:b/>
          <w:bCs/>
          <w:sz w:val="24"/>
          <w:szCs w:val="24"/>
        </w:rPr>
        <w:t>ang</w:t>
      </w:r>
      <w:r w:rsidR="008E35D2">
        <w:rPr>
          <w:rFonts w:ascii="Book Antiqua" w:hAnsi="Book Antiqua" w:hint="eastAsia"/>
          <w:b/>
          <w:bCs/>
          <w:sz w:val="24"/>
          <w:szCs w:val="24"/>
        </w:rPr>
        <w:t>,</w:t>
      </w:r>
      <w:r w:rsidR="008E35D2" w:rsidRPr="00B1293C">
        <w:rPr>
          <w:rFonts w:ascii="Book Antiqua" w:hAnsi="Book Antiqua"/>
          <w:b/>
          <w:bCs/>
          <w:sz w:val="24"/>
          <w:szCs w:val="24"/>
        </w:rPr>
        <w:t xml:space="preserve"> </w:t>
      </w:r>
      <w:r w:rsidR="0098368E" w:rsidRPr="0098368E">
        <w:rPr>
          <w:rFonts w:ascii="Book Antiqua" w:hAnsi="Book Antiqua" w:hint="eastAsia"/>
          <w:b/>
          <w:bCs/>
          <w:sz w:val="24"/>
          <w:szCs w:val="24"/>
        </w:rPr>
        <w:t>Jian-</w:t>
      </w:r>
      <w:r w:rsidR="00AC00E0" w:rsidRPr="0098368E">
        <w:rPr>
          <w:rFonts w:ascii="Book Antiqua" w:hAnsi="Book Antiqua"/>
          <w:b/>
          <w:bCs/>
          <w:sz w:val="24"/>
          <w:szCs w:val="24"/>
        </w:rPr>
        <w:t xml:space="preserve">Guo </w:t>
      </w:r>
      <w:r w:rsidR="0098368E" w:rsidRPr="0098368E">
        <w:rPr>
          <w:rFonts w:ascii="Book Antiqua" w:hAnsi="Book Antiqua" w:hint="eastAsia"/>
          <w:b/>
          <w:bCs/>
          <w:sz w:val="24"/>
          <w:szCs w:val="24"/>
        </w:rPr>
        <w:t>Hou</w:t>
      </w:r>
      <w:r w:rsidR="0098368E">
        <w:rPr>
          <w:rFonts w:ascii="Book Antiqua" w:hAnsi="Book Antiqua" w:hint="eastAsia"/>
          <w:b/>
          <w:bCs/>
          <w:sz w:val="24"/>
          <w:szCs w:val="24"/>
        </w:rPr>
        <w:t xml:space="preserve">, </w:t>
      </w:r>
      <w:r w:rsidRPr="00B1293C">
        <w:rPr>
          <w:rFonts w:ascii="Book Antiqua" w:hAnsi="Book Antiqua"/>
          <w:b/>
          <w:bCs/>
          <w:sz w:val="24"/>
          <w:szCs w:val="24"/>
        </w:rPr>
        <w:t>Li-</w:t>
      </w:r>
      <w:r w:rsidR="00AC00E0" w:rsidRPr="00B1293C">
        <w:rPr>
          <w:rFonts w:ascii="Book Antiqua" w:hAnsi="Book Antiqua"/>
          <w:b/>
          <w:bCs/>
          <w:sz w:val="24"/>
          <w:szCs w:val="24"/>
        </w:rPr>
        <w:t xml:space="preserve">Ye </w:t>
      </w:r>
      <w:r w:rsidR="00B1293C" w:rsidRPr="00B1293C">
        <w:rPr>
          <w:rFonts w:ascii="Book Antiqua" w:hAnsi="Book Antiqua"/>
          <w:b/>
          <w:bCs/>
          <w:sz w:val="24"/>
          <w:szCs w:val="24"/>
        </w:rPr>
        <w:t>M</w:t>
      </w:r>
      <w:r>
        <w:rPr>
          <w:rFonts w:ascii="Book Antiqua" w:hAnsi="Book Antiqua" w:hint="eastAsia"/>
          <w:b/>
          <w:bCs/>
          <w:sz w:val="24"/>
          <w:szCs w:val="24"/>
        </w:rPr>
        <w:t>a</w:t>
      </w:r>
      <w:r w:rsidR="00712EB9" w:rsidRPr="008501DD">
        <w:rPr>
          <w:rFonts w:ascii="Book Antiqua" w:hAnsi="Book Antiqua"/>
          <w:b/>
          <w:bCs/>
          <w:sz w:val="24"/>
          <w:szCs w:val="24"/>
        </w:rPr>
        <w:t xml:space="preserve">, </w:t>
      </w:r>
      <w:r w:rsidR="005C73BB" w:rsidRPr="005C73BB">
        <w:rPr>
          <w:rFonts w:ascii="Book Antiqua" w:hAnsi="Book Antiqua" w:hint="eastAsia"/>
          <w:bCs/>
          <w:sz w:val="24"/>
          <w:szCs w:val="24"/>
        </w:rPr>
        <w:t>Department</w:t>
      </w:r>
      <w:r w:rsidR="00595A9D">
        <w:rPr>
          <w:rFonts w:ascii="Book Antiqua" w:hAnsi="Book Antiqua" w:hint="eastAsia"/>
          <w:bCs/>
          <w:sz w:val="24"/>
          <w:szCs w:val="24"/>
        </w:rPr>
        <w:t xml:space="preserve"> of General Surgery</w:t>
      </w:r>
      <w:r w:rsidR="005C73BB" w:rsidRPr="005C73BB">
        <w:rPr>
          <w:rFonts w:ascii="Book Antiqua" w:hAnsi="Book Antiqua" w:hint="eastAsia"/>
          <w:bCs/>
          <w:sz w:val="24"/>
          <w:szCs w:val="24"/>
        </w:rPr>
        <w:t>,Changhai Hospital,</w:t>
      </w:r>
      <w:r w:rsidR="0068524A">
        <w:rPr>
          <w:rFonts w:ascii="Book Antiqua" w:hAnsi="Book Antiqua" w:hint="eastAsia"/>
          <w:bCs/>
          <w:sz w:val="24"/>
          <w:szCs w:val="24"/>
        </w:rPr>
        <w:t xml:space="preserve"> </w:t>
      </w:r>
      <w:r w:rsidR="005C73BB" w:rsidRPr="005C73BB">
        <w:rPr>
          <w:rFonts w:ascii="Book Antiqua" w:hAnsi="Book Antiqua" w:hint="eastAsia"/>
          <w:bCs/>
          <w:sz w:val="24"/>
          <w:szCs w:val="24"/>
        </w:rPr>
        <w:t>Second Military Medical University,</w:t>
      </w:r>
      <w:r w:rsidR="00BF3A03">
        <w:rPr>
          <w:rFonts w:ascii="Book Antiqua" w:hAnsi="Book Antiqua" w:hint="eastAsia"/>
          <w:bCs/>
          <w:sz w:val="24"/>
          <w:szCs w:val="24"/>
        </w:rPr>
        <w:t xml:space="preserve"> </w:t>
      </w:r>
      <w:r w:rsidR="005C73BB" w:rsidRPr="005C73BB">
        <w:rPr>
          <w:rFonts w:ascii="Book Antiqua" w:hAnsi="Book Antiqua" w:hint="eastAsia"/>
          <w:bCs/>
          <w:sz w:val="24"/>
          <w:szCs w:val="24"/>
        </w:rPr>
        <w:t>Shanghai 200433,</w:t>
      </w:r>
      <w:r w:rsidR="00AC00E0">
        <w:rPr>
          <w:rFonts w:ascii="Book Antiqua" w:hAnsi="Book Antiqua" w:hint="eastAsia"/>
          <w:bCs/>
          <w:sz w:val="24"/>
          <w:szCs w:val="24"/>
        </w:rPr>
        <w:t xml:space="preserve"> </w:t>
      </w:r>
      <w:r w:rsidR="005C73BB" w:rsidRPr="005C73BB">
        <w:rPr>
          <w:rFonts w:ascii="Book Antiqua" w:hAnsi="Book Antiqua" w:hint="eastAsia"/>
          <w:bCs/>
          <w:sz w:val="24"/>
          <w:szCs w:val="24"/>
        </w:rPr>
        <w:t>China</w:t>
      </w:r>
    </w:p>
    <w:p w:rsidR="00AC00E0" w:rsidRPr="00753F8E" w:rsidRDefault="00AC00E0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0B02E1" w:rsidRDefault="000B02E1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 w:hint="eastAsia"/>
          <w:b/>
          <w:bCs/>
          <w:sz w:val="24"/>
          <w:szCs w:val="24"/>
        </w:rPr>
        <w:t>Hao Wu,</w:t>
      </w:r>
      <w:r w:rsidRPr="00712F63">
        <w:rPr>
          <w:rFonts w:ascii="Book Antiqua" w:hAnsi="Book Antiqua"/>
          <w:b/>
          <w:bCs/>
          <w:sz w:val="24"/>
        </w:rPr>
        <w:t xml:space="preserve"> </w:t>
      </w:r>
      <w:r w:rsidRPr="008501DD">
        <w:rPr>
          <w:rFonts w:ascii="Book Antiqua" w:hAnsi="Book Antiqua"/>
          <w:bCs/>
          <w:sz w:val="24"/>
          <w:szCs w:val="24"/>
        </w:rPr>
        <w:t>Department</w:t>
      </w:r>
      <w:r>
        <w:rPr>
          <w:rFonts w:ascii="Book Antiqua" w:hAnsi="Book Antiqua" w:hint="eastAsia"/>
          <w:bCs/>
          <w:sz w:val="24"/>
          <w:szCs w:val="24"/>
        </w:rPr>
        <w:t xml:space="preserve"> of Gastroenterology</w:t>
      </w:r>
      <w:r w:rsidRPr="005C73BB">
        <w:rPr>
          <w:rFonts w:ascii="Book Antiqua" w:hAnsi="Book Antiqua" w:hint="eastAsia"/>
          <w:bCs/>
          <w:sz w:val="24"/>
          <w:szCs w:val="24"/>
        </w:rPr>
        <w:t>,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Changhai Hospital,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Second Military Medical University,</w:t>
      </w:r>
      <w:r w:rsidRPr="00304FB0">
        <w:rPr>
          <w:rFonts w:ascii="Book Antiqua" w:hAnsi="Book Antiqu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Shanghai 200433,</w:t>
      </w:r>
      <w:r w:rsidR="00AC00E0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China</w:t>
      </w:r>
    </w:p>
    <w:p w:rsidR="00AC00E0" w:rsidRPr="00712F63" w:rsidRDefault="00AC00E0" w:rsidP="0040481B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98368E" w:rsidRDefault="0098368E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98368E">
        <w:rPr>
          <w:rFonts w:ascii="Book Antiqua" w:hAnsi="Book Antiqua" w:hint="eastAsia"/>
          <w:b/>
          <w:bCs/>
          <w:sz w:val="24"/>
          <w:szCs w:val="24"/>
        </w:rPr>
        <w:t>Jian-</w:t>
      </w:r>
      <w:r w:rsidR="00AC00E0" w:rsidRPr="0098368E">
        <w:rPr>
          <w:rFonts w:ascii="Book Antiqua" w:hAnsi="Book Antiqua"/>
          <w:b/>
          <w:bCs/>
          <w:sz w:val="24"/>
          <w:szCs w:val="24"/>
        </w:rPr>
        <w:t xml:space="preserve">Guo </w:t>
      </w:r>
      <w:r w:rsidRPr="0098368E">
        <w:rPr>
          <w:rFonts w:ascii="Book Antiqua" w:hAnsi="Book Antiqua" w:hint="eastAsia"/>
          <w:b/>
          <w:bCs/>
          <w:sz w:val="24"/>
          <w:szCs w:val="24"/>
        </w:rPr>
        <w:t>Hou</w:t>
      </w:r>
      <w:r>
        <w:rPr>
          <w:rFonts w:ascii="Book Antiqua" w:hAnsi="Book Antiqua" w:hint="eastAsia"/>
          <w:b/>
          <w:bCs/>
          <w:sz w:val="24"/>
          <w:szCs w:val="24"/>
        </w:rPr>
        <w:t xml:space="preserve">, </w:t>
      </w:r>
      <w:r w:rsidRPr="008501DD">
        <w:rPr>
          <w:rFonts w:ascii="Book Antiqua" w:hAnsi="Book Antiqua"/>
          <w:bCs/>
          <w:sz w:val="24"/>
          <w:szCs w:val="24"/>
        </w:rPr>
        <w:t>Department</w:t>
      </w:r>
      <w:r>
        <w:rPr>
          <w:rFonts w:ascii="Book Antiqua" w:hAnsi="Book Antiqua" w:hint="eastAsia"/>
          <w:bCs/>
          <w:sz w:val="24"/>
          <w:szCs w:val="24"/>
        </w:rPr>
        <w:t xml:space="preserve"> of Urology</w:t>
      </w:r>
      <w:r w:rsidRPr="005C73BB">
        <w:rPr>
          <w:rFonts w:ascii="Book Antiqua" w:hAnsi="Book Antiqua" w:hint="eastAsia"/>
          <w:bCs/>
          <w:sz w:val="24"/>
          <w:szCs w:val="24"/>
        </w:rPr>
        <w:t>,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Changhai Hospital,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C73BB">
        <w:rPr>
          <w:rFonts w:ascii="Book Antiqua" w:hAnsi="Book Antiqua" w:hint="eastAsia"/>
          <w:bCs/>
          <w:sz w:val="24"/>
          <w:szCs w:val="24"/>
        </w:rPr>
        <w:t>Second Military Medical University,</w:t>
      </w:r>
      <w:r w:rsidRPr="00304FB0">
        <w:rPr>
          <w:rFonts w:ascii="Book Antiqua" w:hAnsi="Book Antiqua"/>
          <w:bCs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sz w:val="24"/>
          <w:szCs w:val="24"/>
        </w:rPr>
        <w:t xml:space="preserve">Shanghai 200433, </w:t>
      </w:r>
      <w:r w:rsidRPr="005C73BB">
        <w:rPr>
          <w:rFonts w:ascii="Book Antiqua" w:hAnsi="Book Antiqua" w:hint="eastAsia"/>
          <w:bCs/>
          <w:sz w:val="24"/>
          <w:szCs w:val="24"/>
        </w:rPr>
        <w:t>China</w:t>
      </w:r>
    </w:p>
    <w:p w:rsidR="00AC00E0" w:rsidRPr="005C73BB" w:rsidRDefault="00AC00E0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A8471E" w:rsidRPr="00AC00E0" w:rsidRDefault="004E2A08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bookmarkStart w:id="0" w:name="OLE_LINK379"/>
      <w:bookmarkStart w:id="1" w:name="OLE_LINK380"/>
      <w:r w:rsidRPr="00AC00E0">
        <w:rPr>
          <w:rFonts w:ascii="Book Antiqua" w:hAnsi="Book Antiqua"/>
          <w:b/>
          <w:sz w:val="24"/>
        </w:rPr>
        <w:t>Author contributions:</w:t>
      </w:r>
      <w:r w:rsidRPr="00AC00E0">
        <w:rPr>
          <w:rFonts w:ascii="Book Antiqua" w:hAnsi="Book Antiqua"/>
          <w:sz w:val="24"/>
        </w:rPr>
        <w:t xml:space="preserve"> </w:t>
      </w:r>
      <w:r w:rsidR="008800C5" w:rsidRPr="00AC00E0">
        <w:rPr>
          <w:rFonts w:ascii="Book Antiqua" w:hAnsi="Book Antiqua"/>
          <w:bCs/>
          <w:sz w:val="24"/>
          <w:szCs w:val="24"/>
        </w:rPr>
        <w:t>L</w:t>
      </w:r>
      <w:r w:rsidR="008800C5" w:rsidRPr="00AC00E0">
        <w:rPr>
          <w:rFonts w:ascii="Book Antiqua" w:hAnsi="Book Antiqua" w:hint="eastAsia"/>
          <w:bCs/>
          <w:sz w:val="24"/>
          <w:szCs w:val="24"/>
        </w:rPr>
        <w:t>i</w:t>
      </w:r>
      <w:r w:rsidR="008800C5" w:rsidRPr="00AC00E0">
        <w:rPr>
          <w:rFonts w:ascii="Book Antiqua" w:hAnsi="Book Antiqua"/>
          <w:sz w:val="24"/>
          <w:szCs w:val="24"/>
        </w:rPr>
        <w:t xml:space="preserve"> </w:t>
      </w:r>
      <w:r w:rsidR="008800C5" w:rsidRPr="00AC00E0">
        <w:rPr>
          <w:rFonts w:ascii="Book Antiqua" w:hAnsi="Book Antiqua"/>
          <w:bCs/>
          <w:sz w:val="24"/>
          <w:szCs w:val="24"/>
        </w:rPr>
        <w:t>B</w:t>
      </w:r>
      <w:r w:rsidR="008800C5" w:rsidRPr="00AC00E0">
        <w:rPr>
          <w:rFonts w:ascii="Book Antiqua" w:hAnsi="Book Antiqua"/>
          <w:sz w:val="24"/>
        </w:rPr>
        <w:t xml:space="preserve"> </w:t>
      </w:r>
      <w:r w:rsidR="00EC32AC" w:rsidRPr="00AC00E0">
        <w:rPr>
          <w:rFonts w:ascii="Book Antiqua" w:hAnsi="Book Antiqua"/>
          <w:sz w:val="24"/>
        </w:rPr>
        <w:t>collected the data</w:t>
      </w:r>
      <w:r w:rsidR="00A8471E" w:rsidRPr="00AC00E0">
        <w:rPr>
          <w:rFonts w:ascii="Book Antiqua" w:hAnsi="Book Antiqua" w:hint="eastAsia"/>
          <w:sz w:val="24"/>
        </w:rPr>
        <w:t>,</w:t>
      </w:r>
      <w:r w:rsidR="00BF3A03" w:rsidRPr="00AC00E0">
        <w:rPr>
          <w:rFonts w:ascii="Book Antiqua" w:hAnsi="Book Antiqua" w:hint="eastAsia"/>
          <w:sz w:val="24"/>
        </w:rPr>
        <w:t xml:space="preserve"> </w:t>
      </w:r>
      <w:r w:rsidRPr="00AC00E0">
        <w:rPr>
          <w:rFonts w:ascii="Book Antiqua" w:hAnsi="Book Antiqua"/>
          <w:sz w:val="24"/>
        </w:rPr>
        <w:t>designed the report</w:t>
      </w:r>
      <w:r w:rsidR="00EC32AC" w:rsidRPr="00AC00E0">
        <w:rPr>
          <w:rFonts w:ascii="Book Antiqua" w:hAnsi="Book Antiqua" w:hint="eastAsia"/>
          <w:sz w:val="24"/>
        </w:rPr>
        <w:t xml:space="preserve"> and</w:t>
      </w:r>
      <w:r w:rsidR="00EC32AC" w:rsidRPr="00AC00E0">
        <w:rPr>
          <w:rFonts w:ascii="TimesNewRomanPSMT" w:hAnsi="TimesNewRomanPSMT" w:cs="TimesNewRomanPSMT"/>
          <w:kern w:val="0"/>
          <w:sz w:val="18"/>
          <w:szCs w:val="18"/>
          <w:lang w:eastAsia="en-US"/>
        </w:rPr>
        <w:t xml:space="preserve"> </w:t>
      </w:r>
      <w:r w:rsidR="00EC32AC" w:rsidRPr="00AC00E0">
        <w:rPr>
          <w:rFonts w:ascii="Book Antiqua" w:hAnsi="Book Antiqua"/>
          <w:sz w:val="24"/>
        </w:rPr>
        <w:t>drafted the first version</w:t>
      </w:r>
      <w:r w:rsidR="00A8471E" w:rsidRPr="00AC00E0">
        <w:rPr>
          <w:rFonts w:ascii="Book Antiqua" w:hAnsi="Book Antiqua" w:hint="eastAsia"/>
          <w:sz w:val="24"/>
        </w:rPr>
        <w:t>;</w:t>
      </w:r>
      <w:r w:rsidR="00E41461" w:rsidRPr="00AC00E0">
        <w:rPr>
          <w:rFonts w:ascii="Book Antiqua" w:hAnsi="Book Antiqua"/>
          <w:bCs/>
          <w:sz w:val="24"/>
          <w:szCs w:val="24"/>
        </w:rPr>
        <w:t xml:space="preserve"> C</w:t>
      </w:r>
      <w:r w:rsidR="00E41461" w:rsidRPr="00AC00E0">
        <w:rPr>
          <w:rFonts w:ascii="Book Antiqua" w:hAnsi="Book Antiqua" w:hint="eastAsia"/>
          <w:bCs/>
          <w:sz w:val="24"/>
          <w:szCs w:val="24"/>
        </w:rPr>
        <w:t>ai</w:t>
      </w:r>
      <w:r w:rsidR="00E41461" w:rsidRPr="00AC00E0">
        <w:rPr>
          <w:rFonts w:ascii="Book Antiqua" w:hAnsi="Book Antiqua"/>
          <w:sz w:val="24"/>
          <w:szCs w:val="24"/>
        </w:rPr>
        <w:t xml:space="preserve"> </w:t>
      </w:r>
      <w:r w:rsidR="00E41461" w:rsidRPr="00AC00E0">
        <w:rPr>
          <w:rFonts w:ascii="Book Antiqua" w:hAnsi="Book Antiqua"/>
          <w:bCs/>
          <w:sz w:val="24"/>
          <w:szCs w:val="24"/>
        </w:rPr>
        <w:t>H</w:t>
      </w:r>
      <w:r w:rsidR="00E41461" w:rsidRPr="00AC00E0">
        <w:rPr>
          <w:rFonts w:ascii="Book Antiqua" w:hAnsi="Book Antiqua" w:hint="eastAsia"/>
          <w:bCs/>
          <w:sz w:val="24"/>
          <w:szCs w:val="24"/>
        </w:rPr>
        <w:t>,</w:t>
      </w:r>
      <w:r w:rsidR="00E41461" w:rsidRPr="00AC00E0">
        <w:rPr>
          <w:rFonts w:ascii="Book Antiqua" w:eastAsiaTheme="minorEastAsia" w:hAnsi="Book Antiqua" w:hint="eastAsia"/>
          <w:bCs/>
          <w:sz w:val="24"/>
          <w:szCs w:val="24"/>
        </w:rPr>
        <w:t xml:space="preserve"> </w:t>
      </w:r>
      <w:r w:rsidR="00E41461" w:rsidRPr="00AC00E0">
        <w:rPr>
          <w:rFonts w:ascii="Book Antiqua" w:hAnsi="Book Antiqua" w:hint="eastAsia"/>
          <w:bCs/>
          <w:sz w:val="24"/>
          <w:szCs w:val="24"/>
        </w:rPr>
        <w:t>Kang</w:t>
      </w:r>
      <w:r w:rsidR="00E41461" w:rsidRPr="00AC00E0">
        <w:rPr>
          <w:rFonts w:ascii="Book Antiqua" w:hAnsi="Book Antiqua" w:hint="eastAsia"/>
          <w:sz w:val="24"/>
          <w:szCs w:val="24"/>
        </w:rPr>
        <w:t xml:space="preserve"> </w:t>
      </w:r>
      <w:r w:rsidR="00E41461" w:rsidRPr="00AC00E0">
        <w:rPr>
          <w:rFonts w:ascii="Book Antiqua" w:hAnsi="Book Antiqua" w:hint="eastAsia"/>
          <w:bCs/>
          <w:sz w:val="24"/>
          <w:szCs w:val="24"/>
        </w:rPr>
        <w:t>Z</w:t>
      </w:r>
      <w:r w:rsidR="00E41461" w:rsidRPr="00AC00E0">
        <w:rPr>
          <w:rFonts w:ascii="Book Antiqua" w:eastAsiaTheme="minorEastAsia" w:hAnsi="Book Antiqua" w:hint="eastAsia"/>
          <w:sz w:val="24"/>
          <w:szCs w:val="24"/>
        </w:rPr>
        <w:t>C</w:t>
      </w:r>
      <w:r w:rsidR="00BF3A03" w:rsidRPr="00AC00E0">
        <w:rPr>
          <w:rFonts w:ascii="Book Antiqua" w:hAnsi="Book Antiqua" w:hint="eastAsia"/>
          <w:bCs/>
          <w:sz w:val="24"/>
          <w:szCs w:val="24"/>
        </w:rPr>
        <w:t>, Wu</w:t>
      </w:r>
      <w:r w:rsidR="00BF3A03" w:rsidRPr="00AC00E0">
        <w:rPr>
          <w:rFonts w:ascii="Book Antiqua" w:hAnsi="Book Antiqua" w:hint="eastAsia"/>
          <w:sz w:val="24"/>
          <w:szCs w:val="24"/>
        </w:rPr>
        <w:t xml:space="preserve"> </w:t>
      </w:r>
      <w:r w:rsidR="00BF3A03" w:rsidRPr="00AC00E0">
        <w:rPr>
          <w:rFonts w:ascii="Book Antiqua" w:hAnsi="Book Antiqua" w:hint="eastAsia"/>
          <w:bCs/>
          <w:sz w:val="24"/>
          <w:szCs w:val="24"/>
        </w:rPr>
        <w:t>H</w:t>
      </w:r>
      <w:r w:rsidR="00BF3A03" w:rsidRPr="00AC00E0">
        <w:rPr>
          <w:rFonts w:ascii="Book Antiqua" w:eastAsiaTheme="minorEastAsia" w:hAnsi="Book Antiqua" w:hint="eastAsia"/>
          <w:sz w:val="24"/>
          <w:szCs w:val="24"/>
        </w:rPr>
        <w:t xml:space="preserve"> </w:t>
      </w:r>
      <w:r w:rsidR="00BF3A03" w:rsidRPr="00AC00E0">
        <w:rPr>
          <w:rFonts w:ascii="Book Antiqua" w:hAnsi="Book Antiqua" w:hint="eastAsia"/>
          <w:bCs/>
          <w:sz w:val="24"/>
          <w:szCs w:val="24"/>
        </w:rPr>
        <w:t>and Hou</w:t>
      </w:r>
      <w:r w:rsidR="0098368E" w:rsidRPr="00AC00E0">
        <w:rPr>
          <w:rFonts w:ascii="Book Antiqua" w:hAnsi="Book Antiqua" w:hint="eastAsia"/>
          <w:bCs/>
          <w:sz w:val="24"/>
          <w:szCs w:val="24"/>
        </w:rPr>
        <w:t xml:space="preserve"> JG</w:t>
      </w:r>
      <w:r w:rsidR="00BF3A03" w:rsidRPr="00AC00E0">
        <w:rPr>
          <w:rFonts w:ascii="Book Antiqua" w:hAnsi="Book Antiqua" w:hint="eastAsia"/>
          <w:bCs/>
          <w:sz w:val="24"/>
          <w:szCs w:val="24"/>
        </w:rPr>
        <w:t xml:space="preserve"> </w:t>
      </w:r>
      <w:r w:rsidR="00A8471E" w:rsidRPr="00AC00E0">
        <w:rPr>
          <w:rFonts w:ascii="Book Antiqua" w:hAnsi="Book Antiqua"/>
          <w:sz w:val="24"/>
        </w:rPr>
        <w:t>critically read the draft</w:t>
      </w:r>
      <w:r w:rsidR="00A8471E" w:rsidRPr="00AC00E0">
        <w:rPr>
          <w:rFonts w:ascii="Book Antiqua" w:hAnsi="Book Antiqua" w:hint="eastAsia"/>
          <w:sz w:val="24"/>
        </w:rPr>
        <w:t>;</w:t>
      </w:r>
      <w:r w:rsidR="00A8471E" w:rsidRPr="00AC00E0">
        <w:rPr>
          <w:rFonts w:ascii="TimesNewRomanPSMT" w:hAnsi="TimesNewRomanPSMT" w:cs="TimesNewRomanPSMT"/>
          <w:kern w:val="0"/>
          <w:sz w:val="18"/>
          <w:szCs w:val="18"/>
          <w:lang w:eastAsia="en-US"/>
        </w:rPr>
        <w:t xml:space="preserve"> </w:t>
      </w:r>
      <w:r w:rsidR="00A8471E" w:rsidRPr="00AC00E0">
        <w:rPr>
          <w:rFonts w:ascii="Book Antiqua" w:hAnsi="Book Antiqua"/>
          <w:sz w:val="24"/>
        </w:rPr>
        <w:t>M</w:t>
      </w:r>
      <w:r w:rsidR="00A8471E" w:rsidRPr="00AC00E0">
        <w:rPr>
          <w:rFonts w:ascii="Book Antiqua" w:hAnsi="Book Antiqua" w:hint="eastAsia"/>
          <w:sz w:val="24"/>
        </w:rPr>
        <w:t>a</w:t>
      </w:r>
      <w:r w:rsidR="00A8471E" w:rsidRPr="00AC00E0">
        <w:rPr>
          <w:rFonts w:ascii="TimesNewRomanPSMT" w:hAnsi="TimesNewRomanPSMT" w:cs="TimesNewRomanPSMT"/>
          <w:kern w:val="0"/>
          <w:sz w:val="18"/>
          <w:szCs w:val="18"/>
          <w:lang w:eastAsia="en-US"/>
        </w:rPr>
        <w:t xml:space="preserve"> </w:t>
      </w:r>
      <w:r w:rsidR="00E41461" w:rsidRPr="00AC00E0">
        <w:rPr>
          <w:rFonts w:ascii="Book Antiqua" w:hAnsi="Book Antiqua"/>
          <w:sz w:val="24"/>
        </w:rPr>
        <w:t>L</w:t>
      </w:r>
      <w:r w:rsidR="00E41461" w:rsidRPr="00AC00E0">
        <w:rPr>
          <w:rFonts w:ascii="Book Antiqua" w:hAnsi="Book Antiqua" w:hint="eastAsia"/>
          <w:sz w:val="24"/>
        </w:rPr>
        <w:t>Y</w:t>
      </w:r>
      <w:r w:rsidR="00E41461" w:rsidRPr="00AC00E0">
        <w:rPr>
          <w:rFonts w:ascii="Book Antiqua" w:hAnsi="Book Antiqua"/>
          <w:sz w:val="24"/>
        </w:rPr>
        <w:t xml:space="preserve"> </w:t>
      </w:r>
      <w:r w:rsidR="00A8471E" w:rsidRPr="00AC00E0">
        <w:rPr>
          <w:rFonts w:ascii="Book Antiqua" w:hAnsi="Book Antiqua"/>
          <w:sz w:val="24"/>
        </w:rPr>
        <w:t xml:space="preserve">supervised </w:t>
      </w:r>
      <w:r w:rsidR="00BF3A03" w:rsidRPr="00AC00E0">
        <w:rPr>
          <w:rFonts w:ascii="Book Antiqua" w:hAnsi="Book Antiqua" w:hint="eastAsia"/>
          <w:sz w:val="24"/>
        </w:rPr>
        <w:t xml:space="preserve">the </w:t>
      </w:r>
      <w:r w:rsidR="00A8471E" w:rsidRPr="00AC00E0">
        <w:rPr>
          <w:rFonts w:ascii="Book Antiqua" w:hAnsi="Book Antiqua"/>
          <w:sz w:val="24"/>
        </w:rPr>
        <w:t xml:space="preserve">data collection </w:t>
      </w:r>
      <w:r w:rsidR="00A8471E" w:rsidRPr="00AC00E0">
        <w:rPr>
          <w:rFonts w:ascii="Book Antiqua" w:hAnsi="Book Antiqua" w:hint="eastAsia"/>
          <w:sz w:val="24"/>
        </w:rPr>
        <w:t xml:space="preserve">and </w:t>
      </w:r>
      <w:r w:rsidR="00A8471E" w:rsidRPr="00AC00E0">
        <w:rPr>
          <w:rFonts w:ascii="Book Antiqua" w:hAnsi="Book Antiqua"/>
          <w:sz w:val="24"/>
        </w:rPr>
        <w:t>drafted subsequent versions of this</w:t>
      </w:r>
      <w:r w:rsidR="00A8471E" w:rsidRPr="00AC00E0">
        <w:rPr>
          <w:rFonts w:ascii="Book Antiqua" w:hAnsi="Book Antiqua" w:hint="eastAsia"/>
          <w:sz w:val="24"/>
        </w:rPr>
        <w:t xml:space="preserve"> </w:t>
      </w:r>
      <w:r w:rsidR="00A8471E" w:rsidRPr="00AC00E0">
        <w:rPr>
          <w:rFonts w:ascii="Book Antiqua" w:hAnsi="Book Antiqua"/>
          <w:sz w:val="24"/>
        </w:rPr>
        <w:t>manuscript.</w:t>
      </w:r>
    </w:p>
    <w:p w:rsidR="003E60BB" w:rsidRPr="00A8471E" w:rsidRDefault="003E60BB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</w:p>
    <w:p w:rsidR="00211B1F" w:rsidRPr="00A360A5" w:rsidRDefault="00EE1CAD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484F59">
        <w:rPr>
          <w:rFonts w:ascii="Book Antiqua" w:hAnsi="Book Antiqua"/>
          <w:b/>
          <w:bCs/>
          <w:iCs/>
          <w:color w:val="000000"/>
          <w:kern w:val="0"/>
          <w:sz w:val="24"/>
        </w:rPr>
        <w:t>Ethics approval</w:t>
      </w:r>
      <w:r w:rsidRPr="00484F59">
        <w:rPr>
          <w:rFonts w:ascii="Book Antiqua" w:hAnsi="Book Antiqua" w:hint="eastAsia"/>
          <w:b/>
          <w:bCs/>
          <w:iCs/>
          <w:color w:val="000000"/>
          <w:kern w:val="0"/>
          <w:sz w:val="24"/>
        </w:rPr>
        <w:t>:</w:t>
      </w:r>
      <w:r w:rsidR="002417BF" w:rsidRPr="002417BF">
        <w:rPr>
          <w:rFonts w:ascii="Book Antiqua" w:hAnsi="Book Antiqua" w:cs="TimesNewRomanPS-BoldItalicMT"/>
          <w:bCs/>
          <w:iCs/>
          <w:color w:val="000000"/>
          <w:kern w:val="0"/>
          <w:szCs w:val="21"/>
        </w:rPr>
        <w:t xml:space="preserve"> </w:t>
      </w:r>
      <w:r w:rsidR="00895FE9">
        <w:rPr>
          <w:rFonts w:ascii="Book Antiqua" w:hAnsi="Book Antiqua" w:cs="TimesNewRomanPS-BoldItalicMT" w:hint="eastAsia"/>
          <w:bCs/>
          <w:iCs/>
          <w:color w:val="000000"/>
          <w:kern w:val="0"/>
          <w:szCs w:val="21"/>
        </w:rPr>
        <w:t xml:space="preserve"> </w:t>
      </w:r>
      <w:r w:rsidR="00211B1F">
        <w:rPr>
          <w:rFonts w:ascii="Book Antiqua" w:hAnsi="Book Antiqua"/>
          <w:bCs/>
          <w:sz w:val="24"/>
          <w:szCs w:val="24"/>
        </w:rPr>
        <w:t>W</w:t>
      </w:r>
      <w:r w:rsidR="00211B1F">
        <w:rPr>
          <w:rFonts w:ascii="Book Antiqua" w:hAnsi="Book Antiqua" w:hint="eastAsia"/>
          <w:bCs/>
          <w:sz w:val="24"/>
          <w:szCs w:val="24"/>
        </w:rPr>
        <w:t>e applied for e</w:t>
      </w:r>
      <w:r w:rsidR="00211B1F" w:rsidRPr="00D9436C">
        <w:rPr>
          <w:rFonts w:ascii="Book Antiqua" w:hAnsi="Book Antiqua"/>
          <w:bCs/>
          <w:sz w:val="24"/>
          <w:szCs w:val="24"/>
        </w:rPr>
        <w:t>xempt</w:t>
      </w:r>
      <w:r w:rsidR="00211B1F" w:rsidRPr="00D9436C">
        <w:rPr>
          <w:rFonts w:ascii="Book Antiqua" w:hAnsi="Book Antiqua" w:hint="eastAsia"/>
          <w:bCs/>
          <w:sz w:val="24"/>
          <w:szCs w:val="24"/>
        </w:rPr>
        <w:t xml:space="preserve"> of </w:t>
      </w:r>
      <w:r w:rsidR="00211B1F">
        <w:rPr>
          <w:rFonts w:ascii="Book Antiqua" w:hAnsi="Book Antiqua" w:hint="eastAsia"/>
          <w:bCs/>
          <w:sz w:val="24"/>
          <w:szCs w:val="24"/>
        </w:rPr>
        <w:t>e</w:t>
      </w:r>
      <w:r w:rsidR="00211B1F" w:rsidRPr="00D9436C">
        <w:rPr>
          <w:rFonts w:ascii="Book Antiqua" w:hAnsi="Book Antiqua" w:hint="eastAsia"/>
          <w:bCs/>
          <w:sz w:val="24"/>
          <w:szCs w:val="24"/>
        </w:rPr>
        <w:t xml:space="preserve">thic </w:t>
      </w:r>
      <w:r w:rsidR="00211B1F">
        <w:rPr>
          <w:rFonts w:ascii="Book Antiqua" w:hAnsi="Book Antiqua" w:hint="eastAsia"/>
          <w:bCs/>
          <w:sz w:val="24"/>
          <w:szCs w:val="24"/>
        </w:rPr>
        <w:t>a</w:t>
      </w:r>
      <w:r w:rsidR="00211B1F" w:rsidRPr="00D9436C">
        <w:rPr>
          <w:rFonts w:ascii="Book Antiqua" w:hAnsi="Book Antiqua"/>
          <w:bCs/>
          <w:sz w:val="24"/>
          <w:szCs w:val="24"/>
        </w:rPr>
        <w:t>pproval</w:t>
      </w:r>
      <w:r w:rsidR="00211B1F">
        <w:rPr>
          <w:rFonts w:ascii="Book Antiqua" w:hAnsi="Book Antiqua" w:hint="eastAsia"/>
          <w:bCs/>
          <w:sz w:val="24"/>
          <w:szCs w:val="24"/>
        </w:rPr>
        <w:t>.</w:t>
      </w:r>
    </w:p>
    <w:p w:rsidR="00EE1CAD" w:rsidRPr="002417BF" w:rsidRDefault="00EE1CAD" w:rsidP="0040481B">
      <w:pPr>
        <w:spacing w:line="360" w:lineRule="auto"/>
        <w:rPr>
          <w:rFonts w:ascii="Book Antiqua" w:hAnsi="Book Antiqua"/>
          <w:b/>
          <w:bCs/>
          <w:iCs/>
          <w:color w:val="000000"/>
          <w:kern w:val="0"/>
          <w:sz w:val="24"/>
        </w:rPr>
      </w:pPr>
    </w:p>
    <w:p w:rsidR="00EE1CAD" w:rsidRDefault="00EE1CAD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BB4403">
        <w:rPr>
          <w:rFonts w:ascii="Book Antiqua" w:hAnsi="Book Antiqua"/>
          <w:b/>
          <w:bCs/>
          <w:iCs/>
          <w:color w:val="000000"/>
          <w:kern w:val="0"/>
          <w:sz w:val="24"/>
        </w:rPr>
        <w:t>Informed consent</w:t>
      </w:r>
      <w:r w:rsidRPr="00BB4403">
        <w:rPr>
          <w:rFonts w:ascii="Book Antiqua" w:hAnsi="Book Antiqua" w:hint="eastAsia"/>
          <w:b/>
          <w:bCs/>
          <w:iCs/>
          <w:color w:val="000000"/>
          <w:sz w:val="24"/>
        </w:rPr>
        <w:t>:</w:t>
      </w:r>
      <w:r w:rsidRPr="00BB4403">
        <w:rPr>
          <w:rFonts w:ascii="Book Antiqua" w:hAnsi="Book Antiqua"/>
          <w:b/>
          <w:bCs/>
          <w:iCs/>
          <w:color w:val="000000"/>
          <w:kern w:val="0"/>
          <w:sz w:val="24"/>
        </w:rPr>
        <w:t xml:space="preserve"> </w:t>
      </w:r>
      <w:r w:rsidR="002417BF" w:rsidRPr="002417BF">
        <w:rPr>
          <w:rFonts w:ascii="Book Antiqua" w:hAnsi="Book Antiqua"/>
          <w:bCs/>
          <w:sz w:val="24"/>
          <w:szCs w:val="24"/>
        </w:rPr>
        <w:t>All study participants, or their legal guardian, provided informed written consent prior to study enrollment</w:t>
      </w:r>
      <w:r w:rsidR="002417BF" w:rsidRPr="002417BF">
        <w:rPr>
          <w:rFonts w:ascii="Book Antiqua" w:hAnsi="Book Antiqua" w:hint="eastAsia"/>
          <w:bCs/>
          <w:sz w:val="24"/>
          <w:szCs w:val="24"/>
        </w:rPr>
        <w:t>.</w:t>
      </w:r>
    </w:p>
    <w:p w:rsidR="002417BF" w:rsidRPr="002417BF" w:rsidRDefault="002417BF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EE1CAD" w:rsidRDefault="00EE1CAD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BB4403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</w:rPr>
        <w:lastRenderedPageBreak/>
        <w:t>Conflict-of-interest</w:t>
      </w:r>
      <w:r w:rsidRPr="00BB4403">
        <w:rPr>
          <w:rFonts w:ascii="Book Antiqua" w:hAnsi="Book Antiqua" w:cs="TimesNewRomanPS-BoldItalicMT" w:hint="eastAsia"/>
          <w:b/>
          <w:bCs/>
          <w:iCs/>
          <w:color w:val="000000"/>
          <w:sz w:val="24"/>
        </w:rPr>
        <w:t>:</w:t>
      </w:r>
      <w:r w:rsidR="002417BF" w:rsidRPr="002417BF">
        <w:rPr>
          <w:rFonts w:ascii="Book Antiqua" w:hAnsi="Book Antiqua"/>
          <w:sz w:val="24"/>
        </w:rPr>
        <w:t xml:space="preserve"> </w:t>
      </w:r>
      <w:r w:rsidR="002417BF" w:rsidRPr="00892809">
        <w:rPr>
          <w:rFonts w:ascii="Book Antiqua" w:hAnsi="Book Antiqua"/>
          <w:sz w:val="24"/>
        </w:rPr>
        <w:t>The authors declare that the research was conducted in the absence of any commercial or financial relationships that could be construed as a potential conflict of interest.</w:t>
      </w:r>
    </w:p>
    <w:p w:rsidR="00AC00E0" w:rsidRPr="00BB4403" w:rsidRDefault="00AC00E0" w:rsidP="0040481B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</w:rPr>
      </w:pPr>
    </w:p>
    <w:bookmarkEnd w:id="0"/>
    <w:bookmarkEnd w:id="1"/>
    <w:p w:rsidR="00AC00E0" w:rsidRPr="00164EDB" w:rsidRDefault="00AC00E0" w:rsidP="0040481B">
      <w:pPr>
        <w:spacing w:line="360" w:lineRule="auto"/>
        <w:rPr>
          <w:rFonts w:ascii="Book Antiqua" w:hAnsi="Book Antiqua"/>
          <w:b/>
          <w:color w:val="000000"/>
          <w:kern w:val="0"/>
          <w:sz w:val="24"/>
        </w:rPr>
      </w:pPr>
      <w:r w:rsidRPr="00164EDB">
        <w:rPr>
          <w:rFonts w:ascii="Book Antiqua" w:hAnsi="Book Antiqua"/>
          <w:b/>
          <w:color w:val="000000"/>
          <w:kern w:val="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kern w:val="0"/>
          <w:sz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8501DD" w:rsidRPr="009D4BD3" w:rsidRDefault="008501DD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:rsidR="008501DD" w:rsidRPr="00E05926" w:rsidRDefault="008501DD" w:rsidP="0040481B">
      <w:pPr>
        <w:spacing w:line="360" w:lineRule="auto"/>
        <w:rPr>
          <w:rFonts w:ascii="Book Antiqua" w:hAnsi="Book Antiqua"/>
          <w:sz w:val="24"/>
          <w:szCs w:val="24"/>
          <w:lang w:val="de-DE"/>
        </w:rPr>
      </w:pPr>
      <w:r w:rsidRPr="008501DD">
        <w:rPr>
          <w:rFonts w:ascii="Book Antiqua" w:hAnsi="Book Antiqua"/>
          <w:b/>
          <w:sz w:val="24"/>
          <w:szCs w:val="24"/>
        </w:rPr>
        <w:t>Correspondence to:</w:t>
      </w:r>
      <w:r w:rsidR="00341BA0" w:rsidRPr="00341BA0">
        <w:rPr>
          <w:rFonts w:ascii="Book Antiqua" w:hAnsi="Book Antiqua"/>
          <w:b/>
          <w:bCs/>
          <w:sz w:val="24"/>
          <w:szCs w:val="24"/>
        </w:rPr>
        <w:t xml:space="preserve"> </w:t>
      </w:r>
      <w:r w:rsidR="0024512D" w:rsidRPr="00B1293C">
        <w:rPr>
          <w:rFonts w:ascii="Book Antiqua" w:hAnsi="Book Antiqua"/>
          <w:b/>
          <w:bCs/>
          <w:sz w:val="24"/>
          <w:szCs w:val="24"/>
        </w:rPr>
        <w:t>Li-</w:t>
      </w:r>
      <w:r w:rsidR="00EE1CAD" w:rsidRPr="00B1293C">
        <w:rPr>
          <w:rFonts w:ascii="Book Antiqua" w:hAnsi="Book Antiqua"/>
          <w:b/>
          <w:bCs/>
          <w:sz w:val="24"/>
          <w:szCs w:val="24"/>
        </w:rPr>
        <w:t xml:space="preserve">Ye </w:t>
      </w:r>
      <w:r w:rsidR="0024512D" w:rsidRPr="00B1293C">
        <w:rPr>
          <w:rFonts w:ascii="Book Antiqua" w:hAnsi="Book Antiqua"/>
          <w:b/>
          <w:bCs/>
          <w:sz w:val="24"/>
          <w:szCs w:val="24"/>
        </w:rPr>
        <w:t>M</w:t>
      </w:r>
      <w:r w:rsidR="0024512D" w:rsidRPr="00AC00E0">
        <w:rPr>
          <w:rFonts w:ascii="Book Antiqua" w:hAnsi="Book Antiqua" w:hint="eastAsia"/>
          <w:b/>
          <w:bCs/>
          <w:sz w:val="24"/>
          <w:szCs w:val="24"/>
        </w:rPr>
        <w:t>a</w:t>
      </w:r>
      <w:r w:rsidRPr="00AC00E0">
        <w:rPr>
          <w:rFonts w:ascii="Book Antiqua" w:hAnsi="Book Antiqua"/>
          <w:b/>
          <w:sz w:val="24"/>
          <w:szCs w:val="24"/>
        </w:rPr>
        <w:t>,</w:t>
      </w:r>
      <w:r w:rsidR="00BF3A03" w:rsidRPr="00AC00E0">
        <w:rPr>
          <w:rFonts w:ascii="Book Antiqua" w:hAnsi="Book Antiqua" w:hint="eastAsia"/>
          <w:b/>
          <w:sz w:val="24"/>
          <w:szCs w:val="24"/>
        </w:rPr>
        <w:t xml:space="preserve"> </w:t>
      </w:r>
      <w:r w:rsidR="009D4BD3" w:rsidRPr="00AC00E0">
        <w:rPr>
          <w:rFonts w:ascii="Book Antiqua" w:hAnsi="Book Antiqua" w:hint="eastAsia"/>
          <w:b/>
          <w:sz w:val="24"/>
          <w:szCs w:val="24"/>
        </w:rPr>
        <w:t>MD</w:t>
      </w:r>
      <w:r w:rsidR="00B64EB9" w:rsidRPr="00AC00E0">
        <w:rPr>
          <w:rFonts w:ascii="Book Antiqua" w:hAnsi="Book Antiqua" w:hint="eastAsia"/>
          <w:b/>
          <w:sz w:val="24"/>
          <w:szCs w:val="24"/>
        </w:rPr>
        <w:t>,</w:t>
      </w:r>
      <w:r w:rsidR="00BF3A03" w:rsidRPr="00AC00E0">
        <w:rPr>
          <w:rFonts w:ascii="Book Antiqua" w:hAnsi="Book Antiqua" w:hint="eastAsia"/>
          <w:b/>
          <w:sz w:val="24"/>
          <w:szCs w:val="24"/>
        </w:rPr>
        <w:t xml:space="preserve"> </w:t>
      </w:r>
      <w:r w:rsidR="00B64EB9" w:rsidRPr="00AC00E0">
        <w:rPr>
          <w:rFonts w:ascii="Book Antiqua" w:hAnsi="Book Antiqua"/>
          <w:b/>
          <w:sz w:val="24"/>
          <w:szCs w:val="24"/>
        </w:rPr>
        <w:t>PhD</w:t>
      </w:r>
      <w:r w:rsidR="00B64EB9" w:rsidRPr="00AC00E0">
        <w:rPr>
          <w:rFonts w:ascii="Book Antiqua" w:hAnsi="Book Antiqua" w:hint="eastAsia"/>
          <w:b/>
          <w:sz w:val="24"/>
          <w:szCs w:val="24"/>
        </w:rPr>
        <w:t>,</w:t>
      </w:r>
      <w:r w:rsidR="00BF3A03" w:rsidRPr="00AC00E0">
        <w:rPr>
          <w:rFonts w:ascii="Book Antiqua" w:hAnsi="Book Antiqua" w:hint="eastAsia"/>
          <w:b/>
          <w:sz w:val="24"/>
          <w:szCs w:val="24"/>
        </w:rPr>
        <w:t xml:space="preserve"> </w:t>
      </w:r>
      <w:r w:rsidR="009D4BD3" w:rsidRPr="00AC00E0">
        <w:rPr>
          <w:rFonts w:ascii="Book Antiqua" w:hAnsi="Book Antiqua" w:hint="eastAsia"/>
          <w:b/>
          <w:sz w:val="24"/>
          <w:szCs w:val="24"/>
        </w:rPr>
        <w:t>Professor,</w:t>
      </w:r>
      <w:r w:rsidR="00BF3A03" w:rsidRPr="00AC00E0">
        <w:rPr>
          <w:rFonts w:ascii="Book Antiqua" w:hAnsi="Book Antiqua" w:hint="eastAsia"/>
          <w:b/>
          <w:sz w:val="24"/>
          <w:szCs w:val="24"/>
        </w:rPr>
        <w:t xml:space="preserve"> </w:t>
      </w:r>
      <w:r w:rsidR="00341BA0" w:rsidRPr="00AC00E0">
        <w:rPr>
          <w:rFonts w:ascii="Book Antiqua" w:hAnsi="Book Antiqua"/>
          <w:bCs/>
          <w:sz w:val="24"/>
          <w:szCs w:val="24"/>
        </w:rPr>
        <w:t xml:space="preserve">Department </w:t>
      </w:r>
      <w:r w:rsidR="00341BA0" w:rsidRPr="00AC00E0">
        <w:rPr>
          <w:rFonts w:ascii="Book Antiqua" w:hAnsi="Book Antiqua" w:hint="eastAsia"/>
          <w:bCs/>
          <w:sz w:val="24"/>
          <w:szCs w:val="24"/>
        </w:rPr>
        <w:t>of General Surgery, Changhai Hospital, Second Military Medical</w:t>
      </w:r>
      <w:r w:rsidR="00341BA0" w:rsidRPr="005C73BB">
        <w:rPr>
          <w:rFonts w:ascii="Book Antiqua" w:hAnsi="Book Antiqua" w:hint="eastAsia"/>
          <w:bCs/>
          <w:sz w:val="24"/>
          <w:szCs w:val="24"/>
        </w:rPr>
        <w:t xml:space="preserve"> University,</w:t>
      </w:r>
      <w:r w:rsidR="00BF3A03">
        <w:rPr>
          <w:rFonts w:ascii="Book Antiqua" w:hAnsi="Book Antiqua" w:hint="eastAsia"/>
          <w:bCs/>
          <w:sz w:val="24"/>
          <w:szCs w:val="24"/>
        </w:rPr>
        <w:t xml:space="preserve"> </w:t>
      </w:r>
      <w:r w:rsidR="00AC00E0">
        <w:rPr>
          <w:rFonts w:ascii="Book Antiqua" w:hAnsi="Book Antiqua"/>
          <w:bCs/>
          <w:sz w:val="24"/>
          <w:szCs w:val="24"/>
        </w:rPr>
        <w:t>168</w:t>
      </w:r>
      <w:r w:rsidR="00AC00E0">
        <w:rPr>
          <w:rFonts w:ascii="Book Antiqua" w:hAnsi="Book Antiqua" w:hint="eastAsia"/>
          <w:bCs/>
          <w:sz w:val="24"/>
          <w:szCs w:val="24"/>
        </w:rPr>
        <w:t xml:space="preserve"> </w:t>
      </w:r>
      <w:r w:rsidR="00AC00E0" w:rsidRPr="00BF3A03">
        <w:rPr>
          <w:rFonts w:ascii="Book Antiqua" w:hAnsi="Book Antiqua"/>
          <w:bCs/>
          <w:sz w:val="24"/>
          <w:szCs w:val="24"/>
        </w:rPr>
        <w:t>Changhai Road</w:t>
      </w:r>
      <w:r w:rsidR="00AC00E0">
        <w:rPr>
          <w:rFonts w:ascii="Book Antiqua" w:hAnsi="Book Antiqua" w:hint="eastAsia"/>
          <w:bCs/>
          <w:sz w:val="24"/>
          <w:szCs w:val="24"/>
        </w:rPr>
        <w:t xml:space="preserve">, </w:t>
      </w:r>
      <w:r w:rsidR="00341BA0" w:rsidRPr="005C73BB">
        <w:rPr>
          <w:rFonts w:ascii="Book Antiqua" w:hAnsi="Book Antiqua" w:hint="eastAsia"/>
          <w:bCs/>
          <w:sz w:val="24"/>
          <w:szCs w:val="24"/>
        </w:rPr>
        <w:t>Shanghai 200433,</w:t>
      </w:r>
      <w:r w:rsidR="00BF3A03">
        <w:rPr>
          <w:rFonts w:ascii="Book Antiqua" w:hAnsi="Book Antiqua" w:hint="eastAsia"/>
          <w:bCs/>
          <w:sz w:val="24"/>
          <w:szCs w:val="24"/>
        </w:rPr>
        <w:t xml:space="preserve"> </w:t>
      </w:r>
      <w:r w:rsidR="00341BA0" w:rsidRPr="005C73BB">
        <w:rPr>
          <w:rFonts w:ascii="Book Antiqua" w:hAnsi="Book Antiqua" w:hint="eastAsia"/>
          <w:bCs/>
          <w:sz w:val="24"/>
          <w:szCs w:val="24"/>
        </w:rPr>
        <w:t>China</w:t>
      </w:r>
      <w:r w:rsidRPr="008501DD">
        <w:rPr>
          <w:rFonts w:ascii="Book Antiqua" w:hAnsi="Book Antiqua"/>
          <w:bCs/>
          <w:sz w:val="24"/>
          <w:szCs w:val="24"/>
        </w:rPr>
        <w:t>.</w:t>
      </w:r>
      <w:r w:rsidRPr="008501DD">
        <w:rPr>
          <w:rFonts w:ascii="Book Antiqua" w:hAnsi="Book Antiqua"/>
          <w:sz w:val="24"/>
          <w:szCs w:val="24"/>
        </w:rPr>
        <w:t xml:space="preserve"> </w:t>
      </w:r>
      <w:r w:rsidR="00341BA0">
        <w:rPr>
          <w:rFonts w:ascii="Book Antiqua" w:hAnsi="Book Antiqua" w:hint="eastAsia"/>
          <w:sz w:val="24"/>
          <w:szCs w:val="24"/>
          <w:lang w:val="de-DE"/>
        </w:rPr>
        <w:t>malydr</w:t>
      </w:r>
      <w:r w:rsidR="00A63F0A" w:rsidRPr="008501DD">
        <w:rPr>
          <w:rFonts w:ascii="Book Antiqua" w:hAnsi="Book Antiqua"/>
          <w:sz w:val="24"/>
          <w:szCs w:val="24"/>
          <w:lang w:val="de-DE"/>
        </w:rPr>
        <w:t>@</w:t>
      </w:r>
      <w:r w:rsidR="00341BA0">
        <w:rPr>
          <w:rFonts w:ascii="Book Antiqua" w:hAnsi="Book Antiqua" w:hint="eastAsia"/>
          <w:sz w:val="24"/>
          <w:szCs w:val="24"/>
          <w:lang w:val="de-DE"/>
        </w:rPr>
        <w:t>163.com</w:t>
      </w:r>
    </w:p>
    <w:p w:rsidR="00A63F0A" w:rsidRDefault="00A63F0A" w:rsidP="0040481B">
      <w:pPr>
        <w:spacing w:line="360" w:lineRule="auto"/>
        <w:rPr>
          <w:rFonts w:ascii="Book Antiqua" w:hAnsi="Book Antiqua"/>
          <w:sz w:val="24"/>
          <w:szCs w:val="24"/>
        </w:rPr>
      </w:pPr>
      <w:r w:rsidRPr="008501DD">
        <w:rPr>
          <w:rFonts w:ascii="Book Antiqua" w:hAnsi="Book Antiqua"/>
          <w:b/>
          <w:sz w:val="24"/>
          <w:szCs w:val="24"/>
        </w:rPr>
        <w:t>Tel</w:t>
      </w:r>
      <w:r w:rsidR="008501DD" w:rsidRPr="008501DD">
        <w:rPr>
          <w:rFonts w:ascii="Book Antiqua" w:hAnsi="Book Antiqua"/>
          <w:b/>
          <w:sz w:val="24"/>
          <w:szCs w:val="24"/>
        </w:rPr>
        <w:t>ephone</w:t>
      </w:r>
      <w:r w:rsidRPr="008501DD">
        <w:rPr>
          <w:rFonts w:ascii="Book Antiqua" w:hAnsi="Book Antiqua"/>
          <w:b/>
          <w:sz w:val="24"/>
          <w:szCs w:val="24"/>
        </w:rPr>
        <w:t>:</w:t>
      </w:r>
      <w:r w:rsidRPr="008501DD">
        <w:rPr>
          <w:rFonts w:ascii="Book Antiqua" w:hAnsi="Book Antiqua"/>
          <w:sz w:val="24"/>
          <w:szCs w:val="24"/>
        </w:rPr>
        <w:t xml:space="preserve"> </w:t>
      </w:r>
      <w:r w:rsidR="008501DD" w:rsidRPr="008501DD">
        <w:rPr>
          <w:rFonts w:ascii="Book Antiqua" w:hAnsi="Book Antiqua"/>
          <w:sz w:val="24"/>
          <w:szCs w:val="24"/>
        </w:rPr>
        <w:t>+</w:t>
      </w:r>
      <w:r w:rsidR="00341BA0">
        <w:rPr>
          <w:rFonts w:ascii="Book Antiqua" w:hAnsi="Book Antiqua" w:hint="eastAsia"/>
          <w:sz w:val="24"/>
          <w:szCs w:val="24"/>
        </w:rPr>
        <w:t>86</w:t>
      </w:r>
      <w:r w:rsidR="008501DD" w:rsidRPr="008501DD">
        <w:rPr>
          <w:rFonts w:ascii="Book Antiqua" w:hAnsi="Book Antiqua"/>
          <w:sz w:val="24"/>
          <w:szCs w:val="24"/>
        </w:rPr>
        <w:t>-</w:t>
      </w:r>
      <w:r w:rsidR="00341BA0">
        <w:rPr>
          <w:rFonts w:ascii="Book Antiqua" w:hAnsi="Book Antiqua" w:hint="eastAsia"/>
          <w:sz w:val="24"/>
          <w:szCs w:val="24"/>
        </w:rPr>
        <w:t>21</w:t>
      </w:r>
      <w:r w:rsidR="008501DD" w:rsidRPr="008501DD">
        <w:rPr>
          <w:rFonts w:ascii="Book Antiqua" w:hAnsi="Book Antiqua"/>
          <w:sz w:val="24"/>
          <w:szCs w:val="24"/>
        </w:rPr>
        <w:t>-</w:t>
      </w:r>
      <w:r w:rsidR="00341BA0">
        <w:rPr>
          <w:rFonts w:ascii="Book Antiqua" w:hAnsi="Book Antiqua" w:hint="eastAsia"/>
          <w:sz w:val="24"/>
          <w:szCs w:val="24"/>
        </w:rPr>
        <w:t>31161591</w:t>
      </w:r>
    </w:p>
    <w:p w:rsidR="00757B41" w:rsidRDefault="00757B41" w:rsidP="0040481B">
      <w:pPr>
        <w:spacing w:line="360" w:lineRule="auto"/>
        <w:rPr>
          <w:rFonts w:ascii="Book Antiqua" w:hAnsi="Book Antiqua"/>
          <w:sz w:val="24"/>
          <w:szCs w:val="24"/>
        </w:rPr>
      </w:pPr>
      <w:r w:rsidRPr="00757B41">
        <w:rPr>
          <w:rFonts w:ascii="Book Antiqua" w:hAnsi="Book Antiqua" w:hint="eastAsia"/>
          <w:b/>
          <w:sz w:val="24"/>
          <w:szCs w:val="24"/>
        </w:rPr>
        <w:t>Fax</w:t>
      </w:r>
      <w:r w:rsidR="00AC00E0">
        <w:rPr>
          <w:rFonts w:ascii="Book Antiqua" w:hAnsi="Book Antiqua" w:hint="eastAsia"/>
          <w:b/>
          <w:sz w:val="24"/>
          <w:szCs w:val="24"/>
        </w:rPr>
        <w:t xml:space="preserve">: </w:t>
      </w:r>
      <w:r w:rsidR="00590610" w:rsidRPr="008501DD">
        <w:rPr>
          <w:rFonts w:ascii="Book Antiqua" w:hAnsi="Book Antiqua"/>
          <w:sz w:val="24"/>
          <w:szCs w:val="24"/>
        </w:rPr>
        <w:t>+</w:t>
      </w:r>
      <w:r w:rsidR="00590610">
        <w:rPr>
          <w:rFonts w:ascii="Book Antiqua" w:hAnsi="Book Antiqua" w:hint="eastAsia"/>
          <w:sz w:val="24"/>
          <w:szCs w:val="24"/>
        </w:rPr>
        <w:t>86</w:t>
      </w:r>
      <w:r w:rsidR="00590610" w:rsidRPr="008501DD">
        <w:rPr>
          <w:rFonts w:ascii="Book Antiqua" w:hAnsi="Book Antiqua"/>
          <w:sz w:val="24"/>
          <w:szCs w:val="24"/>
        </w:rPr>
        <w:t>-</w:t>
      </w:r>
      <w:r w:rsidR="00590610">
        <w:rPr>
          <w:rFonts w:ascii="Book Antiqua" w:hAnsi="Book Antiqua" w:hint="eastAsia"/>
          <w:sz w:val="24"/>
          <w:szCs w:val="24"/>
        </w:rPr>
        <w:t>21</w:t>
      </w:r>
      <w:r w:rsidR="00590610" w:rsidRPr="008501DD">
        <w:rPr>
          <w:rFonts w:ascii="Book Antiqua" w:hAnsi="Book Antiqua"/>
          <w:sz w:val="24"/>
          <w:szCs w:val="24"/>
        </w:rPr>
        <w:t>-</w:t>
      </w:r>
      <w:r w:rsidR="00590610">
        <w:rPr>
          <w:rFonts w:ascii="Book Antiqua" w:hAnsi="Book Antiqua" w:hint="eastAsia"/>
          <w:sz w:val="24"/>
          <w:szCs w:val="24"/>
        </w:rPr>
        <w:t>31161591</w:t>
      </w:r>
    </w:p>
    <w:p w:rsidR="00EE1CAD" w:rsidRPr="00AC00E0" w:rsidRDefault="00B06729" w:rsidP="0040481B">
      <w:pPr>
        <w:spacing w:line="360" w:lineRule="auto"/>
        <w:rPr>
          <w:rFonts w:ascii="Book Antiqua" w:hAnsi="Book Antiqua"/>
          <w:sz w:val="24"/>
        </w:rPr>
      </w:pPr>
      <w:bookmarkStart w:id="2" w:name="OLE_LINK476"/>
      <w:bookmarkStart w:id="3" w:name="OLE_LINK477"/>
      <w:r>
        <w:rPr>
          <w:rFonts w:ascii="Book Antiqua" w:hAnsi="Book Antiqua"/>
          <w:b/>
          <w:sz w:val="24"/>
        </w:rPr>
        <w:t xml:space="preserve">Received: </w:t>
      </w:r>
      <w:r w:rsidR="00AC00E0" w:rsidRPr="00AC00E0">
        <w:rPr>
          <w:rFonts w:ascii="Book Antiqua" w:hAnsi="Book Antiqua" w:hint="eastAsia"/>
          <w:sz w:val="24"/>
        </w:rPr>
        <w:t>November 24, 2014</w:t>
      </w:r>
    </w:p>
    <w:p w:rsidR="00EE1CAD" w:rsidRPr="00AC00E0" w:rsidRDefault="00EE1CAD" w:rsidP="0040481B">
      <w:pPr>
        <w:spacing w:line="360" w:lineRule="auto"/>
        <w:rPr>
          <w:rFonts w:ascii="Book Antiqua" w:hAnsi="Book Antiqua"/>
          <w:sz w:val="24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 w:rsidR="00B06729">
        <w:rPr>
          <w:rFonts w:ascii="Book Antiqua" w:hAnsi="Book Antiqua"/>
          <w:sz w:val="24"/>
        </w:rPr>
        <w:t xml:space="preserve"> </w:t>
      </w:r>
      <w:r w:rsidR="00AC00E0" w:rsidRPr="00AC00E0">
        <w:rPr>
          <w:rFonts w:ascii="Book Antiqua" w:hAnsi="Book Antiqua" w:hint="eastAsia"/>
          <w:sz w:val="24"/>
        </w:rPr>
        <w:t>November 24, 2014</w:t>
      </w:r>
    </w:p>
    <w:p w:rsidR="00EE1CAD" w:rsidRPr="00AC00E0" w:rsidRDefault="00EE1CAD" w:rsidP="0040481B">
      <w:pPr>
        <w:spacing w:line="360" w:lineRule="auto"/>
        <w:rPr>
          <w:rFonts w:ascii="Book Antiqua" w:hAnsi="Book Antiqua"/>
          <w:sz w:val="24"/>
        </w:rPr>
      </w:pPr>
      <w:r w:rsidRPr="009659DA">
        <w:rPr>
          <w:rFonts w:ascii="Book Antiqua" w:hAnsi="Book Antiqua"/>
          <w:b/>
          <w:sz w:val="24"/>
        </w:rPr>
        <w:t>First decision:</w:t>
      </w:r>
      <w:r w:rsidR="00AC00E0" w:rsidRPr="00AC00E0">
        <w:rPr>
          <w:rFonts w:ascii="Book Antiqua" w:hAnsi="Book Antiqua" w:hint="eastAsia"/>
          <w:sz w:val="24"/>
        </w:rPr>
        <w:t xml:space="preserve"> </w:t>
      </w:r>
      <w:r w:rsidR="00AC00E0">
        <w:rPr>
          <w:rFonts w:ascii="Book Antiqua" w:hAnsi="Book Antiqua"/>
          <w:sz w:val="24"/>
        </w:rPr>
        <w:t>December</w:t>
      </w:r>
      <w:r w:rsidR="00AC00E0">
        <w:rPr>
          <w:rFonts w:ascii="Book Antiqua" w:hAnsi="Book Antiqua" w:hint="eastAsia"/>
          <w:sz w:val="24"/>
        </w:rPr>
        <w:t xml:space="preserve"> 26, 2014</w:t>
      </w:r>
    </w:p>
    <w:p w:rsidR="00EE1CAD" w:rsidRPr="00AC00E0" w:rsidRDefault="00EE1CAD" w:rsidP="0040481B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Revised: </w:t>
      </w:r>
      <w:r w:rsidR="00AC00E0" w:rsidRPr="00AC00E0">
        <w:rPr>
          <w:rFonts w:ascii="Book Antiqua" w:hAnsi="Book Antiqua"/>
          <w:sz w:val="24"/>
        </w:rPr>
        <w:t xml:space="preserve">January </w:t>
      </w:r>
      <w:r w:rsidR="00AC00E0" w:rsidRPr="00AC00E0">
        <w:rPr>
          <w:rFonts w:ascii="Book Antiqua" w:hAnsi="Book Antiqua" w:hint="eastAsia"/>
          <w:sz w:val="24"/>
        </w:rPr>
        <w:t>14</w:t>
      </w:r>
      <w:r w:rsidR="00AC00E0" w:rsidRPr="00AC00E0">
        <w:rPr>
          <w:rFonts w:ascii="Book Antiqua" w:hAnsi="Book Antiqua"/>
          <w:sz w:val="24"/>
        </w:rPr>
        <w:t>, 2015</w:t>
      </w:r>
    </w:p>
    <w:p w:rsidR="00B06729" w:rsidRPr="0093743A" w:rsidRDefault="00EE1CAD" w:rsidP="00B06729">
      <w:pPr>
        <w:rPr>
          <w:rFonts w:ascii="Book Antiqua" w:hAnsi="Book Antiqua"/>
          <w:color w:val="000000" w:themeColor="text1"/>
          <w:sz w:val="24"/>
        </w:rPr>
      </w:pPr>
      <w:r>
        <w:rPr>
          <w:rFonts w:ascii="Book Antiqua" w:hAnsi="Book Antiqua"/>
          <w:b/>
          <w:sz w:val="24"/>
        </w:rPr>
        <w:t>Accepted:</w:t>
      </w:r>
      <w:bookmarkStart w:id="4" w:name="OLE_LINK98"/>
      <w:bookmarkStart w:id="5" w:name="OLE_LINK99"/>
      <w:r w:rsidR="00B06729" w:rsidRPr="00B06729">
        <w:rPr>
          <w:rFonts w:ascii="Book Antiqua" w:hAnsi="Book Antiqua"/>
          <w:color w:val="000000" w:themeColor="text1"/>
          <w:sz w:val="24"/>
        </w:rPr>
        <w:t xml:space="preserve"> </w:t>
      </w:r>
      <w:r w:rsidR="00B06729" w:rsidRPr="0093743A">
        <w:rPr>
          <w:rFonts w:ascii="Book Antiqua" w:hAnsi="Book Antiqua"/>
          <w:color w:val="000000" w:themeColor="text1"/>
          <w:sz w:val="24"/>
        </w:rPr>
        <w:t>February 5, 2015</w:t>
      </w:r>
    </w:p>
    <w:p w:rsidR="00EE1CAD" w:rsidRDefault="00EE1CAD" w:rsidP="0040481B">
      <w:pPr>
        <w:spacing w:line="360" w:lineRule="auto"/>
        <w:rPr>
          <w:rFonts w:ascii="Book Antiqua" w:hAnsi="Book Antiqua"/>
          <w:b/>
          <w:sz w:val="24"/>
        </w:rPr>
      </w:pPr>
      <w:bookmarkStart w:id="6" w:name="_GoBack"/>
      <w:bookmarkEnd w:id="4"/>
      <w:bookmarkEnd w:id="5"/>
      <w:bookmarkEnd w:id="6"/>
      <w:r>
        <w:rPr>
          <w:rFonts w:ascii="Book Antiqua" w:hAnsi="Book Antiqua"/>
          <w:b/>
          <w:sz w:val="24"/>
        </w:rPr>
        <w:t xml:space="preserve">  </w:t>
      </w:r>
    </w:p>
    <w:p w:rsidR="00EE1CAD" w:rsidRDefault="00EE1CAD" w:rsidP="0040481B">
      <w:pPr>
        <w:spacing w:line="360" w:lineRule="auto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:rsidR="00EE1CAD" w:rsidRPr="00ED7CB9" w:rsidRDefault="00EE1CAD" w:rsidP="0040481B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Published online: </w:t>
      </w:r>
    </w:p>
    <w:bookmarkEnd w:id="2"/>
    <w:bookmarkEnd w:id="3"/>
    <w:p w:rsidR="00573A33" w:rsidRPr="008501DD" w:rsidRDefault="00573A33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AC00E0" w:rsidRDefault="00AC00E0" w:rsidP="0040481B">
      <w:pPr>
        <w:widowControl/>
        <w:spacing w:after="200" w:line="360" w:lineRule="auto"/>
        <w:rPr>
          <w:rFonts w:ascii="Book Antiqua" w:hAnsi="Book Antiqua"/>
          <w:b/>
          <w:kern w:val="0"/>
          <w:sz w:val="24"/>
          <w:szCs w:val="24"/>
          <w:lang w:eastAsia="en-US"/>
        </w:rPr>
      </w:pPr>
      <w:r>
        <w:rPr>
          <w:rFonts w:ascii="Book Antiqua" w:hAnsi="Book Antiqua"/>
          <w:b/>
          <w:kern w:val="0"/>
          <w:sz w:val="24"/>
          <w:szCs w:val="24"/>
          <w:lang w:eastAsia="en-US"/>
        </w:rPr>
        <w:br w:type="page"/>
      </w:r>
    </w:p>
    <w:p w:rsidR="00573A33" w:rsidRPr="008501DD" w:rsidRDefault="00573A33" w:rsidP="0040481B">
      <w:pPr>
        <w:spacing w:line="360" w:lineRule="auto"/>
        <w:rPr>
          <w:rFonts w:ascii="Book Antiqua" w:hAnsi="Book Antiqua"/>
          <w:b/>
          <w:kern w:val="0"/>
          <w:sz w:val="24"/>
          <w:szCs w:val="24"/>
          <w:lang w:eastAsia="en-US"/>
        </w:rPr>
      </w:pPr>
      <w:r w:rsidRPr="008501DD">
        <w:rPr>
          <w:rFonts w:ascii="Book Antiqua" w:hAnsi="Book Antiqua"/>
          <w:b/>
          <w:kern w:val="0"/>
          <w:sz w:val="24"/>
          <w:szCs w:val="24"/>
          <w:lang w:eastAsia="en-US"/>
        </w:rPr>
        <w:lastRenderedPageBreak/>
        <w:t>Abstract</w:t>
      </w:r>
    </w:p>
    <w:p w:rsidR="00341BA0" w:rsidRDefault="00341BA0" w:rsidP="0040481B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Gastric cancer </w:t>
      </w:r>
      <w:r w:rsidR="005B15B8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(GC)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is the most prevalent malignancy in the world, especially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in China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. </w:t>
      </w:r>
      <w:r w:rsidR="005B15B8">
        <w:rPr>
          <w:rFonts w:ascii="Book Antiqua" w:eastAsiaTheme="minorEastAsia" w:hAnsi="Book Antiqua" w:hint="eastAsia"/>
          <w:bCs/>
          <w:kern w:val="0"/>
          <w:sz w:val="24"/>
          <w:szCs w:val="24"/>
        </w:rPr>
        <w:t>GC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 has been postulated to spread </w:t>
      </w:r>
      <w:r w:rsidR="00BF3A03" w:rsidRPr="00AC00E0">
        <w:rPr>
          <w:rFonts w:ascii="Book Antiqua" w:eastAsia="Times New Roman" w:hAnsi="Book Antiqua"/>
          <w:bCs/>
          <w:i/>
          <w:kern w:val="0"/>
          <w:sz w:val="24"/>
          <w:szCs w:val="24"/>
        </w:rPr>
        <w:t>via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 s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everal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different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routes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,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including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through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hematogenous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channels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,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lymphatic vessel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>s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,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the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seeding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of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peritoneal surfaces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,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direct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extension through the gastric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wall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,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and retrograde extension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through the vas deferens 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or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lymphatic</w:t>
      </w:r>
      <w:r w:rsidR="00BF3A03">
        <w:rPr>
          <w:rFonts w:ascii="Book Antiqua" w:eastAsia="Times New Roman" w:hAnsi="Book Antiqua" w:hint="eastAsia"/>
          <w:bCs/>
          <w:kern w:val="0"/>
          <w:sz w:val="24"/>
          <w:szCs w:val="24"/>
        </w:rPr>
        <w:t>s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.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Testicular metastasis is rare. We 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show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 here a 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5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3-year-old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patient with </w:t>
      </w:r>
      <w:r w:rsidR="005B15B8">
        <w:rPr>
          <w:rFonts w:ascii="Book Antiqua" w:eastAsiaTheme="minorEastAsia" w:hAnsi="Book Antiqua" w:hint="eastAsia"/>
          <w:bCs/>
          <w:kern w:val="0"/>
          <w:sz w:val="24"/>
          <w:szCs w:val="24"/>
        </w:rPr>
        <w:t>GC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 who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>underwent a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radical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total gastrectomy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>approximately 2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2 mo</w:t>
      </w:r>
      <w:r w:rsidR="00BF3A03">
        <w:rPr>
          <w:rFonts w:ascii="Book Antiqua" w:hAnsi="Book Antiqua" w:hint="eastAsia"/>
          <w:bCs/>
          <w:kern w:val="0"/>
          <w:sz w:val="24"/>
          <w:szCs w:val="24"/>
        </w:rPr>
        <w:t xml:space="preserve"> ago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 </w:t>
      </w:r>
      <w:r w:rsidR="00BF3A03">
        <w:rPr>
          <w:rFonts w:ascii="Book Antiqua" w:eastAsia="Times New Roman" w:hAnsi="Book Antiqua"/>
          <w:bCs/>
          <w:kern w:val="0"/>
          <w:sz w:val="24"/>
          <w:szCs w:val="24"/>
        </w:rPr>
        <w:t xml:space="preserve">after he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presented with a sensation of heaviness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and swelling of the</w:t>
      </w:r>
      <w:r w:rsidR="00BF3A03"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="00BF3A03" w:rsidRPr="00341BA0">
        <w:rPr>
          <w:rFonts w:ascii="Book Antiqua" w:eastAsia="Times New Roman" w:hAnsi="Book Antiqua"/>
          <w:bCs/>
          <w:kern w:val="0"/>
          <w:sz w:val="24"/>
          <w:szCs w:val="24"/>
        </w:rPr>
        <w:t>right hemiscrotum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 xml:space="preserve">. 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d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iagnosis of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metastatic adenocarcinoma was made after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right-side orchiectomy.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W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e report the first case of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testicu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>l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ar metastasis from gastric </w:t>
      </w:r>
      <w:r w:rsidRPr="00341BA0">
        <w:rPr>
          <w:rFonts w:ascii="Book Antiqua" w:eastAsia="Times New Roman" w:hAnsi="Book Antiqua"/>
          <w:bCs/>
          <w:kern w:val="0"/>
          <w:sz w:val="24"/>
          <w:szCs w:val="24"/>
        </w:rPr>
        <w:t>adenocarcinoma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in mainland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>China and summar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>ize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 the clinicopathologic features of the disease based on </w:t>
      </w:r>
      <w:r w:rsidR="009734DC">
        <w:rPr>
          <w:rFonts w:ascii="Book Antiqua" w:eastAsia="Times New Roman" w:hAnsi="Book Antiqua"/>
          <w:bCs/>
          <w:kern w:val="0"/>
          <w:sz w:val="24"/>
          <w:szCs w:val="24"/>
        </w:rPr>
        <w:t>previously</w:t>
      </w:r>
      <w:r w:rsidR="009734D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41BA0">
        <w:rPr>
          <w:rFonts w:ascii="Book Antiqua" w:eastAsia="Times New Roman" w:hAnsi="Book Antiqua" w:hint="eastAsia"/>
          <w:bCs/>
          <w:kern w:val="0"/>
          <w:sz w:val="24"/>
          <w:szCs w:val="24"/>
        </w:rPr>
        <w:t xml:space="preserve">published papers. </w:t>
      </w:r>
    </w:p>
    <w:p w:rsidR="00341BA0" w:rsidRPr="00341BA0" w:rsidRDefault="00341BA0" w:rsidP="0040481B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341BA0" w:rsidRDefault="009728F2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 w:val="0"/>
          <w:kern w:val="0"/>
          <w:sz w:val="24"/>
          <w:szCs w:val="24"/>
        </w:rPr>
      </w:pPr>
      <w:r w:rsidRPr="008501DD">
        <w:rPr>
          <w:rFonts w:ascii="Book Antiqua" w:hAnsi="Book Antiqua"/>
          <w:kern w:val="0"/>
          <w:sz w:val="24"/>
          <w:szCs w:val="24"/>
        </w:rPr>
        <w:t xml:space="preserve">Key words: </w:t>
      </w:r>
      <w:r w:rsidR="00AC00E0">
        <w:rPr>
          <w:rFonts w:ascii="Book Antiqua" w:eastAsiaTheme="minorEastAsia" w:hAnsi="Book Antiqua"/>
          <w:b w:val="0"/>
          <w:kern w:val="0"/>
          <w:sz w:val="24"/>
          <w:szCs w:val="24"/>
        </w:rPr>
        <w:t>T</w:t>
      </w:r>
      <w:r w:rsidR="00AC00E0" w:rsidRPr="00341BA0">
        <w:rPr>
          <w:rFonts w:ascii="Book Antiqua" w:hAnsi="Book Antiqua"/>
          <w:b w:val="0"/>
          <w:kern w:val="0"/>
          <w:sz w:val="24"/>
          <w:szCs w:val="24"/>
        </w:rPr>
        <w:t>esticu</w:t>
      </w:r>
      <w:r w:rsidR="00AC00E0">
        <w:rPr>
          <w:rFonts w:ascii="Book Antiqua" w:eastAsiaTheme="minorEastAsia" w:hAnsi="Book Antiqua"/>
          <w:b w:val="0"/>
          <w:kern w:val="0"/>
          <w:sz w:val="24"/>
          <w:szCs w:val="24"/>
        </w:rPr>
        <w:t>l</w:t>
      </w:r>
      <w:r w:rsidR="00AC00E0" w:rsidRPr="00341BA0">
        <w:rPr>
          <w:rFonts w:ascii="Book Antiqua" w:hAnsi="Book Antiqua"/>
          <w:b w:val="0"/>
          <w:kern w:val="0"/>
          <w:sz w:val="24"/>
          <w:szCs w:val="24"/>
        </w:rPr>
        <w:t>ar</w:t>
      </w:r>
      <w:r w:rsidR="00AC00E0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 </w:t>
      </w:r>
      <w:r w:rsidR="00B96BFF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cancer</w:t>
      </w:r>
      <w:r w:rsidRPr="008501DD">
        <w:rPr>
          <w:rFonts w:ascii="Book Antiqua" w:hAnsi="Book Antiqua"/>
          <w:b w:val="0"/>
          <w:kern w:val="0"/>
          <w:sz w:val="24"/>
          <w:szCs w:val="24"/>
        </w:rPr>
        <w:t>;</w:t>
      </w:r>
      <w:r w:rsidR="00341BA0">
        <w:rPr>
          <w:rFonts w:hint="eastAsia"/>
          <w:sz w:val="24"/>
          <w:szCs w:val="24"/>
        </w:rPr>
        <w:t xml:space="preserve"> </w:t>
      </w:r>
      <w:r w:rsidR="00AC00E0" w:rsidRPr="00341BA0">
        <w:rPr>
          <w:rFonts w:ascii="Book Antiqua" w:hAnsi="Book Antiqua"/>
          <w:b w:val="0"/>
          <w:kern w:val="0"/>
          <w:sz w:val="24"/>
          <w:szCs w:val="24"/>
        </w:rPr>
        <w:t xml:space="preserve">Gastric </w:t>
      </w:r>
      <w:r w:rsidR="00341BA0" w:rsidRPr="00341BA0">
        <w:rPr>
          <w:rFonts w:ascii="Book Antiqua" w:hAnsi="Book Antiqua" w:hint="eastAsia"/>
          <w:b w:val="0"/>
          <w:kern w:val="0"/>
          <w:sz w:val="24"/>
          <w:szCs w:val="24"/>
        </w:rPr>
        <w:t>carcinoma</w:t>
      </w:r>
      <w:r w:rsidRPr="008501DD">
        <w:rPr>
          <w:rFonts w:ascii="Book Antiqua" w:hAnsi="Book Antiqua"/>
          <w:b w:val="0"/>
          <w:kern w:val="0"/>
          <w:sz w:val="24"/>
          <w:szCs w:val="24"/>
        </w:rPr>
        <w:t xml:space="preserve">; </w:t>
      </w:r>
      <w:r w:rsidR="00AC00E0" w:rsidRPr="00341BA0">
        <w:rPr>
          <w:rFonts w:ascii="Book Antiqua" w:eastAsiaTheme="minorEastAsia" w:hAnsi="Book Antiqua"/>
          <w:b w:val="0"/>
          <w:kern w:val="0"/>
          <w:sz w:val="24"/>
          <w:szCs w:val="24"/>
        </w:rPr>
        <w:t>Orchiectomy</w:t>
      </w:r>
      <w:r w:rsidR="00B96BFF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;</w:t>
      </w:r>
      <w:r w:rsidR="00B96BFF" w:rsidRPr="00B96BFF">
        <w:t xml:space="preserve"> </w:t>
      </w:r>
      <w:r w:rsidR="00AC00E0" w:rsidRPr="00B96BFF">
        <w:rPr>
          <w:rFonts w:ascii="Book Antiqua" w:eastAsiaTheme="minorEastAsia" w:hAnsi="Book Antiqua"/>
          <w:b w:val="0"/>
          <w:kern w:val="0"/>
          <w:sz w:val="24"/>
          <w:szCs w:val="24"/>
        </w:rPr>
        <w:t>Gastrectomy</w:t>
      </w:r>
      <w:r w:rsidR="00B96BFF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;</w:t>
      </w:r>
      <w:r w:rsidR="00B96BFF" w:rsidRPr="00B96BFF">
        <w:t xml:space="preserve"> </w:t>
      </w:r>
      <w:r w:rsidR="00AC00E0" w:rsidRPr="00B96BFF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Signet </w:t>
      </w:r>
      <w:r w:rsidR="00B96BFF" w:rsidRPr="00B96BFF">
        <w:rPr>
          <w:rFonts w:ascii="Book Antiqua" w:eastAsiaTheme="minorEastAsia" w:hAnsi="Book Antiqua"/>
          <w:b w:val="0"/>
          <w:kern w:val="0"/>
          <w:sz w:val="24"/>
          <w:szCs w:val="24"/>
        </w:rPr>
        <w:t>ring cell carcinoma</w:t>
      </w:r>
    </w:p>
    <w:p w:rsidR="00AC00E0" w:rsidRPr="00AC00E0" w:rsidRDefault="00AC00E0" w:rsidP="0040481B">
      <w:pPr>
        <w:pStyle w:val="1"/>
        <w:spacing w:before="0" w:beforeAutospacing="0" w:after="0" w:afterAutospacing="0" w:line="360" w:lineRule="auto"/>
        <w:ind w:left="1320" w:hangingChars="550" w:hanging="1320"/>
        <w:jc w:val="both"/>
        <w:rPr>
          <w:rFonts w:ascii="Book Antiqua" w:eastAsiaTheme="minorEastAsia" w:hAnsi="Book Antiqua"/>
          <w:b w:val="0"/>
          <w:kern w:val="0"/>
          <w:sz w:val="24"/>
          <w:szCs w:val="24"/>
        </w:rPr>
      </w:pPr>
    </w:p>
    <w:p w:rsidR="00AC00E0" w:rsidRPr="00B55A90" w:rsidRDefault="00AC00E0" w:rsidP="0040481B">
      <w:pPr>
        <w:spacing w:line="360" w:lineRule="auto"/>
        <w:rPr>
          <w:rFonts w:ascii="Book Antiqua" w:hAnsi="Book Antiqua" w:cs="Arial"/>
          <w:sz w:val="24"/>
        </w:rPr>
      </w:pPr>
      <w:bookmarkStart w:id="7" w:name="OLE_LINK489"/>
      <w:bookmarkStart w:id="8" w:name="OLE_LINK490"/>
      <w:r w:rsidRPr="005B15B8">
        <w:rPr>
          <w:rFonts w:ascii="Book Antiqua" w:hAnsi="Book Antiqua"/>
          <w:b/>
          <w:sz w:val="24"/>
        </w:rPr>
        <w:t>©</w:t>
      </w:r>
      <w:r w:rsidRPr="005B15B8">
        <w:rPr>
          <w:rFonts w:ascii="Book Antiqua" w:hAnsi="Book Antiqua" w:hint="eastAsia"/>
          <w:b/>
          <w:sz w:val="24"/>
        </w:rPr>
        <w:t xml:space="preserve"> </w:t>
      </w:r>
      <w:r w:rsidRPr="005B15B8">
        <w:rPr>
          <w:rFonts w:ascii="Book Antiqua" w:hAnsi="Book Antiqua" w:cs="Arial"/>
          <w:b/>
          <w:sz w:val="24"/>
        </w:rPr>
        <w:t>The Author(s) 2015.</w:t>
      </w:r>
      <w:r w:rsidRPr="00B55A90">
        <w:rPr>
          <w:rFonts w:ascii="Book Antiqua" w:hAnsi="Book Antiqua" w:cs="Arial"/>
          <w:sz w:val="24"/>
        </w:rPr>
        <w:t xml:space="preserve"> Published by Baishideng Publishing Group Inc. All rights reserved.</w:t>
      </w:r>
    </w:p>
    <w:bookmarkEnd w:id="7"/>
    <w:bookmarkEnd w:id="8"/>
    <w:p w:rsidR="00AC00E0" w:rsidRPr="00AC00E0" w:rsidRDefault="00AC00E0" w:rsidP="0040481B">
      <w:pPr>
        <w:pStyle w:val="1"/>
        <w:spacing w:before="0" w:beforeAutospacing="0" w:after="0" w:afterAutospacing="0" w:line="360" w:lineRule="auto"/>
        <w:ind w:left="1320" w:hangingChars="550" w:hanging="1320"/>
        <w:jc w:val="both"/>
        <w:rPr>
          <w:rFonts w:ascii="Book Antiqua" w:eastAsiaTheme="minorEastAsia" w:hAnsi="Book Antiqua"/>
          <w:b w:val="0"/>
          <w:kern w:val="0"/>
          <w:sz w:val="24"/>
          <w:szCs w:val="24"/>
        </w:rPr>
      </w:pPr>
    </w:p>
    <w:p w:rsidR="008501DD" w:rsidRDefault="00302D7D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 w:val="0"/>
          <w:kern w:val="0"/>
          <w:sz w:val="24"/>
          <w:szCs w:val="24"/>
        </w:rPr>
      </w:pPr>
      <w:r w:rsidRPr="008501DD">
        <w:rPr>
          <w:rFonts w:ascii="Book Antiqua" w:hAnsi="Book Antiqua"/>
          <w:sz w:val="24"/>
          <w:szCs w:val="24"/>
        </w:rPr>
        <w:t xml:space="preserve">Core tip: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Gastric cancer has been postulated to spread via several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different routes, including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through hematogenous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channels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,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lymphatic vessel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s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>,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 xml:space="preserve"> the seeding of peritoneal surfaces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,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direct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extension through the gastric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wall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,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and retrograde extension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 xml:space="preserve">through the vas deferens </w:t>
      </w:r>
      <w:r w:rsidR="003071F4" w:rsidRPr="003071F4">
        <w:rPr>
          <w:rFonts w:ascii="Book Antiqua" w:hAnsi="Book Antiqua" w:hint="eastAsia"/>
          <w:b w:val="0"/>
          <w:kern w:val="0"/>
          <w:sz w:val="24"/>
          <w:szCs w:val="24"/>
        </w:rPr>
        <w:t xml:space="preserve">or </w:t>
      </w:r>
      <w:r w:rsidR="003071F4" w:rsidRPr="003071F4">
        <w:rPr>
          <w:rFonts w:ascii="Book Antiqua" w:hAnsi="Book Antiqua"/>
          <w:b w:val="0"/>
          <w:kern w:val="0"/>
          <w:sz w:val="24"/>
          <w:szCs w:val="24"/>
        </w:rPr>
        <w:t>lymphatic</w:t>
      </w:r>
      <w:r w:rsidR="003071F4" w:rsidRPr="003071F4">
        <w:rPr>
          <w:rFonts w:ascii="Book Antiqua" w:hAnsi="Book Antiqua" w:hint="eastAsia"/>
          <w:b w:val="0"/>
          <w:bCs w:val="0"/>
          <w:kern w:val="0"/>
          <w:sz w:val="24"/>
          <w:szCs w:val="24"/>
        </w:rPr>
        <w:t>s</w:t>
      </w:r>
      <w:r w:rsidR="00FA240E" w:rsidRPr="00FA240E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. </w:t>
      </w:r>
      <w:r w:rsidR="00C16054" w:rsidRPr="008501DD">
        <w:rPr>
          <w:rFonts w:ascii="Book Antiqua" w:hAnsi="Book Antiqua"/>
          <w:b w:val="0"/>
          <w:kern w:val="0"/>
          <w:sz w:val="24"/>
          <w:szCs w:val="24"/>
        </w:rPr>
        <w:t>This paper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</w:t>
      </w:r>
      <w:r w:rsidR="004C486B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>presents</w:t>
      </w:r>
      <w:r w:rsidR="00C16054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 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the </w:t>
      </w:r>
      <w:r w:rsidR="00341BA0" w:rsidRPr="003C1657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clinicopathologic</w:t>
      </w:r>
      <w:r w:rsidR="00341BA0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</w:t>
      </w:r>
      <w:r w:rsidR="00C16054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features of 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a case of </w:t>
      </w:r>
      <w:r w:rsidR="002D46E1" w:rsidRPr="003C1657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t</w:t>
      </w:r>
      <w:r w:rsidR="00341BA0" w:rsidRPr="003C1657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esticu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l</w:t>
      </w:r>
      <w:r w:rsidR="00341BA0" w:rsidRPr="003C1657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ar metastasis from gastric carcinoma</w:t>
      </w:r>
      <w:r w:rsidR="00341BA0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 </w:t>
      </w:r>
      <w:r w:rsidR="00C16054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in </w:t>
      </w:r>
      <w:r w:rsidR="004C486B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 xml:space="preserve">a </w:t>
      </w:r>
      <w:r w:rsidR="002D46E1" w:rsidRPr="003C1657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5</w:t>
      </w:r>
      <w:r w:rsidR="002D46E1" w:rsidRPr="003C1657">
        <w:rPr>
          <w:rFonts w:ascii="Book Antiqua" w:eastAsiaTheme="minorEastAsia" w:hAnsi="Book Antiqua"/>
          <w:b w:val="0"/>
          <w:kern w:val="0"/>
          <w:sz w:val="24"/>
          <w:szCs w:val="24"/>
        </w:rPr>
        <w:t>3-year-old</w:t>
      </w:r>
      <w:r w:rsidR="004C486B" w:rsidRPr="008501DD">
        <w:rPr>
          <w:rFonts w:ascii="Book Antiqua" w:hAnsi="Book Antiqua"/>
          <w:b w:val="0"/>
          <w:kern w:val="0"/>
          <w:sz w:val="24"/>
          <w:szCs w:val="24"/>
        </w:rPr>
        <w:t xml:space="preserve"> man</w:t>
      </w:r>
      <w:r w:rsidR="002D46E1" w:rsidRPr="002D46E1">
        <w:rPr>
          <w:rFonts w:ascii="Book Antiqua" w:hAnsi="Book Antiqua" w:hint="eastAsia"/>
          <w:b w:val="0"/>
          <w:kern w:val="0"/>
          <w:sz w:val="24"/>
          <w:szCs w:val="24"/>
        </w:rPr>
        <w:t>.</w:t>
      </w:r>
      <w:r w:rsidR="002D46E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Th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is particular</w:t>
      </w:r>
      <w:r w:rsidR="002D46E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</w:t>
      </w:r>
      <w:r w:rsidR="00DD43C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pattern of spread in gastric carcinoma is rare </w:t>
      </w:r>
      <w:r w:rsidR="00FA240E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.W</w:t>
      </w:r>
      <w:r w:rsidR="00DD43C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e report the first 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such case</w:t>
      </w:r>
      <w:r w:rsidR="00DD43C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in </w:t>
      </w:r>
      <w:r w:rsidR="00DD43C1">
        <w:rPr>
          <w:rFonts w:ascii="Book Antiqua" w:eastAsiaTheme="minorEastAsia" w:hAnsi="Book Antiqua"/>
          <w:b w:val="0"/>
          <w:kern w:val="0"/>
          <w:sz w:val="24"/>
          <w:szCs w:val="24"/>
        </w:rPr>
        <w:t>mainland</w:t>
      </w:r>
      <w:r w:rsidR="00DD43C1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China</w:t>
      </w:r>
      <w:r w:rsidR="00FA240E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and </w:t>
      </w:r>
      <w:r w:rsidR="00FA240E" w:rsidRPr="00FA240E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summar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>ize</w:t>
      </w:r>
      <w:r w:rsidR="00FA240E" w:rsidRPr="00FA240E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the clinicopathologic features of the disease based on the 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current </w:t>
      </w:r>
      <w:r w:rsidR="003071F4">
        <w:rPr>
          <w:rFonts w:ascii="Book Antiqua" w:eastAsiaTheme="minorEastAsia" w:hAnsi="Book Antiqua"/>
          <w:b w:val="0"/>
          <w:kern w:val="0"/>
          <w:sz w:val="24"/>
          <w:szCs w:val="24"/>
        </w:rPr>
        <w:t>literature</w:t>
      </w:r>
      <w:r w:rsidR="003071F4">
        <w:rPr>
          <w:rFonts w:ascii="Book Antiqua" w:eastAsiaTheme="minorEastAsia" w:hAnsi="Book Antiqua" w:hint="eastAsia"/>
          <w:b w:val="0"/>
          <w:kern w:val="0"/>
          <w:sz w:val="24"/>
          <w:szCs w:val="24"/>
        </w:rPr>
        <w:t xml:space="preserve"> .</w:t>
      </w:r>
    </w:p>
    <w:p w:rsidR="005B09BB" w:rsidRDefault="005B09BB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b w:val="0"/>
          <w:kern w:val="0"/>
          <w:sz w:val="24"/>
          <w:szCs w:val="24"/>
        </w:rPr>
      </w:pPr>
    </w:p>
    <w:p w:rsidR="00EE1CAD" w:rsidRPr="00AC00E0" w:rsidRDefault="008800C5" w:rsidP="0040481B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AC00E0">
        <w:rPr>
          <w:rFonts w:ascii="Book Antiqua" w:hAnsi="Book Antiqua"/>
          <w:sz w:val="24"/>
        </w:rPr>
        <w:t>L</w:t>
      </w:r>
      <w:r w:rsidRPr="00AC00E0">
        <w:rPr>
          <w:rFonts w:ascii="Book Antiqua" w:hAnsi="Book Antiqua" w:hint="eastAsia"/>
          <w:sz w:val="24"/>
        </w:rPr>
        <w:t>i</w:t>
      </w:r>
      <w:r w:rsidRPr="00AC00E0">
        <w:rPr>
          <w:rFonts w:ascii="Book Antiqua" w:hAnsi="Book Antiqua"/>
          <w:sz w:val="24"/>
        </w:rPr>
        <w:t xml:space="preserve"> B</w:t>
      </w:r>
      <w:r w:rsidRPr="00AC00E0">
        <w:rPr>
          <w:rFonts w:ascii="Book Antiqua" w:hAnsi="Book Antiqua" w:hint="eastAsia"/>
          <w:sz w:val="24"/>
        </w:rPr>
        <w:t>,</w:t>
      </w:r>
      <w:r w:rsidRPr="00AC00E0">
        <w:rPr>
          <w:rFonts w:ascii="Book Antiqua" w:hAnsi="Book Antiqua"/>
          <w:sz w:val="24"/>
        </w:rPr>
        <w:t xml:space="preserve"> C</w:t>
      </w:r>
      <w:r w:rsidRPr="00AC00E0">
        <w:rPr>
          <w:rFonts w:ascii="Book Antiqua" w:hAnsi="Book Antiqua" w:hint="eastAsia"/>
          <w:sz w:val="24"/>
        </w:rPr>
        <w:t>ai</w:t>
      </w:r>
      <w:r w:rsidRPr="00AC00E0">
        <w:rPr>
          <w:rFonts w:ascii="Book Antiqua" w:hAnsi="Book Antiqua"/>
          <w:sz w:val="24"/>
        </w:rPr>
        <w:t xml:space="preserve"> H</w:t>
      </w:r>
      <w:r w:rsidRPr="00AC00E0">
        <w:rPr>
          <w:rFonts w:ascii="Book Antiqua" w:hAnsi="Book Antiqua" w:hint="eastAsia"/>
          <w:sz w:val="24"/>
        </w:rPr>
        <w:t>, Kang ZC,</w:t>
      </w:r>
      <w:r w:rsidRPr="00AC00E0">
        <w:rPr>
          <w:rFonts w:ascii="Book Antiqua" w:hAnsi="Book Antiqua"/>
          <w:sz w:val="24"/>
        </w:rPr>
        <w:t xml:space="preserve"> </w:t>
      </w:r>
      <w:r w:rsidRPr="00AC00E0">
        <w:rPr>
          <w:rFonts w:ascii="Book Antiqua" w:hAnsi="Book Antiqua" w:hint="eastAsia"/>
          <w:sz w:val="24"/>
        </w:rPr>
        <w:t>Wu H,</w:t>
      </w:r>
      <w:r w:rsidRPr="00AC00E0">
        <w:rPr>
          <w:rFonts w:ascii="Book Antiqua" w:hAnsi="Book Antiqua"/>
          <w:sz w:val="24"/>
        </w:rPr>
        <w:t xml:space="preserve"> </w:t>
      </w:r>
      <w:r w:rsidR="003071F4" w:rsidRPr="00AC00E0">
        <w:rPr>
          <w:rFonts w:ascii="Book Antiqua" w:hAnsi="Book Antiqua" w:hint="eastAsia"/>
          <w:sz w:val="24"/>
        </w:rPr>
        <w:t>H</w:t>
      </w:r>
      <w:r w:rsidR="00227DCE" w:rsidRPr="00AC00E0">
        <w:rPr>
          <w:rFonts w:ascii="Book Antiqua" w:hAnsi="Book Antiqua" w:hint="eastAsia"/>
          <w:sz w:val="24"/>
        </w:rPr>
        <w:t>ou</w:t>
      </w:r>
      <w:r w:rsidR="003071F4" w:rsidRPr="00AC00E0">
        <w:rPr>
          <w:rFonts w:ascii="Book Antiqua" w:hAnsi="Book Antiqua" w:hint="eastAsia"/>
          <w:sz w:val="24"/>
        </w:rPr>
        <w:t xml:space="preserve"> JG,</w:t>
      </w:r>
      <w:r w:rsidR="00D05F9D" w:rsidRPr="00AC00E0">
        <w:rPr>
          <w:rFonts w:ascii="Book Antiqua" w:hAnsi="Book Antiqua" w:hint="eastAsia"/>
          <w:sz w:val="24"/>
        </w:rPr>
        <w:t xml:space="preserve"> </w:t>
      </w:r>
      <w:r w:rsidRPr="00AC00E0">
        <w:rPr>
          <w:rFonts w:ascii="Book Antiqua" w:hAnsi="Book Antiqua"/>
          <w:sz w:val="24"/>
        </w:rPr>
        <w:t>M</w:t>
      </w:r>
      <w:r w:rsidRPr="00AC00E0">
        <w:rPr>
          <w:rFonts w:ascii="Book Antiqua" w:hAnsi="Book Antiqua" w:hint="eastAsia"/>
          <w:sz w:val="24"/>
        </w:rPr>
        <w:t>a</w:t>
      </w:r>
      <w:r w:rsidRPr="00AC00E0">
        <w:rPr>
          <w:rFonts w:ascii="Book Antiqua" w:hAnsi="Book Antiqua"/>
          <w:sz w:val="24"/>
        </w:rPr>
        <w:t xml:space="preserve"> L</w:t>
      </w:r>
      <w:r w:rsidRPr="00AC00E0">
        <w:rPr>
          <w:rFonts w:ascii="Book Antiqua" w:hAnsi="Book Antiqua" w:hint="eastAsia"/>
          <w:sz w:val="24"/>
        </w:rPr>
        <w:t xml:space="preserve">Y. </w:t>
      </w:r>
      <w:r w:rsidR="00AC00E0" w:rsidRPr="00AC00E0">
        <w:rPr>
          <w:rFonts w:ascii="Book Antiqua" w:hAnsi="Book Antiqua"/>
          <w:sz w:val="24"/>
        </w:rPr>
        <w:t xml:space="preserve">Testicular metastasis from gastric </w:t>
      </w:r>
      <w:r w:rsidR="00AC00E0" w:rsidRPr="00AC00E0">
        <w:rPr>
          <w:rFonts w:ascii="Book Antiqua" w:hAnsi="Book Antiqua"/>
          <w:sz w:val="24"/>
        </w:rPr>
        <w:lastRenderedPageBreak/>
        <w:t>carcinoma: A case report</w:t>
      </w:r>
      <w:r w:rsidR="00304FB0" w:rsidRPr="00AC00E0">
        <w:rPr>
          <w:rFonts w:ascii="Book Antiqua" w:hAnsi="Book Antiqua" w:hint="eastAsia"/>
          <w:sz w:val="24"/>
        </w:rPr>
        <w:t>.</w:t>
      </w:r>
      <w:bookmarkStart w:id="9" w:name="OLE_LINK424"/>
      <w:bookmarkStart w:id="10" w:name="OLE_LINK425"/>
      <w:r w:rsidR="00E32793" w:rsidRPr="00AC00E0">
        <w:rPr>
          <w:rFonts w:ascii="Book Antiqua" w:hAnsi="Book Antiqua" w:hint="eastAsia"/>
          <w:sz w:val="24"/>
        </w:rPr>
        <w:t xml:space="preserve"> </w:t>
      </w:r>
      <w:r w:rsidR="00EE1CAD" w:rsidRPr="00AC00E0">
        <w:rPr>
          <w:rFonts w:ascii="Book Antiqua" w:hAnsi="Book Antiqua"/>
          <w:i/>
          <w:sz w:val="24"/>
        </w:rPr>
        <w:t>World J Gastroenterol</w:t>
      </w:r>
      <w:r w:rsidR="00EE1CAD" w:rsidRPr="00AC00E0">
        <w:rPr>
          <w:rFonts w:ascii="Book Antiqua" w:hAnsi="Book Antiqua"/>
          <w:sz w:val="24"/>
        </w:rPr>
        <w:t xml:space="preserve"> 201</w:t>
      </w:r>
      <w:r w:rsidR="00EE1CAD" w:rsidRPr="00AC00E0">
        <w:rPr>
          <w:rFonts w:ascii="Book Antiqua" w:hAnsi="Book Antiqua" w:hint="eastAsia"/>
          <w:sz w:val="24"/>
        </w:rPr>
        <w:t>5</w:t>
      </w:r>
      <w:r w:rsidR="00EE1CAD" w:rsidRPr="00AC00E0">
        <w:rPr>
          <w:rFonts w:ascii="Book Antiqua" w:hAnsi="Book Antiqua"/>
          <w:sz w:val="24"/>
        </w:rPr>
        <w:t xml:space="preserve">; </w:t>
      </w:r>
      <w:bookmarkStart w:id="11" w:name="OLE_LINK1689"/>
      <w:bookmarkStart w:id="12" w:name="OLE_LINK1298"/>
      <w:bookmarkStart w:id="13" w:name="OLE_LINK1297"/>
      <w:r w:rsidR="00EE1CAD" w:rsidRPr="00AC00E0">
        <w:rPr>
          <w:rFonts w:ascii="Book Antiqua" w:hAnsi="Book Antiqua"/>
          <w:sz w:val="24"/>
        </w:rPr>
        <w:t>In press</w:t>
      </w:r>
      <w:bookmarkEnd w:id="11"/>
      <w:bookmarkEnd w:id="12"/>
      <w:bookmarkEnd w:id="13"/>
    </w:p>
    <w:bookmarkEnd w:id="9"/>
    <w:bookmarkEnd w:id="10"/>
    <w:p w:rsidR="008501DD" w:rsidRPr="008501DD" w:rsidRDefault="008501DD" w:rsidP="0040481B">
      <w:pPr>
        <w:spacing w:line="360" w:lineRule="auto"/>
        <w:rPr>
          <w:rFonts w:ascii="Book Antiqua" w:hAnsi="Book Antiqua"/>
          <w:bCs/>
          <w:sz w:val="24"/>
          <w:szCs w:val="24"/>
        </w:rPr>
      </w:pPr>
    </w:p>
    <w:p w:rsidR="00AC00E0" w:rsidRDefault="00AC00E0" w:rsidP="0040481B">
      <w:pPr>
        <w:widowControl/>
        <w:spacing w:after="200" w:line="360" w:lineRule="auto"/>
        <w:jc w:val="left"/>
        <w:rPr>
          <w:rFonts w:ascii="Book Antiqua" w:eastAsia="Times New Roman" w:hAnsi="Book Antiqua"/>
          <w:b/>
          <w:kern w:val="36"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br w:type="page"/>
      </w:r>
    </w:p>
    <w:p w:rsidR="00B03991" w:rsidRPr="008501DD" w:rsidRDefault="00B03991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hAnsi="Book Antiqua"/>
          <w:bCs w:val="0"/>
          <w:kern w:val="0"/>
          <w:sz w:val="24"/>
          <w:szCs w:val="24"/>
        </w:rPr>
      </w:pPr>
      <w:r w:rsidRPr="008501DD">
        <w:rPr>
          <w:rFonts w:ascii="Book Antiqua" w:hAnsi="Book Antiqua"/>
          <w:bCs w:val="0"/>
          <w:sz w:val="24"/>
          <w:szCs w:val="24"/>
        </w:rPr>
        <w:lastRenderedPageBreak/>
        <w:t>INTRODUCTION</w:t>
      </w:r>
      <w:r w:rsidR="00573A33" w:rsidRPr="008501DD">
        <w:rPr>
          <w:rFonts w:ascii="Book Antiqua" w:hAnsi="Book Antiqua"/>
          <w:bCs w:val="0"/>
          <w:kern w:val="0"/>
          <w:sz w:val="24"/>
          <w:szCs w:val="24"/>
        </w:rPr>
        <w:tab/>
      </w:r>
    </w:p>
    <w:p w:rsidR="00051109" w:rsidRPr="003C1657" w:rsidRDefault="00051109" w:rsidP="0040481B">
      <w:pPr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The incidence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of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secondary neoplasms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f the testic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les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neoplasms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ranges from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0.02% to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2.5%. Other than leukemia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and lymphoma, the most common origins of secondary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testicular tumor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are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prostate (35%),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lung (18%),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skin (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melanoma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11%) and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kidney (9%)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[1]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.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The testis is a rare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1F65E4">
        <w:rPr>
          <w:rFonts w:ascii="Book Antiqua" w:eastAsiaTheme="minorEastAsia" w:hAnsi="Book Antiqua"/>
          <w:bCs/>
          <w:kern w:val="0"/>
          <w:sz w:val="24"/>
          <w:szCs w:val="24"/>
        </w:rPr>
        <w:t>site of metastasis from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gastric carcinoma. A testicular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secondary may present as a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mass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that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resembl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es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 primary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testicular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tumor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and is</w:t>
      </w:r>
      <w:r w:rsidR="001F65E4" w:rsidRP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1F65E4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usually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diagnosed by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pathological examination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. We report a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male patient who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presented with a testicular lump </w:t>
      </w:r>
      <w:r w:rsidR="001F65E4">
        <w:rPr>
          <w:rFonts w:ascii="Book Antiqua" w:hAnsi="Book Antiqua"/>
          <w:bCs/>
          <w:kern w:val="0"/>
          <w:sz w:val="24"/>
          <w:szCs w:val="24"/>
        </w:rPr>
        <w:t>that was determined</w:t>
      </w:r>
      <w:r w:rsidR="001F65E4"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1F65E4" w:rsidRPr="003C1657">
        <w:rPr>
          <w:rFonts w:ascii="Book Antiqua" w:hAnsi="Book Antiqua"/>
          <w:bCs/>
          <w:kern w:val="0"/>
          <w:sz w:val="24"/>
          <w:szCs w:val="24"/>
        </w:rPr>
        <w:t>to be a</w:t>
      </w:r>
      <w:r w:rsidR="001F65E4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1F65E4" w:rsidRPr="003C1657">
        <w:rPr>
          <w:rFonts w:ascii="Book Antiqua" w:hAnsi="Book Antiqua"/>
          <w:bCs/>
          <w:kern w:val="0"/>
          <w:sz w:val="24"/>
          <w:szCs w:val="24"/>
        </w:rPr>
        <w:t xml:space="preserve">metastasis from </w:t>
      </w:r>
      <w:r w:rsidR="001F65E4">
        <w:rPr>
          <w:rFonts w:ascii="Book Antiqua" w:hAnsi="Book Antiqua"/>
          <w:bCs/>
          <w:kern w:val="0"/>
          <w:sz w:val="24"/>
          <w:szCs w:val="24"/>
        </w:rPr>
        <w:t>a primary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gastric 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>tumor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.</w:t>
      </w:r>
    </w:p>
    <w:p w:rsidR="00B03991" w:rsidRPr="00051109" w:rsidRDefault="00B03991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hAnsi="Book Antiqua"/>
          <w:bCs w:val="0"/>
          <w:sz w:val="24"/>
          <w:szCs w:val="24"/>
        </w:rPr>
      </w:pPr>
    </w:p>
    <w:p w:rsidR="00573A33" w:rsidRPr="008501DD" w:rsidRDefault="00B03991" w:rsidP="0040481B">
      <w:pPr>
        <w:pStyle w:val="1"/>
        <w:spacing w:before="0" w:beforeAutospacing="0" w:after="0" w:afterAutospacing="0" w:line="360" w:lineRule="auto"/>
        <w:jc w:val="both"/>
        <w:rPr>
          <w:rFonts w:ascii="Book Antiqua" w:hAnsi="Book Antiqua"/>
          <w:bCs w:val="0"/>
          <w:sz w:val="24"/>
          <w:szCs w:val="24"/>
        </w:rPr>
      </w:pPr>
      <w:r w:rsidRPr="008501DD">
        <w:rPr>
          <w:rFonts w:ascii="Book Antiqua" w:hAnsi="Book Antiqua"/>
          <w:bCs w:val="0"/>
          <w:sz w:val="24"/>
          <w:szCs w:val="24"/>
        </w:rPr>
        <w:t>CASE REPORT</w:t>
      </w:r>
    </w:p>
    <w:p w:rsidR="00B73A88" w:rsidRPr="00B73A88" w:rsidRDefault="00051109" w:rsidP="0040481B">
      <w:pPr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 5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3</w:t>
      </w:r>
      <w:r w:rsidR="00E32793">
        <w:rPr>
          <w:rFonts w:ascii="Book Antiqua" w:eastAsiaTheme="minorEastAsia" w:hAnsi="Book Antiqua"/>
          <w:bCs/>
          <w:kern w:val="0"/>
          <w:sz w:val="24"/>
          <w:szCs w:val="24"/>
        </w:rPr>
        <w:t>-year-old man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who was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diagnosed with gastric adenocarcinoma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</w:t>
      </w:r>
      <w:r w:rsidR="001F65E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who underwent a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radical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total gastrectomy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presented with a sensation of heaviness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and swelling of the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right hemiscrotum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for </w:t>
      </w:r>
      <w:r w:rsidR="00E0089B">
        <w:rPr>
          <w:rFonts w:ascii="Book Antiqua" w:hAnsi="Book Antiqua"/>
          <w:bCs/>
          <w:kern w:val="0"/>
          <w:sz w:val="24"/>
          <w:szCs w:val="24"/>
        </w:rPr>
        <w:t>approximately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6 months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. 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>A p</w:t>
      </w:r>
      <w:r w:rsidR="005B5481">
        <w:rPr>
          <w:rFonts w:ascii="Book Antiqua" w:eastAsiaTheme="minorEastAsia" w:hAnsi="Book Antiqua" w:hint="eastAsia"/>
          <w:bCs/>
          <w:kern w:val="0"/>
          <w:sz w:val="24"/>
          <w:szCs w:val="24"/>
        </w:rPr>
        <w:t>hysical 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xamination revealed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 moderate hydrocele on the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rig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ht </w:t>
      </w:r>
      <w:r w:rsidR="00E0089B" w:rsidRPr="00AC00E0">
        <w:rPr>
          <w:rFonts w:ascii="Book Antiqua" w:eastAsiaTheme="minorEastAsia" w:hAnsi="Book Antiqua"/>
          <w:bCs/>
          <w:kern w:val="0"/>
          <w:sz w:val="24"/>
          <w:szCs w:val="24"/>
        </w:rPr>
        <w:t>side,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the testis 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was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impalpable. Ultrasonography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indicated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a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5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-cm mass in th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e right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testis, with numerous fronds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surrounded by the hydrocele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, while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 </w:t>
      </w:r>
      <w:r w:rsidR="00753F8E" w:rsidRPr="00753F8E">
        <w:rPr>
          <w:rFonts w:ascii="Book Antiqua" w:eastAsiaTheme="minorEastAsia" w:hAnsi="Book Antiqua"/>
          <w:bCs/>
          <w:kern w:val="0"/>
          <w:sz w:val="24"/>
          <w:szCs w:val="24"/>
        </w:rPr>
        <w:t>computerized tomography</w:t>
      </w:r>
      <w:r w:rsidR="00753F8E" w:rsidRP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CT</w:t>
      </w:r>
      <w:r w:rsid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scan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revealed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a small</w:t>
      </w:r>
      <w:r w:rsidR="0009125A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volume of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ascites</w:t>
      </w:r>
      <w:r w:rsidR="00C80676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which indicated peritoneal metastasis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</w:t>
      </w:r>
      <w:r w:rsidR="00E0089B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hydrocele on the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right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side, and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no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paraaortic lymphadenopathy. These appearances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were consistent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with a testicular tumor.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However, 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level of 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sym w:font="Symbol" w:char="F062"/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-HCG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and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AFP in serum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were within normal limits. 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>T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he patient had undergone </w:t>
      </w:r>
      <w:r w:rsidR="00E0089B">
        <w:rPr>
          <w:rFonts w:ascii="Book Antiqua" w:hAnsi="Book Antiqua"/>
          <w:bCs/>
          <w:kern w:val="0"/>
          <w:sz w:val="24"/>
          <w:szCs w:val="24"/>
        </w:rPr>
        <w:t>an examination</w:t>
      </w:r>
      <w:r w:rsidR="00E0089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f</w:t>
      </w:r>
      <w:r w:rsidR="00E0089B" w:rsidRPr="003C1657">
        <w:rPr>
          <w:rFonts w:ascii="Book Antiqua" w:hAnsi="Book Antiqua"/>
          <w:bCs/>
          <w:kern w:val="0"/>
          <w:sz w:val="24"/>
          <w:szCs w:val="24"/>
        </w:rPr>
        <w:t>or</w:t>
      </w:r>
      <w:r w:rsidR="00E0089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epigastralgia</w:t>
      </w:r>
      <w:r w:rsidR="00E0089B">
        <w:rPr>
          <w:rFonts w:ascii="Book Antiqua" w:hAnsi="Book Antiqua"/>
          <w:bCs/>
          <w:kern w:val="0"/>
          <w:sz w:val="24"/>
          <w:szCs w:val="24"/>
        </w:rPr>
        <w:t xml:space="preserve"> 22 mo earlier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. Gastroscopy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biopsy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had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revealed a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poorly</w:t>
      </w:r>
      <w:r w:rsidR="00E0089B" w:rsidRPr="00E0089B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0089B">
        <w:rPr>
          <w:rFonts w:ascii="Book Antiqua" w:hAnsi="Book Antiqua"/>
          <w:bCs/>
          <w:kern w:val="0"/>
          <w:sz w:val="24"/>
          <w:szCs w:val="24"/>
        </w:rPr>
        <w:t>differentiated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gastric adenocarcinoma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 the body of stomach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and then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a </w:t>
      </w:r>
      <w:r w:rsidR="00E32793">
        <w:rPr>
          <w:rFonts w:ascii="Book Antiqua" w:eastAsiaTheme="minorEastAsia" w:hAnsi="Book Antiqua"/>
          <w:bCs/>
          <w:kern w:val="0"/>
          <w:sz w:val="24"/>
          <w:szCs w:val="24"/>
        </w:rPr>
        <w:t>radical total gastrectomy plus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E0089B">
        <w:rPr>
          <w:rFonts w:ascii="Book Antiqua" w:eastAsiaTheme="minorEastAsia" w:hAnsi="Book Antiqua"/>
          <w:bCs/>
          <w:kern w:val="0"/>
          <w:sz w:val="24"/>
          <w:szCs w:val="24"/>
        </w:rPr>
        <w:t>esophag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>o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jejun</w:t>
      </w:r>
      <w:r w:rsidR="00E0089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al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Roux-en-Y anastomosis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was performed.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A p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athological examination revealed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that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lesser and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greater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curvature of the stomach was 11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 and 21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 in length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="00CA70F0" w:rsidRPr="00CA70F0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CA70F0">
        <w:rPr>
          <w:rFonts w:ascii="Book Antiqua" w:hAnsi="Book Antiqua"/>
          <w:bCs/>
          <w:kern w:val="0"/>
          <w:sz w:val="24"/>
          <w:szCs w:val="24"/>
        </w:rPr>
        <w:t>respectively</w:t>
      </w:r>
      <w:r w:rsidR="00CA70F0" w:rsidRPr="003C1657">
        <w:rPr>
          <w:rFonts w:ascii="Book Antiqu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ulcerative lesion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measuring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2.5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2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1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cm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was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located 3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cm </w:t>
      </w:r>
      <w:bookmarkStart w:id="14" w:name="OLE_LINK3"/>
      <w:bookmarkStart w:id="15" w:name="OLE_LINK4"/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away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from the proximal resection margin</w:t>
      </w:r>
      <w:bookmarkEnd w:id="14"/>
      <w:bookmarkEnd w:id="15"/>
      <w:r w:rsidR="00FA305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and 5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 a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way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from </w:t>
      </w:r>
      <w:bookmarkStart w:id="16" w:name="OLE_LINK9"/>
      <w:bookmarkStart w:id="17" w:name="OLE_LINK10"/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distal resection</w:t>
      </w:r>
      <w:bookmarkEnd w:id="16"/>
      <w:bookmarkEnd w:id="17"/>
      <w:r w:rsidR="00FA305B" w:rsidRPr="00FA305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FA305B">
        <w:rPr>
          <w:rFonts w:ascii="Book Antiqua" w:eastAsiaTheme="minorEastAsia" w:hAnsi="Book Antiqua" w:hint="eastAsia"/>
          <w:bCs/>
          <w:kern w:val="0"/>
          <w:sz w:val="24"/>
          <w:szCs w:val="24"/>
        </w:rPr>
        <w:t>margin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bookmarkStart w:id="18" w:name="OLE_LINK19"/>
      <w:bookmarkStart w:id="19" w:name="OLE_LINK20"/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A h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istologic</w:t>
      </w:r>
      <w:r w:rsidR="005B5481">
        <w:rPr>
          <w:rFonts w:ascii="Book Antiqua" w:eastAsiaTheme="minorEastAsia" w:hAnsi="Book Antiqua" w:hint="eastAsia"/>
          <w:bCs/>
          <w:kern w:val="0"/>
          <w:sz w:val="24"/>
          <w:szCs w:val="24"/>
        </w:rPr>
        <w:t>al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examination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of </w:t>
      </w:r>
      <w:r w:rsidR="00CA70F0" w:rsidRPr="003C1657">
        <w:rPr>
          <w:rFonts w:ascii="Book Antiqua" w:hAnsi="Book Antiqua" w:hint="eastAsia"/>
          <w:bCs/>
          <w:kern w:val="0"/>
          <w:sz w:val="24"/>
          <w:szCs w:val="24"/>
        </w:rPr>
        <w:t>post</w:t>
      </w:r>
      <w:r w:rsidR="00CA70F0">
        <w:rPr>
          <w:rFonts w:ascii="Book Antiqua" w:hAnsi="Book Antiqua"/>
          <w:bCs/>
          <w:kern w:val="0"/>
          <w:sz w:val="24"/>
          <w:szCs w:val="24"/>
        </w:rPr>
        <w:t>surgical specimen</w:t>
      </w:r>
      <w:r w:rsidR="00CA70F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confirmed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that </w:t>
      </w:r>
      <w:r w:rsidR="00CA70F0">
        <w:rPr>
          <w:rFonts w:ascii="Book Antiqua" w:eastAsiaTheme="minorEastAsia" w:hAnsi="Book Antiqua"/>
          <w:bCs/>
          <w:kern w:val="0"/>
          <w:sz w:val="24"/>
          <w:szCs w:val="24"/>
        </w:rPr>
        <w:t>the full-thickness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of gastric wall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had been infiltrated by poorly</w:t>
      </w:r>
      <w:r w:rsidR="00CA70F0" w:rsidRPr="00CA70F0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CA70F0">
        <w:rPr>
          <w:rFonts w:ascii="Book Antiqua" w:hAnsi="Book Antiqua"/>
          <w:bCs/>
          <w:kern w:val="0"/>
          <w:sz w:val="24"/>
          <w:szCs w:val="24"/>
        </w:rPr>
        <w:t>differentiated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adenocarcinoma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cell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s;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bookmarkEnd w:id="18"/>
      <w:bookmarkEnd w:id="19"/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lymph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lastRenderedPageBreak/>
        <w:t>nodes metastasis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(22/36)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was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also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show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n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 H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yperchromatic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and pleomorphic neoplastic cells of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signet ring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cell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type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were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aggregat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 cluster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that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floated in 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mucinous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l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ake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s among the tumor tissue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="00AC00E0" w:rsidRPr="00C34BB9">
        <w:rPr>
          <w:rFonts w:ascii="Book Antiqua" w:eastAsiaTheme="minorEastAsia" w:hAnsi="Book Antiqua"/>
          <w:bCs/>
          <w:kern w:val="0"/>
          <w:sz w:val="24"/>
          <w:szCs w:val="24"/>
        </w:rPr>
        <w:t xml:space="preserve">Figure 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1</w:t>
      </w:r>
      <w:r w:rsidR="000F7F77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tumor cells were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immunoreactive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for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Muc-5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(partly+)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="00AC00E0" w:rsidRPr="00C34BB9">
        <w:rPr>
          <w:rFonts w:ascii="Book Antiqua" w:eastAsiaTheme="minorEastAsia" w:hAnsi="Book Antiqua"/>
          <w:bCs/>
          <w:kern w:val="0"/>
          <w:sz w:val="24"/>
          <w:szCs w:val="24"/>
        </w:rPr>
        <w:t xml:space="preserve">Figure </w:t>
      </w:r>
      <w:r w:rsidR="000F7F77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1 B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</w:t>
      </w:r>
      <w:r w:rsidR="00C06470">
        <w:rPr>
          <w:rFonts w:ascii="Book Antiqua" w:eastAsiaTheme="minorEastAsia" w:hAnsi="Book Antiqua" w:hint="eastAsia"/>
          <w:bCs/>
          <w:kern w:val="0"/>
          <w:sz w:val="24"/>
          <w:szCs w:val="24"/>
        </w:rPr>
        <w:t>Ki-67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06470">
        <w:rPr>
          <w:rFonts w:ascii="Book Antiqua" w:eastAsiaTheme="minorEastAsia" w:hAnsi="Book Antiqua" w:hint="eastAsia"/>
          <w:bCs/>
          <w:kern w:val="0"/>
          <w:sz w:val="24"/>
          <w:szCs w:val="24"/>
        </w:rPr>
        <w:t>(30%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06470">
        <w:rPr>
          <w:rFonts w:ascii="Book Antiqua" w:eastAsiaTheme="minorEastAsia" w:hAnsi="Book Antiqua" w:hint="eastAsia"/>
          <w:bCs/>
          <w:kern w:val="0"/>
          <w:sz w:val="24"/>
          <w:szCs w:val="24"/>
        </w:rPr>
        <w:t>+)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No cancerous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>cells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were found </w:t>
      </w:r>
      <w:r w:rsidR="00CA70F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within 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greater omentum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3D053A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in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proximal resection margin </w:t>
      </w:r>
      <w:r w:rsidR="003D053A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or in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distal resection margin </w:t>
      </w:r>
      <w:r w:rsidR="003D053A">
        <w:rPr>
          <w:rFonts w:ascii="Book Antiqua" w:hAnsi="Book Antiqua"/>
          <w:bCs/>
          <w:kern w:val="0"/>
          <w:sz w:val="24"/>
          <w:szCs w:val="24"/>
        </w:rPr>
        <w:t>according to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histopathology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exami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nation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. </w:t>
      </w:r>
      <w:r w:rsidR="00502F1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The patient</w:t>
      </w:r>
      <w:r w:rsidR="00502F17" w:rsidRPr="00AC00E0">
        <w:rPr>
          <w:rFonts w:ascii="Book Antiqua" w:hAnsi="Book Antiqua"/>
          <w:bCs/>
          <w:kern w:val="0"/>
          <w:sz w:val="24"/>
          <w:szCs w:val="24"/>
        </w:rPr>
        <w:t xml:space="preserve"> received </w:t>
      </w:r>
      <w:r w:rsidR="00502F17"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6 cycles 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of </w:t>
      </w:r>
      <w:r w:rsidR="00502F17" w:rsidRPr="00AC00E0">
        <w:rPr>
          <w:rFonts w:ascii="Book Antiqua" w:hAnsi="Book Antiqua"/>
          <w:bCs/>
          <w:kern w:val="0"/>
          <w:sz w:val="24"/>
          <w:szCs w:val="24"/>
        </w:rPr>
        <w:t>chemotherapy after</w:t>
      </w:r>
      <w:r w:rsidR="00502F17"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502F17" w:rsidRPr="00AC00E0">
        <w:rPr>
          <w:rFonts w:ascii="Book Antiqua" w:hAnsi="Book Antiqua"/>
          <w:bCs/>
          <w:kern w:val="0"/>
          <w:sz w:val="24"/>
          <w:szCs w:val="24"/>
        </w:rPr>
        <w:t>the operation</w:t>
      </w:r>
      <w:r w:rsidR="00502F17"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the </w:t>
      </w:r>
      <w:r w:rsidR="00502F17" w:rsidRPr="00AC00E0">
        <w:rPr>
          <w:rFonts w:ascii="Book Antiqua" w:hAnsi="Book Antiqua"/>
          <w:bCs/>
          <w:kern w:val="0"/>
          <w:sz w:val="24"/>
          <w:szCs w:val="24"/>
        </w:rPr>
        <w:t>regimen</w:t>
      </w:r>
      <w:r w:rsidR="00502F17"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was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FOLFOX4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o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xaliplatin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85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mg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/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(m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2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·d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)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c</w:t>
      </w:r>
      <w:r w:rsidR="00502F1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alcium</w:t>
      </w:r>
      <w:r w:rsidR="00502F1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olinate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200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mg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/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(m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2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·d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="00502F17" w:rsidRPr="00AC00E0">
        <w:rPr>
          <w:rFonts w:ascii="Book Antiqua" w:hAnsi="Book Antiqua"/>
          <w:bCs/>
          <w:kern w:val="0"/>
          <w:sz w:val="24"/>
          <w:szCs w:val="24"/>
        </w:rPr>
        <w:t xml:space="preserve"> were administered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DD1668"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intravenously </w:t>
      </w:r>
      <w:r w:rsidR="00DD1668" w:rsidRPr="00AC00E0">
        <w:rPr>
          <w:rFonts w:ascii="Book Antiqua" w:hAnsi="Book Antiqua"/>
          <w:bCs/>
          <w:kern w:val="0"/>
          <w:sz w:val="24"/>
          <w:szCs w:val="24"/>
        </w:rPr>
        <w:t>by a drip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on the first day,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fluorouracil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400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mg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/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(m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2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·d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was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inject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ed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intravenously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fluorouracil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600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mg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/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(m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2</w:t>
      </w:r>
      <w:r w:rsidR="00BF104E" w:rsidRPr="00AC00E0">
        <w:rPr>
          <w:rFonts w:ascii="Book Antiqua" w:eastAsiaTheme="minorEastAsia" w:hAnsi="Book Antiqua"/>
          <w:bCs/>
          <w:kern w:val="0"/>
          <w:sz w:val="24"/>
          <w:szCs w:val="24"/>
        </w:rPr>
        <w:t>·d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was</w:t>
      </w:r>
      <w:r w:rsidR="00BF104E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inject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ed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intravenously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via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pump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last for 22 h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o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ver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first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2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d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Th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is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910B87" w:rsidRPr="00AC00E0">
        <w:rPr>
          <w:rFonts w:ascii="Book Antiqua" w:eastAsiaTheme="minorEastAsia" w:hAnsi="Book Antiqua"/>
          <w:bCs/>
          <w:kern w:val="0"/>
          <w:sz w:val="24"/>
          <w:szCs w:val="24"/>
        </w:rPr>
        <w:t>regimen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was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performed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once every 2 w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k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twice as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1 </w:t>
      </w:r>
      <w:r w:rsidR="00910B87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cycle.)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His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chemotherapy was completed on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29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th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May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20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13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the PET-CT scan showed no recurrence of the tumor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after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1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month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.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H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e 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was 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then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followed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-up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by regular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check-up</w:t>
      </w:r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s,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and no abnormal</w:t>
      </w:r>
      <w:bookmarkStart w:id="20" w:name="OLE_LINK11"/>
      <w:bookmarkStart w:id="21" w:name="OLE_LINK12"/>
      <w:r w:rsidR="00DD166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ities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were dete</w:t>
      </w:r>
      <w:bookmarkEnd w:id="20"/>
      <w:bookmarkEnd w:id="21"/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cted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until 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six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months ag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o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.</w:t>
      </w:r>
      <w:r w:rsidR="00FA305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On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1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8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  <w:vertAlign w:val="superscript"/>
        </w:rPr>
        <w:t>th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September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20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14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, the patient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>underwent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>an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orchiectomy 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>of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right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testi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.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Macroscopically, the right testis measured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5</w:t>
      </w:r>
      <w:r w:rsidR="00AC00E0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3</w:t>
      </w:r>
      <w:r w:rsidR="00AC00E0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2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its incisal surface 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>contained 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gray solid tumor.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right epididymis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measured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4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753F8E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1.5</w:t>
      </w:r>
      <w:r w:rsidR="00AC00E0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C00E0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×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1</w:t>
      </w:r>
      <w:r w:rsidR="00DD1668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its incisal surface showed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isabeling solid tumor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.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spermatic cord was 6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cm in length.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Microscopy revealed extensive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infiltrates of a poorly differentiated adenocarcinoma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that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involv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>ed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testicular interstitium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F738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="00AC00E0" w:rsidRPr="00C34BB9">
        <w:rPr>
          <w:rFonts w:ascii="Book Antiqua" w:eastAsiaTheme="minorEastAsia" w:hAnsi="Book Antiqua"/>
          <w:bCs/>
          <w:kern w:val="0"/>
          <w:sz w:val="24"/>
          <w:szCs w:val="24"/>
        </w:rPr>
        <w:t xml:space="preserve">Figure </w:t>
      </w:r>
      <w:r w:rsidR="00CF738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2 A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, tunica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albuginea,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epididymis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, and spermatic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cord.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H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yperchromatic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and pleomorphic neoplastic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tumor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cells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>were observed especially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in the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testicular interstitium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especially.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ome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signet ring cell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were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clustered and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had invaded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cancerous tissue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>;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focal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mucinous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l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ake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s 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were </w:t>
      </w:r>
      <w:r w:rsidR="007A3916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also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observed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Those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tumor cells were immunoreactive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for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CAM5.2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(scattered+)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56765A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="00E9035E">
        <w:rPr>
          <w:rFonts w:ascii="Book Antiqua" w:eastAsiaTheme="minorEastAsia" w:hAnsi="Book Antiqua"/>
          <w:bCs/>
          <w:kern w:val="0"/>
          <w:sz w:val="24"/>
          <w:szCs w:val="24"/>
        </w:rPr>
        <w:t xml:space="preserve">Figure </w:t>
      </w:r>
      <w:r w:rsidR="00CF738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2B</w:t>
      </w:r>
      <w:r w:rsidR="00C71BEF" w:rsidRPr="00C34BB9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, CK8/18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(scattered+), Muc-1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(manipulus+)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,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Ki-67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(focal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40%+),</w:t>
      </w:r>
      <w:r w:rsidR="007A3916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but were nonreactive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for </w:t>
      </w:r>
      <w:r w:rsidR="00E32793" w:rsidRPr="00E32793">
        <w:rPr>
          <w:rFonts w:ascii="Book Antiqua" w:eastAsiaTheme="minorEastAsia" w:hAnsi="Book Antiqua"/>
          <w:bCs/>
          <w:kern w:val="0"/>
          <w:sz w:val="24"/>
          <w:szCs w:val="24"/>
        </w:rPr>
        <w:t>Vimentin</w:t>
      </w:r>
      <w:r w:rsidR="00513FD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(VI)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, Oct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3/4, 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>p</w:t>
      </w:r>
      <w:r w:rsidR="00E32793" w:rsidRPr="00E32793">
        <w:rPr>
          <w:rFonts w:ascii="Book Antiqua" w:eastAsiaTheme="minorEastAsia" w:hAnsi="Book Antiqua"/>
          <w:bCs/>
          <w:kern w:val="0"/>
          <w:sz w:val="24"/>
          <w:szCs w:val="24"/>
        </w:rPr>
        <w:t xml:space="preserve">lacental 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>a</w:t>
      </w:r>
      <w:r w:rsidR="00E32793" w:rsidRPr="00E32793">
        <w:rPr>
          <w:rFonts w:ascii="Book Antiqua" w:eastAsiaTheme="minorEastAsia" w:hAnsi="Book Antiqua"/>
          <w:bCs/>
          <w:kern w:val="0"/>
          <w:sz w:val="24"/>
          <w:szCs w:val="24"/>
        </w:rPr>
        <w:t xml:space="preserve">lkaline 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>p</w:t>
      </w:r>
      <w:r w:rsidR="00E32793" w:rsidRPr="00E32793">
        <w:rPr>
          <w:rFonts w:ascii="Book Antiqua" w:eastAsiaTheme="minorEastAsia" w:hAnsi="Book Antiqua"/>
          <w:bCs/>
          <w:kern w:val="0"/>
          <w:sz w:val="24"/>
          <w:szCs w:val="24"/>
        </w:rPr>
        <w:t>hosphatase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(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PLAP</w:t>
      </w:r>
      <w:r w:rsidR="00E32793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</w:t>
      </w:r>
      <w:r w:rsidR="00513FDB" w:rsidRPr="00513FDB">
        <w:rPr>
          <w:rFonts w:ascii="Book Antiqua" w:eastAsiaTheme="minorEastAsia" w:hAnsi="Book Antiqua"/>
          <w:bCs/>
          <w:kern w:val="0"/>
          <w:sz w:val="24"/>
          <w:szCs w:val="24"/>
        </w:rPr>
        <w:t>inhibin hormone</w:t>
      </w:r>
      <w:r w:rsidR="00513FDB" w:rsidRPr="00513FD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513FDB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INH</w:t>
      </w:r>
      <w:r w:rsidR="00513FDB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, C-Kit</w:t>
      </w:r>
      <w:r w:rsidR="001E071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and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AFP.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These features suggested a metastatic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mucinous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adenocarcinoma</w:t>
      </w:r>
      <w:r w:rsidR="00A60B25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that was consistent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with an origin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60B25">
        <w:rPr>
          <w:rFonts w:ascii="Book Antiqua" w:eastAsiaTheme="minorEastAsia" w:hAnsi="Book Antiqua" w:hint="eastAsia"/>
          <w:bCs/>
          <w:kern w:val="0"/>
          <w:sz w:val="24"/>
          <w:szCs w:val="24"/>
        </w:rPr>
        <w:t>in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patient’s gas</w:t>
      </w:r>
      <w:r w:rsidRPr="00AC00E0">
        <w:rPr>
          <w:rFonts w:ascii="Book Antiqua" w:eastAsiaTheme="minorEastAsia" w:hAnsi="Book Antiqua"/>
          <w:bCs/>
          <w:kern w:val="0"/>
          <w:sz w:val="24"/>
          <w:szCs w:val="24"/>
        </w:rPr>
        <w:t>tric carcinoma</w:t>
      </w:r>
      <w:r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B73A88" w:rsidRPr="00AC00E0">
        <w:rPr>
          <w:rFonts w:hint="eastAsia"/>
        </w:rPr>
        <w:t xml:space="preserve"> 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patient received 2 cycles of the </w:t>
      </w:r>
      <w:r w:rsidR="00B73A88" w:rsidRPr="00AC00E0">
        <w:rPr>
          <w:rFonts w:ascii="Book Antiqua" w:eastAsiaTheme="minorEastAsia" w:hAnsi="Book Antiqua"/>
          <w:bCs/>
          <w:kern w:val="0"/>
          <w:sz w:val="24"/>
          <w:szCs w:val="24"/>
        </w:rPr>
        <w:t>FOLFOX4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B73A88" w:rsidRPr="00AC00E0">
        <w:rPr>
          <w:rFonts w:ascii="Book Antiqua" w:eastAsiaTheme="minorEastAsia" w:hAnsi="Book Antiqua"/>
          <w:bCs/>
          <w:kern w:val="0"/>
          <w:sz w:val="24"/>
          <w:szCs w:val="24"/>
        </w:rPr>
        <w:t>chemotherapy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after the </w:t>
      </w:r>
      <w:r w:rsidR="00B73A88" w:rsidRPr="00AC00E0">
        <w:rPr>
          <w:rFonts w:ascii="Book Antiqua" w:eastAsiaTheme="minorEastAsia" w:hAnsi="Book Antiqua"/>
          <w:bCs/>
          <w:kern w:val="0"/>
          <w:sz w:val="24"/>
          <w:szCs w:val="24"/>
        </w:rPr>
        <w:t>orchiectomy o</w:t>
      </w:r>
      <w:r w:rsidR="00A60B25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f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</w:t>
      </w:r>
      <w:r w:rsidR="00B73A88" w:rsidRPr="00AC00E0">
        <w:rPr>
          <w:rFonts w:ascii="Book Antiqua" w:eastAsiaTheme="minorEastAsia" w:hAnsi="Book Antiqua"/>
          <w:bCs/>
          <w:kern w:val="0"/>
          <w:sz w:val="24"/>
          <w:szCs w:val="24"/>
        </w:rPr>
        <w:t>right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B73A88" w:rsidRPr="00AC00E0">
        <w:rPr>
          <w:rFonts w:ascii="Book Antiqua" w:eastAsiaTheme="minorEastAsia" w:hAnsi="Book Antiqua"/>
          <w:bCs/>
          <w:kern w:val="0"/>
          <w:sz w:val="24"/>
          <w:szCs w:val="24"/>
        </w:rPr>
        <w:t>testi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s. The </w:t>
      </w:r>
      <w:r w:rsidR="00DA6F70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disease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was stable </w:t>
      </w:r>
      <w:r w:rsidR="00A60B25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lastRenderedPageBreak/>
        <w:t>until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22332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31</w:t>
      </w:r>
      <w:r w:rsidR="00A22332" w:rsidRPr="00AC00E0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st</w:t>
      </w:r>
      <w:r w:rsidR="00A22332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 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December</w:t>
      </w:r>
      <w:r w:rsidR="00A22332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B73A88" w:rsidRP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2014.</w:t>
      </w:r>
    </w:p>
    <w:p w:rsidR="008501DD" w:rsidRPr="00051109" w:rsidRDefault="008501DD" w:rsidP="0040481B">
      <w:pPr>
        <w:pStyle w:val="p0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:rsidR="00573A33" w:rsidRPr="008501DD" w:rsidRDefault="00B03991" w:rsidP="0040481B">
      <w:pPr>
        <w:pStyle w:val="p0"/>
        <w:spacing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8501DD">
        <w:rPr>
          <w:rFonts w:ascii="Book Antiqua" w:hAnsi="Book Antiqua"/>
          <w:b/>
          <w:bCs/>
          <w:sz w:val="24"/>
          <w:szCs w:val="24"/>
        </w:rPr>
        <w:t>DISCUSSION</w:t>
      </w:r>
    </w:p>
    <w:p w:rsidR="00C402C2" w:rsidRDefault="003C1657" w:rsidP="0040481B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The incidence on biopsy of secondary neoplasms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60B25">
        <w:rPr>
          <w:rFonts w:ascii="Book Antiqua" w:eastAsiaTheme="minorEastAsia" w:hAnsi="Book Antiqua" w:hint="eastAsia"/>
          <w:bCs/>
          <w:kern w:val="0"/>
          <w:sz w:val="24"/>
          <w:szCs w:val="24"/>
        </w:rPr>
        <w:t>that are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testicular </w:t>
      </w:r>
      <w:r w:rsidR="00A60B25">
        <w:rPr>
          <w:rFonts w:ascii="Book Antiqua" w:eastAsiaTheme="minorEastAsia" w:hAnsi="Book Antiqua" w:hint="eastAsia"/>
          <w:bCs/>
          <w:kern w:val="0"/>
          <w:sz w:val="24"/>
          <w:szCs w:val="24"/>
        </w:rPr>
        <w:t>in nature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is 0.02% to</w:t>
      </w:r>
      <w:r w:rsidR="00A60B25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2.5%. Other than leukemia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and lymphoma, the most common origins of secondary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testicular tumor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are 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prostate (35%), 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lung (18%),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skin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>(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melanoma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="005B22F5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11%) and </w:t>
      </w:r>
      <w:r w:rsidR="00E83FF3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kidney (9%)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[1]</w:t>
      </w:r>
      <w:r w:rsidR="00FA305B">
        <w:rPr>
          <w:rFonts w:ascii="Book Antiqua" w:eastAsiaTheme="minorEastAsia" w:hAnsi="Book Antiqua"/>
          <w:bCs/>
          <w:kern w:val="0"/>
          <w:sz w:val="24"/>
          <w:szCs w:val="24"/>
        </w:rPr>
        <w:t>. Gastric</w:t>
      </w:r>
      <w:r w:rsidR="00FA305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cancer 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(GC)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with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testicular metastasis is</w:t>
      </w:r>
      <w:r w:rsidR="00E83FF3" w:rsidRPr="00E83FF3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83FF3">
        <w:rPr>
          <w:rFonts w:ascii="Book Antiqua" w:hAnsi="Book Antiqua"/>
          <w:bCs/>
          <w:kern w:val="0"/>
          <w:sz w:val="24"/>
          <w:szCs w:val="24"/>
        </w:rPr>
        <w:t>not frequently described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and only </w:t>
      </w:r>
      <w:r w:rsidR="00E83FF3">
        <w:rPr>
          <w:rFonts w:ascii="Book Antiqua" w:hAnsi="Book Antiqua"/>
          <w:bCs/>
          <w:kern w:val="0"/>
          <w:sz w:val="24"/>
          <w:szCs w:val="24"/>
        </w:rPr>
        <w:t>approximately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14 cas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es worldwide have been reported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bookmarkStart w:id="22" w:name="OLE_LINK7"/>
      <w:bookmarkStart w:id="23" w:name="OLE_LINK8"/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>GC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 </w:t>
      </w:r>
      <w:bookmarkEnd w:id="22"/>
      <w:bookmarkEnd w:id="23"/>
      <w:r w:rsidR="00E83FF3">
        <w:rPr>
          <w:rFonts w:ascii="Book Antiqua" w:hAnsi="Book Antiqua"/>
          <w:bCs/>
          <w:kern w:val="0"/>
          <w:sz w:val="24"/>
          <w:szCs w:val="24"/>
        </w:rPr>
        <w:t>has been postulated to spread by se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veral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routes</w:t>
      </w:r>
      <w:r w:rsidR="00E83FF3">
        <w:rPr>
          <w:rFonts w:ascii="Book Antiqua" w:hAnsi="Book Antiqua"/>
          <w:bCs/>
          <w:kern w:val="0"/>
          <w:sz w:val="24"/>
          <w:szCs w:val="24"/>
        </w:rPr>
        <w:t>,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 xml:space="preserve"> including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through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hematogenous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channels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,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lymphatic vessel</w:t>
      </w:r>
      <w:r w:rsidR="00E83FF3">
        <w:rPr>
          <w:rFonts w:ascii="Book Antiqua" w:hAnsi="Book Antiqua"/>
          <w:bCs/>
          <w:kern w:val="0"/>
          <w:sz w:val="24"/>
          <w:szCs w:val="24"/>
        </w:rPr>
        <w:t>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 xml:space="preserve">seeding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of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peritoneal surfaces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direct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extension through the gastric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wall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and retrograde extension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 xml:space="preserve">through the vas deferens 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or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lymphatic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>s.</w:t>
      </w:r>
      <w:r w:rsidR="00E83FF3"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T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he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possible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dissemination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pathway</w:t>
      </w:r>
      <w:r w:rsidR="00E83FF3">
        <w:rPr>
          <w:rFonts w:ascii="Book Antiqua" w:hAnsi="Book Antiqua"/>
          <w:bCs/>
          <w:kern w:val="0"/>
          <w:sz w:val="24"/>
          <w:szCs w:val="24"/>
        </w:rPr>
        <w:t>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of gastric tumor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metastasis to the testicle</w:t>
      </w:r>
      <w:r w:rsidR="00E83FF3">
        <w:rPr>
          <w:rFonts w:ascii="Book Antiqua" w:hAnsi="Book Antiqua"/>
          <w:bCs/>
          <w:kern w:val="0"/>
          <w:sz w:val="24"/>
          <w:szCs w:val="24"/>
        </w:rPr>
        <w:t>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are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hematogenous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channels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, retrograde through the lymph vessels and along the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spermatic cord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and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 xml:space="preserve">seeding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of the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peritoneal surfaces</w:t>
      </w:r>
      <w:r w:rsidR="00E83FF3">
        <w:rPr>
          <w:rFonts w:ascii="Book Antiqua" w:hAnsi="Book Antiqua"/>
          <w:bCs/>
          <w:kern w:val="0"/>
          <w:sz w:val="24"/>
          <w:szCs w:val="24"/>
        </w:rPr>
        <w:t>.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>
        <w:rPr>
          <w:rFonts w:ascii="Book Antiqua" w:hAnsi="Book Antiqua"/>
          <w:bCs/>
          <w:kern w:val="0"/>
          <w:sz w:val="24"/>
          <w:szCs w:val="24"/>
        </w:rPr>
        <w:t>T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>hen</w:t>
      </w:r>
      <w:r w:rsidR="00E83FF3">
        <w:rPr>
          <w:rFonts w:ascii="Book Antiqua" w:hAnsi="Book Antiqua"/>
          <w:bCs/>
          <w:kern w:val="0"/>
          <w:sz w:val="24"/>
          <w:szCs w:val="24"/>
        </w:rPr>
        <w:t>,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the tumor cells may </w:t>
      </w:r>
      <w:r w:rsidR="00E83FF3">
        <w:rPr>
          <w:rFonts w:ascii="Book Antiqua" w:hAnsi="Book Antiqua"/>
          <w:bCs/>
          <w:kern w:val="0"/>
          <w:sz w:val="24"/>
          <w:szCs w:val="24"/>
        </w:rPr>
        <w:t>migrate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through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the abdominal ring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and over an open Haller’s habenula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to </w:t>
      </w:r>
      <w:r w:rsidR="00E83FF3">
        <w:rPr>
          <w:rFonts w:ascii="Book Antiqua" w:hAnsi="Book Antiqua"/>
          <w:bCs/>
          <w:kern w:val="0"/>
          <w:sz w:val="24"/>
          <w:szCs w:val="24"/>
        </w:rPr>
        <w:t>reach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the test</w:t>
      </w:r>
      <w:r w:rsidR="0065292C">
        <w:rPr>
          <w:rFonts w:ascii="Book Antiqua" w:hAnsi="Book Antiqua" w:hint="eastAsia"/>
          <w:bCs/>
          <w:kern w:val="0"/>
          <w:sz w:val="24"/>
          <w:szCs w:val="24"/>
        </w:rPr>
        <w:t>i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>s</w:t>
      </w:r>
      <w:r w:rsidR="00E83FF3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which is 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a 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similar </w:t>
      </w:r>
      <w:r w:rsidR="00E83FF3">
        <w:rPr>
          <w:rFonts w:ascii="Book Antiqua" w:hAnsi="Book Antiqua"/>
          <w:bCs/>
          <w:kern w:val="0"/>
          <w:sz w:val="24"/>
          <w:szCs w:val="24"/>
        </w:rPr>
        <w:t>pattern of migration as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the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Krukenberg</w:t>
      </w:r>
      <w:r w:rsidR="00E83FF3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E83FF3" w:rsidRPr="003C1657">
        <w:rPr>
          <w:rFonts w:ascii="Book Antiqua" w:hAnsi="Book Antiqua"/>
          <w:bCs/>
          <w:kern w:val="0"/>
          <w:sz w:val="24"/>
          <w:szCs w:val="24"/>
        </w:rPr>
        <w:t>tumor</w:t>
      </w:r>
      <w:r w:rsidR="00E83FF3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in wom</w:t>
      </w:r>
      <w:r w:rsidR="00E83FF3" w:rsidRPr="0001132C">
        <w:rPr>
          <w:rFonts w:ascii="Book Antiqua" w:hAnsi="Book Antiqua" w:hint="eastAsia"/>
          <w:bCs/>
          <w:kern w:val="0"/>
          <w:sz w:val="24"/>
          <w:szCs w:val="24"/>
        </w:rPr>
        <w:t>en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[2]</w:t>
      </w:r>
      <w:r w:rsidRPr="0001132C">
        <w:rPr>
          <w:rFonts w:ascii="Book Antiqua" w:eastAsiaTheme="minorEastAsia" w:hAnsi="Book Antiqu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Manley L.Ford reported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that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left testis and spermatic cord were involved by the gastric carcinoma 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was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accompan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>ied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>by a hard, nontender Blu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mer</w:t>
      </w:r>
      <w:r w:rsidR="0065292C">
        <w:rPr>
          <w:rFonts w:ascii="Book Antiqua" w:eastAsiaTheme="minorEastAsia" w:hAnsi="Book Antiqua"/>
          <w:bCs/>
          <w:kern w:val="0"/>
          <w:sz w:val="24"/>
          <w:szCs w:val="24"/>
        </w:rPr>
        <w:t>’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>s 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helf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[3]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However, the incidence of secondary metastasis to the testis is very low compared with </w:t>
      </w:r>
      <w:r w:rsidR="0065292C">
        <w:rPr>
          <w:rFonts w:ascii="Book Antiqua" w:hAnsi="Book Antiqua"/>
          <w:bCs/>
          <w:kern w:val="0"/>
          <w:sz w:val="24"/>
          <w:szCs w:val="24"/>
        </w:rPr>
        <w:t xml:space="preserve">metastasis to </w:t>
      </w:r>
      <w:r w:rsidR="0065292C" w:rsidRPr="003C1657">
        <w:rPr>
          <w:rFonts w:ascii="Book Antiqua" w:hAnsi="Book Antiqua" w:hint="eastAsia"/>
          <w:bCs/>
          <w:kern w:val="0"/>
          <w:sz w:val="24"/>
          <w:szCs w:val="24"/>
        </w:rPr>
        <w:t>the ovary</w:t>
      </w:r>
      <w:r w:rsidR="0065292C">
        <w:rPr>
          <w:rFonts w:ascii="Book Antiqua" w:hAnsi="Book Antiqua"/>
          <w:bCs/>
          <w:kern w:val="0"/>
          <w:sz w:val="24"/>
          <w:szCs w:val="24"/>
        </w:rPr>
        <w:t>, which</w:t>
      </w:r>
      <w:r w:rsidR="0065292C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can be explained by its distinct anatomy.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The test</w:t>
      </w:r>
      <w:r w:rsidR="0065292C">
        <w:rPr>
          <w:rFonts w:ascii="Book Antiqua" w:eastAsiaTheme="minorEastAsia" w:hAnsi="Book Antiqua" w:hint="eastAsia"/>
          <w:bCs/>
          <w:kern w:val="0"/>
          <w:sz w:val="24"/>
          <w:szCs w:val="24"/>
        </w:rPr>
        <w:t>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s are suspended in the scrotum by scrotal tissue and the spermatic cords,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are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invaginated by the serosal tunica vaginalis,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which becomes </w:t>
      </w:r>
      <w:r w:rsidR="00D87D0D">
        <w:rPr>
          <w:rFonts w:ascii="Book Antiqua" w:hAnsi="Book Antiqua"/>
          <w:bCs/>
          <w:kern w:val="0"/>
          <w:sz w:val="24"/>
          <w:szCs w:val="24"/>
        </w:rPr>
        <w:t>sequestered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from the processus vaginalis and the </w:t>
      </w:r>
      <w:bookmarkStart w:id="24" w:name="OLE_LINK13"/>
      <w:bookmarkStart w:id="25" w:name="OLE_LINK14"/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peritoneal cavity</w:t>
      </w:r>
      <w:bookmarkEnd w:id="24"/>
      <w:bookmarkEnd w:id="25"/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just before birth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[4]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The right testis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descend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to the scrotum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later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compared with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left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testis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 children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,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and the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right processus vaginalis may be more prone to insufficiency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D87D0D">
        <w:rPr>
          <w:rFonts w:ascii="Book Antiqua" w:hAnsi="Book Antiqua"/>
          <w:bCs/>
          <w:kern w:val="0"/>
          <w:sz w:val="24"/>
          <w:szCs w:val="24"/>
        </w:rPr>
        <w:t xml:space="preserve">This may </w:t>
      </w:r>
      <w:r w:rsidR="00D87D0D" w:rsidRPr="003C1657">
        <w:rPr>
          <w:rFonts w:ascii="Book Antiqua" w:hAnsi="Book Antiqua" w:hint="eastAsia"/>
          <w:bCs/>
          <w:kern w:val="0"/>
          <w:sz w:val="24"/>
          <w:szCs w:val="24"/>
        </w:rPr>
        <w:t>lead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to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an insufficient obliteration of the peritoneal gap in the abdominal inguinal ring and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gener</w:t>
      </w:r>
      <w:r w:rsidR="00D87D0D">
        <w:rPr>
          <w:rFonts w:ascii="Book Antiqua" w:eastAsiaTheme="minorEastAsia" w:hAnsi="Book Antiqua"/>
          <w:bCs/>
          <w:kern w:val="0"/>
          <w:sz w:val="24"/>
          <w:szCs w:val="24"/>
        </w:rPr>
        <w:t>at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ion of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a temporary patent processus vaginalis testis, whereas in adulthood,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regressive obliteration of the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se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structures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allows for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tumor spread through a patent processu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vaginalis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.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Inga-Marie Schaefer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reported an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>elderly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male patient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who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underwent </w:t>
      </w:r>
      <w:r w:rsidR="00D87D0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orchidopexy for left- sided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lastRenderedPageBreak/>
        <w:t>cryptorchidism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before the tumor metastasi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zed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to the testis,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only the non-cryptorchid right testis was affected, possibly because previous operative obliteration of the left inguinal canal prevented metastatic spread to th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at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side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[5]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bookmarkStart w:id="26" w:name="OLE_LINK15"/>
      <w:bookmarkStart w:id="27" w:name="OLE_LINK16"/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570F49">
        <w:rPr>
          <w:rFonts w:ascii="Book Antiqua" w:hAnsi="Book Antiqua"/>
          <w:bCs/>
          <w:kern w:val="0"/>
          <w:sz w:val="24"/>
          <w:szCs w:val="24"/>
        </w:rPr>
        <w:t>The age of the p</w:t>
      </w:r>
      <w:r w:rsidR="00570F49" w:rsidRPr="003C1657">
        <w:rPr>
          <w:rFonts w:ascii="Book Antiqua" w:hAnsi="Book Antiqua"/>
          <w:bCs/>
          <w:kern w:val="0"/>
          <w:sz w:val="24"/>
          <w:szCs w:val="24"/>
        </w:rPr>
        <w:t>atient</w:t>
      </w:r>
      <w:r w:rsidR="00570F49">
        <w:rPr>
          <w:rFonts w:ascii="Book Antiqua" w:hAnsi="Book Antiqua"/>
          <w:bCs/>
          <w:kern w:val="0"/>
          <w:sz w:val="24"/>
          <w:szCs w:val="24"/>
        </w:rPr>
        <w:t>s</w:t>
      </w:r>
      <w:r w:rsidR="00570F49" w:rsidRPr="003C1657">
        <w:rPr>
          <w:rFonts w:ascii="Book Antiqua" w:hAnsi="Book Antiqua"/>
          <w:bCs/>
          <w:kern w:val="0"/>
          <w:sz w:val="24"/>
          <w:szCs w:val="24"/>
        </w:rPr>
        <w:t xml:space="preserve"> at the onset of symptoms ranged from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2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3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to 68 years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The average age of onset of testicular metastasis of 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>GC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was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55.9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sym w:font="Symbol" w:char="F0B1"/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13.7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year</w:t>
      </w:r>
      <w:bookmarkEnd w:id="26"/>
      <w:bookmarkEnd w:id="27"/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s, whereas ,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most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patients 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with</w:t>
      </w:r>
      <w:r w:rsidR="00570F49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primary testic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ular</w:t>
      </w:r>
      <w:r w:rsidR="00570F49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tumors 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are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rare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ly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over 40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-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year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s of age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Complaints of unilateral testicular swelling with or without pain are </w:t>
      </w:r>
      <w:r w:rsidR="00570F49" w:rsidRPr="003C1657">
        <w:rPr>
          <w:rFonts w:ascii="Book Antiqua" w:hAnsi="Book Antiqua"/>
          <w:bCs/>
          <w:kern w:val="0"/>
          <w:sz w:val="24"/>
          <w:szCs w:val="24"/>
        </w:rPr>
        <w:t>frequent</w:t>
      </w:r>
      <w:r w:rsidR="00570F49">
        <w:rPr>
          <w:rFonts w:ascii="Book Antiqua" w:hAnsi="Book Antiqua"/>
          <w:bCs/>
          <w:kern w:val="0"/>
          <w:sz w:val="24"/>
          <w:szCs w:val="24"/>
        </w:rPr>
        <w:t>: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A87CC9" w:rsidRPr="008E35D2">
        <w:rPr>
          <w:rFonts w:ascii="Book Antiqua" w:eastAsiaTheme="minorEastAsia" w:hAnsi="Book Antiqua" w:hint="eastAsia"/>
          <w:bCs/>
          <w:kern w:val="0"/>
          <w:sz w:val="24"/>
          <w:szCs w:val="24"/>
        </w:rPr>
        <w:t>4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8E35D2">
        <w:rPr>
          <w:rFonts w:ascii="Book Antiqua" w:eastAsiaTheme="minorEastAsia" w:hAnsi="Book Antiqua" w:hint="eastAsia"/>
          <w:bCs/>
          <w:kern w:val="0"/>
          <w:sz w:val="24"/>
          <w:szCs w:val="24"/>
        </w:rPr>
        <w:t>of</w:t>
      </w:r>
      <w:r w:rsidR="00A87CC9" w:rsidRPr="008E35D2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8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570F49">
        <w:rPr>
          <w:rFonts w:ascii="Book Antiqua" w:hAnsi="Book Antiqua"/>
          <w:bCs/>
          <w:kern w:val="0"/>
          <w:sz w:val="24"/>
          <w:szCs w:val="24"/>
        </w:rPr>
        <w:t xml:space="preserve">cases occurred 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on the </w:t>
      </w:r>
      <w:r w:rsidR="00570F49" w:rsidRPr="003C1657">
        <w:rPr>
          <w:rFonts w:ascii="Book Antiqua" w:hAnsi="Book Antiqua"/>
          <w:bCs/>
          <w:kern w:val="0"/>
          <w:sz w:val="24"/>
          <w:szCs w:val="24"/>
        </w:rPr>
        <w:t>right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570F49">
        <w:rPr>
          <w:rFonts w:ascii="Book Antiqua" w:hAnsi="Book Antiqua"/>
          <w:bCs/>
          <w:kern w:val="0"/>
          <w:sz w:val="24"/>
          <w:szCs w:val="24"/>
        </w:rPr>
        <w:t>side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[1,2,5,</w:t>
      </w:r>
      <w:r w:rsidRPr="008E35D2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6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and 4</w:t>
      </w:r>
      <w:r w:rsidR="002173E8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of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9 </w:t>
      </w:r>
      <w:r w:rsidR="00570F49">
        <w:rPr>
          <w:rFonts w:ascii="Book Antiqua" w:hAnsi="Book Antiqua"/>
          <w:bCs/>
          <w:kern w:val="0"/>
          <w:sz w:val="24"/>
          <w:szCs w:val="24"/>
        </w:rPr>
        <w:t>cases</w:t>
      </w:r>
      <w:r w:rsidR="00570F49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570F49">
        <w:rPr>
          <w:rFonts w:ascii="Book Antiqua" w:hAnsi="Book Antiqua"/>
          <w:bCs/>
          <w:kern w:val="0"/>
          <w:sz w:val="24"/>
          <w:szCs w:val="24"/>
        </w:rPr>
        <w:t xml:space="preserve">occurred 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>on the left</w:t>
      </w:r>
      <w:r w:rsidR="00570F49">
        <w:rPr>
          <w:rFonts w:ascii="Book Antiqua" w:hAnsi="Book Antiqua"/>
          <w:bCs/>
          <w:kern w:val="0"/>
          <w:sz w:val="24"/>
          <w:szCs w:val="24"/>
        </w:rPr>
        <w:t xml:space="preserve"> side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[3,4,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7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8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570F49" w:rsidRPr="00570F49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Most of the cases </w:t>
      </w:r>
      <w:r w:rsidR="00570F49">
        <w:rPr>
          <w:rFonts w:ascii="Book Antiqua" w:hAnsi="Book Antiqua"/>
          <w:bCs/>
          <w:kern w:val="0"/>
          <w:sz w:val="24"/>
          <w:szCs w:val="24"/>
        </w:rPr>
        <w:t>occurred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570F49">
        <w:rPr>
          <w:rFonts w:ascii="Book Antiqua" w:hAnsi="Book Antiqua"/>
          <w:bCs/>
          <w:kern w:val="0"/>
          <w:sz w:val="24"/>
          <w:szCs w:val="24"/>
        </w:rPr>
        <w:t>after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t>two</w:t>
      </w:r>
      <w:r w:rsidR="00570F49" w:rsidRPr="00FE45C8">
        <w:rPr>
          <w:rFonts w:ascii="Book Antiqua" w:hAnsi="Book Antiqua" w:hint="eastAsia"/>
          <w:bCs/>
          <w:kern w:val="0"/>
          <w:sz w:val="24"/>
          <w:szCs w:val="24"/>
        </w:rPr>
        <w:t xml:space="preserve"> m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>onths to 9</w:t>
      </w:r>
      <w:r w:rsidR="00570F49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570F49" w:rsidRPr="003C1657">
        <w:rPr>
          <w:rFonts w:ascii="Book Antiqua" w:hAnsi="Book Antiqua" w:hint="eastAsia"/>
          <w:bCs/>
          <w:kern w:val="0"/>
          <w:sz w:val="24"/>
          <w:szCs w:val="24"/>
        </w:rPr>
        <w:t>year</w:t>
      </w:r>
      <w:r w:rsidR="00570F49">
        <w:rPr>
          <w:rFonts w:ascii="Book Antiqua" w:hAnsi="Book Antiqua" w:hint="eastAsia"/>
          <w:bCs/>
          <w:kern w:val="0"/>
          <w:sz w:val="24"/>
          <w:szCs w:val="24"/>
        </w:rPr>
        <w:t xml:space="preserve">s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after the diagnosis of the gastric carcinoma, and some of the patients were misdiagnosed 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with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primary testic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ular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tumors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before the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Pr="008A07FD">
        <w:rPr>
          <w:rFonts w:ascii="Book Antiqua" w:eastAsiaTheme="minorEastAsia" w:hAnsi="Book Antiqua"/>
          <w:bCs/>
          <w:kern w:val="0"/>
          <w:sz w:val="24"/>
          <w:szCs w:val="24"/>
        </w:rPr>
        <w:t>histopathology</w:t>
      </w:r>
      <w:r w:rsidRPr="008A07F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examination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[1,5]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because of the similar 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>clinical manifestation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, such as swelling and pain of the scrotum and 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>sudden acute pain of the testis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[4]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Hydrocele is also </w:t>
      </w:r>
      <w:r w:rsidR="00570F49">
        <w:rPr>
          <w:rFonts w:ascii="Book Antiqua" w:hAnsi="Book Antiqua"/>
          <w:bCs/>
          <w:kern w:val="0"/>
          <w:sz w:val="24"/>
          <w:szCs w:val="24"/>
        </w:rPr>
        <w:t>a typical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sign of 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metasta</w:t>
      </w:r>
      <w:r w:rsidR="00570F49">
        <w:rPr>
          <w:rFonts w:ascii="Book Antiqua" w:eastAsiaTheme="minorEastAsia" w:hAnsi="Book Antiqua" w:hint="eastAsia"/>
          <w:bCs/>
          <w:kern w:val="0"/>
          <w:sz w:val="24"/>
          <w:szCs w:val="24"/>
        </w:rPr>
        <w:t>tic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tumor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of the testis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[3,4,5,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7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8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 case report showed 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that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yellowish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fluid that was collected by aspiration from the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hydrocele contained metastatic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 xml:space="preserve"> adenocarcinoma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cells,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which were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consistent with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those of a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gastric primary tumor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[4]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165B6D" w:rsidRPr="00165B6D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The </w:t>
      </w:r>
      <w:r w:rsidR="00165B6D">
        <w:rPr>
          <w:rFonts w:ascii="Book Antiqua" w:hAnsi="Book Antiqua"/>
          <w:bCs/>
          <w:kern w:val="0"/>
          <w:sz w:val="24"/>
          <w:szCs w:val="24"/>
        </w:rPr>
        <w:t>negative effects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of the hydrocele may include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its role as an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obstacle </w:t>
      </w:r>
      <w:r w:rsidR="00165B6D">
        <w:rPr>
          <w:rFonts w:ascii="Book Antiqua" w:hAnsi="Book Antiqua"/>
          <w:bCs/>
          <w:kern w:val="0"/>
          <w:sz w:val="24"/>
          <w:szCs w:val="24"/>
        </w:rPr>
        <w:t>to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lymphatic return by the metastatic cancer cells and the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 xml:space="preserve"> insufficiency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of the 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>processus vaginalis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, which may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lead to </w:t>
      </w:r>
      <w:r w:rsidR="00165B6D">
        <w:rPr>
          <w:rFonts w:ascii="Book Antiqua" w:hAnsi="Book Antiqua"/>
          <w:bCs/>
          <w:kern w:val="0"/>
          <w:sz w:val="24"/>
          <w:szCs w:val="24"/>
        </w:rPr>
        <w:t>contact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with the ascite</w:t>
      </w:r>
      <w:r w:rsidR="00165B6D">
        <w:rPr>
          <w:rFonts w:ascii="Book Antiqua" w:hAnsi="Book Antiqua"/>
          <w:bCs/>
          <w:kern w:val="0"/>
          <w:sz w:val="24"/>
          <w:szCs w:val="24"/>
        </w:rPr>
        <w:t>s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[5]</w:t>
      </w:r>
      <w:r w:rsidRPr="002C254A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bookmarkStart w:id="28" w:name="OLE_LINK1"/>
      <w:bookmarkStart w:id="29" w:name="OLE_LINK2"/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2C254A">
        <w:rPr>
          <w:rFonts w:ascii="Book Antiqua" w:eastAsiaTheme="minorEastAsia" w:hAnsi="Book Antiqua" w:hint="eastAsia"/>
          <w:bCs/>
          <w:kern w:val="0"/>
          <w:sz w:val="24"/>
          <w:szCs w:val="24"/>
        </w:rPr>
        <w:t>T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he tumor marker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>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in 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serum 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that are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related 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>to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the gastric</w:t>
      </w:r>
      <w:r w:rsidR="00165B6D" w:rsidRPr="00165B6D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carcinoma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such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as CA19-9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6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,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7</w:t>
      </w:r>
      <w:r w:rsidRPr="0072356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72489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and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CEA</w:t>
      </w:r>
      <w:r w:rsidR="00165B6D" w:rsidRPr="0072356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[2]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 xml:space="preserve"> may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165B6D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be 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>elevate</w:t>
      </w:r>
      <w:r w:rsidR="00165B6D">
        <w:rPr>
          <w:rFonts w:ascii="Book Antiqua" w:hAnsi="Book Antiqua"/>
          <w:bCs/>
          <w:kern w:val="0"/>
          <w:sz w:val="24"/>
          <w:szCs w:val="24"/>
        </w:rPr>
        <w:t>d, which may</w:t>
      </w:r>
      <w:r w:rsidR="00165B6D"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bookmarkEnd w:id="28"/>
      <w:bookmarkEnd w:id="29"/>
      <w:r w:rsidR="00165B6D">
        <w:rPr>
          <w:rFonts w:ascii="Book Antiqua" w:hAnsi="Book Antiqua"/>
          <w:bCs/>
          <w:kern w:val="0"/>
          <w:sz w:val="24"/>
          <w:szCs w:val="24"/>
        </w:rPr>
        <w:t>i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ndicat</w:t>
      </w:r>
      <w:r w:rsidR="00165B6D">
        <w:rPr>
          <w:rFonts w:ascii="Book Antiqua" w:hAnsi="Book Antiqua"/>
          <w:bCs/>
          <w:kern w:val="0"/>
          <w:sz w:val="24"/>
          <w:szCs w:val="24"/>
        </w:rPr>
        <w:t>e a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recurrence of the gastric tumor.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The levels of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AFP and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β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-HCG </w:t>
      </w:r>
      <w:bookmarkStart w:id="30" w:name="OLE_LINK5"/>
      <w:bookmarkStart w:id="31" w:name="OLE_LINK6"/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in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serum</w:t>
      </w:r>
      <w:bookmarkEnd w:id="30"/>
      <w:bookmarkEnd w:id="31"/>
      <w:r w:rsidR="00165B6D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which </w:t>
      </w:r>
      <w:r w:rsidR="00165B6D">
        <w:rPr>
          <w:rFonts w:ascii="Book Antiqua" w:hAnsi="Book Antiqua"/>
          <w:bCs/>
          <w:kern w:val="0"/>
          <w:sz w:val="24"/>
          <w:szCs w:val="24"/>
        </w:rPr>
        <w:t>are typically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 xml:space="preserve">elevated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in </w:t>
      </w:r>
      <w:bookmarkStart w:id="32" w:name="OLE_LINK17"/>
      <w:bookmarkStart w:id="33" w:name="OLE_LINK18"/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primary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tumors of the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testis,</w:t>
      </w:r>
      <w:bookmarkEnd w:id="32"/>
      <w:bookmarkEnd w:id="33"/>
      <w:r w:rsidR="00165B6D" w:rsidRPr="003C1657">
        <w:rPr>
          <w:rFonts w:ascii="Book Antiqua" w:hAnsi="Book Antiqua"/>
          <w:bCs/>
          <w:kern w:val="0"/>
          <w:sz w:val="24"/>
          <w:szCs w:val="24"/>
        </w:rPr>
        <w:t xml:space="preserve"> were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/>
          <w:bCs/>
          <w:kern w:val="0"/>
          <w:sz w:val="24"/>
          <w:szCs w:val="24"/>
        </w:rPr>
        <w:t>within normal limits.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Tomonoriota reported a</w:t>
      </w:r>
      <w:r w:rsidR="00165B6D">
        <w:rPr>
          <w:rFonts w:ascii="Book Antiqua" w:hAnsi="Book Antiqua"/>
          <w:bCs/>
          <w:kern w:val="0"/>
          <w:sz w:val="24"/>
          <w:szCs w:val="24"/>
        </w:rPr>
        <w:t>n atypical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patient with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an elevated level of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sym w:font="Symbol" w:char="F062"/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-HCG in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serum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(9.48</w:t>
      </w:r>
      <w:r w:rsidR="00165B6D" w:rsidRPr="00FE45C8">
        <w:rPr>
          <w:rFonts w:ascii="Book Antiqua" w:hAnsi="Book Antiqua" w:hint="eastAsia"/>
          <w:bCs/>
          <w:kern w:val="0"/>
          <w:sz w:val="24"/>
          <w:szCs w:val="24"/>
        </w:rPr>
        <w:t xml:space="preserve"> ng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/m</w:t>
      </w:r>
      <w:r w:rsidR="00AC00E0" w:rsidRPr="003C1657">
        <w:rPr>
          <w:rFonts w:ascii="Book Antiqua" w:hAnsi="Book Antiqua"/>
          <w:bCs/>
          <w:kern w:val="0"/>
          <w:sz w:val="24"/>
          <w:szCs w:val="24"/>
        </w:rPr>
        <w:t>L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)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and in </w:t>
      </w:r>
      <w:r w:rsidR="00165B6D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165B6D" w:rsidRPr="003C1657">
        <w:rPr>
          <w:rFonts w:ascii="Book Antiqua" w:hAnsi="Book Antiqua" w:hint="eastAsia"/>
          <w:bCs/>
          <w:kern w:val="0"/>
          <w:sz w:val="24"/>
          <w:szCs w:val="24"/>
        </w:rPr>
        <w:t>hydrocele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(83.2</w:t>
      </w:r>
      <w:r w:rsidR="00AC00E0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ng/m</w:t>
      </w:r>
      <w:r w:rsidR="00AC00E0" w:rsidRPr="003C1657">
        <w:rPr>
          <w:rFonts w:ascii="Book Antiqua" w:eastAsiaTheme="minorEastAsia" w:hAnsi="Book Antiqua"/>
          <w:bCs/>
          <w:kern w:val="0"/>
          <w:sz w:val="24"/>
          <w:szCs w:val="24"/>
        </w:rPr>
        <w:t>L</w:t>
      </w:r>
      <w:r w:rsidR="0040481B">
        <w:rPr>
          <w:rFonts w:ascii="Book Antiqua" w:eastAsiaTheme="minorEastAsia" w:hAnsi="Book Antiqua" w:hint="eastAsia"/>
          <w:bCs/>
          <w:kern w:val="0"/>
          <w:sz w:val="24"/>
          <w:szCs w:val="24"/>
        </w:rPr>
        <w:t>)</w:t>
      </w:r>
      <w:r w:rsidR="00274D0B">
        <w:rPr>
          <w:rFonts w:ascii="Book Antiqua" w:eastAsiaTheme="minorEastAsia" w:hAnsi="Book Antiqua" w:hint="eastAsia"/>
          <w:bCs/>
          <w:kern w:val="0"/>
          <w:sz w:val="24"/>
          <w:szCs w:val="24"/>
        </w:rPr>
        <w:t>,</w:t>
      </w:r>
      <w:r w:rsidR="00274D0B" w:rsidRPr="00274D0B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which likely occurred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b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ecause of the expression of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sym w:font="Symbol" w:char="F062"/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-HCG in the gastric cancerous tissue</w:t>
      </w:r>
      <w:r w:rsidR="00274D0B">
        <w:rPr>
          <w:rFonts w:ascii="Book Antiqua" w:hAnsi="Book Antiqua"/>
          <w:bCs/>
          <w:kern w:val="0"/>
          <w:sz w:val="24"/>
          <w:szCs w:val="24"/>
        </w:rPr>
        <w:t>, as demonstrated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by </w:t>
      </w:r>
      <w:r w:rsidR="00274D0B">
        <w:rPr>
          <w:rFonts w:ascii="Book Antiqua" w:hAnsi="Book Antiqua"/>
          <w:bCs/>
          <w:kern w:val="0"/>
          <w:sz w:val="24"/>
          <w:szCs w:val="24"/>
        </w:rPr>
        <w:t>an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i</w:t>
      </w:r>
      <w:r w:rsidR="00274D0B">
        <w:rPr>
          <w:rFonts w:ascii="Book Antiqua" w:hAnsi="Book Antiqua"/>
          <w:bCs/>
          <w:kern w:val="0"/>
          <w:sz w:val="24"/>
          <w:szCs w:val="24"/>
        </w:rPr>
        <w:t>mmunohistochemical analysis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The positive expression rate of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sym w:font="Symbol" w:char="F062"/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-HCG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in gastric cancer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tissue is </w:t>
      </w:r>
      <w:r w:rsidR="00274D0B">
        <w:rPr>
          <w:rFonts w:ascii="Book Antiqua" w:hAnsi="Book Antiqua"/>
          <w:bCs/>
          <w:kern w:val="0"/>
          <w:sz w:val="24"/>
          <w:szCs w:val="24"/>
        </w:rPr>
        <w:t>approximately 1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0.5%-23.5%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[</w:t>
      </w:r>
      <w:r w:rsidR="00274D0B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7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]</w:t>
      </w:r>
      <w:r w:rsidR="00274D0B" w:rsidRPr="00FD1AA0">
        <w:rPr>
          <w:rFonts w:ascii="Book Antiqua" w:hAnsi="Book Antiqua"/>
          <w:bCs/>
          <w:kern w:val="0"/>
          <w:sz w:val="24"/>
          <w:szCs w:val="24"/>
        </w:rPr>
        <w:t>,</w:t>
      </w:r>
      <w:r w:rsidR="00274D0B" w:rsidRPr="00FD1AA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and some </w:t>
      </w:r>
      <w:r w:rsidR="00274D0B">
        <w:rPr>
          <w:rFonts w:ascii="Book Antiqua" w:hAnsi="Book Antiqua"/>
          <w:bCs/>
          <w:kern w:val="0"/>
          <w:sz w:val="24"/>
          <w:szCs w:val="24"/>
        </w:rPr>
        <w:t>types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of gastric carcinoma also express AFP</w:t>
      </w:r>
      <w:r w:rsidR="00274D0B">
        <w:rPr>
          <w:rFonts w:ascii="Book Antiqua" w:hAnsi="Book Antiqua"/>
          <w:bCs/>
          <w:kern w:val="0"/>
          <w:sz w:val="24"/>
          <w:szCs w:val="24"/>
        </w:rPr>
        <w:t>. Therefore,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it </w:t>
      </w:r>
      <w:r w:rsidR="00274D0B">
        <w:rPr>
          <w:rFonts w:ascii="Book Antiqua" w:hAnsi="Book Antiqua"/>
          <w:bCs/>
          <w:kern w:val="0"/>
          <w:sz w:val="24"/>
          <w:szCs w:val="24"/>
        </w:rPr>
        <w:t>may be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prudent to identify </w:t>
      </w:r>
      <w:r w:rsidR="00274D0B">
        <w:rPr>
          <w:rFonts w:ascii="Book Antiqua" w:hAnsi="Book Antiqua"/>
          <w:bCs/>
          <w:kern w:val="0"/>
          <w:sz w:val="24"/>
          <w:szCs w:val="24"/>
        </w:rPr>
        <w:t>this marker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in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bookmarkStart w:id="34" w:name="OLE_LINK21"/>
      <w:bookmarkStart w:id="35" w:name="OLE_LINK22"/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primary </w:t>
      </w:r>
      <w:r w:rsidR="00274D0B">
        <w:rPr>
          <w:rFonts w:ascii="Book Antiqua" w:hAnsi="Book Antiqua"/>
          <w:bCs/>
          <w:kern w:val="0"/>
          <w:sz w:val="24"/>
          <w:szCs w:val="24"/>
        </w:rPr>
        <w:t>testicular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tumor</w:t>
      </w:r>
      <w:bookmarkEnd w:id="34"/>
      <w:bookmarkEnd w:id="35"/>
      <w:r w:rsidR="00274D0B">
        <w:rPr>
          <w:rFonts w:ascii="Book Antiqua" w:hAnsi="Book Antiqua"/>
          <w:bCs/>
          <w:kern w:val="0"/>
          <w:sz w:val="24"/>
          <w:szCs w:val="24"/>
        </w:rPr>
        <w:t>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. Most of the patients </w:t>
      </w:r>
      <w:r w:rsidR="00274D0B">
        <w:rPr>
          <w:rFonts w:ascii="Book Antiqua" w:hAnsi="Book Antiqua"/>
          <w:bCs/>
          <w:kern w:val="0"/>
          <w:sz w:val="24"/>
          <w:szCs w:val="24"/>
        </w:rPr>
        <w:t>underwent an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orchiectomy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Pr="003C1657">
        <w:rPr>
          <w:rFonts w:ascii="Book Antiqua" w:eastAsiaTheme="minorEastAsia" w:hAnsi="Book Antiqu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Due to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the strong capsule </w:t>
      </w:r>
      <w:r w:rsidR="00274D0B">
        <w:rPr>
          <w:rFonts w:ascii="Book Antiqua" w:hAnsi="Book Antiqua"/>
          <w:bCs/>
          <w:kern w:val="0"/>
          <w:sz w:val="24"/>
          <w:szCs w:val="24"/>
        </w:rPr>
        <w:t>around the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testes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termed the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“tunica albug</w:t>
      </w:r>
      <w:r w:rsidR="00274D0B">
        <w:rPr>
          <w:rFonts w:ascii="Book Antiqua" w:hAnsi="Book Antiqua"/>
          <w:bCs/>
          <w:kern w:val="0"/>
          <w:sz w:val="24"/>
          <w:szCs w:val="24"/>
        </w:rPr>
        <w:t>i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nea”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metastasis to the test</w:t>
      </w:r>
      <w:r w:rsidR="00274D0B">
        <w:rPr>
          <w:rFonts w:ascii="Book Antiqua" w:hAnsi="Book Antiqua"/>
          <w:bCs/>
          <w:kern w:val="0"/>
          <w:sz w:val="24"/>
          <w:szCs w:val="24"/>
        </w:rPr>
        <w:t>e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s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rarely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occurs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, but when it </w:t>
      </w:r>
      <w:r w:rsidR="00274D0B">
        <w:rPr>
          <w:rFonts w:ascii="Book Antiqua" w:hAnsi="Book Antiqua"/>
          <w:bCs/>
          <w:kern w:val="0"/>
          <w:sz w:val="24"/>
          <w:szCs w:val="24"/>
        </w:rPr>
        <w:lastRenderedPageBreak/>
        <w:t xml:space="preserve">does,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the tumor cells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are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prone to infiltrate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tunica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albuginea,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epididymis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, and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 the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spermatic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cord</w:t>
      </w:r>
      <w:r w:rsidRPr="001C7D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6</w:t>
      </w:r>
      <w:r w:rsidRPr="001C7D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="00274D0B">
        <w:rPr>
          <w:rFonts w:ascii="Book Antiqua" w:hAnsi="Book Antiqua"/>
          <w:bCs/>
          <w:kern w:val="0"/>
          <w:sz w:val="24"/>
          <w:szCs w:val="24"/>
        </w:rPr>
        <w:t>; only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4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reported cases thus far have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involv</w:t>
      </w:r>
      <w:r w:rsidR="00274D0B">
        <w:rPr>
          <w:rFonts w:ascii="Book Antiqua" w:hAnsi="Book Antiqua"/>
          <w:bCs/>
          <w:kern w:val="0"/>
          <w:sz w:val="24"/>
          <w:szCs w:val="24"/>
        </w:rPr>
        <w:t>ed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the testicular interstitium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[1,2,5,</w:t>
      </w:r>
      <w:r w:rsidR="00274D0B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8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]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 and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1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case has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involv</w:t>
      </w:r>
      <w:r w:rsidR="00274D0B">
        <w:rPr>
          <w:rFonts w:ascii="Book Antiqua" w:hAnsi="Book Antiqua"/>
          <w:bCs/>
          <w:kern w:val="0"/>
          <w:sz w:val="24"/>
          <w:szCs w:val="24"/>
        </w:rPr>
        <w:t>ed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the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rete testis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[5]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.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A h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istologic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examination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of post</w:t>
      </w:r>
      <w:r w:rsidR="00274D0B">
        <w:rPr>
          <w:rFonts w:ascii="Book Antiqua" w:hAnsi="Book Antiqua"/>
          <w:bCs/>
          <w:kern w:val="0"/>
          <w:sz w:val="24"/>
          <w:szCs w:val="24"/>
        </w:rPr>
        <w:t>surgical samples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confirmed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poorly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differentiated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adenocarcinoma</w:t>
      </w:r>
      <w:r w:rsidR="00274D0B">
        <w:rPr>
          <w:rFonts w:ascii="Book Antiqua" w:hAnsi="Book Antiqua"/>
          <w:bCs/>
          <w:kern w:val="0"/>
          <w:sz w:val="24"/>
          <w:szCs w:val="24"/>
        </w:rPr>
        <w:t>s</w:t>
      </w:r>
      <w:r w:rsidR="0040481B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(including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the presence of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signet ring cells and mucinous cell</w:t>
      </w:r>
      <w:r w:rsidR="00274D0B">
        <w:rPr>
          <w:rFonts w:ascii="Book Antiqua" w:hAnsi="Book Antiqua"/>
          <w:bCs/>
          <w:kern w:val="0"/>
          <w:sz w:val="24"/>
          <w:szCs w:val="24"/>
        </w:rPr>
        <w:t>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)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, which were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similar </w:t>
      </w:r>
      <w:r w:rsidR="00274D0B">
        <w:rPr>
          <w:rFonts w:ascii="Book Antiqua" w:hAnsi="Book Antiqua"/>
          <w:bCs/>
          <w:kern w:val="0"/>
          <w:sz w:val="24"/>
          <w:szCs w:val="24"/>
        </w:rPr>
        <w:t>to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the primary gastric </w:t>
      </w:r>
      <w:r w:rsidR="00274D0B">
        <w:rPr>
          <w:rFonts w:ascii="Book Antiqua" w:hAnsi="Book Antiqua"/>
          <w:bCs/>
          <w:kern w:val="0"/>
          <w:sz w:val="24"/>
          <w:szCs w:val="24"/>
        </w:rPr>
        <w:t>tumor; however,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one case showed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a degree of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differentiat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ion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>in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the metasta</w:t>
      </w:r>
      <w:r w:rsidR="00274D0B">
        <w:rPr>
          <w:rFonts w:ascii="Book Antiqua" w:hAnsi="Book Antiqua"/>
          <w:bCs/>
          <w:kern w:val="0"/>
          <w:sz w:val="24"/>
          <w:szCs w:val="24"/>
        </w:rPr>
        <w:t>tic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tumor cells </w:t>
      </w:r>
      <w:r w:rsidR="00274D0B">
        <w:rPr>
          <w:rFonts w:ascii="Book Antiqua" w:hAnsi="Book Antiqua"/>
          <w:bCs/>
          <w:kern w:val="0"/>
          <w:sz w:val="24"/>
          <w:szCs w:val="24"/>
        </w:rPr>
        <w:t>that was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lowe</w:t>
      </w:r>
      <w:r w:rsidR="00274D0B">
        <w:rPr>
          <w:rFonts w:ascii="Book Antiqua" w:hAnsi="Book Antiqua"/>
          <w:bCs/>
          <w:kern w:val="0"/>
          <w:sz w:val="24"/>
          <w:szCs w:val="24"/>
        </w:rPr>
        <w:t>r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than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that of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the primary </w:t>
      </w:r>
      <w:r w:rsidR="00274D0B">
        <w:rPr>
          <w:rFonts w:ascii="Book Antiqua" w:hAnsi="Book Antiqua"/>
          <w:bCs/>
          <w:kern w:val="0"/>
          <w:sz w:val="24"/>
          <w:szCs w:val="24"/>
        </w:rPr>
        <w:t>tumor</w:t>
      </w:r>
      <w:r w:rsidRPr="001C7D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[3]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274D0B" w:rsidRPr="00274D0B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The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tumor cells were immunoreactive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 xml:space="preserve">for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CEA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 and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pan</w:t>
      </w:r>
      <w:r w:rsidR="00274D0B">
        <w:rPr>
          <w:rFonts w:ascii="Book Antiqua" w:hAnsi="Book Antiqua"/>
          <w:bCs/>
          <w:kern w:val="0"/>
          <w:sz w:val="24"/>
          <w:szCs w:val="24"/>
        </w:rPr>
        <w:t>-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keratin, </w:t>
      </w:r>
      <w:r w:rsidR="00274D0B" w:rsidRPr="003C1657">
        <w:rPr>
          <w:rFonts w:ascii="Book Antiqua" w:hAnsi="Book Antiqua"/>
          <w:bCs/>
          <w:kern w:val="0"/>
          <w:sz w:val="24"/>
          <w:szCs w:val="24"/>
        </w:rPr>
        <w:t>but were nonreactive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for AFP,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sym w:font="Symbol" w:char="F062"/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-HCG, CD117, PLAP, which </w:t>
      </w:r>
      <w:r w:rsidR="00274D0B">
        <w:rPr>
          <w:rFonts w:ascii="Book Antiqua" w:hAnsi="Book Antiqua"/>
          <w:bCs/>
          <w:kern w:val="0"/>
          <w:sz w:val="24"/>
          <w:szCs w:val="24"/>
        </w:rPr>
        <w:t>is a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characteristic </w:t>
      </w:r>
      <w:r w:rsidR="00274D0B">
        <w:rPr>
          <w:rFonts w:ascii="Book Antiqua" w:hAnsi="Book Antiqua"/>
          <w:bCs/>
          <w:kern w:val="0"/>
          <w:sz w:val="24"/>
          <w:szCs w:val="24"/>
        </w:rPr>
        <w:t>of a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primary test</w:t>
      </w:r>
      <w:r w:rsidR="00274D0B">
        <w:rPr>
          <w:rFonts w:ascii="Book Antiqua" w:hAnsi="Book Antiqua"/>
          <w:bCs/>
          <w:kern w:val="0"/>
          <w:sz w:val="24"/>
          <w:szCs w:val="24"/>
        </w:rPr>
        <w:t>icular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tumor</w:t>
      </w:r>
      <w:r w:rsidR="00274D0B" w:rsidRPr="001C7DC9">
        <w:rPr>
          <w:rFonts w:ascii="Book Antiqua" w:hAnsi="Book Antiqua" w:hint="eastAsia"/>
          <w:bCs/>
          <w:kern w:val="0"/>
          <w:sz w:val="24"/>
          <w:szCs w:val="24"/>
          <w:vertAlign w:val="superscript"/>
        </w:rPr>
        <w:t>[1]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,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except for those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 markers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274D0B">
        <w:rPr>
          <w:rFonts w:ascii="Book Antiqua" w:hAnsi="Book Antiqua"/>
          <w:bCs/>
          <w:kern w:val="0"/>
          <w:sz w:val="24"/>
          <w:szCs w:val="24"/>
        </w:rPr>
        <w:t xml:space="preserve">that are also 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>express</w:t>
      </w:r>
      <w:r w:rsidR="00274D0B">
        <w:rPr>
          <w:rFonts w:ascii="Book Antiqua" w:hAnsi="Book Antiqua"/>
          <w:bCs/>
          <w:kern w:val="0"/>
          <w:sz w:val="24"/>
          <w:szCs w:val="24"/>
        </w:rPr>
        <w:t>ed</w:t>
      </w:r>
      <w:r w:rsidR="00274D0B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in primary gastric carcinoma</w:t>
      </w:r>
      <w:r w:rsidRPr="001C7D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[</w:t>
      </w:r>
      <w:r w:rsidR="00A87C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7</w:t>
      </w:r>
      <w:r w:rsidRPr="001C7DC9">
        <w:rPr>
          <w:rFonts w:ascii="Book Antiqua" w:eastAsiaTheme="minorEastAsia" w:hAnsi="Book Antiqua" w:hint="eastAsia"/>
          <w:bCs/>
          <w:kern w:val="0"/>
          <w:sz w:val="24"/>
          <w:szCs w:val="24"/>
          <w:vertAlign w:val="superscript"/>
        </w:rPr>
        <w:t>]</w:t>
      </w:r>
      <w:r w:rsidRPr="003C1657">
        <w:rPr>
          <w:rFonts w:ascii="Book Antiqua" w:eastAsiaTheme="minorEastAsia" w:hAnsi="Book Antiqua" w:hint="eastAsia"/>
          <w:bCs/>
          <w:kern w:val="0"/>
          <w:sz w:val="24"/>
          <w:szCs w:val="24"/>
        </w:rPr>
        <w:t>.</w:t>
      </w:r>
      <w:r w:rsidR="0040481B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>The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>immunohistochemical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ma</w:t>
      </w:r>
      <w:r w:rsidR="00C402C2">
        <w:rPr>
          <w:rFonts w:ascii="Book Antiqua" w:hAnsi="Book Antiqua"/>
          <w:bCs/>
          <w:kern w:val="0"/>
          <w:sz w:val="24"/>
          <w:szCs w:val="24"/>
        </w:rPr>
        <w:t>r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kers of cancerous tissue are the most significant </w:t>
      </w:r>
      <w:r w:rsidR="00C402C2">
        <w:rPr>
          <w:rFonts w:ascii="Book Antiqua" w:hAnsi="Book Antiqua"/>
          <w:bCs/>
          <w:kern w:val="0"/>
          <w:sz w:val="24"/>
          <w:szCs w:val="24"/>
        </w:rPr>
        <w:t xml:space="preserve">rationale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>for diagnosis.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The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 xml:space="preserve">prognosis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of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 xml:space="preserve">patients with testicular metastasis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from gastric carcinoma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>is poor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because of the advanced stage of the disease</w:t>
      </w:r>
      <w:r w:rsidR="00C402C2">
        <w:rPr>
          <w:rFonts w:ascii="Book Antiqua" w:hAnsi="Book Antiqua"/>
          <w:bCs/>
          <w:kern w:val="0"/>
          <w:sz w:val="24"/>
          <w:szCs w:val="24"/>
        </w:rPr>
        <w:t>,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 and </w:t>
      </w:r>
      <w:r w:rsidR="00C402C2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 xml:space="preserve">overall survival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 xml:space="preserve">is </w:t>
      </w:r>
      <w:r w:rsidR="00C402C2">
        <w:rPr>
          <w:rFonts w:ascii="Book Antiqua" w:hAnsi="Book Antiqua"/>
          <w:bCs/>
          <w:kern w:val="0"/>
          <w:sz w:val="24"/>
          <w:szCs w:val="24"/>
        </w:rPr>
        <w:t xml:space="preserve">only 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>2-51</w:t>
      </w:r>
      <w:r w:rsidR="00C402C2" w:rsidRPr="00FE45C8">
        <w:rPr>
          <w:rFonts w:ascii="Book Antiqua" w:hAnsi="Book Antiqua" w:hint="eastAsia"/>
          <w:bCs/>
          <w:kern w:val="0"/>
          <w:sz w:val="24"/>
          <w:szCs w:val="24"/>
        </w:rPr>
        <w:t xml:space="preserve"> m</w:t>
      </w:r>
      <w:r w:rsidR="00C402C2" w:rsidRPr="003C1657">
        <w:rPr>
          <w:rFonts w:ascii="Book Antiqua" w:hAnsi="Book Antiqua" w:hint="eastAsia"/>
          <w:bCs/>
          <w:kern w:val="0"/>
          <w:sz w:val="24"/>
          <w:szCs w:val="24"/>
        </w:rPr>
        <w:t>onths</w:t>
      </w:r>
      <w:r w:rsidR="00C402C2" w:rsidRPr="003C1657">
        <w:rPr>
          <w:rFonts w:ascii="Book Antiqua" w:hAnsi="Book Antiqua"/>
          <w:bCs/>
          <w:kern w:val="0"/>
          <w:sz w:val="24"/>
          <w:szCs w:val="24"/>
        </w:rPr>
        <w:t>.</w:t>
      </w:r>
    </w:p>
    <w:p w:rsidR="00C402C2" w:rsidRDefault="00C402C2" w:rsidP="0040481B">
      <w:pPr>
        <w:pStyle w:val="p0"/>
        <w:spacing w:line="360" w:lineRule="auto"/>
        <w:ind w:firstLineChars="200" w:firstLine="480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bookmarkStart w:id="36" w:name="OLE_LINK443"/>
      <w:bookmarkStart w:id="37" w:name="OLE_LINK444"/>
      <w:r w:rsidRPr="008B2E7F">
        <w:rPr>
          <w:rFonts w:ascii="Book Antiqua" w:hAnsi="Book Antiqua"/>
          <w:sz w:val="24"/>
          <w:szCs w:val="24"/>
        </w:rPr>
        <w:t>In conclusion,</w:t>
      </w:r>
      <w:r w:rsidRPr="008501D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Theme="minorEastAsia" w:hAnsi="Book Antiqua" w:hint="eastAsia"/>
          <w:sz w:val="24"/>
          <w:szCs w:val="24"/>
        </w:rPr>
        <w:t xml:space="preserve">we </w:t>
      </w:r>
      <w:r w:rsidRPr="003C1657">
        <w:rPr>
          <w:rFonts w:ascii="Book Antiqua" w:eastAsiaTheme="minorEastAsia" w:hAnsi="Book Antiqua"/>
          <w:sz w:val="24"/>
          <w:szCs w:val="24"/>
        </w:rPr>
        <w:t>present</w:t>
      </w:r>
      <w:r>
        <w:rPr>
          <w:rFonts w:ascii="Book Antiqua" w:eastAsiaTheme="minorEastAsia" w:hAnsi="Book Antiqua"/>
          <w:sz w:val="24"/>
          <w:szCs w:val="24"/>
        </w:rPr>
        <w:t xml:space="preserve"> the</w:t>
      </w:r>
      <w:r w:rsidRPr="003C1657">
        <w:rPr>
          <w:rFonts w:ascii="Book Antiqua" w:eastAsiaTheme="minorEastAsia" w:hAnsi="Book Antiqua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sz w:val="24"/>
          <w:szCs w:val="24"/>
        </w:rPr>
        <w:t>clinicopathologic</w:t>
      </w:r>
      <w:r>
        <w:rPr>
          <w:rFonts w:ascii="Book Antiqua" w:eastAsiaTheme="minorEastAsia" w:hAnsi="Book Antiqua" w:hint="eastAsia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/>
          <w:sz w:val="24"/>
          <w:szCs w:val="24"/>
        </w:rPr>
        <w:t xml:space="preserve">features of </w:t>
      </w:r>
      <w:r>
        <w:rPr>
          <w:rFonts w:ascii="Book Antiqua" w:eastAsiaTheme="minorEastAsia" w:hAnsi="Book Antiqua"/>
          <w:sz w:val="24"/>
          <w:szCs w:val="24"/>
        </w:rPr>
        <w:t>a</w:t>
      </w:r>
      <w:r w:rsidRPr="003C1657">
        <w:rPr>
          <w:rFonts w:ascii="Book Antiqua" w:eastAsiaTheme="minorEastAsia" w:hAnsi="Book Antiqua"/>
          <w:sz w:val="24"/>
          <w:szCs w:val="24"/>
        </w:rPr>
        <w:t xml:space="preserve"> </w:t>
      </w:r>
      <w:r w:rsidRPr="003C1657">
        <w:rPr>
          <w:rFonts w:ascii="Book Antiqua" w:eastAsiaTheme="minorEastAsia" w:hAnsi="Book Antiqua" w:hint="eastAsia"/>
          <w:sz w:val="24"/>
          <w:szCs w:val="24"/>
        </w:rPr>
        <w:t>testicu</w:t>
      </w:r>
      <w:r>
        <w:rPr>
          <w:rFonts w:ascii="Book Antiqua" w:eastAsiaTheme="minorEastAsia" w:hAnsi="Book Antiqua"/>
          <w:sz w:val="24"/>
          <w:szCs w:val="24"/>
        </w:rPr>
        <w:t>l</w:t>
      </w:r>
      <w:r w:rsidRPr="003C1657">
        <w:rPr>
          <w:rFonts w:ascii="Book Antiqua" w:eastAsiaTheme="minorEastAsia" w:hAnsi="Book Antiqua" w:hint="eastAsia"/>
          <w:sz w:val="24"/>
          <w:szCs w:val="24"/>
        </w:rPr>
        <w:t>ar metastasis from gastric carcinoma</w:t>
      </w:r>
      <w:r w:rsidRPr="003C1657">
        <w:rPr>
          <w:rFonts w:ascii="Book Antiqua" w:eastAsiaTheme="minorEastAsia" w:hAnsi="Book Antiqua"/>
          <w:sz w:val="24"/>
          <w:szCs w:val="24"/>
        </w:rPr>
        <w:t xml:space="preserve"> in a </w:t>
      </w:r>
      <w:r w:rsidRPr="003C1657">
        <w:rPr>
          <w:rFonts w:ascii="Book Antiqua" w:eastAsiaTheme="minorEastAsia" w:hAnsi="Book Antiqua" w:hint="eastAsia"/>
          <w:sz w:val="24"/>
          <w:szCs w:val="24"/>
        </w:rPr>
        <w:t>5</w:t>
      </w:r>
      <w:r w:rsidRPr="003C1657">
        <w:rPr>
          <w:rFonts w:ascii="Book Antiqua" w:eastAsiaTheme="minorEastAsia" w:hAnsi="Book Antiqua"/>
          <w:sz w:val="24"/>
          <w:szCs w:val="24"/>
        </w:rPr>
        <w:t>3-year-old</w:t>
      </w:r>
      <w:r w:rsidRPr="008501DD">
        <w:rPr>
          <w:rFonts w:ascii="Book Antiqua" w:hAnsi="Book Antiqua"/>
          <w:sz w:val="24"/>
          <w:szCs w:val="24"/>
        </w:rPr>
        <w:t xml:space="preserve"> man</w:t>
      </w:r>
      <w:r w:rsidRPr="002D46E1">
        <w:rPr>
          <w:rFonts w:ascii="Book Antiqua" w:hAnsi="Book Antiqua" w:hint="eastAsia"/>
          <w:sz w:val="24"/>
          <w:szCs w:val="24"/>
        </w:rPr>
        <w:t>.</w:t>
      </w:r>
      <w:r>
        <w:rPr>
          <w:rFonts w:ascii="Book Antiqua" w:eastAsiaTheme="minorEastAsia" w:hAnsi="Book Antiqua" w:hint="eastAsia"/>
          <w:sz w:val="24"/>
          <w:szCs w:val="24"/>
        </w:rPr>
        <w:t xml:space="preserve"> Th</w:t>
      </w:r>
      <w:r>
        <w:rPr>
          <w:rFonts w:ascii="Book Antiqua" w:eastAsiaTheme="minorEastAsia" w:hAnsi="Book Antiqua"/>
          <w:sz w:val="24"/>
          <w:szCs w:val="24"/>
        </w:rPr>
        <w:t>is particular</w:t>
      </w:r>
      <w:r>
        <w:rPr>
          <w:rFonts w:ascii="Book Antiqua" w:eastAsiaTheme="minorEastAsia" w:hAnsi="Book Antiqua" w:hint="eastAsia"/>
          <w:sz w:val="24"/>
          <w:szCs w:val="24"/>
        </w:rPr>
        <w:t xml:space="preserve"> pattern of spread in gastric carcinoma is rare</w:t>
      </w:r>
      <w:r>
        <w:rPr>
          <w:rFonts w:ascii="Book Antiqua" w:eastAsiaTheme="minorEastAsia" w:hAnsi="Book Antiqua"/>
          <w:sz w:val="24"/>
          <w:szCs w:val="24"/>
        </w:rPr>
        <w:t>,</w:t>
      </w:r>
      <w:r>
        <w:rPr>
          <w:rFonts w:ascii="Book Antiqua" w:eastAsiaTheme="minorEastAsia" w:hAnsi="Book Antiqua" w:hint="eastAsia"/>
          <w:sz w:val="24"/>
          <w:szCs w:val="24"/>
        </w:rPr>
        <w:t xml:space="preserve"> and the diagnosis is usually </w:t>
      </w:r>
      <w:r>
        <w:rPr>
          <w:rFonts w:ascii="Book Antiqua" w:eastAsiaTheme="minorEastAsia" w:hAnsi="Book Antiqua"/>
          <w:sz w:val="24"/>
          <w:szCs w:val="24"/>
        </w:rPr>
        <w:t xml:space="preserve">based on </w:t>
      </w:r>
      <w:r>
        <w:rPr>
          <w:rFonts w:ascii="Book Antiqua" w:eastAsiaTheme="minorEastAsia" w:hAnsi="Book Antiqua" w:hint="eastAsia"/>
          <w:sz w:val="24"/>
          <w:szCs w:val="24"/>
        </w:rPr>
        <w:t>pathological examination.</w:t>
      </w:r>
    </w:p>
    <w:p w:rsidR="00AC00E0" w:rsidRDefault="00AC00E0" w:rsidP="0040481B">
      <w:pPr>
        <w:pStyle w:val="p0"/>
        <w:spacing w:line="360" w:lineRule="auto"/>
        <w:ind w:firstLineChars="200" w:firstLine="480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:rsidR="00AC00E0" w:rsidRPr="00AC00E0" w:rsidRDefault="00AC00E0" w:rsidP="0040481B">
      <w:pPr>
        <w:pStyle w:val="p0"/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  <w:r w:rsidRPr="00AC00E0">
        <w:rPr>
          <w:rFonts w:ascii="Book Antiqua" w:eastAsiaTheme="minorEastAsia" w:hAnsi="Book Antiqua"/>
          <w:b/>
          <w:sz w:val="24"/>
          <w:szCs w:val="24"/>
          <w:lang w:eastAsia="zh-CN"/>
        </w:rPr>
        <w:t>COMMENTS</w:t>
      </w:r>
    </w:p>
    <w:p w:rsidR="00EE1CAD" w:rsidRPr="00AC00E0" w:rsidRDefault="00F8059D" w:rsidP="0040481B">
      <w:pPr>
        <w:pStyle w:val="p0"/>
        <w:spacing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AC00E0">
        <w:rPr>
          <w:rFonts w:ascii="Book Antiqua" w:hAnsi="Book Antiqua"/>
          <w:b/>
          <w:i/>
          <w:sz w:val="24"/>
        </w:rPr>
        <w:t>Case characteristics</w:t>
      </w:r>
    </w:p>
    <w:p w:rsidR="00C402C2" w:rsidRPr="00AC00E0" w:rsidRDefault="00C402C2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>A 5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3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-year-old man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who was </w:t>
      </w:r>
      <w:r w:rsidRPr="00AC00E0">
        <w:rPr>
          <w:rFonts w:ascii="Book Antiqua" w:hAnsi="Book Antiqua"/>
          <w:bCs/>
          <w:kern w:val="0"/>
          <w:sz w:val="24"/>
          <w:szCs w:val="24"/>
        </w:rPr>
        <w:t>diagnosed with gastric adenocarcinoma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and </w:t>
      </w:r>
      <w:r w:rsidRPr="00AC00E0">
        <w:rPr>
          <w:rFonts w:ascii="Book Antiqua" w:hAnsi="Book Antiqua"/>
          <w:bCs/>
          <w:kern w:val="0"/>
          <w:sz w:val="24"/>
          <w:szCs w:val="24"/>
        </w:rPr>
        <w:t>who underwent 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radical </w:t>
      </w:r>
      <w:r w:rsidRPr="00AC00E0">
        <w:rPr>
          <w:rFonts w:ascii="Book Antiqua" w:hAnsi="Book Antiqua"/>
          <w:bCs/>
          <w:kern w:val="0"/>
          <w:sz w:val="24"/>
          <w:szCs w:val="24"/>
        </w:rPr>
        <w:t>total gastrectomy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Pr="00AC00E0">
        <w:rPr>
          <w:rFonts w:ascii="Book Antiqua" w:hAnsi="Book Antiqua"/>
          <w:bCs/>
          <w:kern w:val="0"/>
          <w:sz w:val="24"/>
          <w:szCs w:val="24"/>
        </w:rPr>
        <w:t>presented with a sensation of heaviness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and swelling of the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right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hemiscrotum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.</w:t>
      </w:r>
    </w:p>
    <w:p w:rsidR="00AC00E0" w:rsidRPr="00AC00E0" w:rsidRDefault="00AC00E0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:rsidR="00F8059D" w:rsidRPr="00AC00E0" w:rsidRDefault="00F8059D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宋体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Clinical diagnosis</w:t>
      </w:r>
    </w:p>
    <w:p w:rsidR="00C402C2" w:rsidRPr="00AC00E0" w:rsidRDefault="00C402C2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>A p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hysical e</w:t>
      </w:r>
      <w:r w:rsidRPr="00AC00E0">
        <w:rPr>
          <w:rFonts w:ascii="Book Antiqua" w:hAnsi="Book Antiqua"/>
          <w:bCs/>
          <w:kern w:val="0"/>
          <w:sz w:val="24"/>
          <w:szCs w:val="24"/>
        </w:rPr>
        <w:t>xamination revealed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a moderately-sized hydrocele on the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right </w:t>
      </w:r>
      <w:r w:rsidRPr="00AC00E0">
        <w:rPr>
          <w:rFonts w:ascii="Book Antiqua" w:hAnsi="Book Antiqua"/>
          <w:bCs/>
          <w:kern w:val="0"/>
          <w:sz w:val="24"/>
          <w:szCs w:val="24"/>
        </w:rPr>
        <w:t>side, and the testis was impalpable.</w:t>
      </w:r>
    </w:p>
    <w:p w:rsidR="00AB781D" w:rsidRPr="00AC00E0" w:rsidRDefault="00AB781D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237BC9" w:rsidRPr="00AC00E0" w:rsidRDefault="00237BC9" w:rsidP="0040481B">
      <w:pPr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Differential diagnosis</w:t>
      </w:r>
    </w:p>
    <w:p w:rsidR="00C402C2" w:rsidRPr="00AC00E0" w:rsidRDefault="00C402C2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lastRenderedPageBreak/>
        <w:t>T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h</w:t>
      </w:r>
      <w:r w:rsidRPr="00AC00E0">
        <w:rPr>
          <w:rFonts w:ascii="Book Antiqua" w:hAnsi="Book Antiqua"/>
          <w:bCs/>
          <w:kern w:val="0"/>
          <w:sz w:val="24"/>
          <w:szCs w:val="24"/>
        </w:rPr>
        <w:t>e differential diagnosis of this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disease </w:t>
      </w:r>
      <w:r w:rsidRPr="00AC00E0">
        <w:rPr>
          <w:rFonts w:ascii="Book Antiqua" w:hAnsi="Book Antiqua"/>
          <w:bCs/>
          <w:kern w:val="0"/>
          <w:sz w:val="24"/>
          <w:szCs w:val="24"/>
        </w:rPr>
        <w:t>is usually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primary testicular tumor</w:t>
      </w:r>
      <w:r w:rsidRPr="00AC00E0">
        <w:rPr>
          <w:rFonts w:ascii="Book Antiqua" w:hAnsi="Book Antiqua"/>
          <w:bCs/>
          <w:kern w:val="0"/>
          <w:sz w:val="24"/>
          <w:szCs w:val="24"/>
        </w:rPr>
        <w:t>, which is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based on the </w:t>
      </w:r>
      <w:r w:rsidRPr="00AC00E0">
        <w:rPr>
          <w:rFonts w:ascii="Book Antiqua" w:hAnsi="Book Antiqua"/>
          <w:bCs/>
          <w:kern w:val="0"/>
          <w:sz w:val="24"/>
          <w:szCs w:val="24"/>
        </w:rPr>
        <w:t>histopathology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examination.</w:t>
      </w:r>
    </w:p>
    <w:p w:rsidR="00AB781D" w:rsidRPr="00AC00E0" w:rsidRDefault="00AB781D" w:rsidP="0040481B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bookmarkEnd w:id="36"/>
    <w:bookmarkEnd w:id="37"/>
    <w:p w:rsidR="008402D3" w:rsidRPr="00AC00E0" w:rsidRDefault="00C11AAE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Laboratory diagnosis</w:t>
      </w:r>
    </w:p>
    <w:p w:rsidR="00C402C2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>The levels of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="00AC00E0">
        <w:rPr>
          <w:rFonts w:ascii="Book Antiqua" w:hAnsi="Book Antiqua" w:hint="eastAsia"/>
          <w:bCs/>
          <w:kern w:val="0"/>
          <w:sz w:val="24"/>
          <w:szCs w:val="24"/>
        </w:rPr>
        <w:sym w:font="Symbol" w:char="F062"/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-HCG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and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AFP in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the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serum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 were within normal limits.</w:t>
      </w:r>
    </w:p>
    <w:p w:rsidR="00AB781D" w:rsidRPr="00AC00E0" w:rsidRDefault="00AB781D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C11AAE" w:rsidRPr="00AC00E0" w:rsidRDefault="00C11AAE" w:rsidP="0040481B">
      <w:pPr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Imaging diagnosis</w:t>
      </w:r>
    </w:p>
    <w:p w:rsidR="00C402C2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Ultrasonography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indicated </w:t>
      </w:r>
      <w:r w:rsidRPr="00AC00E0">
        <w:rPr>
          <w:rFonts w:ascii="Book Antiqua" w:hAnsi="Book Antiqua"/>
          <w:bCs/>
          <w:kern w:val="0"/>
          <w:sz w:val="24"/>
          <w:szCs w:val="24"/>
        </w:rPr>
        <w:t>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5</w:t>
      </w:r>
      <w:r w:rsidRPr="00AC00E0">
        <w:rPr>
          <w:rFonts w:ascii="Book Antiqua" w:hAnsi="Book Antiqua"/>
          <w:bCs/>
          <w:kern w:val="0"/>
          <w:sz w:val="24"/>
          <w:szCs w:val="24"/>
        </w:rPr>
        <w:t>-cm mass in th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e right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 testis, with numerous fronds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surrounded by the hydrocele.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CT scan </w:t>
      </w:r>
      <w:r w:rsidRPr="00AC00E0">
        <w:rPr>
          <w:rFonts w:ascii="Book Antiqua" w:hAnsi="Book Antiqua"/>
          <w:bCs/>
          <w:kern w:val="0"/>
          <w:sz w:val="24"/>
          <w:szCs w:val="24"/>
        </w:rPr>
        <w:t>revealed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a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small volume of </w:t>
      </w:r>
      <w:r w:rsidRPr="00AC00E0">
        <w:rPr>
          <w:rFonts w:ascii="Book Antiqua" w:hAnsi="Book Antiqua"/>
          <w:bCs/>
          <w:kern w:val="0"/>
          <w:sz w:val="24"/>
          <w:szCs w:val="24"/>
        </w:rPr>
        <w:t>ascites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,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a hydrocele on the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right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side, and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no </w:t>
      </w:r>
      <w:r w:rsidRPr="00AC00E0">
        <w:rPr>
          <w:rFonts w:ascii="Book Antiqua" w:hAnsi="Book Antiqua"/>
          <w:bCs/>
          <w:kern w:val="0"/>
          <w:sz w:val="24"/>
          <w:szCs w:val="24"/>
        </w:rPr>
        <w:t>paraaortic lymphadenopathy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.</w:t>
      </w:r>
    </w:p>
    <w:p w:rsidR="00AB781D" w:rsidRPr="00AC00E0" w:rsidRDefault="00AB781D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7435A0" w:rsidRPr="00AC00E0" w:rsidRDefault="007435A0" w:rsidP="0040481B">
      <w:pPr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Pathological diagnosis</w:t>
      </w:r>
    </w:p>
    <w:p w:rsidR="00AB781D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>Microscopy revealed extensive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infiltrates of a poorly differentiated adenocarcinoma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that involved the testicular interstitium, tunica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albuginea,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epididymis</w:t>
      </w:r>
      <w:r w:rsidRPr="00AC00E0">
        <w:rPr>
          <w:rFonts w:ascii="Book Antiqua" w:hAnsi="Book Antiqua"/>
          <w:bCs/>
          <w:kern w:val="0"/>
          <w:sz w:val="24"/>
          <w:szCs w:val="24"/>
        </w:rPr>
        <w:t>, and spermatic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cord. In addition, the tumor cells were immunoreactive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for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CAM5.2</w:t>
      </w:r>
      <w:r w:rsidR="00AC00E0"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(scattered+) and CK8/18</w:t>
      </w:r>
      <w:r w:rsidR="0040481B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(scattered+).</w:t>
      </w:r>
    </w:p>
    <w:p w:rsidR="00C402C2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</w:p>
    <w:p w:rsidR="00A144B8" w:rsidRPr="00AC00E0" w:rsidRDefault="00A144B8" w:rsidP="0040481B">
      <w:pPr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t>Treatment</w:t>
      </w:r>
    </w:p>
    <w:p w:rsidR="00C402C2" w:rsidRPr="00AC00E0" w:rsidRDefault="00C402C2" w:rsidP="0040481B">
      <w:pPr>
        <w:spacing w:line="360" w:lineRule="auto"/>
        <w:rPr>
          <w:rFonts w:ascii="Book Antiqua" w:hAnsi="Book Antiqua" w:cs="Arial"/>
          <w:color w:val="000000"/>
          <w:sz w:val="24"/>
        </w:rPr>
      </w:pPr>
      <w:r w:rsidRPr="00AC00E0">
        <w:rPr>
          <w:rFonts w:ascii="Book Antiqua" w:hAnsi="Book Antiqua" w:cs="Arial"/>
          <w:color w:val="000000"/>
          <w:sz w:val="24"/>
        </w:rPr>
        <w:t>The patient underwent an</w:t>
      </w:r>
      <w:r w:rsidRPr="00AC00E0">
        <w:rPr>
          <w:rFonts w:ascii="Book Antiqua" w:hAnsi="Book Antiqua"/>
          <w:bCs/>
          <w:kern w:val="0"/>
          <w:sz w:val="24"/>
          <w:szCs w:val="24"/>
        </w:rPr>
        <w:t xml:space="preserve"> orchiectomy of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the </w:t>
      </w:r>
      <w:r w:rsidRPr="00AC00E0">
        <w:rPr>
          <w:rFonts w:ascii="Book Antiqua" w:hAnsi="Book Antiqua"/>
          <w:bCs/>
          <w:kern w:val="0"/>
          <w:sz w:val="24"/>
          <w:szCs w:val="24"/>
        </w:rPr>
        <w:t>right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testi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s and </w:t>
      </w:r>
      <w:r w:rsidRPr="00AC00E0">
        <w:rPr>
          <w:rFonts w:ascii="Book Antiqua" w:hAnsi="Book Antiqua"/>
          <w:bCs/>
          <w:kern w:val="0"/>
          <w:sz w:val="24"/>
          <w:szCs w:val="24"/>
        </w:rPr>
        <w:t>was subsequently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 w:cs="Arial"/>
          <w:color w:val="000000"/>
          <w:sz w:val="24"/>
        </w:rPr>
        <w:t xml:space="preserve">treated with FOLFOX </w:t>
      </w:r>
      <w:r w:rsidRPr="00AC00E0">
        <w:rPr>
          <w:rFonts w:ascii="Book Antiqua" w:hAnsi="Book Antiqua" w:cs="Arial" w:hint="eastAsia"/>
          <w:color w:val="000000"/>
          <w:sz w:val="24"/>
        </w:rPr>
        <w:t>4 chemotherapy.</w:t>
      </w:r>
    </w:p>
    <w:p w:rsidR="00AB781D" w:rsidRPr="00AC00E0" w:rsidRDefault="00AB781D" w:rsidP="0040481B">
      <w:pPr>
        <w:spacing w:line="360" w:lineRule="auto"/>
        <w:rPr>
          <w:rFonts w:ascii="Book Antiqua" w:hAnsi="Book Antiqua" w:cs="Arial"/>
          <w:color w:val="000000"/>
          <w:sz w:val="24"/>
        </w:rPr>
      </w:pPr>
    </w:p>
    <w:p w:rsidR="00035C72" w:rsidRPr="00AC00E0" w:rsidRDefault="00035C72" w:rsidP="0040481B">
      <w:pPr>
        <w:spacing w:line="360" w:lineRule="auto"/>
        <w:rPr>
          <w:rFonts w:ascii="Book Antiqua" w:hAnsi="Book Antiqua" w:cs="Arial"/>
          <w:i/>
          <w:color w:val="000000"/>
          <w:sz w:val="24"/>
        </w:rPr>
      </w:pPr>
      <w:r w:rsidRPr="00AC00E0">
        <w:rPr>
          <w:rFonts w:ascii="Book Antiqua" w:hAnsi="Book Antiqua"/>
          <w:b/>
          <w:i/>
          <w:sz w:val="24"/>
        </w:rPr>
        <w:t>Related reports</w:t>
      </w:r>
    </w:p>
    <w:p w:rsidR="00C402C2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bCs/>
          <w:kern w:val="0"/>
          <w:sz w:val="24"/>
          <w:szCs w:val="24"/>
        </w:rPr>
        <w:t>Gastric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cancer with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bCs/>
          <w:kern w:val="0"/>
          <w:sz w:val="24"/>
          <w:szCs w:val="24"/>
        </w:rPr>
        <w:t>testicular metastasis is rarely reported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>, and t</w:t>
      </w:r>
      <w:r w:rsidRPr="00AC00E0">
        <w:rPr>
          <w:rFonts w:ascii="Book Antiqua" w:hAnsi="Book Antiqua"/>
          <w:bCs/>
          <w:kern w:val="0"/>
          <w:sz w:val="24"/>
          <w:szCs w:val="24"/>
        </w:rPr>
        <w:t>he clinical and pathological characteristics of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the disease remain unclear.</w:t>
      </w:r>
    </w:p>
    <w:p w:rsidR="00AB781D" w:rsidRPr="00AC00E0" w:rsidRDefault="00AB781D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Cs/>
          <w:kern w:val="0"/>
          <w:sz w:val="24"/>
          <w:szCs w:val="24"/>
        </w:rPr>
      </w:pPr>
    </w:p>
    <w:p w:rsidR="00254947" w:rsidRPr="00AC00E0" w:rsidRDefault="00254947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</w:rPr>
      </w:pPr>
      <w:r w:rsidRPr="00AC00E0">
        <w:rPr>
          <w:rFonts w:ascii="Book Antiqua" w:hAnsi="Book Antiqua"/>
          <w:b/>
          <w:i/>
          <w:sz w:val="24"/>
        </w:rPr>
        <w:t>Term explanation</w:t>
      </w:r>
    </w:p>
    <w:p w:rsidR="00254947" w:rsidRPr="00AC00E0" w:rsidRDefault="00254947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  <w:r w:rsidRPr="00AC00E0">
        <w:rPr>
          <w:rFonts w:ascii="Book Antiqua" w:eastAsiaTheme="minorEastAsia" w:hAnsi="Book Antiqua"/>
          <w:kern w:val="0"/>
          <w:sz w:val="24"/>
          <w:szCs w:val="24"/>
        </w:rPr>
        <w:t>Orchiectomy</w:t>
      </w:r>
      <w:r w:rsidRPr="00AC00E0">
        <w:rPr>
          <w:rFonts w:ascii="Book Antiqua" w:eastAsiaTheme="minorEastAsia" w:hAnsi="Book Antiqua" w:hint="eastAsia"/>
          <w:kern w:val="0"/>
          <w:sz w:val="24"/>
          <w:szCs w:val="24"/>
        </w:rPr>
        <w:t xml:space="preserve"> </w:t>
      </w:r>
      <w:r w:rsidRPr="00AC00E0">
        <w:rPr>
          <w:rFonts w:ascii="Book Antiqua" w:eastAsiaTheme="minorEastAsia" w:hAnsi="Book Antiqua"/>
          <w:kern w:val="0"/>
          <w:sz w:val="24"/>
          <w:szCs w:val="24"/>
        </w:rPr>
        <w:t>is a surgical method of castration in which one or both testicles are removed. There are three main types of orchiectomy: simple, subcapsular, and inguinal.</w:t>
      </w:r>
    </w:p>
    <w:p w:rsidR="00AB781D" w:rsidRPr="00AC00E0" w:rsidRDefault="00AB781D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</w:p>
    <w:p w:rsidR="00514603" w:rsidRPr="00AC00E0" w:rsidRDefault="00AC00E0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i/>
          <w:color w:val="000000"/>
          <w:sz w:val="24"/>
        </w:rPr>
      </w:pPr>
      <w:r w:rsidRPr="00AC00E0">
        <w:rPr>
          <w:rFonts w:ascii="Book Antiqua" w:hAnsi="Book Antiqua" w:cs="Arial"/>
          <w:b/>
          <w:i/>
          <w:color w:val="000000"/>
          <w:sz w:val="24"/>
        </w:rPr>
        <w:lastRenderedPageBreak/>
        <w:t>Experiences</w:t>
      </w:r>
      <w:r w:rsidR="00514603" w:rsidRPr="00AC00E0">
        <w:rPr>
          <w:rFonts w:ascii="Book Antiqua" w:hAnsi="Book Antiqua" w:cs="Arial" w:hint="eastAsia"/>
          <w:b/>
          <w:i/>
          <w:color w:val="000000"/>
          <w:sz w:val="24"/>
        </w:rPr>
        <w:t xml:space="preserve"> </w:t>
      </w:r>
      <w:r w:rsidR="00514603" w:rsidRPr="00AC00E0">
        <w:rPr>
          <w:rFonts w:ascii="Book Antiqua" w:hAnsi="Book Antiqua" w:cs="Arial"/>
          <w:b/>
          <w:i/>
          <w:color w:val="000000"/>
          <w:sz w:val="24"/>
        </w:rPr>
        <w:t>and lessons</w:t>
      </w:r>
    </w:p>
    <w:p w:rsidR="00C402C2" w:rsidRPr="00AC00E0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 w:rsidRPr="00AC00E0">
        <w:rPr>
          <w:rFonts w:ascii="Book Antiqua" w:hAnsi="Book Antiqua"/>
          <w:kern w:val="0"/>
          <w:sz w:val="24"/>
          <w:szCs w:val="24"/>
        </w:rPr>
        <w:t>T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esticular tumors </w:t>
      </w:r>
      <w:r w:rsidRPr="00AC00E0">
        <w:rPr>
          <w:rFonts w:ascii="Book Antiqua" w:hAnsi="Book Antiqua"/>
          <w:kern w:val="0"/>
          <w:sz w:val="24"/>
          <w:szCs w:val="24"/>
        </w:rPr>
        <w:t xml:space="preserve">in patients 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with </w:t>
      </w:r>
      <w:r w:rsidRPr="00AC00E0">
        <w:rPr>
          <w:rFonts w:ascii="Book Antiqua" w:hAnsi="Book Antiqua"/>
          <w:kern w:val="0"/>
          <w:sz w:val="24"/>
          <w:szCs w:val="24"/>
        </w:rPr>
        <w:t>a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 history of gastri</w:t>
      </w:r>
      <w:r w:rsidR="00AC00E0" w:rsidRPr="00AC00E0">
        <w:rPr>
          <w:rFonts w:ascii="Book Antiqua" w:hAnsi="Book Antiqua" w:hint="eastAsia"/>
          <w:kern w:val="0"/>
          <w:sz w:val="24"/>
          <w:szCs w:val="24"/>
        </w:rPr>
        <w:t xml:space="preserve">c carcinoma should be diagnosed 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based on the </w:t>
      </w:r>
      <w:r w:rsidRPr="00AC00E0">
        <w:rPr>
          <w:rFonts w:ascii="Book Antiqua" w:hAnsi="Book Antiqua"/>
          <w:bCs/>
          <w:kern w:val="0"/>
          <w:sz w:val="24"/>
          <w:szCs w:val="24"/>
        </w:rPr>
        <w:t>histopathologic</w:t>
      </w:r>
      <w:r w:rsidRPr="00AC00E0">
        <w:rPr>
          <w:rFonts w:ascii="Book Antiqua" w:hAnsi="Book Antiqua" w:hint="eastAsia"/>
          <w:bCs/>
          <w:kern w:val="0"/>
          <w:sz w:val="24"/>
          <w:szCs w:val="24"/>
        </w:rPr>
        <w:t xml:space="preserve"> examination.</w:t>
      </w:r>
    </w:p>
    <w:p w:rsidR="00AB781D" w:rsidRPr="00AC00E0" w:rsidRDefault="00AB781D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ind w:left="120" w:hangingChars="50" w:hanging="120"/>
        <w:rPr>
          <w:rFonts w:ascii="Book Antiqua" w:eastAsiaTheme="minorEastAsia" w:hAnsi="Book Antiqua"/>
          <w:kern w:val="0"/>
          <w:sz w:val="24"/>
          <w:szCs w:val="24"/>
        </w:rPr>
      </w:pPr>
    </w:p>
    <w:p w:rsidR="00514603" w:rsidRPr="00AC00E0" w:rsidRDefault="00514603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</w:rPr>
      </w:pPr>
      <w:r w:rsidRPr="00AC00E0">
        <w:rPr>
          <w:rFonts w:ascii="Book Antiqua" w:hAnsi="Book Antiqua"/>
          <w:b/>
          <w:i/>
          <w:sz w:val="24"/>
        </w:rPr>
        <w:t>Peer</w:t>
      </w:r>
      <w:r w:rsidR="005B22F5">
        <w:rPr>
          <w:rFonts w:ascii="Book Antiqua" w:hAnsi="Book Antiqua" w:hint="eastAsia"/>
          <w:b/>
          <w:i/>
          <w:sz w:val="24"/>
        </w:rPr>
        <w:t>-</w:t>
      </w:r>
      <w:r w:rsidRPr="00AC00E0">
        <w:rPr>
          <w:rFonts w:ascii="Book Antiqua" w:hAnsi="Book Antiqua"/>
          <w:b/>
          <w:i/>
          <w:sz w:val="24"/>
        </w:rPr>
        <w:t>review</w:t>
      </w:r>
    </w:p>
    <w:p w:rsidR="00C402C2" w:rsidRDefault="00C402C2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AC00E0">
        <w:rPr>
          <w:rFonts w:ascii="Book Antiqua" w:hAnsi="Book Antiqua"/>
          <w:kern w:val="0"/>
          <w:sz w:val="24"/>
          <w:szCs w:val="24"/>
        </w:rPr>
        <w:t>The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 a</w:t>
      </w:r>
      <w:r w:rsidRPr="00AC00E0">
        <w:rPr>
          <w:rFonts w:ascii="Book Antiqua" w:hAnsi="Book Antiqua"/>
          <w:kern w:val="0"/>
          <w:sz w:val="24"/>
          <w:szCs w:val="24"/>
        </w:rPr>
        <w:t>uthors describe a case of a 53-year-old patient with gastric cancer with testicular metastasis. They have also</w:t>
      </w:r>
      <w:r w:rsidRPr="00AC00E0">
        <w:rPr>
          <w:rFonts w:ascii="Book Antiqua" w:hAnsi="Book Antiqua" w:hint="eastAsia"/>
          <w:kern w:val="0"/>
          <w:sz w:val="24"/>
          <w:szCs w:val="24"/>
        </w:rPr>
        <w:t xml:space="preserve"> </w:t>
      </w:r>
      <w:r w:rsidRPr="00AC00E0">
        <w:rPr>
          <w:rFonts w:ascii="Book Antiqua" w:hAnsi="Book Antiqua"/>
          <w:kern w:val="0"/>
          <w:sz w:val="24"/>
          <w:szCs w:val="24"/>
        </w:rPr>
        <w:t>summarize</w:t>
      </w:r>
      <w:r w:rsidRPr="00AC00E0">
        <w:rPr>
          <w:rFonts w:ascii="Book Antiqua" w:hAnsi="Book Antiqua" w:hint="eastAsia"/>
          <w:kern w:val="0"/>
          <w:sz w:val="24"/>
          <w:szCs w:val="24"/>
        </w:rPr>
        <w:t>d</w:t>
      </w:r>
      <w:r w:rsidRPr="00AC00E0">
        <w:rPr>
          <w:rFonts w:ascii="Book Antiqua" w:hAnsi="Book Antiqua"/>
          <w:kern w:val="0"/>
          <w:sz w:val="24"/>
          <w:szCs w:val="24"/>
        </w:rPr>
        <w:t xml:space="preserve"> the clinicopathologic features of the disease based on previously published papers.</w:t>
      </w:r>
    </w:p>
    <w:p w:rsidR="00AC00E0" w:rsidRPr="00254947" w:rsidRDefault="00AC00E0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AC00E0" w:rsidRDefault="00AC00E0" w:rsidP="0040481B">
      <w:pPr>
        <w:widowControl/>
        <w:spacing w:after="200" w:line="360" w:lineRule="auto"/>
        <w:jc w:val="left"/>
        <w:rPr>
          <w:rFonts w:ascii="Book Antiqua" w:eastAsia="Times New Roman" w:hAnsi="Book Antiqua"/>
          <w:b/>
          <w:bCs/>
          <w:kern w:val="0"/>
          <w:sz w:val="24"/>
          <w:szCs w:val="24"/>
          <w:lang w:eastAsia="en-US"/>
        </w:rPr>
      </w:pPr>
      <w:r>
        <w:rPr>
          <w:rFonts w:ascii="Book Antiqua" w:eastAsia="Times New Roman" w:hAnsi="Book Antiqua"/>
          <w:b/>
          <w:bCs/>
          <w:kern w:val="0"/>
          <w:sz w:val="24"/>
          <w:szCs w:val="24"/>
          <w:lang w:eastAsia="en-US"/>
        </w:rPr>
        <w:br w:type="page"/>
      </w:r>
    </w:p>
    <w:p w:rsidR="00573A33" w:rsidRDefault="00D75FA4" w:rsidP="0040481B">
      <w:pPr>
        <w:widowControl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Book Antiqua" w:eastAsiaTheme="minorEastAsia" w:hAnsi="Book Antiqua"/>
          <w:b/>
          <w:bCs/>
          <w:kern w:val="0"/>
          <w:sz w:val="24"/>
          <w:szCs w:val="24"/>
        </w:rPr>
      </w:pPr>
      <w:r w:rsidRPr="0083688A">
        <w:rPr>
          <w:rFonts w:ascii="Book Antiqua" w:eastAsia="Times New Roman" w:hAnsi="Book Antiqua"/>
          <w:b/>
          <w:bCs/>
          <w:kern w:val="0"/>
          <w:sz w:val="24"/>
          <w:szCs w:val="24"/>
          <w:lang w:eastAsia="en-US"/>
        </w:rPr>
        <w:lastRenderedPageBreak/>
        <w:t>REFERENCES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1 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Yang KC</w:t>
      </w:r>
      <w:r w:rsidRPr="00566D4A">
        <w:rPr>
          <w:rFonts w:ascii="Book Antiqua" w:hAnsi="Book Antiqua" w:cs="宋体"/>
          <w:kern w:val="0"/>
          <w:sz w:val="24"/>
          <w:szCs w:val="24"/>
        </w:rPr>
        <w:t>, Chao Y, Luo JC, Kuo JY, Lee RC, Li AF, Li CP. The unusual presentation of gastric adenocarcinoma as a testicular mass: a favorable response to docetaxel and Cisplatin plus oral tegafur/uracil and leucovorin.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J Chin Med Assoc</w:t>
      </w:r>
      <w:r w:rsidRPr="00566D4A">
        <w:rPr>
          <w:rFonts w:ascii="Book Antiqua" w:hAnsi="Book Antiqua" w:cs="宋体"/>
          <w:kern w:val="0"/>
          <w:sz w:val="24"/>
          <w:szCs w:val="24"/>
        </w:rPr>
        <w:t> 2010;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73</w:t>
      </w:r>
      <w:r w:rsidRPr="00566D4A">
        <w:rPr>
          <w:rFonts w:ascii="Book Antiqua" w:hAnsi="Book Antiqua" w:cs="宋体"/>
          <w:kern w:val="0"/>
          <w:sz w:val="24"/>
          <w:szCs w:val="24"/>
        </w:rPr>
        <w:t>: 88-92 [PMID: 20171588 DOI: 10.1016/S1726-4901(10)70007-1]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2 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Alois M</w:t>
      </w:r>
      <w:r w:rsidRPr="00566D4A">
        <w:rPr>
          <w:rFonts w:ascii="Book Antiqua" w:hAnsi="Book Antiqua" w:cs="宋体"/>
          <w:kern w:val="0"/>
          <w:sz w:val="24"/>
          <w:szCs w:val="24"/>
        </w:rPr>
        <w:t>, Valentina P, Andreas G. The "Krukrnberg" tumor in male.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Arch Esp Urol</w:t>
      </w:r>
      <w:r w:rsidRPr="00566D4A">
        <w:rPr>
          <w:rFonts w:ascii="Book Antiqua" w:hAnsi="Book Antiqua" w:cs="宋体"/>
          <w:kern w:val="0"/>
          <w:sz w:val="24"/>
          <w:szCs w:val="24"/>
        </w:rPr>
        <w:t> 2005;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58</w:t>
      </w:r>
      <w:r w:rsidRPr="00566D4A">
        <w:rPr>
          <w:rFonts w:ascii="Book Antiqua" w:hAnsi="Book Antiqua" w:cs="宋体"/>
          <w:kern w:val="0"/>
          <w:sz w:val="24"/>
          <w:szCs w:val="24"/>
        </w:rPr>
        <w:t>: 971-973 [PMID: 16430050 DOI: 10.4321/S0004-06142005000900019]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3 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Ford ML</w:t>
      </w:r>
      <w:r w:rsidRPr="00566D4A">
        <w:rPr>
          <w:rFonts w:ascii="Book Antiqua" w:hAnsi="Book Antiqua" w:cs="宋体"/>
          <w:kern w:val="0"/>
          <w:sz w:val="24"/>
          <w:szCs w:val="24"/>
        </w:rPr>
        <w:t>, Tandan B. Metastatic tumor of the spermatic cord and testis from carcinoma of the stomach: a case report.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South Med J</w:t>
      </w:r>
      <w:r w:rsidRPr="00566D4A">
        <w:rPr>
          <w:rFonts w:ascii="Book Antiqua" w:hAnsi="Book Antiqua" w:cs="宋体"/>
          <w:kern w:val="0"/>
          <w:sz w:val="24"/>
          <w:szCs w:val="24"/>
        </w:rPr>
        <w:t> 1969;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62</w:t>
      </w:r>
      <w:r w:rsidRPr="00566D4A">
        <w:rPr>
          <w:rFonts w:ascii="Book Antiqua" w:hAnsi="Book Antiqua" w:cs="宋体"/>
          <w:kern w:val="0"/>
          <w:sz w:val="24"/>
          <w:szCs w:val="24"/>
        </w:rPr>
        <w:t>: 352-354 [PMID: 5812734 DOI: 10.1097/00007611-196962030-00022]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4 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Wai HP</w:t>
      </w:r>
      <w:r w:rsidRPr="00566D4A">
        <w:rPr>
          <w:rFonts w:ascii="Book Antiqua" w:hAnsi="Book Antiqua" w:cs="宋体"/>
          <w:kern w:val="0"/>
          <w:sz w:val="24"/>
          <w:szCs w:val="24"/>
        </w:rPr>
        <w:t>, Yau TK, Sze WM, Yeung MW, Hioe F, Lee AW. Metastatic tumour of the tunica vaginalis testis from carcinoma of the stomach.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Int J Clin Pract</w:t>
      </w:r>
      <w:r w:rsidRPr="00566D4A">
        <w:rPr>
          <w:rFonts w:ascii="Book Antiqua" w:hAnsi="Book Antiqua" w:cs="宋体"/>
          <w:kern w:val="0"/>
          <w:sz w:val="24"/>
          <w:szCs w:val="24"/>
        </w:rPr>
        <w:t> 2000;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54</w:t>
      </w:r>
      <w:r w:rsidRPr="00566D4A">
        <w:rPr>
          <w:rFonts w:ascii="Book Antiqua" w:hAnsi="Book Antiqua" w:cs="宋体"/>
          <w:kern w:val="0"/>
          <w:sz w:val="24"/>
          <w:szCs w:val="24"/>
        </w:rPr>
        <w:t>: 685-686 [PMID: 11221287]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5 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Schaefer IM</w:t>
      </w:r>
      <w:r w:rsidRPr="00566D4A">
        <w:rPr>
          <w:rFonts w:ascii="Book Antiqua" w:hAnsi="Book Antiqua" w:cs="宋体"/>
          <w:kern w:val="0"/>
          <w:sz w:val="24"/>
          <w:szCs w:val="24"/>
        </w:rPr>
        <w:t>, Sauer U, Liwocha M, Schorn H, Loertzer H, Füzesi L. Occult gastric signet ring cell carcinoma presenting as spermatic cord and testicular metastases: "Krukenberg tumor" in a male patient.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Pathol Res Pract</w:t>
      </w:r>
      <w:r w:rsidRPr="00566D4A">
        <w:rPr>
          <w:rFonts w:ascii="Book Antiqua" w:hAnsi="Book Antiqua" w:cs="宋体"/>
          <w:kern w:val="0"/>
          <w:sz w:val="24"/>
          <w:szCs w:val="24"/>
        </w:rPr>
        <w:t> 2010;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206</w:t>
      </w:r>
      <w:r w:rsidRPr="00566D4A">
        <w:rPr>
          <w:rFonts w:ascii="Book Antiqua" w:hAnsi="Book Antiqua" w:cs="宋体"/>
          <w:kern w:val="0"/>
          <w:sz w:val="24"/>
          <w:szCs w:val="24"/>
        </w:rPr>
        <w:t>: 519-521 [PMID: 20399569 DOI: 10.1016/j.prp.2010.02.006]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 xml:space="preserve">6 </w:t>
      </w:r>
      <w:r w:rsidRPr="00566D4A">
        <w:rPr>
          <w:rFonts w:ascii="Book Antiqua" w:hAnsi="Book Antiqua" w:cs="宋体"/>
          <w:b/>
          <w:kern w:val="0"/>
          <w:sz w:val="24"/>
          <w:szCs w:val="24"/>
        </w:rPr>
        <w:t>Civelek B,</w:t>
      </w:r>
      <w:r w:rsidRPr="00566D4A">
        <w:rPr>
          <w:rFonts w:ascii="Book Antiqua" w:hAnsi="Book Antiqua" w:cs="宋体"/>
          <w:kern w:val="0"/>
          <w:sz w:val="24"/>
          <w:szCs w:val="24"/>
        </w:rPr>
        <w:t xml:space="preserve"> Aksoy S, Kös T, Seker MM, Arik Z, Sendur MA, Yaman S, Cihan S, Ozdemir NY, Uncu D, Kulaçoglu S, Zengin N.</w:t>
      </w:r>
      <w:r>
        <w:rPr>
          <w:rFonts w:ascii="Book Antiqua" w:hAnsi="Book Antiqua" w:cs="宋体" w:hint="eastAsia"/>
          <w:kern w:val="0"/>
          <w:sz w:val="24"/>
          <w:szCs w:val="24"/>
        </w:rPr>
        <w:t xml:space="preserve"> </w:t>
      </w:r>
      <w:r w:rsidRPr="00566D4A">
        <w:rPr>
          <w:rFonts w:ascii="Book Antiqua" w:hAnsi="Book Antiqua" w:cs="宋体"/>
          <w:kern w:val="0"/>
          <w:sz w:val="24"/>
          <w:szCs w:val="24"/>
        </w:rPr>
        <w:t>Isolated Testicular Metastasis of Gastric Cancer.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J Gastrointest Cancer</w:t>
      </w:r>
      <w:r w:rsidRPr="00566D4A">
        <w:rPr>
          <w:rFonts w:ascii="Book Antiqua" w:hAnsi="Book Antiqua" w:cs="宋体"/>
          <w:kern w:val="0"/>
          <w:sz w:val="24"/>
          <w:szCs w:val="24"/>
        </w:rPr>
        <w:t> 2011; Epub ahead of print [PMID: 21761128 DOI: 10.1007/s12029-011-9305-x]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7 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Ota T</w:t>
      </w:r>
      <w:r w:rsidRPr="00566D4A">
        <w:rPr>
          <w:rFonts w:ascii="Book Antiqua" w:hAnsi="Book Antiqua" w:cs="宋体"/>
          <w:kern w:val="0"/>
          <w:sz w:val="24"/>
          <w:szCs w:val="24"/>
        </w:rPr>
        <w:t>, Shinohara M, Tanaka M, Date Y, Itakura H, Munakata A, Kinoshita K, Hishima T, Koike M, Kitamura M. Spermatic cord metastases from gastric cancer with elevation of serum hCG-beta: a case report.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Jpn J Clin Oncol</w:t>
      </w:r>
      <w:r w:rsidRPr="00566D4A">
        <w:rPr>
          <w:rFonts w:ascii="Book Antiqua" w:hAnsi="Book Antiqua" w:cs="宋体"/>
          <w:kern w:val="0"/>
          <w:sz w:val="24"/>
          <w:szCs w:val="24"/>
        </w:rPr>
        <w:t> 2000;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30</w:t>
      </w:r>
      <w:r w:rsidRPr="00566D4A">
        <w:rPr>
          <w:rFonts w:ascii="Book Antiqua" w:hAnsi="Book Antiqua" w:cs="宋体"/>
          <w:kern w:val="0"/>
          <w:sz w:val="24"/>
          <w:szCs w:val="24"/>
        </w:rPr>
        <w:t>: 239-240 [PMID: 10857503 DOI: 10.1093/jjco/hyd055]</w:t>
      </w:r>
    </w:p>
    <w:p w:rsidR="00132EDB" w:rsidRPr="00566D4A" w:rsidRDefault="00132EDB" w:rsidP="00132EDB">
      <w:pPr>
        <w:widowControl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566D4A">
        <w:rPr>
          <w:rFonts w:ascii="Book Antiqua" w:hAnsi="Book Antiqua" w:cs="宋体"/>
          <w:kern w:val="0"/>
          <w:sz w:val="24"/>
          <w:szCs w:val="24"/>
        </w:rPr>
        <w:t>8 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Qazi HA</w:t>
      </w:r>
      <w:r w:rsidRPr="00566D4A">
        <w:rPr>
          <w:rFonts w:ascii="Book Antiqua" w:hAnsi="Book Antiqua" w:cs="宋体"/>
          <w:kern w:val="0"/>
          <w:sz w:val="24"/>
          <w:szCs w:val="24"/>
        </w:rPr>
        <w:t>, Manikandan R, Foster CS, Fordham MV. Testicular metastasis from gastric carcinoma. </w:t>
      </w:r>
      <w:r w:rsidRPr="00566D4A">
        <w:rPr>
          <w:rFonts w:ascii="Book Antiqua" w:hAnsi="Book Antiqua" w:cs="宋体"/>
          <w:i/>
          <w:iCs/>
          <w:kern w:val="0"/>
          <w:sz w:val="24"/>
          <w:szCs w:val="24"/>
        </w:rPr>
        <w:t>Urology</w:t>
      </w:r>
      <w:r w:rsidRPr="00566D4A">
        <w:rPr>
          <w:rFonts w:ascii="Book Antiqua" w:hAnsi="Book Antiqua" w:cs="宋体"/>
          <w:kern w:val="0"/>
          <w:sz w:val="24"/>
          <w:szCs w:val="24"/>
        </w:rPr>
        <w:t> 2006; </w:t>
      </w:r>
      <w:r w:rsidRPr="00566D4A">
        <w:rPr>
          <w:rFonts w:ascii="Book Antiqua" w:hAnsi="Book Antiqua" w:cs="宋体"/>
          <w:b/>
          <w:bCs/>
          <w:kern w:val="0"/>
          <w:sz w:val="24"/>
          <w:szCs w:val="24"/>
        </w:rPr>
        <w:t>68</w:t>
      </w:r>
      <w:r w:rsidRPr="00566D4A">
        <w:rPr>
          <w:rFonts w:ascii="Book Antiqua" w:hAnsi="Book Antiqua" w:cs="宋体"/>
          <w:kern w:val="0"/>
          <w:sz w:val="24"/>
          <w:szCs w:val="24"/>
        </w:rPr>
        <w:t>: 890.e7-890.e8 [PMID: 17070383]</w:t>
      </w:r>
    </w:p>
    <w:p w:rsidR="00D415F3" w:rsidRPr="00D065E3" w:rsidRDefault="00D415F3" w:rsidP="0040481B">
      <w:pPr>
        <w:spacing w:line="360" w:lineRule="auto"/>
        <w:rPr>
          <w:rFonts w:ascii="Book Antiqua" w:hAnsi="Book Antiqua"/>
        </w:rPr>
      </w:pPr>
    </w:p>
    <w:p w:rsidR="008A726E" w:rsidRPr="00D415F3" w:rsidRDefault="008A726E" w:rsidP="0040481B">
      <w:pPr>
        <w:spacing w:line="360" w:lineRule="auto"/>
        <w:rPr>
          <w:rFonts w:ascii="Book Antiqua" w:eastAsiaTheme="minorEastAsia" w:hAnsi="Book Antiqua"/>
          <w:kern w:val="0"/>
          <w:sz w:val="24"/>
          <w:szCs w:val="24"/>
        </w:rPr>
      </w:pPr>
    </w:p>
    <w:p w:rsidR="008A726E" w:rsidRPr="005B22F5" w:rsidRDefault="008A726E" w:rsidP="0040481B">
      <w:pPr>
        <w:pStyle w:val="aa"/>
        <w:wordWrap w:val="0"/>
        <w:spacing w:line="360" w:lineRule="auto"/>
        <w:ind w:left="360" w:right="120"/>
        <w:jc w:val="right"/>
        <w:rPr>
          <w:rFonts w:ascii="Book Antiqua" w:hAnsi="Book Antiqua"/>
          <w:b/>
          <w:bCs/>
          <w:color w:val="000000"/>
          <w:sz w:val="24"/>
          <w:szCs w:val="24"/>
        </w:rPr>
      </w:pPr>
      <w:bookmarkStart w:id="38" w:name="OLE_LINK427"/>
      <w:bookmarkStart w:id="39" w:name="OLE_LINK435"/>
      <w:bookmarkStart w:id="40" w:name="OLE_LINK516"/>
      <w:r w:rsidRPr="005B22F5">
        <w:rPr>
          <w:rStyle w:val="ae"/>
          <w:rFonts w:ascii="Book Antiqua" w:hAnsi="Book Antiqua" w:cs="Arial"/>
          <w:bCs w:val="0"/>
          <w:noProof/>
          <w:color w:val="000000"/>
          <w:sz w:val="24"/>
          <w:szCs w:val="24"/>
        </w:rPr>
        <w:lastRenderedPageBreak/>
        <w:t>P-Reviewer:</w:t>
      </w:r>
      <w:r w:rsidRPr="005B22F5">
        <w:rPr>
          <w:rFonts w:ascii="Book Antiqua" w:hAnsi="Book Antiqua"/>
          <w:bCs/>
          <w:color w:val="000000"/>
          <w:sz w:val="24"/>
          <w:szCs w:val="24"/>
        </w:rPr>
        <w:t xml:space="preserve">  Herszenyi</w:t>
      </w:r>
      <w:r w:rsidRPr="005B22F5">
        <w:rPr>
          <w:rFonts w:ascii="Book Antiqua" w:hAnsi="Book Antiqua" w:hint="eastAsia"/>
          <w:bCs/>
          <w:color w:val="000000"/>
          <w:sz w:val="24"/>
          <w:szCs w:val="24"/>
        </w:rPr>
        <w:t xml:space="preserve"> L</w:t>
      </w:r>
      <w:r w:rsidRPr="005B22F5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5B22F5">
        <w:rPr>
          <w:rFonts w:ascii="Book Antiqua" w:hAnsi="Book Antiqua"/>
          <w:b/>
          <w:bCs/>
          <w:color w:val="000000"/>
          <w:sz w:val="24"/>
          <w:szCs w:val="24"/>
        </w:rPr>
        <w:t>S-Editor:</w:t>
      </w:r>
      <w:r w:rsidRPr="005B22F5">
        <w:rPr>
          <w:rFonts w:ascii="Book Antiqua" w:hAnsi="Book Antiqua"/>
          <w:bCs/>
          <w:color w:val="000000"/>
          <w:sz w:val="24"/>
          <w:szCs w:val="24"/>
        </w:rPr>
        <w:t xml:space="preserve"> Qi Y</w:t>
      </w:r>
      <w:r w:rsidRPr="005B22F5">
        <w:rPr>
          <w:rFonts w:ascii="Book Antiqua" w:hAnsi="Book Antiqua"/>
          <w:b/>
          <w:bCs/>
          <w:color w:val="000000"/>
          <w:sz w:val="24"/>
          <w:szCs w:val="24"/>
        </w:rPr>
        <w:t xml:space="preserve">   L-Editor:   E-Editor:</w:t>
      </w:r>
    </w:p>
    <w:bookmarkEnd w:id="38"/>
    <w:bookmarkEnd w:id="39"/>
    <w:bookmarkEnd w:id="40"/>
    <w:p w:rsidR="00BB23E0" w:rsidRPr="008A726E" w:rsidRDefault="00BB23E0" w:rsidP="0040481B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kern w:val="0"/>
          <w:sz w:val="24"/>
          <w:szCs w:val="24"/>
        </w:rPr>
      </w:pPr>
    </w:p>
    <w:p w:rsidR="00390554" w:rsidRPr="008501DD" w:rsidRDefault="00390554" w:rsidP="0040481B">
      <w:pPr>
        <w:spacing w:line="360" w:lineRule="auto"/>
        <w:rPr>
          <w:rFonts w:ascii="Book Antiqua" w:hAnsi="Book Antiqua" w:cs="Arial"/>
          <w:kern w:val="0"/>
          <w:sz w:val="24"/>
          <w:szCs w:val="24"/>
          <w:lang w:eastAsia="en-US"/>
        </w:rPr>
      </w:pPr>
    </w:p>
    <w:p w:rsidR="0040481B" w:rsidRDefault="00BD6056" w:rsidP="0040481B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kern w:val="0"/>
          <w:sz w:val="24"/>
          <w:szCs w:val="24"/>
          <w:lang w:eastAsia="en-US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-2815590</wp:posOffset>
                </wp:positionH>
                <wp:positionV relativeFrom="paragraph">
                  <wp:posOffset>208915</wp:posOffset>
                </wp:positionV>
                <wp:extent cx="245745" cy="349250"/>
                <wp:effectExtent l="38100" t="38100" r="20955" b="12700"/>
                <wp:wrapNone/>
                <wp:docPr id="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5745" cy="349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21.7pt;margin-top:16.45pt;width:19.35pt;height:27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" strokecolor="window" strokeweight="3pt">
                <v:stroke endarrow="open"/>
                <o:lock v:ext="edit" shapetype="f"/>
              </v:shape>
            </w:pict>
          </mc:Fallback>
        </mc:AlternateContent>
      </w:r>
    </w:p>
    <w:p w:rsidR="0040481B" w:rsidRDefault="0040481B">
      <w:pPr>
        <w:widowControl/>
        <w:spacing w:after="200" w:line="276" w:lineRule="auto"/>
        <w:jc w:val="left"/>
        <w:rPr>
          <w:rFonts w:ascii="Book Antiqua" w:hAnsi="Book Antiqua" w:cs="Arial"/>
          <w:b/>
          <w:kern w:val="0"/>
          <w:sz w:val="24"/>
          <w:szCs w:val="24"/>
          <w:lang w:eastAsia="en-US"/>
        </w:rPr>
      </w:pPr>
      <w:r>
        <w:rPr>
          <w:rFonts w:ascii="Book Antiqua" w:hAnsi="Book Antiqua" w:cs="Arial"/>
          <w:b/>
          <w:kern w:val="0"/>
          <w:sz w:val="24"/>
          <w:szCs w:val="24"/>
          <w:lang w:eastAsia="en-US"/>
        </w:rPr>
        <w:br w:type="page"/>
      </w:r>
    </w:p>
    <w:p w:rsidR="00CC34EC" w:rsidRPr="00D75FA4" w:rsidRDefault="000F7F77" w:rsidP="0040481B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bCs/>
          <w:kern w:val="0"/>
          <w:sz w:val="24"/>
          <w:szCs w:val="24"/>
        </w:rPr>
      </w:pPr>
      <w:r>
        <w:rPr>
          <w:rFonts w:ascii="Book Antiqua" w:hAnsi="Book Antiqua" w:cs="Arial"/>
          <w:b/>
          <w:kern w:val="0"/>
          <w:sz w:val="24"/>
          <w:szCs w:val="24"/>
          <w:lang w:eastAsia="en-US"/>
        </w:rPr>
        <w:lastRenderedPageBreak/>
        <w:t>Figure</w:t>
      </w:r>
      <w:r w:rsidR="00414C37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1</w:t>
      </w:r>
      <w:r w:rsidRPr="000729B4">
        <w:rPr>
          <w:rFonts w:ascii="Book Antiqua" w:eastAsiaTheme="minorEastAsia" w:hAnsi="Book Antiqua" w:hint="eastAsia"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Photomicrographs show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h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yperchromatic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 xml:space="preserve">and pleomorphic neoplastic cells of the signet ring type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float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ing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in the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 xml:space="preserve">mucinous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l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ake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s among the gastric cancer tissue</w:t>
      </w:r>
      <w:r w:rsidR="0040481B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(HE</w:t>
      </w:r>
      <w:r w:rsidR="00E9035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E9035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sym w:font="Symbol" w:char="F0B4"/>
      </w:r>
      <w:r w:rsidR="00E9035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40)</w:t>
      </w:r>
      <w:r w:rsidR="00AF5F6B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(A)</w:t>
      </w:r>
      <w:r w:rsidR="00AF5F6B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 xml:space="preserve"> immun</w:t>
      </w:r>
      <w:r w:rsidR="00AF5F6B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oreactivity</w:t>
      </w:r>
      <w:r w:rsidR="00AF5F6B" w:rsidRPr="00E9035E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of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</w:rPr>
        <w:t xml:space="preserve">the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tumor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cells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to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 xml:space="preserve"> MUC-5</w:t>
      </w:r>
      <w:r w:rsidR="0040481B">
        <w:rPr>
          <w:rFonts w:ascii="Book Antiqua" w:hAnsi="Book Antiqua" w:cs="Arial" w:hint="eastAsia"/>
          <w:b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(</w:t>
      </w:r>
      <w:r w:rsidR="00E9035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sym w:font="Symbol" w:char="F0B4"/>
      </w:r>
      <w:r w:rsidR="00E9035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40)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 xml:space="preserve"> (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>B</w:t>
      </w:r>
      <w:r w:rsidR="00CC34EC" w:rsidRPr="00E9035E">
        <w:rPr>
          <w:rFonts w:ascii="Book Antiqua" w:hAnsi="Book Antiqua" w:cs="Arial"/>
          <w:b/>
          <w:kern w:val="0"/>
          <w:sz w:val="24"/>
          <w:szCs w:val="24"/>
          <w:lang w:eastAsia="en-US"/>
        </w:rPr>
        <w:t>)</w:t>
      </w:r>
      <w:r w:rsidR="00CC34EC" w:rsidRPr="00E9035E">
        <w:rPr>
          <w:rFonts w:ascii="Book Antiqua" w:hAnsi="Book Antiqua" w:cs="Arial" w:hint="eastAsia"/>
          <w:b/>
          <w:kern w:val="0"/>
          <w:sz w:val="24"/>
          <w:szCs w:val="24"/>
        </w:rPr>
        <w:t>.</w:t>
      </w:r>
    </w:p>
    <w:p w:rsidR="008A726E" w:rsidRPr="008A726E" w:rsidRDefault="008A726E" w:rsidP="0040481B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C4623B5" wp14:editId="79D49CBC">
            <wp:extent cx="2377440" cy="1838105"/>
            <wp:effectExtent l="0" t="0" r="0" b="0"/>
            <wp:docPr id="1" name="图片 1" descr="C:\Users\qiyuan\AppData\Roaming\Tencent\Users\409881474\QQ\WinTemp\RichOle\BF[61`V8}KFSBK$KIU5[%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yuan\AppData\Roaming\Tencent\Users\409881474\QQ\WinTemp\RichOle\BF[61`V8}KFSBK$KIU5[%X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18" cy="18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C8DCB29" wp14:editId="16B7CF45">
            <wp:extent cx="2313830" cy="1806475"/>
            <wp:effectExtent l="0" t="0" r="0" b="0"/>
            <wp:docPr id="2" name="图片 2" descr="C:\Users\qiyuan\AppData\Roaming\Tencent\Users\409881474\QQ\WinTemp\RichOle\71NBP[{)NZFS~A~2{}[KK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yuan\AppData\Roaming\Tencent\Users\409881474\QQ\WinTemp\RichOle\71NBP[{)NZFS~A~2{}[KKX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91" cy="18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E" w:rsidRPr="008A726E" w:rsidRDefault="008A726E" w:rsidP="0040481B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CF738F" w:rsidRDefault="00CF738F" w:rsidP="0040481B">
      <w:pPr>
        <w:spacing w:line="360" w:lineRule="auto"/>
        <w:rPr>
          <w:rFonts w:ascii="Book Antiqua" w:hAnsi="Book Antiqua"/>
          <w:sz w:val="24"/>
          <w:szCs w:val="24"/>
        </w:rPr>
      </w:pPr>
    </w:p>
    <w:p w:rsidR="00CC34EC" w:rsidRPr="002173E8" w:rsidRDefault="00BD6056" w:rsidP="0040481B">
      <w:pPr>
        <w:spacing w:line="360" w:lineRule="auto"/>
        <w:rPr>
          <w:rFonts w:ascii="Book Antiqua" w:hAnsi="Book Antiqua"/>
          <w:bCs/>
          <w:kern w:val="0"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-2805430</wp:posOffset>
                </wp:positionH>
                <wp:positionV relativeFrom="paragraph">
                  <wp:posOffset>1394460</wp:posOffset>
                </wp:positionV>
                <wp:extent cx="246380" cy="381635"/>
                <wp:effectExtent l="38100" t="38100" r="20320" b="18415"/>
                <wp:wrapNone/>
                <wp:docPr id="11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6380" cy="3816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-220.9pt;margin-top:109.8pt;width:19.4pt;height:30.0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" strokecolor="window" strokeweight="3pt">
                <v:stroke endarrow="open"/>
                <o:lock v:ext="edit" shapetype="f"/>
              </v:shape>
            </w:pict>
          </mc:Fallback>
        </mc:AlternateContent>
      </w:r>
      <w:r w:rsidR="00414C37">
        <w:rPr>
          <w:rFonts w:ascii="Book Antiqua" w:hAnsi="Book Antiqua"/>
          <w:b/>
          <w:sz w:val="24"/>
          <w:szCs w:val="24"/>
        </w:rPr>
        <w:t>Figure</w:t>
      </w:r>
      <w:r w:rsidR="00414C37">
        <w:rPr>
          <w:rFonts w:ascii="Book Antiqua" w:hAnsi="Book Antiqua" w:hint="eastAsia"/>
          <w:b/>
          <w:sz w:val="24"/>
          <w:szCs w:val="24"/>
        </w:rPr>
        <w:t xml:space="preserve"> </w:t>
      </w:r>
      <w:r w:rsidR="00CF738F">
        <w:rPr>
          <w:rFonts w:ascii="Book Antiqua" w:hAnsi="Book Antiqua" w:hint="eastAsia"/>
          <w:b/>
          <w:sz w:val="24"/>
          <w:szCs w:val="24"/>
        </w:rPr>
        <w:t>2</w:t>
      </w:r>
      <w:r w:rsidR="00D75FA4" w:rsidRPr="00D75FA4">
        <w:rPr>
          <w:rFonts w:ascii="Book Antiqua" w:hAnsi="Book Antiqua"/>
          <w:b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Photomicrographs show the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infiltration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of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the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paratesticular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tissue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by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metastatic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poorly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differentiated adenocarcinoma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cel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ls:</w:t>
      </w:r>
      <w:r w:rsidR="00AF5F6B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(HE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staining</w:t>
      </w:r>
      <w:r w:rsid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E9035E">
        <w:rPr>
          <w:rFonts w:ascii="Book Antiqua" w:hAnsi="Book Antiqua" w:hint="eastAsia"/>
          <w:b/>
          <w:bCs/>
          <w:kern w:val="0"/>
          <w:sz w:val="24"/>
          <w:szCs w:val="24"/>
        </w:rPr>
        <w:sym w:font="Symbol" w:char="F0B4"/>
      </w:r>
      <w:r w:rsid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40)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 xml:space="preserve"> (A), immunoreactivity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of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the tumor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cells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to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CAM5.2</w:t>
      </w:r>
      <w:r w:rsidR="008A726E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(</w:t>
      </w:r>
      <w:r w:rsidR="00E9035E">
        <w:rPr>
          <w:rFonts w:ascii="Book Antiqua" w:hAnsi="Book Antiqua" w:hint="eastAsia"/>
          <w:b/>
          <w:bCs/>
          <w:kern w:val="0"/>
          <w:sz w:val="24"/>
          <w:szCs w:val="24"/>
        </w:rPr>
        <w:sym w:font="Symbol" w:char="F0B4"/>
      </w:r>
      <w:r w:rsidR="00E9035E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40)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 xml:space="preserve"> (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B</w:t>
      </w:r>
      <w:r w:rsidR="00CC34EC" w:rsidRPr="00E9035E">
        <w:rPr>
          <w:rFonts w:ascii="Book Antiqua" w:hAnsi="Book Antiqua"/>
          <w:b/>
          <w:bCs/>
          <w:kern w:val="0"/>
          <w:sz w:val="24"/>
          <w:szCs w:val="24"/>
        </w:rPr>
        <w:t>)</w:t>
      </w:r>
      <w:r w:rsidR="00CC34EC" w:rsidRPr="00E9035E">
        <w:rPr>
          <w:rFonts w:ascii="Book Antiqua" w:hAnsi="Book Antiqua" w:hint="eastAsia"/>
          <w:b/>
          <w:bCs/>
          <w:kern w:val="0"/>
          <w:sz w:val="24"/>
          <w:szCs w:val="24"/>
        </w:rPr>
        <w:t>.</w:t>
      </w:r>
    </w:p>
    <w:p w:rsidR="008A726E" w:rsidRPr="008A726E" w:rsidRDefault="008A726E" w:rsidP="0040481B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49748C9" wp14:editId="5ACFFBC5">
            <wp:extent cx="2623930" cy="2035839"/>
            <wp:effectExtent l="0" t="0" r="0" b="0"/>
            <wp:docPr id="3" name="图片 3" descr="C:\Users\qiyuan\AppData\Roaming\Tencent\Users\409881474\QQ\WinTemp\RichOle\SPFODIBD_{8M4W~(95)_U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yuan\AppData\Roaming\Tencent\Users\409881474\QQ\WinTemp\RichOle\SPFODIBD_{8M4W~(95)_UJ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21" cy="20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7FA899B" wp14:editId="617E05BA">
            <wp:extent cx="2623931" cy="2049794"/>
            <wp:effectExtent l="0" t="0" r="0" b="0"/>
            <wp:docPr id="4" name="图片 4" descr="C:\Users\qiyuan\AppData\Roaming\Tencent\Users\409881474\QQ\WinTemp\RichOle\BQGZH261CNLZ3F4}R09B%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iyuan\AppData\Roaming\Tencent\Users\409881474\QQ\WinTemp\RichOle\BQGZH261CNLZ3F4}R09B%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5" cy="20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E" w:rsidRPr="008A726E" w:rsidRDefault="008A726E" w:rsidP="0040481B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BB23E0" w:rsidRPr="00CC34EC" w:rsidRDefault="00BB23E0" w:rsidP="0040481B">
      <w:pPr>
        <w:spacing w:line="360" w:lineRule="auto"/>
        <w:rPr>
          <w:rFonts w:ascii="Book Antiqua" w:eastAsiaTheme="minorEastAsia" w:hAnsi="Book Antiqua"/>
          <w:b/>
          <w:sz w:val="24"/>
          <w:szCs w:val="24"/>
        </w:rPr>
      </w:pPr>
    </w:p>
    <w:sectPr w:rsidR="00BB23E0" w:rsidRPr="00CC34EC" w:rsidSect="00274D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18" w:rsidRDefault="005B2A18" w:rsidP="00FB45E7">
      <w:r>
        <w:separator/>
      </w:r>
    </w:p>
  </w:endnote>
  <w:endnote w:type="continuationSeparator" w:id="0">
    <w:p w:rsidR="005B2A18" w:rsidRDefault="005B2A18" w:rsidP="00FB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18" w:rsidRDefault="005B2A18" w:rsidP="00FB45E7">
      <w:r>
        <w:separator/>
      </w:r>
    </w:p>
  </w:footnote>
  <w:footnote w:type="continuationSeparator" w:id="0">
    <w:p w:rsidR="005B2A18" w:rsidRDefault="005B2A18" w:rsidP="00FB4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382C9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DB23B2F"/>
    <w:multiLevelType w:val="hybridMultilevel"/>
    <w:tmpl w:val="73EC9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73A33"/>
    <w:rsid w:val="0001132C"/>
    <w:rsid w:val="00016B39"/>
    <w:rsid w:val="00035C72"/>
    <w:rsid w:val="00045F63"/>
    <w:rsid w:val="00051109"/>
    <w:rsid w:val="000729B4"/>
    <w:rsid w:val="00072A1E"/>
    <w:rsid w:val="00085233"/>
    <w:rsid w:val="00087C56"/>
    <w:rsid w:val="000911E1"/>
    <w:rsid w:val="0009125A"/>
    <w:rsid w:val="000962BB"/>
    <w:rsid w:val="000B02E1"/>
    <w:rsid w:val="000B39B4"/>
    <w:rsid w:val="000E4F67"/>
    <w:rsid w:val="000F7F77"/>
    <w:rsid w:val="00102403"/>
    <w:rsid w:val="001126D9"/>
    <w:rsid w:val="001157A7"/>
    <w:rsid w:val="0013086E"/>
    <w:rsid w:val="00132EDB"/>
    <w:rsid w:val="0014234E"/>
    <w:rsid w:val="00144002"/>
    <w:rsid w:val="00154ECC"/>
    <w:rsid w:val="0016062D"/>
    <w:rsid w:val="0016243D"/>
    <w:rsid w:val="00165284"/>
    <w:rsid w:val="00165B6D"/>
    <w:rsid w:val="00177383"/>
    <w:rsid w:val="00187C1D"/>
    <w:rsid w:val="001A1A54"/>
    <w:rsid w:val="001B757B"/>
    <w:rsid w:val="001C7DC9"/>
    <w:rsid w:val="001D6BFC"/>
    <w:rsid w:val="001D7A25"/>
    <w:rsid w:val="001E0719"/>
    <w:rsid w:val="001F65E4"/>
    <w:rsid w:val="00203CAA"/>
    <w:rsid w:val="00204A25"/>
    <w:rsid w:val="00211B1F"/>
    <w:rsid w:val="002173E8"/>
    <w:rsid w:val="00222A74"/>
    <w:rsid w:val="00224516"/>
    <w:rsid w:val="00227DCE"/>
    <w:rsid w:val="00237BC9"/>
    <w:rsid w:val="002413C2"/>
    <w:rsid w:val="002417BF"/>
    <w:rsid w:val="0024512D"/>
    <w:rsid w:val="00251D93"/>
    <w:rsid w:val="00254947"/>
    <w:rsid w:val="00270561"/>
    <w:rsid w:val="002717D5"/>
    <w:rsid w:val="00274D0B"/>
    <w:rsid w:val="002B0564"/>
    <w:rsid w:val="002B4978"/>
    <w:rsid w:val="002C254A"/>
    <w:rsid w:val="002C485F"/>
    <w:rsid w:val="002C7D89"/>
    <w:rsid w:val="002D46E1"/>
    <w:rsid w:val="002E231B"/>
    <w:rsid w:val="00302D7D"/>
    <w:rsid w:val="00304FB0"/>
    <w:rsid w:val="003071F4"/>
    <w:rsid w:val="00322B35"/>
    <w:rsid w:val="003305C3"/>
    <w:rsid w:val="00341BA0"/>
    <w:rsid w:val="0035201A"/>
    <w:rsid w:val="0035336E"/>
    <w:rsid w:val="00374838"/>
    <w:rsid w:val="003834FB"/>
    <w:rsid w:val="003857EE"/>
    <w:rsid w:val="00390554"/>
    <w:rsid w:val="003C1657"/>
    <w:rsid w:val="003D053A"/>
    <w:rsid w:val="003D0DCC"/>
    <w:rsid w:val="003E60BB"/>
    <w:rsid w:val="0040481B"/>
    <w:rsid w:val="00414C37"/>
    <w:rsid w:val="0045425F"/>
    <w:rsid w:val="00455E43"/>
    <w:rsid w:val="00476B06"/>
    <w:rsid w:val="004817FF"/>
    <w:rsid w:val="004A6E2F"/>
    <w:rsid w:val="004C486B"/>
    <w:rsid w:val="004D36BC"/>
    <w:rsid w:val="004D559A"/>
    <w:rsid w:val="004E2A08"/>
    <w:rsid w:val="004F7525"/>
    <w:rsid w:val="00502F17"/>
    <w:rsid w:val="00513FDB"/>
    <w:rsid w:val="00514603"/>
    <w:rsid w:val="005217E0"/>
    <w:rsid w:val="005429EF"/>
    <w:rsid w:val="005435BD"/>
    <w:rsid w:val="0055126D"/>
    <w:rsid w:val="0056765A"/>
    <w:rsid w:val="00570F49"/>
    <w:rsid w:val="00573A33"/>
    <w:rsid w:val="0058277A"/>
    <w:rsid w:val="00590610"/>
    <w:rsid w:val="00595A9D"/>
    <w:rsid w:val="005A3B05"/>
    <w:rsid w:val="005A70D2"/>
    <w:rsid w:val="005B09BB"/>
    <w:rsid w:val="005B15B8"/>
    <w:rsid w:val="005B22F5"/>
    <w:rsid w:val="005B2A18"/>
    <w:rsid w:val="005B5481"/>
    <w:rsid w:val="005B72AE"/>
    <w:rsid w:val="005C2B7D"/>
    <w:rsid w:val="005C73BB"/>
    <w:rsid w:val="005D3AB0"/>
    <w:rsid w:val="005D4515"/>
    <w:rsid w:val="005F7445"/>
    <w:rsid w:val="00601CA3"/>
    <w:rsid w:val="0061730C"/>
    <w:rsid w:val="00620D8B"/>
    <w:rsid w:val="006218A3"/>
    <w:rsid w:val="00621A18"/>
    <w:rsid w:val="00622501"/>
    <w:rsid w:val="0062487F"/>
    <w:rsid w:val="0065292C"/>
    <w:rsid w:val="00660491"/>
    <w:rsid w:val="00664F7E"/>
    <w:rsid w:val="0067682D"/>
    <w:rsid w:val="006776C9"/>
    <w:rsid w:val="0068524A"/>
    <w:rsid w:val="006A1C9B"/>
    <w:rsid w:val="006A4816"/>
    <w:rsid w:val="006D36C8"/>
    <w:rsid w:val="006D767A"/>
    <w:rsid w:val="006E1478"/>
    <w:rsid w:val="00712EB9"/>
    <w:rsid w:val="0071760F"/>
    <w:rsid w:val="00723569"/>
    <w:rsid w:val="00724894"/>
    <w:rsid w:val="0074035D"/>
    <w:rsid w:val="007435A0"/>
    <w:rsid w:val="00746C69"/>
    <w:rsid w:val="00753F8E"/>
    <w:rsid w:val="00754BE1"/>
    <w:rsid w:val="007550E3"/>
    <w:rsid w:val="00757B41"/>
    <w:rsid w:val="00773150"/>
    <w:rsid w:val="00774420"/>
    <w:rsid w:val="00792E0D"/>
    <w:rsid w:val="007A3916"/>
    <w:rsid w:val="007B2C5D"/>
    <w:rsid w:val="007C257E"/>
    <w:rsid w:val="007C2928"/>
    <w:rsid w:val="007D3DCA"/>
    <w:rsid w:val="007E6E72"/>
    <w:rsid w:val="007F24E9"/>
    <w:rsid w:val="007F7160"/>
    <w:rsid w:val="0080230C"/>
    <w:rsid w:val="0083688A"/>
    <w:rsid w:val="008402D3"/>
    <w:rsid w:val="008501DD"/>
    <w:rsid w:val="0085315F"/>
    <w:rsid w:val="008534FA"/>
    <w:rsid w:val="008621D9"/>
    <w:rsid w:val="0087571A"/>
    <w:rsid w:val="008800C5"/>
    <w:rsid w:val="0088243B"/>
    <w:rsid w:val="00895FE9"/>
    <w:rsid w:val="00897B01"/>
    <w:rsid w:val="008A07FD"/>
    <w:rsid w:val="008A6816"/>
    <w:rsid w:val="008A726E"/>
    <w:rsid w:val="008B2E7F"/>
    <w:rsid w:val="008C3608"/>
    <w:rsid w:val="008D403B"/>
    <w:rsid w:val="008D57D7"/>
    <w:rsid w:val="008D6108"/>
    <w:rsid w:val="008D65B9"/>
    <w:rsid w:val="008E35D2"/>
    <w:rsid w:val="008F0CC7"/>
    <w:rsid w:val="008F7F69"/>
    <w:rsid w:val="00910B61"/>
    <w:rsid w:val="00910B87"/>
    <w:rsid w:val="00922C6F"/>
    <w:rsid w:val="009333FC"/>
    <w:rsid w:val="00935446"/>
    <w:rsid w:val="00935E3C"/>
    <w:rsid w:val="0094137D"/>
    <w:rsid w:val="00942E38"/>
    <w:rsid w:val="0094634A"/>
    <w:rsid w:val="00952EB7"/>
    <w:rsid w:val="0095520E"/>
    <w:rsid w:val="00964112"/>
    <w:rsid w:val="0097136C"/>
    <w:rsid w:val="009728F2"/>
    <w:rsid w:val="009734DC"/>
    <w:rsid w:val="0098368E"/>
    <w:rsid w:val="0099762E"/>
    <w:rsid w:val="009A3D08"/>
    <w:rsid w:val="009B2F83"/>
    <w:rsid w:val="009B5D68"/>
    <w:rsid w:val="009B6757"/>
    <w:rsid w:val="009D4BD3"/>
    <w:rsid w:val="009D5526"/>
    <w:rsid w:val="009D57D9"/>
    <w:rsid w:val="009F7024"/>
    <w:rsid w:val="00A144B8"/>
    <w:rsid w:val="00A1478F"/>
    <w:rsid w:val="00A16877"/>
    <w:rsid w:val="00A170B7"/>
    <w:rsid w:val="00A17C68"/>
    <w:rsid w:val="00A22332"/>
    <w:rsid w:val="00A27295"/>
    <w:rsid w:val="00A45A61"/>
    <w:rsid w:val="00A519D6"/>
    <w:rsid w:val="00A60B25"/>
    <w:rsid w:val="00A63F0A"/>
    <w:rsid w:val="00A73751"/>
    <w:rsid w:val="00A81F56"/>
    <w:rsid w:val="00A8471E"/>
    <w:rsid w:val="00A87CC9"/>
    <w:rsid w:val="00A9682C"/>
    <w:rsid w:val="00AA235F"/>
    <w:rsid w:val="00AB781D"/>
    <w:rsid w:val="00AC00E0"/>
    <w:rsid w:val="00AC049C"/>
    <w:rsid w:val="00AD2A75"/>
    <w:rsid w:val="00AD5CB0"/>
    <w:rsid w:val="00AE6D04"/>
    <w:rsid w:val="00AF5F6B"/>
    <w:rsid w:val="00B00ABE"/>
    <w:rsid w:val="00B03991"/>
    <w:rsid w:val="00B06729"/>
    <w:rsid w:val="00B06DA5"/>
    <w:rsid w:val="00B1293C"/>
    <w:rsid w:val="00B240C1"/>
    <w:rsid w:val="00B64EB9"/>
    <w:rsid w:val="00B66E8A"/>
    <w:rsid w:val="00B673F0"/>
    <w:rsid w:val="00B73A88"/>
    <w:rsid w:val="00B830DB"/>
    <w:rsid w:val="00B833AF"/>
    <w:rsid w:val="00B90499"/>
    <w:rsid w:val="00B96BFF"/>
    <w:rsid w:val="00BA7D42"/>
    <w:rsid w:val="00BB23E0"/>
    <w:rsid w:val="00BC4011"/>
    <w:rsid w:val="00BD6056"/>
    <w:rsid w:val="00BE1346"/>
    <w:rsid w:val="00BF104E"/>
    <w:rsid w:val="00BF3A03"/>
    <w:rsid w:val="00BF51E3"/>
    <w:rsid w:val="00C0519B"/>
    <w:rsid w:val="00C06470"/>
    <w:rsid w:val="00C11AAE"/>
    <w:rsid w:val="00C16054"/>
    <w:rsid w:val="00C2160F"/>
    <w:rsid w:val="00C31188"/>
    <w:rsid w:val="00C34BB9"/>
    <w:rsid w:val="00C402C2"/>
    <w:rsid w:val="00C6782E"/>
    <w:rsid w:val="00C71BEF"/>
    <w:rsid w:val="00C75635"/>
    <w:rsid w:val="00C80676"/>
    <w:rsid w:val="00C8554A"/>
    <w:rsid w:val="00CA3BF4"/>
    <w:rsid w:val="00CA70F0"/>
    <w:rsid w:val="00CB5F20"/>
    <w:rsid w:val="00CB67FE"/>
    <w:rsid w:val="00CC0A67"/>
    <w:rsid w:val="00CC34EC"/>
    <w:rsid w:val="00CD3E00"/>
    <w:rsid w:val="00CE357C"/>
    <w:rsid w:val="00CF738F"/>
    <w:rsid w:val="00CF79BB"/>
    <w:rsid w:val="00D05F9D"/>
    <w:rsid w:val="00D1142D"/>
    <w:rsid w:val="00D26D47"/>
    <w:rsid w:val="00D348E4"/>
    <w:rsid w:val="00D367DC"/>
    <w:rsid w:val="00D376C6"/>
    <w:rsid w:val="00D415F3"/>
    <w:rsid w:val="00D572D4"/>
    <w:rsid w:val="00D575DD"/>
    <w:rsid w:val="00D75FA4"/>
    <w:rsid w:val="00D778AC"/>
    <w:rsid w:val="00D80B12"/>
    <w:rsid w:val="00D87D0D"/>
    <w:rsid w:val="00D90C16"/>
    <w:rsid w:val="00DA33A3"/>
    <w:rsid w:val="00DA6F70"/>
    <w:rsid w:val="00DB31DF"/>
    <w:rsid w:val="00DC2BB4"/>
    <w:rsid w:val="00DD1668"/>
    <w:rsid w:val="00DD43C1"/>
    <w:rsid w:val="00DF376E"/>
    <w:rsid w:val="00E0089B"/>
    <w:rsid w:val="00E013D4"/>
    <w:rsid w:val="00E05926"/>
    <w:rsid w:val="00E1359D"/>
    <w:rsid w:val="00E16D45"/>
    <w:rsid w:val="00E21089"/>
    <w:rsid w:val="00E32793"/>
    <w:rsid w:val="00E32D91"/>
    <w:rsid w:val="00E41461"/>
    <w:rsid w:val="00E52932"/>
    <w:rsid w:val="00E640DB"/>
    <w:rsid w:val="00E83FF3"/>
    <w:rsid w:val="00E9035E"/>
    <w:rsid w:val="00E95B7D"/>
    <w:rsid w:val="00EA22FA"/>
    <w:rsid w:val="00EB1D4C"/>
    <w:rsid w:val="00EB7356"/>
    <w:rsid w:val="00EC32AC"/>
    <w:rsid w:val="00ED65EF"/>
    <w:rsid w:val="00EE04A5"/>
    <w:rsid w:val="00EE1CAD"/>
    <w:rsid w:val="00EF1EED"/>
    <w:rsid w:val="00F144C0"/>
    <w:rsid w:val="00F2032E"/>
    <w:rsid w:val="00F22AB5"/>
    <w:rsid w:val="00F32F62"/>
    <w:rsid w:val="00F3758C"/>
    <w:rsid w:val="00F5564B"/>
    <w:rsid w:val="00F715DC"/>
    <w:rsid w:val="00F8059D"/>
    <w:rsid w:val="00F90F25"/>
    <w:rsid w:val="00F9209B"/>
    <w:rsid w:val="00F97CD5"/>
    <w:rsid w:val="00FA240E"/>
    <w:rsid w:val="00FA305B"/>
    <w:rsid w:val="00FA6E62"/>
    <w:rsid w:val="00FA78DE"/>
    <w:rsid w:val="00FB45E7"/>
    <w:rsid w:val="00FC4827"/>
    <w:rsid w:val="00FD5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A33"/>
    <w:pPr>
      <w:widowControl w:val="0"/>
      <w:spacing w:after="0" w:line="240" w:lineRule="auto"/>
      <w:jc w:val="both"/>
    </w:pPr>
    <w:rPr>
      <w:rFonts w:ascii="Times New Roman" w:hAnsi="Times New Roman" w:cs="Times New Roman"/>
      <w:kern w:val="2"/>
      <w:sz w:val="21"/>
      <w:szCs w:val="20"/>
      <w:lang w:eastAsia="zh-CN"/>
    </w:rPr>
  </w:style>
  <w:style w:type="paragraph" w:styleId="1">
    <w:name w:val="heading 1"/>
    <w:basedOn w:val="a"/>
    <w:link w:val="1Char"/>
    <w:uiPriority w:val="9"/>
    <w:qFormat/>
    <w:rsid w:val="00573A33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573A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0">
    <w:name w:val="p0"/>
    <w:basedOn w:val="a"/>
    <w:rsid w:val="00573A33"/>
    <w:pPr>
      <w:widowControl/>
      <w:jc w:val="left"/>
    </w:pPr>
    <w:rPr>
      <w:rFonts w:eastAsia="Times New Roman"/>
      <w:kern w:val="0"/>
      <w:szCs w:val="21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573A33"/>
    <w:pPr>
      <w:jc w:val="center"/>
    </w:pPr>
    <w:rPr>
      <w:rFonts w:eastAsia="Times New Roman"/>
      <w:b/>
      <w:bCs/>
      <w:noProof/>
      <w:sz w:val="20"/>
      <w:szCs w:val="48"/>
    </w:rPr>
  </w:style>
  <w:style w:type="character" w:customStyle="1" w:styleId="EndNoteBibliographyTitleChar">
    <w:name w:val="EndNote Bibliography Title Char"/>
    <w:link w:val="EndNoteBibliographyTitle"/>
    <w:rsid w:val="00573A33"/>
    <w:rPr>
      <w:rFonts w:ascii="Times New Roman" w:eastAsia="Times New Roman" w:hAnsi="Times New Roman" w:cs="Times New Roman"/>
      <w:b/>
      <w:bCs/>
      <w:noProof/>
      <w:kern w:val="2"/>
      <w:sz w:val="20"/>
      <w:szCs w:val="48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573A33"/>
    <w:pPr>
      <w:jc w:val="left"/>
    </w:pPr>
    <w:rPr>
      <w:rFonts w:eastAsia="Times New Roman"/>
      <w:b/>
      <w:bCs/>
      <w:noProof/>
      <w:sz w:val="20"/>
      <w:szCs w:val="48"/>
    </w:rPr>
  </w:style>
  <w:style w:type="character" w:customStyle="1" w:styleId="EndNoteBibliographyChar">
    <w:name w:val="EndNote Bibliography Char"/>
    <w:link w:val="EndNoteBibliography"/>
    <w:rsid w:val="00573A33"/>
    <w:rPr>
      <w:rFonts w:ascii="Times New Roman" w:eastAsia="Times New Roman" w:hAnsi="Times New Roman" w:cs="Times New Roman"/>
      <w:b/>
      <w:bCs/>
      <w:noProof/>
      <w:kern w:val="2"/>
      <w:sz w:val="20"/>
      <w:szCs w:val="48"/>
      <w:lang w:eastAsia="zh-CN"/>
    </w:rPr>
  </w:style>
  <w:style w:type="character" w:styleId="a3">
    <w:name w:val="Hyperlink"/>
    <w:unhideWhenUsed/>
    <w:rsid w:val="00573A33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573A33"/>
    <w:pPr>
      <w:tabs>
        <w:tab w:val="center" w:pos="4680"/>
        <w:tab w:val="right" w:pos="9360"/>
      </w:tabs>
    </w:pPr>
  </w:style>
  <w:style w:type="character" w:customStyle="1" w:styleId="Char">
    <w:name w:val="页眉 Char"/>
    <w:link w:val="a4"/>
    <w:uiPriority w:val="99"/>
    <w:rsid w:val="00573A33"/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paragraph" w:styleId="a5">
    <w:name w:val="footer"/>
    <w:basedOn w:val="a"/>
    <w:link w:val="Char0"/>
    <w:uiPriority w:val="99"/>
    <w:unhideWhenUsed/>
    <w:rsid w:val="00573A33"/>
    <w:pPr>
      <w:tabs>
        <w:tab w:val="center" w:pos="4680"/>
        <w:tab w:val="right" w:pos="9360"/>
      </w:tabs>
    </w:pPr>
  </w:style>
  <w:style w:type="character" w:customStyle="1" w:styleId="Char0">
    <w:name w:val="页脚 Char"/>
    <w:link w:val="a5"/>
    <w:uiPriority w:val="99"/>
    <w:rsid w:val="00573A33"/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paragraph" w:styleId="a6">
    <w:name w:val="Balloon Text"/>
    <w:basedOn w:val="a"/>
    <w:link w:val="Char1"/>
    <w:uiPriority w:val="99"/>
    <w:semiHidden/>
    <w:unhideWhenUsed/>
    <w:rsid w:val="00573A33"/>
    <w:rPr>
      <w:rFonts w:ascii="Segoe UI" w:hAnsi="Segoe UI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573A33"/>
    <w:rPr>
      <w:rFonts w:ascii="Segoe UI" w:eastAsia="宋体" w:hAnsi="Segoe UI" w:cs="Times New Roman"/>
      <w:kern w:val="2"/>
      <w:sz w:val="18"/>
      <w:szCs w:val="18"/>
      <w:lang w:eastAsia="zh-CN"/>
    </w:rPr>
  </w:style>
  <w:style w:type="character" w:customStyle="1" w:styleId="st1">
    <w:name w:val="st1"/>
    <w:rsid w:val="00573A33"/>
  </w:style>
  <w:style w:type="character" w:styleId="a7">
    <w:name w:val="annotation reference"/>
    <w:unhideWhenUsed/>
    <w:rsid w:val="00573A33"/>
    <w:rPr>
      <w:sz w:val="16"/>
      <w:szCs w:val="16"/>
    </w:rPr>
  </w:style>
  <w:style w:type="paragraph" w:styleId="a8">
    <w:name w:val="annotation text"/>
    <w:basedOn w:val="a"/>
    <w:link w:val="Char2"/>
    <w:unhideWhenUsed/>
    <w:rsid w:val="00573A33"/>
    <w:rPr>
      <w:sz w:val="20"/>
    </w:rPr>
  </w:style>
  <w:style w:type="character" w:customStyle="1" w:styleId="Char2">
    <w:name w:val="批注文字 Char"/>
    <w:link w:val="a8"/>
    <w:rsid w:val="00573A33"/>
    <w:rPr>
      <w:rFonts w:ascii="Times New Roman" w:eastAsia="宋体" w:hAnsi="Times New Roman" w:cs="Times New Roman"/>
      <w:kern w:val="2"/>
      <w:sz w:val="20"/>
      <w:szCs w:val="20"/>
      <w:lang w:eastAsia="zh-C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73A33"/>
    <w:rPr>
      <w:b/>
      <w:bCs/>
    </w:rPr>
  </w:style>
  <w:style w:type="character" w:customStyle="1" w:styleId="Char3">
    <w:name w:val="批注主题 Char"/>
    <w:link w:val="a9"/>
    <w:uiPriority w:val="99"/>
    <w:semiHidden/>
    <w:rsid w:val="00573A33"/>
    <w:rPr>
      <w:rFonts w:ascii="Times New Roman" w:eastAsia="宋体" w:hAnsi="Times New Roman" w:cs="Times New Roman"/>
      <w:b/>
      <w:bCs/>
      <w:kern w:val="2"/>
      <w:sz w:val="20"/>
      <w:szCs w:val="20"/>
      <w:lang w:eastAsia="zh-CN"/>
    </w:rPr>
  </w:style>
  <w:style w:type="character" w:customStyle="1" w:styleId="highlight2">
    <w:name w:val="highlight2"/>
    <w:rsid w:val="00573A33"/>
  </w:style>
  <w:style w:type="paragraph" w:customStyle="1" w:styleId="Normal">
    <w:name w:val="[Normal]"/>
    <w:rsid w:val="00573A3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a">
    <w:name w:val="List Paragraph"/>
    <w:basedOn w:val="a"/>
    <w:uiPriority w:val="34"/>
    <w:qFormat/>
    <w:rsid w:val="008402D3"/>
    <w:pPr>
      <w:ind w:left="720"/>
      <w:contextualSpacing/>
    </w:pPr>
  </w:style>
  <w:style w:type="character" w:customStyle="1" w:styleId="Char10">
    <w:name w:val="批注文字 Char1"/>
    <w:semiHidden/>
    <w:rsid w:val="00302D7D"/>
    <w:rPr>
      <w:rFonts w:eastAsia="宋体"/>
      <w:kern w:val="2"/>
      <w:sz w:val="21"/>
      <w:szCs w:val="24"/>
      <w:lang w:val="en-US" w:eastAsia="zh-CN" w:bidi="ar-SA"/>
    </w:rPr>
  </w:style>
  <w:style w:type="paragraph" w:styleId="HTML">
    <w:name w:val="HTML Preformatted"/>
    <w:basedOn w:val="a"/>
    <w:link w:val="HTMLPreformattedChar"/>
    <w:uiPriority w:val="99"/>
    <w:unhideWhenUsed/>
    <w:rsid w:val="00A170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lang w:eastAsia="en-US"/>
    </w:rPr>
  </w:style>
  <w:style w:type="character" w:customStyle="1" w:styleId="HTMLPreformattedChar">
    <w:name w:val="HTML Preformatted Char"/>
    <w:basedOn w:val="a0"/>
    <w:link w:val="HTML"/>
    <w:uiPriority w:val="99"/>
    <w:rsid w:val="00A170B7"/>
    <w:rPr>
      <w:rFonts w:ascii="Courier New" w:eastAsia="Times New Roman" w:hAnsi="Courier New" w:cs="Courier New"/>
      <w:sz w:val="20"/>
      <w:szCs w:val="20"/>
    </w:rPr>
  </w:style>
  <w:style w:type="paragraph" w:styleId="ab">
    <w:name w:val="Plain Text"/>
    <w:basedOn w:val="a"/>
    <w:link w:val="PlainTextChar"/>
    <w:rsid w:val="00D75FA4"/>
    <w:rPr>
      <w:rFonts w:ascii="宋体" w:hAnsi="Courier New" w:cs="Courier New"/>
      <w:szCs w:val="21"/>
    </w:rPr>
  </w:style>
  <w:style w:type="character" w:customStyle="1" w:styleId="PlainTextChar">
    <w:name w:val="Plain Text Char"/>
    <w:basedOn w:val="a0"/>
    <w:link w:val="ab"/>
    <w:rsid w:val="00D75FA4"/>
    <w:rPr>
      <w:rFonts w:ascii="宋体" w:hAnsi="Courier New" w:cs="Courier New"/>
      <w:kern w:val="2"/>
      <w:sz w:val="21"/>
      <w:szCs w:val="21"/>
      <w:lang w:eastAsia="zh-CN"/>
    </w:rPr>
  </w:style>
  <w:style w:type="character" w:customStyle="1" w:styleId="apple-converted-space">
    <w:name w:val="apple-converted-space"/>
    <w:basedOn w:val="a0"/>
    <w:rsid w:val="0083688A"/>
  </w:style>
  <w:style w:type="character" w:styleId="ac">
    <w:name w:val="Emphasis"/>
    <w:qFormat/>
    <w:rsid w:val="00165284"/>
    <w:rPr>
      <w:i/>
      <w:iCs/>
    </w:rPr>
  </w:style>
  <w:style w:type="paragraph" w:styleId="ad">
    <w:name w:val="Normal (Web)"/>
    <w:basedOn w:val="a"/>
    <w:uiPriority w:val="99"/>
    <w:unhideWhenUsed/>
    <w:rsid w:val="00EE1CA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it-IT" w:eastAsia="it-IT"/>
    </w:rPr>
  </w:style>
  <w:style w:type="character" w:styleId="ae">
    <w:name w:val="Strong"/>
    <w:uiPriority w:val="22"/>
    <w:qFormat/>
    <w:rsid w:val="00EE1CAD"/>
    <w:rPr>
      <w:b/>
      <w:bCs/>
    </w:rPr>
  </w:style>
  <w:style w:type="character" w:customStyle="1" w:styleId="apple-style-span">
    <w:name w:val="apple-style-span"/>
    <w:basedOn w:val="a0"/>
    <w:rsid w:val="00EE1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A33"/>
    <w:pPr>
      <w:widowControl w:val="0"/>
      <w:spacing w:after="0" w:line="240" w:lineRule="auto"/>
      <w:jc w:val="both"/>
    </w:pPr>
    <w:rPr>
      <w:rFonts w:ascii="Times New Roman" w:hAnsi="Times New Roman" w:cs="Times New Roman"/>
      <w:kern w:val="2"/>
      <w:sz w:val="21"/>
      <w:szCs w:val="20"/>
      <w:lang w:eastAsia="zh-CN"/>
    </w:rPr>
  </w:style>
  <w:style w:type="paragraph" w:styleId="1">
    <w:name w:val="heading 1"/>
    <w:basedOn w:val="a"/>
    <w:link w:val="1Char"/>
    <w:uiPriority w:val="9"/>
    <w:qFormat/>
    <w:rsid w:val="00573A33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573A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0">
    <w:name w:val="p0"/>
    <w:basedOn w:val="a"/>
    <w:rsid w:val="00573A33"/>
    <w:pPr>
      <w:widowControl/>
      <w:jc w:val="left"/>
    </w:pPr>
    <w:rPr>
      <w:rFonts w:eastAsia="Times New Roman"/>
      <w:kern w:val="0"/>
      <w:szCs w:val="21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573A33"/>
    <w:pPr>
      <w:jc w:val="center"/>
    </w:pPr>
    <w:rPr>
      <w:rFonts w:eastAsia="Times New Roman"/>
      <w:b/>
      <w:bCs/>
      <w:noProof/>
      <w:sz w:val="20"/>
      <w:szCs w:val="48"/>
    </w:rPr>
  </w:style>
  <w:style w:type="character" w:customStyle="1" w:styleId="EndNoteBibliographyTitleChar">
    <w:name w:val="EndNote Bibliography Title Char"/>
    <w:link w:val="EndNoteBibliographyTitle"/>
    <w:rsid w:val="00573A33"/>
    <w:rPr>
      <w:rFonts w:ascii="Times New Roman" w:eastAsia="Times New Roman" w:hAnsi="Times New Roman" w:cs="Times New Roman"/>
      <w:b/>
      <w:bCs/>
      <w:noProof/>
      <w:kern w:val="2"/>
      <w:sz w:val="20"/>
      <w:szCs w:val="48"/>
      <w:lang w:eastAsia="zh-CN"/>
    </w:rPr>
  </w:style>
  <w:style w:type="paragraph" w:customStyle="1" w:styleId="EndNoteBibliography">
    <w:name w:val="EndNote Bibliography"/>
    <w:basedOn w:val="a"/>
    <w:link w:val="EndNoteBibliographyChar"/>
    <w:rsid w:val="00573A33"/>
    <w:pPr>
      <w:jc w:val="left"/>
    </w:pPr>
    <w:rPr>
      <w:rFonts w:eastAsia="Times New Roman"/>
      <w:b/>
      <w:bCs/>
      <w:noProof/>
      <w:sz w:val="20"/>
      <w:szCs w:val="48"/>
    </w:rPr>
  </w:style>
  <w:style w:type="character" w:customStyle="1" w:styleId="EndNoteBibliographyChar">
    <w:name w:val="EndNote Bibliography Char"/>
    <w:link w:val="EndNoteBibliography"/>
    <w:rsid w:val="00573A33"/>
    <w:rPr>
      <w:rFonts w:ascii="Times New Roman" w:eastAsia="Times New Roman" w:hAnsi="Times New Roman" w:cs="Times New Roman"/>
      <w:b/>
      <w:bCs/>
      <w:noProof/>
      <w:kern w:val="2"/>
      <w:sz w:val="20"/>
      <w:szCs w:val="48"/>
      <w:lang w:eastAsia="zh-CN"/>
    </w:rPr>
  </w:style>
  <w:style w:type="character" w:styleId="a3">
    <w:name w:val="Hyperlink"/>
    <w:unhideWhenUsed/>
    <w:rsid w:val="00573A33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573A33"/>
    <w:pPr>
      <w:tabs>
        <w:tab w:val="center" w:pos="4680"/>
        <w:tab w:val="right" w:pos="9360"/>
      </w:tabs>
    </w:pPr>
  </w:style>
  <w:style w:type="character" w:customStyle="1" w:styleId="Char">
    <w:name w:val="页眉 Char"/>
    <w:link w:val="a4"/>
    <w:uiPriority w:val="99"/>
    <w:rsid w:val="00573A33"/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paragraph" w:styleId="a5">
    <w:name w:val="footer"/>
    <w:basedOn w:val="a"/>
    <w:link w:val="Char0"/>
    <w:uiPriority w:val="99"/>
    <w:unhideWhenUsed/>
    <w:rsid w:val="00573A33"/>
    <w:pPr>
      <w:tabs>
        <w:tab w:val="center" w:pos="4680"/>
        <w:tab w:val="right" w:pos="9360"/>
      </w:tabs>
    </w:pPr>
  </w:style>
  <w:style w:type="character" w:customStyle="1" w:styleId="Char0">
    <w:name w:val="页脚 Char"/>
    <w:link w:val="a5"/>
    <w:uiPriority w:val="99"/>
    <w:rsid w:val="00573A33"/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paragraph" w:styleId="a6">
    <w:name w:val="Balloon Text"/>
    <w:basedOn w:val="a"/>
    <w:link w:val="Char1"/>
    <w:uiPriority w:val="99"/>
    <w:semiHidden/>
    <w:unhideWhenUsed/>
    <w:rsid w:val="00573A33"/>
    <w:rPr>
      <w:rFonts w:ascii="Segoe UI" w:hAnsi="Segoe UI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573A33"/>
    <w:rPr>
      <w:rFonts w:ascii="Segoe UI" w:eastAsia="宋体" w:hAnsi="Segoe UI" w:cs="Times New Roman"/>
      <w:kern w:val="2"/>
      <w:sz w:val="18"/>
      <w:szCs w:val="18"/>
      <w:lang w:eastAsia="zh-CN"/>
    </w:rPr>
  </w:style>
  <w:style w:type="character" w:customStyle="1" w:styleId="st1">
    <w:name w:val="st1"/>
    <w:rsid w:val="00573A33"/>
  </w:style>
  <w:style w:type="character" w:styleId="a7">
    <w:name w:val="annotation reference"/>
    <w:unhideWhenUsed/>
    <w:rsid w:val="00573A33"/>
    <w:rPr>
      <w:sz w:val="16"/>
      <w:szCs w:val="16"/>
    </w:rPr>
  </w:style>
  <w:style w:type="paragraph" w:styleId="a8">
    <w:name w:val="annotation text"/>
    <w:basedOn w:val="a"/>
    <w:link w:val="Char2"/>
    <w:unhideWhenUsed/>
    <w:rsid w:val="00573A33"/>
    <w:rPr>
      <w:sz w:val="20"/>
    </w:rPr>
  </w:style>
  <w:style w:type="character" w:customStyle="1" w:styleId="Char2">
    <w:name w:val="批注文字 Char"/>
    <w:link w:val="a8"/>
    <w:rsid w:val="00573A33"/>
    <w:rPr>
      <w:rFonts w:ascii="Times New Roman" w:eastAsia="宋体" w:hAnsi="Times New Roman" w:cs="Times New Roman"/>
      <w:kern w:val="2"/>
      <w:sz w:val="20"/>
      <w:szCs w:val="20"/>
      <w:lang w:eastAsia="zh-CN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73A33"/>
    <w:rPr>
      <w:b/>
      <w:bCs/>
    </w:rPr>
  </w:style>
  <w:style w:type="character" w:customStyle="1" w:styleId="Char3">
    <w:name w:val="批注主题 Char"/>
    <w:link w:val="a9"/>
    <w:uiPriority w:val="99"/>
    <w:semiHidden/>
    <w:rsid w:val="00573A33"/>
    <w:rPr>
      <w:rFonts w:ascii="Times New Roman" w:eastAsia="宋体" w:hAnsi="Times New Roman" w:cs="Times New Roman"/>
      <w:b/>
      <w:bCs/>
      <w:kern w:val="2"/>
      <w:sz w:val="20"/>
      <w:szCs w:val="20"/>
      <w:lang w:eastAsia="zh-CN"/>
    </w:rPr>
  </w:style>
  <w:style w:type="character" w:customStyle="1" w:styleId="highlight2">
    <w:name w:val="highlight2"/>
    <w:rsid w:val="00573A33"/>
  </w:style>
  <w:style w:type="paragraph" w:customStyle="1" w:styleId="Normal">
    <w:name w:val="[Normal]"/>
    <w:rsid w:val="00573A3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a">
    <w:name w:val="List Paragraph"/>
    <w:basedOn w:val="a"/>
    <w:uiPriority w:val="34"/>
    <w:qFormat/>
    <w:rsid w:val="008402D3"/>
    <w:pPr>
      <w:ind w:left="720"/>
      <w:contextualSpacing/>
    </w:pPr>
  </w:style>
  <w:style w:type="character" w:customStyle="1" w:styleId="Char10">
    <w:name w:val="批注文字 Char1"/>
    <w:semiHidden/>
    <w:rsid w:val="00302D7D"/>
    <w:rPr>
      <w:rFonts w:eastAsia="宋体"/>
      <w:kern w:val="2"/>
      <w:sz w:val="21"/>
      <w:szCs w:val="24"/>
      <w:lang w:val="en-US" w:eastAsia="zh-CN" w:bidi="ar-SA"/>
    </w:rPr>
  </w:style>
  <w:style w:type="paragraph" w:styleId="HTML">
    <w:name w:val="HTML Preformatted"/>
    <w:basedOn w:val="a"/>
    <w:link w:val="HTMLPreformattedChar"/>
    <w:uiPriority w:val="99"/>
    <w:unhideWhenUsed/>
    <w:rsid w:val="00A170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lang w:eastAsia="en-US"/>
    </w:rPr>
  </w:style>
  <w:style w:type="character" w:customStyle="1" w:styleId="HTMLPreformattedChar">
    <w:name w:val="HTML Preformatted Char"/>
    <w:basedOn w:val="a0"/>
    <w:link w:val="HTML"/>
    <w:uiPriority w:val="99"/>
    <w:rsid w:val="00A170B7"/>
    <w:rPr>
      <w:rFonts w:ascii="Courier New" w:eastAsia="Times New Roman" w:hAnsi="Courier New" w:cs="Courier New"/>
      <w:sz w:val="20"/>
      <w:szCs w:val="20"/>
    </w:rPr>
  </w:style>
  <w:style w:type="paragraph" w:styleId="ab">
    <w:name w:val="Plain Text"/>
    <w:basedOn w:val="a"/>
    <w:link w:val="PlainTextChar"/>
    <w:rsid w:val="00D75FA4"/>
    <w:rPr>
      <w:rFonts w:ascii="宋体" w:hAnsi="Courier New" w:cs="Courier New"/>
      <w:szCs w:val="21"/>
    </w:rPr>
  </w:style>
  <w:style w:type="character" w:customStyle="1" w:styleId="PlainTextChar">
    <w:name w:val="Plain Text Char"/>
    <w:basedOn w:val="a0"/>
    <w:link w:val="ab"/>
    <w:rsid w:val="00D75FA4"/>
    <w:rPr>
      <w:rFonts w:ascii="宋体" w:hAnsi="Courier New" w:cs="Courier New"/>
      <w:kern w:val="2"/>
      <w:sz w:val="21"/>
      <w:szCs w:val="21"/>
      <w:lang w:eastAsia="zh-CN"/>
    </w:rPr>
  </w:style>
  <w:style w:type="character" w:customStyle="1" w:styleId="apple-converted-space">
    <w:name w:val="apple-converted-space"/>
    <w:basedOn w:val="a0"/>
    <w:rsid w:val="0083688A"/>
  </w:style>
  <w:style w:type="character" w:styleId="ac">
    <w:name w:val="Emphasis"/>
    <w:qFormat/>
    <w:rsid w:val="00165284"/>
    <w:rPr>
      <w:i/>
      <w:iCs/>
    </w:rPr>
  </w:style>
  <w:style w:type="paragraph" w:styleId="ad">
    <w:name w:val="Normal (Web)"/>
    <w:basedOn w:val="a"/>
    <w:uiPriority w:val="99"/>
    <w:unhideWhenUsed/>
    <w:rsid w:val="00EE1CA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it-IT" w:eastAsia="it-IT"/>
    </w:rPr>
  </w:style>
  <w:style w:type="character" w:styleId="ae">
    <w:name w:val="Strong"/>
    <w:uiPriority w:val="22"/>
    <w:qFormat/>
    <w:rsid w:val="00EE1CAD"/>
    <w:rPr>
      <w:b/>
      <w:bCs/>
    </w:rPr>
  </w:style>
  <w:style w:type="character" w:customStyle="1" w:styleId="apple-style-span">
    <w:name w:val="apple-style-span"/>
    <w:basedOn w:val="a0"/>
    <w:rsid w:val="00EE1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7090D-9E76-44F7-8CFC-A08A3DDA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2856</Words>
  <Characters>16284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M. D. Anderson Cancer Center</Company>
  <LinksUpToDate>false</LinksUpToDate>
  <CharactersWithSpaces>19102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Eslam</dc:creator>
  <cp:lastModifiedBy>LS Ma</cp:lastModifiedBy>
  <cp:revision>2</cp:revision>
  <dcterms:created xsi:type="dcterms:W3CDTF">2015-02-05T03:11:00Z</dcterms:created>
  <dcterms:modified xsi:type="dcterms:W3CDTF">2015-02-05T03:11:00Z</dcterms:modified>
</cp:coreProperties>
</file>