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BB7" w:rsidRPr="00252E11" w:rsidRDefault="000F4BB7" w:rsidP="00252E11">
      <w:pPr>
        <w:spacing w:line="360" w:lineRule="auto"/>
        <w:rPr>
          <w:rFonts w:ascii="Book Antiqua" w:hAnsi="Book Antiqua" w:cs="Tahoma"/>
          <w:b/>
          <w:color w:val="000000" w:themeColor="text1"/>
          <w:sz w:val="24"/>
        </w:rPr>
      </w:pPr>
      <w:r w:rsidRPr="00252E11">
        <w:rPr>
          <w:rFonts w:ascii="Book Antiqua" w:hAnsi="Book Antiqua" w:cs="Tahoma"/>
          <w:b/>
          <w:color w:val="000000" w:themeColor="text1"/>
          <w:sz w:val="24"/>
        </w:rPr>
        <w:t xml:space="preserve">Name of journal: </w:t>
      </w:r>
      <w:r w:rsidR="003B4AA1" w:rsidRPr="001A2A99">
        <w:rPr>
          <w:rFonts w:ascii="Book Antiqua" w:hAnsi="Book Antiqua" w:cs="Tahoma"/>
          <w:b/>
          <w:i/>
          <w:color w:val="000000" w:themeColor="text1"/>
          <w:sz w:val="24"/>
        </w:rPr>
        <w:t>World Journal of Biological Chemistry</w:t>
      </w:r>
    </w:p>
    <w:p w:rsidR="00BE6E9E" w:rsidRPr="00252E11" w:rsidRDefault="000F4BB7" w:rsidP="00252E11">
      <w:pPr>
        <w:spacing w:line="360" w:lineRule="auto"/>
        <w:rPr>
          <w:rFonts w:ascii="Book Antiqua" w:hAnsi="Book Antiqua" w:cs="Tahoma"/>
          <w:b/>
          <w:color w:val="000000" w:themeColor="text1"/>
          <w:sz w:val="24"/>
        </w:rPr>
      </w:pPr>
      <w:r w:rsidRPr="00252E11">
        <w:rPr>
          <w:rFonts w:ascii="Book Antiqua" w:hAnsi="Book Antiqua" w:cs="Tahoma"/>
          <w:b/>
          <w:color w:val="000000" w:themeColor="text1"/>
          <w:sz w:val="24"/>
        </w:rPr>
        <w:t>ESPS Manuscript NO:</w:t>
      </w:r>
      <w:r w:rsidR="003B4AA1" w:rsidRPr="00252E11">
        <w:rPr>
          <w:rFonts w:ascii="Book Antiqua" w:hAnsi="Book Antiqua" w:cs="Tahoma"/>
          <w:b/>
          <w:color w:val="000000" w:themeColor="text1"/>
          <w:sz w:val="24"/>
        </w:rPr>
        <w:t xml:space="preserve"> 15450</w:t>
      </w:r>
    </w:p>
    <w:p w:rsidR="00E163D4" w:rsidRPr="00252E11" w:rsidRDefault="00B373B5"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Manuscript Type: Original Article</w:t>
      </w:r>
    </w:p>
    <w:p w:rsidR="00B373B5" w:rsidRPr="00252E11" w:rsidRDefault="00B373B5" w:rsidP="00252E11">
      <w:pPr>
        <w:spacing w:line="360" w:lineRule="auto"/>
        <w:rPr>
          <w:rFonts w:ascii="Book Antiqua" w:hAnsi="Book Antiqua"/>
          <w:b/>
          <w:color w:val="000000" w:themeColor="text1"/>
          <w:sz w:val="24"/>
        </w:rPr>
      </w:pPr>
    </w:p>
    <w:p w:rsidR="00B373B5" w:rsidRPr="00252E11" w:rsidRDefault="00B373B5"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Basic Study</w:t>
      </w:r>
    </w:p>
    <w:p w:rsidR="005C5525" w:rsidRPr="00252E11" w:rsidRDefault="005C5525" w:rsidP="00252E11">
      <w:pPr>
        <w:pStyle w:val="BodyText2"/>
        <w:spacing w:after="0" w:line="360" w:lineRule="auto"/>
        <w:rPr>
          <w:rFonts w:ascii="Book Antiqua" w:hAnsi="Book Antiqua"/>
          <w:b/>
          <w:color w:val="000000" w:themeColor="text1"/>
          <w:sz w:val="24"/>
        </w:rPr>
      </w:pPr>
      <w:r w:rsidRPr="00252E11">
        <w:rPr>
          <w:rFonts w:ascii="Book Antiqua" w:hAnsi="Book Antiqua"/>
          <w:b/>
          <w:color w:val="000000" w:themeColor="text1"/>
          <w:sz w:val="24"/>
        </w:rPr>
        <w:t>DNA microarray unravels rapid changes in transcriptome of MK-801 treated rat brain</w:t>
      </w:r>
    </w:p>
    <w:p w:rsidR="00E163D4" w:rsidRPr="00252E11" w:rsidRDefault="00E163D4" w:rsidP="00252E11">
      <w:pPr>
        <w:spacing w:line="360" w:lineRule="auto"/>
        <w:rPr>
          <w:rFonts w:ascii="Book Antiqua" w:hAnsi="Book Antiqua"/>
          <w:color w:val="000000" w:themeColor="text1"/>
          <w:kern w:val="0"/>
          <w:sz w:val="24"/>
        </w:rPr>
      </w:pPr>
    </w:p>
    <w:p w:rsidR="00E163D4" w:rsidRPr="00252E11" w:rsidRDefault="005C5525" w:rsidP="00252E11">
      <w:pPr>
        <w:autoSpaceDE w:val="0"/>
        <w:autoSpaceDN w:val="0"/>
        <w:adjustRightInd w:val="0"/>
        <w:spacing w:line="360" w:lineRule="auto"/>
        <w:jc w:val="left"/>
        <w:rPr>
          <w:rFonts w:ascii="Book Antiqua" w:hAnsi="Book Antiqua" w:cs="Tahoma"/>
          <w:color w:val="000000" w:themeColor="text1"/>
          <w:kern w:val="0"/>
          <w:sz w:val="24"/>
        </w:rPr>
      </w:pPr>
      <w:r w:rsidRPr="00252E11">
        <w:rPr>
          <w:rFonts w:ascii="Book Antiqua" w:hAnsi="Book Antiqua" w:cs="Tahoma"/>
          <w:color w:val="000000" w:themeColor="text1"/>
          <w:kern w:val="0"/>
          <w:sz w:val="24"/>
        </w:rPr>
        <w:t>Kobayashi Y</w:t>
      </w:r>
      <w:r w:rsidR="00E163D4" w:rsidRPr="00252E11">
        <w:rPr>
          <w:rFonts w:ascii="Book Antiqua" w:hAnsi="Book Antiqua" w:cs="Tahoma"/>
          <w:color w:val="000000" w:themeColor="text1"/>
          <w:kern w:val="0"/>
          <w:sz w:val="24"/>
        </w:rPr>
        <w:t xml:space="preserve"> </w:t>
      </w:r>
      <w:r w:rsidR="00E163D4" w:rsidRPr="00252E11">
        <w:rPr>
          <w:rFonts w:ascii="Book Antiqua" w:hAnsi="Book Antiqua" w:cs="Tahoma"/>
          <w:i/>
          <w:color w:val="000000" w:themeColor="text1"/>
          <w:kern w:val="0"/>
          <w:sz w:val="24"/>
        </w:rPr>
        <w:t>et al</w:t>
      </w:r>
      <w:r w:rsidR="00E163D4" w:rsidRPr="00252E11">
        <w:rPr>
          <w:rFonts w:ascii="Book Antiqua" w:hAnsi="Book Antiqua" w:cs="Tahoma"/>
          <w:color w:val="000000" w:themeColor="text1"/>
          <w:kern w:val="0"/>
          <w:sz w:val="24"/>
        </w:rPr>
        <w:t xml:space="preserve">. </w:t>
      </w:r>
      <w:r w:rsidRPr="00252E11">
        <w:rPr>
          <w:rFonts w:ascii="Book Antiqua" w:hAnsi="Book Antiqua" w:cs="Tahoma"/>
          <w:color w:val="000000" w:themeColor="text1"/>
          <w:kern w:val="0"/>
          <w:sz w:val="24"/>
        </w:rPr>
        <w:t>MK-801 triggered rat brain transcriptome</w:t>
      </w:r>
    </w:p>
    <w:p w:rsidR="00E163D4" w:rsidRPr="001A2A99" w:rsidRDefault="00E163D4" w:rsidP="00252E11">
      <w:pPr>
        <w:spacing w:line="360" w:lineRule="auto"/>
        <w:rPr>
          <w:rFonts w:ascii="Book Antiqua" w:hAnsi="Book Antiqua" w:cs="宋体"/>
          <w:b/>
          <w:bCs/>
          <w:color w:val="000000" w:themeColor="text1"/>
          <w:kern w:val="0"/>
          <w:sz w:val="24"/>
        </w:rPr>
      </w:pPr>
    </w:p>
    <w:p w:rsidR="005C5525" w:rsidRPr="001A2A99" w:rsidRDefault="005C5525" w:rsidP="00252E11">
      <w:pPr>
        <w:tabs>
          <w:tab w:val="left" w:pos="1080"/>
        </w:tabs>
        <w:autoSpaceDE w:val="0"/>
        <w:spacing w:line="360" w:lineRule="auto"/>
        <w:ind w:right="-28"/>
        <w:rPr>
          <w:rFonts w:ascii="Book Antiqua" w:eastAsia="MS Mincho" w:hAnsi="Book Antiqua"/>
          <w:b/>
          <w:color w:val="000000" w:themeColor="text1"/>
          <w:sz w:val="24"/>
        </w:rPr>
      </w:pPr>
      <w:r w:rsidRPr="001A2A99">
        <w:rPr>
          <w:rFonts w:ascii="Book Antiqua" w:eastAsia="MS Mincho" w:hAnsi="Book Antiqua"/>
          <w:b/>
          <w:color w:val="000000" w:themeColor="text1"/>
          <w:sz w:val="24"/>
        </w:rPr>
        <w:t xml:space="preserve">Yuka Kobayashi, </w:t>
      </w:r>
      <w:proofErr w:type="spellStart"/>
      <w:r w:rsidRPr="001A2A99">
        <w:rPr>
          <w:rFonts w:ascii="Book Antiqua" w:eastAsia="MS Mincho" w:hAnsi="Book Antiqua"/>
          <w:b/>
          <w:color w:val="000000" w:themeColor="text1"/>
          <w:sz w:val="24"/>
        </w:rPr>
        <w:t>Sofya</w:t>
      </w:r>
      <w:proofErr w:type="spellEnd"/>
      <w:r w:rsidRPr="001A2A99">
        <w:rPr>
          <w:rFonts w:ascii="Book Antiqua" w:eastAsia="MS Mincho" w:hAnsi="Book Antiqua"/>
          <w:b/>
          <w:color w:val="000000" w:themeColor="text1"/>
          <w:sz w:val="24"/>
        </w:rPr>
        <w:t xml:space="preserve"> P </w:t>
      </w:r>
      <w:proofErr w:type="spellStart"/>
      <w:r w:rsidRPr="001A2A99">
        <w:rPr>
          <w:rFonts w:ascii="Book Antiqua" w:eastAsia="MS Mincho" w:hAnsi="Book Antiqua"/>
          <w:b/>
          <w:color w:val="000000" w:themeColor="text1"/>
          <w:sz w:val="24"/>
        </w:rPr>
        <w:t>Kulikova</w:t>
      </w:r>
      <w:proofErr w:type="spellEnd"/>
      <w:r w:rsidRPr="001A2A99">
        <w:rPr>
          <w:rFonts w:ascii="Book Antiqua" w:eastAsia="MS Mincho" w:hAnsi="Book Antiqua"/>
          <w:b/>
          <w:color w:val="000000" w:themeColor="text1"/>
          <w:sz w:val="24"/>
        </w:rPr>
        <w:t>, J</w:t>
      </w:r>
      <w:r w:rsidRPr="001A2A99">
        <w:rPr>
          <w:rFonts w:ascii="Book Antiqua" w:hAnsi="Book Antiqua"/>
          <w:b/>
          <w:color w:val="000000" w:themeColor="text1"/>
          <w:sz w:val="24"/>
        </w:rPr>
        <w:t xml:space="preserve">unko </w:t>
      </w:r>
      <w:proofErr w:type="spellStart"/>
      <w:r w:rsidRPr="001A2A99">
        <w:rPr>
          <w:rFonts w:ascii="Book Antiqua" w:hAnsi="Book Antiqua"/>
          <w:b/>
          <w:color w:val="000000" w:themeColor="text1"/>
          <w:sz w:val="24"/>
        </w:rPr>
        <w:t>Shibato</w:t>
      </w:r>
      <w:proofErr w:type="spellEnd"/>
      <w:r w:rsidRPr="001A2A99">
        <w:rPr>
          <w:rFonts w:ascii="Book Antiqua" w:hAnsi="Book Antiqua"/>
          <w:b/>
          <w:color w:val="000000" w:themeColor="text1"/>
          <w:sz w:val="24"/>
        </w:rPr>
        <w:t>,</w:t>
      </w:r>
      <w:r w:rsidRPr="001A2A99">
        <w:rPr>
          <w:rFonts w:ascii="Book Antiqua" w:eastAsia="MS Mincho" w:hAnsi="Book Antiqua"/>
          <w:b/>
          <w:color w:val="000000" w:themeColor="text1"/>
          <w:sz w:val="24"/>
        </w:rPr>
        <w:t xml:space="preserve"> </w:t>
      </w:r>
      <w:proofErr w:type="spellStart"/>
      <w:r w:rsidRPr="001A2A99">
        <w:rPr>
          <w:rFonts w:ascii="Book Antiqua" w:eastAsia="MS Mincho" w:hAnsi="Book Antiqua"/>
          <w:b/>
          <w:color w:val="000000" w:themeColor="text1"/>
          <w:sz w:val="24"/>
        </w:rPr>
        <w:t>R</w:t>
      </w:r>
      <w:r w:rsidRPr="001A2A99">
        <w:rPr>
          <w:rFonts w:ascii="Book Antiqua" w:hAnsi="Book Antiqua"/>
          <w:b/>
          <w:color w:val="000000" w:themeColor="text1"/>
          <w:sz w:val="24"/>
        </w:rPr>
        <w:t>andeep</w:t>
      </w:r>
      <w:proofErr w:type="spellEnd"/>
      <w:r w:rsidRPr="001A2A99">
        <w:rPr>
          <w:rFonts w:ascii="Book Antiqua" w:hAnsi="Book Antiqua"/>
          <w:b/>
          <w:color w:val="000000" w:themeColor="text1"/>
          <w:sz w:val="24"/>
        </w:rPr>
        <w:t xml:space="preserve"> </w:t>
      </w:r>
      <w:proofErr w:type="spellStart"/>
      <w:r w:rsidRPr="001A2A99">
        <w:rPr>
          <w:rFonts w:ascii="Book Antiqua" w:hAnsi="Book Antiqua"/>
          <w:b/>
          <w:color w:val="000000" w:themeColor="text1"/>
          <w:sz w:val="24"/>
        </w:rPr>
        <w:t>Rakwal</w:t>
      </w:r>
      <w:proofErr w:type="spellEnd"/>
      <w:r w:rsidRPr="001A2A99">
        <w:rPr>
          <w:rFonts w:ascii="Book Antiqua" w:eastAsia="MS Mincho" w:hAnsi="Book Antiqua"/>
          <w:b/>
          <w:color w:val="000000" w:themeColor="text1"/>
          <w:sz w:val="24"/>
        </w:rPr>
        <w:t xml:space="preserve">, Hiroyuki Satoh, Didier Pinault, Yoshinori </w:t>
      </w:r>
      <w:proofErr w:type="spellStart"/>
      <w:r w:rsidRPr="001A2A99">
        <w:rPr>
          <w:rFonts w:ascii="Book Antiqua" w:eastAsia="MS Mincho" w:hAnsi="Book Antiqua"/>
          <w:b/>
          <w:color w:val="000000" w:themeColor="text1"/>
          <w:sz w:val="24"/>
        </w:rPr>
        <w:t>Masuo</w:t>
      </w:r>
      <w:proofErr w:type="spellEnd"/>
    </w:p>
    <w:p w:rsidR="00E163D4" w:rsidRPr="00252E11" w:rsidRDefault="00E163D4" w:rsidP="00252E11">
      <w:pPr>
        <w:spacing w:line="360" w:lineRule="auto"/>
        <w:rPr>
          <w:rFonts w:ascii="Book Antiqua" w:hAnsi="Book Antiqua"/>
          <w:color w:val="000000" w:themeColor="text1"/>
          <w:sz w:val="24"/>
        </w:rPr>
      </w:pPr>
    </w:p>
    <w:p w:rsidR="005C5525" w:rsidRPr="00252E11" w:rsidRDefault="005C5525" w:rsidP="00252E11">
      <w:pPr>
        <w:tabs>
          <w:tab w:val="left" w:pos="-2520"/>
        </w:tabs>
        <w:spacing w:line="360" w:lineRule="auto"/>
        <w:ind w:left="4" w:right="-28"/>
        <w:rPr>
          <w:rFonts w:ascii="Book Antiqua" w:eastAsia="MS Mincho" w:hAnsi="Book Antiqua"/>
          <w:color w:val="000000" w:themeColor="text1"/>
          <w:sz w:val="24"/>
        </w:rPr>
      </w:pPr>
      <w:r w:rsidRPr="00252E11">
        <w:rPr>
          <w:rFonts w:ascii="Book Antiqua" w:hAnsi="Book Antiqua"/>
          <w:b/>
          <w:color w:val="000000" w:themeColor="text1"/>
          <w:sz w:val="24"/>
        </w:rPr>
        <w:t>Yuka Kobayashi</w:t>
      </w:r>
      <w:r w:rsidR="00E163D4" w:rsidRPr="00252E11">
        <w:rPr>
          <w:rFonts w:ascii="Book Antiqua" w:hAnsi="Book Antiqua"/>
          <w:b/>
          <w:color w:val="000000" w:themeColor="text1"/>
          <w:sz w:val="24"/>
        </w:rPr>
        <w:t>,</w:t>
      </w:r>
      <w:r w:rsidRPr="00252E11">
        <w:rPr>
          <w:rFonts w:ascii="Book Antiqua" w:hAnsi="Book Antiqua"/>
          <w:b/>
          <w:color w:val="000000" w:themeColor="text1"/>
          <w:sz w:val="24"/>
        </w:rPr>
        <w:t xml:space="preserve"> </w:t>
      </w:r>
      <w:r w:rsidRPr="00252E11">
        <w:rPr>
          <w:rFonts w:ascii="Book Antiqua" w:eastAsia="MS Mincho" w:hAnsi="Book Antiqua"/>
          <w:b/>
          <w:color w:val="000000" w:themeColor="text1"/>
          <w:sz w:val="24"/>
        </w:rPr>
        <w:t>Hiroyuki Satoh,</w:t>
      </w:r>
      <w:r w:rsidR="00E163D4" w:rsidRPr="00252E11">
        <w:rPr>
          <w:rFonts w:ascii="Book Antiqua" w:hAnsi="Book Antiqua"/>
          <w:b/>
          <w:color w:val="000000" w:themeColor="text1"/>
          <w:sz w:val="24"/>
        </w:rPr>
        <w:t xml:space="preserve"> </w:t>
      </w:r>
      <w:r w:rsidRPr="00252E11">
        <w:rPr>
          <w:rFonts w:ascii="Book Antiqua" w:eastAsia="MS Mincho" w:hAnsi="Book Antiqua"/>
          <w:color w:val="000000" w:themeColor="text1"/>
          <w:sz w:val="24"/>
        </w:rPr>
        <w:t xml:space="preserve">Department of </w:t>
      </w:r>
      <w:proofErr w:type="spellStart"/>
      <w:r w:rsidRPr="00252E11">
        <w:rPr>
          <w:rFonts w:ascii="Book Antiqua" w:eastAsia="MS Mincho" w:hAnsi="Book Antiqua"/>
          <w:color w:val="000000" w:themeColor="text1"/>
          <w:sz w:val="24"/>
        </w:rPr>
        <w:t>Biomolecular</w:t>
      </w:r>
      <w:proofErr w:type="spellEnd"/>
      <w:r w:rsidRPr="00252E11">
        <w:rPr>
          <w:rFonts w:ascii="Book Antiqua" w:eastAsia="MS Mincho" w:hAnsi="Book Antiqua"/>
          <w:color w:val="000000" w:themeColor="text1"/>
          <w:sz w:val="24"/>
        </w:rPr>
        <w:t xml:space="preserve"> Science, Faculty of Science, Toho University, Chiba 274-8510, Japan</w:t>
      </w:r>
    </w:p>
    <w:p w:rsidR="00E2560B" w:rsidRPr="00252E11" w:rsidRDefault="00E2560B" w:rsidP="00252E11">
      <w:pPr>
        <w:tabs>
          <w:tab w:val="left" w:pos="-2520"/>
        </w:tabs>
        <w:spacing w:line="360" w:lineRule="auto"/>
        <w:ind w:left="4" w:right="-28"/>
        <w:rPr>
          <w:rFonts w:ascii="Book Antiqua" w:hAnsi="Book Antiqua"/>
          <w:b/>
          <w:color w:val="000000" w:themeColor="text1"/>
          <w:sz w:val="24"/>
        </w:rPr>
      </w:pPr>
    </w:p>
    <w:p w:rsidR="00E2560B" w:rsidRPr="00252E11" w:rsidRDefault="00E2560B" w:rsidP="00252E11">
      <w:pPr>
        <w:tabs>
          <w:tab w:val="left" w:pos="-2520"/>
        </w:tabs>
        <w:spacing w:line="360" w:lineRule="auto"/>
        <w:ind w:left="4" w:right="-28"/>
        <w:rPr>
          <w:rFonts w:ascii="Book Antiqua" w:eastAsia="MS Mincho" w:hAnsi="Book Antiqua"/>
          <w:color w:val="000000" w:themeColor="text1"/>
          <w:sz w:val="24"/>
        </w:rPr>
      </w:pPr>
      <w:r w:rsidRPr="00252E11">
        <w:rPr>
          <w:rFonts w:ascii="Book Antiqua" w:hAnsi="Book Antiqua"/>
          <w:b/>
          <w:color w:val="000000" w:themeColor="text1"/>
          <w:sz w:val="24"/>
        </w:rPr>
        <w:t xml:space="preserve">Yuka Kobayashi, </w:t>
      </w:r>
      <w:r w:rsidRPr="00252E11">
        <w:rPr>
          <w:rFonts w:ascii="Book Antiqua" w:eastAsia="MS Mincho" w:hAnsi="Book Antiqua"/>
          <w:b/>
          <w:color w:val="000000" w:themeColor="text1"/>
          <w:sz w:val="24"/>
        </w:rPr>
        <w:t xml:space="preserve">Junko </w:t>
      </w:r>
      <w:proofErr w:type="spellStart"/>
      <w:r w:rsidRPr="00252E11">
        <w:rPr>
          <w:rFonts w:ascii="Book Antiqua" w:eastAsia="MS Mincho" w:hAnsi="Book Antiqua"/>
          <w:b/>
          <w:color w:val="000000" w:themeColor="text1"/>
          <w:sz w:val="24"/>
        </w:rPr>
        <w:t>Shibato</w:t>
      </w:r>
      <w:proofErr w:type="spellEnd"/>
      <w:r w:rsidRPr="00252E11">
        <w:rPr>
          <w:rFonts w:ascii="Book Antiqua" w:eastAsia="MS Mincho" w:hAnsi="Book Antiqua"/>
          <w:b/>
          <w:color w:val="000000" w:themeColor="text1"/>
          <w:sz w:val="24"/>
        </w:rPr>
        <w:t xml:space="preserve">, </w:t>
      </w:r>
      <w:proofErr w:type="spellStart"/>
      <w:r w:rsidRPr="00252E11">
        <w:rPr>
          <w:rFonts w:ascii="Book Antiqua" w:eastAsia="MS Mincho" w:hAnsi="Book Antiqua"/>
          <w:b/>
          <w:color w:val="000000" w:themeColor="text1"/>
          <w:sz w:val="24"/>
        </w:rPr>
        <w:t>Randeep</w:t>
      </w:r>
      <w:proofErr w:type="spellEnd"/>
      <w:r w:rsidRPr="00252E11">
        <w:rPr>
          <w:rFonts w:ascii="Book Antiqua" w:eastAsia="MS Mincho" w:hAnsi="Book Antiqua"/>
          <w:b/>
          <w:color w:val="000000" w:themeColor="text1"/>
          <w:sz w:val="24"/>
        </w:rPr>
        <w:t xml:space="preserve"> </w:t>
      </w:r>
      <w:proofErr w:type="spellStart"/>
      <w:r w:rsidRPr="00252E11">
        <w:rPr>
          <w:rFonts w:ascii="Book Antiqua" w:eastAsia="MS Mincho" w:hAnsi="Book Antiqua"/>
          <w:b/>
          <w:color w:val="000000" w:themeColor="text1"/>
          <w:sz w:val="24"/>
        </w:rPr>
        <w:t>Rakwal</w:t>
      </w:r>
      <w:proofErr w:type="spellEnd"/>
      <w:r w:rsidRPr="00252E11">
        <w:rPr>
          <w:rFonts w:ascii="Book Antiqua" w:eastAsia="MS Mincho" w:hAnsi="Book Antiqua"/>
          <w:b/>
          <w:color w:val="000000" w:themeColor="text1"/>
          <w:sz w:val="24"/>
        </w:rPr>
        <w:t xml:space="preserve">, Yoshinori </w:t>
      </w:r>
      <w:proofErr w:type="spellStart"/>
      <w:r w:rsidRPr="00252E11">
        <w:rPr>
          <w:rFonts w:ascii="Book Antiqua" w:eastAsia="MS Mincho" w:hAnsi="Book Antiqua"/>
          <w:b/>
          <w:color w:val="000000" w:themeColor="text1"/>
          <w:sz w:val="24"/>
        </w:rPr>
        <w:t>Masuo</w:t>
      </w:r>
      <w:proofErr w:type="spellEnd"/>
      <w:r w:rsidRPr="00252E11">
        <w:rPr>
          <w:rFonts w:ascii="Book Antiqua" w:eastAsia="MS Mincho" w:hAnsi="Book Antiqua"/>
          <w:b/>
          <w:color w:val="000000" w:themeColor="text1"/>
          <w:sz w:val="24"/>
        </w:rPr>
        <w:t>,</w:t>
      </w:r>
      <w:r w:rsidRPr="00252E11">
        <w:rPr>
          <w:rFonts w:ascii="Book Antiqua" w:hAnsi="Book Antiqua"/>
          <w:b/>
          <w:color w:val="000000" w:themeColor="text1"/>
          <w:sz w:val="24"/>
        </w:rPr>
        <w:t xml:space="preserve"> </w:t>
      </w:r>
      <w:r w:rsidRPr="00252E11">
        <w:rPr>
          <w:rFonts w:ascii="Book Antiqua" w:eastAsia="MS Mincho" w:hAnsi="Book Antiqua"/>
          <w:color w:val="000000" w:themeColor="text1"/>
          <w:sz w:val="24"/>
        </w:rPr>
        <w:t xml:space="preserve">Health Technology Research Center (HTRC), National Institute of Advanced Industrial Science and Technology (AIST), Tsukuba 305-8569, </w:t>
      </w:r>
      <w:r w:rsidR="00AB385D" w:rsidRPr="00252E11">
        <w:rPr>
          <w:rFonts w:ascii="Book Antiqua" w:eastAsia="MS Mincho" w:hAnsi="Book Antiqua"/>
          <w:color w:val="000000" w:themeColor="text1"/>
          <w:sz w:val="24"/>
        </w:rPr>
        <w:t xml:space="preserve">Ibaraki, </w:t>
      </w:r>
      <w:r w:rsidRPr="00252E11">
        <w:rPr>
          <w:rFonts w:ascii="Book Antiqua" w:eastAsia="MS Mincho" w:hAnsi="Book Antiqua"/>
          <w:color w:val="000000" w:themeColor="text1"/>
          <w:sz w:val="24"/>
        </w:rPr>
        <w:t>Japan</w:t>
      </w:r>
    </w:p>
    <w:p w:rsidR="00E163D4" w:rsidRPr="00252E11" w:rsidRDefault="00E163D4" w:rsidP="00252E11">
      <w:pPr>
        <w:spacing w:line="360" w:lineRule="auto"/>
        <w:rPr>
          <w:rFonts w:ascii="Book Antiqua" w:hAnsi="Book Antiqua"/>
          <w:b/>
          <w:color w:val="000000" w:themeColor="text1"/>
          <w:sz w:val="24"/>
        </w:rPr>
      </w:pPr>
    </w:p>
    <w:p w:rsidR="005C5525" w:rsidRPr="00252E11" w:rsidRDefault="005C5525" w:rsidP="00252E11">
      <w:pPr>
        <w:tabs>
          <w:tab w:val="left" w:pos="-2520"/>
        </w:tabs>
        <w:spacing w:line="360" w:lineRule="auto"/>
        <w:ind w:left="4" w:right="-28"/>
        <w:rPr>
          <w:rFonts w:ascii="Book Antiqua" w:eastAsia="MS Mincho" w:hAnsi="Book Antiqua"/>
          <w:color w:val="000000" w:themeColor="text1"/>
          <w:sz w:val="24"/>
          <w:lang w:val="fr-FR"/>
        </w:rPr>
      </w:pPr>
      <w:r w:rsidRPr="00252E11">
        <w:rPr>
          <w:rFonts w:ascii="Book Antiqua" w:eastAsia="MS Mincho" w:hAnsi="Book Antiqua"/>
          <w:b/>
          <w:color w:val="000000" w:themeColor="text1"/>
          <w:sz w:val="24"/>
          <w:lang w:val="fr-FR"/>
        </w:rPr>
        <w:t>Sofya P Kulikova</w:t>
      </w:r>
      <w:r w:rsidR="00E163D4" w:rsidRPr="00252E11">
        <w:rPr>
          <w:rFonts w:ascii="Book Antiqua" w:hAnsi="Book Antiqua"/>
          <w:b/>
          <w:color w:val="000000" w:themeColor="text1"/>
          <w:sz w:val="24"/>
          <w:lang w:val="fr-FR"/>
        </w:rPr>
        <w:t xml:space="preserve">, </w:t>
      </w:r>
      <w:r w:rsidRPr="00252E11">
        <w:rPr>
          <w:rFonts w:ascii="Book Antiqua" w:eastAsia="MS Mincho" w:hAnsi="Book Antiqua"/>
          <w:b/>
          <w:color w:val="000000" w:themeColor="text1"/>
          <w:sz w:val="24"/>
          <w:lang w:val="fr-FR"/>
        </w:rPr>
        <w:t>Didier Pinault,</w:t>
      </w:r>
      <w:r w:rsidRPr="00252E11">
        <w:rPr>
          <w:rFonts w:ascii="Book Antiqua" w:eastAsia="MS Mincho" w:hAnsi="Book Antiqua"/>
          <w:color w:val="000000" w:themeColor="text1"/>
          <w:sz w:val="24"/>
          <w:lang w:val="fr-FR"/>
        </w:rPr>
        <w:t xml:space="preserve"> </w:t>
      </w:r>
      <w:r w:rsidR="00DF0D40" w:rsidRPr="00252E11">
        <w:rPr>
          <w:rFonts w:ascii="Book Antiqua" w:eastAsia="MS Mincho" w:hAnsi="Book Antiqua"/>
          <w:color w:val="000000" w:themeColor="text1"/>
          <w:sz w:val="24"/>
          <w:lang w:val="fr-FR"/>
        </w:rPr>
        <w:t xml:space="preserve">INSERM U1114, Neuropsychologie Cognitive et Physiopathologie de la Schizophrénie, FMTS (Fédération de Médecine Translationnelle de Strasbourg), Faculté de Médecine, Université de Strasbourg, </w:t>
      </w:r>
      <w:r w:rsidR="00B373B5" w:rsidRPr="00252E11">
        <w:rPr>
          <w:rFonts w:ascii="Book Antiqua" w:eastAsia="MS Mincho" w:hAnsi="Book Antiqua"/>
          <w:color w:val="000000" w:themeColor="text1"/>
          <w:sz w:val="24"/>
          <w:lang w:val="fr-FR"/>
        </w:rPr>
        <w:t>67400</w:t>
      </w:r>
      <w:r w:rsidR="00B373B5" w:rsidRPr="00252E11">
        <w:rPr>
          <w:rFonts w:ascii="Book Antiqua" w:hAnsi="Book Antiqua"/>
          <w:color w:val="000000" w:themeColor="text1"/>
          <w:sz w:val="24"/>
          <w:lang w:val="fr-FR"/>
        </w:rPr>
        <w:t xml:space="preserve"> </w:t>
      </w:r>
      <w:r w:rsidR="00DF0D40" w:rsidRPr="00252E11">
        <w:rPr>
          <w:rFonts w:ascii="Book Antiqua" w:eastAsia="MS Mincho" w:hAnsi="Book Antiqua"/>
          <w:color w:val="000000" w:themeColor="text1"/>
          <w:sz w:val="24"/>
          <w:lang w:val="fr-FR"/>
        </w:rPr>
        <w:t>Strasbourg, France</w:t>
      </w:r>
    </w:p>
    <w:p w:rsidR="00E163D4" w:rsidRPr="00252E11" w:rsidRDefault="00E163D4" w:rsidP="00252E11">
      <w:pPr>
        <w:spacing w:line="360" w:lineRule="auto"/>
        <w:rPr>
          <w:rFonts w:ascii="Book Antiqua" w:hAnsi="Book Antiqua"/>
          <w:b/>
          <w:color w:val="000000" w:themeColor="text1"/>
          <w:sz w:val="24"/>
          <w:lang w:val="fr-FR"/>
        </w:rPr>
      </w:pPr>
    </w:p>
    <w:p w:rsidR="00E163D4" w:rsidRPr="00252E11" w:rsidRDefault="005C5525"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Junko </w:t>
      </w:r>
      <w:proofErr w:type="spellStart"/>
      <w:r w:rsidRPr="00252E11">
        <w:rPr>
          <w:rFonts w:ascii="Book Antiqua" w:hAnsi="Book Antiqua"/>
          <w:b/>
          <w:color w:val="000000" w:themeColor="text1"/>
          <w:sz w:val="24"/>
        </w:rPr>
        <w:t>Shibato</w:t>
      </w:r>
      <w:proofErr w:type="spellEnd"/>
      <w:r w:rsidR="00E163D4" w:rsidRPr="00252E11">
        <w:rPr>
          <w:rFonts w:ascii="Book Antiqua" w:hAnsi="Book Antiqua"/>
          <w:b/>
          <w:color w:val="000000" w:themeColor="text1"/>
          <w:sz w:val="24"/>
        </w:rPr>
        <w:t xml:space="preserve">, </w:t>
      </w:r>
      <w:proofErr w:type="spellStart"/>
      <w:r w:rsidRPr="00252E11">
        <w:rPr>
          <w:rFonts w:ascii="Book Antiqua" w:hAnsi="Book Antiqua"/>
          <w:b/>
          <w:color w:val="000000" w:themeColor="text1"/>
          <w:sz w:val="24"/>
        </w:rPr>
        <w:t>Randeep</w:t>
      </w:r>
      <w:proofErr w:type="spellEnd"/>
      <w:r w:rsidRPr="00252E11">
        <w:rPr>
          <w:rFonts w:ascii="Book Antiqua" w:hAnsi="Book Antiqua"/>
          <w:b/>
          <w:color w:val="000000" w:themeColor="text1"/>
          <w:sz w:val="24"/>
        </w:rPr>
        <w:t xml:space="preserve"> </w:t>
      </w:r>
      <w:proofErr w:type="spellStart"/>
      <w:r w:rsidRPr="00252E11">
        <w:rPr>
          <w:rFonts w:ascii="Book Antiqua" w:hAnsi="Book Antiqua"/>
          <w:b/>
          <w:color w:val="000000" w:themeColor="text1"/>
          <w:sz w:val="24"/>
        </w:rPr>
        <w:t>Rakwal</w:t>
      </w:r>
      <w:proofErr w:type="spellEnd"/>
      <w:r w:rsidRPr="00252E11">
        <w:rPr>
          <w:rFonts w:ascii="Book Antiqua" w:hAnsi="Book Antiqua"/>
          <w:b/>
          <w:color w:val="000000" w:themeColor="text1"/>
          <w:sz w:val="24"/>
        </w:rPr>
        <w:t xml:space="preserve">, </w:t>
      </w:r>
      <w:r w:rsidRPr="00252E11">
        <w:rPr>
          <w:rFonts w:ascii="Book Antiqua" w:hAnsi="Book Antiqua"/>
          <w:color w:val="000000" w:themeColor="text1"/>
          <w:sz w:val="24"/>
        </w:rPr>
        <w:t>Department of Anatomy, School of Medicine, Showa University, Shinagawa, Tokyo 142-8555, Japan</w:t>
      </w:r>
    </w:p>
    <w:p w:rsidR="00E163D4" w:rsidRPr="00252E11" w:rsidRDefault="00E163D4" w:rsidP="00252E11">
      <w:pPr>
        <w:spacing w:line="360" w:lineRule="auto"/>
        <w:rPr>
          <w:rFonts w:ascii="Book Antiqua" w:hAnsi="Book Antiqua"/>
          <w:b/>
          <w:color w:val="000000" w:themeColor="text1"/>
          <w:sz w:val="24"/>
        </w:rPr>
      </w:pPr>
    </w:p>
    <w:p w:rsidR="00490B55" w:rsidRPr="00252E11" w:rsidRDefault="00032C23"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Junko </w:t>
      </w:r>
      <w:proofErr w:type="spellStart"/>
      <w:r w:rsidRPr="00252E11">
        <w:rPr>
          <w:rFonts w:ascii="Book Antiqua" w:hAnsi="Book Antiqua"/>
          <w:b/>
          <w:color w:val="000000" w:themeColor="text1"/>
          <w:sz w:val="24"/>
        </w:rPr>
        <w:t>Shibato</w:t>
      </w:r>
      <w:proofErr w:type="spellEnd"/>
      <w:r w:rsidRPr="00252E11">
        <w:rPr>
          <w:rFonts w:ascii="Book Antiqua" w:hAnsi="Book Antiqua"/>
          <w:b/>
          <w:color w:val="000000" w:themeColor="text1"/>
          <w:sz w:val="24"/>
        </w:rPr>
        <w:t xml:space="preserve">, </w:t>
      </w:r>
      <w:r w:rsidRPr="00252E11">
        <w:rPr>
          <w:rFonts w:ascii="Book Antiqua" w:hAnsi="Book Antiqua"/>
          <w:color w:val="000000" w:themeColor="text1"/>
          <w:sz w:val="24"/>
        </w:rPr>
        <w:t xml:space="preserve">Laboratory of Exercise Biochemistry and </w:t>
      </w:r>
      <w:proofErr w:type="spellStart"/>
      <w:r w:rsidRPr="00252E11">
        <w:rPr>
          <w:rFonts w:ascii="Book Antiqua" w:hAnsi="Book Antiqua"/>
          <w:color w:val="000000" w:themeColor="text1"/>
          <w:sz w:val="24"/>
        </w:rPr>
        <w:t>Neuroendrocrinology</w:t>
      </w:r>
      <w:proofErr w:type="spellEnd"/>
      <w:r w:rsidRPr="00252E11">
        <w:rPr>
          <w:rFonts w:ascii="Book Antiqua" w:hAnsi="Book Antiqua"/>
          <w:color w:val="000000" w:themeColor="text1"/>
          <w:sz w:val="24"/>
        </w:rPr>
        <w:t>, Institute of Health and Sport Sciences, University of Tsukuba,</w:t>
      </w:r>
      <w:r w:rsidRPr="00252E11">
        <w:rPr>
          <w:rFonts w:ascii="Book Antiqua" w:eastAsia="MS Mincho" w:hAnsi="Book Antiqua"/>
          <w:color w:val="000000" w:themeColor="text1"/>
          <w:sz w:val="24"/>
          <w:lang w:eastAsia="ja-JP"/>
        </w:rPr>
        <w:t xml:space="preserve"> Tsukuba 305-8574</w:t>
      </w:r>
      <w:r w:rsidRPr="00252E11">
        <w:rPr>
          <w:rFonts w:ascii="Book Antiqua" w:hAnsi="Book Antiqua"/>
          <w:color w:val="000000" w:themeColor="text1"/>
          <w:sz w:val="24"/>
        </w:rPr>
        <w:t>, Ibaraki, Japan</w:t>
      </w:r>
    </w:p>
    <w:p w:rsidR="00B373B5" w:rsidRPr="00252E11" w:rsidRDefault="00B373B5" w:rsidP="00252E11">
      <w:pPr>
        <w:spacing w:line="360" w:lineRule="auto"/>
        <w:rPr>
          <w:rFonts w:ascii="Book Antiqua" w:hAnsi="Book Antiqua"/>
          <w:color w:val="000000" w:themeColor="text1"/>
          <w:sz w:val="24"/>
        </w:rPr>
      </w:pPr>
    </w:p>
    <w:p w:rsidR="00105D97" w:rsidRPr="00252E11" w:rsidRDefault="00105D97"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Junko </w:t>
      </w:r>
      <w:proofErr w:type="spellStart"/>
      <w:r w:rsidRPr="00252E11">
        <w:rPr>
          <w:rFonts w:ascii="Book Antiqua" w:hAnsi="Book Antiqua"/>
          <w:b/>
          <w:color w:val="000000" w:themeColor="text1"/>
          <w:sz w:val="24"/>
        </w:rPr>
        <w:t>Shibato</w:t>
      </w:r>
      <w:proofErr w:type="spellEnd"/>
      <w:r w:rsidRPr="00252E11">
        <w:rPr>
          <w:rFonts w:ascii="Book Antiqua" w:hAnsi="Book Antiqua"/>
          <w:b/>
          <w:color w:val="000000" w:themeColor="text1"/>
          <w:sz w:val="24"/>
        </w:rPr>
        <w:t>,</w:t>
      </w:r>
      <w:r w:rsidR="00860025" w:rsidRPr="00252E11">
        <w:rPr>
          <w:rFonts w:ascii="Book Antiqua" w:hAnsi="Book Antiqua"/>
          <w:b/>
          <w:color w:val="000000" w:themeColor="text1"/>
          <w:sz w:val="24"/>
        </w:rPr>
        <w:t xml:space="preserve"> </w:t>
      </w:r>
      <w:proofErr w:type="spellStart"/>
      <w:r w:rsidR="00860025" w:rsidRPr="00252E11">
        <w:rPr>
          <w:rFonts w:ascii="Book Antiqua" w:hAnsi="Book Antiqua"/>
          <w:b/>
          <w:color w:val="000000" w:themeColor="text1"/>
          <w:sz w:val="24"/>
        </w:rPr>
        <w:t>Randeep</w:t>
      </w:r>
      <w:proofErr w:type="spellEnd"/>
      <w:r w:rsidR="00860025" w:rsidRPr="00252E11">
        <w:rPr>
          <w:rFonts w:ascii="Book Antiqua" w:hAnsi="Book Antiqua"/>
          <w:b/>
          <w:color w:val="000000" w:themeColor="text1"/>
          <w:sz w:val="24"/>
        </w:rPr>
        <w:t xml:space="preserve"> </w:t>
      </w:r>
      <w:proofErr w:type="spellStart"/>
      <w:r w:rsidR="00860025" w:rsidRPr="00252E11">
        <w:rPr>
          <w:rFonts w:ascii="Book Antiqua" w:hAnsi="Book Antiqua"/>
          <w:b/>
          <w:color w:val="000000" w:themeColor="text1"/>
          <w:sz w:val="24"/>
        </w:rPr>
        <w:t>Rakwal</w:t>
      </w:r>
      <w:proofErr w:type="spellEnd"/>
      <w:r w:rsidR="00860025" w:rsidRPr="00252E11">
        <w:rPr>
          <w:rFonts w:ascii="Book Antiqua" w:hAnsi="Book Antiqua"/>
          <w:b/>
          <w:color w:val="000000" w:themeColor="text1"/>
          <w:sz w:val="24"/>
        </w:rPr>
        <w:t>,</w:t>
      </w:r>
      <w:r w:rsidRPr="00252E11">
        <w:rPr>
          <w:rFonts w:ascii="Book Antiqua" w:hAnsi="Book Antiqua"/>
          <w:b/>
          <w:color w:val="000000" w:themeColor="text1"/>
          <w:sz w:val="24"/>
        </w:rPr>
        <w:t xml:space="preserve"> </w:t>
      </w:r>
      <w:r w:rsidRPr="00252E11">
        <w:rPr>
          <w:rFonts w:ascii="Book Antiqua" w:hAnsi="Book Antiqua" w:cs="Arial"/>
          <w:color w:val="000000" w:themeColor="text1"/>
          <w:sz w:val="24"/>
        </w:rPr>
        <w:t xml:space="preserve">Global Research Center for Innovative Life Science, </w:t>
      </w:r>
      <w:r w:rsidRPr="00252E11">
        <w:rPr>
          <w:rFonts w:ascii="Book Antiqua" w:hAnsi="Book Antiqua" w:cs="Arial"/>
          <w:color w:val="000000" w:themeColor="text1"/>
          <w:sz w:val="24"/>
        </w:rPr>
        <w:lastRenderedPageBreak/>
        <w:t xml:space="preserve">Peptide Drug Innovation, </w:t>
      </w:r>
      <w:r w:rsidRPr="00252E11">
        <w:rPr>
          <w:rFonts w:ascii="Book Antiqua" w:hAnsi="Book Antiqua"/>
          <w:color w:val="000000" w:themeColor="text1"/>
          <w:sz w:val="24"/>
        </w:rPr>
        <w:t>School of Pharmacy and Pharmaceutical Sciences, Hoshi University, Shinagawa, Tokyo 142-8501, Japan</w:t>
      </w:r>
    </w:p>
    <w:p w:rsidR="00032C23" w:rsidRPr="00252E11" w:rsidRDefault="00032C23" w:rsidP="00252E11">
      <w:pPr>
        <w:spacing w:line="360" w:lineRule="auto"/>
        <w:rPr>
          <w:rFonts w:ascii="Book Antiqua" w:hAnsi="Book Antiqua"/>
          <w:color w:val="000000" w:themeColor="text1"/>
          <w:sz w:val="24"/>
        </w:rPr>
      </w:pPr>
    </w:p>
    <w:p w:rsidR="005C5525" w:rsidRPr="00252E11" w:rsidRDefault="005C5525" w:rsidP="00252E11">
      <w:pPr>
        <w:snapToGrid w:val="0"/>
        <w:spacing w:line="360" w:lineRule="auto"/>
        <w:ind w:right="252"/>
        <w:rPr>
          <w:rFonts w:ascii="Book Antiqua" w:hAnsi="Book Antiqua"/>
          <w:color w:val="000000" w:themeColor="text1"/>
          <w:sz w:val="24"/>
        </w:rPr>
      </w:pPr>
      <w:proofErr w:type="spellStart"/>
      <w:r w:rsidRPr="00252E11">
        <w:rPr>
          <w:rFonts w:ascii="Book Antiqua" w:hAnsi="Book Antiqua"/>
          <w:b/>
          <w:color w:val="000000" w:themeColor="text1"/>
          <w:sz w:val="24"/>
        </w:rPr>
        <w:t>Randeep</w:t>
      </w:r>
      <w:proofErr w:type="spellEnd"/>
      <w:r w:rsidRPr="00252E11">
        <w:rPr>
          <w:rFonts w:ascii="Book Antiqua" w:hAnsi="Book Antiqua"/>
          <w:b/>
          <w:color w:val="000000" w:themeColor="text1"/>
          <w:sz w:val="24"/>
        </w:rPr>
        <w:t xml:space="preserve"> </w:t>
      </w:r>
      <w:proofErr w:type="spellStart"/>
      <w:r w:rsidRPr="00252E11">
        <w:rPr>
          <w:rFonts w:ascii="Book Antiqua" w:hAnsi="Book Antiqua"/>
          <w:b/>
          <w:color w:val="000000" w:themeColor="text1"/>
          <w:sz w:val="24"/>
        </w:rPr>
        <w:t>Rakwal</w:t>
      </w:r>
      <w:proofErr w:type="spellEnd"/>
      <w:r w:rsidR="00E163D4" w:rsidRPr="00252E11">
        <w:rPr>
          <w:rFonts w:ascii="Book Antiqua" w:hAnsi="Book Antiqua"/>
          <w:b/>
          <w:color w:val="000000" w:themeColor="text1"/>
          <w:sz w:val="24"/>
        </w:rPr>
        <w:t xml:space="preserve">, </w:t>
      </w:r>
      <w:r w:rsidRPr="00252E11">
        <w:rPr>
          <w:rFonts w:ascii="Book Antiqua" w:eastAsia="MS Mincho" w:hAnsi="Book Antiqua"/>
          <w:color w:val="000000" w:themeColor="text1"/>
          <w:sz w:val="24"/>
          <w:lang w:eastAsia="ja-JP"/>
        </w:rPr>
        <w:t>Organization for Educational Initiatives, Un</w:t>
      </w:r>
      <w:r w:rsidR="00105D97" w:rsidRPr="00252E11">
        <w:rPr>
          <w:rFonts w:ascii="Book Antiqua" w:eastAsia="MS Mincho" w:hAnsi="Book Antiqua"/>
          <w:color w:val="000000" w:themeColor="text1"/>
          <w:sz w:val="24"/>
          <w:lang w:eastAsia="ja-JP"/>
        </w:rPr>
        <w:t xml:space="preserve">iversity of Tsukuba, </w:t>
      </w:r>
      <w:r w:rsidRPr="00252E11">
        <w:rPr>
          <w:rFonts w:ascii="Book Antiqua" w:eastAsia="MS Mincho" w:hAnsi="Book Antiqua"/>
          <w:color w:val="000000" w:themeColor="text1"/>
          <w:sz w:val="24"/>
          <w:lang w:eastAsia="ja-JP"/>
        </w:rPr>
        <w:t>Tsukuba 305-8577</w:t>
      </w:r>
      <w:r w:rsidRPr="00252E11">
        <w:rPr>
          <w:rFonts w:ascii="Book Antiqua" w:hAnsi="Book Antiqua"/>
          <w:color w:val="000000" w:themeColor="text1"/>
          <w:sz w:val="24"/>
        </w:rPr>
        <w:t>, Ibaraki, Japan</w:t>
      </w:r>
    </w:p>
    <w:p w:rsidR="005C5525" w:rsidRPr="00252E11" w:rsidRDefault="005C5525" w:rsidP="00252E11">
      <w:pPr>
        <w:snapToGrid w:val="0"/>
        <w:spacing w:line="360" w:lineRule="auto"/>
        <w:ind w:right="252"/>
        <w:rPr>
          <w:rFonts w:ascii="Book Antiqua" w:hAnsi="Book Antiqua"/>
          <w:color w:val="000000" w:themeColor="text1"/>
          <w:sz w:val="24"/>
        </w:rPr>
      </w:pPr>
    </w:p>
    <w:p w:rsidR="00105D97" w:rsidRPr="00252E11" w:rsidRDefault="00105D97" w:rsidP="00252E11">
      <w:pPr>
        <w:tabs>
          <w:tab w:val="left" w:pos="1080"/>
        </w:tabs>
        <w:autoSpaceDE w:val="0"/>
        <w:autoSpaceDN w:val="0"/>
        <w:adjustRightInd w:val="0"/>
        <w:spacing w:line="360" w:lineRule="auto"/>
        <w:ind w:rightChars="-14" w:right="-29"/>
        <w:rPr>
          <w:rFonts w:ascii="Book Antiqua" w:hAnsi="Book Antiqua"/>
          <w:color w:val="000000" w:themeColor="text1"/>
          <w:sz w:val="24"/>
        </w:rPr>
      </w:pPr>
      <w:proofErr w:type="spellStart"/>
      <w:r w:rsidRPr="00252E11">
        <w:rPr>
          <w:rFonts w:ascii="Book Antiqua" w:hAnsi="Book Antiqua"/>
          <w:b/>
          <w:color w:val="000000" w:themeColor="text1"/>
          <w:sz w:val="24"/>
        </w:rPr>
        <w:t>Randeep</w:t>
      </w:r>
      <w:proofErr w:type="spellEnd"/>
      <w:r w:rsidRPr="00252E11">
        <w:rPr>
          <w:rFonts w:ascii="Book Antiqua" w:hAnsi="Book Antiqua"/>
          <w:b/>
          <w:color w:val="000000" w:themeColor="text1"/>
          <w:sz w:val="24"/>
        </w:rPr>
        <w:t xml:space="preserve"> </w:t>
      </w:r>
      <w:proofErr w:type="spellStart"/>
      <w:r w:rsidRPr="00252E11">
        <w:rPr>
          <w:rFonts w:ascii="Book Antiqua" w:hAnsi="Book Antiqua"/>
          <w:b/>
          <w:color w:val="000000" w:themeColor="text1"/>
          <w:sz w:val="24"/>
        </w:rPr>
        <w:t>Rakwal</w:t>
      </w:r>
      <w:proofErr w:type="spellEnd"/>
      <w:r w:rsidRPr="00252E11">
        <w:rPr>
          <w:rFonts w:ascii="Book Antiqua" w:hAnsi="Book Antiqua"/>
          <w:b/>
          <w:color w:val="000000" w:themeColor="text1"/>
          <w:sz w:val="24"/>
        </w:rPr>
        <w:t xml:space="preserve">, </w:t>
      </w:r>
      <w:r w:rsidRPr="00252E11">
        <w:rPr>
          <w:rFonts w:ascii="Book Antiqua" w:hAnsi="Book Antiqua"/>
          <w:color w:val="000000" w:themeColor="text1"/>
          <w:sz w:val="24"/>
        </w:rPr>
        <w:t xml:space="preserve">Faculty of Health and Sport Sciences </w:t>
      </w:r>
      <w:r w:rsidR="00B373B5" w:rsidRPr="00252E11">
        <w:rPr>
          <w:rFonts w:ascii="Book Antiqua" w:hAnsi="Book Antiqua"/>
          <w:color w:val="000000" w:themeColor="text1"/>
          <w:sz w:val="24"/>
        </w:rPr>
        <w:t>and</w:t>
      </w:r>
      <w:r w:rsidRPr="00252E11">
        <w:rPr>
          <w:rFonts w:ascii="Book Antiqua" w:hAnsi="Book Antiqua"/>
          <w:color w:val="000000" w:themeColor="text1"/>
          <w:sz w:val="24"/>
        </w:rPr>
        <w:t xml:space="preserve"> Tsukuba International Academy for Sport Studies (TIAS), University of Tsukuba, Tsukuba 305-8574, Ibaraki, Japan</w:t>
      </w:r>
    </w:p>
    <w:p w:rsidR="00105D97" w:rsidRPr="00252E11" w:rsidRDefault="00105D97" w:rsidP="00252E11">
      <w:pPr>
        <w:snapToGrid w:val="0"/>
        <w:spacing w:line="360" w:lineRule="auto"/>
        <w:ind w:right="252"/>
        <w:rPr>
          <w:rFonts w:ascii="Book Antiqua" w:eastAsia="MS Mincho" w:hAnsi="Book Antiqua"/>
          <w:b/>
          <w:color w:val="000000" w:themeColor="text1"/>
          <w:sz w:val="24"/>
        </w:rPr>
      </w:pPr>
    </w:p>
    <w:p w:rsidR="005C5525" w:rsidRPr="00252E11" w:rsidRDefault="005C5525" w:rsidP="00252E11">
      <w:pPr>
        <w:snapToGrid w:val="0"/>
        <w:spacing w:line="360" w:lineRule="auto"/>
        <w:ind w:right="252"/>
        <w:rPr>
          <w:rFonts w:ascii="Book Antiqua" w:hAnsi="Book Antiqua"/>
          <w:color w:val="000000" w:themeColor="text1"/>
          <w:sz w:val="24"/>
        </w:rPr>
      </w:pPr>
      <w:r w:rsidRPr="00252E11">
        <w:rPr>
          <w:rFonts w:ascii="Book Antiqua" w:eastAsia="MS Mincho" w:hAnsi="Book Antiqua"/>
          <w:b/>
          <w:color w:val="000000" w:themeColor="text1"/>
          <w:sz w:val="24"/>
        </w:rPr>
        <w:t xml:space="preserve">Yoshinori </w:t>
      </w:r>
      <w:proofErr w:type="spellStart"/>
      <w:r w:rsidRPr="00252E11">
        <w:rPr>
          <w:rFonts w:ascii="Book Antiqua" w:eastAsia="MS Mincho" w:hAnsi="Book Antiqua"/>
          <w:b/>
          <w:color w:val="000000" w:themeColor="text1"/>
          <w:sz w:val="24"/>
        </w:rPr>
        <w:t>Masuo</w:t>
      </w:r>
      <w:proofErr w:type="spellEnd"/>
      <w:r w:rsidRPr="00252E11">
        <w:rPr>
          <w:rFonts w:ascii="Book Antiqua" w:eastAsia="MS Mincho" w:hAnsi="Book Antiqua"/>
          <w:b/>
          <w:color w:val="000000" w:themeColor="text1"/>
          <w:sz w:val="24"/>
        </w:rPr>
        <w:t>,</w:t>
      </w:r>
      <w:r w:rsidRPr="00252E11">
        <w:rPr>
          <w:rFonts w:ascii="Book Antiqua" w:eastAsia="MS Mincho" w:hAnsi="Book Antiqua"/>
          <w:color w:val="000000" w:themeColor="text1"/>
          <w:sz w:val="24"/>
        </w:rPr>
        <w:t xml:space="preserve"> </w:t>
      </w:r>
      <w:r w:rsidRPr="00252E11">
        <w:rPr>
          <w:rFonts w:ascii="Book Antiqua" w:hAnsi="Book Antiqua"/>
          <w:color w:val="000000" w:themeColor="text1"/>
          <w:sz w:val="24"/>
        </w:rPr>
        <w:t>Laboratory of Neuroscience, Department of Biology, Faculty of Science, Toho University, Funabashi, Chiba 274-8510, Japan</w:t>
      </w:r>
    </w:p>
    <w:p w:rsidR="003818E7" w:rsidRPr="00252E11" w:rsidRDefault="003818E7" w:rsidP="00252E11">
      <w:pPr>
        <w:spacing w:line="360" w:lineRule="auto"/>
        <w:rPr>
          <w:rFonts w:ascii="Book Antiqua" w:hAnsi="Book Antiqua"/>
          <w:color w:val="000000" w:themeColor="text1"/>
          <w:sz w:val="24"/>
        </w:rPr>
      </w:pP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Author contributions: </w:t>
      </w:r>
      <w:r w:rsidR="00DC219E" w:rsidRPr="00252E11">
        <w:rPr>
          <w:rFonts w:ascii="Book Antiqua" w:hAnsi="Book Antiqua"/>
          <w:color w:val="000000" w:themeColor="text1"/>
          <w:sz w:val="24"/>
        </w:rPr>
        <w:t xml:space="preserve">Yuka Kobayashi, Yoshinori </w:t>
      </w:r>
      <w:proofErr w:type="spellStart"/>
      <w:r w:rsidR="00DC219E" w:rsidRPr="00252E11">
        <w:rPr>
          <w:rFonts w:ascii="Book Antiqua" w:hAnsi="Book Antiqua"/>
          <w:color w:val="000000" w:themeColor="text1"/>
          <w:sz w:val="24"/>
        </w:rPr>
        <w:t>Masuo</w:t>
      </w:r>
      <w:proofErr w:type="spellEnd"/>
      <w:r w:rsidR="00DC219E" w:rsidRPr="00252E11">
        <w:rPr>
          <w:rFonts w:ascii="Book Antiqua" w:hAnsi="Book Antiqua"/>
          <w:color w:val="000000" w:themeColor="text1"/>
          <w:sz w:val="24"/>
        </w:rPr>
        <w:t xml:space="preserve">, Junko </w:t>
      </w:r>
      <w:proofErr w:type="spellStart"/>
      <w:r w:rsidR="00DC219E" w:rsidRPr="00252E11">
        <w:rPr>
          <w:rFonts w:ascii="Book Antiqua" w:hAnsi="Book Antiqua"/>
          <w:color w:val="000000" w:themeColor="text1"/>
          <w:sz w:val="24"/>
        </w:rPr>
        <w:t>Shibato</w:t>
      </w:r>
      <w:proofErr w:type="spellEnd"/>
      <w:r w:rsidRPr="00252E11">
        <w:rPr>
          <w:rFonts w:ascii="Book Antiqua" w:hAnsi="Book Antiqua"/>
          <w:color w:val="000000" w:themeColor="text1"/>
          <w:sz w:val="24"/>
        </w:rPr>
        <w:t xml:space="preserve"> </w:t>
      </w:r>
      <w:r w:rsidR="00DC219E" w:rsidRPr="00252E11">
        <w:rPr>
          <w:rFonts w:ascii="Book Antiqua" w:hAnsi="Book Antiqua"/>
          <w:color w:val="000000" w:themeColor="text1"/>
          <w:sz w:val="24"/>
        </w:rPr>
        <w:t xml:space="preserve">and </w:t>
      </w:r>
      <w:proofErr w:type="spellStart"/>
      <w:r w:rsidR="00DC219E" w:rsidRPr="00252E11">
        <w:rPr>
          <w:rFonts w:ascii="Book Antiqua" w:hAnsi="Book Antiqua"/>
          <w:color w:val="000000" w:themeColor="text1"/>
          <w:sz w:val="24"/>
        </w:rPr>
        <w:t>Randeep</w:t>
      </w:r>
      <w:proofErr w:type="spellEnd"/>
      <w:r w:rsidR="00DC219E" w:rsidRPr="00252E11">
        <w:rPr>
          <w:rFonts w:ascii="Book Antiqua" w:hAnsi="Book Antiqua"/>
          <w:color w:val="000000" w:themeColor="text1"/>
          <w:sz w:val="24"/>
        </w:rPr>
        <w:t xml:space="preserve"> </w:t>
      </w:r>
      <w:proofErr w:type="spellStart"/>
      <w:r w:rsidR="00DC219E" w:rsidRPr="00252E11">
        <w:rPr>
          <w:rFonts w:ascii="Book Antiqua" w:hAnsi="Book Antiqua"/>
          <w:color w:val="000000" w:themeColor="text1"/>
          <w:sz w:val="24"/>
        </w:rPr>
        <w:t>Rakwal</w:t>
      </w:r>
      <w:proofErr w:type="spellEnd"/>
      <w:r w:rsidR="00DC219E" w:rsidRPr="00252E11">
        <w:rPr>
          <w:rFonts w:ascii="Book Antiqua" w:hAnsi="Book Antiqua"/>
          <w:color w:val="000000" w:themeColor="text1"/>
          <w:sz w:val="24"/>
        </w:rPr>
        <w:t xml:space="preserve"> </w:t>
      </w:r>
      <w:r w:rsidRPr="00252E11">
        <w:rPr>
          <w:rFonts w:ascii="Book Antiqua" w:hAnsi="Book Antiqua"/>
          <w:color w:val="000000" w:themeColor="text1"/>
          <w:sz w:val="24"/>
        </w:rPr>
        <w:t xml:space="preserve">performed the majority of experiments; </w:t>
      </w:r>
      <w:proofErr w:type="spellStart"/>
      <w:r w:rsidR="00DC219E" w:rsidRPr="00252E11">
        <w:rPr>
          <w:rFonts w:ascii="Book Antiqua" w:eastAsia="MS Mincho" w:hAnsi="Book Antiqua"/>
          <w:color w:val="000000" w:themeColor="text1"/>
          <w:sz w:val="24"/>
        </w:rPr>
        <w:t>Sofya</w:t>
      </w:r>
      <w:proofErr w:type="spellEnd"/>
      <w:r w:rsidR="00DC219E" w:rsidRPr="00252E11">
        <w:rPr>
          <w:rFonts w:ascii="Book Antiqua" w:eastAsia="MS Mincho" w:hAnsi="Book Antiqua"/>
          <w:color w:val="000000" w:themeColor="text1"/>
          <w:sz w:val="24"/>
        </w:rPr>
        <w:t xml:space="preserve"> P </w:t>
      </w:r>
      <w:proofErr w:type="spellStart"/>
      <w:r w:rsidR="00DC219E" w:rsidRPr="00252E11">
        <w:rPr>
          <w:rFonts w:ascii="Book Antiqua" w:eastAsia="MS Mincho" w:hAnsi="Book Antiqua"/>
          <w:color w:val="000000" w:themeColor="text1"/>
          <w:sz w:val="24"/>
        </w:rPr>
        <w:t>Kulikova</w:t>
      </w:r>
      <w:proofErr w:type="spellEnd"/>
      <w:r w:rsidR="00DC219E" w:rsidRPr="00252E11">
        <w:rPr>
          <w:rFonts w:ascii="Book Antiqua" w:hAnsi="Book Antiqua"/>
          <w:color w:val="000000" w:themeColor="text1"/>
          <w:sz w:val="24"/>
        </w:rPr>
        <w:t xml:space="preserve"> and </w:t>
      </w:r>
      <w:r w:rsidR="00DC219E" w:rsidRPr="00252E11">
        <w:rPr>
          <w:rFonts w:ascii="Book Antiqua" w:eastAsia="MS Mincho" w:hAnsi="Book Antiqua"/>
          <w:color w:val="000000" w:themeColor="text1"/>
          <w:sz w:val="24"/>
        </w:rPr>
        <w:t>Didier Pinault</w:t>
      </w:r>
      <w:r w:rsidR="00DC219E" w:rsidRPr="00252E11">
        <w:rPr>
          <w:rFonts w:ascii="Book Antiqua" w:hAnsi="Book Antiqua"/>
          <w:color w:val="000000" w:themeColor="text1"/>
          <w:sz w:val="24"/>
        </w:rPr>
        <w:t xml:space="preserve"> performed the electrophysiology experiments</w:t>
      </w:r>
      <w:r w:rsidR="00A8236B" w:rsidRPr="00252E11">
        <w:rPr>
          <w:rFonts w:ascii="Book Antiqua" w:hAnsi="Book Antiqua"/>
          <w:color w:val="000000" w:themeColor="text1"/>
          <w:sz w:val="24"/>
        </w:rPr>
        <w:t xml:space="preserve"> and contributed to the design and the writing</w:t>
      </w:r>
      <w:r w:rsidR="00D208B4" w:rsidRPr="00252E11">
        <w:rPr>
          <w:rFonts w:ascii="Book Antiqua" w:hAnsi="Book Antiqua"/>
          <w:color w:val="000000" w:themeColor="text1"/>
          <w:sz w:val="24"/>
        </w:rPr>
        <w:t xml:space="preserve"> and revision</w:t>
      </w:r>
      <w:r w:rsidRPr="00252E11">
        <w:rPr>
          <w:rFonts w:ascii="Book Antiqua" w:hAnsi="Book Antiqua"/>
          <w:color w:val="000000" w:themeColor="text1"/>
          <w:sz w:val="24"/>
        </w:rPr>
        <w:t xml:space="preserve">; </w:t>
      </w:r>
      <w:r w:rsidR="00DC219E" w:rsidRPr="00252E11">
        <w:rPr>
          <w:rFonts w:ascii="Book Antiqua" w:hAnsi="Book Antiqua"/>
          <w:color w:val="000000" w:themeColor="text1"/>
          <w:sz w:val="24"/>
        </w:rPr>
        <w:t xml:space="preserve">Yoshinori </w:t>
      </w:r>
      <w:proofErr w:type="spellStart"/>
      <w:r w:rsidR="00DC219E" w:rsidRPr="00252E11">
        <w:rPr>
          <w:rFonts w:ascii="Book Antiqua" w:hAnsi="Book Antiqua"/>
          <w:color w:val="000000" w:themeColor="text1"/>
          <w:sz w:val="24"/>
        </w:rPr>
        <w:t>Masuo</w:t>
      </w:r>
      <w:proofErr w:type="spellEnd"/>
      <w:r w:rsidR="00DC219E" w:rsidRPr="00252E11">
        <w:rPr>
          <w:rFonts w:ascii="Book Antiqua" w:hAnsi="Book Antiqua"/>
          <w:color w:val="000000" w:themeColor="text1"/>
          <w:sz w:val="24"/>
        </w:rPr>
        <w:t xml:space="preserve"> and </w:t>
      </w:r>
      <w:r w:rsidR="00DC219E" w:rsidRPr="00252E11">
        <w:rPr>
          <w:rFonts w:ascii="Book Antiqua" w:eastAsia="MS Mincho" w:hAnsi="Book Antiqua"/>
          <w:color w:val="000000" w:themeColor="text1"/>
          <w:sz w:val="24"/>
        </w:rPr>
        <w:t>Hiroyuki Satoh</w:t>
      </w:r>
      <w:r w:rsidR="00DC219E" w:rsidRPr="00252E11">
        <w:rPr>
          <w:rFonts w:ascii="Book Antiqua" w:hAnsi="Book Antiqua"/>
          <w:color w:val="000000" w:themeColor="text1"/>
          <w:sz w:val="24"/>
        </w:rPr>
        <w:t xml:space="preserve"> co-ordinated and provided</w:t>
      </w:r>
      <w:r w:rsidRPr="00252E11">
        <w:rPr>
          <w:rFonts w:ascii="Book Antiqua" w:hAnsi="Book Antiqua"/>
          <w:color w:val="000000" w:themeColor="text1"/>
          <w:sz w:val="24"/>
        </w:rPr>
        <w:t xml:space="preserve"> financial support for this work; </w:t>
      </w:r>
      <w:r w:rsidR="00DC219E" w:rsidRPr="00252E11">
        <w:rPr>
          <w:rFonts w:ascii="Book Antiqua" w:hAnsi="Book Antiqua"/>
          <w:color w:val="000000" w:themeColor="text1"/>
          <w:sz w:val="24"/>
        </w:rPr>
        <w:t xml:space="preserve">Yuka Kobayashi, Yoshinori </w:t>
      </w:r>
      <w:proofErr w:type="spellStart"/>
      <w:r w:rsidR="00DC219E" w:rsidRPr="00252E11">
        <w:rPr>
          <w:rFonts w:ascii="Book Antiqua" w:hAnsi="Book Antiqua"/>
          <w:color w:val="000000" w:themeColor="text1"/>
          <w:sz w:val="24"/>
        </w:rPr>
        <w:t>Masuo</w:t>
      </w:r>
      <w:proofErr w:type="spellEnd"/>
      <w:r w:rsidR="00DC219E" w:rsidRPr="00252E11">
        <w:rPr>
          <w:rFonts w:ascii="Book Antiqua" w:hAnsi="Book Antiqua"/>
          <w:color w:val="000000" w:themeColor="text1"/>
          <w:sz w:val="24"/>
        </w:rPr>
        <w:t xml:space="preserve">, Junko </w:t>
      </w:r>
      <w:proofErr w:type="spellStart"/>
      <w:r w:rsidR="00DC219E" w:rsidRPr="00252E11">
        <w:rPr>
          <w:rFonts w:ascii="Book Antiqua" w:hAnsi="Book Antiqua"/>
          <w:color w:val="000000" w:themeColor="text1"/>
          <w:sz w:val="24"/>
        </w:rPr>
        <w:t>Shibato</w:t>
      </w:r>
      <w:proofErr w:type="spellEnd"/>
      <w:r w:rsidR="00DC219E" w:rsidRPr="00252E11">
        <w:rPr>
          <w:rFonts w:ascii="Book Antiqua" w:hAnsi="Book Antiqua"/>
          <w:color w:val="000000" w:themeColor="text1"/>
          <w:sz w:val="24"/>
        </w:rPr>
        <w:t xml:space="preserve"> and </w:t>
      </w:r>
      <w:proofErr w:type="spellStart"/>
      <w:r w:rsidR="00DC219E" w:rsidRPr="00252E11">
        <w:rPr>
          <w:rFonts w:ascii="Book Antiqua" w:hAnsi="Book Antiqua"/>
          <w:color w:val="000000" w:themeColor="text1"/>
          <w:sz w:val="24"/>
        </w:rPr>
        <w:t>Randeep</w:t>
      </w:r>
      <w:proofErr w:type="spellEnd"/>
      <w:r w:rsidR="00DC219E" w:rsidRPr="00252E11">
        <w:rPr>
          <w:rFonts w:ascii="Book Antiqua" w:hAnsi="Book Antiqua"/>
          <w:color w:val="000000" w:themeColor="text1"/>
          <w:sz w:val="24"/>
        </w:rPr>
        <w:t xml:space="preserve"> </w:t>
      </w:r>
      <w:proofErr w:type="spellStart"/>
      <w:r w:rsidR="00DC219E" w:rsidRPr="00252E11">
        <w:rPr>
          <w:rFonts w:ascii="Book Antiqua" w:hAnsi="Book Antiqua"/>
          <w:color w:val="000000" w:themeColor="text1"/>
          <w:sz w:val="24"/>
        </w:rPr>
        <w:t>Rakwal</w:t>
      </w:r>
      <w:proofErr w:type="spellEnd"/>
      <w:r w:rsidR="00DC219E" w:rsidRPr="00252E11">
        <w:rPr>
          <w:rFonts w:ascii="Book Antiqua" w:hAnsi="Book Antiqua"/>
          <w:color w:val="000000" w:themeColor="text1"/>
          <w:sz w:val="24"/>
        </w:rPr>
        <w:t xml:space="preserve"> designed </w:t>
      </w:r>
      <w:r w:rsidRPr="00252E11">
        <w:rPr>
          <w:rFonts w:ascii="Book Antiqua" w:hAnsi="Book Antiqua"/>
          <w:color w:val="000000" w:themeColor="text1"/>
          <w:sz w:val="24"/>
        </w:rPr>
        <w:t xml:space="preserve">the study and wrote </w:t>
      </w:r>
      <w:r w:rsidR="00D208B4" w:rsidRPr="00252E11">
        <w:rPr>
          <w:rFonts w:ascii="Book Antiqua" w:hAnsi="Book Antiqua"/>
          <w:color w:val="000000" w:themeColor="text1"/>
          <w:sz w:val="24"/>
        </w:rPr>
        <w:t>and edited</w:t>
      </w:r>
      <w:r w:rsidR="001A2A99">
        <w:rPr>
          <w:rFonts w:ascii="Book Antiqua" w:hAnsi="Book Antiqua" w:hint="eastAsia"/>
          <w:color w:val="000000" w:themeColor="text1"/>
          <w:sz w:val="24"/>
        </w:rPr>
        <w:t>/</w:t>
      </w:r>
      <w:r w:rsidR="00D208B4" w:rsidRPr="00252E11">
        <w:rPr>
          <w:rFonts w:ascii="Book Antiqua" w:hAnsi="Book Antiqua"/>
          <w:color w:val="000000" w:themeColor="text1"/>
          <w:sz w:val="24"/>
        </w:rPr>
        <w:t xml:space="preserve">revised </w:t>
      </w:r>
      <w:r w:rsidRPr="00252E11">
        <w:rPr>
          <w:rFonts w:ascii="Book Antiqua" w:hAnsi="Book Antiqua"/>
          <w:color w:val="000000" w:themeColor="text1"/>
          <w:sz w:val="24"/>
        </w:rPr>
        <w:t>the manuscript.</w:t>
      </w:r>
      <w:r w:rsidR="00DC219E" w:rsidRPr="00252E11">
        <w:rPr>
          <w:rFonts w:ascii="Book Antiqua" w:hAnsi="Book Antiqua"/>
          <w:color w:val="000000" w:themeColor="text1"/>
          <w:sz w:val="24"/>
        </w:rPr>
        <w:t xml:space="preserve"> </w:t>
      </w:r>
    </w:p>
    <w:p w:rsidR="009A1607" w:rsidRPr="00252E11" w:rsidRDefault="009A1607" w:rsidP="00252E11">
      <w:pPr>
        <w:spacing w:line="360" w:lineRule="auto"/>
        <w:rPr>
          <w:rFonts w:ascii="Book Antiqua" w:hAnsi="Book Antiqua"/>
          <w:b/>
          <w:color w:val="000000" w:themeColor="text1"/>
          <w:sz w:val="24"/>
        </w:rPr>
      </w:pPr>
    </w:p>
    <w:p w:rsidR="009A1607" w:rsidRPr="00252E11" w:rsidRDefault="009A1607"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Institutional animal care and use committee statement:</w:t>
      </w:r>
      <w:r w:rsidR="00F37996" w:rsidRPr="00252E11">
        <w:rPr>
          <w:rFonts w:ascii="Book Antiqua" w:hAnsi="Book Antiqua"/>
          <w:b/>
          <w:color w:val="000000" w:themeColor="text1"/>
          <w:sz w:val="24"/>
        </w:rPr>
        <w:t xml:space="preserve"> </w:t>
      </w:r>
      <w:r w:rsidR="00F37996" w:rsidRPr="00252E11">
        <w:rPr>
          <w:rFonts w:ascii="Book Antiqua" w:eastAsia="MS Mincho" w:hAnsi="Book Antiqua"/>
          <w:bCs/>
          <w:iCs/>
          <w:color w:val="000000" w:themeColor="text1"/>
          <w:sz w:val="24"/>
        </w:rPr>
        <w:t xml:space="preserve">All animal care procedures were achieved in accordance with European Union Guidelines (Directive 2010/63/EU) and with CREMEAS, the National and Regional Ethics Committee. </w:t>
      </w:r>
      <w:r w:rsidR="002F219D" w:rsidRPr="00252E11">
        <w:rPr>
          <w:rFonts w:ascii="Book Antiqua" w:eastAsia="AdvTT5843c571" w:hAnsi="Book Antiqua"/>
          <w:color w:val="000000" w:themeColor="text1"/>
          <w:sz w:val="24"/>
        </w:rPr>
        <w:t>The</w:t>
      </w:r>
      <w:r w:rsidR="00F37996" w:rsidRPr="00252E11">
        <w:rPr>
          <w:rFonts w:ascii="Book Antiqua" w:eastAsia="AdvTT5843c571" w:hAnsi="Book Antiqua"/>
          <w:color w:val="000000" w:themeColor="text1"/>
          <w:sz w:val="24"/>
        </w:rPr>
        <w:t xml:space="preserve"> experiment</w:t>
      </w:r>
      <w:r w:rsidR="00A8236B" w:rsidRPr="00252E11">
        <w:rPr>
          <w:rFonts w:ascii="Book Antiqua" w:eastAsia="AdvTT5843c571" w:hAnsi="Book Antiqua"/>
          <w:color w:val="000000" w:themeColor="text1"/>
          <w:sz w:val="24"/>
        </w:rPr>
        <w:t>s were</w:t>
      </w:r>
      <w:r w:rsidR="00F37996" w:rsidRPr="00252E11">
        <w:rPr>
          <w:rFonts w:ascii="Book Antiqua" w:eastAsia="AdvTT5843c571" w:hAnsi="Book Antiqua"/>
          <w:color w:val="000000" w:themeColor="text1"/>
          <w:sz w:val="24"/>
        </w:rPr>
        <w:t xml:space="preserve"> </w:t>
      </w:r>
      <w:r w:rsidR="002F219D" w:rsidRPr="00252E11">
        <w:rPr>
          <w:rFonts w:ascii="Book Antiqua" w:eastAsia="AdvTT5843c571" w:hAnsi="Book Antiqua"/>
          <w:color w:val="000000" w:themeColor="text1"/>
          <w:sz w:val="24"/>
        </w:rPr>
        <w:t xml:space="preserve">also </w:t>
      </w:r>
      <w:r w:rsidR="00F37996" w:rsidRPr="00252E11">
        <w:rPr>
          <w:rFonts w:ascii="Book Antiqua" w:eastAsia="AdvTT5843c571" w:hAnsi="Book Antiqua"/>
          <w:color w:val="000000" w:themeColor="text1"/>
          <w:sz w:val="24"/>
        </w:rPr>
        <w:t>conducted in accordance with the Guidelines for the Care and Use of Laboratory Animals at the National Institute of Advanced Industrial Science and Technology (AIST), Japan.</w:t>
      </w:r>
    </w:p>
    <w:p w:rsidR="009A1607" w:rsidRPr="00252E11" w:rsidRDefault="009A1607" w:rsidP="00252E11">
      <w:pPr>
        <w:spacing w:line="360" w:lineRule="auto"/>
        <w:rPr>
          <w:rFonts w:ascii="Book Antiqua" w:hAnsi="Book Antiqua"/>
          <w:b/>
          <w:color w:val="000000" w:themeColor="text1"/>
          <w:sz w:val="24"/>
        </w:rPr>
      </w:pPr>
    </w:p>
    <w:p w:rsidR="009A1607" w:rsidRPr="00252E11" w:rsidRDefault="009A1607"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Conflict-of-interest statement:</w:t>
      </w:r>
      <w:r w:rsidR="00F37996" w:rsidRPr="00252E11">
        <w:rPr>
          <w:rFonts w:ascii="Book Antiqua" w:hAnsi="Book Antiqua"/>
          <w:b/>
          <w:color w:val="000000" w:themeColor="text1"/>
          <w:sz w:val="24"/>
        </w:rPr>
        <w:t xml:space="preserve"> </w:t>
      </w:r>
      <w:r w:rsidR="008F38E4" w:rsidRPr="00252E11">
        <w:rPr>
          <w:rFonts w:ascii="Book Antiqua" w:hAnsi="Book Antiqua"/>
          <w:color w:val="000000" w:themeColor="text1"/>
          <w:sz w:val="24"/>
        </w:rPr>
        <w:t>The authors declare no conflict of interest.</w:t>
      </w:r>
    </w:p>
    <w:p w:rsidR="009A1607" w:rsidRPr="00252E11" w:rsidRDefault="009A1607" w:rsidP="00252E11">
      <w:pPr>
        <w:spacing w:line="360" w:lineRule="auto"/>
        <w:rPr>
          <w:rFonts w:ascii="Book Antiqua" w:hAnsi="Book Antiqua"/>
          <w:b/>
          <w:color w:val="000000" w:themeColor="text1"/>
          <w:sz w:val="24"/>
        </w:rPr>
      </w:pPr>
    </w:p>
    <w:p w:rsidR="009A1607" w:rsidRPr="00252E11" w:rsidRDefault="009A1607"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Data sharing statement:</w:t>
      </w:r>
      <w:r w:rsidR="00F37996" w:rsidRPr="00252E11">
        <w:rPr>
          <w:rFonts w:ascii="Book Antiqua" w:hAnsi="Book Antiqua"/>
          <w:b/>
          <w:color w:val="000000" w:themeColor="text1"/>
          <w:sz w:val="24"/>
        </w:rPr>
        <w:t xml:space="preserve"> </w:t>
      </w:r>
      <w:r w:rsidR="00F37996" w:rsidRPr="00252E11">
        <w:rPr>
          <w:rFonts w:ascii="Book Antiqua" w:hAnsi="Book Antiqua"/>
          <w:color w:val="000000" w:themeColor="text1"/>
          <w:sz w:val="24"/>
        </w:rPr>
        <w:t>The obtained gene expr</w:t>
      </w:r>
      <w:r w:rsidR="0058524C" w:rsidRPr="00252E11">
        <w:rPr>
          <w:rFonts w:ascii="Book Antiqua" w:hAnsi="Book Antiqua"/>
          <w:color w:val="000000" w:themeColor="text1"/>
          <w:sz w:val="24"/>
        </w:rPr>
        <w:t>ession data deposited at the NC</w:t>
      </w:r>
      <w:r w:rsidR="00F37996" w:rsidRPr="00252E11">
        <w:rPr>
          <w:rFonts w:ascii="Book Antiqua" w:hAnsi="Book Antiqua"/>
          <w:color w:val="000000" w:themeColor="text1"/>
          <w:sz w:val="24"/>
        </w:rPr>
        <w:t xml:space="preserve">BI, Gene </w:t>
      </w:r>
      <w:r w:rsidR="00F37996" w:rsidRPr="00252E11">
        <w:rPr>
          <w:rFonts w:ascii="Book Antiqua" w:hAnsi="Book Antiqua"/>
          <w:color w:val="000000" w:themeColor="text1"/>
          <w:sz w:val="24"/>
        </w:rPr>
        <w:lastRenderedPageBreak/>
        <w:t>Expression Omnibus (GEO) site (accession number GSE</w:t>
      </w:r>
      <w:r w:rsidR="00612A1F" w:rsidRPr="00252E11">
        <w:rPr>
          <w:rFonts w:ascii="Book Antiqua" w:hAnsi="Book Antiqua"/>
          <w:color w:val="000000" w:themeColor="text1"/>
          <w:sz w:val="24"/>
        </w:rPr>
        <w:t>63639</w:t>
      </w:r>
      <w:r w:rsidR="00F37996" w:rsidRPr="00252E11">
        <w:rPr>
          <w:rFonts w:ascii="Book Antiqua" w:hAnsi="Book Antiqua"/>
          <w:color w:val="000000" w:themeColor="text1"/>
          <w:sz w:val="24"/>
        </w:rPr>
        <w:t>) is freely available to the scientific community</w:t>
      </w:r>
      <w:r w:rsidR="00612A1F" w:rsidRPr="00252E11">
        <w:rPr>
          <w:rFonts w:ascii="Book Antiqua" w:hAnsi="Book Antiqua"/>
          <w:color w:val="000000" w:themeColor="text1"/>
          <w:sz w:val="24"/>
        </w:rPr>
        <w:t xml:space="preserve"> (http://www.ncbi.nlm.nih.gov/geo/)</w:t>
      </w:r>
      <w:r w:rsidR="00F37996" w:rsidRPr="00252E11">
        <w:rPr>
          <w:rFonts w:ascii="Book Antiqua" w:hAnsi="Book Antiqua"/>
          <w:color w:val="000000" w:themeColor="text1"/>
          <w:sz w:val="24"/>
        </w:rPr>
        <w:t>.</w:t>
      </w:r>
      <w:r w:rsidR="00F37996" w:rsidRPr="00252E11">
        <w:rPr>
          <w:rFonts w:ascii="Book Antiqua" w:hAnsi="Book Antiqua"/>
          <w:b/>
          <w:color w:val="000000" w:themeColor="text1"/>
          <w:sz w:val="24"/>
        </w:rPr>
        <w:t xml:space="preserve"> </w:t>
      </w:r>
    </w:p>
    <w:p w:rsidR="00F37996" w:rsidRPr="00252E11" w:rsidRDefault="00F37996" w:rsidP="00252E11">
      <w:pPr>
        <w:widowControl/>
        <w:spacing w:line="360" w:lineRule="auto"/>
        <w:rPr>
          <w:rFonts w:ascii="Book Antiqua" w:hAnsi="Book Antiqua"/>
          <w:b/>
          <w:color w:val="000000" w:themeColor="text1"/>
          <w:kern w:val="0"/>
          <w:sz w:val="24"/>
        </w:rPr>
      </w:pPr>
    </w:p>
    <w:p w:rsidR="009A1607" w:rsidRPr="00252E11" w:rsidRDefault="009A1607" w:rsidP="00252E11">
      <w:pPr>
        <w:widowControl/>
        <w:spacing w:line="360" w:lineRule="auto"/>
        <w:rPr>
          <w:rFonts w:ascii="Book Antiqua" w:hAnsi="Book Antiqua" w:cs="宋体"/>
          <w:color w:val="000000" w:themeColor="text1"/>
          <w:kern w:val="0"/>
          <w:sz w:val="24"/>
        </w:rPr>
      </w:pPr>
      <w:r w:rsidRPr="00252E11">
        <w:rPr>
          <w:rFonts w:ascii="Book Antiqua" w:hAnsi="Book Antiqua"/>
          <w:b/>
          <w:color w:val="000000" w:themeColor="text1"/>
          <w:kern w:val="0"/>
          <w:sz w:val="24"/>
        </w:rPr>
        <w:t xml:space="preserve">Open-access: </w:t>
      </w:r>
      <w:r w:rsidRPr="00252E11">
        <w:rPr>
          <w:rFonts w:ascii="Book Antiqua" w:hAnsi="Book Antiqua"/>
          <w:color w:val="000000" w:themeColor="text1"/>
          <w:kern w:val="0"/>
          <w:sz w:val="24"/>
        </w:rPr>
        <w:t xml:space="preserve">This article is an </w:t>
      </w:r>
      <w:r w:rsidRPr="00252E11">
        <w:rPr>
          <w:rFonts w:ascii="Book Antiqua" w:hAnsi="Book Antiqua" w:cs="宋体"/>
          <w:color w:val="000000" w:themeColor="text1"/>
          <w:kern w:val="0"/>
          <w:sz w:val="24"/>
        </w:rPr>
        <w:t xml:space="preserve">open-access article which </w:t>
      </w:r>
      <w:r w:rsidRPr="00252E11">
        <w:rPr>
          <w:rFonts w:ascii="Book Antiqua" w:hAnsi="Book Antiqua"/>
          <w:color w:val="000000" w:themeColor="text1"/>
          <w:kern w:val="0"/>
          <w:sz w:val="24"/>
        </w:rPr>
        <w:t xml:space="preserve">selected by an in-house editor and fully peer-reviewed by external reviewers. It </w:t>
      </w:r>
      <w:r w:rsidRPr="00252E11">
        <w:rPr>
          <w:rFonts w:ascii="Book Antiqua" w:hAnsi="Book Antiqua" w:cs="宋体"/>
          <w:color w:val="000000" w:themeColor="text1"/>
          <w:kern w:val="0"/>
          <w:sz w:val="24"/>
        </w:rPr>
        <w:t xml:space="preserve">distributed in accordance with </w:t>
      </w:r>
      <w:r w:rsidRPr="00252E11">
        <w:rPr>
          <w:rFonts w:ascii="Book Antiqua" w:hAnsi="Book Antiqua"/>
          <w:color w:val="000000" w:themeColor="text1"/>
          <w:kern w:val="0"/>
          <w:sz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A1607" w:rsidRPr="00252E11" w:rsidRDefault="009A1607" w:rsidP="00252E11">
      <w:pPr>
        <w:spacing w:line="360" w:lineRule="auto"/>
        <w:rPr>
          <w:rFonts w:ascii="Book Antiqua" w:hAnsi="Book Antiqua"/>
          <w:b/>
          <w:color w:val="000000" w:themeColor="text1"/>
          <w:sz w:val="24"/>
        </w:rPr>
      </w:pPr>
    </w:p>
    <w:p w:rsidR="00E163D4" w:rsidRPr="00252E11" w:rsidRDefault="00E163D4" w:rsidP="00252E11">
      <w:pPr>
        <w:tabs>
          <w:tab w:val="left" w:pos="1080"/>
        </w:tabs>
        <w:autoSpaceDE w:val="0"/>
        <w:autoSpaceDN w:val="0"/>
        <w:adjustRightInd w:val="0"/>
        <w:spacing w:line="360" w:lineRule="auto"/>
        <w:ind w:rightChars="-14" w:right="-29"/>
        <w:rPr>
          <w:rFonts w:ascii="Book Antiqua" w:hAnsi="Book Antiqua"/>
          <w:color w:val="000000" w:themeColor="text1"/>
          <w:sz w:val="24"/>
        </w:rPr>
      </w:pPr>
      <w:r w:rsidRPr="00252E11">
        <w:rPr>
          <w:rFonts w:ascii="Book Antiqua" w:hAnsi="Book Antiqua"/>
          <w:b/>
          <w:color w:val="000000" w:themeColor="text1"/>
          <w:sz w:val="24"/>
        </w:rPr>
        <w:t xml:space="preserve">Correspondence to: </w:t>
      </w:r>
      <w:r w:rsidR="00C132A4" w:rsidRPr="00252E11">
        <w:rPr>
          <w:rFonts w:ascii="Book Antiqua" w:hAnsi="Book Antiqua"/>
          <w:b/>
          <w:color w:val="000000" w:themeColor="text1"/>
          <w:sz w:val="24"/>
        </w:rPr>
        <w:t xml:space="preserve">Dr. </w:t>
      </w:r>
      <w:proofErr w:type="spellStart"/>
      <w:r w:rsidR="00C132A4" w:rsidRPr="00252E11">
        <w:rPr>
          <w:rFonts w:ascii="Book Antiqua" w:hAnsi="Book Antiqua"/>
          <w:b/>
          <w:color w:val="000000" w:themeColor="text1"/>
          <w:sz w:val="24"/>
        </w:rPr>
        <w:t>Randeep</w:t>
      </w:r>
      <w:proofErr w:type="spellEnd"/>
      <w:r w:rsidR="00C132A4" w:rsidRPr="00252E11">
        <w:rPr>
          <w:rFonts w:ascii="Book Antiqua" w:hAnsi="Book Antiqua"/>
          <w:b/>
          <w:color w:val="000000" w:themeColor="text1"/>
          <w:sz w:val="24"/>
        </w:rPr>
        <w:t xml:space="preserve"> </w:t>
      </w:r>
      <w:proofErr w:type="spellStart"/>
      <w:r w:rsidR="00C132A4" w:rsidRPr="00252E11">
        <w:rPr>
          <w:rFonts w:ascii="Book Antiqua" w:hAnsi="Book Antiqua"/>
          <w:b/>
          <w:color w:val="000000" w:themeColor="text1"/>
          <w:sz w:val="24"/>
        </w:rPr>
        <w:t>Rakwal</w:t>
      </w:r>
      <w:proofErr w:type="spellEnd"/>
      <w:r w:rsidR="00C132A4" w:rsidRPr="00252E11">
        <w:rPr>
          <w:rFonts w:ascii="Book Antiqua" w:hAnsi="Book Antiqua"/>
          <w:b/>
          <w:color w:val="000000" w:themeColor="text1"/>
          <w:sz w:val="24"/>
        </w:rPr>
        <w:t xml:space="preserve">, Professor, </w:t>
      </w:r>
      <w:r w:rsidR="00105D97" w:rsidRPr="00252E11">
        <w:rPr>
          <w:rFonts w:ascii="Book Antiqua" w:hAnsi="Book Antiqua"/>
          <w:color w:val="000000" w:themeColor="text1"/>
          <w:sz w:val="24"/>
        </w:rPr>
        <w:t xml:space="preserve">Faculty of Health and Sport Sciences </w:t>
      </w:r>
      <w:r w:rsidR="00B373B5" w:rsidRPr="00252E11">
        <w:rPr>
          <w:rFonts w:ascii="Book Antiqua" w:hAnsi="Book Antiqua"/>
          <w:color w:val="000000" w:themeColor="text1"/>
          <w:sz w:val="24"/>
        </w:rPr>
        <w:t>and</w:t>
      </w:r>
      <w:r w:rsidR="00105D97" w:rsidRPr="00252E11">
        <w:rPr>
          <w:rFonts w:ascii="Book Antiqua" w:hAnsi="Book Antiqua"/>
          <w:color w:val="000000" w:themeColor="text1"/>
          <w:sz w:val="24"/>
        </w:rPr>
        <w:t xml:space="preserve"> Tsukuba International Academy for Sport Studies (TIAS), University of Tsukuba, 1-1-1 </w:t>
      </w:r>
      <w:proofErr w:type="spellStart"/>
      <w:r w:rsidR="00105D97" w:rsidRPr="00252E11">
        <w:rPr>
          <w:rFonts w:ascii="Book Antiqua" w:hAnsi="Book Antiqua"/>
          <w:color w:val="000000" w:themeColor="text1"/>
          <w:sz w:val="24"/>
        </w:rPr>
        <w:t>Tennoudai</w:t>
      </w:r>
      <w:proofErr w:type="spellEnd"/>
      <w:r w:rsidR="00105D97" w:rsidRPr="00252E11">
        <w:rPr>
          <w:rFonts w:ascii="Book Antiqua" w:hAnsi="Book Antiqua"/>
          <w:color w:val="000000" w:themeColor="text1"/>
          <w:sz w:val="24"/>
        </w:rPr>
        <w:t>, Tsukuba 305-8574, Ibaraki, Japan</w:t>
      </w:r>
      <w:r w:rsidR="00F7059C" w:rsidRPr="00252E11">
        <w:rPr>
          <w:rFonts w:ascii="Book Antiqua" w:hAnsi="Book Antiqua"/>
          <w:color w:val="000000" w:themeColor="text1"/>
          <w:sz w:val="24"/>
        </w:rPr>
        <w:t xml:space="preserve">. </w:t>
      </w:r>
      <w:hyperlink r:id="rId9" w:history="1">
        <w:r w:rsidR="00C132A4" w:rsidRPr="00252E11">
          <w:rPr>
            <w:rStyle w:val="Hyperlink"/>
            <w:rFonts w:ascii="Book Antiqua" w:hAnsi="Book Antiqua"/>
            <w:color w:val="000000" w:themeColor="text1"/>
            <w:sz w:val="24"/>
          </w:rPr>
          <w:t>plantproteomics@gmail.com</w:t>
        </w:r>
      </w:hyperlink>
      <w:r w:rsidR="00C132A4" w:rsidRPr="00252E11">
        <w:rPr>
          <w:rFonts w:ascii="Book Antiqua" w:hAnsi="Book Antiqua"/>
          <w:color w:val="000000" w:themeColor="text1"/>
          <w:sz w:val="24"/>
        </w:rPr>
        <w:t xml:space="preserve"> </w:t>
      </w: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Telephone: </w:t>
      </w:r>
      <w:r w:rsidR="00F37996" w:rsidRPr="00252E11">
        <w:rPr>
          <w:rFonts w:ascii="Book Antiqua" w:hAnsi="Book Antiqua"/>
          <w:color w:val="000000" w:themeColor="text1"/>
          <w:sz w:val="24"/>
        </w:rPr>
        <w:t>+81-</w:t>
      </w:r>
      <w:r w:rsidR="00F7059C" w:rsidRPr="00252E11">
        <w:rPr>
          <w:rFonts w:ascii="Book Antiqua" w:hAnsi="Book Antiqua"/>
          <w:color w:val="000000" w:themeColor="text1"/>
          <w:sz w:val="24"/>
        </w:rPr>
        <w:t>90-1853</w:t>
      </w:r>
      <w:r w:rsidR="006F0716" w:rsidRPr="00252E11">
        <w:rPr>
          <w:rFonts w:ascii="Book Antiqua" w:hAnsi="Book Antiqua"/>
          <w:color w:val="000000" w:themeColor="text1"/>
          <w:sz w:val="24"/>
        </w:rPr>
        <w:t>7875</w:t>
      </w:r>
    </w:p>
    <w:p w:rsidR="00F7059C" w:rsidRPr="00252E11" w:rsidRDefault="00F7059C" w:rsidP="00252E11">
      <w:pPr>
        <w:spacing w:line="360" w:lineRule="auto"/>
        <w:rPr>
          <w:rFonts w:ascii="Book Antiqua" w:hAnsi="Book Antiqua"/>
          <w:color w:val="000000" w:themeColor="text1"/>
          <w:sz w:val="24"/>
        </w:rPr>
      </w:pPr>
    </w:p>
    <w:p w:rsidR="00252E11" w:rsidRPr="00252E11" w:rsidRDefault="00252E11"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Received:</w:t>
      </w:r>
      <w:r w:rsidRPr="00252E11">
        <w:rPr>
          <w:rFonts w:ascii="Book Antiqua" w:hAnsi="Book Antiqua"/>
          <w:color w:val="000000" w:themeColor="text1"/>
          <w:sz w:val="24"/>
        </w:rPr>
        <w:t xml:space="preserve"> November 26, 2014</w:t>
      </w:r>
    </w:p>
    <w:p w:rsidR="00252E11" w:rsidRPr="00252E11" w:rsidRDefault="00252E11"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Peer-review started:</w:t>
      </w:r>
      <w:r w:rsidRPr="00252E11">
        <w:rPr>
          <w:rFonts w:ascii="Book Antiqua" w:hAnsi="Book Antiqua"/>
          <w:color w:val="000000" w:themeColor="text1"/>
          <w:sz w:val="24"/>
        </w:rPr>
        <w:t xml:space="preserve"> November 29, 2014</w:t>
      </w:r>
    </w:p>
    <w:p w:rsidR="00252E11" w:rsidRPr="00252E11" w:rsidRDefault="00252E11"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First decision: </w:t>
      </w:r>
      <w:r w:rsidRPr="00252E11">
        <w:rPr>
          <w:rFonts w:ascii="Book Antiqua" w:hAnsi="Book Antiqua"/>
          <w:color w:val="000000" w:themeColor="text1"/>
          <w:sz w:val="24"/>
        </w:rPr>
        <w:t>December 26, 2014</w:t>
      </w:r>
    </w:p>
    <w:p w:rsidR="00252E11" w:rsidRPr="00252E11" w:rsidRDefault="00252E11"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Revised: </w:t>
      </w:r>
      <w:r w:rsidRPr="00252E11">
        <w:rPr>
          <w:rFonts w:ascii="Book Antiqua" w:hAnsi="Book Antiqua"/>
          <w:color w:val="000000" w:themeColor="text1"/>
          <w:sz w:val="24"/>
        </w:rPr>
        <w:t>July 21, 2015</w:t>
      </w:r>
    </w:p>
    <w:p w:rsidR="00252E11" w:rsidRPr="002B1606" w:rsidRDefault="00252E11" w:rsidP="002B1606">
      <w:pPr>
        <w:rPr>
          <w:rFonts w:ascii="Book Antiqua" w:hAnsi="Book Antiqua" w:cs="宋体"/>
          <w:sz w:val="24"/>
        </w:rPr>
      </w:pPr>
      <w:r w:rsidRPr="00252E11">
        <w:rPr>
          <w:rFonts w:ascii="Book Antiqua" w:hAnsi="Book Antiqua"/>
          <w:b/>
          <w:color w:val="000000" w:themeColor="text1"/>
          <w:sz w:val="24"/>
        </w:rPr>
        <w:t>Accepted:</w:t>
      </w:r>
      <w:r w:rsidR="002B1606" w:rsidRPr="002B1606">
        <w:rPr>
          <w:rFonts w:ascii="Book Antiqua" w:hAnsi="Book Antiqua" w:cs="宋体"/>
          <w:sz w:val="24"/>
        </w:rPr>
        <w:t xml:space="preserve"> </w:t>
      </w:r>
      <w:r w:rsidR="002B1606">
        <w:rPr>
          <w:rFonts w:ascii="Book Antiqua" w:hAnsi="Book Antiqua" w:cs="宋体"/>
          <w:sz w:val="24"/>
        </w:rPr>
        <w:t>August 30</w:t>
      </w:r>
      <w:r w:rsidR="002B1606" w:rsidRPr="00AF30D4">
        <w:rPr>
          <w:rFonts w:ascii="Book Antiqua" w:hAnsi="Book Antiqua" w:cs="宋体"/>
          <w:sz w:val="24"/>
        </w:rPr>
        <w:t>, 2015</w:t>
      </w:r>
      <w:bookmarkStart w:id="0" w:name="_GoBack"/>
      <w:bookmarkEnd w:id="0"/>
      <w:r w:rsidRPr="00252E11">
        <w:rPr>
          <w:rFonts w:ascii="Book Antiqua" w:hAnsi="Book Antiqua"/>
          <w:b/>
          <w:color w:val="000000" w:themeColor="text1"/>
          <w:sz w:val="24"/>
        </w:rPr>
        <w:t xml:space="preserve"> </w:t>
      </w:r>
    </w:p>
    <w:p w:rsidR="00252E11" w:rsidRPr="00252E11" w:rsidRDefault="00252E11"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Article in press:</w:t>
      </w:r>
    </w:p>
    <w:p w:rsidR="00252E11" w:rsidRPr="00252E11" w:rsidRDefault="00252E11"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 xml:space="preserve">Published online: </w:t>
      </w:r>
    </w:p>
    <w:p w:rsidR="00032C23" w:rsidRPr="00252E11" w:rsidRDefault="00032C23" w:rsidP="00252E11">
      <w:pPr>
        <w:spacing w:line="360" w:lineRule="auto"/>
        <w:rPr>
          <w:rFonts w:ascii="Book Antiqua" w:hAnsi="Book Antiqua"/>
          <w:b/>
          <w:color w:val="000000" w:themeColor="text1"/>
          <w:sz w:val="24"/>
        </w:rPr>
      </w:pPr>
    </w:p>
    <w:p w:rsidR="00E163D4" w:rsidRPr="00252E11" w:rsidRDefault="00F7059C"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br w:type="page"/>
      </w:r>
      <w:r w:rsidR="00E163D4" w:rsidRPr="00252E11">
        <w:rPr>
          <w:rFonts w:ascii="Book Antiqua" w:hAnsi="Book Antiqua"/>
          <w:b/>
          <w:color w:val="000000" w:themeColor="text1"/>
          <w:sz w:val="24"/>
        </w:rPr>
        <w:lastRenderedPageBreak/>
        <w:t>Abstract</w:t>
      </w: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AIM:</w:t>
      </w:r>
      <w:r w:rsidRPr="00252E11">
        <w:rPr>
          <w:rFonts w:ascii="Book Antiqua" w:hAnsi="Book Antiqua"/>
          <w:color w:val="000000" w:themeColor="text1"/>
          <w:sz w:val="24"/>
        </w:rPr>
        <w:t xml:space="preserve"> </w:t>
      </w:r>
      <w:r w:rsidR="005D4F03" w:rsidRPr="00252E11">
        <w:rPr>
          <w:rFonts w:ascii="Book Antiqua" w:eastAsia="MS Mincho" w:hAnsi="Book Antiqua"/>
          <w:color w:val="000000" w:themeColor="text1"/>
          <w:sz w:val="24"/>
        </w:rPr>
        <w:t xml:space="preserve">To investigate the impact of MK-801 on gene expression patterns genome wide in rat brain regions. </w:t>
      </w:r>
    </w:p>
    <w:p w:rsidR="00E163D4" w:rsidRPr="00252E11" w:rsidRDefault="00E163D4" w:rsidP="00252E11">
      <w:pPr>
        <w:spacing w:line="360" w:lineRule="auto"/>
        <w:rPr>
          <w:rFonts w:ascii="Book Antiqua" w:hAnsi="Book Antiqua"/>
          <w:b/>
          <w:color w:val="000000" w:themeColor="text1"/>
          <w:sz w:val="24"/>
        </w:rPr>
      </w:pP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METHODS:</w:t>
      </w:r>
      <w:r w:rsidR="005D4F03" w:rsidRPr="00252E11">
        <w:rPr>
          <w:rFonts w:ascii="Book Antiqua" w:hAnsi="Book Antiqua"/>
          <w:b/>
          <w:color w:val="000000" w:themeColor="text1"/>
          <w:sz w:val="24"/>
        </w:rPr>
        <w:t xml:space="preserve"> </w:t>
      </w:r>
      <w:r w:rsidR="005D4F03" w:rsidRPr="00252E11">
        <w:rPr>
          <w:rFonts w:ascii="Book Antiqua" w:eastAsia="MS Mincho" w:hAnsi="Book Antiqua"/>
          <w:color w:val="000000" w:themeColor="text1"/>
          <w:sz w:val="24"/>
        </w:rPr>
        <w:t>Rats were treated with an i</w:t>
      </w:r>
      <w:r w:rsidR="005D4F03" w:rsidRPr="00252E11">
        <w:rPr>
          <w:rFonts w:ascii="Book Antiqua" w:hAnsi="Book Antiqua"/>
          <w:color w:val="000000" w:themeColor="text1"/>
          <w:sz w:val="24"/>
        </w:rPr>
        <w:t>ntraperitoneal</w:t>
      </w:r>
      <w:r w:rsidR="005D4F03" w:rsidRPr="00252E11">
        <w:rPr>
          <w:rFonts w:ascii="Book Antiqua" w:eastAsia="MS Mincho" w:hAnsi="Book Antiqua"/>
          <w:color w:val="000000" w:themeColor="text1"/>
          <w:sz w:val="24"/>
        </w:rPr>
        <w:t xml:space="preserve"> injection of MK-801 [0.08 (low-dose) and 0.16 (high-dose) mg/kg] or </w:t>
      </w:r>
      <w:proofErr w:type="spellStart"/>
      <w:r w:rsidR="005D4F03" w:rsidRPr="00252E11">
        <w:rPr>
          <w:rFonts w:ascii="Book Antiqua" w:eastAsia="MS Mincho" w:hAnsi="Book Antiqua"/>
          <w:color w:val="000000" w:themeColor="text1"/>
          <w:sz w:val="24"/>
        </w:rPr>
        <w:t>NaCl</w:t>
      </w:r>
      <w:proofErr w:type="spellEnd"/>
      <w:r w:rsidR="005D4F03" w:rsidRPr="00252E11">
        <w:rPr>
          <w:rFonts w:ascii="Book Antiqua" w:eastAsia="MS Mincho" w:hAnsi="Book Antiqua"/>
          <w:color w:val="000000" w:themeColor="text1"/>
          <w:sz w:val="24"/>
        </w:rPr>
        <w:t xml:space="preserve"> (vehicle control). In a first series of experiment, the </w:t>
      </w:r>
      <w:proofErr w:type="spellStart"/>
      <w:r w:rsidR="005D4F03" w:rsidRPr="00252E11">
        <w:rPr>
          <w:rFonts w:ascii="Book Antiqua" w:eastAsia="MS Mincho" w:hAnsi="Book Antiqua"/>
          <w:color w:val="000000" w:themeColor="text1"/>
          <w:sz w:val="24"/>
        </w:rPr>
        <w:t>frontoparietal</w:t>
      </w:r>
      <w:proofErr w:type="spellEnd"/>
      <w:r w:rsidR="005D4F03" w:rsidRPr="00252E11">
        <w:rPr>
          <w:rFonts w:ascii="Book Antiqua" w:eastAsia="MS Mincho" w:hAnsi="Book Antiqua"/>
          <w:color w:val="000000" w:themeColor="text1"/>
          <w:sz w:val="24"/>
        </w:rPr>
        <w:t xml:space="preserve"> </w:t>
      </w:r>
      <w:proofErr w:type="spellStart"/>
      <w:r w:rsidR="005D4F03" w:rsidRPr="00252E11">
        <w:rPr>
          <w:rFonts w:ascii="Book Antiqua" w:eastAsia="MS Mincho" w:hAnsi="Book Antiqua"/>
          <w:bCs/>
          <w:iCs/>
          <w:color w:val="000000" w:themeColor="text1"/>
          <w:sz w:val="24"/>
        </w:rPr>
        <w:t>electrocorticogram</w:t>
      </w:r>
      <w:proofErr w:type="spellEnd"/>
      <w:r w:rsidR="005D4F03" w:rsidRPr="00252E11">
        <w:rPr>
          <w:rFonts w:ascii="Book Antiqua" w:eastAsia="MS Mincho" w:hAnsi="Book Antiqua"/>
          <w:bCs/>
          <w:iCs/>
          <w:color w:val="000000" w:themeColor="text1"/>
          <w:sz w:val="24"/>
        </w:rPr>
        <w:t xml:space="preserve"> </w:t>
      </w:r>
      <w:r w:rsidR="005D4F03" w:rsidRPr="00252E11">
        <w:rPr>
          <w:rFonts w:ascii="Book Antiqua" w:eastAsia="MS Mincho" w:hAnsi="Book Antiqua"/>
          <w:color w:val="000000" w:themeColor="text1"/>
          <w:sz w:val="24"/>
        </w:rPr>
        <w:t xml:space="preserve">was recorded 15 min before and 60 min after injection. </w:t>
      </w:r>
      <w:r w:rsidR="005D4F03" w:rsidRPr="00252E11">
        <w:rPr>
          <w:rFonts w:ascii="Book Antiqua" w:eastAsia="MS Mincho" w:hAnsi="Book Antiqua"/>
          <w:bCs/>
          <w:iCs/>
          <w:color w:val="000000" w:themeColor="text1"/>
          <w:sz w:val="24"/>
        </w:rPr>
        <w:t xml:space="preserve">In a second series of experiments, </w:t>
      </w:r>
      <w:r w:rsidR="005D4F03" w:rsidRPr="00252E11">
        <w:rPr>
          <w:rFonts w:ascii="Book Antiqua" w:eastAsia="MS Mincho" w:hAnsi="Book Antiqua"/>
          <w:color w:val="000000" w:themeColor="text1"/>
          <w:sz w:val="24"/>
          <w:lang w:val="en-GB"/>
        </w:rPr>
        <w:t xml:space="preserve">the </w:t>
      </w:r>
      <w:r w:rsidR="005D4F03" w:rsidRPr="00252E11">
        <w:rPr>
          <w:rFonts w:ascii="Book Antiqua" w:hAnsi="Book Antiqua"/>
          <w:color w:val="000000" w:themeColor="text1"/>
          <w:sz w:val="24"/>
          <w:lang w:val="en-GB"/>
        </w:rPr>
        <w:t xml:space="preserve">whole brain of each animal was rapidly removed at </w:t>
      </w:r>
      <w:r w:rsidR="005D4F03" w:rsidRPr="00252E11">
        <w:rPr>
          <w:rFonts w:ascii="Book Antiqua" w:eastAsia="MS Mincho" w:hAnsi="Book Antiqua"/>
          <w:color w:val="000000" w:themeColor="text1"/>
          <w:sz w:val="24"/>
          <w:lang w:val="en-GB"/>
        </w:rPr>
        <w:t xml:space="preserve">40 min post-injection, </w:t>
      </w:r>
      <w:r w:rsidR="005D4F03" w:rsidRPr="00252E11">
        <w:rPr>
          <w:rFonts w:ascii="Book Antiqua" w:hAnsi="Book Antiqua"/>
          <w:color w:val="000000" w:themeColor="text1"/>
          <w:sz w:val="24"/>
          <w:lang w:val="en-GB"/>
        </w:rPr>
        <w:t>and different regions were separated</w:t>
      </w:r>
      <w:r w:rsidR="002A4917" w:rsidRPr="00252E11">
        <w:rPr>
          <w:rFonts w:ascii="Book Antiqua" w:eastAsia="MS Mincho" w:hAnsi="Book Antiqua"/>
          <w:color w:val="000000" w:themeColor="text1"/>
          <w:sz w:val="24"/>
          <w:lang w:val="en-GB"/>
        </w:rPr>
        <w:t>: amygdala</w:t>
      </w:r>
      <w:r w:rsidR="005D4F03" w:rsidRPr="00252E11">
        <w:rPr>
          <w:rFonts w:ascii="Book Antiqua" w:eastAsia="MS Mincho" w:hAnsi="Book Antiqua"/>
          <w:color w:val="000000" w:themeColor="text1"/>
          <w:sz w:val="24"/>
          <w:lang w:val="en-GB"/>
        </w:rPr>
        <w:t>, cerebral cortex, hippocampus, hypothalamus, midbrain and ventral striatum</w:t>
      </w:r>
      <w:r w:rsidR="00A00489" w:rsidRPr="00252E11">
        <w:rPr>
          <w:rFonts w:ascii="Book Antiqua" w:eastAsia="MS Mincho" w:hAnsi="Book Antiqua"/>
          <w:color w:val="000000" w:themeColor="text1"/>
          <w:sz w:val="24"/>
          <w:lang w:val="en-GB"/>
        </w:rPr>
        <w:t xml:space="preserve"> </w:t>
      </w:r>
      <w:r w:rsidR="006A65BD" w:rsidRPr="00252E11">
        <w:rPr>
          <w:rFonts w:ascii="Book Antiqua" w:eastAsia="MS Mincho" w:hAnsi="Book Antiqua"/>
          <w:color w:val="000000" w:themeColor="text1"/>
          <w:sz w:val="24"/>
          <w:lang w:val="en-GB"/>
        </w:rPr>
        <w:t>on ice</w:t>
      </w:r>
      <w:r w:rsidR="005D4F03" w:rsidRPr="00252E11">
        <w:rPr>
          <w:rFonts w:ascii="Book Antiqua" w:eastAsia="MS Mincho" w:hAnsi="Book Antiqua"/>
          <w:color w:val="000000" w:themeColor="text1"/>
          <w:sz w:val="24"/>
          <w:lang w:val="en-GB"/>
        </w:rPr>
        <w:t xml:space="preserve"> followed by DNA microarray (4 </w:t>
      </w:r>
      <w:r w:rsidR="00A3375F" w:rsidRPr="00252E11">
        <w:rPr>
          <w:rFonts w:ascii="Book Antiqua" w:eastAsia="MS Mincho" w:hAnsi="Book Antiqua"/>
          <w:color w:val="000000" w:themeColor="text1"/>
          <w:sz w:val="24"/>
          <w:lang w:val="en-GB"/>
        </w:rPr>
        <w:t>×</w:t>
      </w:r>
      <w:r w:rsidR="005D4F03" w:rsidRPr="00252E11">
        <w:rPr>
          <w:rFonts w:ascii="Book Antiqua" w:eastAsia="MS Mincho" w:hAnsi="Book Antiqua"/>
          <w:color w:val="000000" w:themeColor="text1"/>
          <w:sz w:val="24"/>
          <w:lang w:val="en-GB"/>
        </w:rPr>
        <w:t xml:space="preserve"> 44 K whole rat genome chip) analysis.</w:t>
      </w:r>
    </w:p>
    <w:p w:rsidR="00E163D4" w:rsidRPr="00252E11" w:rsidRDefault="00E163D4" w:rsidP="00252E11">
      <w:pPr>
        <w:spacing w:line="360" w:lineRule="auto"/>
        <w:rPr>
          <w:rFonts w:ascii="Book Antiqua" w:hAnsi="Book Antiqua"/>
          <w:b/>
          <w:color w:val="000000" w:themeColor="text1"/>
          <w:sz w:val="24"/>
        </w:rPr>
      </w:pP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 xml:space="preserve">RESULTS: </w:t>
      </w:r>
      <w:r w:rsidR="005D4F03" w:rsidRPr="00252E11">
        <w:rPr>
          <w:rFonts w:ascii="Book Antiqua" w:eastAsia="MS Mincho" w:hAnsi="Book Antiqua"/>
          <w:bCs/>
          <w:color w:val="000000" w:themeColor="text1"/>
          <w:sz w:val="24"/>
        </w:rPr>
        <w:t>Spectral analysis revealed that a single systemic injection of MK-801 significantly and selectively a</w:t>
      </w:r>
      <w:r w:rsidR="005F5B31" w:rsidRPr="00252E11">
        <w:rPr>
          <w:rFonts w:ascii="Book Antiqua" w:eastAsia="MS Mincho" w:hAnsi="Book Antiqua"/>
          <w:bCs/>
          <w:color w:val="000000" w:themeColor="text1"/>
          <w:sz w:val="24"/>
        </w:rPr>
        <w:t>ugmented the power of baseline</w:t>
      </w:r>
      <w:r w:rsidR="005D4F03" w:rsidRPr="00252E11">
        <w:rPr>
          <w:rFonts w:ascii="Book Antiqua" w:eastAsia="MS Mincho" w:hAnsi="Book Antiqua"/>
          <w:bCs/>
          <w:color w:val="000000" w:themeColor="text1"/>
          <w:sz w:val="24"/>
        </w:rPr>
        <w:t xml:space="preserve"> </w:t>
      </w:r>
      <w:r w:rsidR="005F5B31" w:rsidRPr="00252E11">
        <w:rPr>
          <w:rFonts w:ascii="Book Antiqua" w:eastAsia="MS Mincho" w:hAnsi="Book Antiqua"/>
          <w:bCs/>
          <w:color w:val="000000" w:themeColor="text1"/>
          <w:sz w:val="24"/>
        </w:rPr>
        <w:t xml:space="preserve">gamma </w:t>
      </w:r>
      <w:r w:rsidR="005D4F03" w:rsidRPr="00252E11">
        <w:rPr>
          <w:rFonts w:ascii="Book Antiqua" w:eastAsia="MS Mincho" w:hAnsi="Book Antiqua"/>
          <w:bCs/>
          <w:color w:val="000000" w:themeColor="text1"/>
          <w:sz w:val="24"/>
        </w:rPr>
        <w:t xml:space="preserve">frequency </w:t>
      </w:r>
      <w:r w:rsidR="005F5B31" w:rsidRPr="00252E11">
        <w:rPr>
          <w:rFonts w:ascii="Book Antiqua" w:eastAsia="MS Mincho" w:hAnsi="Book Antiqua"/>
          <w:bCs/>
          <w:color w:val="000000" w:themeColor="text1"/>
          <w:sz w:val="24"/>
        </w:rPr>
        <w:t xml:space="preserve">(30-80 Hz) </w:t>
      </w:r>
      <w:r w:rsidR="005D4F03" w:rsidRPr="00252E11">
        <w:rPr>
          <w:rFonts w:ascii="Book Antiqua" w:eastAsia="MS Mincho" w:hAnsi="Book Antiqua"/>
          <w:bCs/>
          <w:color w:val="000000" w:themeColor="text1"/>
          <w:sz w:val="24"/>
        </w:rPr>
        <w:t>oscillations.</w:t>
      </w:r>
      <w:r w:rsidR="005D4F03" w:rsidRPr="00252E11">
        <w:rPr>
          <w:rFonts w:ascii="Book Antiqua" w:eastAsia="MS Mincho" w:hAnsi="Book Antiqua"/>
          <w:color w:val="000000" w:themeColor="text1"/>
          <w:sz w:val="24"/>
          <w:lang w:val="en-GB"/>
        </w:rPr>
        <w:t xml:space="preserve"> DNA microarray analysis showed </w:t>
      </w:r>
      <w:r w:rsidR="005D4F03" w:rsidRPr="00252E11">
        <w:rPr>
          <w:rFonts w:ascii="Book Antiqua" w:eastAsia="MS Mincho" w:hAnsi="Book Antiqua"/>
          <w:color w:val="000000" w:themeColor="text1"/>
          <w:sz w:val="24"/>
        </w:rPr>
        <w:t>the largest number (up- and down- regulations) of gene expressions in the cerebral cortex (378), midbrain (376), hippocampus (375), ventral striatum (353), amygdala (301), and hypothalamus (201) under low-dose</w:t>
      </w:r>
      <w:r w:rsidR="00823879" w:rsidRPr="00252E11">
        <w:rPr>
          <w:rFonts w:ascii="Book Antiqua" w:eastAsia="MS Mincho" w:hAnsi="Book Antiqua"/>
          <w:color w:val="000000" w:themeColor="text1"/>
          <w:sz w:val="24"/>
        </w:rPr>
        <w:t xml:space="preserve"> (</w:t>
      </w:r>
      <w:r w:rsidR="007A424F" w:rsidRPr="00252E11">
        <w:rPr>
          <w:rFonts w:ascii="Book Antiqua" w:eastAsia="MS Mincho" w:hAnsi="Book Antiqua"/>
          <w:color w:val="000000" w:themeColor="text1"/>
          <w:sz w:val="24"/>
        </w:rPr>
        <w:t xml:space="preserve">0.08 </w:t>
      </w:r>
      <w:r w:rsidR="00823879" w:rsidRPr="00252E11">
        <w:rPr>
          <w:rFonts w:ascii="Book Antiqua" w:eastAsia="MS Mincho" w:hAnsi="Book Antiqua"/>
          <w:color w:val="000000" w:themeColor="text1"/>
          <w:sz w:val="24"/>
        </w:rPr>
        <w:t>mg/kg)</w:t>
      </w:r>
      <w:r w:rsidR="005D4F03" w:rsidRPr="00252E11">
        <w:rPr>
          <w:rFonts w:ascii="Book Antiqua" w:eastAsia="MS Mincho" w:hAnsi="Book Antiqua"/>
          <w:color w:val="000000" w:themeColor="text1"/>
          <w:sz w:val="24"/>
        </w:rPr>
        <w:t xml:space="preserve"> of MK-801</w:t>
      </w:r>
      <w:r w:rsidR="007A424F" w:rsidRPr="00252E11">
        <w:rPr>
          <w:rFonts w:ascii="Book Antiqua" w:eastAsia="MS Mincho" w:hAnsi="Book Antiqua"/>
          <w:color w:val="000000" w:themeColor="text1"/>
          <w:sz w:val="24"/>
        </w:rPr>
        <w:t xml:space="preserve">. </w:t>
      </w:r>
      <w:r w:rsidR="005D4F03" w:rsidRPr="00252E11">
        <w:rPr>
          <w:rFonts w:ascii="Book Antiqua" w:eastAsia="MS Mincho" w:hAnsi="Book Antiqua"/>
          <w:color w:val="000000" w:themeColor="text1"/>
          <w:sz w:val="24"/>
        </w:rPr>
        <w:t>Under high-dose</w:t>
      </w:r>
      <w:r w:rsidR="007A424F" w:rsidRPr="00252E11">
        <w:rPr>
          <w:rFonts w:ascii="Book Antiqua" w:eastAsia="MS Mincho" w:hAnsi="Book Antiqua"/>
          <w:color w:val="000000" w:themeColor="text1"/>
          <w:sz w:val="24"/>
        </w:rPr>
        <w:t xml:space="preserve"> (0.16 mg/kg)</w:t>
      </w:r>
      <w:r w:rsidR="005D4F03" w:rsidRPr="00252E11">
        <w:rPr>
          <w:rFonts w:ascii="Book Antiqua" w:eastAsia="MS Mincho" w:hAnsi="Book Antiqua"/>
          <w:color w:val="000000" w:themeColor="text1"/>
          <w:sz w:val="24"/>
        </w:rPr>
        <w:t>, ventral striatum (811) showed the largest number of gene expression changes. Gene expression changes were functionally categorized to reveal expression of genes and function varies with each brain region.</w:t>
      </w:r>
    </w:p>
    <w:p w:rsidR="00E163D4" w:rsidRPr="00252E11" w:rsidRDefault="00E163D4" w:rsidP="00252E11">
      <w:pPr>
        <w:spacing w:line="360" w:lineRule="auto"/>
        <w:rPr>
          <w:rFonts w:ascii="Book Antiqua" w:hAnsi="Book Antiqua"/>
          <w:b/>
          <w:color w:val="000000" w:themeColor="text1"/>
          <w:sz w:val="24"/>
        </w:rPr>
      </w:pPr>
    </w:p>
    <w:p w:rsidR="00E163D4" w:rsidRPr="00252E11" w:rsidRDefault="00E163D4" w:rsidP="00252E11">
      <w:pPr>
        <w:spacing w:line="360" w:lineRule="auto"/>
        <w:rPr>
          <w:rFonts w:ascii="Book Antiqua" w:hAnsi="Book Antiqua" w:cs="Tahoma"/>
          <w:color w:val="000000" w:themeColor="text1"/>
          <w:sz w:val="24"/>
        </w:rPr>
      </w:pPr>
      <w:r w:rsidRPr="00252E11">
        <w:rPr>
          <w:rFonts w:ascii="Book Antiqua" w:hAnsi="Book Antiqua"/>
          <w:b/>
          <w:color w:val="000000" w:themeColor="text1"/>
          <w:sz w:val="24"/>
        </w:rPr>
        <w:t>CONCLUSION:</w:t>
      </w:r>
      <w:r w:rsidRPr="00252E11">
        <w:rPr>
          <w:rFonts w:ascii="Book Antiqua" w:hAnsi="Book Antiqua" w:cs="Tahoma"/>
          <w:color w:val="000000" w:themeColor="text1"/>
          <w:sz w:val="24"/>
        </w:rPr>
        <w:t xml:space="preserve"> </w:t>
      </w:r>
      <w:r w:rsidR="00A8236B" w:rsidRPr="00252E11">
        <w:rPr>
          <w:rFonts w:ascii="Book Antiqua" w:hAnsi="Book Antiqua" w:cs="Tahoma"/>
          <w:color w:val="000000" w:themeColor="text1"/>
          <w:sz w:val="24"/>
        </w:rPr>
        <w:t xml:space="preserve">Acute </w:t>
      </w:r>
      <w:r w:rsidR="005D4F03" w:rsidRPr="00252E11">
        <w:rPr>
          <w:rFonts w:ascii="Book Antiqua" w:eastAsia="MS Mincho" w:hAnsi="Book Antiqua"/>
          <w:bCs/>
          <w:color w:val="000000" w:themeColor="text1"/>
          <w:sz w:val="24"/>
        </w:rPr>
        <w:t xml:space="preserve">MK-801 </w:t>
      </w:r>
      <w:r w:rsidR="00A8236B" w:rsidRPr="00252E11">
        <w:rPr>
          <w:rFonts w:ascii="Book Antiqua" w:eastAsia="MS Mincho" w:hAnsi="Book Antiqua"/>
          <w:bCs/>
          <w:color w:val="000000" w:themeColor="text1"/>
          <w:sz w:val="24"/>
        </w:rPr>
        <w:t xml:space="preserve">treatment </w:t>
      </w:r>
      <w:r w:rsidR="00311768" w:rsidRPr="00252E11">
        <w:rPr>
          <w:rFonts w:ascii="Book Antiqua" w:eastAsia="MS Mincho" w:hAnsi="Book Antiqua"/>
          <w:bCs/>
          <w:color w:val="000000" w:themeColor="text1"/>
          <w:sz w:val="24"/>
        </w:rPr>
        <w:t>increases</w:t>
      </w:r>
      <w:r w:rsidR="005D4F03" w:rsidRPr="00252E11">
        <w:rPr>
          <w:rFonts w:ascii="Book Antiqua" w:eastAsia="MS Mincho" w:hAnsi="Book Antiqua"/>
          <w:bCs/>
          <w:color w:val="000000" w:themeColor="text1"/>
          <w:sz w:val="24"/>
        </w:rPr>
        <w:t xml:space="preserve"> synchrony of baseline </w:t>
      </w:r>
      <w:r w:rsidR="00D97DCF" w:rsidRPr="00252E11">
        <w:rPr>
          <w:rFonts w:ascii="Book Antiqua" w:eastAsia="MS Mincho" w:hAnsi="Book Antiqua"/>
          <w:bCs/>
          <w:color w:val="000000" w:themeColor="text1"/>
          <w:sz w:val="24"/>
        </w:rPr>
        <w:t xml:space="preserve">gamma </w:t>
      </w:r>
      <w:r w:rsidR="005D4F03" w:rsidRPr="00252E11">
        <w:rPr>
          <w:rFonts w:ascii="Book Antiqua" w:eastAsia="MS Mincho" w:hAnsi="Book Antiqua"/>
          <w:bCs/>
          <w:color w:val="000000" w:themeColor="text1"/>
          <w:sz w:val="24"/>
        </w:rPr>
        <w:t>oscillations</w:t>
      </w:r>
      <w:r w:rsidR="005D4F03" w:rsidRPr="00252E11">
        <w:rPr>
          <w:rFonts w:ascii="Book Antiqua" w:eastAsia="MS Mincho" w:hAnsi="Book Antiqua"/>
          <w:color w:val="000000" w:themeColor="text1"/>
          <w:sz w:val="24"/>
        </w:rPr>
        <w:t xml:space="preserve">, </w:t>
      </w:r>
      <w:r w:rsidR="00A8236B" w:rsidRPr="00252E11">
        <w:rPr>
          <w:rFonts w:ascii="Book Antiqua" w:eastAsia="MS Mincho" w:hAnsi="Book Antiqua"/>
          <w:color w:val="000000" w:themeColor="text1"/>
          <w:sz w:val="24"/>
        </w:rPr>
        <w:t>and causes</w:t>
      </w:r>
      <w:r w:rsidR="005D4F03" w:rsidRPr="00252E11">
        <w:rPr>
          <w:rFonts w:ascii="Book Antiqua" w:eastAsia="MS Mincho" w:hAnsi="Book Antiqua"/>
          <w:color w:val="000000" w:themeColor="text1"/>
          <w:sz w:val="24"/>
        </w:rPr>
        <w:t xml:space="preserve"> </w:t>
      </w:r>
      <w:r w:rsidR="005D4F03" w:rsidRPr="00252E11">
        <w:rPr>
          <w:rFonts w:ascii="Book Antiqua" w:eastAsia="MS Mincho" w:hAnsi="Book Antiqua"/>
          <w:color w:val="000000" w:themeColor="text1"/>
          <w:sz w:val="24"/>
          <w:lang w:val="en-GB"/>
        </w:rPr>
        <w:t xml:space="preserve">very early changes in gene expressions in </w:t>
      </w:r>
      <w:r w:rsidR="00311768" w:rsidRPr="00252E11">
        <w:rPr>
          <w:rFonts w:ascii="Book Antiqua" w:eastAsia="MS Mincho" w:hAnsi="Book Antiqua"/>
          <w:color w:val="000000" w:themeColor="text1"/>
          <w:sz w:val="24"/>
          <w:lang w:val="en-GB"/>
        </w:rPr>
        <w:t xml:space="preserve">six individual </w:t>
      </w:r>
      <w:r w:rsidR="005D4F03" w:rsidRPr="00252E11">
        <w:rPr>
          <w:rFonts w:ascii="Book Antiqua" w:eastAsia="MS Mincho" w:hAnsi="Book Antiqua"/>
          <w:color w:val="000000" w:themeColor="text1"/>
          <w:sz w:val="24"/>
          <w:lang w:val="en-GB"/>
        </w:rPr>
        <w:t>r</w:t>
      </w:r>
      <w:r w:rsidR="00113B44" w:rsidRPr="00252E11">
        <w:rPr>
          <w:rFonts w:ascii="Book Antiqua" w:eastAsia="MS Mincho" w:hAnsi="Book Antiqua"/>
          <w:color w:val="000000" w:themeColor="text1"/>
          <w:sz w:val="24"/>
          <w:lang w:val="en-GB"/>
        </w:rPr>
        <w:t xml:space="preserve">at brain </w:t>
      </w:r>
      <w:r w:rsidR="00311768" w:rsidRPr="00252E11">
        <w:rPr>
          <w:rFonts w:ascii="Book Antiqua" w:eastAsia="MS Mincho" w:hAnsi="Book Antiqua"/>
          <w:color w:val="000000" w:themeColor="text1"/>
          <w:sz w:val="24"/>
          <w:lang w:val="en-GB"/>
        </w:rPr>
        <w:t>regions</w:t>
      </w:r>
      <w:r w:rsidR="0044298D" w:rsidRPr="00252E11">
        <w:rPr>
          <w:rFonts w:ascii="Book Antiqua" w:eastAsia="MS Mincho" w:hAnsi="Book Antiqua"/>
          <w:color w:val="000000" w:themeColor="text1"/>
          <w:sz w:val="24"/>
          <w:lang w:val="en-GB"/>
        </w:rPr>
        <w:t>, a first report</w:t>
      </w:r>
      <w:r w:rsidR="00113B44" w:rsidRPr="00252E11">
        <w:rPr>
          <w:rFonts w:ascii="Book Antiqua" w:eastAsia="MS Mincho" w:hAnsi="Book Antiqua"/>
          <w:color w:val="000000" w:themeColor="text1"/>
          <w:sz w:val="24"/>
        </w:rPr>
        <w:t>.</w:t>
      </w:r>
    </w:p>
    <w:p w:rsidR="00E163D4" w:rsidRPr="00252E11" w:rsidRDefault="00E163D4" w:rsidP="00252E11">
      <w:pPr>
        <w:spacing w:line="360" w:lineRule="auto"/>
        <w:rPr>
          <w:rFonts w:ascii="Book Antiqua" w:hAnsi="Book Antiqua"/>
          <w:color w:val="000000" w:themeColor="text1"/>
          <w:sz w:val="24"/>
        </w:rPr>
      </w:pPr>
    </w:p>
    <w:p w:rsidR="005367ED" w:rsidRPr="00252E11" w:rsidRDefault="00E163D4"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Key words:</w:t>
      </w:r>
      <w:r w:rsidRPr="00252E11">
        <w:rPr>
          <w:rFonts w:ascii="Book Antiqua" w:hAnsi="Book Antiqua"/>
          <w:color w:val="000000" w:themeColor="text1"/>
          <w:sz w:val="24"/>
        </w:rPr>
        <w:t xml:space="preserve"> </w:t>
      </w:r>
      <w:proofErr w:type="spellStart"/>
      <w:r w:rsidR="00D3661D" w:rsidRPr="00252E11">
        <w:rPr>
          <w:rFonts w:ascii="Book Antiqua" w:hAnsi="Book Antiqua"/>
          <w:bCs/>
          <w:color w:val="000000" w:themeColor="text1"/>
          <w:sz w:val="24"/>
        </w:rPr>
        <w:t>Dizocilpine</w:t>
      </w:r>
      <w:proofErr w:type="spellEnd"/>
      <w:r w:rsidR="00F7059C" w:rsidRPr="00252E11">
        <w:rPr>
          <w:rFonts w:ascii="Book Antiqua" w:hAnsi="Book Antiqua"/>
          <w:bCs/>
          <w:color w:val="000000" w:themeColor="text1"/>
          <w:sz w:val="24"/>
        </w:rPr>
        <w:t>;</w:t>
      </w:r>
      <w:r w:rsidR="00D3661D" w:rsidRPr="00252E11">
        <w:rPr>
          <w:rFonts w:ascii="Book Antiqua" w:hAnsi="Book Antiqua"/>
          <w:bCs/>
          <w:color w:val="000000" w:themeColor="text1"/>
          <w:sz w:val="24"/>
        </w:rPr>
        <w:t xml:space="preserve"> Dye-swap</w:t>
      </w:r>
      <w:r w:rsidR="00F7059C" w:rsidRPr="00252E11">
        <w:rPr>
          <w:rFonts w:ascii="Book Antiqua" w:hAnsi="Book Antiqua"/>
          <w:bCs/>
          <w:color w:val="000000" w:themeColor="text1"/>
          <w:sz w:val="24"/>
        </w:rPr>
        <w:t>;</w:t>
      </w:r>
      <w:r w:rsidR="00D3661D" w:rsidRPr="00252E11">
        <w:rPr>
          <w:rFonts w:ascii="Book Antiqua" w:hAnsi="Book Antiqua"/>
          <w:bCs/>
          <w:color w:val="000000" w:themeColor="text1"/>
          <w:sz w:val="24"/>
        </w:rPr>
        <w:t xml:space="preserve"> Gene expression</w:t>
      </w:r>
      <w:r w:rsidR="00F7059C" w:rsidRPr="00252E11">
        <w:rPr>
          <w:rFonts w:ascii="Book Antiqua" w:hAnsi="Book Antiqua"/>
          <w:bCs/>
          <w:color w:val="000000" w:themeColor="text1"/>
          <w:sz w:val="24"/>
        </w:rPr>
        <w:t>;</w:t>
      </w:r>
      <w:r w:rsidR="00D3661D" w:rsidRPr="00252E11">
        <w:rPr>
          <w:rFonts w:ascii="Book Antiqua" w:hAnsi="Book Antiqua"/>
          <w:bCs/>
          <w:color w:val="000000" w:themeColor="text1"/>
          <w:sz w:val="24"/>
        </w:rPr>
        <w:t xml:space="preserve"> Microarray</w:t>
      </w:r>
      <w:r w:rsidR="00F7059C" w:rsidRPr="00252E11">
        <w:rPr>
          <w:rFonts w:ascii="Book Antiqua" w:hAnsi="Book Antiqua"/>
          <w:bCs/>
          <w:color w:val="000000" w:themeColor="text1"/>
          <w:sz w:val="24"/>
        </w:rPr>
        <w:t>;</w:t>
      </w:r>
      <w:r w:rsidR="00D3661D" w:rsidRPr="00252E11">
        <w:rPr>
          <w:rFonts w:ascii="Book Antiqua" w:hAnsi="Book Antiqua"/>
          <w:bCs/>
          <w:color w:val="000000" w:themeColor="text1"/>
          <w:sz w:val="24"/>
        </w:rPr>
        <w:t xml:space="preserve"> MK801</w:t>
      </w:r>
      <w:r w:rsidR="00F7059C" w:rsidRPr="00252E11">
        <w:rPr>
          <w:rFonts w:ascii="Book Antiqua" w:hAnsi="Book Antiqua"/>
          <w:bCs/>
          <w:color w:val="000000" w:themeColor="text1"/>
          <w:sz w:val="24"/>
        </w:rPr>
        <w:t>;</w:t>
      </w:r>
      <w:r w:rsidR="00D3661D" w:rsidRPr="00252E11">
        <w:rPr>
          <w:rFonts w:ascii="Book Antiqua" w:hAnsi="Book Antiqua"/>
          <w:bCs/>
          <w:color w:val="000000" w:themeColor="text1"/>
          <w:sz w:val="24"/>
        </w:rPr>
        <w:t xml:space="preserve"> </w:t>
      </w:r>
      <w:r w:rsidR="00F7059C" w:rsidRPr="00252E11">
        <w:rPr>
          <w:rFonts w:ascii="Book Antiqua" w:eastAsia="MS Mincho" w:hAnsi="Book Antiqua"/>
          <w:color w:val="000000" w:themeColor="text1"/>
          <w:sz w:val="24"/>
        </w:rPr>
        <w:t>N-Methyl-D-aspartate receptors</w:t>
      </w:r>
    </w:p>
    <w:p w:rsidR="00F7059C" w:rsidRPr="00252E11" w:rsidRDefault="00F7059C" w:rsidP="00252E11">
      <w:pPr>
        <w:spacing w:line="360" w:lineRule="auto"/>
        <w:rPr>
          <w:rFonts w:ascii="Book Antiqua" w:hAnsi="Book Antiqua"/>
          <w:color w:val="000000" w:themeColor="text1"/>
          <w:sz w:val="24"/>
        </w:rPr>
      </w:pPr>
    </w:p>
    <w:p w:rsidR="00252E11" w:rsidRPr="00252E11" w:rsidRDefault="00252E11" w:rsidP="00252E11">
      <w:pPr>
        <w:spacing w:line="360" w:lineRule="auto"/>
        <w:rPr>
          <w:rFonts w:ascii="Book Antiqua" w:hAnsi="Book Antiqua"/>
          <w:i/>
          <w:iCs/>
          <w:sz w:val="24"/>
        </w:rPr>
      </w:pPr>
      <w:proofErr w:type="gramStart"/>
      <w:r w:rsidRPr="00252E11">
        <w:rPr>
          <w:rFonts w:ascii="Book Antiqua" w:hAnsi="Book Antiqua" w:cs="Tahoma"/>
          <w:b/>
          <w:color w:val="000000"/>
          <w:sz w:val="24"/>
          <w:lang w:val="en-GB" w:eastAsia="ja-JP"/>
        </w:rPr>
        <w:t xml:space="preserve">© </w:t>
      </w:r>
      <w:r w:rsidRPr="00252E11">
        <w:rPr>
          <w:rFonts w:ascii="Book Antiqua" w:eastAsia="AdvTimes" w:hAnsi="Book Antiqua" w:cs="AdvTimes"/>
          <w:b/>
          <w:color w:val="000000"/>
          <w:sz w:val="24"/>
          <w:lang w:val="fr-FR" w:eastAsia="ja-JP"/>
        </w:rPr>
        <w:t>The Author(s) 2015.</w:t>
      </w:r>
      <w:proofErr w:type="gramEnd"/>
      <w:r w:rsidRPr="00252E11">
        <w:rPr>
          <w:rFonts w:ascii="Book Antiqua" w:eastAsia="AdvTimes" w:hAnsi="Book Antiqua" w:cs="AdvTimes"/>
          <w:color w:val="000000"/>
          <w:sz w:val="24"/>
          <w:lang w:val="fr-FR" w:eastAsia="ja-JP"/>
        </w:rPr>
        <w:t xml:space="preserve"> Published by </w:t>
      </w:r>
      <w:proofErr w:type="spellStart"/>
      <w:r w:rsidRPr="00252E11">
        <w:rPr>
          <w:rFonts w:ascii="Book Antiqua" w:hAnsi="Book Antiqua" w:cs="Arial Unicode MS"/>
          <w:color w:val="000000"/>
          <w:sz w:val="24"/>
          <w:lang w:val="en-GB" w:eastAsia="ja-JP"/>
        </w:rPr>
        <w:t>Baishideng</w:t>
      </w:r>
      <w:proofErr w:type="spellEnd"/>
      <w:r w:rsidRPr="00252E11">
        <w:rPr>
          <w:rFonts w:ascii="Book Antiqua" w:hAnsi="Book Antiqua" w:cs="Arial Unicode MS"/>
          <w:color w:val="000000"/>
          <w:sz w:val="24"/>
          <w:lang w:val="en-GB" w:eastAsia="ja-JP"/>
        </w:rPr>
        <w:t xml:space="preserve"> Publishing Group Inc.</w:t>
      </w:r>
      <w:r w:rsidRPr="00252E11">
        <w:rPr>
          <w:rFonts w:ascii="Book Antiqua" w:hAnsi="Book Antiqua" w:cs="Arial Unicode MS"/>
          <w:sz w:val="24"/>
          <w:lang w:val="en-GB" w:eastAsia="ja-JP"/>
        </w:rPr>
        <w:t xml:space="preserve"> </w:t>
      </w:r>
      <w:r w:rsidRPr="00252E11">
        <w:rPr>
          <w:rFonts w:ascii="Book Antiqua" w:hAnsi="Book Antiqua" w:cs="Arial Unicode MS"/>
          <w:sz w:val="24"/>
          <w:lang w:val="fr-FR" w:eastAsia="ja-JP"/>
        </w:rPr>
        <w:t xml:space="preserve">All rights </w:t>
      </w:r>
      <w:r w:rsidRPr="00252E11">
        <w:rPr>
          <w:rFonts w:ascii="Book Antiqua" w:hAnsi="Book Antiqua" w:cs="Arial Unicode MS"/>
          <w:sz w:val="24"/>
          <w:lang w:val="fr-FR" w:eastAsia="ja-JP"/>
        </w:rPr>
        <w:lastRenderedPageBreak/>
        <w:t>reserved</w:t>
      </w:r>
      <w:r w:rsidRPr="00252E11">
        <w:rPr>
          <w:rFonts w:ascii="Book Antiqua" w:hAnsi="Book Antiqua" w:cs="Arial Unicode MS"/>
          <w:sz w:val="24"/>
          <w:lang w:val="fr-FR"/>
        </w:rPr>
        <w:t>.</w:t>
      </w:r>
    </w:p>
    <w:p w:rsidR="00252E11" w:rsidRPr="00252E11" w:rsidRDefault="00252E11" w:rsidP="00252E11">
      <w:pPr>
        <w:spacing w:line="360" w:lineRule="auto"/>
        <w:rPr>
          <w:rFonts w:ascii="Book Antiqua" w:hAnsi="Book Antiqua"/>
          <w:color w:val="000000" w:themeColor="text1"/>
          <w:sz w:val="24"/>
        </w:rPr>
      </w:pPr>
    </w:p>
    <w:p w:rsidR="00252E11" w:rsidRPr="00252E11" w:rsidRDefault="00252E11" w:rsidP="00252E11">
      <w:pPr>
        <w:spacing w:line="360" w:lineRule="auto"/>
        <w:rPr>
          <w:rFonts w:ascii="Book Antiqua" w:hAnsi="Book Antiqua"/>
          <w:color w:val="000000" w:themeColor="text1"/>
          <w:sz w:val="24"/>
        </w:rPr>
      </w:pPr>
      <w:r w:rsidRPr="00252E11">
        <w:rPr>
          <w:rFonts w:ascii="Book Antiqua" w:hAnsi="Book Antiqua"/>
          <w:b/>
          <w:color w:val="000000" w:themeColor="text1"/>
          <w:sz w:val="24"/>
        </w:rPr>
        <w:t>Core tip:</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N-Methyl-D-aspartate receptors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are involved in multiple physiological functions and neuropsychiatric disorders. </w:t>
      </w:r>
      <w:proofErr w:type="spellStart"/>
      <w:r w:rsidRPr="00252E11">
        <w:rPr>
          <w:rFonts w:ascii="Book Antiqua" w:hAnsi="Book Antiqua"/>
          <w:color w:val="000000" w:themeColor="text1"/>
          <w:sz w:val="24"/>
        </w:rPr>
        <w:t>Dizocilpine</w:t>
      </w:r>
      <w:proofErr w:type="spellEnd"/>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commonly referred to as MK-801</w:t>
      </w:r>
      <w:r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is a well-known non-competitive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 with psychotomimetic properties. A combination of electrophysiological and molecular analyses reveals not only the </w:t>
      </w:r>
      <w:r w:rsidRPr="00252E11">
        <w:rPr>
          <w:rFonts w:ascii="Book Antiqua" w:eastAsia="MS Mincho" w:hAnsi="Book Antiqua"/>
          <w:bCs/>
          <w:color w:val="000000" w:themeColor="text1"/>
          <w:sz w:val="24"/>
        </w:rPr>
        <w:t>synchrony of baseline oscillations</w:t>
      </w:r>
      <w:r w:rsidRPr="00252E11">
        <w:rPr>
          <w:rFonts w:ascii="Book Antiqua" w:eastAsia="MS Mincho" w:hAnsi="Book Antiqua"/>
          <w:color w:val="000000" w:themeColor="text1"/>
          <w:sz w:val="24"/>
          <w:lang w:val="en-GB"/>
        </w:rPr>
        <w:t xml:space="preserve"> by MK-801, but also more importantly new insight into differential</w:t>
      </w:r>
      <w:r w:rsidRPr="00252E11">
        <w:rPr>
          <w:rFonts w:ascii="Book Antiqua" w:eastAsia="MS Mincho" w:hAnsi="Book Antiqua"/>
          <w:color w:val="000000" w:themeColor="text1"/>
          <w:sz w:val="24"/>
        </w:rPr>
        <w:t xml:space="preserve"> gene expressions in the cerebral cortex, midbrain, hippocampus, ventral striatum, amygdala, and hypothalamus regions after acute low-dose (0.08 mg/kg) MK-801 treatment; only the ventral striatum showed increased gene expression at a high dose (0.16 mg/kg) of MK-801. We believe that our present study will contribute in the understanding of the pathogenic mechanisms of neuropsychiatric disorders.</w:t>
      </w:r>
    </w:p>
    <w:p w:rsidR="00252E11" w:rsidRPr="00252E11" w:rsidRDefault="00252E11" w:rsidP="00252E11">
      <w:pPr>
        <w:spacing w:line="360" w:lineRule="auto"/>
        <w:rPr>
          <w:rFonts w:ascii="Book Antiqua" w:hAnsi="Book Antiqua"/>
          <w:color w:val="000000" w:themeColor="text1"/>
          <w:kern w:val="0"/>
          <w:sz w:val="24"/>
        </w:rPr>
      </w:pPr>
    </w:p>
    <w:p w:rsidR="00252E11" w:rsidRPr="00252E11" w:rsidRDefault="00252E11" w:rsidP="00252E11">
      <w:pPr>
        <w:pStyle w:val="BodyText2"/>
        <w:spacing w:after="0" w:line="360" w:lineRule="auto"/>
        <w:rPr>
          <w:rFonts w:ascii="Book Antiqua" w:hAnsi="Book Antiqua"/>
          <w:color w:val="000000" w:themeColor="text1"/>
          <w:sz w:val="24"/>
        </w:rPr>
      </w:pPr>
      <w:bookmarkStart w:id="1" w:name="OLE_LINK14"/>
      <w:bookmarkStart w:id="2" w:name="OLE_LINK15"/>
      <w:r w:rsidRPr="00252E11">
        <w:rPr>
          <w:rFonts w:ascii="Book Antiqua" w:hAnsi="Book Antiqua" w:cs="Tahoma"/>
          <w:color w:val="000000" w:themeColor="text1"/>
          <w:kern w:val="0"/>
          <w:sz w:val="24"/>
        </w:rPr>
        <w:t xml:space="preserve">Kobayashi Y, </w:t>
      </w:r>
      <w:proofErr w:type="spellStart"/>
      <w:r w:rsidRPr="00252E11">
        <w:rPr>
          <w:rFonts w:ascii="Book Antiqua" w:eastAsia="MS Mincho" w:hAnsi="Book Antiqua"/>
          <w:color w:val="000000" w:themeColor="text1"/>
          <w:sz w:val="24"/>
        </w:rPr>
        <w:t>Kulikova</w:t>
      </w:r>
      <w:proofErr w:type="spellEnd"/>
      <w:r w:rsidRPr="00252E11">
        <w:rPr>
          <w:rFonts w:ascii="Book Antiqua" w:hAnsi="Book Antiqua"/>
          <w:color w:val="000000" w:themeColor="text1"/>
          <w:sz w:val="24"/>
        </w:rPr>
        <w:t xml:space="preserve"> SP, </w:t>
      </w:r>
      <w:proofErr w:type="spellStart"/>
      <w:r w:rsidRPr="00252E11">
        <w:rPr>
          <w:rFonts w:ascii="Book Antiqua" w:hAnsi="Book Antiqua"/>
          <w:color w:val="000000" w:themeColor="text1"/>
          <w:sz w:val="24"/>
        </w:rPr>
        <w:t>Shibato</w:t>
      </w:r>
      <w:proofErr w:type="spellEnd"/>
      <w:r w:rsidRPr="00252E11">
        <w:rPr>
          <w:rFonts w:ascii="Book Antiqua" w:hAnsi="Book Antiqua"/>
          <w:color w:val="000000" w:themeColor="text1"/>
          <w:sz w:val="24"/>
        </w:rPr>
        <w:t xml:space="preserve"> J, </w:t>
      </w:r>
      <w:proofErr w:type="spellStart"/>
      <w:r w:rsidRPr="00252E11">
        <w:rPr>
          <w:rFonts w:ascii="Book Antiqua" w:hAnsi="Book Antiqua"/>
          <w:color w:val="000000" w:themeColor="text1"/>
          <w:sz w:val="24"/>
        </w:rPr>
        <w:t>Rakwal</w:t>
      </w:r>
      <w:proofErr w:type="spellEnd"/>
      <w:r w:rsidRPr="00252E11">
        <w:rPr>
          <w:rFonts w:ascii="Book Antiqua" w:hAnsi="Book Antiqua"/>
          <w:color w:val="000000" w:themeColor="text1"/>
          <w:sz w:val="24"/>
        </w:rPr>
        <w:t xml:space="preserve"> R, </w:t>
      </w:r>
      <w:r w:rsidRPr="00252E11">
        <w:rPr>
          <w:rFonts w:ascii="Book Antiqua" w:eastAsia="MS Mincho" w:hAnsi="Book Antiqua"/>
          <w:color w:val="000000" w:themeColor="text1"/>
          <w:sz w:val="24"/>
        </w:rPr>
        <w:t>Satoh</w:t>
      </w:r>
      <w:r w:rsidRPr="00252E11">
        <w:rPr>
          <w:rFonts w:ascii="Book Antiqua" w:hAnsi="Book Antiqua"/>
          <w:color w:val="000000" w:themeColor="text1"/>
          <w:sz w:val="24"/>
        </w:rPr>
        <w:t xml:space="preserve"> H, </w:t>
      </w:r>
      <w:r w:rsidRPr="00252E11">
        <w:rPr>
          <w:rFonts w:ascii="Book Antiqua" w:eastAsia="MS Mincho" w:hAnsi="Book Antiqua"/>
          <w:color w:val="000000" w:themeColor="text1"/>
          <w:sz w:val="24"/>
        </w:rPr>
        <w:t>Pinault</w:t>
      </w:r>
      <w:r w:rsidRPr="00252E11">
        <w:rPr>
          <w:rFonts w:ascii="Book Antiqua" w:hAnsi="Book Antiqua"/>
          <w:color w:val="000000" w:themeColor="text1"/>
          <w:sz w:val="24"/>
        </w:rPr>
        <w:t xml:space="preserve"> D, </w:t>
      </w:r>
      <w:proofErr w:type="spellStart"/>
      <w:r w:rsidRPr="00252E11">
        <w:rPr>
          <w:rFonts w:ascii="Book Antiqua" w:eastAsia="MS Mincho" w:hAnsi="Book Antiqua"/>
          <w:color w:val="000000" w:themeColor="text1"/>
          <w:sz w:val="24"/>
        </w:rPr>
        <w:t>Masuo</w:t>
      </w:r>
      <w:proofErr w:type="spellEnd"/>
      <w:r w:rsidRPr="00252E11">
        <w:rPr>
          <w:rFonts w:ascii="Book Antiqua" w:hAnsi="Book Antiqua"/>
          <w:color w:val="000000" w:themeColor="text1"/>
          <w:sz w:val="24"/>
        </w:rPr>
        <w:t xml:space="preserve"> Y. DNA microarray unravels rapid changes in transcriptome of MK-801 treated rat brain. </w:t>
      </w:r>
      <w:r w:rsidRPr="00252E11">
        <w:rPr>
          <w:rFonts w:ascii="Book Antiqua" w:hAnsi="Book Antiqua"/>
          <w:i/>
          <w:iCs/>
          <w:sz w:val="24"/>
        </w:rPr>
        <w:t xml:space="preserve">World J </w:t>
      </w:r>
      <w:proofErr w:type="spellStart"/>
      <w:r w:rsidRPr="00252E11">
        <w:rPr>
          <w:rFonts w:ascii="Book Antiqua" w:hAnsi="Book Antiqua"/>
          <w:i/>
          <w:iCs/>
          <w:sz w:val="24"/>
        </w:rPr>
        <w:t>Biol</w:t>
      </w:r>
      <w:proofErr w:type="spellEnd"/>
      <w:r w:rsidRPr="00252E11">
        <w:rPr>
          <w:rFonts w:ascii="Book Antiqua" w:hAnsi="Book Antiqua"/>
          <w:i/>
          <w:iCs/>
          <w:sz w:val="24"/>
        </w:rPr>
        <w:t xml:space="preserve"> </w:t>
      </w:r>
      <w:proofErr w:type="spellStart"/>
      <w:r w:rsidRPr="00252E11">
        <w:rPr>
          <w:rFonts w:ascii="Book Antiqua" w:hAnsi="Book Antiqua"/>
          <w:i/>
          <w:iCs/>
          <w:sz w:val="24"/>
        </w:rPr>
        <w:t>Chem</w:t>
      </w:r>
      <w:proofErr w:type="spellEnd"/>
      <w:r w:rsidRPr="00252E11">
        <w:rPr>
          <w:rFonts w:ascii="Book Antiqua" w:hAnsi="Book Antiqua"/>
          <w:iCs/>
          <w:sz w:val="24"/>
        </w:rPr>
        <w:t xml:space="preserve"> 2015; </w:t>
      </w:r>
      <w:proofErr w:type="gramStart"/>
      <w:r w:rsidRPr="00252E11">
        <w:rPr>
          <w:rFonts w:ascii="Book Antiqua" w:hAnsi="Book Antiqua"/>
          <w:iCs/>
          <w:sz w:val="24"/>
        </w:rPr>
        <w:t>In</w:t>
      </w:r>
      <w:proofErr w:type="gramEnd"/>
      <w:r w:rsidRPr="00252E11">
        <w:rPr>
          <w:rFonts w:ascii="Book Antiqua" w:hAnsi="Book Antiqua"/>
          <w:iCs/>
          <w:sz w:val="24"/>
        </w:rPr>
        <w:t xml:space="preserve"> press</w:t>
      </w:r>
    </w:p>
    <w:bookmarkEnd w:id="1"/>
    <w:bookmarkEnd w:id="2"/>
    <w:p w:rsidR="00E163D4" w:rsidRPr="00252E11" w:rsidRDefault="00F7059C"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br w:type="page"/>
      </w:r>
      <w:r w:rsidR="00E163D4" w:rsidRPr="00252E11">
        <w:rPr>
          <w:rFonts w:ascii="Book Antiqua" w:hAnsi="Book Antiqua"/>
          <w:b/>
          <w:color w:val="000000" w:themeColor="text1"/>
          <w:sz w:val="24"/>
        </w:rPr>
        <w:lastRenderedPageBreak/>
        <w:t>INTRODUCTION</w:t>
      </w:r>
    </w:p>
    <w:p w:rsidR="00D25310" w:rsidRPr="00252E11" w:rsidRDefault="005367ED" w:rsidP="00252E11">
      <w:pPr>
        <w:spacing w:line="360" w:lineRule="auto"/>
        <w:rPr>
          <w:rFonts w:ascii="Book Antiqua" w:hAnsi="Book Antiqua"/>
          <w:b/>
          <w:bCs/>
          <w:color w:val="000000" w:themeColor="text1"/>
          <w:sz w:val="24"/>
        </w:rPr>
      </w:pPr>
      <w:r w:rsidRPr="00252E11">
        <w:rPr>
          <w:rFonts w:ascii="Book Antiqua" w:eastAsia="MS Mincho" w:hAnsi="Book Antiqua"/>
          <w:color w:val="000000" w:themeColor="text1"/>
          <w:sz w:val="24"/>
        </w:rPr>
        <w:t>N-Methyl-D-aspartate receptor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is a</w:t>
      </w:r>
      <w:r w:rsidR="002A4917" w:rsidRPr="00252E11">
        <w:rPr>
          <w:rFonts w:ascii="Book Antiqua" w:eastAsia="MS Mincho" w:hAnsi="Book Antiqua"/>
          <w:color w:val="000000" w:themeColor="text1"/>
          <w:sz w:val="24"/>
        </w:rPr>
        <w:t>n</w:t>
      </w:r>
      <w:r w:rsidRPr="00252E11">
        <w:rPr>
          <w:rFonts w:ascii="Book Antiqua" w:eastAsia="MS Mincho" w:hAnsi="Book Antiqua"/>
          <w:color w:val="000000" w:themeColor="text1"/>
          <w:sz w:val="24"/>
        </w:rPr>
        <w:t xml:space="preserve"> ionotropic subtype of glutamate receptors, one of the excitatory amino acids, forming high calcium (Ca</w:t>
      </w:r>
      <w:r w:rsidRPr="00252E11">
        <w:rPr>
          <w:rFonts w:ascii="Book Antiqua" w:eastAsia="MS Mincho" w:hAnsi="Book Antiqua"/>
          <w:color w:val="000000" w:themeColor="text1"/>
          <w:sz w:val="24"/>
          <w:vertAlign w:val="superscript"/>
        </w:rPr>
        <w:t>2+</w:t>
      </w:r>
      <w:r w:rsidRPr="00252E11">
        <w:rPr>
          <w:rFonts w:ascii="Book Antiqua" w:eastAsia="MS Mincho" w:hAnsi="Book Antiqua"/>
          <w:color w:val="000000" w:themeColor="text1"/>
          <w:sz w:val="24"/>
        </w:rPr>
        <w:t>)-permeable cation channels that specifically acce</w:t>
      </w:r>
      <w:r w:rsidR="002308F3" w:rsidRPr="00252E11">
        <w:rPr>
          <w:rFonts w:ascii="Book Antiqua" w:eastAsia="MS Mincho" w:hAnsi="Book Antiqua"/>
          <w:color w:val="000000" w:themeColor="text1"/>
          <w:sz w:val="24"/>
        </w:rPr>
        <w:t xml:space="preserve">pt NMDA as a selective </w:t>
      </w:r>
      <w:proofErr w:type="gramStart"/>
      <w:r w:rsidR="002308F3" w:rsidRPr="00252E11">
        <w:rPr>
          <w:rFonts w:ascii="Book Antiqua" w:eastAsia="MS Mincho" w:hAnsi="Book Antiqua"/>
          <w:color w:val="000000" w:themeColor="text1"/>
          <w:sz w:val="24"/>
        </w:rPr>
        <w:t>agonist</w:t>
      </w:r>
      <w:r w:rsidR="002308F3" w:rsidRPr="00252E11">
        <w:rPr>
          <w:rFonts w:ascii="Book Antiqua" w:eastAsia="MS Mincho" w:hAnsi="Book Antiqua"/>
          <w:color w:val="000000" w:themeColor="text1"/>
          <w:sz w:val="24"/>
          <w:vertAlign w:val="superscript"/>
        </w:rPr>
        <w:t>[</w:t>
      </w:r>
      <w:proofErr w:type="gramEnd"/>
      <w:r w:rsidRPr="00252E11">
        <w:rPr>
          <w:rFonts w:ascii="Book Antiqua" w:eastAsia="MS Mincho" w:hAnsi="Book Antiqua"/>
          <w:color w:val="000000" w:themeColor="text1"/>
          <w:sz w:val="24"/>
          <w:vertAlign w:val="superscript"/>
        </w:rPr>
        <w:t>1</w:t>
      </w:r>
      <w:r w:rsidR="002308F3"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rPr>
        <w:t xml:space="preserve">. The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is a tetramer, composed of assemblies of NMDAR1 (NR1) and NMDAR2 (NR2) </w:t>
      </w:r>
      <w:proofErr w:type="gramStart"/>
      <w:r w:rsidRPr="00252E11">
        <w:rPr>
          <w:rFonts w:ascii="Book Antiqua" w:eastAsia="MS Mincho" w:hAnsi="Book Antiqua"/>
          <w:color w:val="000000" w:themeColor="text1"/>
          <w:sz w:val="24"/>
        </w:rPr>
        <w:t>subunits</w:t>
      </w:r>
      <w:r w:rsidR="002308F3" w:rsidRPr="00252E11">
        <w:rPr>
          <w:rFonts w:ascii="Book Antiqua" w:eastAsia="MS Mincho" w:hAnsi="Book Antiqua"/>
          <w:color w:val="000000" w:themeColor="text1"/>
          <w:sz w:val="24"/>
          <w:vertAlign w:val="superscript"/>
        </w:rPr>
        <w:t>[</w:t>
      </w:r>
      <w:proofErr w:type="gramEnd"/>
      <w:r w:rsidR="002308F3" w:rsidRPr="00252E11">
        <w:rPr>
          <w:rFonts w:ascii="Book Antiqua" w:eastAsia="MS Mincho" w:hAnsi="Book Antiqua"/>
          <w:color w:val="000000" w:themeColor="text1"/>
          <w:sz w:val="24"/>
          <w:vertAlign w:val="superscript"/>
        </w:rPr>
        <w:t>2]</w:t>
      </w:r>
      <w:r w:rsidR="002308F3"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integrates chemical and electrical stimuli into a Ca</w:t>
      </w:r>
      <w:r w:rsidRPr="00252E11">
        <w:rPr>
          <w:rFonts w:ascii="Book Antiqua" w:eastAsia="MS Mincho" w:hAnsi="Book Antiqua"/>
          <w:color w:val="000000" w:themeColor="text1"/>
          <w:sz w:val="24"/>
          <w:vertAlign w:val="superscript"/>
        </w:rPr>
        <w:t>2+</w:t>
      </w:r>
      <w:r w:rsidRPr="00252E11">
        <w:rPr>
          <w:rFonts w:ascii="Book Antiqua" w:eastAsia="MS Mincho" w:hAnsi="Book Antiqua"/>
          <w:color w:val="000000" w:themeColor="text1"/>
          <w:sz w:val="24"/>
        </w:rPr>
        <w:t xml:space="preserve"> signal, and plays crucial roles in synaptic plasticity, which may be involved in learning, memory, and motion. Dysfunction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has been suggested to be involved in stroke, Parkinson’s disease, and </w:t>
      </w:r>
      <w:proofErr w:type="gramStart"/>
      <w:r w:rsidRPr="00252E11">
        <w:rPr>
          <w:rFonts w:ascii="Book Antiqua" w:eastAsia="MS Mincho" w:hAnsi="Book Antiqua"/>
          <w:color w:val="000000" w:themeColor="text1"/>
          <w:sz w:val="24"/>
        </w:rPr>
        <w:t>schizophrenia</w:t>
      </w:r>
      <w:r w:rsidR="002308F3" w:rsidRPr="00252E11">
        <w:rPr>
          <w:rFonts w:ascii="Book Antiqua" w:eastAsia="MS Mincho" w:hAnsi="Book Antiqua"/>
          <w:color w:val="000000" w:themeColor="text1"/>
          <w:sz w:val="24"/>
          <w:vertAlign w:val="superscript"/>
        </w:rPr>
        <w:t>[</w:t>
      </w:r>
      <w:proofErr w:type="gramEnd"/>
      <w:r w:rsidR="002308F3" w:rsidRPr="00252E11">
        <w:rPr>
          <w:rFonts w:ascii="Book Antiqua" w:eastAsia="MS Mincho" w:hAnsi="Book Antiqua"/>
          <w:color w:val="000000" w:themeColor="text1"/>
          <w:sz w:val="24"/>
          <w:vertAlign w:val="superscript"/>
        </w:rPr>
        <w:t>3</w:t>
      </w:r>
      <w:r w:rsidR="001904B9" w:rsidRPr="00252E11">
        <w:rPr>
          <w:rFonts w:ascii="Book Antiqua" w:eastAsia="MS Mincho" w:hAnsi="Book Antiqua"/>
          <w:color w:val="000000" w:themeColor="text1"/>
          <w:sz w:val="24"/>
          <w:vertAlign w:val="superscript"/>
        </w:rPr>
        <w:t>-6</w:t>
      </w:r>
      <w:r w:rsidR="002308F3" w:rsidRPr="00252E11">
        <w:rPr>
          <w:rFonts w:ascii="Book Antiqua" w:eastAsia="MS Mincho" w:hAnsi="Book Antiqua"/>
          <w:color w:val="000000" w:themeColor="text1"/>
          <w:sz w:val="24"/>
          <w:vertAlign w:val="superscript"/>
        </w:rPr>
        <w:t>]</w:t>
      </w:r>
      <w:r w:rsidR="002308F3"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Decreased Ca</w:t>
      </w:r>
      <w:r w:rsidRPr="00252E11">
        <w:rPr>
          <w:rFonts w:ascii="Book Antiqua" w:eastAsia="MS Mincho" w:hAnsi="Book Antiqua"/>
          <w:color w:val="000000" w:themeColor="text1"/>
          <w:sz w:val="24"/>
          <w:vertAlign w:val="superscript"/>
        </w:rPr>
        <w:t>2+</w:t>
      </w:r>
      <w:r w:rsidRPr="00252E11">
        <w:rPr>
          <w:rFonts w:ascii="Book Antiqua" w:eastAsia="MS Mincho" w:hAnsi="Book Antiqua"/>
          <w:color w:val="000000" w:themeColor="text1"/>
          <w:sz w:val="24"/>
        </w:rPr>
        <w:t xml:space="preserve"> influx in the response to glutamate activation leads to the impairment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function, disrupting intra- and extracellular communication. Impaired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function in the prefrontal cortex causes injury to learning and memory formation, probably causing impulsivity, hyperactivity, and attention deficit, seen in </w:t>
      </w:r>
      <w:r w:rsidRPr="00252E11">
        <w:rPr>
          <w:rFonts w:ascii="Book Antiqua" w:hAnsi="Book Antiqua"/>
          <w:color w:val="000000" w:themeColor="text1"/>
          <w:sz w:val="24"/>
        </w:rPr>
        <w:t>attention-deficit</w:t>
      </w:r>
      <w:r w:rsidRPr="00252E11">
        <w:rPr>
          <w:rFonts w:ascii="Book Antiqua" w:eastAsia="MS Mincho" w:hAnsi="Book Antiqua"/>
          <w:color w:val="000000" w:themeColor="text1"/>
          <w:sz w:val="24"/>
        </w:rPr>
        <w:t xml:space="preserve"> </w:t>
      </w:r>
      <w:r w:rsidRPr="00252E11">
        <w:rPr>
          <w:rFonts w:ascii="Book Antiqua" w:hAnsi="Book Antiqua"/>
          <w:color w:val="000000" w:themeColor="text1"/>
          <w:sz w:val="24"/>
        </w:rPr>
        <w:t>hyperactivity disorder (ADHD)</w:t>
      </w:r>
      <w:r w:rsidR="002308F3" w:rsidRPr="00252E11">
        <w:rPr>
          <w:rFonts w:ascii="Book Antiqua" w:eastAsia="MS Mincho" w:hAnsi="Book Antiqua"/>
          <w:color w:val="000000" w:themeColor="text1"/>
          <w:sz w:val="24"/>
          <w:vertAlign w:val="superscript"/>
        </w:rPr>
        <w:t>[</w:t>
      </w:r>
      <w:r w:rsidR="001904B9" w:rsidRPr="00252E11">
        <w:rPr>
          <w:rFonts w:ascii="Book Antiqua" w:eastAsia="MS Mincho" w:hAnsi="Book Antiqua"/>
          <w:color w:val="000000" w:themeColor="text1"/>
          <w:sz w:val="24"/>
          <w:vertAlign w:val="superscript"/>
        </w:rPr>
        <w:t>7</w:t>
      </w:r>
      <w:r w:rsidR="002308F3" w:rsidRPr="00252E11">
        <w:rPr>
          <w:rFonts w:ascii="Book Antiqua" w:eastAsia="MS Mincho" w:hAnsi="Book Antiqua"/>
          <w:color w:val="000000" w:themeColor="text1"/>
          <w:sz w:val="24"/>
          <w:vertAlign w:val="superscript"/>
        </w:rPr>
        <w:t>]</w:t>
      </w:r>
      <w:r w:rsidR="002308F3"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The state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inhibition is also similar to the schizophrenia </w:t>
      </w:r>
      <w:proofErr w:type="gramStart"/>
      <w:r w:rsidRPr="00252E11">
        <w:rPr>
          <w:rFonts w:ascii="Book Antiqua" w:eastAsia="MS Mincho" w:hAnsi="Book Antiqua"/>
          <w:color w:val="000000" w:themeColor="text1"/>
          <w:sz w:val="24"/>
        </w:rPr>
        <w:t>model</w:t>
      </w:r>
      <w:r w:rsidR="002308F3" w:rsidRPr="00252E11">
        <w:rPr>
          <w:rFonts w:ascii="Book Antiqua" w:eastAsia="MS Mincho" w:hAnsi="Book Antiqua"/>
          <w:color w:val="000000" w:themeColor="text1"/>
          <w:sz w:val="24"/>
          <w:vertAlign w:val="superscript"/>
        </w:rPr>
        <w:t>[</w:t>
      </w:r>
      <w:proofErr w:type="gramEnd"/>
      <w:r w:rsidR="001904B9" w:rsidRPr="00252E11">
        <w:rPr>
          <w:rFonts w:ascii="Book Antiqua" w:eastAsia="MS Mincho" w:hAnsi="Book Antiqua"/>
          <w:color w:val="000000" w:themeColor="text1"/>
          <w:sz w:val="24"/>
          <w:vertAlign w:val="superscript"/>
        </w:rPr>
        <w:t>8,9</w:t>
      </w:r>
      <w:r w:rsidR="002308F3" w:rsidRPr="00252E11">
        <w:rPr>
          <w:rFonts w:ascii="Book Antiqua" w:eastAsia="MS Mincho" w:hAnsi="Book Antiqua"/>
          <w:color w:val="000000" w:themeColor="text1"/>
          <w:sz w:val="24"/>
          <w:vertAlign w:val="superscript"/>
        </w:rPr>
        <w:t>]</w:t>
      </w:r>
      <w:r w:rsidR="002308F3" w:rsidRPr="00252E11">
        <w:rPr>
          <w:rFonts w:ascii="Book Antiqua" w:eastAsia="MS Mincho" w:hAnsi="Book Antiqua"/>
          <w:color w:val="000000" w:themeColor="text1"/>
          <w:sz w:val="24"/>
        </w:rPr>
        <w:t>.</w:t>
      </w:r>
    </w:p>
    <w:p w:rsidR="00D25310" w:rsidRPr="00252E11" w:rsidRDefault="005367ED" w:rsidP="00252E11">
      <w:pPr>
        <w:spacing w:line="360" w:lineRule="auto"/>
        <w:ind w:firstLineChars="200" w:firstLine="480"/>
        <w:rPr>
          <w:rFonts w:ascii="Book Antiqua" w:hAnsi="Book Antiqua"/>
          <w:b/>
          <w:bCs/>
          <w:color w:val="000000" w:themeColor="text1"/>
          <w:sz w:val="24"/>
        </w:rPr>
      </w:pPr>
      <w:r w:rsidRPr="00252E11">
        <w:rPr>
          <w:rFonts w:ascii="Book Antiqua" w:eastAsia="MS Mincho" w:hAnsi="Book Antiqua"/>
          <w:color w:val="000000" w:themeColor="text1"/>
          <w:sz w:val="24"/>
        </w:rPr>
        <w:t xml:space="preserve">It has been demonstrated that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play potential roles in nociceptive (</w:t>
      </w:r>
      <w:r w:rsidRPr="00252E11">
        <w:rPr>
          <w:rFonts w:ascii="Book Antiqua" w:hAnsi="Book Antiqua"/>
          <w:color w:val="000000" w:themeColor="text1"/>
          <w:sz w:val="24"/>
        </w:rPr>
        <w:t>the neural processes of encoding and processing noxious stimuli</w:t>
      </w:r>
      <w:r w:rsidRPr="00252E11">
        <w:rPr>
          <w:rFonts w:ascii="Book Antiqua" w:eastAsia="MS Mincho" w:hAnsi="Book Antiqua"/>
          <w:color w:val="000000" w:themeColor="text1"/>
          <w:sz w:val="24"/>
        </w:rPr>
        <w:t xml:space="preserve">) transmission, particularly in the spinal </w:t>
      </w:r>
      <w:proofErr w:type="gramStart"/>
      <w:r w:rsidRPr="00252E11">
        <w:rPr>
          <w:rFonts w:ascii="Book Antiqua" w:eastAsia="MS Mincho" w:hAnsi="Book Antiqua"/>
          <w:color w:val="000000" w:themeColor="text1"/>
          <w:sz w:val="24"/>
        </w:rPr>
        <w:t>cord</w:t>
      </w:r>
      <w:r w:rsidR="002D22B8" w:rsidRPr="00252E11">
        <w:rPr>
          <w:rFonts w:ascii="Book Antiqua" w:eastAsia="MS Mincho" w:hAnsi="Book Antiqua"/>
          <w:color w:val="000000" w:themeColor="text1"/>
          <w:sz w:val="24"/>
          <w:vertAlign w:val="superscript"/>
        </w:rPr>
        <w:t>[</w:t>
      </w:r>
      <w:proofErr w:type="gramEnd"/>
      <w:r w:rsidR="009E4E67" w:rsidRPr="00252E11">
        <w:rPr>
          <w:rFonts w:ascii="Book Antiqua" w:eastAsia="MS Mincho" w:hAnsi="Book Antiqua"/>
          <w:color w:val="000000" w:themeColor="text1"/>
          <w:sz w:val="24"/>
          <w:vertAlign w:val="superscript"/>
        </w:rPr>
        <w:t>10</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antagonists reduced the successive increase in response to repetitive stimuli, namely wind-up, in dorsal and ventral horn </w:t>
      </w:r>
      <w:proofErr w:type="gramStart"/>
      <w:r w:rsidRPr="00252E11">
        <w:rPr>
          <w:rFonts w:ascii="Book Antiqua" w:eastAsia="MS Mincho" w:hAnsi="Book Antiqua"/>
          <w:color w:val="000000" w:themeColor="text1"/>
          <w:sz w:val="24"/>
        </w:rPr>
        <w:t>neurons</w:t>
      </w:r>
      <w:r w:rsidR="002D22B8" w:rsidRPr="00252E11">
        <w:rPr>
          <w:rFonts w:ascii="Book Antiqua" w:eastAsia="MS Mincho" w:hAnsi="Book Antiqua"/>
          <w:color w:val="000000" w:themeColor="text1"/>
          <w:sz w:val="24"/>
          <w:vertAlign w:val="superscript"/>
        </w:rPr>
        <w:t>[</w:t>
      </w:r>
      <w:proofErr w:type="gramEnd"/>
      <w:r w:rsidR="009E4E67" w:rsidRPr="00252E11">
        <w:rPr>
          <w:rFonts w:ascii="Book Antiqua" w:eastAsia="MS Mincho" w:hAnsi="Book Antiqua"/>
          <w:color w:val="000000" w:themeColor="text1"/>
          <w:sz w:val="24"/>
          <w:vertAlign w:val="superscript"/>
        </w:rPr>
        <w:t>11</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Because of the psychotomimetic action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antagonists, it was suggested that human psychosis and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blockade are </w:t>
      </w:r>
      <w:proofErr w:type="gramStart"/>
      <w:r w:rsidRPr="00252E11">
        <w:rPr>
          <w:rFonts w:ascii="Book Antiqua" w:eastAsia="MS Mincho" w:hAnsi="Book Antiqua"/>
          <w:color w:val="000000" w:themeColor="text1"/>
          <w:sz w:val="24"/>
        </w:rPr>
        <w:t>correlated</w:t>
      </w:r>
      <w:r w:rsidR="002D22B8" w:rsidRPr="00252E11">
        <w:rPr>
          <w:rFonts w:ascii="Book Antiqua" w:eastAsia="MS Mincho" w:hAnsi="Book Antiqua"/>
          <w:color w:val="000000" w:themeColor="text1"/>
          <w:sz w:val="24"/>
          <w:vertAlign w:val="superscript"/>
        </w:rPr>
        <w:t>[</w:t>
      </w:r>
      <w:proofErr w:type="gramEnd"/>
      <w:r w:rsidR="009E4E67" w:rsidRPr="00252E11">
        <w:rPr>
          <w:rFonts w:ascii="Book Antiqua" w:eastAsia="MS Mincho" w:hAnsi="Book Antiqua"/>
          <w:color w:val="000000" w:themeColor="text1"/>
          <w:sz w:val="24"/>
          <w:vertAlign w:val="superscript"/>
        </w:rPr>
        <w:t>12</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The drugs that non-competitively block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simulate schizophrenic psychopathology in healthy </w:t>
      </w:r>
      <w:proofErr w:type="gramStart"/>
      <w:r w:rsidRPr="00252E11">
        <w:rPr>
          <w:rFonts w:ascii="Book Antiqua" w:eastAsia="MS Mincho" w:hAnsi="Book Antiqua"/>
          <w:color w:val="000000" w:themeColor="text1"/>
          <w:sz w:val="24"/>
        </w:rPr>
        <w:t>humans</w:t>
      </w:r>
      <w:r w:rsidR="002D22B8" w:rsidRPr="00252E11">
        <w:rPr>
          <w:rFonts w:ascii="Book Antiqua" w:eastAsia="MS Mincho" w:hAnsi="Book Antiqua"/>
          <w:color w:val="000000" w:themeColor="text1"/>
          <w:sz w:val="24"/>
          <w:vertAlign w:val="superscript"/>
        </w:rPr>
        <w:t>[</w:t>
      </w:r>
      <w:proofErr w:type="gramEnd"/>
      <w:r w:rsidR="00082852" w:rsidRPr="00252E11">
        <w:rPr>
          <w:rFonts w:ascii="Book Antiqua" w:eastAsia="MS Mincho" w:hAnsi="Book Antiqua"/>
          <w:color w:val="000000" w:themeColor="text1"/>
          <w:sz w:val="24"/>
          <w:vertAlign w:val="superscript"/>
        </w:rPr>
        <w:t>13</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 xml:space="preserve">. </w:t>
      </w:r>
      <w:r w:rsidR="00082852" w:rsidRPr="00252E11">
        <w:rPr>
          <w:rFonts w:ascii="Book Antiqua" w:hAnsi="Book Antiqua"/>
          <w:color w:val="000000" w:themeColor="text1"/>
          <w:sz w:val="24"/>
        </w:rPr>
        <w:t>Of importance, using fMRI it has recently been demonstrated that acute ketamine administration in healthy subjects increases global brain functional connectivity</w:t>
      </w:r>
      <w:r w:rsidR="007B4CDF" w:rsidRPr="00252E11">
        <w:rPr>
          <w:rFonts w:ascii="Book Antiqua" w:eastAsia="MS Mincho" w:hAnsi="Book Antiqua"/>
          <w:color w:val="000000" w:themeColor="text1"/>
          <w:sz w:val="24"/>
          <w:vertAlign w:val="superscript"/>
        </w:rPr>
        <w:t>[</w:t>
      </w:r>
      <w:r w:rsidR="00082852" w:rsidRPr="00252E11">
        <w:rPr>
          <w:rFonts w:ascii="Book Antiqua" w:eastAsia="MS Mincho" w:hAnsi="Book Antiqua"/>
          <w:color w:val="000000" w:themeColor="text1"/>
          <w:sz w:val="24"/>
          <w:vertAlign w:val="superscript"/>
        </w:rPr>
        <w:t>14</w:t>
      </w:r>
      <w:r w:rsidR="007B4CDF" w:rsidRPr="00252E11">
        <w:rPr>
          <w:rFonts w:ascii="Book Antiqua" w:eastAsia="MS Mincho" w:hAnsi="Book Antiqua"/>
          <w:color w:val="000000" w:themeColor="text1"/>
          <w:sz w:val="24"/>
          <w:vertAlign w:val="superscript"/>
        </w:rPr>
        <w:t>]</w:t>
      </w:r>
      <w:r w:rsidR="00082852" w:rsidRPr="00252E11">
        <w:rPr>
          <w:rFonts w:ascii="Book Antiqua" w:eastAsia="MS Mincho" w:hAnsi="Book Antiqua"/>
          <w:color w:val="000000" w:themeColor="text1"/>
          <w:sz w:val="24"/>
        </w:rPr>
        <w:t xml:space="preserve">, </w:t>
      </w:r>
      <w:r w:rsidR="00082852" w:rsidRPr="00252E11">
        <w:rPr>
          <w:rFonts w:ascii="Book Antiqua" w:hAnsi="Book Antiqua"/>
          <w:color w:val="000000" w:themeColor="text1"/>
          <w:sz w:val="24"/>
        </w:rPr>
        <w:t>creating a state resembling that recorded in patients during the early stages of schizophrenia but not that recorded in patients with chronic (since several years) schizophrenia</w:t>
      </w:r>
      <w:r w:rsidR="00082852" w:rsidRPr="00252E11">
        <w:rPr>
          <w:rFonts w:ascii="Book Antiqua" w:eastAsia="MS Mincho" w:hAnsi="Book Antiqua"/>
          <w:color w:val="000000" w:themeColor="text1"/>
          <w:sz w:val="24"/>
          <w:vertAlign w:val="superscript"/>
        </w:rPr>
        <w:t>[15]</w:t>
      </w:r>
      <w:r w:rsidR="00082852" w:rsidRPr="00252E11">
        <w:rPr>
          <w:rFonts w:ascii="Book Antiqua" w:eastAsia="MS Mincho" w:hAnsi="Book Antiqua"/>
          <w:color w:val="000000" w:themeColor="text1"/>
          <w:sz w:val="24"/>
        </w:rPr>
        <w:t xml:space="preserve">. </w:t>
      </w:r>
      <w:r w:rsidR="00082852" w:rsidRPr="00252E11">
        <w:rPr>
          <w:rFonts w:ascii="Book Antiqua" w:hAnsi="Book Antiqua"/>
          <w:color w:val="000000" w:themeColor="text1"/>
          <w:sz w:val="24"/>
        </w:rPr>
        <w:t xml:space="preserve">The acute ketamine effects are quick and reversible. These findings are consistent with preclinical studies demonstrating that in </w:t>
      </w:r>
      <w:r w:rsidR="00651F8B" w:rsidRPr="00252E11">
        <w:rPr>
          <w:rFonts w:ascii="Book Antiqua" w:hAnsi="Book Antiqua"/>
          <w:color w:val="000000" w:themeColor="text1"/>
          <w:sz w:val="24"/>
        </w:rPr>
        <w:t>rodent’s</w:t>
      </w:r>
      <w:r w:rsidR="00082852" w:rsidRPr="00252E11">
        <w:rPr>
          <w:rFonts w:ascii="Book Antiqua" w:hAnsi="Book Antiqua"/>
          <w:color w:val="000000" w:themeColor="text1"/>
          <w:sz w:val="24"/>
        </w:rPr>
        <w:t xml:space="preserve"> ketamine or MK-801 transiently increases the power of baseline gamma oscillations in cortical and subcortical </w:t>
      </w:r>
      <w:proofErr w:type="gramStart"/>
      <w:r w:rsidR="00082852" w:rsidRPr="00252E11">
        <w:rPr>
          <w:rFonts w:ascii="Book Antiqua" w:hAnsi="Book Antiqua"/>
          <w:color w:val="000000" w:themeColor="text1"/>
          <w:sz w:val="24"/>
        </w:rPr>
        <w:t>structures</w:t>
      </w:r>
      <w:r w:rsidR="00082852" w:rsidRPr="00252E11">
        <w:rPr>
          <w:rFonts w:ascii="Book Antiqua" w:eastAsia="MS Mincho" w:hAnsi="Book Antiqua"/>
          <w:color w:val="000000" w:themeColor="text1"/>
          <w:sz w:val="24"/>
          <w:vertAlign w:val="superscript"/>
        </w:rPr>
        <w:t>[</w:t>
      </w:r>
      <w:proofErr w:type="gramEnd"/>
      <w:r w:rsidR="00082852" w:rsidRPr="00252E11">
        <w:rPr>
          <w:rFonts w:ascii="Book Antiqua" w:eastAsia="MS Mincho" w:hAnsi="Book Antiqua"/>
          <w:color w:val="000000" w:themeColor="text1"/>
          <w:sz w:val="24"/>
          <w:vertAlign w:val="superscript"/>
        </w:rPr>
        <w:t>16,17]</w:t>
      </w:r>
      <w:r w:rsidR="00082852" w:rsidRPr="00252E11">
        <w:rPr>
          <w:rFonts w:ascii="Book Antiqua" w:eastAsia="MS Mincho" w:hAnsi="Book Antiqua"/>
          <w:color w:val="000000" w:themeColor="text1"/>
          <w:sz w:val="24"/>
        </w:rPr>
        <w:t>.</w:t>
      </w:r>
      <w:r w:rsidR="00082852"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 xml:space="preserve">Furthermore, there is proof that </w:t>
      </w:r>
      <w:proofErr w:type="spellStart"/>
      <w:r w:rsidRPr="00252E11">
        <w:rPr>
          <w:rFonts w:ascii="Book Antiqua" w:hAnsi="Book Antiqua"/>
          <w:color w:val="000000" w:themeColor="text1"/>
          <w:sz w:val="24"/>
        </w:rPr>
        <w:t>N</w:t>
      </w:r>
      <w:r w:rsidRPr="00252E11">
        <w:rPr>
          <w:rFonts w:ascii="Book Antiqua" w:eastAsia="MS Mincho" w:hAnsi="Book Antiqua"/>
          <w:color w:val="000000" w:themeColor="text1"/>
          <w:sz w:val="24"/>
        </w:rPr>
        <w:t>MDAr</w:t>
      </w:r>
      <w:proofErr w:type="spellEnd"/>
      <w:r w:rsidRPr="00252E11">
        <w:rPr>
          <w:rFonts w:ascii="Book Antiqua" w:hAnsi="Book Antiqua"/>
          <w:color w:val="000000" w:themeColor="text1"/>
          <w:sz w:val="24"/>
        </w:rPr>
        <w:t xml:space="preserve"> antagonists </w:t>
      </w:r>
      <w:r w:rsidRPr="00252E11">
        <w:rPr>
          <w:rFonts w:ascii="Book Antiqua" w:eastAsia="MS Mincho" w:hAnsi="Book Antiqua"/>
          <w:color w:val="000000" w:themeColor="text1"/>
          <w:sz w:val="24"/>
        </w:rPr>
        <w:t>induce</w:t>
      </w:r>
      <w:r w:rsidRPr="00252E11">
        <w:rPr>
          <w:rFonts w:ascii="Book Antiqua" w:hAnsi="Book Antiqua"/>
          <w:color w:val="000000" w:themeColor="text1"/>
          <w:sz w:val="24"/>
        </w:rPr>
        <w:t xml:space="preserve"> a broad range of symptoms, behaviors,</w:t>
      </w:r>
      <w:r w:rsidRPr="00252E11">
        <w:rPr>
          <w:rFonts w:ascii="Book Antiqua" w:eastAsia="MS Mincho" w:hAnsi="Book Antiqua"/>
          <w:color w:val="000000" w:themeColor="text1"/>
          <w:sz w:val="24"/>
        </w:rPr>
        <w:t xml:space="preserve"> </w:t>
      </w:r>
      <w:r w:rsidRPr="00252E11">
        <w:rPr>
          <w:rFonts w:ascii="Book Antiqua" w:hAnsi="Book Antiqua"/>
          <w:color w:val="000000" w:themeColor="text1"/>
          <w:sz w:val="24"/>
        </w:rPr>
        <w:t xml:space="preserve">and cognitive deficits that resemble aspects of endogenous psychoses, particularly </w:t>
      </w:r>
      <w:r w:rsidRPr="00252E11">
        <w:rPr>
          <w:rFonts w:ascii="Book Antiqua" w:hAnsi="Book Antiqua"/>
          <w:color w:val="000000" w:themeColor="text1"/>
          <w:sz w:val="24"/>
        </w:rPr>
        <w:lastRenderedPageBreak/>
        <w:t xml:space="preserve">schizophrenia and dissociative </w:t>
      </w:r>
      <w:proofErr w:type="gramStart"/>
      <w:r w:rsidRPr="00252E11">
        <w:rPr>
          <w:rFonts w:ascii="Book Antiqua" w:hAnsi="Book Antiqua"/>
          <w:color w:val="000000" w:themeColor="text1"/>
          <w:sz w:val="24"/>
        </w:rPr>
        <w:t>states</w:t>
      </w:r>
      <w:r w:rsidR="002D22B8" w:rsidRPr="00252E11">
        <w:rPr>
          <w:rFonts w:ascii="Book Antiqua" w:eastAsia="MS Mincho" w:hAnsi="Book Antiqua"/>
          <w:color w:val="000000" w:themeColor="text1"/>
          <w:sz w:val="24"/>
          <w:vertAlign w:val="superscript"/>
        </w:rPr>
        <w:t>[</w:t>
      </w:r>
      <w:proofErr w:type="gramEnd"/>
      <w:r w:rsidR="007B4CDF" w:rsidRPr="00252E11">
        <w:rPr>
          <w:rFonts w:ascii="Book Antiqua" w:eastAsia="MS Mincho" w:hAnsi="Book Antiqua"/>
          <w:color w:val="000000" w:themeColor="text1"/>
          <w:sz w:val="24"/>
          <w:vertAlign w:val="superscript"/>
        </w:rPr>
        <w:t>9</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w:t>
      </w:r>
    </w:p>
    <w:p w:rsidR="00D25310" w:rsidRPr="00252E11" w:rsidRDefault="005367ED" w:rsidP="00252E11">
      <w:pPr>
        <w:spacing w:line="360" w:lineRule="auto"/>
        <w:ind w:firstLineChars="200" w:firstLine="480"/>
        <w:rPr>
          <w:rFonts w:ascii="Book Antiqua" w:hAnsi="Book Antiqua"/>
          <w:b/>
          <w:bCs/>
          <w:color w:val="000000" w:themeColor="text1"/>
          <w:sz w:val="24"/>
        </w:rPr>
      </w:pPr>
      <w:r w:rsidRPr="00252E11">
        <w:rPr>
          <w:rFonts w:ascii="Book Antiqua" w:eastAsia="MS Mincho" w:hAnsi="Book Antiqua"/>
          <w:color w:val="000000" w:themeColor="text1"/>
          <w:sz w:val="24"/>
        </w:rPr>
        <w:t xml:space="preserve">Phencyclidine (PCP), a well-known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 is </w:t>
      </w:r>
      <w:r w:rsidRPr="00252E11">
        <w:rPr>
          <w:rFonts w:ascii="Book Antiqua" w:hAnsi="Book Antiqua"/>
          <w:color w:val="000000" w:themeColor="text1"/>
          <w:sz w:val="24"/>
        </w:rPr>
        <w:t xml:space="preserve">one of the most </w:t>
      </w:r>
      <w:r w:rsidRPr="00252E11">
        <w:rPr>
          <w:rFonts w:ascii="Book Antiqua" w:eastAsia="MS Mincho" w:hAnsi="Book Antiqua"/>
          <w:color w:val="000000" w:themeColor="text1"/>
          <w:sz w:val="24"/>
        </w:rPr>
        <w:t>effective</w:t>
      </w:r>
      <w:r w:rsidRPr="00252E11">
        <w:rPr>
          <w:rFonts w:ascii="Book Antiqua" w:hAnsi="Book Antiqua"/>
          <w:color w:val="000000" w:themeColor="text1"/>
          <w:sz w:val="24"/>
        </w:rPr>
        <w:t xml:space="preserve"> psychotropic drugs</w:t>
      </w:r>
      <w:r w:rsidRPr="00252E11">
        <w:rPr>
          <w:rFonts w:ascii="Book Antiqua" w:eastAsia="MS Mincho" w:hAnsi="Book Antiqua"/>
          <w:color w:val="000000" w:themeColor="text1"/>
          <w:sz w:val="24"/>
        </w:rPr>
        <w:t>. The PCP-elicited</w:t>
      </w:r>
      <w:r w:rsidRPr="00252E11">
        <w:rPr>
          <w:rFonts w:ascii="Book Antiqua" w:hAnsi="Book Antiqua"/>
          <w:color w:val="000000" w:themeColor="text1"/>
          <w:sz w:val="24"/>
        </w:rPr>
        <w:t xml:space="preserve"> psychosis </w:t>
      </w:r>
      <w:r w:rsidRPr="00252E11">
        <w:rPr>
          <w:rFonts w:ascii="Book Antiqua" w:eastAsia="MS Mincho" w:hAnsi="Book Antiqua"/>
          <w:color w:val="000000" w:themeColor="text1"/>
          <w:sz w:val="24"/>
        </w:rPr>
        <w:t>symptoms closely resemble</w:t>
      </w:r>
      <w:r w:rsidRPr="00252E11">
        <w:rPr>
          <w:rFonts w:ascii="Book Antiqua" w:hAnsi="Book Antiqua"/>
          <w:color w:val="000000" w:themeColor="text1"/>
          <w:sz w:val="24"/>
        </w:rPr>
        <w:t xml:space="preserve"> schizophrenia</w:t>
      </w:r>
      <w:r w:rsidR="00D25310" w:rsidRPr="00252E11">
        <w:rPr>
          <w:rFonts w:ascii="Book Antiqua" w:eastAsia="MS Mincho" w:hAnsi="Book Antiqua"/>
          <w:color w:val="000000" w:themeColor="text1"/>
          <w:sz w:val="24"/>
        </w:rPr>
        <w:t xml:space="preserve"> such as positive/</w:t>
      </w:r>
      <w:r w:rsidRPr="00252E11">
        <w:rPr>
          <w:rFonts w:ascii="Book Antiqua" w:eastAsia="MS Mincho" w:hAnsi="Book Antiqua"/>
          <w:color w:val="000000" w:themeColor="text1"/>
          <w:sz w:val="24"/>
        </w:rPr>
        <w:t xml:space="preserve">negative symptoms and cognitive </w:t>
      </w:r>
      <w:proofErr w:type="gramStart"/>
      <w:r w:rsidRPr="00252E11">
        <w:rPr>
          <w:rFonts w:ascii="Book Antiqua" w:eastAsia="MS Mincho" w:hAnsi="Book Antiqua"/>
          <w:color w:val="000000" w:themeColor="text1"/>
          <w:sz w:val="24"/>
        </w:rPr>
        <w:t>deficits</w:t>
      </w:r>
      <w:r w:rsidR="002D22B8" w:rsidRPr="00252E11">
        <w:rPr>
          <w:rFonts w:ascii="Book Antiqua" w:eastAsia="MS Mincho" w:hAnsi="Book Antiqua"/>
          <w:color w:val="000000" w:themeColor="text1"/>
          <w:sz w:val="24"/>
          <w:vertAlign w:val="superscript"/>
        </w:rPr>
        <w:t>[</w:t>
      </w:r>
      <w:proofErr w:type="gramEnd"/>
      <w:r w:rsidR="007B4CDF" w:rsidRPr="00252E11">
        <w:rPr>
          <w:rFonts w:ascii="Book Antiqua" w:eastAsia="MS Mincho" w:hAnsi="Book Antiqua"/>
          <w:color w:val="000000" w:themeColor="text1"/>
          <w:sz w:val="24"/>
          <w:vertAlign w:val="superscript"/>
        </w:rPr>
        <w:t>8</w:t>
      </w:r>
      <w:r w:rsidR="002D22B8" w:rsidRPr="00252E11">
        <w:rPr>
          <w:rFonts w:ascii="Book Antiqua" w:eastAsia="MS Mincho" w:hAnsi="Book Antiqua"/>
          <w:color w:val="000000" w:themeColor="text1"/>
          <w:sz w:val="24"/>
          <w:vertAlign w:val="superscript"/>
        </w:rPr>
        <w:t>,</w:t>
      </w:r>
      <w:r w:rsidR="007601D5" w:rsidRPr="00252E11">
        <w:rPr>
          <w:rFonts w:ascii="Book Antiqua" w:eastAsia="MS Mincho" w:hAnsi="Book Antiqua"/>
          <w:color w:val="000000" w:themeColor="text1"/>
          <w:sz w:val="24"/>
          <w:vertAlign w:val="superscript"/>
        </w:rPr>
        <w:t>18,19</w:t>
      </w:r>
      <w:r w:rsidR="002D22B8" w:rsidRPr="00252E11">
        <w:rPr>
          <w:rFonts w:ascii="Book Antiqua" w:eastAsia="MS Mincho" w:hAnsi="Book Antiqua"/>
          <w:color w:val="000000" w:themeColor="text1"/>
          <w:sz w:val="24"/>
          <w:vertAlign w:val="superscript"/>
        </w:rPr>
        <w:t>]</w:t>
      </w:r>
      <w:r w:rsidR="002D22B8"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It should be noted that the glutamate hypothesis is one of few hypotheses of etiology and/or pathophysiology of schizophrenia. </w:t>
      </w:r>
      <w:proofErr w:type="spellStart"/>
      <w:r w:rsidRPr="00252E11">
        <w:rPr>
          <w:rFonts w:ascii="Book Antiqua" w:eastAsia="MS Mincho" w:hAnsi="Book Antiqua"/>
          <w:color w:val="000000" w:themeColor="text1"/>
          <w:sz w:val="24"/>
        </w:rPr>
        <w:t>Javitt</w:t>
      </w:r>
      <w:proofErr w:type="spellEnd"/>
      <w:r w:rsidRPr="00252E11">
        <w:rPr>
          <w:rFonts w:ascii="Book Antiqua" w:eastAsia="MS Mincho" w:hAnsi="Book Antiqua"/>
          <w:color w:val="000000" w:themeColor="text1"/>
          <w:sz w:val="24"/>
        </w:rPr>
        <w:t xml:space="preserve"> hypothesized that </w:t>
      </w:r>
      <w:proofErr w:type="spellStart"/>
      <w:r w:rsidRPr="00252E11">
        <w:rPr>
          <w:rFonts w:ascii="Book Antiqua" w:eastAsia="MS Mincho" w:hAnsi="Book Antiqua"/>
          <w:color w:val="000000" w:themeColor="text1"/>
          <w:sz w:val="24"/>
        </w:rPr>
        <w:t>hypofunction</w:t>
      </w:r>
      <w:proofErr w:type="spellEnd"/>
      <w:r w:rsidRPr="00252E11">
        <w:rPr>
          <w:rFonts w:ascii="Book Antiqua" w:eastAsia="MS Mincho" w:hAnsi="Book Antiqua"/>
          <w:color w:val="000000" w:themeColor="text1"/>
          <w:sz w:val="24"/>
        </w:rPr>
        <w:t xml:space="preserve">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is involved in the pathogenic mechanism of </w:t>
      </w:r>
      <w:proofErr w:type="gramStart"/>
      <w:r w:rsidRPr="00252E11">
        <w:rPr>
          <w:rFonts w:ascii="Book Antiqua" w:eastAsia="MS Mincho" w:hAnsi="Book Antiqua"/>
          <w:color w:val="000000" w:themeColor="text1"/>
          <w:sz w:val="24"/>
        </w:rPr>
        <w:t>schizophrenia</w:t>
      </w:r>
      <w:r w:rsidR="006D491C" w:rsidRPr="00252E11">
        <w:rPr>
          <w:rFonts w:ascii="Book Antiqua" w:eastAsia="MS Mincho" w:hAnsi="Book Antiqua"/>
          <w:color w:val="000000" w:themeColor="text1"/>
          <w:sz w:val="24"/>
          <w:vertAlign w:val="superscript"/>
        </w:rPr>
        <w:t>[</w:t>
      </w:r>
      <w:proofErr w:type="gramEnd"/>
      <w:r w:rsidR="006570D0" w:rsidRPr="00252E11">
        <w:rPr>
          <w:rFonts w:ascii="Book Antiqua" w:eastAsia="MS Mincho" w:hAnsi="Book Antiqua"/>
          <w:color w:val="000000" w:themeColor="text1"/>
          <w:sz w:val="24"/>
          <w:vertAlign w:val="superscript"/>
        </w:rPr>
        <w:t>4</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As part of that evidence, it was reported that there is a (</w:t>
      </w:r>
      <w:r w:rsidR="00D25310" w:rsidRPr="00252E11">
        <w:rPr>
          <w:rFonts w:ascii="Book Antiqua" w:hAnsi="Book Antiqua"/>
          <w:color w:val="000000" w:themeColor="text1"/>
          <w:sz w:val="24"/>
        </w:rPr>
        <w:t>1</w:t>
      </w:r>
      <w:r w:rsidRPr="00252E11">
        <w:rPr>
          <w:rFonts w:ascii="Book Antiqua" w:eastAsia="MS Mincho" w:hAnsi="Book Antiqua"/>
          <w:color w:val="000000" w:themeColor="text1"/>
          <w:sz w:val="24"/>
        </w:rPr>
        <w:t>) decrease in the phosphorylation level of NR1 subunit in post-mortem brains of schizophrenia patients</w:t>
      </w:r>
      <w:r w:rsidR="006D491C" w:rsidRPr="00252E11">
        <w:rPr>
          <w:rFonts w:ascii="Book Antiqua" w:eastAsia="MS Mincho" w:hAnsi="Book Antiqua"/>
          <w:color w:val="000000" w:themeColor="text1"/>
          <w:sz w:val="24"/>
          <w:vertAlign w:val="superscript"/>
        </w:rPr>
        <w:t>[</w:t>
      </w:r>
      <w:r w:rsidR="006570D0" w:rsidRPr="00252E11">
        <w:rPr>
          <w:rFonts w:ascii="Book Antiqua" w:eastAsia="MS Mincho" w:hAnsi="Book Antiqua"/>
          <w:color w:val="000000" w:themeColor="text1"/>
          <w:sz w:val="24"/>
          <w:vertAlign w:val="superscript"/>
        </w:rPr>
        <w:t>20</w:t>
      </w:r>
      <w:r w:rsidR="006D491C" w:rsidRPr="00252E11">
        <w:rPr>
          <w:rFonts w:ascii="Book Antiqua" w:eastAsia="MS Mincho" w:hAnsi="Book Antiqua"/>
          <w:color w:val="000000" w:themeColor="text1"/>
          <w:sz w:val="24"/>
          <w:vertAlign w:val="superscript"/>
        </w:rPr>
        <w:t>]</w:t>
      </w:r>
      <w:r w:rsidR="00D25310"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and (</w:t>
      </w:r>
      <w:r w:rsidR="00D25310" w:rsidRPr="00252E11">
        <w:rPr>
          <w:rFonts w:ascii="Book Antiqua" w:hAnsi="Book Antiqua"/>
          <w:color w:val="000000" w:themeColor="text1"/>
          <w:sz w:val="24"/>
        </w:rPr>
        <w:t>2</w:t>
      </w:r>
      <w:r w:rsidRPr="00252E11">
        <w:rPr>
          <w:rFonts w:ascii="Book Antiqua" w:eastAsia="MS Mincho" w:hAnsi="Book Antiqua"/>
          <w:color w:val="000000" w:themeColor="text1"/>
          <w:sz w:val="24"/>
        </w:rPr>
        <w:t>) occurrence of abnormal behavior similar to schizophrenia symptom in the NR2A subunit (GRIN2A) lacking mice</w:t>
      </w:r>
      <w:r w:rsidR="006D491C" w:rsidRPr="00252E11">
        <w:rPr>
          <w:rFonts w:ascii="Book Antiqua" w:eastAsia="MS Mincho" w:hAnsi="Book Antiqua"/>
          <w:color w:val="000000" w:themeColor="text1"/>
          <w:sz w:val="24"/>
          <w:vertAlign w:val="superscript"/>
        </w:rPr>
        <w:t>[</w:t>
      </w:r>
      <w:r w:rsidR="006570D0" w:rsidRPr="00252E11">
        <w:rPr>
          <w:rFonts w:ascii="Book Antiqua" w:eastAsia="MS Mincho" w:hAnsi="Book Antiqua"/>
          <w:color w:val="000000" w:themeColor="text1"/>
          <w:sz w:val="24"/>
          <w:vertAlign w:val="superscript"/>
        </w:rPr>
        <w:t>21,22</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Other than PCP, </w:t>
      </w:r>
      <w:proofErr w:type="spellStart"/>
      <w:r w:rsidRPr="00252E11">
        <w:rPr>
          <w:rFonts w:ascii="Book Antiqua" w:hAnsi="Book Antiqua"/>
          <w:color w:val="000000" w:themeColor="text1"/>
          <w:sz w:val="24"/>
        </w:rPr>
        <w:t>dizocilpine</w:t>
      </w:r>
      <w:proofErr w:type="spellEnd"/>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commonly referred to as MK-801</w:t>
      </w:r>
      <w:r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is another well-known non-competitive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 These molecules have psychotomimetic properties. </w:t>
      </w:r>
      <w:r w:rsidR="00D25310" w:rsidRPr="00252E11">
        <w:rPr>
          <w:rFonts w:ascii="Book Antiqua" w:hAnsi="Book Antiqua"/>
          <w:color w:val="000000" w:themeColor="text1"/>
          <w:sz w:val="24"/>
        </w:rPr>
        <w:t>Intraperitoneal (</w:t>
      </w:r>
      <w:proofErr w:type="spellStart"/>
      <w:r w:rsidR="00D25310" w:rsidRPr="00252E11">
        <w:rPr>
          <w:rFonts w:ascii="Book Antiqua" w:hAnsi="Book Antiqua"/>
          <w:color w:val="000000" w:themeColor="text1"/>
          <w:sz w:val="24"/>
        </w:rPr>
        <w:t>ip</w:t>
      </w:r>
      <w:proofErr w:type="spellEnd"/>
      <w:r w:rsidRPr="00252E11">
        <w:rPr>
          <w:rFonts w:ascii="Book Antiqua" w:hAnsi="Book Antiqua"/>
          <w:color w:val="000000" w:themeColor="text1"/>
          <w:sz w:val="24"/>
        </w:rPr>
        <w:t xml:space="preserve">) injection of MK-801 induces </w:t>
      </w:r>
      <w:proofErr w:type="spellStart"/>
      <w:r w:rsidRPr="00252E11">
        <w:rPr>
          <w:rFonts w:ascii="Book Antiqua" w:hAnsi="Book Antiqua"/>
          <w:color w:val="000000" w:themeColor="text1"/>
          <w:sz w:val="24"/>
        </w:rPr>
        <w:t>hyperlocomotion</w:t>
      </w:r>
      <w:proofErr w:type="spellEnd"/>
      <w:r w:rsidRPr="00252E11">
        <w:rPr>
          <w:rFonts w:ascii="Book Antiqua" w:hAnsi="Book Antiqua"/>
          <w:color w:val="000000" w:themeColor="text1"/>
          <w:sz w:val="24"/>
        </w:rPr>
        <w:t xml:space="preserve">, ataxia, abducted </w:t>
      </w:r>
      <w:proofErr w:type="spellStart"/>
      <w:r w:rsidRPr="00252E11">
        <w:rPr>
          <w:rFonts w:ascii="Book Antiqua" w:hAnsi="Book Antiqua"/>
          <w:color w:val="000000" w:themeColor="text1"/>
          <w:sz w:val="24"/>
        </w:rPr>
        <w:t>hindlimbs</w:t>
      </w:r>
      <w:proofErr w:type="spellEnd"/>
      <w:r w:rsidRPr="00252E11">
        <w:rPr>
          <w:rFonts w:ascii="Book Antiqua" w:hAnsi="Book Antiqua"/>
          <w:color w:val="000000" w:themeColor="text1"/>
          <w:sz w:val="24"/>
        </w:rPr>
        <w:t>, flat body posture, and stereotyped behavior such as head weaving in</w:t>
      </w:r>
      <w:r w:rsidRPr="00252E11">
        <w:rPr>
          <w:rFonts w:ascii="Book Antiqua" w:eastAsia="MS Mincho" w:hAnsi="Book Antiqua"/>
          <w:color w:val="000000" w:themeColor="text1"/>
          <w:sz w:val="24"/>
        </w:rPr>
        <w:t xml:space="preserve"> </w:t>
      </w:r>
      <w:proofErr w:type="gramStart"/>
      <w:r w:rsidRPr="00252E11">
        <w:rPr>
          <w:rFonts w:ascii="Book Antiqua" w:hAnsi="Book Antiqua"/>
          <w:color w:val="000000" w:themeColor="text1"/>
          <w:sz w:val="24"/>
        </w:rPr>
        <w:t>rat</w:t>
      </w:r>
      <w:r w:rsidR="006D491C" w:rsidRPr="00252E11">
        <w:rPr>
          <w:rFonts w:ascii="Book Antiqua" w:eastAsia="MS Mincho" w:hAnsi="Book Antiqua"/>
          <w:color w:val="000000" w:themeColor="text1"/>
          <w:sz w:val="24"/>
          <w:vertAlign w:val="superscript"/>
        </w:rPr>
        <w:t>[</w:t>
      </w:r>
      <w:proofErr w:type="gramEnd"/>
      <w:r w:rsidR="006570D0" w:rsidRPr="00252E11">
        <w:rPr>
          <w:rFonts w:ascii="Book Antiqua" w:eastAsia="MS Mincho" w:hAnsi="Book Antiqua"/>
          <w:color w:val="000000" w:themeColor="text1"/>
          <w:sz w:val="24"/>
          <w:vertAlign w:val="superscript"/>
        </w:rPr>
        <w:t>23</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It should be emphasized that these conditions are also included in the ADHD symptoms. It has been proposed that ADHD-like symptoms can be produced by stopping development of the dopaminergic </w:t>
      </w:r>
      <w:proofErr w:type="gramStart"/>
      <w:r w:rsidRPr="00252E11">
        <w:rPr>
          <w:rFonts w:ascii="Book Antiqua" w:eastAsia="MS Mincho" w:hAnsi="Book Antiqua"/>
          <w:color w:val="000000" w:themeColor="text1"/>
          <w:sz w:val="24"/>
        </w:rPr>
        <w:t>neuron</w:t>
      </w:r>
      <w:r w:rsidR="006D491C" w:rsidRPr="00252E11">
        <w:rPr>
          <w:rFonts w:ascii="Book Antiqua" w:eastAsia="MS Mincho" w:hAnsi="Book Antiqua"/>
          <w:color w:val="000000" w:themeColor="text1"/>
          <w:sz w:val="24"/>
          <w:vertAlign w:val="superscript"/>
        </w:rPr>
        <w:t>[</w:t>
      </w:r>
      <w:proofErr w:type="gramEnd"/>
      <w:r w:rsidR="006570D0" w:rsidRPr="00252E11">
        <w:rPr>
          <w:rFonts w:ascii="Book Antiqua" w:eastAsia="MS Mincho" w:hAnsi="Book Antiqua"/>
          <w:color w:val="000000" w:themeColor="text1"/>
          <w:sz w:val="24"/>
          <w:vertAlign w:val="superscript"/>
        </w:rPr>
        <w:t>24</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Moreover, it has been demonstrated that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expression was enhanced in the striatum in ADHD model animals, where activities of the dopaminergic neurons were </w:t>
      </w:r>
      <w:proofErr w:type="gramStart"/>
      <w:r w:rsidRPr="00252E11">
        <w:rPr>
          <w:rFonts w:ascii="Book Antiqua" w:eastAsia="MS Mincho" w:hAnsi="Book Antiqua"/>
          <w:color w:val="000000" w:themeColor="text1"/>
          <w:sz w:val="24"/>
        </w:rPr>
        <w:t>inhibited</w:t>
      </w:r>
      <w:r w:rsidR="006D491C"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25</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w:t>
      </w:r>
    </w:p>
    <w:p w:rsidR="00D25310" w:rsidRPr="00252E11" w:rsidRDefault="005367ED" w:rsidP="00252E11">
      <w:pPr>
        <w:spacing w:line="360" w:lineRule="auto"/>
        <w:ind w:firstLineChars="200" w:firstLine="480"/>
        <w:rPr>
          <w:rFonts w:ascii="Book Antiqua" w:hAnsi="Book Antiqua"/>
          <w:b/>
          <w:bCs/>
          <w:color w:val="000000" w:themeColor="text1"/>
          <w:sz w:val="24"/>
        </w:rPr>
      </w:pPr>
      <w:r w:rsidRPr="00252E11">
        <w:rPr>
          <w:rFonts w:ascii="Book Antiqua" w:eastAsia="MS Mincho" w:hAnsi="Book Antiqua"/>
          <w:color w:val="000000" w:themeColor="text1"/>
          <w:sz w:val="24"/>
        </w:rPr>
        <w:t xml:space="preserve">MK-801 has been used in studies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in schizophrenia and </w:t>
      </w:r>
      <w:proofErr w:type="gramStart"/>
      <w:r w:rsidRPr="00252E11">
        <w:rPr>
          <w:rFonts w:ascii="Book Antiqua" w:eastAsia="MS Mincho" w:hAnsi="Book Antiqua"/>
          <w:color w:val="000000" w:themeColor="text1"/>
          <w:sz w:val="24"/>
        </w:rPr>
        <w:t>psychosis</w:t>
      </w:r>
      <w:r w:rsidR="006D491C"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26-28</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Systemic administration of MK-801 causes dysfunction of learning and </w:t>
      </w:r>
      <w:proofErr w:type="gramStart"/>
      <w:r w:rsidRPr="00252E11">
        <w:rPr>
          <w:rFonts w:ascii="Book Antiqua" w:eastAsia="MS Mincho" w:hAnsi="Book Antiqua"/>
          <w:color w:val="000000" w:themeColor="text1"/>
          <w:sz w:val="24"/>
        </w:rPr>
        <w:t>memory</w:t>
      </w:r>
      <w:r w:rsidR="006D491C"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29</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00D25310" w:rsidRPr="00252E11">
        <w:rPr>
          <w:rFonts w:ascii="Book Antiqua" w:eastAsia="MS Mincho" w:hAnsi="Book Antiqua"/>
          <w:color w:val="000000" w:themeColor="text1"/>
          <w:sz w:val="24"/>
        </w:rPr>
        <w:t xml:space="preserve">Acute </w:t>
      </w:r>
      <w:proofErr w:type="spellStart"/>
      <w:r w:rsidR="00D25310" w:rsidRPr="00252E11">
        <w:rPr>
          <w:rFonts w:ascii="Book Antiqua" w:eastAsia="MS Mincho" w:hAnsi="Book Antiqua"/>
          <w:color w:val="000000" w:themeColor="text1"/>
          <w:sz w:val="24"/>
        </w:rPr>
        <w:t>ip</w:t>
      </w:r>
      <w:proofErr w:type="spellEnd"/>
      <w:r w:rsidRPr="00252E11">
        <w:rPr>
          <w:rFonts w:ascii="Book Antiqua" w:eastAsia="MS Mincho" w:hAnsi="Book Antiqua"/>
          <w:color w:val="000000" w:themeColor="text1"/>
          <w:sz w:val="24"/>
        </w:rPr>
        <w:t xml:space="preserve"> injection of MK-801-induced transient behavior</w:t>
      </w:r>
      <w:r w:rsidR="006D491C" w:rsidRPr="00252E11">
        <w:rPr>
          <w:rFonts w:ascii="Book Antiqua" w:eastAsia="MS Mincho" w:hAnsi="Book Antiqua"/>
          <w:color w:val="000000" w:themeColor="text1"/>
          <w:sz w:val="24"/>
        </w:rPr>
        <w:t>,</w:t>
      </w:r>
      <w:r w:rsidR="00EA3C31" w:rsidRPr="00252E11">
        <w:rPr>
          <w:rFonts w:ascii="Book Antiqua" w:eastAsia="MS Mincho" w:hAnsi="Book Antiqua"/>
          <w:color w:val="000000" w:themeColor="text1"/>
          <w:sz w:val="24"/>
        </w:rPr>
        <w:t xml:space="preserve"> and</w:t>
      </w:r>
      <w:r w:rsidRPr="00252E11">
        <w:rPr>
          <w:rFonts w:ascii="Book Antiqua" w:eastAsia="MS Mincho" w:hAnsi="Book Antiqua"/>
          <w:color w:val="000000" w:themeColor="text1"/>
          <w:sz w:val="24"/>
        </w:rPr>
        <w:t xml:space="preserve"> which correlated with schizophreniform psychosis in the rat. MK-801-treated animals progressed to an acute episode involving </w:t>
      </w:r>
      <w:r w:rsidR="00342398" w:rsidRPr="00252E11">
        <w:rPr>
          <w:rFonts w:ascii="Book Antiqua" w:eastAsia="MS Mincho" w:hAnsi="Book Antiqua"/>
          <w:color w:val="000000" w:themeColor="text1"/>
          <w:sz w:val="24"/>
        </w:rPr>
        <w:t>abnormal behavior reminiscent of</w:t>
      </w:r>
      <w:r w:rsidRPr="00252E11">
        <w:rPr>
          <w:rFonts w:ascii="Book Antiqua" w:eastAsia="MS Mincho" w:hAnsi="Book Antiqua"/>
          <w:color w:val="000000" w:themeColor="text1"/>
          <w:sz w:val="24"/>
        </w:rPr>
        <w:t xml:space="preserve"> symptoms of </w:t>
      </w:r>
      <w:proofErr w:type="gramStart"/>
      <w:r w:rsidRPr="00252E11">
        <w:rPr>
          <w:rFonts w:ascii="Book Antiqua" w:eastAsia="MS Mincho" w:hAnsi="Book Antiqua"/>
          <w:color w:val="000000" w:themeColor="text1"/>
          <w:sz w:val="24"/>
        </w:rPr>
        <w:t>schizophrenia</w:t>
      </w:r>
      <w:r w:rsidR="006D491C" w:rsidRPr="00252E11">
        <w:rPr>
          <w:rFonts w:ascii="Book Antiqua" w:eastAsia="MS Mincho" w:hAnsi="Book Antiqua"/>
          <w:color w:val="000000" w:themeColor="text1"/>
          <w:sz w:val="24"/>
          <w:vertAlign w:val="superscript"/>
        </w:rPr>
        <w:t>[</w:t>
      </w:r>
      <w:proofErr w:type="gramEnd"/>
      <w:r w:rsidR="00C43C1E" w:rsidRPr="00252E11">
        <w:rPr>
          <w:rFonts w:ascii="Book Antiqua" w:eastAsia="MS Mincho" w:hAnsi="Book Antiqua"/>
          <w:color w:val="000000" w:themeColor="text1"/>
          <w:sz w:val="24"/>
          <w:vertAlign w:val="superscript"/>
        </w:rPr>
        <w:t>16,17,</w:t>
      </w:r>
      <w:r w:rsidR="00982A74" w:rsidRPr="00252E11">
        <w:rPr>
          <w:rFonts w:ascii="Book Antiqua" w:eastAsia="MS Mincho" w:hAnsi="Book Antiqua"/>
          <w:color w:val="000000" w:themeColor="text1"/>
          <w:sz w:val="24"/>
          <w:vertAlign w:val="superscript"/>
        </w:rPr>
        <w:t>30</w:t>
      </w:r>
      <w:r w:rsidR="006D491C" w:rsidRPr="00252E11">
        <w:rPr>
          <w:rFonts w:ascii="Book Antiqua" w:eastAsia="MS Mincho" w:hAnsi="Book Antiqua"/>
          <w:color w:val="000000" w:themeColor="text1"/>
          <w:sz w:val="24"/>
          <w:vertAlign w:val="superscript"/>
        </w:rPr>
        <w:t>]</w:t>
      </w:r>
      <w:r w:rsidR="006D491C"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Furthermore, significant reproducible behavior was found, such as increased locomotion, stereotyped sniffing and </w:t>
      </w:r>
      <w:proofErr w:type="gramStart"/>
      <w:r w:rsidRPr="00252E11">
        <w:rPr>
          <w:rFonts w:ascii="Book Antiqua" w:eastAsia="MS Mincho" w:hAnsi="Book Antiqua"/>
          <w:color w:val="000000" w:themeColor="text1"/>
          <w:sz w:val="24"/>
        </w:rPr>
        <w:t>ataxia</w:t>
      </w:r>
      <w:r w:rsidR="00EA3478"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31,32</w:t>
      </w:r>
      <w:r w:rsidR="00EA3478" w:rsidRPr="00252E11">
        <w:rPr>
          <w:rFonts w:ascii="Book Antiqua" w:eastAsia="MS Mincho" w:hAnsi="Book Antiqua"/>
          <w:color w:val="000000" w:themeColor="text1"/>
          <w:sz w:val="24"/>
          <w:vertAlign w:val="superscript"/>
        </w:rPr>
        <w:t>]</w:t>
      </w:r>
      <w:r w:rsidR="00EA3478"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These behavioral changes are dose-dependent, varied with age and sex, and represents a rat EAA </w:t>
      </w:r>
      <w:proofErr w:type="spellStart"/>
      <w:r w:rsidRPr="00252E11">
        <w:rPr>
          <w:rFonts w:ascii="Book Antiqua" w:eastAsia="MS Mincho" w:hAnsi="Book Antiqua"/>
          <w:color w:val="000000" w:themeColor="text1"/>
          <w:sz w:val="24"/>
        </w:rPr>
        <w:t>hypofunction</w:t>
      </w:r>
      <w:proofErr w:type="spellEnd"/>
      <w:r w:rsidRPr="00252E11">
        <w:rPr>
          <w:rFonts w:ascii="Book Antiqua" w:eastAsia="MS Mincho" w:hAnsi="Book Antiqua"/>
          <w:color w:val="000000" w:themeColor="text1"/>
          <w:sz w:val="24"/>
        </w:rPr>
        <w:t xml:space="preserve"> model of </w:t>
      </w:r>
      <w:proofErr w:type="gramStart"/>
      <w:r w:rsidRPr="00252E11">
        <w:rPr>
          <w:rFonts w:ascii="Book Antiqua" w:eastAsia="MS Mincho" w:hAnsi="Book Antiqua"/>
          <w:color w:val="000000" w:themeColor="text1"/>
          <w:sz w:val="24"/>
        </w:rPr>
        <w:t>psychosis</w:t>
      </w:r>
      <w:r w:rsidR="00EA3478"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33</w:t>
      </w:r>
      <w:r w:rsidR="00EA3478" w:rsidRPr="00252E11">
        <w:rPr>
          <w:rFonts w:ascii="Book Antiqua" w:eastAsia="MS Mincho" w:hAnsi="Book Antiqua"/>
          <w:color w:val="000000" w:themeColor="text1"/>
          <w:sz w:val="24"/>
          <w:vertAlign w:val="superscript"/>
        </w:rPr>
        <w:t>]</w:t>
      </w:r>
      <w:r w:rsidR="00EA3478" w:rsidRPr="00252E11">
        <w:rPr>
          <w:rFonts w:ascii="Book Antiqua" w:eastAsia="MS Mincho" w:hAnsi="Book Antiqua"/>
          <w:color w:val="000000" w:themeColor="text1"/>
          <w:sz w:val="24"/>
        </w:rPr>
        <w:t>.</w:t>
      </w:r>
    </w:p>
    <w:p w:rsidR="005367ED" w:rsidRPr="00252E11" w:rsidRDefault="005367ED" w:rsidP="00252E11">
      <w:pPr>
        <w:spacing w:line="360" w:lineRule="auto"/>
        <w:ind w:firstLineChars="200" w:firstLine="480"/>
        <w:rPr>
          <w:rFonts w:ascii="Book Antiqua" w:eastAsia="BatangChe" w:hAnsi="Book Antiqua"/>
          <w:b/>
          <w:bCs/>
          <w:color w:val="000000" w:themeColor="text1"/>
          <w:sz w:val="24"/>
        </w:rPr>
      </w:pPr>
      <w:r w:rsidRPr="00252E11">
        <w:rPr>
          <w:rFonts w:ascii="Book Antiqua" w:eastAsia="MS Mincho" w:hAnsi="Book Antiqua"/>
          <w:color w:val="000000" w:themeColor="text1"/>
          <w:sz w:val="24"/>
        </w:rPr>
        <w:t xml:space="preserve">The overall goal of the present study was to identify gene expression patterns along rat chromosomes in different brain regions after a single injection of MK-801, which </w:t>
      </w:r>
      <w:r w:rsidRPr="00252E11">
        <w:rPr>
          <w:rFonts w:ascii="Book Antiqua" w:eastAsia="MS Mincho" w:hAnsi="Book Antiqua"/>
          <w:color w:val="000000" w:themeColor="text1"/>
          <w:sz w:val="24"/>
        </w:rPr>
        <w:lastRenderedPageBreak/>
        <w:t>exerts a longer acute effect than ketamine on ongoing</w:t>
      </w:r>
      <w:r w:rsidR="004D097F" w:rsidRPr="00252E11">
        <w:rPr>
          <w:rFonts w:ascii="Book Antiqua" w:eastAsia="MS Mincho" w:hAnsi="Book Antiqua"/>
          <w:color w:val="000000" w:themeColor="text1"/>
          <w:sz w:val="24"/>
        </w:rPr>
        <w:t xml:space="preserve"> brain </w:t>
      </w:r>
      <w:proofErr w:type="gramStart"/>
      <w:r w:rsidR="004D097F" w:rsidRPr="00252E11">
        <w:rPr>
          <w:rFonts w:ascii="Book Antiqua" w:eastAsia="MS Mincho" w:hAnsi="Book Antiqua"/>
          <w:color w:val="000000" w:themeColor="text1"/>
          <w:sz w:val="24"/>
        </w:rPr>
        <w:t>activities</w:t>
      </w:r>
      <w:r w:rsidR="00E11115"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16</w:t>
      </w:r>
      <w:r w:rsidR="00E11115"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rPr>
        <w:t xml:space="preserve">. The brain </w:t>
      </w:r>
      <w:r w:rsidR="00311768" w:rsidRPr="00252E11">
        <w:rPr>
          <w:rFonts w:ascii="Book Antiqua" w:eastAsia="MS Mincho" w:hAnsi="Book Antiqua"/>
          <w:color w:val="000000" w:themeColor="text1"/>
          <w:sz w:val="24"/>
        </w:rPr>
        <w:t>regions (</w:t>
      </w:r>
      <w:r w:rsidR="00651F8B" w:rsidRPr="00252E11">
        <w:rPr>
          <w:rFonts w:ascii="Book Antiqua" w:eastAsia="MS Mincho" w:hAnsi="Book Antiqua"/>
          <w:color w:val="000000" w:themeColor="text1"/>
          <w:sz w:val="24"/>
          <w:lang w:val="en-GB"/>
        </w:rPr>
        <w:t>amygdala</w:t>
      </w:r>
      <w:r w:rsidR="00311768" w:rsidRPr="00252E11">
        <w:rPr>
          <w:rFonts w:ascii="Book Antiqua" w:eastAsia="MS Mincho" w:hAnsi="Book Antiqua"/>
          <w:color w:val="000000" w:themeColor="text1"/>
          <w:sz w:val="24"/>
          <w:lang w:val="en-GB"/>
        </w:rPr>
        <w:t>, cerebral cortex, hippocampus, hypothalamus, midbrain and ventral striatum</w:t>
      </w:r>
      <w:r w:rsidR="00311768"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of MK-801-treated rats w</w:t>
      </w:r>
      <w:r w:rsidR="00311768" w:rsidRPr="00252E11">
        <w:rPr>
          <w:rFonts w:ascii="Book Antiqua" w:eastAsia="MS Mincho" w:hAnsi="Book Antiqua"/>
          <w:color w:val="000000" w:themeColor="text1"/>
          <w:sz w:val="24"/>
        </w:rPr>
        <w:t>ere</w:t>
      </w:r>
      <w:r w:rsidRPr="00252E11">
        <w:rPr>
          <w:rFonts w:ascii="Book Antiqua" w:eastAsia="MS Mincho" w:hAnsi="Book Antiqua"/>
          <w:color w:val="000000" w:themeColor="text1"/>
          <w:sz w:val="24"/>
        </w:rPr>
        <w:t xml:space="preserve"> subjected to a genome-wide transcriptome mapping analysis (</w:t>
      </w:r>
      <w:r w:rsidR="00A3375F" w:rsidRPr="00252E11">
        <w:rPr>
          <w:rFonts w:ascii="Book Antiqua" w:eastAsia="MS Mincho" w:hAnsi="Book Antiqua"/>
          <w:color w:val="000000" w:themeColor="text1"/>
          <w:sz w:val="24"/>
        </w:rPr>
        <w:t xml:space="preserve">4 </w:t>
      </w:r>
      <w:r w:rsidR="00A3375F" w:rsidRPr="00252E11">
        <w:rPr>
          <w:rFonts w:ascii="Book Antiqua" w:eastAsia="MS Mincho" w:hAnsi="Book Antiqua"/>
          <w:color w:val="000000" w:themeColor="text1"/>
          <w:sz w:val="24"/>
          <w:lang w:val="en-GB"/>
        </w:rPr>
        <w:t>×</w:t>
      </w:r>
      <w:r w:rsidR="00913378" w:rsidRPr="00252E11">
        <w:rPr>
          <w:rFonts w:ascii="Book Antiqua" w:eastAsia="MS Mincho" w:hAnsi="Book Antiqua"/>
          <w:color w:val="000000" w:themeColor="text1"/>
          <w:sz w:val="24"/>
          <w:lang w:val="en-GB"/>
        </w:rPr>
        <w:t xml:space="preserve"> </w:t>
      </w:r>
      <w:r w:rsidR="00A3375F" w:rsidRPr="00252E11">
        <w:rPr>
          <w:rFonts w:ascii="Book Antiqua" w:eastAsia="MS Mincho" w:hAnsi="Book Antiqua"/>
          <w:color w:val="000000" w:themeColor="text1"/>
          <w:sz w:val="24"/>
          <w:lang w:val="en-GB"/>
        </w:rPr>
        <w:t>44 K</w:t>
      </w:r>
      <w:r w:rsidRPr="00252E11">
        <w:rPr>
          <w:rFonts w:ascii="Book Antiqua" w:eastAsia="MS Mincho" w:hAnsi="Book Antiqua"/>
          <w:color w:val="000000" w:themeColor="text1"/>
          <w:sz w:val="24"/>
        </w:rPr>
        <w:t>). The present study should contribute in the understanding of the pathogenic mechanisms of neuropsychiatric disorders.</w:t>
      </w:r>
      <w:r w:rsidR="00311768" w:rsidRPr="00252E11">
        <w:rPr>
          <w:rFonts w:ascii="Book Antiqua" w:eastAsia="MS Mincho" w:hAnsi="Book Antiqua"/>
          <w:color w:val="000000" w:themeColor="text1"/>
          <w:sz w:val="24"/>
        </w:rPr>
        <w:t xml:space="preserve"> To note, a previous study in 2004, was the </w:t>
      </w:r>
      <w:r w:rsidR="005C6CEC" w:rsidRPr="00252E11">
        <w:rPr>
          <w:rFonts w:ascii="Book Antiqua" w:eastAsia="MS Mincho" w:hAnsi="Book Antiqua"/>
          <w:color w:val="000000" w:themeColor="text1"/>
          <w:sz w:val="24"/>
        </w:rPr>
        <w:t xml:space="preserve">first study on uncovering gene expressions using rat model to investigate the effects of both </w:t>
      </w:r>
      <w:proofErr w:type="spellStart"/>
      <w:r w:rsidR="005C6CEC" w:rsidRPr="00252E11">
        <w:rPr>
          <w:rFonts w:ascii="Book Antiqua" w:eastAsia="MS Mincho" w:hAnsi="Book Antiqua"/>
          <w:color w:val="000000" w:themeColor="text1"/>
          <w:sz w:val="24"/>
        </w:rPr>
        <w:t>memantine</w:t>
      </w:r>
      <w:proofErr w:type="spellEnd"/>
      <w:r w:rsidR="005C6CEC" w:rsidRPr="00252E11">
        <w:rPr>
          <w:rFonts w:ascii="Book Antiqua" w:eastAsia="MS Mincho" w:hAnsi="Book Antiqua"/>
          <w:color w:val="000000" w:themeColor="text1"/>
          <w:sz w:val="24"/>
        </w:rPr>
        <w:t xml:space="preserve"> and MK-801 in adult rat </w:t>
      </w:r>
      <w:proofErr w:type="gramStart"/>
      <w:r w:rsidR="005C6CEC" w:rsidRPr="00252E11">
        <w:rPr>
          <w:rFonts w:ascii="Book Antiqua" w:eastAsia="MS Mincho" w:hAnsi="Book Antiqua"/>
          <w:color w:val="000000" w:themeColor="text1"/>
          <w:sz w:val="24"/>
        </w:rPr>
        <w:t>brain</w:t>
      </w:r>
      <w:r w:rsidR="00EF3D52"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34</w:t>
      </w:r>
      <w:r w:rsidR="00EF3D52" w:rsidRPr="00252E11">
        <w:rPr>
          <w:rFonts w:ascii="Book Antiqua" w:eastAsia="MS Mincho" w:hAnsi="Book Antiqua"/>
          <w:color w:val="000000" w:themeColor="text1"/>
          <w:sz w:val="24"/>
          <w:vertAlign w:val="superscript"/>
        </w:rPr>
        <w:t>]</w:t>
      </w:r>
      <w:r w:rsidR="00EF3D52" w:rsidRPr="00252E11">
        <w:rPr>
          <w:rFonts w:ascii="Book Antiqua" w:eastAsia="MS Mincho" w:hAnsi="Book Antiqua"/>
          <w:color w:val="000000" w:themeColor="text1"/>
          <w:sz w:val="24"/>
        </w:rPr>
        <w:t xml:space="preserve">. In that study, a cDNA-based microarray chip carrying 1090 well-characterized transcripts was used to profile gene expression changes in the posterior cingulate and anterior </w:t>
      </w:r>
      <w:proofErr w:type="spellStart"/>
      <w:r w:rsidR="00EF3D52" w:rsidRPr="00252E11">
        <w:rPr>
          <w:rFonts w:ascii="Book Antiqua" w:eastAsia="MS Mincho" w:hAnsi="Book Antiqua"/>
          <w:color w:val="000000" w:themeColor="text1"/>
          <w:sz w:val="24"/>
        </w:rPr>
        <w:t>retrosplenial</w:t>
      </w:r>
      <w:proofErr w:type="spellEnd"/>
      <w:r w:rsidR="00EF3D52" w:rsidRPr="00252E11">
        <w:rPr>
          <w:rFonts w:ascii="Book Antiqua" w:eastAsia="MS Mincho" w:hAnsi="Book Antiqua"/>
          <w:color w:val="000000" w:themeColor="text1"/>
          <w:sz w:val="24"/>
        </w:rPr>
        <w:t xml:space="preserve"> cortices of the rat brain following 5 to 50 mg/kg </w:t>
      </w:r>
      <w:proofErr w:type="spellStart"/>
      <w:r w:rsidR="00EF3D52" w:rsidRPr="00252E11">
        <w:rPr>
          <w:rFonts w:ascii="Book Antiqua" w:eastAsia="MS Mincho" w:hAnsi="Book Antiqua"/>
          <w:color w:val="000000" w:themeColor="text1"/>
          <w:sz w:val="24"/>
        </w:rPr>
        <w:t>memantine</w:t>
      </w:r>
      <w:proofErr w:type="spellEnd"/>
      <w:r w:rsidR="00EF3D52" w:rsidRPr="00252E11">
        <w:rPr>
          <w:rFonts w:ascii="Book Antiqua" w:eastAsia="MS Mincho" w:hAnsi="Book Antiqua"/>
          <w:color w:val="000000" w:themeColor="text1"/>
          <w:sz w:val="24"/>
        </w:rPr>
        <w:t xml:space="preserve"> and 1 mg/kg MK-801 </w:t>
      </w:r>
      <w:proofErr w:type="gramStart"/>
      <w:r w:rsidR="00EF3D52" w:rsidRPr="00252E11">
        <w:rPr>
          <w:rFonts w:ascii="Book Antiqua" w:eastAsia="MS Mincho" w:hAnsi="Book Antiqua"/>
          <w:color w:val="000000" w:themeColor="text1"/>
          <w:sz w:val="24"/>
        </w:rPr>
        <w:t>brain</w:t>
      </w:r>
      <w:r w:rsidR="00EF3D52"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34</w:t>
      </w:r>
      <w:r w:rsidR="00EF3D52" w:rsidRPr="00252E11">
        <w:rPr>
          <w:rFonts w:ascii="Book Antiqua" w:eastAsia="MS Mincho" w:hAnsi="Book Antiqua"/>
          <w:color w:val="000000" w:themeColor="text1"/>
          <w:sz w:val="24"/>
          <w:vertAlign w:val="superscript"/>
        </w:rPr>
        <w:t>]</w:t>
      </w:r>
      <w:r w:rsidR="00EF3D52" w:rsidRPr="00252E11">
        <w:rPr>
          <w:rFonts w:ascii="Book Antiqua" w:eastAsia="MS Mincho" w:hAnsi="Book Antiqua"/>
          <w:color w:val="000000" w:themeColor="text1"/>
          <w:sz w:val="24"/>
        </w:rPr>
        <w:t xml:space="preserve">, but which is different from our study in that six brain regions were sampled following low-dose (0.08 mg/kg) and high-dose (0.16 mg/kg) single injection of MK-801. </w:t>
      </w:r>
    </w:p>
    <w:p w:rsidR="00E163D4" w:rsidRPr="00252E11" w:rsidRDefault="00E163D4" w:rsidP="00252E11">
      <w:pPr>
        <w:spacing w:line="360" w:lineRule="auto"/>
        <w:rPr>
          <w:rFonts w:ascii="Book Antiqua" w:hAnsi="Book Antiqua"/>
          <w:color w:val="000000" w:themeColor="text1"/>
          <w:sz w:val="24"/>
        </w:rPr>
      </w:pPr>
    </w:p>
    <w:p w:rsidR="00E163D4" w:rsidRPr="00252E11" w:rsidRDefault="00E163D4"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MATERIALS AND METHODS</w:t>
      </w: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Ethics</w:t>
      </w:r>
    </w:p>
    <w:p w:rsidR="002F219D" w:rsidRPr="00252E11" w:rsidRDefault="002F219D" w:rsidP="00252E11">
      <w:pPr>
        <w:spacing w:line="360" w:lineRule="auto"/>
        <w:rPr>
          <w:rFonts w:ascii="Book Antiqua" w:hAnsi="Book Antiqua"/>
          <w:b/>
          <w:color w:val="000000" w:themeColor="text1"/>
          <w:sz w:val="24"/>
        </w:rPr>
      </w:pPr>
      <w:r w:rsidRPr="00252E11">
        <w:rPr>
          <w:rFonts w:ascii="Book Antiqua" w:eastAsia="MS Mincho" w:hAnsi="Book Antiqua"/>
          <w:bCs/>
          <w:iCs/>
          <w:color w:val="000000" w:themeColor="text1"/>
          <w:sz w:val="24"/>
        </w:rPr>
        <w:t xml:space="preserve">In this study, all animal care procedures were achieved in accordance with European Union Guidelines (Directive 2010/63/EU) and with CREMEAS, the National and Regional Ethics Committee. </w:t>
      </w:r>
      <w:r w:rsidRPr="00252E11">
        <w:rPr>
          <w:rFonts w:ascii="Book Antiqua" w:eastAsia="AdvTT5843c571" w:hAnsi="Book Antiqua"/>
          <w:color w:val="000000" w:themeColor="text1"/>
          <w:sz w:val="24"/>
        </w:rPr>
        <w:t>The second part of the study (for genome-wide analysis experiment) was conducted in accordance with the Guidelines for the Care and Use of Laboratory Animals at the National Institute of Advanced Industrial Science and Technology (AIST), Japan.</w:t>
      </w:r>
    </w:p>
    <w:p w:rsidR="00E163D4" w:rsidRPr="00252E11" w:rsidRDefault="00E163D4" w:rsidP="00252E11">
      <w:pPr>
        <w:spacing w:line="360" w:lineRule="auto"/>
        <w:rPr>
          <w:rFonts w:ascii="Book Antiqua" w:hAnsi="Book Antiqua"/>
          <w:color w:val="000000" w:themeColor="text1"/>
          <w:sz w:val="24"/>
        </w:rPr>
      </w:pPr>
    </w:p>
    <w:p w:rsidR="00EA3C31" w:rsidRPr="00252E11" w:rsidRDefault="00EA3C31" w:rsidP="00252E11">
      <w:pPr>
        <w:spacing w:line="360" w:lineRule="auto"/>
        <w:ind w:right="-28"/>
        <w:rPr>
          <w:rFonts w:ascii="Book Antiqua" w:eastAsia="MS Mincho" w:hAnsi="Book Antiqua"/>
          <w:b/>
          <w:bCs/>
          <w:i/>
          <w:iCs/>
          <w:color w:val="000000" w:themeColor="text1"/>
          <w:sz w:val="24"/>
        </w:rPr>
      </w:pPr>
      <w:r w:rsidRPr="00252E11">
        <w:rPr>
          <w:rFonts w:ascii="Book Antiqua" w:eastAsia="MS Mincho" w:hAnsi="Book Antiqua"/>
          <w:b/>
          <w:bCs/>
          <w:i/>
          <w:iCs/>
          <w:color w:val="000000" w:themeColor="text1"/>
          <w:sz w:val="24"/>
        </w:rPr>
        <w:t xml:space="preserve">Animals, MK-801 injection, and </w:t>
      </w:r>
      <w:r w:rsidR="005A62DE" w:rsidRPr="00252E11">
        <w:rPr>
          <w:rFonts w:ascii="Book Antiqua" w:eastAsia="MS Mincho" w:hAnsi="Book Antiqua"/>
          <w:b/>
          <w:bCs/>
          <w:i/>
          <w:iCs/>
          <w:color w:val="000000" w:themeColor="text1"/>
          <w:sz w:val="24"/>
        </w:rPr>
        <w:t>e</w:t>
      </w:r>
      <w:r w:rsidRPr="00252E11">
        <w:rPr>
          <w:rFonts w:ascii="Book Antiqua" w:eastAsia="MS Mincho" w:hAnsi="Book Antiqua"/>
          <w:b/>
          <w:bCs/>
          <w:i/>
          <w:iCs/>
          <w:color w:val="000000" w:themeColor="text1"/>
          <w:sz w:val="24"/>
        </w:rPr>
        <w:t>lectrophysiology</w:t>
      </w:r>
    </w:p>
    <w:p w:rsidR="00EA3C31" w:rsidRPr="00252E11" w:rsidRDefault="00EA3C31" w:rsidP="00252E11">
      <w:pPr>
        <w:spacing w:line="360" w:lineRule="auto"/>
        <w:ind w:right="-28"/>
        <w:rPr>
          <w:rFonts w:ascii="Book Antiqua" w:eastAsia="MS Mincho" w:hAnsi="Book Antiqua"/>
          <w:b/>
          <w:bCs/>
          <w:iCs/>
          <w:color w:val="000000" w:themeColor="text1"/>
          <w:sz w:val="24"/>
        </w:rPr>
      </w:pPr>
      <w:r w:rsidRPr="00252E11">
        <w:rPr>
          <w:rFonts w:ascii="Book Antiqua" w:eastAsia="MS Mincho" w:hAnsi="Book Antiqua"/>
          <w:bCs/>
          <w:iCs/>
          <w:color w:val="000000" w:themeColor="text1"/>
          <w:sz w:val="24"/>
        </w:rPr>
        <w:t xml:space="preserve">Four adult (3-6 months old) male </w:t>
      </w:r>
      <w:proofErr w:type="spellStart"/>
      <w:r w:rsidRPr="00252E11">
        <w:rPr>
          <w:rFonts w:ascii="Book Antiqua" w:eastAsia="MS Mincho" w:hAnsi="Book Antiqua"/>
          <w:bCs/>
          <w:iCs/>
          <w:color w:val="000000" w:themeColor="text1"/>
          <w:sz w:val="24"/>
        </w:rPr>
        <w:t>Wistar</w:t>
      </w:r>
      <w:proofErr w:type="spellEnd"/>
      <w:r w:rsidRPr="00252E11">
        <w:rPr>
          <w:rFonts w:ascii="Book Antiqua" w:eastAsia="MS Mincho" w:hAnsi="Book Antiqua"/>
          <w:bCs/>
          <w:iCs/>
          <w:color w:val="000000" w:themeColor="text1"/>
          <w:sz w:val="24"/>
        </w:rPr>
        <w:t xml:space="preserve"> rats (280-380 g body weight, BW) were used for the electrophysiology experiment performed in the French laboratory. All animal care procedures were achieved in accordance with European Union Guidelines (Directive 2010/63/EU) and with CREMEAS, the National and Regional Ethics Committee. Rats were implanted under deep anesthesia in a stereotaxic frame. For bilateral recordings two stainless steel screws were implanted </w:t>
      </w:r>
      <w:proofErr w:type="spellStart"/>
      <w:r w:rsidRPr="00252E11">
        <w:rPr>
          <w:rFonts w:ascii="Book Antiqua" w:eastAsia="MS Mincho" w:hAnsi="Book Antiqua"/>
          <w:bCs/>
          <w:iCs/>
          <w:color w:val="000000" w:themeColor="text1"/>
          <w:sz w:val="24"/>
        </w:rPr>
        <w:t>extradurally</w:t>
      </w:r>
      <w:proofErr w:type="spellEnd"/>
      <w:r w:rsidRPr="00252E11">
        <w:rPr>
          <w:rFonts w:ascii="Book Antiqua" w:eastAsia="MS Mincho" w:hAnsi="Book Antiqua"/>
          <w:bCs/>
          <w:iCs/>
          <w:color w:val="000000" w:themeColor="text1"/>
          <w:sz w:val="24"/>
        </w:rPr>
        <w:t xml:space="preserve"> over the left and right </w:t>
      </w:r>
      <w:proofErr w:type="spellStart"/>
      <w:r w:rsidRPr="00252E11">
        <w:rPr>
          <w:rFonts w:ascii="Book Antiqua" w:eastAsia="MS Mincho" w:hAnsi="Book Antiqua"/>
          <w:bCs/>
          <w:iCs/>
          <w:color w:val="000000" w:themeColor="text1"/>
          <w:sz w:val="24"/>
        </w:rPr>
        <w:lastRenderedPageBreak/>
        <w:t>frontoparietal</w:t>
      </w:r>
      <w:proofErr w:type="spellEnd"/>
      <w:r w:rsidRPr="00252E11">
        <w:rPr>
          <w:rFonts w:ascii="Book Antiqua" w:eastAsia="MS Mincho" w:hAnsi="Book Antiqua"/>
          <w:bCs/>
          <w:iCs/>
          <w:color w:val="000000" w:themeColor="text1"/>
          <w:sz w:val="24"/>
        </w:rPr>
        <w:t xml:space="preserve"> cortices (from </w:t>
      </w:r>
      <w:proofErr w:type="spellStart"/>
      <w:r w:rsidRPr="00252E11">
        <w:rPr>
          <w:rFonts w:ascii="Book Antiqua" w:eastAsia="MS Mincho" w:hAnsi="Book Antiqua"/>
          <w:bCs/>
          <w:iCs/>
          <w:color w:val="000000" w:themeColor="text1"/>
          <w:sz w:val="24"/>
        </w:rPr>
        <w:t>bregma</w:t>
      </w:r>
      <w:proofErr w:type="spellEnd"/>
      <w:r w:rsidRPr="00252E11">
        <w:rPr>
          <w:rFonts w:ascii="Book Antiqua" w:eastAsia="MS Mincho" w:hAnsi="Book Antiqua"/>
          <w:bCs/>
          <w:iCs/>
          <w:color w:val="000000" w:themeColor="text1"/>
          <w:sz w:val="24"/>
        </w:rPr>
        <w:t xml:space="preserve">: 1 mm posterior and 2 mm lateral). Two other screws were fixed: in the frontal bone for ground connection and in the bone covering the cerebellum for reference. The screws were connected to a subminiature connector fixed to the skull with dental acrylic. Following the surgery, the rats were housed in separate cages with food and water </w:t>
      </w:r>
      <w:r w:rsidRPr="00252E11">
        <w:rPr>
          <w:rFonts w:ascii="Book Antiqua" w:eastAsia="MS Mincho" w:hAnsi="Book Antiqua"/>
          <w:bCs/>
          <w:i/>
          <w:iCs/>
          <w:color w:val="000000" w:themeColor="text1"/>
          <w:sz w:val="24"/>
        </w:rPr>
        <w:t>ad libitum</w:t>
      </w:r>
      <w:r w:rsidRPr="00252E11">
        <w:rPr>
          <w:rFonts w:ascii="Book Antiqua" w:eastAsia="MS Mincho" w:hAnsi="Book Antiqua"/>
          <w:bCs/>
          <w:iCs/>
          <w:color w:val="000000" w:themeColor="text1"/>
          <w:sz w:val="24"/>
        </w:rPr>
        <w:t xml:space="preserve">. Recording sessions began after 1 week of recovery. Every rat had a 15-min habituation period before the recording session. It was gently stimulated to ensure it did not fall asleep. During this habituation period, each rat was injected with </w:t>
      </w:r>
      <w:r w:rsidRPr="00252E11">
        <w:rPr>
          <w:rFonts w:ascii="Book Antiqua" w:eastAsia="MS Mincho" w:hAnsi="Book Antiqua"/>
          <w:color w:val="000000" w:themeColor="text1"/>
          <w:sz w:val="24"/>
          <w:lang w:val="en-GB"/>
        </w:rPr>
        <w:t>vehicle (</w:t>
      </w:r>
      <w:proofErr w:type="spellStart"/>
      <w:r w:rsidRPr="00252E11">
        <w:rPr>
          <w:rFonts w:ascii="Book Antiqua" w:eastAsia="MS Mincho" w:hAnsi="Book Antiqua"/>
          <w:color w:val="000000" w:themeColor="text1"/>
          <w:sz w:val="24"/>
          <w:lang w:val="en-GB"/>
        </w:rPr>
        <w:t>NaCl</w:t>
      </w:r>
      <w:proofErr w:type="spellEnd"/>
      <w:r w:rsidRPr="00252E11">
        <w:rPr>
          <w:rFonts w:ascii="Book Antiqua" w:eastAsia="MS Mincho" w:hAnsi="Book Antiqua"/>
          <w:color w:val="000000" w:themeColor="text1"/>
          <w:sz w:val="24"/>
          <w:lang w:val="en-GB"/>
        </w:rPr>
        <w:t>, 0.9%, 1 m</w:t>
      </w:r>
      <w:r w:rsidR="00D25310" w:rsidRPr="00252E11">
        <w:rPr>
          <w:rFonts w:ascii="Book Antiqua" w:eastAsia="MS Mincho" w:hAnsi="Book Antiqua"/>
          <w:color w:val="000000" w:themeColor="text1"/>
          <w:sz w:val="24"/>
          <w:lang w:val="en-GB"/>
        </w:rPr>
        <w:t>L</w:t>
      </w:r>
      <w:r w:rsidRPr="00252E11">
        <w:rPr>
          <w:rFonts w:ascii="Book Antiqua" w:eastAsia="MS Mincho" w:hAnsi="Book Antiqua"/>
          <w:color w:val="000000" w:themeColor="text1"/>
          <w:sz w:val="24"/>
          <w:lang w:val="en-GB"/>
        </w:rPr>
        <w:t xml:space="preserve">/kg,) and MK-801 (0.08 mg/kg, </w:t>
      </w:r>
      <w:r w:rsidRPr="00252E11">
        <w:rPr>
          <w:rFonts w:ascii="Book Antiqua" w:eastAsia="MS Mincho" w:hAnsi="Book Antiqua"/>
          <w:color w:val="000000" w:themeColor="text1"/>
          <w:sz w:val="24"/>
        </w:rPr>
        <w:t>i</w:t>
      </w:r>
      <w:r w:rsidR="00D25310" w:rsidRPr="00252E11">
        <w:rPr>
          <w:rFonts w:ascii="Book Antiqua" w:hAnsi="Book Antiqua"/>
          <w:color w:val="000000" w:themeColor="text1"/>
          <w:sz w:val="24"/>
        </w:rPr>
        <w:t xml:space="preserve">ntraperitoneal, </w:t>
      </w:r>
      <w:proofErr w:type="spellStart"/>
      <w:r w:rsidR="00D25310" w:rsidRPr="00252E11">
        <w:rPr>
          <w:rFonts w:ascii="Book Antiqua" w:hAnsi="Book Antiqua"/>
          <w:color w:val="000000" w:themeColor="text1"/>
          <w:sz w:val="24"/>
        </w:rPr>
        <w:t>ip</w:t>
      </w:r>
      <w:proofErr w:type="spellEnd"/>
      <w:r w:rsidRPr="00252E11">
        <w:rPr>
          <w:rFonts w:ascii="Book Antiqua" w:hAnsi="Book Antiqua"/>
          <w:color w:val="000000" w:themeColor="text1"/>
          <w:sz w:val="24"/>
        </w:rPr>
        <w:t>; low-dose</w:t>
      </w:r>
      <w:r w:rsidRPr="00252E11">
        <w:rPr>
          <w:rFonts w:ascii="Book Antiqua" w:eastAsia="MS Mincho" w:hAnsi="Book Antiqua"/>
          <w:color w:val="000000" w:themeColor="text1"/>
          <w:sz w:val="24"/>
          <w:lang w:val="en-GB"/>
        </w:rPr>
        <w:t xml:space="preserve">) and the recordings were carried out </w:t>
      </w:r>
      <w:r w:rsidR="00D25310" w:rsidRPr="00252E11">
        <w:rPr>
          <w:rFonts w:ascii="Book Antiqua" w:hAnsi="Book Antiqua"/>
          <w:iCs/>
          <w:color w:val="000000" w:themeColor="text1"/>
          <w:sz w:val="24"/>
        </w:rPr>
        <w:t xml:space="preserve">about </w:t>
      </w:r>
      <w:r w:rsidRPr="00252E11">
        <w:rPr>
          <w:rFonts w:ascii="Book Antiqua" w:eastAsia="MS Mincho" w:hAnsi="Book Antiqua"/>
          <w:iCs/>
          <w:color w:val="000000" w:themeColor="text1"/>
          <w:sz w:val="24"/>
        </w:rPr>
        <w:t xml:space="preserve">60 min after </w:t>
      </w:r>
      <w:proofErr w:type="gramStart"/>
      <w:r w:rsidRPr="00252E11">
        <w:rPr>
          <w:rFonts w:ascii="Book Antiqua" w:eastAsia="MS Mincho" w:hAnsi="Book Antiqua"/>
          <w:iCs/>
          <w:color w:val="000000" w:themeColor="text1"/>
          <w:sz w:val="24"/>
        </w:rPr>
        <w:t>injection</w:t>
      </w:r>
      <w:r w:rsidR="005A62DE"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16</w:t>
      </w:r>
      <w:r w:rsidR="005A62DE"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 xml:space="preserve">. </w:t>
      </w:r>
      <w:r w:rsidRPr="00252E11">
        <w:rPr>
          <w:rFonts w:ascii="Book Antiqua" w:eastAsia="MS Mincho" w:hAnsi="Book Antiqua"/>
          <w:bCs/>
          <w:iCs/>
          <w:color w:val="000000" w:themeColor="text1"/>
          <w:sz w:val="24"/>
        </w:rPr>
        <w:t xml:space="preserve">The </w:t>
      </w:r>
      <w:proofErr w:type="spellStart"/>
      <w:r w:rsidRPr="00252E11">
        <w:rPr>
          <w:rFonts w:ascii="Book Antiqua" w:eastAsia="MS Mincho" w:hAnsi="Book Antiqua"/>
          <w:bCs/>
          <w:iCs/>
          <w:color w:val="000000" w:themeColor="text1"/>
          <w:sz w:val="24"/>
        </w:rPr>
        <w:t>electrocorticogram</w:t>
      </w:r>
      <w:proofErr w:type="spellEnd"/>
      <w:r w:rsidRPr="00252E11">
        <w:rPr>
          <w:rFonts w:ascii="Book Antiqua" w:eastAsia="MS Mincho" w:hAnsi="Book Antiqua"/>
          <w:bCs/>
          <w:iCs/>
          <w:color w:val="000000" w:themeColor="text1"/>
          <w:sz w:val="24"/>
        </w:rPr>
        <w:t xml:space="preserve"> (</w:t>
      </w:r>
      <w:proofErr w:type="spellStart"/>
      <w:r w:rsidRPr="00252E11">
        <w:rPr>
          <w:rFonts w:ascii="Book Antiqua" w:eastAsia="MS Mincho" w:hAnsi="Book Antiqua"/>
          <w:bCs/>
          <w:iCs/>
          <w:color w:val="000000" w:themeColor="text1"/>
          <w:sz w:val="24"/>
        </w:rPr>
        <w:t>ECoG</w:t>
      </w:r>
      <w:proofErr w:type="spellEnd"/>
      <w:r w:rsidRPr="00252E11">
        <w:rPr>
          <w:rFonts w:ascii="Book Antiqua" w:eastAsia="MS Mincho" w:hAnsi="Book Antiqua"/>
          <w:bCs/>
          <w:iCs/>
          <w:color w:val="000000" w:themeColor="text1"/>
          <w:sz w:val="24"/>
        </w:rPr>
        <w:t xml:space="preserve">) signals were processed with a </w:t>
      </w:r>
      <w:proofErr w:type="spellStart"/>
      <w:r w:rsidRPr="00252E11">
        <w:rPr>
          <w:rFonts w:ascii="Book Antiqua" w:eastAsia="MS Mincho" w:hAnsi="Book Antiqua"/>
          <w:bCs/>
          <w:iCs/>
          <w:color w:val="000000" w:themeColor="text1"/>
          <w:sz w:val="24"/>
        </w:rPr>
        <w:t>bandpass</w:t>
      </w:r>
      <w:proofErr w:type="spellEnd"/>
      <w:r w:rsidRPr="00252E11">
        <w:rPr>
          <w:rFonts w:ascii="Book Antiqua" w:eastAsia="MS Mincho" w:hAnsi="Book Antiqua"/>
          <w:bCs/>
          <w:iCs/>
          <w:color w:val="000000" w:themeColor="text1"/>
          <w:sz w:val="24"/>
        </w:rPr>
        <w:t xml:space="preserve"> of 0.1-800 Hz and digitized at 10 kHz.</w:t>
      </w:r>
      <w:r w:rsidRPr="00252E11">
        <w:rPr>
          <w:rFonts w:ascii="Book Antiqua" w:eastAsia="Times New Roman" w:hAnsi="Book Antiqua"/>
          <w:bCs/>
          <w:iCs/>
          <w:color w:val="000000" w:themeColor="text1"/>
          <w:spacing w:val="-5"/>
          <w:sz w:val="24"/>
        </w:rPr>
        <w:t xml:space="preserve"> </w:t>
      </w:r>
      <w:r w:rsidRPr="00252E11">
        <w:rPr>
          <w:rFonts w:ascii="Book Antiqua" w:eastAsia="MS Mincho" w:hAnsi="Book Antiqua"/>
          <w:bCs/>
          <w:iCs/>
          <w:color w:val="000000" w:themeColor="text1"/>
          <w:sz w:val="24"/>
        </w:rPr>
        <w:t xml:space="preserve">Spectral analysis of ongoing spontaneously occurring activity was done with Fast Fourier </w:t>
      </w:r>
      <w:r w:rsidR="00D25310" w:rsidRPr="00252E11">
        <w:rPr>
          <w:rFonts w:ascii="Book Antiqua" w:eastAsia="MS Mincho" w:hAnsi="Book Antiqua"/>
          <w:bCs/>
          <w:iCs/>
          <w:color w:val="000000" w:themeColor="text1"/>
          <w:sz w:val="24"/>
        </w:rPr>
        <w:t>Transformation (FFT). The total</w:t>
      </w:r>
      <w:r w:rsidRPr="00252E11">
        <w:rPr>
          <w:rFonts w:ascii="Book Antiqua" w:eastAsia="MS Mincho" w:hAnsi="Book Antiqua"/>
          <w:bCs/>
          <w:iCs/>
          <w:color w:val="000000" w:themeColor="text1"/>
          <w:sz w:val="24"/>
        </w:rPr>
        <w:t xml:space="preserve"> power was the sum of all FFT values computed between 30 and 80 Hz (resolution 2.4 Hz). </w:t>
      </w:r>
    </w:p>
    <w:p w:rsidR="00EA3C31" w:rsidRPr="00252E11" w:rsidRDefault="00EA3C31" w:rsidP="00252E11">
      <w:pPr>
        <w:spacing w:line="360" w:lineRule="auto"/>
        <w:rPr>
          <w:rFonts w:ascii="Book Antiqua" w:hAnsi="Book Antiqua"/>
          <w:b/>
          <w:i/>
          <w:color w:val="000000" w:themeColor="text1"/>
          <w:sz w:val="24"/>
        </w:rPr>
      </w:pPr>
    </w:p>
    <w:p w:rsidR="005A62DE" w:rsidRPr="00252E11" w:rsidRDefault="005A62DE" w:rsidP="00252E11">
      <w:pPr>
        <w:spacing w:line="360" w:lineRule="auto"/>
        <w:ind w:right="-28"/>
        <w:rPr>
          <w:rFonts w:ascii="Book Antiqua" w:eastAsia="MS Mincho" w:hAnsi="Book Antiqua"/>
          <w:b/>
          <w:bCs/>
          <w:i/>
          <w:iCs/>
          <w:color w:val="000000" w:themeColor="text1"/>
          <w:sz w:val="24"/>
        </w:rPr>
      </w:pPr>
      <w:r w:rsidRPr="00252E11">
        <w:rPr>
          <w:rFonts w:ascii="Book Antiqua" w:eastAsia="MS Mincho" w:hAnsi="Book Antiqua"/>
          <w:b/>
          <w:bCs/>
          <w:i/>
          <w:iCs/>
          <w:color w:val="000000" w:themeColor="text1"/>
          <w:sz w:val="24"/>
        </w:rPr>
        <w:t xml:space="preserve">Animals, treatment with MK-801, dissection of brain, and preparation of fine brain tissue sample powders </w:t>
      </w:r>
    </w:p>
    <w:p w:rsidR="00E163D4" w:rsidRPr="00252E11" w:rsidRDefault="005A62DE" w:rsidP="00252E11">
      <w:pPr>
        <w:spacing w:line="360" w:lineRule="auto"/>
        <w:ind w:right="-28"/>
        <w:rPr>
          <w:rFonts w:ascii="Book Antiqua" w:eastAsia="MS Mincho" w:hAnsi="Book Antiqua"/>
          <w:b/>
          <w:bCs/>
          <w:i/>
          <w:iCs/>
          <w:color w:val="000000" w:themeColor="text1"/>
          <w:sz w:val="24"/>
          <w:lang w:val="en-GB"/>
        </w:rPr>
      </w:pPr>
      <w:r w:rsidRPr="00252E11">
        <w:rPr>
          <w:rFonts w:ascii="Book Antiqua" w:eastAsia="AdvTT5843c571" w:hAnsi="Book Antiqua"/>
          <w:color w:val="000000" w:themeColor="text1"/>
          <w:sz w:val="24"/>
        </w:rPr>
        <w:t xml:space="preserve">This part of the experiment was conducted in accordance with the Guidelines for the Care and Use of Laboratory Animals at the National Institute of Advanced Industrial Science and Technology (AIST), Japan. </w:t>
      </w:r>
      <w:r w:rsidRPr="00252E11">
        <w:rPr>
          <w:rFonts w:ascii="Book Antiqua" w:eastAsia="MS Mincho" w:hAnsi="Book Antiqua"/>
          <w:bCs/>
          <w:color w:val="000000" w:themeColor="text1"/>
          <w:sz w:val="24"/>
          <w:lang w:val="en-GB"/>
        </w:rPr>
        <w:t>Nine male 10-w</w:t>
      </w:r>
      <w:r w:rsidR="00D25310" w:rsidRPr="00252E11">
        <w:rPr>
          <w:rFonts w:ascii="Book Antiqua" w:eastAsia="MS Mincho" w:hAnsi="Book Antiqua"/>
          <w:bCs/>
          <w:color w:val="000000" w:themeColor="text1"/>
          <w:sz w:val="24"/>
          <w:lang w:val="en-GB"/>
        </w:rPr>
        <w:t>k</w:t>
      </w:r>
      <w:r w:rsidRPr="00252E11">
        <w:rPr>
          <w:rFonts w:ascii="Book Antiqua" w:eastAsia="MS Mincho" w:hAnsi="Book Antiqua"/>
          <w:bCs/>
          <w:color w:val="000000" w:themeColor="text1"/>
          <w:sz w:val="24"/>
          <w:lang w:val="en-GB"/>
        </w:rPr>
        <w:t xml:space="preserve">-old </w:t>
      </w:r>
      <w:proofErr w:type="spellStart"/>
      <w:r w:rsidRPr="00252E11">
        <w:rPr>
          <w:rFonts w:ascii="Book Antiqua" w:eastAsia="MS Mincho" w:hAnsi="Book Antiqua"/>
          <w:bCs/>
          <w:color w:val="000000" w:themeColor="text1"/>
          <w:sz w:val="24"/>
          <w:lang w:val="en-GB"/>
        </w:rPr>
        <w:t>Wistar</w:t>
      </w:r>
      <w:proofErr w:type="spellEnd"/>
      <w:r w:rsidRPr="00252E11">
        <w:rPr>
          <w:rFonts w:ascii="Book Antiqua" w:eastAsia="MS Mincho" w:hAnsi="Book Antiqua"/>
          <w:bCs/>
          <w:color w:val="000000" w:themeColor="text1"/>
          <w:sz w:val="24"/>
          <w:lang w:val="en-GB"/>
        </w:rPr>
        <w:t xml:space="preserve"> rats (300-350 g BW) were</w:t>
      </w:r>
      <w:r w:rsidRPr="00252E11">
        <w:rPr>
          <w:rFonts w:ascii="Book Antiqua" w:hAnsi="Book Antiqua"/>
          <w:color w:val="000000" w:themeColor="text1"/>
          <w:sz w:val="24"/>
          <w:lang w:val="en-GB"/>
        </w:rPr>
        <w:t xml:space="preserve"> housed in acrylic cages </w:t>
      </w:r>
      <w:r w:rsidRPr="00252E11">
        <w:rPr>
          <w:rFonts w:ascii="Book Antiqua" w:eastAsia="MS Mincho" w:hAnsi="Book Antiqua"/>
          <w:color w:val="000000" w:themeColor="text1"/>
          <w:sz w:val="24"/>
          <w:lang w:val="en-GB"/>
        </w:rPr>
        <w:t xml:space="preserve">(3 per cage) </w:t>
      </w:r>
      <w:r w:rsidRPr="00252E11">
        <w:rPr>
          <w:rFonts w:ascii="Book Antiqua" w:hAnsi="Book Antiqua"/>
          <w:color w:val="000000" w:themeColor="text1"/>
          <w:sz w:val="24"/>
          <w:lang w:val="en-GB"/>
        </w:rPr>
        <w:t>at 2</w:t>
      </w:r>
      <w:r w:rsidRPr="00252E11">
        <w:rPr>
          <w:rFonts w:ascii="Book Antiqua" w:eastAsia="MS Mincho" w:hAnsi="Book Antiqua"/>
          <w:color w:val="000000" w:themeColor="text1"/>
          <w:sz w:val="24"/>
          <w:lang w:val="en-GB"/>
        </w:rPr>
        <w:t>4</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and given access to tap water and laboratory chow </w:t>
      </w:r>
      <w:r w:rsidRPr="00252E11">
        <w:rPr>
          <w:rFonts w:ascii="Book Antiqua" w:hAnsi="Book Antiqua"/>
          <w:i/>
          <w:iCs/>
          <w:color w:val="000000" w:themeColor="text1"/>
          <w:sz w:val="24"/>
          <w:lang w:val="en-GB"/>
        </w:rPr>
        <w:t>ad libitum</w:t>
      </w:r>
      <w:r w:rsidRPr="00252E11">
        <w:rPr>
          <w:rFonts w:ascii="Book Antiqua" w:eastAsia="MS Mincho" w:hAnsi="Book Antiqua"/>
          <w:color w:val="000000" w:themeColor="text1"/>
          <w:sz w:val="24"/>
          <w:lang w:val="en-GB"/>
        </w:rPr>
        <w:t>. Th</w:t>
      </w:r>
      <w:r w:rsidRPr="00252E11">
        <w:rPr>
          <w:rFonts w:ascii="Book Antiqua" w:hAnsi="Book Antiqua"/>
          <w:color w:val="000000" w:themeColor="text1"/>
          <w:sz w:val="24"/>
          <w:lang w:val="en-GB"/>
        </w:rPr>
        <w:t xml:space="preserve">e rats were divided into two groups, and each group rats </w:t>
      </w:r>
      <w:r w:rsidR="00D25310" w:rsidRPr="00252E11">
        <w:rPr>
          <w:rFonts w:ascii="Book Antiqua" w:eastAsia="MS Mincho" w:hAnsi="Book Antiqua"/>
          <w:color w:val="000000" w:themeColor="text1"/>
          <w:sz w:val="24"/>
          <w:lang w:val="en-GB"/>
        </w:rPr>
        <w:t xml:space="preserve">received </w:t>
      </w:r>
      <w:proofErr w:type="spellStart"/>
      <w:r w:rsidR="00D25310" w:rsidRPr="00252E11">
        <w:rPr>
          <w:rFonts w:ascii="Book Antiqua" w:eastAsia="MS Mincho" w:hAnsi="Book Antiqua"/>
          <w:color w:val="000000" w:themeColor="text1"/>
          <w:sz w:val="24"/>
          <w:lang w:val="en-GB"/>
        </w:rPr>
        <w:t>ip</w:t>
      </w:r>
      <w:proofErr w:type="spellEnd"/>
      <w:r w:rsidRPr="00252E11">
        <w:rPr>
          <w:rFonts w:ascii="Book Antiqua" w:eastAsia="MS Mincho" w:hAnsi="Book Antiqua"/>
          <w:color w:val="000000" w:themeColor="text1"/>
          <w:sz w:val="24"/>
          <w:lang w:val="en-GB"/>
        </w:rPr>
        <w:t xml:space="preserve"> injection of 0.08 </w:t>
      </w:r>
      <w:r w:rsidR="00337354" w:rsidRPr="00252E11">
        <w:rPr>
          <w:rFonts w:ascii="Book Antiqua" w:eastAsia="MS Mincho" w:hAnsi="Book Antiqua"/>
          <w:color w:val="000000" w:themeColor="text1"/>
          <w:sz w:val="24"/>
          <w:lang w:val="en-GB"/>
        </w:rPr>
        <w:t xml:space="preserve">(low-dose) </w:t>
      </w:r>
      <w:r w:rsidRPr="00252E11">
        <w:rPr>
          <w:rFonts w:ascii="Book Antiqua" w:eastAsia="MS Mincho" w:hAnsi="Book Antiqua"/>
          <w:color w:val="000000" w:themeColor="text1"/>
          <w:sz w:val="24"/>
          <w:lang w:val="en-GB"/>
        </w:rPr>
        <w:t xml:space="preserve">and 0.16 (high-dose) mg/kg of MK-801, respectively. Three rats were treated with saline as sham (vehicle control group) using the same method (see the experimental strategy in </w:t>
      </w:r>
      <w:r w:rsidRPr="00252E11">
        <w:rPr>
          <w:rFonts w:ascii="Book Antiqua" w:eastAsia="MS Mincho" w:hAnsi="Book Antiqua"/>
          <w:bCs/>
          <w:color w:val="000000" w:themeColor="text1"/>
          <w:sz w:val="24"/>
          <w:lang w:val="en-GB"/>
        </w:rPr>
        <w:t>Figure 1</w:t>
      </w:r>
      <w:r w:rsidRPr="00252E11">
        <w:rPr>
          <w:rFonts w:ascii="Book Antiqua" w:eastAsia="MS Mincho" w:hAnsi="Book Antiqua"/>
          <w:color w:val="000000" w:themeColor="text1"/>
          <w:sz w:val="24"/>
          <w:lang w:val="en-GB"/>
        </w:rPr>
        <w:t xml:space="preserve">). After 40 min post-injection, the </w:t>
      </w:r>
      <w:r w:rsidRPr="00252E11">
        <w:rPr>
          <w:rFonts w:ascii="Book Antiqua" w:hAnsi="Book Antiqua"/>
          <w:color w:val="000000" w:themeColor="text1"/>
          <w:sz w:val="24"/>
          <w:lang w:val="en-GB"/>
        </w:rPr>
        <w:t xml:space="preserve">whole brain of each animal was rapidly removed and </w:t>
      </w:r>
      <w:r w:rsidRPr="00252E11">
        <w:rPr>
          <w:rFonts w:ascii="Book Antiqua" w:eastAsia="MS Mincho" w:hAnsi="Book Antiqua"/>
          <w:color w:val="000000" w:themeColor="text1"/>
          <w:sz w:val="24"/>
          <w:lang w:val="en-GB"/>
        </w:rPr>
        <w:t xml:space="preserve">put </w:t>
      </w:r>
      <w:r w:rsidRPr="00252E11">
        <w:rPr>
          <w:rFonts w:ascii="Book Antiqua" w:hAnsi="Book Antiqua"/>
          <w:color w:val="000000" w:themeColor="text1"/>
          <w:sz w:val="24"/>
          <w:lang w:val="en-GB"/>
        </w:rPr>
        <w:t xml:space="preserve">on ice, and brain regions were separated </w:t>
      </w:r>
      <w:r w:rsidRPr="00252E11">
        <w:rPr>
          <w:rFonts w:ascii="Book Antiqua" w:eastAsia="MS Mincho" w:hAnsi="Book Antiqua"/>
          <w:color w:val="000000" w:themeColor="text1"/>
          <w:sz w:val="24"/>
          <w:lang w:val="en-GB"/>
        </w:rPr>
        <w:t>according to</w:t>
      </w:r>
      <w:r w:rsidRPr="00252E11">
        <w:rPr>
          <w:rFonts w:ascii="Book Antiqua" w:hAnsi="Book Antiqua"/>
          <w:color w:val="000000" w:themeColor="text1"/>
          <w:sz w:val="24"/>
          <w:lang w:val="en-GB"/>
        </w:rPr>
        <w:t xml:space="preserve"> the method of Glowinski and </w:t>
      </w:r>
      <w:proofErr w:type="spellStart"/>
      <w:r w:rsidRPr="00252E11">
        <w:rPr>
          <w:rFonts w:ascii="Book Antiqua" w:hAnsi="Book Antiqua"/>
          <w:color w:val="000000" w:themeColor="text1"/>
          <w:sz w:val="24"/>
          <w:lang w:val="en-GB"/>
        </w:rPr>
        <w:t>Iversen</w:t>
      </w:r>
      <w:proofErr w:type="spellEnd"/>
      <w:r w:rsidRPr="00252E11">
        <w:rPr>
          <w:rFonts w:ascii="Book Antiqua" w:eastAsia="MS Mincho" w:hAnsi="Book Antiqua" w:cs="MS Mincho"/>
          <w:color w:val="000000" w:themeColor="text1"/>
          <w:sz w:val="24"/>
          <w:lang w:val="en-GB"/>
        </w:rPr>
        <w:t xml:space="preserve"> </w:t>
      </w:r>
      <w:r w:rsidRPr="00252E11">
        <w:rPr>
          <w:rFonts w:ascii="Book Antiqua" w:eastAsia="MS Mincho" w:hAnsi="Book Antiqua"/>
          <w:color w:val="000000" w:themeColor="text1"/>
          <w:sz w:val="24"/>
          <w:lang w:val="en-GB"/>
        </w:rPr>
        <w:t>(1996)</w:t>
      </w:r>
      <w:r w:rsidRPr="00252E11">
        <w:rPr>
          <w:rFonts w:ascii="Book Antiqua" w:eastAsia="MS Mincho" w:hAnsi="Book Antiqua"/>
          <w:color w:val="000000" w:themeColor="text1"/>
          <w:sz w:val="24"/>
          <w:vertAlign w:val="superscript"/>
        </w:rPr>
        <w:t>[</w:t>
      </w:r>
      <w:r w:rsidR="00982A74" w:rsidRPr="00252E11">
        <w:rPr>
          <w:rFonts w:ascii="Book Antiqua" w:eastAsia="MS Mincho" w:hAnsi="Book Antiqua"/>
          <w:color w:val="000000" w:themeColor="text1"/>
          <w:sz w:val="24"/>
          <w:vertAlign w:val="superscript"/>
        </w:rPr>
        <w:t>35</w:t>
      </w:r>
      <w:r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w:t>
      </w:r>
      <w:r w:rsidRPr="00252E11">
        <w:rPr>
          <w:rFonts w:ascii="Book Antiqua" w:hAnsi="Book Antiqua"/>
          <w:color w:val="000000" w:themeColor="text1"/>
          <w:sz w:val="24"/>
          <w:lang w:val="en-GB"/>
        </w:rPr>
        <w:t xml:space="preserve"> with minor modifications</w:t>
      </w:r>
      <w:r w:rsidRPr="00252E11">
        <w:rPr>
          <w:rFonts w:ascii="Book Antiqua" w:eastAsia="MS Mincho" w:hAnsi="Book Antiqua"/>
          <w:color w:val="000000" w:themeColor="text1"/>
          <w:sz w:val="24"/>
          <w:vertAlign w:val="superscript"/>
        </w:rPr>
        <w:t>[</w:t>
      </w:r>
      <w:r w:rsidR="00982A74" w:rsidRPr="00252E11">
        <w:rPr>
          <w:rFonts w:ascii="Book Antiqua" w:eastAsia="MS Mincho" w:hAnsi="Book Antiqua"/>
          <w:color w:val="000000" w:themeColor="text1"/>
          <w:sz w:val="24"/>
          <w:vertAlign w:val="superscript"/>
        </w:rPr>
        <w:t>36,37</w:t>
      </w:r>
      <w:r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 xml:space="preserve">. Each brain region was placed in a </w:t>
      </w:r>
      <w:r w:rsidR="00337354" w:rsidRPr="00252E11">
        <w:rPr>
          <w:rFonts w:ascii="Book Antiqua" w:eastAsia="MS Mincho" w:hAnsi="Book Antiqua"/>
          <w:color w:val="000000" w:themeColor="text1"/>
          <w:sz w:val="24"/>
          <w:lang w:val="en-GB"/>
        </w:rPr>
        <w:t xml:space="preserve">sterile </w:t>
      </w:r>
      <w:r w:rsidRPr="00252E11">
        <w:rPr>
          <w:rFonts w:ascii="Book Antiqua" w:eastAsia="MS Mincho" w:hAnsi="Book Antiqua"/>
          <w:color w:val="000000" w:themeColor="text1"/>
          <w:sz w:val="24"/>
          <w:lang w:val="en-GB"/>
        </w:rPr>
        <w:t xml:space="preserve">2 mL Eppendorf </w:t>
      </w:r>
      <w:proofErr w:type="spellStart"/>
      <w:r w:rsidR="009946EF" w:rsidRPr="00252E11">
        <w:rPr>
          <w:rFonts w:ascii="Book Antiqua" w:eastAsia="MS Mincho" w:hAnsi="Book Antiqua"/>
          <w:color w:val="000000" w:themeColor="text1"/>
          <w:sz w:val="24"/>
          <w:lang w:val="en-GB"/>
        </w:rPr>
        <w:t>micro</w:t>
      </w:r>
      <w:r w:rsidRPr="00252E11">
        <w:rPr>
          <w:rFonts w:ascii="Book Antiqua" w:eastAsia="MS Mincho" w:hAnsi="Book Antiqua"/>
          <w:color w:val="000000" w:themeColor="text1"/>
          <w:sz w:val="24"/>
          <w:lang w:val="en-GB"/>
        </w:rPr>
        <w:t>tube</w:t>
      </w:r>
      <w:proofErr w:type="spellEnd"/>
      <w:r w:rsidRPr="00252E11">
        <w:rPr>
          <w:rFonts w:ascii="Book Antiqua" w:eastAsia="MS Mincho" w:hAnsi="Book Antiqua"/>
          <w:color w:val="000000" w:themeColor="text1"/>
          <w:sz w:val="24"/>
          <w:lang w:val="en-GB"/>
        </w:rPr>
        <w:t xml:space="preserve">, quickly immersed in liquid nitrogen before being stored in -80 </w:t>
      </w:r>
      <w:r w:rsidR="00D25310" w:rsidRPr="00252E11">
        <w:rPr>
          <w:rFonts w:ascii="宋体" w:hAnsi="宋体" w:cs="宋体" w:hint="eastAsia"/>
          <w:color w:val="000000" w:themeColor="text1"/>
          <w:sz w:val="24"/>
          <w:lang w:val="en-GB"/>
        </w:rPr>
        <w:t>℃</w:t>
      </w:r>
      <w:r w:rsidR="00D25310" w:rsidRPr="00252E11">
        <w:rPr>
          <w:rFonts w:ascii="Book Antiqua" w:hAnsi="Book Antiqua"/>
          <w:color w:val="000000" w:themeColor="text1"/>
          <w:sz w:val="24"/>
          <w:lang w:val="en-GB"/>
        </w:rPr>
        <w:t xml:space="preserve"> </w:t>
      </w:r>
      <w:r w:rsidRPr="00252E11">
        <w:rPr>
          <w:rFonts w:ascii="Book Antiqua" w:eastAsia="MS Mincho" w:hAnsi="Book Antiqua"/>
          <w:color w:val="000000" w:themeColor="text1"/>
          <w:sz w:val="24"/>
          <w:lang w:val="en-GB"/>
        </w:rPr>
        <w:t xml:space="preserve">prior to further analysis. </w:t>
      </w:r>
      <w:r w:rsidRPr="00252E11">
        <w:rPr>
          <w:rFonts w:ascii="Book Antiqua" w:hAnsi="Book Antiqua"/>
          <w:color w:val="000000" w:themeColor="text1"/>
          <w:sz w:val="24"/>
          <w:lang w:val="en-GB"/>
        </w:rPr>
        <w:t xml:space="preserve">The </w:t>
      </w:r>
      <w:r w:rsidRPr="00252E11">
        <w:rPr>
          <w:rFonts w:ascii="Book Antiqua" w:eastAsia="MS Mincho" w:hAnsi="Book Antiqua"/>
          <w:color w:val="000000" w:themeColor="text1"/>
          <w:sz w:val="24"/>
          <w:lang w:val="en-GB"/>
        </w:rPr>
        <w:t>deep frozen brain regions (</w:t>
      </w:r>
      <w:r w:rsidR="00337354" w:rsidRPr="00252E11">
        <w:rPr>
          <w:rFonts w:ascii="Book Antiqua" w:eastAsia="MS Mincho" w:hAnsi="Book Antiqua"/>
          <w:color w:val="000000" w:themeColor="text1"/>
          <w:sz w:val="24"/>
          <w:lang w:val="en-GB"/>
        </w:rPr>
        <w:t>amygdala, cerebral cortex, hippocampus, hypothalamus, midbrain and ventral striatum</w:t>
      </w:r>
      <w:r w:rsidRPr="00252E11">
        <w:rPr>
          <w:rFonts w:ascii="Book Antiqua" w:eastAsia="MS Mincho" w:hAnsi="Book Antiqua"/>
          <w:color w:val="000000" w:themeColor="text1"/>
          <w:sz w:val="24"/>
          <w:lang w:val="en-GB"/>
        </w:rPr>
        <w:t xml:space="preserve">) were transferred to a pre-chilled (in </w:t>
      </w:r>
      <w:r w:rsidRPr="00252E11">
        <w:rPr>
          <w:rFonts w:ascii="Book Antiqua" w:eastAsia="MS Mincho" w:hAnsi="Book Antiqua"/>
          <w:color w:val="000000" w:themeColor="text1"/>
          <w:sz w:val="24"/>
          <w:lang w:val="en-GB"/>
        </w:rPr>
        <w:lastRenderedPageBreak/>
        <w:t xml:space="preserve">liquid nitrogen) </w:t>
      </w:r>
      <w:r w:rsidRPr="00252E11">
        <w:rPr>
          <w:rFonts w:ascii="Book Antiqua" w:hAnsi="Book Antiqua"/>
          <w:color w:val="000000" w:themeColor="text1"/>
          <w:sz w:val="24"/>
          <w:lang w:val="en-GB"/>
        </w:rPr>
        <w:t xml:space="preserve">mortar and pestle and ground to a very fine powder </w:t>
      </w:r>
      <w:r w:rsidRPr="00252E11">
        <w:rPr>
          <w:rFonts w:ascii="Book Antiqua" w:eastAsia="MS Mincho" w:hAnsi="Book Antiqua"/>
          <w:color w:val="000000" w:themeColor="text1"/>
          <w:sz w:val="24"/>
          <w:lang w:val="en-GB"/>
        </w:rPr>
        <w:t>(</w:t>
      </w:r>
      <w:bookmarkStart w:id="3" w:name="OLE_LINK3"/>
      <w:r w:rsidRPr="00252E11">
        <w:rPr>
          <w:rFonts w:ascii="Book Antiqua" w:eastAsia="MS Mincho" w:hAnsi="Book Antiqua"/>
          <w:color w:val="000000" w:themeColor="text1"/>
          <w:sz w:val="24"/>
          <w:lang w:val="en-GB"/>
        </w:rPr>
        <w:t xml:space="preserve">for details see protocol by </w:t>
      </w:r>
      <w:proofErr w:type="spellStart"/>
      <w:r w:rsidRPr="00252E11">
        <w:rPr>
          <w:rFonts w:ascii="Book Antiqua" w:eastAsia="MS Mincho" w:hAnsi="Book Antiqua"/>
          <w:color w:val="000000" w:themeColor="text1"/>
          <w:sz w:val="24"/>
          <w:lang w:val="en-GB"/>
        </w:rPr>
        <w:t>Masuo</w:t>
      </w:r>
      <w:proofErr w:type="spellEnd"/>
      <w:r w:rsidRPr="00252E11">
        <w:rPr>
          <w:rFonts w:ascii="Book Antiqua" w:eastAsia="MS Mincho" w:hAnsi="Book Antiqua"/>
          <w:color w:val="000000" w:themeColor="text1"/>
          <w:sz w:val="24"/>
          <w:lang w:val="en-GB"/>
        </w:rPr>
        <w:t xml:space="preserve"> </w:t>
      </w:r>
      <w:bookmarkEnd w:id="3"/>
      <w:r w:rsidR="00941886" w:rsidRPr="00252E11">
        <w:rPr>
          <w:rFonts w:ascii="Book Antiqua" w:hAnsi="Book Antiqua"/>
          <w:i/>
          <w:color w:val="000000" w:themeColor="text1"/>
          <w:sz w:val="24"/>
          <w:lang w:val="en-GB"/>
        </w:rPr>
        <w:t>et al</w:t>
      </w:r>
      <w:r w:rsidRPr="00252E11">
        <w:rPr>
          <w:rFonts w:ascii="Book Antiqua" w:eastAsia="MS Mincho" w:hAnsi="Book Antiqua"/>
          <w:color w:val="000000" w:themeColor="text1"/>
          <w:sz w:val="24"/>
          <w:vertAlign w:val="superscript"/>
        </w:rPr>
        <w:t>[</w:t>
      </w:r>
      <w:r w:rsidR="00982A74" w:rsidRPr="00252E11">
        <w:rPr>
          <w:rFonts w:ascii="Book Antiqua" w:eastAsia="MS Mincho" w:hAnsi="Book Antiqua"/>
          <w:color w:val="000000" w:themeColor="text1"/>
          <w:sz w:val="24"/>
          <w:vertAlign w:val="superscript"/>
        </w:rPr>
        <w:t>38,39</w:t>
      </w:r>
      <w:r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The powdered samples</w:t>
      </w:r>
      <w:r w:rsidR="00AE27B3" w:rsidRPr="00252E11">
        <w:rPr>
          <w:rFonts w:ascii="Book Antiqua" w:hAnsi="Book Antiqua"/>
          <w:color w:val="000000" w:themeColor="text1"/>
          <w:sz w:val="24"/>
          <w:lang w:val="en-GB"/>
        </w:rPr>
        <w:t xml:space="preserve"> (aliquots of 70 mg)</w:t>
      </w:r>
      <w:r w:rsidRPr="00252E11">
        <w:rPr>
          <w:rFonts w:ascii="Book Antiqua" w:hAnsi="Book Antiqua"/>
          <w:color w:val="000000" w:themeColor="text1"/>
          <w:sz w:val="24"/>
          <w:lang w:val="en-GB"/>
        </w:rPr>
        <w:t xml:space="preserve"> were transferred to </w:t>
      </w:r>
      <w:r w:rsidR="00106BAE" w:rsidRPr="00252E11">
        <w:rPr>
          <w:rFonts w:ascii="Book Antiqua" w:hAnsi="Book Antiqua"/>
          <w:color w:val="000000" w:themeColor="text1"/>
          <w:sz w:val="24"/>
          <w:lang w:val="en-GB"/>
        </w:rPr>
        <w:t xml:space="preserve">sterile </w:t>
      </w:r>
      <w:r w:rsidRPr="00252E11">
        <w:rPr>
          <w:rFonts w:ascii="Book Antiqua" w:hAnsi="Book Antiqua"/>
          <w:color w:val="000000" w:themeColor="text1"/>
          <w:sz w:val="24"/>
          <w:lang w:val="en-GB"/>
        </w:rPr>
        <w:t xml:space="preserve">2 mL Eppendorf </w:t>
      </w:r>
      <w:proofErr w:type="spellStart"/>
      <w:r w:rsidRPr="00252E11">
        <w:rPr>
          <w:rFonts w:ascii="Book Antiqua" w:hAnsi="Book Antiqua"/>
          <w:color w:val="000000" w:themeColor="text1"/>
          <w:sz w:val="24"/>
          <w:lang w:val="en-GB"/>
        </w:rPr>
        <w:t>microtubes</w:t>
      </w:r>
      <w:proofErr w:type="spellEnd"/>
      <w:r w:rsidRPr="00252E11">
        <w:rPr>
          <w:rFonts w:ascii="Book Antiqua" w:hAnsi="Book Antiqua"/>
          <w:color w:val="000000" w:themeColor="text1"/>
          <w:sz w:val="24"/>
          <w:lang w:val="en-GB"/>
        </w:rPr>
        <w:t xml:space="preserve"> (pre-chilled in liquid nitrogen) and stored at -80</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till used for extraction of total RNA.</w:t>
      </w:r>
      <w:r w:rsidR="00D25310" w:rsidRPr="00252E11">
        <w:rPr>
          <w:rFonts w:ascii="Book Antiqua" w:hAnsi="Book Antiqua"/>
          <w:color w:val="000000" w:themeColor="text1"/>
          <w:sz w:val="24"/>
          <w:lang w:val="en-GB"/>
        </w:rPr>
        <w:t xml:space="preserve"> </w:t>
      </w:r>
    </w:p>
    <w:p w:rsidR="00E163D4" w:rsidRPr="00252E11" w:rsidRDefault="00E163D4" w:rsidP="00252E11">
      <w:pPr>
        <w:spacing w:line="360" w:lineRule="auto"/>
        <w:rPr>
          <w:rFonts w:ascii="Book Antiqua" w:hAnsi="Book Antiqua"/>
          <w:color w:val="000000" w:themeColor="text1"/>
          <w:sz w:val="24"/>
        </w:rPr>
      </w:pPr>
    </w:p>
    <w:p w:rsidR="00E163D4" w:rsidRPr="00252E11" w:rsidRDefault="00E97843"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Total RNA extraction, cDNA synthesis, and reverse transcription-polymerase chain reaction</w:t>
      </w:r>
    </w:p>
    <w:p w:rsidR="00D25310" w:rsidRPr="00252E11" w:rsidRDefault="00E97843" w:rsidP="00252E11">
      <w:pPr>
        <w:spacing w:line="360" w:lineRule="auto"/>
        <w:ind w:right="-28"/>
        <w:rPr>
          <w:rFonts w:ascii="Book Antiqua" w:hAnsi="Book Antiqua"/>
          <w:color w:val="000000" w:themeColor="text1"/>
          <w:sz w:val="24"/>
          <w:lang w:val="en-GB"/>
        </w:rPr>
      </w:pPr>
      <w:r w:rsidRPr="00252E11">
        <w:rPr>
          <w:rFonts w:ascii="Book Antiqua" w:hAnsi="Book Antiqua"/>
          <w:color w:val="000000" w:themeColor="text1"/>
          <w:sz w:val="24"/>
          <w:lang w:val="en-GB"/>
        </w:rPr>
        <w:t xml:space="preserve">Total RNA was </w:t>
      </w:r>
      <w:r w:rsidRPr="00252E11">
        <w:rPr>
          <w:rFonts w:ascii="Book Antiqua" w:eastAsia="MS Mincho" w:hAnsi="Book Antiqua"/>
          <w:color w:val="000000" w:themeColor="text1"/>
          <w:sz w:val="24"/>
          <w:lang w:val="en-GB"/>
        </w:rPr>
        <w:t>extract</w:t>
      </w:r>
      <w:r w:rsidRPr="00252E11">
        <w:rPr>
          <w:rFonts w:ascii="Book Antiqua" w:hAnsi="Book Antiqua"/>
          <w:color w:val="000000" w:themeColor="text1"/>
          <w:sz w:val="24"/>
          <w:lang w:val="en-GB"/>
        </w:rPr>
        <w:t xml:space="preserve">ed from </w:t>
      </w:r>
      <w:r w:rsidR="00D25310" w:rsidRPr="00252E11">
        <w:rPr>
          <w:rFonts w:ascii="Book Antiqua" w:hAnsi="Book Antiqua"/>
          <w:color w:val="000000" w:themeColor="text1"/>
          <w:sz w:val="24"/>
          <w:lang w:val="en-GB"/>
        </w:rPr>
        <w:t xml:space="preserve">about </w:t>
      </w:r>
      <w:r w:rsidRPr="00252E11">
        <w:rPr>
          <w:rFonts w:ascii="Book Antiqua" w:hAnsi="Book Antiqua"/>
          <w:color w:val="000000" w:themeColor="text1"/>
          <w:sz w:val="24"/>
          <w:lang w:val="en-GB"/>
        </w:rPr>
        <w:t xml:space="preserve">70 mg sample </w:t>
      </w:r>
      <w:r w:rsidRPr="00252E11">
        <w:rPr>
          <w:rFonts w:ascii="Book Antiqua" w:eastAsia="MS Mincho" w:hAnsi="Book Antiqua"/>
          <w:color w:val="000000" w:themeColor="text1"/>
          <w:sz w:val="24"/>
          <w:lang w:val="en-GB"/>
        </w:rPr>
        <w:t xml:space="preserve">powder </w:t>
      </w:r>
      <w:r w:rsidRPr="00252E11">
        <w:rPr>
          <w:rFonts w:ascii="Book Antiqua" w:hAnsi="Book Antiqua"/>
          <w:color w:val="000000" w:themeColor="text1"/>
          <w:sz w:val="24"/>
          <w:lang w:val="en-GB"/>
        </w:rPr>
        <w:t>using the QIAGEN RNeasy Mini Kit (QIAGEN, Maryland, U</w:t>
      </w:r>
      <w:r w:rsidR="00D25310" w:rsidRPr="00252E11">
        <w:rPr>
          <w:rFonts w:ascii="Book Antiqua" w:hAnsi="Book Antiqua"/>
          <w:color w:val="000000" w:themeColor="text1"/>
          <w:sz w:val="24"/>
          <w:lang w:val="en-GB"/>
        </w:rPr>
        <w:t>nited States</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w:t>
      </w:r>
      <w:r w:rsidRPr="00252E11">
        <w:rPr>
          <w:rFonts w:ascii="Book Antiqua" w:eastAsia="MS Mincho" w:hAnsi="Book Antiqua"/>
          <w:color w:val="000000" w:themeColor="text1"/>
          <w:sz w:val="24"/>
          <w:lang w:val="en-GB"/>
        </w:rPr>
        <w:t>o verify t</w:t>
      </w:r>
      <w:r w:rsidRPr="00252E11">
        <w:rPr>
          <w:rFonts w:ascii="Book Antiqua" w:hAnsi="Book Antiqua"/>
          <w:color w:val="000000" w:themeColor="text1"/>
          <w:sz w:val="24"/>
          <w:lang w:val="en-GB"/>
        </w:rPr>
        <w:t xml:space="preserve">he quality of this RNA, the yield and purity were determined </w:t>
      </w:r>
      <w:proofErr w:type="spellStart"/>
      <w:r w:rsidRPr="00252E11">
        <w:rPr>
          <w:rFonts w:ascii="Book Antiqua" w:hAnsi="Book Antiqua"/>
          <w:color w:val="000000" w:themeColor="text1"/>
          <w:sz w:val="24"/>
          <w:lang w:val="en-GB"/>
        </w:rPr>
        <w:t>spectrophotometrically</w:t>
      </w:r>
      <w:proofErr w:type="spellEnd"/>
      <w:r w:rsidRPr="00252E11">
        <w:rPr>
          <w:rFonts w:ascii="Book Antiqua" w:hAnsi="Book Antiqua"/>
          <w:color w:val="000000" w:themeColor="text1"/>
          <w:sz w:val="24"/>
          <w:lang w:val="en-GB"/>
        </w:rPr>
        <w:t xml:space="preserve"> (</w:t>
      </w:r>
      <w:proofErr w:type="spellStart"/>
      <w:r w:rsidRPr="00252E11">
        <w:rPr>
          <w:rFonts w:ascii="Book Antiqua" w:hAnsi="Book Antiqua"/>
          <w:color w:val="000000" w:themeColor="text1"/>
          <w:sz w:val="24"/>
          <w:lang w:val="en-GB"/>
        </w:rPr>
        <w:t>NanoDrop</w:t>
      </w:r>
      <w:proofErr w:type="spellEnd"/>
      <w:r w:rsidRPr="00252E11">
        <w:rPr>
          <w:rFonts w:ascii="Book Antiqua" w:hAnsi="Book Antiqua"/>
          <w:color w:val="000000" w:themeColor="text1"/>
          <w:sz w:val="24"/>
          <w:lang w:val="en-GB"/>
        </w:rPr>
        <w:t xml:space="preserve">, </w:t>
      </w:r>
      <w:r w:rsidRPr="00252E11">
        <w:rPr>
          <w:rStyle w:val="LineNumber"/>
          <w:rFonts w:ascii="Book Antiqua" w:hAnsi="Book Antiqua"/>
          <w:color w:val="000000" w:themeColor="text1"/>
          <w:sz w:val="24"/>
          <w:lang w:val="en-GB"/>
        </w:rPr>
        <w:t xml:space="preserve">Wilmington, </w:t>
      </w:r>
      <w:r w:rsidRPr="00252E11">
        <w:rPr>
          <w:rStyle w:val="LineNumber"/>
          <w:rFonts w:ascii="Book Antiqua" w:eastAsia="MS Mincho" w:hAnsi="Book Antiqua"/>
          <w:color w:val="000000" w:themeColor="text1"/>
          <w:sz w:val="24"/>
          <w:lang w:val="en-GB"/>
        </w:rPr>
        <w:t xml:space="preserve">DE, </w:t>
      </w:r>
      <w:r w:rsidR="00D25310" w:rsidRPr="00252E11">
        <w:rPr>
          <w:rFonts w:ascii="Book Antiqua" w:hAnsi="Book Antiqua"/>
          <w:color w:val="000000" w:themeColor="text1"/>
          <w:sz w:val="24"/>
          <w:lang w:val="en-GB"/>
        </w:rPr>
        <w:t>United States</w:t>
      </w:r>
      <w:r w:rsidRPr="00252E11">
        <w:rPr>
          <w:rFonts w:ascii="Book Antiqua" w:hAnsi="Book Antiqua"/>
          <w:color w:val="000000" w:themeColor="text1"/>
          <w:sz w:val="24"/>
          <w:lang w:val="en-GB"/>
        </w:rPr>
        <w:t>) and visually confirmed using formaldehyde-agarose gel electrophoresis.</w:t>
      </w:r>
      <w:r w:rsidRPr="00252E11">
        <w:rPr>
          <w:rFonts w:ascii="Book Antiqua" w:eastAsia="MS Mincho" w:hAnsi="Book Antiqua"/>
          <w:color w:val="000000" w:themeColor="text1"/>
          <w:sz w:val="24"/>
          <w:lang w:val="en-GB"/>
        </w:rPr>
        <w:t xml:space="preserve"> To validate the total RNA quality and subsequently synthesized cDNA, </w:t>
      </w:r>
      <w:r w:rsidR="00D25310" w:rsidRPr="00252E11">
        <w:rPr>
          <w:rFonts w:ascii="Book Antiqua" w:eastAsia="MS Mincho" w:hAnsi="Book Antiqua"/>
          <w:color w:val="000000" w:themeColor="text1"/>
          <w:sz w:val="24"/>
          <w:lang w:val="en-GB"/>
        </w:rPr>
        <w:t>reverse transcription-polymerase chain reaction (RT-PCR)</w:t>
      </w:r>
      <w:r w:rsidRPr="00252E11">
        <w:rPr>
          <w:rFonts w:ascii="Book Antiqua" w:eastAsia="MS Mincho" w:hAnsi="Book Antiqua"/>
          <w:color w:val="000000" w:themeColor="text1"/>
          <w:sz w:val="24"/>
          <w:lang w:val="en-GB"/>
        </w:rPr>
        <w:t xml:space="preserve"> was carried out using two commonly used house-keeping genes glyceraldehyde 3-phosphate dehydrogenase (GAPDH</w:t>
      </w:r>
      <w:r w:rsidR="00D25310" w:rsidRPr="00252E11">
        <w:rPr>
          <w:rFonts w:ascii="Book Antiqua" w:eastAsia="MS Mincho" w:hAnsi="Book Antiqua"/>
          <w:color w:val="000000" w:themeColor="text1"/>
          <w:sz w:val="24"/>
          <w:lang w:val="en-GB"/>
        </w:rPr>
        <w:t>) and</w:t>
      </w:r>
      <w:r w:rsidR="00252E11" w:rsidRPr="00252E11">
        <w:rPr>
          <w:rFonts w:ascii="Book Antiqua" w:hAnsi="Book Antiqua"/>
          <w:color w:val="000000" w:themeColor="text1"/>
          <w:sz w:val="24"/>
          <w:lang w:val="en-GB"/>
        </w:rPr>
        <w:t xml:space="preserve"> </w:t>
      </w:r>
      <w:r w:rsidR="00252E11" w:rsidRPr="00252E11">
        <w:rPr>
          <w:rFonts w:ascii="Book Antiqua" w:hAnsi="Book Antiqua" w:cs="Arial"/>
          <w:color w:val="000000" w:themeColor="text1"/>
          <w:sz w:val="24"/>
        </w:rPr>
        <w:t>β</w:t>
      </w:r>
      <w:r w:rsidR="00252E11" w:rsidRPr="00252E11">
        <w:rPr>
          <w:rFonts w:ascii="Book Antiqua" w:hAnsi="Book Antiqua"/>
          <w:iCs/>
          <w:color w:val="000000" w:themeColor="text1"/>
          <w:sz w:val="24"/>
          <w:lang w:eastAsia="ja-JP"/>
        </w:rPr>
        <w:t>-actin</w:t>
      </w:r>
      <w:r w:rsidRPr="00252E11">
        <w:rPr>
          <w:rFonts w:ascii="Book Antiqua" w:eastAsia="MS Mincho" w:hAnsi="Book Antiqua"/>
          <w:color w:val="000000" w:themeColor="text1"/>
          <w:sz w:val="24"/>
          <w:lang w:val="en-GB"/>
        </w:rPr>
        <w:t xml:space="preserve"> as positive controls</w:t>
      </w:r>
      <w:r w:rsidR="00937CE5" w:rsidRPr="00252E11">
        <w:rPr>
          <w:rFonts w:ascii="Book Antiqua" w:eastAsia="MS Mincho" w:hAnsi="Book Antiqua"/>
          <w:color w:val="000000" w:themeColor="text1"/>
          <w:sz w:val="24"/>
          <w:vertAlign w:val="superscript"/>
        </w:rPr>
        <w:t>[</w:t>
      </w:r>
      <w:r w:rsidR="00982A74" w:rsidRPr="00252E11">
        <w:rPr>
          <w:rFonts w:ascii="Book Antiqua" w:eastAsia="MS Mincho" w:hAnsi="Book Antiqua"/>
          <w:color w:val="000000" w:themeColor="text1"/>
          <w:sz w:val="24"/>
          <w:vertAlign w:val="superscript"/>
        </w:rPr>
        <w:t>40,41</w:t>
      </w:r>
      <w:r w:rsidR="00937CE5" w:rsidRPr="00252E11">
        <w:rPr>
          <w:rFonts w:ascii="Book Antiqua" w:eastAsia="MS Mincho" w:hAnsi="Book Antiqua"/>
          <w:color w:val="000000" w:themeColor="text1"/>
          <w:sz w:val="24"/>
          <w:vertAlign w:val="superscript"/>
        </w:rPr>
        <w:t>]</w:t>
      </w:r>
      <w:r w:rsidR="00937CE5" w:rsidRPr="00252E11">
        <w:rPr>
          <w:rFonts w:ascii="Book Antiqua" w:eastAsia="MS Mincho" w:hAnsi="Book Antiqua"/>
          <w:color w:val="000000" w:themeColor="text1"/>
          <w:sz w:val="24"/>
          <w:lang w:val="en-GB"/>
        </w:rPr>
        <w:t xml:space="preserve">. </w:t>
      </w:r>
      <w:r w:rsidRPr="00252E11">
        <w:rPr>
          <w:rFonts w:ascii="Book Antiqua" w:eastAsia="MS Mincho" w:hAnsi="Book Antiqua"/>
          <w:color w:val="000000" w:themeColor="text1"/>
          <w:sz w:val="24"/>
          <w:lang w:val="en-GB"/>
        </w:rPr>
        <w:t xml:space="preserve">The 3’-UTR gene-specific primers were designed </w:t>
      </w:r>
      <w:r w:rsidR="00937CE5" w:rsidRPr="00252E11">
        <w:rPr>
          <w:rFonts w:ascii="Book Antiqua" w:eastAsia="MS Mincho" w:hAnsi="Book Antiqua"/>
          <w:color w:val="000000" w:themeColor="text1"/>
          <w:sz w:val="24"/>
          <w:lang w:val="en-GB"/>
        </w:rPr>
        <w:t xml:space="preserve">in-house </w:t>
      </w:r>
      <w:r w:rsidRPr="00252E11">
        <w:rPr>
          <w:rFonts w:ascii="Book Antiqua" w:eastAsia="MS Mincho" w:hAnsi="Book Antiqua"/>
          <w:color w:val="000000" w:themeColor="text1"/>
          <w:sz w:val="24"/>
          <w:lang w:val="en-GB"/>
        </w:rPr>
        <w:t xml:space="preserve">and are listed in Table </w:t>
      </w:r>
      <w:r w:rsidR="00937CE5" w:rsidRPr="00252E11">
        <w:rPr>
          <w:rFonts w:ascii="Book Antiqua" w:eastAsia="MS Mincho" w:hAnsi="Book Antiqua"/>
          <w:color w:val="000000" w:themeColor="text1"/>
          <w:sz w:val="24"/>
          <w:lang w:val="en-GB"/>
        </w:rPr>
        <w:t>1</w:t>
      </w:r>
      <w:r w:rsidRPr="00252E11">
        <w:rPr>
          <w:rFonts w:ascii="Book Antiqua" w:eastAsia="MS Mincho" w:hAnsi="Book Antiqua"/>
          <w:color w:val="000000" w:themeColor="text1"/>
          <w:sz w:val="24"/>
          <w:lang w:val="en-GB"/>
        </w:rPr>
        <w:t>.</w:t>
      </w:r>
    </w:p>
    <w:p w:rsidR="00E97843" w:rsidRPr="00252E11" w:rsidRDefault="00E97843" w:rsidP="00252E11">
      <w:pPr>
        <w:spacing w:line="360" w:lineRule="auto"/>
        <w:ind w:right="-28" w:firstLineChars="200" w:firstLine="480"/>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t>Briefly, t</w:t>
      </w:r>
      <w:r w:rsidRPr="00252E11">
        <w:rPr>
          <w:rFonts w:ascii="Book Antiqua" w:hAnsi="Book Antiqua"/>
          <w:color w:val="000000" w:themeColor="text1"/>
          <w:sz w:val="24"/>
          <w:lang w:val="en-GB"/>
        </w:rPr>
        <w:t>otal RNA samples were first DNase-treated with RNase-free DNase (</w:t>
      </w:r>
      <w:proofErr w:type="spellStart"/>
      <w:r w:rsidRPr="00252E11">
        <w:rPr>
          <w:rFonts w:ascii="Book Antiqua" w:hAnsi="Book Antiqua"/>
          <w:color w:val="000000" w:themeColor="text1"/>
          <w:sz w:val="24"/>
          <w:lang w:val="en-GB"/>
        </w:rPr>
        <w:t>Stratagene</w:t>
      </w:r>
      <w:proofErr w:type="spellEnd"/>
      <w:r w:rsidRPr="00252E11">
        <w:rPr>
          <w:rFonts w:ascii="Book Antiqua" w:hAnsi="Book Antiqua"/>
          <w:color w:val="000000" w:themeColor="text1"/>
          <w:sz w:val="24"/>
          <w:lang w:val="en-GB"/>
        </w:rPr>
        <w:t xml:space="preserve">, La Jolla, CA, </w:t>
      </w:r>
      <w:r w:rsidR="00D25310" w:rsidRPr="00252E11">
        <w:rPr>
          <w:rFonts w:ascii="Book Antiqua" w:hAnsi="Book Antiqua"/>
          <w:color w:val="000000" w:themeColor="text1"/>
          <w:sz w:val="24"/>
          <w:lang w:val="en-GB"/>
        </w:rPr>
        <w:t>United States</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 xml:space="preserve">First-strand cDNA was then synthesized in a 20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reaction mixture with an </w:t>
      </w:r>
      <w:proofErr w:type="spellStart"/>
      <w:r w:rsidRPr="00252E11">
        <w:rPr>
          <w:rFonts w:ascii="Book Antiqua" w:hAnsi="Book Antiqua"/>
          <w:color w:val="000000" w:themeColor="text1"/>
          <w:sz w:val="24"/>
          <w:lang w:val="en-GB"/>
        </w:rPr>
        <w:t>AffinityScript</w:t>
      </w:r>
      <w:proofErr w:type="spellEnd"/>
      <w:r w:rsidRPr="00252E11">
        <w:rPr>
          <w:rFonts w:ascii="Book Antiqua" w:hAnsi="Book Antiqua"/>
          <w:color w:val="000000" w:themeColor="text1"/>
          <w:sz w:val="24"/>
          <w:lang w:val="en-GB"/>
        </w:rPr>
        <w:t xml:space="preserve"> QPCR cDNA Synthesis Kit (</w:t>
      </w:r>
      <w:proofErr w:type="spellStart"/>
      <w:r w:rsidRPr="00252E11">
        <w:rPr>
          <w:rFonts w:ascii="Book Antiqua" w:hAnsi="Book Antiqua"/>
          <w:color w:val="000000" w:themeColor="text1"/>
          <w:sz w:val="24"/>
          <w:lang w:val="en-GB"/>
        </w:rPr>
        <w:t>Stratagene</w:t>
      </w:r>
      <w:proofErr w:type="spellEnd"/>
      <w:r w:rsidRPr="00252E11">
        <w:rPr>
          <w:rFonts w:ascii="Book Antiqua" w:hAnsi="Book Antiqua"/>
          <w:color w:val="000000" w:themeColor="text1"/>
          <w:sz w:val="24"/>
          <w:lang w:val="en-GB"/>
        </w:rPr>
        <w:t xml:space="preserve">, Agilent Technologies, La Jolla, </w:t>
      </w:r>
      <w:r w:rsidR="00D25310" w:rsidRPr="00252E11">
        <w:rPr>
          <w:rFonts w:ascii="Book Antiqua" w:hAnsi="Book Antiqua"/>
          <w:color w:val="000000" w:themeColor="text1"/>
          <w:sz w:val="24"/>
          <w:lang w:val="en-GB"/>
        </w:rPr>
        <w:t>United States</w:t>
      </w:r>
      <w:r w:rsidRPr="00252E11">
        <w:rPr>
          <w:rFonts w:ascii="Book Antiqua" w:hAnsi="Book Antiqua"/>
          <w:color w:val="000000" w:themeColor="text1"/>
          <w:sz w:val="24"/>
          <w:lang w:val="en-GB"/>
        </w:rPr>
        <w:t xml:space="preserve">) according to the protocol provided by the manufacturer, using 1 μg total RNA isolated from each </w:t>
      </w:r>
      <w:r w:rsidRPr="00252E11">
        <w:rPr>
          <w:rFonts w:ascii="Book Antiqua" w:eastAsia="MS Mincho" w:hAnsi="Book Antiqua"/>
          <w:color w:val="000000" w:themeColor="text1"/>
          <w:sz w:val="24"/>
          <w:lang w:val="en-GB"/>
        </w:rPr>
        <w:t>control and treated samples</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The reaction conditions were: </w:t>
      </w:r>
      <w:r w:rsidRPr="00252E11">
        <w:rPr>
          <w:rFonts w:ascii="Book Antiqua" w:hAnsi="Book Antiqua"/>
          <w:color w:val="000000" w:themeColor="text1"/>
          <w:sz w:val="24"/>
          <w:lang w:val="en-GB"/>
        </w:rPr>
        <w:t>25</w:t>
      </w:r>
      <w:r w:rsidR="00337354" w:rsidRPr="00252E11">
        <w:rPr>
          <w:rFonts w:ascii="Book Antiqua" w:hAnsi="Book Antiqua"/>
          <w:color w:val="000000" w:themeColor="text1"/>
          <w:sz w:val="24"/>
          <w:lang w:val="en-GB"/>
        </w:rPr>
        <w:t xml:space="preserve"> </w:t>
      </w:r>
      <w:r w:rsidR="00337354"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5 min, 42</w:t>
      </w:r>
      <w:r w:rsidR="00337354"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00D25310" w:rsidRPr="00252E11">
        <w:rPr>
          <w:rFonts w:ascii="Book Antiqua" w:hAnsi="Book Antiqua"/>
          <w:color w:val="000000" w:themeColor="text1"/>
          <w:sz w:val="24"/>
          <w:lang w:val="en-GB"/>
        </w:rPr>
        <w:t xml:space="preserve"> </w:t>
      </w:r>
      <w:r w:rsidRPr="00252E11">
        <w:rPr>
          <w:rFonts w:ascii="Book Antiqua" w:hAnsi="Book Antiqua"/>
          <w:color w:val="000000" w:themeColor="text1"/>
          <w:sz w:val="24"/>
          <w:lang w:val="en-GB"/>
        </w:rPr>
        <w:t>for 5 min, 55</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40 min and 95</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5 min. </w:t>
      </w:r>
      <w:r w:rsidRPr="00252E11">
        <w:rPr>
          <w:rFonts w:ascii="Book Antiqua" w:eastAsia="MS Mincho" w:hAnsi="Book Antiqua"/>
          <w:color w:val="000000" w:themeColor="text1"/>
          <w:sz w:val="24"/>
          <w:lang w:val="en-GB"/>
        </w:rPr>
        <w:t xml:space="preserve">The synthesized cDNA was mixed up to a volume of 50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with sterile water supplied in the kit. The reaction mixture contained 0.6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of the first-strand cDNA, 7 </w:t>
      </w:r>
      <w:proofErr w:type="spellStart"/>
      <w:r w:rsidRPr="00252E11">
        <w:rPr>
          <w:rFonts w:ascii="Book Antiqua" w:hAnsi="Book Antiqua"/>
          <w:color w:val="000000" w:themeColor="text1"/>
          <w:sz w:val="24"/>
          <w:lang w:val="en-GB"/>
        </w:rPr>
        <w:t>pmols</w:t>
      </w:r>
      <w:proofErr w:type="spellEnd"/>
      <w:r w:rsidRPr="00252E11">
        <w:rPr>
          <w:rFonts w:ascii="Book Antiqua" w:hAnsi="Book Antiqua"/>
          <w:color w:val="000000" w:themeColor="text1"/>
          <w:sz w:val="24"/>
          <w:lang w:val="en-GB"/>
        </w:rPr>
        <w:t xml:space="preserve"> of each primer set and 6.0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of the Emerald Amp PCR Master Mix (2X premix) (</w:t>
      </w:r>
      <w:proofErr w:type="spellStart"/>
      <w:r w:rsidRPr="00252E11">
        <w:rPr>
          <w:rFonts w:ascii="Book Antiqua" w:hAnsi="Book Antiqua"/>
          <w:color w:val="000000" w:themeColor="text1"/>
          <w:sz w:val="24"/>
          <w:lang w:val="en-GB"/>
        </w:rPr>
        <w:t>TaKaRa</w:t>
      </w:r>
      <w:proofErr w:type="spellEnd"/>
      <w:r w:rsidRPr="00252E11">
        <w:rPr>
          <w:rFonts w:ascii="Book Antiqua" w:hAnsi="Book Antiqua"/>
          <w:color w:val="000000" w:themeColor="text1"/>
          <w:sz w:val="24"/>
          <w:lang w:val="en-GB"/>
        </w:rPr>
        <w:t xml:space="preserve"> Shuzo, Shiga, Japan) in a total volume of 12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with sterile water supplied in the kit.</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Thermal-cycling (S1000 Thermal Cycler, Bio-Rad, Tokyo, Japan) parameters were as follows: after an initial denaturation at 97</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5 m, samples were subjected to a cycling regime of 20 to 40 cycles at 95</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45</w:t>
      </w:r>
      <w:r w:rsidRPr="00252E11">
        <w:rPr>
          <w:rFonts w:ascii="Book Antiqua" w:eastAsia="MS Mincho" w:hAnsi="Book Antiqua"/>
          <w:color w:val="000000" w:themeColor="text1"/>
          <w:sz w:val="24"/>
          <w:lang w:val="en-GB"/>
        </w:rPr>
        <w:t xml:space="preserve"> s</w:t>
      </w:r>
      <w:r w:rsidRPr="00252E11">
        <w:rPr>
          <w:rFonts w:ascii="Book Antiqua" w:hAnsi="Book Antiqua"/>
          <w:color w:val="000000" w:themeColor="text1"/>
          <w:sz w:val="24"/>
          <w:lang w:val="en-GB"/>
        </w:rPr>
        <w:t>, 55</w:t>
      </w:r>
      <w:r w:rsidR="00D25310"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45 s, and 72</w:t>
      </w:r>
      <w:r w:rsidR="00337354"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for 1 min.</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 xml:space="preserve">At </w:t>
      </w:r>
      <w:r w:rsidRPr="00252E11">
        <w:rPr>
          <w:rFonts w:ascii="Book Antiqua" w:hAnsi="Book Antiqua"/>
          <w:color w:val="000000" w:themeColor="text1"/>
          <w:sz w:val="24"/>
          <w:lang w:val="en-GB"/>
        </w:rPr>
        <w:lastRenderedPageBreak/>
        <w:t>the end of the final cycle, an additional extension step was carried out for 10 min at 72</w:t>
      </w:r>
      <w:r w:rsidR="00C00555" w:rsidRPr="00252E11">
        <w:rPr>
          <w:rFonts w:ascii="Book Antiqua" w:hAnsi="Book Antiqua"/>
          <w:color w:val="000000" w:themeColor="text1"/>
          <w:sz w:val="24"/>
          <w:lang w:val="en-GB"/>
        </w:rPr>
        <w:t xml:space="preserve"> </w:t>
      </w:r>
      <w:r w:rsidR="00D25310" w:rsidRPr="00252E11">
        <w:rPr>
          <w:rFonts w:ascii="宋体" w:hAnsi="宋体" w:cs="宋体" w:hint="eastAsia"/>
          <w:color w:val="000000" w:themeColor="text1"/>
          <w:sz w:val="24"/>
          <w:lang w:val="en-GB"/>
        </w:rPr>
        <w:t>℃</w:t>
      </w:r>
      <w:r w:rsidRPr="00252E11">
        <w:rPr>
          <w:rFonts w:ascii="Book Antiqua" w:hAnsi="Book Antiqua"/>
          <w:color w:val="000000" w:themeColor="text1"/>
          <w:sz w:val="24"/>
          <w:lang w:val="en-GB"/>
        </w:rPr>
        <w:t xml:space="preserve">. After completion of the PCR the total reaction mixture was spin down and mixed (3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eastAsia="MS Mincho" w:hAnsi="Book Antiqua"/>
          <w:color w:val="000000" w:themeColor="text1"/>
          <w:sz w:val="24"/>
          <w:lang w:val="en-GB"/>
        </w:rPr>
        <w:t>)</w:t>
      </w:r>
      <w:r w:rsidRPr="00252E11">
        <w:rPr>
          <w:rFonts w:ascii="Book Antiqua" w:hAnsi="Book Antiqua"/>
          <w:color w:val="000000" w:themeColor="text1"/>
          <w:sz w:val="24"/>
          <w:lang w:val="en-GB"/>
        </w:rPr>
        <w:t xml:space="preserve"> was loaded into wells of a 1.8% agarose [Agarose (fine powder) Cat no. 02468-95, </w:t>
      </w:r>
      <w:proofErr w:type="spellStart"/>
      <w:r w:rsidRPr="00252E11">
        <w:rPr>
          <w:rFonts w:ascii="Book Antiqua" w:hAnsi="Book Antiqua"/>
          <w:color w:val="000000" w:themeColor="text1"/>
          <w:sz w:val="24"/>
          <w:lang w:val="en-GB"/>
        </w:rPr>
        <w:t>Nacalai</w:t>
      </w:r>
      <w:proofErr w:type="spellEnd"/>
      <w:r w:rsidRPr="00252E11">
        <w:rPr>
          <w:rFonts w:ascii="Book Antiqua" w:hAnsi="Book Antiqua"/>
          <w:color w:val="000000" w:themeColor="text1"/>
          <w:sz w:val="24"/>
          <w:lang w:val="en-GB"/>
        </w:rPr>
        <w:t xml:space="preserve"> </w:t>
      </w:r>
      <w:proofErr w:type="spellStart"/>
      <w:r w:rsidRPr="00252E11">
        <w:rPr>
          <w:rFonts w:ascii="Book Antiqua" w:hAnsi="Book Antiqua"/>
          <w:color w:val="000000" w:themeColor="text1"/>
          <w:sz w:val="24"/>
          <w:lang w:val="en-GB"/>
        </w:rPr>
        <w:t>Tesque</w:t>
      </w:r>
      <w:proofErr w:type="spellEnd"/>
      <w:r w:rsidRPr="00252E11">
        <w:rPr>
          <w:rFonts w:ascii="Book Antiqua" w:hAnsi="Book Antiqua"/>
          <w:color w:val="000000" w:themeColor="text1"/>
          <w:sz w:val="24"/>
          <w:lang w:val="en-GB"/>
        </w:rPr>
        <w:t>, Kyoto, Japan] gel. Electrophores</w:t>
      </w:r>
      <w:r w:rsidRPr="00252E11">
        <w:rPr>
          <w:rFonts w:ascii="Book Antiqua" w:eastAsia="MS Mincho" w:hAnsi="Book Antiqua"/>
          <w:color w:val="000000" w:themeColor="text1"/>
          <w:sz w:val="24"/>
          <w:lang w:val="en-GB"/>
        </w:rPr>
        <w:t>i</w:t>
      </w:r>
      <w:r w:rsidRPr="00252E11">
        <w:rPr>
          <w:rFonts w:ascii="Book Antiqua" w:hAnsi="Book Antiqua"/>
          <w:color w:val="000000" w:themeColor="text1"/>
          <w:sz w:val="24"/>
          <w:lang w:val="en-GB"/>
        </w:rPr>
        <w:t xml:space="preserve">s was then performed for </w:t>
      </w:r>
      <w:r w:rsidR="00D25310" w:rsidRPr="00252E11">
        <w:rPr>
          <w:rFonts w:ascii="Book Antiqua" w:hAnsi="Book Antiqua"/>
          <w:color w:val="000000" w:themeColor="text1"/>
          <w:sz w:val="24"/>
          <w:lang w:val="en-GB"/>
        </w:rPr>
        <w:t xml:space="preserve">about </w:t>
      </w:r>
      <w:r w:rsidRPr="00252E11">
        <w:rPr>
          <w:rFonts w:ascii="Book Antiqua" w:hAnsi="Book Antiqua"/>
          <w:color w:val="000000" w:themeColor="text1"/>
          <w:sz w:val="24"/>
          <w:lang w:val="en-GB"/>
        </w:rPr>
        <w:t xml:space="preserve">22 min at 100 Volts in 1X TAE buffer using a </w:t>
      </w:r>
      <w:proofErr w:type="spellStart"/>
      <w:r w:rsidRPr="00252E11">
        <w:rPr>
          <w:rFonts w:ascii="Book Antiqua" w:hAnsi="Book Antiqua"/>
          <w:color w:val="000000" w:themeColor="text1"/>
          <w:sz w:val="24"/>
          <w:lang w:val="en-GB"/>
        </w:rPr>
        <w:t>Mupid</w:t>
      </w:r>
      <w:proofErr w:type="spellEnd"/>
      <w:r w:rsidRPr="00252E11">
        <w:rPr>
          <w:rFonts w:ascii="Book Antiqua" w:hAnsi="Book Antiqua"/>
          <w:color w:val="000000" w:themeColor="text1"/>
          <w:sz w:val="24"/>
          <w:lang w:val="en-GB"/>
        </w:rPr>
        <w:t>-ex electrophoresis system (ADVANCE, Tokyo, Japan).</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The gels were stained (</w:t>
      </w:r>
      <w:r w:rsidRPr="00252E11">
        <w:rPr>
          <w:rFonts w:ascii="Book Antiqua" w:eastAsia="MS Mincho" w:hAnsi="Book Antiqua"/>
          <w:color w:val="000000" w:themeColor="text1"/>
          <w:sz w:val="24"/>
          <w:lang w:val="en-GB"/>
        </w:rPr>
        <w:t xml:space="preserve">8 </w:t>
      </w:r>
      <w:proofErr w:type="spellStart"/>
      <w:r w:rsidRPr="00252E11">
        <w:rPr>
          <w:rFonts w:ascii="Book Antiqua" w:hAnsi="Book Antiqua"/>
          <w:color w:val="000000" w:themeColor="text1"/>
          <w:sz w:val="24"/>
          <w:lang w:val="en-GB"/>
        </w:rPr>
        <w:t>μ</w:t>
      </w:r>
      <w:r w:rsidRPr="00252E11">
        <w:rPr>
          <w:rFonts w:ascii="Book Antiqua" w:eastAsia="MS Mincho" w:hAnsi="Book Antiqua"/>
          <w:color w:val="000000" w:themeColor="text1"/>
          <w:sz w:val="24"/>
          <w:lang w:val="en-GB"/>
        </w:rPr>
        <w:t>L</w:t>
      </w:r>
      <w:proofErr w:type="spellEnd"/>
      <w:r w:rsidRPr="00252E11">
        <w:rPr>
          <w:rFonts w:ascii="Book Antiqua" w:hAnsi="Book Antiqua"/>
          <w:color w:val="000000" w:themeColor="text1"/>
          <w:sz w:val="24"/>
          <w:lang w:val="en-GB"/>
        </w:rPr>
        <w:t xml:space="preserve"> of </w:t>
      </w:r>
      <w:r w:rsidRPr="00252E11">
        <w:rPr>
          <w:rFonts w:ascii="Book Antiqua" w:eastAsia="MS Mincho" w:hAnsi="Book Antiqua"/>
          <w:color w:val="000000" w:themeColor="text1"/>
          <w:sz w:val="24"/>
          <w:lang w:val="en-GB"/>
        </w:rPr>
        <w:t>1</w:t>
      </w:r>
      <w:r w:rsidRPr="00252E11">
        <w:rPr>
          <w:rFonts w:ascii="Book Antiqua" w:hAnsi="Book Antiqua"/>
          <w:color w:val="000000" w:themeColor="text1"/>
          <w:sz w:val="24"/>
          <w:lang w:val="en-GB"/>
        </w:rPr>
        <w:t>0 mg/m</w:t>
      </w:r>
      <w:r w:rsidRPr="00252E11">
        <w:rPr>
          <w:rFonts w:ascii="Book Antiqua" w:eastAsia="MS Mincho" w:hAnsi="Book Antiqua"/>
          <w:color w:val="000000" w:themeColor="text1"/>
          <w:sz w:val="24"/>
          <w:lang w:val="en-GB"/>
        </w:rPr>
        <w:t>L</w:t>
      </w:r>
      <w:r w:rsidRPr="00252E11">
        <w:rPr>
          <w:rFonts w:ascii="Book Antiqua" w:hAnsi="Book Antiqua"/>
          <w:color w:val="000000" w:themeColor="text1"/>
          <w:sz w:val="24"/>
          <w:lang w:val="en-GB"/>
        </w:rPr>
        <w:t xml:space="preserve"> </w:t>
      </w:r>
      <w:r w:rsidRPr="00252E11">
        <w:rPr>
          <w:rFonts w:ascii="Book Antiqua" w:eastAsia="MS Mincho" w:hAnsi="Book Antiqua"/>
          <w:color w:val="000000" w:themeColor="text1"/>
          <w:sz w:val="24"/>
          <w:lang w:val="en-GB"/>
        </w:rPr>
        <w:t>e</w:t>
      </w:r>
      <w:r w:rsidRPr="00252E11">
        <w:rPr>
          <w:rFonts w:ascii="Book Antiqua" w:hAnsi="Book Antiqua"/>
          <w:color w:val="000000" w:themeColor="text1"/>
          <w:sz w:val="24"/>
          <w:lang w:val="en-GB"/>
        </w:rPr>
        <w:t>thidium bromide (</w:t>
      </w:r>
      <w:proofErr w:type="spellStart"/>
      <w:r w:rsidRPr="00252E11">
        <w:rPr>
          <w:rFonts w:ascii="Book Antiqua" w:hAnsi="Book Antiqua"/>
          <w:color w:val="000000" w:themeColor="text1"/>
          <w:sz w:val="24"/>
          <w:lang w:val="en-GB"/>
        </w:rPr>
        <w:t>EtBr</w:t>
      </w:r>
      <w:proofErr w:type="spellEnd"/>
      <w:r w:rsidRPr="00252E11">
        <w:rPr>
          <w:rFonts w:ascii="Book Antiqua" w:hAnsi="Book Antiqua"/>
          <w:color w:val="000000" w:themeColor="text1"/>
          <w:sz w:val="24"/>
          <w:lang w:val="en-GB"/>
        </w:rPr>
        <w:t xml:space="preserve">) in </w:t>
      </w:r>
      <w:r w:rsidRPr="00252E11">
        <w:rPr>
          <w:rFonts w:ascii="Book Antiqua" w:eastAsia="MS Mincho" w:hAnsi="Book Antiqua"/>
          <w:color w:val="000000" w:themeColor="text1"/>
          <w:sz w:val="24"/>
          <w:lang w:val="en-GB"/>
        </w:rPr>
        <w:t>2</w:t>
      </w:r>
      <w:r w:rsidRPr="00252E11">
        <w:rPr>
          <w:rFonts w:ascii="Book Antiqua" w:hAnsi="Book Antiqua"/>
          <w:color w:val="000000" w:themeColor="text1"/>
          <w:sz w:val="24"/>
          <w:lang w:val="en-GB"/>
        </w:rPr>
        <w:t>00 m</w:t>
      </w:r>
      <w:r w:rsidRPr="00252E11">
        <w:rPr>
          <w:rFonts w:ascii="Book Antiqua" w:eastAsia="MS Mincho" w:hAnsi="Book Antiqua"/>
          <w:color w:val="000000" w:themeColor="text1"/>
          <w:sz w:val="24"/>
          <w:lang w:val="en-GB"/>
        </w:rPr>
        <w:t>L</w:t>
      </w:r>
      <w:r w:rsidRPr="00252E11">
        <w:rPr>
          <w:rFonts w:ascii="Book Antiqua" w:hAnsi="Book Antiqua"/>
          <w:color w:val="000000" w:themeColor="text1"/>
          <w:sz w:val="24"/>
          <w:lang w:val="en-GB"/>
        </w:rPr>
        <w:t xml:space="preserve"> 1X TAE buffer) for </w:t>
      </w:r>
      <w:r w:rsidR="00D25310" w:rsidRPr="00252E11">
        <w:rPr>
          <w:rFonts w:ascii="Book Antiqua" w:hAnsi="Book Antiqua"/>
          <w:color w:val="000000" w:themeColor="text1"/>
          <w:sz w:val="24"/>
          <w:lang w:val="en-GB"/>
        </w:rPr>
        <w:t xml:space="preserve">about </w:t>
      </w:r>
      <w:r w:rsidRPr="00252E11">
        <w:rPr>
          <w:rFonts w:ascii="Book Antiqua" w:hAnsi="Book Antiqua"/>
          <w:color w:val="000000" w:themeColor="text1"/>
          <w:sz w:val="24"/>
          <w:lang w:val="en-GB"/>
        </w:rPr>
        <w:t xml:space="preserve">7 min and the stained bands were visualized </w:t>
      </w:r>
      <w:r w:rsidR="00943581" w:rsidRPr="00252E11">
        <w:rPr>
          <w:rFonts w:ascii="Book Antiqua" w:hAnsi="Book Antiqua"/>
          <w:color w:val="000000" w:themeColor="text1"/>
          <w:sz w:val="24"/>
          <w:lang w:val="en-GB"/>
        </w:rPr>
        <w:t xml:space="preserve">and quantified </w:t>
      </w:r>
      <w:r w:rsidRPr="00252E11">
        <w:rPr>
          <w:rFonts w:ascii="Book Antiqua" w:hAnsi="Book Antiqua"/>
          <w:color w:val="000000" w:themeColor="text1"/>
          <w:sz w:val="24"/>
          <w:lang w:val="en-GB"/>
        </w:rPr>
        <w:t>using an UV-</w:t>
      </w:r>
      <w:proofErr w:type="spellStart"/>
      <w:r w:rsidRPr="00252E11">
        <w:rPr>
          <w:rFonts w:ascii="Book Antiqua" w:hAnsi="Book Antiqua"/>
          <w:color w:val="000000" w:themeColor="text1"/>
          <w:sz w:val="24"/>
          <w:lang w:val="en-GB"/>
        </w:rPr>
        <w:t>transilluminator</w:t>
      </w:r>
      <w:proofErr w:type="spellEnd"/>
      <w:r w:rsidRPr="00252E11">
        <w:rPr>
          <w:rFonts w:ascii="Book Antiqua" w:hAnsi="Book Antiqua"/>
          <w:color w:val="000000" w:themeColor="text1"/>
          <w:sz w:val="24"/>
          <w:lang w:val="en-GB"/>
        </w:rPr>
        <w:t xml:space="preserve"> (ATTO, Tokyo, Japan).</w:t>
      </w:r>
      <w:r w:rsidR="0051068E" w:rsidRPr="00252E11">
        <w:rPr>
          <w:rFonts w:ascii="Book Antiqua" w:hAnsi="Book Antiqua"/>
          <w:color w:val="000000" w:themeColor="text1"/>
          <w:sz w:val="24"/>
          <w:lang w:val="en-GB"/>
        </w:rPr>
        <w:t xml:space="preserve"> Each gene expression analysis was performed at least twice as independent PCR reactions and electrophoresis on gel, and one of the images was presented as a representative data for each gene in the respective figures (Fig</w:t>
      </w:r>
      <w:r w:rsidR="00233716" w:rsidRPr="00252E11">
        <w:rPr>
          <w:rFonts w:ascii="Book Antiqua" w:hAnsi="Book Antiqua"/>
          <w:color w:val="000000" w:themeColor="text1"/>
          <w:sz w:val="24"/>
          <w:lang w:val="en-GB"/>
        </w:rPr>
        <w:t>ures</w:t>
      </w:r>
      <w:r w:rsidR="0051068E" w:rsidRPr="00252E11">
        <w:rPr>
          <w:rFonts w:ascii="Book Antiqua" w:hAnsi="Book Antiqua"/>
          <w:color w:val="000000" w:themeColor="text1"/>
          <w:sz w:val="24"/>
          <w:lang w:val="en-GB"/>
        </w:rPr>
        <w:t xml:space="preserve"> </w:t>
      </w:r>
      <w:r w:rsidR="008C6563" w:rsidRPr="00252E11">
        <w:rPr>
          <w:rFonts w:ascii="Book Antiqua" w:hAnsi="Book Antiqua"/>
          <w:color w:val="000000" w:themeColor="text1"/>
          <w:sz w:val="24"/>
          <w:lang w:val="en-GB"/>
        </w:rPr>
        <w:t>2</w:t>
      </w:r>
      <w:r w:rsidR="0051068E" w:rsidRPr="00252E11">
        <w:rPr>
          <w:rFonts w:ascii="Book Antiqua" w:hAnsi="Book Antiqua"/>
          <w:color w:val="000000" w:themeColor="text1"/>
          <w:sz w:val="24"/>
          <w:lang w:val="en-GB"/>
        </w:rPr>
        <w:t xml:space="preserve"> and </w:t>
      </w:r>
      <w:r w:rsidR="008C6563" w:rsidRPr="00252E11">
        <w:rPr>
          <w:rFonts w:ascii="Book Antiqua" w:hAnsi="Book Antiqua"/>
          <w:color w:val="000000" w:themeColor="text1"/>
          <w:sz w:val="24"/>
          <w:lang w:val="en-GB"/>
        </w:rPr>
        <w:t>3</w:t>
      </w:r>
      <w:r w:rsidR="0051068E" w:rsidRPr="00252E11">
        <w:rPr>
          <w:rFonts w:ascii="Book Antiqua" w:hAnsi="Book Antiqua"/>
          <w:color w:val="000000" w:themeColor="text1"/>
          <w:sz w:val="24"/>
          <w:lang w:val="en-GB"/>
        </w:rPr>
        <w:t>) for no change or up- and down-regulated expressions.</w:t>
      </w:r>
    </w:p>
    <w:p w:rsidR="00E163D4" w:rsidRPr="00252E11" w:rsidRDefault="00E163D4" w:rsidP="00252E11">
      <w:pPr>
        <w:spacing w:line="360" w:lineRule="auto"/>
        <w:rPr>
          <w:rFonts w:ascii="Book Antiqua" w:hAnsi="Book Antiqua"/>
          <w:color w:val="000000" w:themeColor="text1"/>
          <w:sz w:val="24"/>
        </w:rPr>
      </w:pPr>
      <w:r w:rsidRPr="00252E11">
        <w:rPr>
          <w:rFonts w:ascii="Book Antiqua" w:hAnsi="Book Antiqua"/>
          <w:color w:val="000000" w:themeColor="text1"/>
          <w:sz w:val="24"/>
        </w:rPr>
        <w:t xml:space="preserve"> </w:t>
      </w:r>
    </w:p>
    <w:p w:rsidR="00937CE5" w:rsidRPr="00252E11" w:rsidRDefault="00937CE5"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Rat whole genome DNA microarray analysis</w:t>
      </w:r>
    </w:p>
    <w:p w:rsidR="00937CE5" w:rsidRPr="00252E11" w:rsidRDefault="00937CE5" w:rsidP="00252E11">
      <w:pPr>
        <w:spacing w:line="360" w:lineRule="auto"/>
        <w:rPr>
          <w:rFonts w:ascii="Book Antiqua" w:hAnsi="Book Antiqua"/>
          <w:b/>
          <w:i/>
          <w:color w:val="000000" w:themeColor="text1"/>
          <w:sz w:val="24"/>
        </w:rPr>
      </w:pPr>
      <w:r w:rsidRPr="00252E11">
        <w:rPr>
          <w:rFonts w:ascii="Book Antiqua" w:eastAsia="Batang" w:hAnsi="Book Antiqua"/>
          <w:color w:val="000000" w:themeColor="text1"/>
          <w:sz w:val="24"/>
          <w:lang w:val="en-GB"/>
        </w:rPr>
        <w:t xml:space="preserve">A </w:t>
      </w:r>
      <w:r w:rsidRPr="00252E11">
        <w:rPr>
          <w:rFonts w:ascii="Book Antiqua" w:hAnsi="Book Antiqua"/>
          <w:color w:val="000000" w:themeColor="text1"/>
          <w:sz w:val="24"/>
          <w:lang w:val="en-GB"/>
        </w:rPr>
        <w:t>rat</w:t>
      </w:r>
      <w:r w:rsidRPr="00252E11">
        <w:rPr>
          <w:rFonts w:ascii="Book Antiqua" w:eastAsia="Batang" w:hAnsi="Book Antiqua"/>
          <w:color w:val="000000" w:themeColor="text1"/>
          <w:sz w:val="24"/>
          <w:lang w:val="en-GB"/>
        </w:rPr>
        <w:t xml:space="preserve"> 4 × </w:t>
      </w:r>
      <w:r w:rsidRPr="00252E11">
        <w:rPr>
          <w:rFonts w:ascii="Book Antiqua" w:hAnsi="Book Antiqua"/>
          <w:color w:val="000000" w:themeColor="text1"/>
          <w:sz w:val="24"/>
          <w:lang w:val="en-GB"/>
        </w:rPr>
        <w:t>44</w:t>
      </w:r>
      <w:r w:rsidRPr="00252E11">
        <w:rPr>
          <w:rFonts w:ascii="Book Antiqua" w:eastAsia="Batang" w:hAnsi="Book Antiqua"/>
          <w:color w:val="000000" w:themeColor="text1"/>
          <w:sz w:val="24"/>
          <w:lang w:val="en-GB"/>
        </w:rPr>
        <w:t xml:space="preserve">K </w:t>
      </w:r>
      <w:r w:rsidRPr="00252E11">
        <w:rPr>
          <w:rFonts w:ascii="Book Antiqua" w:hAnsi="Book Antiqua"/>
          <w:color w:val="000000" w:themeColor="text1"/>
          <w:sz w:val="24"/>
          <w:lang w:val="en-GB"/>
        </w:rPr>
        <w:t xml:space="preserve">whole genome </w:t>
      </w:r>
      <w:r w:rsidRPr="00252E11">
        <w:rPr>
          <w:rFonts w:ascii="Book Antiqua" w:eastAsia="Batang" w:hAnsi="Book Antiqua"/>
          <w:color w:val="000000" w:themeColor="text1"/>
          <w:sz w:val="24"/>
          <w:lang w:val="en-GB"/>
        </w:rPr>
        <w:t>oligo DNA microarray</w:t>
      </w:r>
      <w:r w:rsidRPr="00252E11">
        <w:rPr>
          <w:rFonts w:ascii="Book Antiqua" w:hAnsi="Book Antiqua"/>
          <w:color w:val="000000" w:themeColor="text1"/>
          <w:sz w:val="24"/>
          <w:lang w:val="en-GB"/>
        </w:rPr>
        <w:t xml:space="preserve"> chip (G4</w:t>
      </w:r>
      <w:r w:rsidRPr="00252E11">
        <w:rPr>
          <w:rFonts w:ascii="Book Antiqua" w:eastAsia="MS Mincho" w:hAnsi="Book Antiqua"/>
          <w:color w:val="000000" w:themeColor="text1"/>
          <w:sz w:val="24"/>
          <w:lang w:val="en-GB"/>
        </w:rPr>
        <w:t>131F</w:t>
      </w:r>
      <w:r w:rsidRPr="00252E11">
        <w:rPr>
          <w:rFonts w:ascii="Book Antiqua" w:hAnsi="Book Antiqua"/>
          <w:color w:val="000000" w:themeColor="text1"/>
          <w:sz w:val="24"/>
          <w:lang w:val="en-GB"/>
        </w:rPr>
        <w:t xml:space="preserve">, Agilent Technologies, Palo Alto, CA, </w:t>
      </w:r>
      <w:r w:rsidR="00D25310" w:rsidRPr="00252E11">
        <w:rPr>
          <w:rFonts w:ascii="Book Antiqua" w:hAnsi="Book Antiqua"/>
          <w:color w:val="000000" w:themeColor="text1"/>
          <w:sz w:val="24"/>
          <w:lang w:val="en-GB"/>
        </w:rPr>
        <w:t>United States</w:t>
      </w:r>
      <w:r w:rsidRPr="00252E11">
        <w:rPr>
          <w:rFonts w:ascii="Book Antiqua" w:hAnsi="Book Antiqua"/>
          <w:color w:val="000000" w:themeColor="text1"/>
          <w:sz w:val="24"/>
          <w:lang w:val="en-GB"/>
        </w:rPr>
        <w:t>)</w:t>
      </w:r>
      <w:r w:rsidRPr="00252E11">
        <w:rPr>
          <w:rFonts w:ascii="Book Antiqua" w:eastAsia="Batang" w:hAnsi="Book Antiqua"/>
          <w:color w:val="000000" w:themeColor="text1"/>
          <w:sz w:val="24"/>
          <w:lang w:val="en-GB"/>
        </w:rPr>
        <w:t xml:space="preserve"> was used for global gene expression analysis</w:t>
      </w:r>
      <w:r w:rsidRPr="00252E11">
        <w:rPr>
          <w:rFonts w:ascii="Book Antiqua" w:eastAsia="MS Mincho" w:hAnsi="Book Antiqua"/>
          <w:color w:val="000000" w:themeColor="text1"/>
          <w:sz w:val="24"/>
          <w:lang w:val="en-GB"/>
        </w:rPr>
        <w:t>. T</w:t>
      </w:r>
      <w:r w:rsidRPr="00252E11">
        <w:rPr>
          <w:rFonts w:ascii="Book Antiqua" w:eastAsia="Batang" w:hAnsi="Book Antiqua"/>
          <w:color w:val="000000" w:themeColor="text1"/>
          <w:sz w:val="24"/>
          <w:lang w:val="en-GB"/>
        </w:rPr>
        <w:t>otal RNA</w:t>
      </w:r>
      <w:r w:rsidRPr="00252E11">
        <w:rPr>
          <w:rFonts w:ascii="Book Antiqua" w:eastAsia="MS Mincho" w:hAnsi="Book Antiqua"/>
          <w:color w:val="000000" w:themeColor="text1"/>
          <w:sz w:val="24"/>
          <w:lang w:val="en-GB"/>
        </w:rPr>
        <w:t xml:space="preserve"> (800 ng) was </w:t>
      </w:r>
      <w:proofErr w:type="spellStart"/>
      <w:r w:rsidRPr="00252E11">
        <w:rPr>
          <w:rFonts w:ascii="Book Antiqua" w:eastAsia="Batang" w:hAnsi="Book Antiqua"/>
          <w:color w:val="000000" w:themeColor="text1"/>
          <w:sz w:val="24"/>
          <w:lang w:val="en-GB"/>
        </w:rPr>
        <w:t>labeled</w:t>
      </w:r>
      <w:proofErr w:type="spellEnd"/>
      <w:r w:rsidRPr="00252E11">
        <w:rPr>
          <w:rFonts w:ascii="Book Antiqua" w:eastAsia="Batang" w:hAnsi="Book Antiqua"/>
          <w:color w:val="000000" w:themeColor="text1"/>
          <w:sz w:val="24"/>
          <w:lang w:val="en-GB"/>
        </w:rPr>
        <w:t xml:space="preserve"> with either Cy3 or Cy5 dye using an Agilent Low RNA Input Fluorescent Linear Amplification Kit (Agilent). Fluorescently </w:t>
      </w:r>
      <w:proofErr w:type="spellStart"/>
      <w:r w:rsidRPr="00252E11">
        <w:rPr>
          <w:rFonts w:ascii="Book Antiqua" w:eastAsia="Batang" w:hAnsi="Book Antiqua"/>
          <w:color w:val="000000" w:themeColor="text1"/>
          <w:sz w:val="24"/>
          <w:lang w:val="en-GB"/>
        </w:rPr>
        <w:t>labeled</w:t>
      </w:r>
      <w:proofErr w:type="spellEnd"/>
      <w:r w:rsidRPr="00252E11">
        <w:rPr>
          <w:rFonts w:ascii="Book Antiqua" w:eastAsia="Batang" w:hAnsi="Book Antiqua"/>
          <w:color w:val="000000" w:themeColor="text1"/>
          <w:sz w:val="24"/>
          <w:lang w:val="en-GB"/>
        </w:rPr>
        <w:t xml:space="preserve"> targets of </w:t>
      </w:r>
      <w:r w:rsidRPr="00252E11">
        <w:rPr>
          <w:rFonts w:ascii="Book Antiqua" w:hAnsi="Book Antiqua"/>
          <w:color w:val="000000" w:themeColor="text1"/>
          <w:sz w:val="24"/>
          <w:lang w:val="en-GB"/>
        </w:rPr>
        <w:t>control as well as</w:t>
      </w:r>
      <w:r w:rsidRPr="00252E11">
        <w:rPr>
          <w:rFonts w:ascii="Book Antiqua" w:eastAsia="Batang" w:hAnsi="Book Antiqua"/>
          <w:color w:val="000000" w:themeColor="text1"/>
          <w:sz w:val="24"/>
          <w:lang w:val="en-GB"/>
        </w:rPr>
        <w:t xml:space="preserve"> </w:t>
      </w:r>
      <w:r w:rsidRPr="00252E11">
        <w:rPr>
          <w:rFonts w:ascii="Book Antiqua" w:eastAsia="MS Mincho" w:hAnsi="Book Antiqua"/>
          <w:color w:val="000000" w:themeColor="text1"/>
          <w:sz w:val="24"/>
          <w:lang w:val="en-GB"/>
        </w:rPr>
        <w:t xml:space="preserve">treated samples </w:t>
      </w:r>
      <w:r w:rsidRPr="00252E11">
        <w:rPr>
          <w:rFonts w:ascii="Book Antiqua" w:eastAsia="Batang" w:hAnsi="Book Antiqua"/>
          <w:color w:val="000000" w:themeColor="text1"/>
          <w:sz w:val="24"/>
          <w:lang w:val="en-GB"/>
        </w:rPr>
        <w:t>were hybridized to the same</w:t>
      </w:r>
      <w:r w:rsidRPr="00252E11">
        <w:rPr>
          <w:rFonts w:ascii="Book Antiqua" w:hAnsi="Book Antiqua"/>
          <w:color w:val="000000" w:themeColor="text1"/>
          <w:sz w:val="24"/>
          <w:lang w:val="en-GB"/>
        </w:rPr>
        <w:t xml:space="preserve"> </w:t>
      </w:r>
      <w:r w:rsidRPr="00252E11">
        <w:rPr>
          <w:rFonts w:ascii="Book Antiqua" w:eastAsia="Batang" w:hAnsi="Book Antiqua"/>
          <w:color w:val="000000" w:themeColor="text1"/>
          <w:sz w:val="24"/>
          <w:lang w:val="en-GB"/>
        </w:rPr>
        <w:t>microarray slide with 60</w:t>
      </w:r>
      <w:r w:rsidRPr="00252E11">
        <w:rPr>
          <w:rFonts w:ascii="Book Antiqua" w:hAnsi="Book Antiqua"/>
          <w:color w:val="000000" w:themeColor="text1"/>
          <w:sz w:val="24"/>
          <w:lang w:val="en-GB"/>
        </w:rPr>
        <w:t>-</w:t>
      </w:r>
      <w:r w:rsidRPr="00252E11">
        <w:rPr>
          <w:rFonts w:ascii="Book Antiqua" w:eastAsia="Batang" w:hAnsi="Book Antiqua"/>
          <w:color w:val="000000" w:themeColor="text1"/>
          <w:sz w:val="24"/>
          <w:lang w:val="en-GB"/>
        </w:rPr>
        <w:t>mer probes</w:t>
      </w:r>
      <w:r w:rsidR="00612A1F" w:rsidRPr="00252E11">
        <w:rPr>
          <w:rFonts w:ascii="Book Antiqua" w:eastAsia="Batang" w:hAnsi="Book Antiqua"/>
          <w:color w:val="000000" w:themeColor="text1"/>
          <w:sz w:val="24"/>
          <w:lang w:val="en-GB"/>
        </w:rPr>
        <w:t xml:space="preserve">. </w:t>
      </w:r>
      <w:r w:rsidRPr="00252E11">
        <w:rPr>
          <w:rFonts w:ascii="Book Antiqua" w:hAnsi="Book Antiqua"/>
          <w:color w:val="000000" w:themeColor="text1"/>
          <w:sz w:val="24"/>
          <w:lang w:val="en-GB"/>
        </w:rPr>
        <w:t xml:space="preserve">A flip </w:t>
      </w:r>
      <w:proofErr w:type="spellStart"/>
      <w:r w:rsidRPr="00252E11">
        <w:rPr>
          <w:rFonts w:ascii="Book Antiqua" w:hAnsi="Book Antiqua"/>
          <w:color w:val="000000" w:themeColor="text1"/>
          <w:sz w:val="24"/>
          <w:lang w:val="en-GB"/>
        </w:rPr>
        <w:t>labeling</w:t>
      </w:r>
      <w:proofErr w:type="spellEnd"/>
      <w:r w:rsidRPr="00252E11">
        <w:rPr>
          <w:rFonts w:ascii="Book Antiqua" w:hAnsi="Book Antiqua"/>
          <w:color w:val="000000" w:themeColor="text1"/>
          <w:sz w:val="24"/>
          <w:lang w:val="en-GB"/>
        </w:rPr>
        <w:t xml:space="preserve"> (dye-swap or reverse </w:t>
      </w:r>
      <w:proofErr w:type="spellStart"/>
      <w:r w:rsidRPr="00252E11">
        <w:rPr>
          <w:rFonts w:ascii="Book Antiqua" w:hAnsi="Book Antiqua"/>
          <w:color w:val="000000" w:themeColor="text1"/>
          <w:sz w:val="24"/>
          <w:lang w:val="en-GB"/>
        </w:rPr>
        <w:t>labeling</w:t>
      </w:r>
      <w:proofErr w:type="spellEnd"/>
      <w:r w:rsidRPr="00252E11">
        <w:rPr>
          <w:rFonts w:ascii="Book Antiqua" w:hAnsi="Book Antiqua"/>
          <w:color w:val="000000" w:themeColor="text1"/>
          <w:sz w:val="24"/>
          <w:lang w:val="en-GB"/>
        </w:rPr>
        <w:t xml:space="preserve"> with Cy3 and Cy5 dyes) procedure was followed to nullify the dye bias associated with unequal incorporation of the two Cy dyes into</w:t>
      </w:r>
      <w:r w:rsidRPr="00252E11">
        <w:rPr>
          <w:rFonts w:ascii="Book Antiqua" w:eastAsia="MS Mincho" w:hAnsi="Book Antiqua"/>
          <w:color w:val="000000" w:themeColor="text1"/>
          <w:sz w:val="24"/>
          <w:lang w:val="en-GB"/>
        </w:rPr>
        <w:t xml:space="preserve"> </w:t>
      </w:r>
      <w:proofErr w:type="spellStart"/>
      <w:proofErr w:type="gramStart"/>
      <w:r w:rsidRPr="00252E11">
        <w:rPr>
          <w:rFonts w:ascii="Book Antiqua" w:hAnsi="Book Antiqua"/>
          <w:color w:val="000000" w:themeColor="text1"/>
          <w:sz w:val="24"/>
          <w:lang w:val="en-GB"/>
        </w:rPr>
        <w:t>c</w:t>
      </w:r>
      <w:r w:rsidR="00651F8B" w:rsidRPr="00252E11">
        <w:rPr>
          <w:rFonts w:ascii="Book Antiqua" w:hAnsi="Book Antiqua"/>
          <w:color w:val="000000" w:themeColor="text1"/>
          <w:sz w:val="24"/>
          <w:lang w:val="en-GB"/>
        </w:rPr>
        <w:t>RNA</w:t>
      </w:r>
      <w:proofErr w:type="spellEnd"/>
      <w:r w:rsidRPr="00252E11">
        <w:rPr>
          <w:rFonts w:ascii="Book Antiqua" w:eastAsia="MS Mincho" w:hAnsi="Book Antiqua"/>
          <w:color w:val="000000" w:themeColor="text1"/>
          <w:sz w:val="24"/>
          <w:vertAlign w:val="superscript"/>
        </w:rPr>
        <w:t>[</w:t>
      </w:r>
      <w:proofErr w:type="gramEnd"/>
      <w:r w:rsidR="00982A74" w:rsidRPr="00252E11">
        <w:rPr>
          <w:rFonts w:ascii="Book Antiqua" w:eastAsia="MS Mincho" w:hAnsi="Book Antiqua"/>
          <w:color w:val="000000" w:themeColor="text1"/>
          <w:sz w:val="24"/>
          <w:vertAlign w:val="superscript"/>
        </w:rPr>
        <w:t>41-</w:t>
      </w:r>
      <w:r w:rsidR="002157A3" w:rsidRPr="00252E11">
        <w:rPr>
          <w:rFonts w:ascii="Book Antiqua" w:eastAsia="MS Mincho" w:hAnsi="Book Antiqua"/>
          <w:color w:val="000000" w:themeColor="text1"/>
          <w:sz w:val="24"/>
          <w:vertAlign w:val="superscript"/>
        </w:rPr>
        <w:t>45</w:t>
      </w:r>
      <w:r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 xml:space="preserve">. Briefly, </w:t>
      </w:r>
      <w:r w:rsidRPr="00252E11">
        <w:rPr>
          <w:rFonts w:ascii="Book Antiqua" w:eastAsia="Malgun Gothic" w:hAnsi="Book Antiqua"/>
          <w:bCs/>
          <w:color w:val="000000" w:themeColor="text1"/>
          <w:sz w:val="24"/>
        </w:rPr>
        <w:t>the same total</w:t>
      </w:r>
      <w:r w:rsidRPr="00252E11">
        <w:rPr>
          <w:rFonts w:ascii="Book Antiqua" w:eastAsia="Batang" w:hAnsi="Book Antiqua"/>
          <w:color w:val="000000" w:themeColor="text1"/>
          <w:sz w:val="24"/>
        </w:rPr>
        <w:t xml:space="preserve"> RNA (</w:t>
      </w:r>
      <w:r w:rsidRPr="00252E11">
        <w:rPr>
          <w:rFonts w:ascii="Book Antiqua" w:hAnsi="Book Antiqua"/>
          <w:color w:val="000000" w:themeColor="text1"/>
          <w:sz w:val="24"/>
        </w:rPr>
        <w:t>8</w:t>
      </w:r>
      <w:r w:rsidRPr="00252E11">
        <w:rPr>
          <w:rFonts w:ascii="Book Antiqua" w:eastAsia="Batang" w:hAnsi="Book Antiqua"/>
          <w:color w:val="000000" w:themeColor="text1"/>
          <w:sz w:val="24"/>
        </w:rPr>
        <w:t xml:space="preserve">00 ng) samples were labeled twice with Cy3 or Cy5: a </w:t>
      </w:r>
      <w:r w:rsidRPr="00252E11">
        <w:rPr>
          <w:rFonts w:ascii="Book Antiqua" w:hAnsi="Book Antiqua"/>
          <w:color w:val="000000" w:themeColor="text1"/>
          <w:sz w:val="24"/>
        </w:rPr>
        <w:t>Cy5-labeled treatment (T</w:t>
      </w:r>
      <w:r w:rsidRPr="00252E11">
        <w:rPr>
          <w:rFonts w:ascii="Book Antiqua" w:hAnsi="Book Antiqua"/>
          <w:color w:val="000000" w:themeColor="text1"/>
          <w:sz w:val="24"/>
          <w:vertAlign w:val="superscript"/>
        </w:rPr>
        <w:t>Cy5</w:t>
      </w:r>
      <w:r w:rsidRPr="00252E11">
        <w:rPr>
          <w:rFonts w:ascii="Book Antiqua" w:hAnsi="Book Antiqua"/>
          <w:color w:val="000000" w:themeColor="text1"/>
          <w:sz w:val="24"/>
        </w:rPr>
        <w:t>) and a Cy3-labeled control (</w:t>
      </w:r>
      <w:r w:rsidRPr="00252E11">
        <w:rPr>
          <w:rFonts w:ascii="Book Antiqua" w:eastAsia="MS Mincho" w:hAnsi="Book Antiqua"/>
          <w:color w:val="000000" w:themeColor="text1"/>
          <w:sz w:val="24"/>
        </w:rPr>
        <w:t>C</w:t>
      </w:r>
      <w:r w:rsidRPr="00252E11">
        <w:rPr>
          <w:rFonts w:ascii="Book Antiqua" w:hAnsi="Book Antiqua"/>
          <w:color w:val="000000" w:themeColor="text1"/>
          <w:sz w:val="24"/>
          <w:vertAlign w:val="superscript"/>
        </w:rPr>
        <w:t>Cy3</w:t>
      </w:r>
      <w:r w:rsidRPr="00252E11">
        <w:rPr>
          <w:rFonts w:ascii="Book Antiqua" w:hAnsi="Book Antiqua"/>
          <w:color w:val="000000" w:themeColor="text1"/>
          <w:sz w:val="24"/>
        </w:rPr>
        <w:t xml:space="preserve">) </w:t>
      </w:r>
      <w:r w:rsidR="00AE173E" w:rsidRPr="00252E11">
        <w:rPr>
          <w:rFonts w:ascii="Book Antiqua" w:hAnsi="Book Antiqua"/>
          <w:color w:val="000000" w:themeColor="text1"/>
          <w:sz w:val="24"/>
        </w:rPr>
        <w:t>were</w:t>
      </w:r>
      <w:r w:rsidRPr="00252E11">
        <w:rPr>
          <w:rFonts w:ascii="Book Antiqua" w:hAnsi="Book Antiqua"/>
          <w:color w:val="000000" w:themeColor="text1"/>
          <w:sz w:val="24"/>
        </w:rPr>
        <w:t xml:space="preserve"> hybridized on a slide and then a Cy3-labeled treatment (T</w:t>
      </w:r>
      <w:r w:rsidRPr="00252E11">
        <w:rPr>
          <w:rFonts w:ascii="Book Antiqua" w:hAnsi="Book Antiqua"/>
          <w:color w:val="000000" w:themeColor="text1"/>
          <w:sz w:val="24"/>
          <w:vertAlign w:val="superscript"/>
        </w:rPr>
        <w:t>Cy3</w:t>
      </w:r>
      <w:r w:rsidRPr="00252E11">
        <w:rPr>
          <w:rFonts w:ascii="Book Antiqua" w:hAnsi="Book Antiqua"/>
          <w:color w:val="000000" w:themeColor="text1"/>
          <w:sz w:val="24"/>
        </w:rPr>
        <w:t>) and a Cy5-labeled control (</w:t>
      </w:r>
      <w:r w:rsidRPr="00252E11">
        <w:rPr>
          <w:rFonts w:ascii="Book Antiqua" w:eastAsia="MS Mincho" w:hAnsi="Book Antiqua"/>
          <w:color w:val="000000" w:themeColor="text1"/>
          <w:sz w:val="24"/>
        </w:rPr>
        <w:t>C</w:t>
      </w:r>
      <w:r w:rsidRPr="00252E11">
        <w:rPr>
          <w:rFonts w:ascii="Book Antiqua" w:hAnsi="Book Antiqua"/>
          <w:color w:val="000000" w:themeColor="text1"/>
          <w:sz w:val="24"/>
          <w:vertAlign w:val="superscript"/>
        </w:rPr>
        <w:t>Cy5</w:t>
      </w:r>
      <w:r w:rsidRPr="00252E11">
        <w:rPr>
          <w:rFonts w:ascii="Book Antiqua" w:hAnsi="Book Antiqua"/>
          <w:color w:val="000000" w:themeColor="text1"/>
          <w:sz w:val="24"/>
        </w:rPr>
        <w:t xml:space="preserve">) were reversely hybridized on another </w:t>
      </w:r>
      <w:r w:rsidR="00651F8B" w:rsidRPr="00252E11">
        <w:rPr>
          <w:rFonts w:ascii="Book Antiqua" w:hAnsi="Book Antiqua"/>
          <w:color w:val="000000" w:themeColor="text1"/>
          <w:sz w:val="24"/>
        </w:rPr>
        <w:t>slide</w:t>
      </w:r>
      <w:r w:rsidRPr="00252E11">
        <w:rPr>
          <w:rFonts w:ascii="Book Antiqua" w:hAnsi="Book Antiqua"/>
          <w:color w:val="000000" w:themeColor="text1"/>
          <w:sz w:val="24"/>
        </w:rPr>
        <w:t xml:space="preserve">. </w:t>
      </w:r>
      <w:r w:rsidRPr="00252E11">
        <w:rPr>
          <w:rFonts w:ascii="Book Antiqua" w:eastAsia="Batang" w:hAnsi="Book Antiqua"/>
          <w:color w:val="000000" w:themeColor="text1"/>
          <w:sz w:val="24"/>
          <w:lang w:val="en-GB"/>
        </w:rPr>
        <w:t>Hybridization and wash processes were performed according to the manufacturer’s instructions, and hybridized microarrays were scanned using an</w:t>
      </w:r>
      <w:r w:rsidRPr="00252E11">
        <w:rPr>
          <w:rFonts w:ascii="Book Antiqua" w:hAnsi="Book Antiqua"/>
          <w:color w:val="000000" w:themeColor="text1"/>
          <w:sz w:val="24"/>
          <w:lang w:val="en-GB"/>
        </w:rPr>
        <w:t xml:space="preserve"> Agilent Microarray scanner G2565BA.</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 xml:space="preserve">For the detection of significantly differentially expressed genes between control and </w:t>
      </w:r>
      <w:r w:rsidRPr="00252E11">
        <w:rPr>
          <w:rFonts w:ascii="Book Antiqua" w:eastAsia="MS Mincho" w:hAnsi="Book Antiqua"/>
          <w:color w:val="000000" w:themeColor="text1"/>
          <w:sz w:val="24"/>
          <w:lang w:val="en-GB"/>
        </w:rPr>
        <w:t>treated</w:t>
      </w:r>
      <w:r w:rsidRPr="00252E11">
        <w:rPr>
          <w:rFonts w:ascii="Book Antiqua" w:hAnsi="Book Antiqua"/>
          <w:color w:val="000000" w:themeColor="text1"/>
          <w:sz w:val="24"/>
          <w:lang w:val="en-GB"/>
        </w:rPr>
        <w:t xml:space="preserve"> samples each slide image was processed by Agilent Feature Extraction software (version 9.5.3.1).</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This program measures Cy3 and Cy5 signal intensities of whole probes.</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 xml:space="preserve">Dye-bias tends to be signal intensity dependent therefore, the software selected probes </w:t>
      </w:r>
      <w:r w:rsidRPr="00252E11">
        <w:rPr>
          <w:rFonts w:ascii="Book Antiqua" w:hAnsi="Book Antiqua"/>
          <w:color w:val="000000" w:themeColor="text1"/>
          <w:sz w:val="24"/>
          <w:lang w:val="en-GB"/>
        </w:rPr>
        <w:lastRenderedPageBreak/>
        <w:t>using a set by rank consistency filter for dye-normalization.</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Said normalization was performed by LOWESS (locally weighted linear regression) which calculates the log ratio of dye-normalized Cy3- and Cy5-signals, as well as the final error of log ratio.</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The significance (</w:t>
      </w:r>
      <w:r w:rsidRPr="00252E11">
        <w:rPr>
          <w:rFonts w:ascii="Book Antiqua" w:hAnsi="Book Antiqua"/>
          <w:i/>
          <w:color w:val="000000" w:themeColor="text1"/>
          <w:sz w:val="24"/>
          <w:lang w:val="en-GB"/>
        </w:rPr>
        <w:t>P</w:t>
      </w:r>
      <w:r w:rsidRPr="00252E11">
        <w:rPr>
          <w:rFonts w:ascii="Book Antiqua" w:hAnsi="Book Antiqua"/>
          <w:color w:val="000000" w:themeColor="text1"/>
          <w:sz w:val="24"/>
          <w:lang w:val="en-GB"/>
        </w:rPr>
        <w:t>) value based on the propagate error and universal error models</w:t>
      </w:r>
      <w:r w:rsidR="00FC2B7A" w:rsidRPr="00252E11">
        <w:rPr>
          <w:rFonts w:ascii="Book Antiqua" w:hAnsi="Book Antiqua"/>
          <w:color w:val="000000" w:themeColor="text1"/>
          <w:sz w:val="24"/>
          <w:lang w:val="en-GB"/>
        </w:rPr>
        <w:t xml:space="preserve"> (Agilent)</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In this analysis, the threshold of significant differentially expressed genes was &lt;</w:t>
      </w:r>
      <w:r w:rsidR="00D25310" w:rsidRPr="00252E11">
        <w:rPr>
          <w:rFonts w:ascii="Book Antiqua" w:hAnsi="Book Antiqua"/>
          <w:color w:val="000000" w:themeColor="text1"/>
          <w:sz w:val="24"/>
          <w:lang w:val="en-GB"/>
        </w:rPr>
        <w:t xml:space="preserve"> </w:t>
      </w:r>
      <w:r w:rsidRPr="00252E11">
        <w:rPr>
          <w:rFonts w:ascii="Book Antiqua" w:hAnsi="Book Antiqua"/>
          <w:color w:val="000000" w:themeColor="text1"/>
          <w:sz w:val="24"/>
          <w:lang w:val="en-GB"/>
        </w:rPr>
        <w:t>0.01 (</w:t>
      </w:r>
      <w:r w:rsidRPr="00252E11">
        <w:rPr>
          <w:rFonts w:ascii="Book Antiqua" w:eastAsia="MS Mincho" w:hAnsi="Book Antiqua"/>
          <w:color w:val="000000" w:themeColor="text1"/>
          <w:sz w:val="24"/>
          <w:lang w:val="en-GB"/>
        </w:rPr>
        <w:t xml:space="preserve">for </w:t>
      </w:r>
      <w:r w:rsidRPr="00252E11">
        <w:rPr>
          <w:rFonts w:ascii="Book Antiqua" w:hAnsi="Book Antiqua"/>
          <w:color w:val="000000" w:themeColor="text1"/>
          <w:sz w:val="24"/>
          <w:lang w:val="en-GB"/>
        </w:rPr>
        <w:t>the confidence that the feature was not differentially expressed).</w:t>
      </w:r>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 xml:space="preserve">In addition, erroneous data generated due to </w:t>
      </w:r>
      <w:proofErr w:type="spellStart"/>
      <w:r w:rsidRPr="00252E11">
        <w:rPr>
          <w:rFonts w:ascii="Book Antiqua" w:hAnsi="Book Antiqua"/>
          <w:color w:val="000000" w:themeColor="text1"/>
          <w:sz w:val="24"/>
          <w:lang w:val="en-GB"/>
        </w:rPr>
        <w:t>artifacts</w:t>
      </w:r>
      <w:proofErr w:type="spellEnd"/>
      <w:r w:rsidRPr="00252E11">
        <w:rPr>
          <w:rFonts w:ascii="Book Antiqua" w:hAnsi="Book Antiqua"/>
          <w:color w:val="000000" w:themeColor="text1"/>
          <w:sz w:val="24"/>
          <w:lang w:val="en-GB"/>
        </w:rPr>
        <w:t xml:space="preserve"> were eliminated before data analysis</w:t>
      </w:r>
      <w:r w:rsidRPr="00252E11">
        <w:rPr>
          <w:rFonts w:ascii="Book Antiqua" w:eastAsia="MS Mincho" w:hAnsi="Book Antiqua"/>
          <w:color w:val="000000" w:themeColor="text1"/>
          <w:sz w:val="24"/>
          <w:lang w:val="en-GB"/>
        </w:rPr>
        <w:t xml:space="preserve"> using the software</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The differentially expressed gene lists (up- and down-regulated genes) were generated and annotated using the </w:t>
      </w:r>
      <w:proofErr w:type="spellStart"/>
      <w:r w:rsidRPr="00252E11">
        <w:rPr>
          <w:rFonts w:ascii="Book Antiqua" w:eastAsia="MS Mincho" w:hAnsi="Book Antiqua"/>
          <w:color w:val="000000" w:themeColor="text1"/>
          <w:sz w:val="24"/>
          <w:lang w:val="en-GB"/>
        </w:rPr>
        <w:t>GeneSpring</w:t>
      </w:r>
      <w:proofErr w:type="spellEnd"/>
      <w:r w:rsidRPr="00252E11">
        <w:rPr>
          <w:rFonts w:ascii="Book Antiqua" w:eastAsia="MS Mincho" w:hAnsi="Book Antiqua"/>
          <w:color w:val="000000" w:themeColor="text1"/>
          <w:sz w:val="24"/>
          <w:lang w:val="en-GB"/>
        </w:rPr>
        <w:t xml:space="preserve"> version GX 10 (Agilent). </w:t>
      </w:r>
      <w:r w:rsidRPr="00252E11">
        <w:rPr>
          <w:rFonts w:ascii="Book Antiqua" w:hAnsi="Book Antiqua"/>
          <w:color w:val="000000" w:themeColor="text1"/>
          <w:sz w:val="24"/>
          <w:lang w:val="en-GB"/>
        </w:rPr>
        <w:t xml:space="preserve">The outputs of microarray analysis used in this study are available under the series number </w:t>
      </w:r>
      <w:r w:rsidR="00612A1F" w:rsidRPr="00252E11">
        <w:rPr>
          <w:rFonts w:ascii="Book Antiqua" w:hAnsi="Book Antiqua"/>
          <w:color w:val="000000" w:themeColor="text1"/>
          <w:sz w:val="24"/>
        </w:rPr>
        <w:t>GSE63639</w:t>
      </w:r>
      <w:r w:rsidRPr="00252E11">
        <w:rPr>
          <w:rFonts w:ascii="Book Antiqua" w:hAnsi="Book Antiqua"/>
          <w:color w:val="000000" w:themeColor="text1"/>
          <w:sz w:val="24"/>
          <w:lang w:val="en-GB"/>
        </w:rPr>
        <w:t xml:space="preserve">, at </w:t>
      </w:r>
      <w:r w:rsidRPr="00252E11">
        <w:rPr>
          <w:rFonts w:ascii="Book Antiqua" w:eastAsia="MS Mincho" w:hAnsi="Book Antiqua"/>
          <w:color w:val="000000" w:themeColor="text1"/>
          <w:sz w:val="24"/>
          <w:lang w:val="en-GB"/>
        </w:rPr>
        <w:t xml:space="preserve">the </w:t>
      </w:r>
      <w:r w:rsidRPr="00252E11">
        <w:rPr>
          <w:rFonts w:ascii="Book Antiqua" w:hAnsi="Book Antiqua"/>
          <w:color w:val="000000" w:themeColor="text1"/>
          <w:sz w:val="24"/>
          <w:lang w:val="en-GB"/>
        </w:rPr>
        <w:t xml:space="preserve">NCBI </w:t>
      </w:r>
      <w:r w:rsidRPr="00252E11">
        <w:rPr>
          <w:rFonts w:ascii="Book Antiqua" w:eastAsia="MS Mincho" w:hAnsi="Book Antiqua"/>
          <w:color w:val="000000" w:themeColor="text1"/>
          <w:sz w:val="24"/>
          <w:lang w:val="en-GB"/>
        </w:rPr>
        <w:t>Gene Expression Omnibus (</w:t>
      </w:r>
      <w:r w:rsidRPr="00252E11">
        <w:rPr>
          <w:rFonts w:ascii="Book Antiqua" w:hAnsi="Book Antiqua"/>
          <w:color w:val="000000" w:themeColor="text1"/>
          <w:sz w:val="24"/>
          <w:lang w:val="en-GB"/>
        </w:rPr>
        <w:t>GEO</w:t>
      </w:r>
      <w:r w:rsidRPr="00252E11">
        <w:rPr>
          <w:rFonts w:ascii="Book Antiqua" w:eastAsia="MS Mincho" w:hAnsi="Book Antiqua"/>
          <w:color w:val="000000" w:themeColor="text1"/>
          <w:sz w:val="24"/>
          <w:lang w:val="en-GB"/>
        </w:rPr>
        <w:t>) public functional genomics data repository (</w:t>
      </w:r>
      <w:r w:rsidR="00612A1F" w:rsidRPr="00252E11">
        <w:rPr>
          <w:rFonts w:ascii="Book Antiqua" w:hAnsi="Book Antiqua"/>
          <w:color w:val="000000" w:themeColor="text1"/>
          <w:sz w:val="24"/>
        </w:rPr>
        <w:t>http://www.ncbi.nlm.nih.gov/geo/query/acc.cgi?acc=GSE63639</w:t>
      </w:r>
      <w:r w:rsidRPr="00252E11">
        <w:rPr>
          <w:rFonts w:ascii="Book Antiqua" w:eastAsia="MS Mincho" w:hAnsi="Book Antiqua"/>
          <w:color w:val="000000" w:themeColor="text1"/>
          <w:sz w:val="24"/>
          <w:lang w:val="en-GB"/>
        </w:rPr>
        <w:t>)</w:t>
      </w:r>
      <w:r w:rsidRPr="00252E11">
        <w:rPr>
          <w:rFonts w:ascii="Book Antiqua" w:hAnsi="Book Antiqua"/>
          <w:color w:val="000000" w:themeColor="text1"/>
          <w:sz w:val="24"/>
          <w:lang w:val="en-GB"/>
        </w:rPr>
        <w:t>.</w:t>
      </w:r>
    </w:p>
    <w:p w:rsidR="00937CE5" w:rsidRPr="00252E11" w:rsidRDefault="00937CE5" w:rsidP="00252E11">
      <w:pPr>
        <w:spacing w:line="360" w:lineRule="auto"/>
        <w:ind w:right="-28" w:firstLine="720"/>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t>To validate the microarray data, RT-PCR</w:t>
      </w:r>
      <w:r w:rsidRPr="00252E11">
        <w:rPr>
          <w:rFonts w:ascii="Book Antiqua" w:hAnsi="Book Antiqua"/>
          <w:color w:val="000000" w:themeColor="text1"/>
          <w:sz w:val="24"/>
          <w:lang w:val="en-GB"/>
        </w:rPr>
        <w:t xml:space="preserve"> </w:t>
      </w:r>
      <w:r w:rsidR="004B635B" w:rsidRPr="00252E11">
        <w:rPr>
          <w:rFonts w:ascii="Book Antiqua" w:hAnsi="Book Antiqua"/>
          <w:color w:val="000000" w:themeColor="text1"/>
          <w:sz w:val="24"/>
          <w:lang w:val="en-GB"/>
        </w:rPr>
        <w:t xml:space="preserve">analysis </w:t>
      </w:r>
      <w:r w:rsidRPr="00252E11">
        <w:rPr>
          <w:rFonts w:ascii="Book Antiqua" w:eastAsia="MS Mincho" w:hAnsi="Book Antiqua"/>
          <w:color w:val="000000" w:themeColor="text1"/>
          <w:sz w:val="24"/>
          <w:lang w:val="en-GB"/>
        </w:rPr>
        <w:t>was performed on two selected up- and down-regulated genes using 3`-UTR specific gene primers (see Table 1).</w:t>
      </w:r>
    </w:p>
    <w:p w:rsidR="00E163D4" w:rsidRPr="00252E11" w:rsidRDefault="00E163D4" w:rsidP="00252E11">
      <w:pPr>
        <w:spacing w:line="360" w:lineRule="auto"/>
        <w:rPr>
          <w:rFonts w:ascii="Book Antiqua" w:hAnsi="Book Antiqua"/>
          <w:color w:val="000000" w:themeColor="text1"/>
          <w:sz w:val="24"/>
        </w:rPr>
      </w:pPr>
    </w:p>
    <w:p w:rsidR="00E163D4" w:rsidRPr="00252E11" w:rsidRDefault="00E163D4"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RESULTS</w:t>
      </w:r>
    </w:p>
    <w:p w:rsidR="00517572" w:rsidRPr="00252E11" w:rsidRDefault="00D25310"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MK-801 increases the power of</w:t>
      </w:r>
      <w:r w:rsidR="001046AA" w:rsidRPr="00252E11">
        <w:rPr>
          <w:rFonts w:ascii="Book Antiqua" w:hAnsi="Book Antiqua"/>
          <w:b/>
          <w:i/>
          <w:color w:val="000000" w:themeColor="text1"/>
          <w:sz w:val="24"/>
        </w:rPr>
        <w:t xml:space="preserve"> </w:t>
      </w:r>
      <w:r w:rsidR="00FC7089" w:rsidRPr="00252E11">
        <w:rPr>
          <w:rFonts w:ascii="Book Antiqua" w:hAnsi="Book Antiqua"/>
          <w:b/>
          <w:i/>
          <w:color w:val="000000" w:themeColor="text1"/>
          <w:sz w:val="24"/>
        </w:rPr>
        <w:t xml:space="preserve">spontaneously-occurring gamma </w:t>
      </w:r>
      <w:r w:rsidR="00937CE5" w:rsidRPr="00252E11">
        <w:rPr>
          <w:rFonts w:ascii="Book Antiqua" w:hAnsi="Book Antiqua"/>
          <w:b/>
          <w:i/>
          <w:color w:val="000000" w:themeColor="text1"/>
          <w:sz w:val="24"/>
        </w:rPr>
        <w:t>oscillations</w:t>
      </w:r>
    </w:p>
    <w:p w:rsidR="00517572" w:rsidRPr="00252E11" w:rsidRDefault="00517572" w:rsidP="00252E11">
      <w:pPr>
        <w:spacing w:line="360" w:lineRule="auto"/>
        <w:rPr>
          <w:rFonts w:ascii="Book Antiqua" w:hAnsi="Book Antiqua"/>
          <w:b/>
          <w:i/>
          <w:color w:val="000000" w:themeColor="text1"/>
          <w:sz w:val="24"/>
        </w:rPr>
      </w:pPr>
      <w:r w:rsidRPr="00252E11">
        <w:rPr>
          <w:rFonts w:ascii="Book Antiqua" w:eastAsia="MS Mincho" w:hAnsi="Book Antiqua"/>
          <w:bCs/>
          <w:color w:val="000000" w:themeColor="text1"/>
          <w:sz w:val="24"/>
        </w:rPr>
        <w:t xml:space="preserve">To examine the </w:t>
      </w:r>
      <w:r w:rsidR="000A0F59" w:rsidRPr="00252E11">
        <w:rPr>
          <w:rFonts w:ascii="Book Antiqua" w:eastAsia="MS Mincho" w:hAnsi="Book Antiqua"/>
          <w:bCs/>
          <w:color w:val="000000" w:themeColor="text1"/>
          <w:sz w:val="24"/>
        </w:rPr>
        <w:t xml:space="preserve">neurophysiological </w:t>
      </w:r>
      <w:r w:rsidRPr="00252E11">
        <w:rPr>
          <w:rFonts w:ascii="Book Antiqua" w:eastAsia="MS Mincho" w:hAnsi="Book Antiqua"/>
          <w:bCs/>
          <w:color w:val="000000" w:themeColor="text1"/>
          <w:sz w:val="24"/>
        </w:rPr>
        <w:t xml:space="preserve">impact of MK-801, we conducted bilateral high-resolution </w:t>
      </w:r>
      <w:proofErr w:type="spellStart"/>
      <w:r w:rsidRPr="00252E11">
        <w:rPr>
          <w:rFonts w:ascii="Book Antiqua" w:eastAsia="MS Mincho" w:hAnsi="Book Antiqua"/>
          <w:bCs/>
          <w:color w:val="000000" w:themeColor="text1"/>
          <w:sz w:val="24"/>
        </w:rPr>
        <w:t>ECoG</w:t>
      </w:r>
      <w:proofErr w:type="spellEnd"/>
      <w:r w:rsidRPr="00252E11">
        <w:rPr>
          <w:rFonts w:ascii="Book Antiqua" w:eastAsia="MS Mincho" w:hAnsi="Book Antiqua"/>
          <w:bCs/>
          <w:color w:val="000000" w:themeColor="text1"/>
          <w:sz w:val="24"/>
        </w:rPr>
        <w:t xml:space="preserve"> recordings in free-moving awake</w:t>
      </w:r>
      <w:r w:rsidR="00AC2EB6" w:rsidRPr="00252E11">
        <w:rPr>
          <w:rFonts w:ascii="Book Antiqua" w:eastAsia="MS Mincho" w:hAnsi="Book Antiqua"/>
          <w:bCs/>
          <w:color w:val="000000" w:themeColor="text1"/>
          <w:sz w:val="24"/>
        </w:rPr>
        <w:t xml:space="preserve"> rats during the resting state</w:t>
      </w:r>
      <w:r w:rsidRPr="00252E11">
        <w:rPr>
          <w:rFonts w:ascii="Book Antiqua" w:eastAsia="MS Mincho" w:hAnsi="Book Antiqua"/>
          <w:bCs/>
          <w:color w:val="000000" w:themeColor="text1"/>
          <w:sz w:val="24"/>
        </w:rPr>
        <w:t xml:space="preserve">. Spectral analysis revealed that a single </w:t>
      </w:r>
      <w:r w:rsidR="00AC2EB6" w:rsidRPr="00252E11">
        <w:rPr>
          <w:rFonts w:ascii="Book Antiqua" w:eastAsia="MS Mincho" w:hAnsi="Book Antiqua"/>
          <w:bCs/>
          <w:color w:val="000000" w:themeColor="text1"/>
          <w:sz w:val="24"/>
        </w:rPr>
        <w:t>subcutaneous administration</w:t>
      </w:r>
      <w:r w:rsidRPr="00252E11">
        <w:rPr>
          <w:rFonts w:ascii="Book Antiqua" w:eastAsia="MS Mincho" w:hAnsi="Book Antiqua"/>
          <w:bCs/>
          <w:color w:val="000000" w:themeColor="text1"/>
          <w:sz w:val="24"/>
        </w:rPr>
        <w:t xml:space="preserve"> of MK-801 </w:t>
      </w:r>
      <w:r w:rsidR="00AC2EB6" w:rsidRPr="00252E11">
        <w:rPr>
          <w:rFonts w:ascii="Book Antiqua" w:eastAsia="MS Mincho" w:hAnsi="Book Antiqua"/>
          <w:bCs/>
          <w:color w:val="000000" w:themeColor="text1"/>
          <w:sz w:val="24"/>
        </w:rPr>
        <w:t xml:space="preserve">at a low </w:t>
      </w:r>
      <w:r w:rsidRPr="00252E11">
        <w:rPr>
          <w:rFonts w:ascii="Book Antiqua" w:eastAsia="MS Mincho" w:hAnsi="Book Antiqua"/>
          <w:bCs/>
          <w:color w:val="000000" w:themeColor="text1"/>
          <w:sz w:val="24"/>
        </w:rPr>
        <w:t xml:space="preserve">(0.08 mg/kg) </w:t>
      </w:r>
      <w:r w:rsidR="00AC2EB6" w:rsidRPr="00252E11">
        <w:rPr>
          <w:rFonts w:ascii="Book Antiqua" w:eastAsia="MS Mincho" w:hAnsi="Book Antiqua"/>
          <w:bCs/>
          <w:color w:val="000000" w:themeColor="text1"/>
          <w:sz w:val="24"/>
        </w:rPr>
        <w:t xml:space="preserve">or higher (0.16 mg/kg) dose </w:t>
      </w:r>
      <w:r w:rsidRPr="00252E11">
        <w:rPr>
          <w:rFonts w:ascii="Book Antiqua" w:eastAsia="MS Mincho" w:hAnsi="Book Antiqua"/>
          <w:bCs/>
          <w:color w:val="000000" w:themeColor="text1"/>
          <w:sz w:val="24"/>
        </w:rPr>
        <w:t xml:space="preserve">significantly and </w:t>
      </w:r>
      <w:r w:rsidR="00AC2EB6" w:rsidRPr="00252E11">
        <w:rPr>
          <w:rFonts w:ascii="Book Antiqua" w:eastAsia="MS Mincho" w:hAnsi="Book Antiqua"/>
          <w:bCs/>
          <w:color w:val="000000" w:themeColor="text1"/>
          <w:sz w:val="24"/>
        </w:rPr>
        <w:t xml:space="preserve">dose-dependently </w:t>
      </w:r>
      <w:r w:rsidRPr="00252E11">
        <w:rPr>
          <w:rFonts w:ascii="Book Antiqua" w:eastAsia="MS Mincho" w:hAnsi="Book Antiqua"/>
          <w:bCs/>
          <w:color w:val="000000" w:themeColor="text1"/>
          <w:sz w:val="24"/>
        </w:rPr>
        <w:t xml:space="preserve">augmented the power of </w:t>
      </w:r>
      <w:r w:rsidR="00BC42FA" w:rsidRPr="00252E11">
        <w:rPr>
          <w:rFonts w:ascii="Book Antiqua" w:eastAsia="MS Mincho" w:hAnsi="Book Antiqua"/>
          <w:bCs/>
          <w:color w:val="000000" w:themeColor="text1"/>
          <w:sz w:val="24"/>
        </w:rPr>
        <w:t>baseline</w:t>
      </w:r>
      <w:r w:rsidR="00D25310" w:rsidRPr="00252E11">
        <w:rPr>
          <w:rFonts w:ascii="Book Antiqua" w:hAnsi="Book Antiqua"/>
          <w:bCs/>
          <w:color w:val="000000" w:themeColor="text1"/>
          <w:sz w:val="24"/>
        </w:rPr>
        <w:t xml:space="preserve"> </w:t>
      </w:r>
      <w:r w:rsidR="000A0F59" w:rsidRPr="00252E11">
        <w:rPr>
          <w:rFonts w:ascii="Book Antiqua" w:hAnsi="Book Antiqua"/>
          <w:bCs/>
          <w:color w:val="000000" w:themeColor="text1"/>
          <w:sz w:val="24"/>
        </w:rPr>
        <w:t xml:space="preserve">gamma </w:t>
      </w:r>
      <w:r w:rsidR="00F7022C" w:rsidRPr="00252E11">
        <w:rPr>
          <w:rFonts w:ascii="Book Antiqua" w:eastAsia="MS Mincho" w:hAnsi="Book Antiqua"/>
          <w:bCs/>
          <w:color w:val="000000" w:themeColor="text1"/>
          <w:sz w:val="24"/>
        </w:rPr>
        <w:t>oscillations</w:t>
      </w:r>
      <w:r w:rsidRPr="00252E11">
        <w:rPr>
          <w:rFonts w:ascii="Book Antiqua" w:eastAsia="MS Mincho" w:hAnsi="Book Antiqua"/>
          <w:bCs/>
          <w:color w:val="000000" w:themeColor="text1"/>
          <w:sz w:val="24"/>
        </w:rPr>
        <w:t xml:space="preserve"> (</w:t>
      </w:r>
      <w:r w:rsidR="002E7BD7" w:rsidRPr="00252E11">
        <w:rPr>
          <w:rFonts w:ascii="Book Antiqua" w:eastAsia="MS Mincho" w:hAnsi="Book Antiqua"/>
          <w:bCs/>
          <w:color w:val="000000" w:themeColor="text1"/>
          <w:sz w:val="24"/>
        </w:rPr>
        <w:t>Figure</w:t>
      </w:r>
      <w:r w:rsidRPr="00252E11">
        <w:rPr>
          <w:rFonts w:ascii="Book Antiqua" w:eastAsia="MS Mincho" w:hAnsi="Book Antiqua"/>
          <w:bCs/>
          <w:color w:val="000000" w:themeColor="text1"/>
          <w:sz w:val="24"/>
        </w:rPr>
        <w:t xml:space="preserve"> </w:t>
      </w:r>
      <w:r w:rsidR="008C6563" w:rsidRPr="00252E11">
        <w:rPr>
          <w:rFonts w:ascii="Book Antiqua" w:hAnsi="Book Antiqua"/>
          <w:bCs/>
          <w:color w:val="000000" w:themeColor="text1"/>
          <w:sz w:val="24"/>
        </w:rPr>
        <w:t>4</w:t>
      </w:r>
      <w:r w:rsidRPr="00252E11">
        <w:rPr>
          <w:rFonts w:ascii="Book Antiqua" w:eastAsia="MS Mincho" w:hAnsi="Book Antiqua"/>
          <w:bCs/>
          <w:color w:val="000000" w:themeColor="text1"/>
          <w:sz w:val="24"/>
        </w:rPr>
        <w:t xml:space="preserve">). The MK-801 effects lasted more than one hour and were </w:t>
      </w:r>
      <w:proofErr w:type="gramStart"/>
      <w:r w:rsidRPr="00252E11">
        <w:rPr>
          <w:rFonts w:ascii="Book Antiqua" w:eastAsia="MS Mincho" w:hAnsi="Book Antiqua"/>
          <w:bCs/>
          <w:color w:val="000000" w:themeColor="text1"/>
          <w:sz w:val="24"/>
        </w:rPr>
        <w:t>transient</w:t>
      </w:r>
      <w:r w:rsidR="001046AA" w:rsidRPr="00252E11">
        <w:rPr>
          <w:rFonts w:ascii="Book Antiqua" w:eastAsia="MS Mincho" w:hAnsi="Book Antiqua"/>
          <w:color w:val="000000" w:themeColor="text1"/>
          <w:sz w:val="24"/>
          <w:vertAlign w:val="superscript"/>
        </w:rPr>
        <w:t>[</w:t>
      </w:r>
      <w:proofErr w:type="gramEnd"/>
      <w:r w:rsidR="002157A3" w:rsidRPr="00252E11">
        <w:rPr>
          <w:rFonts w:ascii="Book Antiqua" w:eastAsia="MS Mincho" w:hAnsi="Book Antiqua"/>
          <w:color w:val="000000" w:themeColor="text1"/>
          <w:sz w:val="24"/>
          <w:vertAlign w:val="superscript"/>
        </w:rPr>
        <w:t>16</w:t>
      </w:r>
      <w:r w:rsidR="001046AA" w:rsidRPr="00252E11">
        <w:rPr>
          <w:rFonts w:ascii="Book Antiqua" w:eastAsia="MS Mincho" w:hAnsi="Book Antiqua"/>
          <w:color w:val="000000" w:themeColor="text1"/>
          <w:sz w:val="24"/>
          <w:vertAlign w:val="superscript"/>
        </w:rPr>
        <w:t>]</w:t>
      </w:r>
      <w:r w:rsidR="001046AA" w:rsidRPr="00252E11">
        <w:rPr>
          <w:rFonts w:ascii="Book Antiqua" w:eastAsia="MS Mincho" w:hAnsi="Book Antiqua"/>
          <w:color w:val="000000" w:themeColor="text1"/>
          <w:sz w:val="24"/>
          <w:lang w:val="en-GB"/>
        </w:rPr>
        <w:t xml:space="preserve">. </w:t>
      </w:r>
      <w:r w:rsidRPr="00252E11">
        <w:rPr>
          <w:rFonts w:ascii="Book Antiqua" w:eastAsia="MS Mincho" w:hAnsi="Book Antiqua"/>
          <w:bCs/>
          <w:color w:val="000000" w:themeColor="text1"/>
          <w:sz w:val="24"/>
        </w:rPr>
        <w:t xml:space="preserve">It is worth mentioning that a single injection of a psychotomimetic dose of a non-competitive </w:t>
      </w:r>
      <w:proofErr w:type="spellStart"/>
      <w:r w:rsidRPr="00252E11">
        <w:rPr>
          <w:rFonts w:ascii="Book Antiqua" w:eastAsia="MS Mincho" w:hAnsi="Book Antiqua"/>
          <w:bCs/>
          <w:color w:val="000000" w:themeColor="text1"/>
          <w:sz w:val="24"/>
        </w:rPr>
        <w:t>NMDAr</w:t>
      </w:r>
      <w:proofErr w:type="spellEnd"/>
      <w:r w:rsidRPr="00252E11">
        <w:rPr>
          <w:rFonts w:ascii="Book Antiqua" w:eastAsia="MS Mincho" w:hAnsi="Book Antiqua"/>
          <w:bCs/>
          <w:color w:val="000000" w:themeColor="text1"/>
          <w:sz w:val="24"/>
        </w:rPr>
        <w:t xml:space="preserve"> antagonist (MK-801 or ketamine) transien</w:t>
      </w:r>
      <w:r w:rsidR="00D25310" w:rsidRPr="00252E11">
        <w:rPr>
          <w:rFonts w:ascii="Book Antiqua" w:eastAsia="MS Mincho" w:hAnsi="Book Antiqua"/>
          <w:bCs/>
          <w:color w:val="000000" w:themeColor="text1"/>
          <w:sz w:val="24"/>
        </w:rPr>
        <w:t>tly induces persistent aberrant</w:t>
      </w:r>
      <w:r w:rsidRPr="00252E11">
        <w:rPr>
          <w:rFonts w:ascii="Book Antiqua" w:eastAsia="MS Mincho" w:hAnsi="Book Antiqua"/>
          <w:bCs/>
          <w:color w:val="000000" w:themeColor="text1"/>
          <w:sz w:val="24"/>
        </w:rPr>
        <w:t xml:space="preserve"> </w:t>
      </w:r>
      <w:r w:rsidR="000A0F59" w:rsidRPr="00252E11">
        <w:rPr>
          <w:rFonts w:ascii="Book Antiqua" w:eastAsia="MS Mincho" w:hAnsi="Book Antiqua"/>
          <w:bCs/>
          <w:color w:val="000000" w:themeColor="text1"/>
          <w:sz w:val="24"/>
        </w:rPr>
        <w:t xml:space="preserve">gamma </w:t>
      </w:r>
      <w:r w:rsidRPr="00252E11">
        <w:rPr>
          <w:rFonts w:ascii="Book Antiqua" w:eastAsia="MS Mincho" w:hAnsi="Book Antiqua"/>
          <w:bCs/>
          <w:color w:val="000000" w:themeColor="text1"/>
          <w:sz w:val="24"/>
        </w:rPr>
        <w:t xml:space="preserve">oscillations in multiple cortical and subcortical structures, including the prefrontal cortex, </w:t>
      </w:r>
      <w:proofErr w:type="spellStart"/>
      <w:r w:rsidRPr="00252E11">
        <w:rPr>
          <w:rFonts w:ascii="Book Antiqua" w:eastAsia="MS Mincho" w:hAnsi="Book Antiqua"/>
          <w:bCs/>
          <w:color w:val="000000" w:themeColor="text1"/>
          <w:sz w:val="24"/>
        </w:rPr>
        <w:t>accumbens</w:t>
      </w:r>
      <w:proofErr w:type="spellEnd"/>
      <w:r w:rsidRPr="00252E11">
        <w:rPr>
          <w:rFonts w:ascii="Book Antiqua" w:eastAsia="MS Mincho" w:hAnsi="Book Antiqua"/>
          <w:bCs/>
          <w:color w:val="000000" w:themeColor="text1"/>
          <w:sz w:val="24"/>
        </w:rPr>
        <w:t xml:space="preserve">, amygdala, basalis, hippocampus, striatum and </w:t>
      </w:r>
      <w:proofErr w:type="gramStart"/>
      <w:r w:rsidRPr="00252E11">
        <w:rPr>
          <w:rFonts w:ascii="Book Antiqua" w:eastAsia="MS Mincho" w:hAnsi="Book Antiqua"/>
          <w:bCs/>
          <w:color w:val="000000" w:themeColor="text1"/>
          <w:sz w:val="24"/>
        </w:rPr>
        <w:t>thalamus</w:t>
      </w:r>
      <w:r w:rsidR="001046AA" w:rsidRPr="00252E11">
        <w:rPr>
          <w:rFonts w:ascii="Book Antiqua" w:eastAsia="MS Mincho" w:hAnsi="Book Antiqua"/>
          <w:color w:val="000000" w:themeColor="text1"/>
          <w:sz w:val="24"/>
          <w:vertAlign w:val="superscript"/>
        </w:rPr>
        <w:t>[</w:t>
      </w:r>
      <w:proofErr w:type="gramEnd"/>
      <w:r w:rsidR="002157A3" w:rsidRPr="00252E11">
        <w:rPr>
          <w:rFonts w:ascii="Book Antiqua" w:eastAsia="MS Mincho" w:hAnsi="Book Antiqua"/>
          <w:color w:val="000000" w:themeColor="text1"/>
          <w:sz w:val="24"/>
          <w:vertAlign w:val="superscript"/>
        </w:rPr>
        <w:t>17</w:t>
      </w:r>
      <w:r w:rsidR="001046AA" w:rsidRPr="00252E11">
        <w:rPr>
          <w:rFonts w:ascii="Book Antiqua" w:eastAsia="MS Mincho" w:hAnsi="Book Antiqua"/>
          <w:color w:val="000000" w:themeColor="text1"/>
          <w:sz w:val="24"/>
          <w:vertAlign w:val="superscript"/>
        </w:rPr>
        <w:t>]</w:t>
      </w:r>
      <w:r w:rsidR="001046AA" w:rsidRPr="00252E11">
        <w:rPr>
          <w:rFonts w:ascii="Book Antiqua" w:eastAsia="MS Mincho" w:hAnsi="Book Antiqua"/>
          <w:color w:val="000000" w:themeColor="text1"/>
          <w:sz w:val="24"/>
          <w:lang w:val="en-GB"/>
        </w:rPr>
        <w:t>.</w:t>
      </w:r>
    </w:p>
    <w:p w:rsidR="00E163D4" w:rsidRPr="00252E11" w:rsidRDefault="00E163D4" w:rsidP="00252E11">
      <w:pPr>
        <w:pStyle w:val="BodyText"/>
        <w:spacing w:line="360" w:lineRule="auto"/>
        <w:ind w:right="-482"/>
        <w:rPr>
          <w:rFonts w:ascii="Book Antiqua" w:hAnsi="Book Antiqua" w:cs="Tahoma"/>
          <w:color w:val="000000" w:themeColor="text1"/>
          <w:lang w:val="en-US" w:eastAsia="zh-CN"/>
        </w:rPr>
      </w:pPr>
    </w:p>
    <w:p w:rsidR="00965D79" w:rsidRPr="00252E11" w:rsidRDefault="00965D79"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Quality of total RNA and expression level of GAPDH and</w:t>
      </w:r>
      <w:r w:rsidR="00252E11" w:rsidRPr="00252E11">
        <w:rPr>
          <w:rFonts w:ascii="Book Antiqua" w:hAnsi="Book Antiqua"/>
          <w:b/>
          <w:i/>
          <w:color w:val="000000" w:themeColor="text1"/>
          <w:sz w:val="24"/>
        </w:rPr>
        <w:t xml:space="preserve"> </w:t>
      </w:r>
      <w:r w:rsidR="00252E11" w:rsidRPr="00252E11">
        <w:rPr>
          <w:rFonts w:ascii="Book Antiqua" w:hAnsi="Book Antiqua" w:cs="Arial"/>
          <w:b/>
          <w:i/>
          <w:color w:val="000000" w:themeColor="text1"/>
          <w:sz w:val="24"/>
        </w:rPr>
        <w:t>β</w:t>
      </w:r>
      <w:r w:rsidR="00252E11" w:rsidRPr="00252E11">
        <w:rPr>
          <w:rFonts w:ascii="Book Antiqua" w:hAnsi="Book Antiqua"/>
          <w:b/>
          <w:i/>
          <w:iCs/>
          <w:color w:val="000000" w:themeColor="text1"/>
          <w:sz w:val="24"/>
          <w:lang w:eastAsia="ja-JP"/>
        </w:rPr>
        <w:t>-actin</w:t>
      </w:r>
      <w:r w:rsidRPr="00252E11">
        <w:rPr>
          <w:rFonts w:ascii="Book Antiqua" w:hAnsi="Book Antiqua"/>
          <w:b/>
          <w:i/>
          <w:color w:val="000000" w:themeColor="text1"/>
          <w:sz w:val="24"/>
        </w:rPr>
        <w:t xml:space="preserve"> genes in the brain regions</w:t>
      </w:r>
    </w:p>
    <w:p w:rsidR="00E163D4" w:rsidRPr="00252E11" w:rsidRDefault="00965D79" w:rsidP="00252E11">
      <w:pPr>
        <w:spacing w:line="360" w:lineRule="auto"/>
        <w:rPr>
          <w:rFonts w:ascii="Book Antiqua" w:hAnsi="Book Antiqua"/>
          <w:b/>
          <w:i/>
          <w:color w:val="000000" w:themeColor="text1"/>
          <w:sz w:val="24"/>
        </w:rPr>
      </w:pPr>
      <w:r w:rsidRPr="00252E11">
        <w:rPr>
          <w:rFonts w:ascii="Book Antiqua" w:eastAsia="MS Mincho" w:hAnsi="Book Antiqua"/>
          <w:bCs/>
          <w:color w:val="000000" w:themeColor="text1"/>
          <w:sz w:val="24"/>
        </w:rPr>
        <w:lastRenderedPageBreak/>
        <w:t xml:space="preserve">To investigate global changes in gene expression in the brain regions, the quantity and quality of the total RNA is a critical factor in further downstream analyses, and was confirmed as described in Methods and Materials section. The quantity and quality of total RNA was shown in </w:t>
      </w:r>
      <w:r w:rsidR="00941886" w:rsidRPr="00252E11">
        <w:rPr>
          <w:rFonts w:ascii="Book Antiqua" w:eastAsia="MS Mincho" w:hAnsi="Book Antiqua"/>
          <w:bCs/>
          <w:color w:val="000000" w:themeColor="text1"/>
          <w:sz w:val="24"/>
        </w:rPr>
        <w:t xml:space="preserve">Figure </w:t>
      </w:r>
      <w:r w:rsidR="002963F0" w:rsidRPr="00252E11">
        <w:rPr>
          <w:rFonts w:ascii="Book Antiqua" w:hAnsi="Book Antiqua"/>
          <w:bCs/>
          <w:color w:val="000000" w:themeColor="text1"/>
          <w:sz w:val="24"/>
        </w:rPr>
        <w:t>2</w:t>
      </w:r>
      <w:r w:rsidRPr="00252E11">
        <w:rPr>
          <w:rFonts w:ascii="Book Antiqua" w:eastAsia="MS Mincho" w:hAnsi="Book Antiqua"/>
          <w:bCs/>
          <w:color w:val="000000" w:themeColor="text1"/>
          <w:sz w:val="24"/>
        </w:rPr>
        <w:t xml:space="preserve">. This RNA was then used for synthesizing cDNA. Prior to DNA microarray analysis, we examined the expression of two commonly used house-keeping genes, namely </w:t>
      </w:r>
      <w:r w:rsidRPr="00252E11">
        <w:rPr>
          <w:rFonts w:ascii="Book Antiqua" w:eastAsia="MS Mincho" w:hAnsi="Book Antiqua"/>
          <w:bCs/>
          <w:i/>
          <w:color w:val="000000" w:themeColor="text1"/>
          <w:sz w:val="24"/>
        </w:rPr>
        <w:t>GAPDH</w:t>
      </w:r>
      <w:r w:rsidRPr="00252E11">
        <w:rPr>
          <w:rFonts w:ascii="Book Antiqua" w:eastAsia="MS Mincho" w:hAnsi="Book Antiqua"/>
          <w:bCs/>
          <w:color w:val="000000" w:themeColor="text1"/>
          <w:sz w:val="24"/>
        </w:rPr>
        <w:t xml:space="preserve"> and</w:t>
      </w:r>
      <w:r w:rsidR="00252E11" w:rsidRPr="00252E11">
        <w:rPr>
          <w:rFonts w:ascii="Book Antiqua" w:hAnsi="Book Antiqua"/>
          <w:bCs/>
          <w:color w:val="000000" w:themeColor="text1"/>
          <w:sz w:val="24"/>
        </w:rPr>
        <w:t xml:space="preserve"> </w:t>
      </w:r>
      <w:r w:rsidR="00252E11" w:rsidRPr="00252E11">
        <w:rPr>
          <w:rFonts w:ascii="Book Antiqua" w:hAnsi="Book Antiqua" w:cs="Arial"/>
          <w:color w:val="000000" w:themeColor="text1"/>
          <w:sz w:val="24"/>
        </w:rPr>
        <w:t>β</w:t>
      </w:r>
      <w:r w:rsidR="00252E11" w:rsidRPr="00252E11">
        <w:rPr>
          <w:rFonts w:ascii="Book Antiqua" w:hAnsi="Book Antiqua"/>
          <w:iCs/>
          <w:color w:val="000000" w:themeColor="text1"/>
          <w:sz w:val="24"/>
          <w:lang w:eastAsia="ja-JP"/>
        </w:rPr>
        <w:t>-actin</w:t>
      </w:r>
      <w:r w:rsidRPr="00252E11">
        <w:rPr>
          <w:rFonts w:ascii="Book Antiqua" w:eastAsia="MS Mincho" w:hAnsi="Book Antiqua"/>
          <w:bCs/>
          <w:color w:val="000000" w:themeColor="text1"/>
          <w:sz w:val="24"/>
        </w:rPr>
        <w:t xml:space="preserve"> in all the six brain regions. We used these two genes as positive controls rather than simply loading or using internal </w:t>
      </w:r>
      <w:proofErr w:type="gramStart"/>
      <w:r w:rsidRPr="00252E11">
        <w:rPr>
          <w:rFonts w:ascii="Book Antiqua" w:eastAsia="MS Mincho" w:hAnsi="Book Antiqua"/>
          <w:bCs/>
          <w:color w:val="000000" w:themeColor="text1"/>
          <w:sz w:val="24"/>
        </w:rPr>
        <w:t>controls</w:t>
      </w:r>
      <w:r w:rsidRPr="00252E11">
        <w:rPr>
          <w:rFonts w:ascii="Book Antiqua" w:eastAsia="MS Mincho" w:hAnsi="Book Antiqua"/>
          <w:color w:val="000000" w:themeColor="text1"/>
          <w:sz w:val="24"/>
          <w:vertAlign w:val="superscript"/>
        </w:rPr>
        <w:t>[</w:t>
      </w:r>
      <w:proofErr w:type="gramEnd"/>
      <w:r w:rsidR="002157A3" w:rsidRPr="00252E11">
        <w:rPr>
          <w:rFonts w:ascii="Book Antiqua" w:eastAsia="MS Mincho" w:hAnsi="Book Antiqua"/>
          <w:color w:val="000000" w:themeColor="text1"/>
          <w:sz w:val="24"/>
          <w:vertAlign w:val="superscript"/>
        </w:rPr>
        <w:t>40</w:t>
      </w:r>
      <w:r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lang w:val="en-GB"/>
        </w:rPr>
        <w:t>.</w:t>
      </w:r>
      <w:r w:rsidRPr="00252E11">
        <w:rPr>
          <w:rFonts w:ascii="Book Antiqua" w:eastAsia="MS Mincho" w:hAnsi="Book Antiqua"/>
          <w:bCs/>
          <w:color w:val="000000" w:themeColor="text1"/>
          <w:sz w:val="24"/>
        </w:rPr>
        <w:t xml:space="preserve"> This simple test of gene expression showed that the mRNAs for </w:t>
      </w:r>
      <w:r w:rsidRPr="00252E11">
        <w:rPr>
          <w:rFonts w:ascii="Book Antiqua" w:eastAsia="MS Mincho" w:hAnsi="Book Antiqua"/>
          <w:bCs/>
          <w:i/>
          <w:color w:val="000000" w:themeColor="text1"/>
          <w:sz w:val="24"/>
        </w:rPr>
        <w:t>GAPDH</w:t>
      </w:r>
      <w:r w:rsidRPr="00252E11">
        <w:rPr>
          <w:rFonts w:ascii="Book Antiqua" w:eastAsia="MS Mincho" w:hAnsi="Book Antiqua"/>
          <w:bCs/>
          <w:color w:val="000000" w:themeColor="text1"/>
          <w:sz w:val="24"/>
        </w:rPr>
        <w:t xml:space="preserve"> and</w:t>
      </w:r>
      <w:r w:rsidR="00252E11" w:rsidRPr="00252E11">
        <w:rPr>
          <w:rFonts w:ascii="Book Antiqua" w:hAnsi="Book Antiqua"/>
          <w:bCs/>
          <w:color w:val="000000" w:themeColor="text1"/>
          <w:sz w:val="24"/>
        </w:rPr>
        <w:t xml:space="preserve"> </w:t>
      </w:r>
      <w:r w:rsidR="00252E11" w:rsidRPr="00252E11">
        <w:rPr>
          <w:rFonts w:ascii="Book Antiqua" w:hAnsi="Book Antiqua" w:cs="Arial"/>
          <w:color w:val="000000" w:themeColor="text1"/>
          <w:sz w:val="24"/>
        </w:rPr>
        <w:t>β</w:t>
      </w:r>
      <w:r w:rsidR="00252E11" w:rsidRPr="00252E11">
        <w:rPr>
          <w:rFonts w:ascii="Book Antiqua" w:hAnsi="Book Antiqua"/>
          <w:iCs/>
          <w:color w:val="000000" w:themeColor="text1"/>
          <w:sz w:val="24"/>
          <w:lang w:eastAsia="ja-JP"/>
        </w:rPr>
        <w:t>-actin</w:t>
      </w:r>
      <w:r w:rsidRPr="00252E11">
        <w:rPr>
          <w:rFonts w:ascii="Book Antiqua" w:eastAsia="MS Mincho" w:hAnsi="Book Antiqua"/>
          <w:bCs/>
          <w:color w:val="000000" w:themeColor="text1"/>
          <w:sz w:val="24"/>
        </w:rPr>
        <w:t xml:space="preserve"> were expressed almost uniformly across regions and conditions (</w:t>
      </w:r>
      <w:r w:rsidR="00F003E6" w:rsidRPr="00252E11">
        <w:rPr>
          <w:rFonts w:ascii="Book Antiqua" w:eastAsia="MS Mincho" w:hAnsi="Book Antiqua"/>
          <w:bCs/>
          <w:color w:val="000000" w:themeColor="text1"/>
          <w:sz w:val="24"/>
        </w:rPr>
        <w:t>Figure</w:t>
      </w:r>
      <w:r w:rsidRPr="00252E11">
        <w:rPr>
          <w:rFonts w:ascii="Book Antiqua" w:eastAsia="MS Mincho" w:hAnsi="Book Antiqua"/>
          <w:bCs/>
          <w:color w:val="000000" w:themeColor="text1"/>
          <w:sz w:val="24"/>
        </w:rPr>
        <w:t xml:space="preserve"> </w:t>
      </w:r>
      <w:r w:rsidR="00FB736A" w:rsidRPr="00252E11">
        <w:rPr>
          <w:rFonts w:ascii="Book Antiqua" w:hAnsi="Book Antiqua"/>
          <w:bCs/>
          <w:color w:val="000000" w:themeColor="text1"/>
          <w:sz w:val="24"/>
        </w:rPr>
        <w:t>2</w:t>
      </w:r>
      <w:r w:rsidRPr="00252E11">
        <w:rPr>
          <w:rFonts w:ascii="Book Antiqua" w:eastAsia="MS Mincho" w:hAnsi="Book Antiqua"/>
          <w:bCs/>
          <w:color w:val="000000" w:themeColor="text1"/>
          <w:sz w:val="24"/>
        </w:rPr>
        <w:t xml:space="preserve">C). Following this preliminary </w:t>
      </w:r>
      <w:r w:rsidR="00547DD7" w:rsidRPr="00252E11">
        <w:rPr>
          <w:rFonts w:ascii="Book Antiqua" w:eastAsia="MS Mincho" w:hAnsi="Book Antiqua"/>
          <w:bCs/>
          <w:color w:val="000000" w:themeColor="text1"/>
          <w:sz w:val="24"/>
        </w:rPr>
        <w:t xml:space="preserve">but extremely important </w:t>
      </w:r>
      <w:r w:rsidRPr="00252E11">
        <w:rPr>
          <w:rFonts w:ascii="Book Antiqua" w:eastAsia="MS Mincho" w:hAnsi="Book Antiqua"/>
          <w:bCs/>
          <w:color w:val="000000" w:themeColor="text1"/>
          <w:sz w:val="24"/>
        </w:rPr>
        <w:t>analysis of sample quantity and quality, we proceeded to conduct a DNA microarray analysis.</w:t>
      </w:r>
    </w:p>
    <w:p w:rsidR="00E163D4" w:rsidRPr="00252E11" w:rsidRDefault="00E163D4" w:rsidP="00252E11">
      <w:pPr>
        <w:spacing w:line="360" w:lineRule="auto"/>
        <w:rPr>
          <w:rFonts w:ascii="Book Antiqua" w:hAnsi="Book Antiqua"/>
          <w:color w:val="000000" w:themeColor="text1"/>
          <w:sz w:val="24"/>
        </w:rPr>
      </w:pPr>
    </w:p>
    <w:p w:rsidR="00F003E6" w:rsidRPr="00252E11" w:rsidRDefault="00F003E6"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Genome-wide transcriptome analysis reveals numerous and early changes in gene expression</w:t>
      </w:r>
    </w:p>
    <w:p w:rsidR="00941886" w:rsidRPr="00252E11" w:rsidRDefault="00F003E6" w:rsidP="00252E11">
      <w:pPr>
        <w:spacing w:line="360" w:lineRule="auto"/>
        <w:rPr>
          <w:rFonts w:ascii="Book Antiqua" w:hAnsi="Book Antiqua"/>
          <w:color w:val="000000" w:themeColor="text1"/>
          <w:sz w:val="24"/>
        </w:rPr>
      </w:pPr>
      <w:r w:rsidRPr="00252E11">
        <w:rPr>
          <w:rFonts w:ascii="Book Antiqua" w:eastAsia="MS Mincho" w:hAnsi="Book Antiqua"/>
          <w:color w:val="000000" w:themeColor="text1"/>
          <w:sz w:val="24"/>
        </w:rPr>
        <w:t>T</w:t>
      </w:r>
      <w:r w:rsidR="00D55665" w:rsidRPr="00252E11">
        <w:rPr>
          <w:rFonts w:ascii="Book Antiqua" w:eastAsia="MS Mincho" w:hAnsi="Book Antiqua"/>
          <w:color w:val="000000" w:themeColor="text1"/>
          <w:sz w:val="24"/>
        </w:rPr>
        <w:t xml:space="preserve">he differentially expressed </w:t>
      </w:r>
      <w:r w:rsidRPr="00252E11">
        <w:rPr>
          <w:rFonts w:ascii="Book Antiqua" w:eastAsia="MS Mincho" w:hAnsi="Book Antiqua"/>
          <w:color w:val="000000" w:themeColor="text1"/>
          <w:sz w:val="24"/>
        </w:rPr>
        <w:t>genes in each brain region</w:t>
      </w:r>
      <w:r w:rsidR="002A7028" w:rsidRPr="00252E11">
        <w:rPr>
          <w:rFonts w:ascii="Book Antiqua" w:eastAsia="MS Mincho" w:hAnsi="Book Antiqua"/>
          <w:color w:val="000000" w:themeColor="text1"/>
          <w:sz w:val="24"/>
        </w:rPr>
        <w:t xml:space="preserve">, </w:t>
      </w:r>
      <w:r w:rsidR="00977BC2" w:rsidRPr="00252E11">
        <w:rPr>
          <w:rFonts w:ascii="Book Antiqua" w:eastAsia="MS Mincho" w:hAnsi="Book Antiqua"/>
          <w:bCs/>
          <w:color w:val="000000" w:themeColor="text1"/>
          <w:sz w:val="24"/>
        </w:rPr>
        <w:t>a</w:t>
      </w:r>
      <w:r w:rsidR="002A7028" w:rsidRPr="00252E11">
        <w:rPr>
          <w:rFonts w:ascii="Book Antiqua" w:eastAsia="MS Mincho" w:hAnsi="Book Antiqua"/>
          <w:bCs/>
          <w:color w:val="000000" w:themeColor="text1"/>
          <w:sz w:val="24"/>
        </w:rPr>
        <w:t>mygdala</w:t>
      </w:r>
      <w:r w:rsidRPr="00252E11">
        <w:rPr>
          <w:rFonts w:ascii="Book Antiqua" w:eastAsia="MS Mincho" w:hAnsi="Book Antiqua"/>
          <w:bCs/>
          <w:color w:val="000000" w:themeColor="text1"/>
          <w:sz w:val="24"/>
        </w:rPr>
        <w:t>,</w:t>
      </w:r>
      <w:r w:rsidRPr="00252E11">
        <w:rPr>
          <w:rFonts w:ascii="Book Antiqua" w:eastAsia="MS Mincho" w:hAnsi="Book Antiqua"/>
          <w:b/>
          <w:color w:val="000000" w:themeColor="text1"/>
          <w:sz w:val="24"/>
        </w:rPr>
        <w:t xml:space="preserve"> </w:t>
      </w:r>
      <w:r w:rsidR="00977BC2" w:rsidRPr="00252E11">
        <w:rPr>
          <w:rFonts w:ascii="Book Antiqua" w:eastAsia="MS Mincho" w:hAnsi="Book Antiqua"/>
          <w:bCs/>
          <w:color w:val="000000" w:themeColor="text1"/>
          <w:sz w:val="24"/>
        </w:rPr>
        <w:t>c</w:t>
      </w:r>
      <w:r w:rsidR="002A7028" w:rsidRPr="00252E11">
        <w:rPr>
          <w:rFonts w:ascii="Book Antiqua" w:eastAsia="MS Mincho" w:hAnsi="Book Antiqua"/>
          <w:bCs/>
          <w:color w:val="000000" w:themeColor="text1"/>
          <w:sz w:val="24"/>
        </w:rPr>
        <w:t>erebral cortex</w:t>
      </w:r>
      <w:r w:rsidRPr="00252E11">
        <w:rPr>
          <w:rFonts w:ascii="Book Antiqua" w:eastAsia="MS Mincho" w:hAnsi="Book Antiqua"/>
          <w:bCs/>
          <w:color w:val="000000" w:themeColor="text1"/>
          <w:sz w:val="24"/>
        </w:rPr>
        <w:t>,</w:t>
      </w:r>
      <w:r w:rsidR="002A7028" w:rsidRPr="00252E11">
        <w:rPr>
          <w:rFonts w:ascii="Book Antiqua" w:eastAsia="MS Mincho" w:hAnsi="Book Antiqua"/>
          <w:b/>
          <w:color w:val="000000" w:themeColor="text1"/>
          <w:sz w:val="24"/>
        </w:rPr>
        <w:t xml:space="preserve"> </w:t>
      </w:r>
      <w:r w:rsidR="00977BC2" w:rsidRPr="00252E11">
        <w:rPr>
          <w:rFonts w:ascii="Book Antiqua" w:eastAsia="MS Mincho" w:hAnsi="Book Antiqua"/>
          <w:bCs/>
          <w:color w:val="000000" w:themeColor="text1"/>
          <w:sz w:val="24"/>
        </w:rPr>
        <w:t>h</w:t>
      </w:r>
      <w:r w:rsidR="002A7028" w:rsidRPr="00252E11">
        <w:rPr>
          <w:rFonts w:ascii="Book Antiqua" w:eastAsia="MS Mincho" w:hAnsi="Book Antiqua"/>
          <w:bCs/>
          <w:color w:val="000000" w:themeColor="text1"/>
          <w:sz w:val="24"/>
        </w:rPr>
        <w:t>ippocampus</w:t>
      </w:r>
      <w:r w:rsidRPr="00252E11">
        <w:rPr>
          <w:rFonts w:ascii="Book Antiqua" w:eastAsia="MS Mincho" w:hAnsi="Book Antiqua"/>
          <w:bCs/>
          <w:color w:val="000000" w:themeColor="text1"/>
          <w:sz w:val="24"/>
        </w:rPr>
        <w:t>,</w:t>
      </w:r>
      <w:r w:rsidRPr="00252E11">
        <w:rPr>
          <w:rFonts w:ascii="Book Antiqua" w:eastAsia="MS Mincho" w:hAnsi="Book Antiqua"/>
          <w:b/>
          <w:color w:val="000000" w:themeColor="text1"/>
          <w:sz w:val="24"/>
        </w:rPr>
        <w:t xml:space="preserve"> </w:t>
      </w:r>
      <w:r w:rsidR="00977BC2" w:rsidRPr="00252E11">
        <w:rPr>
          <w:rFonts w:ascii="Book Antiqua" w:eastAsia="MS Mincho" w:hAnsi="Book Antiqua"/>
          <w:bCs/>
          <w:color w:val="000000" w:themeColor="text1"/>
          <w:sz w:val="24"/>
        </w:rPr>
        <w:t>h</w:t>
      </w:r>
      <w:r w:rsidRPr="00252E11">
        <w:rPr>
          <w:rFonts w:ascii="Book Antiqua" w:eastAsia="MS Mincho" w:hAnsi="Book Antiqua"/>
          <w:bCs/>
          <w:color w:val="000000" w:themeColor="text1"/>
          <w:sz w:val="24"/>
        </w:rPr>
        <w:t>ypothalamus</w:t>
      </w:r>
      <w:r w:rsidR="002A7028" w:rsidRPr="00252E11">
        <w:rPr>
          <w:rFonts w:ascii="Book Antiqua" w:eastAsia="MS Mincho" w:hAnsi="Book Antiqua"/>
          <w:bCs/>
          <w:color w:val="000000" w:themeColor="text1"/>
          <w:sz w:val="24"/>
        </w:rPr>
        <w:t>,</w:t>
      </w:r>
      <w:r w:rsidRPr="00252E11">
        <w:rPr>
          <w:rFonts w:ascii="Book Antiqua" w:eastAsia="MS Mincho" w:hAnsi="Book Antiqua"/>
          <w:b/>
          <w:color w:val="000000" w:themeColor="text1"/>
          <w:sz w:val="24"/>
        </w:rPr>
        <w:t xml:space="preserve"> </w:t>
      </w:r>
      <w:r w:rsidR="00977BC2" w:rsidRPr="00252E11">
        <w:rPr>
          <w:rFonts w:ascii="Book Antiqua" w:eastAsia="MS Mincho" w:hAnsi="Book Antiqua"/>
          <w:bCs/>
          <w:color w:val="000000" w:themeColor="text1"/>
          <w:sz w:val="24"/>
        </w:rPr>
        <w:t>m</w:t>
      </w:r>
      <w:r w:rsidR="002A7028" w:rsidRPr="00252E11">
        <w:rPr>
          <w:rFonts w:ascii="Book Antiqua" w:eastAsia="MS Mincho" w:hAnsi="Book Antiqua"/>
          <w:bCs/>
          <w:color w:val="000000" w:themeColor="text1"/>
          <w:sz w:val="24"/>
        </w:rPr>
        <w:t>idbrain</w:t>
      </w:r>
      <w:r w:rsidRPr="00252E11">
        <w:rPr>
          <w:rFonts w:ascii="Book Antiqua" w:eastAsia="MS Mincho" w:hAnsi="Book Antiqua"/>
          <w:color w:val="000000" w:themeColor="text1"/>
          <w:sz w:val="24"/>
        </w:rPr>
        <w:t>,</w:t>
      </w:r>
      <w:r w:rsidRPr="00252E11">
        <w:rPr>
          <w:rFonts w:ascii="Book Antiqua" w:eastAsia="MS Mincho" w:hAnsi="Book Antiqua"/>
          <w:b/>
          <w:color w:val="000000" w:themeColor="text1"/>
          <w:sz w:val="24"/>
        </w:rPr>
        <w:t xml:space="preserve"> </w:t>
      </w:r>
      <w:r w:rsidRPr="00252E11">
        <w:rPr>
          <w:rFonts w:ascii="Book Antiqua" w:eastAsia="MS Mincho" w:hAnsi="Book Antiqua"/>
          <w:color w:val="000000" w:themeColor="text1"/>
          <w:sz w:val="24"/>
        </w:rPr>
        <w:t>and</w:t>
      </w:r>
      <w:r w:rsidRPr="00252E11">
        <w:rPr>
          <w:rFonts w:ascii="Book Antiqua" w:eastAsia="MS Mincho" w:hAnsi="Book Antiqua"/>
          <w:b/>
          <w:color w:val="000000" w:themeColor="text1"/>
          <w:sz w:val="24"/>
        </w:rPr>
        <w:t xml:space="preserve"> </w:t>
      </w:r>
      <w:r w:rsidR="00977BC2" w:rsidRPr="00252E11">
        <w:rPr>
          <w:rFonts w:ascii="Book Antiqua" w:eastAsia="MS Mincho" w:hAnsi="Book Antiqua"/>
          <w:bCs/>
          <w:color w:val="000000" w:themeColor="text1"/>
          <w:sz w:val="24"/>
        </w:rPr>
        <w:t>v</w:t>
      </w:r>
      <w:r w:rsidR="002A7028" w:rsidRPr="00252E11">
        <w:rPr>
          <w:rFonts w:ascii="Book Antiqua" w:eastAsia="MS Mincho" w:hAnsi="Book Antiqua"/>
          <w:bCs/>
          <w:color w:val="000000" w:themeColor="text1"/>
          <w:sz w:val="24"/>
        </w:rPr>
        <w:t>entral striatum were analyzed based on their up- or down-regulations</w:t>
      </w:r>
      <w:r w:rsidRPr="00252E11">
        <w:rPr>
          <w:rFonts w:ascii="Book Antiqua" w:eastAsia="MS Mincho" w:hAnsi="Book Antiqua"/>
          <w:color w:val="000000" w:themeColor="text1"/>
          <w:sz w:val="24"/>
        </w:rPr>
        <w:t xml:space="preserve">. </w:t>
      </w:r>
      <w:r w:rsidR="00D55665" w:rsidRPr="00252E11">
        <w:rPr>
          <w:rFonts w:ascii="Book Antiqua" w:eastAsia="MS Mincho" w:hAnsi="Book Antiqua"/>
          <w:color w:val="000000" w:themeColor="text1"/>
          <w:sz w:val="24"/>
        </w:rPr>
        <w:t xml:space="preserve">Genes were up-regulated if they displayed a fold-change ratio greater than or equal to 1.5, whereas genes were down-regulated if they showed a fold-change ration less than or equal to 0.75 in both the chips carrying different Cy3 and Cy5 labels; </w:t>
      </w:r>
      <w:r w:rsidR="00D55665" w:rsidRPr="00252E11">
        <w:rPr>
          <w:rFonts w:ascii="Book Antiqua" w:eastAsia="MS Mincho" w:hAnsi="Book Antiqua"/>
          <w:i/>
          <w:color w:val="000000" w:themeColor="text1"/>
          <w:sz w:val="24"/>
        </w:rPr>
        <w:t>i.e.</w:t>
      </w:r>
      <w:r w:rsidR="00D55665" w:rsidRPr="00252E11">
        <w:rPr>
          <w:rFonts w:ascii="Book Antiqua" w:eastAsia="MS Mincho" w:hAnsi="Book Antiqua"/>
          <w:color w:val="000000" w:themeColor="text1"/>
          <w:sz w:val="24"/>
        </w:rPr>
        <w:t xml:space="preserve">, dye-swap </w:t>
      </w:r>
      <w:proofErr w:type="gramStart"/>
      <w:r w:rsidR="00D55665" w:rsidRPr="00252E11">
        <w:rPr>
          <w:rFonts w:ascii="Book Antiqua" w:eastAsia="MS Mincho" w:hAnsi="Book Antiqua"/>
          <w:color w:val="000000" w:themeColor="text1"/>
          <w:sz w:val="24"/>
        </w:rPr>
        <w:t>experiment</w:t>
      </w:r>
      <w:r w:rsidR="003334F8" w:rsidRPr="00252E11">
        <w:rPr>
          <w:rFonts w:ascii="Book Antiqua" w:eastAsia="MS Mincho" w:hAnsi="Book Antiqua"/>
          <w:color w:val="000000" w:themeColor="text1"/>
          <w:sz w:val="24"/>
          <w:vertAlign w:val="superscript"/>
        </w:rPr>
        <w:t>[</w:t>
      </w:r>
      <w:proofErr w:type="gramEnd"/>
      <w:r w:rsidR="003334F8" w:rsidRPr="00252E11">
        <w:rPr>
          <w:rFonts w:ascii="Book Antiqua" w:eastAsia="MS Mincho" w:hAnsi="Book Antiqua"/>
          <w:color w:val="000000" w:themeColor="text1"/>
          <w:sz w:val="24"/>
          <w:vertAlign w:val="superscript"/>
        </w:rPr>
        <w:t>4</w:t>
      </w:r>
      <w:r w:rsidR="006E59F1" w:rsidRPr="00252E11">
        <w:rPr>
          <w:rFonts w:ascii="Book Antiqua" w:eastAsia="MS Mincho" w:hAnsi="Book Antiqua"/>
          <w:color w:val="000000" w:themeColor="text1"/>
          <w:sz w:val="24"/>
          <w:vertAlign w:val="superscript"/>
        </w:rPr>
        <w:t>1</w:t>
      </w:r>
      <w:r w:rsidR="003334F8" w:rsidRPr="00252E11">
        <w:rPr>
          <w:rFonts w:ascii="Book Antiqua" w:eastAsia="MS Mincho" w:hAnsi="Book Antiqua"/>
          <w:color w:val="000000" w:themeColor="text1"/>
          <w:sz w:val="24"/>
          <w:vertAlign w:val="superscript"/>
        </w:rPr>
        <w:t>-45]</w:t>
      </w:r>
      <w:r w:rsidR="00D55665"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Each brain region showed different patterns and numbers of changed gene expressions, reflecting the different responses of the brain regions to MK-801 treatment. Moreover, differential gene expression was also observed with the dose of applied MK-801, suggesting a clear dose-dependent effect of the antagonist. In </w:t>
      </w:r>
      <w:r w:rsidRPr="00252E11">
        <w:rPr>
          <w:rFonts w:ascii="Book Antiqua" w:eastAsia="MS Mincho" w:hAnsi="Book Antiqua"/>
          <w:bCs/>
          <w:color w:val="000000" w:themeColor="text1"/>
          <w:sz w:val="24"/>
        </w:rPr>
        <w:t xml:space="preserve">Figures </w:t>
      </w:r>
      <w:r w:rsidR="008C6563" w:rsidRPr="00252E11">
        <w:rPr>
          <w:rFonts w:ascii="Book Antiqua" w:hAnsi="Book Antiqua"/>
          <w:bCs/>
          <w:color w:val="000000" w:themeColor="text1"/>
          <w:sz w:val="24"/>
        </w:rPr>
        <w:t>5</w:t>
      </w:r>
      <w:r w:rsidRPr="00252E11">
        <w:rPr>
          <w:rFonts w:ascii="Book Antiqua" w:eastAsia="MS Mincho" w:hAnsi="Book Antiqua"/>
          <w:bCs/>
          <w:color w:val="000000" w:themeColor="text1"/>
          <w:sz w:val="24"/>
        </w:rPr>
        <w:t>A and B</w:t>
      </w:r>
      <w:r w:rsidRPr="00252E11">
        <w:rPr>
          <w:rFonts w:ascii="Book Antiqua" w:eastAsia="MS Mincho" w:hAnsi="Book Antiqua"/>
          <w:color w:val="000000" w:themeColor="text1"/>
          <w:sz w:val="24"/>
        </w:rPr>
        <w:t>, the numbers of changed genes in each region under low- and high- doses of MK-801, respectively, are shown.</w:t>
      </w:r>
      <w:r w:rsidR="00D25310"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Results show that under low-dose of MK-</w:t>
      </w:r>
      <w:proofErr w:type="gramStart"/>
      <w:r w:rsidRPr="00252E11">
        <w:rPr>
          <w:rFonts w:ascii="Book Antiqua" w:eastAsia="MS Mincho" w:hAnsi="Book Antiqua"/>
          <w:color w:val="000000" w:themeColor="text1"/>
          <w:sz w:val="24"/>
        </w:rPr>
        <w:t>801,</w:t>
      </w:r>
      <w:proofErr w:type="gramEnd"/>
      <w:r w:rsidRPr="00252E11">
        <w:rPr>
          <w:rFonts w:ascii="Book Antiqua" w:eastAsia="MS Mincho" w:hAnsi="Book Antiqua"/>
          <w:color w:val="000000" w:themeColor="text1"/>
          <w:sz w:val="24"/>
        </w:rPr>
        <w:t xml:space="preserve"> the largest number (up- and </w:t>
      </w:r>
      <w:r w:rsidR="00286F76" w:rsidRPr="00252E11">
        <w:rPr>
          <w:rFonts w:ascii="Book Antiqua" w:eastAsia="MS Mincho" w:hAnsi="Book Antiqua"/>
          <w:color w:val="000000" w:themeColor="text1"/>
          <w:sz w:val="24"/>
        </w:rPr>
        <w:t>down-</w:t>
      </w:r>
      <w:r w:rsidRPr="00252E11">
        <w:rPr>
          <w:rFonts w:ascii="Book Antiqua" w:eastAsia="MS Mincho" w:hAnsi="Book Antiqua"/>
          <w:color w:val="000000" w:themeColor="text1"/>
          <w:sz w:val="24"/>
        </w:rPr>
        <w:t>regulations) of gene expressions was affected in the cerebral cortex (378) followed by midbrain (376), hippocampus (375), ventral striatum (353), amygdala (301) and hypothalamus (201) (</w:t>
      </w:r>
      <w:r w:rsidRPr="00252E11">
        <w:rPr>
          <w:rFonts w:ascii="Book Antiqua" w:eastAsia="MS Mincho" w:hAnsi="Book Antiqua"/>
          <w:bCs/>
          <w:color w:val="000000" w:themeColor="text1"/>
          <w:sz w:val="24"/>
        </w:rPr>
        <w:t xml:space="preserve">Figure </w:t>
      </w:r>
      <w:r w:rsidR="008C6563" w:rsidRPr="00252E11">
        <w:rPr>
          <w:rFonts w:ascii="Book Antiqua" w:hAnsi="Book Antiqua"/>
          <w:bCs/>
          <w:color w:val="000000" w:themeColor="text1"/>
          <w:sz w:val="24"/>
        </w:rPr>
        <w:t>5</w:t>
      </w:r>
      <w:r w:rsidRPr="00252E11">
        <w:rPr>
          <w:rFonts w:ascii="Book Antiqua" w:eastAsia="MS Mincho" w:hAnsi="Book Antiqua"/>
          <w:bCs/>
          <w:color w:val="000000" w:themeColor="text1"/>
          <w:sz w:val="24"/>
        </w:rPr>
        <w:t>A</w:t>
      </w:r>
      <w:r w:rsidRPr="00252E11">
        <w:rPr>
          <w:rFonts w:ascii="Book Antiqua" w:eastAsia="MS Mincho" w:hAnsi="Book Antiqua"/>
          <w:color w:val="000000" w:themeColor="text1"/>
          <w:sz w:val="24"/>
        </w:rPr>
        <w:t>). Results showed that under high-dose of MK-801, the la</w:t>
      </w:r>
      <w:r w:rsidR="00C13B08" w:rsidRPr="00252E11">
        <w:rPr>
          <w:rFonts w:ascii="Book Antiqua" w:eastAsia="MS Mincho" w:hAnsi="Book Antiqua"/>
          <w:color w:val="000000" w:themeColor="text1"/>
          <w:sz w:val="24"/>
        </w:rPr>
        <w:t>rgest number (up- and down-</w:t>
      </w:r>
      <w:r w:rsidRPr="00252E11">
        <w:rPr>
          <w:rFonts w:ascii="Book Antiqua" w:eastAsia="MS Mincho" w:hAnsi="Book Antiqua"/>
          <w:color w:val="000000" w:themeColor="text1"/>
          <w:sz w:val="24"/>
        </w:rPr>
        <w:t xml:space="preserve">regulations) of gene expressions </w:t>
      </w:r>
      <w:proofErr w:type="gramStart"/>
      <w:r w:rsidRPr="00252E11">
        <w:rPr>
          <w:rFonts w:ascii="Book Antiqua" w:eastAsia="MS Mincho" w:hAnsi="Book Antiqua"/>
          <w:color w:val="000000" w:themeColor="text1"/>
          <w:sz w:val="24"/>
        </w:rPr>
        <w:t>were</w:t>
      </w:r>
      <w:proofErr w:type="gramEnd"/>
      <w:r w:rsidRPr="00252E11">
        <w:rPr>
          <w:rFonts w:ascii="Book Antiqua" w:eastAsia="MS Mincho" w:hAnsi="Book Antiqua"/>
          <w:color w:val="000000" w:themeColor="text1"/>
          <w:sz w:val="24"/>
        </w:rPr>
        <w:t xml:space="preserve"> affected in the ventral striatum (811) followed by midbrain </w:t>
      </w:r>
      <w:r w:rsidRPr="00252E11">
        <w:rPr>
          <w:rFonts w:ascii="Book Antiqua" w:eastAsia="MS Mincho" w:hAnsi="Book Antiqua"/>
          <w:color w:val="000000" w:themeColor="text1"/>
          <w:sz w:val="24"/>
        </w:rPr>
        <w:lastRenderedPageBreak/>
        <w:t>(689), hippocampus (443), cerebral cortex (341), hypothalamus (325) and amygdala (269) (</w:t>
      </w:r>
      <w:r w:rsidRPr="00252E11">
        <w:rPr>
          <w:rFonts w:ascii="Book Antiqua" w:eastAsia="MS Mincho" w:hAnsi="Book Antiqua"/>
          <w:bCs/>
          <w:color w:val="000000" w:themeColor="text1"/>
          <w:sz w:val="24"/>
        </w:rPr>
        <w:t xml:space="preserve">Figure </w:t>
      </w:r>
      <w:r w:rsidR="008C6563" w:rsidRPr="00252E11">
        <w:rPr>
          <w:rFonts w:ascii="Book Antiqua" w:hAnsi="Book Antiqua"/>
          <w:bCs/>
          <w:color w:val="000000" w:themeColor="text1"/>
          <w:sz w:val="24"/>
        </w:rPr>
        <w:t>5</w:t>
      </w:r>
      <w:r w:rsidRPr="00252E11">
        <w:rPr>
          <w:rFonts w:ascii="Book Antiqua" w:eastAsia="MS Mincho" w:hAnsi="Book Antiqua"/>
          <w:bCs/>
          <w:color w:val="000000" w:themeColor="text1"/>
          <w:sz w:val="24"/>
        </w:rPr>
        <w:t>B</w:t>
      </w:r>
      <w:r w:rsidRPr="00252E11">
        <w:rPr>
          <w:rFonts w:ascii="Book Antiqua" w:eastAsia="MS Mincho" w:hAnsi="Book Antiqua"/>
          <w:color w:val="000000" w:themeColor="text1"/>
          <w:sz w:val="24"/>
        </w:rPr>
        <w:t>). The common genes between regions were numbered and indicated over the lined arrows (</w:t>
      </w:r>
      <w:r w:rsidR="00941886" w:rsidRPr="00252E11">
        <w:rPr>
          <w:rFonts w:ascii="Book Antiqua" w:eastAsia="MS Mincho" w:hAnsi="Book Antiqua"/>
          <w:bCs/>
          <w:color w:val="000000" w:themeColor="text1"/>
          <w:sz w:val="24"/>
        </w:rPr>
        <w:t xml:space="preserve">Figure </w:t>
      </w:r>
      <w:r w:rsidR="008C6563" w:rsidRPr="00252E11">
        <w:rPr>
          <w:rFonts w:ascii="Book Antiqua" w:hAnsi="Book Antiqua"/>
          <w:bCs/>
          <w:color w:val="000000" w:themeColor="text1"/>
          <w:sz w:val="24"/>
        </w:rPr>
        <w:t>5</w:t>
      </w:r>
      <w:r w:rsidR="00941886" w:rsidRPr="00252E11">
        <w:rPr>
          <w:rFonts w:ascii="Book Antiqua" w:eastAsia="MS Mincho" w:hAnsi="Book Antiqua"/>
          <w:bCs/>
          <w:color w:val="000000" w:themeColor="text1"/>
          <w:sz w:val="24"/>
        </w:rPr>
        <w:t>A</w:t>
      </w:r>
      <w:r w:rsidR="00941886" w:rsidRPr="00252E11">
        <w:rPr>
          <w:rFonts w:ascii="Book Antiqua" w:hAnsi="Book Antiqua"/>
          <w:bCs/>
          <w:color w:val="000000" w:themeColor="text1"/>
          <w:sz w:val="24"/>
        </w:rPr>
        <w:t xml:space="preserve"> and </w:t>
      </w:r>
      <w:r w:rsidRPr="00252E11">
        <w:rPr>
          <w:rFonts w:ascii="Book Antiqua" w:eastAsia="MS Mincho" w:hAnsi="Book Antiqua"/>
          <w:bCs/>
          <w:color w:val="000000" w:themeColor="text1"/>
          <w:sz w:val="24"/>
        </w:rPr>
        <w:t>B</w:t>
      </w:r>
      <w:r w:rsidRPr="00252E11">
        <w:rPr>
          <w:rFonts w:ascii="Book Antiqua" w:eastAsia="MS Mincho" w:hAnsi="Book Antiqua"/>
          <w:color w:val="000000" w:themeColor="text1"/>
          <w:sz w:val="24"/>
        </w:rPr>
        <w:t xml:space="preserve">). </w:t>
      </w:r>
    </w:p>
    <w:p w:rsidR="00D36581" w:rsidRPr="00252E11" w:rsidRDefault="008F45CA" w:rsidP="00252E11">
      <w:pPr>
        <w:spacing w:line="360" w:lineRule="auto"/>
        <w:ind w:firstLineChars="200" w:firstLine="480"/>
        <w:rPr>
          <w:rFonts w:ascii="Book Antiqua" w:hAnsi="Book Antiqua"/>
          <w:color w:val="000000" w:themeColor="text1"/>
          <w:sz w:val="24"/>
        </w:rPr>
      </w:pPr>
      <w:r w:rsidRPr="00252E11">
        <w:rPr>
          <w:rFonts w:ascii="Book Antiqua" w:eastAsia="MS Mincho" w:hAnsi="Book Antiqua"/>
          <w:color w:val="000000" w:themeColor="text1"/>
          <w:sz w:val="24"/>
          <w:lang w:val="en-GB"/>
        </w:rPr>
        <w:t xml:space="preserve">As the only other study available to date was the </w:t>
      </w:r>
      <w:r w:rsidR="003F527B" w:rsidRPr="00252E11">
        <w:rPr>
          <w:rFonts w:ascii="Book Antiqua" w:eastAsia="MS Mincho" w:hAnsi="Book Antiqua"/>
          <w:color w:val="000000" w:themeColor="text1"/>
          <w:sz w:val="24"/>
        </w:rPr>
        <w:t xml:space="preserve">2004 report by </w:t>
      </w:r>
      <w:proofErr w:type="spellStart"/>
      <w:r w:rsidR="003F527B" w:rsidRPr="00252E11">
        <w:rPr>
          <w:rFonts w:ascii="Book Antiqua" w:eastAsia="MS Mincho" w:hAnsi="Book Antiqua"/>
          <w:color w:val="000000" w:themeColor="text1"/>
          <w:sz w:val="24"/>
        </w:rPr>
        <w:t>Marvanova</w:t>
      </w:r>
      <w:proofErr w:type="spellEnd"/>
      <w:r w:rsidR="003F527B" w:rsidRPr="00252E11">
        <w:rPr>
          <w:rFonts w:ascii="Book Antiqua" w:eastAsia="MS Mincho" w:hAnsi="Book Antiqua"/>
          <w:color w:val="000000" w:themeColor="text1"/>
          <w:sz w:val="24"/>
        </w:rPr>
        <w:t xml:space="preserve"> </w:t>
      </w:r>
      <w:r w:rsidR="00941886" w:rsidRPr="00252E11">
        <w:rPr>
          <w:rFonts w:ascii="Book Antiqua" w:hAnsi="Book Antiqua"/>
          <w:i/>
          <w:color w:val="000000" w:themeColor="text1"/>
          <w:sz w:val="24"/>
          <w:lang w:val="en-GB"/>
        </w:rPr>
        <w:t>et al</w:t>
      </w:r>
      <w:r w:rsidR="00941886" w:rsidRPr="00252E11">
        <w:rPr>
          <w:rFonts w:ascii="Book Antiqua" w:eastAsia="MS Mincho" w:hAnsi="Book Antiqua"/>
          <w:color w:val="000000" w:themeColor="text1"/>
          <w:sz w:val="24"/>
          <w:vertAlign w:val="superscript"/>
        </w:rPr>
        <w:t>[34]</w:t>
      </w:r>
      <w:r w:rsidRPr="00252E11">
        <w:rPr>
          <w:rFonts w:ascii="Book Antiqua" w:eastAsia="MS Mincho" w:hAnsi="Book Antiqua"/>
          <w:color w:val="000000" w:themeColor="text1"/>
          <w:sz w:val="24"/>
        </w:rPr>
        <w:t xml:space="preserve"> who showed gene expression changes post-MK-801 injection in adult rat brain, we compared those genes</w:t>
      </w:r>
      <w:r w:rsidR="00CC7431" w:rsidRPr="00252E11">
        <w:rPr>
          <w:rFonts w:ascii="Book Antiqua" w:eastAsia="MS Mincho" w:hAnsi="Book Antiqua"/>
          <w:color w:val="000000" w:themeColor="text1"/>
          <w:sz w:val="24"/>
        </w:rPr>
        <w:t xml:space="preserve"> (34)</w:t>
      </w:r>
      <w:r w:rsidRPr="00252E11">
        <w:rPr>
          <w:rFonts w:ascii="Book Antiqua" w:eastAsia="MS Mincho" w:hAnsi="Book Antiqua"/>
          <w:color w:val="000000" w:themeColor="text1"/>
          <w:sz w:val="24"/>
        </w:rPr>
        <w:t xml:space="preserve"> with our gene inventor</w:t>
      </w:r>
      <w:r w:rsidR="002A7028" w:rsidRPr="00252E11">
        <w:rPr>
          <w:rFonts w:ascii="Book Antiqua" w:eastAsia="MS Mincho" w:hAnsi="Book Antiqua"/>
          <w:color w:val="000000" w:themeColor="text1"/>
          <w:sz w:val="24"/>
        </w:rPr>
        <w:t>y for all the six brain regions</w:t>
      </w:r>
      <w:r w:rsidRPr="00252E11">
        <w:rPr>
          <w:rFonts w:ascii="Book Antiqua" w:eastAsia="MS Mincho" w:hAnsi="Book Antiqua"/>
          <w:color w:val="000000" w:themeColor="text1"/>
          <w:sz w:val="24"/>
        </w:rPr>
        <w:t xml:space="preserve">. </w:t>
      </w:r>
      <w:r w:rsidR="00B55156" w:rsidRPr="00252E11">
        <w:rPr>
          <w:rFonts w:ascii="Book Antiqua" w:eastAsia="MS Mincho" w:hAnsi="Book Antiqua"/>
          <w:color w:val="000000" w:themeColor="text1"/>
          <w:sz w:val="24"/>
        </w:rPr>
        <w:t xml:space="preserve">Two genes were found to be in common, namely </w:t>
      </w:r>
      <w:r w:rsidR="00B55156" w:rsidRPr="00252E11">
        <w:rPr>
          <w:rFonts w:ascii="Book Antiqua" w:eastAsia="MS Mincho" w:hAnsi="Book Antiqua"/>
          <w:i/>
          <w:color w:val="000000" w:themeColor="text1"/>
          <w:sz w:val="24"/>
        </w:rPr>
        <w:t>C-</w:t>
      </w:r>
      <w:proofErr w:type="spellStart"/>
      <w:r w:rsidR="00B55156" w:rsidRPr="00252E11">
        <w:rPr>
          <w:rFonts w:ascii="Book Antiqua" w:eastAsia="MS Mincho" w:hAnsi="Book Antiqua"/>
          <w:i/>
          <w:color w:val="000000" w:themeColor="text1"/>
          <w:sz w:val="24"/>
        </w:rPr>
        <w:t>fos</w:t>
      </w:r>
      <w:proofErr w:type="spellEnd"/>
      <w:r w:rsidR="00B55156" w:rsidRPr="00252E11">
        <w:rPr>
          <w:rFonts w:ascii="Book Antiqua" w:eastAsia="MS Mincho" w:hAnsi="Book Antiqua"/>
          <w:color w:val="000000" w:themeColor="text1"/>
          <w:sz w:val="24"/>
        </w:rPr>
        <w:t xml:space="preserve"> or </w:t>
      </w:r>
      <w:proofErr w:type="spellStart"/>
      <w:r w:rsidR="00B55156" w:rsidRPr="00252E11">
        <w:rPr>
          <w:rFonts w:ascii="Book Antiqua" w:eastAsia="MS Mincho" w:hAnsi="Book Antiqua"/>
          <w:i/>
          <w:color w:val="000000" w:themeColor="text1"/>
          <w:sz w:val="24"/>
        </w:rPr>
        <w:t>Fos</w:t>
      </w:r>
      <w:proofErr w:type="spellEnd"/>
      <w:r w:rsidR="00B55156" w:rsidRPr="00252E11">
        <w:rPr>
          <w:rFonts w:ascii="Book Antiqua" w:eastAsia="MS Mincho" w:hAnsi="Book Antiqua"/>
          <w:color w:val="000000" w:themeColor="text1"/>
          <w:sz w:val="24"/>
        </w:rPr>
        <w:t xml:space="preserve"> (NM_022197, FBJ osteosarcoma </w:t>
      </w:r>
      <w:r w:rsidR="00EA68F3" w:rsidRPr="00252E11">
        <w:rPr>
          <w:rFonts w:ascii="Book Antiqua" w:eastAsia="MS Mincho" w:hAnsi="Book Antiqua"/>
          <w:color w:val="000000" w:themeColor="text1"/>
          <w:sz w:val="24"/>
        </w:rPr>
        <w:t>oncogene</w:t>
      </w:r>
      <w:r w:rsidR="00B55156" w:rsidRPr="00252E11">
        <w:rPr>
          <w:rFonts w:ascii="Book Antiqua" w:eastAsia="MS Mincho" w:hAnsi="Book Antiqua"/>
          <w:color w:val="000000" w:themeColor="text1"/>
          <w:sz w:val="24"/>
        </w:rPr>
        <w:t>; an immediate early gene encoding a nuclear protein involved in signal transduction</w:t>
      </w:r>
      <w:r w:rsidR="00504285" w:rsidRPr="00252E11">
        <w:rPr>
          <w:rFonts w:ascii="Book Antiqua" w:eastAsia="MS Mincho" w:hAnsi="Book Antiqua"/>
          <w:color w:val="000000" w:themeColor="text1"/>
          <w:sz w:val="24"/>
        </w:rPr>
        <w:t>:</w:t>
      </w:r>
      <w:r w:rsidR="00B55156" w:rsidRPr="00252E11">
        <w:rPr>
          <w:rFonts w:ascii="Book Antiqua" w:eastAsia="MS Mincho" w:hAnsi="Book Antiqua"/>
          <w:color w:val="000000" w:themeColor="text1"/>
          <w:sz w:val="24"/>
        </w:rPr>
        <w:t xml:space="preserve"> http://www.ncbi.nlm.nih.gov/nuccore/NM_022197), and </w:t>
      </w:r>
      <w:r w:rsidR="00B55156" w:rsidRPr="00252E11">
        <w:rPr>
          <w:rFonts w:ascii="Book Antiqua" w:eastAsia="MS Mincho" w:hAnsi="Book Antiqua"/>
          <w:i/>
          <w:color w:val="000000" w:themeColor="text1"/>
          <w:sz w:val="24"/>
        </w:rPr>
        <w:t>RL/IF-1</w:t>
      </w:r>
      <w:r w:rsidR="00B55156" w:rsidRPr="00252E11">
        <w:rPr>
          <w:rFonts w:ascii="Book Antiqua" w:eastAsia="MS Mincho" w:hAnsi="Book Antiqua"/>
          <w:color w:val="000000" w:themeColor="text1"/>
          <w:sz w:val="24"/>
        </w:rPr>
        <w:t xml:space="preserve"> or </w:t>
      </w:r>
      <w:proofErr w:type="spellStart"/>
      <w:r w:rsidR="00B55156" w:rsidRPr="00252E11">
        <w:rPr>
          <w:rFonts w:ascii="Book Antiqua" w:eastAsia="MS Mincho" w:hAnsi="Book Antiqua"/>
          <w:i/>
          <w:color w:val="000000" w:themeColor="text1"/>
          <w:sz w:val="24"/>
        </w:rPr>
        <w:t>Nfkbia</w:t>
      </w:r>
      <w:proofErr w:type="spellEnd"/>
      <w:r w:rsidR="00B55156" w:rsidRPr="00252E11">
        <w:rPr>
          <w:rFonts w:ascii="Book Antiqua" w:eastAsia="MS Mincho" w:hAnsi="Book Antiqua"/>
          <w:color w:val="000000" w:themeColor="text1"/>
          <w:sz w:val="24"/>
        </w:rPr>
        <w:t xml:space="preserve"> (</w:t>
      </w:r>
      <w:r w:rsidR="00504285" w:rsidRPr="00252E11">
        <w:rPr>
          <w:rFonts w:ascii="Book Antiqua" w:eastAsia="MS Mincho" w:hAnsi="Book Antiqua"/>
          <w:color w:val="000000" w:themeColor="text1"/>
          <w:sz w:val="24"/>
        </w:rPr>
        <w:t>NM_001105720, nuclear factor of kappa light polypeptide gene enhancer in B-cells inhibitor, alpha; inhibitor of NF-kappa-B/binds NF kappa B and retains it in the cytoplasm: http://www.ncbi.nlm.nih.gov/nuccore/NM_001105720</w:t>
      </w:r>
      <w:r w:rsidR="00B55156" w:rsidRPr="00252E11">
        <w:rPr>
          <w:rFonts w:ascii="Book Antiqua" w:eastAsia="MS Mincho" w:hAnsi="Book Antiqua"/>
          <w:color w:val="000000" w:themeColor="text1"/>
          <w:sz w:val="24"/>
        </w:rPr>
        <w:t>)</w:t>
      </w:r>
      <w:r w:rsidR="00187DC2" w:rsidRPr="00252E11">
        <w:rPr>
          <w:rFonts w:ascii="Book Antiqua" w:eastAsia="MS Mincho" w:hAnsi="Book Antiqua"/>
          <w:color w:val="000000" w:themeColor="text1"/>
          <w:sz w:val="24"/>
        </w:rPr>
        <w:t>.</w:t>
      </w:r>
      <w:r w:rsidR="00B55156" w:rsidRPr="00252E11">
        <w:rPr>
          <w:rFonts w:ascii="Book Antiqua" w:eastAsia="MS Mincho" w:hAnsi="Book Antiqua"/>
          <w:color w:val="000000" w:themeColor="text1"/>
          <w:sz w:val="24"/>
        </w:rPr>
        <w:t xml:space="preserve"> </w:t>
      </w:r>
      <w:r w:rsidR="00187DC2" w:rsidRPr="00252E11">
        <w:rPr>
          <w:rFonts w:ascii="Book Antiqua" w:eastAsia="MS Mincho" w:hAnsi="Book Antiqua"/>
          <w:color w:val="000000" w:themeColor="text1"/>
          <w:sz w:val="24"/>
        </w:rPr>
        <w:t xml:space="preserve">The </w:t>
      </w:r>
      <w:proofErr w:type="spellStart"/>
      <w:r w:rsidR="00187DC2" w:rsidRPr="00252E11">
        <w:rPr>
          <w:rFonts w:ascii="Book Antiqua" w:eastAsia="MS Mincho" w:hAnsi="Book Antiqua"/>
          <w:i/>
          <w:color w:val="000000" w:themeColor="text1"/>
          <w:sz w:val="24"/>
        </w:rPr>
        <w:t>Fos</w:t>
      </w:r>
      <w:proofErr w:type="spellEnd"/>
      <w:r w:rsidR="00187DC2" w:rsidRPr="00252E11">
        <w:rPr>
          <w:rFonts w:ascii="Book Antiqua" w:eastAsia="MS Mincho" w:hAnsi="Book Antiqua"/>
          <w:color w:val="000000" w:themeColor="text1"/>
          <w:sz w:val="24"/>
        </w:rPr>
        <w:t xml:space="preserve"> gene was found to be </w:t>
      </w:r>
      <w:proofErr w:type="gramStart"/>
      <w:r w:rsidR="00187DC2" w:rsidRPr="00252E11">
        <w:rPr>
          <w:rFonts w:ascii="Book Antiqua" w:eastAsia="MS Mincho" w:hAnsi="Book Antiqua"/>
          <w:color w:val="000000" w:themeColor="text1"/>
          <w:sz w:val="24"/>
        </w:rPr>
        <w:t>up-regula</w:t>
      </w:r>
      <w:r w:rsidR="00F055E9" w:rsidRPr="00252E11">
        <w:rPr>
          <w:rFonts w:ascii="Book Antiqua" w:eastAsia="MS Mincho" w:hAnsi="Book Antiqua"/>
          <w:color w:val="000000" w:themeColor="text1"/>
          <w:sz w:val="24"/>
        </w:rPr>
        <w:t>ted</w:t>
      </w:r>
      <w:proofErr w:type="gramEnd"/>
      <w:r w:rsidR="00F055E9" w:rsidRPr="00252E11">
        <w:rPr>
          <w:rFonts w:ascii="Book Antiqua" w:eastAsia="MS Mincho" w:hAnsi="Book Antiqua"/>
          <w:color w:val="000000" w:themeColor="text1"/>
          <w:sz w:val="24"/>
        </w:rPr>
        <w:t xml:space="preserve"> in the cerebral cortex (1.7 fold), amygdala (1.87 </w:t>
      </w:r>
      <w:r w:rsidR="00187DC2" w:rsidRPr="00252E11">
        <w:rPr>
          <w:rFonts w:ascii="Book Antiqua" w:eastAsia="MS Mincho" w:hAnsi="Book Antiqua"/>
          <w:color w:val="000000" w:themeColor="text1"/>
          <w:sz w:val="24"/>
        </w:rPr>
        <w:t>fold), and hippocampus (1</w:t>
      </w:r>
      <w:r w:rsidR="00F055E9" w:rsidRPr="00252E11">
        <w:rPr>
          <w:rFonts w:ascii="Book Antiqua" w:eastAsia="MS Mincho" w:hAnsi="Book Antiqua"/>
          <w:color w:val="000000" w:themeColor="text1"/>
          <w:sz w:val="24"/>
        </w:rPr>
        <w:t xml:space="preserve">.55 </w:t>
      </w:r>
      <w:r w:rsidR="00187DC2" w:rsidRPr="00252E11">
        <w:rPr>
          <w:rFonts w:ascii="Book Antiqua" w:eastAsia="MS Mincho" w:hAnsi="Book Antiqua"/>
          <w:color w:val="000000" w:themeColor="text1"/>
          <w:sz w:val="24"/>
        </w:rPr>
        <w:t xml:space="preserve">fold) whereas </w:t>
      </w:r>
      <w:proofErr w:type="spellStart"/>
      <w:r w:rsidR="00187DC2" w:rsidRPr="00252E11">
        <w:rPr>
          <w:rFonts w:ascii="Book Antiqua" w:eastAsia="MS Mincho" w:hAnsi="Book Antiqua"/>
          <w:i/>
          <w:color w:val="000000" w:themeColor="text1"/>
          <w:sz w:val="24"/>
        </w:rPr>
        <w:t>Nfkbia</w:t>
      </w:r>
      <w:proofErr w:type="spellEnd"/>
      <w:r w:rsidR="00187DC2" w:rsidRPr="00252E11">
        <w:rPr>
          <w:rFonts w:ascii="Book Antiqua" w:eastAsia="MS Mincho" w:hAnsi="Book Antiqua"/>
          <w:color w:val="000000" w:themeColor="text1"/>
          <w:sz w:val="24"/>
        </w:rPr>
        <w:t xml:space="preserve"> gene was</w:t>
      </w:r>
      <w:r w:rsidR="00F055E9" w:rsidRPr="00252E11">
        <w:rPr>
          <w:rFonts w:ascii="Book Antiqua" w:eastAsia="MS Mincho" w:hAnsi="Book Antiqua"/>
          <w:color w:val="000000" w:themeColor="text1"/>
          <w:sz w:val="24"/>
        </w:rPr>
        <w:t xml:space="preserve"> up-regulated in midbrain (1.79 </w:t>
      </w:r>
      <w:r w:rsidR="00187DC2" w:rsidRPr="00252E11">
        <w:rPr>
          <w:rFonts w:ascii="Book Antiqua" w:eastAsia="MS Mincho" w:hAnsi="Book Antiqua"/>
          <w:color w:val="000000" w:themeColor="text1"/>
          <w:sz w:val="24"/>
        </w:rPr>
        <w:t xml:space="preserve">fold), and only under high dose (0.16 mg/kg) MK-801. </w:t>
      </w:r>
      <w:r w:rsidR="00950EF1" w:rsidRPr="00252E11">
        <w:rPr>
          <w:rFonts w:ascii="Book Antiqua" w:eastAsia="MS Mincho" w:hAnsi="Book Antiqua"/>
          <w:color w:val="000000" w:themeColor="text1"/>
          <w:sz w:val="24"/>
        </w:rPr>
        <w:t xml:space="preserve">Although the </w:t>
      </w:r>
      <w:proofErr w:type="spellStart"/>
      <w:r w:rsidR="00950EF1" w:rsidRPr="00252E11">
        <w:rPr>
          <w:rFonts w:ascii="Book Antiqua" w:eastAsia="MS Mincho" w:hAnsi="Book Antiqua"/>
          <w:i/>
          <w:color w:val="000000" w:themeColor="text1"/>
          <w:sz w:val="24"/>
        </w:rPr>
        <w:t>Nfkbia</w:t>
      </w:r>
      <w:proofErr w:type="spellEnd"/>
      <w:r w:rsidR="00950EF1" w:rsidRPr="00252E11">
        <w:rPr>
          <w:rFonts w:ascii="Book Antiqua" w:eastAsia="MS Mincho" w:hAnsi="Book Antiqua"/>
          <w:color w:val="000000" w:themeColor="text1"/>
          <w:sz w:val="24"/>
        </w:rPr>
        <w:t xml:space="preserve"> gene expression </w:t>
      </w:r>
      <w:r w:rsidR="00473554" w:rsidRPr="00252E11">
        <w:rPr>
          <w:rFonts w:ascii="Book Antiqua" w:eastAsia="MS Mincho" w:hAnsi="Book Antiqua"/>
          <w:color w:val="000000" w:themeColor="text1"/>
          <w:sz w:val="24"/>
        </w:rPr>
        <w:t xml:space="preserve">may be a generalized response to the MK-801injection as also suggested by </w:t>
      </w:r>
      <w:proofErr w:type="spellStart"/>
      <w:r w:rsidR="00473554" w:rsidRPr="00252E11">
        <w:rPr>
          <w:rFonts w:ascii="Book Antiqua" w:eastAsia="MS Mincho" w:hAnsi="Book Antiqua"/>
          <w:color w:val="000000" w:themeColor="text1"/>
          <w:sz w:val="24"/>
        </w:rPr>
        <w:t>Marva</w:t>
      </w:r>
      <w:r w:rsidR="003F527B" w:rsidRPr="00252E11">
        <w:rPr>
          <w:rFonts w:ascii="Book Antiqua" w:eastAsia="MS Mincho" w:hAnsi="Book Antiqua"/>
          <w:color w:val="000000" w:themeColor="text1"/>
          <w:sz w:val="24"/>
        </w:rPr>
        <w:t>nova</w:t>
      </w:r>
      <w:proofErr w:type="spellEnd"/>
      <w:r w:rsidR="003F527B" w:rsidRPr="00252E11">
        <w:rPr>
          <w:rFonts w:ascii="Book Antiqua" w:eastAsia="MS Mincho" w:hAnsi="Book Antiqua"/>
          <w:color w:val="000000" w:themeColor="text1"/>
          <w:sz w:val="24"/>
        </w:rPr>
        <w:t xml:space="preserve">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2B0389" w:rsidRPr="00252E11">
        <w:rPr>
          <w:rFonts w:ascii="Book Antiqua" w:eastAsia="MS Mincho" w:hAnsi="Book Antiqua"/>
          <w:color w:val="000000" w:themeColor="text1"/>
          <w:sz w:val="24"/>
          <w:vertAlign w:val="superscript"/>
        </w:rPr>
        <w:t>[</w:t>
      </w:r>
      <w:proofErr w:type="gramEnd"/>
      <w:r w:rsidR="00473554" w:rsidRPr="00252E11">
        <w:rPr>
          <w:rFonts w:ascii="Book Antiqua" w:eastAsia="MS Mincho" w:hAnsi="Book Antiqua"/>
          <w:color w:val="000000" w:themeColor="text1"/>
          <w:sz w:val="24"/>
          <w:vertAlign w:val="superscript"/>
        </w:rPr>
        <w:t>34]</w:t>
      </w:r>
      <w:r w:rsidR="00473554" w:rsidRPr="00252E11">
        <w:rPr>
          <w:rFonts w:ascii="Book Antiqua" w:eastAsia="MS Mincho" w:hAnsi="Book Antiqua"/>
          <w:color w:val="000000" w:themeColor="text1"/>
          <w:sz w:val="24"/>
        </w:rPr>
        <w:t>, the up-expression of</w:t>
      </w:r>
      <w:r w:rsidR="00FA2307" w:rsidRPr="00252E11">
        <w:rPr>
          <w:rFonts w:ascii="Book Antiqua" w:eastAsia="MS Mincho" w:hAnsi="Book Antiqua"/>
          <w:color w:val="000000" w:themeColor="text1"/>
          <w:sz w:val="24"/>
        </w:rPr>
        <w:t xml:space="preserve"> the </w:t>
      </w:r>
      <w:proofErr w:type="spellStart"/>
      <w:r w:rsidR="00FA2307" w:rsidRPr="00252E11">
        <w:rPr>
          <w:rFonts w:ascii="Book Antiqua" w:eastAsia="MS Mincho" w:hAnsi="Book Antiqua"/>
          <w:i/>
          <w:color w:val="000000" w:themeColor="text1"/>
          <w:sz w:val="24"/>
        </w:rPr>
        <w:t>Fos</w:t>
      </w:r>
      <w:proofErr w:type="spellEnd"/>
      <w:r w:rsidR="00FA2307" w:rsidRPr="00252E11">
        <w:rPr>
          <w:rFonts w:ascii="Book Antiqua" w:eastAsia="MS Mincho" w:hAnsi="Book Antiqua"/>
          <w:i/>
          <w:color w:val="000000" w:themeColor="text1"/>
          <w:sz w:val="24"/>
        </w:rPr>
        <w:t xml:space="preserve"> </w:t>
      </w:r>
      <w:r w:rsidR="00FA2307" w:rsidRPr="00252E11">
        <w:rPr>
          <w:rFonts w:ascii="Book Antiqua" w:eastAsia="MS Mincho" w:hAnsi="Book Antiqua"/>
          <w:color w:val="000000" w:themeColor="text1"/>
          <w:sz w:val="24"/>
        </w:rPr>
        <w:t>gene may have some meaning in the brain, as it is also a marker of neuronal activation. A recently published study showed significant increase in the c-</w:t>
      </w:r>
      <w:proofErr w:type="spellStart"/>
      <w:r w:rsidR="00FA2307" w:rsidRPr="00252E11">
        <w:rPr>
          <w:rFonts w:ascii="Book Antiqua" w:eastAsia="MS Mincho" w:hAnsi="Book Antiqua"/>
          <w:color w:val="000000" w:themeColor="text1"/>
          <w:sz w:val="24"/>
        </w:rPr>
        <w:t>Fos</w:t>
      </w:r>
      <w:proofErr w:type="spellEnd"/>
      <w:r w:rsidR="00FA2307" w:rsidRPr="00252E11">
        <w:rPr>
          <w:rFonts w:ascii="Book Antiqua" w:eastAsia="MS Mincho" w:hAnsi="Book Antiqua"/>
          <w:color w:val="000000" w:themeColor="text1"/>
          <w:sz w:val="24"/>
        </w:rPr>
        <w:t xml:space="preserve"> protein in amygdala, hippocampus and thalamus, after local injection of MK-801 leading those authors to suggest that local blockade of NMDA receptors in the medial prefrontal cortex could lead to the activation of diverse downstream </w:t>
      </w:r>
      <w:proofErr w:type="gramStart"/>
      <w:r w:rsidR="00FA2307" w:rsidRPr="00252E11">
        <w:rPr>
          <w:rFonts w:ascii="Book Antiqua" w:eastAsia="MS Mincho" w:hAnsi="Book Antiqua"/>
          <w:color w:val="000000" w:themeColor="text1"/>
          <w:sz w:val="24"/>
        </w:rPr>
        <w:t>structure</w:t>
      </w:r>
      <w:r w:rsidR="00FA2307" w:rsidRPr="00252E11">
        <w:rPr>
          <w:rFonts w:ascii="Book Antiqua" w:eastAsia="MS Mincho" w:hAnsi="Book Antiqua"/>
          <w:color w:val="000000" w:themeColor="text1"/>
          <w:sz w:val="24"/>
          <w:vertAlign w:val="superscript"/>
        </w:rPr>
        <w:t>[</w:t>
      </w:r>
      <w:proofErr w:type="gramEnd"/>
      <w:r w:rsidR="00AF42FC" w:rsidRPr="00252E11">
        <w:rPr>
          <w:rFonts w:ascii="Book Antiqua" w:eastAsia="MS Mincho" w:hAnsi="Book Antiqua"/>
          <w:color w:val="000000" w:themeColor="text1"/>
          <w:sz w:val="24"/>
          <w:vertAlign w:val="superscript"/>
        </w:rPr>
        <w:t>46</w:t>
      </w:r>
      <w:r w:rsidR="00FA2307" w:rsidRPr="00252E11">
        <w:rPr>
          <w:rFonts w:ascii="Book Antiqua" w:eastAsia="MS Mincho" w:hAnsi="Book Antiqua"/>
          <w:color w:val="000000" w:themeColor="text1"/>
          <w:sz w:val="24"/>
          <w:vertAlign w:val="superscript"/>
        </w:rPr>
        <w:t>]</w:t>
      </w:r>
      <w:r w:rsidR="00FA2307" w:rsidRPr="00252E11">
        <w:rPr>
          <w:rFonts w:ascii="Book Antiqua" w:eastAsia="MS Mincho" w:hAnsi="Book Antiqua"/>
          <w:color w:val="000000" w:themeColor="text1"/>
          <w:sz w:val="24"/>
        </w:rPr>
        <w:t xml:space="preserve">. </w:t>
      </w:r>
      <w:r w:rsidR="00A3375F" w:rsidRPr="00252E11">
        <w:rPr>
          <w:rFonts w:ascii="Book Antiqua" w:eastAsia="MS Mincho" w:hAnsi="Book Antiqua"/>
          <w:color w:val="000000" w:themeColor="text1"/>
          <w:sz w:val="24"/>
        </w:rPr>
        <w:t xml:space="preserve">These low commonalities </w:t>
      </w:r>
      <w:r w:rsidR="00355C2F" w:rsidRPr="00252E11">
        <w:rPr>
          <w:rFonts w:ascii="Book Antiqua" w:eastAsia="MS Mincho" w:hAnsi="Book Antiqua"/>
          <w:color w:val="000000" w:themeColor="text1"/>
          <w:sz w:val="24"/>
        </w:rPr>
        <w:t xml:space="preserve">of gene expressions </w:t>
      </w:r>
      <w:r w:rsidR="00A3375F" w:rsidRPr="00252E11">
        <w:rPr>
          <w:rFonts w:ascii="Book Antiqua" w:eastAsia="MS Mincho" w:hAnsi="Book Antiqua"/>
          <w:color w:val="000000" w:themeColor="text1"/>
          <w:sz w:val="24"/>
        </w:rPr>
        <w:t>between the two studies are ascribed to</w:t>
      </w:r>
      <w:r w:rsidR="00941886" w:rsidRPr="00252E11">
        <w:rPr>
          <w:rFonts w:ascii="Book Antiqua" w:hAnsi="Book Antiqua"/>
          <w:color w:val="000000" w:themeColor="text1"/>
          <w:sz w:val="24"/>
        </w:rPr>
        <w:t>:</w:t>
      </w:r>
      <w:r w:rsidR="00A3375F" w:rsidRPr="00252E11">
        <w:rPr>
          <w:rFonts w:ascii="Book Antiqua" w:eastAsia="MS Mincho" w:hAnsi="Book Antiqua"/>
          <w:color w:val="000000" w:themeColor="text1"/>
          <w:sz w:val="24"/>
        </w:rPr>
        <w:t xml:space="preserve"> </w:t>
      </w:r>
      <w:r w:rsidR="00941886" w:rsidRPr="00252E11">
        <w:rPr>
          <w:rFonts w:ascii="Book Antiqua" w:hAnsi="Book Antiqua"/>
          <w:color w:val="000000" w:themeColor="text1"/>
          <w:sz w:val="24"/>
        </w:rPr>
        <w:t>(1</w:t>
      </w:r>
      <w:r w:rsidR="00A3375F" w:rsidRPr="00252E11">
        <w:rPr>
          <w:rFonts w:ascii="Book Antiqua" w:eastAsia="MS Mincho" w:hAnsi="Book Antiqua"/>
          <w:color w:val="000000" w:themeColor="text1"/>
          <w:sz w:val="24"/>
        </w:rPr>
        <w:t>) use of</w:t>
      </w:r>
      <w:r w:rsidRPr="00252E11">
        <w:rPr>
          <w:rFonts w:ascii="Book Antiqua" w:eastAsia="MS Mincho" w:hAnsi="Book Antiqua"/>
          <w:color w:val="000000" w:themeColor="text1"/>
          <w:sz w:val="24"/>
        </w:rPr>
        <w:t xml:space="preserve"> posterior cingulate and anterior </w:t>
      </w:r>
      <w:proofErr w:type="spellStart"/>
      <w:r w:rsidRPr="00252E11">
        <w:rPr>
          <w:rFonts w:ascii="Book Antiqua" w:eastAsia="MS Mincho" w:hAnsi="Book Antiqua"/>
          <w:color w:val="000000" w:themeColor="text1"/>
          <w:sz w:val="24"/>
        </w:rPr>
        <w:t>retrosplenial</w:t>
      </w:r>
      <w:proofErr w:type="spellEnd"/>
      <w:r w:rsidRPr="00252E11">
        <w:rPr>
          <w:rFonts w:ascii="Book Antiqua" w:eastAsia="MS Mincho" w:hAnsi="Book Antiqua"/>
          <w:color w:val="000000" w:themeColor="text1"/>
          <w:sz w:val="24"/>
        </w:rPr>
        <w:t xml:space="preserve"> cortices of the rat brain </w:t>
      </w:r>
      <w:r w:rsidR="00A3375F" w:rsidRPr="00252E11">
        <w:rPr>
          <w:rFonts w:ascii="Book Antiqua" w:eastAsia="MS Mincho" w:hAnsi="Book Antiqua"/>
          <w:color w:val="000000" w:themeColor="text1"/>
          <w:sz w:val="24"/>
        </w:rPr>
        <w:t>over six distinct regions used in our study</w:t>
      </w:r>
      <w:r w:rsidR="00941886" w:rsidRPr="00252E11">
        <w:rPr>
          <w:rFonts w:ascii="Book Antiqua" w:hAnsi="Book Antiqua"/>
          <w:color w:val="000000" w:themeColor="text1"/>
          <w:sz w:val="24"/>
        </w:rPr>
        <w:t>;</w:t>
      </w:r>
      <w:r w:rsidR="00941886" w:rsidRPr="00252E11">
        <w:rPr>
          <w:rFonts w:ascii="Book Antiqua" w:eastAsia="MS Mincho" w:hAnsi="Book Antiqua"/>
          <w:color w:val="000000" w:themeColor="text1"/>
          <w:sz w:val="24"/>
        </w:rPr>
        <w:t xml:space="preserve"> </w:t>
      </w:r>
      <w:r w:rsidR="00941886" w:rsidRPr="00252E11">
        <w:rPr>
          <w:rFonts w:ascii="Book Antiqua" w:hAnsi="Book Antiqua"/>
          <w:color w:val="000000" w:themeColor="text1"/>
          <w:sz w:val="24"/>
        </w:rPr>
        <w:t>(2</w:t>
      </w:r>
      <w:r w:rsidR="00941886" w:rsidRPr="00252E11">
        <w:rPr>
          <w:rFonts w:ascii="Book Antiqua" w:eastAsia="MS Mincho" w:hAnsi="Book Antiqua"/>
          <w:color w:val="000000" w:themeColor="text1"/>
          <w:sz w:val="24"/>
        </w:rPr>
        <w:t>) 1090 cDNA probes versus 41</w:t>
      </w:r>
      <w:r w:rsidR="00A3375F" w:rsidRPr="00252E11">
        <w:rPr>
          <w:rFonts w:ascii="Book Antiqua" w:eastAsia="MS Mincho" w:hAnsi="Book Antiqua"/>
          <w:color w:val="000000" w:themeColor="text1"/>
          <w:sz w:val="24"/>
        </w:rPr>
        <w:t>090 gene probes used here</w:t>
      </w:r>
      <w:r w:rsidR="00941886" w:rsidRPr="00252E11">
        <w:rPr>
          <w:rFonts w:ascii="Book Antiqua" w:hAnsi="Book Antiqua"/>
          <w:color w:val="000000" w:themeColor="text1"/>
          <w:sz w:val="24"/>
        </w:rPr>
        <w:t>;</w:t>
      </w:r>
      <w:r w:rsidR="00A3375F" w:rsidRPr="00252E11">
        <w:rPr>
          <w:rFonts w:ascii="Book Antiqua" w:eastAsia="MS Mincho" w:hAnsi="Book Antiqua"/>
          <w:color w:val="000000" w:themeColor="text1"/>
          <w:sz w:val="24"/>
        </w:rPr>
        <w:t xml:space="preserve"> and </w:t>
      </w:r>
      <w:r w:rsidR="00941886" w:rsidRPr="00252E11">
        <w:rPr>
          <w:rFonts w:ascii="Book Antiqua" w:hAnsi="Book Antiqua"/>
          <w:color w:val="000000" w:themeColor="text1"/>
          <w:sz w:val="24"/>
        </w:rPr>
        <w:t>(3</w:t>
      </w:r>
      <w:r w:rsidR="00A3375F"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1 mg/kg MK-801 </w:t>
      </w:r>
      <w:r w:rsidR="00A3375F" w:rsidRPr="00252E11">
        <w:rPr>
          <w:rFonts w:ascii="Book Antiqua" w:eastAsia="MS Mincho" w:hAnsi="Book Antiqua"/>
          <w:color w:val="000000" w:themeColor="text1"/>
          <w:sz w:val="24"/>
        </w:rPr>
        <w:t>dose administration compared to</w:t>
      </w:r>
      <w:r w:rsidRPr="00252E11">
        <w:rPr>
          <w:rFonts w:ascii="Book Antiqua" w:eastAsia="MS Mincho" w:hAnsi="Book Antiqua"/>
          <w:color w:val="000000" w:themeColor="text1"/>
          <w:sz w:val="24"/>
        </w:rPr>
        <w:t xml:space="preserve"> low-dose (0.08 mg/kg) and high-dose (0.16 mg/kg)</w:t>
      </w:r>
      <w:r w:rsidR="00A3375F" w:rsidRPr="00252E11">
        <w:rPr>
          <w:rFonts w:ascii="Book Antiqua" w:eastAsia="MS Mincho" w:hAnsi="Book Antiqua"/>
          <w:color w:val="000000" w:themeColor="text1"/>
          <w:sz w:val="24"/>
        </w:rPr>
        <w:t xml:space="preserve"> MK-801 used in our study</w:t>
      </w:r>
      <w:r w:rsidRPr="00252E11">
        <w:rPr>
          <w:rFonts w:ascii="Book Antiqua" w:eastAsia="MS Mincho" w:hAnsi="Book Antiqua"/>
          <w:color w:val="000000" w:themeColor="text1"/>
          <w:sz w:val="24"/>
        </w:rPr>
        <w:t xml:space="preserve">. </w:t>
      </w:r>
      <w:r w:rsidR="00D36581" w:rsidRPr="00252E11">
        <w:rPr>
          <w:rFonts w:ascii="Book Antiqua" w:eastAsia="MS Mincho" w:hAnsi="Book Antiqua"/>
          <w:color w:val="000000" w:themeColor="text1"/>
          <w:sz w:val="24"/>
        </w:rPr>
        <w:t xml:space="preserve">Nevertheless, the 2004 study contributed to the identification of 34 </w:t>
      </w:r>
      <w:r w:rsidR="006154D0" w:rsidRPr="00252E11">
        <w:rPr>
          <w:rFonts w:ascii="Book Antiqua" w:eastAsia="MS Mincho" w:hAnsi="Book Antiqua"/>
          <w:color w:val="000000" w:themeColor="text1"/>
          <w:sz w:val="24"/>
        </w:rPr>
        <w:t xml:space="preserve">(and 28 following </w:t>
      </w:r>
      <w:proofErr w:type="spellStart"/>
      <w:r w:rsidR="006154D0" w:rsidRPr="00252E11">
        <w:rPr>
          <w:rFonts w:ascii="Book Antiqua" w:eastAsia="MS Mincho" w:hAnsi="Book Antiqua"/>
          <w:color w:val="000000" w:themeColor="text1"/>
          <w:sz w:val="24"/>
        </w:rPr>
        <w:t>memantine</w:t>
      </w:r>
      <w:proofErr w:type="spellEnd"/>
      <w:r w:rsidR="006154D0" w:rsidRPr="00252E11">
        <w:rPr>
          <w:rFonts w:ascii="Book Antiqua" w:eastAsia="MS Mincho" w:hAnsi="Book Antiqua"/>
          <w:color w:val="000000" w:themeColor="text1"/>
          <w:sz w:val="24"/>
        </w:rPr>
        <w:t xml:space="preserve"> injection) </w:t>
      </w:r>
      <w:r w:rsidR="00D36581" w:rsidRPr="00252E11">
        <w:rPr>
          <w:rFonts w:ascii="Book Antiqua" w:eastAsia="MS Mincho" w:hAnsi="Book Antiqua"/>
          <w:color w:val="000000" w:themeColor="text1"/>
          <w:sz w:val="24"/>
        </w:rPr>
        <w:t xml:space="preserve">well characterized transcripts </w:t>
      </w:r>
      <w:r w:rsidR="006154D0" w:rsidRPr="00252E11">
        <w:rPr>
          <w:rFonts w:ascii="Book Antiqua" w:eastAsia="MS Mincho" w:hAnsi="Book Antiqua"/>
          <w:color w:val="000000" w:themeColor="text1"/>
          <w:sz w:val="24"/>
        </w:rPr>
        <w:t xml:space="preserve">to </w:t>
      </w:r>
      <w:r w:rsidR="00D36581" w:rsidRPr="00252E11">
        <w:rPr>
          <w:rFonts w:ascii="Book Antiqua" w:eastAsia="MS Mincho" w:hAnsi="Book Antiqua"/>
          <w:color w:val="000000" w:themeColor="text1"/>
          <w:sz w:val="24"/>
        </w:rPr>
        <w:t xml:space="preserve">delineate molecular pharmacologic effects of NMDA/glutamate receptor antagonists in the </w:t>
      </w:r>
      <w:r w:rsidR="006154D0" w:rsidRPr="00252E11">
        <w:rPr>
          <w:rFonts w:ascii="Book Antiqua" w:eastAsia="MS Mincho" w:hAnsi="Book Antiqua"/>
          <w:color w:val="000000" w:themeColor="text1"/>
          <w:sz w:val="24"/>
        </w:rPr>
        <w:t xml:space="preserve">rat </w:t>
      </w:r>
      <w:proofErr w:type="gramStart"/>
      <w:r w:rsidR="006154D0" w:rsidRPr="00252E11">
        <w:rPr>
          <w:rFonts w:ascii="Book Antiqua" w:eastAsia="MS Mincho" w:hAnsi="Book Antiqua"/>
          <w:color w:val="000000" w:themeColor="text1"/>
          <w:sz w:val="24"/>
        </w:rPr>
        <w:t>brain</w:t>
      </w:r>
      <w:r w:rsidR="00244BA8" w:rsidRPr="00252E11">
        <w:rPr>
          <w:rFonts w:ascii="Book Antiqua" w:eastAsia="MS Mincho" w:hAnsi="Book Antiqua"/>
          <w:color w:val="000000" w:themeColor="text1"/>
          <w:sz w:val="24"/>
          <w:vertAlign w:val="superscript"/>
        </w:rPr>
        <w:t>[</w:t>
      </w:r>
      <w:proofErr w:type="gramEnd"/>
      <w:r w:rsidR="006154D0" w:rsidRPr="00252E11">
        <w:rPr>
          <w:rFonts w:ascii="Book Antiqua" w:eastAsia="MS Mincho" w:hAnsi="Book Antiqua"/>
          <w:color w:val="000000" w:themeColor="text1"/>
          <w:sz w:val="24"/>
          <w:vertAlign w:val="superscript"/>
        </w:rPr>
        <w:t>34]</w:t>
      </w:r>
      <w:r w:rsidR="006154D0" w:rsidRPr="00252E11">
        <w:rPr>
          <w:rFonts w:ascii="Book Antiqua" w:eastAsia="MS Mincho" w:hAnsi="Book Antiqua"/>
          <w:color w:val="000000" w:themeColor="text1"/>
          <w:sz w:val="24"/>
        </w:rPr>
        <w:t xml:space="preserve">. </w:t>
      </w:r>
    </w:p>
    <w:p w:rsidR="006D171A" w:rsidRPr="00252E11" w:rsidRDefault="006D171A" w:rsidP="00252E11">
      <w:pPr>
        <w:spacing w:line="360" w:lineRule="auto"/>
        <w:rPr>
          <w:rFonts w:ascii="Book Antiqua" w:hAnsi="Book Antiqua"/>
          <w:color w:val="000000" w:themeColor="text1"/>
          <w:sz w:val="24"/>
        </w:rPr>
      </w:pPr>
    </w:p>
    <w:p w:rsidR="00CA49CC" w:rsidRPr="00252E11" w:rsidRDefault="00CA49CC"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lastRenderedPageBreak/>
        <w:t>Confirmatory RT-PCR on two candidate genes</w:t>
      </w:r>
    </w:p>
    <w:p w:rsidR="00CA49CC" w:rsidRPr="00252E11" w:rsidRDefault="00CA49CC" w:rsidP="00252E11">
      <w:pPr>
        <w:spacing w:line="360" w:lineRule="auto"/>
        <w:rPr>
          <w:rFonts w:ascii="Book Antiqua" w:hAnsi="Book Antiqua"/>
          <w:b/>
          <w:i/>
          <w:color w:val="000000" w:themeColor="text1"/>
          <w:sz w:val="24"/>
        </w:rPr>
      </w:pPr>
      <w:r w:rsidRPr="00252E11">
        <w:rPr>
          <w:rFonts w:ascii="Book Antiqua" w:eastAsia="MS Mincho" w:hAnsi="Book Antiqua"/>
          <w:color w:val="000000" w:themeColor="text1"/>
          <w:sz w:val="24"/>
        </w:rPr>
        <w:t>To confirm alterations in gene expression observed by DNA microarray, we selected two genes expressed differentially among brain regions and doses, namely the up-regulated gene (</w:t>
      </w:r>
      <w:r w:rsidRPr="00252E11">
        <w:rPr>
          <w:rFonts w:ascii="Book Antiqua" w:eastAsia="MS Mincho" w:hAnsi="Book Antiqua"/>
          <w:i/>
          <w:color w:val="000000" w:themeColor="text1"/>
          <w:sz w:val="24"/>
        </w:rPr>
        <w:t>Cyr61</w:t>
      </w:r>
      <w:r w:rsidRPr="00252E11">
        <w:rPr>
          <w:rFonts w:ascii="Book Antiqua" w:eastAsia="MS Mincho" w:hAnsi="Book Antiqua"/>
          <w:color w:val="000000" w:themeColor="text1"/>
          <w:sz w:val="24"/>
        </w:rPr>
        <w:t>) and the down-regulated gene (</w:t>
      </w:r>
      <w:r w:rsidRPr="00252E11">
        <w:rPr>
          <w:rFonts w:ascii="Book Antiqua" w:eastAsia="MS Mincho" w:hAnsi="Book Antiqua"/>
          <w:i/>
          <w:color w:val="000000" w:themeColor="text1"/>
          <w:sz w:val="24"/>
        </w:rPr>
        <w:t>Amy1</w:t>
      </w:r>
      <w:r w:rsidRPr="00252E11">
        <w:rPr>
          <w:rFonts w:ascii="Book Antiqua" w:eastAsia="MS Mincho" w:hAnsi="Book Antiqua"/>
          <w:color w:val="000000" w:themeColor="text1"/>
          <w:sz w:val="24"/>
        </w:rPr>
        <w:t xml:space="preserve">) (Table </w:t>
      </w:r>
      <w:r w:rsidR="005D0EC4" w:rsidRPr="00252E11">
        <w:rPr>
          <w:rFonts w:ascii="Book Antiqua" w:eastAsia="MS Mincho" w:hAnsi="Book Antiqua"/>
          <w:color w:val="000000" w:themeColor="text1"/>
          <w:sz w:val="24"/>
        </w:rPr>
        <w:t>1 lists the gene-specific primers used for these two genes</w:t>
      </w:r>
      <w:r w:rsidRPr="00252E11">
        <w:rPr>
          <w:rFonts w:ascii="Book Antiqua" w:eastAsia="MS Mincho" w:hAnsi="Book Antiqua"/>
          <w:color w:val="000000" w:themeColor="text1"/>
          <w:sz w:val="24"/>
        </w:rPr>
        <w:t xml:space="preserve">). The results of the RT-PCR analysis of these two genes, </w:t>
      </w:r>
      <w:r w:rsidRPr="00252E11">
        <w:rPr>
          <w:rFonts w:ascii="Book Antiqua" w:eastAsia="MS Mincho" w:hAnsi="Book Antiqua"/>
          <w:bCs/>
          <w:i/>
          <w:color w:val="000000" w:themeColor="text1"/>
          <w:sz w:val="24"/>
        </w:rPr>
        <w:t xml:space="preserve">Cyr61 </w:t>
      </w:r>
      <w:r w:rsidRPr="00252E11">
        <w:rPr>
          <w:rFonts w:ascii="Book Antiqua" w:eastAsia="MS Mincho" w:hAnsi="Book Antiqua"/>
          <w:bCs/>
          <w:iCs/>
          <w:color w:val="000000" w:themeColor="text1"/>
          <w:sz w:val="24"/>
        </w:rPr>
        <w:t xml:space="preserve">and </w:t>
      </w:r>
      <w:r w:rsidRPr="00252E11">
        <w:rPr>
          <w:rFonts w:ascii="Book Antiqua" w:eastAsia="MS Mincho" w:hAnsi="Book Antiqua"/>
          <w:bCs/>
          <w:i/>
          <w:color w:val="000000" w:themeColor="text1"/>
          <w:sz w:val="24"/>
        </w:rPr>
        <w:t>Amy1</w:t>
      </w:r>
      <w:r w:rsidRPr="00252E11">
        <w:rPr>
          <w:rFonts w:ascii="Book Antiqua" w:eastAsia="MS Mincho" w:hAnsi="Book Antiqua"/>
          <w:b/>
          <w:i/>
          <w:color w:val="000000" w:themeColor="text1"/>
          <w:sz w:val="24"/>
        </w:rPr>
        <w:t xml:space="preserve"> </w:t>
      </w:r>
      <w:r w:rsidRPr="00252E11">
        <w:rPr>
          <w:rFonts w:ascii="Book Antiqua" w:eastAsia="MS Mincho" w:hAnsi="Book Antiqua"/>
          <w:color w:val="000000" w:themeColor="text1"/>
          <w:sz w:val="24"/>
        </w:rPr>
        <w:t xml:space="preserve">are presented in Figure </w:t>
      </w:r>
      <w:r w:rsidR="008C6563" w:rsidRPr="00252E11">
        <w:rPr>
          <w:rFonts w:ascii="Book Antiqua" w:hAnsi="Book Antiqua"/>
          <w:color w:val="000000" w:themeColor="text1"/>
          <w:sz w:val="24"/>
        </w:rPr>
        <w:t>3</w:t>
      </w:r>
      <w:r w:rsidRPr="00252E11">
        <w:rPr>
          <w:rFonts w:ascii="Book Antiqua" w:eastAsia="MS Mincho" w:hAnsi="Book Antiqua"/>
          <w:b/>
          <w:color w:val="000000" w:themeColor="text1"/>
          <w:sz w:val="24"/>
        </w:rPr>
        <w:t xml:space="preserve"> </w:t>
      </w:r>
      <w:r w:rsidRPr="00252E11">
        <w:rPr>
          <w:rFonts w:ascii="Book Antiqua" w:eastAsia="MS Mincho" w:hAnsi="Book Antiqua"/>
          <w:color w:val="000000" w:themeColor="text1"/>
          <w:sz w:val="24"/>
        </w:rPr>
        <w:t xml:space="preserve">as both </w:t>
      </w:r>
      <w:proofErr w:type="spellStart"/>
      <w:r w:rsidRPr="00252E11">
        <w:rPr>
          <w:rFonts w:ascii="Book Antiqua" w:eastAsia="MS Mincho" w:hAnsi="Book Antiqua"/>
          <w:color w:val="000000" w:themeColor="text1"/>
          <w:sz w:val="24"/>
        </w:rPr>
        <w:t>EtBr</w:t>
      </w:r>
      <w:proofErr w:type="spellEnd"/>
      <w:r w:rsidRPr="00252E11">
        <w:rPr>
          <w:rFonts w:ascii="Book Antiqua" w:eastAsia="MS Mincho" w:hAnsi="Book Antiqua"/>
          <w:color w:val="000000" w:themeColor="text1"/>
          <w:sz w:val="24"/>
        </w:rPr>
        <w:t xml:space="preserve">-stained PCR gene products and as a graph for clarity. Results from RT-PCR revealed that the intensity of bands were higher than control in all regions under both low- and high- dose, especially under high-dose for the </w:t>
      </w:r>
      <w:r w:rsidRPr="00252E11">
        <w:rPr>
          <w:rFonts w:ascii="Book Antiqua" w:eastAsia="MS Mincho" w:hAnsi="Book Antiqua"/>
          <w:i/>
          <w:iCs/>
          <w:color w:val="000000" w:themeColor="text1"/>
          <w:sz w:val="24"/>
        </w:rPr>
        <w:t>Cyr61</w:t>
      </w:r>
      <w:r w:rsidRPr="00252E11">
        <w:rPr>
          <w:rFonts w:ascii="Book Antiqua" w:eastAsia="MS Mincho" w:hAnsi="Book Antiqua"/>
          <w:color w:val="000000" w:themeColor="text1"/>
          <w:sz w:val="24"/>
        </w:rPr>
        <w:t xml:space="preserve"> gene. For </w:t>
      </w:r>
      <w:r w:rsidRPr="00252E11">
        <w:rPr>
          <w:rFonts w:ascii="Book Antiqua" w:eastAsia="MS Mincho" w:hAnsi="Book Antiqua"/>
          <w:i/>
          <w:iCs/>
          <w:color w:val="000000" w:themeColor="text1"/>
          <w:sz w:val="24"/>
        </w:rPr>
        <w:t>Amy1</w:t>
      </w:r>
      <w:r w:rsidRPr="00252E11">
        <w:rPr>
          <w:rFonts w:ascii="Book Antiqua" w:eastAsia="MS Mincho" w:hAnsi="Book Antiqua"/>
          <w:color w:val="000000" w:themeColor="text1"/>
          <w:sz w:val="24"/>
        </w:rPr>
        <w:t>, the intensity of bands was lower than control in all regions under high-dose. These results imply that the microarray data can be re-confirmed using appropriate primer design followed by RT-PCR. The possible function of these two genes in context of MK-801 action is discussed below under up- and down-regulated genes.</w:t>
      </w:r>
    </w:p>
    <w:p w:rsidR="00CA49CC" w:rsidRPr="00252E11" w:rsidRDefault="00CA49CC" w:rsidP="00252E11">
      <w:pPr>
        <w:spacing w:line="360" w:lineRule="auto"/>
        <w:rPr>
          <w:rFonts w:ascii="Book Antiqua" w:hAnsi="Book Antiqua"/>
          <w:color w:val="000000" w:themeColor="text1"/>
          <w:sz w:val="24"/>
        </w:rPr>
      </w:pPr>
    </w:p>
    <w:p w:rsidR="00FD1F21" w:rsidRPr="00252E11" w:rsidRDefault="008E3C73"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Functional categorization of differential gene expressions</w:t>
      </w:r>
    </w:p>
    <w:p w:rsidR="008E3C73" w:rsidRPr="00252E11" w:rsidRDefault="008E3C73" w:rsidP="00252E11">
      <w:pPr>
        <w:spacing w:line="360" w:lineRule="auto"/>
        <w:rPr>
          <w:rFonts w:ascii="Book Antiqua" w:hAnsi="Book Antiqua"/>
          <w:b/>
          <w:i/>
          <w:color w:val="000000" w:themeColor="text1"/>
          <w:sz w:val="24"/>
        </w:rPr>
      </w:pPr>
      <w:r w:rsidRPr="00252E11">
        <w:rPr>
          <w:rFonts w:ascii="Book Antiqua" w:eastAsia="MS Mincho" w:hAnsi="Book Antiqua"/>
          <w:color w:val="000000" w:themeColor="text1"/>
          <w:sz w:val="24"/>
        </w:rPr>
        <w:t xml:space="preserve">As a next step, all the genes in each region (low- and high- doses) were functionally characterized based on the GO, and are presented in </w:t>
      </w:r>
      <w:r w:rsidRPr="00252E11">
        <w:rPr>
          <w:rFonts w:ascii="Book Antiqua" w:eastAsia="MS Mincho" w:hAnsi="Book Antiqua"/>
          <w:bCs/>
          <w:color w:val="000000" w:themeColor="text1"/>
          <w:sz w:val="24"/>
        </w:rPr>
        <w:t>Figures 6 to 11</w:t>
      </w:r>
      <w:r w:rsidRPr="00252E11">
        <w:rPr>
          <w:rFonts w:ascii="Book Antiqua" w:eastAsia="MS Mincho" w:hAnsi="Book Antiqua"/>
          <w:color w:val="000000" w:themeColor="text1"/>
          <w:sz w:val="24"/>
        </w:rPr>
        <w:t>. These genes were divided into 38 functional categories</w:t>
      </w:r>
      <w:r w:rsidR="00B2592C" w:rsidRPr="00252E11">
        <w:rPr>
          <w:rFonts w:ascii="Book Antiqua" w:eastAsia="MS Mincho" w:hAnsi="Book Antiqua"/>
          <w:color w:val="000000" w:themeColor="text1"/>
          <w:sz w:val="24"/>
        </w:rPr>
        <w:t xml:space="preserve"> in total</w:t>
      </w:r>
      <w:r w:rsidRPr="00252E11">
        <w:rPr>
          <w:rFonts w:ascii="Book Antiqua" w:eastAsia="MS Mincho" w:hAnsi="Book Antiqua"/>
          <w:color w:val="000000" w:themeColor="text1"/>
          <w:sz w:val="24"/>
        </w:rPr>
        <w:t>. We selected some remarkably differentia</w:t>
      </w:r>
      <w:r w:rsidR="00941886" w:rsidRPr="00252E11">
        <w:rPr>
          <w:rFonts w:ascii="Book Antiqua" w:eastAsia="MS Mincho" w:hAnsi="Book Antiqua"/>
          <w:color w:val="000000" w:themeColor="text1"/>
          <w:sz w:val="24"/>
        </w:rPr>
        <w:t>lly expressed genes showing up-/</w:t>
      </w:r>
      <w:r w:rsidRPr="00252E11">
        <w:rPr>
          <w:rFonts w:ascii="Book Antiqua" w:eastAsia="MS Mincho" w:hAnsi="Book Antiqua"/>
          <w:color w:val="000000" w:themeColor="text1"/>
          <w:sz w:val="24"/>
        </w:rPr>
        <w:t xml:space="preserve">down-regulations in all regions examined in this study, along </w:t>
      </w:r>
      <w:r w:rsidR="00941886" w:rsidRPr="00252E11">
        <w:rPr>
          <w:rFonts w:ascii="Book Antiqua" w:eastAsia="MS Mincho" w:hAnsi="Book Antiqua"/>
          <w:color w:val="000000" w:themeColor="text1"/>
          <w:sz w:val="24"/>
        </w:rPr>
        <w:t>with some genes with very high-/</w:t>
      </w:r>
      <w:r w:rsidRPr="00252E11">
        <w:rPr>
          <w:rFonts w:ascii="Book Antiqua" w:eastAsia="MS Mincho" w:hAnsi="Book Antiqua"/>
          <w:color w:val="000000" w:themeColor="text1"/>
          <w:sz w:val="24"/>
        </w:rPr>
        <w:t>low-fold values and those with having characteristic functional annotations related to this study.</w:t>
      </w:r>
      <w:r w:rsidR="00D25310"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The functional categories were annotated by NCBI database or Rat Genome Database (RGD, </w:t>
      </w:r>
      <w:hyperlink r:id="rId10" w:history="1">
        <w:r w:rsidRPr="00252E11">
          <w:rPr>
            <w:rStyle w:val="Hyperlink"/>
            <w:rFonts w:ascii="Book Antiqua" w:hAnsi="Book Antiqua"/>
            <w:color w:val="000000" w:themeColor="text1"/>
            <w:sz w:val="24"/>
          </w:rPr>
          <w:t>http://rgd.mcw.edu/</w:t>
        </w:r>
      </w:hyperlink>
      <w:r w:rsidR="00FD1F21" w:rsidRPr="00252E11">
        <w:rPr>
          <w:rFonts w:ascii="Book Antiqua" w:eastAsia="MS Mincho" w:hAnsi="Book Antiqua"/>
          <w:color w:val="000000" w:themeColor="text1"/>
          <w:sz w:val="24"/>
        </w:rPr>
        <w:t>).</w:t>
      </w:r>
      <w:r w:rsidRPr="00252E11">
        <w:rPr>
          <w:rFonts w:ascii="Book Antiqua" w:eastAsia="MS Mincho" w:hAnsi="Book Antiqua"/>
          <w:color w:val="000000" w:themeColor="text1"/>
          <w:sz w:val="24"/>
        </w:rPr>
        <w:t xml:space="preserve"> These genes are discussed below in up-regulated and down-regulated categories, respectively.</w:t>
      </w:r>
      <w:r w:rsidR="00D25310" w:rsidRPr="00252E11">
        <w:rPr>
          <w:rFonts w:ascii="Book Antiqua" w:eastAsia="MS Mincho" w:hAnsi="Book Antiqua"/>
          <w:color w:val="000000" w:themeColor="text1"/>
          <w:sz w:val="24"/>
        </w:rPr>
        <w:t xml:space="preserve"> </w:t>
      </w:r>
    </w:p>
    <w:p w:rsidR="00FD1F21" w:rsidRPr="00252E11" w:rsidRDefault="00FD1F21" w:rsidP="00252E11">
      <w:pPr>
        <w:spacing w:line="360" w:lineRule="auto"/>
        <w:rPr>
          <w:rFonts w:ascii="Book Antiqua" w:eastAsia="MS Mincho" w:hAnsi="Book Antiqua"/>
          <w:color w:val="000000" w:themeColor="text1"/>
          <w:sz w:val="24"/>
        </w:rPr>
      </w:pPr>
    </w:p>
    <w:p w:rsidR="00354C7C" w:rsidRPr="00252E11" w:rsidRDefault="00354C7C"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Up-regulated genes</w:t>
      </w: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b/>
          <w:i/>
          <w:color w:val="000000" w:themeColor="text1"/>
          <w:sz w:val="24"/>
        </w:rPr>
        <w:t>Cyr61</w:t>
      </w:r>
      <w:r w:rsidR="009C295A" w:rsidRPr="00252E11">
        <w:rPr>
          <w:rFonts w:ascii="Book Antiqua" w:hAnsi="Book Antiqua"/>
          <w:b/>
          <w:i/>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Cysteine</w:t>
      </w:r>
      <w:r w:rsidRPr="00252E11">
        <w:rPr>
          <w:rFonts w:ascii="Book Antiqua" w:eastAsia="MS Mincho" w:hAnsi="Book Antiqua"/>
          <w:iCs/>
          <w:color w:val="000000" w:themeColor="text1"/>
          <w:sz w:val="24"/>
        </w:rPr>
        <w:t xml:space="preserve">-rich, </w:t>
      </w:r>
      <w:proofErr w:type="spellStart"/>
      <w:r w:rsidRPr="00252E11">
        <w:rPr>
          <w:rFonts w:ascii="Book Antiqua" w:eastAsia="MS Mincho" w:hAnsi="Book Antiqua"/>
          <w:iCs/>
          <w:color w:val="000000" w:themeColor="text1"/>
          <w:sz w:val="24"/>
        </w:rPr>
        <w:t>angiogenic</w:t>
      </w:r>
      <w:proofErr w:type="spellEnd"/>
      <w:r w:rsidRPr="00252E11">
        <w:rPr>
          <w:rFonts w:ascii="Book Antiqua" w:eastAsia="MS Mincho" w:hAnsi="Book Antiqua"/>
          <w:iCs/>
          <w:color w:val="000000" w:themeColor="text1"/>
          <w:sz w:val="24"/>
        </w:rPr>
        <w:t xml:space="preserve"> inducer 61; an extracellular heparin binding protein involved in supporting smooth muscle cell (SMC) adhesion, promoting cell migration and enhancing growth factor-stimulated </w:t>
      </w:r>
      <w:proofErr w:type="spellStart"/>
      <w:r w:rsidRPr="00252E11">
        <w:rPr>
          <w:rFonts w:ascii="Book Antiqua" w:eastAsia="MS Mincho" w:hAnsi="Book Antiqua"/>
          <w:iCs/>
          <w:color w:val="000000" w:themeColor="text1"/>
          <w:sz w:val="24"/>
        </w:rPr>
        <w:t>mitogenesis</w:t>
      </w:r>
      <w:proofErr w:type="spellEnd"/>
      <w:r w:rsidRPr="00252E11">
        <w:rPr>
          <w:rFonts w:ascii="Book Antiqua" w:eastAsia="MS Mincho" w:hAnsi="Book Antiqua"/>
          <w:iCs/>
          <w:color w:val="000000" w:themeColor="text1"/>
          <w:sz w:val="24"/>
        </w:rPr>
        <w:t>; NM_031327</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up-regulated in all regions [amygdala (30.92 fold), cerebral cortex </w:t>
      </w:r>
      <w:r w:rsidRPr="00252E11">
        <w:rPr>
          <w:rFonts w:ascii="Book Antiqua" w:eastAsia="MS Mincho" w:hAnsi="Book Antiqua"/>
          <w:color w:val="000000" w:themeColor="text1"/>
          <w:sz w:val="24"/>
        </w:rPr>
        <w:lastRenderedPageBreak/>
        <w:t xml:space="preserve">(22.85 fold), ventral striatum (20.89 fold), hippocampus (13.41 fold), hypothalamus (4.61 fold) and midbrain (2.04 fold)] with high-dose of MK-801. Under low-dose, the expression was up-regulated in five regions [cerebral cortex (16.84 fold), ventral striatum (7.98 fold), amygdala (4.78 fold), hippocampus (2.88 fold) and hypothalamus (1.85 fold)]. </w:t>
      </w:r>
      <w:r w:rsidRPr="00252E11">
        <w:rPr>
          <w:rFonts w:ascii="Book Antiqua" w:eastAsia="MS Mincho" w:hAnsi="Book Antiqua"/>
          <w:i/>
          <w:color w:val="000000" w:themeColor="text1"/>
          <w:sz w:val="24"/>
        </w:rPr>
        <w:t>Cyr61</w:t>
      </w:r>
      <w:r w:rsidRPr="00252E11">
        <w:rPr>
          <w:rFonts w:ascii="Book Antiqua" w:eastAsia="MS Mincho" w:hAnsi="Book Antiqua"/>
          <w:color w:val="000000" w:themeColor="text1"/>
          <w:sz w:val="24"/>
        </w:rPr>
        <w:t xml:space="preserve"> is prominent in</w:t>
      </w:r>
      <w:r w:rsidRPr="00252E11">
        <w:rPr>
          <w:rFonts w:ascii="Book Antiqua" w:eastAsia="MS Mincho" w:hAnsi="Book Antiqua"/>
          <w:b/>
          <w:color w:val="000000" w:themeColor="text1"/>
          <w:sz w:val="24"/>
        </w:rPr>
        <w:t xml:space="preserve"> </w:t>
      </w:r>
      <w:r w:rsidRPr="00252E11">
        <w:rPr>
          <w:rFonts w:ascii="Book Antiqua" w:eastAsia="MS Mincho" w:hAnsi="Book Antiqua"/>
          <w:color w:val="000000" w:themeColor="text1"/>
          <w:sz w:val="24"/>
        </w:rPr>
        <w:t xml:space="preserve">extracellular matrix binding (molecular function, MF), cell adhesion (biological process, BP) and extracellular region (cellular component, CC) categories. This gene induced angiogenesis and vascular SMC chemotaxis; increased protein levels were detected after balloon </w:t>
      </w:r>
      <w:proofErr w:type="gramStart"/>
      <w:r w:rsidRPr="00252E11">
        <w:rPr>
          <w:rFonts w:ascii="Book Antiqua" w:eastAsia="MS Mincho" w:hAnsi="Book Antiqua"/>
          <w:color w:val="000000" w:themeColor="text1"/>
          <w:sz w:val="24"/>
        </w:rPr>
        <w:t>angioplasty</w:t>
      </w:r>
      <w:r w:rsidR="000B31F5" w:rsidRPr="00252E11">
        <w:rPr>
          <w:rFonts w:ascii="Book Antiqua" w:eastAsia="MS Mincho" w:hAnsi="Book Antiqua"/>
          <w:color w:val="000000" w:themeColor="text1"/>
          <w:sz w:val="24"/>
          <w:vertAlign w:val="superscript"/>
        </w:rPr>
        <w:t>[</w:t>
      </w:r>
      <w:proofErr w:type="gramEnd"/>
      <w:r w:rsidR="00AF42FC" w:rsidRPr="00252E11">
        <w:rPr>
          <w:rFonts w:ascii="Book Antiqua" w:eastAsia="MS Mincho" w:hAnsi="Book Antiqua"/>
          <w:color w:val="000000" w:themeColor="text1"/>
          <w:sz w:val="24"/>
          <w:vertAlign w:val="superscript"/>
        </w:rPr>
        <w:t>47</w:t>
      </w:r>
      <w:r w:rsidR="000B31F5" w:rsidRPr="00252E11">
        <w:rPr>
          <w:rFonts w:ascii="Book Antiqua" w:eastAsia="MS Mincho" w:hAnsi="Book Antiqua"/>
          <w:color w:val="000000" w:themeColor="text1"/>
          <w:sz w:val="24"/>
          <w:vertAlign w:val="superscript"/>
        </w:rPr>
        <w:t>]</w:t>
      </w:r>
      <w:r w:rsidR="000B31F5"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Ito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48]</w:t>
      </w:r>
      <w:r w:rsidR="00941886"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confirm that subcutaneously (</w:t>
      </w:r>
      <w:proofErr w:type="spellStart"/>
      <w:r w:rsidRPr="00252E11">
        <w:rPr>
          <w:rFonts w:ascii="Book Antiqua" w:eastAsia="MS Mincho" w:hAnsi="Book Antiqua"/>
          <w:color w:val="000000" w:themeColor="text1"/>
          <w:sz w:val="24"/>
        </w:rPr>
        <w:t>s.c.</w:t>
      </w:r>
      <w:proofErr w:type="spellEnd"/>
      <w:r w:rsidRPr="00252E11">
        <w:rPr>
          <w:rFonts w:ascii="Book Antiqua" w:eastAsia="MS Mincho" w:hAnsi="Book Antiqua"/>
          <w:color w:val="000000" w:themeColor="text1"/>
          <w:sz w:val="24"/>
        </w:rPr>
        <w:t>) injection of PCP induced remarkable up-regulation of this gene expression after 60 min in the neocortex of the rats at post-natal day 56</w:t>
      </w:r>
      <w:r w:rsidR="006F40E5"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MK-801 also caused a prominent up-regulation of neocortical expression of this gene in adult rats. It has been suggested that this gene or protein could be implicated in a molecular cascade associated with the age-dependent onset of schizophrenia. Our data indicate that up-regulation of </w:t>
      </w:r>
      <w:r w:rsidRPr="00252E11">
        <w:rPr>
          <w:rFonts w:ascii="Book Antiqua" w:eastAsia="MS Mincho" w:hAnsi="Book Antiqua"/>
          <w:i/>
          <w:color w:val="000000" w:themeColor="text1"/>
          <w:sz w:val="24"/>
        </w:rPr>
        <w:t>Cyr61</w:t>
      </w:r>
      <w:r w:rsidRPr="00252E11">
        <w:rPr>
          <w:rFonts w:ascii="Book Antiqua" w:eastAsia="MS Mincho" w:hAnsi="Book Antiqua"/>
          <w:color w:val="000000" w:themeColor="text1"/>
          <w:sz w:val="24"/>
        </w:rPr>
        <w:t xml:space="preserve"> expression by the injection of NMDA receptor antagonist is induced rapidly in the adult rat brain. This gene may act as a chemotactic factor that influences neurite outgrowth in response to a stimulating acetylcholine </w:t>
      </w:r>
      <w:proofErr w:type="gramStart"/>
      <w:r w:rsidRPr="00252E11">
        <w:rPr>
          <w:rFonts w:ascii="Book Antiqua" w:eastAsia="MS Mincho" w:hAnsi="Book Antiqua"/>
          <w:color w:val="000000" w:themeColor="text1"/>
          <w:sz w:val="24"/>
        </w:rPr>
        <w:t>signal</w:t>
      </w:r>
      <w:r w:rsidR="00F637C1" w:rsidRPr="00252E11">
        <w:rPr>
          <w:rFonts w:ascii="Book Antiqua" w:eastAsia="MS Mincho" w:hAnsi="Book Antiqua"/>
          <w:color w:val="000000" w:themeColor="text1"/>
          <w:sz w:val="24"/>
          <w:vertAlign w:val="superscript"/>
        </w:rPr>
        <w:t>[</w:t>
      </w:r>
      <w:proofErr w:type="gramEnd"/>
      <w:r w:rsidR="00AF42FC" w:rsidRPr="00252E11">
        <w:rPr>
          <w:rFonts w:ascii="Book Antiqua" w:eastAsia="MS Mincho" w:hAnsi="Book Antiqua"/>
          <w:color w:val="000000" w:themeColor="text1"/>
          <w:sz w:val="24"/>
          <w:vertAlign w:val="superscript"/>
        </w:rPr>
        <w:t>49</w:t>
      </w:r>
      <w:r w:rsidR="00F637C1" w:rsidRPr="00252E11">
        <w:rPr>
          <w:rFonts w:ascii="Book Antiqua" w:eastAsia="MS Mincho" w:hAnsi="Book Antiqua"/>
          <w:color w:val="000000" w:themeColor="text1"/>
          <w:sz w:val="24"/>
          <w:vertAlign w:val="superscript"/>
        </w:rPr>
        <w:t>]</w:t>
      </w:r>
      <w:r w:rsidR="00F637C1"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Thus, the up-regulated </w:t>
      </w:r>
      <w:r w:rsidRPr="00252E11">
        <w:rPr>
          <w:rFonts w:ascii="Book Antiqua" w:eastAsia="MS Mincho" w:hAnsi="Book Antiqua"/>
          <w:i/>
          <w:color w:val="000000" w:themeColor="text1"/>
          <w:sz w:val="24"/>
        </w:rPr>
        <w:t>Cyr61</w:t>
      </w:r>
      <w:r w:rsidRPr="00252E11">
        <w:rPr>
          <w:rFonts w:ascii="Book Antiqua" w:eastAsia="MS Mincho" w:hAnsi="Book Antiqua"/>
          <w:color w:val="000000" w:themeColor="text1"/>
          <w:sz w:val="24"/>
        </w:rPr>
        <w:t xml:space="preserve"> expression might be related to neurodegenerative diseases.</w:t>
      </w:r>
      <w:r w:rsidR="00D25310" w:rsidRPr="00252E11">
        <w:rPr>
          <w:rFonts w:ascii="Book Antiqua" w:eastAsia="MS Mincho" w:hAnsi="Book Antiqua"/>
          <w:color w:val="000000" w:themeColor="text1"/>
          <w:sz w:val="24"/>
        </w:rPr>
        <w:t xml:space="preserve"> </w:t>
      </w:r>
    </w:p>
    <w:p w:rsidR="0017452F" w:rsidRPr="00252E11" w:rsidRDefault="0017452F" w:rsidP="00252E11">
      <w:pPr>
        <w:spacing w:line="360" w:lineRule="auto"/>
        <w:rPr>
          <w:rFonts w:ascii="Book Antiqua" w:eastAsia="MS Mincho" w:hAnsi="Book Antiqua"/>
          <w:b/>
          <w:i/>
          <w:color w:val="000000" w:themeColor="text1"/>
          <w:sz w:val="24"/>
        </w:rPr>
      </w:pPr>
    </w:p>
    <w:p w:rsidR="0017452F" w:rsidRPr="00252E11" w:rsidRDefault="0017452F" w:rsidP="00252E11">
      <w:pPr>
        <w:spacing w:line="360" w:lineRule="auto"/>
        <w:rPr>
          <w:rFonts w:ascii="Book Antiqua" w:eastAsia="MS Mincho" w:hAnsi="Book Antiqua"/>
          <w:color w:val="000000" w:themeColor="text1"/>
          <w:sz w:val="24"/>
        </w:rPr>
      </w:pPr>
      <w:r w:rsidRPr="00252E11">
        <w:rPr>
          <w:rFonts w:ascii="Book Antiqua" w:eastAsia="MS Mincho" w:hAnsi="Book Antiqua"/>
          <w:b/>
          <w:i/>
          <w:color w:val="000000" w:themeColor="text1"/>
          <w:sz w:val="24"/>
        </w:rPr>
        <w:t>Verge</w:t>
      </w:r>
      <w:r w:rsidR="009C295A" w:rsidRPr="00252E11">
        <w:rPr>
          <w:rFonts w:ascii="Book Antiqua" w:hAnsi="Book Antiqua"/>
          <w:b/>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 xml:space="preserve">The </w:t>
      </w:r>
      <w:r w:rsidRPr="00252E11">
        <w:rPr>
          <w:rFonts w:ascii="Book Antiqua" w:eastAsia="MS Mincho" w:hAnsi="Book Antiqua"/>
          <w:iCs/>
          <w:color w:val="000000" w:themeColor="text1"/>
          <w:sz w:val="24"/>
        </w:rPr>
        <w:t xml:space="preserve">synonym of Apold1, </w:t>
      </w:r>
      <w:proofErr w:type="spellStart"/>
      <w:r w:rsidRPr="00252E11">
        <w:rPr>
          <w:rFonts w:ascii="Book Antiqua" w:eastAsia="MS Mincho" w:hAnsi="Book Antiqua"/>
          <w:iCs/>
          <w:color w:val="000000" w:themeColor="text1"/>
          <w:sz w:val="24"/>
        </w:rPr>
        <w:t>apolipoprotein</w:t>
      </w:r>
      <w:proofErr w:type="spellEnd"/>
      <w:r w:rsidRPr="00252E11">
        <w:rPr>
          <w:rFonts w:ascii="Book Antiqua" w:eastAsia="MS Mincho" w:hAnsi="Book Antiqua"/>
          <w:iCs/>
          <w:color w:val="000000" w:themeColor="text1"/>
          <w:sz w:val="24"/>
        </w:rPr>
        <w:t xml:space="preserve"> L domain containing 1; may regulate endothelial cell differentiation, activation and signaling; </w:t>
      </w:r>
      <w:r w:rsidRPr="00252E11">
        <w:rPr>
          <w:rFonts w:ascii="Book Antiqua" w:eastAsia="MS PGothic" w:hAnsi="Book Antiqua"/>
          <w:iCs/>
          <w:color w:val="000000" w:themeColor="text1"/>
          <w:sz w:val="24"/>
        </w:rPr>
        <w:t>NM_001003403</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w:t>
      </w:r>
      <w:r w:rsidRPr="00252E11">
        <w:rPr>
          <w:rFonts w:ascii="Book Antiqua" w:eastAsia="MS PGothic" w:hAnsi="Book Antiqua"/>
          <w:color w:val="000000" w:themeColor="text1"/>
          <w:sz w:val="24"/>
        </w:rPr>
        <w:t xml:space="preserve">The </w:t>
      </w:r>
      <w:r w:rsidRPr="00252E11">
        <w:rPr>
          <w:rFonts w:ascii="Book Antiqua" w:eastAsia="MS Mincho" w:hAnsi="Book Antiqua"/>
          <w:color w:val="000000" w:themeColor="text1"/>
          <w:sz w:val="24"/>
        </w:rPr>
        <w:t xml:space="preserve">expression of this gene was found to be up-regulated in all regions [cerebral cortex (10.47 fold), hippocampus (6.63 fold), amygdala (6.31 fold), ventral striatum (5.11 fold), hypothalamus (2.90 fold) and midbrain (2.35 fold)] with high-dose of MK-801. Under low-dose, the expression was up-regulated in four regions [cerebral cortex (6.59 fold), ventral striatum (2.45 fold), amygdala (2.34 fold) and hippocampus (2.11 fold)]. This gene mainly belongs to lipid binding (MF), angiogenesis (BP) and extracellular region (CC) categories. The </w:t>
      </w:r>
      <w:r w:rsidRPr="00252E11">
        <w:rPr>
          <w:rFonts w:ascii="Book Antiqua" w:eastAsia="MS Mincho" w:hAnsi="Book Antiqua"/>
          <w:i/>
          <w:color w:val="000000" w:themeColor="text1"/>
          <w:sz w:val="24"/>
        </w:rPr>
        <w:t>Verge</w:t>
      </w:r>
      <w:r w:rsidRPr="00252E11">
        <w:rPr>
          <w:rFonts w:ascii="Book Antiqua" w:eastAsia="MS Mincho" w:hAnsi="Book Antiqua"/>
          <w:color w:val="000000" w:themeColor="text1"/>
          <w:sz w:val="24"/>
        </w:rPr>
        <w:t xml:space="preserve"> mRNA and protein are induced selectively in the endothelium of adult vasculature by chemical seizures. Further, this gene may function as a dynamic regulator of endothelial cell signaling and vascular </w:t>
      </w:r>
      <w:proofErr w:type="gramStart"/>
      <w:r w:rsidRPr="00252E11">
        <w:rPr>
          <w:rFonts w:ascii="Book Antiqua" w:eastAsia="MS Mincho" w:hAnsi="Book Antiqua"/>
          <w:color w:val="000000" w:themeColor="text1"/>
          <w:sz w:val="24"/>
        </w:rPr>
        <w:t>function</w:t>
      </w:r>
      <w:r w:rsidR="00F637C1" w:rsidRPr="00252E11">
        <w:rPr>
          <w:rFonts w:ascii="Book Antiqua" w:eastAsia="MS Mincho" w:hAnsi="Book Antiqua"/>
          <w:color w:val="000000" w:themeColor="text1"/>
          <w:sz w:val="24"/>
          <w:vertAlign w:val="superscript"/>
        </w:rPr>
        <w:t>[</w:t>
      </w:r>
      <w:proofErr w:type="gramEnd"/>
      <w:r w:rsidR="00AF42FC" w:rsidRPr="00252E11">
        <w:rPr>
          <w:rFonts w:ascii="Book Antiqua" w:eastAsia="MS Mincho" w:hAnsi="Book Antiqua"/>
          <w:color w:val="000000" w:themeColor="text1"/>
          <w:sz w:val="24"/>
          <w:vertAlign w:val="superscript"/>
        </w:rPr>
        <w:t>50</w:t>
      </w:r>
      <w:r w:rsidR="00F637C1" w:rsidRPr="00252E11">
        <w:rPr>
          <w:rFonts w:ascii="Book Antiqua" w:eastAsia="MS Mincho" w:hAnsi="Book Antiqua"/>
          <w:color w:val="000000" w:themeColor="text1"/>
          <w:sz w:val="24"/>
          <w:vertAlign w:val="superscript"/>
        </w:rPr>
        <w:t>]</w:t>
      </w:r>
      <w:r w:rsidR="00F637C1"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Thus, MK-801 treatment may have an effect on the signaling related to angiogenesis. </w:t>
      </w:r>
    </w:p>
    <w:p w:rsidR="0017452F" w:rsidRPr="00252E11" w:rsidRDefault="0017452F" w:rsidP="00252E11">
      <w:pPr>
        <w:spacing w:line="360" w:lineRule="auto"/>
        <w:rPr>
          <w:rFonts w:ascii="Book Antiqua" w:eastAsia="MS Mincho" w:hAnsi="Book Antiqua"/>
          <w:color w:val="000000" w:themeColor="text1"/>
          <w:sz w:val="24"/>
        </w:rPr>
      </w:pPr>
    </w:p>
    <w:p w:rsidR="0017452F" w:rsidRPr="00252E11" w:rsidRDefault="0017452F" w:rsidP="00252E11">
      <w:pPr>
        <w:spacing w:line="360" w:lineRule="auto"/>
        <w:rPr>
          <w:rFonts w:ascii="Book Antiqua" w:eastAsia="MS Mincho" w:hAnsi="Book Antiqua"/>
          <w:color w:val="000000" w:themeColor="text1"/>
          <w:sz w:val="24"/>
        </w:rPr>
      </w:pPr>
      <w:r w:rsidRPr="00252E11">
        <w:rPr>
          <w:rFonts w:ascii="Book Antiqua" w:eastAsia="MS Mincho" w:hAnsi="Book Antiqua"/>
          <w:b/>
          <w:i/>
          <w:color w:val="000000" w:themeColor="text1"/>
          <w:sz w:val="24"/>
        </w:rPr>
        <w:t>Ccl2</w:t>
      </w:r>
      <w:r w:rsidR="009C295A" w:rsidRPr="00252E11">
        <w:rPr>
          <w:rFonts w:ascii="Book Antiqua" w:hAnsi="Book Antiqua"/>
          <w:b/>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C-C motif</w:t>
      </w:r>
      <w:r w:rsidRPr="00252E11">
        <w:rPr>
          <w:rFonts w:ascii="Book Antiqua" w:eastAsia="MS Mincho" w:hAnsi="Book Antiqua"/>
          <w:iCs/>
          <w:color w:val="000000" w:themeColor="text1"/>
          <w:sz w:val="24"/>
        </w:rPr>
        <w:t xml:space="preserve"> </w:t>
      </w:r>
      <w:r w:rsidR="009C295A" w:rsidRPr="00252E11">
        <w:rPr>
          <w:rFonts w:ascii="Book Antiqua" w:hAnsi="Book Antiqua"/>
          <w:iCs/>
          <w:color w:val="000000" w:themeColor="text1"/>
          <w:sz w:val="24"/>
        </w:rPr>
        <w:t>(</w:t>
      </w:r>
      <w:r w:rsidR="009C295A" w:rsidRPr="00252E11">
        <w:rPr>
          <w:rFonts w:ascii="Book Antiqua" w:eastAsia="MS Mincho" w:hAnsi="Book Antiqua"/>
          <w:iCs/>
          <w:color w:val="000000" w:themeColor="text1"/>
          <w:sz w:val="24"/>
        </w:rPr>
        <w:t>chemokine</w:t>
      </w:r>
      <w:r w:rsidR="009C295A" w:rsidRPr="00252E11">
        <w:rPr>
          <w:rFonts w:ascii="Book Antiqua" w:hAnsi="Book Antiqua"/>
          <w:iCs/>
          <w:color w:val="000000" w:themeColor="text1"/>
          <w:sz w:val="24"/>
        </w:rPr>
        <w:t xml:space="preserve">) </w:t>
      </w:r>
      <w:r w:rsidRPr="00252E11">
        <w:rPr>
          <w:rFonts w:ascii="Book Antiqua" w:eastAsia="MS Mincho" w:hAnsi="Book Antiqua"/>
          <w:iCs/>
          <w:color w:val="000000" w:themeColor="text1"/>
          <w:sz w:val="24"/>
        </w:rPr>
        <w:t xml:space="preserve">ligand 2; a chemokine involved in leukocyte taxis and inflammation; associated with many diseases; </w:t>
      </w:r>
      <w:r w:rsidRPr="00252E11">
        <w:rPr>
          <w:rFonts w:ascii="Book Antiqua" w:eastAsia="MS PGothic" w:hAnsi="Book Antiqua"/>
          <w:iCs/>
          <w:color w:val="000000" w:themeColor="text1"/>
          <w:sz w:val="24"/>
        </w:rPr>
        <w:t>NM_031530</w:t>
      </w:r>
      <w:r w:rsidR="009C295A" w:rsidRPr="00252E11">
        <w:rPr>
          <w:rFonts w:ascii="Book Antiqua" w:hAnsi="Book Antiqua"/>
          <w:iCs/>
          <w:color w:val="000000" w:themeColor="text1"/>
          <w:sz w:val="24"/>
        </w:rPr>
        <w:t xml:space="preserve">. </w:t>
      </w:r>
      <w:r w:rsidRPr="00252E11">
        <w:rPr>
          <w:rFonts w:ascii="Book Antiqua" w:eastAsia="MS Mincho" w:hAnsi="Book Antiqua"/>
          <w:color w:val="000000" w:themeColor="text1"/>
          <w:sz w:val="24"/>
        </w:rPr>
        <w:t xml:space="preserve">The expression of this gene was found to be up-regulated in the cerebral cortex (3.80/7.06 fold), with both low- and high-dose of MK-801. Under high-dose, the expression was up-regulated in four regions [amygdala (4.28 fold), ventral striatum (4.10 fold), hippocampus (3.94 fold) and midbrain (2.02 fold)]. </w:t>
      </w:r>
      <w:r w:rsidRPr="00252E11">
        <w:rPr>
          <w:rFonts w:ascii="Book Antiqua" w:eastAsia="MS Mincho" w:hAnsi="Book Antiqua"/>
          <w:i/>
          <w:color w:val="000000" w:themeColor="text1"/>
          <w:sz w:val="24"/>
        </w:rPr>
        <w:t xml:space="preserve">Ccl2 </w:t>
      </w:r>
      <w:r w:rsidRPr="00252E11">
        <w:rPr>
          <w:rFonts w:ascii="Book Antiqua" w:eastAsia="MS Mincho" w:hAnsi="Book Antiqua"/>
          <w:color w:val="000000" w:themeColor="text1"/>
          <w:sz w:val="24"/>
        </w:rPr>
        <w:t>mainly functions in CCR2 chemokine receptor binding, G-protein-coupled receptor binding, chemokine activity, immune response, inflammatory response (BP), cell soma, cytoplasm, extracellular region and extracellular space (CC) and brain injuries, brain ischemia, and bipolar disorder (pathw</w:t>
      </w:r>
      <w:r w:rsidR="003F527B" w:rsidRPr="00252E11">
        <w:rPr>
          <w:rFonts w:ascii="Book Antiqua" w:eastAsia="MS Mincho" w:hAnsi="Book Antiqua"/>
          <w:color w:val="000000" w:themeColor="text1"/>
          <w:sz w:val="24"/>
        </w:rPr>
        <w:t xml:space="preserve">ay) categories. </w:t>
      </w:r>
      <w:proofErr w:type="spellStart"/>
      <w:r w:rsidR="003F527B" w:rsidRPr="00252E11">
        <w:rPr>
          <w:rFonts w:ascii="Book Antiqua" w:eastAsia="MS Mincho" w:hAnsi="Book Antiqua"/>
          <w:color w:val="000000" w:themeColor="text1"/>
          <w:sz w:val="24"/>
        </w:rPr>
        <w:t>Drexhage</w:t>
      </w:r>
      <w:proofErr w:type="spellEnd"/>
      <w:r w:rsidR="003F527B" w:rsidRPr="00252E11">
        <w:rPr>
          <w:rFonts w:ascii="Book Antiqua" w:eastAsia="MS Mincho" w:hAnsi="Book Antiqua"/>
          <w:color w:val="000000" w:themeColor="text1"/>
          <w:sz w:val="24"/>
        </w:rPr>
        <w:t xml:space="preserve">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51]</w:t>
      </w:r>
      <w:r w:rsidRPr="00252E11">
        <w:rPr>
          <w:rFonts w:ascii="Book Antiqua" w:eastAsia="MS Mincho" w:hAnsi="Book Antiqua"/>
          <w:color w:val="000000" w:themeColor="text1"/>
          <w:sz w:val="24"/>
        </w:rPr>
        <w:t xml:space="preserve"> reported that increased serum </w:t>
      </w:r>
      <w:r w:rsidRPr="00252E11">
        <w:rPr>
          <w:rFonts w:ascii="Book Antiqua" w:eastAsia="MS Mincho" w:hAnsi="Book Antiqua"/>
          <w:i/>
          <w:color w:val="000000" w:themeColor="text1"/>
          <w:sz w:val="24"/>
        </w:rPr>
        <w:t>Ccl2</w:t>
      </w:r>
      <w:r w:rsidRPr="00252E11">
        <w:rPr>
          <w:rFonts w:ascii="Book Antiqua" w:eastAsia="MS Mincho" w:hAnsi="Book Antiqua"/>
          <w:color w:val="000000" w:themeColor="text1"/>
          <w:sz w:val="24"/>
        </w:rPr>
        <w:t xml:space="preserve"> levels in the schizophrenia patients are significantly higher than in healthy adult human</w:t>
      </w:r>
      <w:r w:rsidR="0008715B"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Independent of the use of anti-psychotic medication, both regarding the class of drug and the individual drug </w:t>
      </w:r>
      <w:r w:rsidRPr="00252E11">
        <w:rPr>
          <w:rFonts w:ascii="Book Antiqua" w:eastAsia="MS Mincho" w:hAnsi="Book Antiqua"/>
          <w:i/>
          <w:color w:val="000000" w:themeColor="text1"/>
          <w:sz w:val="24"/>
        </w:rPr>
        <w:t>Ccl2</w:t>
      </w:r>
      <w:r w:rsidRPr="00252E11">
        <w:rPr>
          <w:rFonts w:ascii="Book Antiqua" w:eastAsia="MS Mincho" w:hAnsi="Book Antiqua"/>
          <w:color w:val="000000" w:themeColor="text1"/>
          <w:sz w:val="24"/>
        </w:rPr>
        <w:t xml:space="preserve"> is associated with divergent diseases, including schizophrenia. In the brain, the change of </w:t>
      </w:r>
      <w:r w:rsidRPr="00252E11">
        <w:rPr>
          <w:rFonts w:ascii="Book Antiqua" w:eastAsia="MS Mincho" w:hAnsi="Book Antiqua"/>
          <w:i/>
          <w:color w:val="000000" w:themeColor="text1"/>
          <w:sz w:val="24"/>
        </w:rPr>
        <w:t>Ccl2</w:t>
      </w:r>
      <w:r w:rsidRPr="00252E11">
        <w:rPr>
          <w:rFonts w:ascii="Book Antiqua" w:eastAsia="MS Mincho" w:hAnsi="Book Antiqua"/>
          <w:color w:val="000000" w:themeColor="text1"/>
          <w:sz w:val="24"/>
        </w:rPr>
        <w:t xml:space="preserve"> expression in the cerebral cortex during early stage of schizophrenia was seen. Application of </w:t>
      </w:r>
      <w:r w:rsidRPr="00252E11">
        <w:rPr>
          <w:rFonts w:ascii="Book Antiqua" w:eastAsia="MS Mincho" w:hAnsi="Book Antiqua"/>
          <w:i/>
          <w:color w:val="000000" w:themeColor="text1"/>
          <w:sz w:val="24"/>
        </w:rPr>
        <w:t>Ccl2</w:t>
      </w:r>
      <w:r w:rsidRPr="00252E11">
        <w:rPr>
          <w:rFonts w:ascii="Book Antiqua" w:eastAsia="MS Mincho" w:hAnsi="Book Antiqua"/>
          <w:color w:val="000000" w:themeColor="text1"/>
          <w:sz w:val="24"/>
        </w:rPr>
        <w:t xml:space="preserve"> on dopaminergic neurons increases their excitability, dopamine release and related </w:t>
      </w:r>
      <w:proofErr w:type="spellStart"/>
      <w:r w:rsidRPr="00252E11">
        <w:rPr>
          <w:rFonts w:ascii="Book Antiqua" w:eastAsia="MS Mincho" w:hAnsi="Book Antiqua"/>
          <w:color w:val="000000" w:themeColor="text1"/>
          <w:sz w:val="24"/>
        </w:rPr>
        <w:t>locomotor</w:t>
      </w:r>
      <w:proofErr w:type="spellEnd"/>
      <w:r w:rsidRPr="00252E11">
        <w:rPr>
          <w:rFonts w:ascii="Book Antiqua" w:eastAsia="MS Mincho" w:hAnsi="Book Antiqua"/>
          <w:color w:val="000000" w:themeColor="text1"/>
          <w:sz w:val="24"/>
        </w:rPr>
        <w:t xml:space="preserve"> </w:t>
      </w:r>
      <w:proofErr w:type="gramStart"/>
      <w:r w:rsidRPr="00252E11">
        <w:rPr>
          <w:rFonts w:ascii="Book Antiqua" w:eastAsia="MS Mincho" w:hAnsi="Book Antiqua"/>
          <w:color w:val="000000" w:themeColor="text1"/>
          <w:sz w:val="24"/>
        </w:rPr>
        <w:t>activity</w:t>
      </w:r>
      <w:r w:rsidR="00886CFB" w:rsidRPr="00252E11">
        <w:rPr>
          <w:rFonts w:ascii="Book Antiqua" w:eastAsia="MS Mincho" w:hAnsi="Book Antiqua"/>
          <w:color w:val="000000" w:themeColor="text1"/>
          <w:sz w:val="24"/>
          <w:vertAlign w:val="superscript"/>
        </w:rPr>
        <w:t>[</w:t>
      </w:r>
      <w:proofErr w:type="gramEnd"/>
      <w:r w:rsidR="000044A1" w:rsidRPr="00252E11">
        <w:rPr>
          <w:rFonts w:ascii="Book Antiqua" w:eastAsia="MS Mincho" w:hAnsi="Book Antiqua"/>
          <w:color w:val="000000" w:themeColor="text1"/>
          <w:sz w:val="24"/>
          <w:vertAlign w:val="superscript"/>
        </w:rPr>
        <w:t>52</w:t>
      </w:r>
      <w:r w:rsidR="00886CFB" w:rsidRPr="00252E11">
        <w:rPr>
          <w:rFonts w:ascii="Book Antiqua" w:eastAsia="MS Mincho" w:hAnsi="Book Antiqua"/>
          <w:color w:val="000000" w:themeColor="text1"/>
          <w:sz w:val="24"/>
          <w:vertAlign w:val="superscript"/>
        </w:rPr>
        <w:t>]</w:t>
      </w:r>
      <w:r w:rsidR="00886CFB"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Therefore, characteristic function of this gene may be related to increased </w:t>
      </w:r>
      <w:proofErr w:type="spellStart"/>
      <w:r w:rsidRPr="00252E11">
        <w:rPr>
          <w:rFonts w:ascii="Book Antiqua" w:eastAsia="MS Mincho" w:hAnsi="Book Antiqua"/>
          <w:color w:val="000000" w:themeColor="text1"/>
          <w:sz w:val="24"/>
        </w:rPr>
        <w:t>locomotor</w:t>
      </w:r>
      <w:proofErr w:type="spellEnd"/>
      <w:r w:rsidRPr="00252E11">
        <w:rPr>
          <w:rFonts w:ascii="Book Antiqua" w:eastAsia="MS Mincho" w:hAnsi="Book Antiqua"/>
          <w:color w:val="000000" w:themeColor="text1"/>
          <w:sz w:val="24"/>
        </w:rPr>
        <w:t xml:space="preserve"> activity which is included in the positive symptoms in schizophrenia.</w:t>
      </w:r>
      <w:r w:rsidR="00D25310" w:rsidRPr="00252E11">
        <w:rPr>
          <w:rFonts w:ascii="Book Antiqua" w:eastAsia="MS Mincho" w:hAnsi="Book Antiqua"/>
          <w:color w:val="000000" w:themeColor="text1"/>
          <w:sz w:val="24"/>
        </w:rPr>
        <w:t xml:space="preserve"> </w:t>
      </w:r>
    </w:p>
    <w:p w:rsidR="0017452F" w:rsidRPr="00252E11" w:rsidRDefault="0017452F" w:rsidP="00252E11">
      <w:pPr>
        <w:spacing w:line="360" w:lineRule="auto"/>
        <w:rPr>
          <w:rFonts w:ascii="Book Antiqua" w:eastAsia="MS Mincho" w:hAnsi="Book Antiqua"/>
          <w:b/>
          <w:i/>
          <w:color w:val="000000" w:themeColor="text1"/>
          <w:sz w:val="24"/>
        </w:rPr>
      </w:pPr>
    </w:p>
    <w:p w:rsidR="0017452F" w:rsidRPr="00252E11" w:rsidRDefault="0017452F" w:rsidP="00252E11">
      <w:pPr>
        <w:spacing w:line="360" w:lineRule="auto"/>
        <w:rPr>
          <w:rFonts w:ascii="Book Antiqua" w:hAnsi="Book Antiqua" w:cs="Tahoma"/>
          <w:color w:val="000000" w:themeColor="text1"/>
          <w:sz w:val="24"/>
        </w:rPr>
      </w:pPr>
      <w:r w:rsidRPr="00252E11">
        <w:rPr>
          <w:rFonts w:ascii="Book Antiqua" w:eastAsia="MS Mincho" w:hAnsi="Book Antiqua"/>
          <w:b/>
          <w:i/>
          <w:color w:val="000000" w:themeColor="text1"/>
          <w:sz w:val="24"/>
        </w:rPr>
        <w:t>Klf4</w:t>
      </w:r>
      <w:r w:rsidR="009C295A" w:rsidRPr="00252E11">
        <w:rPr>
          <w:rFonts w:ascii="Book Antiqua" w:hAnsi="Book Antiqua"/>
          <w:b/>
          <w:color w:val="000000" w:themeColor="text1"/>
          <w:sz w:val="24"/>
        </w:rPr>
        <w:t>:</w:t>
      </w:r>
      <w:r w:rsidRPr="00252E11">
        <w:rPr>
          <w:rFonts w:ascii="Book Antiqua" w:eastAsia="MS Mincho" w:hAnsi="Book Antiqua"/>
          <w:i/>
          <w:color w:val="000000" w:themeColor="text1"/>
          <w:sz w:val="24"/>
        </w:rPr>
        <w:t xml:space="preserve"> </w:t>
      </w:r>
      <w:proofErr w:type="spellStart"/>
      <w:r w:rsidRPr="00252E11">
        <w:rPr>
          <w:rFonts w:ascii="Book Antiqua" w:eastAsia="MS Mincho" w:hAnsi="Book Antiqua"/>
          <w:iCs/>
          <w:color w:val="000000" w:themeColor="text1"/>
          <w:sz w:val="24"/>
        </w:rPr>
        <w:t>Kruppel</w:t>
      </w:r>
      <w:proofErr w:type="spellEnd"/>
      <w:r w:rsidRPr="00252E11">
        <w:rPr>
          <w:rFonts w:ascii="Book Antiqua" w:eastAsia="MS Mincho" w:hAnsi="Book Antiqua"/>
          <w:iCs/>
          <w:color w:val="000000" w:themeColor="text1"/>
          <w:sz w:val="24"/>
        </w:rPr>
        <w:t xml:space="preserve">-like factor 4 (gut); a transcription factor that works with Sp1 to activate the </w:t>
      </w:r>
      <w:proofErr w:type="spellStart"/>
      <w:r w:rsidRPr="00252E11">
        <w:rPr>
          <w:rFonts w:ascii="Book Antiqua" w:eastAsia="MS Mincho" w:hAnsi="Book Antiqua"/>
          <w:iCs/>
          <w:color w:val="000000" w:themeColor="text1"/>
          <w:sz w:val="24"/>
        </w:rPr>
        <w:t>Laminin</w:t>
      </w:r>
      <w:proofErr w:type="spellEnd"/>
      <w:r w:rsidRPr="00252E11">
        <w:rPr>
          <w:rFonts w:ascii="Book Antiqua" w:eastAsia="MS Mincho" w:hAnsi="Book Antiqua"/>
          <w:iCs/>
          <w:color w:val="000000" w:themeColor="text1"/>
          <w:sz w:val="24"/>
        </w:rPr>
        <w:t xml:space="preserve"> gamma1 chain gene; </w:t>
      </w:r>
      <w:r w:rsidRPr="00252E11">
        <w:rPr>
          <w:rFonts w:ascii="Book Antiqua" w:eastAsia="MS PGothic" w:hAnsi="Book Antiqua"/>
          <w:iCs/>
          <w:color w:val="000000" w:themeColor="text1"/>
          <w:sz w:val="24"/>
        </w:rPr>
        <w:t>NM_053713</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up-regulate</w:t>
      </w:r>
      <w:r w:rsidR="003026D2" w:rsidRPr="00252E11">
        <w:rPr>
          <w:rFonts w:ascii="Book Antiqua" w:eastAsia="MS Mincho" w:hAnsi="Book Antiqua"/>
          <w:color w:val="000000" w:themeColor="text1"/>
          <w:sz w:val="24"/>
        </w:rPr>
        <w:t>d in the cerebral cortex (3.09/</w:t>
      </w:r>
      <w:r w:rsidRPr="00252E11">
        <w:rPr>
          <w:rFonts w:ascii="Book Antiqua" w:eastAsia="MS Mincho" w:hAnsi="Book Antiqua"/>
          <w:color w:val="000000" w:themeColor="text1"/>
          <w:sz w:val="24"/>
        </w:rPr>
        <w:t>4.22 fold), with both low- and high-dose of MK-801. In other regions, the expression was up-regulated under low-dose in the ventral striatum (1.93 fold), under high-dose in four regions [amygdala (3.11 fold), ventral striatum (3.03 fold), hippocampus (2.82 fold) and hypothalamus (1.87 fold)]. This gene belongs to RNA polymerase II transcription factor activity (MF), cell differentiation (BP)</w:t>
      </w:r>
      <w:r w:rsidR="00DB7FBA" w:rsidRPr="00252E11">
        <w:rPr>
          <w:rFonts w:ascii="Book Antiqua" w:eastAsia="MS Mincho" w:hAnsi="Book Antiqua"/>
          <w:color w:val="000000" w:themeColor="text1"/>
          <w:sz w:val="24"/>
        </w:rPr>
        <w:t xml:space="preserve"> and chromatin (CC) categories.</w:t>
      </w:r>
      <w:r w:rsidRPr="00252E11">
        <w:rPr>
          <w:rFonts w:ascii="Book Antiqua" w:eastAsia="MS Mincho" w:hAnsi="Book Antiqua"/>
          <w:color w:val="000000" w:themeColor="text1"/>
          <w:sz w:val="24"/>
        </w:rPr>
        <w:t xml:space="preserve"> Zhu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53]</w:t>
      </w:r>
      <w:r w:rsidRPr="00252E11">
        <w:rPr>
          <w:rFonts w:ascii="Book Antiqua" w:eastAsia="MS Mincho" w:hAnsi="Book Antiqua"/>
          <w:color w:val="000000" w:themeColor="text1"/>
          <w:sz w:val="24"/>
        </w:rPr>
        <w:t xml:space="preserve"> suggested that this gene can be up-regulated by activation of NMDA receptors and such up-regulation is dependent on calcium</w:t>
      </w:r>
      <w:r w:rsidR="00B51750"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MK-801 completely abolished NMDA-induced </w:t>
      </w:r>
      <w:r w:rsidRPr="00252E11">
        <w:rPr>
          <w:rFonts w:ascii="Book Antiqua" w:eastAsia="MS Mincho" w:hAnsi="Book Antiqua"/>
          <w:i/>
          <w:color w:val="000000" w:themeColor="text1"/>
          <w:sz w:val="24"/>
        </w:rPr>
        <w:t>Klf4</w:t>
      </w:r>
      <w:r w:rsidRPr="00252E11">
        <w:rPr>
          <w:rFonts w:ascii="Book Antiqua" w:eastAsia="MS Mincho" w:hAnsi="Book Antiqua"/>
          <w:color w:val="000000" w:themeColor="text1"/>
          <w:sz w:val="24"/>
        </w:rPr>
        <w:t xml:space="preserve"> expression in their experiment. </w:t>
      </w:r>
      <w:r w:rsidR="000E49A5" w:rsidRPr="00252E11">
        <w:rPr>
          <w:rFonts w:ascii="Book Antiqua" w:eastAsia="MS Mincho" w:hAnsi="Book Antiqua"/>
          <w:color w:val="000000" w:themeColor="text1"/>
          <w:sz w:val="24"/>
        </w:rPr>
        <w:t xml:space="preserve">From </w:t>
      </w:r>
      <w:r w:rsidR="000E49A5" w:rsidRPr="00252E11">
        <w:rPr>
          <w:rFonts w:ascii="Book Antiqua" w:eastAsia="MS Mincho" w:hAnsi="Book Antiqua"/>
          <w:color w:val="000000" w:themeColor="text1"/>
          <w:sz w:val="24"/>
        </w:rPr>
        <w:lastRenderedPageBreak/>
        <w:t>these results</w:t>
      </w:r>
      <w:r w:rsidRPr="00252E11">
        <w:rPr>
          <w:rFonts w:ascii="Book Antiqua" w:eastAsia="MS Mincho" w:hAnsi="Book Antiqua"/>
          <w:color w:val="000000" w:themeColor="text1"/>
          <w:sz w:val="24"/>
        </w:rPr>
        <w:t xml:space="preserve">, it is implied that NMDA-induced </w:t>
      </w:r>
      <w:r w:rsidRPr="00252E11">
        <w:rPr>
          <w:rFonts w:ascii="Book Antiqua" w:eastAsia="MS Mincho" w:hAnsi="Book Antiqua"/>
          <w:i/>
          <w:color w:val="000000" w:themeColor="text1"/>
          <w:sz w:val="24"/>
        </w:rPr>
        <w:t>Klf4</w:t>
      </w:r>
      <w:r w:rsidRPr="00252E11">
        <w:rPr>
          <w:rFonts w:ascii="Book Antiqua" w:eastAsia="MS Mincho" w:hAnsi="Book Antiqua"/>
          <w:color w:val="000000" w:themeColor="text1"/>
          <w:sz w:val="24"/>
        </w:rPr>
        <w:t xml:space="preserve"> mRNA expression is dependent on Ca</w:t>
      </w:r>
      <w:r w:rsidRPr="00252E11">
        <w:rPr>
          <w:rFonts w:ascii="Book Antiqua" w:eastAsia="MS Mincho" w:hAnsi="Book Antiqua"/>
          <w:color w:val="000000" w:themeColor="text1"/>
          <w:sz w:val="24"/>
          <w:vertAlign w:val="superscript"/>
        </w:rPr>
        <w:t>2+</w:t>
      </w:r>
      <w:r w:rsidRPr="00252E11">
        <w:rPr>
          <w:rFonts w:ascii="Book Antiqua" w:eastAsia="MS Mincho" w:hAnsi="Book Antiqua"/>
          <w:color w:val="000000" w:themeColor="text1"/>
          <w:sz w:val="24"/>
        </w:rPr>
        <w:t xml:space="preserve"> influx, and is completely blocked by MK-801. Thus, this gene can be suggested to be related to NMDA receptor function in the episode of schizophrenia. </w:t>
      </w:r>
      <w:r w:rsidR="00EB3D6B" w:rsidRPr="00252E11">
        <w:rPr>
          <w:rFonts w:ascii="Book Antiqua" w:eastAsia="MS Mincho" w:hAnsi="Book Antiqua"/>
          <w:color w:val="000000" w:themeColor="text1"/>
          <w:sz w:val="24"/>
        </w:rPr>
        <w:t xml:space="preserve">Coming back to the study of Zhu </w:t>
      </w:r>
      <w:r w:rsidR="00EB3D6B" w:rsidRPr="00252E11">
        <w:rPr>
          <w:rFonts w:ascii="Book Antiqua" w:eastAsia="MS Mincho" w:hAnsi="Book Antiqua"/>
          <w:i/>
          <w:color w:val="000000" w:themeColor="text1"/>
          <w:sz w:val="24"/>
        </w:rPr>
        <w:t>et al</w:t>
      </w:r>
      <w:r w:rsidR="00941886" w:rsidRPr="00252E11">
        <w:rPr>
          <w:rFonts w:ascii="Book Antiqua" w:eastAsia="MS Mincho" w:hAnsi="Book Antiqua"/>
          <w:color w:val="000000" w:themeColor="text1"/>
          <w:sz w:val="24"/>
          <w:vertAlign w:val="superscript"/>
        </w:rPr>
        <w:t>[53]</w:t>
      </w:r>
      <w:r w:rsidR="00EB3D6B" w:rsidRPr="00252E11">
        <w:rPr>
          <w:rFonts w:ascii="Book Antiqua" w:eastAsia="MS Mincho" w:hAnsi="Book Antiqua"/>
          <w:color w:val="000000" w:themeColor="text1"/>
          <w:sz w:val="24"/>
        </w:rPr>
        <w:t>, it is difficult to compare those data obtained from cultured neurons and brain slices, with our present study, and also whether the MK-801 concentration used (20</w:t>
      </w:r>
      <w:r w:rsidR="00941886" w:rsidRPr="00252E11">
        <w:rPr>
          <w:rFonts w:ascii="Book Antiqua" w:hAnsi="Book Antiqua"/>
          <w:color w:val="000000" w:themeColor="text1"/>
          <w:sz w:val="24"/>
        </w:rPr>
        <w:t xml:space="preserve"> </w:t>
      </w:r>
      <w:proofErr w:type="spellStart"/>
      <w:r w:rsidR="00941886" w:rsidRPr="00252E11">
        <w:rPr>
          <w:rFonts w:ascii="Book Antiqua" w:hAnsi="Book Antiqua" w:cs="Tahoma"/>
          <w:color w:val="000000" w:themeColor="text1"/>
          <w:sz w:val="24"/>
        </w:rPr>
        <w:t>μ</w:t>
      </w:r>
      <w:r w:rsidR="00941886" w:rsidRPr="00252E11">
        <w:rPr>
          <w:rFonts w:ascii="Book Antiqua" w:hAnsi="Book Antiqua"/>
          <w:color w:val="000000" w:themeColor="text1"/>
          <w:sz w:val="24"/>
        </w:rPr>
        <w:t>mol</w:t>
      </w:r>
      <w:proofErr w:type="spellEnd"/>
      <w:r w:rsidR="00941886" w:rsidRPr="00252E11">
        <w:rPr>
          <w:rFonts w:ascii="Book Antiqua" w:hAnsi="Book Antiqua"/>
          <w:color w:val="000000" w:themeColor="text1"/>
          <w:sz w:val="24"/>
        </w:rPr>
        <w:t>/L</w:t>
      </w:r>
      <w:r w:rsidR="00EB3D6B" w:rsidRPr="00252E11">
        <w:rPr>
          <w:rFonts w:ascii="Book Antiqua" w:eastAsia="MS Mincho" w:hAnsi="Book Antiqua"/>
          <w:color w:val="000000" w:themeColor="text1"/>
          <w:sz w:val="24"/>
        </w:rPr>
        <w:t>) is equivalent to the amount of MK-801 available in brain tissue following a low- of hig</w:t>
      </w:r>
      <w:r w:rsidR="00D25310" w:rsidRPr="00252E11">
        <w:rPr>
          <w:rFonts w:ascii="Book Antiqua" w:eastAsia="MS Mincho" w:hAnsi="Book Antiqua"/>
          <w:color w:val="000000" w:themeColor="text1"/>
          <w:sz w:val="24"/>
        </w:rPr>
        <w:t xml:space="preserve">h-dose of MK-801 administered </w:t>
      </w:r>
      <w:proofErr w:type="spellStart"/>
      <w:r w:rsidR="00D25310" w:rsidRPr="00252E11">
        <w:rPr>
          <w:rFonts w:ascii="Book Antiqua" w:eastAsia="MS Mincho" w:hAnsi="Book Antiqua"/>
          <w:color w:val="000000" w:themeColor="text1"/>
          <w:sz w:val="24"/>
        </w:rPr>
        <w:t>ip</w:t>
      </w:r>
      <w:proofErr w:type="spellEnd"/>
      <w:r w:rsidR="0086109B" w:rsidRPr="00252E11">
        <w:rPr>
          <w:rFonts w:ascii="Book Antiqua" w:eastAsia="MS Mincho" w:hAnsi="Book Antiqua"/>
          <w:color w:val="000000" w:themeColor="text1"/>
          <w:sz w:val="24"/>
        </w:rPr>
        <w:t>.</w:t>
      </w:r>
      <w:r w:rsidR="00EB3D6B" w:rsidRPr="00252E11">
        <w:rPr>
          <w:rFonts w:ascii="Book Antiqua" w:eastAsia="MS Mincho" w:hAnsi="Book Antiqua"/>
          <w:color w:val="000000" w:themeColor="text1"/>
          <w:sz w:val="24"/>
        </w:rPr>
        <w:t xml:space="preserve"> However, in the study of </w:t>
      </w:r>
      <w:r w:rsidR="009C295A" w:rsidRPr="00252E11">
        <w:rPr>
          <w:rFonts w:ascii="Book Antiqua" w:eastAsia="MS Mincho" w:hAnsi="Book Antiqua"/>
          <w:color w:val="000000" w:themeColor="text1"/>
          <w:sz w:val="24"/>
        </w:rPr>
        <w:t xml:space="preserve">Zhu </w:t>
      </w:r>
      <w:r w:rsidR="009C295A" w:rsidRPr="00252E11">
        <w:rPr>
          <w:rFonts w:ascii="Book Antiqua" w:eastAsia="MS Mincho" w:hAnsi="Book Antiqua"/>
          <w:i/>
          <w:color w:val="000000" w:themeColor="text1"/>
          <w:sz w:val="24"/>
        </w:rPr>
        <w:t xml:space="preserve">et </w:t>
      </w:r>
      <w:proofErr w:type="gramStart"/>
      <w:r w:rsidR="009C295A" w:rsidRPr="00252E11">
        <w:rPr>
          <w:rFonts w:ascii="Book Antiqua" w:eastAsia="MS Mincho" w:hAnsi="Book Antiqua"/>
          <w:i/>
          <w:color w:val="000000" w:themeColor="text1"/>
          <w:sz w:val="24"/>
        </w:rPr>
        <w:t>al</w:t>
      </w:r>
      <w:r w:rsidR="009C295A" w:rsidRPr="00252E11">
        <w:rPr>
          <w:rFonts w:ascii="Book Antiqua" w:eastAsia="MS Mincho" w:hAnsi="Book Antiqua"/>
          <w:color w:val="000000" w:themeColor="text1"/>
          <w:sz w:val="24"/>
          <w:vertAlign w:val="superscript"/>
        </w:rPr>
        <w:t>[</w:t>
      </w:r>
      <w:proofErr w:type="gramEnd"/>
      <w:r w:rsidR="009C295A" w:rsidRPr="00252E11">
        <w:rPr>
          <w:rFonts w:ascii="Book Antiqua" w:eastAsia="MS Mincho" w:hAnsi="Book Antiqua"/>
          <w:color w:val="000000" w:themeColor="text1"/>
          <w:sz w:val="24"/>
          <w:vertAlign w:val="superscript"/>
        </w:rPr>
        <w:t>53]</w:t>
      </w:r>
      <w:r w:rsidR="00EB3D6B" w:rsidRPr="00252E11">
        <w:rPr>
          <w:rFonts w:ascii="Book Antiqua" w:eastAsia="MS Mincho" w:hAnsi="Book Antiqua"/>
          <w:color w:val="000000" w:themeColor="text1"/>
          <w:sz w:val="24"/>
        </w:rPr>
        <w:t xml:space="preserve"> it seems that the concentration of MK-801 is appropriate </w:t>
      </w:r>
      <w:r w:rsidR="002A4917" w:rsidRPr="00252E11">
        <w:rPr>
          <w:rFonts w:ascii="Book Antiqua" w:eastAsia="MS Mincho" w:hAnsi="Book Antiqua"/>
          <w:color w:val="000000" w:themeColor="text1"/>
          <w:sz w:val="24"/>
        </w:rPr>
        <w:t>for</w:t>
      </w:r>
      <w:r w:rsidR="00EB3D6B" w:rsidRPr="00252E11">
        <w:rPr>
          <w:rFonts w:ascii="Book Antiqua" w:eastAsia="MS Mincho" w:hAnsi="Book Antiqua"/>
          <w:color w:val="000000" w:themeColor="text1"/>
          <w:sz w:val="24"/>
        </w:rPr>
        <w:t xml:space="preserve"> measuring glutamate </w:t>
      </w:r>
      <w:proofErr w:type="spellStart"/>
      <w:r w:rsidR="00EB3D6B" w:rsidRPr="00252E11">
        <w:rPr>
          <w:rFonts w:ascii="Book Antiqua" w:eastAsia="MS Mincho" w:hAnsi="Book Antiqua"/>
          <w:color w:val="000000" w:themeColor="text1"/>
          <w:sz w:val="24"/>
        </w:rPr>
        <w:t>excitotoxicity</w:t>
      </w:r>
      <w:proofErr w:type="spellEnd"/>
      <w:r w:rsidR="00EB3D6B" w:rsidRPr="00252E11">
        <w:rPr>
          <w:rFonts w:ascii="Book Antiqua" w:eastAsia="MS Mincho" w:hAnsi="Book Antiqua"/>
          <w:color w:val="000000" w:themeColor="text1"/>
          <w:sz w:val="24"/>
        </w:rPr>
        <w:t xml:space="preserve"> with excessive Ca</w:t>
      </w:r>
      <w:r w:rsidR="002A4917" w:rsidRPr="00252E11">
        <w:rPr>
          <w:rFonts w:ascii="Book Antiqua" w:eastAsia="MS Mincho" w:hAnsi="Book Antiqua"/>
          <w:color w:val="000000" w:themeColor="text1"/>
          <w:sz w:val="24"/>
          <w:vertAlign w:val="superscript"/>
        </w:rPr>
        <w:t>2+</w:t>
      </w:r>
      <w:r w:rsidR="00EB3D6B" w:rsidRPr="00252E11">
        <w:rPr>
          <w:rFonts w:ascii="Book Antiqua" w:eastAsia="MS Mincho" w:hAnsi="Book Antiqua"/>
          <w:color w:val="000000" w:themeColor="text1"/>
          <w:sz w:val="24"/>
        </w:rPr>
        <w:t xml:space="preserve"> influx. The up-regulation of the </w:t>
      </w:r>
      <w:r w:rsidR="00EB3D6B" w:rsidRPr="00252E11">
        <w:rPr>
          <w:rFonts w:ascii="Book Antiqua" w:eastAsia="MS Mincho" w:hAnsi="Book Antiqua"/>
          <w:i/>
          <w:color w:val="000000" w:themeColor="text1"/>
          <w:sz w:val="24"/>
        </w:rPr>
        <w:t>Klf4</w:t>
      </w:r>
      <w:r w:rsidR="00EB3D6B" w:rsidRPr="00252E11">
        <w:rPr>
          <w:rFonts w:ascii="Book Antiqua" w:eastAsia="MS Mincho" w:hAnsi="Book Antiqua"/>
          <w:color w:val="000000" w:themeColor="text1"/>
          <w:sz w:val="24"/>
        </w:rPr>
        <w:t xml:space="preserve"> found in the present study might reflect a </w:t>
      </w:r>
      <w:proofErr w:type="spellStart"/>
      <w:r w:rsidR="00EB3D6B" w:rsidRPr="00252E11">
        <w:rPr>
          <w:rFonts w:ascii="Book Antiqua" w:eastAsia="MS Mincho" w:hAnsi="Book Antiqua"/>
          <w:color w:val="000000" w:themeColor="text1"/>
          <w:sz w:val="24"/>
        </w:rPr>
        <w:t>hyperglutamatergic</w:t>
      </w:r>
      <w:proofErr w:type="spellEnd"/>
      <w:r w:rsidR="00EB3D6B" w:rsidRPr="00252E11">
        <w:rPr>
          <w:rFonts w:ascii="Book Antiqua" w:eastAsia="MS Mincho" w:hAnsi="Book Antiqua"/>
          <w:color w:val="000000" w:themeColor="text1"/>
          <w:sz w:val="24"/>
        </w:rPr>
        <w:t xml:space="preserve"> state that would be induced following GABAergic disinhibition (</w:t>
      </w:r>
      <w:r w:rsidR="002550E3" w:rsidRPr="00252E11">
        <w:rPr>
          <w:rFonts w:ascii="Book Antiqua" w:eastAsia="MS Mincho" w:hAnsi="Book Antiqua"/>
          <w:color w:val="000000" w:themeColor="text1"/>
          <w:sz w:val="24"/>
        </w:rPr>
        <w:t>at least</w:t>
      </w:r>
      <w:r w:rsidR="00EB3D6B" w:rsidRPr="00252E11">
        <w:rPr>
          <w:rFonts w:ascii="Book Antiqua" w:eastAsia="MS Mincho" w:hAnsi="Book Antiqua"/>
          <w:color w:val="000000" w:themeColor="text1"/>
          <w:sz w:val="24"/>
        </w:rPr>
        <w:t xml:space="preserve"> of pyramidal neurons) subsequent to </w:t>
      </w:r>
      <w:proofErr w:type="spellStart"/>
      <w:r w:rsidR="00EB3D6B" w:rsidRPr="00252E11">
        <w:rPr>
          <w:rFonts w:ascii="Book Antiqua" w:eastAsia="MS Mincho" w:hAnsi="Book Antiqua"/>
          <w:color w:val="000000" w:themeColor="text1"/>
          <w:sz w:val="24"/>
        </w:rPr>
        <w:t>NMDA</w:t>
      </w:r>
      <w:r w:rsidR="002A4917" w:rsidRPr="00252E11">
        <w:rPr>
          <w:rFonts w:ascii="Book Antiqua" w:eastAsia="MS Mincho" w:hAnsi="Book Antiqua"/>
          <w:color w:val="000000" w:themeColor="text1"/>
          <w:sz w:val="24"/>
        </w:rPr>
        <w:t>r</w:t>
      </w:r>
      <w:proofErr w:type="spellEnd"/>
      <w:r w:rsidR="00EB3D6B" w:rsidRPr="00252E11">
        <w:rPr>
          <w:rFonts w:ascii="Book Antiqua" w:eastAsia="MS Mincho" w:hAnsi="Book Antiqua"/>
          <w:color w:val="000000" w:themeColor="text1"/>
          <w:sz w:val="24"/>
        </w:rPr>
        <w:t xml:space="preserve"> blockade on GABAergic </w:t>
      </w:r>
      <w:proofErr w:type="gramStart"/>
      <w:r w:rsidR="00EB3D6B" w:rsidRPr="00252E11">
        <w:rPr>
          <w:rFonts w:ascii="Book Antiqua" w:eastAsia="MS Mincho" w:hAnsi="Book Antiqua"/>
          <w:color w:val="000000" w:themeColor="text1"/>
          <w:sz w:val="24"/>
        </w:rPr>
        <w:t>interneurons</w:t>
      </w:r>
      <w:r w:rsidR="00EB3D6B" w:rsidRPr="00252E11">
        <w:rPr>
          <w:rFonts w:ascii="Book Antiqua" w:eastAsia="MS Mincho" w:hAnsi="Book Antiqua"/>
          <w:color w:val="000000" w:themeColor="text1"/>
          <w:sz w:val="24"/>
          <w:vertAlign w:val="superscript"/>
        </w:rPr>
        <w:t>[</w:t>
      </w:r>
      <w:proofErr w:type="gramEnd"/>
      <w:r w:rsidR="00816F8C" w:rsidRPr="00252E11">
        <w:rPr>
          <w:rFonts w:ascii="Book Antiqua" w:eastAsia="MS Mincho" w:hAnsi="Book Antiqua"/>
          <w:color w:val="000000" w:themeColor="text1"/>
          <w:sz w:val="24"/>
          <w:vertAlign w:val="superscript"/>
        </w:rPr>
        <w:t>54,55</w:t>
      </w:r>
      <w:r w:rsidR="00EB3D6B" w:rsidRPr="00252E11">
        <w:rPr>
          <w:rFonts w:ascii="Book Antiqua" w:eastAsia="MS Mincho" w:hAnsi="Book Antiqua"/>
          <w:color w:val="000000" w:themeColor="text1"/>
          <w:sz w:val="24"/>
          <w:vertAlign w:val="superscript"/>
        </w:rPr>
        <w:t>]</w:t>
      </w:r>
      <w:r w:rsidR="00EB3D6B" w:rsidRPr="00252E11">
        <w:rPr>
          <w:rFonts w:ascii="Book Antiqua" w:eastAsia="MS Mincho" w:hAnsi="Book Antiqua"/>
          <w:color w:val="000000" w:themeColor="text1"/>
          <w:sz w:val="24"/>
        </w:rPr>
        <w:t xml:space="preserve">. On the basis of an in vitro investigation and biophysical stimulation of a hippocampal </w:t>
      </w:r>
      <w:proofErr w:type="spellStart"/>
      <w:r w:rsidR="00EB3D6B" w:rsidRPr="00252E11">
        <w:rPr>
          <w:rFonts w:ascii="Book Antiqua" w:eastAsia="MS Mincho" w:hAnsi="Book Antiqua"/>
          <w:color w:val="000000" w:themeColor="text1"/>
          <w:sz w:val="24"/>
        </w:rPr>
        <w:t>disynaptic</w:t>
      </w:r>
      <w:proofErr w:type="spellEnd"/>
      <w:r w:rsidR="00EB3D6B" w:rsidRPr="00252E11">
        <w:rPr>
          <w:rFonts w:ascii="Book Antiqua" w:eastAsia="MS Mincho" w:hAnsi="Book Antiqua"/>
          <w:color w:val="000000" w:themeColor="text1"/>
          <w:sz w:val="24"/>
        </w:rPr>
        <w:t xml:space="preserve"> recurrent inhibitory circuit, it is generally thought that the blockade or </w:t>
      </w:r>
      <w:proofErr w:type="spellStart"/>
      <w:r w:rsidR="00EB3D6B" w:rsidRPr="00252E11">
        <w:rPr>
          <w:rFonts w:ascii="Book Antiqua" w:eastAsia="MS Mincho" w:hAnsi="Book Antiqua"/>
          <w:color w:val="000000" w:themeColor="text1"/>
          <w:sz w:val="24"/>
        </w:rPr>
        <w:t>hypofunction</w:t>
      </w:r>
      <w:proofErr w:type="spellEnd"/>
      <w:r w:rsidR="00EB3D6B" w:rsidRPr="00252E11">
        <w:rPr>
          <w:rFonts w:ascii="Book Antiqua" w:eastAsia="MS Mincho" w:hAnsi="Book Antiqua"/>
          <w:color w:val="000000" w:themeColor="text1"/>
          <w:sz w:val="24"/>
        </w:rPr>
        <w:t xml:space="preserve"> of </w:t>
      </w:r>
      <w:proofErr w:type="spellStart"/>
      <w:r w:rsidR="00EB3D6B" w:rsidRPr="00252E11">
        <w:rPr>
          <w:rFonts w:ascii="Book Antiqua" w:eastAsia="MS Mincho" w:hAnsi="Book Antiqua"/>
          <w:color w:val="000000" w:themeColor="text1"/>
          <w:sz w:val="24"/>
        </w:rPr>
        <w:t>NMDAr</w:t>
      </w:r>
      <w:proofErr w:type="spellEnd"/>
      <w:r w:rsidR="00EB3D6B" w:rsidRPr="00252E11">
        <w:rPr>
          <w:rFonts w:ascii="Book Antiqua" w:eastAsia="MS Mincho" w:hAnsi="Book Antiqua"/>
          <w:color w:val="000000" w:themeColor="text1"/>
          <w:sz w:val="24"/>
        </w:rPr>
        <w:t xml:space="preserve"> by ketamine or MK-801 or PCP would initially attenuate the excitation of </w:t>
      </w:r>
      <w:proofErr w:type="spellStart"/>
      <w:r w:rsidR="00EB3D6B" w:rsidRPr="00252E11">
        <w:rPr>
          <w:rFonts w:ascii="Book Antiqua" w:eastAsia="MS Mincho" w:hAnsi="Book Antiqua"/>
          <w:color w:val="000000" w:themeColor="text1"/>
          <w:sz w:val="24"/>
        </w:rPr>
        <w:t>PV+GABAergic</w:t>
      </w:r>
      <w:proofErr w:type="spellEnd"/>
      <w:r w:rsidR="00EB3D6B" w:rsidRPr="00252E11">
        <w:rPr>
          <w:rFonts w:ascii="Book Antiqua" w:eastAsia="MS Mincho" w:hAnsi="Book Antiqua"/>
          <w:color w:val="000000" w:themeColor="text1"/>
          <w:sz w:val="24"/>
        </w:rPr>
        <w:t xml:space="preserve"> interneurons, which are strongly excited by </w:t>
      </w:r>
      <w:proofErr w:type="spellStart"/>
      <w:r w:rsidR="00EB3D6B" w:rsidRPr="00252E11">
        <w:rPr>
          <w:rFonts w:ascii="Book Antiqua" w:eastAsia="MS Mincho" w:hAnsi="Book Antiqua"/>
          <w:color w:val="000000" w:themeColor="text1"/>
          <w:sz w:val="24"/>
        </w:rPr>
        <w:t>NMDAr</w:t>
      </w:r>
      <w:proofErr w:type="spellEnd"/>
      <w:r w:rsidR="00EB3D6B" w:rsidRPr="00252E11">
        <w:rPr>
          <w:rFonts w:ascii="Book Antiqua" w:eastAsia="MS Mincho" w:hAnsi="Book Antiqua"/>
          <w:color w:val="000000" w:themeColor="text1"/>
          <w:sz w:val="24"/>
        </w:rPr>
        <w:t xml:space="preserve"> </w:t>
      </w:r>
      <w:proofErr w:type="gramStart"/>
      <w:r w:rsidR="00EB3D6B" w:rsidRPr="00252E11">
        <w:rPr>
          <w:rFonts w:ascii="Book Antiqua" w:eastAsia="MS Mincho" w:hAnsi="Book Antiqua"/>
          <w:color w:val="000000" w:themeColor="text1"/>
          <w:sz w:val="24"/>
        </w:rPr>
        <w:t>activation</w:t>
      </w:r>
      <w:r w:rsidR="00EB3D6B" w:rsidRPr="00252E11">
        <w:rPr>
          <w:rFonts w:ascii="Book Antiqua" w:eastAsia="MS Mincho" w:hAnsi="Book Antiqua"/>
          <w:color w:val="000000" w:themeColor="text1"/>
          <w:sz w:val="24"/>
          <w:vertAlign w:val="superscript"/>
        </w:rPr>
        <w:t>[</w:t>
      </w:r>
      <w:proofErr w:type="gramEnd"/>
      <w:r w:rsidR="00816F8C" w:rsidRPr="00252E11">
        <w:rPr>
          <w:rFonts w:ascii="Book Antiqua" w:eastAsia="MS Mincho" w:hAnsi="Book Antiqua"/>
          <w:color w:val="000000" w:themeColor="text1"/>
          <w:sz w:val="24"/>
          <w:vertAlign w:val="superscript"/>
        </w:rPr>
        <w:t>56</w:t>
      </w:r>
      <w:r w:rsidR="00EB3D6B" w:rsidRPr="00252E11">
        <w:rPr>
          <w:rFonts w:ascii="Book Antiqua" w:eastAsia="MS Mincho" w:hAnsi="Book Antiqua"/>
          <w:color w:val="000000" w:themeColor="text1"/>
          <w:sz w:val="24"/>
          <w:vertAlign w:val="superscript"/>
        </w:rPr>
        <w:t>]</w:t>
      </w:r>
      <w:r w:rsidR="00EB3D6B" w:rsidRPr="00252E11">
        <w:rPr>
          <w:rFonts w:ascii="Book Antiqua" w:eastAsia="MS Mincho" w:hAnsi="Book Antiqua"/>
          <w:color w:val="000000" w:themeColor="text1"/>
          <w:sz w:val="24"/>
        </w:rPr>
        <w:t xml:space="preserve"> and which are more sensitive to </w:t>
      </w:r>
      <w:proofErr w:type="spellStart"/>
      <w:r w:rsidR="00EB3D6B" w:rsidRPr="00252E11">
        <w:rPr>
          <w:rFonts w:ascii="Book Antiqua" w:eastAsia="MS Mincho" w:hAnsi="Book Antiqua"/>
          <w:color w:val="000000" w:themeColor="text1"/>
          <w:sz w:val="24"/>
        </w:rPr>
        <w:t>NMDAr</w:t>
      </w:r>
      <w:proofErr w:type="spellEnd"/>
      <w:r w:rsidR="00EB3D6B" w:rsidRPr="00252E11">
        <w:rPr>
          <w:rFonts w:ascii="Book Antiqua" w:eastAsia="MS Mincho" w:hAnsi="Book Antiqua"/>
          <w:color w:val="000000" w:themeColor="text1"/>
          <w:sz w:val="24"/>
        </w:rPr>
        <w:t xml:space="preserve"> antagonists than glutamatergic neurons</w:t>
      </w:r>
      <w:r w:rsidR="00EB3D6B" w:rsidRPr="00252E11">
        <w:rPr>
          <w:rFonts w:ascii="Book Antiqua" w:eastAsia="MS Mincho" w:hAnsi="Book Antiqua"/>
          <w:color w:val="000000" w:themeColor="text1"/>
          <w:sz w:val="24"/>
          <w:vertAlign w:val="superscript"/>
        </w:rPr>
        <w:t>[</w:t>
      </w:r>
      <w:r w:rsidR="00816F8C" w:rsidRPr="00252E11">
        <w:rPr>
          <w:rFonts w:ascii="Book Antiqua" w:eastAsia="MS Mincho" w:hAnsi="Book Antiqua"/>
          <w:color w:val="000000" w:themeColor="text1"/>
          <w:sz w:val="24"/>
          <w:vertAlign w:val="superscript"/>
        </w:rPr>
        <w:t>57</w:t>
      </w:r>
      <w:r w:rsidR="00EB3D6B" w:rsidRPr="00252E11">
        <w:rPr>
          <w:rFonts w:ascii="Book Antiqua" w:eastAsia="MS Mincho" w:hAnsi="Book Antiqua"/>
          <w:color w:val="000000" w:themeColor="text1"/>
          <w:sz w:val="24"/>
          <w:vertAlign w:val="superscript"/>
        </w:rPr>
        <w:t>]</w:t>
      </w:r>
      <w:r w:rsidR="00EB3D6B" w:rsidRPr="00252E11">
        <w:rPr>
          <w:rFonts w:ascii="Book Antiqua" w:eastAsia="MS Mincho" w:hAnsi="Book Antiqua"/>
          <w:color w:val="000000" w:themeColor="text1"/>
          <w:sz w:val="24"/>
        </w:rPr>
        <w:t xml:space="preserve">. This difference might be due to a difference in </w:t>
      </w:r>
      <w:proofErr w:type="spellStart"/>
      <w:r w:rsidR="00EB3D6B" w:rsidRPr="00252E11">
        <w:rPr>
          <w:rFonts w:ascii="Book Antiqua" w:eastAsia="MS Mincho" w:hAnsi="Book Antiqua"/>
          <w:color w:val="000000" w:themeColor="text1"/>
          <w:sz w:val="24"/>
        </w:rPr>
        <w:t>NMDAr</w:t>
      </w:r>
      <w:proofErr w:type="spellEnd"/>
      <w:r w:rsidR="00EB3D6B" w:rsidRPr="00252E11">
        <w:rPr>
          <w:rFonts w:ascii="Book Antiqua" w:eastAsia="MS Mincho" w:hAnsi="Book Antiqua"/>
          <w:color w:val="000000" w:themeColor="text1"/>
          <w:sz w:val="24"/>
        </w:rPr>
        <w:t xml:space="preserve"> subunit assembly between local GABAergic interneurons and projection glutamatergic neurons.</w:t>
      </w:r>
      <w:r w:rsidR="00D25310" w:rsidRPr="00252E11">
        <w:rPr>
          <w:rFonts w:ascii="Book Antiqua" w:eastAsia="MS Mincho" w:hAnsi="Book Antiqua"/>
          <w:color w:val="000000" w:themeColor="text1"/>
          <w:sz w:val="24"/>
        </w:rPr>
        <w:t xml:space="preserve">    </w:t>
      </w:r>
    </w:p>
    <w:p w:rsidR="0017452F" w:rsidRPr="00252E11" w:rsidRDefault="0017452F" w:rsidP="00252E11">
      <w:pPr>
        <w:spacing w:line="360" w:lineRule="auto"/>
        <w:rPr>
          <w:rFonts w:ascii="Book Antiqua" w:eastAsia="MS Mincho" w:hAnsi="Book Antiqua"/>
          <w:color w:val="000000" w:themeColor="text1"/>
          <w:sz w:val="24"/>
        </w:rPr>
      </w:pPr>
    </w:p>
    <w:p w:rsidR="0017452F" w:rsidRPr="00252E11" w:rsidRDefault="0017452F" w:rsidP="00252E11">
      <w:pPr>
        <w:spacing w:line="360" w:lineRule="auto"/>
        <w:rPr>
          <w:rFonts w:ascii="Book Antiqua" w:eastAsia="MS Mincho" w:hAnsi="Book Antiqua"/>
          <w:color w:val="000000" w:themeColor="text1"/>
          <w:sz w:val="24"/>
        </w:rPr>
      </w:pPr>
      <w:bookmarkStart w:id="4" w:name="OLE_LINK7"/>
      <w:bookmarkStart w:id="5" w:name="OLE_LINK8"/>
      <w:r w:rsidRPr="00252E11">
        <w:rPr>
          <w:rFonts w:ascii="Book Antiqua" w:eastAsia="MS Mincho" w:hAnsi="Book Antiqua"/>
          <w:b/>
          <w:i/>
          <w:color w:val="000000" w:themeColor="text1"/>
          <w:sz w:val="24"/>
        </w:rPr>
        <w:t>Adamts1</w:t>
      </w:r>
      <w:bookmarkEnd w:id="4"/>
      <w:bookmarkEnd w:id="5"/>
      <w:r w:rsidR="009C295A" w:rsidRPr="00252E11">
        <w:rPr>
          <w:rFonts w:ascii="Book Antiqua" w:hAnsi="Book Antiqua"/>
          <w:b/>
          <w:color w:val="000000" w:themeColor="text1"/>
          <w:sz w:val="24"/>
        </w:rPr>
        <w:t xml:space="preserve">: </w:t>
      </w:r>
      <w:r w:rsidRPr="00252E11">
        <w:rPr>
          <w:rFonts w:ascii="Book Antiqua" w:eastAsia="MS Mincho" w:hAnsi="Book Antiqua"/>
          <w:iCs/>
          <w:color w:val="000000" w:themeColor="text1"/>
          <w:sz w:val="24"/>
        </w:rPr>
        <w:t xml:space="preserve">ADAM metallopeptidase with thrombospondin type 1 motif, 1; </w:t>
      </w:r>
      <w:proofErr w:type="spellStart"/>
      <w:r w:rsidRPr="00252E11">
        <w:rPr>
          <w:rFonts w:ascii="Book Antiqua" w:eastAsia="MS Mincho" w:hAnsi="Book Antiqua"/>
          <w:iCs/>
          <w:color w:val="000000" w:themeColor="text1"/>
          <w:sz w:val="24"/>
        </w:rPr>
        <w:t>disintegrin</w:t>
      </w:r>
      <w:proofErr w:type="spellEnd"/>
      <w:r w:rsidRPr="00252E11">
        <w:rPr>
          <w:rFonts w:ascii="Book Antiqua" w:eastAsia="MS Mincho" w:hAnsi="Book Antiqua"/>
          <w:iCs/>
          <w:color w:val="000000" w:themeColor="text1"/>
          <w:sz w:val="24"/>
        </w:rPr>
        <w:t xml:space="preserve"> and metalloprotease that may be necessary for normal kidney morphology and function; </w:t>
      </w:r>
      <w:r w:rsidRPr="00252E11">
        <w:rPr>
          <w:rFonts w:ascii="Book Antiqua" w:eastAsia="MS PGothic" w:hAnsi="Book Antiqua"/>
          <w:iCs/>
          <w:color w:val="000000" w:themeColor="text1"/>
          <w:sz w:val="24"/>
        </w:rPr>
        <w:t>NM_024400</w:t>
      </w:r>
      <w:r w:rsidR="009C295A" w:rsidRPr="00252E11">
        <w:rPr>
          <w:rFonts w:ascii="Book Antiqua" w:hAnsi="Book Antiqua"/>
          <w:iCs/>
          <w:color w:val="000000" w:themeColor="text1"/>
          <w:sz w:val="24"/>
        </w:rPr>
        <w:t xml:space="preserve">. </w:t>
      </w:r>
      <w:r w:rsidRPr="00252E11">
        <w:rPr>
          <w:rFonts w:ascii="Book Antiqua" w:eastAsia="MS Mincho" w:hAnsi="Book Antiqua"/>
          <w:color w:val="000000" w:themeColor="text1"/>
          <w:sz w:val="24"/>
        </w:rPr>
        <w:t>The expression of this gene was found to be up-regulated in three regions [cerebral cortex (5.</w:t>
      </w:r>
      <w:r w:rsidR="003026D2" w:rsidRPr="00252E11">
        <w:rPr>
          <w:rFonts w:ascii="Book Antiqua" w:eastAsia="MS Mincho" w:hAnsi="Book Antiqua"/>
          <w:color w:val="000000" w:themeColor="text1"/>
          <w:sz w:val="24"/>
        </w:rPr>
        <w:t>26/3.53 fold), amygdala (3.92/</w:t>
      </w:r>
      <w:r w:rsidRPr="00252E11">
        <w:rPr>
          <w:rFonts w:ascii="Book Antiqua" w:eastAsia="MS Mincho" w:hAnsi="Book Antiqua"/>
          <w:color w:val="000000" w:themeColor="text1"/>
          <w:sz w:val="24"/>
        </w:rPr>
        <w:t>1.81 fo</w:t>
      </w:r>
      <w:r w:rsidR="003026D2" w:rsidRPr="00252E11">
        <w:rPr>
          <w:rFonts w:ascii="Book Antiqua" w:eastAsia="MS Mincho" w:hAnsi="Book Antiqua"/>
          <w:color w:val="000000" w:themeColor="text1"/>
          <w:sz w:val="24"/>
        </w:rPr>
        <w:t>ld) and ventral striatum (3.33/</w:t>
      </w:r>
      <w:r w:rsidRPr="00252E11">
        <w:rPr>
          <w:rFonts w:ascii="Book Antiqua" w:eastAsia="MS Mincho" w:hAnsi="Book Antiqua"/>
          <w:color w:val="000000" w:themeColor="text1"/>
          <w:sz w:val="24"/>
        </w:rPr>
        <w:t xml:space="preserve">1.58 fold)] with both low- and high-dose of MK-801. Under high-dose, the expression was up-regulated in two regions [hippocampus (2.21 fold) and hypothalamus (1.55 fold)]. The functional categories are heparin binding, metal ion binding, </w:t>
      </w:r>
      <w:proofErr w:type="spellStart"/>
      <w:r w:rsidRPr="00252E11">
        <w:rPr>
          <w:rFonts w:ascii="Book Antiqua" w:eastAsia="MS Mincho" w:hAnsi="Book Antiqua"/>
          <w:color w:val="000000" w:themeColor="text1"/>
          <w:sz w:val="24"/>
        </w:rPr>
        <w:t>metalloendopeptidase</w:t>
      </w:r>
      <w:proofErr w:type="spellEnd"/>
      <w:r w:rsidRPr="00252E11">
        <w:rPr>
          <w:rFonts w:ascii="Book Antiqua" w:eastAsia="MS Mincho" w:hAnsi="Book Antiqua"/>
          <w:color w:val="000000" w:themeColor="text1"/>
          <w:sz w:val="24"/>
        </w:rPr>
        <w:t xml:space="preserve"> activity and peptidase activity (MF), proteolysis (BP) and extracellular matrix and extracellular region (CC). It is reported that the expression of </w:t>
      </w:r>
      <w:r w:rsidRPr="00252E11">
        <w:rPr>
          <w:rFonts w:ascii="Book Antiqua" w:eastAsia="MS Mincho" w:hAnsi="Book Antiqua"/>
          <w:i/>
          <w:color w:val="000000" w:themeColor="text1"/>
          <w:sz w:val="24"/>
        </w:rPr>
        <w:t>Adamts1</w:t>
      </w:r>
      <w:r w:rsidRPr="00252E11">
        <w:rPr>
          <w:rFonts w:ascii="Book Antiqua" w:eastAsia="MS Mincho" w:hAnsi="Book Antiqua"/>
          <w:color w:val="000000" w:themeColor="text1"/>
          <w:sz w:val="24"/>
        </w:rPr>
        <w:t xml:space="preserve"> gene increases during a physical or toxic </w:t>
      </w:r>
      <w:proofErr w:type="gramStart"/>
      <w:r w:rsidRPr="00252E11">
        <w:rPr>
          <w:rFonts w:ascii="Book Antiqua" w:eastAsia="MS Mincho" w:hAnsi="Book Antiqua"/>
          <w:color w:val="000000" w:themeColor="text1"/>
          <w:sz w:val="24"/>
        </w:rPr>
        <w:t>injury</w:t>
      </w:r>
      <w:r w:rsidR="0050572A" w:rsidRPr="00252E11">
        <w:rPr>
          <w:rFonts w:ascii="Book Antiqua" w:eastAsia="MS Mincho" w:hAnsi="Book Antiqua"/>
          <w:color w:val="000000" w:themeColor="text1"/>
          <w:sz w:val="24"/>
          <w:vertAlign w:val="superscript"/>
        </w:rPr>
        <w:t>[</w:t>
      </w:r>
      <w:proofErr w:type="gramEnd"/>
      <w:r w:rsidR="00E46F85" w:rsidRPr="00252E11">
        <w:rPr>
          <w:rFonts w:ascii="Book Antiqua" w:eastAsia="MS Mincho" w:hAnsi="Book Antiqua"/>
          <w:color w:val="000000" w:themeColor="text1"/>
          <w:sz w:val="24"/>
          <w:vertAlign w:val="superscript"/>
        </w:rPr>
        <w:t>58,59</w:t>
      </w:r>
      <w:r w:rsidR="0050572A"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rPr>
        <w:t xml:space="preserve"> and in neurological diseases, </w:t>
      </w:r>
      <w:r w:rsidRPr="00252E11">
        <w:rPr>
          <w:rFonts w:ascii="Book Antiqua" w:eastAsia="MS Mincho" w:hAnsi="Book Antiqua"/>
          <w:color w:val="000000" w:themeColor="text1"/>
          <w:sz w:val="24"/>
        </w:rPr>
        <w:lastRenderedPageBreak/>
        <w:t>such as Alzheimer’s disease and Parkinson disease</w:t>
      </w:r>
      <w:r w:rsidR="003A2EE8" w:rsidRPr="00252E11">
        <w:rPr>
          <w:rFonts w:ascii="Book Antiqua" w:eastAsia="MS Mincho" w:hAnsi="Book Antiqua"/>
          <w:color w:val="000000" w:themeColor="text1"/>
          <w:sz w:val="24"/>
          <w:vertAlign w:val="superscript"/>
        </w:rPr>
        <w:t>[</w:t>
      </w:r>
      <w:r w:rsidR="00E46F85" w:rsidRPr="00252E11">
        <w:rPr>
          <w:rFonts w:ascii="Book Antiqua" w:eastAsia="MS Mincho" w:hAnsi="Book Antiqua"/>
          <w:color w:val="000000" w:themeColor="text1"/>
          <w:sz w:val="24"/>
          <w:vertAlign w:val="superscript"/>
        </w:rPr>
        <w:t>60</w:t>
      </w:r>
      <w:r w:rsidR="003A2EE8" w:rsidRPr="00252E11">
        <w:rPr>
          <w:rFonts w:ascii="Book Antiqua" w:eastAsia="MS Mincho" w:hAnsi="Book Antiqua"/>
          <w:color w:val="000000" w:themeColor="text1"/>
          <w:sz w:val="24"/>
          <w:vertAlign w:val="superscript"/>
        </w:rPr>
        <w:t>]</w:t>
      </w:r>
      <w:r w:rsidR="003A2EE8"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 seems that the changed gene expressions associated with models of neurodegenerative disorders may be a sensitive molecular response to the pathological circumstances of the brain </w:t>
      </w:r>
      <w:proofErr w:type="gramStart"/>
      <w:r w:rsidRPr="00252E11">
        <w:rPr>
          <w:rFonts w:ascii="Book Antiqua" w:eastAsia="MS Mincho" w:hAnsi="Book Antiqua"/>
          <w:color w:val="000000" w:themeColor="text1"/>
          <w:sz w:val="24"/>
        </w:rPr>
        <w:t>areas</w:t>
      </w:r>
      <w:r w:rsidR="003A2EE8" w:rsidRPr="00252E11">
        <w:rPr>
          <w:rFonts w:ascii="Book Antiqua" w:eastAsia="MS Mincho" w:hAnsi="Book Antiqua"/>
          <w:color w:val="000000" w:themeColor="text1"/>
          <w:sz w:val="24"/>
          <w:vertAlign w:val="superscript"/>
        </w:rPr>
        <w:t>[</w:t>
      </w:r>
      <w:proofErr w:type="gramEnd"/>
      <w:r w:rsidR="00E46F85" w:rsidRPr="00252E11">
        <w:rPr>
          <w:rFonts w:ascii="Book Antiqua" w:eastAsia="MS Mincho" w:hAnsi="Book Antiqua"/>
          <w:color w:val="000000" w:themeColor="text1"/>
          <w:sz w:val="24"/>
          <w:vertAlign w:val="superscript"/>
        </w:rPr>
        <w:t>61</w:t>
      </w:r>
      <w:r w:rsidR="003A2EE8" w:rsidRPr="00252E11">
        <w:rPr>
          <w:rFonts w:ascii="Book Antiqua" w:eastAsia="MS Mincho" w:hAnsi="Book Antiqua"/>
          <w:color w:val="000000" w:themeColor="text1"/>
          <w:sz w:val="24"/>
          <w:vertAlign w:val="superscript"/>
        </w:rPr>
        <w:t>]</w:t>
      </w:r>
      <w:r w:rsidR="003A2EE8"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In that study, </w:t>
      </w:r>
      <w:r w:rsidRPr="00252E11">
        <w:rPr>
          <w:rFonts w:ascii="Book Antiqua" w:eastAsia="MS Mincho" w:hAnsi="Book Antiqua"/>
          <w:i/>
          <w:color w:val="000000" w:themeColor="text1"/>
          <w:sz w:val="24"/>
        </w:rPr>
        <w:t>Adamts1</w:t>
      </w:r>
      <w:r w:rsidRPr="00252E11">
        <w:rPr>
          <w:rFonts w:ascii="Book Antiqua" w:eastAsia="MS Mincho" w:hAnsi="Book Antiqua"/>
          <w:color w:val="000000" w:themeColor="text1"/>
          <w:sz w:val="24"/>
        </w:rPr>
        <w:t xml:space="preserve"> expression was up-regulated dose-dependently in three regions. These results suggest that </w:t>
      </w:r>
      <w:r w:rsidRPr="00252E11">
        <w:rPr>
          <w:rFonts w:ascii="Book Antiqua" w:eastAsia="MS Mincho" w:hAnsi="Book Antiqua"/>
          <w:i/>
          <w:color w:val="000000" w:themeColor="text1"/>
          <w:sz w:val="24"/>
        </w:rPr>
        <w:t>Adamts1</w:t>
      </w:r>
      <w:r w:rsidRPr="00252E11">
        <w:rPr>
          <w:rFonts w:ascii="Book Antiqua" w:eastAsia="MS Mincho" w:hAnsi="Book Antiqua"/>
          <w:color w:val="000000" w:themeColor="text1"/>
          <w:sz w:val="24"/>
        </w:rPr>
        <w:t xml:space="preserve"> gene expression might be modulated in response to cranial nerve diseases. </w:t>
      </w:r>
    </w:p>
    <w:p w:rsidR="0017452F" w:rsidRPr="00252E11" w:rsidRDefault="0017452F" w:rsidP="00252E11">
      <w:pPr>
        <w:spacing w:line="360" w:lineRule="auto"/>
        <w:rPr>
          <w:rFonts w:ascii="Book Antiqua" w:eastAsia="MS Mincho" w:hAnsi="Book Antiqua"/>
          <w:color w:val="000000" w:themeColor="text1"/>
          <w:sz w:val="24"/>
        </w:rPr>
      </w:pPr>
      <w:r w:rsidRPr="00252E11">
        <w:rPr>
          <w:rFonts w:ascii="Book Antiqua" w:eastAsia="MS Mincho" w:hAnsi="Book Antiqua"/>
          <w:color w:val="000000" w:themeColor="text1"/>
          <w:sz w:val="24"/>
        </w:rPr>
        <w:t xml:space="preserve"> </w:t>
      </w:r>
    </w:p>
    <w:p w:rsidR="0017452F" w:rsidRPr="00252E11" w:rsidRDefault="0017452F" w:rsidP="00252E11">
      <w:pPr>
        <w:spacing w:line="360" w:lineRule="auto"/>
        <w:rPr>
          <w:rFonts w:ascii="Book Antiqua" w:eastAsia="MS Mincho" w:hAnsi="Book Antiqua"/>
          <w:color w:val="000000" w:themeColor="text1"/>
          <w:sz w:val="24"/>
        </w:rPr>
      </w:pPr>
      <w:r w:rsidRPr="00252E11">
        <w:rPr>
          <w:rFonts w:ascii="Book Antiqua" w:eastAsia="MS Mincho" w:hAnsi="Book Antiqua"/>
          <w:b/>
          <w:i/>
          <w:color w:val="000000" w:themeColor="text1"/>
          <w:sz w:val="24"/>
        </w:rPr>
        <w:t>Zfp36</w:t>
      </w:r>
      <w:r w:rsidR="009C295A" w:rsidRPr="00252E11">
        <w:rPr>
          <w:rFonts w:ascii="Book Antiqua" w:hAnsi="Book Antiqua"/>
          <w:b/>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 xml:space="preserve">Zinc </w:t>
      </w:r>
      <w:r w:rsidRPr="00252E11">
        <w:rPr>
          <w:rFonts w:ascii="Book Antiqua" w:eastAsia="MS Mincho" w:hAnsi="Book Antiqua"/>
          <w:iCs/>
          <w:color w:val="000000" w:themeColor="text1"/>
          <w:sz w:val="24"/>
        </w:rPr>
        <w:t xml:space="preserve">finger protein 36; acts as a transcriptional activator; </w:t>
      </w:r>
      <w:r w:rsidRPr="00252E11">
        <w:rPr>
          <w:rFonts w:ascii="Book Antiqua" w:eastAsia="MS PGothic" w:hAnsi="Book Antiqua"/>
          <w:iCs/>
          <w:color w:val="000000" w:themeColor="text1"/>
          <w:sz w:val="24"/>
        </w:rPr>
        <w:t>NM_133290</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up-regulate</w:t>
      </w:r>
      <w:r w:rsidR="003026D2" w:rsidRPr="00252E11">
        <w:rPr>
          <w:rFonts w:ascii="Book Antiqua" w:eastAsia="MS Mincho" w:hAnsi="Book Antiqua"/>
          <w:color w:val="000000" w:themeColor="text1"/>
          <w:sz w:val="24"/>
        </w:rPr>
        <w:t>d in the cerebral cortex (2.35/</w:t>
      </w:r>
      <w:r w:rsidRPr="00252E11">
        <w:rPr>
          <w:rFonts w:ascii="Book Antiqua" w:eastAsia="MS Mincho" w:hAnsi="Book Antiqua"/>
          <w:color w:val="000000" w:themeColor="text1"/>
          <w:sz w:val="24"/>
        </w:rPr>
        <w:t>3.50 fold), with bot</w:t>
      </w:r>
      <w:r w:rsidR="00DB7FBA" w:rsidRPr="00252E11">
        <w:rPr>
          <w:rFonts w:ascii="Book Antiqua" w:eastAsia="MS Mincho" w:hAnsi="Book Antiqua"/>
          <w:color w:val="000000" w:themeColor="text1"/>
          <w:sz w:val="24"/>
        </w:rPr>
        <w:t>h low- and high-dose of MK-801.</w:t>
      </w:r>
      <w:r w:rsidRPr="00252E11">
        <w:rPr>
          <w:rFonts w:ascii="Book Antiqua" w:eastAsia="MS Mincho" w:hAnsi="Book Antiqua"/>
          <w:color w:val="000000" w:themeColor="text1"/>
          <w:sz w:val="24"/>
        </w:rPr>
        <w:t xml:space="preserve"> In other regions, the expression was up-regulated under high-dose in the amygdala (1.52 fold), under low-dose in the ventral striatum (2.09 fold). The functional categories are AU-rich</w:t>
      </w:r>
      <w:r w:rsidR="009C295A" w:rsidRPr="00252E11">
        <w:rPr>
          <w:rFonts w:ascii="Book Antiqua" w:eastAsia="MS Mincho" w:hAnsi="Book Antiqua"/>
          <w:color w:val="000000" w:themeColor="text1"/>
          <w:sz w:val="24"/>
        </w:rPr>
        <w:t xml:space="preserve"> element binding</w:t>
      </w:r>
      <w:r w:rsidRPr="00252E11">
        <w:rPr>
          <w:rFonts w:ascii="Book Antiqua" w:eastAsia="MS Mincho" w:hAnsi="Book Antiqua"/>
          <w:color w:val="000000" w:themeColor="text1"/>
          <w:sz w:val="24"/>
        </w:rPr>
        <w:t xml:space="preserve"> (MF), mRNA catabolic process (BP) and cytop</w:t>
      </w:r>
      <w:r w:rsidR="0094206F" w:rsidRPr="00252E11">
        <w:rPr>
          <w:rFonts w:ascii="Book Antiqua" w:eastAsia="MS Mincho" w:hAnsi="Book Antiqua"/>
          <w:color w:val="000000" w:themeColor="text1"/>
          <w:sz w:val="24"/>
        </w:rPr>
        <w:t>lasm, cytosol and nucleus (CC).</w:t>
      </w:r>
      <w:r w:rsidRPr="00252E11">
        <w:rPr>
          <w:rFonts w:ascii="Book Antiqua" w:eastAsia="MS Mincho" w:hAnsi="Book Antiqua"/>
          <w:color w:val="000000" w:themeColor="text1"/>
          <w:sz w:val="24"/>
        </w:rPr>
        <w:t xml:space="preserve"> Itokawa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21]</w:t>
      </w:r>
      <w:r w:rsidRPr="00252E11">
        <w:rPr>
          <w:rFonts w:ascii="Book Antiqua" w:eastAsia="MS Mincho" w:hAnsi="Book Antiqua"/>
          <w:color w:val="000000" w:themeColor="text1"/>
          <w:sz w:val="24"/>
        </w:rPr>
        <w:t xml:space="preserve"> determined that a microsatellite repeat in the promoter region of the GRIN2A gene suppresses transcriptional activity and correlates with the symptom severity in chronic schizophrenia patients. Furthermore, mice lacking the GRIN2A are known to show abnormal behavior similar to symptoms in schizophrenia</w:t>
      </w:r>
      <w:r w:rsidR="004870EA"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w:t>
      </w:r>
      <w:r w:rsidR="0094206F" w:rsidRPr="00252E11">
        <w:rPr>
          <w:rFonts w:ascii="Book Antiqua" w:hAnsi="Book Antiqua"/>
          <w:color w:val="000000" w:themeColor="text1"/>
          <w:sz w:val="24"/>
        </w:rPr>
        <w:t>A 2001 study on schizophrenia drug-gene interactions revealed some bridge genes that included GRIN2A, GRIN3B, GRIN2C, and GRIN2B</w:t>
      </w:r>
      <w:r w:rsidR="0094206F" w:rsidRPr="00252E11">
        <w:rPr>
          <w:rFonts w:ascii="Book Antiqua" w:eastAsia="MS Mincho" w:hAnsi="Book Antiqua"/>
          <w:color w:val="000000" w:themeColor="text1"/>
          <w:sz w:val="24"/>
          <w:vertAlign w:val="superscript"/>
        </w:rPr>
        <w:t>[</w:t>
      </w:r>
      <w:r w:rsidR="009136D3" w:rsidRPr="00252E11">
        <w:rPr>
          <w:rFonts w:ascii="Book Antiqua" w:eastAsia="MS Mincho" w:hAnsi="Book Antiqua"/>
          <w:color w:val="000000" w:themeColor="text1"/>
          <w:sz w:val="24"/>
          <w:vertAlign w:val="superscript"/>
        </w:rPr>
        <w:t>62</w:t>
      </w:r>
      <w:r w:rsidR="0094206F" w:rsidRPr="00252E11">
        <w:rPr>
          <w:rFonts w:ascii="Book Antiqua" w:eastAsia="MS Mincho" w:hAnsi="Book Antiqua"/>
          <w:color w:val="000000" w:themeColor="text1"/>
          <w:sz w:val="24"/>
          <w:vertAlign w:val="superscript"/>
        </w:rPr>
        <w:t>]</w:t>
      </w:r>
      <w:r w:rsidR="0094206F"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Therefore, </w:t>
      </w:r>
      <w:r w:rsidRPr="00252E11">
        <w:rPr>
          <w:rFonts w:ascii="Book Antiqua" w:eastAsia="MS Mincho" w:hAnsi="Book Antiqua"/>
          <w:i/>
          <w:color w:val="000000" w:themeColor="text1"/>
          <w:sz w:val="24"/>
        </w:rPr>
        <w:t>Zfp36</w:t>
      </w:r>
      <w:r w:rsidRPr="00252E11">
        <w:rPr>
          <w:rFonts w:ascii="Book Antiqua" w:eastAsia="MS Mincho" w:hAnsi="Book Antiqua"/>
          <w:color w:val="000000" w:themeColor="text1"/>
          <w:sz w:val="24"/>
        </w:rPr>
        <w:t xml:space="preserve"> may act as a transcriptional activator in the schizophrenia patients.</w:t>
      </w:r>
      <w:r w:rsidR="00EB3D6B" w:rsidRPr="00252E11">
        <w:rPr>
          <w:rFonts w:ascii="Book Antiqua" w:eastAsia="MS Mincho" w:hAnsi="Book Antiqua"/>
          <w:color w:val="000000" w:themeColor="text1"/>
          <w:sz w:val="24"/>
        </w:rPr>
        <w:t xml:space="preserve"> </w:t>
      </w:r>
      <w:r w:rsidR="009136D3" w:rsidRPr="00252E11">
        <w:rPr>
          <w:rFonts w:ascii="Book Antiqua" w:eastAsia="MS Mincho" w:hAnsi="Book Antiqua"/>
          <w:color w:val="000000" w:themeColor="text1"/>
          <w:sz w:val="24"/>
        </w:rPr>
        <w:t>Of note, in</w:t>
      </w:r>
      <w:r w:rsidR="008A0785" w:rsidRPr="00252E11">
        <w:rPr>
          <w:rFonts w:ascii="Book Antiqua" w:eastAsia="MS Mincho" w:hAnsi="Book Antiqua"/>
          <w:color w:val="000000" w:themeColor="text1"/>
          <w:sz w:val="24"/>
        </w:rPr>
        <w:t xml:space="preserve"> our study,</w:t>
      </w:r>
      <w:r w:rsidR="002550E3" w:rsidRPr="00252E11">
        <w:rPr>
          <w:rFonts w:ascii="Book Antiqua" w:eastAsia="MS Mincho" w:hAnsi="Book Antiqua"/>
          <w:color w:val="000000" w:themeColor="text1"/>
          <w:sz w:val="24"/>
        </w:rPr>
        <w:t xml:space="preserve"> we also</w:t>
      </w:r>
      <w:r w:rsidR="002D45E2" w:rsidRPr="00252E11">
        <w:rPr>
          <w:rFonts w:ascii="Book Antiqua" w:eastAsia="MS Mincho" w:hAnsi="Book Antiqua"/>
          <w:color w:val="000000" w:themeColor="text1"/>
          <w:sz w:val="24"/>
        </w:rPr>
        <w:t xml:space="preserve"> identified a </w:t>
      </w:r>
      <w:r w:rsidR="002D45E2" w:rsidRPr="00252E11">
        <w:rPr>
          <w:rFonts w:ascii="Book Antiqua" w:eastAsia="MS Mincho" w:hAnsi="Book Antiqua"/>
          <w:i/>
          <w:color w:val="000000" w:themeColor="text1"/>
          <w:sz w:val="24"/>
        </w:rPr>
        <w:t>Grin3b</w:t>
      </w:r>
      <w:r w:rsidR="002D45E2" w:rsidRPr="00252E11">
        <w:rPr>
          <w:rFonts w:ascii="Book Antiqua" w:eastAsia="MS Mincho" w:hAnsi="Book Antiqua"/>
          <w:color w:val="000000" w:themeColor="text1"/>
          <w:sz w:val="24"/>
        </w:rPr>
        <w:t xml:space="preserve"> gene that was slightly do</w:t>
      </w:r>
      <w:r w:rsidR="008A0785" w:rsidRPr="00252E11">
        <w:rPr>
          <w:rFonts w:ascii="Book Antiqua" w:eastAsia="MS Mincho" w:hAnsi="Book Antiqua"/>
          <w:color w:val="000000" w:themeColor="text1"/>
          <w:sz w:val="24"/>
        </w:rPr>
        <w:t>wn-regulated in the hippocampus</w:t>
      </w:r>
      <w:r w:rsidR="002D45E2" w:rsidRPr="00252E11">
        <w:rPr>
          <w:rFonts w:ascii="Book Antiqua" w:eastAsia="MS Mincho" w:hAnsi="Book Antiqua"/>
          <w:color w:val="000000" w:themeColor="text1"/>
          <w:sz w:val="24"/>
        </w:rPr>
        <w:t xml:space="preserve"> and only under low-dose MK-801 treatment.</w:t>
      </w:r>
    </w:p>
    <w:p w:rsidR="0017452F" w:rsidRPr="00252E11" w:rsidRDefault="00D25310" w:rsidP="00252E11">
      <w:pPr>
        <w:spacing w:line="360" w:lineRule="auto"/>
        <w:rPr>
          <w:rFonts w:ascii="Book Antiqua" w:eastAsia="MS Mincho" w:hAnsi="Book Antiqua"/>
          <w:color w:val="000000" w:themeColor="text1"/>
          <w:sz w:val="24"/>
        </w:rPr>
      </w:pPr>
      <w:r w:rsidRPr="00252E11">
        <w:rPr>
          <w:rFonts w:ascii="Book Antiqua" w:eastAsia="MS Mincho" w:hAnsi="Book Antiqua"/>
          <w:color w:val="000000" w:themeColor="text1"/>
          <w:sz w:val="24"/>
        </w:rPr>
        <w:t xml:space="preserve"> </w:t>
      </w:r>
    </w:p>
    <w:p w:rsidR="0017452F" w:rsidRPr="00252E11" w:rsidRDefault="0017452F" w:rsidP="00252E11">
      <w:pPr>
        <w:spacing w:line="360" w:lineRule="auto"/>
        <w:rPr>
          <w:rFonts w:ascii="Book Antiqua" w:eastAsia="MS Mincho" w:hAnsi="Book Antiqua"/>
          <w:color w:val="000000" w:themeColor="text1"/>
          <w:sz w:val="24"/>
        </w:rPr>
      </w:pPr>
      <w:r w:rsidRPr="00252E11">
        <w:rPr>
          <w:rFonts w:ascii="Book Antiqua" w:eastAsia="MS Mincho" w:hAnsi="Book Antiqua"/>
          <w:b/>
          <w:i/>
          <w:color w:val="000000" w:themeColor="text1"/>
          <w:sz w:val="24"/>
        </w:rPr>
        <w:t>LOC685106</w:t>
      </w:r>
      <w:r w:rsidR="009C295A" w:rsidRPr="00252E11">
        <w:rPr>
          <w:rFonts w:ascii="Book Antiqua" w:hAnsi="Book Antiqua"/>
          <w:b/>
          <w:color w:val="000000" w:themeColor="text1"/>
          <w:sz w:val="24"/>
        </w:rPr>
        <w:t>:</w:t>
      </w:r>
      <w:r w:rsidRPr="00252E11">
        <w:rPr>
          <w:rFonts w:ascii="Book Antiqua" w:eastAsia="MS Mincho" w:hAnsi="Book Antiqua"/>
          <w:color w:val="000000" w:themeColor="text1"/>
          <w:sz w:val="24"/>
        </w:rPr>
        <w:t xml:space="preserve"> </w:t>
      </w:r>
      <w:r w:rsidR="009C295A" w:rsidRPr="00252E11">
        <w:rPr>
          <w:rFonts w:ascii="Book Antiqua" w:eastAsia="MS Mincho" w:hAnsi="Book Antiqua"/>
          <w:iCs/>
          <w:color w:val="000000" w:themeColor="text1"/>
          <w:sz w:val="24"/>
        </w:rPr>
        <w:t xml:space="preserve">Similar </w:t>
      </w:r>
      <w:r w:rsidRPr="00252E11">
        <w:rPr>
          <w:rFonts w:ascii="Book Antiqua" w:eastAsia="MS Mincho" w:hAnsi="Book Antiqua"/>
          <w:iCs/>
          <w:color w:val="000000" w:themeColor="text1"/>
          <w:sz w:val="24"/>
        </w:rPr>
        <w:t xml:space="preserve">to ribosomal protein L6; </w:t>
      </w:r>
      <w:r w:rsidRPr="00252E11">
        <w:rPr>
          <w:rFonts w:ascii="Book Antiqua" w:eastAsia="MS PGothic" w:hAnsi="Book Antiqua"/>
          <w:iCs/>
          <w:color w:val="000000" w:themeColor="text1"/>
          <w:sz w:val="24"/>
        </w:rPr>
        <w:t>XM_001062312</w:t>
      </w:r>
      <w:r w:rsidR="009C295A" w:rsidRPr="00252E11">
        <w:rPr>
          <w:rFonts w:ascii="Book Antiqua" w:hAnsi="Book Antiqua"/>
          <w:iCs/>
          <w:color w:val="000000" w:themeColor="text1"/>
          <w:sz w:val="24"/>
        </w:rPr>
        <w:t>.</w:t>
      </w:r>
      <w:r w:rsidRPr="00252E11">
        <w:rPr>
          <w:rFonts w:ascii="Book Antiqua" w:eastAsia="MS Mincho" w:hAnsi="Book Antiqua"/>
          <w:i/>
          <w:iCs/>
          <w:color w:val="000000" w:themeColor="text1"/>
          <w:sz w:val="24"/>
        </w:rPr>
        <w:t xml:space="preserve"> </w:t>
      </w:r>
      <w:r w:rsidRPr="00252E11">
        <w:rPr>
          <w:rFonts w:ascii="Book Antiqua" w:eastAsia="MS Mincho" w:hAnsi="Book Antiqua"/>
          <w:color w:val="000000" w:themeColor="text1"/>
          <w:sz w:val="24"/>
        </w:rPr>
        <w:t>The expression of this gene was found to be up-regulated in all regions [hypothalamus (13.25 fold), hippocampus (12.90 fold), amygdala (10.82 fold), cerebral cortex (9.40 fold), ventral striatum (8.54 fold) and midbrain (7.67 fold)] with low-dose of MK-801. Under high-dose, the expression was not changed. It functions as a structural constituent of ribosome (FC), translation (BP) and ribosome (CC), and is therefore related to protein synthesis. Thus, MK-801 treatment might cause enhanced protein synthesis due to increased gene expression.</w:t>
      </w:r>
    </w:p>
    <w:p w:rsidR="00354C7C" w:rsidRPr="00252E11" w:rsidRDefault="00354C7C" w:rsidP="00252E11">
      <w:pPr>
        <w:spacing w:line="360" w:lineRule="auto"/>
        <w:rPr>
          <w:rFonts w:ascii="Book Antiqua" w:hAnsi="Book Antiqua"/>
          <w:b/>
          <w:color w:val="000000" w:themeColor="text1"/>
          <w:sz w:val="24"/>
        </w:rPr>
      </w:pPr>
    </w:p>
    <w:p w:rsidR="00354C7C" w:rsidRPr="00252E11" w:rsidRDefault="00354C7C"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Down-regulated genes</w:t>
      </w: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b/>
          <w:i/>
          <w:color w:val="000000" w:themeColor="text1"/>
          <w:sz w:val="24"/>
        </w:rPr>
        <w:t>Amy1</w:t>
      </w:r>
      <w:r w:rsidR="009C295A" w:rsidRPr="00252E11">
        <w:rPr>
          <w:rFonts w:ascii="Book Antiqua" w:hAnsi="Book Antiqua"/>
          <w:b/>
          <w:i/>
          <w:color w:val="000000" w:themeColor="text1"/>
          <w:sz w:val="24"/>
        </w:rPr>
        <w:t>:</w:t>
      </w:r>
      <w:r w:rsidRPr="00252E11">
        <w:rPr>
          <w:rFonts w:ascii="Book Antiqua" w:eastAsia="MS Mincho" w:hAnsi="Book Antiqua"/>
          <w:color w:val="000000" w:themeColor="text1"/>
          <w:sz w:val="24"/>
        </w:rPr>
        <w:t xml:space="preserve"> </w:t>
      </w:r>
      <w:r w:rsidR="009C295A" w:rsidRPr="00252E11">
        <w:rPr>
          <w:rFonts w:ascii="Book Antiqua" w:eastAsia="MS Mincho" w:hAnsi="Book Antiqua"/>
          <w:iCs/>
          <w:color w:val="000000" w:themeColor="text1"/>
          <w:sz w:val="24"/>
        </w:rPr>
        <w:t xml:space="preserve">The </w:t>
      </w:r>
      <w:r w:rsidRPr="00252E11">
        <w:rPr>
          <w:rFonts w:ascii="Book Antiqua" w:eastAsia="MS Mincho" w:hAnsi="Book Antiqua"/>
          <w:iCs/>
          <w:color w:val="000000" w:themeColor="text1"/>
          <w:sz w:val="24"/>
        </w:rPr>
        <w:t>synonym of Amy1a, amylase, alpha 1A (salivary); key enzyme in the digestion of starches and glycogen; NM_00101970</w:t>
      </w:r>
      <w:r w:rsidR="009C295A" w:rsidRPr="00252E11">
        <w:rPr>
          <w:rFonts w:ascii="Book Antiqua" w:hAnsi="Book Antiqua"/>
          <w:iCs/>
          <w:color w:val="000000" w:themeColor="text1"/>
          <w:sz w:val="24"/>
        </w:rPr>
        <w:t>.</w:t>
      </w:r>
      <w:r w:rsidRPr="00252E11">
        <w:rPr>
          <w:rFonts w:ascii="Book Antiqua" w:eastAsia="MS Mincho" w:hAnsi="Book Antiqua"/>
          <w:i/>
          <w:iCs/>
          <w:color w:val="000000" w:themeColor="text1"/>
          <w:sz w:val="24"/>
        </w:rPr>
        <w:t xml:space="preserve"> </w:t>
      </w:r>
      <w:r w:rsidRPr="00252E11">
        <w:rPr>
          <w:rFonts w:ascii="Book Antiqua" w:eastAsia="MS Mincho" w:hAnsi="Book Antiqua"/>
          <w:color w:val="000000" w:themeColor="text1"/>
          <w:sz w:val="24"/>
        </w:rPr>
        <w:t xml:space="preserve">The expression of this gene was found to be down-regulated in all regions [ventral striatum (0.12 fold), cerebral cortex (0.28 fold), midbrain (0.48 fold), amygdala (0.53 fold), hippocampus (0.63 fold) and hypothalamus (0.65 fold)] with high-dose of MK-801. Under low-dose, the expression was down-regulated in the cerebral cortex (0.56 fold). This gene shows alpha-amylase activity (MF), carbohydrate metabolic process (BP), extracellular space (CC) and starch and sucrose metabolic pathway (pathway) functions. The </w:t>
      </w:r>
      <w:r w:rsidRPr="00252E11">
        <w:rPr>
          <w:rFonts w:ascii="Book Antiqua" w:eastAsia="MS Mincho" w:hAnsi="Book Antiqua"/>
          <w:i/>
          <w:iCs/>
          <w:color w:val="000000" w:themeColor="text1"/>
          <w:sz w:val="24"/>
        </w:rPr>
        <w:t>Amy1</w:t>
      </w:r>
      <w:r w:rsidRPr="00252E11">
        <w:rPr>
          <w:rFonts w:ascii="Book Antiqua" w:eastAsia="MS Mincho" w:hAnsi="Book Antiqua"/>
          <w:color w:val="000000" w:themeColor="text1"/>
          <w:sz w:val="24"/>
        </w:rPr>
        <w:t xml:space="preserve"> gene function in the brain remains unknown, but it may be involved in glycogen degradation under normal conditions, and therefore affected by treatment with MK-801.</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pacing w:line="360" w:lineRule="auto"/>
        <w:ind w:right="-28"/>
        <w:rPr>
          <w:rFonts w:ascii="Book Antiqua" w:eastAsia="MS Mincho" w:hAnsi="Book Antiqua"/>
          <w:color w:val="000000" w:themeColor="text1"/>
          <w:sz w:val="24"/>
        </w:rPr>
      </w:pPr>
      <w:proofErr w:type="spellStart"/>
      <w:r w:rsidRPr="00252E11">
        <w:rPr>
          <w:rFonts w:ascii="Book Antiqua" w:eastAsia="MS Mincho" w:hAnsi="Book Antiqua"/>
          <w:b/>
          <w:i/>
          <w:color w:val="000000" w:themeColor="text1"/>
          <w:sz w:val="24"/>
        </w:rPr>
        <w:t>Avp</w:t>
      </w:r>
      <w:proofErr w:type="spellEnd"/>
      <w:r w:rsidR="009C295A" w:rsidRPr="00252E11">
        <w:rPr>
          <w:rFonts w:ascii="Book Antiqua" w:hAnsi="Book Antiqua"/>
          <w:b/>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 xml:space="preserve">Arginine </w:t>
      </w:r>
      <w:r w:rsidRPr="00252E11">
        <w:rPr>
          <w:rFonts w:ascii="Book Antiqua" w:eastAsia="MS Mincho" w:hAnsi="Book Antiqua"/>
          <w:iCs/>
          <w:color w:val="000000" w:themeColor="text1"/>
          <w:sz w:val="24"/>
        </w:rPr>
        <w:t xml:space="preserve">vasopressin; a neuropeptide hormone involved in the regulation of </w:t>
      </w:r>
      <w:proofErr w:type="spellStart"/>
      <w:r w:rsidRPr="00252E11">
        <w:rPr>
          <w:rFonts w:ascii="Book Antiqua" w:eastAsia="MS Mincho" w:hAnsi="Book Antiqua"/>
          <w:iCs/>
          <w:color w:val="000000" w:themeColor="text1"/>
          <w:sz w:val="24"/>
        </w:rPr>
        <w:t>natriuresis</w:t>
      </w:r>
      <w:proofErr w:type="spellEnd"/>
      <w:r w:rsidRPr="00252E11">
        <w:rPr>
          <w:rFonts w:ascii="Book Antiqua" w:eastAsia="MS Mincho" w:hAnsi="Book Antiqua"/>
          <w:iCs/>
          <w:color w:val="000000" w:themeColor="text1"/>
          <w:sz w:val="24"/>
        </w:rPr>
        <w:t xml:space="preserve">, vasoconstriction, cell growth and proliferation, and various behaviors; associated with hypertension, diabetes, and epilepsy; </w:t>
      </w:r>
      <w:r w:rsidRPr="00252E11">
        <w:rPr>
          <w:rFonts w:ascii="Book Antiqua" w:eastAsia="MS PGothic" w:hAnsi="Book Antiqua"/>
          <w:iCs/>
          <w:color w:val="000000" w:themeColor="text1"/>
          <w:sz w:val="24"/>
        </w:rPr>
        <w:t>NM_016992</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down-regulated in the amygdala (0.13/0.19 fold) with both low- and high-dose of MK-801.</w:t>
      </w:r>
      <w:r w:rsidR="00D25310"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In the ventral striatum, the expression was up-regulated under high-dose (1.80 fold).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i/>
          <w:color w:val="000000" w:themeColor="text1"/>
          <w:sz w:val="24"/>
        </w:rPr>
        <w:t xml:space="preserve"> </w:t>
      </w:r>
      <w:r w:rsidRPr="00252E11">
        <w:rPr>
          <w:rFonts w:ascii="Book Antiqua" w:eastAsia="MS Mincho" w:hAnsi="Book Antiqua"/>
          <w:color w:val="000000" w:themeColor="text1"/>
          <w:sz w:val="24"/>
        </w:rPr>
        <w:t>shows V1A vasopressin receptor binding, V1B vasopressin receptor binding and V2 vasopressin receptor binding (MF), G-protein coupled receptor protein signaling pathway (BP), dendrite, extracellular region, extracellular space and secretory granule (CC), cerebrovascular accident, dehydration, dementia (disease) and abnormal anxiety-related response, abnormal coping response, abnormal depression-rel</w:t>
      </w:r>
      <w:r w:rsidR="009C295A" w:rsidRPr="00252E11">
        <w:rPr>
          <w:rFonts w:ascii="Book Antiqua" w:eastAsia="MS Mincho" w:hAnsi="Book Antiqua"/>
          <w:color w:val="000000" w:themeColor="text1"/>
          <w:sz w:val="24"/>
        </w:rPr>
        <w:t>ated behavior, abnormal emotion/</w:t>
      </w:r>
      <w:r w:rsidRPr="00252E11">
        <w:rPr>
          <w:rFonts w:ascii="Book Antiqua" w:eastAsia="MS Mincho" w:hAnsi="Book Antiqua"/>
          <w:color w:val="000000" w:themeColor="text1"/>
          <w:sz w:val="24"/>
        </w:rPr>
        <w:t xml:space="preserve">affect behavior, hyperactivity (phenotype) and vasopressin signaling pathway (pathway) functions. The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was shown to be </w:t>
      </w:r>
      <w:r w:rsidRPr="00252E11">
        <w:rPr>
          <w:rFonts w:ascii="Book Antiqua" w:hAnsi="Book Antiqua"/>
          <w:color w:val="000000" w:themeColor="text1"/>
          <w:sz w:val="24"/>
        </w:rPr>
        <w:t xml:space="preserve">involved in the regulation of brain water content and cerebral </w:t>
      </w:r>
      <w:proofErr w:type="gramStart"/>
      <w:r w:rsidRPr="00252E11">
        <w:rPr>
          <w:rFonts w:ascii="Book Antiqua" w:hAnsi="Book Antiqua"/>
          <w:color w:val="000000" w:themeColor="text1"/>
          <w:sz w:val="24"/>
        </w:rPr>
        <w:t>edema</w:t>
      </w:r>
      <w:r w:rsidR="005C3758" w:rsidRPr="00252E11">
        <w:rPr>
          <w:rFonts w:ascii="Book Antiqua" w:eastAsia="MS Mincho" w:hAnsi="Book Antiqua"/>
          <w:color w:val="000000" w:themeColor="text1"/>
          <w:sz w:val="24"/>
          <w:vertAlign w:val="superscript"/>
        </w:rPr>
        <w:t>[</w:t>
      </w:r>
      <w:proofErr w:type="gramEnd"/>
      <w:r w:rsidR="00943C27" w:rsidRPr="00252E11">
        <w:rPr>
          <w:rFonts w:ascii="Book Antiqua" w:eastAsia="MS Mincho" w:hAnsi="Book Antiqua"/>
          <w:color w:val="000000" w:themeColor="text1"/>
          <w:sz w:val="24"/>
          <w:vertAlign w:val="superscript"/>
        </w:rPr>
        <w:t>63</w:t>
      </w:r>
      <w:r w:rsidR="005C3758" w:rsidRPr="00252E11">
        <w:rPr>
          <w:rFonts w:ascii="Book Antiqua" w:eastAsia="MS Mincho" w:hAnsi="Book Antiqua"/>
          <w:color w:val="000000" w:themeColor="text1"/>
          <w:sz w:val="24"/>
          <w:vertAlign w:val="superscript"/>
        </w:rPr>
        <w:t>]</w:t>
      </w:r>
      <w:r w:rsidR="005C3758"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protein is synthesized in and secreted by the </w:t>
      </w:r>
      <w:proofErr w:type="spellStart"/>
      <w:r w:rsidRPr="00252E11">
        <w:rPr>
          <w:rFonts w:ascii="Book Antiqua" w:eastAsia="MS Mincho" w:hAnsi="Book Antiqua"/>
          <w:color w:val="000000" w:themeColor="text1"/>
          <w:sz w:val="24"/>
        </w:rPr>
        <w:t>suprachiasmatic</w:t>
      </w:r>
      <w:proofErr w:type="spellEnd"/>
      <w:r w:rsidRPr="00252E11">
        <w:rPr>
          <w:rFonts w:ascii="Book Antiqua" w:eastAsia="MS Mincho" w:hAnsi="Book Antiqua"/>
          <w:color w:val="000000" w:themeColor="text1"/>
          <w:sz w:val="24"/>
        </w:rPr>
        <w:t xml:space="preserve"> nucleus (SCN) in a circadian pattern and is expressed in the inner </w:t>
      </w:r>
      <w:proofErr w:type="gramStart"/>
      <w:r w:rsidRPr="00252E11">
        <w:rPr>
          <w:rFonts w:ascii="Book Antiqua" w:eastAsia="MS Mincho" w:hAnsi="Book Antiqua"/>
          <w:color w:val="000000" w:themeColor="text1"/>
          <w:sz w:val="24"/>
        </w:rPr>
        <w:t>medulla</w:t>
      </w:r>
      <w:r w:rsidR="00F52FE6" w:rsidRPr="00252E11">
        <w:rPr>
          <w:rFonts w:ascii="Book Antiqua" w:eastAsia="MS Mincho" w:hAnsi="Book Antiqua"/>
          <w:color w:val="000000" w:themeColor="text1"/>
          <w:sz w:val="24"/>
          <w:vertAlign w:val="superscript"/>
        </w:rPr>
        <w:t>[</w:t>
      </w:r>
      <w:proofErr w:type="gramEnd"/>
      <w:r w:rsidR="00195C72" w:rsidRPr="00252E11">
        <w:rPr>
          <w:rFonts w:ascii="Book Antiqua" w:eastAsia="MS Mincho" w:hAnsi="Book Antiqua"/>
          <w:color w:val="000000" w:themeColor="text1"/>
          <w:sz w:val="24"/>
          <w:vertAlign w:val="superscript"/>
        </w:rPr>
        <w:t>64</w:t>
      </w:r>
      <w:r w:rsidR="00F52FE6" w:rsidRPr="00252E11">
        <w:rPr>
          <w:rFonts w:ascii="Book Antiqua" w:eastAsia="MS Mincho" w:hAnsi="Book Antiqua"/>
          <w:color w:val="000000" w:themeColor="text1"/>
          <w:sz w:val="24"/>
          <w:vertAlign w:val="superscript"/>
        </w:rPr>
        <w:t>]</w:t>
      </w:r>
      <w:r w:rsidR="00F52FE6"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gene expression in the SCN is mediated by MAPK signaling </w:t>
      </w:r>
      <w:proofErr w:type="gramStart"/>
      <w:r w:rsidRPr="00252E11">
        <w:rPr>
          <w:rFonts w:ascii="Book Antiqua" w:eastAsia="MS Mincho" w:hAnsi="Book Antiqua"/>
          <w:color w:val="000000" w:themeColor="text1"/>
          <w:sz w:val="24"/>
        </w:rPr>
        <w:t>pathway</w:t>
      </w:r>
      <w:r w:rsidR="004252EA" w:rsidRPr="00252E11">
        <w:rPr>
          <w:rFonts w:ascii="Book Antiqua" w:eastAsia="MS Mincho" w:hAnsi="Book Antiqua"/>
          <w:color w:val="000000" w:themeColor="text1"/>
          <w:sz w:val="24"/>
          <w:vertAlign w:val="superscript"/>
        </w:rPr>
        <w:t>[</w:t>
      </w:r>
      <w:proofErr w:type="gramEnd"/>
      <w:r w:rsidR="00195C72" w:rsidRPr="00252E11">
        <w:rPr>
          <w:rFonts w:ascii="Book Antiqua" w:eastAsia="MS Mincho" w:hAnsi="Book Antiqua"/>
          <w:color w:val="000000" w:themeColor="text1"/>
          <w:sz w:val="24"/>
          <w:vertAlign w:val="superscript"/>
        </w:rPr>
        <w:t>64</w:t>
      </w:r>
      <w:r w:rsidR="004252EA" w:rsidRPr="00252E11">
        <w:rPr>
          <w:rFonts w:ascii="Book Antiqua" w:eastAsia="MS Mincho" w:hAnsi="Book Antiqua"/>
          <w:color w:val="000000" w:themeColor="text1"/>
          <w:sz w:val="24"/>
          <w:vertAlign w:val="superscript"/>
        </w:rPr>
        <w:t>]</w:t>
      </w:r>
      <w:r w:rsidR="004252EA" w:rsidRPr="00252E11">
        <w:rPr>
          <w:rFonts w:ascii="Book Antiqua" w:eastAsia="MS Mincho" w:hAnsi="Book Antiqua"/>
          <w:color w:val="000000" w:themeColor="text1"/>
          <w:sz w:val="24"/>
          <w:lang w:val="en-GB"/>
        </w:rPr>
        <w:t>.</w:t>
      </w:r>
      <w:r w:rsidR="00532AA4" w:rsidRPr="00252E11">
        <w:rPr>
          <w:rFonts w:ascii="Book Antiqua" w:eastAsia="MS Mincho" w:hAnsi="Book Antiqua"/>
          <w:color w:val="000000" w:themeColor="text1"/>
          <w:sz w:val="24"/>
          <w:lang w:val="en-GB"/>
        </w:rPr>
        <w:t xml:space="preserve"> Further,</w:t>
      </w:r>
      <w:r w:rsidR="004252EA"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activated </w:t>
      </w:r>
      <w:r w:rsidRPr="00252E11">
        <w:rPr>
          <w:rFonts w:ascii="Book Antiqua" w:hAnsi="Book Antiqua"/>
          <w:color w:val="000000" w:themeColor="text1"/>
          <w:sz w:val="24"/>
        </w:rPr>
        <w:t xml:space="preserve">by the protein kinase C activator, </w:t>
      </w:r>
      <w:proofErr w:type="spellStart"/>
      <w:r w:rsidRPr="00252E11">
        <w:rPr>
          <w:rFonts w:ascii="Book Antiqua" w:hAnsi="Book Antiqua"/>
          <w:color w:val="000000" w:themeColor="text1"/>
          <w:sz w:val="24"/>
        </w:rPr>
        <w:t>phorbol</w:t>
      </w:r>
      <w:proofErr w:type="spellEnd"/>
      <w:r w:rsidRPr="00252E11">
        <w:rPr>
          <w:rFonts w:ascii="Book Antiqua" w:hAnsi="Book Antiqua"/>
          <w:color w:val="000000" w:themeColor="text1"/>
          <w:sz w:val="24"/>
        </w:rPr>
        <w:t xml:space="preserve"> 12-myristate 13-acetate,</w:t>
      </w:r>
      <w:r w:rsidRPr="00252E11">
        <w:rPr>
          <w:rFonts w:ascii="Book Antiqua" w:eastAsia="MS Mincho" w:hAnsi="Book Antiqua"/>
          <w:color w:val="000000" w:themeColor="text1"/>
          <w:sz w:val="24"/>
        </w:rPr>
        <w:t xml:space="preserve"> and </w:t>
      </w:r>
      <w:r w:rsidRPr="00252E11">
        <w:rPr>
          <w:rFonts w:ascii="Book Antiqua" w:hAnsi="Book Antiqua"/>
          <w:color w:val="000000" w:themeColor="text1"/>
          <w:sz w:val="24"/>
        </w:rPr>
        <w:t>sodium channel blocker</w:t>
      </w:r>
      <w:r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lastRenderedPageBreak/>
        <w:t xml:space="preserve">of </w:t>
      </w:r>
      <w:proofErr w:type="spellStart"/>
      <w:r w:rsidRPr="00252E11">
        <w:rPr>
          <w:rFonts w:ascii="Book Antiqua" w:eastAsia="MS Mincho" w:hAnsi="Book Antiqua"/>
          <w:i/>
          <w:color w:val="000000" w:themeColor="text1"/>
          <w:sz w:val="24"/>
        </w:rPr>
        <w:t>Avp</w:t>
      </w:r>
      <w:proofErr w:type="spellEnd"/>
      <w:r w:rsidRPr="00252E11">
        <w:rPr>
          <w:rFonts w:ascii="Book Antiqua" w:hAnsi="Book Antiqua"/>
          <w:color w:val="000000" w:themeColor="text1"/>
          <w:sz w:val="24"/>
        </w:rPr>
        <w:t xml:space="preserve">, </w:t>
      </w:r>
      <w:proofErr w:type="spellStart"/>
      <w:r w:rsidRPr="00252E11">
        <w:rPr>
          <w:rFonts w:ascii="Book Antiqua" w:hAnsi="Book Antiqua"/>
          <w:color w:val="000000" w:themeColor="text1"/>
          <w:sz w:val="24"/>
        </w:rPr>
        <w:t>tetrodotoxin</w:t>
      </w:r>
      <w:proofErr w:type="spellEnd"/>
      <w:r w:rsidRPr="00252E11">
        <w:rPr>
          <w:rFonts w:ascii="Book Antiqua" w:hAnsi="Book Antiqua"/>
          <w:color w:val="000000" w:themeColor="text1"/>
          <w:sz w:val="24"/>
        </w:rPr>
        <w:t xml:space="preserve"> (TTX), greatly decreases </w:t>
      </w:r>
      <w:proofErr w:type="spellStart"/>
      <w:r w:rsidRPr="00252E11">
        <w:rPr>
          <w:rFonts w:ascii="Book Antiqua" w:hAnsi="Book Antiqua"/>
          <w:color w:val="000000" w:themeColor="text1"/>
          <w:sz w:val="24"/>
        </w:rPr>
        <w:t>heteronuclear</w:t>
      </w:r>
      <w:proofErr w:type="spellEnd"/>
      <w:r w:rsidRPr="00252E11">
        <w:rPr>
          <w:rFonts w:ascii="Book Antiqua" w:hAnsi="Book Antiqua"/>
          <w:color w:val="000000" w:themeColor="text1"/>
          <w:sz w:val="24"/>
        </w:rPr>
        <w:t xml:space="preserve"> RNA levels and suppresses rhythmicit</w:t>
      </w:r>
      <w:r w:rsidR="00532AA4" w:rsidRPr="00252E11">
        <w:rPr>
          <w:rFonts w:ascii="Book Antiqua" w:hAnsi="Book Antiqua"/>
          <w:color w:val="000000" w:themeColor="text1"/>
          <w:sz w:val="24"/>
        </w:rPr>
        <w:t>y</w:t>
      </w:r>
      <w:r w:rsidR="004252EA" w:rsidRPr="00252E11">
        <w:rPr>
          <w:rFonts w:ascii="Book Antiqua" w:eastAsia="MS Mincho" w:hAnsi="Book Antiqua"/>
          <w:color w:val="000000" w:themeColor="text1"/>
          <w:sz w:val="24"/>
          <w:lang w:val="en-GB"/>
        </w:rPr>
        <w:t>.</w:t>
      </w:r>
      <w:r w:rsidR="004252EA" w:rsidRPr="00252E11">
        <w:rPr>
          <w:rFonts w:ascii="Book Antiqua" w:eastAsia="MS Mincho" w:hAnsi="Book Antiqua"/>
          <w:color w:val="000000" w:themeColor="text1"/>
          <w:sz w:val="24"/>
        </w:rPr>
        <w:t xml:space="preserve"> </w:t>
      </w:r>
      <w:r w:rsidR="003F527B" w:rsidRPr="00252E11">
        <w:rPr>
          <w:rFonts w:ascii="Book Antiqua" w:eastAsia="MS Mincho" w:hAnsi="Book Antiqua"/>
          <w:color w:val="000000" w:themeColor="text1"/>
          <w:sz w:val="24"/>
        </w:rPr>
        <w:t xml:space="preserve">Matsuoka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65]</w:t>
      </w:r>
      <w:r w:rsidRPr="00252E11">
        <w:rPr>
          <w:rFonts w:ascii="Book Antiqua" w:eastAsia="MS Mincho" w:hAnsi="Book Antiqua"/>
          <w:color w:val="000000" w:themeColor="text1"/>
          <w:sz w:val="24"/>
        </w:rPr>
        <w:t xml:space="preserve"> reported that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expression was down-regulated in the amygdala of MK-801 treated rats</w:t>
      </w:r>
      <w:r w:rsidR="005E3821" w:rsidRPr="00252E11">
        <w:rPr>
          <w:rFonts w:ascii="Book Antiqua" w:eastAsia="MS Mincho" w:hAnsi="Book Antiqua"/>
          <w:color w:val="000000" w:themeColor="text1"/>
          <w:sz w:val="24"/>
          <w:lang w:val="en-GB"/>
        </w:rPr>
        <w:t>.</w:t>
      </w:r>
      <w:r w:rsidR="005E3821"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Their results match our present data obtaine</w:t>
      </w:r>
      <w:r w:rsidR="005E3821" w:rsidRPr="00252E11">
        <w:rPr>
          <w:rFonts w:ascii="Book Antiqua" w:eastAsia="MS Mincho" w:hAnsi="Book Antiqua"/>
          <w:color w:val="000000" w:themeColor="text1"/>
          <w:sz w:val="24"/>
        </w:rPr>
        <w:t>d from DNA microarray analysis.</w:t>
      </w:r>
      <w:r w:rsidRPr="00252E11">
        <w:rPr>
          <w:rFonts w:ascii="Book Antiqua" w:eastAsia="MS Mincho" w:hAnsi="Book Antiqua"/>
          <w:color w:val="000000" w:themeColor="text1"/>
          <w:sz w:val="24"/>
        </w:rPr>
        <w:t xml:space="preserve"> Furthermore, it was also proposed that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is related to water intoxication which is a symptom in schizophrenia </w:t>
      </w:r>
      <w:proofErr w:type="gramStart"/>
      <w:r w:rsidRPr="00252E11">
        <w:rPr>
          <w:rFonts w:ascii="Book Antiqua" w:eastAsia="MS Mincho" w:hAnsi="Book Antiqua"/>
          <w:color w:val="000000" w:themeColor="text1"/>
          <w:sz w:val="24"/>
        </w:rPr>
        <w:t>patients</w:t>
      </w:r>
      <w:r w:rsidR="00982D08" w:rsidRPr="00252E11">
        <w:rPr>
          <w:rFonts w:ascii="Book Antiqua" w:eastAsia="MS Mincho" w:hAnsi="Book Antiqua"/>
          <w:color w:val="000000" w:themeColor="text1"/>
          <w:sz w:val="24"/>
          <w:vertAlign w:val="superscript"/>
        </w:rPr>
        <w:t>[</w:t>
      </w:r>
      <w:proofErr w:type="gramEnd"/>
      <w:r w:rsidR="006B521D" w:rsidRPr="00252E11">
        <w:rPr>
          <w:rFonts w:ascii="Book Antiqua" w:eastAsia="MS Mincho" w:hAnsi="Book Antiqua"/>
          <w:color w:val="000000" w:themeColor="text1"/>
          <w:sz w:val="24"/>
          <w:vertAlign w:val="superscript"/>
        </w:rPr>
        <w:t>66</w:t>
      </w:r>
      <w:r w:rsidR="00982D08"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rPr>
        <w:t xml:space="preserve">. It has been suggested that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receptors, V1a and V1b, may be implicated in the psychiatric disorders associated with dysfunction of social behavior such as schizophrenia and </w:t>
      </w:r>
      <w:proofErr w:type="gramStart"/>
      <w:r w:rsidRPr="00252E11">
        <w:rPr>
          <w:rFonts w:ascii="Book Antiqua" w:eastAsia="MS Mincho" w:hAnsi="Book Antiqua"/>
          <w:color w:val="000000" w:themeColor="text1"/>
          <w:sz w:val="24"/>
        </w:rPr>
        <w:t>autism</w:t>
      </w:r>
      <w:r w:rsidR="00982D08" w:rsidRPr="00252E11">
        <w:rPr>
          <w:rFonts w:ascii="Book Antiqua" w:eastAsia="MS Mincho" w:hAnsi="Book Antiqua"/>
          <w:color w:val="000000" w:themeColor="text1"/>
          <w:sz w:val="24"/>
          <w:vertAlign w:val="superscript"/>
        </w:rPr>
        <w:t>[</w:t>
      </w:r>
      <w:proofErr w:type="gramEnd"/>
      <w:r w:rsidR="00A44E0D" w:rsidRPr="00252E11">
        <w:rPr>
          <w:rFonts w:ascii="Book Antiqua" w:eastAsia="MS Mincho" w:hAnsi="Book Antiqua"/>
          <w:color w:val="000000" w:themeColor="text1"/>
          <w:sz w:val="24"/>
          <w:vertAlign w:val="superscript"/>
        </w:rPr>
        <w:t>67</w:t>
      </w:r>
      <w:r w:rsidR="00982D08" w:rsidRPr="00252E11">
        <w:rPr>
          <w:rFonts w:ascii="Book Antiqua" w:eastAsia="MS Mincho" w:hAnsi="Book Antiqua"/>
          <w:color w:val="000000" w:themeColor="text1"/>
          <w:sz w:val="24"/>
          <w:vertAlign w:val="superscript"/>
        </w:rPr>
        <w:t>]</w:t>
      </w:r>
      <w:r w:rsidR="00982D08"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 result of this study was consistent with the previous reports. We believe that the </w:t>
      </w:r>
      <w:proofErr w:type="spellStart"/>
      <w:r w:rsidRPr="00252E11">
        <w:rPr>
          <w:rFonts w:ascii="Book Antiqua" w:eastAsia="MS Mincho" w:hAnsi="Book Antiqua"/>
          <w:i/>
          <w:color w:val="000000" w:themeColor="text1"/>
          <w:sz w:val="24"/>
        </w:rPr>
        <w:t>Avp</w:t>
      </w:r>
      <w:proofErr w:type="spellEnd"/>
      <w:r w:rsidRPr="00252E11">
        <w:rPr>
          <w:rFonts w:ascii="Book Antiqua" w:eastAsia="MS Mincho" w:hAnsi="Book Antiqua"/>
          <w:color w:val="000000" w:themeColor="text1"/>
          <w:sz w:val="24"/>
        </w:rPr>
        <w:t xml:space="preserve"> expression is rapidly affected in the amygdala by MK-801, and therefore might be an important factor in neurodegenerative disorders such as schizophrenia and autism.</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hd w:val="clear" w:color="auto" w:fill="FFFFFF"/>
        <w:spacing w:line="360" w:lineRule="auto"/>
        <w:rPr>
          <w:rFonts w:ascii="Book Antiqua" w:eastAsia="MS Mincho" w:hAnsi="Book Antiqua"/>
          <w:color w:val="000000" w:themeColor="text1"/>
          <w:sz w:val="24"/>
        </w:rPr>
      </w:pPr>
      <w:r w:rsidRPr="00252E11">
        <w:rPr>
          <w:rFonts w:ascii="Book Antiqua" w:eastAsia="MS Mincho" w:hAnsi="Book Antiqua"/>
          <w:b/>
          <w:i/>
          <w:color w:val="000000" w:themeColor="text1"/>
          <w:sz w:val="24"/>
        </w:rPr>
        <w:t>Sostdc1</w:t>
      </w:r>
      <w:r w:rsidR="009C295A" w:rsidRPr="00252E11">
        <w:rPr>
          <w:rFonts w:ascii="Book Antiqua" w:hAnsi="Book Antiqua"/>
          <w:b/>
          <w:color w:val="000000" w:themeColor="text1"/>
          <w:sz w:val="24"/>
        </w:rPr>
        <w:t>:</w:t>
      </w:r>
      <w:r w:rsidRPr="00252E11">
        <w:rPr>
          <w:rFonts w:ascii="Book Antiqua" w:eastAsia="MS Mincho" w:hAnsi="Book Antiqua"/>
          <w:color w:val="000000" w:themeColor="text1"/>
          <w:sz w:val="24"/>
        </w:rPr>
        <w:t xml:space="preserve"> </w:t>
      </w:r>
      <w:proofErr w:type="spellStart"/>
      <w:r w:rsidR="009C295A" w:rsidRPr="00252E11">
        <w:rPr>
          <w:rFonts w:ascii="Book Antiqua" w:eastAsia="MS Mincho" w:hAnsi="Book Antiqua"/>
          <w:iCs/>
          <w:color w:val="000000" w:themeColor="text1"/>
          <w:sz w:val="24"/>
        </w:rPr>
        <w:t>Sclerostin</w:t>
      </w:r>
      <w:proofErr w:type="spellEnd"/>
      <w:r w:rsidR="009C295A" w:rsidRPr="00252E11">
        <w:rPr>
          <w:rFonts w:ascii="Book Antiqua" w:eastAsia="MS Mincho" w:hAnsi="Book Antiqua"/>
          <w:iCs/>
          <w:color w:val="000000" w:themeColor="text1"/>
          <w:sz w:val="24"/>
        </w:rPr>
        <w:t xml:space="preserve"> </w:t>
      </w:r>
      <w:r w:rsidRPr="00252E11">
        <w:rPr>
          <w:rFonts w:ascii="Book Antiqua" w:eastAsia="MS Mincho" w:hAnsi="Book Antiqua"/>
          <w:iCs/>
          <w:color w:val="000000" w:themeColor="text1"/>
          <w:sz w:val="24"/>
        </w:rPr>
        <w:t>domain containing 1; may be involved in the onset of endometrial receptivity for implantation/sensitization.; NM_153737</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down-reg</w:t>
      </w:r>
      <w:r w:rsidR="009C295A" w:rsidRPr="00252E11">
        <w:rPr>
          <w:rFonts w:ascii="Book Antiqua" w:eastAsia="MS Mincho" w:hAnsi="Book Antiqua"/>
          <w:color w:val="000000" w:themeColor="text1"/>
          <w:sz w:val="24"/>
        </w:rPr>
        <w:t>ulated in the hippocampus (0.20/</w:t>
      </w:r>
      <w:r w:rsidRPr="00252E11">
        <w:rPr>
          <w:rFonts w:ascii="Book Antiqua" w:eastAsia="MS Mincho" w:hAnsi="Book Antiqua"/>
          <w:color w:val="000000" w:themeColor="text1"/>
          <w:sz w:val="24"/>
        </w:rPr>
        <w:t>0.19 fold) with both low- and high-dose of MK-801. In other regions, the expression was up-regulated under both low- and high</w:t>
      </w:r>
      <w:r w:rsidR="009C295A" w:rsidRPr="00252E11">
        <w:rPr>
          <w:rFonts w:ascii="Book Antiqua" w:eastAsia="MS Mincho" w:hAnsi="Book Antiqua"/>
          <w:color w:val="000000" w:themeColor="text1"/>
          <w:sz w:val="24"/>
        </w:rPr>
        <w:t>-dose in the amygdala (1.50/</w:t>
      </w:r>
      <w:r w:rsidRPr="00252E11">
        <w:rPr>
          <w:rFonts w:ascii="Book Antiqua" w:eastAsia="MS Mincho" w:hAnsi="Book Antiqua"/>
          <w:color w:val="000000" w:themeColor="text1"/>
          <w:sz w:val="24"/>
        </w:rPr>
        <w:t>3.18 fold), and down-regulated under high-dose i</w:t>
      </w:r>
      <w:r w:rsidR="00DB7FBA" w:rsidRPr="00252E11">
        <w:rPr>
          <w:rFonts w:ascii="Book Antiqua" w:eastAsia="MS Mincho" w:hAnsi="Book Antiqua"/>
          <w:color w:val="000000" w:themeColor="text1"/>
          <w:sz w:val="24"/>
        </w:rPr>
        <w:t>n the hypothalamus (0.40 fold).</w:t>
      </w:r>
      <w:r w:rsidRPr="00252E11">
        <w:rPr>
          <w:rFonts w:ascii="Book Antiqua" w:eastAsia="MS Mincho" w:hAnsi="Book Antiqua"/>
          <w:color w:val="000000" w:themeColor="text1"/>
          <w:sz w:val="24"/>
        </w:rPr>
        <w:t xml:space="preserve"> The major functional categories for Sostdc1 are protein binding (MF), </w:t>
      </w:r>
      <w:proofErr w:type="spellStart"/>
      <w:r w:rsidRPr="00252E11">
        <w:rPr>
          <w:rFonts w:ascii="Book Antiqua" w:eastAsia="MS Mincho" w:hAnsi="Book Antiqua"/>
          <w:color w:val="000000" w:themeColor="text1"/>
          <w:sz w:val="24"/>
        </w:rPr>
        <w:t>Wnt</w:t>
      </w:r>
      <w:proofErr w:type="spellEnd"/>
      <w:r w:rsidRPr="00252E11">
        <w:rPr>
          <w:rFonts w:ascii="Book Antiqua" w:eastAsia="MS Mincho" w:hAnsi="Book Antiqua"/>
          <w:color w:val="000000" w:themeColor="text1"/>
          <w:sz w:val="24"/>
        </w:rPr>
        <w:t xml:space="preserve"> receptor signaling pathway and negative regulation of </w:t>
      </w:r>
      <w:r w:rsidRPr="00252E11">
        <w:rPr>
          <w:rFonts w:ascii="Book Antiqua" w:eastAsia="MS Mincho" w:hAnsi="Book Antiqua"/>
          <w:bCs/>
          <w:color w:val="000000" w:themeColor="text1"/>
          <w:sz w:val="24"/>
        </w:rPr>
        <w:t>bone morphogenetic protein</w:t>
      </w:r>
      <w:r w:rsidRPr="00252E11">
        <w:rPr>
          <w:rFonts w:ascii="Book Antiqua" w:eastAsia="MS Mincho" w:hAnsi="Book Antiqua"/>
          <w:color w:val="000000" w:themeColor="text1"/>
          <w:sz w:val="24"/>
        </w:rPr>
        <w:t xml:space="preserve"> (BMP) signaling pathway (BP) and extracellular region and extracellular space (CC). </w:t>
      </w:r>
      <w:r w:rsidRPr="00252E11">
        <w:rPr>
          <w:rFonts w:ascii="Book Antiqua" w:eastAsia="MS Mincho" w:hAnsi="Book Antiqua"/>
          <w:i/>
          <w:iCs/>
          <w:color w:val="000000" w:themeColor="text1"/>
          <w:sz w:val="24"/>
        </w:rPr>
        <w:t>Sostdc1</w:t>
      </w:r>
      <w:r w:rsidRPr="00252E11">
        <w:rPr>
          <w:rFonts w:ascii="Book Antiqua" w:eastAsia="MS Mincho" w:hAnsi="Book Antiqua"/>
          <w:color w:val="000000" w:themeColor="text1"/>
          <w:sz w:val="24"/>
        </w:rPr>
        <w:t xml:space="preserve"> belongs to a family of bone morphogenetic protein (BMP) antagonists and encodes a secretory protein called uterine sensitizati</w:t>
      </w:r>
      <w:bookmarkStart w:id="6" w:name="OLE_LINK9"/>
      <w:bookmarkStart w:id="7" w:name="OLE_LINK10"/>
      <w:r w:rsidRPr="00252E11">
        <w:rPr>
          <w:rFonts w:ascii="Book Antiqua" w:eastAsia="MS Mincho" w:hAnsi="Book Antiqua"/>
          <w:color w:val="000000" w:themeColor="text1"/>
          <w:sz w:val="24"/>
        </w:rPr>
        <w:t xml:space="preserve">on-associated gene-1 or </w:t>
      </w:r>
      <w:proofErr w:type="spellStart"/>
      <w:proofErr w:type="gramStart"/>
      <w:r w:rsidRPr="00252E11">
        <w:rPr>
          <w:rFonts w:ascii="Book Antiqua" w:eastAsia="MS Mincho" w:hAnsi="Book Antiqua"/>
          <w:color w:val="000000" w:themeColor="text1"/>
          <w:sz w:val="24"/>
        </w:rPr>
        <w:t>ectodin</w:t>
      </w:r>
      <w:proofErr w:type="spellEnd"/>
      <w:r w:rsidR="00827D59" w:rsidRPr="00252E11">
        <w:rPr>
          <w:rFonts w:ascii="Book Antiqua" w:eastAsia="MS Mincho" w:hAnsi="Book Antiqua"/>
          <w:color w:val="000000" w:themeColor="text1"/>
          <w:sz w:val="24"/>
          <w:vertAlign w:val="superscript"/>
        </w:rPr>
        <w:t>[</w:t>
      </w:r>
      <w:proofErr w:type="gramEnd"/>
      <w:r w:rsidR="005760E1" w:rsidRPr="00252E11">
        <w:rPr>
          <w:rFonts w:ascii="Book Antiqua" w:eastAsia="MS Mincho" w:hAnsi="Book Antiqua"/>
          <w:color w:val="000000" w:themeColor="text1"/>
          <w:sz w:val="24"/>
          <w:vertAlign w:val="superscript"/>
        </w:rPr>
        <w:t>68</w:t>
      </w:r>
      <w:r w:rsidR="00827D59" w:rsidRPr="00252E11">
        <w:rPr>
          <w:rFonts w:ascii="Book Antiqua" w:eastAsia="MS Mincho" w:hAnsi="Book Antiqua"/>
          <w:color w:val="000000" w:themeColor="text1"/>
          <w:sz w:val="24"/>
          <w:vertAlign w:val="superscript"/>
        </w:rPr>
        <w:t>]</w:t>
      </w:r>
      <w:r w:rsidR="00827D59"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Interestingly, a recent study on </w:t>
      </w:r>
      <w:r w:rsidRPr="00252E11">
        <w:rPr>
          <w:rFonts w:ascii="Book Antiqua" w:eastAsia="Batang" w:hAnsi="Book Antiqua"/>
          <w:color w:val="000000" w:themeColor="text1"/>
          <w:sz w:val="24"/>
          <w:lang w:eastAsia="hi-IN" w:bidi="hi-IN"/>
        </w:rPr>
        <w:t>altered brain gene expression profiles associated with the pathogenesis of phenylketonuria (PKU) in a mouse model revealed its up-regulation in the PKU mouse than in the wild-</w:t>
      </w:r>
      <w:proofErr w:type="gramStart"/>
      <w:r w:rsidRPr="00252E11">
        <w:rPr>
          <w:rFonts w:ascii="Book Antiqua" w:eastAsia="Batang" w:hAnsi="Book Antiqua"/>
          <w:color w:val="000000" w:themeColor="text1"/>
          <w:sz w:val="24"/>
          <w:lang w:eastAsia="hi-IN" w:bidi="hi-IN"/>
        </w:rPr>
        <w:t>type</w:t>
      </w:r>
      <w:r w:rsidR="00AF7006" w:rsidRPr="00252E11">
        <w:rPr>
          <w:rFonts w:ascii="Book Antiqua" w:eastAsia="MS Mincho" w:hAnsi="Book Antiqua"/>
          <w:color w:val="000000" w:themeColor="text1"/>
          <w:sz w:val="24"/>
          <w:vertAlign w:val="superscript"/>
        </w:rPr>
        <w:t>[</w:t>
      </w:r>
      <w:proofErr w:type="gramEnd"/>
      <w:r w:rsidR="005760E1" w:rsidRPr="00252E11">
        <w:rPr>
          <w:rFonts w:ascii="Book Antiqua" w:eastAsia="MS Mincho" w:hAnsi="Book Antiqua"/>
          <w:color w:val="000000" w:themeColor="text1"/>
          <w:sz w:val="24"/>
          <w:vertAlign w:val="superscript"/>
        </w:rPr>
        <w:t>69</w:t>
      </w:r>
      <w:r w:rsidR="00AF7006" w:rsidRPr="00252E11">
        <w:rPr>
          <w:rFonts w:ascii="Book Antiqua" w:eastAsia="MS Mincho" w:hAnsi="Book Antiqua"/>
          <w:color w:val="000000" w:themeColor="text1"/>
          <w:sz w:val="24"/>
          <w:vertAlign w:val="superscript"/>
        </w:rPr>
        <w:t>]</w:t>
      </w:r>
      <w:r w:rsidR="00AF7006"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w:t>
      </w:r>
      <w:bookmarkEnd w:id="6"/>
      <w:bookmarkEnd w:id="7"/>
      <w:r w:rsidRPr="00252E11">
        <w:rPr>
          <w:rFonts w:ascii="Book Antiqua" w:eastAsia="MS Mincho" w:hAnsi="Book Antiqua"/>
          <w:color w:val="000000" w:themeColor="text1"/>
          <w:sz w:val="24"/>
        </w:rPr>
        <w:t>It was proposed that the further study of this gene may provide new insights into the mechanisms involved in neurological damage in the PKU brain.</w:t>
      </w:r>
      <w:r w:rsidR="00D25310"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The function of this gene in respect to MK-801 treatment remains unknown, but will also benefit from further studies.</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b/>
          <w:i/>
          <w:color w:val="000000" w:themeColor="text1"/>
          <w:sz w:val="24"/>
        </w:rPr>
        <w:t>Kcnj13</w:t>
      </w:r>
      <w:r w:rsidR="009C295A" w:rsidRPr="00252E11">
        <w:rPr>
          <w:rFonts w:ascii="Book Antiqua" w:hAnsi="Book Antiqua"/>
          <w:b/>
          <w:color w:val="000000" w:themeColor="text1"/>
          <w:sz w:val="24"/>
        </w:rPr>
        <w:t>:</w:t>
      </w:r>
      <w:r w:rsidRPr="00252E11">
        <w:rPr>
          <w:rFonts w:ascii="Book Antiqua" w:eastAsia="MS Mincho" w:hAnsi="Book Antiqua"/>
          <w:b/>
          <w:color w:val="000000" w:themeColor="text1"/>
          <w:sz w:val="24"/>
        </w:rPr>
        <w:t xml:space="preserve"> </w:t>
      </w:r>
      <w:r w:rsidR="009C295A" w:rsidRPr="00252E11">
        <w:rPr>
          <w:rFonts w:ascii="Book Antiqua" w:eastAsia="MS Mincho" w:hAnsi="Book Antiqua"/>
          <w:iCs/>
          <w:color w:val="000000" w:themeColor="text1"/>
          <w:sz w:val="24"/>
        </w:rPr>
        <w:t xml:space="preserve">Potassium </w:t>
      </w:r>
      <w:r w:rsidRPr="00252E11">
        <w:rPr>
          <w:rFonts w:ascii="Book Antiqua" w:eastAsia="MS Mincho" w:hAnsi="Book Antiqua"/>
          <w:iCs/>
          <w:color w:val="000000" w:themeColor="text1"/>
          <w:sz w:val="24"/>
        </w:rPr>
        <w:t xml:space="preserve">inwardly-rectifying channel, subfamily J, member 13; inwardly rectifying K+ for the </w:t>
      </w:r>
      <w:proofErr w:type="spellStart"/>
      <w:r w:rsidRPr="00252E11">
        <w:rPr>
          <w:rFonts w:ascii="Book Antiqua" w:eastAsia="MS Mincho" w:hAnsi="Book Antiqua"/>
          <w:iCs/>
          <w:color w:val="000000" w:themeColor="text1"/>
          <w:sz w:val="24"/>
        </w:rPr>
        <w:t>Na+</w:t>
      </w:r>
      <w:proofErr w:type="gramStart"/>
      <w:r w:rsidRPr="00252E11">
        <w:rPr>
          <w:rFonts w:ascii="Book Antiqua" w:eastAsia="MS Mincho" w:hAnsi="Book Antiqua"/>
          <w:iCs/>
          <w:color w:val="000000" w:themeColor="text1"/>
          <w:sz w:val="24"/>
        </w:rPr>
        <w:t>,K</w:t>
      </w:r>
      <w:proofErr w:type="spellEnd"/>
      <w:proofErr w:type="gramEnd"/>
      <w:r w:rsidRPr="00252E11">
        <w:rPr>
          <w:rFonts w:ascii="Book Antiqua" w:eastAsia="MS Mincho" w:hAnsi="Book Antiqua"/>
          <w:iCs/>
          <w:color w:val="000000" w:themeColor="text1"/>
          <w:sz w:val="24"/>
        </w:rPr>
        <w:t>(+)-ATPase; NM_053608</w:t>
      </w:r>
      <w:r w:rsidR="009C295A" w:rsidRPr="00252E11">
        <w:rPr>
          <w:rFonts w:ascii="Book Antiqua" w:hAnsi="Book Antiqua"/>
          <w:iCs/>
          <w:color w:val="000000" w:themeColor="text1"/>
          <w:sz w:val="24"/>
        </w:rPr>
        <w:t>.</w:t>
      </w:r>
      <w:r w:rsidRPr="00252E11">
        <w:rPr>
          <w:rFonts w:ascii="Book Antiqua" w:eastAsia="MS Mincho" w:hAnsi="Book Antiqua"/>
          <w:i/>
          <w:iCs/>
          <w:color w:val="000000" w:themeColor="text1"/>
          <w:sz w:val="24"/>
        </w:rPr>
        <w:t xml:space="preserve"> </w:t>
      </w:r>
      <w:r w:rsidRPr="00252E11">
        <w:rPr>
          <w:rFonts w:ascii="Book Antiqua" w:eastAsia="MS Mincho" w:hAnsi="Book Antiqua"/>
          <w:color w:val="000000" w:themeColor="text1"/>
          <w:sz w:val="24"/>
        </w:rPr>
        <w:t xml:space="preserve">The expression of this gene was </w:t>
      </w:r>
      <w:r w:rsidRPr="00252E11">
        <w:rPr>
          <w:rFonts w:ascii="Book Antiqua" w:eastAsia="MS Mincho" w:hAnsi="Book Antiqua"/>
          <w:color w:val="000000" w:themeColor="text1"/>
          <w:sz w:val="24"/>
        </w:rPr>
        <w:lastRenderedPageBreak/>
        <w:t xml:space="preserve">found to be down-regulated in the hippocampus (0.08/0.15 fold) with both low- and high-dose of MK-801. In other regions, the expression was up-regulated under high-dose in two regions [midbrain (2.21 fold) and </w:t>
      </w:r>
      <w:r w:rsidR="00904B94" w:rsidRPr="00252E11">
        <w:rPr>
          <w:rFonts w:ascii="Book Antiqua" w:eastAsia="MS Mincho" w:hAnsi="Book Antiqua"/>
          <w:color w:val="000000" w:themeColor="text1"/>
          <w:sz w:val="24"/>
        </w:rPr>
        <w:t>amygdala</w:t>
      </w:r>
      <w:r w:rsidRPr="00252E11">
        <w:rPr>
          <w:rFonts w:ascii="Book Antiqua" w:eastAsia="MS Mincho" w:hAnsi="Book Antiqua"/>
          <w:color w:val="000000" w:themeColor="text1"/>
          <w:sz w:val="24"/>
        </w:rPr>
        <w:t xml:space="preserve"> (1.86 fold)], and down-regulated under low-dose in three regions [cerebral cortex (0.32 fold), midbrain (0.55 fold) and vent (0.74 fold)], under high-dose in the hypothalamus (0.25 fold). It mainly shows inward rectifier potassium channel activity, potassium ion binding and voltage-gated ion channel activity (MF), ion transport, potassium ion transport (BP) and integral to membrane and membrane (CC) functions. The </w:t>
      </w:r>
      <w:r w:rsidRPr="00252E11">
        <w:rPr>
          <w:rFonts w:ascii="Book Antiqua" w:eastAsia="MS Mincho" w:hAnsi="Book Antiqua"/>
          <w:i/>
          <w:color w:val="000000" w:themeColor="text1"/>
          <w:sz w:val="24"/>
        </w:rPr>
        <w:t>Kcnj13</w:t>
      </w:r>
      <w:r w:rsidRPr="00252E11">
        <w:rPr>
          <w:rFonts w:ascii="Book Antiqua" w:eastAsia="MS Mincho" w:hAnsi="Book Antiqua"/>
          <w:color w:val="000000" w:themeColor="text1"/>
          <w:sz w:val="24"/>
        </w:rPr>
        <w:t xml:space="preserve"> was found to be expressed in thyroid, intestine and choroid </w:t>
      </w:r>
      <w:proofErr w:type="gramStart"/>
      <w:r w:rsidRPr="00252E11">
        <w:rPr>
          <w:rFonts w:ascii="Book Antiqua" w:eastAsia="MS Mincho" w:hAnsi="Book Antiqua"/>
          <w:color w:val="000000" w:themeColor="text1"/>
          <w:sz w:val="24"/>
        </w:rPr>
        <w:t>plexus</w:t>
      </w:r>
      <w:r w:rsidR="00E10E29" w:rsidRPr="00252E11">
        <w:rPr>
          <w:rFonts w:ascii="Book Antiqua" w:eastAsia="MS Mincho" w:hAnsi="Book Antiqua"/>
          <w:color w:val="000000" w:themeColor="text1"/>
          <w:sz w:val="24"/>
          <w:vertAlign w:val="superscript"/>
        </w:rPr>
        <w:t>[</w:t>
      </w:r>
      <w:proofErr w:type="gramEnd"/>
      <w:r w:rsidR="00E42CD7" w:rsidRPr="00252E11">
        <w:rPr>
          <w:rFonts w:ascii="Book Antiqua" w:eastAsia="MS Mincho" w:hAnsi="Book Antiqua"/>
          <w:color w:val="000000" w:themeColor="text1"/>
          <w:sz w:val="24"/>
          <w:vertAlign w:val="superscript"/>
        </w:rPr>
        <w:t>70</w:t>
      </w:r>
      <w:r w:rsidR="00E10E29" w:rsidRPr="00252E11">
        <w:rPr>
          <w:rFonts w:ascii="Book Antiqua" w:eastAsia="MS Mincho" w:hAnsi="Book Antiqua"/>
          <w:color w:val="000000" w:themeColor="text1"/>
          <w:sz w:val="24"/>
          <w:vertAlign w:val="superscript"/>
        </w:rPr>
        <w:t>]</w:t>
      </w:r>
      <w:r w:rsidR="00E10E29"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MK-801 is an open channel blocker, which inhibits only the ion channel site which</w:t>
      </w:r>
      <w:r w:rsidR="00DB7FBA" w:rsidRPr="00252E11">
        <w:rPr>
          <w:rFonts w:ascii="Book Antiqua" w:eastAsia="MS Mincho" w:hAnsi="Book Antiqua"/>
          <w:color w:val="000000" w:themeColor="text1"/>
          <w:sz w:val="24"/>
        </w:rPr>
        <w:t xml:space="preserve"> is opened by ligand binding.</w:t>
      </w:r>
      <w:r w:rsidRPr="00252E11">
        <w:rPr>
          <w:rFonts w:ascii="Book Antiqua" w:eastAsia="MS Mincho" w:hAnsi="Book Antiqua"/>
          <w:color w:val="000000" w:themeColor="text1"/>
          <w:sz w:val="24"/>
        </w:rPr>
        <w:t xml:space="preserve"> Thus this gene with function of voltage-gated ion channel activity, also responded to MK-801 in this study.</w:t>
      </w:r>
      <w:r w:rsidR="00D25310" w:rsidRPr="00252E11">
        <w:rPr>
          <w:rFonts w:ascii="Book Antiqua" w:eastAsia="MS Mincho" w:hAnsi="Book Antiqua"/>
          <w:color w:val="000000" w:themeColor="text1"/>
          <w:sz w:val="24"/>
        </w:rPr>
        <w:t xml:space="preserve"> </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pacing w:line="360" w:lineRule="auto"/>
        <w:ind w:right="-28"/>
        <w:rPr>
          <w:rFonts w:ascii="Book Antiqua" w:eastAsia="MS Mincho" w:hAnsi="Book Antiqua"/>
          <w:color w:val="000000" w:themeColor="text1"/>
          <w:sz w:val="24"/>
        </w:rPr>
      </w:pPr>
      <w:proofErr w:type="spellStart"/>
      <w:r w:rsidRPr="00252E11">
        <w:rPr>
          <w:rFonts w:ascii="Book Antiqua" w:eastAsia="MS Mincho" w:hAnsi="Book Antiqua"/>
          <w:b/>
          <w:i/>
          <w:color w:val="000000" w:themeColor="text1"/>
          <w:sz w:val="24"/>
        </w:rPr>
        <w:t>Ttr</w:t>
      </w:r>
      <w:proofErr w:type="spellEnd"/>
      <w:r w:rsidR="009C295A" w:rsidRPr="00252E11">
        <w:rPr>
          <w:rFonts w:ascii="Book Antiqua" w:hAnsi="Book Antiqua"/>
          <w:b/>
          <w:color w:val="000000" w:themeColor="text1"/>
          <w:sz w:val="24"/>
        </w:rPr>
        <w:t>:</w:t>
      </w:r>
      <w:r w:rsidRPr="00252E11">
        <w:rPr>
          <w:rFonts w:ascii="Book Antiqua" w:eastAsia="MS Mincho" w:hAnsi="Book Antiqua"/>
          <w:color w:val="000000" w:themeColor="text1"/>
          <w:sz w:val="24"/>
        </w:rPr>
        <w:t xml:space="preserve"> </w:t>
      </w:r>
      <w:r w:rsidR="009C295A" w:rsidRPr="00252E11">
        <w:rPr>
          <w:rFonts w:ascii="Book Antiqua" w:eastAsia="MS Mincho" w:hAnsi="Book Antiqua"/>
          <w:iCs/>
          <w:color w:val="000000" w:themeColor="text1"/>
          <w:sz w:val="24"/>
        </w:rPr>
        <w:t>Transthyretin</w:t>
      </w:r>
      <w:r w:rsidRPr="00252E11">
        <w:rPr>
          <w:rFonts w:ascii="Book Antiqua" w:eastAsia="MS Mincho" w:hAnsi="Book Antiqua"/>
          <w:iCs/>
          <w:color w:val="000000" w:themeColor="text1"/>
          <w:sz w:val="24"/>
        </w:rPr>
        <w:t>; binds thyroxine (T4) and 3,5,3' triiodothyronine (T3); plays a role in thyroid hormone transport in serum; NM_012681</w:t>
      </w:r>
      <w:r w:rsidR="009C295A" w:rsidRPr="00252E11">
        <w:rPr>
          <w:rFonts w:ascii="Book Antiqua" w:hAnsi="Book Antiqua"/>
          <w:iCs/>
          <w:color w:val="000000" w:themeColor="text1"/>
          <w:sz w:val="24"/>
        </w:rPr>
        <w:t>.</w:t>
      </w:r>
      <w:r w:rsidRPr="00252E11">
        <w:rPr>
          <w:rFonts w:ascii="Book Antiqua" w:eastAsia="MS Mincho" w:hAnsi="Book Antiqua"/>
          <w:i/>
          <w:iCs/>
          <w:color w:val="000000" w:themeColor="text1"/>
          <w:sz w:val="24"/>
        </w:rPr>
        <w:t xml:space="preserve"> </w:t>
      </w:r>
      <w:r w:rsidRPr="00252E11">
        <w:rPr>
          <w:rFonts w:ascii="Book Antiqua" w:eastAsia="MS Mincho" w:hAnsi="Book Antiqua"/>
          <w:color w:val="000000" w:themeColor="text1"/>
          <w:sz w:val="24"/>
        </w:rPr>
        <w:t xml:space="preserve">The expression of this gene was found to be down-regulated in the hippocampus (0.18/0.24 fold) with both low- and high-dose of MK-801. In other regions, the expression was up-regulated under high-dose in two regions [amygdala (2.79 fold) and ventral striatum (2.31 fold)], and down-regulated under high-dose in the hypothalamus (0.28 fold), under low-dose in the midbrain (0.46 fold). The functional categories are hormone activity, hormone binding and thyroid hormone transmembrane transporter activity (MF), thyroid hormone metabolic process and transport (BP), extracellular region and extracellular space (CC) and Alzheimer’s disease, amyloid neuropathies and brain ischemia (disease). It has been reported that </w:t>
      </w:r>
      <w:proofErr w:type="spellStart"/>
      <w:r w:rsidRPr="00252E11">
        <w:rPr>
          <w:rFonts w:ascii="Book Antiqua" w:eastAsia="MS Mincho" w:hAnsi="Book Antiqua"/>
          <w:i/>
          <w:color w:val="000000" w:themeColor="text1"/>
          <w:sz w:val="24"/>
        </w:rPr>
        <w:t>Ttr</w:t>
      </w:r>
      <w:proofErr w:type="spellEnd"/>
      <w:r w:rsidRPr="00252E11">
        <w:rPr>
          <w:rFonts w:ascii="Book Antiqua" w:eastAsia="MS Mincho" w:hAnsi="Book Antiqua"/>
          <w:i/>
          <w:color w:val="000000" w:themeColor="text1"/>
          <w:sz w:val="24"/>
        </w:rPr>
        <w:t xml:space="preserve"> </w:t>
      </w:r>
      <w:r w:rsidRPr="00252E11">
        <w:rPr>
          <w:rFonts w:ascii="Book Antiqua" w:eastAsia="MS Mincho" w:hAnsi="Book Antiqua"/>
          <w:color w:val="000000" w:themeColor="text1"/>
          <w:sz w:val="24"/>
        </w:rPr>
        <w:t>protein</w:t>
      </w:r>
      <w:r w:rsidRPr="00252E11">
        <w:rPr>
          <w:rFonts w:ascii="Book Antiqua" w:eastAsia="MS Mincho" w:hAnsi="Book Antiqua"/>
          <w:i/>
          <w:color w:val="000000" w:themeColor="text1"/>
          <w:sz w:val="24"/>
        </w:rPr>
        <w:t xml:space="preserve"> </w:t>
      </w:r>
      <w:r w:rsidRPr="00252E11">
        <w:rPr>
          <w:rFonts w:ascii="Book Antiqua" w:eastAsia="MS Mincho" w:hAnsi="Book Antiqua"/>
          <w:color w:val="000000" w:themeColor="text1"/>
          <w:sz w:val="24"/>
        </w:rPr>
        <w:t xml:space="preserve">expression in cerebrospinal fluid (CSF) of schizophrenia patients was down-regulated in contrast to that in plasma. </w:t>
      </w:r>
      <w:proofErr w:type="spellStart"/>
      <w:r w:rsidRPr="00252E11">
        <w:rPr>
          <w:rFonts w:ascii="Book Antiqua" w:eastAsia="MS Mincho" w:hAnsi="Book Antiqua"/>
          <w:i/>
          <w:color w:val="000000" w:themeColor="text1"/>
          <w:sz w:val="24"/>
        </w:rPr>
        <w:t>Ttr</w:t>
      </w:r>
      <w:proofErr w:type="spellEnd"/>
      <w:r w:rsidRPr="00252E11">
        <w:rPr>
          <w:rFonts w:ascii="Book Antiqua" w:eastAsia="MS Mincho" w:hAnsi="Book Antiqua"/>
          <w:color w:val="000000" w:themeColor="text1"/>
          <w:sz w:val="24"/>
        </w:rPr>
        <w:t xml:space="preserve"> tetramer is a retinoid transporter, and the dysfunction of retinoid may be involved in pathology of </w:t>
      </w:r>
      <w:proofErr w:type="gramStart"/>
      <w:r w:rsidRPr="00252E11">
        <w:rPr>
          <w:rFonts w:ascii="Book Antiqua" w:eastAsia="MS Mincho" w:hAnsi="Book Antiqua"/>
          <w:color w:val="000000" w:themeColor="text1"/>
          <w:sz w:val="24"/>
        </w:rPr>
        <w:t>schizophrenia</w:t>
      </w:r>
      <w:r w:rsidR="00CE59BD" w:rsidRPr="00252E11">
        <w:rPr>
          <w:rFonts w:ascii="Book Antiqua" w:eastAsia="MS Mincho" w:hAnsi="Book Antiqua"/>
          <w:color w:val="000000" w:themeColor="text1"/>
          <w:sz w:val="24"/>
          <w:vertAlign w:val="superscript"/>
        </w:rPr>
        <w:t>[</w:t>
      </w:r>
      <w:proofErr w:type="gramEnd"/>
      <w:r w:rsidR="002B3BCE" w:rsidRPr="00252E11">
        <w:rPr>
          <w:rFonts w:ascii="Book Antiqua" w:eastAsia="MS Mincho" w:hAnsi="Book Antiqua"/>
          <w:color w:val="000000" w:themeColor="text1"/>
          <w:sz w:val="24"/>
          <w:vertAlign w:val="superscript"/>
        </w:rPr>
        <w:t>71</w:t>
      </w:r>
      <w:r w:rsidR="00CE59BD" w:rsidRPr="00252E11">
        <w:rPr>
          <w:rFonts w:ascii="Book Antiqua" w:eastAsia="MS Mincho" w:hAnsi="Book Antiqua"/>
          <w:color w:val="000000" w:themeColor="text1"/>
          <w:sz w:val="24"/>
          <w:vertAlign w:val="superscript"/>
        </w:rPr>
        <w:t>]</w:t>
      </w:r>
      <w:r w:rsidR="00CE59BD"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 was confirmed that </w:t>
      </w:r>
      <w:proofErr w:type="spellStart"/>
      <w:r w:rsidRPr="00252E11">
        <w:rPr>
          <w:rFonts w:ascii="Book Antiqua" w:eastAsia="MS Mincho" w:hAnsi="Book Antiqua"/>
          <w:i/>
          <w:color w:val="000000" w:themeColor="text1"/>
          <w:sz w:val="24"/>
        </w:rPr>
        <w:t>Ttr</w:t>
      </w:r>
      <w:proofErr w:type="spellEnd"/>
      <w:r w:rsidRPr="00252E11">
        <w:rPr>
          <w:rFonts w:ascii="Book Antiqua" w:eastAsia="MS Mincho" w:hAnsi="Book Antiqua"/>
          <w:color w:val="000000" w:themeColor="text1"/>
          <w:sz w:val="24"/>
        </w:rPr>
        <w:t xml:space="preserve"> expression, which is specifically expressed in the choroid plexus in that study, was completely decreased in the brain of adult rat treated with maternal separation during the neonatal period used as a model of </w:t>
      </w:r>
      <w:proofErr w:type="gramStart"/>
      <w:r w:rsidRPr="00252E11">
        <w:rPr>
          <w:rFonts w:ascii="Book Antiqua" w:eastAsia="MS Mincho" w:hAnsi="Book Antiqua"/>
          <w:color w:val="000000" w:themeColor="text1"/>
          <w:sz w:val="24"/>
        </w:rPr>
        <w:t>depression</w:t>
      </w:r>
      <w:r w:rsidR="00CE59BD" w:rsidRPr="00252E11">
        <w:rPr>
          <w:rFonts w:ascii="Book Antiqua" w:eastAsia="MS Mincho" w:hAnsi="Book Antiqua"/>
          <w:color w:val="000000" w:themeColor="text1"/>
          <w:sz w:val="24"/>
          <w:vertAlign w:val="superscript"/>
        </w:rPr>
        <w:t>[</w:t>
      </w:r>
      <w:proofErr w:type="gramEnd"/>
      <w:r w:rsidR="002B3BCE" w:rsidRPr="00252E11">
        <w:rPr>
          <w:rFonts w:ascii="Book Antiqua" w:eastAsia="MS Mincho" w:hAnsi="Book Antiqua"/>
          <w:color w:val="000000" w:themeColor="text1"/>
          <w:sz w:val="24"/>
          <w:vertAlign w:val="superscript"/>
        </w:rPr>
        <w:t>72</w:t>
      </w:r>
      <w:r w:rsidR="00CE59BD" w:rsidRPr="00252E11">
        <w:rPr>
          <w:rFonts w:ascii="Book Antiqua" w:eastAsia="MS Mincho" w:hAnsi="Book Antiqua"/>
          <w:color w:val="000000" w:themeColor="text1"/>
          <w:sz w:val="24"/>
          <w:vertAlign w:val="superscript"/>
        </w:rPr>
        <w:t>]</w:t>
      </w:r>
      <w:r w:rsidR="00CE59BD"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Tsai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73]</w:t>
      </w:r>
      <w:r w:rsidRPr="00252E11">
        <w:rPr>
          <w:rFonts w:ascii="Book Antiqua" w:eastAsia="MS Mincho" w:hAnsi="Book Antiqua"/>
          <w:color w:val="000000" w:themeColor="text1"/>
          <w:sz w:val="24"/>
        </w:rPr>
        <w:t xml:space="preserve"> also suggested that the change in the expression level of this gene is correlated with the pathogenesis of the Alzheimer’s disease</w:t>
      </w:r>
      <w:r w:rsidR="000F026C"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Thus, it is suggested that this gene may related </w:t>
      </w:r>
      <w:r w:rsidRPr="00252E11">
        <w:rPr>
          <w:rFonts w:ascii="Book Antiqua" w:eastAsia="MS Mincho" w:hAnsi="Book Antiqua"/>
          <w:color w:val="000000" w:themeColor="text1"/>
          <w:sz w:val="24"/>
        </w:rPr>
        <w:lastRenderedPageBreak/>
        <w:t xml:space="preserve">to the psychiatric disorders. In this study, </w:t>
      </w:r>
      <w:proofErr w:type="spellStart"/>
      <w:r w:rsidRPr="00252E11">
        <w:rPr>
          <w:rFonts w:ascii="Book Antiqua" w:eastAsia="MS Mincho" w:hAnsi="Book Antiqua"/>
          <w:i/>
          <w:color w:val="000000" w:themeColor="text1"/>
          <w:sz w:val="24"/>
        </w:rPr>
        <w:t>Ttr</w:t>
      </w:r>
      <w:proofErr w:type="spellEnd"/>
      <w:r w:rsidRPr="00252E11">
        <w:rPr>
          <w:rFonts w:ascii="Book Antiqua" w:eastAsia="MS Mincho" w:hAnsi="Book Antiqua"/>
          <w:color w:val="000000" w:themeColor="text1"/>
          <w:sz w:val="24"/>
        </w:rPr>
        <w:t xml:space="preserve"> gene expression was also down-regulated in hippocampus, hypothalamus (high-dose) and midbrain (low-dose). Taken together with previous reports, </w:t>
      </w:r>
      <w:proofErr w:type="spellStart"/>
      <w:r w:rsidRPr="00252E11">
        <w:rPr>
          <w:rFonts w:ascii="Book Antiqua" w:eastAsia="MS Mincho" w:hAnsi="Book Antiqua"/>
          <w:i/>
          <w:color w:val="000000" w:themeColor="text1"/>
          <w:sz w:val="24"/>
        </w:rPr>
        <w:t>Ttr</w:t>
      </w:r>
      <w:proofErr w:type="spellEnd"/>
      <w:r w:rsidRPr="00252E11">
        <w:rPr>
          <w:rFonts w:ascii="Book Antiqua" w:eastAsia="MS Mincho" w:hAnsi="Book Antiqua"/>
          <w:color w:val="000000" w:themeColor="text1"/>
          <w:sz w:val="24"/>
        </w:rPr>
        <w:t xml:space="preserve"> may be involved in the etiology of schizophrenia in the intracerebral substances. </w:t>
      </w:r>
      <w:r w:rsidR="00355531" w:rsidRPr="00252E11">
        <w:rPr>
          <w:rFonts w:ascii="Book Antiqua" w:eastAsia="MS Mincho" w:hAnsi="Book Antiqua"/>
          <w:color w:val="000000" w:themeColor="text1"/>
          <w:sz w:val="24"/>
        </w:rPr>
        <w:t xml:space="preserve">To note, in the present study we find the </w:t>
      </w:r>
      <w:proofErr w:type="spellStart"/>
      <w:r w:rsidR="00355531" w:rsidRPr="00252E11">
        <w:rPr>
          <w:rFonts w:ascii="Book Antiqua" w:eastAsia="MS Mincho" w:hAnsi="Book Antiqua"/>
          <w:i/>
          <w:color w:val="000000" w:themeColor="text1"/>
          <w:sz w:val="24"/>
        </w:rPr>
        <w:t>Ttr</w:t>
      </w:r>
      <w:proofErr w:type="spellEnd"/>
      <w:r w:rsidR="00355531" w:rsidRPr="00252E11">
        <w:rPr>
          <w:rFonts w:ascii="Book Antiqua" w:eastAsia="MS Mincho" w:hAnsi="Book Antiqua"/>
          <w:color w:val="000000" w:themeColor="text1"/>
          <w:sz w:val="24"/>
        </w:rPr>
        <w:t xml:space="preserve"> gene down-regulation after acute MK-801 treatment, which is a model of first stages of schizophrenia, in contrast to its up-regulation after chronic MK-801 treatment, which is a model from chronic </w:t>
      </w:r>
      <w:proofErr w:type="gramStart"/>
      <w:r w:rsidR="00355531" w:rsidRPr="00252E11">
        <w:rPr>
          <w:rFonts w:ascii="Book Antiqua" w:eastAsia="MS Mincho" w:hAnsi="Book Antiqua"/>
          <w:color w:val="000000" w:themeColor="text1"/>
          <w:sz w:val="24"/>
        </w:rPr>
        <w:t>schizophrenia</w:t>
      </w:r>
      <w:r w:rsidR="00355531"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65</w:t>
      </w:r>
      <w:r w:rsidR="00355531" w:rsidRPr="00252E11">
        <w:rPr>
          <w:rFonts w:ascii="Book Antiqua" w:eastAsia="MS Mincho" w:hAnsi="Book Antiqua"/>
          <w:color w:val="000000" w:themeColor="text1"/>
          <w:sz w:val="24"/>
          <w:vertAlign w:val="superscript"/>
        </w:rPr>
        <w:t>]</w:t>
      </w:r>
      <w:r w:rsidR="00355531"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Interestingly, a recent study on </w:t>
      </w:r>
      <w:r w:rsidRPr="00252E11">
        <w:rPr>
          <w:rFonts w:ascii="Book Antiqua" w:eastAsia="Batang" w:hAnsi="Book Antiqua"/>
          <w:color w:val="000000" w:themeColor="text1"/>
          <w:sz w:val="24"/>
          <w:lang w:eastAsia="hi-IN" w:bidi="hi-IN"/>
        </w:rPr>
        <w:t xml:space="preserve">altered brain gene expression profiles associated with the pathogenesis of PKU in a mouse model revealed up-regulation of </w:t>
      </w:r>
      <w:proofErr w:type="spellStart"/>
      <w:r w:rsidRPr="00252E11">
        <w:rPr>
          <w:rFonts w:ascii="Book Antiqua" w:eastAsia="Batang" w:hAnsi="Book Antiqua"/>
          <w:i/>
          <w:iCs/>
          <w:color w:val="000000" w:themeColor="text1"/>
          <w:sz w:val="24"/>
          <w:lang w:eastAsia="hi-IN" w:bidi="hi-IN"/>
        </w:rPr>
        <w:t>Ttr</w:t>
      </w:r>
      <w:proofErr w:type="spellEnd"/>
      <w:r w:rsidRPr="00252E11">
        <w:rPr>
          <w:rFonts w:ascii="Book Antiqua" w:eastAsia="Batang" w:hAnsi="Book Antiqua"/>
          <w:color w:val="000000" w:themeColor="text1"/>
          <w:sz w:val="24"/>
          <w:lang w:eastAsia="hi-IN" w:bidi="hi-IN"/>
        </w:rPr>
        <w:t xml:space="preserve"> in the PKU mouse than in the wild-</w:t>
      </w:r>
      <w:proofErr w:type="gramStart"/>
      <w:r w:rsidRPr="00252E11">
        <w:rPr>
          <w:rFonts w:ascii="Book Antiqua" w:eastAsia="Batang" w:hAnsi="Book Antiqua"/>
          <w:color w:val="000000" w:themeColor="text1"/>
          <w:sz w:val="24"/>
          <w:lang w:eastAsia="hi-IN" w:bidi="hi-IN"/>
        </w:rPr>
        <w:t>type</w:t>
      </w:r>
      <w:r w:rsidR="000F026C"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69</w:t>
      </w:r>
      <w:r w:rsidR="000F026C" w:rsidRPr="00252E11">
        <w:rPr>
          <w:rFonts w:ascii="Book Antiqua" w:eastAsia="MS Mincho" w:hAnsi="Book Antiqua"/>
          <w:color w:val="000000" w:themeColor="text1"/>
          <w:sz w:val="24"/>
          <w:vertAlign w:val="superscript"/>
        </w:rPr>
        <w:t>]</w:t>
      </w:r>
      <w:r w:rsidR="000F026C"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 authors suggested that this might be due to dopamine deficiency.</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pacing w:line="360" w:lineRule="auto"/>
        <w:ind w:right="-28"/>
        <w:rPr>
          <w:rFonts w:ascii="Book Antiqua" w:eastAsia="MS Mincho" w:hAnsi="Book Antiqua"/>
          <w:color w:val="000000" w:themeColor="text1"/>
          <w:sz w:val="24"/>
        </w:rPr>
      </w:pPr>
      <w:proofErr w:type="spellStart"/>
      <w:r w:rsidRPr="00252E11">
        <w:rPr>
          <w:rFonts w:ascii="Book Antiqua" w:eastAsia="MS Mincho" w:hAnsi="Book Antiqua"/>
          <w:b/>
          <w:i/>
          <w:color w:val="000000" w:themeColor="text1"/>
          <w:sz w:val="24"/>
        </w:rPr>
        <w:t>Pmch</w:t>
      </w:r>
      <w:proofErr w:type="spellEnd"/>
      <w:r w:rsidR="009C295A" w:rsidRPr="00252E11">
        <w:rPr>
          <w:rFonts w:ascii="Book Antiqua" w:hAnsi="Book Antiqua"/>
          <w:b/>
          <w:color w:val="000000" w:themeColor="text1"/>
          <w:sz w:val="24"/>
        </w:rPr>
        <w:t>:</w:t>
      </w:r>
      <w:r w:rsidRPr="00252E11">
        <w:rPr>
          <w:rFonts w:ascii="Book Antiqua" w:eastAsia="MS Mincho" w:hAnsi="Book Antiqua"/>
          <w:color w:val="000000" w:themeColor="text1"/>
          <w:sz w:val="24"/>
        </w:rPr>
        <w:t xml:space="preserve"> </w:t>
      </w:r>
      <w:r w:rsidR="009C295A" w:rsidRPr="00252E11">
        <w:rPr>
          <w:rFonts w:ascii="Book Antiqua" w:eastAsia="MS Mincho" w:hAnsi="Book Antiqua"/>
          <w:iCs/>
          <w:color w:val="000000" w:themeColor="text1"/>
          <w:sz w:val="24"/>
        </w:rPr>
        <w:t>Pro</w:t>
      </w:r>
      <w:r w:rsidRPr="00252E11">
        <w:rPr>
          <w:rFonts w:ascii="Book Antiqua" w:eastAsia="MS Mincho" w:hAnsi="Book Antiqua"/>
          <w:iCs/>
          <w:color w:val="000000" w:themeColor="text1"/>
          <w:sz w:val="24"/>
        </w:rPr>
        <w:t>-melanin-concentrating hormone; cyclic neuropeptide;</w:t>
      </w:r>
      <w:r w:rsidR="00904B94" w:rsidRPr="00252E11">
        <w:rPr>
          <w:rFonts w:ascii="Book Antiqua" w:eastAsia="MS Mincho" w:hAnsi="Book Antiqua"/>
          <w:iCs/>
          <w:color w:val="000000" w:themeColor="text1"/>
          <w:sz w:val="24"/>
        </w:rPr>
        <w:t xml:space="preserve"> </w:t>
      </w:r>
      <w:r w:rsidRPr="00252E11">
        <w:rPr>
          <w:rFonts w:ascii="Book Antiqua" w:eastAsia="MS Mincho" w:hAnsi="Book Antiqua"/>
          <w:iCs/>
          <w:color w:val="000000" w:themeColor="text1"/>
          <w:sz w:val="24"/>
        </w:rPr>
        <w:t>induces hippocampal s</w:t>
      </w:r>
      <w:r w:rsidR="009C295A" w:rsidRPr="00252E11">
        <w:rPr>
          <w:rFonts w:ascii="Book Antiqua" w:eastAsia="MS Mincho" w:hAnsi="Book Antiqua"/>
          <w:iCs/>
          <w:color w:val="000000" w:themeColor="text1"/>
          <w:sz w:val="24"/>
        </w:rPr>
        <w:t>ynaptic transmission; NM_012625</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down-regulated in the hypothalamus (0.12/0.28 fold) with both low- and high-dose of MK-801. Major functional categories are melanin-concentrating hormone activity and type 1 melanin-concentrating hormone receptor binding (MF), regulation of neuronal synaptic plasticity (BP) and </w:t>
      </w:r>
      <w:r w:rsidRPr="00252E11">
        <w:rPr>
          <w:rFonts w:ascii="Book Antiqua" w:eastAsia="MS Mincho" w:hAnsi="Book Antiqua"/>
          <w:bCs/>
          <w:color w:val="000000" w:themeColor="text1"/>
          <w:sz w:val="24"/>
        </w:rPr>
        <w:t>extracellular region and extracellular space, nucleus</w:t>
      </w:r>
      <w:bookmarkStart w:id="8" w:name="Cellular_Component"/>
      <w:r w:rsidRPr="00252E11">
        <w:rPr>
          <w:rFonts w:ascii="Book Antiqua" w:eastAsia="MS Mincho" w:hAnsi="Book Antiqua"/>
          <w:bCs/>
          <w:color w:val="000000" w:themeColor="text1"/>
          <w:sz w:val="24"/>
        </w:rPr>
        <w:t xml:space="preserve"> (</w:t>
      </w:r>
      <w:bookmarkEnd w:id="8"/>
      <w:r w:rsidRPr="00252E11">
        <w:rPr>
          <w:rFonts w:ascii="Book Antiqua" w:eastAsia="MS Mincho" w:hAnsi="Book Antiqua"/>
          <w:bCs/>
          <w:color w:val="000000" w:themeColor="text1"/>
          <w:sz w:val="24"/>
        </w:rPr>
        <w:t xml:space="preserve">CC). </w:t>
      </w:r>
      <w:r w:rsidRPr="00252E11">
        <w:rPr>
          <w:rFonts w:ascii="Book Antiqua" w:eastAsia="MS Mincho" w:hAnsi="Book Antiqua"/>
          <w:color w:val="000000" w:themeColor="text1"/>
          <w:sz w:val="24"/>
        </w:rPr>
        <w:t xml:space="preserve">The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regulates appetite, and it activates Y1 receptor which in turn mediates </w:t>
      </w:r>
      <w:proofErr w:type="spellStart"/>
      <w:proofErr w:type="gramStart"/>
      <w:r w:rsidRPr="00252E11">
        <w:rPr>
          <w:rFonts w:ascii="Book Antiqua" w:eastAsia="MS Mincho" w:hAnsi="Book Antiqua"/>
          <w:color w:val="000000" w:themeColor="text1"/>
          <w:sz w:val="24"/>
        </w:rPr>
        <w:t>Npy</w:t>
      </w:r>
      <w:proofErr w:type="spellEnd"/>
      <w:r w:rsidR="00D500B2"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74</w:t>
      </w:r>
      <w:r w:rsidR="00D500B2" w:rsidRPr="00252E11">
        <w:rPr>
          <w:rFonts w:ascii="Book Antiqua" w:eastAsia="MS Mincho" w:hAnsi="Book Antiqua"/>
          <w:color w:val="000000" w:themeColor="text1"/>
          <w:sz w:val="24"/>
          <w:vertAlign w:val="superscript"/>
        </w:rPr>
        <w:t>]</w:t>
      </w:r>
      <w:r w:rsidR="00D500B2" w:rsidRPr="00252E11">
        <w:rPr>
          <w:rFonts w:ascii="Book Antiqua" w:eastAsia="MS Mincho" w:hAnsi="Book Antiqua"/>
          <w:color w:val="000000" w:themeColor="text1"/>
          <w:sz w:val="24"/>
          <w:lang w:val="en-GB"/>
        </w:rPr>
        <w:t>.</w:t>
      </w:r>
      <w:r w:rsidR="00D500B2"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may play a role in retrograde facilitation on the inhibitory </w:t>
      </w:r>
      <w:proofErr w:type="gramStart"/>
      <w:r w:rsidRPr="00252E11">
        <w:rPr>
          <w:rFonts w:ascii="Book Antiqua" w:eastAsia="MS Mincho" w:hAnsi="Book Antiqua"/>
          <w:color w:val="000000" w:themeColor="text1"/>
          <w:sz w:val="24"/>
        </w:rPr>
        <w:t>avoidance</w:t>
      </w:r>
      <w:r w:rsidR="009206AE"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75</w:t>
      </w:r>
      <w:r w:rsidR="009206AE" w:rsidRPr="00252E11">
        <w:rPr>
          <w:rFonts w:ascii="Book Antiqua" w:eastAsia="MS Mincho" w:hAnsi="Book Antiqua"/>
          <w:color w:val="000000" w:themeColor="text1"/>
          <w:sz w:val="24"/>
          <w:vertAlign w:val="superscript"/>
        </w:rPr>
        <w:t>]</w:t>
      </w:r>
      <w:r w:rsidR="009206AE"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 plays a role in regulation of feeding </w:t>
      </w:r>
      <w:proofErr w:type="gramStart"/>
      <w:r w:rsidRPr="00252E11">
        <w:rPr>
          <w:rFonts w:ascii="Book Antiqua" w:eastAsia="MS Mincho" w:hAnsi="Book Antiqua"/>
          <w:color w:val="000000" w:themeColor="text1"/>
          <w:sz w:val="24"/>
        </w:rPr>
        <w:t>behavior</w:t>
      </w:r>
      <w:r w:rsidR="009206AE"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76</w:t>
      </w:r>
      <w:r w:rsidR="009206AE" w:rsidRPr="00252E11">
        <w:rPr>
          <w:rFonts w:ascii="Book Antiqua" w:eastAsia="MS Mincho" w:hAnsi="Book Antiqua"/>
          <w:color w:val="000000" w:themeColor="text1"/>
          <w:sz w:val="24"/>
          <w:vertAlign w:val="superscript"/>
        </w:rPr>
        <w:t>]</w:t>
      </w:r>
      <w:r w:rsidR="009206AE"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The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gene is expressed in the lateral hypothalamus and zona </w:t>
      </w:r>
      <w:proofErr w:type="spellStart"/>
      <w:r w:rsidRPr="00252E11">
        <w:rPr>
          <w:rFonts w:ascii="Book Antiqua" w:eastAsia="MS Mincho" w:hAnsi="Book Antiqua"/>
          <w:color w:val="000000" w:themeColor="text1"/>
          <w:sz w:val="24"/>
        </w:rPr>
        <w:t>incerta</w:t>
      </w:r>
      <w:proofErr w:type="spellEnd"/>
      <w:r w:rsidRPr="00252E11">
        <w:rPr>
          <w:rFonts w:ascii="Book Antiqua" w:eastAsia="MS Mincho" w:hAnsi="Book Antiqua"/>
          <w:color w:val="000000" w:themeColor="text1"/>
          <w:sz w:val="24"/>
        </w:rPr>
        <w:t xml:space="preserve"> of the central nervous </w:t>
      </w:r>
      <w:proofErr w:type="gramStart"/>
      <w:r w:rsidRPr="00252E11">
        <w:rPr>
          <w:rFonts w:ascii="Book Antiqua" w:eastAsia="MS Mincho" w:hAnsi="Book Antiqua"/>
          <w:color w:val="000000" w:themeColor="text1"/>
          <w:sz w:val="24"/>
        </w:rPr>
        <w:t>system</w:t>
      </w:r>
      <w:r w:rsidR="009206AE" w:rsidRPr="00252E11">
        <w:rPr>
          <w:rFonts w:ascii="Book Antiqua" w:eastAsia="MS Mincho" w:hAnsi="Book Antiqua"/>
          <w:color w:val="000000" w:themeColor="text1"/>
          <w:sz w:val="24"/>
          <w:vertAlign w:val="superscript"/>
        </w:rPr>
        <w:t>[</w:t>
      </w:r>
      <w:proofErr w:type="gramEnd"/>
      <w:r w:rsidR="005151C1" w:rsidRPr="00252E11">
        <w:rPr>
          <w:rFonts w:ascii="Book Antiqua" w:eastAsia="MS Mincho" w:hAnsi="Book Antiqua"/>
          <w:color w:val="000000" w:themeColor="text1"/>
          <w:sz w:val="24"/>
          <w:vertAlign w:val="superscript"/>
        </w:rPr>
        <w:t>76</w:t>
      </w:r>
      <w:r w:rsidR="009206AE" w:rsidRPr="00252E11">
        <w:rPr>
          <w:rFonts w:ascii="Book Antiqua" w:eastAsia="MS Mincho" w:hAnsi="Book Antiqua"/>
          <w:color w:val="000000" w:themeColor="text1"/>
          <w:sz w:val="24"/>
          <w:vertAlign w:val="superscript"/>
        </w:rPr>
        <w:t>]</w:t>
      </w:r>
      <w:r w:rsidRPr="00252E11">
        <w:rPr>
          <w:rFonts w:ascii="Book Antiqua" w:eastAsia="MS Mincho" w:hAnsi="Book Antiqua"/>
          <w:color w:val="000000" w:themeColor="text1"/>
          <w:sz w:val="24"/>
        </w:rPr>
        <w:t xml:space="preserve"> and is found in the brain lateral hypothalamic area</w:t>
      </w:r>
      <w:r w:rsidR="009206AE" w:rsidRPr="00252E11">
        <w:rPr>
          <w:rFonts w:ascii="Book Antiqua" w:eastAsia="MS Mincho" w:hAnsi="Book Antiqua"/>
          <w:color w:val="000000" w:themeColor="text1"/>
          <w:sz w:val="24"/>
          <w:vertAlign w:val="superscript"/>
        </w:rPr>
        <w:t>[</w:t>
      </w:r>
      <w:r w:rsidR="005151C1" w:rsidRPr="00252E11">
        <w:rPr>
          <w:rFonts w:ascii="Book Antiqua" w:eastAsia="MS Mincho" w:hAnsi="Book Antiqua"/>
          <w:color w:val="000000" w:themeColor="text1"/>
          <w:sz w:val="24"/>
          <w:vertAlign w:val="superscript"/>
        </w:rPr>
        <w:t>74</w:t>
      </w:r>
      <w:r w:rsidR="009206AE" w:rsidRPr="00252E11">
        <w:rPr>
          <w:rFonts w:ascii="Book Antiqua" w:eastAsia="MS Mincho" w:hAnsi="Book Antiqua"/>
          <w:color w:val="000000" w:themeColor="text1"/>
          <w:sz w:val="24"/>
          <w:vertAlign w:val="superscript"/>
        </w:rPr>
        <w:t>]</w:t>
      </w:r>
      <w:r w:rsidR="009206AE"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In schizophrenia patients treated with antipsychotic agents, the symptom weight gain is observed. It is suggested that increased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is associated with weight </w:t>
      </w:r>
      <w:proofErr w:type="gramStart"/>
      <w:r w:rsidRPr="00252E11">
        <w:rPr>
          <w:rFonts w:ascii="Book Antiqua" w:eastAsia="MS Mincho" w:hAnsi="Book Antiqua"/>
          <w:color w:val="000000" w:themeColor="text1"/>
          <w:sz w:val="24"/>
        </w:rPr>
        <w:t>gain</w:t>
      </w:r>
      <w:r w:rsidR="009206AE" w:rsidRPr="00252E11">
        <w:rPr>
          <w:rFonts w:ascii="Book Antiqua" w:eastAsia="MS Mincho" w:hAnsi="Book Antiqua"/>
          <w:color w:val="000000" w:themeColor="text1"/>
          <w:sz w:val="24"/>
          <w:vertAlign w:val="superscript"/>
        </w:rPr>
        <w:t>[</w:t>
      </w:r>
      <w:proofErr w:type="gramEnd"/>
      <w:r w:rsidR="0022262F" w:rsidRPr="00252E11">
        <w:rPr>
          <w:rFonts w:ascii="Book Antiqua" w:eastAsia="MS Mincho" w:hAnsi="Book Antiqua"/>
          <w:color w:val="000000" w:themeColor="text1"/>
          <w:sz w:val="24"/>
          <w:vertAlign w:val="superscript"/>
        </w:rPr>
        <w:t>7</w:t>
      </w:r>
      <w:r w:rsidR="0000505C" w:rsidRPr="00252E11">
        <w:rPr>
          <w:rFonts w:ascii="Book Antiqua" w:eastAsia="MS Mincho" w:hAnsi="Book Antiqua"/>
          <w:color w:val="000000" w:themeColor="text1"/>
          <w:sz w:val="24"/>
          <w:vertAlign w:val="superscript"/>
        </w:rPr>
        <w:t>7-</w:t>
      </w:r>
      <w:r w:rsidR="0022262F" w:rsidRPr="00252E11">
        <w:rPr>
          <w:rFonts w:ascii="Book Antiqua" w:eastAsia="MS Mincho" w:hAnsi="Book Antiqua"/>
          <w:color w:val="000000" w:themeColor="text1"/>
          <w:sz w:val="24"/>
          <w:vertAlign w:val="superscript"/>
        </w:rPr>
        <w:t>79</w:t>
      </w:r>
      <w:r w:rsidR="009206AE" w:rsidRPr="00252E11">
        <w:rPr>
          <w:rFonts w:ascii="Book Antiqua" w:eastAsia="MS Mincho" w:hAnsi="Book Antiqua"/>
          <w:color w:val="000000" w:themeColor="text1"/>
          <w:sz w:val="24"/>
          <w:vertAlign w:val="superscript"/>
        </w:rPr>
        <w:t>]</w:t>
      </w:r>
      <w:r w:rsidR="009206AE"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However, in this study,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expression was down-regulated in the hypothalamus. The </w:t>
      </w:r>
      <w:proofErr w:type="spellStart"/>
      <w:r w:rsidRPr="00252E11">
        <w:rPr>
          <w:rFonts w:ascii="Book Antiqua" w:eastAsia="MS Mincho" w:hAnsi="Book Antiqua"/>
          <w:i/>
          <w:color w:val="000000" w:themeColor="text1"/>
          <w:sz w:val="24"/>
        </w:rPr>
        <w:t>Pmch</w:t>
      </w:r>
      <w:proofErr w:type="spellEnd"/>
      <w:r w:rsidRPr="00252E11">
        <w:rPr>
          <w:rFonts w:ascii="Book Antiqua" w:eastAsia="MS Mincho" w:hAnsi="Book Antiqua"/>
          <w:color w:val="000000" w:themeColor="text1"/>
          <w:sz w:val="24"/>
        </w:rPr>
        <w:t xml:space="preserve"> expression may be down-regulated in schizophrenia patients without treatment, whereas it may be up-regulated by treatment with antipsychotic agents, where it is involved in weight gain. </w:t>
      </w:r>
    </w:p>
    <w:p w:rsidR="0017452F" w:rsidRPr="00252E11" w:rsidRDefault="0017452F" w:rsidP="00252E11">
      <w:pPr>
        <w:spacing w:line="360" w:lineRule="auto"/>
        <w:ind w:right="-28"/>
        <w:rPr>
          <w:rFonts w:ascii="Book Antiqua" w:eastAsia="MS Mincho" w:hAnsi="Book Antiqua"/>
          <w:color w:val="000000" w:themeColor="text1"/>
          <w:sz w:val="24"/>
        </w:rPr>
      </w:pP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b/>
          <w:i/>
          <w:color w:val="000000" w:themeColor="text1"/>
          <w:sz w:val="24"/>
        </w:rPr>
        <w:t>Slc6a3</w:t>
      </w:r>
      <w:r w:rsidR="009C295A" w:rsidRPr="00252E11">
        <w:rPr>
          <w:rFonts w:ascii="Book Antiqua" w:hAnsi="Book Antiqua"/>
          <w:iCs/>
          <w:color w:val="000000" w:themeColor="text1"/>
          <w:sz w:val="24"/>
        </w:rPr>
        <w:t xml:space="preserve">: </w:t>
      </w:r>
      <w:r w:rsidR="009C295A" w:rsidRPr="00252E11">
        <w:rPr>
          <w:rFonts w:ascii="Book Antiqua" w:eastAsia="MS Mincho" w:hAnsi="Book Antiqua"/>
          <w:iCs/>
          <w:color w:val="000000" w:themeColor="text1"/>
          <w:sz w:val="24"/>
        </w:rPr>
        <w:t xml:space="preserve">Solute </w:t>
      </w:r>
      <w:r w:rsidRPr="00252E11">
        <w:rPr>
          <w:rFonts w:ascii="Book Antiqua" w:eastAsia="MS Mincho" w:hAnsi="Book Antiqua"/>
          <w:iCs/>
          <w:color w:val="000000" w:themeColor="text1"/>
          <w:sz w:val="24"/>
        </w:rPr>
        <w:t xml:space="preserve">carrier family 6 (neurotransmitter transporter, dopamine), member3; acts as a sodium-dependent dopamine transporter; may play a role in regulation of dopamine </w:t>
      </w:r>
      <w:r w:rsidRPr="00252E11">
        <w:rPr>
          <w:rFonts w:ascii="Book Antiqua" w:eastAsia="MS Mincho" w:hAnsi="Book Antiqua"/>
          <w:iCs/>
          <w:color w:val="000000" w:themeColor="text1"/>
          <w:sz w:val="24"/>
        </w:rPr>
        <w:lastRenderedPageBreak/>
        <w:t>metabolism and signaling; NM_012694</w:t>
      </w:r>
      <w:r w:rsidR="009C295A" w:rsidRPr="00252E11">
        <w:rPr>
          <w:rFonts w:ascii="Book Antiqua" w:hAnsi="Book Antiqua"/>
          <w:iCs/>
          <w:color w:val="000000" w:themeColor="text1"/>
          <w:sz w:val="24"/>
        </w:rPr>
        <w:t>.</w:t>
      </w:r>
      <w:r w:rsidRPr="00252E11">
        <w:rPr>
          <w:rFonts w:ascii="Book Antiqua" w:eastAsia="MS Mincho" w:hAnsi="Book Antiqua"/>
          <w:color w:val="000000" w:themeColor="text1"/>
          <w:sz w:val="24"/>
        </w:rPr>
        <w:t xml:space="preserve"> The expression of this gene was found to be down-regulated in the hypothalamus (0.01/0.09 fold) with both low- and high-dose of MK-801. It belongs to multiple functional categories of dopamine binding, dopamine transmembrane transporter activity and dopamine: sodium symporter activity (MF), dopamine biosynthetic and catabolic processes (BP), integral to plasma membrane, plasma membrane and </w:t>
      </w:r>
      <w:proofErr w:type="spellStart"/>
      <w:r w:rsidRPr="00252E11">
        <w:rPr>
          <w:rFonts w:ascii="Book Antiqua" w:eastAsia="MS Mincho" w:hAnsi="Book Antiqua"/>
          <w:color w:val="000000" w:themeColor="text1"/>
          <w:sz w:val="24"/>
        </w:rPr>
        <w:t>synaptosome</w:t>
      </w:r>
      <w:proofErr w:type="spellEnd"/>
      <w:r w:rsidRPr="00252E11">
        <w:rPr>
          <w:rFonts w:ascii="Book Antiqua" w:eastAsia="MS Mincho" w:hAnsi="Book Antiqua"/>
          <w:color w:val="000000" w:themeColor="text1"/>
          <w:sz w:val="24"/>
        </w:rPr>
        <w:t xml:space="preserve"> (CC), Parkinsonian disorders (disease), abnormal movement/ locomotion, abnormal spatial learning, hyperactivity (phenotype), ADHD (behavior) and dopamine signaling pathway (pathway). </w:t>
      </w:r>
      <w:r w:rsidRPr="00252E11">
        <w:rPr>
          <w:rFonts w:ascii="Book Antiqua" w:eastAsia="MS Mincho" w:hAnsi="Book Antiqua"/>
          <w:i/>
          <w:color w:val="000000" w:themeColor="text1"/>
          <w:sz w:val="24"/>
        </w:rPr>
        <w:t>Slc6a3</w:t>
      </w:r>
      <w:r w:rsidRPr="00252E11">
        <w:rPr>
          <w:rFonts w:ascii="Book Antiqua" w:eastAsia="MS Mincho" w:hAnsi="Book Antiqua"/>
          <w:color w:val="000000" w:themeColor="text1"/>
          <w:sz w:val="24"/>
        </w:rPr>
        <w:t xml:space="preserve"> is sodium-dependent dopamine </w:t>
      </w:r>
      <w:proofErr w:type="gramStart"/>
      <w:r w:rsidRPr="00252E11">
        <w:rPr>
          <w:rFonts w:ascii="Book Antiqua" w:eastAsia="MS Mincho" w:hAnsi="Book Antiqua"/>
          <w:color w:val="000000" w:themeColor="text1"/>
          <w:sz w:val="24"/>
        </w:rPr>
        <w:t>transporter</w:t>
      </w:r>
      <w:r w:rsidR="00474602" w:rsidRPr="00252E11">
        <w:rPr>
          <w:rFonts w:ascii="Book Antiqua" w:eastAsia="MS Mincho" w:hAnsi="Book Antiqua"/>
          <w:color w:val="000000" w:themeColor="text1"/>
          <w:sz w:val="24"/>
          <w:vertAlign w:val="superscript"/>
        </w:rPr>
        <w:t>[</w:t>
      </w:r>
      <w:proofErr w:type="gramEnd"/>
      <w:r w:rsidR="0014016C" w:rsidRPr="00252E11">
        <w:rPr>
          <w:rFonts w:ascii="Book Antiqua" w:eastAsia="MS Mincho" w:hAnsi="Book Antiqua"/>
          <w:color w:val="000000" w:themeColor="text1"/>
          <w:sz w:val="24"/>
          <w:vertAlign w:val="superscript"/>
        </w:rPr>
        <w:t>80-82</w:t>
      </w:r>
      <w:r w:rsidR="00474602" w:rsidRPr="00252E11">
        <w:rPr>
          <w:rFonts w:ascii="Book Antiqua" w:eastAsia="MS Mincho" w:hAnsi="Book Antiqua"/>
          <w:color w:val="000000" w:themeColor="text1"/>
          <w:sz w:val="24"/>
          <w:vertAlign w:val="superscript"/>
        </w:rPr>
        <w:t>]</w:t>
      </w:r>
      <w:r w:rsidR="00474602"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w:t>
      </w:r>
      <w:r w:rsidRPr="00252E11">
        <w:rPr>
          <w:rFonts w:ascii="Book Antiqua" w:eastAsia="MS Mincho" w:hAnsi="Book Antiqua"/>
          <w:i/>
          <w:color w:val="000000" w:themeColor="text1"/>
          <w:sz w:val="24"/>
        </w:rPr>
        <w:t>Slc6a3</w:t>
      </w:r>
      <w:r w:rsidRPr="00252E11">
        <w:rPr>
          <w:rFonts w:ascii="Book Antiqua" w:eastAsia="MS Mincho" w:hAnsi="Book Antiqua"/>
          <w:color w:val="000000" w:themeColor="text1"/>
          <w:sz w:val="24"/>
        </w:rPr>
        <w:t xml:space="preserve"> is expressed in substantia </w:t>
      </w:r>
      <w:proofErr w:type="spellStart"/>
      <w:r w:rsidRPr="00252E11">
        <w:rPr>
          <w:rFonts w:ascii="Book Antiqua" w:eastAsia="MS Mincho" w:hAnsi="Book Antiqua"/>
          <w:color w:val="000000" w:themeColor="text1"/>
          <w:sz w:val="24"/>
        </w:rPr>
        <w:t>nigra</w:t>
      </w:r>
      <w:proofErr w:type="spellEnd"/>
      <w:r w:rsidRPr="00252E11">
        <w:rPr>
          <w:rFonts w:ascii="Book Antiqua" w:eastAsia="MS Mincho" w:hAnsi="Book Antiqua"/>
          <w:color w:val="000000" w:themeColor="text1"/>
          <w:sz w:val="24"/>
        </w:rPr>
        <w:t xml:space="preserve"> and ventral tegmental </w:t>
      </w:r>
      <w:proofErr w:type="gramStart"/>
      <w:r w:rsidRPr="00252E11">
        <w:rPr>
          <w:rFonts w:ascii="Book Antiqua" w:eastAsia="MS Mincho" w:hAnsi="Book Antiqua"/>
          <w:color w:val="000000" w:themeColor="text1"/>
          <w:sz w:val="24"/>
        </w:rPr>
        <w:t>area</w:t>
      </w:r>
      <w:r w:rsidR="001950B3" w:rsidRPr="00252E11">
        <w:rPr>
          <w:rFonts w:ascii="Book Antiqua" w:eastAsia="MS Mincho" w:hAnsi="Book Antiqua"/>
          <w:color w:val="000000" w:themeColor="text1"/>
          <w:sz w:val="24"/>
          <w:vertAlign w:val="superscript"/>
        </w:rPr>
        <w:t>[</w:t>
      </w:r>
      <w:proofErr w:type="gramEnd"/>
      <w:r w:rsidR="0014016C" w:rsidRPr="00252E11">
        <w:rPr>
          <w:rFonts w:ascii="Book Antiqua" w:eastAsia="MS Mincho" w:hAnsi="Book Antiqua"/>
          <w:color w:val="000000" w:themeColor="text1"/>
          <w:sz w:val="24"/>
          <w:vertAlign w:val="superscript"/>
        </w:rPr>
        <w:t>80</w:t>
      </w:r>
      <w:r w:rsidR="001950B3" w:rsidRPr="00252E11">
        <w:rPr>
          <w:rFonts w:ascii="Book Antiqua" w:eastAsia="MS Mincho" w:hAnsi="Book Antiqua"/>
          <w:color w:val="000000" w:themeColor="text1"/>
          <w:sz w:val="24"/>
          <w:vertAlign w:val="superscript"/>
        </w:rPr>
        <w:t>]</w:t>
      </w:r>
      <w:r w:rsidR="001950B3"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Saiz</w:t>
      </w:r>
      <w:proofErr w:type="spellEnd"/>
      <w:r w:rsidRPr="00252E11">
        <w:rPr>
          <w:rFonts w:ascii="Book Antiqua" w:eastAsia="MS Mincho" w:hAnsi="Book Antiqua"/>
          <w:color w:val="000000" w:themeColor="text1"/>
          <w:sz w:val="24"/>
        </w:rPr>
        <w:t xml:space="preserve">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83]</w:t>
      </w:r>
      <w:r w:rsidRPr="00252E11">
        <w:rPr>
          <w:rFonts w:ascii="Book Antiqua" w:eastAsia="MS Mincho" w:hAnsi="Book Antiqua"/>
          <w:color w:val="000000" w:themeColor="text1"/>
          <w:sz w:val="24"/>
        </w:rPr>
        <w:t xml:space="preserve"> reported that their study provides evidence that possible interaction between dopamine-3 receptor (DRD3) and </w:t>
      </w:r>
      <w:r w:rsidRPr="00252E11">
        <w:rPr>
          <w:rFonts w:ascii="Book Antiqua" w:eastAsia="MS Mincho" w:hAnsi="Book Antiqua"/>
          <w:i/>
          <w:color w:val="000000" w:themeColor="text1"/>
          <w:sz w:val="24"/>
        </w:rPr>
        <w:t>Slc6a3</w:t>
      </w:r>
      <w:r w:rsidRPr="00252E11">
        <w:rPr>
          <w:rFonts w:ascii="Book Antiqua" w:eastAsia="MS Mincho" w:hAnsi="Book Antiqua"/>
          <w:color w:val="000000" w:themeColor="text1"/>
          <w:sz w:val="24"/>
        </w:rPr>
        <w:t xml:space="preserve"> genes are associated with schizophrenia</w:t>
      </w:r>
      <w:r w:rsidR="001950B3"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 was also reported previously that the variations at </w:t>
      </w:r>
      <w:r w:rsidRPr="00252E11">
        <w:rPr>
          <w:rFonts w:ascii="Book Antiqua" w:eastAsia="MS Mincho" w:hAnsi="Book Antiqua"/>
          <w:i/>
          <w:color w:val="000000" w:themeColor="text1"/>
          <w:sz w:val="24"/>
        </w:rPr>
        <w:t>Slc6a3</w:t>
      </w:r>
      <w:r w:rsidRPr="00252E11">
        <w:rPr>
          <w:rFonts w:ascii="Book Antiqua" w:eastAsia="MS Mincho" w:hAnsi="Book Antiqua"/>
          <w:color w:val="000000" w:themeColor="text1"/>
          <w:sz w:val="24"/>
        </w:rPr>
        <w:t xml:space="preserve"> are important determinants of schizophrenia susceptibility, with additional risk du</w:t>
      </w:r>
      <w:r w:rsidR="001950B3" w:rsidRPr="00252E11">
        <w:rPr>
          <w:rFonts w:ascii="Book Antiqua" w:eastAsia="MS Mincho" w:hAnsi="Book Antiqua"/>
          <w:color w:val="000000" w:themeColor="text1"/>
          <w:sz w:val="24"/>
        </w:rPr>
        <w:t>e to some variant genes.</w:t>
      </w:r>
      <w:r w:rsidRPr="00252E11">
        <w:rPr>
          <w:rFonts w:ascii="Book Antiqua" w:eastAsia="MS Mincho" w:hAnsi="Book Antiqua"/>
          <w:color w:val="000000" w:themeColor="text1"/>
          <w:sz w:val="24"/>
        </w:rPr>
        <w:t xml:space="preserve"> These genes encode proteins that regulate synaptic dopamine </w:t>
      </w:r>
      <w:proofErr w:type="gramStart"/>
      <w:r w:rsidRPr="00252E11">
        <w:rPr>
          <w:rFonts w:ascii="Book Antiqua" w:eastAsia="MS Mincho" w:hAnsi="Book Antiqua"/>
          <w:color w:val="000000" w:themeColor="text1"/>
          <w:sz w:val="24"/>
        </w:rPr>
        <w:t>concentrations</w:t>
      </w:r>
      <w:r w:rsidR="001950B3" w:rsidRPr="00252E11">
        <w:rPr>
          <w:rFonts w:ascii="Book Antiqua" w:eastAsia="MS Mincho" w:hAnsi="Book Antiqua"/>
          <w:color w:val="000000" w:themeColor="text1"/>
          <w:sz w:val="24"/>
          <w:vertAlign w:val="superscript"/>
        </w:rPr>
        <w:t>[</w:t>
      </w:r>
      <w:proofErr w:type="gramEnd"/>
      <w:r w:rsidR="00D23A61" w:rsidRPr="00252E11">
        <w:rPr>
          <w:rFonts w:ascii="Book Antiqua" w:eastAsia="MS Mincho" w:hAnsi="Book Antiqua"/>
          <w:color w:val="000000" w:themeColor="text1"/>
          <w:sz w:val="24"/>
          <w:vertAlign w:val="superscript"/>
        </w:rPr>
        <w:t>84</w:t>
      </w:r>
      <w:r w:rsidR="001950B3" w:rsidRPr="00252E11">
        <w:rPr>
          <w:rFonts w:ascii="Book Antiqua" w:eastAsia="MS Mincho" w:hAnsi="Book Antiqua"/>
          <w:color w:val="000000" w:themeColor="text1"/>
          <w:sz w:val="24"/>
          <w:vertAlign w:val="superscript"/>
        </w:rPr>
        <w:t>]</w:t>
      </w:r>
      <w:r w:rsidR="001950B3"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It has been proposed that the </w:t>
      </w:r>
      <w:proofErr w:type="spellStart"/>
      <w:r w:rsidRPr="00252E11">
        <w:rPr>
          <w:rFonts w:ascii="Book Antiqua" w:eastAsia="MS Mincho" w:hAnsi="Book Antiqua"/>
          <w:color w:val="000000" w:themeColor="text1"/>
          <w:sz w:val="24"/>
        </w:rPr>
        <w:t>hyperenhancement</w:t>
      </w:r>
      <w:proofErr w:type="spellEnd"/>
      <w:r w:rsidRPr="00252E11">
        <w:rPr>
          <w:rFonts w:ascii="Book Antiqua" w:eastAsia="MS Mincho" w:hAnsi="Book Antiqua"/>
          <w:color w:val="000000" w:themeColor="text1"/>
          <w:sz w:val="24"/>
        </w:rPr>
        <w:t xml:space="preserve"> of the dopamine function is involved in the positive symptom of </w:t>
      </w:r>
      <w:bookmarkStart w:id="9" w:name="OLE_LINK11"/>
      <w:bookmarkStart w:id="10" w:name="OLE_LINK12"/>
      <w:r w:rsidRPr="00252E11">
        <w:rPr>
          <w:rFonts w:ascii="Book Antiqua" w:eastAsia="MS Mincho" w:hAnsi="Book Antiqua"/>
          <w:color w:val="000000" w:themeColor="text1"/>
          <w:sz w:val="24"/>
        </w:rPr>
        <w:t>schizophrenia</w:t>
      </w:r>
      <w:bookmarkEnd w:id="9"/>
      <w:bookmarkEnd w:id="10"/>
      <w:r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Adriani</w:t>
      </w:r>
      <w:proofErr w:type="spellEnd"/>
      <w:r w:rsidRPr="00252E11">
        <w:rPr>
          <w:rFonts w:ascii="Book Antiqua" w:eastAsia="MS Mincho" w:hAnsi="Book Antiqua"/>
          <w:color w:val="000000" w:themeColor="text1"/>
          <w:sz w:val="24"/>
        </w:rPr>
        <w:t xml:space="preserve"> </w:t>
      </w:r>
      <w:r w:rsidR="00941886" w:rsidRPr="00252E11">
        <w:rPr>
          <w:rFonts w:ascii="Book Antiqua" w:hAnsi="Book Antiqua"/>
          <w:i/>
          <w:color w:val="000000" w:themeColor="text1"/>
          <w:sz w:val="24"/>
        </w:rPr>
        <w:t xml:space="preserve">et </w:t>
      </w:r>
      <w:proofErr w:type="gramStart"/>
      <w:r w:rsidR="00941886" w:rsidRPr="00252E11">
        <w:rPr>
          <w:rFonts w:ascii="Book Antiqua" w:hAnsi="Book Antiqua"/>
          <w:i/>
          <w:color w:val="000000" w:themeColor="text1"/>
          <w:sz w:val="24"/>
        </w:rPr>
        <w:t>al</w:t>
      </w:r>
      <w:r w:rsidR="00941886" w:rsidRPr="00252E11">
        <w:rPr>
          <w:rFonts w:ascii="Book Antiqua" w:eastAsia="MS Mincho" w:hAnsi="Book Antiqua"/>
          <w:color w:val="000000" w:themeColor="text1"/>
          <w:sz w:val="24"/>
          <w:vertAlign w:val="superscript"/>
        </w:rPr>
        <w:t>[</w:t>
      </w:r>
      <w:proofErr w:type="gramEnd"/>
      <w:r w:rsidR="00941886" w:rsidRPr="00252E11">
        <w:rPr>
          <w:rFonts w:ascii="Book Antiqua" w:eastAsia="MS Mincho" w:hAnsi="Book Antiqua"/>
          <w:color w:val="000000" w:themeColor="text1"/>
          <w:sz w:val="24"/>
          <w:vertAlign w:val="superscript"/>
        </w:rPr>
        <w:t>8</w:t>
      </w:r>
      <w:r w:rsidR="00941886" w:rsidRPr="00252E11">
        <w:rPr>
          <w:rFonts w:ascii="Book Antiqua" w:hAnsi="Book Antiqua"/>
          <w:color w:val="000000" w:themeColor="text1"/>
          <w:sz w:val="24"/>
          <w:vertAlign w:val="superscript"/>
        </w:rPr>
        <w:t>5]</w:t>
      </w:r>
      <w:r w:rsidRPr="00252E11">
        <w:rPr>
          <w:rFonts w:ascii="Book Antiqua" w:eastAsia="MS Mincho" w:hAnsi="Book Antiqua"/>
          <w:color w:val="000000" w:themeColor="text1"/>
          <w:sz w:val="24"/>
        </w:rPr>
        <w:t xml:space="preserve"> found that the dopamine transporter overexpressing rats showed increased impulsivity in the absence of general </w:t>
      </w:r>
      <w:proofErr w:type="spellStart"/>
      <w:r w:rsidRPr="00252E11">
        <w:rPr>
          <w:rFonts w:ascii="Book Antiqua" w:eastAsia="MS Mincho" w:hAnsi="Book Antiqua"/>
          <w:color w:val="000000" w:themeColor="text1"/>
          <w:sz w:val="24"/>
        </w:rPr>
        <w:t>locomotor</w:t>
      </w:r>
      <w:proofErr w:type="spellEnd"/>
      <w:r w:rsidRPr="00252E11">
        <w:rPr>
          <w:rFonts w:ascii="Book Antiqua" w:eastAsia="MS Mincho" w:hAnsi="Book Antiqua"/>
          <w:color w:val="000000" w:themeColor="text1"/>
          <w:sz w:val="24"/>
        </w:rPr>
        <w:t xml:space="preserve"> effects</w:t>
      </w:r>
      <w:r w:rsidR="00EE0E1A"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In this study, the expression of </w:t>
      </w:r>
      <w:r w:rsidRPr="00252E11">
        <w:rPr>
          <w:rFonts w:ascii="Book Antiqua" w:eastAsia="MS Mincho" w:hAnsi="Book Antiqua"/>
          <w:i/>
          <w:color w:val="000000" w:themeColor="text1"/>
          <w:sz w:val="24"/>
        </w:rPr>
        <w:t>Slc6a3</w:t>
      </w:r>
      <w:r w:rsidRPr="00252E11">
        <w:rPr>
          <w:rFonts w:ascii="Book Antiqua" w:eastAsia="MS Mincho" w:hAnsi="Book Antiqua"/>
          <w:color w:val="000000" w:themeColor="text1"/>
          <w:sz w:val="24"/>
        </w:rPr>
        <w:t xml:space="preserve">, one of the genes encode proteins that regulate synaptic dopamine concentrations, was down-regulated in the hypothalamus by the injection of MK-801. Therefore, the dopamine function might have been hyper-enhanced. Thereby, dopamine would modulate the excitability of neurons, for instance via its action on GABAergic </w:t>
      </w:r>
      <w:proofErr w:type="gramStart"/>
      <w:r w:rsidRPr="00252E11">
        <w:rPr>
          <w:rFonts w:ascii="Book Antiqua" w:eastAsia="MS Mincho" w:hAnsi="Book Antiqua"/>
          <w:color w:val="000000" w:themeColor="text1"/>
          <w:sz w:val="24"/>
        </w:rPr>
        <w:t>neurons</w:t>
      </w:r>
      <w:r w:rsidR="004448AD" w:rsidRPr="00252E11">
        <w:rPr>
          <w:rFonts w:ascii="Book Antiqua" w:eastAsia="MS Mincho" w:hAnsi="Book Antiqua"/>
          <w:color w:val="000000" w:themeColor="text1"/>
          <w:sz w:val="24"/>
          <w:vertAlign w:val="superscript"/>
        </w:rPr>
        <w:t>[</w:t>
      </w:r>
      <w:proofErr w:type="gramEnd"/>
      <w:r w:rsidR="00D23A61" w:rsidRPr="00252E11">
        <w:rPr>
          <w:rFonts w:ascii="Book Antiqua" w:eastAsia="MS Mincho" w:hAnsi="Book Antiqua"/>
          <w:color w:val="000000" w:themeColor="text1"/>
          <w:sz w:val="24"/>
          <w:vertAlign w:val="superscript"/>
        </w:rPr>
        <w:t>86,87</w:t>
      </w:r>
      <w:r w:rsidR="004448AD" w:rsidRPr="00252E11">
        <w:rPr>
          <w:rFonts w:ascii="Book Antiqua" w:eastAsia="MS Mincho" w:hAnsi="Book Antiqua"/>
          <w:color w:val="000000" w:themeColor="text1"/>
          <w:sz w:val="24"/>
          <w:vertAlign w:val="superscript"/>
        </w:rPr>
        <w:t>]</w:t>
      </w:r>
      <w:r w:rsidR="004448AD" w:rsidRPr="00252E11">
        <w:rPr>
          <w:rFonts w:ascii="Book Antiqua" w:eastAsia="MS Mincho" w:hAnsi="Book Antiqua"/>
          <w:color w:val="000000" w:themeColor="text1"/>
          <w:sz w:val="24"/>
          <w:lang w:val="en-GB"/>
        </w:rPr>
        <w:t>.</w:t>
      </w:r>
      <w:r w:rsidR="004448AD"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rPr>
        <w:t xml:space="preserve">This dopaminergic action would interfere with MK-801 action since GABAergic neurons are thought to be the first target of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w:t>
      </w:r>
      <w:proofErr w:type="gramStart"/>
      <w:r w:rsidRPr="00252E11">
        <w:rPr>
          <w:rFonts w:ascii="Book Antiqua" w:eastAsia="MS Mincho" w:hAnsi="Book Antiqua"/>
          <w:color w:val="000000" w:themeColor="text1"/>
          <w:sz w:val="24"/>
        </w:rPr>
        <w:t>antagonists</w:t>
      </w:r>
      <w:r w:rsidR="004448AD" w:rsidRPr="00252E11">
        <w:rPr>
          <w:rFonts w:ascii="Book Antiqua" w:eastAsia="MS Mincho" w:hAnsi="Book Antiqua"/>
          <w:color w:val="000000" w:themeColor="text1"/>
          <w:sz w:val="24"/>
          <w:vertAlign w:val="superscript"/>
        </w:rPr>
        <w:t>[</w:t>
      </w:r>
      <w:proofErr w:type="gramEnd"/>
      <w:r w:rsidR="00D23A61" w:rsidRPr="00252E11">
        <w:rPr>
          <w:rFonts w:ascii="Book Antiqua" w:eastAsia="MS Mincho" w:hAnsi="Book Antiqua"/>
          <w:color w:val="000000" w:themeColor="text1"/>
          <w:sz w:val="24"/>
          <w:vertAlign w:val="superscript"/>
        </w:rPr>
        <w:t>88</w:t>
      </w:r>
      <w:r w:rsidR="004448AD" w:rsidRPr="00252E11">
        <w:rPr>
          <w:rFonts w:ascii="Book Antiqua" w:eastAsia="MS Mincho" w:hAnsi="Book Antiqua"/>
          <w:color w:val="000000" w:themeColor="text1"/>
          <w:sz w:val="24"/>
          <w:vertAlign w:val="superscript"/>
        </w:rPr>
        <w:t>]</w:t>
      </w:r>
      <w:r w:rsidR="004448AD" w:rsidRPr="00252E11">
        <w:rPr>
          <w:rFonts w:ascii="Book Antiqua" w:eastAsia="MS Mincho" w:hAnsi="Book Antiqua"/>
          <w:color w:val="000000" w:themeColor="text1"/>
          <w:sz w:val="24"/>
          <w:lang w:val="en-GB"/>
        </w:rPr>
        <w:t>.</w:t>
      </w:r>
      <w:r w:rsidR="004448AD" w:rsidRPr="00252E11">
        <w:rPr>
          <w:rFonts w:ascii="Book Antiqua" w:eastAsia="MS Mincho" w:hAnsi="Book Antiqua"/>
          <w:color w:val="000000" w:themeColor="text1"/>
          <w:sz w:val="24"/>
        </w:rPr>
        <w:t xml:space="preserve"> </w:t>
      </w: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color w:val="000000" w:themeColor="text1"/>
          <w:sz w:val="24"/>
        </w:rPr>
        <w:t xml:space="preserve"> </w:t>
      </w:r>
    </w:p>
    <w:p w:rsidR="0017452F" w:rsidRPr="00252E11" w:rsidRDefault="0017452F" w:rsidP="00252E11">
      <w:pPr>
        <w:spacing w:line="360" w:lineRule="auto"/>
        <w:ind w:right="-28"/>
        <w:rPr>
          <w:rFonts w:ascii="Book Antiqua" w:eastAsia="MS Mincho" w:hAnsi="Book Antiqua"/>
          <w:color w:val="000000" w:themeColor="text1"/>
          <w:sz w:val="24"/>
        </w:rPr>
      </w:pPr>
      <w:r w:rsidRPr="00252E11">
        <w:rPr>
          <w:rFonts w:ascii="Book Antiqua" w:eastAsia="MS Mincho" w:hAnsi="Book Antiqua"/>
          <w:b/>
          <w:i/>
          <w:color w:val="000000" w:themeColor="text1"/>
          <w:sz w:val="24"/>
        </w:rPr>
        <w:t>Lect1</w:t>
      </w:r>
      <w:r w:rsidR="009C295A" w:rsidRPr="00252E11">
        <w:rPr>
          <w:rFonts w:ascii="Book Antiqua" w:hAnsi="Book Antiqua"/>
          <w:b/>
          <w:color w:val="000000" w:themeColor="text1"/>
          <w:sz w:val="24"/>
        </w:rPr>
        <w:t xml:space="preserve">: </w:t>
      </w:r>
      <w:r w:rsidR="009C295A" w:rsidRPr="00252E11">
        <w:rPr>
          <w:rFonts w:ascii="Book Antiqua" w:eastAsia="MS Mincho" w:hAnsi="Book Antiqua"/>
          <w:iCs/>
          <w:color w:val="000000" w:themeColor="text1"/>
          <w:sz w:val="24"/>
        </w:rPr>
        <w:t xml:space="preserve">Leukocyte </w:t>
      </w:r>
      <w:r w:rsidRPr="00252E11">
        <w:rPr>
          <w:rFonts w:ascii="Book Antiqua" w:eastAsia="MS Mincho" w:hAnsi="Book Antiqua"/>
          <w:iCs/>
          <w:color w:val="000000" w:themeColor="text1"/>
          <w:sz w:val="24"/>
        </w:rPr>
        <w:t xml:space="preserve">cell derived </w:t>
      </w:r>
      <w:proofErr w:type="spellStart"/>
      <w:r w:rsidRPr="00252E11">
        <w:rPr>
          <w:rFonts w:ascii="Book Antiqua" w:eastAsia="MS Mincho" w:hAnsi="Book Antiqua"/>
          <w:iCs/>
          <w:color w:val="000000" w:themeColor="text1"/>
          <w:sz w:val="24"/>
        </w:rPr>
        <w:t>chemotaxin</w:t>
      </w:r>
      <w:proofErr w:type="spellEnd"/>
      <w:r w:rsidRPr="00252E11">
        <w:rPr>
          <w:rFonts w:ascii="Book Antiqua" w:eastAsia="MS Mincho" w:hAnsi="Book Antiqua"/>
          <w:iCs/>
          <w:color w:val="000000" w:themeColor="text1"/>
          <w:sz w:val="24"/>
        </w:rPr>
        <w:t xml:space="preserve"> 1; cartilage-specific </w:t>
      </w:r>
      <w:proofErr w:type="spellStart"/>
      <w:r w:rsidRPr="00252E11">
        <w:rPr>
          <w:rFonts w:ascii="Book Antiqua" w:eastAsia="MS Mincho" w:hAnsi="Book Antiqua"/>
          <w:iCs/>
          <w:color w:val="000000" w:themeColor="text1"/>
          <w:sz w:val="24"/>
        </w:rPr>
        <w:t>angiostatic</w:t>
      </w:r>
      <w:proofErr w:type="spellEnd"/>
      <w:r w:rsidRPr="00252E11">
        <w:rPr>
          <w:rFonts w:ascii="Book Antiqua" w:eastAsia="MS Mincho" w:hAnsi="Book Antiqua"/>
          <w:iCs/>
          <w:color w:val="000000" w:themeColor="text1"/>
          <w:sz w:val="24"/>
        </w:rPr>
        <w:t xml:space="preserve"> factor; stimulates growth of chondrocytes and inhibits tube formation of endothelial cells; NM_030854</w:t>
      </w:r>
      <w:r w:rsidR="009C295A" w:rsidRPr="00252E11">
        <w:rPr>
          <w:rFonts w:ascii="Book Antiqua" w:hAnsi="Book Antiqua"/>
          <w:iCs/>
          <w:color w:val="000000" w:themeColor="text1"/>
          <w:sz w:val="24"/>
        </w:rPr>
        <w:t xml:space="preserve">. </w:t>
      </w:r>
      <w:r w:rsidRPr="00252E11">
        <w:rPr>
          <w:rFonts w:ascii="Book Antiqua" w:eastAsia="MS Mincho" w:hAnsi="Book Antiqua"/>
          <w:color w:val="000000" w:themeColor="text1"/>
          <w:sz w:val="24"/>
        </w:rPr>
        <w:t xml:space="preserve">The expression of this gene was found to be highly down-regulated in the midbrain (0.09 fold) with low-dose of MK-801. Under high-dose, the expression was up-regulated in the hypothalamus (2.26 fold). The functional categories are cartilage </w:t>
      </w:r>
      <w:r w:rsidRPr="00252E11">
        <w:rPr>
          <w:rFonts w:ascii="Book Antiqua" w:eastAsia="MS Mincho" w:hAnsi="Book Antiqua"/>
          <w:color w:val="000000" w:themeColor="text1"/>
          <w:sz w:val="24"/>
        </w:rPr>
        <w:lastRenderedPageBreak/>
        <w:t xml:space="preserve">development, cell differentiation, multicellular organismal development, negative regulation of angiogenesis and negative regulation of vascular endothelial growth factor receptor signaling pathway (BP) and extracellular region and integral to membrane and membrane (CC). In this study, the expression of genes having the function of positive regulation of angiogenesis, </w:t>
      </w:r>
      <w:r w:rsidRPr="00252E11">
        <w:rPr>
          <w:rFonts w:ascii="Book Antiqua" w:eastAsia="MS Mincho" w:hAnsi="Book Antiqua"/>
          <w:i/>
          <w:color w:val="000000" w:themeColor="text1"/>
          <w:sz w:val="24"/>
        </w:rPr>
        <w:t>Cyr61</w:t>
      </w:r>
      <w:r w:rsidRPr="00252E11">
        <w:rPr>
          <w:rFonts w:ascii="Book Antiqua" w:eastAsia="MS Mincho" w:hAnsi="Book Antiqua"/>
          <w:color w:val="000000" w:themeColor="text1"/>
          <w:sz w:val="24"/>
        </w:rPr>
        <w:t xml:space="preserve"> and </w:t>
      </w:r>
      <w:r w:rsidRPr="00252E11">
        <w:rPr>
          <w:rFonts w:ascii="Book Antiqua" w:eastAsia="MS Mincho" w:hAnsi="Book Antiqua"/>
          <w:i/>
          <w:color w:val="000000" w:themeColor="text1"/>
          <w:sz w:val="24"/>
        </w:rPr>
        <w:t>Verge</w:t>
      </w:r>
      <w:r w:rsidRPr="00252E11">
        <w:rPr>
          <w:rFonts w:ascii="Book Antiqua" w:eastAsia="MS Mincho" w:hAnsi="Book Antiqua"/>
          <w:color w:val="000000" w:themeColor="text1"/>
          <w:sz w:val="24"/>
        </w:rPr>
        <w:t>, were up-regulated. While this gene (</w:t>
      </w:r>
      <w:r w:rsidRPr="00252E11">
        <w:rPr>
          <w:rFonts w:ascii="Book Antiqua" w:eastAsia="MS Mincho" w:hAnsi="Book Antiqua"/>
          <w:i/>
          <w:iCs/>
          <w:color w:val="000000" w:themeColor="text1"/>
          <w:sz w:val="24"/>
        </w:rPr>
        <w:t>Lect1</w:t>
      </w:r>
      <w:r w:rsidRPr="00252E11">
        <w:rPr>
          <w:rFonts w:ascii="Book Antiqua" w:eastAsia="MS Mincho" w:hAnsi="Book Antiqua"/>
          <w:color w:val="000000" w:themeColor="text1"/>
          <w:sz w:val="24"/>
        </w:rPr>
        <w:t xml:space="preserve">), having the function of negative regulation of angiogenesis, was found to be down-regulated. Therefore, it can be suggested that MK-801 treatment </w:t>
      </w:r>
      <w:r w:rsidR="006C7D04" w:rsidRPr="00252E11">
        <w:rPr>
          <w:rFonts w:ascii="Book Antiqua" w:eastAsia="MS Mincho" w:hAnsi="Book Antiqua"/>
          <w:color w:val="000000" w:themeColor="text1"/>
          <w:sz w:val="24"/>
        </w:rPr>
        <w:t xml:space="preserve">leads to a </w:t>
      </w:r>
      <w:r w:rsidRPr="00252E11">
        <w:rPr>
          <w:rFonts w:ascii="Book Antiqua" w:eastAsia="MS Mincho" w:hAnsi="Book Antiqua"/>
          <w:color w:val="000000" w:themeColor="text1"/>
          <w:sz w:val="24"/>
        </w:rPr>
        <w:t xml:space="preserve">signaling related to angiogenesis (see </w:t>
      </w:r>
      <w:r w:rsidRPr="00252E11">
        <w:rPr>
          <w:rFonts w:ascii="Book Antiqua" w:eastAsia="MS Mincho" w:hAnsi="Book Antiqua"/>
          <w:i/>
          <w:color w:val="000000" w:themeColor="text1"/>
          <w:sz w:val="24"/>
        </w:rPr>
        <w:t>Verge</w:t>
      </w:r>
      <w:r w:rsidRPr="00252E11">
        <w:rPr>
          <w:rFonts w:ascii="Book Antiqua" w:eastAsia="MS Mincho" w:hAnsi="Book Antiqua"/>
          <w:color w:val="000000" w:themeColor="text1"/>
          <w:sz w:val="24"/>
        </w:rPr>
        <w:t>).</w:t>
      </w:r>
      <w:r w:rsidR="00D25310" w:rsidRPr="00252E11">
        <w:rPr>
          <w:rFonts w:ascii="Book Antiqua" w:eastAsia="MS Mincho" w:hAnsi="Book Antiqua"/>
          <w:color w:val="000000" w:themeColor="text1"/>
          <w:sz w:val="24"/>
        </w:rPr>
        <w:t xml:space="preserve"> </w:t>
      </w:r>
    </w:p>
    <w:p w:rsidR="00354C7C" w:rsidRPr="00252E11" w:rsidRDefault="00354C7C" w:rsidP="00252E11">
      <w:pPr>
        <w:spacing w:line="360" w:lineRule="auto"/>
        <w:rPr>
          <w:rFonts w:ascii="Book Antiqua" w:hAnsi="Book Antiqua"/>
          <w:b/>
          <w:color w:val="000000" w:themeColor="text1"/>
          <w:sz w:val="24"/>
        </w:rPr>
      </w:pPr>
    </w:p>
    <w:p w:rsidR="00354C7C" w:rsidRPr="00252E11" w:rsidRDefault="00D25310"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DISSCUSSION</w:t>
      </w:r>
    </w:p>
    <w:p w:rsidR="00354C7C" w:rsidRPr="00252E11" w:rsidRDefault="00354C7C" w:rsidP="00252E11">
      <w:pPr>
        <w:spacing w:line="360" w:lineRule="auto"/>
        <w:rPr>
          <w:rFonts w:ascii="Book Antiqua" w:hAnsi="Book Antiqua"/>
          <w:b/>
          <w:color w:val="000000" w:themeColor="text1"/>
          <w:sz w:val="24"/>
        </w:rPr>
      </w:pPr>
      <w:r w:rsidRPr="00252E11">
        <w:rPr>
          <w:rFonts w:ascii="Book Antiqua" w:eastAsia="MS Mincho" w:hAnsi="Book Antiqua"/>
          <w:color w:val="000000" w:themeColor="text1"/>
          <w:sz w:val="24"/>
        </w:rPr>
        <w:t xml:space="preserve">Our study provides an exhaustive inventory of gene expressions, and shows that MK-801 is highly effective in causing large number of gene expressions as early as 40 min after treatment in rat brain. </w:t>
      </w:r>
      <w:r w:rsidR="00A463AB" w:rsidRPr="00252E11">
        <w:rPr>
          <w:rFonts w:ascii="Book Antiqua" w:eastAsia="MS Mincho" w:hAnsi="Book Antiqua"/>
          <w:color w:val="000000" w:themeColor="text1"/>
          <w:sz w:val="24"/>
        </w:rPr>
        <w:t xml:space="preserve">Using a </w:t>
      </w:r>
      <w:r w:rsidR="002550E3" w:rsidRPr="00252E11">
        <w:rPr>
          <w:rFonts w:ascii="Book Antiqua" w:eastAsia="MS Mincho" w:hAnsi="Book Antiqua"/>
          <w:color w:val="000000" w:themeColor="text1"/>
          <w:sz w:val="24"/>
        </w:rPr>
        <w:t xml:space="preserve">high-throughput </w:t>
      </w:r>
      <w:r w:rsidR="00A463AB" w:rsidRPr="00252E11">
        <w:rPr>
          <w:rFonts w:ascii="Book Antiqua" w:eastAsia="MS Mincho" w:hAnsi="Book Antiqua"/>
          <w:color w:val="000000" w:themeColor="text1"/>
          <w:sz w:val="24"/>
        </w:rPr>
        <w:t>DNA microarray screening approach, in</w:t>
      </w:r>
      <w:r w:rsidR="0051068E" w:rsidRPr="00252E11">
        <w:rPr>
          <w:rFonts w:ascii="Book Antiqua" w:eastAsia="MS Mincho" w:hAnsi="Book Antiqua"/>
          <w:color w:val="000000" w:themeColor="text1"/>
          <w:sz w:val="24"/>
        </w:rPr>
        <w:t xml:space="preserve"> the core of this study we compare and provide</w:t>
      </w:r>
      <w:r w:rsidRPr="00252E11">
        <w:rPr>
          <w:rFonts w:ascii="Book Antiqua" w:eastAsia="MS Mincho" w:hAnsi="Book Antiqua"/>
          <w:color w:val="000000" w:themeColor="text1"/>
          <w:sz w:val="24"/>
        </w:rPr>
        <w:t xml:space="preserve">, for the first time, transcriptome profiles in six brain regions, namely amygdala, cerebral cortex, hippocampus, hypothalamus, midbrain and ventral striatum, after MK-801 treatment using rat model. </w:t>
      </w:r>
      <w:r w:rsidRPr="00252E11">
        <w:rPr>
          <w:rFonts w:ascii="Book Antiqua" w:hAnsi="Book Antiqua"/>
          <w:color w:val="000000" w:themeColor="text1"/>
          <w:sz w:val="24"/>
        </w:rPr>
        <w:t>It should be mentioned that one of the goals of the study was also to identify potential biomarkers closely associated with neurological damage in rat brain after MK-801 treatment.</w:t>
      </w:r>
      <w:r w:rsidRPr="00252E11">
        <w:rPr>
          <w:rFonts w:ascii="Book Antiqua" w:eastAsia="MS Mincho" w:hAnsi="Book Antiqua"/>
          <w:color w:val="000000" w:themeColor="text1"/>
          <w:sz w:val="24"/>
        </w:rPr>
        <w:t xml:space="preserve"> </w:t>
      </w:r>
      <w:r w:rsidR="00B954BE" w:rsidRPr="00252E11">
        <w:rPr>
          <w:rFonts w:ascii="Book Antiqua" w:eastAsia="MS Mincho" w:hAnsi="Book Antiqua"/>
          <w:color w:val="000000" w:themeColor="text1"/>
          <w:sz w:val="24"/>
        </w:rPr>
        <w:t xml:space="preserve">Our investigation </w:t>
      </w:r>
      <w:r w:rsidR="00A463AB" w:rsidRPr="00252E11">
        <w:rPr>
          <w:rFonts w:ascii="Book Antiqua" w:eastAsia="MS Mincho" w:hAnsi="Book Antiqua"/>
          <w:color w:val="000000" w:themeColor="text1"/>
          <w:sz w:val="24"/>
        </w:rPr>
        <w:t xml:space="preserve">has provided not only new insight into the differential genes expressed upon MK-801 treatment but also has </w:t>
      </w:r>
      <w:r w:rsidR="00B954BE" w:rsidRPr="00252E11">
        <w:rPr>
          <w:rFonts w:ascii="Book Antiqua" w:eastAsia="MS Mincho" w:hAnsi="Book Antiqua"/>
          <w:color w:val="000000" w:themeColor="text1"/>
          <w:sz w:val="24"/>
        </w:rPr>
        <w:t>identified</w:t>
      </w:r>
      <w:r w:rsidRPr="00252E11">
        <w:rPr>
          <w:rFonts w:ascii="Book Antiqua" w:eastAsia="MS Mincho" w:hAnsi="Book Antiqua"/>
          <w:color w:val="000000" w:themeColor="text1"/>
          <w:sz w:val="24"/>
        </w:rPr>
        <w:t xml:space="preserve"> several genes </w:t>
      </w:r>
      <w:r w:rsidR="00A463AB" w:rsidRPr="00252E11">
        <w:rPr>
          <w:rFonts w:ascii="Book Antiqua" w:eastAsia="MS Mincho" w:hAnsi="Book Antiqua"/>
          <w:color w:val="000000" w:themeColor="text1"/>
          <w:sz w:val="24"/>
        </w:rPr>
        <w:t>which</w:t>
      </w:r>
      <w:r w:rsidRPr="00252E11">
        <w:rPr>
          <w:rFonts w:ascii="Book Antiqua" w:eastAsia="MS Mincho" w:hAnsi="Book Antiqua"/>
          <w:color w:val="000000" w:themeColor="text1"/>
          <w:sz w:val="24"/>
        </w:rPr>
        <w:t xml:space="preserve"> are related to psychiatric disorders, such as schizophrenia or depression. This is interesting since the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 ketamine has not only psychotomimetic but also antidepressant </w:t>
      </w:r>
      <w:proofErr w:type="gramStart"/>
      <w:r w:rsidRPr="00252E11">
        <w:rPr>
          <w:rFonts w:ascii="Book Antiqua" w:eastAsia="MS Mincho" w:hAnsi="Book Antiqua"/>
          <w:color w:val="000000" w:themeColor="text1"/>
          <w:sz w:val="24"/>
        </w:rPr>
        <w:t>effects</w:t>
      </w:r>
      <w:r w:rsidR="00177944" w:rsidRPr="00252E11">
        <w:rPr>
          <w:rFonts w:ascii="Book Antiqua" w:eastAsia="MS Mincho" w:hAnsi="Book Antiqua"/>
          <w:color w:val="000000" w:themeColor="text1"/>
          <w:sz w:val="24"/>
          <w:vertAlign w:val="superscript"/>
        </w:rPr>
        <w:t>[</w:t>
      </w:r>
      <w:proofErr w:type="gramEnd"/>
      <w:r w:rsidR="00D23A61" w:rsidRPr="00252E11">
        <w:rPr>
          <w:rFonts w:ascii="Book Antiqua" w:eastAsia="MS Mincho" w:hAnsi="Book Antiqua"/>
          <w:color w:val="000000" w:themeColor="text1"/>
          <w:sz w:val="24"/>
          <w:vertAlign w:val="superscript"/>
        </w:rPr>
        <w:t>89</w:t>
      </w:r>
      <w:r w:rsidR="00177944" w:rsidRPr="00252E11">
        <w:rPr>
          <w:rFonts w:ascii="Book Antiqua" w:eastAsia="MS Mincho" w:hAnsi="Book Antiqua"/>
          <w:color w:val="000000" w:themeColor="text1"/>
          <w:sz w:val="24"/>
          <w:vertAlign w:val="superscript"/>
        </w:rPr>
        <w:t>]</w:t>
      </w:r>
      <w:r w:rsidR="00B954BE" w:rsidRPr="00252E11">
        <w:rPr>
          <w:rFonts w:ascii="Book Antiqua" w:eastAsia="MS Mincho" w:hAnsi="Book Antiqua"/>
          <w:color w:val="000000" w:themeColor="text1"/>
          <w:sz w:val="24"/>
          <w:lang w:val="en-GB"/>
        </w:rPr>
        <w:t>.</w:t>
      </w:r>
      <w:r w:rsidRPr="00252E11">
        <w:rPr>
          <w:rFonts w:ascii="Book Antiqua" w:eastAsia="MS Mincho" w:hAnsi="Book Antiqua"/>
          <w:color w:val="000000" w:themeColor="text1"/>
          <w:sz w:val="24"/>
        </w:rPr>
        <w:t xml:space="preserve"> Moreover, as</w:t>
      </w:r>
      <w:r w:rsidRPr="00252E11">
        <w:rPr>
          <w:rFonts w:ascii="Book Antiqua" w:hAnsi="Book Antiqua"/>
          <w:color w:val="000000" w:themeColor="text1"/>
          <w:sz w:val="24"/>
        </w:rPr>
        <w:t xml:space="preserve"> we pooled brain samples to decrease inter-animal variation during DNA microarray analysis, this may have decreased the specificity of the potential biomarkers. </w:t>
      </w:r>
      <w:r w:rsidRPr="00252E11">
        <w:rPr>
          <w:rFonts w:ascii="Book Antiqua" w:eastAsia="MS Mincho" w:hAnsi="Book Antiqua"/>
          <w:color w:val="000000" w:themeColor="text1"/>
          <w:sz w:val="24"/>
        </w:rPr>
        <w:t xml:space="preserve">However, </w:t>
      </w:r>
      <w:r w:rsidR="00A463AB" w:rsidRPr="00252E11">
        <w:rPr>
          <w:rFonts w:ascii="Book Antiqua" w:eastAsia="MS Mincho" w:hAnsi="Book Antiqua"/>
          <w:color w:val="000000" w:themeColor="text1"/>
          <w:sz w:val="24"/>
        </w:rPr>
        <w:t xml:space="preserve">the approach used here has allowed us to present </w:t>
      </w:r>
      <w:r w:rsidRPr="00252E11">
        <w:rPr>
          <w:rFonts w:ascii="Book Antiqua" w:eastAsia="MS Mincho" w:hAnsi="Book Antiqua"/>
          <w:color w:val="000000" w:themeColor="text1"/>
          <w:sz w:val="24"/>
        </w:rPr>
        <w:t xml:space="preserve">these candidate biomarkers </w:t>
      </w:r>
      <w:r w:rsidR="00A463AB" w:rsidRPr="00252E11">
        <w:rPr>
          <w:rFonts w:ascii="Book Antiqua" w:eastAsia="MS Mincho" w:hAnsi="Book Antiqua"/>
          <w:color w:val="000000" w:themeColor="text1"/>
          <w:sz w:val="24"/>
        </w:rPr>
        <w:t xml:space="preserve">to the scientific community, and undoubtedly, further functional analysis </w:t>
      </w:r>
      <w:r w:rsidRPr="00252E11">
        <w:rPr>
          <w:rFonts w:ascii="Book Antiqua" w:eastAsia="MS Mincho" w:hAnsi="Book Antiqua"/>
          <w:color w:val="000000" w:themeColor="text1"/>
          <w:sz w:val="24"/>
        </w:rPr>
        <w:t xml:space="preserve">will be needed </w:t>
      </w:r>
      <w:r w:rsidR="00A463AB" w:rsidRPr="00252E11">
        <w:rPr>
          <w:rFonts w:ascii="Book Antiqua" w:eastAsia="MS Mincho" w:hAnsi="Book Antiqua"/>
          <w:color w:val="000000" w:themeColor="text1"/>
          <w:sz w:val="24"/>
        </w:rPr>
        <w:t xml:space="preserve">to determine their importance. </w:t>
      </w:r>
      <w:r w:rsidR="00950EF1" w:rsidRPr="00252E11">
        <w:rPr>
          <w:rFonts w:ascii="Book Antiqua" w:eastAsia="MS Mincho" w:hAnsi="Book Antiqua"/>
          <w:color w:val="000000" w:themeColor="text1"/>
          <w:sz w:val="24"/>
        </w:rPr>
        <w:t>Finally</w:t>
      </w:r>
      <w:r w:rsidR="00A463AB" w:rsidRPr="00252E11">
        <w:rPr>
          <w:rFonts w:ascii="Book Antiqua" w:eastAsia="MS Mincho" w:hAnsi="Book Antiqua"/>
          <w:color w:val="000000" w:themeColor="text1"/>
          <w:sz w:val="24"/>
        </w:rPr>
        <w:t>, detailed bioinformatics analysis, such as utilizing the Ingenuity Pathway Analysis (IPA</w:t>
      </w:r>
      <w:r w:rsidR="00D9231A" w:rsidRPr="00252E11">
        <w:rPr>
          <w:rFonts w:ascii="Book Antiqua" w:eastAsia="MS Mincho" w:hAnsi="Book Antiqua"/>
          <w:color w:val="000000" w:themeColor="text1"/>
          <w:sz w:val="24"/>
        </w:rPr>
        <w:t xml:space="preserve">, </w:t>
      </w:r>
      <w:r w:rsidR="00D9231A" w:rsidRPr="00252E11">
        <w:rPr>
          <w:rFonts w:ascii="Book Antiqua" w:hAnsi="Book Antiqua"/>
          <w:color w:val="000000" w:themeColor="text1"/>
          <w:sz w:val="24"/>
        </w:rPr>
        <w:t>Ingenuity</w:t>
      </w:r>
      <w:r w:rsidR="00D9231A" w:rsidRPr="00252E11">
        <w:rPr>
          <w:rFonts w:ascii="Book Antiqua" w:hAnsi="Book Antiqua"/>
          <w:color w:val="000000" w:themeColor="text1"/>
          <w:sz w:val="24"/>
          <w:vertAlign w:val="superscript"/>
        </w:rPr>
        <w:t>®</w:t>
      </w:r>
      <w:r w:rsidR="00D9231A" w:rsidRPr="00252E11">
        <w:rPr>
          <w:rFonts w:ascii="Book Antiqua" w:hAnsi="Book Antiqua"/>
          <w:color w:val="000000" w:themeColor="text1"/>
          <w:sz w:val="24"/>
        </w:rPr>
        <w:t xml:space="preserve"> Systems, www.ingenuity.com</w:t>
      </w:r>
      <w:r w:rsidR="00A463AB" w:rsidRPr="00252E11">
        <w:rPr>
          <w:rFonts w:ascii="Book Antiqua" w:eastAsia="MS Mincho" w:hAnsi="Book Antiqua"/>
          <w:color w:val="000000" w:themeColor="text1"/>
          <w:sz w:val="24"/>
        </w:rPr>
        <w:t xml:space="preserve">) tool, will be essential to reveal predominant pathways and networks of genes affected by MK-801 providing new meaning to this </w:t>
      </w:r>
      <w:r w:rsidR="00A463AB" w:rsidRPr="00252E11">
        <w:rPr>
          <w:rFonts w:ascii="Book Antiqua" w:eastAsia="MS Mincho" w:hAnsi="Book Antiqua"/>
          <w:color w:val="000000" w:themeColor="text1"/>
          <w:sz w:val="24"/>
        </w:rPr>
        <w:lastRenderedPageBreak/>
        <w:t>vast gene r</w:t>
      </w:r>
      <w:r w:rsidR="00950EF1" w:rsidRPr="00252E11">
        <w:rPr>
          <w:rFonts w:ascii="Book Antiqua" w:eastAsia="MS Mincho" w:hAnsi="Book Antiqua"/>
          <w:color w:val="000000" w:themeColor="text1"/>
          <w:sz w:val="24"/>
        </w:rPr>
        <w:t>esource presented in this study</w:t>
      </w:r>
      <w:r w:rsidR="00D9642E" w:rsidRPr="00252E11">
        <w:rPr>
          <w:rFonts w:ascii="Book Antiqua" w:eastAsia="MS Mincho" w:hAnsi="Book Antiqua"/>
          <w:color w:val="000000" w:themeColor="text1"/>
          <w:sz w:val="24"/>
        </w:rPr>
        <w:t>.</w:t>
      </w:r>
    </w:p>
    <w:p w:rsidR="00354C7C" w:rsidRPr="00252E11" w:rsidRDefault="00354C7C" w:rsidP="00252E11">
      <w:pPr>
        <w:spacing w:line="360" w:lineRule="auto"/>
        <w:rPr>
          <w:rFonts w:ascii="Book Antiqua" w:hAnsi="Book Antiqua"/>
          <w:b/>
          <w:color w:val="000000" w:themeColor="text1"/>
          <w:sz w:val="24"/>
        </w:rPr>
      </w:pPr>
    </w:p>
    <w:p w:rsidR="00177944" w:rsidRPr="00252E11" w:rsidRDefault="00177944"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ACKNOWLEDGMENTS</w:t>
      </w:r>
    </w:p>
    <w:p w:rsidR="00177944" w:rsidRPr="00252E11" w:rsidRDefault="00177944" w:rsidP="00252E11">
      <w:pPr>
        <w:spacing w:line="360" w:lineRule="auto"/>
        <w:rPr>
          <w:rFonts w:ascii="Book Antiqua" w:eastAsia="MS Mincho" w:hAnsi="Book Antiqua"/>
          <w:bCs/>
          <w:color w:val="000000" w:themeColor="text1"/>
          <w:sz w:val="24"/>
        </w:rPr>
      </w:pPr>
      <w:r w:rsidRPr="00252E11">
        <w:rPr>
          <w:rFonts w:ascii="Book Antiqua" w:eastAsia="MS Mincho" w:hAnsi="Book Antiqua"/>
          <w:color w:val="000000" w:themeColor="text1"/>
          <w:sz w:val="24"/>
        </w:rPr>
        <w:t xml:space="preserve">RR </w:t>
      </w:r>
      <w:r w:rsidR="006C43D3" w:rsidRPr="00252E11">
        <w:rPr>
          <w:rFonts w:ascii="Book Antiqua" w:eastAsia="MS Mincho" w:hAnsi="Book Antiqua"/>
          <w:color w:val="000000" w:themeColor="text1"/>
          <w:sz w:val="24"/>
        </w:rPr>
        <w:t xml:space="preserve">and JS </w:t>
      </w:r>
      <w:r w:rsidRPr="00252E11">
        <w:rPr>
          <w:rFonts w:ascii="Book Antiqua" w:eastAsia="MS Mincho" w:hAnsi="Book Antiqua"/>
          <w:color w:val="000000" w:themeColor="text1"/>
          <w:sz w:val="24"/>
        </w:rPr>
        <w:t>appreciate the kind support of Prof</w:t>
      </w:r>
      <w:r w:rsidR="009E0183" w:rsidRPr="00252E11">
        <w:rPr>
          <w:rFonts w:ascii="Book Antiqua" w:eastAsia="MS Mincho" w:hAnsi="Book Antiqua"/>
          <w:color w:val="000000" w:themeColor="text1"/>
          <w:sz w:val="24"/>
        </w:rPr>
        <w:t>essor</w:t>
      </w:r>
      <w:r w:rsidRPr="00252E11">
        <w:rPr>
          <w:rFonts w:ascii="Book Antiqua" w:eastAsia="MS Mincho" w:hAnsi="Book Antiqua"/>
          <w:color w:val="000000" w:themeColor="text1"/>
          <w:sz w:val="24"/>
        </w:rPr>
        <w:t xml:space="preserve"> Seiji </w:t>
      </w:r>
      <w:proofErr w:type="spellStart"/>
      <w:r w:rsidRPr="00252E11">
        <w:rPr>
          <w:rFonts w:ascii="Book Antiqua" w:eastAsia="MS Mincho" w:hAnsi="Book Antiqua"/>
          <w:color w:val="000000" w:themeColor="text1"/>
          <w:sz w:val="24"/>
        </w:rPr>
        <w:t>Shioda</w:t>
      </w:r>
      <w:proofErr w:type="spellEnd"/>
      <w:r w:rsidRPr="00252E11">
        <w:rPr>
          <w:rFonts w:ascii="Book Antiqua" w:eastAsia="MS Mincho" w:hAnsi="Book Antiqua"/>
          <w:color w:val="000000" w:themeColor="text1"/>
          <w:sz w:val="24"/>
        </w:rPr>
        <w:t xml:space="preserve"> and Dr. Tetsuo Ogawa (Department of Anatomy I, Showa University-School of Medicine)</w:t>
      </w:r>
      <w:r w:rsidR="009E0183" w:rsidRPr="00252E11">
        <w:rPr>
          <w:rFonts w:ascii="Book Antiqua" w:eastAsia="MS Mincho" w:hAnsi="Book Antiqua"/>
          <w:color w:val="000000" w:themeColor="text1"/>
          <w:sz w:val="24"/>
        </w:rPr>
        <w:t xml:space="preserve"> </w:t>
      </w:r>
      <w:r w:rsidR="006C43D3" w:rsidRPr="00252E11">
        <w:rPr>
          <w:rFonts w:ascii="Book Antiqua" w:eastAsia="MS Mincho" w:hAnsi="Book Antiqua"/>
          <w:color w:val="000000" w:themeColor="text1"/>
          <w:sz w:val="24"/>
        </w:rPr>
        <w:t xml:space="preserve">and Professor Hideaki Soya (University of Tsukuba) </w:t>
      </w:r>
      <w:r w:rsidR="009E0183" w:rsidRPr="00252E11">
        <w:rPr>
          <w:rFonts w:ascii="Book Antiqua" w:eastAsia="MS Mincho" w:hAnsi="Book Antiqua"/>
          <w:color w:val="000000" w:themeColor="text1"/>
          <w:sz w:val="24"/>
        </w:rPr>
        <w:t>for unselfish encouragement and promoting cross-laboratory research and study</w:t>
      </w:r>
      <w:r w:rsidR="00D9231A" w:rsidRPr="00252E11">
        <w:rPr>
          <w:rFonts w:ascii="Book Antiqua" w:eastAsia="MS Mincho" w:hAnsi="Book Antiqua"/>
          <w:color w:val="000000" w:themeColor="text1"/>
          <w:sz w:val="24"/>
        </w:rPr>
        <w:t>.</w:t>
      </w:r>
      <w:r w:rsidRPr="00252E11">
        <w:rPr>
          <w:rFonts w:ascii="Book Antiqua" w:eastAsia="MS Mincho" w:hAnsi="Book Antiqua"/>
          <w:color w:val="000000" w:themeColor="text1"/>
          <w:sz w:val="24"/>
        </w:rPr>
        <w:t xml:space="preserve"> </w:t>
      </w:r>
      <w:r w:rsidR="00D9231A" w:rsidRPr="00252E11">
        <w:rPr>
          <w:rFonts w:ascii="Book Antiqua" w:eastAsia="MS Mincho" w:hAnsi="Book Antiqua"/>
          <w:color w:val="000000" w:themeColor="text1"/>
          <w:sz w:val="24"/>
        </w:rPr>
        <w:t xml:space="preserve">RR is also very grateful to </w:t>
      </w:r>
      <w:r w:rsidRPr="00252E11">
        <w:rPr>
          <w:rFonts w:ascii="Book Antiqua" w:eastAsia="MS Mincho" w:hAnsi="Book Antiqua"/>
          <w:color w:val="000000" w:themeColor="text1"/>
          <w:sz w:val="24"/>
        </w:rPr>
        <w:t>Prof</w:t>
      </w:r>
      <w:r w:rsidR="009E0183" w:rsidRPr="00252E11">
        <w:rPr>
          <w:rFonts w:ascii="Book Antiqua" w:eastAsia="MS Mincho" w:hAnsi="Book Antiqua"/>
          <w:color w:val="000000" w:themeColor="text1"/>
          <w:sz w:val="24"/>
        </w:rPr>
        <w:t>essors</w:t>
      </w:r>
      <w:r w:rsidRPr="00252E11">
        <w:rPr>
          <w:rFonts w:ascii="Book Antiqua" w:eastAsia="MS Mincho" w:hAnsi="Book Antiqua"/>
          <w:color w:val="000000" w:themeColor="text1"/>
          <w:sz w:val="24"/>
        </w:rPr>
        <w:t xml:space="preserve"> Yoshihiro </w:t>
      </w:r>
      <w:proofErr w:type="spellStart"/>
      <w:r w:rsidRPr="00252E11">
        <w:rPr>
          <w:rFonts w:ascii="Book Antiqua" w:eastAsia="MS Mincho" w:hAnsi="Book Antiqua"/>
          <w:color w:val="000000" w:themeColor="text1"/>
          <w:sz w:val="24"/>
        </w:rPr>
        <w:t>Shiraiwa</w:t>
      </w:r>
      <w:proofErr w:type="spellEnd"/>
      <w:r w:rsidRPr="00252E11">
        <w:rPr>
          <w:rFonts w:ascii="Book Antiqua" w:eastAsia="MS Mincho" w:hAnsi="Book Antiqua"/>
          <w:color w:val="000000" w:themeColor="text1"/>
          <w:sz w:val="24"/>
        </w:rPr>
        <w:t xml:space="preserve"> (Provost, </w:t>
      </w:r>
      <w:r w:rsidR="00DB7FBA" w:rsidRPr="00252E11">
        <w:rPr>
          <w:rFonts w:ascii="Book Antiqua" w:eastAsia="MS Mincho" w:hAnsi="Book Antiqua"/>
          <w:color w:val="000000" w:themeColor="text1"/>
          <w:sz w:val="24"/>
        </w:rPr>
        <w:t>Faculty</w:t>
      </w:r>
      <w:r w:rsidRPr="00252E11">
        <w:rPr>
          <w:rFonts w:ascii="Book Antiqua" w:eastAsia="MS Mincho" w:hAnsi="Book Antiqua"/>
          <w:color w:val="000000" w:themeColor="text1"/>
          <w:sz w:val="24"/>
        </w:rPr>
        <w:t xml:space="preserve"> of </w:t>
      </w:r>
      <w:r w:rsidR="00DB7FBA" w:rsidRPr="00252E11">
        <w:rPr>
          <w:rFonts w:ascii="Book Antiqua" w:eastAsia="MS Mincho" w:hAnsi="Book Antiqua"/>
          <w:color w:val="000000" w:themeColor="text1"/>
          <w:sz w:val="24"/>
        </w:rPr>
        <w:t xml:space="preserve">Life and Environmental Sciences) and Koji Nomura (Organization for Educational Initiatives) of University of Tsukuba </w:t>
      </w:r>
      <w:r w:rsidRPr="00252E11">
        <w:rPr>
          <w:rFonts w:ascii="Book Antiqua" w:eastAsia="MS Mincho" w:hAnsi="Book Antiqua"/>
          <w:color w:val="000000" w:themeColor="text1"/>
          <w:sz w:val="24"/>
        </w:rPr>
        <w:t xml:space="preserve">for </w:t>
      </w:r>
      <w:r w:rsidR="00BF5C02" w:rsidRPr="00252E11">
        <w:rPr>
          <w:rFonts w:ascii="Book Antiqua" w:eastAsia="MS Mincho" w:hAnsi="Book Antiqua"/>
          <w:color w:val="000000" w:themeColor="text1"/>
          <w:sz w:val="24"/>
        </w:rPr>
        <w:t xml:space="preserve">their </w:t>
      </w:r>
      <w:r w:rsidRPr="00252E11">
        <w:rPr>
          <w:rFonts w:ascii="Book Antiqua" w:eastAsia="MS Mincho" w:hAnsi="Book Antiqua"/>
          <w:color w:val="000000" w:themeColor="text1"/>
          <w:sz w:val="24"/>
        </w:rPr>
        <w:t>encouragement</w:t>
      </w:r>
      <w:r w:rsidR="00BF5C02" w:rsidRPr="00252E11">
        <w:rPr>
          <w:rFonts w:ascii="Book Antiqua" w:eastAsia="MS Mincho" w:hAnsi="Book Antiqua"/>
          <w:color w:val="000000" w:themeColor="text1"/>
          <w:sz w:val="24"/>
        </w:rPr>
        <w:t>,</w:t>
      </w:r>
      <w:r w:rsidR="00D9231A" w:rsidRPr="00252E11">
        <w:rPr>
          <w:rFonts w:ascii="Book Antiqua" w:eastAsia="MS Mincho" w:hAnsi="Book Antiqua"/>
          <w:color w:val="000000" w:themeColor="text1"/>
          <w:sz w:val="24"/>
        </w:rPr>
        <w:t xml:space="preserve"> and promoting</w:t>
      </w:r>
      <w:r w:rsidRPr="00252E11">
        <w:rPr>
          <w:rFonts w:ascii="Book Antiqua" w:eastAsia="MS Mincho" w:hAnsi="Book Antiqua"/>
          <w:color w:val="000000" w:themeColor="text1"/>
          <w:sz w:val="24"/>
        </w:rPr>
        <w:t xml:space="preserve"> multi-disciplinary research and study. DP was supported by </w:t>
      </w:r>
      <w:r w:rsidR="00E8038C" w:rsidRPr="00252E11">
        <w:rPr>
          <w:rFonts w:ascii="Book Antiqua" w:eastAsia="MS Mincho" w:hAnsi="Book Antiqua"/>
          <w:color w:val="000000" w:themeColor="text1"/>
          <w:sz w:val="24"/>
        </w:rPr>
        <w:t>The French Institute of health and Medical Research (</w:t>
      </w:r>
      <w:proofErr w:type="spellStart"/>
      <w:r w:rsidRPr="00252E11">
        <w:rPr>
          <w:rFonts w:ascii="Book Antiqua" w:eastAsia="MS Mincho" w:hAnsi="Book Antiqua"/>
          <w:color w:val="000000" w:themeColor="text1"/>
          <w:sz w:val="24"/>
        </w:rPr>
        <w:t>Inserm</w:t>
      </w:r>
      <w:proofErr w:type="spellEnd"/>
      <w:r w:rsidR="00E8038C" w:rsidRPr="00252E11">
        <w:rPr>
          <w:rFonts w:ascii="Book Antiqua" w:eastAsia="MS Mincho" w:hAnsi="Book Antiqua"/>
          <w:color w:val="000000" w:themeColor="text1"/>
          <w:sz w:val="24"/>
        </w:rPr>
        <w:t>),</w:t>
      </w:r>
      <w:r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Université</w:t>
      </w:r>
      <w:proofErr w:type="spellEnd"/>
      <w:r w:rsidRPr="00252E11">
        <w:rPr>
          <w:rFonts w:ascii="Book Antiqua" w:eastAsia="MS Mincho" w:hAnsi="Book Antiqua"/>
          <w:color w:val="000000" w:themeColor="text1"/>
          <w:sz w:val="24"/>
        </w:rPr>
        <w:t xml:space="preserve"> de Strasbourg</w:t>
      </w:r>
      <w:r w:rsidR="00E8038C" w:rsidRPr="00252E11">
        <w:rPr>
          <w:rFonts w:ascii="Book Antiqua" w:eastAsia="MS Mincho" w:hAnsi="Book Antiqua"/>
          <w:color w:val="000000" w:themeColor="text1"/>
          <w:sz w:val="24"/>
        </w:rPr>
        <w:t xml:space="preserve"> and </w:t>
      </w:r>
      <w:proofErr w:type="spellStart"/>
      <w:r w:rsidR="00E8038C" w:rsidRPr="00252E11">
        <w:rPr>
          <w:rFonts w:ascii="Book Antiqua" w:eastAsia="MS Mincho" w:hAnsi="Book Antiqua"/>
          <w:color w:val="000000" w:themeColor="text1"/>
          <w:sz w:val="24"/>
        </w:rPr>
        <w:t>Neurex</w:t>
      </w:r>
      <w:proofErr w:type="spellEnd"/>
      <w:r w:rsidRPr="00252E11">
        <w:rPr>
          <w:rFonts w:ascii="Book Antiqua" w:eastAsia="MS Mincho" w:hAnsi="Book Antiqua"/>
          <w:color w:val="000000" w:themeColor="text1"/>
          <w:sz w:val="24"/>
        </w:rPr>
        <w:t xml:space="preserve">. </w:t>
      </w:r>
      <w:r w:rsidRPr="00252E11">
        <w:rPr>
          <w:rFonts w:ascii="Book Antiqua" w:eastAsia="MS Mincho" w:hAnsi="Book Antiqua"/>
          <w:bCs/>
          <w:color w:val="000000" w:themeColor="text1"/>
          <w:sz w:val="24"/>
        </w:rPr>
        <w:t>The authors reported no biomedical financial interests or potential conflicts of interest.</w:t>
      </w:r>
    </w:p>
    <w:p w:rsidR="00177944" w:rsidRPr="00252E11" w:rsidRDefault="00177944" w:rsidP="00252E11">
      <w:pPr>
        <w:spacing w:line="360" w:lineRule="auto"/>
        <w:rPr>
          <w:rFonts w:ascii="Book Antiqua" w:hAnsi="Book Antiqua"/>
          <w:b/>
          <w:color w:val="000000" w:themeColor="text1"/>
          <w:sz w:val="24"/>
        </w:rPr>
      </w:pPr>
    </w:p>
    <w:p w:rsidR="00E163D4" w:rsidRPr="00252E11" w:rsidRDefault="00E163D4"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t>COMMENTS</w:t>
      </w: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Background</w:t>
      </w:r>
    </w:p>
    <w:p w:rsidR="007647DC" w:rsidRPr="00252E11" w:rsidRDefault="007647DC" w:rsidP="00252E11">
      <w:pPr>
        <w:spacing w:line="360" w:lineRule="auto"/>
        <w:rPr>
          <w:rFonts w:ascii="Book Antiqua" w:hAnsi="Book Antiqua"/>
          <w:color w:val="000000" w:themeColor="text1"/>
          <w:sz w:val="24"/>
        </w:rPr>
      </w:pPr>
      <w:r w:rsidRPr="00252E11">
        <w:rPr>
          <w:rFonts w:ascii="Book Antiqua" w:eastAsia="MS Mincho" w:hAnsi="Book Antiqua"/>
          <w:i/>
          <w:color w:val="000000" w:themeColor="text1"/>
          <w:sz w:val="24"/>
        </w:rPr>
        <w:t>N</w:t>
      </w:r>
      <w:r w:rsidRPr="00252E11">
        <w:rPr>
          <w:rFonts w:ascii="Book Antiqua" w:eastAsia="MS Mincho" w:hAnsi="Book Antiqua"/>
          <w:color w:val="000000" w:themeColor="text1"/>
          <w:sz w:val="24"/>
        </w:rPr>
        <w:t>-Methyl-D-aspartate receptor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w:t>
      </w:r>
      <w:proofErr w:type="spellStart"/>
      <w:r w:rsidRPr="00252E11">
        <w:rPr>
          <w:rFonts w:ascii="Book Antiqua" w:eastAsia="MS Mincho" w:hAnsi="Book Antiqua"/>
          <w:color w:val="000000" w:themeColor="text1"/>
          <w:sz w:val="24"/>
        </w:rPr>
        <w:t>hypofunction</w:t>
      </w:r>
      <w:proofErr w:type="spellEnd"/>
      <w:r w:rsidRPr="00252E11">
        <w:rPr>
          <w:rFonts w:ascii="Book Antiqua" w:eastAsia="MS Mincho" w:hAnsi="Book Antiqua"/>
          <w:color w:val="000000" w:themeColor="text1"/>
          <w:sz w:val="24"/>
        </w:rPr>
        <w:t xml:space="preserve"> is thought to be involved in various neuropsychiatric disorders, including schizophrenia. Non-competitive </w:t>
      </w:r>
      <w:proofErr w:type="spellStart"/>
      <w:r w:rsidRPr="00252E11">
        <w:rPr>
          <w:rFonts w:ascii="Book Antiqua" w:eastAsia="MS Mincho" w:hAnsi="Book Antiqua"/>
          <w:color w:val="000000" w:themeColor="text1"/>
          <w:sz w:val="24"/>
        </w:rPr>
        <w:t>NMDAr</w:t>
      </w:r>
      <w:proofErr w:type="spellEnd"/>
      <w:r w:rsidRPr="00252E11">
        <w:rPr>
          <w:rFonts w:ascii="Book Antiqua" w:eastAsia="MS Mincho" w:hAnsi="Book Antiqua"/>
          <w:color w:val="000000" w:themeColor="text1"/>
          <w:sz w:val="24"/>
        </w:rPr>
        <w:t xml:space="preserve"> antagonists, like PCP, ketamine and MK-801 (or </w:t>
      </w:r>
      <w:proofErr w:type="spellStart"/>
      <w:r w:rsidRPr="00252E11">
        <w:rPr>
          <w:rFonts w:ascii="Book Antiqua" w:eastAsia="MS Mincho" w:hAnsi="Book Antiqua"/>
          <w:color w:val="000000" w:themeColor="text1"/>
          <w:sz w:val="24"/>
        </w:rPr>
        <w:t>dizocilpine</w:t>
      </w:r>
      <w:proofErr w:type="spellEnd"/>
      <w:r w:rsidRPr="00252E11">
        <w:rPr>
          <w:rFonts w:ascii="Book Antiqua" w:eastAsia="MS Mincho" w:hAnsi="Book Antiqua"/>
          <w:color w:val="000000" w:themeColor="text1"/>
          <w:sz w:val="24"/>
        </w:rPr>
        <w:t>)</w:t>
      </w:r>
      <w:r w:rsidRPr="00252E11">
        <w:rPr>
          <w:rFonts w:ascii="Book Antiqua" w:hAnsi="Book Antiqua"/>
          <w:color w:val="000000" w:themeColor="text1"/>
          <w:sz w:val="24"/>
        </w:rPr>
        <w:t xml:space="preserve">, are suitable pharmacological tools used to understand the pathogenesis of psychosis, as they </w:t>
      </w:r>
      <w:r w:rsidRPr="00252E11">
        <w:rPr>
          <w:rFonts w:ascii="Book Antiqua" w:eastAsia="MS Mincho" w:hAnsi="Book Antiqua"/>
          <w:color w:val="000000" w:themeColor="text1"/>
          <w:sz w:val="24"/>
        </w:rPr>
        <w:t>disturb</w:t>
      </w:r>
      <w:r w:rsidRPr="00252E11">
        <w:rPr>
          <w:rFonts w:ascii="Book Antiqua" w:hAnsi="Book Antiqua"/>
          <w:color w:val="000000" w:themeColor="text1"/>
          <w:sz w:val="24"/>
        </w:rPr>
        <w:t xml:space="preserve"> – in both humans and rodents - behavior, brain connectivity and oscillations, cognition and sensory-perceptual processes which, together, resemble aspects of schizophreniform psychoses</w:t>
      </w:r>
      <w:r w:rsidRPr="00252E11">
        <w:rPr>
          <w:rFonts w:ascii="Book Antiqua" w:eastAsia="MS Mincho" w:hAnsi="Book Antiqua"/>
          <w:color w:val="000000" w:themeColor="text1"/>
          <w:sz w:val="24"/>
        </w:rPr>
        <w:t>.</w:t>
      </w:r>
    </w:p>
    <w:p w:rsidR="009C295A" w:rsidRPr="00252E11" w:rsidRDefault="009C295A" w:rsidP="00252E11">
      <w:pPr>
        <w:spacing w:line="360" w:lineRule="auto"/>
        <w:rPr>
          <w:rFonts w:ascii="Book Antiqua" w:hAnsi="Book Antiqua"/>
          <w:color w:val="000000" w:themeColor="text1"/>
          <w:sz w:val="24"/>
        </w:rPr>
      </w:pP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Research frontiers</w:t>
      </w:r>
    </w:p>
    <w:p w:rsidR="00267DA9" w:rsidRPr="00252E11" w:rsidRDefault="00267DA9" w:rsidP="00252E11">
      <w:pPr>
        <w:spacing w:line="360" w:lineRule="auto"/>
        <w:rPr>
          <w:rFonts w:ascii="Book Antiqua" w:hAnsi="Book Antiqua"/>
          <w:color w:val="000000" w:themeColor="text1"/>
          <w:sz w:val="24"/>
        </w:rPr>
      </w:pPr>
      <w:r w:rsidRPr="00252E11">
        <w:rPr>
          <w:rFonts w:ascii="Book Antiqua" w:hAnsi="Book Antiqua"/>
          <w:color w:val="000000" w:themeColor="text1"/>
          <w:sz w:val="24"/>
        </w:rPr>
        <w:t xml:space="preserve">Combining pharmacological, electrophysiological and DNA microarray approaches is a great challenge to understand the initial genetic-to-molecular mechanisms and gene-gene interactions responsible for the </w:t>
      </w:r>
      <w:proofErr w:type="spellStart"/>
      <w:r w:rsidRPr="00252E11">
        <w:rPr>
          <w:rFonts w:ascii="Book Antiqua" w:hAnsi="Book Antiqua"/>
          <w:color w:val="000000" w:themeColor="text1"/>
          <w:sz w:val="24"/>
        </w:rPr>
        <w:t>NMDAr</w:t>
      </w:r>
      <w:proofErr w:type="spellEnd"/>
      <w:r w:rsidRPr="00252E11">
        <w:rPr>
          <w:rFonts w:ascii="Book Antiqua" w:hAnsi="Book Antiqua"/>
          <w:color w:val="000000" w:themeColor="text1"/>
          <w:sz w:val="24"/>
        </w:rPr>
        <w:t xml:space="preserve"> </w:t>
      </w:r>
      <w:proofErr w:type="spellStart"/>
      <w:r w:rsidRPr="00252E11">
        <w:rPr>
          <w:rFonts w:ascii="Book Antiqua" w:hAnsi="Book Antiqua"/>
          <w:color w:val="000000" w:themeColor="text1"/>
          <w:sz w:val="24"/>
        </w:rPr>
        <w:t>hypofunction</w:t>
      </w:r>
      <w:proofErr w:type="spellEnd"/>
      <w:r w:rsidRPr="00252E11">
        <w:rPr>
          <w:rFonts w:ascii="Book Antiqua" w:hAnsi="Book Antiqua"/>
          <w:color w:val="000000" w:themeColor="text1"/>
          <w:sz w:val="24"/>
        </w:rPr>
        <w:t xml:space="preserve"> thought to underlie the pathogenesis of neurobiological disorders.</w:t>
      </w:r>
    </w:p>
    <w:p w:rsidR="009C295A" w:rsidRPr="00252E11" w:rsidRDefault="009C295A" w:rsidP="00252E11">
      <w:pPr>
        <w:spacing w:line="360" w:lineRule="auto"/>
        <w:rPr>
          <w:rFonts w:ascii="Book Antiqua" w:hAnsi="Book Antiqua"/>
          <w:color w:val="000000" w:themeColor="text1"/>
          <w:sz w:val="24"/>
        </w:rPr>
      </w:pPr>
    </w:p>
    <w:p w:rsidR="00A54222"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lastRenderedPageBreak/>
        <w:t>Innovations and breakthroughs</w:t>
      </w:r>
    </w:p>
    <w:p w:rsidR="00E163D4" w:rsidRPr="00252E11" w:rsidRDefault="00267DA9" w:rsidP="00252E11">
      <w:pPr>
        <w:spacing w:line="360" w:lineRule="auto"/>
        <w:rPr>
          <w:rFonts w:ascii="Book Antiqua" w:hAnsi="Book Antiqua"/>
          <w:color w:val="000000" w:themeColor="text1"/>
          <w:sz w:val="24"/>
        </w:rPr>
      </w:pPr>
      <w:r w:rsidRPr="00252E11">
        <w:rPr>
          <w:rFonts w:ascii="Book Antiqua" w:hAnsi="Book Antiqua"/>
          <w:color w:val="000000" w:themeColor="text1"/>
          <w:sz w:val="24"/>
        </w:rPr>
        <w:t xml:space="preserve">The present study used two low doses (0.08 and 0.16 mg/kg) of MK-801, which increases in a dose-dependent manner the power of spontaneously occurring gamma (30-80 Hz) and higher frequency oscillations in the adult rat cortex and subcortical structures. Using genome DNA chip (4 </w:t>
      </w:r>
      <w:r w:rsidR="00E70A33" w:rsidRPr="00252E11">
        <w:rPr>
          <w:rFonts w:ascii="Book Antiqua" w:hAnsi="Book Antiqua"/>
          <w:color w:val="000000" w:themeColor="text1"/>
          <w:sz w:val="24"/>
        </w:rPr>
        <w:t>×</w:t>
      </w:r>
      <w:r w:rsidRPr="00252E11">
        <w:rPr>
          <w:rFonts w:ascii="Book Antiqua" w:hAnsi="Book Antiqua"/>
          <w:color w:val="000000" w:themeColor="text1"/>
          <w:sz w:val="24"/>
        </w:rPr>
        <w:t xml:space="preserve"> 44</w:t>
      </w:r>
      <w:r w:rsidR="00E70A33" w:rsidRPr="00252E11">
        <w:rPr>
          <w:rFonts w:ascii="Book Antiqua" w:hAnsi="Book Antiqua"/>
          <w:color w:val="000000" w:themeColor="text1"/>
          <w:sz w:val="24"/>
        </w:rPr>
        <w:t xml:space="preserve"> </w:t>
      </w:r>
      <w:r w:rsidRPr="00252E11">
        <w:rPr>
          <w:rFonts w:ascii="Book Antiqua" w:hAnsi="Book Antiqua"/>
          <w:color w:val="000000" w:themeColor="text1"/>
          <w:sz w:val="24"/>
        </w:rPr>
        <w:t>K), it provides, from MK-801-treated rats, a detailed gene inventory and resource from six brain regions (</w:t>
      </w:r>
      <w:r w:rsidRPr="00252E11">
        <w:rPr>
          <w:rFonts w:ascii="Book Antiqua" w:eastAsia="MS Mincho" w:hAnsi="Book Antiqua"/>
          <w:color w:val="000000" w:themeColor="text1"/>
          <w:sz w:val="24"/>
          <w:lang w:val="en-GB"/>
        </w:rPr>
        <w:t>amygdala, cerebral cortex, hippocampus, hypothalamus, midbrain and ventral striatum</w:t>
      </w:r>
      <w:r w:rsidRPr="00252E11">
        <w:rPr>
          <w:rFonts w:ascii="Book Antiqua" w:hAnsi="Book Antiqua"/>
          <w:color w:val="000000" w:themeColor="text1"/>
          <w:sz w:val="24"/>
        </w:rPr>
        <w:t>). The present study reveals several genes identified as being potential biomarker candidates for schizophrenia and depression.</w:t>
      </w:r>
    </w:p>
    <w:p w:rsidR="009C295A" w:rsidRPr="00252E11" w:rsidRDefault="009C295A" w:rsidP="00252E11">
      <w:pPr>
        <w:spacing w:line="360" w:lineRule="auto"/>
        <w:rPr>
          <w:rFonts w:ascii="Book Antiqua" w:hAnsi="Book Antiqua"/>
          <w:b/>
          <w:i/>
          <w:color w:val="000000" w:themeColor="text1"/>
          <w:sz w:val="24"/>
        </w:rPr>
      </w:pP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Applications</w:t>
      </w:r>
    </w:p>
    <w:p w:rsidR="00E163D4" w:rsidRPr="00252E11" w:rsidRDefault="00A54222" w:rsidP="00252E11">
      <w:pPr>
        <w:spacing w:line="360" w:lineRule="auto"/>
        <w:rPr>
          <w:rFonts w:ascii="Book Antiqua" w:hAnsi="Book Antiqua"/>
          <w:color w:val="000000" w:themeColor="text1"/>
          <w:sz w:val="24"/>
          <w:lang w:val="en-GB"/>
        </w:rPr>
      </w:pPr>
      <w:r w:rsidRPr="00252E11">
        <w:rPr>
          <w:rFonts w:ascii="Book Antiqua" w:hAnsi="Book Antiqua"/>
          <w:color w:val="000000" w:themeColor="text1"/>
          <w:sz w:val="24"/>
        </w:rPr>
        <w:t xml:space="preserve">As this study primarily provides a gene resource, the </w:t>
      </w:r>
      <w:r w:rsidRPr="00252E11">
        <w:rPr>
          <w:rFonts w:ascii="Book Antiqua" w:hAnsi="Book Antiqua"/>
          <w:color w:val="000000" w:themeColor="text1"/>
          <w:sz w:val="24"/>
          <w:lang w:val="en-GB"/>
        </w:rPr>
        <w:t xml:space="preserve">outputs of microarray analysis are freely available to the public scientific community under the series number </w:t>
      </w:r>
      <w:r w:rsidRPr="00252E11">
        <w:rPr>
          <w:rFonts w:ascii="Book Antiqua" w:hAnsi="Book Antiqua"/>
          <w:color w:val="000000" w:themeColor="text1"/>
          <w:sz w:val="24"/>
        </w:rPr>
        <w:t>GSE63639</w:t>
      </w:r>
      <w:r w:rsidRPr="00252E11">
        <w:rPr>
          <w:rFonts w:ascii="Book Antiqua" w:hAnsi="Book Antiqua"/>
          <w:color w:val="000000" w:themeColor="text1"/>
          <w:sz w:val="24"/>
          <w:lang w:val="en-GB"/>
        </w:rPr>
        <w:t xml:space="preserve">, at </w:t>
      </w:r>
      <w:r w:rsidRPr="00252E11">
        <w:rPr>
          <w:rFonts w:ascii="Book Antiqua" w:eastAsia="MS Mincho" w:hAnsi="Book Antiqua"/>
          <w:color w:val="000000" w:themeColor="text1"/>
          <w:sz w:val="24"/>
          <w:lang w:val="en-GB"/>
        </w:rPr>
        <w:t xml:space="preserve">the </w:t>
      </w:r>
      <w:r w:rsidRPr="00252E11">
        <w:rPr>
          <w:rFonts w:ascii="Book Antiqua" w:hAnsi="Book Antiqua"/>
          <w:color w:val="000000" w:themeColor="text1"/>
          <w:sz w:val="24"/>
          <w:lang w:val="en-GB"/>
        </w:rPr>
        <w:t xml:space="preserve">NCBI </w:t>
      </w:r>
      <w:r w:rsidRPr="00252E11">
        <w:rPr>
          <w:rFonts w:ascii="Book Antiqua" w:eastAsia="MS Mincho" w:hAnsi="Book Antiqua"/>
          <w:color w:val="000000" w:themeColor="text1"/>
          <w:sz w:val="24"/>
          <w:lang w:val="en-GB"/>
        </w:rPr>
        <w:t>Gene Expression Omnibus (</w:t>
      </w:r>
      <w:r w:rsidRPr="00252E11">
        <w:rPr>
          <w:rFonts w:ascii="Book Antiqua" w:hAnsi="Book Antiqua"/>
          <w:color w:val="000000" w:themeColor="text1"/>
          <w:sz w:val="24"/>
          <w:lang w:val="en-GB"/>
        </w:rPr>
        <w:t>GEO</w:t>
      </w:r>
      <w:r w:rsidRPr="00252E11">
        <w:rPr>
          <w:rFonts w:ascii="Book Antiqua" w:eastAsia="MS Mincho" w:hAnsi="Book Antiqua"/>
          <w:color w:val="000000" w:themeColor="text1"/>
          <w:sz w:val="24"/>
          <w:lang w:val="en-GB"/>
        </w:rPr>
        <w:t>) public functional genomics data repository (</w:t>
      </w:r>
      <w:hyperlink r:id="rId11" w:history="1">
        <w:r w:rsidRPr="00252E11">
          <w:rPr>
            <w:rStyle w:val="Hyperlink"/>
            <w:rFonts w:ascii="Book Antiqua" w:hAnsi="Book Antiqua"/>
            <w:color w:val="000000" w:themeColor="text1"/>
            <w:sz w:val="24"/>
          </w:rPr>
          <w:t>http://www.ncbi.nlm.nih.gov/geo/query/acc.cgi?acc=GSE63639</w:t>
        </w:r>
      </w:hyperlink>
      <w:r w:rsidRPr="00252E11">
        <w:rPr>
          <w:rFonts w:ascii="Book Antiqua" w:eastAsia="MS Mincho" w:hAnsi="Book Antiqua"/>
          <w:color w:val="000000" w:themeColor="text1"/>
          <w:sz w:val="24"/>
          <w:lang w:val="en-GB"/>
        </w:rPr>
        <w:t>)</w:t>
      </w:r>
      <w:r w:rsidRPr="00252E11">
        <w:rPr>
          <w:rFonts w:ascii="Book Antiqua" w:hAnsi="Book Antiqua"/>
          <w:color w:val="000000" w:themeColor="text1"/>
          <w:sz w:val="24"/>
          <w:lang w:val="en-GB"/>
        </w:rPr>
        <w:t>. These data can be downloaded and analysed for further bioinformatics and targeted functional analysis.</w:t>
      </w:r>
    </w:p>
    <w:p w:rsidR="009C295A" w:rsidRPr="00252E11" w:rsidRDefault="009C295A" w:rsidP="00252E11">
      <w:pPr>
        <w:spacing w:line="360" w:lineRule="auto"/>
        <w:rPr>
          <w:rFonts w:ascii="Book Antiqua" w:hAnsi="Book Antiqua"/>
          <w:b/>
          <w:i/>
          <w:color w:val="000000" w:themeColor="text1"/>
          <w:sz w:val="24"/>
          <w:lang w:val="en-GB"/>
        </w:rPr>
      </w:pP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Terminology</w:t>
      </w:r>
    </w:p>
    <w:p w:rsidR="00E163D4" w:rsidRPr="00252E11" w:rsidRDefault="00C50167" w:rsidP="00252E11">
      <w:pPr>
        <w:spacing w:line="360" w:lineRule="auto"/>
        <w:rPr>
          <w:rFonts w:ascii="Book Antiqua" w:hAnsi="Book Antiqua" w:cs="Arial"/>
          <w:color w:val="000000" w:themeColor="text1"/>
          <w:sz w:val="24"/>
        </w:rPr>
      </w:pPr>
      <w:r w:rsidRPr="00252E11">
        <w:rPr>
          <w:rFonts w:ascii="Book Antiqua" w:hAnsi="Book Antiqua" w:cs="Arial"/>
          <w:color w:val="000000" w:themeColor="text1"/>
          <w:sz w:val="24"/>
        </w:rPr>
        <w:t>Genome-wide transcriptome analysis is the analysis of the total set of transcripts present in a cell, tissue or organism, usually by DNA microarray technique. The mRNA abundance or expression of genes could be unraveled in the brain regions examined at the set point of 40-minute post-injection MK-801.</w:t>
      </w:r>
    </w:p>
    <w:p w:rsidR="009C295A" w:rsidRPr="00252E11" w:rsidRDefault="009C295A" w:rsidP="00252E11">
      <w:pPr>
        <w:spacing w:line="360" w:lineRule="auto"/>
        <w:rPr>
          <w:rFonts w:ascii="Book Antiqua" w:hAnsi="Book Antiqua"/>
          <w:color w:val="000000" w:themeColor="text1"/>
          <w:sz w:val="24"/>
        </w:rPr>
      </w:pPr>
    </w:p>
    <w:p w:rsidR="00E163D4" w:rsidRPr="00252E11" w:rsidRDefault="00E163D4" w:rsidP="00252E11">
      <w:pPr>
        <w:spacing w:line="360" w:lineRule="auto"/>
        <w:rPr>
          <w:rFonts w:ascii="Book Antiqua" w:hAnsi="Book Antiqua"/>
          <w:b/>
          <w:i/>
          <w:color w:val="000000" w:themeColor="text1"/>
          <w:sz w:val="24"/>
        </w:rPr>
      </w:pPr>
      <w:r w:rsidRPr="00252E11">
        <w:rPr>
          <w:rFonts w:ascii="Book Antiqua" w:hAnsi="Book Antiqua"/>
          <w:b/>
          <w:i/>
          <w:color w:val="000000" w:themeColor="text1"/>
          <w:sz w:val="24"/>
        </w:rPr>
        <w:t>Peer</w:t>
      </w:r>
      <w:r w:rsidR="009C295A" w:rsidRPr="00252E11">
        <w:rPr>
          <w:rFonts w:ascii="Book Antiqua" w:hAnsi="Book Antiqua"/>
          <w:b/>
          <w:i/>
          <w:color w:val="000000" w:themeColor="text1"/>
          <w:sz w:val="24"/>
        </w:rPr>
        <w:t>-</w:t>
      </w:r>
      <w:r w:rsidRPr="00252E11">
        <w:rPr>
          <w:rFonts w:ascii="Book Antiqua" w:hAnsi="Book Antiqua"/>
          <w:b/>
          <w:i/>
          <w:color w:val="000000" w:themeColor="text1"/>
          <w:sz w:val="24"/>
        </w:rPr>
        <w:t>review</w:t>
      </w:r>
    </w:p>
    <w:p w:rsidR="00B33DBD" w:rsidRPr="00252E11" w:rsidRDefault="00C50167" w:rsidP="00252E11">
      <w:pPr>
        <w:spacing w:line="360" w:lineRule="auto"/>
        <w:rPr>
          <w:rFonts w:ascii="Book Antiqua" w:hAnsi="Book Antiqua"/>
          <w:color w:val="000000" w:themeColor="text1"/>
          <w:sz w:val="24"/>
        </w:rPr>
      </w:pPr>
      <w:r w:rsidRPr="00252E11">
        <w:rPr>
          <w:rFonts w:ascii="Book Antiqua" w:hAnsi="Book Antiqua"/>
          <w:color w:val="000000" w:themeColor="text1"/>
          <w:sz w:val="24"/>
        </w:rPr>
        <w:t>This study and analysis of genes genome wide, in particular could help in the potential identification of biomarkers as</w:t>
      </w:r>
      <w:r w:rsidR="00267DA9" w:rsidRPr="00252E11">
        <w:rPr>
          <w:rFonts w:ascii="Book Antiqua" w:hAnsi="Book Antiqua"/>
          <w:color w:val="000000" w:themeColor="text1"/>
          <w:sz w:val="24"/>
        </w:rPr>
        <w:t>sociated with neurological and neuropsychiatric illnesses</w:t>
      </w:r>
      <w:r w:rsidR="00B33DBD" w:rsidRPr="00252E11">
        <w:rPr>
          <w:rFonts w:ascii="Book Antiqua" w:hAnsi="Book Antiqua"/>
          <w:color w:val="000000" w:themeColor="text1"/>
          <w:sz w:val="24"/>
        </w:rPr>
        <w:t>.</w:t>
      </w:r>
    </w:p>
    <w:p w:rsidR="00252E11" w:rsidRPr="00252E11" w:rsidRDefault="00E163D4" w:rsidP="00252E11">
      <w:pPr>
        <w:spacing w:line="360" w:lineRule="auto"/>
        <w:rPr>
          <w:rFonts w:ascii="Book Antiqua" w:hAnsi="Book Antiqua"/>
          <w:b/>
          <w:color w:val="000000" w:themeColor="text1"/>
          <w:sz w:val="24"/>
        </w:rPr>
      </w:pPr>
      <w:r w:rsidRPr="00252E11">
        <w:rPr>
          <w:rFonts w:ascii="Book Antiqua" w:hAnsi="Book Antiqua"/>
          <w:b/>
          <w:color w:val="000000" w:themeColor="text1"/>
          <w:sz w:val="24"/>
        </w:rPr>
        <w:br w:type="page"/>
      </w:r>
      <w:r w:rsidR="00252E11" w:rsidRPr="00252E11">
        <w:rPr>
          <w:rFonts w:ascii="Book Antiqua" w:hAnsi="Book Antiqua"/>
          <w:b/>
          <w:color w:val="000000" w:themeColor="text1"/>
          <w:sz w:val="24"/>
        </w:rPr>
        <w:lastRenderedPageBreak/>
        <w:t>REFERENCES</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1 </w:t>
      </w:r>
      <w:r w:rsidRPr="00252E11">
        <w:rPr>
          <w:rFonts w:ascii="Book Antiqua" w:hAnsi="Book Antiqua" w:cs="宋体"/>
          <w:b/>
          <w:bCs/>
          <w:color w:val="000000" w:themeColor="text1"/>
          <w:kern w:val="0"/>
          <w:sz w:val="24"/>
        </w:rPr>
        <w:t>Mayer ML</w:t>
      </w:r>
      <w:r w:rsidRPr="00252E11">
        <w:rPr>
          <w:rFonts w:ascii="Book Antiqua" w:hAnsi="Book Antiqua" w:cs="宋体"/>
          <w:color w:val="000000" w:themeColor="text1"/>
          <w:kern w:val="0"/>
          <w:sz w:val="24"/>
        </w:rPr>
        <w:t>, Westbrook GL.</w:t>
      </w:r>
      <w:proofErr w:type="gramEnd"/>
      <w:r w:rsidRPr="00252E11">
        <w:rPr>
          <w:rFonts w:ascii="Book Antiqua" w:hAnsi="Book Antiqua" w:cs="宋体"/>
          <w:color w:val="000000" w:themeColor="text1"/>
          <w:kern w:val="0"/>
          <w:sz w:val="24"/>
        </w:rPr>
        <w:t xml:space="preserve"> </w:t>
      </w:r>
      <w:proofErr w:type="gramStart"/>
      <w:r w:rsidRPr="00252E11">
        <w:rPr>
          <w:rFonts w:ascii="Book Antiqua" w:hAnsi="Book Antiqua" w:cs="宋体"/>
          <w:color w:val="000000" w:themeColor="text1"/>
          <w:kern w:val="0"/>
          <w:sz w:val="24"/>
        </w:rPr>
        <w:t>The physiology of excitatory amino acids in the vertebrate central nervous system.</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Prog</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Neurobiol</w:t>
      </w:r>
      <w:proofErr w:type="spellEnd"/>
      <w:r w:rsidRPr="00252E11">
        <w:rPr>
          <w:rFonts w:ascii="Book Antiqua" w:hAnsi="Book Antiqua" w:cs="宋体"/>
          <w:color w:val="000000" w:themeColor="text1"/>
          <w:kern w:val="0"/>
          <w:sz w:val="24"/>
        </w:rPr>
        <w:t xml:space="preserve"> 1987; </w:t>
      </w:r>
      <w:r w:rsidRPr="00252E11">
        <w:rPr>
          <w:rFonts w:ascii="Book Antiqua" w:hAnsi="Book Antiqua" w:cs="宋体"/>
          <w:b/>
          <w:bCs/>
          <w:color w:val="000000" w:themeColor="text1"/>
          <w:kern w:val="0"/>
          <w:sz w:val="24"/>
        </w:rPr>
        <w:t>28</w:t>
      </w:r>
      <w:r w:rsidRPr="00252E11">
        <w:rPr>
          <w:rFonts w:ascii="Book Antiqua" w:hAnsi="Book Antiqua" w:cs="宋体"/>
          <w:color w:val="000000" w:themeColor="text1"/>
          <w:kern w:val="0"/>
          <w:sz w:val="24"/>
        </w:rPr>
        <w:t>: 197-276 [PMID: 2883706 DOI: 10.1016/0301-0082(87)90011-6]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 </w:t>
      </w:r>
      <w:r w:rsidRPr="00252E11">
        <w:rPr>
          <w:rFonts w:ascii="Book Antiqua" w:hAnsi="Book Antiqua" w:cs="宋体"/>
          <w:b/>
          <w:bCs/>
          <w:color w:val="000000" w:themeColor="text1"/>
          <w:kern w:val="0"/>
          <w:sz w:val="24"/>
        </w:rPr>
        <w:t>Liu L</w:t>
      </w:r>
      <w:r w:rsidRPr="00252E11">
        <w:rPr>
          <w:rFonts w:ascii="Book Antiqua" w:hAnsi="Book Antiqua" w:cs="宋体"/>
          <w:color w:val="000000" w:themeColor="text1"/>
          <w:kern w:val="0"/>
          <w:sz w:val="24"/>
        </w:rPr>
        <w:t xml:space="preserve">, Wong TP, </w:t>
      </w:r>
      <w:proofErr w:type="spellStart"/>
      <w:r w:rsidRPr="00252E11">
        <w:rPr>
          <w:rFonts w:ascii="Book Antiqua" w:hAnsi="Book Antiqua" w:cs="宋体"/>
          <w:color w:val="000000" w:themeColor="text1"/>
          <w:kern w:val="0"/>
          <w:sz w:val="24"/>
        </w:rPr>
        <w:t>Pozza</w:t>
      </w:r>
      <w:proofErr w:type="spellEnd"/>
      <w:r w:rsidRPr="00252E11">
        <w:rPr>
          <w:rFonts w:ascii="Book Antiqua" w:hAnsi="Book Antiqua" w:cs="宋体"/>
          <w:color w:val="000000" w:themeColor="text1"/>
          <w:kern w:val="0"/>
          <w:sz w:val="24"/>
        </w:rPr>
        <w:t xml:space="preserve"> MF, </w:t>
      </w:r>
      <w:proofErr w:type="spellStart"/>
      <w:r w:rsidRPr="00252E11">
        <w:rPr>
          <w:rFonts w:ascii="Book Antiqua" w:hAnsi="Book Antiqua" w:cs="宋体"/>
          <w:color w:val="000000" w:themeColor="text1"/>
          <w:kern w:val="0"/>
          <w:sz w:val="24"/>
        </w:rPr>
        <w:t>Lingenhoehl</w:t>
      </w:r>
      <w:proofErr w:type="spellEnd"/>
      <w:r w:rsidRPr="00252E11">
        <w:rPr>
          <w:rFonts w:ascii="Book Antiqua" w:hAnsi="Book Antiqua" w:cs="宋体"/>
          <w:color w:val="000000" w:themeColor="text1"/>
          <w:kern w:val="0"/>
          <w:sz w:val="24"/>
        </w:rPr>
        <w:t xml:space="preserve"> K, Wang Y, Sheng M, </w:t>
      </w:r>
      <w:proofErr w:type="spellStart"/>
      <w:r w:rsidRPr="00252E11">
        <w:rPr>
          <w:rFonts w:ascii="Book Antiqua" w:hAnsi="Book Antiqua" w:cs="宋体"/>
          <w:color w:val="000000" w:themeColor="text1"/>
          <w:kern w:val="0"/>
          <w:sz w:val="24"/>
        </w:rPr>
        <w:t>Auberson</w:t>
      </w:r>
      <w:proofErr w:type="spellEnd"/>
      <w:r w:rsidRPr="00252E11">
        <w:rPr>
          <w:rFonts w:ascii="Book Antiqua" w:hAnsi="Book Antiqua" w:cs="宋体"/>
          <w:color w:val="000000" w:themeColor="text1"/>
          <w:kern w:val="0"/>
          <w:sz w:val="24"/>
        </w:rPr>
        <w:t xml:space="preserve"> YP, Wang YT. Role of NMDA receptor subtypes in governing the direction of hippocampal synaptic plasticity. </w:t>
      </w:r>
      <w:r w:rsidRPr="00252E11">
        <w:rPr>
          <w:rFonts w:ascii="Book Antiqua" w:hAnsi="Book Antiqua" w:cs="宋体"/>
          <w:i/>
          <w:iCs/>
          <w:color w:val="000000" w:themeColor="text1"/>
          <w:kern w:val="0"/>
          <w:sz w:val="24"/>
        </w:rPr>
        <w:t>Science</w:t>
      </w:r>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304</w:t>
      </w:r>
      <w:r w:rsidRPr="00252E11">
        <w:rPr>
          <w:rFonts w:ascii="Book Antiqua" w:hAnsi="Book Antiqua" w:cs="宋体"/>
          <w:color w:val="000000" w:themeColor="text1"/>
          <w:kern w:val="0"/>
          <w:sz w:val="24"/>
        </w:rPr>
        <w:t>: 1021-1024 [PMID: 15143284 DOI: 10.1126/science.1096615]</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 </w:t>
      </w:r>
      <w:r w:rsidRPr="00252E11">
        <w:rPr>
          <w:rFonts w:ascii="Book Antiqua" w:hAnsi="Book Antiqua" w:cs="宋体"/>
          <w:b/>
          <w:bCs/>
          <w:color w:val="000000" w:themeColor="text1"/>
          <w:kern w:val="0"/>
          <w:sz w:val="24"/>
        </w:rPr>
        <w:t>Hallett PJ</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Standaert</w:t>
      </w:r>
      <w:proofErr w:type="spellEnd"/>
      <w:r w:rsidRPr="00252E11">
        <w:rPr>
          <w:rFonts w:ascii="Book Antiqua" w:hAnsi="Book Antiqua" w:cs="宋体"/>
          <w:color w:val="000000" w:themeColor="text1"/>
          <w:kern w:val="0"/>
          <w:sz w:val="24"/>
        </w:rPr>
        <w:t xml:space="preserve"> DG. </w:t>
      </w:r>
      <w:proofErr w:type="gramStart"/>
      <w:r w:rsidRPr="00252E11">
        <w:rPr>
          <w:rFonts w:ascii="Book Antiqua" w:hAnsi="Book Antiqua" w:cs="宋体"/>
          <w:color w:val="000000" w:themeColor="text1"/>
          <w:kern w:val="0"/>
          <w:sz w:val="24"/>
        </w:rPr>
        <w:t>Rationale for and use of NMDA receptor antagonists in Parkinson's disease.</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Ther</w:t>
      </w:r>
      <w:proofErr w:type="spellEnd"/>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102</w:t>
      </w:r>
      <w:r w:rsidRPr="00252E11">
        <w:rPr>
          <w:rFonts w:ascii="Book Antiqua" w:hAnsi="Book Antiqua" w:cs="宋体"/>
          <w:color w:val="000000" w:themeColor="text1"/>
          <w:kern w:val="0"/>
          <w:sz w:val="24"/>
        </w:rPr>
        <w:t>: 155-174 [PMID: 15163596 DOI: 10.1016/j.pharmthera.2004.04.001]</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4 </w:t>
      </w:r>
      <w:proofErr w:type="spellStart"/>
      <w:r w:rsidRPr="00252E11">
        <w:rPr>
          <w:rFonts w:ascii="Book Antiqua" w:hAnsi="Book Antiqua" w:cs="宋体"/>
          <w:b/>
          <w:bCs/>
          <w:color w:val="000000" w:themeColor="text1"/>
          <w:kern w:val="0"/>
          <w:sz w:val="24"/>
        </w:rPr>
        <w:t>Javitt</w:t>
      </w:r>
      <w:proofErr w:type="spellEnd"/>
      <w:r w:rsidRPr="00252E11">
        <w:rPr>
          <w:rFonts w:ascii="Book Antiqua" w:hAnsi="Book Antiqua" w:cs="宋体"/>
          <w:b/>
          <w:bCs/>
          <w:color w:val="000000" w:themeColor="text1"/>
          <w:kern w:val="0"/>
          <w:sz w:val="24"/>
        </w:rPr>
        <w:t xml:space="preserve"> DC</w:t>
      </w:r>
      <w:r w:rsidRPr="00252E11">
        <w:rPr>
          <w:rFonts w:ascii="Book Antiqua" w:hAnsi="Book Antiqua" w:cs="宋体"/>
          <w:color w:val="000000" w:themeColor="text1"/>
          <w:kern w:val="0"/>
          <w:sz w:val="24"/>
        </w:rPr>
        <w:t>.</w:t>
      </w:r>
      <w:proofErr w:type="gramEnd"/>
      <w:r w:rsidRPr="00252E11">
        <w:rPr>
          <w:rFonts w:ascii="Book Antiqua" w:hAnsi="Book Antiqua" w:cs="宋体"/>
          <w:color w:val="000000" w:themeColor="text1"/>
          <w:kern w:val="0"/>
          <w:sz w:val="24"/>
        </w:rPr>
        <w:t xml:space="preserve"> Glutamate and schizophrenia: phencyclidine, N-methyl-D-aspartate receptors, and dopamine-glutamate interactions. </w:t>
      </w:r>
      <w:proofErr w:type="spellStart"/>
      <w:r w:rsidRPr="00252E11">
        <w:rPr>
          <w:rFonts w:ascii="Book Antiqua" w:hAnsi="Book Antiqua" w:cs="宋体"/>
          <w:i/>
          <w:iCs/>
          <w:color w:val="000000" w:themeColor="text1"/>
          <w:kern w:val="0"/>
          <w:sz w:val="24"/>
        </w:rPr>
        <w:t>Int</w:t>
      </w:r>
      <w:proofErr w:type="spellEnd"/>
      <w:r w:rsidRPr="00252E11">
        <w:rPr>
          <w:rFonts w:ascii="Book Antiqua" w:hAnsi="Book Antiqua" w:cs="宋体"/>
          <w:i/>
          <w:iCs/>
          <w:color w:val="000000" w:themeColor="text1"/>
          <w:kern w:val="0"/>
          <w:sz w:val="24"/>
        </w:rPr>
        <w:t xml:space="preserve"> Rev </w:t>
      </w:r>
      <w:proofErr w:type="spellStart"/>
      <w:r w:rsidRPr="00252E11">
        <w:rPr>
          <w:rFonts w:ascii="Book Antiqua" w:hAnsi="Book Antiqua" w:cs="宋体"/>
          <w:i/>
          <w:iCs/>
          <w:color w:val="000000" w:themeColor="text1"/>
          <w:kern w:val="0"/>
          <w:sz w:val="24"/>
        </w:rPr>
        <w:t>Neurobiol</w:t>
      </w:r>
      <w:proofErr w:type="spellEnd"/>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78</w:t>
      </w:r>
      <w:r w:rsidRPr="00252E11">
        <w:rPr>
          <w:rFonts w:ascii="Book Antiqua" w:hAnsi="Book Antiqua" w:cs="宋体"/>
          <w:color w:val="000000" w:themeColor="text1"/>
          <w:kern w:val="0"/>
          <w:sz w:val="24"/>
        </w:rPr>
        <w:t>: 69-108 [PMID: 17349858 DOI: 10.1016/S0074-7742(06)78003-5]</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5 </w:t>
      </w:r>
      <w:r w:rsidRPr="00252E11">
        <w:rPr>
          <w:rFonts w:ascii="Book Antiqua" w:hAnsi="Book Antiqua" w:cs="宋体"/>
          <w:b/>
          <w:bCs/>
          <w:color w:val="000000" w:themeColor="text1"/>
          <w:kern w:val="0"/>
          <w:sz w:val="24"/>
        </w:rPr>
        <w:t>Lau CG</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Zukin</w:t>
      </w:r>
      <w:proofErr w:type="spellEnd"/>
      <w:r w:rsidRPr="00252E11">
        <w:rPr>
          <w:rFonts w:ascii="Book Antiqua" w:hAnsi="Book Antiqua" w:cs="宋体"/>
          <w:color w:val="000000" w:themeColor="text1"/>
          <w:kern w:val="0"/>
          <w:sz w:val="24"/>
        </w:rPr>
        <w:t xml:space="preserve"> RS.</w:t>
      </w:r>
      <w:proofErr w:type="gramEnd"/>
      <w:r w:rsidRPr="00252E11">
        <w:rPr>
          <w:rFonts w:ascii="Book Antiqua" w:hAnsi="Book Antiqua" w:cs="宋体"/>
          <w:color w:val="000000" w:themeColor="text1"/>
          <w:kern w:val="0"/>
          <w:sz w:val="24"/>
        </w:rPr>
        <w:t xml:space="preserve"> </w:t>
      </w:r>
      <w:proofErr w:type="gramStart"/>
      <w:r w:rsidRPr="00252E11">
        <w:rPr>
          <w:rFonts w:ascii="Book Antiqua" w:hAnsi="Book Antiqua" w:cs="宋体"/>
          <w:color w:val="000000" w:themeColor="text1"/>
          <w:kern w:val="0"/>
          <w:sz w:val="24"/>
        </w:rPr>
        <w:t>NMDA receptor trafficking in synaptic plasticity and neuropsychiatric disorders.</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Nat Rev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8</w:t>
      </w:r>
      <w:r w:rsidRPr="00252E11">
        <w:rPr>
          <w:rFonts w:ascii="Book Antiqua" w:hAnsi="Book Antiqua" w:cs="宋体"/>
          <w:color w:val="000000" w:themeColor="text1"/>
          <w:kern w:val="0"/>
          <w:sz w:val="24"/>
        </w:rPr>
        <w:t>: 413-426 [PMID: 17514195 DOI: 10.1038/nrn2153]</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 </w:t>
      </w:r>
      <w:r w:rsidRPr="00252E11">
        <w:rPr>
          <w:rFonts w:ascii="Book Antiqua" w:hAnsi="Book Antiqua" w:cs="宋体"/>
          <w:b/>
          <w:bCs/>
          <w:color w:val="000000" w:themeColor="text1"/>
          <w:kern w:val="0"/>
          <w:sz w:val="24"/>
        </w:rPr>
        <w:t>Lai TW</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Shyu</w:t>
      </w:r>
      <w:proofErr w:type="spellEnd"/>
      <w:r w:rsidRPr="00252E11">
        <w:rPr>
          <w:rFonts w:ascii="Book Antiqua" w:hAnsi="Book Antiqua" w:cs="宋体"/>
          <w:color w:val="000000" w:themeColor="text1"/>
          <w:kern w:val="0"/>
          <w:sz w:val="24"/>
        </w:rPr>
        <w:t xml:space="preserve"> WC, Wang YT. Stroke intervention pathways: NMDA receptors and beyond. </w:t>
      </w:r>
      <w:r w:rsidRPr="00252E11">
        <w:rPr>
          <w:rFonts w:ascii="Book Antiqua" w:hAnsi="Book Antiqua" w:cs="宋体"/>
          <w:i/>
          <w:iCs/>
          <w:color w:val="000000" w:themeColor="text1"/>
          <w:kern w:val="0"/>
          <w:sz w:val="24"/>
        </w:rPr>
        <w:t xml:space="preserve">Trends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Med</w:t>
      </w:r>
      <w:r w:rsidRPr="00252E11">
        <w:rPr>
          <w:rFonts w:ascii="Book Antiqua" w:hAnsi="Book Antiqua" w:cs="宋体"/>
          <w:color w:val="000000" w:themeColor="text1"/>
          <w:kern w:val="0"/>
          <w:sz w:val="24"/>
        </w:rPr>
        <w:t xml:space="preserve"> 2011; </w:t>
      </w:r>
      <w:r w:rsidRPr="00252E11">
        <w:rPr>
          <w:rFonts w:ascii="Book Antiqua" w:hAnsi="Book Antiqua" w:cs="宋体"/>
          <w:b/>
          <w:bCs/>
          <w:color w:val="000000" w:themeColor="text1"/>
          <w:kern w:val="0"/>
          <w:sz w:val="24"/>
        </w:rPr>
        <w:t>17</w:t>
      </w:r>
      <w:r w:rsidRPr="00252E11">
        <w:rPr>
          <w:rFonts w:ascii="Book Antiqua" w:hAnsi="Book Antiqua" w:cs="宋体"/>
          <w:color w:val="000000" w:themeColor="text1"/>
          <w:kern w:val="0"/>
          <w:sz w:val="24"/>
        </w:rPr>
        <w:t>: 266-275 [PMID: 21310659 DOI: 10.1016/j.molmed.2010.12.008]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 </w:t>
      </w:r>
      <w:proofErr w:type="spellStart"/>
      <w:r w:rsidRPr="00252E11">
        <w:rPr>
          <w:rFonts w:ascii="Book Antiqua" w:hAnsi="Book Antiqua" w:cs="宋体"/>
          <w:b/>
          <w:bCs/>
          <w:color w:val="000000" w:themeColor="text1"/>
          <w:kern w:val="0"/>
          <w:sz w:val="24"/>
        </w:rPr>
        <w:t>Lehohla</w:t>
      </w:r>
      <w:proofErr w:type="spellEnd"/>
      <w:r w:rsidRPr="00252E11">
        <w:rPr>
          <w:rFonts w:ascii="Book Antiqua" w:hAnsi="Book Antiqua" w:cs="宋体"/>
          <w:b/>
          <w:bCs/>
          <w:color w:val="000000" w:themeColor="text1"/>
          <w:kern w:val="0"/>
          <w:sz w:val="24"/>
        </w:rPr>
        <w:t xml:space="preserve"> M</w:t>
      </w:r>
      <w:r w:rsidRPr="00252E11">
        <w:rPr>
          <w:rFonts w:ascii="Book Antiqua" w:hAnsi="Book Antiqua" w:cs="宋体"/>
          <w:color w:val="000000" w:themeColor="text1"/>
          <w:kern w:val="0"/>
          <w:sz w:val="24"/>
        </w:rPr>
        <w:t xml:space="preserve">, Kellaway L, Russell VA. </w:t>
      </w:r>
      <w:proofErr w:type="gramStart"/>
      <w:r w:rsidRPr="00252E11">
        <w:rPr>
          <w:rFonts w:ascii="Book Antiqua" w:hAnsi="Book Antiqua" w:cs="宋体"/>
          <w:color w:val="000000" w:themeColor="text1"/>
          <w:kern w:val="0"/>
          <w:sz w:val="24"/>
        </w:rPr>
        <w:t>NMDA receptor function in the prefrontal cortex of a rat model for attention-deficit hyperactivity disorder.</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Metab</w:t>
      </w:r>
      <w:proofErr w:type="spellEnd"/>
      <w:r w:rsidRPr="00252E11">
        <w:rPr>
          <w:rFonts w:ascii="Book Antiqua" w:hAnsi="Book Antiqua" w:cs="宋体"/>
          <w:i/>
          <w:iCs/>
          <w:color w:val="000000" w:themeColor="text1"/>
          <w:kern w:val="0"/>
          <w:sz w:val="24"/>
        </w:rPr>
        <w:t xml:space="preserve"> Brain Dis</w:t>
      </w:r>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19</w:t>
      </w:r>
      <w:r w:rsidRPr="00252E11">
        <w:rPr>
          <w:rFonts w:ascii="Book Antiqua" w:hAnsi="Book Antiqua" w:cs="宋体"/>
          <w:color w:val="000000" w:themeColor="text1"/>
          <w:kern w:val="0"/>
          <w:sz w:val="24"/>
        </w:rPr>
        <w:t>: 35-42 [PMID: 15214504 DOI: 10.1023/B: MEBR.0000027415.75432.ad]</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 </w:t>
      </w:r>
      <w:proofErr w:type="spellStart"/>
      <w:r w:rsidRPr="00252E11">
        <w:rPr>
          <w:rFonts w:ascii="Book Antiqua" w:hAnsi="Book Antiqua" w:cs="宋体"/>
          <w:b/>
          <w:bCs/>
          <w:color w:val="000000" w:themeColor="text1"/>
          <w:kern w:val="0"/>
          <w:sz w:val="24"/>
        </w:rPr>
        <w:t>Javitt</w:t>
      </w:r>
      <w:proofErr w:type="spellEnd"/>
      <w:r w:rsidRPr="00252E11">
        <w:rPr>
          <w:rFonts w:ascii="Book Antiqua" w:hAnsi="Book Antiqua" w:cs="宋体"/>
          <w:b/>
          <w:bCs/>
          <w:color w:val="000000" w:themeColor="text1"/>
          <w:kern w:val="0"/>
          <w:sz w:val="24"/>
        </w:rPr>
        <w:t xml:space="preserve"> DC</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Zukin</w:t>
      </w:r>
      <w:proofErr w:type="spellEnd"/>
      <w:r w:rsidRPr="00252E11">
        <w:rPr>
          <w:rFonts w:ascii="Book Antiqua" w:hAnsi="Book Antiqua" w:cs="宋体"/>
          <w:color w:val="000000" w:themeColor="text1"/>
          <w:kern w:val="0"/>
          <w:sz w:val="24"/>
        </w:rPr>
        <w:t xml:space="preserve"> SR. Recent advances in the phencyclidine model of schizophrenia. </w:t>
      </w:r>
      <w:r w:rsidRPr="00252E11">
        <w:rPr>
          <w:rFonts w:ascii="Book Antiqua" w:hAnsi="Book Antiqua" w:cs="宋体"/>
          <w:i/>
          <w:iCs/>
          <w:color w:val="000000" w:themeColor="text1"/>
          <w:kern w:val="0"/>
          <w:sz w:val="24"/>
        </w:rPr>
        <w:t>Am J Psychiatry</w:t>
      </w:r>
      <w:r w:rsidRPr="00252E11">
        <w:rPr>
          <w:rFonts w:ascii="Book Antiqua" w:hAnsi="Book Antiqua" w:cs="宋体"/>
          <w:color w:val="000000" w:themeColor="text1"/>
          <w:kern w:val="0"/>
          <w:sz w:val="24"/>
        </w:rPr>
        <w:t xml:space="preserve"> 1991; </w:t>
      </w:r>
      <w:r w:rsidRPr="00252E11">
        <w:rPr>
          <w:rFonts w:ascii="Book Antiqua" w:hAnsi="Book Antiqua" w:cs="宋体"/>
          <w:b/>
          <w:bCs/>
          <w:color w:val="000000" w:themeColor="text1"/>
          <w:kern w:val="0"/>
          <w:sz w:val="24"/>
        </w:rPr>
        <w:t>148</w:t>
      </w:r>
      <w:r w:rsidRPr="00252E11">
        <w:rPr>
          <w:rFonts w:ascii="Book Antiqua" w:hAnsi="Book Antiqua" w:cs="宋体"/>
          <w:color w:val="000000" w:themeColor="text1"/>
          <w:kern w:val="0"/>
          <w:sz w:val="24"/>
        </w:rPr>
        <w:t>: 1301-1308 [PMID: 1654746 DOI: 10.1176/ajp.148.10.1301]</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9 </w:t>
      </w:r>
      <w:r w:rsidRPr="00252E11">
        <w:rPr>
          <w:rFonts w:ascii="Book Antiqua" w:hAnsi="Book Antiqua" w:cs="宋体"/>
          <w:b/>
          <w:bCs/>
          <w:color w:val="000000" w:themeColor="text1"/>
          <w:kern w:val="0"/>
          <w:sz w:val="24"/>
        </w:rPr>
        <w:t>Krystal JH</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Karper</w:t>
      </w:r>
      <w:proofErr w:type="spellEnd"/>
      <w:r w:rsidRPr="00252E11">
        <w:rPr>
          <w:rFonts w:ascii="Book Antiqua" w:hAnsi="Book Antiqua" w:cs="宋体"/>
          <w:color w:val="000000" w:themeColor="text1"/>
          <w:kern w:val="0"/>
          <w:sz w:val="24"/>
        </w:rPr>
        <w:t xml:space="preserve"> LP, </w:t>
      </w:r>
      <w:proofErr w:type="spellStart"/>
      <w:r w:rsidRPr="00252E11">
        <w:rPr>
          <w:rFonts w:ascii="Book Antiqua" w:hAnsi="Book Antiqua" w:cs="宋体"/>
          <w:color w:val="000000" w:themeColor="text1"/>
          <w:kern w:val="0"/>
          <w:sz w:val="24"/>
        </w:rPr>
        <w:t>Seibyl</w:t>
      </w:r>
      <w:proofErr w:type="spellEnd"/>
      <w:r w:rsidRPr="00252E11">
        <w:rPr>
          <w:rFonts w:ascii="Book Antiqua" w:hAnsi="Book Antiqua" w:cs="宋体"/>
          <w:color w:val="000000" w:themeColor="text1"/>
          <w:kern w:val="0"/>
          <w:sz w:val="24"/>
        </w:rPr>
        <w:t xml:space="preserve"> JP, Freeman GK, Delaney R, </w:t>
      </w:r>
      <w:proofErr w:type="spellStart"/>
      <w:r w:rsidRPr="00252E11">
        <w:rPr>
          <w:rFonts w:ascii="Book Antiqua" w:hAnsi="Book Antiqua" w:cs="宋体"/>
          <w:color w:val="000000" w:themeColor="text1"/>
          <w:kern w:val="0"/>
          <w:sz w:val="24"/>
        </w:rPr>
        <w:t>Bremner</w:t>
      </w:r>
      <w:proofErr w:type="spellEnd"/>
      <w:r w:rsidRPr="00252E11">
        <w:rPr>
          <w:rFonts w:ascii="Book Antiqua" w:hAnsi="Book Antiqua" w:cs="宋体"/>
          <w:color w:val="000000" w:themeColor="text1"/>
          <w:kern w:val="0"/>
          <w:sz w:val="24"/>
        </w:rPr>
        <w:t xml:space="preserve"> JD, </w:t>
      </w:r>
      <w:proofErr w:type="spellStart"/>
      <w:r w:rsidRPr="00252E11">
        <w:rPr>
          <w:rFonts w:ascii="Book Antiqua" w:hAnsi="Book Antiqua" w:cs="宋体"/>
          <w:color w:val="000000" w:themeColor="text1"/>
          <w:kern w:val="0"/>
          <w:sz w:val="24"/>
        </w:rPr>
        <w:t>Heninger</w:t>
      </w:r>
      <w:proofErr w:type="spellEnd"/>
      <w:r w:rsidRPr="00252E11">
        <w:rPr>
          <w:rFonts w:ascii="Book Antiqua" w:hAnsi="Book Antiqua" w:cs="宋体"/>
          <w:color w:val="000000" w:themeColor="text1"/>
          <w:kern w:val="0"/>
          <w:sz w:val="24"/>
        </w:rPr>
        <w:t xml:space="preserve"> GR, Bowers MB, </w:t>
      </w:r>
      <w:proofErr w:type="spellStart"/>
      <w:r w:rsidRPr="00252E11">
        <w:rPr>
          <w:rFonts w:ascii="Book Antiqua" w:hAnsi="Book Antiqua" w:cs="宋体"/>
          <w:color w:val="000000" w:themeColor="text1"/>
          <w:kern w:val="0"/>
          <w:sz w:val="24"/>
        </w:rPr>
        <w:t>Charney</w:t>
      </w:r>
      <w:proofErr w:type="spellEnd"/>
      <w:r w:rsidRPr="00252E11">
        <w:rPr>
          <w:rFonts w:ascii="Book Antiqua" w:hAnsi="Book Antiqua" w:cs="宋体"/>
          <w:color w:val="000000" w:themeColor="text1"/>
          <w:kern w:val="0"/>
          <w:sz w:val="24"/>
        </w:rPr>
        <w:t xml:space="preserve"> DS. </w:t>
      </w:r>
      <w:proofErr w:type="spellStart"/>
      <w:proofErr w:type="gramStart"/>
      <w:r w:rsidRPr="00252E11">
        <w:rPr>
          <w:rFonts w:ascii="Book Antiqua" w:hAnsi="Book Antiqua" w:cs="宋体"/>
          <w:color w:val="000000" w:themeColor="text1"/>
          <w:kern w:val="0"/>
          <w:sz w:val="24"/>
        </w:rPr>
        <w:t>Subanesthetic</w:t>
      </w:r>
      <w:proofErr w:type="spellEnd"/>
      <w:r w:rsidRPr="00252E11">
        <w:rPr>
          <w:rFonts w:ascii="Book Antiqua" w:hAnsi="Book Antiqua" w:cs="宋体"/>
          <w:color w:val="000000" w:themeColor="text1"/>
          <w:kern w:val="0"/>
          <w:sz w:val="24"/>
        </w:rPr>
        <w:t xml:space="preserve"> effects of the noncompetitive NMDA antagonist, ketamine, in humans.</w:t>
      </w:r>
      <w:proofErr w:type="gramEnd"/>
      <w:r w:rsidRPr="00252E11">
        <w:rPr>
          <w:rFonts w:ascii="Book Antiqua" w:hAnsi="Book Antiqua" w:cs="宋体"/>
          <w:color w:val="000000" w:themeColor="text1"/>
          <w:kern w:val="0"/>
          <w:sz w:val="24"/>
        </w:rPr>
        <w:t xml:space="preserve"> </w:t>
      </w:r>
      <w:proofErr w:type="gramStart"/>
      <w:r w:rsidRPr="00252E11">
        <w:rPr>
          <w:rFonts w:ascii="Book Antiqua" w:hAnsi="Book Antiqua" w:cs="宋体"/>
          <w:color w:val="000000" w:themeColor="text1"/>
          <w:kern w:val="0"/>
          <w:sz w:val="24"/>
        </w:rPr>
        <w:t>Psychotomimetic, perceptual, cognitive, and neuroendocrine responses.</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Arch Gen Psychiatry</w:t>
      </w:r>
      <w:r w:rsidRPr="00252E11">
        <w:rPr>
          <w:rFonts w:ascii="Book Antiqua" w:hAnsi="Book Antiqua" w:cs="宋体"/>
          <w:color w:val="000000" w:themeColor="text1"/>
          <w:kern w:val="0"/>
          <w:sz w:val="24"/>
        </w:rPr>
        <w:t xml:space="preserve"> 1994; </w:t>
      </w:r>
      <w:r w:rsidRPr="00252E11">
        <w:rPr>
          <w:rFonts w:ascii="Book Antiqua" w:hAnsi="Book Antiqua" w:cs="宋体"/>
          <w:b/>
          <w:bCs/>
          <w:color w:val="000000" w:themeColor="text1"/>
          <w:kern w:val="0"/>
          <w:sz w:val="24"/>
        </w:rPr>
        <w:t>51</w:t>
      </w:r>
      <w:r w:rsidRPr="00252E11">
        <w:rPr>
          <w:rFonts w:ascii="Book Antiqua" w:hAnsi="Book Antiqua" w:cs="宋体"/>
          <w:color w:val="000000" w:themeColor="text1"/>
          <w:kern w:val="0"/>
          <w:sz w:val="24"/>
        </w:rPr>
        <w:t>: 199-214 [PMID: 8122957 DOI: 10.1001/archpsyc.1994.03950030035004]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10 </w:t>
      </w:r>
      <w:r w:rsidRPr="00252E11">
        <w:rPr>
          <w:rFonts w:ascii="Book Antiqua" w:hAnsi="Book Antiqua" w:cs="宋体"/>
          <w:b/>
          <w:bCs/>
          <w:color w:val="000000" w:themeColor="text1"/>
          <w:kern w:val="0"/>
          <w:sz w:val="24"/>
        </w:rPr>
        <w:t>Dickenson AH</w:t>
      </w:r>
      <w:r w:rsidRPr="00252E11">
        <w:rPr>
          <w:rFonts w:ascii="Book Antiqua" w:hAnsi="Book Antiqua" w:cs="宋体"/>
          <w:color w:val="000000" w:themeColor="text1"/>
          <w:kern w:val="0"/>
          <w:sz w:val="24"/>
        </w:rPr>
        <w:t xml:space="preserve">. A cure for wind up: NMDA receptor antagonists as potential analgesics. </w:t>
      </w:r>
      <w:r w:rsidRPr="00252E11">
        <w:rPr>
          <w:rFonts w:ascii="Book Antiqua" w:hAnsi="Book Antiqua" w:cs="宋体"/>
          <w:i/>
          <w:iCs/>
          <w:color w:val="000000" w:themeColor="text1"/>
          <w:kern w:val="0"/>
          <w:sz w:val="24"/>
        </w:rPr>
        <w:t xml:space="preserve">Trends </w:t>
      </w:r>
      <w:proofErr w:type="spellStart"/>
      <w:r w:rsidRPr="00252E11">
        <w:rPr>
          <w:rFonts w:ascii="Book Antiqua" w:hAnsi="Book Antiqua" w:cs="宋体"/>
          <w:i/>
          <w:iCs/>
          <w:color w:val="000000" w:themeColor="text1"/>
          <w:kern w:val="0"/>
          <w:sz w:val="24"/>
        </w:rPr>
        <w:t>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Sci</w:t>
      </w:r>
      <w:proofErr w:type="spellEnd"/>
      <w:r w:rsidRPr="00252E11">
        <w:rPr>
          <w:rFonts w:ascii="Book Antiqua" w:hAnsi="Book Antiqua" w:cs="宋体"/>
          <w:color w:val="000000" w:themeColor="text1"/>
          <w:kern w:val="0"/>
          <w:sz w:val="24"/>
        </w:rPr>
        <w:t xml:space="preserve"> 1990; </w:t>
      </w:r>
      <w:r w:rsidRPr="00252E11">
        <w:rPr>
          <w:rFonts w:ascii="Book Antiqua" w:hAnsi="Book Antiqua" w:cs="宋体"/>
          <w:b/>
          <w:bCs/>
          <w:color w:val="000000" w:themeColor="text1"/>
          <w:kern w:val="0"/>
          <w:sz w:val="24"/>
        </w:rPr>
        <w:t>11</w:t>
      </w:r>
      <w:r w:rsidRPr="00252E11">
        <w:rPr>
          <w:rFonts w:ascii="Book Antiqua" w:hAnsi="Book Antiqua" w:cs="宋体"/>
          <w:color w:val="000000" w:themeColor="text1"/>
          <w:kern w:val="0"/>
          <w:sz w:val="24"/>
        </w:rPr>
        <w:t>: 307-309 [PMID: 2168102 DOI: 10.1016/0165-6147(90)90228-Z]</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11 </w:t>
      </w:r>
      <w:r w:rsidRPr="00252E11">
        <w:rPr>
          <w:rFonts w:ascii="Book Antiqua" w:hAnsi="Book Antiqua" w:cs="宋体"/>
          <w:b/>
          <w:bCs/>
          <w:color w:val="000000" w:themeColor="text1"/>
          <w:kern w:val="0"/>
          <w:sz w:val="24"/>
        </w:rPr>
        <w:t>Xu XJ</w:t>
      </w:r>
      <w:r w:rsidRPr="00252E11">
        <w:rPr>
          <w:rFonts w:ascii="Book Antiqua" w:hAnsi="Book Antiqua" w:cs="宋体"/>
          <w:color w:val="000000" w:themeColor="text1"/>
          <w:kern w:val="0"/>
          <w:sz w:val="24"/>
        </w:rPr>
        <w:t xml:space="preserve">, Zhang X, </w:t>
      </w:r>
      <w:proofErr w:type="spellStart"/>
      <w:r w:rsidRPr="00252E11">
        <w:rPr>
          <w:rFonts w:ascii="Book Antiqua" w:hAnsi="Book Antiqua" w:cs="宋体"/>
          <w:color w:val="000000" w:themeColor="text1"/>
          <w:kern w:val="0"/>
          <w:sz w:val="24"/>
        </w:rPr>
        <w:t>Hökfelt</w:t>
      </w:r>
      <w:proofErr w:type="spellEnd"/>
      <w:r w:rsidRPr="00252E11">
        <w:rPr>
          <w:rFonts w:ascii="Book Antiqua" w:hAnsi="Book Antiqua" w:cs="宋体"/>
          <w:color w:val="000000" w:themeColor="text1"/>
          <w:kern w:val="0"/>
          <w:sz w:val="24"/>
        </w:rPr>
        <w:t xml:space="preserve"> T, </w:t>
      </w:r>
      <w:proofErr w:type="spellStart"/>
      <w:r w:rsidRPr="00252E11">
        <w:rPr>
          <w:rFonts w:ascii="Book Antiqua" w:hAnsi="Book Antiqua" w:cs="宋体"/>
          <w:color w:val="000000" w:themeColor="text1"/>
          <w:kern w:val="0"/>
          <w:sz w:val="24"/>
        </w:rPr>
        <w:t>Wiesenfeld-Hallin</w:t>
      </w:r>
      <w:proofErr w:type="spellEnd"/>
      <w:r w:rsidRPr="00252E11">
        <w:rPr>
          <w:rFonts w:ascii="Book Antiqua" w:hAnsi="Book Antiqua" w:cs="宋体"/>
          <w:color w:val="000000" w:themeColor="text1"/>
          <w:kern w:val="0"/>
          <w:sz w:val="24"/>
        </w:rPr>
        <w:t xml:space="preserve"> Z. Plasticity in spinal nociception after peripheral nerve section: reduced effectiveness of the NMDA receptor antagonist MK-801 in blocking wind-up and central sensitization of the flexor reflex. </w:t>
      </w:r>
      <w:r w:rsidRPr="00252E11">
        <w:rPr>
          <w:rFonts w:ascii="Book Antiqua" w:hAnsi="Book Antiqua" w:cs="宋体"/>
          <w:i/>
          <w:iCs/>
          <w:color w:val="000000" w:themeColor="text1"/>
          <w:kern w:val="0"/>
          <w:sz w:val="24"/>
        </w:rPr>
        <w:t>Brain Res</w:t>
      </w:r>
      <w:r w:rsidRPr="00252E11">
        <w:rPr>
          <w:rFonts w:ascii="Book Antiqua" w:hAnsi="Book Antiqua" w:cs="宋体"/>
          <w:color w:val="000000" w:themeColor="text1"/>
          <w:kern w:val="0"/>
          <w:sz w:val="24"/>
        </w:rPr>
        <w:t xml:space="preserve"> 1995; </w:t>
      </w:r>
      <w:r w:rsidRPr="00252E11">
        <w:rPr>
          <w:rFonts w:ascii="Book Antiqua" w:hAnsi="Book Antiqua" w:cs="宋体"/>
          <w:b/>
          <w:bCs/>
          <w:color w:val="000000" w:themeColor="text1"/>
          <w:kern w:val="0"/>
          <w:sz w:val="24"/>
        </w:rPr>
        <w:t>670</w:t>
      </w:r>
      <w:r w:rsidRPr="00252E11">
        <w:rPr>
          <w:rFonts w:ascii="Book Antiqua" w:hAnsi="Book Antiqua" w:cs="宋体"/>
          <w:color w:val="000000" w:themeColor="text1"/>
          <w:kern w:val="0"/>
          <w:sz w:val="24"/>
        </w:rPr>
        <w:t>: 342-346 [PMID: 7743203 DOI: 10.1016/0006-8993(94)01360-T]</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12 </w:t>
      </w:r>
      <w:proofErr w:type="spellStart"/>
      <w:r w:rsidRPr="00252E11">
        <w:rPr>
          <w:rFonts w:ascii="Book Antiqua" w:hAnsi="Book Antiqua" w:cs="宋体"/>
          <w:b/>
          <w:bCs/>
          <w:color w:val="000000" w:themeColor="text1"/>
          <w:kern w:val="0"/>
          <w:sz w:val="24"/>
        </w:rPr>
        <w:t>Tamminga</w:t>
      </w:r>
      <w:proofErr w:type="spellEnd"/>
      <w:r w:rsidRPr="00252E11">
        <w:rPr>
          <w:rFonts w:ascii="Book Antiqua" w:hAnsi="Book Antiqua" w:cs="宋体"/>
          <w:b/>
          <w:bCs/>
          <w:color w:val="000000" w:themeColor="text1"/>
          <w:kern w:val="0"/>
          <w:sz w:val="24"/>
        </w:rPr>
        <w:t xml:space="preserve"> CA</w:t>
      </w:r>
      <w:r w:rsidRPr="00252E11">
        <w:rPr>
          <w:rFonts w:ascii="Book Antiqua" w:hAnsi="Book Antiqua" w:cs="宋体"/>
          <w:color w:val="000000" w:themeColor="text1"/>
          <w:kern w:val="0"/>
          <w:sz w:val="24"/>
        </w:rPr>
        <w:t>. Schizophrenia and glutamatergic transmission.</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Crit</w:t>
      </w:r>
      <w:proofErr w:type="spellEnd"/>
      <w:r w:rsidRPr="00252E11">
        <w:rPr>
          <w:rFonts w:ascii="Book Antiqua" w:hAnsi="Book Antiqua" w:cs="宋体"/>
          <w:i/>
          <w:iCs/>
          <w:color w:val="000000" w:themeColor="text1"/>
          <w:kern w:val="0"/>
          <w:sz w:val="24"/>
        </w:rPr>
        <w:t xml:space="preserve"> Rev </w:t>
      </w:r>
      <w:proofErr w:type="spellStart"/>
      <w:r w:rsidRPr="00252E11">
        <w:rPr>
          <w:rFonts w:ascii="Book Antiqua" w:hAnsi="Book Antiqua" w:cs="宋体"/>
          <w:i/>
          <w:iCs/>
          <w:color w:val="000000" w:themeColor="text1"/>
          <w:kern w:val="0"/>
          <w:sz w:val="24"/>
        </w:rPr>
        <w:t>Neurobiol</w:t>
      </w:r>
      <w:proofErr w:type="spellEnd"/>
      <w:r w:rsidRPr="00252E11">
        <w:rPr>
          <w:rFonts w:ascii="Book Antiqua" w:hAnsi="Book Antiqua" w:cs="宋体"/>
          <w:color w:val="000000" w:themeColor="text1"/>
          <w:kern w:val="0"/>
          <w:sz w:val="24"/>
        </w:rPr>
        <w:t xml:space="preserve"> 1998; </w:t>
      </w:r>
      <w:r w:rsidRPr="00252E11">
        <w:rPr>
          <w:rFonts w:ascii="Book Antiqua" w:hAnsi="Book Antiqua" w:cs="宋体"/>
          <w:b/>
          <w:bCs/>
          <w:color w:val="000000" w:themeColor="text1"/>
          <w:kern w:val="0"/>
          <w:sz w:val="24"/>
        </w:rPr>
        <w:t>12</w:t>
      </w:r>
      <w:r w:rsidRPr="00252E11">
        <w:rPr>
          <w:rFonts w:ascii="Book Antiqua" w:hAnsi="Book Antiqua" w:cs="宋体"/>
          <w:color w:val="000000" w:themeColor="text1"/>
          <w:kern w:val="0"/>
          <w:sz w:val="24"/>
        </w:rPr>
        <w:t>: 21-36 [PMID: 9444480 DOI: 10.1615/CritRevNeurobiol.v12.i1-2.20]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13 </w:t>
      </w:r>
      <w:proofErr w:type="spellStart"/>
      <w:r w:rsidRPr="00252E11">
        <w:rPr>
          <w:rFonts w:ascii="Book Antiqua" w:hAnsi="Book Antiqua" w:cs="宋体"/>
          <w:b/>
          <w:bCs/>
          <w:color w:val="000000" w:themeColor="text1"/>
          <w:kern w:val="0"/>
          <w:sz w:val="24"/>
        </w:rPr>
        <w:t>Jentsch</w:t>
      </w:r>
      <w:proofErr w:type="spellEnd"/>
      <w:r w:rsidRPr="00252E11">
        <w:rPr>
          <w:rFonts w:ascii="Book Antiqua" w:hAnsi="Book Antiqua" w:cs="宋体"/>
          <w:b/>
          <w:bCs/>
          <w:color w:val="000000" w:themeColor="text1"/>
          <w:kern w:val="0"/>
          <w:sz w:val="24"/>
        </w:rPr>
        <w:t xml:space="preserve"> JD</w:t>
      </w:r>
      <w:r w:rsidRPr="00252E11">
        <w:rPr>
          <w:rFonts w:ascii="Book Antiqua" w:hAnsi="Book Antiqua" w:cs="宋体"/>
          <w:color w:val="000000" w:themeColor="text1"/>
          <w:kern w:val="0"/>
          <w:sz w:val="24"/>
        </w:rPr>
        <w:t xml:space="preserve">, Roth RH. The </w:t>
      </w:r>
      <w:proofErr w:type="spellStart"/>
      <w:r w:rsidRPr="00252E11">
        <w:rPr>
          <w:rFonts w:ascii="Book Antiqua" w:hAnsi="Book Antiqua" w:cs="宋体"/>
          <w:color w:val="000000" w:themeColor="text1"/>
          <w:kern w:val="0"/>
          <w:sz w:val="24"/>
        </w:rPr>
        <w:t>neuropsychopharmacology</w:t>
      </w:r>
      <w:proofErr w:type="spellEnd"/>
      <w:r w:rsidRPr="00252E11">
        <w:rPr>
          <w:rFonts w:ascii="Book Antiqua" w:hAnsi="Book Antiqua" w:cs="宋体"/>
          <w:color w:val="000000" w:themeColor="text1"/>
          <w:kern w:val="0"/>
          <w:sz w:val="24"/>
        </w:rPr>
        <w:t xml:space="preserve"> of phencyclidine: from NMDA receptor </w:t>
      </w:r>
      <w:proofErr w:type="spellStart"/>
      <w:r w:rsidRPr="00252E11">
        <w:rPr>
          <w:rFonts w:ascii="Book Antiqua" w:hAnsi="Book Antiqua" w:cs="宋体"/>
          <w:color w:val="000000" w:themeColor="text1"/>
          <w:kern w:val="0"/>
          <w:sz w:val="24"/>
        </w:rPr>
        <w:t>hypofunction</w:t>
      </w:r>
      <w:proofErr w:type="spellEnd"/>
      <w:r w:rsidRPr="00252E11">
        <w:rPr>
          <w:rFonts w:ascii="Book Antiqua" w:hAnsi="Book Antiqua" w:cs="宋体"/>
          <w:color w:val="000000" w:themeColor="text1"/>
          <w:kern w:val="0"/>
          <w:sz w:val="24"/>
        </w:rPr>
        <w:t xml:space="preserve"> to the dopamine hypothesis of schizophrenia. </w:t>
      </w:r>
      <w:proofErr w:type="spellStart"/>
      <w:r w:rsidRPr="00252E11">
        <w:rPr>
          <w:rFonts w:ascii="Book Antiqua" w:hAnsi="Book Antiqua" w:cs="宋体"/>
          <w:i/>
          <w:iCs/>
          <w:color w:val="000000" w:themeColor="text1"/>
          <w:kern w:val="0"/>
          <w:sz w:val="24"/>
        </w:rPr>
        <w:t>Neuropsychopharmacology</w:t>
      </w:r>
      <w:proofErr w:type="spellEnd"/>
      <w:r w:rsidRPr="00252E11">
        <w:rPr>
          <w:rFonts w:ascii="Book Antiqua" w:hAnsi="Book Antiqua" w:cs="宋体"/>
          <w:color w:val="000000" w:themeColor="text1"/>
          <w:kern w:val="0"/>
          <w:sz w:val="24"/>
        </w:rPr>
        <w:t xml:space="preserve"> 1999; </w:t>
      </w:r>
      <w:r w:rsidRPr="00252E11">
        <w:rPr>
          <w:rFonts w:ascii="Book Antiqua" w:hAnsi="Book Antiqua" w:cs="宋体"/>
          <w:b/>
          <w:bCs/>
          <w:color w:val="000000" w:themeColor="text1"/>
          <w:kern w:val="0"/>
          <w:sz w:val="24"/>
        </w:rPr>
        <w:t>20</w:t>
      </w:r>
      <w:r w:rsidRPr="00252E11">
        <w:rPr>
          <w:rFonts w:ascii="Book Antiqua" w:hAnsi="Book Antiqua" w:cs="宋体"/>
          <w:color w:val="000000" w:themeColor="text1"/>
          <w:kern w:val="0"/>
          <w:sz w:val="24"/>
        </w:rPr>
        <w:t>: 201-225 [PMID: 10063482 DOI: 10.1016/S0893-</w:t>
      </w:r>
      <w:proofErr w:type="gramStart"/>
      <w:r w:rsidRPr="00252E11">
        <w:rPr>
          <w:rFonts w:ascii="Book Antiqua" w:hAnsi="Book Antiqua" w:cs="宋体"/>
          <w:color w:val="000000" w:themeColor="text1"/>
          <w:kern w:val="0"/>
          <w:sz w:val="24"/>
        </w:rPr>
        <w:t>133X(</w:t>
      </w:r>
      <w:proofErr w:type="gramEnd"/>
      <w:r w:rsidRPr="00252E11">
        <w:rPr>
          <w:rFonts w:ascii="Book Antiqua" w:hAnsi="Book Antiqua" w:cs="宋体"/>
          <w:color w:val="000000" w:themeColor="text1"/>
          <w:kern w:val="0"/>
          <w:sz w:val="24"/>
        </w:rPr>
        <w:t>98)00060-8]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14 </w:t>
      </w:r>
      <w:proofErr w:type="spellStart"/>
      <w:r w:rsidRPr="00252E11">
        <w:rPr>
          <w:rFonts w:ascii="Book Antiqua" w:hAnsi="Book Antiqua" w:cs="宋体"/>
          <w:b/>
          <w:bCs/>
          <w:color w:val="000000" w:themeColor="text1"/>
          <w:kern w:val="0"/>
          <w:sz w:val="24"/>
        </w:rPr>
        <w:t>Driesen</w:t>
      </w:r>
      <w:proofErr w:type="spellEnd"/>
      <w:r w:rsidRPr="00252E11">
        <w:rPr>
          <w:rFonts w:ascii="Book Antiqua" w:hAnsi="Book Antiqua" w:cs="宋体"/>
          <w:b/>
          <w:bCs/>
          <w:color w:val="000000" w:themeColor="text1"/>
          <w:kern w:val="0"/>
          <w:sz w:val="24"/>
        </w:rPr>
        <w:t xml:space="preserve"> NR</w:t>
      </w:r>
      <w:r w:rsidRPr="00252E11">
        <w:rPr>
          <w:rFonts w:ascii="Book Antiqua" w:hAnsi="Book Antiqua" w:cs="宋体"/>
          <w:color w:val="000000" w:themeColor="text1"/>
          <w:kern w:val="0"/>
          <w:sz w:val="24"/>
        </w:rPr>
        <w:t xml:space="preserve">, McCarthy G, </w:t>
      </w:r>
      <w:proofErr w:type="spellStart"/>
      <w:r w:rsidRPr="00252E11">
        <w:rPr>
          <w:rFonts w:ascii="Book Antiqua" w:hAnsi="Book Antiqua" w:cs="宋体"/>
          <w:color w:val="000000" w:themeColor="text1"/>
          <w:kern w:val="0"/>
          <w:sz w:val="24"/>
        </w:rPr>
        <w:t>Bhagwagar</w:t>
      </w:r>
      <w:proofErr w:type="spellEnd"/>
      <w:r w:rsidRPr="00252E11">
        <w:rPr>
          <w:rFonts w:ascii="Book Antiqua" w:hAnsi="Book Antiqua" w:cs="宋体"/>
          <w:color w:val="000000" w:themeColor="text1"/>
          <w:kern w:val="0"/>
          <w:sz w:val="24"/>
        </w:rPr>
        <w:t xml:space="preserve"> Z, Bloch M, Calhoun V, D'Souza DC, </w:t>
      </w:r>
      <w:proofErr w:type="spellStart"/>
      <w:r w:rsidRPr="00252E11">
        <w:rPr>
          <w:rFonts w:ascii="Book Antiqua" w:hAnsi="Book Antiqua" w:cs="宋体"/>
          <w:color w:val="000000" w:themeColor="text1"/>
          <w:kern w:val="0"/>
          <w:sz w:val="24"/>
        </w:rPr>
        <w:t>Gueorguieva</w:t>
      </w:r>
      <w:proofErr w:type="spellEnd"/>
      <w:r w:rsidRPr="00252E11">
        <w:rPr>
          <w:rFonts w:ascii="Book Antiqua" w:hAnsi="Book Antiqua" w:cs="宋体"/>
          <w:color w:val="000000" w:themeColor="text1"/>
          <w:kern w:val="0"/>
          <w:sz w:val="24"/>
        </w:rPr>
        <w:t xml:space="preserve"> R, He G, Ramachandran R, </w:t>
      </w:r>
      <w:proofErr w:type="spellStart"/>
      <w:r w:rsidRPr="00252E11">
        <w:rPr>
          <w:rFonts w:ascii="Book Antiqua" w:hAnsi="Book Antiqua" w:cs="宋体"/>
          <w:color w:val="000000" w:themeColor="text1"/>
          <w:kern w:val="0"/>
          <w:sz w:val="24"/>
        </w:rPr>
        <w:t>Suckow</w:t>
      </w:r>
      <w:proofErr w:type="spellEnd"/>
      <w:r w:rsidRPr="00252E11">
        <w:rPr>
          <w:rFonts w:ascii="Book Antiqua" w:hAnsi="Book Antiqua" w:cs="宋体"/>
          <w:color w:val="000000" w:themeColor="text1"/>
          <w:kern w:val="0"/>
          <w:sz w:val="24"/>
        </w:rPr>
        <w:t xml:space="preserve"> RF, </w:t>
      </w:r>
      <w:proofErr w:type="spellStart"/>
      <w:r w:rsidRPr="00252E11">
        <w:rPr>
          <w:rFonts w:ascii="Book Antiqua" w:hAnsi="Book Antiqua" w:cs="宋体"/>
          <w:color w:val="000000" w:themeColor="text1"/>
          <w:kern w:val="0"/>
          <w:sz w:val="24"/>
        </w:rPr>
        <w:t>Anticevic</w:t>
      </w:r>
      <w:proofErr w:type="spellEnd"/>
      <w:r w:rsidRPr="00252E11">
        <w:rPr>
          <w:rFonts w:ascii="Book Antiqua" w:hAnsi="Book Antiqua" w:cs="宋体"/>
          <w:color w:val="000000" w:themeColor="text1"/>
          <w:kern w:val="0"/>
          <w:sz w:val="24"/>
        </w:rPr>
        <w:t xml:space="preserve"> A, Morgan PT, Krystal JH. </w:t>
      </w:r>
      <w:proofErr w:type="gramStart"/>
      <w:r w:rsidRPr="00252E11">
        <w:rPr>
          <w:rFonts w:ascii="Book Antiqua" w:hAnsi="Book Antiqua" w:cs="宋体"/>
          <w:color w:val="000000" w:themeColor="text1"/>
          <w:kern w:val="0"/>
          <w:sz w:val="24"/>
        </w:rPr>
        <w:t xml:space="preserve">Relationship of resting brain </w:t>
      </w:r>
      <w:proofErr w:type="spellStart"/>
      <w:r w:rsidRPr="00252E11">
        <w:rPr>
          <w:rFonts w:ascii="Book Antiqua" w:hAnsi="Book Antiqua" w:cs="宋体"/>
          <w:color w:val="000000" w:themeColor="text1"/>
          <w:kern w:val="0"/>
          <w:sz w:val="24"/>
        </w:rPr>
        <w:t>hyperconnectivity</w:t>
      </w:r>
      <w:proofErr w:type="spellEnd"/>
      <w:r w:rsidRPr="00252E11">
        <w:rPr>
          <w:rFonts w:ascii="Book Antiqua" w:hAnsi="Book Antiqua" w:cs="宋体"/>
          <w:color w:val="000000" w:themeColor="text1"/>
          <w:kern w:val="0"/>
          <w:sz w:val="24"/>
        </w:rPr>
        <w:t xml:space="preserve"> and schizophrenia-like symptoms produced by the NMDA receptor antagonist ketamine in humans.</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2013; </w:t>
      </w:r>
      <w:r w:rsidRPr="00252E11">
        <w:rPr>
          <w:rFonts w:ascii="Book Antiqua" w:hAnsi="Book Antiqua" w:cs="宋体"/>
          <w:b/>
          <w:bCs/>
          <w:color w:val="000000" w:themeColor="text1"/>
          <w:kern w:val="0"/>
          <w:sz w:val="24"/>
        </w:rPr>
        <w:t>18</w:t>
      </w:r>
      <w:r w:rsidRPr="00252E11">
        <w:rPr>
          <w:rFonts w:ascii="Book Antiqua" w:hAnsi="Book Antiqua" w:cs="宋体"/>
          <w:color w:val="000000" w:themeColor="text1"/>
          <w:kern w:val="0"/>
          <w:sz w:val="24"/>
        </w:rPr>
        <w:t>: 1199-1204 [PMID: 23337947 DOI: 10.1038/mp.2012.194]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15 </w:t>
      </w:r>
      <w:proofErr w:type="spellStart"/>
      <w:r w:rsidRPr="00252E11">
        <w:rPr>
          <w:rFonts w:ascii="Book Antiqua" w:hAnsi="Book Antiqua" w:cs="宋体"/>
          <w:b/>
          <w:bCs/>
          <w:color w:val="000000" w:themeColor="text1"/>
          <w:kern w:val="0"/>
          <w:sz w:val="24"/>
        </w:rPr>
        <w:t>Anticevic</w:t>
      </w:r>
      <w:proofErr w:type="spellEnd"/>
      <w:r w:rsidRPr="00252E11">
        <w:rPr>
          <w:rFonts w:ascii="Book Antiqua" w:hAnsi="Book Antiqua" w:cs="宋体"/>
          <w:b/>
          <w:bCs/>
          <w:color w:val="000000" w:themeColor="text1"/>
          <w:kern w:val="0"/>
          <w:sz w:val="24"/>
        </w:rPr>
        <w:t xml:space="preserve"> A</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Corlett</w:t>
      </w:r>
      <w:proofErr w:type="spellEnd"/>
      <w:r w:rsidRPr="00252E11">
        <w:rPr>
          <w:rFonts w:ascii="Book Antiqua" w:hAnsi="Book Antiqua" w:cs="宋体"/>
          <w:color w:val="000000" w:themeColor="text1"/>
          <w:kern w:val="0"/>
          <w:sz w:val="24"/>
        </w:rPr>
        <w:t xml:space="preserve"> PR, Cole MW, </w:t>
      </w:r>
      <w:proofErr w:type="spellStart"/>
      <w:r w:rsidRPr="00252E11">
        <w:rPr>
          <w:rFonts w:ascii="Book Antiqua" w:hAnsi="Book Antiqua" w:cs="宋体"/>
          <w:color w:val="000000" w:themeColor="text1"/>
          <w:kern w:val="0"/>
          <w:sz w:val="24"/>
        </w:rPr>
        <w:t>Savic</w:t>
      </w:r>
      <w:proofErr w:type="spellEnd"/>
      <w:r w:rsidRPr="00252E11">
        <w:rPr>
          <w:rFonts w:ascii="Book Antiqua" w:hAnsi="Book Antiqua" w:cs="宋体"/>
          <w:color w:val="000000" w:themeColor="text1"/>
          <w:kern w:val="0"/>
          <w:sz w:val="24"/>
        </w:rPr>
        <w:t xml:space="preserve"> A, </w:t>
      </w:r>
      <w:proofErr w:type="spellStart"/>
      <w:r w:rsidRPr="00252E11">
        <w:rPr>
          <w:rFonts w:ascii="Book Antiqua" w:hAnsi="Book Antiqua" w:cs="宋体"/>
          <w:color w:val="000000" w:themeColor="text1"/>
          <w:kern w:val="0"/>
          <w:sz w:val="24"/>
        </w:rPr>
        <w:t>Gancsos</w:t>
      </w:r>
      <w:proofErr w:type="spellEnd"/>
      <w:r w:rsidRPr="00252E11">
        <w:rPr>
          <w:rFonts w:ascii="Book Antiqua" w:hAnsi="Book Antiqua" w:cs="宋体"/>
          <w:color w:val="000000" w:themeColor="text1"/>
          <w:kern w:val="0"/>
          <w:sz w:val="24"/>
        </w:rPr>
        <w:t xml:space="preserve"> M, Tang Y, </w:t>
      </w:r>
      <w:proofErr w:type="spellStart"/>
      <w:r w:rsidRPr="00252E11">
        <w:rPr>
          <w:rFonts w:ascii="Book Antiqua" w:hAnsi="Book Antiqua" w:cs="宋体"/>
          <w:color w:val="000000" w:themeColor="text1"/>
          <w:kern w:val="0"/>
          <w:sz w:val="24"/>
        </w:rPr>
        <w:t>Repovs</w:t>
      </w:r>
      <w:proofErr w:type="spellEnd"/>
      <w:r w:rsidRPr="00252E11">
        <w:rPr>
          <w:rFonts w:ascii="Book Antiqua" w:hAnsi="Book Antiqua" w:cs="宋体"/>
          <w:color w:val="000000" w:themeColor="text1"/>
          <w:kern w:val="0"/>
          <w:sz w:val="24"/>
        </w:rPr>
        <w:t xml:space="preserve"> G, Murray JD, </w:t>
      </w:r>
      <w:proofErr w:type="spellStart"/>
      <w:r w:rsidRPr="00252E11">
        <w:rPr>
          <w:rFonts w:ascii="Book Antiqua" w:hAnsi="Book Antiqua" w:cs="宋体"/>
          <w:color w:val="000000" w:themeColor="text1"/>
          <w:kern w:val="0"/>
          <w:sz w:val="24"/>
        </w:rPr>
        <w:t>Driesen</w:t>
      </w:r>
      <w:proofErr w:type="spellEnd"/>
      <w:r w:rsidRPr="00252E11">
        <w:rPr>
          <w:rFonts w:ascii="Book Antiqua" w:hAnsi="Book Antiqua" w:cs="宋体"/>
          <w:color w:val="000000" w:themeColor="text1"/>
          <w:kern w:val="0"/>
          <w:sz w:val="24"/>
        </w:rPr>
        <w:t xml:space="preserve"> NR, Morgan PT, Xu K, Wang F, Krystal JH. N-methyl-D-aspartate receptor antagonist effects on prefrontal cortical connectivity better model early than chronic schizophrenia.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2015; </w:t>
      </w:r>
      <w:r w:rsidRPr="00252E11">
        <w:rPr>
          <w:rFonts w:ascii="Book Antiqua" w:hAnsi="Book Antiqua" w:cs="宋体"/>
          <w:b/>
          <w:bCs/>
          <w:color w:val="000000" w:themeColor="text1"/>
          <w:kern w:val="0"/>
          <w:sz w:val="24"/>
        </w:rPr>
        <w:t>77</w:t>
      </w:r>
      <w:r w:rsidRPr="00252E11">
        <w:rPr>
          <w:rFonts w:ascii="Book Antiqua" w:hAnsi="Book Antiqua" w:cs="宋体"/>
          <w:color w:val="000000" w:themeColor="text1"/>
          <w:kern w:val="0"/>
          <w:sz w:val="24"/>
        </w:rPr>
        <w:t>: 569-580 [PMID: 25281999 DOI: 10.1016/j.biopsych.2014.07.022]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16 </w:t>
      </w:r>
      <w:r w:rsidRPr="00252E11">
        <w:rPr>
          <w:rFonts w:ascii="Book Antiqua" w:hAnsi="Book Antiqua" w:cs="宋体"/>
          <w:b/>
          <w:bCs/>
          <w:color w:val="000000" w:themeColor="text1"/>
          <w:kern w:val="0"/>
          <w:sz w:val="24"/>
        </w:rPr>
        <w:t>Pinault D</w:t>
      </w:r>
      <w:r w:rsidRPr="00252E11">
        <w:rPr>
          <w:rFonts w:ascii="Book Antiqua" w:hAnsi="Book Antiqua" w:cs="宋体"/>
          <w:color w:val="000000" w:themeColor="text1"/>
          <w:kern w:val="0"/>
          <w:sz w:val="24"/>
        </w:rPr>
        <w:t xml:space="preserve">. N-methyl d-aspartate receptor </w:t>
      </w:r>
      <w:proofErr w:type="gramStart"/>
      <w:r w:rsidRPr="00252E11">
        <w:rPr>
          <w:rFonts w:ascii="Book Antiqua" w:hAnsi="Book Antiqua" w:cs="宋体"/>
          <w:color w:val="000000" w:themeColor="text1"/>
          <w:kern w:val="0"/>
          <w:sz w:val="24"/>
        </w:rPr>
        <w:t>antagonists</w:t>
      </w:r>
      <w:proofErr w:type="gramEnd"/>
      <w:r w:rsidRPr="00252E11">
        <w:rPr>
          <w:rFonts w:ascii="Book Antiqua" w:hAnsi="Book Antiqua" w:cs="宋体"/>
          <w:color w:val="000000" w:themeColor="text1"/>
          <w:kern w:val="0"/>
          <w:sz w:val="24"/>
        </w:rPr>
        <w:t xml:space="preserve"> ketamine and MK-801 induce wake-related aberrant gamma oscillations in the rat neocortex.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63</w:t>
      </w:r>
      <w:r w:rsidRPr="00252E11">
        <w:rPr>
          <w:rFonts w:ascii="Book Antiqua" w:hAnsi="Book Antiqua" w:cs="宋体"/>
          <w:color w:val="000000" w:themeColor="text1"/>
          <w:kern w:val="0"/>
          <w:sz w:val="24"/>
        </w:rPr>
        <w:t>: 730-735 [PMID: 18022604 DOI: 10.1016/j.biopsych.2007.10.006]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17 </w:t>
      </w:r>
      <w:proofErr w:type="spellStart"/>
      <w:r w:rsidRPr="00252E11">
        <w:rPr>
          <w:rFonts w:ascii="Book Antiqua" w:hAnsi="Book Antiqua" w:cs="宋体"/>
          <w:b/>
          <w:bCs/>
          <w:color w:val="000000" w:themeColor="text1"/>
          <w:kern w:val="0"/>
          <w:sz w:val="24"/>
        </w:rPr>
        <w:t>Hakami</w:t>
      </w:r>
      <w:proofErr w:type="spellEnd"/>
      <w:r w:rsidRPr="00252E11">
        <w:rPr>
          <w:rFonts w:ascii="Book Antiqua" w:hAnsi="Book Antiqua" w:cs="宋体"/>
          <w:b/>
          <w:bCs/>
          <w:color w:val="000000" w:themeColor="text1"/>
          <w:kern w:val="0"/>
          <w:sz w:val="24"/>
        </w:rPr>
        <w:t xml:space="preserve"> T</w:t>
      </w:r>
      <w:r w:rsidRPr="00252E11">
        <w:rPr>
          <w:rFonts w:ascii="Book Antiqua" w:hAnsi="Book Antiqua" w:cs="宋体"/>
          <w:color w:val="000000" w:themeColor="text1"/>
          <w:kern w:val="0"/>
          <w:sz w:val="24"/>
        </w:rPr>
        <w:t xml:space="preserve">, Jones NC, </w:t>
      </w:r>
      <w:proofErr w:type="spellStart"/>
      <w:r w:rsidRPr="00252E11">
        <w:rPr>
          <w:rFonts w:ascii="Book Antiqua" w:hAnsi="Book Antiqua" w:cs="宋体"/>
          <w:color w:val="000000" w:themeColor="text1"/>
          <w:kern w:val="0"/>
          <w:sz w:val="24"/>
        </w:rPr>
        <w:t>Tolmacheva</w:t>
      </w:r>
      <w:proofErr w:type="spellEnd"/>
      <w:r w:rsidRPr="00252E11">
        <w:rPr>
          <w:rFonts w:ascii="Book Antiqua" w:hAnsi="Book Antiqua" w:cs="宋体"/>
          <w:color w:val="000000" w:themeColor="text1"/>
          <w:kern w:val="0"/>
          <w:sz w:val="24"/>
        </w:rPr>
        <w:t xml:space="preserve"> EA, </w:t>
      </w:r>
      <w:proofErr w:type="spellStart"/>
      <w:r w:rsidRPr="00252E11">
        <w:rPr>
          <w:rFonts w:ascii="Book Antiqua" w:hAnsi="Book Antiqua" w:cs="宋体"/>
          <w:color w:val="000000" w:themeColor="text1"/>
          <w:kern w:val="0"/>
          <w:sz w:val="24"/>
        </w:rPr>
        <w:t>Gaudias</w:t>
      </w:r>
      <w:proofErr w:type="spellEnd"/>
      <w:r w:rsidRPr="00252E11">
        <w:rPr>
          <w:rFonts w:ascii="Book Antiqua" w:hAnsi="Book Antiqua" w:cs="宋体"/>
          <w:color w:val="000000" w:themeColor="text1"/>
          <w:kern w:val="0"/>
          <w:sz w:val="24"/>
        </w:rPr>
        <w:t xml:space="preserve"> J, Chaumont J, </w:t>
      </w:r>
      <w:proofErr w:type="spellStart"/>
      <w:r w:rsidRPr="00252E11">
        <w:rPr>
          <w:rFonts w:ascii="Book Antiqua" w:hAnsi="Book Antiqua" w:cs="宋体"/>
          <w:color w:val="000000" w:themeColor="text1"/>
          <w:kern w:val="0"/>
          <w:sz w:val="24"/>
        </w:rPr>
        <w:t>Salzberg</w:t>
      </w:r>
      <w:proofErr w:type="spellEnd"/>
      <w:r w:rsidRPr="00252E11">
        <w:rPr>
          <w:rFonts w:ascii="Book Antiqua" w:hAnsi="Book Antiqua" w:cs="宋体"/>
          <w:color w:val="000000" w:themeColor="text1"/>
          <w:kern w:val="0"/>
          <w:sz w:val="24"/>
        </w:rPr>
        <w:t xml:space="preserve"> M, O'Brien TJ, Pinault D. NMDA receptor </w:t>
      </w:r>
      <w:proofErr w:type="spellStart"/>
      <w:r w:rsidRPr="00252E11">
        <w:rPr>
          <w:rFonts w:ascii="Book Antiqua" w:hAnsi="Book Antiqua" w:cs="宋体"/>
          <w:color w:val="000000" w:themeColor="text1"/>
          <w:kern w:val="0"/>
          <w:sz w:val="24"/>
        </w:rPr>
        <w:t>hypofunction</w:t>
      </w:r>
      <w:proofErr w:type="spellEnd"/>
      <w:r w:rsidRPr="00252E11">
        <w:rPr>
          <w:rFonts w:ascii="Book Antiqua" w:hAnsi="Book Antiqua" w:cs="宋体"/>
          <w:color w:val="000000" w:themeColor="text1"/>
          <w:kern w:val="0"/>
          <w:sz w:val="24"/>
        </w:rPr>
        <w:t xml:space="preserve"> leads to generalized and persistent aberrant gamma oscillations independent of </w:t>
      </w:r>
      <w:proofErr w:type="spellStart"/>
      <w:r w:rsidRPr="00252E11">
        <w:rPr>
          <w:rFonts w:ascii="Book Antiqua" w:hAnsi="Book Antiqua" w:cs="宋体"/>
          <w:color w:val="000000" w:themeColor="text1"/>
          <w:kern w:val="0"/>
          <w:sz w:val="24"/>
        </w:rPr>
        <w:t>hyperlocomotion</w:t>
      </w:r>
      <w:proofErr w:type="spellEnd"/>
      <w:r w:rsidRPr="00252E11">
        <w:rPr>
          <w:rFonts w:ascii="Book Antiqua" w:hAnsi="Book Antiqua" w:cs="宋体"/>
          <w:color w:val="000000" w:themeColor="text1"/>
          <w:kern w:val="0"/>
          <w:sz w:val="24"/>
        </w:rPr>
        <w:t xml:space="preserve"> and the state of consciousness. </w:t>
      </w:r>
      <w:proofErr w:type="spellStart"/>
      <w:r w:rsidRPr="00252E11">
        <w:rPr>
          <w:rFonts w:ascii="Book Antiqua" w:hAnsi="Book Antiqua" w:cs="宋体"/>
          <w:i/>
          <w:iCs/>
          <w:color w:val="000000" w:themeColor="text1"/>
          <w:kern w:val="0"/>
          <w:sz w:val="24"/>
        </w:rPr>
        <w:t>PLoS</w:t>
      </w:r>
      <w:proofErr w:type="spellEnd"/>
      <w:r w:rsidRPr="00252E11">
        <w:rPr>
          <w:rFonts w:ascii="Book Antiqua" w:hAnsi="Book Antiqua" w:cs="宋体"/>
          <w:i/>
          <w:iCs/>
          <w:color w:val="000000" w:themeColor="text1"/>
          <w:kern w:val="0"/>
          <w:sz w:val="24"/>
        </w:rPr>
        <w:t xml:space="preserve"> One</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4</w:t>
      </w:r>
      <w:r w:rsidRPr="00252E11">
        <w:rPr>
          <w:rFonts w:ascii="Book Antiqua" w:hAnsi="Book Antiqua" w:cs="宋体"/>
          <w:color w:val="000000" w:themeColor="text1"/>
          <w:kern w:val="0"/>
          <w:sz w:val="24"/>
        </w:rPr>
        <w:t>: e6755 [PMID: 19707548 DOI: 10.1371/journal.pone.0006755]</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lastRenderedPageBreak/>
        <w:t xml:space="preserve">18 </w:t>
      </w:r>
      <w:r w:rsidRPr="00252E11">
        <w:rPr>
          <w:rFonts w:ascii="Book Antiqua" w:hAnsi="Book Antiqua" w:cs="宋体"/>
          <w:b/>
          <w:bCs/>
          <w:color w:val="000000" w:themeColor="text1"/>
          <w:kern w:val="0"/>
          <w:sz w:val="24"/>
        </w:rPr>
        <w:t>Snyder SH</w:t>
      </w:r>
      <w:r w:rsidRPr="00252E11">
        <w:rPr>
          <w:rFonts w:ascii="Book Antiqua" w:hAnsi="Book Antiqua" w:cs="宋体"/>
          <w:color w:val="000000" w:themeColor="text1"/>
          <w:kern w:val="0"/>
          <w:sz w:val="24"/>
        </w:rPr>
        <w:t>. Phencyclidine.</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Nature</w:t>
      </w:r>
      <w:r w:rsidRPr="00252E11">
        <w:rPr>
          <w:rFonts w:ascii="Book Antiqua" w:hAnsi="Book Antiqua" w:cs="宋体"/>
          <w:color w:val="000000" w:themeColor="text1"/>
          <w:kern w:val="0"/>
          <w:sz w:val="24"/>
        </w:rPr>
        <w:t xml:space="preserve"> 1980; </w:t>
      </w:r>
      <w:r w:rsidRPr="00252E11">
        <w:rPr>
          <w:rFonts w:ascii="Book Antiqua" w:hAnsi="Book Antiqua" w:cs="宋体"/>
          <w:b/>
          <w:bCs/>
          <w:color w:val="000000" w:themeColor="text1"/>
          <w:kern w:val="0"/>
          <w:sz w:val="24"/>
        </w:rPr>
        <w:t>285</w:t>
      </w:r>
      <w:r w:rsidRPr="00252E11">
        <w:rPr>
          <w:rFonts w:ascii="Book Antiqua" w:hAnsi="Book Antiqua" w:cs="宋体"/>
          <w:color w:val="000000" w:themeColor="text1"/>
          <w:kern w:val="0"/>
          <w:sz w:val="24"/>
        </w:rPr>
        <w:t>: 355-356 [PMID: 7189825 DOI: 10.1038/285355a0]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19 </w:t>
      </w:r>
      <w:proofErr w:type="spellStart"/>
      <w:r w:rsidRPr="00252E11">
        <w:rPr>
          <w:rFonts w:ascii="Book Antiqua" w:hAnsi="Book Antiqua" w:cs="宋体"/>
          <w:b/>
          <w:bCs/>
          <w:color w:val="000000" w:themeColor="text1"/>
          <w:kern w:val="0"/>
          <w:sz w:val="24"/>
        </w:rPr>
        <w:t>Luby</w:t>
      </w:r>
      <w:proofErr w:type="spellEnd"/>
      <w:r w:rsidRPr="00252E11">
        <w:rPr>
          <w:rFonts w:ascii="Book Antiqua" w:hAnsi="Book Antiqua" w:cs="宋体"/>
          <w:b/>
          <w:bCs/>
          <w:color w:val="000000" w:themeColor="text1"/>
          <w:kern w:val="0"/>
          <w:sz w:val="24"/>
        </w:rPr>
        <w:t xml:space="preserve"> ED</w:t>
      </w:r>
      <w:r w:rsidRPr="00252E11">
        <w:rPr>
          <w:rFonts w:ascii="Book Antiqua" w:hAnsi="Book Antiqua" w:cs="宋体"/>
          <w:color w:val="000000" w:themeColor="text1"/>
          <w:kern w:val="0"/>
          <w:sz w:val="24"/>
        </w:rPr>
        <w:t xml:space="preserve">, Cohen BD, Rosenbaum G, Gottlieb JS, Kelley R. Study of a new </w:t>
      </w:r>
      <w:proofErr w:type="spellStart"/>
      <w:r w:rsidRPr="00252E11">
        <w:rPr>
          <w:rFonts w:ascii="Book Antiqua" w:hAnsi="Book Antiqua" w:cs="宋体"/>
          <w:color w:val="000000" w:themeColor="text1"/>
          <w:kern w:val="0"/>
          <w:sz w:val="24"/>
        </w:rPr>
        <w:t>schizophrenomimetic</w:t>
      </w:r>
      <w:proofErr w:type="spellEnd"/>
      <w:r w:rsidRPr="00252E11">
        <w:rPr>
          <w:rFonts w:ascii="Book Antiqua" w:hAnsi="Book Antiqua" w:cs="宋体"/>
          <w:color w:val="000000" w:themeColor="text1"/>
          <w:kern w:val="0"/>
          <w:sz w:val="24"/>
        </w:rPr>
        <w:t xml:space="preserve"> drug; </w:t>
      </w:r>
      <w:proofErr w:type="spellStart"/>
      <w:r w:rsidRPr="00252E11">
        <w:rPr>
          <w:rFonts w:ascii="Book Antiqua" w:hAnsi="Book Antiqua" w:cs="宋体"/>
          <w:color w:val="000000" w:themeColor="text1"/>
          <w:kern w:val="0"/>
          <w:sz w:val="24"/>
        </w:rPr>
        <w:t>sernyl</w:t>
      </w:r>
      <w:proofErr w:type="spell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AMA Arch </w:t>
      </w:r>
      <w:proofErr w:type="spellStart"/>
      <w:r w:rsidRPr="00252E11">
        <w:rPr>
          <w:rFonts w:ascii="Book Antiqua" w:hAnsi="Book Antiqua" w:cs="宋体"/>
          <w:i/>
          <w:iCs/>
          <w:color w:val="000000" w:themeColor="text1"/>
          <w:kern w:val="0"/>
          <w:sz w:val="24"/>
        </w:rPr>
        <w:t>Neurol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1959; </w:t>
      </w:r>
      <w:r w:rsidRPr="00252E11">
        <w:rPr>
          <w:rFonts w:ascii="Book Antiqua" w:hAnsi="Book Antiqua" w:cs="宋体"/>
          <w:b/>
          <w:bCs/>
          <w:color w:val="000000" w:themeColor="text1"/>
          <w:kern w:val="0"/>
          <w:sz w:val="24"/>
        </w:rPr>
        <w:t>81</w:t>
      </w:r>
      <w:r w:rsidRPr="00252E11">
        <w:rPr>
          <w:rFonts w:ascii="Book Antiqua" w:hAnsi="Book Antiqua" w:cs="宋体"/>
          <w:color w:val="000000" w:themeColor="text1"/>
          <w:kern w:val="0"/>
          <w:sz w:val="24"/>
        </w:rPr>
        <w:t>: 363-369 [PMID: 13626287 DOI: 10.1001/archneurpsyc.1959.02340150095011]</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20 </w:t>
      </w:r>
      <w:proofErr w:type="spellStart"/>
      <w:r w:rsidRPr="00252E11">
        <w:rPr>
          <w:rFonts w:ascii="Book Antiqua" w:hAnsi="Book Antiqua" w:cs="宋体"/>
          <w:b/>
          <w:bCs/>
          <w:color w:val="000000" w:themeColor="text1"/>
          <w:kern w:val="0"/>
          <w:sz w:val="24"/>
        </w:rPr>
        <w:t>Emamian</w:t>
      </w:r>
      <w:proofErr w:type="spellEnd"/>
      <w:r w:rsidRPr="00252E11">
        <w:rPr>
          <w:rFonts w:ascii="Book Antiqua" w:hAnsi="Book Antiqua" w:cs="宋体"/>
          <w:b/>
          <w:bCs/>
          <w:color w:val="000000" w:themeColor="text1"/>
          <w:kern w:val="0"/>
          <w:sz w:val="24"/>
        </w:rPr>
        <w:t xml:space="preserve"> ES</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Karayiorgou</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Gogos</w:t>
      </w:r>
      <w:proofErr w:type="spellEnd"/>
      <w:r w:rsidRPr="00252E11">
        <w:rPr>
          <w:rFonts w:ascii="Book Antiqua" w:hAnsi="Book Antiqua" w:cs="宋体"/>
          <w:color w:val="000000" w:themeColor="text1"/>
          <w:kern w:val="0"/>
          <w:sz w:val="24"/>
        </w:rPr>
        <w:t xml:space="preserve"> JA.</w:t>
      </w:r>
      <w:proofErr w:type="gramEnd"/>
      <w:r w:rsidRPr="00252E11">
        <w:rPr>
          <w:rFonts w:ascii="Book Antiqua" w:hAnsi="Book Antiqua" w:cs="宋体"/>
          <w:color w:val="000000" w:themeColor="text1"/>
          <w:kern w:val="0"/>
          <w:sz w:val="24"/>
        </w:rPr>
        <w:t xml:space="preserve"> </w:t>
      </w:r>
      <w:proofErr w:type="gramStart"/>
      <w:r w:rsidRPr="00252E11">
        <w:rPr>
          <w:rFonts w:ascii="Book Antiqua" w:hAnsi="Book Antiqua" w:cs="宋体"/>
          <w:color w:val="000000" w:themeColor="text1"/>
          <w:kern w:val="0"/>
          <w:sz w:val="24"/>
        </w:rPr>
        <w:t>Decreased phosphorylation of NMDA receptor type 1 at serine 897 in brains of patients with Schizophrenia.</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24</w:t>
      </w:r>
      <w:r w:rsidRPr="00252E11">
        <w:rPr>
          <w:rFonts w:ascii="Book Antiqua" w:hAnsi="Book Antiqua" w:cs="宋体"/>
          <w:color w:val="000000" w:themeColor="text1"/>
          <w:kern w:val="0"/>
          <w:sz w:val="24"/>
        </w:rPr>
        <w:t>: 1561-1564 [PMID: 14973229 DOI: 10.1523/JNEUROSCI.4650-03.2004]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21 </w:t>
      </w:r>
      <w:r w:rsidRPr="00252E11">
        <w:rPr>
          <w:rFonts w:ascii="Book Antiqua" w:hAnsi="Book Antiqua" w:cs="宋体"/>
          <w:b/>
          <w:bCs/>
          <w:color w:val="000000" w:themeColor="text1"/>
          <w:kern w:val="0"/>
          <w:sz w:val="24"/>
        </w:rPr>
        <w:t>Itokawa M</w:t>
      </w:r>
      <w:r w:rsidRPr="00252E11">
        <w:rPr>
          <w:rFonts w:ascii="Book Antiqua" w:hAnsi="Book Antiqua" w:cs="宋体"/>
          <w:color w:val="000000" w:themeColor="text1"/>
          <w:kern w:val="0"/>
          <w:sz w:val="24"/>
        </w:rPr>
        <w:t xml:space="preserve">, Yamada K, </w:t>
      </w:r>
      <w:proofErr w:type="spellStart"/>
      <w:r w:rsidRPr="00252E11">
        <w:rPr>
          <w:rFonts w:ascii="Book Antiqua" w:hAnsi="Book Antiqua" w:cs="宋体"/>
          <w:color w:val="000000" w:themeColor="text1"/>
          <w:kern w:val="0"/>
          <w:sz w:val="24"/>
        </w:rPr>
        <w:t>Yoshitsugu</w:t>
      </w:r>
      <w:proofErr w:type="spellEnd"/>
      <w:r w:rsidRPr="00252E11">
        <w:rPr>
          <w:rFonts w:ascii="Book Antiqua" w:hAnsi="Book Antiqua" w:cs="宋体"/>
          <w:color w:val="000000" w:themeColor="text1"/>
          <w:kern w:val="0"/>
          <w:sz w:val="24"/>
        </w:rPr>
        <w:t xml:space="preserve"> K, Toyota T, </w:t>
      </w:r>
      <w:proofErr w:type="spellStart"/>
      <w:r w:rsidRPr="00252E11">
        <w:rPr>
          <w:rFonts w:ascii="Book Antiqua" w:hAnsi="Book Antiqua" w:cs="宋体"/>
          <w:color w:val="000000" w:themeColor="text1"/>
          <w:kern w:val="0"/>
          <w:sz w:val="24"/>
        </w:rPr>
        <w:t>Suga</w:t>
      </w:r>
      <w:proofErr w:type="spellEnd"/>
      <w:r w:rsidRPr="00252E11">
        <w:rPr>
          <w:rFonts w:ascii="Book Antiqua" w:hAnsi="Book Antiqua" w:cs="宋体"/>
          <w:color w:val="000000" w:themeColor="text1"/>
          <w:kern w:val="0"/>
          <w:sz w:val="24"/>
        </w:rPr>
        <w:t xml:space="preserve"> T, </w:t>
      </w:r>
      <w:proofErr w:type="spellStart"/>
      <w:r w:rsidRPr="00252E11">
        <w:rPr>
          <w:rFonts w:ascii="Book Antiqua" w:hAnsi="Book Antiqua" w:cs="宋体"/>
          <w:color w:val="000000" w:themeColor="text1"/>
          <w:kern w:val="0"/>
          <w:sz w:val="24"/>
        </w:rPr>
        <w:t>Ohba</w:t>
      </w:r>
      <w:proofErr w:type="spellEnd"/>
      <w:r w:rsidRPr="00252E11">
        <w:rPr>
          <w:rFonts w:ascii="Book Antiqua" w:hAnsi="Book Antiqua" w:cs="宋体"/>
          <w:color w:val="000000" w:themeColor="text1"/>
          <w:kern w:val="0"/>
          <w:sz w:val="24"/>
        </w:rPr>
        <w:t xml:space="preserve"> H, Watanabe A, Hattori E, Shimizu H, </w:t>
      </w:r>
      <w:proofErr w:type="spellStart"/>
      <w:r w:rsidRPr="00252E11">
        <w:rPr>
          <w:rFonts w:ascii="Book Antiqua" w:hAnsi="Book Antiqua" w:cs="宋体"/>
          <w:color w:val="000000" w:themeColor="text1"/>
          <w:kern w:val="0"/>
          <w:sz w:val="24"/>
        </w:rPr>
        <w:t>Kumakura</w:t>
      </w:r>
      <w:proofErr w:type="spellEnd"/>
      <w:r w:rsidRPr="00252E11">
        <w:rPr>
          <w:rFonts w:ascii="Book Antiqua" w:hAnsi="Book Antiqua" w:cs="宋体"/>
          <w:color w:val="000000" w:themeColor="text1"/>
          <w:kern w:val="0"/>
          <w:sz w:val="24"/>
        </w:rPr>
        <w:t xml:space="preserve"> T, </w:t>
      </w:r>
      <w:proofErr w:type="spellStart"/>
      <w:r w:rsidRPr="00252E11">
        <w:rPr>
          <w:rFonts w:ascii="Book Antiqua" w:hAnsi="Book Antiqua" w:cs="宋体"/>
          <w:color w:val="000000" w:themeColor="text1"/>
          <w:kern w:val="0"/>
          <w:sz w:val="24"/>
        </w:rPr>
        <w:t>Ebihara</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Meerabux</w:t>
      </w:r>
      <w:proofErr w:type="spellEnd"/>
      <w:r w:rsidRPr="00252E11">
        <w:rPr>
          <w:rFonts w:ascii="Book Antiqua" w:hAnsi="Book Antiqua" w:cs="宋体"/>
          <w:color w:val="000000" w:themeColor="text1"/>
          <w:kern w:val="0"/>
          <w:sz w:val="24"/>
        </w:rPr>
        <w:t xml:space="preserve"> JM, Toru M, Yoshikawa T. A microsatellite repeat in the promoter of the N-methyl-D-aspartate receptor 2A subunit (GRIN2A) gene suppresses transcriptional activity and correlates with chronic outcome in schizophrenia. </w:t>
      </w:r>
      <w:proofErr w:type="spellStart"/>
      <w:r w:rsidRPr="00252E11">
        <w:rPr>
          <w:rFonts w:ascii="Book Antiqua" w:hAnsi="Book Antiqua" w:cs="宋体"/>
          <w:i/>
          <w:iCs/>
          <w:color w:val="000000" w:themeColor="text1"/>
          <w:kern w:val="0"/>
          <w:sz w:val="24"/>
        </w:rPr>
        <w:t>Pharmacogenetics</w:t>
      </w:r>
      <w:proofErr w:type="spellEnd"/>
      <w:r w:rsidRPr="00252E11">
        <w:rPr>
          <w:rFonts w:ascii="Book Antiqua" w:hAnsi="Book Antiqua" w:cs="宋体"/>
          <w:color w:val="000000" w:themeColor="text1"/>
          <w:kern w:val="0"/>
          <w:sz w:val="24"/>
        </w:rPr>
        <w:t xml:space="preserve"> 2003; </w:t>
      </w:r>
      <w:r w:rsidRPr="00252E11">
        <w:rPr>
          <w:rFonts w:ascii="Book Antiqua" w:hAnsi="Book Antiqua" w:cs="宋体"/>
          <w:b/>
          <w:bCs/>
          <w:color w:val="000000" w:themeColor="text1"/>
          <w:kern w:val="0"/>
          <w:sz w:val="24"/>
        </w:rPr>
        <w:t>13</w:t>
      </w:r>
      <w:r w:rsidRPr="00252E11">
        <w:rPr>
          <w:rFonts w:ascii="Book Antiqua" w:hAnsi="Book Antiqua" w:cs="宋体"/>
          <w:color w:val="000000" w:themeColor="text1"/>
          <w:kern w:val="0"/>
          <w:sz w:val="24"/>
        </w:rPr>
        <w:t>: 271-278 [PMID: 12724619 DOI: 10.1097/01.fpc.0000054082.64000.63]</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22 </w:t>
      </w:r>
      <w:proofErr w:type="spellStart"/>
      <w:r w:rsidRPr="00252E11">
        <w:rPr>
          <w:rFonts w:ascii="Book Antiqua" w:hAnsi="Book Antiqua" w:cs="宋体"/>
          <w:b/>
          <w:bCs/>
          <w:color w:val="000000" w:themeColor="text1"/>
          <w:kern w:val="0"/>
          <w:sz w:val="24"/>
        </w:rPr>
        <w:t>Mouri</w:t>
      </w:r>
      <w:proofErr w:type="spellEnd"/>
      <w:r w:rsidRPr="00252E11">
        <w:rPr>
          <w:rFonts w:ascii="Book Antiqua" w:hAnsi="Book Antiqua" w:cs="宋体"/>
          <w:b/>
          <w:bCs/>
          <w:color w:val="000000" w:themeColor="text1"/>
          <w:kern w:val="0"/>
          <w:sz w:val="24"/>
        </w:rPr>
        <w:t xml:space="preserve"> A</w:t>
      </w:r>
      <w:r w:rsidRPr="00252E11">
        <w:rPr>
          <w:rFonts w:ascii="Book Antiqua" w:hAnsi="Book Antiqua" w:cs="宋体"/>
          <w:color w:val="000000" w:themeColor="text1"/>
          <w:kern w:val="0"/>
          <w:sz w:val="24"/>
        </w:rPr>
        <w:t xml:space="preserve">, Noda Y, </w:t>
      </w:r>
      <w:proofErr w:type="spellStart"/>
      <w:r w:rsidRPr="00252E11">
        <w:rPr>
          <w:rFonts w:ascii="Book Antiqua" w:hAnsi="Book Antiqua" w:cs="宋体"/>
          <w:color w:val="000000" w:themeColor="text1"/>
          <w:kern w:val="0"/>
          <w:sz w:val="24"/>
        </w:rPr>
        <w:t>Mizoguchi</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Nabeshima</w:t>
      </w:r>
      <w:proofErr w:type="spellEnd"/>
      <w:r w:rsidRPr="00252E11">
        <w:rPr>
          <w:rFonts w:ascii="Book Antiqua" w:hAnsi="Book Antiqua" w:cs="宋体"/>
          <w:color w:val="000000" w:themeColor="text1"/>
          <w:kern w:val="0"/>
          <w:sz w:val="24"/>
        </w:rPr>
        <w:t xml:space="preserve"> T. [Dysfunction of glutamatergic systems and potential animal models of schizophrenia]. </w:t>
      </w:r>
      <w:r w:rsidRPr="00252E11">
        <w:rPr>
          <w:rFonts w:ascii="Book Antiqua" w:hAnsi="Book Antiqua" w:cs="宋体"/>
          <w:i/>
          <w:iCs/>
          <w:color w:val="000000" w:themeColor="text1"/>
          <w:kern w:val="0"/>
          <w:sz w:val="24"/>
        </w:rPr>
        <w:t xml:space="preserve">Nihon </w:t>
      </w:r>
      <w:proofErr w:type="spellStart"/>
      <w:r w:rsidRPr="00252E11">
        <w:rPr>
          <w:rFonts w:ascii="Book Antiqua" w:hAnsi="Book Antiqua" w:cs="宋体"/>
          <w:i/>
          <w:iCs/>
          <w:color w:val="000000" w:themeColor="text1"/>
          <w:kern w:val="0"/>
          <w:sz w:val="24"/>
        </w:rPr>
        <w:t>Yakurigaku</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Zasshi</w:t>
      </w:r>
      <w:proofErr w:type="spellEnd"/>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127</w:t>
      </w:r>
      <w:r w:rsidRPr="00252E11">
        <w:rPr>
          <w:rFonts w:ascii="Book Antiqua" w:hAnsi="Book Antiqua" w:cs="宋体"/>
          <w:color w:val="000000" w:themeColor="text1"/>
          <w:kern w:val="0"/>
          <w:sz w:val="24"/>
        </w:rPr>
        <w:t>: 4-8 [PMID: 16508216 DOI: 10.1254/fpj.127.4]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23 </w:t>
      </w:r>
      <w:proofErr w:type="spellStart"/>
      <w:r w:rsidRPr="00252E11">
        <w:rPr>
          <w:rFonts w:ascii="Book Antiqua" w:hAnsi="Book Antiqua" w:cs="宋体"/>
          <w:b/>
          <w:bCs/>
          <w:color w:val="000000" w:themeColor="text1"/>
          <w:kern w:val="0"/>
          <w:sz w:val="24"/>
        </w:rPr>
        <w:t>Löscher</w:t>
      </w:r>
      <w:proofErr w:type="spellEnd"/>
      <w:r w:rsidRPr="00252E11">
        <w:rPr>
          <w:rFonts w:ascii="Book Antiqua" w:hAnsi="Book Antiqua" w:cs="宋体"/>
          <w:b/>
          <w:bCs/>
          <w:color w:val="000000" w:themeColor="text1"/>
          <w:kern w:val="0"/>
          <w:sz w:val="24"/>
        </w:rPr>
        <w:t xml:space="preserve"> W</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Hönack</w:t>
      </w:r>
      <w:proofErr w:type="spellEnd"/>
      <w:r w:rsidRPr="00252E11">
        <w:rPr>
          <w:rFonts w:ascii="Book Antiqua" w:hAnsi="Book Antiqua" w:cs="宋体"/>
          <w:color w:val="000000" w:themeColor="text1"/>
          <w:kern w:val="0"/>
          <w:sz w:val="24"/>
        </w:rPr>
        <w:t xml:space="preserve"> D. Anticonvulsant and behavioral effects of two novel competitive N-methyl-D-aspartic acid receptor antagonists, CGP 37849 and CGP 39551, in the kindling model of epilepsy. </w:t>
      </w:r>
      <w:proofErr w:type="gramStart"/>
      <w:r w:rsidRPr="00252E11">
        <w:rPr>
          <w:rFonts w:ascii="Book Antiqua" w:hAnsi="Book Antiqua" w:cs="宋体"/>
          <w:color w:val="000000" w:themeColor="text1"/>
          <w:kern w:val="0"/>
          <w:sz w:val="24"/>
        </w:rPr>
        <w:t>Comparison with MK-801 and carbamazepine.</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Exp</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Ther</w:t>
      </w:r>
      <w:proofErr w:type="spellEnd"/>
      <w:r w:rsidRPr="00252E11">
        <w:rPr>
          <w:rFonts w:ascii="Book Antiqua" w:hAnsi="Book Antiqua" w:cs="宋体"/>
          <w:color w:val="000000" w:themeColor="text1"/>
          <w:kern w:val="0"/>
          <w:sz w:val="24"/>
        </w:rPr>
        <w:t xml:space="preserve"> 1991; </w:t>
      </w:r>
      <w:r w:rsidRPr="00252E11">
        <w:rPr>
          <w:rFonts w:ascii="Book Antiqua" w:hAnsi="Book Antiqua" w:cs="宋体"/>
          <w:b/>
          <w:bCs/>
          <w:color w:val="000000" w:themeColor="text1"/>
          <w:kern w:val="0"/>
          <w:sz w:val="24"/>
        </w:rPr>
        <w:t>256</w:t>
      </w:r>
      <w:r w:rsidRPr="00252E11">
        <w:rPr>
          <w:rFonts w:ascii="Book Antiqua" w:hAnsi="Book Antiqua" w:cs="宋体"/>
          <w:color w:val="000000" w:themeColor="text1"/>
          <w:kern w:val="0"/>
          <w:sz w:val="24"/>
        </w:rPr>
        <w:t>: 432-440 [PMID: 1671593]</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24 </w:t>
      </w:r>
      <w:r w:rsidRPr="00252E11">
        <w:rPr>
          <w:rFonts w:ascii="Book Antiqua" w:hAnsi="Book Antiqua" w:cs="宋体"/>
          <w:b/>
          <w:bCs/>
          <w:color w:val="000000" w:themeColor="text1"/>
          <w:kern w:val="0"/>
          <w:sz w:val="24"/>
        </w:rPr>
        <w:t>Miller FE</w:t>
      </w:r>
      <w:r w:rsidRPr="00252E11">
        <w:rPr>
          <w:rFonts w:ascii="Book Antiqua" w:hAnsi="Book Antiqua" w:cs="宋体"/>
          <w:color w:val="000000" w:themeColor="text1"/>
          <w:kern w:val="0"/>
          <w:sz w:val="24"/>
        </w:rPr>
        <w:t xml:space="preserve">, Heffner TG, </w:t>
      </w:r>
      <w:proofErr w:type="spellStart"/>
      <w:r w:rsidRPr="00252E11">
        <w:rPr>
          <w:rFonts w:ascii="Book Antiqua" w:hAnsi="Book Antiqua" w:cs="宋体"/>
          <w:color w:val="000000" w:themeColor="text1"/>
          <w:kern w:val="0"/>
          <w:sz w:val="24"/>
        </w:rPr>
        <w:t>Kotake</w:t>
      </w:r>
      <w:proofErr w:type="spellEnd"/>
      <w:r w:rsidRPr="00252E11">
        <w:rPr>
          <w:rFonts w:ascii="Book Antiqua" w:hAnsi="Book Antiqua" w:cs="宋体"/>
          <w:color w:val="000000" w:themeColor="text1"/>
          <w:kern w:val="0"/>
          <w:sz w:val="24"/>
        </w:rPr>
        <w:t xml:space="preserve"> C, </w:t>
      </w:r>
      <w:proofErr w:type="spellStart"/>
      <w:r w:rsidRPr="00252E11">
        <w:rPr>
          <w:rFonts w:ascii="Book Antiqua" w:hAnsi="Book Antiqua" w:cs="宋体"/>
          <w:color w:val="000000" w:themeColor="text1"/>
          <w:kern w:val="0"/>
          <w:sz w:val="24"/>
        </w:rPr>
        <w:t>Seiden</w:t>
      </w:r>
      <w:proofErr w:type="spellEnd"/>
      <w:r w:rsidRPr="00252E11">
        <w:rPr>
          <w:rFonts w:ascii="Book Antiqua" w:hAnsi="Book Antiqua" w:cs="宋体"/>
          <w:color w:val="000000" w:themeColor="text1"/>
          <w:kern w:val="0"/>
          <w:sz w:val="24"/>
        </w:rPr>
        <w:t xml:space="preserve"> LS.</w:t>
      </w:r>
      <w:proofErr w:type="gramEnd"/>
      <w:r w:rsidRPr="00252E11">
        <w:rPr>
          <w:rFonts w:ascii="Book Antiqua" w:hAnsi="Book Antiqua" w:cs="宋体"/>
          <w:color w:val="000000" w:themeColor="text1"/>
          <w:kern w:val="0"/>
          <w:sz w:val="24"/>
        </w:rPr>
        <w:t xml:space="preserve"> Magnitude and duration of hyperactivity following neonatal 6-hydroxydopamine is related to the extent of brain dopamine depletion. </w:t>
      </w:r>
      <w:r w:rsidRPr="00252E11">
        <w:rPr>
          <w:rFonts w:ascii="Book Antiqua" w:hAnsi="Book Antiqua" w:cs="宋体"/>
          <w:i/>
          <w:iCs/>
          <w:color w:val="000000" w:themeColor="text1"/>
          <w:kern w:val="0"/>
          <w:sz w:val="24"/>
        </w:rPr>
        <w:t>Brain Res</w:t>
      </w:r>
      <w:r w:rsidRPr="00252E11">
        <w:rPr>
          <w:rFonts w:ascii="Book Antiqua" w:hAnsi="Book Antiqua" w:cs="宋体"/>
          <w:color w:val="000000" w:themeColor="text1"/>
          <w:kern w:val="0"/>
          <w:sz w:val="24"/>
        </w:rPr>
        <w:t xml:space="preserve"> 1981; </w:t>
      </w:r>
      <w:r w:rsidRPr="00252E11">
        <w:rPr>
          <w:rFonts w:ascii="Book Antiqua" w:hAnsi="Book Antiqua" w:cs="宋体"/>
          <w:b/>
          <w:bCs/>
          <w:color w:val="000000" w:themeColor="text1"/>
          <w:kern w:val="0"/>
          <w:sz w:val="24"/>
        </w:rPr>
        <w:t>229</w:t>
      </w:r>
      <w:r w:rsidRPr="00252E11">
        <w:rPr>
          <w:rFonts w:ascii="Book Antiqua" w:hAnsi="Book Antiqua" w:cs="宋体"/>
          <w:color w:val="000000" w:themeColor="text1"/>
          <w:kern w:val="0"/>
          <w:sz w:val="24"/>
        </w:rPr>
        <w:t>: 123-132 [PMID: 6796194 DOI: 10.1016/0006-8993(81)90750-2]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25 </w:t>
      </w:r>
      <w:proofErr w:type="spellStart"/>
      <w:r w:rsidRPr="00252E11">
        <w:rPr>
          <w:rFonts w:ascii="Book Antiqua" w:hAnsi="Book Antiqua" w:cs="宋体"/>
          <w:b/>
          <w:bCs/>
          <w:color w:val="000000" w:themeColor="text1"/>
          <w:kern w:val="0"/>
          <w:sz w:val="24"/>
        </w:rPr>
        <w:t>Masuo</w:t>
      </w:r>
      <w:proofErr w:type="spellEnd"/>
      <w:r w:rsidRPr="00252E11">
        <w:rPr>
          <w:rFonts w:ascii="Book Antiqua" w:hAnsi="Book Antiqua" w:cs="宋体"/>
          <w:b/>
          <w:bCs/>
          <w:color w:val="000000" w:themeColor="text1"/>
          <w:kern w:val="0"/>
          <w:sz w:val="24"/>
        </w:rPr>
        <w:t xml:space="preserve"> Y</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Ishido</w:t>
      </w:r>
      <w:proofErr w:type="spellEnd"/>
      <w:r w:rsidRPr="00252E11">
        <w:rPr>
          <w:rFonts w:ascii="Book Antiqua" w:hAnsi="Book Antiqua" w:cs="宋体"/>
          <w:color w:val="000000" w:themeColor="text1"/>
          <w:kern w:val="0"/>
          <w:sz w:val="24"/>
        </w:rPr>
        <w:t xml:space="preserve"> M, Morita M, Oka S, </w:t>
      </w:r>
      <w:proofErr w:type="spellStart"/>
      <w:r w:rsidRPr="00252E11">
        <w:rPr>
          <w:rFonts w:ascii="Book Antiqua" w:hAnsi="Book Antiqua" w:cs="宋体"/>
          <w:color w:val="000000" w:themeColor="text1"/>
          <w:kern w:val="0"/>
          <w:sz w:val="24"/>
        </w:rPr>
        <w:t>Niki</w:t>
      </w:r>
      <w:proofErr w:type="spellEnd"/>
      <w:r w:rsidRPr="00252E11">
        <w:rPr>
          <w:rFonts w:ascii="Book Antiqua" w:hAnsi="Book Antiqua" w:cs="宋体"/>
          <w:color w:val="000000" w:themeColor="text1"/>
          <w:kern w:val="0"/>
          <w:sz w:val="24"/>
        </w:rPr>
        <w:t xml:space="preserve"> E. Motor activity and gene expression in rats with neonatal 6-hydroxydopamine lesions.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Neurochem</w:t>
      </w:r>
      <w:proofErr w:type="spellEnd"/>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91</w:t>
      </w:r>
      <w:r w:rsidRPr="00252E11">
        <w:rPr>
          <w:rFonts w:ascii="Book Antiqua" w:hAnsi="Book Antiqua" w:cs="宋体"/>
          <w:color w:val="000000" w:themeColor="text1"/>
          <w:kern w:val="0"/>
          <w:sz w:val="24"/>
        </w:rPr>
        <w:t>: 9-19 [PMID: 15379882 DOI: 10.1111/j.1471-4159.2004.02615.x]</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26 </w:t>
      </w:r>
      <w:r w:rsidRPr="00252E11">
        <w:rPr>
          <w:rFonts w:ascii="Book Antiqua" w:hAnsi="Book Antiqua" w:cs="宋体"/>
          <w:b/>
          <w:bCs/>
          <w:color w:val="000000" w:themeColor="text1"/>
          <w:kern w:val="0"/>
          <w:sz w:val="24"/>
        </w:rPr>
        <w:t>Wong EH</w:t>
      </w:r>
      <w:r w:rsidRPr="00252E11">
        <w:rPr>
          <w:rFonts w:ascii="Book Antiqua" w:hAnsi="Book Antiqua" w:cs="宋体"/>
          <w:color w:val="000000" w:themeColor="text1"/>
          <w:kern w:val="0"/>
          <w:sz w:val="24"/>
        </w:rPr>
        <w:t xml:space="preserve">, Kemp JA, Priestley T, Knight AR, Woodruff GN, </w:t>
      </w:r>
      <w:proofErr w:type="spellStart"/>
      <w:r w:rsidRPr="00252E11">
        <w:rPr>
          <w:rFonts w:ascii="Book Antiqua" w:hAnsi="Book Antiqua" w:cs="宋体"/>
          <w:color w:val="000000" w:themeColor="text1"/>
          <w:kern w:val="0"/>
          <w:sz w:val="24"/>
        </w:rPr>
        <w:t>Iversen</w:t>
      </w:r>
      <w:proofErr w:type="spellEnd"/>
      <w:r w:rsidRPr="00252E11">
        <w:rPr>
          <w:rFonts w:ascii="Book Antiqua" w:hAnsi="Book Antiqua" w:cs="宋体"/>
          <w:color w:val="000000" w:themeColor="text1"/>
          <w:kern w:val="0"/>
          <w:sz w:val="24"/>
        </w:rPr>
        <w:t xml:space="preserve"> LL. The anticonvulsant MK-801 is a potent N-methyl-D-aspartate antagonist. </w:t>
      </w:r>
      <w:proofErr w:type="spellStart"/>
      <w:r w:rsidRPr="00252E11">
        <w:rPr>
          <w:rFonts w:ascii="Book Antiqua" w:hAnsi="Book Antiqua" w:cs="宋体"/>
          <w:i/>
          <w:iCs/>
          <w:color w:val="000000" w:themeColor="text1"/>
          <w:kern w:val="0"/>
          <w:sz w:val="24"/>
        </w:rPr>
        <w:t>Proc</w:t>
      </w:r>
      <w:proofErr w:type="spellEnd"/>
      <w:r w:rsidRPr="00252E11">
        <w:rPr>
          <w:rFonts w:ascii="Book Antiqua" w:hAnsi="Book Antiqua" w:cs="宋体"/>
          <w:i/>
          <w:iCs/>
          <w:color w:val="000000" w:themeColor="text1"/>
          <w:kern w:val="0"/>
          <w:sz w:val="24"/>
        </w:rPr>
        <w:t xml:space="preserve"> Natl </w:t>
      </w:r>
      <w:proofErr w:type="spellStart"/>
      <w:r w:rsidRPr="00252E11">
        <w:rPr>
          <w:rFonts w:ascii="Book Antiqua" w:hAnsi="Book Antiqua" w:cs="宋体"/>
          <w:i/>
          <w:iCs/>
          <w:color w:val="000000" w:themeColor="text1"/>
          <w:kern w:val="0"/>
          <w:sz w:val="24"/>
        </w:rPr>
        <w:t>Acad</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Sci</w:t>
      </w:r>
      <w:proofErr w:type="spellEnd"/>
      <w:r w:rsidRPr="00252E11">
        <w:rPr>
          <w:rFonts w:ascii="Book Antiqua" w:hAnsi="Book Antiqua" w:cs="宋体"/>
          <w:i/>
          <w:iCs/>
          <w:color w:val="000000" w:themeColor="text1"/>
          <w:kern w:val="0"/>
          <w:sz w:val="24"/>
        </w:rPr>
        <w:t xml:space="preserve"> U S A</w:t>
      </w:r>
      <w:r w:rsidRPr="00252E11">
        <w:rPr>
          <w:rFonts w:ascii="Book Antiqua" w:hAnsi="Book Antiqua" w:cs="宋体"/>
          <w:color w:val="000000" w:themeColor="text1"/>
          <w:kern w:val="0"/>
          <w:sz w:val="24"/>
        </w:rPr>
        <w:t xml:space="preserve"> 1986; </w:t>
      </w:r>
      <w:r w:rsidRPr="00252E11">
        <w:rPr>
          <w:rFonts w:ascii="Book Antiqua" w:hAnsi="Book Antiqua" w:cs="宋体"/>
          <w:b/>
          <w:bCs/>
          <w:color w:val="000000" w:themeColor="text1"/>
          <w:kern w:val="0"/>
          <w:sz w:val="24"/>
        </w:rPr>
        <w:t>83</w:t>
      </w:r>
      <w:r w:rsidRPr="00252E11">
        <w:rPr>
          <w:rFonts w:ascii="Book Antiqua" w:hAnsi="Book Antiqua" w:cs="宋体"/>
          <w:color w:val="000000" w:themeColor="text1"/>
          <w:kern w:val="0"/>
          <w:sz w:val="24"/>
        </w:rPr>
        <w:t>: 7104-7108 [PMID: 3529096]</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27 </w:t>
      </w:r>
      <w:r w:rsidRPr="00252E11">
        <w:rPr>
          <w:rFonts w:ascii="Book Antiqua" w:hAnsi="Book Antiqua" w:cs="宋体"/>
          <w:b/>
          <w:bCs/>
          <w:color w:val="000000" w:themeColor="text1"/>
          <w:kern w:val="0"/>
          <w:sz w:val="24"/>
        </w:rPr>
        <w:t>Woodruff GN</w:t>
      </w:r>
      <w:r w:rsidRPr="00252E11">
        <w:rPr>
          <w:rFonts w:ascii="Book Antiqua" w:hAnsi="Book Antiqua" w:cs="宋体"/>
          <w:color w:val="000000" w:themeColor="text1"/>
          <w:kern w:val="0"/>
          <w:sz w:val="24"/>
        </w:rPr>
        <w:t xml:space="preserve">, Foster AC, Gill R, Kemp JA, Wong EH, </w:t>
      </w:r>
      <w:proofErr w:type="spellStart"/>
      <w:r w:rsidRPr="00252E11">
        <w:rPr>
          <w:rFonts w:ascii="Book Antiqua" w:hAnsi="Book Antiqua" w:cs="宋体"/>
          <w:color w:val="000000" w:themeColor="text1"/>
          <w:kern w:val="0"/>
          <w:sz w:val="24"/>
        </w:rPr>
        <w:t>Iversen</w:t>
      </w:r>
      <w:proofErr w:type="spellEnd"/>
      <w:r w:rsidRPr="00252E11">
        <w:rPr>
          <w:rFonts w:ascii="Book Antiqua" w:hAnsi="Book Antiqua" w:cs="宋体"/>
          <w:color w:val="000000" w:themeColor="text1"/>
          <w:kern w:val="0"/>
          <w:sz w:val="24"/>
        </w:rPr>
        <w:t xml:space="preserve"> LL.</w:t>
      </w:r>
      <w:proofErr w:type="gramEnd"/>
      <w:r w:rsidRPr="00252E11">
        <w:rPr>
          <w:rFonts w:ascii="Book Antiqua" w:hAnsi="Book Antiqua" w:cs="宋体"/>
          <w:color w:val="000000" w:themeColor="text1"/>
          <w:kern w:val="0"/>
          <w:sz w:val="24"/>
        </w:rPr>
        <w:t xml:space="preserve"> The interaction between MK-801 and receptors for N-methyl-D-aspartate: functional consequences. </w:t>
      </w:r>
      <w:r w:rsidRPr="00252E11">
        <w:rPr>
          <w:rFonts w:ascii="Book Antiqua" w:hAnsi="Book Antiqua" w:cs="宋体"/>
          <w:i/>
          <w:iCs/>
          <w:color w:val="000000" w:themeColor="text1"/>
          <w:kern w:val="0"/>
          <w:sz w:val="24"/>
        </w:rPr>
        <w:t>Neuropharmacology</w:t>
      </w:r>
      <w:r w:rsidRPr="00252E11">
        <w:rPr>
          <w:rFonts w:ascii="Book Antiqua" w:hAnsi="Book Antiqua" w:cs="宋体"/>
          <w:color w:val="000000" w:themeColor="text1"/>
          <w:kern w:val="0"/>
          <w:sz w:val="24"/>
        </w:rPr>
        <w:t xml:space="preserve"> 1987; </w:t>
      </w:r>
      <w:r w:rsidRPr="00252E11">
        <w:rPr>
          <w:rFonts w:ascii="Book Antiqua" w:hAnsi="Book Antiqua" w:cs="宋体"/>
          <w:b/>
          <w:bCs/>
          <w:color w:val="000000" w:themeColor="text1"/>
          <w:kern w:val="0"/>
          <w:sz w:val="24"/>
        </w:rPr>
        <w:t>26</w:t>
      </w:r>
      <w:r w:rsidRPr="00252E11">
        <w:rPr>
          <w:rFonts w:ascii="Book Antiqua" w:hAnsi="Book Antiqua" w:cs="宋体"/>
          <w:color w:val="000000" w:themeColor="text1"/>
          <w:kern w:val="0"/>
          <w:sz w:val="24"/>
        </w:rPr>
        <w:t>: 903-909 [PMID: 2821432]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28 </w:t>
      </w:r>
      <w:r w:rsidRPr="00252E11">
        <w:rPr>
          <w:rFonts w:ascii="Book Antiqua" w:hAnsi="Book Antiqua" w:cs="宋体"/>
          <w:b/>
          <w:bCs/>
          <w:color w:val="000000" w:themeColor="text1"/>
          <w:kern w:val="0"/>
          <w:sz w:val="24"/>
        </w:rPr>
        <w:t>de Olmos S</w:t>
      </w:r>
      <w:r w:rsidRPr="00252E11">
        <w:rPr>
          <w:rFonts w:ascii="Book Antiqua" w:hAnsi="Book Antiqua" w:cs="宋体"/>
          <w:color w:val="000000" w:themeColor="text1"/>
          <w:kern w:val="0"/>
          <w:sz w:val="24"/>
        </w:rPr>
        <w:t xml:space="preserve">, Bender C, de Olmos JS, Lorenzo A. Neurodegeneration and prolonged immediate early gene expression throughout cortical areas of the rat brain following acute administration of </w:t>
      </w:r>
      <w:proofErr w:type="spellStart"/>
      <w:r w:rsidRPr="00252E11">
        <w:rPr>
          <w:rFonts w:ascii="Book Antiqua" w:hAnsi="Book Antiqua" w:cs="宋体"/>
          <w:color w:val="000000" w:themeColor="text1"/>
          <w:kern w:val="0"/>
          <w:sz w:val="24"/>
        </w:rPr>
        <w:t>dizocilpine</w:t>
      </w:r>
      <w:proofErr w:type="spell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Neuroscience</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164</w:t>
      </w:r>
      <w:r w:rsidRPr="00252E11">
        <w:rPr>
          <w:rFonts w:ascii="Book Antiqua" w:hAnsi="Book Antiqua" w:cs="宋体"/>
          <w:color w:val="000000" w:themeColor="text1"/>
          <w:kern w:val="0"/>
          <w:sz w:val="24"/>
        </w:rPr>
        <w:t>: 1347-1359 [PMID: 19772897 DOI: 10.1016/j.neuroscience.2009.09.022]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29 </w:t>
      </w:r>
      <w:proofErr w:type="spellStart"/>
      <w:r w:rsidRPr="00252E11">
        <w:rPr>
          <w:rFonts w:ascii="Book Antiqua" w:hAnsi="Book Antiqua" w:cs="宋体"/>
          <w:b/>
          <w:bCs/>
          <w:color w:val="000000" w:themeColor="text1"/>
          <w:kern w:val="0"/>
          <w:sz w:val="24"/>
        </w:rPr>
        <w:t>Ahlander</w:t>
      </w:r>
      <w:proofErr w:type="spellEnd"/>
      <w:r w:rsidRPr="00252E11">
        <w:rPr>
          <w:rFonts w:ascii="Book Antiqua" w:hAnsi="Book Antiqua" w:cs="宋体"/>
          <w:b/>
          <w:bCs/>
          <w:color w:val="000000" w:themeColor="text1"/>
          <w:kern w:val="0"/>
          <w:sz w:val="24"/>
        </w:rPr>
        <w:t xml:space="preserve">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Misane</w:t>
      </w:r>
      <w:proofErr w:type="spellEnd"/>
      <w:r w:rsidRPr="00252E11">
        <w:rPr>
          <w:rFonts w:ascii="Book Antiqua" w:hAnsi="Book Antiqua" w:cs="宋体"/>
          <w:color w:val="000000" w:themeColor="text1"/>
          <w:kern w:val="0"/>
          <w:sz w:val="24"/>
        </w:rPr>
        <w:t xml:space="preserve"> I, </w:t>
      </w:r>
      <w:proofErr w:type="spellStart"/>
      <w:r w:rsidRPr="00252E11">
        <w:rPr>
          <w:rFonts w:ascii="Book Antiqua" w:hAnsi="Book Antiqua" w:cs="宋体"/>
          <w:color w:val="000000" w:themeColor="text1"/>
          <w:kern w:val="0"/>
          <w:sz w:val="24"/>
        </w:rPr>
        <w:t>Schött</w:t>
      </w:r>
      <w:proofErr w:type="spellEnd"/>
      <w:r w:rsidRPr="00252E11">
        <w:rPr>
          <w:rFonts w:ascii="Book Antiqua" w:hAnsi="Book Antiqua" w:cs="宋体"/>
          <w:color w:val="000000" w:themeColor="text1"/>
          <w:kern w:val="0"/>
          <w:sz w:val="24"/>
        </w:rPr>
        <w:t xml:space="preserve"> PA, </w:t>
      </w:r>
      <w:proofErr w:type="spellStart"/>
      <w:r w:rsidRPr="00252E11">
        <w:rPr>
          <w:rFonts w:ascii="Book Antiqua" w:hAnsi="Book Antiqua" w:cs="宋体"/>
          <w:color w:val="000000" w:themeColor="text1"/>
          <w:kern w:val="0"/>
          <w:sz w:val="24"/>
        </w:rPr>
        <w:t>Ogren</w:t>
      </w:r>
      <w:proofErr w:type="spellEnd"/>
      <w:r w:rsidRPr="00252E11">
        <w:rPr>
          <w:rFonts w:ascii="Book Antiqua" w:hAnsi="Book Antiqua" w:cs="宋体"/>
          <w:color w:val="000000" w:themeColor="text1"/>
          <w:kern w:val="0"/>
          <w:sz w:val="24"/>
        </w:rPr>
        <w:t xml:space="preserve"> SO. A behavioral analysis of the spatial learning deficit induced by the NMDA receptor antagonist MK-801 (</w:t>
      </w:r>
      <w:proofErr w:type="spellStart"/>
      <w:r w:rsidRPr="00252E11">
        <w:rPr>
          <w:rFonts w:ascii="Book Antiqua" w:hAnsi="Book Antiqua" w:cs="宋体"/>
          <w:color w:val="000000" w:themeColor="text1"/>
          <w:kern w:val="0"/>
          <w:sz w:val="24"/>
        </w:rPr>
        <w:t>dizocilpine</w:t>
      </w:r>
      <w:proofErr w:type="spellEnd"/>
      <w:r w:rsidRPr="00252E11">
        <w:rPr>
          <w:rFonts w:ascii="Book Antiqua" w:hAnsi="Book Antiqua" w:cs="宋体"/>
          <w:color w:val="000000" w:themeColor="text1"/>
          <w:kern w:val="0"/>
          <w:sz w:val="24"/>
        </w:rPr>
        <w:t xml:space="preserve">) in the rat. </w:t>
      </w:r>
      <w:proofErr w:type="spellStart"/>
      <w:r w:rsidRPr="00252E11">
        <w:rPr>
          <w:rFonts w:ascii="Book Antiqua" w:hAnsi="Book Antiqua" w:cs="宋体"/>
          <w:i/>
          <w:iCs/>
          <w:color w:val="000000" w:themeColor="text1"/>
          <w:kern w:val="0"/>
          <w:sz w:val="24"/>
        </w:rPr>
        <w:t>Neuropsychopharmacology</w:t>
      </w:r>
      <w:proofErr w:type="spellEnd"/>
      <w:r w:rsidRPr="00252E11">
        <w:rPr>
          <w:rFonts w:ascii="Book Antiqua" w:hAnsi="Book Antiqua" w:cs="宋体"/>
          <w:color w:val="000000" w:themeColor="text1"/>
          <w:kern w:val="0"/>
          <w:sz w:val="24"/>
        </w:rPr>
        <w:t xml:space="preserve"> 1999; </w:t>
      </w:r>
      <w:r w:rsidRPr="00252E11">
        <w:rPr>
          <w:rFonts w:ascii="Book Antiqua" w:hAnsi="Book Antiqua" w:cs="宋体"/>
          <w:b/>
          <w:bCs/>
          <w:color w:val="000000" w:themeColor="text1"/>
          <w:kern w:val="0"/>
          <w:sz w:val="24"/>
        </w:rPr>
        <w:t>21</w:t>
      </w:r>
      <w:r w:rsidRPr="00252E11">
        <w:rPr>
          <w:rFonts w:ascii="Book Antiqua" w:hAnsi="Book Antiqua" w:cs="宋体"/>
          <w:color w:val="000000" w:themeColor="text1"/>
          <w:kern w:val="0"/>
          <w:sz w:val="24"/>
        </w:rPr>
        <w:t>: 414-426 [PMID: 10457539 DOI: 10.1016/S0893-</w:t>
      </w:r>
      <w:proofErr w:type="gramStart"/>
      <w:r w:rsidRPr="00252E11">
        <w:rPr>
          <w:rFonts w:ascii="Book Antiqua" w:hAnsi="Book Antiqua" w:cs="宋体"/>
          <w:color w:val="000000" w:themeColor="text1"/>
          <w:kern w:val="0"/>
          <w:sz w:val="24"/>
        </w:rPr>
        <w:t>133X(</w:t>
      </w:r>
      <w:proofErr w:type="gramEnd"/>
      <w:r w:rsidRPr="00252E11">
        <w:rPr>
          <w:rFonts w:ascii="Book Antiqua" w:hAnsi="Book Antiqua" w:cs="宋体"/>
          <w:color w:val="000000" w:themeColor="text1"/>
          <w:kern w:val="0"/>
          <w:sz w:val="24"/>
        </w:rPr>
        <w:t>98)00116-X]</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30 </w:t>
      </w:r>
      <w:r w:rsidRPr="00252E11">
        <w:rPr>
          <w:rFonts w:ascii="Book Antiqua" w:hAnsi="Book Antiqua" w:cs="宋体"/>
          <w:b/>
          <w:bCs/>
          <w:color w:val="000000" w:themeColor="text1"/>
          <w:kern w:val="0"/>
          <w:sz w:val="24"/>
        </w:rPr>
        <w:t>Manahan-Vaughan D</w:t>
      </w:r>
      <w:r w:rsidRPr="00252E11">
        <w:rPr>
          <w:rFonts w:ascii="Book Antiqua" w:hAnsi="Book Antiqua" w:cs="宋体"/>
          <w:color w:val="000000" w:themeColor="text1"/>
          <w:kern w:val="0"/>
          <w:sz w:val="24"/>
        </w:rPr>
        <w:t xml:space="preserve">, von </w:t>
      </w:r>
      <w:proofErr w:type="spellStart"/>
      <w:r w:rsidRPr="00252E11">
        <w:rPr>
          <w:rFonts w:ascii="Book Antiqua" w:hAnsi="Book Antiqua" w:cs="宋体"/>
          <w:color w:val="000000" w:themeColor="text1"/>
          <w:kern w:val="0"/>
          <w:sz w:val="24"/>
        </w:rPr>
        <w:t>Haebler</w:t>
      </w:r>
      <w:proofErr w:type="spellEnd"/>
      <w:r w:rsidRPr="00252E11">
        <w:rPr>
          <w:rFonts w:ascii="Book Antiqua" w:hAnsi="Book Antiqua" w:cs="宋体"/>
          <w:color w:val="000000" w:themeColor="text1"/>
          <w:kern w:val="0"/>
          <w:sz w:val="24"/>
        </w:rPr>
        <w:t xml:space="preserve"> D, Winter C, </w:t>
      </w:r>
      <w:proofErr w:type="spellStart"/>
      <w:r w:rsidRPr="00252E11">
        <w:rPr>
          <w:rFonts w:ascii="Book Antiqua" w:hAnsi="Book Antiqua" w:cs="宋体"/>
          <w:color w:val="000000" w:themeColor="text1"/>
          <w:kern w:val="0"/>
          <w:sz w:val="24"/>
        </w:rPr>
        <w:t>Juckel</w:t>
      </w:r>
      <w:proofErr w:type="spellEnd"/>
      <w:r w:rsidRPr="00252E11">
        <w:rPr>
          <w:rFonts w:ascii="Book Antiqua" w:hAnsi="Book Antiqua" w:cs="宋体"/>
          <w:color w:val="000000" w:themeColor="text1"/>
          <w:kern w:val="0"/>
          <w:sz w:val="24"/>
        </w:rPr>
        <w:t xml:space="preserve"> G, Heinemann U. A single application of MK801 causes symptoms of acute psychosis, deficits in spatial memory, and impairment of synaptic plasticity in rats. </w:t>
      </w:r>
      <w:r w:rsidRPr="00252E11">
        <w:rPr>
          <w:rFonts w:ascii="Book Antiqua" w:hAnsi="Book Antiqua" w:cs="宋体"/>
          <w:i/>
          <w:iCs/>
          <w:color w:val="000000" w:themeColor="text1"/>
          <w:kern w:val="0"/>
          <w:sz w:val="24"/>
        </w:rPr>
        <w:t>Hippocampus</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18</w:t>
      </w:r>
      <w:r w:rsidRPr="00252E11">
        <w:rPr>
          <w:rFonts w:ascii="Book Antiqua" w:hAnsi="Book Antiqua" w:cs="宋体"/>
          <w:color w:val="000000" w:themeColor="text1"/>
          <w:kern w:val="0"/>
          <w:sz w:val="24"/>
        </w:rPr>
        <w:t>: 125-134 [PMID: 17924525 DOI: 10.1002/hipo.20367]</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31 </w:t>
      </w:r>
      <w:proofErr w:type="spellStart"/>
      <w:r w:rsidRPr="00252E11">
        <w:rPr>
          <w:rFonts w:ascii="Book Antiqua" w:hAnsi="Book Antiqua" w:cs="宋体"/>
          <w:b/>
          <w:bCs/>
          <w:color w:val="000000" w:themeColor="text1"/>
          <w:kern w:val="0"/>
          <w:sz w:val="24"/>
        </w:rPr>
        <w:t>Koek</w:t>
      </w:r>
      <w:proofErr w:type="spellEnd"/>
      <w:r w:rsidRPr="00252E11">
        <w:rPr>
          <w:rFonts w:ascii="Book Antiqua" w:hAnsi="Book Antiqua" w:cs="宋体"/>
          <w:b/>
          <w:bCs/>
          <w:color w:val="000000" w:themeColor="text1"/>
          <w:kern w:val="0"/>
          <w:sz w:val="24"/>
        </w:rPr>
        <w:t xml:space="preserve"> W</w:t>
      </w:r>
      <w:r w:rsidRPr="00252E11">
        <w:rPr>
          <w:rFonts w:ascii="Book Antiqua" w:hAnsi="Book Antiqua" w:cs="宋体"/>
          <w:color w:val="000000" w:themeColor="text1"/>
          <w:kern w:val="0"/>
          <w:sz w:val="24"/>
        </w:rPr>
        <w:t xml:space="preserve">, Woods JH, Winger GD. MK-801, a proposed noncompetitive antagonist of excitatory amino acid neurotransmission, produces phencyclidine-like behavioral effects in pigeons, rats and rhesus monkeys.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Exp</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Ther</w:t>
      </w:r>
      <w:proofErr w:type="spellEnd"/>
      <w:r w:rsidRPr="00252E11">
        <w:rPr>
          <w:rFonts w:ascii="Book Antiqua" w:hAnsi="Book Antiqua" w:cs="宋体"/>
          <w:color w:val="000000" w:themeColor="text1"/>
          <w:kern w:val="0"/>
          <w:sz w:val="24"/>
        </w:rPr>
        <w:t xml:space="preserve"> 1988; </w:t>
      </w:r>
      <w:r w:rsidRPr="00252E11">
        <w:rPr>
          <w:rFonts w:ascii="Book Antiqua" w:hAnsi="Book Antiqua" w:cs="宋体"/>
          <w:b/>
          <w:bCs/>
          <w:color w:val="000000" w:themeColor="text1"/>
          <w:kern w:val="0"/>
          <w:sz w:val="24"/>
        </w:rPr>
        <w:t>245</w:t>
      </w:r>
      <w:r w:rsidRPr="00252E11">
        <w:rPr>
          <w:rFonts w:ascii="Book Antiqua" w:hAnsi="Book Antiqua" w:cs="宋体"/>
          <w:color w:val="000000" w:themeColor="text1"/>
          <w:kern w:val="0"/>
          <w:sz w:val="24"/>
        </w:rPr>
        <w:t>: 969-974 [PMID: 2838610]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32 </w:t>
      </w:r>
      <w:proofErr w:type="spellStart"/>
      <w:r w:rsidRPr="00252E11">
        <w:rPr>
          <w:rFonts w:ascii="Book Antiqua" w:hAnsi="Book Antiqua" w:cs="宋体"/>
          <w:b/>
          <w:bCs/>
          <w:color w:val="000000" w:themeColor="text1"/>
          <w:kern w:val="0"/>
          <w:sz w:val="24"/>
        </w:rPr>
        <w:t>Tiedtke</w:t>
      </w:r>
      <w:proofErr w:type="spellEnd"/>
      <w:r w:rsidRPr="00252E11">
        <w:rPr>
          <w:rFonts w:ascii="Book Antiqua" w:hAnsi="Book Antiqua" w:cs="宋体"/>
          <w:b/>
          <w:bCs/>
          <w:color w:val="000000" w:themeColor="text1"/>
          <w:kern w:val="0"/>
          <w:sz w:val="24"/>
        </w:rPr>
        <w:t xml:space="preserve"> PI</w:t>
      </w:r>
      <w:r w:rsidRPr="00252E11">
        <w:rPr>
          <w:rFonts w:ascii="Book Antiqua" w:hAnsi="Book Antiqua" w:cs="宋体"/>
          <w:color w:val="000000" w:themeColor="text1"/>
          <w:kern w:val="0"/>
          <w:sz w:val="24"/>
        </w:rPr>
        <w:t xml:space="preserve">, Bischoff C, Schmidt WJ. </w:t>
      </w:r>
      <w:proofErr w:type="gramStart"/>
      <w:r w:rsidRPr="00252E11">
        <w:rPr>
          <w:rFonts w:ascii="Book Antiqua" w:hAnsi="Book Antiqua" w:cs="宋体"/>
          <w:color w:val="000000" w:themeColor="text1"/>
          <w:kern w:val="0"/>
          <w:sz w:val="24"/>
        </w:rPr>
        <w:t>MK-801-induced stereotypy and its antagonism by neuroleptic drugs.</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J Neural </w:t>
      </w:r>
      <w:proofErr w:type="spellStart"/>
      <w:r w:rsidRPr="00252E11">
        <w:rPr>
          <w:rFonts w:ascii="Book Antiqua" w:hAnsi="Book Antiqua" w:cs="宋体"/>
          <w:i/>
          <w:iCs/>
          <w:color w:val="000000" w:themeColor="text1"/>
          <w:kern w:val="0"/>
          <w:sz w:val="24"/>
        </w:rPr>
        <w:t>Transm</w:t>
      </w:r>
      <w:proofErr w:type="spellEnd"/>
      <w:r w:rsidRPr="00252E11">
        <w:rPr>
          <w:rFonts w:ascii="Book Antiqua" w:hAnsi="Book Antiqua" w:cs="宋体"/>
          <w:i/>
          <w:iCs/>
          <w:color w:val="000000" w:themeColor="text1"/>
          <w:kern w:val="0"/>
          <w:sz w:val="24"/>
        </w:rPr>
        <w:t xml:space="preserve"> Gen Sect</w:t>
      </w:r>
      <w:r w:rsidRPr="00252E11">
        <w:rPr>
          <w:rFonts w:ascii="Book Antiqua" w:hAnsi="Book Antiqua" w:cs="宋体"/>
          <w:color w:val="000000" w:themeColor="text1"/>
          <w:kern w:val="0"/>
          <w:sz w:val="24"/>
        </w:rPr>
        <w:t xml:space="preserve"> 1990; </w:t>
      </w:r>
      <w:r w:rsidRPr="00252E11">
        <w:rPr>
          <w:rFonts w:ascii="Book Antiqua" w:hAnsi="Book Antiqua" w:cs="宋体"/>
          <w:b/>
          <w:bCs/>
          <w:color w:val="000000" w:themeColor="text1"/>
          <w:kern w:val="0"/>
          <w:sz w:val="24"/>
        </w:rPr>
        <w:t>81</w:t>
      </w:r>
      <w:r w:rsidRPr="00252E11">
        <w:rPr>
          <w:rFonts w:ascii="Book Antiqua" w:hAnsi="Book Antiqua" w:cs="宋体"/>
          <w:color w:val="000000" w:themeColor="text1"/>
          <w:kern w:val="0"/>
          <w:sz w:val="24"/>
        </w:rPr>
        <w:t>: 173-182 [PMID: 1975747 DOI: 10.1007/BF01245040]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33 </w:t>
      </w:r>
      <w:proofErr w:type="spellStart"/>
      <w:r w:rsidRPr="00252E11">
        <w:rPr>
          <w:rFonts w:ascii="Book Antiqua" w:hAnsi="Book Antiqua" w:cs="宋体"/>
          <w:b/>
          <w:bCs/>
          <w:color w:val="000000" w:themeColor="text1"/>
          <w:kern w:val="0"/>
          <w:sz w:val="24"/>
        </w:rPr>
        <w:t>Andiné</w:t>
      </w:r>
      <w:proofErr w:type="spellEnd"/>
      <w:r w:rsidRPr="00252E11">
        <w:rPr>
          <w:rFonts w:ascii="Book Antiqua" w:hAnsi="Book Antiqua" w:cs="宋体"/>
          <w:b/>
          <w:bCs/>
          <w:color w:val="000000" w:themeColor="text1"/>
          <w:kern w:val="0"/>
          <w:sz w:val="24"/>
        </w:rPr>
        <w:t xml:space="preserve"> P</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Widermark</w:t>
      </w:r>
      <w:proofErr w:type="spellEnd"/>
      <w:r w:rsidRPr="00252E11">
        <w:rPr>
          <w:rFonts w:ascii="Book Antiqua" w:hAnsi="Book Antiqua" w:cs="宋体"/>
          <w:color w:val="000000" w:themeColor="text1"/>
          <w:kern w:val="0"/>
          <w:sz w:val="24"/>
        </w:rPr>
        <w:t xml:space="preserve"> N, </w:t>
      </w:r>
      <w:proofErr w:type="spellStart"/>
      <w:r w:rsidRPr="00252E11">
        <w:rPr>
          <w:rFonts w:ascii="Book Antiqua" w:hAnsi="Book Antiqua" w:cs="宋体"/>
          <w:color w:val="000000" w:themeColor="text1"/>
          <w:kern w:val="0"/>
          <w:sz w:val="24"/>
        </w:rPr>
        <w:t>Axelsson</w:t>
      </w:r>
      <w:proofErr w:type="spellEnd"/>
      <w:r w:rsidRPr="00252E11">
        <w:rPr>
          <w:rFonts w:ascii="Book Antiqua" w:hAnsi="Book Antiqua" w:cs="宋体"/>
          <w:color w:val="000000" w:themeColor="text1"/>
          <w:kern w:val="0"/>
          <w:sz w:val="24"/>
        </w:rPr>
        <w:t xml:space="preserve"> R, Nyberg G, </w:t>
      </w:r>
      <w:proofErr w:type="spellStart"/>
      <w:r w:rsidRPr="00252E11">
        <w:rPr>
          <w:rFonts w:ascii="Book Antiqua" w:hAnsi="Book Antiqua" w:cs="宋体"/>
          <w:color w:val="000000" w:themeColor="text1"/>
          <w:kern w:val="0"/>
          <w:sz w:val="24"/>
        </w:rPr>
        <w:t>Olofsson</w:t>
      </w:r>
      <w:proofErr w:type="spellEnd"/>
      <w:r w:rsidRPr="00252E11">
        <w:rPr>
          <w:rFonts w:ascii="Book Antiqua" w:hAnsi="Book Antiqua" w:cs="宋体"/>
          <w:color w:val="000000" w:themeColor="text1"/>
          <w:kern w:val="0"/>
          <w:sz w:val="24"/>
        </w:rPr>
        <w:t xml:space="preserve"> U, </w:t>
      </w:r>
      <w:proofErr w:type="spellStart"/>
      <w:r w:rsidRPr="00252E11">
        <w:rPr>
          <w:rFonts w:ascii="Book Antiqua" w:hAnsi="Book Antiqua" w:cs="宋体"/>
          <w:color w:val="000000" w:themeColor="text1"/>
          <w:kern w:val="0"/>
          <w:sz w:val="24"/>
        </w:rPr>
        <w:t>Mårtensson</w:t>
      </w:r>
      <w:proofErr w:type="spellEnd"/>
      <w:r w:rsidRPr="00252E11">
        <w:rPr>
          <w:rFonts w:ascii="Book Antiqua" w:hAnsi="Book Antiqua" w:cs="宋体"/>
          <w:color w:val="000000" w:themeColor="text1"/>
          <w:kern w:val="0"/>
          <w:sz w:val="24"/>
        </w:rPr>
        <w:t xml:space="preserve"> E, Sandberg M. Characterization of MK-801-induced behavior as a putative rat model of psychosis.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Exp</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Ther</w:t>
      </w:r>
      <w:proofErr w:type="spellEnd"/>
      <w:r w:rsidRPr="00252E11">
        <w:rPr>
          <w:rFonts w:ascii="Book Antiqua" w:hAnsi="Book Antiqua" w:cs="宋体"/>
          <w:color w:val="000000" w:themeColor="text1"/>
          <w:kern w:val="0"/>
          <w:sz w:val="24"/>
        </w:rPr>
        <w:t xml:space="preserve"> 1999; </w:t>
      </w:r>
      <w:r w:rsidRPr="00252E11">
        <w:rPr>
          <w:rFonts w:ascii="Book Antiqua" w:hAnsi="Book Antiqua" w:cs="宋体"/>
          <w:b/>
          <w:bCs/>
          <w:color w:val="000000" w:themeColor="text1"/>
          <w:kern w:val="0"/>
          <w:sz w:val="24"/>
        </w:rPr>
        <w:t>290</w:t>
      </w:r>
      <w:r w:rsidRPr="00252E11">
        <w:rPr>
          <w:rFonts w:ascii="Book Antiqua" w:hAnsi="Book Antiqua" w:cs="宋体"/>
          <w:color w:val="000000" w:themeColor="text1"/>
          <w:kern w:val="0"/>
          <w:sz w:val="24"/>
        </w:rPr>
        <w:t>: 1393-1408 [PMID: 10454519]</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34 </w:t>
      </w:r>
      <w:proofErr w:type="spellStart"/>
      <w:r w:rsidRPr="00252E11">
        <w:rPr>
          <w:rFonts w:ascii="Book Antiqua" w:hAnsi="Book Antiqua" w:cs="宋体"/>
          <w:b/>
          <w:bCs/>
          <w:color w:val="000000" w:themeColor="text1"/>
          <w:kern w:val="0"/>
          <w:sz w:val="24"/>
        </w:rPr>
        <w:t>Marvanová</w:t>
      </w:r>
      <w:proofErr w:type="spellEnd"/>
      <w:r w:rsidRPr="00252E11">
        <w:rPr>
          <w:rFonts w:ascii="Book Antiqua" w:hAnsi="Book Antiqua" w:cs="宋体"/>
          <w:b/>
          <w:bCs/>
          <w:color w:val="000000" w:themeColor="text1"/>
          <w:kern w:val="0"/>
          <w:sz w:val="24"/>
        </w:rPr>
        <w:t xml:space="preserve">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Lakso</w:t>
      </w:r>
      <w:proofErr w:type="spellEnd"/>
      <w:r w:rsidRPr="00252E11">
        <w:rPr>
          <w:rFonts w:ascii="Book Antiqua" w:hAnsi="Book Antiqua" w:cs="宋体"/>
          <w:color w:val="000000" w:themeColor="text1"/>
          <w:kern w:val="0"/>
          <w:sz w:val="24"/>
        </w:rPr>
        <w:t xml:space="preserve"> M, Wong G. Identification of genes regulated by </w:t>
      </w:r>
      <w:proofErr w:type="spellStart"/>
      <w:r w:rsidRPr="00252E11">
        <w:rPr>
          <w:rFonts w:ascii="Book Antiqua" w:hAnsi="Book Antiqua" w:cs="宋体"/>
          <w:color w:val="000000" w:themeColor="text1"/>
          <w:kern w:val="0"/>
          <w:sz w:val="24"/>
        </w:rPr>
        <w:t>memantine</w:t>
      </w:r>
      <w:proofErr w:type="spellEnd"/>
      <w:r w:rsidRPr="00252E11">
        <w:rPr>
          <w:rFonts w:ascii="Book Antiqua" w:hAnsi="Book Antiqua" w:cs="宋体"/>
          <w:color w:val="000000" w:themeColor="text1"/>
          <w:kern w:val="0"/>
          <w:sz w:val="24"/>
        </w:rPr>
        <w:t xml:space="preserve"> and MK-801 in adult rat brain by cDNA microarray analysis. </w:t>
      </w:r>
      <w:proofErr w:type="spellStart"/>
      <w:r w:rsidRPr="00252E11">
        <w:rPr>
          <w:rFonts w:ascii="Book Antiqua" w:hAnsi="Book Antiqua" w:cs="宋体"/>
          <w:i/>
          <w:iCs/>
          <w:color w:val="000000" w:themeColor="text1"/>
          <w:kern w:val="0"/>
          <w:sz w:val="24"/>
        </w:rPr>
        <w:t>Neuropsychopharmacology</w:t>
      </w:r>
      <w:proofErr w:type="spellEnd"/>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29</w:t>
      </w:r>
      <w:r w:rsidRPr="00252E11">
        <w:rPr>
          <w:rFonts w:ascii="Book Antiqua" w:hAnsi="Book Antiqua" w:cs="宋体"/>
          <w:color w:val="000000" w:themeColor="text1"/>
          <w:kern w:val="0"/>
          <w:sz w:val="24"/>
        </w:rPr>
        <w:t>: 1070-1079 [PMID: 14970830 DOI: 10.1038/sj.npp.1300398]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35 </w:t>
      </w:r>
      <w:r w:rsidRPr="00252E11">
        <w:rPr>
          <w:rFonts w:ascii="Book Antiqua" w:hAnsi="Book Antiqua" w:cs="宋体"/>
          <w:b/>
          <w:bCs/>
          <w:color w:val="000000" w:themeColor="text1"/>
          <w:kern w:val="0"/>
          <w:sz w:val="24"/>
        </w:rPr>
        <w:t>Glowinski J</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Iversen</w:t>
      </w:r>
      <w:proofErr w:type="spellEnd"/>
      <w:r w:rsidRPr="00252E11">
        <w:rPr>
          <w:rFonts w:ascii="Book Antiqua" w:hAnsi="Book Antiqua" w:cs="宋体"/>
          <w:color w:val="000000" w:themeColor="text1"/>
          <w:kern w:val="0"/>
          <w:sz w:val="24"/>
        </w:rPr>
        <w:t xml:space="preserve"> LL. Regional studies of </w:t>
      </w:r>
      <w:proofErr w:type="spellStart"/>
      <w:r w:rsidRPr="00252E11">
        <w:rPr>
          <w:rFonts w:ascii="Book Antiqua" w:hAnsi="Book Antiqua" w:cs="宋体"/>
          <w:color w:val="000000" w:themeColor="text1"/>
          <w:kern w:val="0"/>
          <w:sz w:val="24"/>
        </w:rPr>
        <w:t>catecholamines</w:t>
      </w:r>
      <w:proofErr w:type="spellEnd"/>
      <w:r w:rsidRPr="00252E11">
        <w:rPr>
          <w:rFonts w:ascii="Book Antiqua" w:hAnsi="Book Antiqua" w:cs="宋体"/>
          <w:color w:val="000000" w:themeColor="text1"/>
          <w:kern w:val="0"/>
          <w:sz w:val="24"/>
        </w:rPr>
        <w:t xml:space="preserve"> in the rat brain. I. The disposition of [</w:t>
      </w:r>
      <w:proofErr w:type="gramStart"/>
      <w:r w:rsidRPr="00252E11">
        <w:rPr>
          <w:rFonts w:ascii="Book Antiqua" w:hAnsi="Book Antiqua" w:cs="宋体"/>
          <w:color w:val="000000" w:themeColor="text1"/>
          <w:kern w:val="0"/>
          <w:sz w:val="24"/>
        </w:rPr>
        <w:t>3H]norepinephrine</w:t>
      </w:r>
      <w:proofErr w:type="gramEnd"/>
      <w:r w:rsidRPr="00252E11">
        <w:rPr>
          <w:rFonts w:ascii="Book Antiqua" w:hAnsi="Book Antiqua" w:cs="宋体"/>
          <w:color w:val="000000" w:themeColor="text1"/>
          <w:kern w:val="0"/>
          <w:sz w:val="24"/>
        </w:rPr>
        <w:t>, [3H]dopamine and [3H]</w:t>
      </w:r>
      <w:proofErr w:type="spellStart"/>
      <w:r w:rsidRPr="00252E11">
        <w:rPr>
          <w:rFonts w:ascii="Book Antiqua" w:hAnsi="Book Antiqua" w:cs="宋体"/>
          <w:color w:val="000000" w:themeColor="text1"/>
          <w:kern w:val="0"/>
          <w:sz w:val="24"/>
        </w:rPr>
        <w:t>dopa</w:t>
      </w:r>
      <w:proofErr w:type="spellEnd"/>
      <w:r w:rsidRPr="00252E11">
        <w:rPr>
          <w:rFonts w:ascii="Book Antiqua" w:hAnsi="Book Antiqua" w:cs="宋体"/>
          <w:color w:val="000000" w:themeColor="text1"/>
          <w:kern w:val="0"/>
          <w:sz w:val="24"/>
        </w:rPr>
        <w:t xml:space="preserve"> in various regions of the brain.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Neurochem</w:t>
      </w:r>
      <w:proofErr w:type="spellEnd"/>
      <w:r w:rsidRPr="00252E11">
        <w:rPr>
          <w:rFonts w:ascii="Book Antiqua" w:hAnsi="Book Antiqua" w:cs="宋体"/>
          <w:color w:val="000000" w:themeColor="text1"/>
          <w:kern w:val="0"/>
          <w:sz w:val="24"/>
        </w:rPr>
        <w:t xml:space="preserve"> 1966; </w:t>
      </w:r>
      <w:r w:rsidRPr="00252E11">
        <w:rPr>
          <w:rFonts w:ascii="Book Antiqua" w:hAnsi="Book Antiqua" w:cs="宋体"/>
          <w:b/>
          <w:bCs/>
          <w:color w:val="000000" w:themeColor="text1"/>
          <w:kern w:val="0"/>
          <w:sz w:val="24"/>
        </w:rPr>
        <w:t>13</w:t>
      </w:r>
      <w:r w:rsidRPr="00252E11">
        <w:rPr>
          <w:rFonts w:ascii="Book Antiqua" w:hAnsi="Book Antiqua" w:cs="宋体"/>
          <w:color w:val="000000" w:themeColor="text1"/>
          <w:kern w:val="0"/>
          <w:sz w:val="24"/>
        </w:rPr>
        <w:t>: 655-669 [PMID: 5950056]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36 </w:t>
      </w:r>
      <w:r w:rsidRPr="00252E11">
        <w:rPr>
          <w:rFonts w:ascii="Book Antiqua" w:hAnsi="Book Antiqua" w:cs="宋体"/>
          <w:b/>
          <w:bCs/>
          <w:color w:val="000000" w:themeColor="text1"/>
          <w:kern w:val="0"/>
          <w:sz w:val="24"/>
        </w:rPr>
        <w:t>Hirano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Agrawal GK, </w:t>
      </w:r>
      <w:proofErr w:type="spellStart"/>
      <w:r w:rsidRPr="00252E11">
        <w:rPr>
          <w:rFonts w:ascii="Book Antiqua" w:hAnsi="Book Antiqua" w:cs="宋体"/>
          <w:color w:val="000000" w:themeColor="text1"/>
          <w:kern w:val="0"/>
          <w:sz w:val="24"/>
        </w:rPr>
        <w:t>Jwa</w:t>
      </w:r>
      <w:proofErr w:type="spellEnd"/>
      <w:r w:rsidRPr="00252E11">
        <w:rPr>
          <w:rFonts w:ascii="Book Antiqua" w:hAnsi="Book Antiqua" w:cs="宋体"/>
          <w:color w:val="000000" w:themeColor="text1"/>
          <w:kern w:val="0"/>
          <w:sz w:val="24"/>
        </w:rPr>
        <w:t xml:space="preserve"> NS, </w:t>
      </w:r>
      <w:proofErr w:type="spellStart"/>
      <w:r w:rsidRPr="00252E11">
        <w:rPr>
          <w:rFonts w:ascii="Book Antiqua" w:hAnsi="Book Antiqua" w:cs="宋体"/>
          <w:color w:val="000000" w:themeColor="text1"/>
          <w:kern w:val="0"/>
          <w:sz w:val="24"/>
        </w:rPr>
        <w:t>Iwahashi</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Masuo</w:t>
      </w:r>
      <w:proofErr w:type="spellEnd"/>
      <w:r w:rsidRPr="00252E11">
        <w:rPr>
          <w:rFonts w:ascii="Book Antiqua" w:hAnsi="Book Antiqua" w:cs="宋体"/>
          <w:color w:val="000000" w:themeColor="text1"/>
          <w:kern w:val="0"/>
          <w:sz w:val="24"/>
        </w:rPr>
        <w:t xml:space="preserve"> Y. </w:t>
      </w:r>
      <w:proofErr w:type="gramStart"/>
      <w:r w:rsidRPr="00252E11">
        <w:rPr>
          <w:rFonts w:ascii="Book Antiqua" w:hAnsi="Book Antiqua" w:cs="宋体"/>
          <w:color w:val="000000" w:themeColor="text1"/>
          <w:kern w:val="0"/>
          <w:sz w:val="24"/>
        </w:rPr>
        <w:t>New protein extraction/</w:t>
      </w:r>
      <w:proofErr w:type="spellStart"/>
      <w:r w:rsidRPr="00252E11">
        <w:rPr>
          <w:rFonts w:ascii="Book Antiqua" w:hAnsi="Book Antiqua" w:cs="宋体"/>
          <w:color w:val="000000" w:themeColor="text1"/>
          <w:kern w:val="0"/>
          <w:sz w:val="24"/>
        </w:rPr>
        <w:t>solubilization</w:t>
      </w:r>
      <w:proofErr w:type="spellEnd"/>
      <w:r w:rsidRPr="00252E11">
        <w:rPr>
          <w:rFonts w:ascii="Book Antiqua" w:hAnsi="Book Antiqua" w:cs="宋体"/>
          <w:color w:val="000000" w:themeColor="text1"/>
          <w:kern w:val="0"/>
          <w:sz w:val="24"/>
        </w:rPr>
        <w:t xml:space="preserve"> protocol for gel-based proteomics of rat (female) whole brain and brain regions.</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Cells</w:t>
      </w:r>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22</w:t>
      </w:r>
      <w:r w:rsidRPr="00252E11">
        <w:rPr>
          <w:rFonts w:ascii="Book Antiqua" w:hAnsi="Book Antiqua" w:cs="宋体"/>
          <w:color w:val="000000" w:themeColor="text1"/>
          <w:kern w:val="0"/>
          <w:sz w:val="24"/>
        </w:rPr>
        <w:t>: 119-125 [PMID: 16951559]</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37 </w:t>
      </w:r>
      <w:r w:rsidRPr="00252E11">
        <w:rPr>
          <w:rFonts w:ascii="Book Antiqua" w:hAnsi="Book Antiqua" w:cs="宋体"/>
          <w:b/>
          <w:bCs/>
          <w:color w:val="000000" w:themeColor="text1"/>
          <w:kern w:val="0"/>
          <w:sz w:val="24"/>
        </w:rPr>
        <w:t>Hirano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Kouyama</w:t>
      </w:r>
      <w:proofErr w:type="spellEnd"/>
      <w:r w:rsidRPr="00252E11">
        <w:rPr>
          <w:rFonts w:ascii="Book Antiqua" w:hAnsi="Book Antiqua" w:cs="宋体"/>
          <w:color w:val="000000" w:themeColor="text1"/>
          <w:kern w:val="0"/>
          <w:sz w:val="24"/>
        </w:rPr>
        <w:t xml:space="preserve"> N, Katayama Y, Hayashi M,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Ogawa Y, Yoshida Y, </w:t>
      </w:r>
      <w:proofErr w:type="spellStart"/>
      <w:r w:rsidRPr="00252E11">
        <w:rPr>
          <w:rFonts w:ascii="Book Antiqua" w:hAnsi="Book Antiqua" w:cs="宋体"/>
          <w:color w:val="000000" w:themeColor="text1"/>
          <w:kern w:val="0"/>
          <w:sz w:val="24"/>
        </w:rPr>
        <w:t>Iwahashi</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Masuo</w:t>
      </w:r>
      <w:proofErr w:type="spellEnd"/>
      <w:r w:rsidRPr="00252E11">
        <w:rPr>
          <w:rFonts w:ascii="Book Antiqua" w:hAnsi="Book Antiqua" w:cs="宋体"/>
          <w:color w:val="000000" w:themeColor="text1"/>
          <w:kern w:val="0"/>
          <w:sz w:val="24"/>
        </w:rPr>
        <w:t xml:space="preserve"> Y. Gel-based proteomics of unilateral irradiated striatum after gamma knife surgery. </w:t>
      </w:r>
      <w:r w:rsidRPr="00252E11">
        <w:rPr>
          <w:rFonts w:ascii="Book Antiqua" w:hAnsi="Book Antiqua" w:cs="宋体"/>
          <w:i/>
          <w:iCs/>
          <w:color w:val="000000" w:themeColor="text1"/>
          <w:kern w:val="0"/>
          <w:sz w:val="24"/>
        </w:rPr>
        <w:t>J Proteome Res</w:t>
      </w:r>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6</w:t>
      </w:r>
      <w:r w:rsidRPr="00252E11">
        <w:rPr>
          <w:rFonts w:ascii="Book Antiqua" w:hAnsi="Book Antiqua" w:cs="宋体"/>
          <w:color w:val="000000" w:themeColor="text1"/>
          <w:kern w:val="0"/>
          <w:sz w:val="24"/>
        </w:rPr>
        <w:t>: 2656-2668 [PMID: 17564426 DOI: 10.1021/pr070093k]</w:t>
      </w:r>
    </w:p>
    <w:p w:rsidR="00252E11" w:rsidRPr="00252E11" w:rsidRDefault="00252E11" w:rsidP="00252E11">
      <w:pPr>
        <w:spacing w:line="360" w:lineRule="auto"/>
        <w:rPr>
          <w:rFonts w:ascii="Book Antiqua" w:hAnsi="Book Antiqua" w:cs="Arial"/>
          <w:color w:val="000000" w:themeColor="text1"/>
          <w:sz w:val="24"/>
          <w:shd w:val="clear" w:color="auto" w:fill="FFFFFF"/>
        </w:rPr>
      </w:pPr>
      <w:r w:rsidRPr="00252E11">
        <w:rPr>
          <w:rFonts w:ascii="Book Antiqua" w:hAnsi="Book Antiqua" w:cs="宋体"/>
          <w:color w:val="000000" w:themeColor="text1"/>
          <w:kern w:val="0"/>
          <w:sz w:val="24"/>
        </w:rPr>
        <w:t xml:space="preserve">38 </w:t>
      </w:r>
      <w:proofErr w:type="spellStart"/>
      <w:r w:rsidRPr="00252E11">
        <w:rPr>
          <w:rFonts w:ascii="Book Antiqua" w:eastAsia="MS Mincho" w:hAnsi="Book Antiqua"/>
          <w:b/>
          <w:color w:val="000000" w:themeColor="text1"/>
          <w:sz w:val="24"/>
        </w:rPr>
        <w:t>Masuo</w:t>
      </w:r>
      <w:proofErr w:type="spellEnd"/>
      <w:r w:rsidRPr="00252E11">
        <w:rPr>
          <w:rFonts w:ascii="Book Antiqua" w:eastAsia="MS Mincho" w:hAnsi="Book Antiqua"/>
          <w:b/>
          <w:color w:val="000000" w:themeColor="text1"/>
          <w:sz w:val="24"/>
        </w:rPr>
        <w:t xml:space="preserve"> Y</w:t>
      </w:r>
      <w:r w:rsidRPr="00252E11">
        <w:rPr>
          <w:rFonts w:ascii="Book Antiqua" w:eastAsia="MS Mincho" w:hAnsi="Book Antiqua"/>
          <w:color w:val="000000" w:themeColor="text1"/>
          <w:sz w:val="24"/>
        </w:rPr>
        <w:t xml:space="preserve">, </w:t>
      </w:r>
      <w:r w:rsidRPr="00252E11">
        <w:rPr>
          <w:rFonts w:ascii="Book Antiqua" w:eastAsia="Batang" w:hAnsi="Book Antiqua"/>
          <w:bCs/>
          <w:color w:val="000000" w:themeColor="text1"/>
          <w:sz w:val="24"/>
        </w:rPr>
        <w:t xml:space="preserve">Hirano M, </w:t>
      </w:r>
      <w:proofErr w:type="spellStart"/>
      <w:r w:rsidRPr="00252E11">
        <w:rPr>
          <w:rFonts w:ascii="Book Antiqua" w:eastAsia="Batang" w:hAnsi="Book Antiqua"/>
          <w:bCs/>
          <w:color w:val="000000" w:themeColor="text1"/>
          <w:sz w:val="24"/>
        </w:rPr>
        <w:t>Shibato</w:t>
      </w:r>
      <w:proofErr w:type="spellEnd"/>
      <w:r w:rsidRPr="00252E11">
        <w:rPr>
          <w:rFonts w:ascii="Book Antiqua" w:eastAsia="Batang" w:hAnsi="Book Antiqua"/>
          <w:bCs/>
          <w:color w:val="000000" w:themeColor="text1"/>
          <w:sz w:val="24"/>
        </w:rPr>
        <w:t xml:space="preserve"> J, Nam HW,</w:t>
      </w:r>
      <w:r w:rsidRPr="00252E11">
        <w:rPr>
          <w:rFonts w:ascii="Book Antiqua" w:hAnsi="Book Antiqua"/>
          <w:color w:val="000000" w:themeColor="text1"/>
          <w:sz w:val="24"/>
          <w:lang w:val="it-IT"/>
        </w:rPr>
        <w:t xml:space="preserve"> </w:t>
      </w:r>
      <w:r w:rsidRPr="00252E11">
        <w:rPr>
          <w:rFonts w:ascii="Book Antiqua" w:eastAsia="Batang" w:hAnsi="Book Antiqua"/>
          <w:bCs/>
          <w:color w:val="000000" w:themeColor="text1"/>
          <w:sz w:val="24"/>
        </w:rPr>
        <w:t xml:space="preserve">Fournier I, </w:t>
      </w:r>
      <w:proofErr w:type="spellStart"/>
      <w:r w:rsidRPr="00252E11">
        <w:rPr>
          <w:rFonts w:ascii="Book Antiqua" w:eastAsia="Batang" w:hAnsi="Book Antiqua"/>
          <w:bCs/>
          <w:color w:val="000000" w:themeColor="text1"/>
          <w:sz w:val="24"/>
        </w:rPr>
        <w:t>Mériaux</w:t>
      </w:r>
      <w:proofErr w:type="spellEnd"/>
      <w:r w:rsidRPr="00252E11">
        <w:rPr>
          <w:rFonts w:ascii="Book Antiqua" w:eastAsia="Batang" w:hAnsi="Book Antiqua"/>
          <w:bCs/>
          <w:color w:val="000000" w:themeColor="text1"/>
          <w:sz w:val="24"/>
        </w:rPr>
        <w:t xml:space="preserve"> C, </w:t>
      </w:r>
      <w:proofErr w:type="spellStart"/>
      <w:r w:rsidRPr="00252E11">
        <w:rPr>
          <w:rFonts w:ascii="Book Antiqua" w:eastAsia="Batang" w:hAnsi="Book Antiqua"/>
          <w:bCs/>
          <w:color w:val="000000" w:themeColor="text1"/>
          <w:sz w:val="24"/>
        </w:rPr>
        <w:t>Wisztorski</w:t>
      </w:r>
      <w:proofErr w:type="spellEnd"/>
      <w:r w:rsidRPr="00252E11">
        <w:rPr>
          <w:rFonts w:ascii="Book Antiqua" w:eastAsia="Batang" w:hAnsi="Book Antiqua"/>
          <w:bCs/>
          <w:color w:val="000000" w:themeColor="text1"/>
          <w:sz w:val="24"/>
        </w:rPr>
        <w:t xml:space="preserve"> M, </w:t>
      </w:r>
      <w:proofErr w:type="spellStart"/>
      <w:r w:rsidRPr="00252E11">
        <w:rPr>
          <w:rFonts w:ascii="Book Antiqua" w:eastAsia="Batang" w:hAnsi="Book Antiqua"/>
          <w:bCs/>
          <w:color w:val="000000" w:themeColor="text1"/>
          <w:sz w:val="24"/>
        </w:rPr>
        <w:t>Salzet</w:t>
      </w:r>
      <w:proofErr w:type="spellEnd"/>
      <w:r w:rsidRPr="00252E11">
        <w:rPr>
          <w:rFonts w:ascii="Book Antiqua" w:eastAsia="Batang" w:hAnsi="Book Antiqua"/>
          <w:bCs/>
          <w:color w:val="000000" w:themeColor="text1"/>
          <w:sz w:val="24"/>
        </w:rPr>
        <w:t xml:space="preserve"> M, Soya H, Agrawal GK, Ogawa T, </w:t>
      </w:r>
      <w:proofErr w:type="spellStart"/>
      <w:r w:rsidRPr="00252E11">
        <w:rPr>
          <w:rFonts w:ascii="Book Antiqua" w:eastAsia="Batang" w:hAnsi="Book Antiqua"/>
          <w:bCs/>
          <w:color w:val="000000" w:themeColor="text1"/>
          <w:sz w:val="24"/>
        </w:rPr>
        <w:t>Shioda</w:t>
      </w:r>
      <w:proofErr w:type="spellEnd"/>
      <w:r w:rsidRPr="00252E11">
        <w:rPr>
          <w:rFonts w:ascii="Book Antiqua" w:eastAsia="Batang" w:hAnsi="Book Antiqua"/>
          <w:bCs/>
          <w:color w:val="000000" w:themeColor="text1"/>
          <w:sz w:val="24"/>
        </w:rPr>
        <w:t xml:space="preserve"> S, </w:t>
      </w:r>
      <w:proofErr w:type="spellStart"/>
      <w:r w:rsidRPr="00252E11">
        <w:rPr>
          <w:rFonts w:ascii="Book Antiqua" w:eastAsia="Batang" w:hAnsi="Book Antiqua"/>
          <w:bCs/>
          <w:color w:val="000000" w:themeColor="text1"/>
          <w:sz w:val="24"/>
        </w:rPr>
        <w:t>Rakwal</w:t>
      </w:r>
      <w:proofErr w:type="spellEnd"/>
      <w:r w:rsidRPr="00252E11">
        <w:rPr>
          <w:rFonts w:ascii="Book Antiqua" w:eastAsia="Batang" w:hAnsi="Book Antiqua"/>
          <w:bCs/>
          <w:color w:val="000000" w:themeColor="text1"/>
          <w:sz w:val="24"/>
        </w:rPr>
        <w:t xml:space="preserve"> R.</w:t>
      </w:r>
      <w:r w:rsidRPr="00252E11">
        <w:rPr>
          <w:rFonts w:ascii="Book Antiqua" w:eastAsia="MS Mincho" w:hAnsi="Book Antiqua"/>
          <w:color w:val="000000" w:themeColor="text1"/>
          <w:sz w:val="24"/>
        </w:rPr>
        <w:t xml:space="preserve"> </w:t>
      </w:r>
      <w:r w:rsidRPr="00252E11">
        <w:rPr>
          <w:rFonts w:ascii="Book Antiqua" w:eastAsia="Batang" w:hAnsi="Book Antiqua"/>
          <w:bCs/>
          <w:color w:val="000000" w:themeColor="text1"/>
          <w:sz w:val="24"/>
        </w:rPr>
        <w:t>Brain proteomics: Sample preparation</w:t>
      </w:r>
      <w:r w:rsidRPr="00252E11">
        <w:rPr>
          <w:rFonts w:ascii="Book Antiqua" w:eastAsia="MS Mincho" w:hAnsi="Book Antiqua"/>
          <w:color w:val="000000" w:themeColor="text1"/>
          <w:sz w:val="24"/>
        </w:rPr>
        <w:t xml:space="preserve"> </w:t>
      </w:r>
      <w:r w:rsidRPr="00252E11">
        <w:rPr>
          <w:rFonts w:ascii="Book Antiqua" w:eastAsia="Batang" w:hAnsi="Book Antiqua"/>
          <w:bCs/>
          <w:color w:val="000000" w:themeColor="text1"/>
          <w:sz w:val="24"/>
        </w:rPr>
        <w:t>techniques for the analysis of rat brain</w:t>
      </w:r>
      <w:r w:rsidRPr="00252E11">
        <w:rPr>
          <w:rFonts w:ascii="Book Antiqua" w:eastAsia="MS Mincho" w:hAnsi="Book Antiqua"/>
          <w:color w:val="000000" w:themeColor="text1"/>
          <w:sz w:val="24"/>
        </w:rPr>
        <w:t xml:space="preserve"> </w:t>
      </w:r>
      <w:r w:rsidRPr="00252E11">
        <w:rPr>
          <w:rFonts w:ascii="Book Antiqua" w:eastAsia="Batang" w:hAnsi="Book Antiqua"/>
          <w:bCs/>
          <w:color w:val="000000" w:themeColor="text1"/>
          <w:sz w:val="24"/>
        </w:rPr>
        <w:t>samples using mass spectrometry</w:t>
      </w:r>
      <w:r w:rsidRPr="00252E11">
        <w:rPr>
          <w:rFonts w:ascii="Book Antiqua" w:eastAsia="MS Mincho" w:hAnsi="Book Antiqua"/>
          <w:color w:val="000000" w:themeColor="text1"/>
          <w:sz w:val="24"/>
        </w:rPr>
        <w:t xml:space="preserve">. In: Ivanov AR, </w:t>
      </w:r>
      <w:proofErr w:type="spellStart"/>
      <w:r w:rsidRPr="00252E11">
        <w:rPr>
          <w:rFonts w:ascii="Book Antiqua" w:eastAsia="MS Mincho" w:hAnsi="Book Antiqua"/>
          <w:color w:val="000000" w:themeColor="text1"/>
          <w:sz w:val="24"/>
        </w:rPr>
        <w:t>Lazarev</w:t>
      </w:r>
      <w:proofErr w:type="spellEnd"/>
      <w:r w:rsidRPr="00252E11">
        <w:rPr>
          <w:rFonts w:ascii="Book Antiqua" w:eastAsia="MS Mincho" w:hAnsi="Book Antiqua"/>
          <w:color w:val="000000" w:themeColor="text1"/>
          <w:sz w:val="24"/>
        </w:rPr>
        <w:t xml:space="preserve"> AV, editors. Sample Preparation in Biological Mass Spectrometry. </w:t>
      </w:r>
      <w:r w:rsidRPr="00252E11">
        <w:rPr>
          <w:rFonts w:ascii="Book Antiqua" w:eastAsia="Batang" w:hAnsi="Book Antiqua"/>
          <w:color w:val="000000" w:themeColor="text1"/>
          <w:sz w:val="24"/>
        </w:rPr>
        <w:t>Dordrecht Heidelberg London</w:t>
      </w:r>
      <w:r w:rsidRPr="00252E11">
        <w:rPr>
          <w:rFonts w:ascii="Book Antiqua" w:hAnsi="Book Antiqua"/>
          <w:color w:val="000000" w:themeColor="text1"/>
          <w:sz w:val="24"/>
        </w:rPr>
        <w:t>,</w:t>
      </w:r>
      <w:r w:rsidRPr="00252E11">
        <w:rPr>
          <w:rFonts w:ascii="Book Antiqua" w:eastAsia="Batang" w:hAnsi="Book Antiqua"/>
          <w:color w:val="000000" w:themeColor="text1"/>
          <w:sz w:val="24"/>
        </w:rPr>
        <w:t xml:space="preserve"> New York: </w:t>
      </w:r>
      <w:r w:rsidRPr="00252E11">
        <w:rPr>
          <w:rFonts w:ascii="Book Antiqua" w:eastAsia="MS Mincho" w:hAnsi="Book Antiqua"/>
          <w:color w:val="000000" w:themeColor="text1"/>
          <w:sz w:val="24"/>
        </w:rPr>
        <w:t>Springer, 2011</w:t>
      </w:r>
      <w:r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171-195 [DOI: </w:t>
      </w:r>
      <w:r w:rsidRPr="00252E11">
        <w:rPr>
          <w:rFonts w:ascii="Book Antiqua" w:hAnsi="Book Antiqua" w:cs="Arial"/>
          <w:color w:val="000000" w:themeColor="text1"/>
          <w:sz w:val="24"/>
          <w:shd w:val="clear" w:color="auto" w:fill="FFFFFF"/>
        </w:rPr>
        <w:t>10.1007/978-94-007-0828-0_11</w:t>
      </w:r>
      <w:r w:rsidRPr="00252E11">
        <w:rPr>
          <w:rFonts w:ascii="Book Antiqua" w:eastAsia="MS Mincho" w:hAnsi="Book Antiqua"/>
          <w:color w:val="000000" w:themeColor="text1"/>
          <w:sz w:val="24"/>
        </w:rPr>
        <w:t>]</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39 </w:t>
      </w:r>
      <w:proofErr w:type="spellStart"/>
      <w:r w:rsidRPr="00252E11">
        <w:rPr>
          <w:rFonts w:ascii="Book Antiqua" w:hAnsi="Book Antiqua" w:cs="宋体"/>
          <w:b/>
          <w:bCs/>
          <w:color w:val="000000" w:themeColor="text1"/>
          <w:kern w:val="0"/>
          <w:sz w:val="24"/>
        </w:rPr>
        <w:t>Masuo</w:t>
      </w:r>
      <w:proofErr w:type="spellEnd"/>
      <w:r w:rsidRPr="00252E11">
        <w:rPr>
          <w:rFonts w:ascii="Book Antiqua" w:hAnsi="Book Antiqua" w:cs="宋体"/>
          <w:b/>
          <w:bCs/>
          <w:color w:val="000000" w:themeColor="text1"/>
          <w:kern w:val="0"/>
          <w:sz w:val="24"/>
        </w:rPr>
        <w:t xml:space="preserve"> Y</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ADHD animal model characterization: </w:t>
      </w:r>
      <w:proofErr w:type="spellStart"/>
      <w:r w:rsidRPr="00252E11">
        <w:rPr>
          <w:rFonts w:ascii="Book Antiqua" w:hAnsi="Book Antiqua" w:cs="宋体"/>
          <w:color w:val="000000" w:themeColor="text1"/>
          <w:kern w:val="0"/>
          <w:sz w:val="24"/>
        </w:rPr>
        <w:t>transcriptomics</w:t>
      </w:r>
      <w:proofErr w:type="spellEnd"/>
      <w:r w:rsidRPr="00252E11">
        <w:rPr>
          <w:rFonts w:ascii="Book Antiqua" w:hAnsi="Book Antiqua" w:cs="宋体"/>
          <w:color w:val="000000" w:themeColor="text1"/>
          <w:kern w:val="0"/>
          <w:sz w:val="24"/>
        </w:rPr>
        <w:t xml:space="preserve"> and proteomics analyses. </w:t>
      </w:r>
      <w:r w:rsidRPr="00252E11">
        <w:rPr>
          <w:rFonts w:ascii="Book Antiqua" w:hAnsi="Book Antiqua" w:cs="宋体"/>
          <w:i/>
          <w:iCs/>
          <w:color w:val="000000" w:themeColor="text1"/>
          <w:kern w:val="0"/>
          <w:sz w:val="24"/>
        </w:rPr>
        <w:t xml:space="preserve">Methods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color w:val="000000" w:themeColor="text1"/>
          <w:kern w:val="0"/>
          <w:sz w:val="24"/>
        </w:rPr>
        <w:t xml:space="preserve"> 2012; </w:t>
      </w:r>
      <w:r w:rsidRPr="00252E11">
        <w:rPr>
          <w:rFonts w:ascii="Book Antiqua" w:hAnsi="Book Antiqua" w:cs="宋体"/>
          <w:b/>
          <w:bCs/>
          <w:color w:val="000000" w:themeColor="text1"/>
          <w:kern w:val="0"/>
          <w:sz w:val="24"/>
        </w:rPr>
        <w:t>829</w:t>
      </w:r>
      <w:r w:rsidRPr="00252E11">
        <w:rPr>
          <w:rFonts w:ascii="Book Antiqua" w:hAnsi="Book Antiqua" w:cs="宋体"/>
          <w:color w:val="000000" w:themeColor="text1"/>
          <w:kern w:val="0"/>
          <w:sz w:val="24"/>
        </w:rPr>
        <w:t>: 505-530 [PMID: 22231835 DOI: 10.1007/978-1-61779-458-2_32]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40 </w:t>
      </w:r>
      <w:r w:rsidRPr="00252E11">
        <w:rPr>
          <w:rFonts w:ascii="Book Antiqua" w:hAnsi="Book Antiqua" w:cs="宋体"/>
          <w:b/>
          <w:bCs/>
          <w:color w:val="000000" w:themeColor="text1"/>
          <w:kern w:val="0"/>
          <w:sz w:val="24"/>
        </w:rPr>
        <w:t>Suzuki T</w:t>
      </w:r>
      <w:r w:rsidRPr="00252E11">
        <w:rPr>
          <w:rFonts w:ascii="Book Antiqua" w:hAnsi="Book Antiqua" w:cs="宋体"/>
          <w:color w:val="000000" w:themeColor="text1"/>
          <w:kern w:val="0"/>
          <w:sz w:val="24"/>
        </w:rPr>
        <w:t xml:space="preserve">, Higgins PJ, Crawford DR. Control selection for RNA quantitation. </w:t>
      </w:r>
      <w:proofErr w:type="spellStart"/>
      <w:r w:rsidRPr="00252E11">
        <w:rPr>
          <w:rFonts w:ascii="Book Antiqua" w:hAnsi="Book Antiqua" w:cs="宋体"/>
          <w:i/>
          <w:iCs/>
          <w:color w:val="000000" w:themeColor="text1"/>
          <w:kern w:val="0"/>
          <w:sz w:val="24"/>
        </w:rPr>
        <w:t>Biotechniques</w:t>
      </w:r>
      <w:proofErr w:type="spellEnd"/>
      <w:r w:rsidRPr="00252E11">
        <w:rPr>
          <w:rFonts w:ascii="Book Antiqua" w:hAnsi="Book Antiqua" w:cs="宋体"/>
          <w:color w:val="000000" w:themeColor="text1"/>
          <w:kern w:val="0"/>
          <w:sz w:val="24"/>
        </w:rPr>
        <w:t xml:space="preserve"> 2000; </w:t>
      </w:r>
      <w:r w:rsidRPr="00252E11">
        <w:rPr>
          <w:rFonts w:ascii="Book Antiqua" w:hAnsi="Book Antiqua" w:cs="宋体"/>
          <w:b/>
          <w:bCs/>
          <w:color w:val="000000" w:themeColor="text1"/>
          <w:kern w:val="0"/>
          <w:sz w:val="24"/>
        </w:rPr>
        <w:t>29</w:t>
      </w:r>
      <w:r w:rsidRPr="00252E11">
        <w:rPr>
          <w:rFonts w:ascii="Book Antiqua" w:hAnsi="Book Antiqua" w:cs="宋体"/>
          <w:color w:val="000000" w:themeColor="text1"/>
          <w:kern w:val="0"/>
          <w:sz w:val="24"/>
        </w:rPr>
        <w:t>: 332-337 [PMID: 10948434]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41 </w:t>
      </w:r>
      <w:r w:rsidRPr="00252E11">
        <w:rPr>
          <w:rFonts w:ascii="Book Antiqua" w:hAnsi="Book Antiqua" w:cs="宋体"/>
          <w:b/>
          <w:bCs/>
          <w:color w:val="000000" w:themeColor="text1"/>
          <w:kern w:val="0"/>
          <w:sz w:val="24"/>
        </w:rPr>
        <w:t>Hori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Nakamachi</w:t>
      </w:r>
      <w:proofErr w:type="spellEnd"/>
      <w:r w:rsidRPr="00252E11">
        <w:rPr>
          <w:rFonts w:ascii="Book Antiqua" w:hAnsi="Book Antiqua" w:cs="宋体"/>
          <w:color w:val="000000" w:themeColor="text1"/>
          <w:kern w:val="0"/>
          <w:sz w:val="24"/>
        </w:rPr>
        <w:t xml:space="preserve"> T,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Nakamura K, Wada Y, </w:t>
      </w:r>
      <w:proofErr w:type="spellStart"/>
      <w:r w:rsidRPr="00252E11">
        <w:rPr>
          <w:rFonts w:ascii="Book Antiqua" w:hAnsi="Book Antiqua" w:cs="宋体"/>
          <w:color w:val="000000" w:themeColor="text1"/>
          <w:kern w:val="0"/>
          <w:sz w:val="24"/>
        </w:rPr>
        <w:t>Tsuchikawa</w:t>
      </w:r>
      <w:proofErr w:type="spellEnd"/>
      <w:r w:rsidRPr="00252E11">
        <w:rPr>
          <w:rFonts w:ascii="Book Antiqua" w:hAnsi="Book Antiqua" w:cs="宋体"/>
          <w:color w:val="000000" w:themeColor="text1"/>
          <w:kern w:val="0"/>
          <w:sz w:val="24"/>
        </w:rPr>
        <w:t xml:space="preserve"> D, Yoshikawa A, Tamaki K, </w:t>
      </w:r>
      <w:proofErr w:type="spellStart"/>
      <w:r w:rsidRPr="00252E11">
        <w:rPr>
          <w:rFonts w:ascii="Book Antiqua" w:hAnsi="Book Antiqua" w:cs="宋体"/>
          <w:color w:val="000000" w:themeColor="text1"/>
          <w:kern w:val="0"/>
          <w:sz w:val="24"/>
        </w:rPr>
        <w:t>Shioda</w:t>
      </w:r>
      <w:proofErr w:type="spellEnd"/>
      <w:r w:rsidRPr="00252E11">
        <w:rPr>
          <w:rFonts w:ascii="Book Antiqua" w:hAnsi="Book Antiqua" w:cs="宋体"/>
          <w:color w:val="000000" w:themeColor="text1"/>
          <w:kern w:val="0"/>
          <w:sz w:val="24"/>
        </w:rPr>
        <w:t xml:space="preserve"> S. Unraveling the ischemic brain transcriptome in a permanent middle cerebral artery occlusion mouse model by DNA microarray analysis. </w:t>
      </w:r>
      <w:r w:rsidRPr="00252E11">
        <w:rPr>
          <w:rFonts w:ascii="Book Antiqua" w:hAnsi="Book Antiqua" w:cs="宋体"/>
          <w:i/>
          <w:iCs/>
          <w:color w:val="000000" w:themeColor="text1"/>
          <w:kern w:val="0"/>
          <w:sz w:val="24"/>
        </w:rPr>
        <w:t xml:space="preserve">Dis Model </w:t>
      </w:r>
      <w:proofErr w:type="spellStart"/>
      <w:r w:rsidRPr="00252E11">
        <w:rPr>
          <w:rFonts w:ascii="Book Antiqua" w:hAnsi="Book Antiqua" w:cs="宋体"/>
          <w:i/>
          <w:iCs/>
          <w:color w:val="000000" w:themeColor="text1"/>
          <w:kern w:val="0"/>
          <w:sz w:val="24"/>
        </w:rPr>
        <w:t>Mech</w:t>
      </w:r>
      <w:proofErr w:type="spellEnd"/>
      <w:r w:rsidRPr="00252E11">
        <w:rPr>
          <w:rFonts w:ascii="Book Antiqua" w:hAnsi="Book Antiqua" w:cs="宋体"/>
          <w:color w:val="000000" w:themeColor="text1"/>
          <w:kern w:val="0"/>
          <w:sz w:val="24"/>
        </w:rPr>
        <w:t xml:space="preserve"> 2012; </w:t>
      </w:r>
      <w:r w:rsidRPr="00252E11">
        <w:rPr>
          <w:rFonts w:ascii="Book Antiqua" w:hAnsi="Book Antiqua" w:cs="宋体"/>
          <w:b/>
          <w:bCs/>
          <w:color w:val="000000" w:themeColor="text1"/>
          <w:kern w:val="0"/>
          <w:sz w:val="24"/>
        </w:rPr>
        <w:t>5</w:t>
      </w:r>
      <w:r w:rsidRPr="00252E11">
        <w:rPr>
          <w:rFonts w:ascii="Book Antiqua" w:hAnsi="Book Antiqua" w:cs="宋体"/>
          <w:color w:val="000000" w:themeColor="text1"/>
          <w:kern w:val="0"/>
          <w:sz w:val="24"/>
        </w:rPr>
        <w:t>: 270-283 [PMID: 22015461 DOI: 10.1242/dmm.008276]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42 </w:t>
      </w:r>
      <w:r w:rsidRPr="00252E11">
        <w:rPr>
          <w:rFonts w:ascii="Book Antiqua" w:hAnsi="Book Antiqua" w:cs="宋体"/>
          <w:b/>
          <w:bCs/>
          <w:color w:val="000000" w:themeColor="text1"/>
          <w:kern w:val="0"/>
          <w:sz w:val="24"/>
        </w:rPr>
        <w:t>Martin-</w:t>
      </w:r>
      <w:proofErr w:type="spellStart"/>
      <w:r w:rsidRPr="00252E11">
        <w:rPr>
          <w:rFonts w:ascii="Book Antiqua" w:hAnsi="Book Antiqua" w:cs="宋体"/>
          <w:b/>
          <w:bCs/>
          <w:color w:val="000000" w:themeColor="text1"/>
          <w:kern w:val="0"/>
          <w:sz w:val="24"/>
        </w:rPr>
        <w:t>Magniette</w:t>
      </w:r>
      <w:proofErr w:type="spellEnd"/>
      <w:r w:rsidRPr="00252E11">
        <w:rPr>
          <w:rFonts w:ascii="Book Antiqua" w:hAnsi="Book Antiqua" w:cs="宋体"/>
          <w:b/>
          <w:bCs/>
          <w:color w:val="000000" w:themeColor="text1"/>
          <w:kern w:val="0"/>
          <w:sz w:val="24"/>
        </w:rPr>
        <w:t xml:space="preserve"> ML</w:t>
      </w:r>
      <w:r w:rsidRPr="00252E11">
        <w:rPr>
          <w:rFonts w:ascii="Book Antiqua" w:hAnsi="Book Antiqua" w:cs="宋体"/>
          <w:color w:val="000000" w:themeColor="text1"/>
          <w:kern w:val="0"/>
          <w:sz w:val="24"/>
        </w:rPr>
        <w:t xml:space="preserve">, Aubert J, </w:t>
      </w:r>
      <w:proofErr w:type="spellStart"/>
      <w:r w:rsidRPr="00252E11">
        <w:rPr>
          <w:rFonts w:ascii="Book Antiqua" w:hAnsi="Book Antiqua" w:cs="宋体"/>
          <w:color w:val="000000" w:themeColor="text1"/>
          <w:kern w:val="0"/>
          <w:sz w:val="24"/>
        </w:rPr>
        <w:t>Cabannes</w:t>
      </w:r>
      <w:proofErr w:type="spellEnd"/>
      <w:r w:rsidRPr="00252E11">
        <w:rPr>
          <w:rFonts w:ascii="Book Antiqua" w:hAnsi="Book Antiqua" w:cs="宋体"/>
          <w:color w:val="000000" w:themeColor="text1"/>
          <w:kern w:val="0"/>
          <w:sz w:val="24"/>
        </w:rPr>
        <w:t xml:space="preserve"> E, </w:t>
      </w:r>
      <w:proofErr w:type="spellStart"/>
      <w:r w:rsidRPr="00252E11">
        <w:rPr>
          <w:rFonts w:ascii="Book Antiqua" w:hAnsi="Book Antiqua" w:cs="宋体"/>
          <w:color w:val="000000" w:themeColor="text1"/>
          <w:kern w:val="0"/>
          <w:sz w:val="24"/>
        </w:rPr>
        <w:t>Daudin</w:t>
      </w:r>
      <w:proofErr w:type="spellEnd"/>
      <w:r w:rsidRPr="00252E11">
        <w:rPr>
          <w:rFonts w:ascii="Book Antiqua" w:hAnsi="Book Antiqua" w:cs="宋体"/>
          <w:color w:val="000000" w:themeColor="text1"/>
          <w:kern w:val="0"/>
          <w:sz w:val="24"/>
        </w:rPr>
        <w:t xml:space="preserve"> JJ. </w:t>
      </w:r>
      <w:proofErr w:type="gramStart"/>
      <w:r w:rsidRPr="00252E11">
        <w:rPr>
          <w:rFonts w:ascii="Book Antiqua" w:hAnsi="Book Antiqua" w:cs="宋体"/>
          <w:color w:val="000000" w:themeColor="text1"/>
          <w:kern w:val="0"/>
          <w:sz w:val="24"/>
        </w:rPr>
        <w:t>Evaluation of the gene-specific dye bias in cDNA microarray experiments.</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Bioinformatics</w:t>
      </w:r>
      <w:r w:rsidRPr="00252E11">
        <w:rPr>
          <w:rFonts w:ascii="Book Antiqua" w:hAnsi="Book Antiqua" w:cs="宋体"/>
          <w:color w:val="000000" w:themeColor="text1"/>
          <w:kern w:val="0"/>
          <w:sz w:val="24"/>
        </w:rPr>
        <w:t xml:space="preserve"> 2005; </w:t>
      </w:r>
      <w:r w:rsidRPr="00252E11">
        <w:rPr>
          <w:rFonts w:ascii="Book Antiqua" w:hAnsi="Book Antiqua" w:cs="宋体"/>
          <w:b/>
          <w:bCs/>
          <w:color w:val="000000" w:themeColor="text1"/>
          <w:kern w:val="0"/>
          <w:sz w:val="24"/>
        </w:rPr>
        <w:t>21</w:t>
      </w:r>
      <w:r w:rsidRPr="00252E11">
        <w:rPr>
          <w:rFonts w:ascii="Book Antiqua" w:hAnsi="Book Antiqua" w:cs="宋体"/>
          <w:color w:val="000000" w:themeColor="text1"/>
          <w:kern w:val="0"/>
          <w:sz w:val="24"/>
        </w:rPr>
        <w:t>: 1995-2000 [PMID: 15691855 DOI: 10.1093/bioinformatics/bti302]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43 </w:t>
      </w:r>
      <w:r w:rsidRPr="00252E11">
        <w:rPr>
          <w:rFonts w:ascii="Book Antiqua" w:hAnsi="Book Antiqua" w:cs="宋体"/>
          <w:b/>
          <w:bCs/>
          <w:color w:val="000000" w:themeColor="text1"/>
          <w:kern w:val="0"/>
          <w:sz w:val="24"/>
        </w:rPr>
        <w:t>Hirano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w:t>
      </w:r>
      <w:proofErr w:type="spellStart"/>
      <w:r w:rsidRPr="00252E11">
        <w:rPr>
          <w:rFonts w:ascii="Book Antiqua" w:hAnsi="Book Antiqua" w:cs="宋体"/>
          <w:color w:val="000000" w:themeColor="text1"/>
          <w:kern w:val="0"/>
          <w:sz w:val="24"/>
        </w:rPr>
        <w:t>Sawa</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Nagashima</w:t>
      </w:r>
      <w:proofErr w:type="spellEnd"/>
      <w:r w:rsidRPr="00252E11">
        <w:rPr>
          <w:rFonts w:ascii="Book Antiqua" w:hAnsi="Book Antiqua" w:cs="宋体"/>
          <w:color w:val="000000" w:themeColor="text1"/>
          <w:kern w:val="0"/>
          <w:sz w:val="24"/>
        </w:rPr>
        <w:t xml:space="preserve"> K, Ogawa Y, Yoshida Y, </w:t>
      </w:r>
      <w:proofErr w:type="spellStart"/>
      <w:r w:rsidRPr="00252E11">
        <w:rPr>
          <w:rFonts w:ascii="Book Antiqua" w:hAnsi="Book Antiqua" w:cs="宋体"/>
          <w:color w:val="000000" w:themeColor="text1"/>
          <w:kern w:val="0"/>
          <w:sz w:val="24"/>
        </w:rPr>
        <w:t>Iwahashi</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Niki</w:t>
      </w:r>
      <w:proofErr w:type="spellEnd"/>
      <w:r w:rsidRPr="00252E11">
        <w:rPr>
          <w:rFonts w:ascii="Book Antiqua" w:hAnsi="Book Antiqua" w:cs="宋体"/>
          <w:color w:val="000000" w:themeColor="text1"/>
          <w:kern w:val="0"/>
          <w:sz w:val="24"/>
        </w:rPr>
        <w:t xml:space="preserve"> E, </w:t>
      </w:r>
      <w:proofErr w:type="spellStart"/>
      <w:r w:rsidRPr="00252E11">
        <w:rPr>
          <w:rFonts w:ascii="Book Antiqua" w:hAnsi="Book Antiqua" w:cs="宋体"/>
          <w:color w:val="000000" w:themeColor="text1"/>
          <w:kern w:val="0"/>
          <w:sz w:val="24"/>
        </w:rPr>
        <w:t>Masuo</w:t>
      </w:r>
      <w:proofErr w:type="spellEnd"/>
      <w:r w:rsidRPr="00252E11">
        <w:rPr>
          <w:rFonts w:ascii="Book Antiqua" w:hAnsi="Book Antiqua" w:cs="宋体"/>
          <w:color w:val="000000" w:themeColor="text1"/>
          <w:kern w:val="0"/>
          <w:sz w:val="24"/>
        </w:rPr>
        <w:t xml:space="preserve"> Y. Proteomics- and </w:t>
      </w:r>
      <w:proofErr w:type="spellStart"/>
      <w:r w:rsidRPr="00252E11">
        <w:rPr>
          <w:rFonts w:ascii="Book Antiqua" w:hAnsi="Book Antiqua" w:cs="宋体"/>
          <w:color w:val="000000" w:themeColor="text1"/>
          <w:kern w:val="0"/>
          <w:sz w:val="24"/>
        </w:rPr>
        <w:t>transcriptomics</w:t>
      </w:r>
      <w:proofErr w:type="spellEnd"/>
      <w:r w:rsidRPr="00252E11">
        <w:rPr>
          <w:rFonts w:ascii="Book Antiqua" w:hAnsi="Book Antiqua" w:cs="宋体"/>
          <w:color w:val="000000" w:themeColor="text1"/>
          <w:kern w:val="0"/>
          <w:sz w:val="24"/>
        </w:rPr>
        <w:t xml:space="preserve">-based screening of differentially expressed proteins and genes in brain of Wig rat: a model for attention deficit hyperactivity disorder (ADHD) research. </w:t>
      </w:r>
      <w:r w:rsidRPr="00252E11">
        <w:rPr>
          <w:rFonts w:ascii="Book Antiqua" w:hAnsi="Book Antiqua" w:cs="宋体"/>
          <w:i/>
          <w:iCs/>
          <w:color w:val="000000" w:themeColor="text1"/>
          <w:kern w:val="0"/>
          <w:sz w:val="24"/>
        </w:rPr>
        <w:t>J Proteome Res</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7</w:t>
      </w:r>
      <w:r w:rsidRPr="00252E11">
        <w:rPr>
          <w:rFonts w:ascii="Book Antiqua" w:hAnsi="Book Antiqua" w:cs="宋体"/>
          <w:color w:val="000000" w:themeColor="text1"/>
          <w:kern w:val="0"/>
          <w:sz w:val="24"/>
        </w:rPr>
        <w:t>: 2471-2489 [PMID: 18457438 DOI: 10.1021/pr800025t]</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44 </w:t>
      </w:r>
      <w:r w:rsidRPr="00252E11">
        <w:rPr>
          <w:rFonts w:ascii="Book Antiqua" w:hAnsi="Book Antiqua" w:cs="宋体"/>
          <w:b/>
          <w:bCs/>
          <w:color w:val="000000" w:themeColor="text1"/>
          <w:kern w:val="0"/>
          <w:sz w:val="24"/>
        </w:rPr>
        <w:t>Ogawa T</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w:t>
      </w:r>
      <w:proofErr w:type="spellStart"/>
      <w:r w:rsidRPr="00252E11">
        <w:rPr>
          <w:rFonts w:ascii="Book Antiqua" w:hAnsi="Book Antiqua" w:cs="宋体"/>
          <w:color w:val="000000" w:themeColor="text1"/>
          <w:kern w:val="0"/>
          <w:sz w:val="24"/>
        </w:rPr>
        <w:t>Sawa</w:t>
      </w:r>
      <w:proofErr w:type="spellEnd"/>
      <w:r w:rsidRPr="00252E11">
        <w:rPr>
          <w:rFonts w:ascii="Book Antiqua" w:hAnsi="Book Antiqua" w:cs="宋体"/>
          <w:color w:val="000000" w:themeColor="text1"/>
          <w:kern w:val="0"/>
          <w:sz w:val="24"/>
        </w:rPr>
        <w:t xml:space="preserve"> C, Saito T, Murayama A, </w:t>
      </w:r>
      <w:proofErr w:type="spellStart"/>
      <w:r w:rsidRPr="00252E11">
        <w:rPr>
          <w:rFonts w:ascii="Book Antiqua" w:hAnsi="Book Antiqua" w:cs="宋体"/>
          <w:color w:val="000000" w:themeColor="text1"/>
          <w:kern w:val="0"/>
          <w:sz w:val="24"/>
        </w:rPr>
        <w:t>Kuwagata</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Kageyama</w:t>
      </w:r>
      <w:proofErr w:type="spellEnd"/>
      <w:r w:rsidRPr="00252E11">
        <w:rPr>
          <w:rFonts w:ascii="Book Antiqua" w:hAnsi="Book Antiqua" w:cs="宋体"/>
          <w:color w:val="000000" w:themeColor="text1"/>
          <w:kern w:val="0"/>
          <w:sz w:val="24"/>
        </w:rPr>
        <w:t xml:space="preserve"> H, Yagi M, Satoh K, </w:t>
      </w:r>
      <w:proofErr w:type="spellStart"/>
      <w:r w:rsidRPr="00252E11">
        <w:rPr>
          <w:rFonts w:ascii="Book Antiqua" w:hAnsi="Book Antiqua" w:cs="宋体"/>
          <w:color w:val="000000" w:themeColor="text1"/>
          <w:kern w:val="0"/>
          <w:sz w:val="24"/>
        </w:rPr>
        <w:t>Shioda</w:t>
      </w:r>
      <w:proofErr w:type="spellEnd"/>
      <w:r w:rsidRPr="00252E11">
        <w:rPr>
          <w:rFonts w:ascii="Book Antiqua" w:hAnsi="Book Antiqua" w:cs="宋体"/>
          <w:color w:val="000000" w:themeColor="text1"/>
          <w:kern w:val="0"/>
          <w:sz w:val="24"/>
        </w:rPr>
        <w:t xml:space="preserve"> S. Seeking gene candidates responsible for developmental origins of health and disease. </w:t>
      </w:r>
      <w:proofErr w:type="spellStart"/>
      <w:r w:rsidRPr="00252E11">
        <w:rPr>
          <w:rFonts w:ascii="Book Antiqua" w:hAnsi="Book Antiqua" w:cs="宋体"/>
          <w:i/>
          <w:iCs/>
          <w:color w:val="000000" w:themeColor="text1"/>
          <w:kern w:val="0"/>
          <w:sz w:val="24"/>
        </w:rPr>
        <w:t>Congenit</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Anom</w:t>
      </w:r>
      <w:proofErr w:type="spellEnd"/>
      <w:r w:rsidRPr="00252E11">
        <w:rPr>
          <w:rFonts w:ascii="Book Antiqua" w:hAnsi="Book Antiqua" w:cs="宋体"/>
          <w:i/>
          <w:iCs/>
          <w:color w:val="000000" w:themeColor="text1"/>
          <w:kern w:val="0"/>
          <w:sz w:val="24"/>
        </w:rPr>
        <w:t xml:space="preserve"> </w:t>
      </w:r>
      <w:r w:rsidRPr="00252E11">
        <w:rPr>
          <w:rFonts w:ascii="Book Antiqua" w:hAnsi="Book Antiqua" w:cs="宋体"/>
          <w:iCs/>
          <w:color w:val="000000" w:themeColor="text1"/>
          <w:kern w:val="0"/>
          <w:sz w:val="24"/>
        </w:rPr>
        <w:t>(Kyoto)</w:t>
      </w:r>
      <w:r w:rsidRPr="00252E11">
        <w:rPr>
          <w:rFonts w:ascii="Book Antiqua" w:hAnsi="Book Antiqua" w:cs="宋体"/>
          <w:color w:val="000000" w:themeColor="text1"/>
          <w:kern w:val="0"/>
          <w:sz w:val="24"/>
        </w:rPr>
        <w:t xml:space="preserve"> 2011; </w:t>
      </w:r>
      <w:r w:rsidRPr="00252E11">
        <w:rPr>
          <w:rFonts w:ascii="Book Antiqua" w:hAnsi="Book Antiqua" w:cs="宋体"/>
          <w:b/>
          <w:bCs/>
          <w:color w:val="000000" w:themeColor="text1"/>
          <w:kern w:val="0"/>
          <w:sz w:val="24"/>
        </w:rPr>
        <w:t>51</w:t>
      </w:r>
      <w:r w:rsidRPr="00252E11">
        <w:rPr>
          <w:rFonts w:ascii="Book Antiqua" w:hAnsi="Book Antiqua" w:cs="宋体"/>
          <w:color w:val="000000" w:themeColor="text1"/>
          <w:kern w:val="0"/>
          <w:sz w:val="24"/>
        </w:rPr>
        <w:t>: 110-125 [PMID: 21848995 DOI: 10.1111/j.1741-4520.2011.00315.x]</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45 </w:t>
      </w:r>
      <w:r w:rsidRPr="00252E11">
        <w:rPr>
          <w:rFonts w:ascii="Book Antiqua" w:hAnsi="Book Antiqua" w:cs="宋体"/>
          <w:b/>
          <w:bCs/>
          <w:color w:val="000000" w:themeColor="text1"/>
          <w:kern w:val="0"/>
          <w:sz w:val="24"/>
        </w:rPr>
        <w:t>Lee MC</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Rakwal</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Shibato</w:t>
      </w:r>
      <w:proofErr w:type="spellEnd"/>
      <w:r w:rsidRPr="00252E11">
        <w:rPr>
          <w:rFonts w:ascii="Book Antiqua" w:hAnsi="Book Antiqua" w:cs="宋体"/>
          <w:color w:val="000000" w:themeColor="text1"/>
          <w:kern w:val="0"/>
          <w:sz w:val="24"/>
        </w:rPr>
        <w:t xml:space="preserve"> J, Inoue K, Chang H, Soya H. DNA microarray-based analysis of voluntary resistance wheel running reveals novel transcriptome leading robust hippocampal plasticity. </w:t>
      </w:r>
      <w:proofErr w:type="spellStart"/>
      <w:r w:rsidRPr="00252E11">
        <w:rPr>
          <w:rFonts w:ascii="Book Antiqua" w:hAnsi="Book Antiqua" w:cs="宋体"/>
          <w:i/>
          <w:iCs/>
          <w:color w:val="000000" w:themeColor="text1"/>
          <w:kern w:val="0"/>
          <w:sz w:val="24"/>
        </w:rPr>
        <w:t>Physiol</w:t>
      </w:r>
      <w:proofErr w:type="spellEnd"/>
      <w:r w:rsidRPr="00252E11">
        <w:rPr>
          <w:rFonts w:ascii="Book Antiqua" w:hAnsi="Book Antiqua" w:cs="宋体"/>
          <w:i/>
          <w:iCs/>
          <w:color w:val="000000" w:themeColor="text1"/>
          <w:kern w:val="0"/>
          <w:sz w:val="24"/>
        </w:rPr>
        <w:t xml:space="preserve"> Rep</w:t>
      </w:r>
      <w:r w:rsidRPr="00252E11">
        <w:rPr>
          <w:rFonts w:ascii="Book Antiqua" w:hAnsi="Book Antiqua" w:cs="宋体"/>
          <w:color w:val="000000" w:themeColor="text1"/>
          <w:kern w:val="0"/>
          <w:sz w:val="24"/>
        </w:rPr>
        <w:t xml:space="preserve"> 2014; </w:t>
      </w:r>
      <w:r w:rsidRPr="00252E11">
        <w:rPr>
          <w:rFonts w:ascii="Book Antiqua" w:hAnsi="Book Antiqua" w:cs="宋体"/>
          <w:b/>
          <w:bCs/>
          <w:color w:val="000000" w:themeColor="text1"/>
          <w:kern w:val="0"/>
          <w:sz w:val="24"/>
        </w:rPr>
        <w:t>2</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pii</w:t>
      </w:r>
      <w:proofErr w:type="spellEnd"/>
      <w:r w:rsidRPr="00252E11">
        <w:rPr>
          <w:rFonts w:ascii="Book Antiqua" w:hAnsi="Book Antiqua" w:cs="宋体"/>
          <w:color w:val="000000" w:themeColor="text1"/>
          <w:kern w:val="0"/>
          <w:sz w:val="24"/>
        </w:rPr>
        <w:t>: e12206 [PMID: 25413326 DOI: 10.14814/phy2.12206]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46 </w:t>
      </w:r>
      <w:r w:rsidRPr="00252E11">
        <w:rPr>
          <w:rFonts w:ascii="Book Antiqua" w:hAnsi="Book Antiqua" w:cs="宋体"/>
          <w:b/>
          <w:bCs/>
          <w:color w:val="000000" w:themeColor="text1"/>
          <w:kern w:val="0"/>
          <w:sz w:val="24"/>
        </w:rPr>
        <w:t>Nowak K</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Meyza</w:t>
      </w:r>
      <w:proofErr w:type="spellEnd"/>
      <w:r w:rsidRPr="00252E11">
        <w:rPr>
          <w:rFonts w:ascii="Book Antiqua" w:hAnsi="Book Antiqua" w:cs="宋体"/>
          <w:color w:val="000000" w:themeColor="text1"/>
          <w:kern w:val="0"/>
          <w:sz w:val="24"/>
        </w:rPr>
        <w:t xml:space="preserve"> K, </w:t>
      </w:r>
      <w:proofErr w:type="spellStart"/>
      <w:r w:rsidRPr="00252E11">
        <w:rPr>
          <w:rFonts w:ascii="Book Antiqua" w:hAnsi="Book Antiqua" w:cs="宋体"/>
          <w:color w:val="000000" w:themeColor="text1"/>
          <w:kern w:val="0"/>
          <w:sz w:val="24"/>
        </w:rPr>
        <w:t>Nikolaev</w:t>
      </w:r>
      <w:proofErr w:type="spellEnd"/>
      <w:r w:rsidRPr="00252E11">
        <w:rPr>
          <w:rFonts w:ascii="Book Antiqua" w:hAnsi="Book Antiqua" w:cs="宋体"/>
          <w:color w:val="000000" w:themeColor="text1"/>
          <w:kern w:val="0"/>
          <w:sz w:val="24"/>
        </w:rPr>
        <w:t xml:space="preserve"> E, Hunt MJ, </w:t>
      </w:r>
      <w:proofErr w:type="spellStart"/>
      <w:r w:rsidRPr="00252E11">
        <w:rPr>
          <w:rFonts w:ascii="Book Antiqua" w:hAnsi="Book Antiqua" w:cs="宋体"/>
          <w:color w:val="000000" w:themeColor="text1"/>
          <w:kern w:val="0"/>
          <w:sz w:val="24"/>
        </w:rPr>
        <w:t>Kasicki</w:t>
      </w:r>
      <w:proofErr w:type="spellEnd"/>
      <w:r w:rsidRPr="00252E11">
        <w:rPr>
          <w:rFonts w:ascii="Book Antiqua" w:hAnsi="Book Antiqua" w:cs="宋体"/>
          <w:color w:val="000000" w:themeColor="text1"/>
          <w:kern w:val="0"/>
          <w:sz w:val="24"/>
        </w:rPr>
        <w:t xml:space="preserve"> S. Local blockade of NMDA receptors in the rat prefrontal cortex increases c-</w:t>
      </w:r>
      <w:proofErr w:type="spellStart"/>
      <w:r w:rsidRPr="00252E11">
        <w:rPr>
          <w:rFonts w:ascii="Book Antiqua" w:hAnsi="Book Antiqua" w:cs="宋体"/>
          <w:color w:val="000000" w:themeColor="text1"/>
          <w:kern w:val="0"/>
          <w:sz w:val="24"/>
        </w:rPr>
        <w:t>Fos</w:t>
      </w:r>
      <w:proofErr w:type="spellEnd"/>
      <w:r w:rsidRPr="00252E11">
        <w:rPr>
          <w:rFonts w:ascii="Book Antiqua" w:hAnsi="Book Antiqua" w:cs="宋体"/>
          <w:color w:val="000000" w:themeColor="text1"/>
          <w:kern w:val="0"/>
          <w:sz w:val="24"/>
        </w:rPr>
        <w:t xml:space="preserve"> expression in multiple subcortical regions. </w:t>
      </w:r>
      <w:proofErr w:type="spellStart"/>
      <w:r w:rsidRPr="00252E11">
        <w:rPr>
          <w:rFonts w:ascii="Book Antiqua" w:hAnsi="Book Antiqua" w:cs="宋体"/>
          <w:i/>
          <w:iCs/>
          <w:color w:val="000000" w:themeColor="text1"/>
          <w:kern w:val="0"/>
          <w:sz w:val="24"/>
        </w:rPr>
        <w:t>Acta</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Neurobiol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Exp</w:t>
      </w:r>
      <w:proofErr w:type="spellEnd"/>
      <w:r w:rsidRPr="00252E11">
        <w:rPr>
          <w:rFonts w:ascii="Book Antiqua" w:hAnsi="Book Antiqua" w:cs="宋体"/>
          <w:i/>
          <w:iCs/>
          <w:color w:val="000000" w:themeColor="text1"/>
          <w:kern w:val="0"/>
          <w:sz w:val="24"/>
        </w:rPr>
        <w:t xml:space="preserve"> </w:t>
      </w:r>
      <w:r w:rsidRPr="00252E11">
        <w:rPr>
          <w:rFonts w:ascii="Book Antiqua" w:hAnsi="Book Antiqua" w:cs="宋体"/>
          <w:iCs/>
          <w:color w:val="000000" w:themeColor="text1"/>
          <w:kern w:val="0"/>
          <w:sz w:val="24"/>
        </w:rPr>
        <w:t>(Wars)</w:t>
      </w:r>
      <w:r w:rsidRPr="00252E11">
        <w:rPr>
          <w:rFonts w:ascii="Book Antiqua" w:hAnsi="Book Antiqua" w:cs="宋体"/>
          <w:color w:val="000000" w:themeColor="text1"/>
          <w:kern w:val="0"/>
          <w:sz w:val="24"/>
        </w:rPr>
        <w:t xml:space="preserve"> 2012; </w:t>
      </w:r>
      <w:r w:rsidRPr="00252E11">
        <w:rPr>
          <w:rFonts w:ascii="Book Antiqua" w:hAnsi="Book Antiqua" w:cs="宋体"/>
          <w:b/>
          <w:bCs/>
          <w:color w:val="000000" w:themeColor="text1"/>
          <w:kern w:val="0"/>
          <w:sz w:val="24"/>
        </w:rPr>
        <w:t>72</w:t>
      </w:r>
      <w:r w:rsidRPr="00252E11">
        <w:rPr>
          <w:rFonts w:ascii="Book Antiqua" w:hAnsi="Book Antiqua" w:cs="宋体"/>
          <w:color w:val="000000" w:themeColor="text1"/>
          <w:kern w:val="0"/>
          <w:sz w:val="24"/>
        </w:rPr>
        <w:t>: 207-218 [PMID: 23093008]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47 </w:t>
      </w:r>
      <w:proofErr w:type="spellStart"/>
      <w:r w:rsidRPr="00252E11">
        <w:rPr>
          <w:rFonts w:ascii="Book Antiqua" w:hAnsi="Book Antiqua" w:cs="宋体"/>
          <w:b/>
          <w:bCs/>
          <w:color w:val="000000" w:themeColor="text1"/>
          <w:kern w:val="0"/>
          <w:sz w:val="24"/>
        </w:rPr>
        <w:t>Grzeszkiewicz</w:t>
      </w:r>
      <w:proofErr w:type="spellEnd"/>
      <w:r w:rsidRPr="00252E11">
        <w:rPr>
          <w:rFonts w:ascii="Book Antiqua" w:hAnsi="Book Antiqua" w:cs="宋体"/>
          <w:b/>
          <w:bCs/>
          <w:color w:val="000000" w:themeColor="text1"/>
          <w:kern w:val="0"/>
          <w:sz w:val="24"/>
        </w:rPr>
        <w:t xml:space="preserve"> TM</w:t>
      </w:r>
      <w:r w:rsidRPr="00252E11">
        <w:rPr>
          <w:rFonts w:ascii="Book Antiqua" w:hAnsi="Book Antiqua" w:cs="宋体"/>
          <w:color w:val="000000" w:themeColor="text1"/>
          <w:kern w:val="0"/>
          <w:sz w:val="24"/>
        </w:rPr>
        <w:t xml:space="preserve">, Lindner V, Chen N, Lam SC, Lau LF. The </w:t>
      </w:r>
      <w:proofErr w:type="spellStart"/>
      <w:r w:rsidRPr="00252E11">
        <w:rPr>
          <w:rFonts w:ascii="Book Antiqua" w:hAnsi="Book Antiqua" w:cs="宋体"/>
          <w:color w:val="000000" w:themeColor="text1"/>
          <w:kern w:val="0"/>
          <w:sz w:val="24"/>
        </w:rPr>
        <w:t>angiogenic</w:t>
      </w:r>
      <w:proofErr w:type="spellEnd"/>
      <w:r w:rsidRPr="00252E11">
        <w:rPr>
          <w:rFonts w:ascii="Book Antiqua" w:hAnsi="Book Antiqua" w:cs="宋体"/>
          <w:color w:val="000000" w:themeColor="text1"/>
          <w:kern w:val="0"/>
          <w:sz w:val="24"/>
        </w:rPr>
        <w:t xml:space="preserve"> factor cysteine-rich 61 (CYR61, CCN1) supports vascular smooth muscle cell adhesion and stimulates chemotaxis through integrin alpha(6)beta(1) and cell surface </w:t>
      </w:r>
      <w:proofErr w:type="spellStart"/>
      <w:r w:rsidRPr="00252E11">
        <w:rPr>
          <w:rFonts w:ascii="Book Antiqua" w:hAnsi="Book Antiqua" w:cs="宋体"/>
          <w:color w:val="000000" w:themeColor="text1"/>
          <w:kern w:val="0"/>
          <w:sz w:val="24"/>
        </w:rPr>
        <w:t>heparan</w:t>
      </w:r>
      <w:proofErr w:type="spellEnd"/>
      <w:r w:rsidRPr="00252E11">
        <w:rPr>
          <w:rFonts w:ascii="Book Antiqua" w:hAnsi="Book Antiqua" w:cs="宋体"/>
          <w:color w:val="000000" w:themeColor="text1"/>
          <w:kern w:val="0"/>
          <w:sz w:val="24"/>
        </w:rPr>
        <w:t xml:space="preserve"> sulfate proteoglycans. </w:t>
      </w:r>
      <w:r w:rsidRPr="00252E11">
        <w:rPr>
          <w:rFonts w:ascii="Book Antiqua" w:hAnsi="Book Antiqua" w:cs="宋体"/>
          <w:i/>
          <w:iCs/>
          <w:color w:val="000000" w:themeColor="text1"/>
          <w:kern w:val="0"/>
          <w:sz w:val="24"/>
        </w:rPr>
        <w:t>Endocrinology</w:t>
      </w:r>
      <w:r w:rsidRPr="00252E11">
        <w:rPr>
          <w:rFonts w:ascii="Book Antiqua" w:hAnsi="Book Antiqua" w:cs="宋体"/>
          <w:color w:val="000000" w:themeColor="text1"/>
          <w:kern w:val="0"/>
          <w:sz w:val="24"/>
        </w:rPr>
        <w:t xml:space="preserve"> 2002; </w:t>
      </w:r>
      <w:r w:rsidRPr="00252E11">
        <w:rPr>
          <w:rFonts w:ascii="Book Antiqua" w:hAnsi="Book Antiqua" w:cs="宋体"/>
          <w:b/>
          <w:bCs/>
          <w:color w:val="000000" w:themeColor="text1"/>
          <w:kern w:val="0"/>
          <w:sz w:val="24"/>
        </w:rPr>
        <w:t>143</w:t>
      </w:r>
      <w:r w:rsidRPr="00252E11">
        <w:rPr>
          <w:rFonts w:ascii="Book Antiqua" w:hAnsi="Book Antiqua" w:cs="宋体"/>
          <w:color w:val="000000" w:themeColor="text1"/>
          <w:kern w:val="0"/>
          <w:sz w:val="24"/>
        </w:rPr>
        <w:t>: 1441-1450 [PMID: 11897702 DOI: 10.1210/endo.143.4.8731]</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48 </w:t>
      </w:r>
      <w:r w:rsidRPr="00252E11">
        <w:rPr>
          <w:rFonts w:ascii="Book Antiqua" w:hAnsi="Book Antiqua" w:cs="宋体"/>
          <w:b/>
          <w:bCs/>
          <w:color w:val="000000" w:themeColor="text1"/>
          <w:kern w:val="0"/>
          <w:sz w:val="24"/>
        </w:rPr>
        <w:t>Ito T</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Hiraoka</w:t>
      </w:r>
      <w:proofErr w:type="spellEnd"/>
      <w:r w:rsidRPr="00252E11">
        <w:rPr>
          <w:rFonts w:ascii="Book Antiqua" w:hAnsi="Book Antiqua" w:cs="宋体"/>
          <w:color w:val="000000" w:themeColor="text1"/>
          <w:kern w:val="0"/>
          <w:sz w:val="24"/>
        </w:rPr>
        <w:t xml:space="preserve"> S, Kuroda Y, Ishii S, </w:t>
      </w:r>
      <w:proofErr w:type="spellStart"/>
      <w:r w:rsidRPr="00252E11">
        <w:rPr>
          <w:rFonts w:ascii="Book Antiqua" w:hAnsi="Book Antiqua" w:cs="宋体"/>
          <w:color w:val="000000" w:themeColor="text1"/>
          <w:kern w:val="0"/>
          <w:sz w:val="24"/>
        </w:rPr>
        <w:t>Umino</w:t>
      </w:r>
      <w:proofErr w:type="spellEnd"/>
      <w:r w:rsidRPr="00252E11">
        <w:rPr>
          <w:rFonts w:ascii="Book Antiqua" w:hAnsi="Book Antiqua" w:cs="宋体"/>
          <w:color w:val="000000" w:themeColor="text1"/>
          <w:kern w:val="0"/>
          <w:sz w:val="24"/>
        </w:rPr>
        <w:t xml:space="preserve"> A, Kashiwa A, Yamamoto N, </w:t>
      </w:r>
      <w:proofErr w:type="spellStart"/>
      <w:r w:rsidRPr="00252E11">
        <w:rPr>
          <w:rFonts w:ascii="Book Antiqua" w:hAnsi="Book Antiqua" w:cs="宋体"/>
          <w:color w:val="000000" w:themeColor="text1"/>
          <w:kern w:val="0"/>
          <w:sz w:val="24"/>
        </w:rPr>
        <w:t>Kurumaji</w:t>
      </w:r>
      <w:proofErr w:type="spellEnd"/>
      <w:r w:rsidRPr="00252E11">
        <w:rPr>
          <w:rFonts w:ascii="Book Antiqua" w:hAnsi="Book Antiqua" w:cs="宋体"/>
          <w:color w:val="000000" w:themeColor="text1"/>
          <w:kern w:val="0"/>
          <w:sz w:val="24"/>
        </w:rPr>
        <w:t xml:space="preserve"> A, Nishikawa T. Effects of </w:t>
      </w:r>
      <w:proofErr w:type="spellStart"/>
      <w:r w:rsidRPr="00252E11">
        <w:rPr>
          <w:rFonts w:ascii="Book Antiqua" w:hAnsi="Book Antiqua" w:cs="宋体"/>
          <w:color w:val="000000" w:themeColor="text1"/>
          <w:kern w:val="0"/>
          <w:sz w:val="24"/>
        </w:rPr>
        <w:t>schizophrenomimetics</w:t>
      </w:r>
      <w:proofErr w:type="spellEnd"/>
      <w:r w:rsidRPr="00252E11">
        <w:rPr>
          <w:rFonts w:ascii="Book Antiqua" w:hAnsi="Book Antiqua" w:cs="宋体"/>
          <w:color w:val="000000" w:themeColor="text1"/>
          <w:kern w:val="0"/>
          <w:sz w:val="24"/>
        </w:rPr>
        <w:t xml:space="preserve"> on the expression of the CCN1 (CYR 61) gene encoding a </w:t>
      </w:r>
      <w:proofErr w:type="spellStart"/>
      <w:r w:rsidRPr="00252E11">
        <w:rPr>
          <w:rFonts w:ascii="Book Antiqua" w:hAnsi="Book Antiqua" w:cs="宋体"/>
          <w:color w:val="000000" w:themeColor="text1"/>
          <w:kern w:val="0"/>
          <w:sz w:val="24"/>
        </w:rPr>
        <w:t>matricellular</w:t>
      </w:r>
      <w:proofErr w:type="spellEnd"/>
      <w:r w:rsidRPr="00252E11">
        <w:rPr>
          <w:rFonts w:ascii="Book Antiqua" w:hAnsi="Book Antiqua" w:cs="宋体"/>
          <w:color w:val="000000" w:themeColor="text1"/>
          <w:kern w:val="0"/>
          <w:sz w:val="24"/>
        </w:rPr>
        <w:t xml:space="preserve"> protein in the infant and adult neocortex of the mouse and rat. </w:t>
      </w:r>
      <w:proofErr w:type="spellStart"/>
      <w:r w:rsidRPr="00252E11">
        <w:rPr>
          <w:rFonts w:ascii="Book Antiqua" w:hAnsi="Book Antiqua" w:cs="宋体"/>
          <w:i/>
          <w:iCs/>
          <w:color w:val="000000" w:themeColor="text1"/>
          <w:kern w:val="0"/>
          <w:sz w:val="24"/>
        </w:rPr>
        <w:t>Int</w:t>
      </w:r>
      <w:proofErr w:type="spellEnd"/>
      <w:r w:rsidRPr="00252E11">
        <w:rPr>
          <w:rFonts w:ascii="Book Antiqua" w:hAnsi="Book Antiqua" w:cs="宋体"/>
          <w:i/>
          <w:iCs/>
          <w:color w:val="000000" w:themeColor="text1"/>
          <w:kern w:val="0"/>
          <w:sz w:val="24"/>
        </w:rPr>
        <w:t xml:space="preserve"> J </w:t>
      </w:r>
      <w:proofErr w:type="spellStart"/>
      <w:r w:rsidRPr="00252E11">
        <w:rPr>
          <w:rFonts w:ascii="Book Antiqua" w:hAnsi="Book Antiqua" w:cs="宋体"/>
          <w:i/>
          <w:iCs/>
          <w:color w:val="000000" w:themeColor="text1"/>
          <w:kern w:val="0"/>
          <w:sz w:val="24"/>
        </w:rPr>
        <w:t>Neuropsychopharmacol</w:t>
      </w:r>
      <w:proofErr w:type="spellEnd"/>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10</w:t>
      </w:r>
      <w:r w:rsidRPr="00252E11">
        <w:rPr>
          <w:rFonts w:ascii="Book Antiqua" w:hAnsi="Book Antiqua" w:cs="宋体"/>
          <w:color w:val="000000" w:themeColor="text1"/>
          <w:kern w:val="0"/>
          <w:sz w:val="24"/>
        </w:rPr>
        <w:t>: 717-725 [PMID: 17608974 DOI: 10.1017/S1461145707007882]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49 </w:t>
      </w:r>
      <w:r w:rsidRPr="00252E11">
        <w:rPr>
          <w:rFonts w:ascii="Book Antiqua" w:hAnsi="Book Antiqua" w:cs="宋体"/>
          <w:b/>
          <w:bCs/>
          <w:color w:val="000000" w:themeColor="text1"/>
          <w:kern w:val="0"/>
          <w:sz w:val="24"/>
        </w:rPr>
        <w:t>Albrecht C</w:t>
      </w:r>
      <w:r w:rsidRPr="00252E11">
        <w:rPr>
          <w:rFonts w:ascii="Book Antiqua" w:hAnsi="Book Antiqua" w:cs="宋体"/>
          <w:color w:val="000000" w:themeColor="text1"/>
          <w:kern w:val="0"/>
          <w:sz w:val="24"/>
        </w:rPr>
        <w:t xml:space="preserve">, von Der </w:t>
      </w:r>
      <w:proofErr w:type="spellStart"/>
      <w:r w:rsidRPr="00252E11">
        <w:rPr>
          <w:rFonts w:ascii="Book Antiqua" w:hAnsi="Book Antiqua" w:cs="宋体"/>
          <w:color w:val="000000" w:themeColor="text1"/>
          <w:kern w:val="0"/>
          <w:sz w:val="24"/>
        </w:rPr>
        <w:t>Kammer</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Mayhaus</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Klaudiny</w:t>
      </w:r>
      <w:proofErr w:type="spellEnd"/>
      <w:r w:rsidRPr="00252E11">
        <w:rPr>
          <w:rFonts w:ascii="Book Antiqua" w:hAnsi="Book Antiqua" w:cs="宋体"/>
          <w:color w:val="000000" w:themeColor="text1"/>
          <w:kern w:val="0"/>
          <w:sz w:val="24"/>
        </w:rPr>
        <w:t xml:space="preserve"> J, </w:t>
      </w:r>
      <w:proofErr w:type="spellStart"/>
      <w:r w:rsidRPr="00252E11">
        <w:rPr>
          <w:rFonts w:ascii="Book Antiqua" w:hAnsi="Book Antiqua" w:cs="宋体"/>
          <w:color w:val="000000" w:themeColor="text1"/>
          <w:kern w:val="0"/>
          <w:sz w:val="24"/>
        </w:rPr>
        <w:t>Schweizer</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Nitsch</w:t>
      </w:r>
      <w:proofErr w:type="spellEnd"/>
      <w:r w:rsidRPr="00252E11">
        <w:rPr>
          <w:rFonts w:ascii="Book Antiqua" w:hAnsi="Book Antiqua" w:cs="宋体"/>
          <w:color w:val="000000" w:themeColor="text1"/>
          <w:kern w:val="0"/>
          <w:sz w:val="24"/>
        </w:rPr>
        <w:t xml:space="preserve"> RM. Muscarinic acetylcholine receptors induce the expression of the immediate early growth regulatory gene CYR61.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Chem</w:t>
      </w:r>
      <w:proofErr w:type="spellEnd"/>
      <w:r w:rsidRPr="00252E11">
        <w:rPr>
          <w:rFonts w:ascii="Book Antiqua" w:hAnsi="Book Antiqua" w:cs="宋体"/>
          <w:color w:val="000000" w:themeColor="text1"/>
          <w:kern w:val="0"/>
          <w:sz w:val="24"/>
        </w:rPr>
        <w:t xml:space="preserve"> 2000; </w:t>
      </w:r>
      <w:r w:rsidRPr="00252E11">
        <w:rPr>
          <w:rFonts w:ascii="Book Antiqua" w:hAnsi="Book Antiqua" w:cs="宋体"/>
          <w:b/>
          <w:bCs/>
          <w:color w:val="000000" w:themeColor="text1"/>
          <w:kern w:val="0"/>
          <w:sz w:val="24"/>
        </w:rPr>
        <w:t>275</w:t>
      </w:r>
      <w:r w:rsidRPr="00252E11">
        <w:rPr>
          <w:rFonts w:ascii="Book Antiqua" w:hAnsi="Book Antiqua" w:cs="宋体"/>
          <w:color w:val="000000" w:themeColor="text1"/>
          <w:kern w:val="0"/>
          <w:sz w:val="24"/>
        </w:rPr>
        <w:t>: 28929-28936 [PMID: 10852911 DOI: 10.1074/jbc.M003053200]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50 </w:t>
      </w:r>
      <w:r w:rsidRPr="00252E11">
        <w:rPr>
          <w:rFonts w:ascii="Book Antiqua" w:hAnsi="Book Antiqua" w:cs="宋体"/>
          <w:b/>
          <w:bCs/>
          <w:color w:val="000000" w:themeColor="text1"/>
          <w:kern w:val="0"/>
          <w:sz w:val="24"/>
        </w:rPr>
        <w:t>Regard JB</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Scheek</w:t>
      </w:r>
      <w:proofErr w:type="spellEnd"/>
      <w:r w:rsidRPr="00252E11">
        <w:rPr>
          <w:rFonts w:ascii="Book Antiqua" w:hAnsi="Book Antiqua" w:cs="宋体"/>
          <w:color w:val="000000" w:themeColor="text1"/>
          <w:kern w:val="0"/>
          <w:sz w:val="24"/>
        </w:rPr>
        <w:t xml:space="preserve"> S, </w:t>
      </w:r>
      <w:proofErr w:type="spellStart"/>
      <w:r w:rsidRPr="00252E11">
        <w:rPr>
          <w:rFonts w:ascii="Book Antiqua" w:hAnsi="Book Antiqua" w:cs="宋体"/>
          <w:color w:val="000000" w:themeColor="text1"/>
          <w:kern w:val="0"/>
          <w:sz w:val="24"/>
        </w:rPr>
        <w:t>Borbiev</w:t>
      </w:r>
      <w:proofErr w:type="spellEnd"/>
      <w:r w:rsidRPr="00252E11">
        <w:rPr>
          <w:rFonts w:ascii="Book Antiqua" w:hAnsi="Book Antiqua" w:cs="宋体"/>
          <w:color w:val="000000" w:themeColor="text1"/>
          <w:kern w:val="0"/>
          <w:sz w:val="24"/>
        </w:rPr>
        <w:t xml:space="preserve"> T, </w:t>
      </w:r>
      <w:proofErr w:type="spellStart"/>
      <w:r w:rsidRPr="00252E11">
        <w:rPr>
          <w:rFonts w:ascii="Book Antiqua" w:hAnsi="Book Antiqua" w:cs="宋体"/>
          <w:color w:val="000000" w:themeColor="text1"/>
          <w:kern w:val="0"/>
          <w:sz w:val="24"/>
        </w:rPr>
        <w:t>Lanahan</w:t>
      </w:r>
      <w:proofErr w:type="spellEnd"/>
      <w:r w:rsidRPr="00252E11">
        <w:rPr>
          <w:rFonts w:ascii="Book Antiqua" w:hAnsi="Book Antiqua" w:cs="宋体"/>
          <w:color w:val="000000" w:themeColor="text1"/>
          <w:kern w:val="0"/>
          <w:sz w:val="24"/>
        </w:rPr>
        <w:t xml:space="preserve"> AA, Schneider A, </w:t>
      </w:r>
      <w:proofErr w:type="spellStart"/>
      <w:r w:rsidRPr="00252E11">
        <w:rPr>
          <w:rFonts w:ascii="Book Antiqua" w:hAnsi="Book Antiqua" w:cs="宋体"/>
          <w:color w:val="000000" w:themeColor="text1"/>
          <w:kern w:val="0"/>
          <w:sz w:val="24"/>
        </w:rPr>
        <w:t>Demetriades</w:t>
      </w:r>
      <w:proofErr w:type="spellEnd"/>
      <w:r w:rsidRPr="00252E11">
        <w:rPr>
          <w:rFonts w:ascii="Book Antiqua" w:hAnsi="Book Antiqua" w:cs="宋体"/>
          <w:color w:val="000000" w:themeColor="text1"/>
          <w:kern w:val="0"/>
          <w:sz w:val="24"/>
        </w:rPr>
        <w:t xml:space="preserve"> AM, </w:t>
      </w:r>
      <w:proofErr w:type="spellStart"/>
      <w:r w:rsidRPr="00252E11">
        <w:rPr>
          <w:rFonts w:ascii="Book Antiqua" w:hAnsi="Book Antiqua" w:cs="宋体"/>
          <w:color w:val="000000" w:themeColor="text1"/>
          <w:kern w:val="0"/>
          <w:sz w:val="24"/>
        </w:rPr>
        <w:t>Hiemisch</w:t>
      </w:r>
      <w:proofErr w:type="spellEnd"/>
      <w:r w:rsidRPr="00252E11">
        <w:rPr>
          <w:rFonts w:ascii="Book Antiqua" w:hAnsi="Book Antiqua" w:cs="宋体"/>
          <w:color w:val="000000" w:themeColor="text1"/>
          <w:kern w:val="0"/>
          <w:sz w:val="24"/>
        </w:rPr>
        <w:t xml:space="preserve"> H, Barnes CA, </w:t>
      </w:r>
      <w:proofErr w:type="spellStart"/>
      <w:r w:rsidRPr="00252E11">
        <w:rPr>
          <w:rFonts w:ascii="Book Antiqua" w:hAnsi="Book Antiqua" w:cs="宋体"/>
          <w:color w:val="000000" w:themeColor="text1"/>
          <w:kern w:val="0"/>
          <w:sz w:val="24"/>
        </w:rPr>
        <w:t>Verin</w:t>
      </w:r>
      <w:proofErr w:type="spellEnd"/>
      <w:r w:rsidRPr="00252E11">
        <w:rPr>
          <w:rFonts w:ascii="Book Antiqua" w:hAnsi="Book Antiqua" w:cs="宋体"/>
          <w:color w:val="000000" w:themeColor="text1"/>
          <w:kern w:val="0"/>
          <w:sz w:val="24"/>
        </w:rPr>
        <w:t xml:space="preserve"> AD, Worley PF. Verge: a novel vascular early response gene.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2004; </w:t>
      </w:r>
      <w:r w:rsidRPr="00252E11">
        <w:rPr>
          <w:rFonts w:ascii="Book Antiqua" w:hAnsi="Book Antiqua" w:cs="宋体"/>
          <w:b/>
          <w:bCs/>
          <w:color w:val="000000" w:themeColor="text1"/>
          <w:kern w:val="0"/>
          <w:sz w:val="24"/>
        </w:rPr>
        <w:t>24</w:t>
      </w:r>
      <w:r w:rsidRPr="00252E11">
        <w:rPr>
          <w:rFonts w:ascii="Book Antiqua" w:hAnsi="Book Antiqua" w:cs="宋体"/>
          <w:color w:val="000000" w:themeColor="text1"/>
          <w:kern w:val="0"/>
          <w:sz w:val="24"/>
        </w:rPr>
        <w:t>: 4092-4103 [PMID: 15102925 DOI: 10.1523/JNEUROSCI.4252-03.2004]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51 </w:t>
      </w:r>
      <w:proofErr w:type="spellStart"/>
      <w:r w:rsidRPr="00252E11">
        <w:rPr>
          <w:rFonts w:ascii="Book Antiqua" w:hAnsi="Book Antiqua" w:cs="宋体"/>
          <w:b/>
          <w:bCs/>
          <w:color w:val="000000" w:themeColor="text1"/>
          <w:kern w:val="0"/>
          <w:sz w:val="24"/>
        </w:rPr>
        <w:t>Drexhage</w:t>
      </w:r>
      <w:proofErr w:type="spellEnd"/>
      <w:r w:rsidRPr="00252E11">
        <w:rPr>
          <w:rFonts w:ascii="Book Antiqua" w:hAnsi="Book Antiqua" w:cs="宋体"/>
          <w:b/>
          <w:bCs/>
          <w:color w:val="000000" w:themeColor="text1"/>
          <w:kern w:val="0"/>
          <w:sz w:val="24"/>
        </w:rPr>
        <w:t xml:space="preserve"> RC</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Padmos</w:t>
      </w:r>
      <w:proofErr w:type="spellEnd"/>
      <w:r w:rsidRPr="00252E11">
        <w:rPr>
          <w:rFonts w:ascii="Book Antiqua" w:hAnsi="Book Antiqua" w:cs="宋体"/>
          <w:color w:val="000000" w:themeColor="text1"/>
          <w:kern w:val="0"/>
          <w:sz w:val="24"/>
        </w:rPr>
        <w:t xml:space="preserve"> RC, de Wit H, </w:t>
      </w:r>
      <w:proofErr w:type="spellStart"/>
      <w:r w:rsidRPr="00252E11">
        <w:rPr>
          <w:rFonts w:ascii="Book Antiqua" w:hAnsi="Book Antiqua" w:cs="宋体"/>
          <w:color w:val="000000" w:themeColor="text1"/>
          <w:kern w:val="0"/>
          <w:sz w:val="24"/>
        </w:rPr>
        <w:t>Versnel</w:t>
      </w:r>
      <w:proofErr w:type="spellEnd"/>
      <w:r w:rsidRPr="00252E11">
        <w:rPr>
          <w:rFonts w:ascii="Book Antiqua" w:hAnsi="Book Antiqua" w:cs="宋体"/>
          <w:color w:val="000000" w:themeColor="text1"/>
          <w:kern w:val="0"/>
          <w:sz w:val="24"/>
        </w:rPr>
        <w:t xml:space="preserve"> MA, </w:t>
      </w:r>
      <w:proofErr w:type="spellStart"/>
      <w:r w:rsidRPr="00252E11">
        <w:rPr>
          <w:rFonts w:ascii="Book Antiqua" w:hAnsi="Book Antiqua" w:cs="宋体"/>
          <w:color w:val="000000" w:themeColor="text1"/>
          <w:kern w:val="0"/>
          <w:sz w:val="24"/>
        </w:rPr>
        <w:t>Hooijkaas</w:t>
      </w:r>
      <w:proofErr w:type="spellEnd"/>
      <w:r w:rsidRPr="00252E11">
        <w:rPr>
          <w:rFonts w:ascii="Book Antiqua" w:hAnsi="Book Antiqua" w:cs="宋体"/>
          <w:color w:val="000000" w:themeColor="text1"/>
          <w:kern w:val="0"/>
          <w:sz w:val="24"/>
        </w:rPr>
        <w:t xml:space="preserve"> H, van der Lely AJ, van </w:t>
      </w:r>
      <w:proofErr w:type="spellStart"/>
      <w:r w:rsidRPr="00252E11">
        <w:rPr>
          <w:rFonts w:ascii="Book Antiqua" w:hAnsi="Book Antiqua" w:cs="宋体"/>
          <w:color w:val="000000" w:themeColor="text1"/>
          <w:kern w:val="0"/>
          <w:sz w:val="24"/>
        </w:rPr>
        <w:t>Beveren</w:t>
      </w:r>
      <w:proofErr w:type="spellEnd"/>
      <w:r w:rsidRPr="00252E11">
        <w:rPr>
          <w:rFonts w:ascii="Book Antiqua" w:hAnsi="Book Antiqua" w:cs="宋体"/>
          <w:color w:val="000000" w:themeColor="text1"/>
          <w:kern w:val="0"/>
          <w:sz w:val="24"/>
        </w:rPr>
        <w:t xml:space="preserve"> N, </w:t>
      </w:r>
      <w:proofErr w:type="spellStart"/>
      <w:r w:rsidRPr="00252E11">
        <w:rPr>
          <w:rFonts w:ascii="Book Antiqua" w:hAnsi="Book Antiqua" w:cs="宋体"/>
          <w:color w:val="000000" w:themeColor="text1"/>
          <w:kern w:val="0"/>
          <w:sz w:val="24"/>
        </w:rPr>
        <w:t>deRijk</w:t>
      </w:r>
      <w:proofErr w:type="spellEnd"/>
      <w:r w:rsidRPr="00252E11">
        <w:rPr>
          <w:rFonts w:ascii="Book Antiqua" w:hAnsi="Book Antiqua" w:cs="宋体"/>
          <w:color w:val="000000" w:themeColor="text1"/>
          <w:kern w:val="0"/>
          <w:sz w:val="24"/>
        </w:rPr>
        <w:t xml:space="preserve"> RH, Cohen D. Patients with schizophrenia show raised serum levels of the pro-inflammatory chemokine CCL2: association with the metabolic syndrome in patients? </w:t>
      </w:r>
      <w:proofErr w:type="spellStart"/>
      <w:r w:rsidRPr="00252E11">
        <w:rPr>
          <w:rFonts w:ascii="Book Antiqua" w:hAnsi="Book Antiqua" w:cs="宋体"/>
          <w:i/>
          <w:iCs/>
          <w:color w:val="000000" w:themeColor="text1"/>
          <w:kern w:val="0"/>
          <w:sz w:val="24"/>
        </w:rPr>
        <w:t>Schizophr</w:t>
      </w:r>
      <w:proofErr w:type="spellEnd"/>
      <w:r w:rsidRPr="00252E11">
        <w:rPr>
          <w:rFonts w:ascii="Book Antiqua" w:hAnsi="Book Antiqua" w:cs="宋体"/>
          <w:i/>
          <w:iCs/>
          <w:color w:val="000000" w:themeColor="text1"/>
          <w:kern w:val="0"/>
          <w:sz w:val="24"/>
        </w:rPr>
        <w:t xml:space="preserve"> Res</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102</w:t>
      </w:r>
      <w:r w:rsidRPr="00252E11">
        <w:rPr>
          <w:rFonts w:ascii="Book Antiqua" w:hAnsi="Book Antiqua" w:cs="宋体"/>
          <w:color w:val="000000" w:themeColor="text1"/>
          <w:kern w:val="0"/>
          <w:sz w:val="24"/>
        </w:rPr>
        <w:t>: 352-355 [PMID: 18486454 DOI: 10.1016/j.schres.2008.03.018]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52 </w:t>
      </w:r>
      <w:proofErr w:type="spellStart"/>
      <w:r w:rsidRPr="00252E11">
        <w:rPr>
          <w:rFonts w:ascii="Book Antiqua" w:hAnsi="Book Antiqua" w:cs="宋体"/>
          <w:b/>
          <w:bCs/>
          <w:color w:val="000000" w:themeColor="text1"/>
          <w:kern w:val="0"/>
          <w:sz w:val="24"/>
        </w:rPr>
        <w:t>Guyon</w:t>
      </w:r>
      <w:proofErr w:type="spellEnd"/>
      <w:r w:rsidRPr="00252E11">
        <w:rPr>
          <w:rFonts w:ascii="Book Antiqua" w:hAnsi="Book Antiqua" w:cs="宋体"/>
          <w:b/>
          <w:bCs/>
          <w:color w:val="000000" w:themeColor="text1"/>
          <w:kern w:val="0"/>
          <w:sz w:val="24"/>
        </w:rPr>
        <w:t xml:space="preserve"> A</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Skrzydelski</w:t>
      </w:r>
      <w:proofErr w:type="spellEnd"/>
      <w:r w:rsidRPr="00252E11">
        <w:rPr>
          <w:rFonts w:ascii="Book Antiqua" w:hAnsi="Book Antiqua" w:cs="宋体"/>
          <w:color w:val="000000" w:themeColor="text1"/>
          <w:kern w:val="0"/>
          <w:sz w:val="24"/>
        </w:rPr>
        <w:t xml:space="preserve"> D, De </w:t>
      </w:r>
      <w:proofErr w:type="spellStart"/>
      <w:r w:rsidRPr="00252E11">
        <w:rPr>
          <w:rFonts w:ascii="Book Antiqua" w:hAnsi="Book Antiqua" w:cs="宋体"/>
          <w:color w:val="000000" w:themeColor="text1"/>
          <w:kern w:val="0"/>
          <w:sz w:val="24"/>
        </w:rPr>
        <w:t>Giry</w:t>
      </w:r>
      <w:proofErr w:type="spellEnd"/>
      <w:r w:rsidRPr="00252E11">
        <w:rPr>
          <w:rFonts w:ascii="Book Antiqua" w:hAnsi="Book Antiqua" w:cs="宋体"/>
          <w:color w:val="000000" w:themeColor="text1"/>
          <w:kern w:val="0"/>
          <w:sz w:val="24"/>
        </w:rPr>
        <w:t xml:space="preserve"> I, </w:t>
      </w:r>
      <w:proofErr w:type="spellStart"/>
      <w:r w:rsidRPr="00252E11">
        <w:rPr>
          <w:rFonts w:ascii="Book Antiqua" w:hAnsi="Book Antiqua" w:cs="宋体"/>
          <w:color w:val="000000" w:themeColor="text1"/>
          <w:kern w:val="0"/>
          <w:sz w:val="24"/>
        </w:rPr>
        <w:t>Rovère</w:t>
      </w:r>
      <w:proofErr w:type="spellEnd"/>
      <w:r w:rsidRPr="00252E11">
        <w:rPr>
          <w:rFonts w:ascii="Book Antiqua" w:hAnsi="Book Antiqua" w:cs="宋体"/>
          <w:color w:val="000000" w:themeColor="text1"/>
          <w:kern w:val="0"/>
          <w:sz w:val="24"/>
        </w:rPr>
        <w:t xml:space="preserve"> C, </w:t>
      </w:r>
      <w:proofErr w:type="spellStart"/>
      <w:r w:rsidRPr="00252E11">
        <w:rPr>
          <w:rFonts w:ascii="Book Antiqua" w:hAnsi="Book Antiqua" w:cs="宋体"/>
          <w:color w:val="000000" w:themeColor="text1"/>
          <w:kern w:val="0"/>
          <w:sz w:val="24"/>
        </w:rPr>
        <w:t>Conductier</w:t>
      </w:r>
      <w:proofErr w:type="spellEnd"/>
      <w:r w:rsidRPr="00252E11">
        <w:rPr>
          <w:rFonts w:ascii="Book Antiqua" w:hAnsi="Book Antiqua" w:cs="宋体"/>
          <w:color w:val="000000" w:themeColor="text1"/>
          <w:kern w:val="0"/>
          <w:sz w:val="24"/>
        </w:rPr>
        <w:t xml:space="preserve"> G, </w:t>
      </w:r>
      <w:proofErr w:type="spellStart"/>
      <w:r w:rsidRPr="00252E11">
        <w:rPr>
          <w:rFonts w:ascii="Book Antiqua" w:hAnsi="Book Antiqua" w:cs="宋体"/>
          <w:color w:val="000000" w:themeColor="text1"/>
          <w:kern w:val="0"/>
          <w:sz w:val="24"/>
        </w:rPr>
        <w:t>Trocello</w:t>
      </w:r>
      <w:proofErr w:type="spellEnd"/>
      <w:r w:rsidRPr="00252E11">
        <w:rPr>
          <w:rFonts w:ascii="Book Antiqua" w:hAnsi="Book Antiqua" w:cs="宋体"/>
          <w:color w:val="000000" w:themeColor="text1"/>
          <w:kern w:val="0"/>
          <w:sz w:val="24"/>
        </w:rPr>
        <w:t xml:space="preserve"> JM, </w:t>
      </w:r>
      <w:proofErr w:type="spellStart"/>
      <w:r w:rsidRPr="00252E11">
        <w:rPr>
          <w:rFonts w:ascii="Book Antiqua" w:hAnsi="Book Antiqua" w:cs="宋体"/>
          <w:color w:val="000000" w:themeColor="text1"/>
          <w:kern w:val="0"/>
          <w:sz w:val="24"/>
        </w:rPr>
        <w:t>Daugé</w:t>
      </w:r>
      <w:proofErr w:type="spellEnd"/>
      <w:r w:rsidRPr="00252E11">
        <w:rPr>
          <w:rFonts w:ascii="Book Antiqua" w:hAnsi="Book Antiqua" w:cs="宋体"/>
          <w:color w:val="000000" w:themeColor="text1"/>
          <w:kern w:val="0"/>
          <w:sz w:val="24"/>
        </w:rPr>
        <w:t xml:space="preserve"> V, </w:t>
      </w:r>
      <w:proofErr w:type="spellStart"/>
      <w:r w:rsidRPr="00252E11">
        <w:rPr>
          <w:rFonts w:ascii="Book Antiqua" w:hAnsi="Book Antiqua" w:cs="宋体"/>
          <w:color w:val="000000" w:themeColor="text1"/>
          <w:kern w:val="0"/>
          <w:sz w:val="24"/>
        </w:rPr>
        <w:t>Kitabgi</w:t>
      </w:r>
      <w:proofErr w:type="spellEnd"/>
      <w:r w:rsidRPr="00252E11">
        <w:rPr>
          <w:rFonts w:ascii="Book Antiqua" w:hAnsi="Book Antiqua" w:cs="宋体"/>
          <w:color w:val="000000" w:themeColor="text1"/>
          <w:kern w:val="0"/>
          <w:sz w:val="24"/>
        </w:rPr>
        <w:t xml:space="preserve"> P, </w:t>
      </w:r>
      <w:proofErr w:type="spellStart"/>
      <w:r w:rsidRPr="00252E11">
        <w:rPr>
          <w:rFonts w:ascii="Book Antiqua" w:hAnsi="Book Antiqua" w:cs="宋体"/>
          <w:color w:val="000000" w:themeColor="text1"/>
          <w:kern w:val="0"/>
          <w:sz w:val="24"/>
        </w:rPr>
        <w:t>Rostène</w:t>
      </w:r>
      <w:proofErr w:type="spellEnd"/>
      <w:r w:rsidRPr="00252E11">
        <w:rPr>
          <w:rFonts w:ascii="Book Antiqua" w:hAnsi="Book Antiqua" w:cs="宋体"/>
          <w:color w:val="000000" w:themeColor="text1"/>
          <w:kern w:val="0"/>
          <w:sz w:val="24"/>
        </w:rPr>
        <w:t xml:space="preserve"> W, </w:t>
      </w:r>
      <w:proofErr w:type="spellStart"/>
      <w:r w:rsidRPr="00252E11">
        <w:rPr>
          <w:rFonts w:ascii="Book Antiqua" w:hAnsi="Book Antiqua" w:cs="宋体"/>
          <w:color w:val="000000" w:themeColor="text1"/>
          <w:kern w:val="0"/>
          <w:sz w:val="24"/>
        </w:rPr>
        <w:t>Nahon</w:t>
      </w:r>
      <w:proofErr w:type="spellEnd"/>
      <w:r w:rsidRPr="00252E11">
        <w:rPr>
          <w:rFonts w:ascii="Book Antiqua" w:hAnsi="Book Antiqua" w:cs="宋体"/>
          <w:color w:val="000000" w:themeColor="text1"/>
          <w:kern w:val="0"/>
          <w:sz w:val="24"/>
        </w:rPr>
        <w:t xml:space="preserve"> JL, </w:t>
      </w:r>
      <w:proofErr w:type="spellStart"/>
      <w:r w:rsidRPr="00252E11">
        <w:rPr>
          <w:rFonts w:ascii="Book Antiqua" w:hAnsi="Book Antiqua" w:cs="宋体"/>
          <w:color w:val="000000" w:themeColor="text1"/>
          <w:kern w:val="0"/>
          <w:sz w:val="24"/>
        </w:rPr>
        <w:t>Mélik</w:t>
      </w:r>
      <w:proofErr w:type="spell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Parsadaniantz</w:t>
      </w:r>
      <w:proofErr w:type="spellEnd"/>
      <w:r w:rsidRPr="00252E11">
        <w:rPr>
          <w:rFonts w:ascii="Book Antiqua" w:hAnsi="Book Antiqua" w:cs="宋体"/>
          <w:color w:val="000000" w:themeColor="text1"/>
          <w:kern w:val="0"/>
          <w:sz w:val="24"/>
        </w:rPr>
        <w:t xml:space="preserve"> S. Long term exposure to the chemokine CCL2 activates the </w:t>
      </w:r>
      <w:proofErr w:type="spellStart"/>
      <w:r w:rsidRPr="00252E11">
        <w:rPr>
          <w:rFonts w:ascii="Book Antiqua" w:hAnsi="Book Antiqua" w:cs="宋体"/>
          <w:color w:val="000000" w:themeColor="text1"/>
          <w:kern w:val="0"/>
          <w:sz w:val="24"/>
        </w:rPr>
        <w:t>nigrostriatal</w:t>
      </w:r>
      <w:proofErr w:type="spellEnd"/>
      <w:r w:rsidRPr="00252E11">
        <w:rPr>
          <w:rFonts w:ascii="Book Antiqua" w:hAnsi="Book Antiqua" w:cs="宋体"/>
          <w:color w:val="000000" w:themeColor="text1"/>
          <w:kern w:val="0"/>
          <w:sz w:val="24"/>
        </w:rPr>
        <w:t xml:space="preserve"> dopamine system: a novel mechanism for the control of dopamine release. </w:t>
      </w:r>
      <w:r w:rsidRPr="00252E11">
        <w:rPr>
          <w:rFonts w:ascii="Book Antiqua" w:hAnsi="Book Antiqua" w:cs="宋体"/>
          <w:i/>
          <w:iCs/>
          <w:color w:val="000000" w:themeColor="text1"/>
          <w:kern w:val="0"/>
          <w:sz w:val="24"/>
        </w:rPr>
        <w:t>Neuroscience</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162</w:t>
      </w:r>
      <w:r w:rsidRPr="00252E11">
        <w:rPr>
          <w:rFonts w:ascii="Book Antiqua" w:hAnsi="Book Antiqua" w:cs="宋体"/>
          <w:color w:val="000000" w:themeColor="text1"/>
          <w:kern w:val="0"/>
          <w:sz w:val="24"/>
        </w:rPr>
        <w:t>: 1072-1080 [PMID: 19477239 DOI: 10.1016/j.neuroscience.2009.05.048]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53 </w:t>
      </w:r>
      <w:r w:rsidRPr="00252E11">
        <w:rPr>
          <w:rFonts w:ascii="Book Antiqua" w:hAnsi="Book Antiqua" w:cs="宋体"/>
          <w:b/>
          <w:bCs/>
          <w:color w:val="000000" w:themeColor="text1"/>
          <w:kern w:val="0"/>
          <w:sz w:val="24"/>
        </w:rPr>
        <w:t>Zhu S</w:t>
      </w:r>
      <w:r w:rsidRPr="00252E11">
        <w:rPr>
          <w:rFonts w:ascii="Book Antiqua" w:hAnsi="Book Antiqua" w:cs="宋体"/>
          <w:color w:val="000000" w:themeColor="text1"/>
          <w:kern w:val="0"/>
          <w:sz w:val="24"/>
        </w:rPr>
        <w:t xml:space="preserve">, Tai C, </w:t>
      </w:r>
      <w:proofErr w:type="spellStart"/>
      <w:r w:rsidRPr="00252E11">
        <w:rPr>
          <w:rFonts w:ascii="Book Antiqua" w:hAnsi="Book Antiqua" w:cs="宋体"/>
          <w:color w:val="000000" w:themeColor="text1"/>
          <w:kern w:val="0"/>
          <w:sz w:val="24"/>
        </w:rPr>
        <w:t>MacVicar</w:t>
      </w:r>
      <w:proofErr w:type="spellEnd"/>
      <w:r w:rsidRPr="00252E11">
        <w:rPr>
          <w:rFonts w:ascii="Book Antiqua" w:hAnsi="Book Antiqua" w:cs="宋体"/>
          <w:color w:val="000000" w:themeColor="text1"/>
          <w:kern w:val="0"/>
          <w:sz w:val="24"/>
        </w:rPr>
        <w:t xml:space="preserve"> BA, </w:t>
      </w:r>
      <w:proofErr w:type="spellStart"/>
      <w:r w:rsidRPr="00252E11">
        <w:rPr>
          <w:rFonts w:ascii="Book Antiqua" w:hAnsi="Book Antiqua" w:cs="宋体"/>
          <w:color w:val="000000" w:themeColor="text1"/>
          <w:kern w:val="0"/>
          <w:sz w:val="24"/>
        </w:rPr>
        <w:t>Jia</w:t>
      </w:r>
      <w:proofErr w:type="spellEnd"/>
      <w:r w:rsidRPr="00252E11">
        <w:rPr>
          <w:rFonts w:ascii="Book Antiqua" w:hAnsi="Book Antiqua" w:cs="宋体"/>
          <w:color w:val="000000" w:themeColor="text1"/>
          <w:kern w:val="0"/>
          <w:sz w:val="24"/>
        </w:rPr>
        <w:t xml:space="preserve"> W, </w:t>
      </w:r>
      <w:proofErr w:type="spellStart"/>
      <w:r w:rsidRPr="00252E11">
        <w:rPr>
          <w:rFonts w:ascii="Book Antiqua" w:hAnsi="Book Antiqua" w:cs="宋体"/>
          <w:color w:val="000000" w:themeColor="text1"/>
          <w:kern w:val="0"/>
          <w:sz w:val="24"/>
        </w:rPr>
        <w:t>Cynader</w:t>
      </w:r>
      <w:proofErr w:type="spellEnd"/>
      <w:r w:rsidRPr="00252E11">
        <w:rPr>
          <w:rFonts w:ascii="Book Antiqua" w:hAnsi="Book Antiqua" w:cs="宋体"/>
          <w:color w:val="000000" w:themeColor="text1"/>
          <w:kern w:val="0"/>
          <w:sz w:val="24"/>
        </w:rPr>
        <w:t xml:space="preserve"> MS. Glutamatergic stimulation triggers rapid </w:t>
      </w:r>
      <w:proofErr w:type="spellStart"/>
      <w:r w:rsidRPr="00252E11">
        <w:rPr>
          <w:rFonts w:ascii="Book Antiqua" w:hAnsi="Book Antiqua" w:cs="宋体"/>
          <w:color w:val="000000" w:themeColor="text1"/>
          <w:kern w:val="0"/>
          <w:sz w:val="24"/>
        </w:rPr>
        <w:t>Krüpple</w:t>
      </w:r>
      <w:proofErr w:type="spellEnd"/>
      <w:r w:rsidRPr="00252E11">
        <w:rPr>
          <w:rFonts w:ascii="Book Antiqua" w:hAnsi="Book Antiqua" w:cs="宋体"/>
          <w:color w:val="000000" w:themeColor="text1"/>
          <w:kern w:val="0"/>
          <w:sz w:val="24"/>
        </w:rPr>
        <w:t xml:space="preserve">-like factor 4 expression in neurons and the overexpression of KLF4 sensitizes neurons to NMDA-induced caspase-3 activity. </w:t>
      </w:r>
      <w:r w:rsidRPr="00252E11">
        <w:rPr>
          <w:rFonts w:ascii="Book Antiqua" w:hAnsi="Book Antiqua" w:cs="宋体"/>
          <w:i/>
          <w:iCs/>
          <w:color w:val="000000" w:themeColor="text1"/>
          <w:kern w:val="0"/>
          <w:sz w:val="24"/>
        </w:rPr>
        <w:t>Brain Res</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1250</w:t>
      </w:r>
      <w:r w:rsidRPr="00252E11">
        <w:rPr>
          <w:rFonts w:ascii="Book Antiqua" w:hAnsi="Book Antiqua" w:cs="宋体"/>
          <w:color w:val="000000" w:themeColor="text1"/>
          <w:kern w:val="0"/>
          <w:sz w:val="24"/>
        </w:rPr>
        <w:t>: 49-62 [PMID: 19041854 DOI: 10.1016/j.brainres.2008.11.013]</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54 </w:t>
      </w:r>
      <w:r w:rsidRPr="00252E11">
        <w:rPr>
          <w:rFonts w:ascii="Book Antiqua" w:hAnsi="Book Antiqua" w:cs="宋体"/>
          <w:b/>
          <w:bCs/>
          <w:color w:val="000000" w:themeColor="text1"/>
          <w:kern w:val="0"/>
          <w:sz w:val="24"/>
        </w:rPr>
        <w:t>Adams BW</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Moghaddam</w:t>
      </w:r>
      <w:proofErr w:type="spellEnd"/>
      <w:r w:rsidRPr="00252E11">
        <w:rPr>
          <w:rFonts w:ascii="Book Antiqua" w:hAnsi="Book Antiqua" w:cs="宋体"/>
          <w:color w:val="000000" w:themeColor="text1"/>
          <w:kern w:val="0"/>
          <w:sz w:val="24"/>
        </w:rPr>
        <w:t xml:space="preserve"> B. Effect of clozapine, haloperidol, or M100907 on phencyclidine-activated glutamate efflux in the prefrontal cortex.</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2001; </w:t>
      </w:r>
      <w:r w:rsidRPr="00252E11">
        <w:rPr>
          <w:rFonts w:ascii="Book Antiqua" w:hAnsi="Book Antiqua" w:cs="宋体"/>
          <w:b/>
          <w:bCs/>
          <w:color w:val="000000" w:themeColor="text1"/>
          <w:kern w:val="0"/>
          <w:sz w:val="24"/>
        </w:rPr>
        <w:t>50</w:t>
      </w:r>
      <w:r w:rsidRPr="00252E11">
        <w:rPr>
          <w:rFonts w:ascii="Book Antiqua" w:hAnsi="Book Antiqua" w:cs="宋体"/>
          <w:color w:val="000000" w:themeColor="text1"/>
          <w:kern w:val="0"/>
          <w:sz w:val="24"/>
        </w:rPr>
        <w:t>: 750-757 [PMID: 11720693 DOI: 10.1016/S0006-3223(01)01195-7]</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55 </w:t>
      </w:r>
      <w:proofErr w:type="spellStart"/>
      <w:r w:rsidRPr="00252E11">
        <w:rPr>
          <w:rFonts w:ascii="Book Antiqua" w:hAnsi="Book Antiqua" w:cs="宋体"/>
          <w:b/>
          <w:bCs/>
          <w:color w:val="000000" w:themeColor="text1"/>
          <w:kern w:val="0"/>
          <w:sz w:val="24"/>
        </w:rPr>
        <w:t>Anand</w:t>
      </w:r>
      <w:proofErr w:type="spellEnd"/>
      <w:r w:rsidRPr="00252E11">
        <w:rPr>
          <w:rFonts w:ascii="Book Antiqua" w:hAnsi="Book Antiqua" w:cs="宋体"/>
          <w:b/>
          <w:bCs/>
          <w:color w:val="000000" w:themeColor="text1"/>
          <w:kern w:val="0"/>
          <w:sz w:val="24"/>
        </w:rPr>
        <w:t xml:space="preserve"> A</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Charney</w:t>
      </w:r>
      <w:proofErr w:type="spellEnd"/>
      <w:r w:rsidRPr="00252E11">
        <w:rPr>
          <w:rFonts w:ascii="Book Antiqua" w:hAnsi="Book Antiqua" w:cs="宋体"/>
          <w:color w:val="000000" w:themeColor="text1"/>
          <w:kern w:val="0"/>
          <w:sz w:val="24"/>
        </w:rPr>
        <w:t xml:space="preserve"> DS, Oren DA, Berman RM, Hu XS, </w:t>
      </w:r>
      <w:proofErr w:type="spellStart"/>
      <w:r w:rsidRPr="00252E11">
        <w:rPr>
          <w:rFonts w:ascii="Book Antiqua" w:hAnsi="Book Antiqua" w:cs="宋体"/>
          <w:color w:val="000000" w:themeColor="text1"/>
          <w:kern w:val="0"/>
          <w:sz w:val="24"/>
        </w:rPr>
        <w:t>Cappiello</w:t>
      </w:r>
      <w:proofErr w:type="spellEnd"/>
      <w:r w:rsidRPr="00252E11">
        <w:rPr>
          <w:rFonts w:ascii="Book Antiqua" w:hAnsi="Book Antiqua" w:cs="宋体"/>
          <w:color w:val="000000" w:themeColor="text1"/>
          <w:kern w:val="0"/>
          <w:sz w:val="24"/>
        </w:rPr>
        <w:t xml:space="preserve"> A, Krystal JH.</w:t>
      </w:r>
      <w:proofErr w:type="gramEnd"/>
      <w:r w:rsidRPr="00252E11">
        <w:rPr>
          <w:rFonts w:ascii="Book Antiqua" w:hAnsi="Book Antiqua" w:cs="宋体"/>
          <w:color w:val="000000" w:themeColor="text1"/>
          <w:kern w:val="0"/>
          <w:sz w:val="24"/>
        </w:rPr>
        <w:t xml:space="preserve"> Attenuation of the neuropsychiatric effects of ketamine with lamotrigine: support for </w:t>
      </w:r>
      <w:proofErr w:type="spellStart"/>
      <w:r w:rsidRPr="00252E11">
        <w:rPr>
          <w:rFonts w:ascii="Book Antiqua" w:hAnsi="Book Antiqua" w:cs="宋体"/>
          <w:color w:val="000000" w:themeColor="text1"/>
          <w:kern w:val="0"/>
          <w:sz w:val="24"/>
        </w:rPr>
        <w:t>hyperglutamatergic</w:t>
      </w:r>
      <w:proofErr w:type="spellEnd"/>
      <w:r w:rsidRPr="00252E11">
        <w:rPr>
          <w:rFonts w:ascii="Book Antiqua" w:hAnsi="Book Antiqua" w:cs="宋体"/>
          <w:color w:val="000000" w:themeColor="text1"/>
          <w:kern w:val="0"/>
          <w:sz w:val="24"/>
        </w:rPr>
        <w:t xml:space="preserve"> effects of N-methyl-D-aspartate receptor antagonists. </w:t>
      </w:r>
      <w:r w:rsidRPr="00252E11">
        <w:rPr>
          <w:rFonts w:ascii="Book Antiqua" w:hAnsi="Book Antiqua" w:cs="宋体"/>
          <w:i/>
          <w:iCs/>
          <w:color w:val="000000" w:themeColor="text1"/>
          <w:kern w:val="0"/>
          <w:sz w:val="24"/>
        </w:rPr>
        <w:t>Arch Gen Psychiatry</w:t>
      </w:r>
      <w:r w:rsidRPr="00252E11">
        <w:rPr>
          <w:rFonts w:ascii="Book Antiqua" w:hAnsi="Book Antiqua" w:cs="宋体"/>
          <w:color w:val="000000" w:themeColor="text1"/>
          <w:kern w:val="0"/>
          <w:sz w:val="24"/>
        </w:rPr>
        <w:t xml:space="preserve"> 2000; </w:t>
      </w:r>
      <w:r w:rsidRPr="00252E11">
        <w:rPr>
          <w:rFonts w:ascii="Book Antiqua" w:hAnsi="Book Antiqua" w:cs="宋体"/>
          <w:b/>
          <w:bCs/>
          <w:color w:val="000000" w:themeColor="text1"/>
          <w:kern w:val="0"/>
          <w:sz w:val="24"/>
        </w:rPr>
        <w:t>57</w:t>
      </w:r>
      <w:r w:rsidRPr="00252E11">
        <w:rPr>
          <w:rFonts w:ascii="Book Antiqua" w:hAnsi="Book Antiqua" w:cs="宋体"/>
          <w:color w:val="000000" w:themeColor="text1"/>
          <w:kern w:val="0"/>
          <w:sz w:val="24"/>
        </w:rPr>
        <w:t>: 270-276 [PMID: 10711913 DOI: 10.1001/archpsyc.57.3.270]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56 </w:t>
      </w:r>
      <w:r w:rsidRPr="00252E11">
        <w:rPr>
          <w:rFonts w:ascii="Book Antiqua" w:hAnsi="Book Antiqua" w:cs="宋体"/>
          <w:b/>
          <w:bCs/>
          <w:color w:val="000000" w:themeColor="text1"/>
          <w:kern w:val="0"/>
          <w:sz w:val="24"/>
        </w:rPr>
        <w:t>Jones RS</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Bühl</w:t>
      </w:r>
      <w:proofErr w:type="spellEnd"/>
      <w:r w:rsidRPr="00252E11">
        <w:rPr>
          <w:rFonts w:ascii="Book Antiqua" w:hAnsi="Book Antiqua" w:cs="宋体"/>
          <w:color w:val="000000" w:themeColor="text1"/>
          <w:kern w:val="0"/>
          <w:sz w:val="24"/>
        </w:rPr>
        <w:t xml:space="preserve"> EH. Basket-like </w:t>
      </w:r>
      <w:proofErr w:type="spellStart"/>
      <w:r w:rsidRPr="00252E11">
        <w:rPr>
          <w:rFonts w:ascii="Book Antiqua" w:hAnsi="Book Antiqua" w:cs="宋体"/>
          <w:color w:val="000000" w:themeColor="text1"/>
          <w:kern w:val="0"/>
          <w:sz w:val="24"/>
        </w:rPr>
        <w:t>interneurones</w:t>
      </w:r>
      <w:proofErr w:type="spellEnd"/>
      <w:r w:rsidRPr="00252E11">
        <w:rPr>
          <w:rFonts w:ascii="Book Antiqua" w:hAnsi="Book Antiqua" w:cs="宋体"/>
          <w:color w:val="000000" w:themeColor="text1"/>
          <w:kern w:val="0"/>
          <w:sz w:val="24"/>
        </w:rPr>
        <w:t xml:space="preserve"> in layer II of the entorhinal cortex exhibit a powerful NMDA-mediated synaptic excitation.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i/>
          <w:iCs/>
          <w:color w:val="000000" w:themeColor="text1"/>
          <w:kern w:val="0"/>
          <w:sz w:val="24"/>
        </w:rPr>
        <w:t xml:space="preserve"> Lett</w:t>
      </w:r>
      <w:r w:rsidRPr="00252E11">
        <w:rPr>
          <w:rFonts w:ascii="Book Antiqua" w:hAnsi="Book Antiqua" w:cs="宋体"/>
          <w:color w:val="000000" w:themeColor="text1"/>
          <w:kern w:val="0"/>
          <w:sz w:val="24"/>
        </w:rPr>
        <w:t xml:space="preserve"> 1993; </w:t>
      </w:r>
      <w:r w:rsidRPr="00252E11">
        <w:rPr>
          <w:rFonts w:ascii="Book Antiqua" w:hAnsi="Book Antiqua" w:cs="宋体"/>
          <w:b/>
          <w:bCs/>
          <w:color w:val="000000" w:themeColor="text1"/>
          <w:kern w:val="0"/>
          <w:sz w:val="24"/>
        </w:rPr>
        <w:t>149</w:t>
      </w:r>
      <w:r w:rsidRPr="00252E11">
        <w:rPr>
          <w:rFonts w:ascii="Book Antiqua" w:hAnsi="Book Antiqua" w:cs="宋体"/>
          <w:color w:val="000000" w:themeColor="text1"/>
          <w:kern w:val="0"/>
          <w:sz w:val="24"/>
        </w:rPr>
        <w:t>: 35-39 [PMID: 8469376 DOI: 10.1016/0304-3940(93)90341-H]</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57 </w:t>
      </w:r>
      <w:proofErr w:type="spellStart"/>
      <w:r w:rsidRPr="00252E11">
        <w:rPr>
          <w:rFonts w:ascii="Book Antiqua" w:hAnsi="Book Antiqua" w:cs="宋体"/>
          <w:b/>
          <w:bCs/>
          <w:color w:val="000000" w:themeColor="text1"/>
          <w:kern w:val="0"/>
          <w:sz w:val="24"/>
        </w:rPr>
        <w:t>Grunze</w:t>
      </w:r>
      <w:proofErr w:type="spellEnd"/>
      <w:r w:rsidRPr="00252E11">
        <w:rPr>
          <w:rFonts w:ascii="Book Antiqua" w:hAnsi="Book Antiqua" w:cs="宋体"/>
          <w:b/>
          <w:bCs/>
          <w:color w:val="000000" w:themeColor="text1"/>
          <w:kern w:val="0"/>
          <w:sz w:val="24"/>
        </w:rPr>
        <w:t xml:space="preserve"> HC</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Rainnie</w:t>
      </w:r>
      <w:proofErr w:type="spellEnd"/>
      <w:r w:rsidRPr="00252E11">
        <w:rPr>
          <w:rFonts w:ascii="Book Antiqua" w:hAnsi="Book Antiqua" w:cs="宋体"/>
          <w:color w:val="000000" w:themeColor="text1"/>
          <w:kern w:val="0"/>
          <w:sz w:val="24"/>
        </w:rPr>
        <w:t xml:space="preserve"> DG, </w:t>
      </w:r>
      <w:proofErr w:type="spellStart"/>
      <w:r w:rsidRPr="00252E11">
        <w:rPr>
          <w:rFonts w:ascii="Book Antiqua" w:hAnsi="Book Antiqua" w:cs="宋体"/>
          <w:color w:val="000000" w:themeColor="text1"/>
          <w:kern w:val="0"/>
          <w:sz w:val="24"/>
        </w:rPr>
        <w:t>Hasselmo</w:t>
      </w:r>
      <w:proofErr w:type="spellEnd"/>
      <w:r w:rsidRPr="00252E11">
        <w:rPr>
          <w:rFonts w:ascii="Book Antiqua" w:hAnsi="Book Antiqua" w:cs="宋体"/>
          <w:color w:val="000000" w:themeColor="text1"/>
          <w:kern w:val="0"/>
          <w:sz w:val="24"/>
        </w:rPr>
        <w:t xml:space="preserve"> ME, </w:t>
      </w:r>
      <w:proofErr w:type="spellStart"/>
      <w:r w:rsidRPr="00252E11">
        <w:rPr>
          <w:rFonts w:ascii="Book Antiqua" w:hAnsi="Book Antiqua" w:cs="宋体"/>
          <w:color w:val="000000" w:themeColor="text1"/>
          <w:kern w:val="0"/>
          <w:sz w:val="24"/>
        </w:rPr>
        <w:t>Barkai</w:t>
      </w:r>
      <w:proofErr w:type="spellEnd"/>
      <w:r w:rsidRPr="00252E11">
        <w:rPr>
          <w:rFonts w:ascii="Book Antiqua" w:hAnsi="Book Antiqua" w:cs="宋体"/>
          <w:color w:val="000000" w:themeColor="text1"/>
          <w:kern w:val="0"/>
          <w:sz w:val="24"/>
        </w:rPr>
        <w:t xml:space="preserve"> E, Hearn EF, </w:t>
      </w:r>
      <w:proofErr w:type="spellStart"/>
      <w:r w:rsidRPr="00252E11">
        <w:rPr>
          <w:rFonts w:ascii="Book Antiqua" w:hAnsi="Book Antiqua" w:cs="宋体"/>
          <w:color w:val="000000" w:themeColor="text1"/>
          <w:kern w:val="0"/>
          <w:sz w:val="24"/>
        </w:rPr>
        <w:t>McCarley</w:t>
      </w:r>
      <w:proofErr w:type="spellEnd"/>
      <w:r w:rsidRPr="00252E11">
        <w:rPr>
          <w:rFonts w:ascii="Book Antiqua" w:hAnsi="Book Antiqua" w:cs="宋体"/>
          <w:color w:val="000000" w:themeColor="text1"/>
          <w:kern w:val="0"/>
          <w:sz w:val="24"/>
        </w:rPr>
        <w:t xml:space="preserve"> RW, Greene RW. </w:t>
      </w:r>
      <w:proofErr w:type="gramStart"/>
      <w:r w:rsidRPr="00252E11">
        <w:rPr>
          <w:rFonts w:ascii="Book Antiqua" w:hAnsi="Book Antiqua" w:cs="宋体"/>
          <w:color w:val="000000" w:themeColor="text1"/>
          <w:kern w:val="0"/>
          <w:sz w:val="24"/>
        </w:rPr>
        <w:t>NMDA-dependent modulation of CA1 local circuit inhibition.</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1996; </w:t>
      </w:r>
      <w:r w:rsidRPr="00252E11">
        <w:rPr>
          <w:rFonts w:ascii="Book Antiqua" w:hAnsi="Book Antiqua" w:cs="宋体"/>
          <w:b/>
          <w:bCs/>
          <w:color w:val="000000" w:themeColor="text1"/>
          <w:kern w:val="0"/>
          <w:sz w:val="24"/>
        </w:rPr>
        <w:t>16</w:t>
      </w:r>
      <w:r w:rsidRPr="00252E11">
        <w:rPr>
          <w:rFonts w:ascii="Book Antiqua" w:hAnsi="Book Antiqua" w:cs="宋体"/>
          <w:color w:val="000000" w:themeColor="text1"/>
          <w:kern w:val="0"/>
          <w:sz w:val="24"/>
        </w:rPr>
        <w:t>: 2034-2043 [PMID: 8604048]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58 </w:t>
      </w:r>
      <w:r w:rsidRPr="00252E11">
        <w:rPr>
          <w:rFonts w:ascii="Book Antiqua" w:hAnsi="Book Antiqua" w:cs="宋体"/>
          <w:b/>
          <w:bCs/>
          <w:color w:val="000000" w:themeColor="text1"/>
          <w:kern w:val="0"/>
          <w:sz w:val="24"/>
        </w:rPr>
        <w:t>Sasaki M</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Seo-Kiryu</w:t>
      </w:r>
      <w:proofErr w:type="spellEnd"/>
      <w:r w:rsidRPr="00252E11">
        <w:rPr>
          <w:rFonts w:ascii="Book Antiqua" w:hAnsi="Book Antiqua" w:cs="宋体"/>
          <w:color w:val="000000" w:themeColor="text1"/>
          <w:kern w:val="0"/>
          <w:sz w:val="24"/>
        </w:rPr>
        <w:t xml:space="preserve"> S, Kato R, Kita S, </w:t>
      </w:r>
      <w:proofErr w:type="spellStart"/>
      <w:r w:rsidRPr="00252E11">
        <w:rPr>
          <w:rFonts w:ascii="Book Antiqua" w:hAnsi="Book Antiqua" w:cs="宋体"/>
          <w:color w:val="000000" w:themeColor="text1"/>
          <w:kern w:val="0"/>
          <w:sz w:val="24"/>
        </w:rPr>
        <w:t>Kiyama</w:t>
      </w:r>
      <w:proofErr w:type="spellEnd"/>
      <w:r w:rsidRPr="00252E11">
        <w:rPr>
          <w:rFonts w:ascii="Book Antiqua" w:hAnsi="Book Antiqua" w:cs="宋体"/>
          <w:color w:val="000000" w:themeColor="text1"/>
          <w:kern w:val="0"/>
          <w:sz w:val="24"/>
        </w:rPr>
        <w:t xml:space="preserve"> H. A </w:t>
      </w:r>
      <w:proofErr w:type="spellStart"/>
      <w:r w:rsidRPr="00252E11">
        <w:rPr>
          <w:rFonts w:ascii="Book Antiqua" w:hAnsi="Book Antiqua" w:cs="宋体"/>
          <w:color w:val="000000" w:themeColor="text1"/>
          <w:kern w:val="0"/>
          <w:sz w:val="24"/>
        </w:rPr>
        <w:t>disintegrin</w:t>
      </w:r>
      <w:proofErr w:type="spellEnd"/>
      <w:r w:rsidRPr="00252E11">
        <w:rPr>
          <w:rFonts w:ascii="Book Antiqua" w:hAnsi="Book Antiqua" w:cs="宋体"/>
          <w:color w:val="000000" w:themeColor="text1"/>
          <w:kern w:val="0"/>
          <w:sz w:val="24"/>
        </w:rPr>
        <w:t xml:space="preserve"> and metalloprotease with thrombospondin type1 motifs (ADAMTS-1) and IL-1 receptor type 1 mRNAs are simultaneously induced in nerve injured motor neurons. </w:t>
      </w:r>
      <w:r w:rsidRPr="00252E11">
        <w:rPr>
          <w:rFonts w:ascii="Book Antiqua" w:hAnsi="Book Antiqua" w:cs="宋体"/>
          <w:i/>
          <w:iCs/>
          <w:color w:val="000000" w:themeColor="text1"/>
          <w:kern w:val="0"/>
          <w:sz w:val="24"/>
        </w:rPr>
        <w:t xml:space="preserve">Brain Res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Brain Res</w:t>
      </w:r>
      <w:r w:rsidRPr="00252E11">
        <w:rPr>
          <w:rFonts w:ascii="Book Antiqua" w:hAnsi="Book Antiqua" w:cs="宋体"/>
          <w:color w:val="000000" w:themeColor="text1"/>
          <w:kern w:val="0"/>
          <w:sz w:val="24"/>
        </w:rPr>
        <w:t xml:space="preserve"> 2001; </w:t>
      </w:r>
      <w:r w:rsidRPr="00252E11">
        <w:rPr>
          <w:rFonts w:ascii="Book Antiqua" w:hAnsi="Book Antiqua" w:cs="宋体"/>
          <w:b/>
          <w:bCs/>
          <w:color w:val="000000" w:themeColor="text1"/>
          <w:kern w:val="0"/>
          <w:sz w:val="24"/>
        </w:rPr>
        <w:t>89</w:t>
      </w:r>
      <w:r w:rsidRPr="00252E11">
        <w:rPr>
          <w:rFonts w:ascii="Book Antiqua" w:hAnsi="Book Antiqua" w:cs="宋体"/>
          <w:color w:val="000000" w:themeColor="text1"/>
          <w:kern w:val="0"/>
          <w:sz w:val="24"/>
        </w:rPr>
        <w:t>: 158-163 [PMID: 11311987 DOI: 10.1016/S0169-</w:t>
      </w:r>
      <w:proofErr w:type="gramStart"/>
      <w:r w:rsidRPr="00252E11">
        <w:rPr>
          <w:rFonts w:ascii="Book Antiqua" w:hAnsi="Book Antiqua" w:cs="宋体"/>
          <w:color w:val="000000" w:themeColor="text1"/>
          <w:kern w:val="0"/>
          <w:sz w:val="24"/>
        </w:rPr>
        <w:t>328X(</w:t>
      </w:r>
      <w:proofErr w:type="gramEnd"/>
      <w:r w:rsidRPr="00252E11">
        <w:rPr>
          <w:rFonts w:ascii="Book Antiqua" w:hAnsi="Book Antiqua" w:cs="宋体"/>
          <w:color w:val="000000" w:themeColor="text1"/>
          <w:kern w:val="0"/>
          <w:sz w:val="24"/>
        </w:rPr>
        <w:t>01)00046-8]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59 </w:t>
      </w:r>
      <w:r w:rsidRPr="00252E11">
        <w:rPr>
          <w:rFonts w:ascii="Book Antiqua" w:hAnsi="Book Antiqua" w:cs="宋体"/>
          <w:b/>
          <w:bCs/>
          <w:color w:val="000000" w:themeColor="text1"/>
          <w:kern w:val="0"/>
          <w:sz w:val="24"/>
        </w:rPr>
        <w:t>Cross AK</w:t>
      </w:r>
      <w:r w:rsidRPr="00252E11">
        <w:rPr>
          <w:rFonts w:ascii="Book Antiqua" w:hAnsi="Book Antiqua" w:cs="宋体"/>
          <w:color w:val="000000" w:themeColor="text1"/>
          <w:kern w:val="0"/>
          <w:sz w:val="24"/>
        </w:rPr>
        <w:t xml:space="preserve">, Haddock G, Stock CJ, Allan S, </w:t>
      </w:r>
      <w:proofErr w:type="spellStart"/>
      <w:r w:rsidRPr="00252E11">
        <w:rPr>
          <w:rFonts w:ascii="Book Antiqua" w:hAnsi="Book Antiqua" w:cs="宋体"/>
          <w:color w:val="000000" w:themeColor="text1"/>
          <w:kern w:val="0"/>
          <w:sz w:val="24"/>
        </w:rPr>
        <w:t>Surr</w:t>
      </w:r>
      <w:proofErr w:type="spellEnd"/>
      <w:r w:rsidRPr="00252E11">
        <w:rPr>
          <w:rFonts w:ascii="Book Antiqua" w:hAnsi="Book Antiqua" w:cs="宋体"/>
          <w:color w:val="000000" w:themeColor="text1"/>
          <w:kern w:val="0"/>
          <w:sz w:val="24"/>
        </w:rPr>
        <w:t xml:space="preserve"> J, Bunning RA, </w:t>
      </w:r>
      <w:proofErr w:type="spellStart"/>
      <w:r w:rsidRPr="00252E11">
        <w:rPr>
          <w:rFonts w:ascii="Book Antiqua" w:hAnsi="Book Antiqua" w:cs="宋体"/>
          <w:color w:val="000000" w:themeColor="text1"/>
          <w:kern w:val="0"/>
          <w:sz w:val="24"/>
        </w:rPr>
        <w:t>Buttle</w:t>
      </w:r>
      <w:proofErr w:type="spellEnd"/>
      <w:r w:rsidRPr="00252E11">
        <w:rPr>
          <w:rFonts w:ascii="Book Antiqua" w:hAnsi="Book Antiqua" w:cs="宋体"/>
          <w:color w:val="000000" w:themeColor="text1"/>
          <w:kern w:val="0"/>
          <w:sz w:val="24"/>
        </w:rPr>
        <w:t xml:space="preserve"> DJ, </w:t>
      </w:r>
      <w:proofErr w:type="spellStart"/>
      <w:r w:rsidRPr="00252E11">
        <w:rPr>
          <w:rFonts w:ascii="Book Antiqua" w:hAnsi="Book Antiqua" w:cs="宋体"/>
          <w:color w:val="000000" w:themeColor="text1"/>
          <w:kern w:val="0"/>
          <w:sz w:val="24"/>
        </w:rPr>
        <w:t>Woodroofe</w:t>
      </w:r>
      <w:proofErr w:type="spellEnd"/>
      <w:r w:rsidRPr="00252E11">
        <w:rPr>
          <w:rFonts w:ascii="Book Antiqua" w:hAnsi="Book Antiqua" w:cs="宋体"/>
          <w:color w:val="000000" w:themeColor="text1"/>
          <w:kern w:val="0"/>
          <w:sz w:val="24"/>
        </w:rPr>
        <w:t xml:space="preserve"> MN. ADAMTS-1 and -4 are up-regulated following transient middle cerebral artery occlusion in the rat and their expression is modulated by TNF in cultured astrocytes. </w:t>
      </w:r>
      <w:r w:rsidRPr="00252E11">
        <w:rPr>
          <w:rFonts w:ascii="Book Antiqua" w:hAnsi="Book Antiqua" w:cs="宋体"/>
          <w:i/>
          <w:iCs/>
          <w:color w:val="000000" w:themeColor="text1"/>
          <w:kern w:val="0"/>
          <w:sz w:val="24"/>
        </w:rPr>
        <w:t>Brain Res</w:t>
      </w:r>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1088</w:t>
      </w:r>
      <w:r w:rsidRPr="00252E11">
        <w:rPr>
          <w:rFonts w:ascii="Book Antiqua" w:hAnsi="Book Antiqua" w:cs="宋体"/>
          <w:color w:val="000000" w:themeColor="text1"/>
          <w:kern w:val="0"/>
          <w:sz w:val="24"/>
        </w:rPr>
        <w:t>: 19-30 [PMID: 16630594 DOI: 10.1016/j.brainres.2006.02.136]</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60 </w:t>
      </w:r>
      <w:r w:rsidRPr="00252E11">
        <w:rPr>
          <w:rFonts w:ascii="Book Antiqua" w:hAnsi="Book Antiqua" w:cs="宋体"/>
          <w:b/>
          <w:bCs/>
          <w:color w:val="000000" w:themeColor="text1"/>
          <w:kern w:val="0"/>
          <w:sz w:val="24"/>
        </w:rPr>
        <w:t>Miguel RF</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Pollak</w:t>
      </w:r>
      <w:proofErr w:type="spellEnd"/>
      <w:r w:rsidRPr="00252E11">
        <w:rPr>
          <w:rFonts w:ascii="Book Antiqua" w:hAnsi="Book Antiqua" w:cs="宋体"/>
          <w:color w:val="000000" w:themeColor="text1"/>
          <w:kern w:val="0"/>
          <w:sz w:val="24"/>
        </w:rPr>
        <w:t xml:space="preserve"> A, </w:t>
      </w:r>
      <w:proofErr w:type="spellStart"/>
      <w:r w:rsidRPr="00252E11">
        <w:rPr>
          <w:rFonts w:ascii="Book Antiqua" w:hAnsi="Book Antiqua" w:cs="宋体"/>
          <w:color w:val="000000" w:themeColor="text1"/>
          <w:kern w:val="0"/>
          <w:sz w:val="24"/>
        </w:rPr>
        <w:t>Lubec</w:t>
      </w:r>
      <w:proofErr w:type="spellEnd"/>
      <w:r w:rsidRPr="00252E11">
        <w:rPr>
          <w:rFonts w:ascii="Book Antiqua" w:hAnsi="Book Antiqua" w:cs="宋体"/>
          <w:color w:val="000000" w:themeColor="text1"/>
          <w:kern w:val="0"/>
          <w:sz w:val="24"/>
        </w:rPr>
        <w:t xml:space="preserve"> G. Metalloproteinase ADAMTS-1 but not ADAMTS-5 is manifold overexpressed in neurodegenerative disorders as Down syndrome, Alzheimer's and Pick's disease. </w:t>
      </w:r>
      <w:r w:rsidRPr="00252E11">
        <w:rPr>
          <w:rFonts w:ascii="Book Antiqua" w:hAnsi="Book Antiqua" w:cs="宋体"/>
          <w:i/>
          <w:iCs/>
          <w:color w:val="000000" w:themeColor="text1"/>
          <w:kern w:val="0"/>
          <w:sz w:val="24"/>
        </w:rPr>
        <w:t xml:space="preserve">Brain Res </w:t>
      </w:r>
      <w:proofErr w:type="spellStart"/>
      <w:r w:rsidRPr="00252E11">
        <w:rPr>
          <w:rFonts w:ascii="Book Antiqua" w:hAnsi="Book Antiqua" w:cs="宋体"/>
          <w:i/>
          <w:iCs/>
          <w:color w:val="000000" w:themeColor="text1"/>
          <w:kern w:val="0"/>
          <w:sz w:val="24"/>
        </w:rPr>
        <w:t>Mol</w:t>
      </w:r>
      <w:proofErr w:type="spellEnd"/>
      <w:r w:rsidRPr="00252E11">
        <w:rPr>
          <w:rFonts w:ascii="Book Antiqua" w:hAnsi="Book Antiqua" w:cs="宋体"/>
          <w:i/>
          <w:iCs/>
          <w:color w:val="000000" w:themeColor="text1"/>
          <w:kern w:val="0"/>
          <w:sz w:val="24"/>
        </w:rPr>
        <w:t xml:space="preserve"> Brain Res</w:t>
      </w:r>
      <w:r w:rsidRPr="00252E11">
        <w:rPr>
          <w:rFonts w:ascii="Book Antiqua" w:hAnsi="Book Antiqua" w:cs="宋体"/>
          <w:color w:val="000000" w:themeColor="text1"/>
          <w:kern w:val="0"/>
          <w:sz w:val="24"/>
        </w:rPr>
        <w:t xml:space="preserve"> 2005; </w:t>
      </w:r>
      <w:r w:rsidRPr="00252E11">
        <w:rPr>
          <w:rFonts w:ascii="Book Antiqua" w:hAnsi="Book Antiqua" w:cs="宋体"/>
          <w:b/>
          <w:bCs/>
          <w:color w:val="000000" w:themeColor="text1"/>
          <w:kern w:val="0"/>
          <w:sz w:val="24"/>
        </w:rPr>
        <w:t>133</w:t>
      </w:r>
      <w:r w:rsidRPr="00252E11">
        <w:rPr>
          <w:rFonts w:ascii="Book Antiqua" w:hAnsi="Book Antiqua" w:cs="宋体"/>
          <w:color w:val="000000" w:themeColor="text1"/>
          <w:kern w:val="0"/>
          <w:sz w:val="24"/>
        </w:rPr>
        <w:t>: 1-5 [PMID: 15661359 DOI: 10.1016/j.molbrainres.2004.09.008]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61 </w:t>
      </w:r>
      <w:proofErr w:type="spellStart"/>
      <w:r w:rsidRPr="00252E11">
        <w:rPr>
          <w:rFonts w:ascii="Book Antiqua" w:hAnsi="Book Antiqua" w:cs="宋体"/>
          <w:b/>
          <w:bCs/>
          <w:color w:val="000000" w:themeColor="text1"/>
          <w:kern w:val="0"/>
          <w:sz w:val="24"/>
        </w:rPr>
        <w:t>Kurumaji</w:t>
      </w:r>
      <w:proofErr w:type="spellEnd"/>
      <w:r w:rsidRPr="00252E11">
        <w:rPr>
          <w:rFonts w:ascii="Book Antiqua" w:hAnsi="Book Antiqua" w:cs="宋体"/>
          <w:b/>
          <w:bCs/>
          <w:color w:val="000000" w:themeColor="text1"/>
          <w:kern w:val="0"/>
          <w:sz w:val="24"/>
        </w:rPr>
        <w:t xml:space="preserve"> A</w:t>
      </w:r>
      <w:r w:rsidRPr="00252E11">
        <w:rPr>
          <w:rFonts w:ascii="Book Antiqua" w:hAnsi="Book Antiqua" w:cs="宋体"/>
          <w:color w:val="000000" w:themeColor="text1"/>
          <w:kern w:val="0"/>
          <w:sz w:val="24"/>
        </w:rPr>
        <w:t xml:space="preserve">, Ito T, Ishii S, Nishikawa T. Effects of FG7142 and immobilization stress on the gene expression in the neocortex of mice.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i/>
          <w:iCs/>
          <w:color w:val="000000" w:themeColor="text1"/>
          <w:kern w:val="0"/>
          <w:sz w:val="24"/>
        </w:rPr>
        <w:t xml:space="preserve"> Res</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62</w:t>
      </w:r>
      <w:r w:rsidRPr="00252E11">
        <w:rPr>
          <w:rFonts w:ascii="Book Antiqua" w:hAnsi="Book Antiqua" w:cs="宋体"/>
          <w:color w:val="000000" w:themeColor="text1"/>
          <w:kern w:val="0"/>
          <w:sz w:val="24"/>
        </w:rPr>
        <w:t>: 155-159 [PMID: 18771696 DOI: 10.1016/j.neures.2008.08.001]</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62 </w:t>
      </w:r>
      <w:r w:rsidRPr="00252E11">
        <w:rPr>
          <w:rFonts w:ascii="Book Antiqua" w:hAnsi="Book Antiqua" w:cs="宋体"/>
          <w:b/>
          <w:bCs/>
          <w:color w:val="000000" w:themeColor="text1"/>
          <w:kern w:val="0"/>
          <w:sz w:val="24"/>
        </w:rPr>
        <w:t>Putnam DK</w:t>
      </w:r>
      <w:r w:rsidRPr="00252E11">
        <w:rPr>
          <w:rFonts w:ascii="Book Antiqua" w:hAnsi="Book Antiqua" w:cs="宋体"/>
          <w:color w:val="000000" w:themeColor="text1"/>
          <w:kern w:val="0"/>
          <w:sz w:val="24"/>
        </w:rPr>
        <w:t>, Sun J, Zhao Z. Exploring schizophrenia drug-gene interactions through molecular network and pathway modeling.</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 xml:space="preserve">AMIA </w:t>
      </w:r>
      <w:proofErr w:type="spellStart"/>
      <w:r w:rsidRPr="00252E11">
        <w:rPr>
          <w:rFonts w:ascii="Book Antiqua" w:hAnsi="Book Antiqua" w:cs="宋体"/>
          <w:i/>
          <w:iCs/>
          <w:color w:val="000000" w:themeColor="text1"/>
          <w:kern w:val="0"/>
          <w:sz w:val="24"/>
        </w:rPr>
        <w:t>Annu</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Symp</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Proc</w:t>
      </w:r>
      <w:proofErr w:type="spellEnd"/>
      <w:r w:rsidRPr="00252E11">
        <w:rPr>
          <w:rFonts w:ascii="Book Antiqua" w:hAnsi="Book Antiqua" w:cs="宋体"/>
          <w:color w:val="000000" w:themeColor="text1"/>
          <w:kern w:val="0"/>
          <w:sz w:val="24"/>
        </w:rPr>
        <w:t xml:space="preserve"> 2011; </w:t>
      </w:r>
      <w:r w:rsidRPr="00252E11">
        <w:rPr>
          <w:rFonts w:ascii="Book Antiqua" w:hAnsi="Book Antiqua" w:cs="宋体"/>
          <w:b/>
          <w:bCs/>
          <w:color w:val="000000" w:themeColor="text1"/>
          <w:kern w:val="0"/>
          <w:sz w:val="24"/>
        </w:rPr>
        <w:t>2011</w:t>
      </w:r>
      <w:r w:rsidRPr="00252E11">
        <w:rPr>
          <w:rFonts w:ascii="Book Antiqua" w:hAnsi="Book Antiqua" w:cs="宋体"/>
          <w:color w:val="000000" w:themeColor="text1"/>
          <w:kern w:val="0"/>
          <w:sz w:val="24"/>
        </w:rPr>
        <w:t>: 1127-1133 [PMID: 22195173]</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63 </w:t>
      </w:r>
      <w:proofErr w:type="spellStart"/>
      <w:r w:rsidRPr="00252E11">
        <w:rPr>
          <w:rFonts w:ascii="Book Antiqua" w:hAnsi="Book Antiqua" w:cs="宋体"/>
          <w:b/>
          <w:bCs/>
          <w:color w:val="000000" w:themeColor="text1"/>
          <w:kern w:val="0"/>
          <w:sz w:val="24"/>
        </w:rPr>
        <w:t>Zemo</w:t>
      </w:r>
      <w:proofErr w:type="spellEnd"/>
      <w:r w:rsidRPr="00252E11">
        <w:rPr>
          <w:rFonts w:ascii="Book Antiqua" w:hAnsi="Book Antiqua" w:cs="宋体"/>
          <w:b/>
          <w:bCs/>
          <w:color w:val="000000" w:themeColor="text1"/>
          <w:kern w:val="0"/>
          <w:sz w:val="24"/>
        </w:rPr>
        <w:t xml:space="preserve"> DA</w:t>
      </w:r>
      <w:r w:rsidRPr="00252E11">
        <w:rPr>
          <w:rFonts w:ascii="Book Antiqua" w:hAnsi="Book Antiqua" w:cs="宋体"/>
          <w:color w:val="000000" w:themeColor="text1"/>
          <w:kern w:val="0"/>
          <w:sz w:val="24"/>
        </w:rPr>
        <w:t xml:space="preserve">, McCabe JT. Salt-loading increases vasopressin and vasopressin 1b receptor mRNA in the hypothalamus and choroid plexus. </w:t>
      </w:r>
      <w:r w:rsidRPr="00252E11">
        <w:rPr>
          <w:rFonts w:ascii="Book Antiqua" w:hAnsi="Book Antiqua" w:cs="宋体"/>
          <w:i/>
          <w:iCs/>
          <w:color w:val="000000" w:themeColor="text1"/>
          <w:kern w:val="0"/>
          <w:sz w:val="24"/>
        </w:rPr>
        <w:t>Neuropeptides</w:t>
      </w:r>
      <w:r w:rsidRPr="00252E11">
        <w:rPr>
          <w:rFonts w:ascii="Book Antiqua" w:hAnsi="Book Antiqua" w:cs="宋体"/>
          <w:color w:val="000000" w:themeColor="text1"/>
          <w:kern w:val="0"/>
          <w:sz w:val="24"/>
        </w:rPr>
        <w:t xml:space="preserve"> 2001; </w:t>
      </w:r>
      <w:r w:rsidRPr="00252E11">
        <w:rPr>
          <w:rFonts w:ascii="Book Antiqua" w:hAnsi="Book Antiqua" w:cs="宋体"/>
          <w:b/>
          <w:bCs/>
          <w:color w:val="000000" w:themeColor="text1"/>
          <w:kern w:val="0"/>
          <w:sz w:val="24"/>
        </w:rPr>
        <w:t>35</w:t>
      </w:r>
      <w:r w:rsidRPr="00252E11">
        <w:rPr>
          <w:rFonts w:ascii="Book Antiqua" w:hAnsi="Book Antiqua" w:cs="宋体"/>
          <w:color w:val="000000" w:themeColor="text1"/>
          <w:kern w:val="0"/>
          <w:sz w:val="24"/>
        </w:rPr>
        <w:t>: 181-188 [PMID: 11884209 DOI: 10.1054/npep.2001.0864]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64 </w:t>
      </w:r>
      <w:r w:rsidRPr="00252E11">
        <w:rPr>
          <w:rFonts w:ascii="Book Antiqua" w:hAnsi="Book Antiqua" w:cs="宋体"/>
          <w:b/>
          <w:bCs/>
          <w:color w:val="000000" w:themeColor="text1"/>
          <w:kern w:val="0"/>
          <w:sz w:val="24"/>
        </w:rPr>
        <w:t>Mori T</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Dickhout</w:t>
      </w:r>
      <w:proofErr w:type="spellEnd"/>
      <w:r w:rsidRPr="00252E11">
        <w:rPr>
          <w:rFonts w:ascii="Book Antiqua" w:hAnsi="Book Antiqua" w:cs="宋体"/>
          <w:color w:val="000000" w:themeColor="text1"/>
          <w:kern w:val="0"/>
          <w:sz w:val="24"/>
        </w:rPr>
        <w:t xml:space="preserve"> JG, Cowley AW. Vasopressin increases intracellular NO concentration via </w:t>
      </w:r>
      <w:proofErr w:type="gramStart"/>
      <w:r w:rsidRPr="00252E11">
        <w:rPr>
          <w:rFonts w:ascii="Book Antiqua" w:hAnsi="Book Antiqua" w:cs="宋体"/>
          <w:color w:val="000000" w:themeColor="text1"/>
          <w:kern w:val="0"/>
          <w:sz w:val="24"/>
        </w:rPr>
        <w:t>Ca(</w:t>
      </w:r>
      <w:proofErr w:type="gramEnd"/>
      <w:r w:rsidRPr="00252E11">
        <w:rPr>
          <w:rFonts w:ascii="Book Antiqua" w:hAnsi="Book Antiqua" w:cs="宋体"/>
          <w:color w:val="000000" w:themeColor="text1"/>
          <w:kern w:val="0"/>
          <w:sz w:val="24"/>
        </w:rPr>
        <w:t xml:space="preserve">2+) signaling in inner medullary collecting duct. </w:t>
      </w:r>
      <w:r w:rsidRPr="00252E11">
        <w:rPr>
          <w:rFonts w:ascii="Book Antiqua" w:hAnsi="Book Antiqua" w:cs="宋体"/>
          <w:i/>
          <w:iCs/>
          <w:color w:val="000000" w:themeColor="text1"/>
          <w:kern w:val="0"/>
          <w:sz w:val="24"/>
        </w:rPr>
        <w:t>Hypertension</w:t>
      </w:r>
      <w:r w:rsidRPr="00252E11">
        <w:rPr>
          <w:rFonts w:ascii="Book Antiqua" w:hAnsi="Book Antiqua" w:cs="宋体"/>
          <w:color w:val="000000" w:themeColor="text1"/>
          <w:kern w:val="0"/>
          <w:sz w:val="24"/>
        </w:rPr>
        <w:t xml:space="preserve"> 2002; </w:t>
      </w:r>
      <w:r w:rsidRPr="00252E11">
        <w:rPr>
          <w:rFonts w:ascii="Book Antiqua" w:hAnsi="Book Antiqua" w:cs="宋体"/>
          <w:b/>
          <w:bCs/>
          <w:color w:val="000000" w:themeColor="text1"/>
          <w:kern w:val="0"/>
          <w:sz w:val="24"/>
        </w:rPr>
        <w:t>39</w:t>
      </w:r>
      <w:r w:rsidRPr="00252E11">
        <w:rPr>
          <w:rFonts w:ascii="Book Antiqua" w:hAnsi="Book Antiqua" w:cs="宋体"/>
          <w:color w:val="000000" w:themeColor="text1"/>
          <w:kern w:val="0"/>
          <w:sz w:val="24"/>
        </w:rPr>
        <w:t>: 465-469 [PMID: 11882591 DOI: 10.1161/hy02t2.102908]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65 </w:t>
      </w:r>
      <w:r w:rsidRPr="00252E11">
        <w:rPr>
          <w:rFonts w:ascii="Book Antiqua" w:hAnsi="Book Antiqua" w:cs="宋体"/>
          <w:b/>
          <w:bCs/>
          <w:color w:val="000000" w:themeColor="text1"/>
          <w:kern w:val="0"/>
          <w:sz w:val="24"/>
        </w:rPr>
        <w:t>Matsuoka T</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Tsunoda</w:t>
      </w:r>
      <w:proofErr w:type="spellEnd"/>
      <w:r w:rsidRPr="00252E11">
        <w:rPr>
          <w:rFonts w:ascii="Book Antiqua" w:hAnsi="Book Antiqua" w:cs="宋体"/>
          <w:color w:val="000000" w:themeColor="text1"/>
          <w:kern w:val="0"/>
          <w:sz w:val="24"/>
        </w:rPr>
        <w:t xml:space="preserve"> M, Sumiyoshi T, Takasaki I, </w:t>
      </w:r>
      <w:proofErr w:type="spellStart"/>
      <w:r w:rsidRPr="00252E11">
        <w:rPr>
          <w:rFonts w:ascii="Book Antiqua" w:hAnsi="Book Antiqua" w:cs="宋体"/>
          <w:color w:val="000000" w:themeColor="text1"/>
          <w:kern w:val="0"/>
          <w:sz w:val="24"/>
        </w:rPr>
        <w:t>Tabuchi</w:t>
      </w:r>
      <w:proofErr w:type="spellEnd"/>
      <w:r w:rsidRPr="00252E11">
        <w:rPr>
          <w:rFonts w:ascii="Book Antiqua" w:hAnsi="Book Antiqua" w:cs="宋体"/>
          <w:color w:val="000000" w:themeColor="text1"/>
          <w:kern w:val="0"/>
          <w:sz w:val="24"/>
        </w:rPr>
        <w:t xml:space="preserve"> Y, </w:t>
      </w:r>
      <w:proofErr w:type="spellStart"/>
      <w:r w:rsidRPr="00252E11">
        <w:rPr>
          <w:rFonts w:ascii="Book Antiqua" w:hAnsi="Book Antiqua" w:cs="宋体"/>
          <w:color w:val="000000" w:themeColor="text1"/>
          <w:kern w:val="0"/>
          <w:sz w:val="24"/>
        </w:rPr>
        <w:t>Seo</w:t>
      </w:r>
      <w:proofErr w:type="spellEnd"/>
      <w:r w:rsidRPr="00252E11">
        <w:rPr>
          <w:rFonts w:ascii="Book Antiqua" w:hAnsi="Book Antiqua" w:cs="宋体"/>
          <w:color w:val="000000" w:themeColor="text1"/>
          <w:kern w:val="0"/>
          <w:sz w:val="24"/>
        </w:rPr>
        <w:t xml:space="preserve"> T, Tanaka K, Uehara T, Itoh H, Suzuki M, </w:t>
      </w:r>
      <w:proofErr w:type="spellStart"/>
      <w:r w:rsidRPr="00252E11">
        <w:rPr>
          <w:rFonts w:ascii="Book Antiqua" w:hAnsi="Book Antiqua" w:cs="宋体"/>
          <w:color w:val="000000" w:themeColor="text1"/>
          <w:kern w:val="0"/>
          <w:sz w:val="24"/>
        </w:rPr>
        <w:t>Kurachi</w:t>
      </w:r>
      <w:proofErr w:type="spellEnd"/>
      <w:r w:rsidRPr="00252E11">
        <w:rPr>
          <w:rFonts w:ascii="Book Antiqua" w:hAnsi="Book Antiqua" w:cs="宋体"/>
          <w:color w:val="000000" w:themeColor="text1"/>
          <w:kern w:val="0"/>
          <w:sz w:val="24"/>
        </w:rPr>
        <w:t xml:space="preserve"> M. Effect of MK-801 on gene expressions in the amygdala of rats. </w:t>
      </w:r>
      <w:r w:rsidRPr="00252E11">
        <w:rPr>
          <w:rFonts w:ascii="Book Antiqua" w:hAnsi="Book Antiqua" w:cs="宋体"/>
          <w:i/>
          <w:iCs/>
          <w:color w:val="000000" w:themeColor="text1"/>
          <w:kern w:val="0"/>
          <w:sz w:val="24"/>
        </w:rPr>
        <w:t>Synapse</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62</w:t>
      </w:r>
      <w:r w:rsidRPr="00252E11">
        <w:rPr>
          <w:rFonts w:ascii="Book Antiqua" w:hAnsi="Book Antiqua" w:cs="宋体"/>
          <w:color w:val="000000" w:themeColor="text1"/>
          <w:kern w:val="0"/>
          <w:sz w:val="24"/>
        </w:rPr>
        <w:t>: 1-7 [PMID: 17948890 DOI: 10.1002/syn.20455]</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66 </w:t>
      </w:r>
      <w:proofErr w:type="spellStart"/>
      <w:r w:rsidRPr="00252E11">
        <w:rPr>
          <w:rFonts w:ascii="Book Antiqua" w:hAnsi="Book Antiqua" w:cs="宋体"/>
          <w:b/>
          <w:bCs/>
          <w:color w:val="000000" w:themeColor="text1"/>
          <w:kern w:val="0"/>
          <w:sz w:val="24"/>
        </w:rPr>
        <w:t>Kishimoto</w:t>
      </w:r>
      <w:proofErr w:type="spellEnd"/>
      <w:r w:rsidRPr="00252E11">
        <w:rPr>
          <w:rFonts w:ascii="Book Antiqua" w:hAnsi="Book Antiqua" w:cs="宋体"/>
          <w:b/>
          <w:bCs/>
          <w:color w:val="000000" w:themeColor="text1"/>
          <w:kern w:val="0"/>
          <w:sz w:val="24"/>
        </w:rPr>
        <w:t xml:space="preserve"> T</w:t>
      </w:r>
      <w:r w:rsidRPr="00252E11">
        <w:rPr>
          <w:rFonts w:ascii="Book Antiqua" w:hAnsi="Book Antiqua" w:cs="宋体"/>
          <w:color w:val="000000" w:themeColor="text1"/>
          <w:kern w:val="0"/>
          <w:sz w:val="24"/>
        </w:rPr>
        <w:t xml:space="preserve">, Hirai M, </w:t>
      </w:r>
      <w:proofErr w:type="spellStart"/>
      <w:r w:rsidRPr="00252E11">
        <w:rPr>
          <w:rFonts w:ascii="Book Antiqua" w:hAnsi="Book Antiqua" w:cs="宋体"/>
          <w:color w:val="000000" w:themeColor="text1"/>
          <w:kern w:val="0"/>
          <w:sz w:val="24"/>
        </w:rPr>
        <w:t>Ohsawa</w:t>
      </w:r>
      <w:proofErr w:type="spellEnd"/>
      <w:r w:rsidRPr="00252E11">
        <w:rPr>
          <w:rFonts w:ascii="Book Antiqua" w:hAnsi="Book Antiqua" w:cs="宋体"/>
          <w:color w:val="000000" w:themeColor="text1"/>
          <w:kern w:val="0"/>
          <w:sz w:val="24"/>
        </w:rPr>
        <w:t xml:space="preserve"> H, Terada M, Matsuoka I, </w:t>
      </w:r>
      <w:proofErr w:type="spellStart"/>
      <w:r w:rsidRPr="00252E11">
        <w:rPr>
          <w:rFonts w:ascii="Book Antiqua" w:hAnsi="Book Antiqua" w:cs="宋体"/>
          <w:color w:val="000000" w:themeColor="text1"/>
          <w:kern w:val="0"/>
          <w:sz w:val="24"/>
        </w:rPr>
        <w:t>Ikawa</w:t>
      </w:r>
      <w:proofErr w:type="spellEnd"/>
      <w:r w:rsidRPr="00252E11">
        <w:rPr>
          <w:rFonts w:ascii="Book Antiqua" w:hAnsi="Book Antiqua" w:cs="宋体"/>
          <w:color w:val="000000" w:themeColor="text1"/>
          <w:kern w:val="0"/>
          <w:sz w:val="24"/>
        </w:rPr>
        <w:t xml:space="preserve"> G. Manners of arginine vasopressin secretion in schizophrenic patients--with reference to the mechanism of water intoxication. </w:t>
      </w:r>
      <w:proofErr w:type="spellStart"/>
      <w:r w:rsidRPr="00252E11">
        <w:rPr>
          <w:rFonts w:ascii="Book Antiqua" w:hAnsi="Book Antiqua" w:cs="宋体"/>
          <w:i/>
          <w:iCs/>
          <w:color w:val="000000" w:themeColor="text1"/>
          <w:kern w:val="0"/>
          <w:sz w:val="24"/>
        </w:rPr>
        <w:t>Jpn</w:t>
      </w:r>
      <w:proofErr w:type="spellEnd"/>
      <w:r w:rsidRPr="00252E11">
        <w:rPr>
          <w:rFonts w:ascii="Book Antiqua" w:hAnsi="Book Antiqua" w:cs="宋体"/>
          <w:i/>
          <w:iCs/>
          <w:color w:val="000000" w:themeColor="text1"/>
          <w:kern w:val="0"/>
          <w:sz w:val="24"/>
        </w:rPr>
        <w:t xml:space="preserve"> J Psychiatry </w:t>
      </w:r>
      <w:proofErr w:type="spellStart"/>
      <w:r w:rsidRPr="00252E11">
        <w:rPr>
          <w:rFonts w:ascii="Book Antiqua" w:hAnsi="Book Antiqua" w:cs="宋体"/>
          <w:i/>
          <w:iCs/>
          <w:color w:val="000000" w:themeColor="text1"/>
          <w:kern w:val="0"/>
          <w:sz w:val="24"/>
        </w:rPr>
        <w:t>Neurol</w:t>
      </w:r>
      <w:proofErr w:type="spellEnd"/>
      <w:r w:rsidRPr="00252E11">
        <w:rPr>
          <w:rFonts w:ascii="Book Antiqua" w:hAnsi="Book Antiqua" w:cs="宋体"/>
          <w:color w:val="000000" w:themeColor="text1"/>
          <w:kern w:val="0"/>
          <w:sz w:val="24"/>
        </w:rPr>
        <w:t xml:space="preserve"> 1989; </w:t>
      </w:r>
      <w:r w:rsidRPr="00252E11">
        <w:rPr>
          <w:rFonts w:ascii="Book Antiqua" w:hAnsi="Book Antiqua" w:cs="宋体"/>
          <w:b/>
          <w:bCs/>
          <w:color w:val="000000" w:themeColor="text1"/>
          <w:kern w:val="0"/>
          <w:sz w:val="24"/>
        </w:rPr>
        <w:t>43</w:t>
      </w:r>
      <w:r w:rsidRPr="00252E11">
        <w:rPr>
          <w:rFonts w:ascii="Book Antiqua" w:hAnsi="Book Antiqua" w:cs="宋体"/>
          <w:color w:val="000000" w:themeColor="text1"/>
          <w:kern w:val="0"/>
          <w:sz w:val="24"/>
        </w:rPr>
        <w:t>: 161-169 [PMID: 2796026 DOI: 10.1111/j.1440-1819.1989.tb02565.x]</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67 </w:t>
      </w:r>
      <w:proofErr w:type="spellStart"/>
      <w:r w:rsidRPr="00252E11">
        <w:rPr>
          <w:rFonts w:ascii="Book Antiqua" w:hAnsi="Book Antiqua" w:cs="宋体"/>
          <w:b/>
          <w:bCs/>
          <w:color w:val="000000" w:themeColor="text1"/>
          <w:kern w:val="0"/>
          <w:sz w:val="24"/>
        </w:rPr>
        <w:t>Egashira</w:t>
      </w:r>
      <w:proofErr w:type="spellEnd"/>
      <w:r w:rsidRPr="00252E11">
        <w:rPr>
          <w:rFonts w:ascii="Book Antiqua" w:hAnsi="Book Antiqua" w:cs="宋体"/>
          <w:b/>
          <w:bCs/>
          <w:color w:val="000000" w:themeColor="text1"/>
          <w:kern w:val="0"/>
          <w:sz w:val="24"/>
        </w:rPr>
        <w:t xml:space="preserve"> N</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Tanoue</w:t>
      </w:r>
      <w:proofErr w:type="spellEnd"/>
      <w:r w:rsidRPr="00252E11">
        <w:rPr>
          <w:rFonts w:ascii="Book Antiqua" w:hAnsi="Book Antiqua" w:cs="宋体"/>
          <w:color w:val="000000" w:themeColor="text1"/>
          <w:kern w:val="0"/>
          <w:sz w:val="24"/>
        </w:rPr>
        <w:t xml:space="preserve"> A, </w:t>
      </w:r>
      <w:proofErr w:type="spellStart"/>
      <w:r w:rsidRPr="00252E11">
        <w:rPr>
          <w:rFonts w:ascii="Book Antiqua" w:hAnsi="Book Antiqua" w:cs="宋体"/>
          <w:color w:val="000000" w:themeColor="text1"/>
          <w:kern w:val="0"/>
          <w:sz w:val="24"/>
        </w:rPr>
        <w:t>Tsujimoto</w:t>
      </w:r>
      <w:proofErr w:type="spellEnd"/>
      <w:r w:rsidRPr="00252E11">
        <w:rPr>
          <w:rFonts w:ascii="Book Antiqua" w:hAnsi="Book Antiqua" w:cs="宋体"/>
          <w:color w:val="000000" w:themeColor="text1"/>
          <w:kern w:val="0"/>
          <w:sz w:val="24"/>
        </w:rPr>
        <w:t xml:space="preserve"> G, </w:t>
      </w:r>
      <w:proofErr w:type="spellStart"/>
      <w:r w:rsidRPr="00252E11">
        <w:rPr>
          <w:rFonts w:ascii="Book Antiqua" w:hAnsi="Book Antiqua" w:cs="宋体"/>
          <w:color w:val="000000" w:themeColor="text1"/>
          <w:kern w:val="0"/>
          <w:sz w:val="24"/>
        </w:rPr>
        <w:t>Mishima</w:t>
      </w:r>
      <w:proofErr w:type="spellEnd"/>
      <w:r w:rsidRPr="00252E11">
        <w:rPr>
          <w:rFonts w:ascii="Book Antiqua" w:hAnsi="Book Antiqua" w:cs="宋体"/>
          <w:color w:val="000000" w:themeColor="text1"/>
          <w:kern w:val="0"/>
          <w:sz w:val="24"/>
        </w:rPr>
        <w:t xml:space="preserve"> K, Takano Y, Iwasaki K, Fujiwara M. [Vasopressin receptor knockout mice as an animal model of psychiatric disorders]. </w:t>
      </w:r>
      <w:r w:rsidRPr="00252E11">
        <w:rPr>
          <w:rFonts w:ascii="Book Antiqua" w:hAnsi="Book Antiqua" w:cs="宋体"/>
          <w:i/>
          <w:iCs/>
          <w:color w:val="000000" w:themeColor="text1"/>
          <w:kern w:val="0"/>
          <w:sz w:val="24"/>
        </w:rPr>
        <w:t xml:space="preserve">Nihon </w:t>
      </w:r>
      <w:proofErr w:type="spellStart"/>
      <w:r w:rsidRPr="00252E11">
        <w:rPr>
          <w:rFonts w:ascii="Book Antiqua" w:hAnsi="Book Antiqua" w:cs="宋体"/>
          <w:i/>
          <w:iCs/>
          <w:color w:val="000000" w:themeColor="text1"/>
          <w:kern w:val="0"/>
          <w:sz w:val="24"/>
        </w:rPr>
        <w:t>Shinkei</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Seishin</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Yakurigaku</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Zasshi</w:t>
      </w:r>
      <w:proofErr w:type="spellEnd"/>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26</w:t>
      </w:r>
      <w:r w:rsidRPr="00252E11">
        <w:rPr>
          <w:rFonts w:ascii="Book Antiqua" w:hAnsi="Book Antiqua" w:cs="宋体"/>
          <w:color w:val="000000" w:themeColor="text1"/>
          <w:kern w:val="0"/>
          <w:sz w:val="24"/>
        </w:rPr>
        <w:t>: 101-105 [PMID: 16722468]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68 </w:t>
      </w:r>
      <w:r w:rsidRPr="00252E11">
        <w:rPr>
          <w:rFonts w:ascii="Book Antiqua" w:hAnsi="Book Antiqua" w:cs="宋体"/>
          <w:b/>
          <w:bCs/>
          <w:color w:val="000000" w:themeColor="text1"/>
          <w:kern w:val="0"/>
          <w:sz w:val="24"/>
        </w:rPr>
        <w:t>Simmons DG</w:t>
      </w:r>
      <w:r w:rsidRPr="00252E11">
        <w:rPr>
          <w:rFonts w:ascii="Book Antiqua" w:hAnsi="Book Antiqua" w:cs="宋体"/>
          <w:color w:val="000000" w:themeColor="text1"/>
          <w:kern w:val="0"/>
          <w:sz w:val="24"/>
        </w:rPr>
        <w:t xml:space="preserve">, Kennedy TG. Uterine sensitization-associated gene-1: a novel gene induced within the rat endometrium at the time of uterine receptivity/sensitization for the </w:t>
      </w:r>
      <w:proofErr w:type="spellStart"/>
      <w:r w:rsidRPr="00252E11">
        <w:rPr>
          <w:rFonts w:ascii="Book Antiqua" w:hAnsi="Book Antiqua" w:cs="宋体"/>
          <w:color w:val="000000" w:themeColor="text1"/>
          <w:kern w:val="0"/>
          <w:sz w:val="24"/>
        </w:rPr>
        <w:t>decidual</w:t>
      </w:r>
      <w:proofErr w:type="spellEnd"/>
      <w:r w:rsidRPr="00252E11">
        <w:rPr>
          <w:rFonts w:ascii="Book Antiqua" w:hAnsi="Book Antiqua" w:cs="宋体"/>
          <w:color w:val="000000" w:themeColor="text1"/>
          <w:kern w:val="0"/>
          <w:sz w:val="24"/>
        </w:rPr>
        <w:t xml:space="preserve"> cell reaction.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Reprod</w:t>
      </w:r>
      <w:proofErr w:type="spellEnd"/>
      <w:r w:rsidRPr="00252E11">
        <w:rPr>
          <w:rFonts w:ascii="Book Antiqua" w:hAnsi="Book Antiqua" w:cs="宋体"/>
          <w:color w:val="000000" w:themeColor="text1"/>
          <w:kern w:val="0"/>
          <w:sz w:val="24"/>
        </w:rPr>
        <w:t xml:space="preserve"> 2002; </w:t>
      </w:r>
      <w:r w:rsidRPr="00252E11">
        <w:rPr>
          <w:rFonts w:ascii="Book Antiqua" w:hAnsi="Book Antiqua" w:cs="宋体"/>
          <w:b/>
          <w:bCs/>
          <w:color w:val="000000" w:themeColor="text1"/>
          <w:kern w:val="0"/>
          <w:sz w:val="24"/>
        </w:rPr>
        <w:t>67</w:t>
      </w:r>
      <w:r w:rsidRPr="00252E11">
        <w:rPr>
          <w:rFonts w:ascii="Book Antiqua" w:hAnsi="Book Antiqua" w:cs="宋体"/>
          <w:color w:val="000000" w:themeColor="text1"/>
          <w:kern w:val="0"/>
          <w:sz w:val="24"/>
        </w:rPr>
        <w:t>: 1638-1645 [PMID: 12390898 DOI: 10.1095/biolreprod.102.006858]</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69 </w:t>
      </w:r>
      <w:r w:rsidRPr="00252E11">
        <w:rPr>
          <w:rFonts w:ascii="Book Antiqua" w:hAnsi="Book Antiqua" w:cs="宋体"/>
          <w:b/>
          <w:bCs/>
          <w:color w:val="000000" w:themeColor="text1"/>
          <w:kern w:val="0"/>
          <w:sz w:val="24"/>
        </w:rPr>
        <w:t>Park JW</w:t>
      </w:r>
      <w:r w:rsidRPr="00252E11">
        <w:rPr>
          <w:rFonts w:ascii="Book Antiqua" w:hAnsi="Book Antiqua" w:cs="宋体"/>
          <w:color w:val="000000" w:themeColor="text1"/>
          <w:kern w:val="0"/>
          <w:sz w:val="24"/>
        </w:rPr>
        <w:t xml:space="preserve">, Park ES, Choi EN, Park HY, Jung SC. Altered brain gene expression profiles associated with the pathogenesis of phenylketonuria in a mouse model. </w:t>
      </w:r>
      <w:proofErr w:type="spellStart"/>
      <w:r w:rsidRPr="00252E11">
        <w:rPr>
          <w:rFonts w:ascii="Book Antiqua" w:hAnsi="Book Antiqua" w:cs="宋体"/>
          <w:i/>
          <w:iCs/>
          <w:color w:val="000000" w:themeColor="text1"/>
          <w:kern w:val="0"/>
          <w:sz w:val="24"/>
        </w:rPr>
        <w:t>Clin</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Chim</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Acta</w:t>
      </w:r>
      <w:proofErr w:type="spellEnd"/>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401</w:t>
      </w:r>
      <w:r w:rsidRPr="00252E11">
        <w:rPr>
          <w:rFonts w:ascii="Book Antiqua" w:hAnsi="Book Antiqua" w:cs="宋体"/>
          <w:color w:val="000000" w:themeColor="text1"/>
          <w:kern w:val="0"/>
          <w:sz w:val="24"/>
        </w:rPr>
        <w:t>: 90-99 [PMID: 19073163 DOI: 10.1016/j.cca.2008.11.019]</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70 </w:t>
      </w:r>
      <w:r w:rsidRPr="00252E11">
        <w:rPr>
          <w:rFonts w:ascii="Book Antiqua" w:hAnsi="Book Antiqua" w:cs="宋体"/>
          <w:b/>
          <w:bCs/>
          <w:color w:val="000000" w:themeColor="text1"/>
          <w:kern w:val="0"/>
          <w:sz w:val="24"/>
        </w:rPr>
        <w:t>Nakamura N</w:t>
      </w:r>
      <w:r w:rsidRPr="00252E11">
        <w:rPr>
          <w:rFonts w:ascii="Book Antiqua" w:hAnsi="Book Antiqua" w:cs="宋体"/>
          <w:color w:val="000000" w:themeColor="text1"/>
          <w:kern w:val="0"/>
          <w:sz w:val="24"/>
        </w:rPr>
        <w:t xml:space="preserve">, Suzuki Y, </w:t>
      </w:r>
      <w:proofErr w:type="spellStart"/>
      <w:r w:rsidRPr="00252E11">
        <w:rPr>
          <w:rFonts w:ascii="Book Antiqua" w:hAnsi="Book Antiqua" w:cs="宋体"/>
          <w:color w:val="000000" w:themeColor="text1"/>
          <w:kern w:val="0"/>
          <w:sz w:val="24"/>
        </w:rPr>
        <w:t>Sakuta</w:t>
      </w:r>
      <w:proofErr w:type="spellEnd"/>
      <w:r w:rsidRPr="00252E11">
        <w:rPr>
          <w:rFonts w:ascii="Book Antiqua" w:hAnsi="Book Antiqua" w:cs="宋体"/>
          <w:color w:val="000000" w:themeColor="text1"/>
          <w:kern w:val="0"/>
          <w:sz w:val="24"/>
        </w:rPr>
        <w:t xml:space="preserve"> H, </w:t>
      </w:r>
      <w:proofErr w:type="spellStart"/>
      <w:r w:rsidRPr="00252E11">
        <w:rPr>
          <w:rFonts w:ascii="Book Antiqua" w:hAnsi="Book Antiqua" w:cs="宋体"/>
          <w:color w:val="000000" w:themeColor="text1"/>
          <w:kern w:val="0"/>
          <w:sz w:val="24"/>
        </w:rPr>
        <w:t>Ookata</w:t>
      </w:r>
      <w:proofErr w:type="spellEnd"/>
      <w:r w:rsidRPr="00252E11">
        <w:rPr>
          <w:rFonts w:ascii="Book Antiqua" w:hAnsi="Book Antiqua" w:cs="宋体"/>
          <w:color w:val="000000" w:themeColor="text1"/>
          <w:kern w:val="0"/>
          <w:sz w:val="24"/>
        </w:rPr>
        <w:t xml:space="preserve"> K, Kawahara K, Hirose S. Inwardly rectifying K+ channel Kir7.1 is highly expressed in thyroid follicular cells, intestinal epithelial cells and choroid plexus epithelial cells: implication for a functional coupling with </w:t>
      </w:r>
      <w:proofErr w:type="spellStart"/>
      <w:r w:rsidRPr="00252E11">
        <w:rPr>
          <w:rFonts w:ascii="Book Antiqua" w:hAnsi="Book Antiqua" w:cs="宋体"/>
          <w:color w:val="000000" w:themeColor="text1"/>
          <w:kern w:val="0"/>
          <w:sz w:val="24"/>
        </w:rPr>
        <w:t>Na+,K</w:t>
      </w:r>
      <w:proofErr w:type="spellEnd"/>
      <w:r w:rsidRPr="00252E11">
        <w:rPr>
          <w:rFonts w:ascii="Book Antiqua" w:hAnsi="Book Antiqua" w:cs="宋体"/>
          <w:color w:val="000000" w:themeColor="text1"/>
          <w:kern w:val="0"/>
          <w:sz w:val="24"/>
        </w:rPr>
        <w:t xml:space="preserve">+-ATPase. </w:t>
      </w:r>
      <w:proofErr w:type="spellStart"/>
      <w:r w:rsidRPr="00252E11">
        <w:rPr>
          <w:rFonts w:ascii="Book Antiqua" w:hAnsi="Book Antiqua" w:cs="宋体"/>
          <w:i/>
          <w:iCs/>
          <w:color w:val="000000" w:themeColor="text1"/>
          <w:kern w:val="0"/>
          <w:sz w:val="24"/>
        </w:rPr>
        <w:t>Biochem</w:t>
      </w:r>
      <w:proofErr w:type="spellEnd"/>
      <w:r w:rsidRPr="00252E11">
        <w:rPr>
          <w:rFonts w:ascii="Book Antiqua" w:hAnsi="Book Antiqua" w:cs="宋体"/>
          <w:i/>
          <w:iCs/>
          <w:color w:val="000000" w:themeColor="text1"/>
          <w:kern w:val="0"/>
          <w:sz w:val="24"/>
        </w:rPr>
        <w:t xml:space="preserve"> J</w:t>
      </w:r>
      <w:r w:rsidRPr="00252E11">
        <w:rPr>
          <w:rFonts w:ascii="Book Antiqua" w:hAnsi="Book Antiqua" w:cs="宋体"/>
          <w:color w:val="000000" w:themeColor="text1"/>
          <w:kern w:val="0"/>
          <w:sz w:val="24"/>
        </w:rPr>
        <w:t xml:space="preserve"> 1999; </w:t>
      </w:r>
      <w:r w:rsidRPr="00252E11">
        <w:rPr>
          <w:rFonts w:ascii="Book Antiqua" w:hAnsi="Book Antiqua" w:cs="宋体"/>
          <w:b/>
          <w:bCs/>
          <w:color w:val="000000" w:themeColor="text1"/>
          <w:kern w:val="0"/>
          <w:sz w:val="24"/>
        </w:rPr>
        <w:t xml:space="preserve">342 </w:t>
      </w:r>
      <w:r w:rsidRPr="00252E11">
        <w:rPr>
          <w:rFonts w:ascii="Book Antiqua" w:hAnsi="Book Antiqua" w:cs="宋体"/>
          <w:bCs/>
          <w:color w:val="000000" w:themeColor="text1"/>
          <w:kern w:val="0"/>
          <w:sz w:val="24"/>
        </w:rPr>
        <w:t>(Pt 2)</w:t>
      </w:r>
      <w:r w:rsidRPr="00252E11">
        <w:rPr>
          <w:rFonts w:ascii="Book Antiqua" w:hAnsi="Book Antiqua" w:cs="宋体"/>
          <w:color w:val="000000" w:themeColor="text1"/>
          <w:kern w:val="0"/>
          <w:sz w:val="24"/>
        </w:rPr>
        <w:t>: 329-336 [PMID: 10455019]</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71 </w:t>
      </w:r>
      <w:r w:rsidRPr="00252E11">
        <w:rPr>
          <w:rFonts w:ascii="Book Antiqua" w:hAnsi="Book Antiqua" w:cs="宋体"/>
          <w:b/>
          <w:bCs/>
          <w:color w:val="000000" w:themeColor="text1"/>
          <w:kern w:val="0"/>
          <w:sz w:val="24"/>
        </w:rPr>
        <w:t>Wan C</w:t>
      </w:r>
      <w:r w:rsidRPr="00252E11">
        <w:rPr>
          <w:rFonts w:ascii="Book Antiqua" w:hAnsi="Book Antiqua" w:cs="宋体"/>
          <w:color w:val="000000" w:themeColor="text1"/>
          <w:kern w:val="0"/>
          <w:sz w:val="24"/>
        </w:rPr>
        <w:t xml:space="preserve">, Yang Y, Li H, La Y, Zhu H, Jiang L, Chen Y, Feng G, He L. Dysregulation of retinoid transporters expression in body fluids of schizophrenia patients. </w:t>
      </w:r>
      <w:r w:rsidRPr="00252E11">
        <w:rPr>
          <w:rFonts w:ascii="Book Antiqua" w:hAnsi="Book Antiqua" w:cs="宋体"/>
          <w:i/>
          <w:iCs/>
          <w:color w:val="000000" w:themeColor="text1"/>
          <w:kern w:val="0"/>
          <w:sz w:val="24"/>
        </w:rPr>
        <w:t>J Proteome Res</w:t>
      </w:r>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5</w:t>
      </w:r>
      <w:r w:rsidRPr="00252E11">
        <w:rPr>
          <w:rFonts w:ascii="Book Antiqua" w:hAnsi="Book Antiqua" w:cs="宋体"/>
          <w:color w:val="000000" w:themeColor="text1"/>
          <w:kern w:val="0"/>
          <w:sz w:val="24"/>
        </w:rPr>
        <w:t>: 3213-3216 [PMID: 17081074 DOI: 10.1021/pr060176l]</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72 </w:t>
      </w:r>
      <w:proofErr w:type="spellStart"/>
      <w:r w:rsidRPr="00252E11">
        <w:rPr>
          <w:rFonts w:ascii="Book Antiqua" w:hAnsi="Book Antiqua" w:cs="宋体"/>
          <w:b/>
          <w:bCs/>
          <w:color w:val="000000" w:themeColor="text1"/>
          <w:kern w:val="0"/>
          <w:sz w:val="24"/>
        </w:rPr>
        <w:t>Kohda</w:t>
      </w:r>
      <w:proofErr w:type="spellEnd"/>
      <w:r w:rsidRPr="00252E11">
        <w:rPr>
          <w:rFonts w:ascii="Book Antiqua" w:hAnsi="Book Antiqua" w:cs="宋体"/>
          <w:b/>
          <w:bCs/>
          <w:color w:val="000000" w:themeColor="text1"/>
          <w:kern w:val="0"/>
          <w:sz w:val="24"/>
        </w:rPr>
        <w:t xml:space="preserve"> K</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Jinde</w:t>
      </w:r>
      <w:proofErr w:type="spellEnd"/>
      <w:r w:rsidRPr="00252E11">
        <w:rPr>
          <w:rFonts w:ascii="Book Antiqua" w:hAnsi="Book Antiqua" w:cs="宋体"/>
          <w:color w:val="000000" w:themeColor="text1"/>
          <w:kern w:val="0"/>
          <w:sz w:val="24"/>
        </w:rPr>
        <w:t xml:space="preserve"> S, Iwamoto K, </w:t>
      </w:r>
      <w:proofErr w:type="spellStart"/>
      <w:r w:rsidRPr="00252E11">
        <w:rPr>
          <w:rFonts w:ascii="Book Antiqua" w:hAnsi="Book Antiqua" w:cs="宋体"/>
          <w:color w:val="000000" w:themeColor="text1"/>
          <w:kern w:val="0"/>
          <w:sz w:val="24"/>
        </w:rPr>
        <w:t>Bundo</w:t>
      </w:r>
      <w:proofErr w:type="spellEnd"/>
      <w:r w:rsidRPr="00252E11">
        <w:rPr>
          <w:rFonts w:ascii="Book Antiqua" w:hAnsi="Book Antiqua" w:cs="宋体"/>
          <w:color w:val="000000" w:themeColor="text1"/>
          <w:kern w:val="0"/>
          <w:sz w:val="24"/>
        </w:rPr>
        <w:t xml:space="preserve"> M, Kato N, Kato T. Maternal separation stress drastically decreases expression of transthyretin in the brains of adult rat offspring. </w:t>
      </w:r>
      <w:proofErr w:type="spellStart"/>
      <w:r w:rsidRPr="00252E11">
        <w:rPr>
          <w:rFonts w:ascii="Book Antiqua" w:hAnsi="Book Antiqua" w:cs="宋体"/>
          <w:i/>
          <w:iCs/>
          <w:color w:val="000000" w:themeColor="text1"/>
          <w:kern w:val="0"/>
          <w:sz w:val="24"/>
        </w:rPr>
        <w:t>Int</w:t>
      </w:r>
      <w:proofErr w:type="spellEnd"/>
      <w:r w:rsidRPr="00252E11">
        <w:rPr>
          <w:rFonts w:ascii="Book Antiqua" w:hAnsi="Book Antiqua" w:cs="宋体"/>
          <w:i/>
          <w:iCs/>
          <w:color w:val="000000" w:themeColor="text1"/>
          <w:kern w:val="0"/>
          <w:sz w:val="24"/>
        </w:rPr>
        <w:t xml:space="preserve"> J </w:t>
      </w:r>
      <w:proofErr w:type="spellStart"/>
      <w:r w:rsidRPr="00252E11">
        <w:rPr>
          <w:rFonts w:ascii="Book Antiqua" w:hAnsi="Book Antiqua" w:cs="宋体"/>
          <w:i/>
          <w:iCs/>
          <w:color w:val="000000" w:themeColor="text1"/>
          <w:kern w:val="0"/>
          <w:sz w:val="24"/>
        </w:rPr>
        <w:t>Neuropsychopharmacol</w:t>
      </w:r>
      <w:proofErr w:type="spellEnd"/>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9</w:t>
      </w:r>
      <w:r w:rsidRPr="00252E11">
        <w:rPr>
          <w:rFonts w:ascii="Book Antiqua" w:hAnsi="Book Antiqua" w:cs="宋体"/>
          <w:color w:val="000000" w:themeColor="text1"/>
          <w:kern w:val="0"/>
          <w:sz w:val="24"/>
        </w:rPr>
        <w:t>: 201-208 [PMID: 16079023 DOI: 10.1017/S1461145705005857]</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73 </w:t>
      </w:r>
      <w:r w:rsidRPr="00252E11">
        <w:rPr>
          <w:rFonts w:ascii="Book Antiqua" w:hAnsi="Book Antiqua" w:cs="宋体"/>
          <w:b/>
          <w:bCs/>
          <w:color w:val="000000" w:themeColor="text1"/>
          <w:kern w:val="0"/>
          <w:sz w:val="24"/>
        </w:rPr>
        <w:t>Tsai KJ</w:t>
      </w:r>
      <w:r w:rsidRPr="00252E11">
        <w:rPr>
          <w:rFonts w:ascii="Book Antiqua" w:hAnsi="Book Antiqua" w:cs="宋体"/>
          <w:color w:val="000000" w:themeColor="text1"/>
          <w:kern w:val="0"/>
          <w:sz w:val="24"/>
        </w:rPr>
        <w:t xml:space="preserve">, Yang CH, Lee PC, Wang WT, Chiu MJ, Shen CK. Asymmetric expression patterns of brain transthyretin in normal mice and a transgenic mouse model of </w:t>
      </w:r>
      <w:r w:rsidRPr="00252E11">
        <w:rPr>
          <w:rFonts w:ascii="Book Antiqua" w:hAnsi="Book Antiqua" w:cs="宋体"/>
          <w:color w:val="000000" w:themeColor="text1"/>
          <w:kern w:val="0"/>
          <w:sz w:val="24"/>
        </w:rPr>
        <w:lastRenderedPageBreak/>
        <w:t xml:space="preserve">Alzheimer's disease. </w:t>
      </w:r>
      <w:r w:rsidRPr="00252E11">
        <w:rPr>
          <w:rFonts w:ascii="Book Antiqua" w:hAnsi="Book Antiqua" w:cs="宋体"/>
          <w:i/>
          <w:iCs/>
          <w:color w:val="000000" w:themeColor="text1"/>
          <w:kern w:val="0"/>
          <w:sz w:val="24"/>
        </w:rPr>
        <w:t>Neuroscience</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159</w:t>
      </w:r>
      <w:r w:rsidRPr="00252E11">
        <w:rPr>
          <w:rFonts w:ascii="Book Antiqua" w:hAnsi="Book Antiqua" w:cs="宋体"/>
          <w:color w:val="000000" w:themeColor="text1"/>
          <w:kern w:val="0"/>
          <w:sz w:val="24"/>
        </w:rPr>
        <w:t>: 638-646 [PMID: 19167467 DOI: 10.1016/j.neuroscience.2008.12.045]</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74 </w:t>
      </w:r>
      <w:r w:rsidRPr="00252E11">
        <w:rPr>
          <w:rFonts w:ascii="Book Antiqua" w:hAnsi="Book Antiqua" w:cs="宋体"/>
          <w:b/>
          <w:bCs/>
          <w:color w:val="000000" w:themeColor="text1"/>
          <w:kern w:val="0"/>
          <w:sz w:val="24"/>
        </w:rPr>
        <w:t>Chaffer CL</w:t>
      </w:r>
      <w:r w:rsidRPr="00252E11">
        <w:rPr>
          <w:rFonts w:ascii="Book Antiqua" w:hAnsi="Book Antiqua" w:cs="宋体"/>
          <w:color w:val="000000" w:themeColor="text1"/>
          <w:kern w:val="0"/>
          <w:sz w:val="24"/>
        </w:rPr>
        <w:t>, Morris MJ.</w:t>
      </w:r>
      <w:proofErr w:type="gramEnd"/>
      <w:r w:rsidRPr="00252E11">
        <w:rPr>
          <w:rFonts w:ascii="Book Antiqua" w:hAnsi="Book Antiqua" w:cs="宋体"/>
          <w:color w:val="000000" w:themeColor="text1"/>
          <w:kern w:val="0"/>
          <w:sz w:val="24"/>
        </w:rPr>
        <w:t xml:space="preserve"> The feeding response to melanin-concentrating hormone is attenuated by antagonism of the NPY </w:t>
      </w:r>
      <w:proofErr w:type="gramStart"/>
      <w:r w:rsidRPr="00252E11">
        <w:rPr>
          <w:rFonts w:ascii="Book Antiqua" w:hAnsi="Book Antiqua" w:cs="宋体"/>
          <w:color w:val="000000" w:themeColor="text1"/>
          <w:kern w:val="0"/>
          <w:sz w:val="24"/>
        </w:rPr>
        <w:t>Y(</w:t>
      </w:r>
      <w:proofErr w:type="gramEnd"/>
      <w:r w:rsidRPr="00252E11">
        <w:rPr>
          <w:rFonts w:ascii="Book Antiqua" w:hAnsi="Book Antiqua" w:cs="宋体"/>
          <w:color w:val="000000" w:themeColor="text1"/>
          <w:kern w:val="0"/>
          <w:sz w:val="24"/>
        </w:rPr>
        <w:t xml:space="preserve">1)-receptor in the rat. </w:t>
      </w:r>
      <w:r w:rsidRPr="00252E11">
        <w:rPr>
          <w:rFonts w:ascii="Book Antiqua" w:hAnsi="Book Antiqua" w:cs="宋体"/>
          <w:i/>
          <w:iCs/>
          <w:color w:val="000000" w:themeColor="text1"/>
          <w:kern w:val="0"/>
          <w:sz w:val="24"/>
        </w:rPr>
        <w:t>Endocrinology</w:t>
      </w:r>
      <w:r w:rsidRPr="00252E11">
        <w:rPr>
          <w:rFonts w:ascii="Book Antiqua" w:hAnsi="Book Antiqua" w:cs="宋体"/>
          <w:color w:val="000000" w:themeColor="text1"/>
          <w:kern w:val="0"/>
          <w:sz w:val="24"/>
        </w:rPr>
        <w:t xml:space="preserve"> 2002; </w:t>
      </w:r>
      <w:r w:rsidRPr="00252E11">
        <w:rPr>
          <w:rFonts w:ascii="Book Antiqua" w:hAnsi="Book Antiqua" w:cs="宋体"/>
          <w:b/>
          <w:bCs/>
          <w:color w:val="000000" w:themeColor="text1"/>
          <w:kern w:val="0"/>
          <w:sz w:val="24"/>
        </w:rPr>
        <w:t>143</w:t>
      </w:r>
      <w:r w:rsidRPr="00252E11">
        <w:rPr>
          <w:rFonts w:ascii="Book Antiqua" w:hAnsi="Book Antiqua" w:cs="宋体"/>
          <w:color w:val="000000" w:themeColor="text1"/>
          <w:kern w:val="0"/>
          <w:sz w:val="24"/>
        </w:rPr>
        <w:t>: 191-197 [PMID: 11751609 DOI: 10.1210/endo.143.1.8569]</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75 </w:t>
      </w:r>
      <w:proofErr w:type="spellStart"/>
      <w:r w:rsidRPr="00252E11">
        <w:rPr>
          <w:rFonts w:ascii="Book Antiqua" w:hAnsi="Book Antiqua" w:cs="宋体"/>
          <w:b/>
          <w:bCs/>
          <w:color w:val="000000" w:themeColor="text1"/>
          <w:kern w:val="0"/>
          <w:sz w:val="24"/>
        </w:rPr>
        <w:t>Varas</w:t>
      </w:r>
      <w:proofErr w:type="spellEnd"/>
      <w:r w:rsidRPr="00252E11">
        <w:rPr>
          <w:rFonts w:ascii="Book Antiqua" w:hAnsi="Book Antiqua" w:cs="宋体"/>
          <w:b/>
          <w:bCs/>
          <w:color w:val="000000" w:themeColor="text1"/>
          <w:kern w:val="0"/>
          <w:sz w:val="24"/>
        </w:rPr>
        <w:t xml:space="preserve"> M</w:t>
      </w:r>
      <w:r w:rsidRPr="00252E11">
        <w:rPr>
          <w:rFonts w:ascii="Book Antiqua" w:hAnsi="Book Antiqua" w:cs="宋体"/>
          <w:color w:val="000000" w:themeColor="text1"/>
          <w:kern w:val="0"/>
          <w:sz w:val="24"/>
        </w:rPr>
        <w:t xml:space="preserve">, Pérez M, </w:t>
      </w:r>
      <w:proofErr w:type="spellStart"/>
      <w:r w:rsidRPr="00252E11">
        <w:rPr>
          <w:rFonts w:ascii="Book Antiqua" w:hAnsi="Book Antiqua" w:cs="宋体"/>
          <w:color w:val="000000" w:themeColor="text1"/>
          <w:kern w:val="0"/>
          <w:sz w:val="24"/>
        </w:rPr>
        <w:t>Ramírez</w:t>
      </w:r>
      <w:proofErr w:type="spellEnd"/>
      <w:r w:rsidRPr="00252E11">
        <w:rPr>
          <w:rFonts w:ascii="Book Antiqua" w:hAnsi="Book Antiqua" w:cs="宋体"/>
          <w:color w:val="000000" w:themeColor="text1"/>
          <w:kern w:val="0"/>
          <w:sz w:val="24"/>
        </w:rPr>
        <w:t xml:space="preserve"> O, de </w:t>
      </w:r>
      <w:proofErr w:type="spellStart"/>
      <w:r w:rsidRPr="00252E11">
        <w:rPr>
          <w:rFonts w:ascii="Book Antiqua" w:hAnsi="Book Antiqua" w:cs="宋体"/>
          <w:color w:val="000000" w:themeColor="text1"/>
          <w:kern w:val="0"/>
          <w:sz w:val="24"/>
        </w:rPr>
        <w:t>Barioglio</w:t>
      </w:r>
      <w:proofErr w:type="spellEnd"/>
      <w:r w:rsidRPr="00252E11">
        <w:rPr>
          <w:rFonts w:ascii="Book Antiqua" w:hAnsi="Book Antiqua" w:cs="宋体"/>
          <w:color w:val="000000" w:themeColor="text1"/>
          <w:kern w:val="0"/>
          <w:sz w:val="24"/>
        </w:rPr>
        <w:t xml:space="preserve"> SR. Melanin concentrating hormone increase hippocampal synaptic transmission in the rat. </w:t>
      </w:r>
      <w:r w:rsidRPr="00252E11">
        <w:rPr>
          <w:rFonts w:ascii="Book Antiqua" w:hAnsi="Book Antiqua" w:cs="宋体"/>
          <w:i/>
          <w:iCs/>
          <w:color w:val="000000" w:themeColor="text1"/>
          <w:kern w:val="0"/>
          <w:sz w:val="24"/>
        </w:rPr>
        <w:t>Peptides</w:t>
      </w:r>
      <w:r w:rsidRPr="00252E11">
        <w:rPr>
          <w:rFonts w:ascii="Book Antiqua" w:hAnsi="Book Antiqua" w:cs="宋体"/>
          <w:color w:val="000000" w:themeColor="text1"/>
          <w:kern w:val="0"/>
          <w:sz w:val="24"/>
        </w:rPr>
        <w:t xml:space="preserve"> 2002; </w:t>
      </w:r>
      <w:r w:rsidRPr="00252E11">
        <w:rPr>
          <w:rFonts w:ascii="Book Antiqua" w:hAnsi="Book Antiqua" w:cs="宋体"/>
          <w:b/>
          <w:bCs/>
          <w:color w:val="000000" w:themeColor="text1"/>
          <w:kern w:val="0"/>
          <w:sz w:val="24"/>
        </w:rPr>
        <w:t>23</w:t>
      </w:r>
      <w:r w:rsidRPr="00252E11">
        <w:rPr>
          <w:rFonts w:ascii="Book Antiqua" w:hAnsi="Book Antiqua" w:cs="宋体"/>
          <w:color w:val="000000" w:themeColor="text1"/>
          <w:kern w:val="0"/>
          <w:sz w:val="24"/>
        </w:rPr>
        <w:t>: 151-155 [PMID: 11814630 DOI: 10.1016/S0196-9781(01)00591-5]</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76 </w:t>
      </w:r>
      <w:r w:rsidRPr="00252E11">
        <w:rPr>
          <w:rFonts w:ascii="Book Antiqua" w:hAnsi="Book Antiqua" w:cs="宋体"/>
          <w:b/>
          <w:bCs/>
          <w:color w:val="000000" w:themeColor="text1"/>
          <w:kern w:val="0"/>
          <w:sz w:val="24"/>
        </w:rPr>
        <w:t>Saito Y</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Tetsuka</w:t>
      </w:r>
      <w:proofErr w:type="spellEnd"/>
      <w:r w:rsidRPr="00252E11">
        <w:rPr>
          <w:rFonts w:ascii="Book Antiqua" w:hAnsi="Book Antiqua" w:cs="宋体"/>
          <w:color w:val="000000" w:themeColor="text1"/>
          <w:kern w:val="0"/>
          <w:sz w:val="24"/>
        </w:rPr>
        <w:t xml:space="preserve"> M, Yue L, Kawamura Y, Maruyama K. Functional role of N-linked glycosylation on the rat melanin-concentrating hormone receptor 1. </w:t>
      </w:r>
      <w:r w:rsidRPr="00252E11">
        <w:rPr>
          <w:rFonts w:ascii="Book Antiqua" w:hAnsi="Book Antiqua" w:cs="宋体"/>
          <w:i/>
          <w:iCs/>
          <w:color w:val="000000" w:themeColor="text1"/>
          <w:kern w:val="0"/>
          <w:sz w:val="24"/>
        </w:rPr>
        <w:t>FEBS Lett</w:t>
      </w:r>
      <w:r w:rsidRPr="00252E11">
        <w:rPr>
          <w:rFonts w:ascii="Book Antiqua" w:hAnsi="Book Antiqua" w:cs="宋体"/>
          <w:color w:val="000000" w:themeColor="text1"/>
          <w:kern w:val="0"/>
          <w:sz w:val="24"/>
        </w:rPr>
        <w:t xml:space="preserve"> 2003; </w:t>
      </w:r>
      <w:r w:rsidRPr="00252E11">
        <w:rPr>
          <w:rFonts w:ascii="Book Antiqua" w:hAnsi="Book Antiqua" w:cs="宋体"/>
          <w:b/>
          <w:bCs/>
          <w:color w:val="000000" w:themeColor="text1"/>
          <w:kern w:val="0"/>
          <w:sz w:val="24"/>
        </w:rPr>
        <w:t>533</w:t>
      </w:r>
      <w:r w:rsidRPr="00252E11">
        <w:rPr>
          <w:rFonts w:ascii="Book Antiqua" w:hAnsi="Book Antiqua" w:cs="宋体"/>
          <w:color w:val="000000" w:themeColor="text1"/>
          <w:kern w:val="0"/>
          <w:sz w:val="24"/>
        </w:rPr>
        <w:t>: 29-34 [PMID: 12505154 DOI: 10.1016/S0014-5793(02)03744-4]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77 </w:t>
      </w:r>
      <w:r w:rsidRPr="00252E11">
        <w:rPr>
          <w:rFonts w:ascii="Book Antiqua" w:hAnsi="Book Antiqua" w:cs="宋体"/>
          <w:b/>
          <w:bCs/>
          <w:color w:val="000000" w:themeColor="text1"/>
          <w:kern w:val="0"/>
          <w:sz w:val="24"/>
        </w:rPr>
        <w:t>Müller DJ</w:t>
      </w:r>
      <w:r w:rsidRPr="00252E11">
        <w:rPr>
          <w:rFonts w:ascii="Book Antiqua" w:hAnsi="Book Antiqua" w:cs="宋体"/>
          <w:color w:val="000000" w:themeColor="text1"/>
          <w:kern w:val="0"/>
          <w:sz w:val="24"/>
        </w:rPr>
        <w:t xml:space="preserve">, Kennedy JL. Genetics of antipsychotic treatment emergent weight gain in schizophrenia. </w:t>
      </w:r>
      <w:r w:rsidRPr="00252E11">
        <w:rPr>
          <w:rFonts w:ascii="Book Antiqua" w:hAnsi="Book Antiqua" w:cs="宋体"/>
          <w:i/>
          <w:iCs/>
          <w:color w:val="000000" w:themeColor="text1"/>
          <w:kern w:val="0"/>
          <w:sz w:val="24"/>
        </w:rPr>
        <w:t>Pharmacogenomics</w:t>
      </w:r>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7</w:t>
      </w:r>
      <w:r w:rsidRPr="00252E11">
        <w:rPr>
          <w:rFonts w:ascii="Book Antiqua" w:hAnsi="Book Antiqua" w:cs="宋体"/>
          <w:color w:val="000000" w:themeColor="text1"/>
          <w:kern w:val="0"/>
          <w:sz w:val="24"/>
        </w:rPr>
        <w:t>: 863-887 [PMID: 16981847 DOI: 10.2217/14622416.7.6.863]</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78 </w:t>
      </w:r>
      <w:proofErr w:type="spellStart"/>
      <w:r w:rsidRPr="00252E11">
        <w:rPr>
          <w:rFonts w:ascii="Book Antiqua" w:hAnsi="Book Antiqua" w:cs="宋体"/>
          <w:b/>
          <w:bCs/>
          <w:color w:val="000000" w:themeColor="text1"/>
          <w:kern w:val="0"/>
          <w:sz w:val="24"/>
        </w:rPr>
        <w:t>Chagnon</w:t>
      </w:r>
      <w:proofErr w:type="spellEnd"/>
      <w:r w:rsidRPr="00252E11">
        <w:rPr>
          <w:rFonts w:ascii="Book Antiqua" w:hAnsi="Book Antiqua" w:cs="宋体"/>
          <w:b/>
          <w:bCs/>
          <w:color w:val="000000" w:themeColor="text1"/>
          <w:kern w:val="0"/>
          <w:sz w:val="24"/>
        </w:rPr>
        <w:t xml:space="preserve"> YC</w:t>
      </w:r>
      <w:r w:rsidRPr="00252E11">
        <w:rPr>
          <w:rFonts w:ascii="Book Antiqua" w:hAnsi="Book Antiqua" w:cs="宋体"/>
          <w:color w:val="000000" w:themeColor="text1"/>
          <w:kern w:val="0"/>
          <w:sz w:val="24"/>
        </w:rPr>
        <w:t xml:space="preserve">, Bureau A, </w:t>
      </w:r>
      <w:proofErr w:type="spellStart"/>
      <w:r w:rsidRPr="00252E11">
        <w:rPr>
          <w:rFonts w:ascii="Book Antiqua" w:hAnsi="Book Antiqua" w:cs="宋体"/>
          <w:color w:val="000000" w:themeColor="text1"/>
          <w:kern w:val="0"/>
          <w:sz w:val="24"/>
        </w:rPr>
        <w:t>Gendron</w:t>
      </w:r>
      <w:proofErr w:type="spellEnd"/>
      <w:r w:rsidRPr="00252E11">
        <w:rPr>
          <w:rFonts w:ascii="Book Antiqua" w:hAnsi="Book Antiqua" w:cs="宋体"/>
          <w:color w:val="000000" w:themeColor="text1"/>
          <w:kern w:val="0"/>
          <w:sz w:val="24"/>
        </w:rPr>
        <w:t xml:space="preserve"> D, Bouchard RH, </w:t>
      </w:r>
      <w:proofErr w:type="spellStart"/>
      <w:r w:rsidRPr="00252E11">
        <w:rPr>
          <w:rFonts w:ascii="Book Antiqua" w:hAnsi="Book Antiqua" w:cs="宋体"/>
          <w:color w:val="000000" w:themeColor="text1"/>
          <w:kern w:val="0"/>
          <w:sz w:val="24"/>
        </w:rPr>
        <w:t>Mérette</w:t>
      </w:r>
      <w:proofErr w:type="spellEnd"/>
      <w:r w:rsidRPr="00252E11">
        <w:rPr>
          <w:rFonts w:ascii="Book Antiqua" w:hAnsi="Book Antiqua" w:cs="宋体"/>
          <w:color w:val="000000" w:themeColor="text1"/>
          <w:kern w:val="0"/>
          <w:sz w:val="24"/>
        </w:rPr>
        <w:t xml:space="preserve"> C, Roy MA, </w:t>
      </w:r>
      <w:proofErr w:type="spellStart"/>
      <w:r w:rsidRPr="00252E11">
        <w:rPr>
          <w:rFonts w:ascii="Book Antiqua" w:hAnsi="Book Antiqua" w:cs="宋体"/>
          <w:color w:val="000000" w:themeColor="text1"/>
          <w:kern w:val="0"/>
          <w:sz w:val="24"/>
        </w:rPr>
        <w:t>Maziade</w:t>
      </w:r>
      <w:proofErr w:type="spellEnd"/>
      <w:r w:rsidRPr="00252E11">
        <w:rPr>
          <w:rFonts w:ascii="Book Antiqua" w:hAnsi="Book Antiqua" w:cs="宋体"/>
          <w:color w:val="000000" w:themeColor="text1"/>
          <w:kern w:val="0"/>
          <w:sz w:val="24"/>
        </w:rPr>
        <w:t xml:space="preserve"> M. Possible association of the pro-melanin-concentrating hormone gene with a greater body mass index as a side effect of the antipsychotic olanzapine. </w:t>
      </w:r>
      <w:r w:rsidRPr="00252E11">
        <w:rPr>
          <w:rFonts w:ascii="Book Antiqua" w:hAnsi="Book Antiqua" w:cs="宋体"/>
          <w:i/>
          <w:iCs/>
          <w:color w:val="000000" w:themeColor="text1"/>
          <w:kern w:val="0"/>
          <w:sz w:val="24"/>
        </w:rPr>
        <w:t xml:space="preserve">Am J Med Genet B </w:t>
      </w:r>
      <w:proofErr w:type="spellStart"/>
      <w:r w:rsidRPr="00252E11">
        <w:rPr>
          <w:rFonts w:ascii="Book Antiqua" w:hAnsi="Book Antiqua" w:cs="宋体"/>
          <w:i/>
          <w:iCs/>
          <w:color w:val="000000" w:themeColor="text1"/>
          <w:kern w:val="0"/>
          <w:sz w:val="24"/>
        </w:rPr>
        <w:t>Neuropsychiatr</w:t>
      </w:r>
      <w:proofErr w:type="spellEnd"/>
      <w:r w:rsidRPr="00252E11">
        <w:rPr>
          <w:rFonts w:ascii="Book Antiqua" w:hAnsi="Book Antiqua" w:cs="宋体"/>
          <w:i/>
          <w:iCs/>
          <w:color w:val="000000" w:themeColor="text1"/>
          <w:kern w:val="0"/>
          <w:sz w:val="24"/>
        </w:rPr>
        <w:t xml:space="preserve"> Genet</w:t>
      </w:r>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144B</w:t>
      </w:r>
      <w:r w:rsidRPr="00252E11">
        <w:rPr>
          <w:rFonts w:ascii="Book Antiqua" w:hAnsi="Book Antiqua" w:cs="宋体"/>
          <w:color w:val="000000" w:themeColor="text1"/>
          <w:kern w:val="0"/>
          <w:sz w:val="24"/>
        </w:rPr>
        <w:t>: 1063-1069 [PMID: 17541984 DOI: 10.1002/ajmg.b.30554]</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79 </w:t>
      </w:r>
      <w:proofErr w:type="spellStart"/>
      <w:r w:rsidRPr="00252E11">
        <w:rPr>
          <w:rFonts w:ascii="Book Antiqua" w:hAnsi="Book Antiqua" w:cs="宋体"/>
          <w:b/>
          <w:bCs/>
          <w:color w:val="000000" w:themeColor="text1"/>
          <w:kern w:val="0"/>
          <w:sz w:val="24"/>
        </w:rPr>
        <w:t>Fatemi</w:t>
      </w:r>
      <w:proofErr w:type="spellEnd"/>
      <w:r w:rsidRPr="00252E11">
        <w:rPr>
          <w:rFonts w:ascii="Book Antiqua" w:hAnsi="Book Antiqua" w:cs="宋体"/>
          <w:b/>
          <w:bCs/>
          <w:color w:val="000000" w:themeColor="text1"/>
          <w:kern w:val="0"/>
          <w:sz w:val="24"/>
        </w:rPr>
        <w:t xml:space="preserve"> SH</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Reutiman</w:t>
      </w:r>
      <w:proofErr w:type="spellEnd"/>
      <w:r w:rsidRPr="00252E11">
        <w:rPr>
          <w:rFonts w:ascii="Book Antiqua" w:hAnsi="Book Antiqua" w:cs="宋体"/>
          <w:color w:val="000000" w:themeColor="text1"/>
          <w:kern w:val="0"/>
          <w:sz w:val="24"/>
        </w:rPr>
        <w:t xml:space="preserve"> TJ, Folsom TD, </w:t>
      </w:r>
      <w:proofErr w:type="spellStart"/>
      <w:r w:rsidRPr="00252E11">
        <w:rPr>
          <w:rFonts w:ascii="Book Antiqua" w:hAnsi="Book Antiqua" w:cs="宋体"/>
          <w:color w:val="000000" w:themeColor="text1"/>
          <w:kern w:val="0"/>
          <w:sz w:val="24"/>
        </w:rPr>
        <w:t>Sidwell</w:t>
      </w:r>
      <w:proofErr w:type="spellEnd"/>
      <w:r w:rsidRPr="00252E11">
        <w:rPr>
          <w:rFonts w:ascii="Book Antiqua" w:hAnsi="Book Antiqua" w:cs="宋体"/>
          <w:color w:val="000000" w:themeColor="text1"/>
          <w:kern w:val="0"/>
          <w:sz w:val="24"/>
        </w:rPr>
        <w:t xml:space="preserve"> RW.</w:t>
      </w:r>
      <w:proofErr w:type="gramEnd"/>
      <w:r w:rsidRPr="00252E11">
        <w:rPr>
          <w:rFonts w:ascii="Book Antiqua" w:hAnsi="Book Antiqua" w:cs="宋体"/>
          <w:color w:val="000000" w:themeColor="text1"/>
          <w:kern w:val="0"/>
          <w:sz w:val="24"/>
        </w:rPr>
        <w:t xml:space="preserve"> </w:t>
      </w:r>
      <w:proofErr w:type="gramStart"/>
      <w:r w:rsidRPr="00252E11">
        <w:rPr>
          <w:rFonts w:ascii="Book Antiqua" w:hAnsi="Book Antiqua" w:cs="宋体"/>
          <w:color w:val="000000" w:themeColor="text1"/>
          <w:kern w:val="0"/>
          <w:sz w:val="24"/>
        </w:rPr>
        <w:t>The role of cerebellar genes in pathology of autism and schizophrenia.</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Cerebellum</w:t>
      </w:r>
      <w:r w:rsidRPr="00252E11">
        <w:rPr>
          <w:rFonts w:ascii="Book Antiqua" w:hAnsi="Book Antiqua" w:cs="宋体"/>
          <w:color w:val="000000" w:themeColor="text1"/>
          <w:kern w:val="0"/>
          <w:sz w:val="24"/>
        </w:rPr>
        <w:t xml:space="preserve"> 2008; </w:t>
      </w:r>
      <w:r w:rsidRPr="00252E11">
        <w:rPr>
          <w:rFonts w:ascii="Book Antiqua" w:hAnsi="Book Antiqua" w:cs="宋体"/>
          <w:b/>
          <w:bCs/>
          <w:color w:val="000000" w:themeColor="text1"/>
          <w:kern w:val="0"/>
          <w:sz w:val="24"/>
        </w:rPr>
        <w:t>7</w:t>
      </w:r>
      <w:r w:rsidRPr="00252E11">
        <w:rPr>
          <w:rFonts w:ascii="Book Antiqua" w:hAnsi="Book Antiqua" w:cs="宋体"/>
          <w:color w:val="000000" w:themeColor="text1"/>
          <w:kern w:val="0"/>
          <w:sz w:val="24"/>
        </w:rPr>
        <w:t>: 279-294 [PMID: 18418686 DOI: 10.1007/s12311-008-0017-0]</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80 </w:t>
      </w:r>
      <w:proofErr w:type="spellStart"/>
      <w:r w:rsidRPr="00252E11">
        <w:rPr>
          <w:rFonts w:ascii="Book Antiqua" w:hAnsi="Book Antiqua" w:cs="宋体"/>
          <w:b/>
          <w:bCs/>
          <w:color w:val="000000" w:themeColor="text1"/>
          <w:kern w:val="0"/>
          <w:sz w:val="24"/>
        </w:rPr>
        <w:t>Giros</w:t>
      </w:r>
      <w:proofErr w:type="spellEnd"/>
      <w:r w:rsidRPr="00252E11">
        <w:rPr>
          <w:rFonts w:ascii="Book Antiqua" w:hAnsi="Book Antiqua" w:cs="宋体"/>
          <w:b/>
          <w:bCs/>
          <w:color w:val="000000" w:themeColor="text1"/>
          <w:kern w:val="0"/>
          <w:sz w:val="24"/>
        </w:rPr>
        <w:t xml:space="preserve"> B</w:t>
      </w:r>
      <w:r w:rsidRPr="00252E11">
        <w:rPr>
          <w:rFonts w:ascii="Book Antiqua" w:hAnsi="Book Antiqua" w:cs="宋体"/>
          <w:color w:val="000000" w:themeColor="text1"/>
          <w:kern w:val="0"/>
          <w:sz w:val="24"/>
        </w:rPr>
        <w:t xml:space="preserve">, el </w:t>
      </w:r>
      <w:proofErr w:type="spellStart"/>
      <w:r w:rsidRPr="00252E11">
        <w:rPr>
          <w:rFonts w:ascii="Book Antiqua" w:hAnsi="Book Antiqua" w:cs="宋体"/>
          <w:color w:val="000000" w:themeColor="text1"/>
          <w:kern w:val="0"/>
          <w:sz w:val="24"/>
        </w:rPr>
        <w:t>Mestikawy</w:t>
      </w:r>
      <w:proofErr w:type="spellEnd"/>
      <w:r w:rsidRPr="00252E11">
        <w:rPr>
          <w:rFonts w:ascii="Book Antiqua" w:hAnsi="Book Antiqua" w:cs="宋体"/>
          <w:color w:val="000000" w:themeColor="text1"/>
          <w:kern w:val="0"/>
          <w:sz w:val="24"/>
        </w:rPr>
        <w:t xml:space="preserve"> S, Bertrand L, Caron MG. Cloning and functional characterization of a cocaine-sensitive dopamine transporter. </w:t>
      </w:r>
      <w:r w:rsidRPr="00252E11">
        <w:rPr>
          <w:rFonts w:ascii="Book Antiqua" w:hAnsi="Book Antiqua" w:cs="宋体"/>
          <w:i/>
          <w:iCs/>
          <w:color w:val="000000" w:themeColor="text1"/>
          <w:kern w:val="0"/>
          <w:sz w:val="24"/>
        </w:rPr>
        <w:t>FEBS Lett</w:t>
      </w:r>
      <w:r w:rsidRPr="00252E11">
        <w:rPr>
          <w:rFonts w:ascii="Book Antiqua" w:hAnsi="Book Antiqua" w:cs="宋体"/>
          <w:color w:val="000000" w:themeColor="text1"/>
          <w:kern w:val="0"/>
          <w:sz w:val="24"/>
        </w:rPr>
        <w:t xml:space="preserve"> 1991; </w:t>
      </w:r>
      <w:r w:rsidRPr="00252E11">
        <w:rPr>
          <w:rFonts w:ascii="Book Antiqua" w:hAnsi="Book Antiqua" w:cs="宋体"/>
          <w:b/>
          <w:bCs/>
          <w:color w:val="000000" w:themeColor="text1"/>
          <w:kern w:val="0"/>
          <w:sz w:val="24"/>
        </w:rPr>
        <w:t>295</w:t>
      </w:r>
      <w:r w:rsidRPr="00252E11">
        <w:rPr>
          <w:rFonts w:ascii="Book Antiqua" w:hAnsi="Book Antiqua" w:cs="宋体"/>
          <w:color w:val="000000" w:themeColor="text1"/>
          <w:kern w:val="0"/>
          <w:sz w:val="24"/>
        </w:rPr>
        <w:t>: 149-154 [PMID: 1765147 DOI: 10.1016/0014-5793(91)81406-X]</w:t>
      </w:r>
    </w:p>
    <w:p w:rsidR="00252E11" w:rsidRPr="00252E11" w:rsidRDefault="00252E11" w:rsidP="00252E11">
      <w:pPr>
        <w:widowControl/>
        <w:spacing w:line="360" w:lineRule="auto"/>
        <w:rPr>
          <w:rFonts w:ascii="Book Antiqua" w:hAnsi="Book Antiqua" w:cs="宋体"/>
          <w:color w:val="000000" w:themeColor="text1"/>
          <w:kern w:val="0"/>
          <w:sz w:val="24"/>
        </w:rPr>
      </w:pPr>
      <w:proofErr w:type="gramStart"/>
      <w:r w:rsidRPr="00252E11">
        <w:rPr>
          <w:rFonts w:ascii="Book Antiqua" w:hAnsi="Book Antiqua" w:cs="宋体"/>
          <w:color w:val="000000" w:themeColor="text1"/>
          <w:kern w:val="0"/>
          <w:sz w:val="24"/>
        </w:rPr>
        <w:t xml:space="preserve">81 </w:t>
      </w:r>
      <w:proofErr w:type="spellStart"/>
      <w:r w:rsidRPr="00252E11">
        <w:rPr>
          <w:rFonts w:ascii="Book Antiqua" w:hAnsi="Book Antiqua" w:cs="宋体"/>
          <w:b/>
          <w:bCs/>
          <w:color w:val="000000" w:themeColor="text1"/>
          <w:kern w:val="0"/>
          <w:sz w:val="24"/>
        </w:rPr>
        <w:t>Kilty</w:t>
      </w:r>
      <w:proofErr w:type="spellEnd"/>
      <w:r w:rsidRPr="00252E11">
        <w:rPr>
          <w:rFonts w:ascii="Book Antiqua" w:hAnsi="Book Antiqua" w:cs="宋体"/>
          <w:b/>
          <w:bCs/>
          <w:color w:val="000000" w:themeColor="text1"/>
          <w:kern w:val="0"/>
          <w:sz w:val="24"/>
        </w:rPr>
        <w:t xml:space="preserve"> JE</w:t>
      </w:r>
      <w:proofErr w:type="gramEnd"/>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Lorang</w:t>
      </w:r>
      <w:proofErr w:type="spellEnd"/>
      <w:r w:rsidRPr="00252E11">
        <w:rPr>
          <w:rFonts w:ascii="Book Antiqua" w:hAnsi="Book Antiqua" w:cs="宋体"/>
          <w:color w:val="000000" w:themeColor="text1"/>
          <w:kern w:val="0"/>
          <w:sz w:val="24"/>
        </w:rPr>
        <w:t xml:space="preserve"> D, Amara SG. </w:t>
      </w:r>
      <w:proofErr w:type="gramStart"/>
      <w:r w:rsidRPr="00252E11">
        <w:rPr>
          <w:rFonts w:ascii="Book Antiqua" w:hAnsi="Book Antiqua" w:cs="宋体"/>
          <w:color w:val="000000" w:themeColor="text1"/>
          <w:kern w:val="0"/>
          <w:sz w:val="24"/>
        </w:rPr>
        <w:t>Cloning and expression of a cocaine-sensitive rat dopamine transporter.</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Science</w:t>
      </w:r>
      <w:r w:rsidRPr="00252E11">
        <w:rPr>
          <w:rFonts w:ascii="Book Antiqua" w:hAnsi="Book Antiqua" w:cs="宋体"/>
          <w:color w:val="000000" w:themeColor="text1"/>
          <w:kern w:val="0"/>
          <w:sz w:val="24"/>
        </w:rPr>
        <w:t xml:space="preserve"> 1991; </w:t>
      </w:r>
      <w:r w:rsidRPr="00252E11">
        <w:rPr>
          <w:rFonts w:ascii="Book Antiqua" w:hAnsi="Book Antiqua" w:cs="宋体"/>
          <w:b/>
          <w:bCs/>
          <w:color w:val="000000" w:themeColor="text1"/>
          <w:kern w:val="0"/>
          <w:sz w:val="24"/>
        </w:rPr>
        <w:t>254</w:t>
      </w:r>
      <w:r w:rsidRPr="00252E11">
        <w:rPr>
          <w:rFonts w:ascii="Book Antiqua" w:hAnsi="Book Antiqua" w:cs="宋体"/>
          <w:color w:val="000000" w:themeColor="text1"/>
          <w:kern w:val="0"/>
          <w:sz w:val="24"/>
        </w:rPr>
        <w:t>: 578-579 [PMID: 1948035 DOI: 10.1126/science.1948035]</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82 </w:t>
      </w:r>
      <w:r w:rsidRPr="00252E11">
        <w:rPr>
          <w:rFonts w:ascii="Book Antiqua" w:hAnsi="Book Antiqua" w:cs="宋体"/>
          <w:b/>
          <w:bCs/>
          <w:color w:val="000000" w:themeColor="text1"/>
          <w:kern w:val="0"/>
          <w:sz w:val="24"/>
        </w:rPr>
        <w:t>Shimada S</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Kitayama</w:t>
      </w:r>
      <w:proofErr w:type="spellEnd"/>
      <w:r w:rsidRPr="00252E11">
        <w:rPr>
          <w:rFonts w:ascii="Book Antiqua" w:hAnsi="Book Antiqua" w:cs="宋体"/>
          <w:color w:val="000000" w:themeColor="text1"/>
          <w:kern w:val="0"/>
          <w:sz w:val="24"/>
        </w:rPr>
        <w:t xml:space="preserve"> S, Lin CL, Patel A, </w:t>
      </w:r>
      <w:proofErr w:type="spellStart"/>
      <w:r w:rsidRPr="00252E11">
        <w:rPr>
          <w:rFonts w:ascii="Book Antiqua" w:hAnsi="Book Antiqua" w:cs="宋体"/>
          <w:color w:val="000000" w:themeColor="text1"/>
          <w:kern w:val="0"/>
          <w:sz w:val="24"/>
        </w:rPr>
        <w:t>Nanthakumar</w:t>
      </w:r>
      <w:proofErr w:type="spellEnd"/>
      <w:r w:rsidRPr="00252E11">
        <w:rPr>
          <w:rFonts w:ascii="Book Antiqua" w:hAnsi="Book Antiqua" w:cs="宋体"/>
          <w:color w:val="000000" w:themeColor="text1"/>
          <w:kern w:val="0"/>
          <w:sz w:val="24"/>
        </w:rPr>
        <w:t xml:space="preserve"> E, </w:t>
      </w:r>
      <w:proofErr w:type="spellStart"/>
      <w:r w:rsidRPr="00252E11">
        <w:rPr>
          <w:rFonts w:ascii="Book Antiqua" w:hAnsi="Book Antiqua" w:cs="宋体"/>
          <w:color w:val="000000" w:themeColor="text1"/>
          <w:kern w:val="0"/>
          <w:sz w:val="24"/>
        </w:rPr>
        <w:t>Gregor</w:t>
      </w:r>
      <w:proofErr w:type="spellEnd"/>
      <w:r w:rsidRPr="00252E11">
        <w:rPr>
          <w:rFonts w:ascii="Book Antiqua" w:hAnsi="Book Antiqua" w:cs="宋体"/>
          <w:color w:val="000000" w:themeColor="text1"/>
          <w:kern w:val="0"/>
          <w:sz w:val="24"/>
        </w:rPr>
        <w:t xml:space="preserve"> P, </w:t>
      </w:r>
      <w:proofErr w:type="spellStart"/>
      <w:r w:rsidRPr="00252E11">
        <w:rPr>
          <w:rFonts w:ascii="Book Antiqua" w:hAnsi="Book Antiqua" w:cs="宋体"/>
          <w:color w:val="000000" w:themeColor="text1"/>
          <w:kern w:val="0"/>
          <w:sz w:val="24"/>
        </w:rPr>
        <w:t>Kuhar</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Uhl</w:t>
      </w:r>
      <w:proofErr w:type="spellEnd"/>
      <w:r w:rsidRPr="00252E11">
        <w:rPr>
          <w:rFonts w:ascii="Book Antiqua" w:hAnsi="Book Antiqua" w:cs="宋体"/>
          <w:color w:val="000000" w:themeColor="text1"/>
          <w:kern w:val="0"/>
          <w:sz w:val="24"/>
        </w:rPr>
        <w:t xml:space="preserve"> G. Cloning and expression of a cocaine-sensitive dopamine transporter complementary DNA. </w:t>
      </w:r>
      <w:r w:rsidRPr="00252E11">
        <w:rPr>
          <w:rFonts w:ascii="Book Antiqua" w:hAnsi="Book Antiqua" w:cs="宋体"/>
          <w:i/>
          <w:iCs/>
          <w:color w:val="000000" w:themeColor="text1"/>
          <w:kern w:val="0"/>
          <w:sz w:val="24"/>
        </w:rPr>
        <w:t>Science</w:t>
      </w:r>
      <w:r w:rsidRPr="00252E11">
        <w:rPr>
          <w:rFonts w:ascii="Book Antiqua" w:hAnsi="Book Antiqua" w:cs="宋体"/>
          <w:color w:val="000000" w:themeColor="text1"/>
          <w:kern w:val="0"/>
          <w:sz w:val="24"/>
        </w:rPr>
        <w:t xml:space="preserve"> 1991; </w:t>
      </w:r>
      <w:r w:rsidRPr="00252E11">
        <w:rPr>
          <w:rFonts w:ascii="Book Antiqua" w:hAnsi="Book Antiqua" w:cs="宋体"/>
          <w:b/>
          <w:bCs/>
          <w:color w:val="000000" w:themeColor="text1"/>
          <w:kern w:val="0"/>
          <w:sz w:val="24"/>
        </w:rPr>
        <w:t>254</w:t>
      </w:r>
      <w:r w:rsidRPr="00252E11">
        <w:rPr>
          <w:rFonts w:ascii="Book Antiqua" w:hAnsi="Book Antiqua" w:cs="宋体"/>
          <w:color w:val="000000" w:themeColor="text1"/>
          <w:kern w:val="0"/>
          <w:sz w:val="24"/>
        </w:rPr>
        <w:t>: 576-578 [PMID: 1948034 DOI: 10.1126/science.1948034]</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lastRenderedPageBreak/>
        <w:t xml:space="preserve">83 </w:t>
      </w:r>
      <w:proofErr w:type="spellStart"/>
      <w:r w:rsidRPr="00252E11">
        <w:rPr>
          <w:rFonts w:ascii="Book Antiqua" w:hAnsi="Book Antiqua" w:cs="宋体"/>
          <w:b/>
          <w:bCs/>
          <w:color w:val="000000" w:themeColor="text1"/>
          <w:kern w:val="0"/>
          <w:sz w:val="24"/>
        </w:rPr>
        <w:t>Sáiz</w:t>
      </w:r>
      <w:proofErr w:type="spellEnd"/>
      <w:r w:rsidRPr="00252E11">
        <w:rPr>
          <w:rFonts w:ascii="Book Antiqua" w:hAnsi="Book Antiqua" w:cs="宋体"/>
          <w:b/>
          <w:bCs/>
          <w:color w:val="000000" w:themeColor="text1"/>
          <w:kern w:val="0"/>
          <w:sz w:val="24"/>
        </w:rPr>
        <w:t xml:space="preserve"> PA</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García-Portilla</w:t>
      </w:r>
      <w:proofErr w:type="spellEnd"/>
      <w:r w:rsidRPr="00252E11">
        <w:rPr>
          <w:rFonts w:ascii="Book Antiqua" w:hAnsi="Book Antiqua" w:cs="宋体"/>
          <w:color w:val="000000" w:themeColor="text1"/>
          <w:kern w:val="0"/>
          <w:sz w:val="24"/>
        </w:rPr>
        <w:t xml:space="preserve"> MP, </w:t>
      </w:r>
      <w:proofErr w:type="spellStart"/>
      <w:r w:rsidRPr="00252E11">
        <w:rPr>
          <w:rFonts w:ascii="Book Antiqua" w:hAnsi="Book Antiqua" w:cs="宋体"/>
          <w:color w:val="000000" w:themeColor="text1"/>
          <w:kern w:val="0"/>
          <w:sz w:val="24"/>
        </w:rPr>
        <w:t>Arango</w:t>
      </w:r>
      <w:proofErr w:type="spellEnd"/>
      <w:r w:rsidRPr="00252E11">
        <w:rPr>
          <w:rFonts w:ascii="Book Antiqua" w:hAnsi="Book Antiqua" w:cs="宋体"/>
          <w:color w:val="000000" w:themeColor="text1"/>
          <w:kern w:val="0"/>
          <w:sz w:val="24"/>
        </w:rPr>
        <w:t xml:space="preserve"> C, Morales B, Arias B, Corcoran P, </w:t>
      </w:r>
      <w:proofErr w:type="spellStart"/>
      <w:r w:rsidRPr="00252E11">
        <w:rPr>
          <w:rFonts w:ascii="Book Antiqua" w:hAnsi="Book Antiqua" w:cs="宋体"/>
          <w:color w:val="000000" w:themeColor="text1"/>
          <w:kern w:val="0"/>
          <w:sz w:val="24"/>
        </w:rPr>
        <w:t>Fernández</w:t>
      </w:r>
      <w:proofErr w:type="spellEnd"/>
      <w:r w:rsidRPr="00252E11">
        <w:rPr>
          <w:rFonts w:ascii="Book Antiqua" w:hAnsi="Book Antiqua" w:cs="宋体"/>
          <w:color w:val="000000" w:themeColor="text1"/>
          <w:kern w:val="0"/>
          <w:sz w:val="24"/>
        </w:rPr>
        <w:t xml:space="preserve"> JM, Alvarez V, </w:t>
      </w:r>
      <w:proofErr w:type="spellStart"/>
      <w:r w:rsidRPr="00252E11">
        <w:rPr>
          <w:rFonts w:ascii="Book Antiqua" w:hAnsi="Book Antiqua" w:cs="宋体"/>
          <w:color w:val="000000" w:themeColor="text1"/>
          <w:kern w:val="0"/>
          <w:sz w:val="24"/>
        </w:rPr>
        <w:t>Coto</w:t>
      </w:r>
      <w:proofErr w:type="spellEnd"/>
      <w:r w:rsidRPr="00252E11">
        <w:rPr>
          <w:rFonts w:ascii="Book Antiqua" w:hAnsi="Book Antiqua" w:cs="宋体"/>
          <w:color w:val="000000" w:themeColor="text1"/>
          <w:kern w:val="0"/>
          <w:sz w:val="24"/>
        </w:rPr>
        <w:t xml:space="preserve"> E, </w:t>
      </w:r>
      <w:proofErr w:type="spellStart"/>
      <w:r w:rsidRPr="00252E11">
        <w:rPr>
          <w:rFonts w:ascii="Book Antiqua" w:hAnsi="Book Antiqua" w:cs="宋体"/>
          <w:color w:val="000000" w:themeColor="text1"/>
          <w:kern w:val="0"/>
          <w:sz w:val="24"/>
        </w:rPr>
        <w:t>Bascarán</w:t>
      </w:r>
      <w:proofErr w:type="spellEnd"/>
      <w:r w:rsidRPr="00252E11">
        <w:rPr>
          <w:rFonts w:ascii="Book Antiqua" w:hAnsi="Book Antiqua" w:cs="宋体"/>
          <w:color w:val="000000" w:themeColor="text1"/>
          <w:kern w:val="0"/>
          <w:sz w:val="24"/>
        </w:rPr>
        <w:t xml:space="preserve"> MT, </w:t>
      </w:r>
      <w:proofErr w:type="spellStart"/>
      <w:r w:rsidRPr="00252E11">
        <w:rPr>
          <w:rFonts w:ascii="Book Antiqua" w:hAnsi="Book Antiqua" w:cs="宋体"/>
          <w:color w:val="000000" w:themeColor="text1"/>
          <w:kern w:val="0"/>
          <w:sz w:val="24"/>
        </w:rPr>
        <w:t>Bousoño</w:t>
      </w:r>
      <w:proofErr w:type="spellEnd"/>
      <w:r w:rsidRPr="00252E11">
        <w:rPr>
          <w:rFonts w:ascii="Book Antiqua" w:hAnsi="Book Antiqua" w:cs="宋体"/>
          <w:color w:val="000000" w:themeColor="text1"/>
          <w:kern w:val="0"/>
          <w:sz w:val="24"/>
        </w:rPr>
        <w:t xml:space="preserve"> M, </w:t>
      </w:r>
      <w:proofErr w:type="spellStart"/>
      <w:r w:rsidRPr="00252E11">
        <w:rPr>
          <w:rFonts w:ascii="Book Antiqua" w:hAnsi="Book Antiqua" w:cs="宋体"/>
          <w:color w:val="000000" w:themeColor="text1"/>
          <w:kern w:val="0"/>
          <w:sz w:val="24"/>
        </w:rPr>
        <w:t>Fañanas</w:t>
      </w:r>
      <w:proofErr w:type="spellEnd"/>
      <w:r w:rsidRPr="00252E11">
        <w:rPr>
          <w:rFonts w:ascii="Book Antiqua" w:hAnsi="Book Antiqua" w:cs="宋体"/>
          <w:color w:val="000000" w:themeColor="text1"/>
          <w:kern w:val="0"/>
          <w:sz w:val="24"/>
        </w:rPr>
        <w:t xml:space="preserve"> L, </w:t>
      </w:r>
      <w:proofErr w:type="spellStart"/>
      <w:r w:rsidRPr="00252E11">
        <w:rPr>
          <w:rFonts w:ascii="Book Antiqua" w:hAnsi="Book Antiqua" w:cs="宋体"/>
          <w:color w:val="000000" w:themeColor="text1"/>
          <w:kern w:val="0"/>
          <w:sz w:val="24"/>
        </w:rPr>
        <w:t>Bobes</w:t>
      </w:r>
      <w:proofErr w:type="spellEnd"/>
      <w:r w:rsidRPr="00252E11">
        <w:rPr>
          <w:rFonts w:ascii="Book Antiqua" w:hAnsi="Book Antiqua" w:cs="宋体"/>
          <w:color w:val="000000" w:themeColor="text1"/>
          <w:kern w:val="0"/>
          <w:sz w:val="24"/>
        </w:rPr>
        <w:t xml:space="preserve"> J. Genetic polymorphisms in the dopamine-2 receptor (DRD2), dopamine-3 receptor (DRD3), and dopamine transporter (SLC6A3) genes in schizophrenia: Data from an association study. </w:t>
      </w:r>
      <w:proofErr w:type="spellStart"/>
      <w:r w:rsidRPr="00252E11">
        <w:rPr>
          <w:rFonts w:ascii="Book Antiqua" w:hAnsi="Book Antiqua" w:cs="宋体"/>
          <w:i/>
          <w:iCs/>
          <w:color w:val="000000" w:themeColor="text1"/>
          <w:kern w:val="0"/>
          <w:sz w:val="24"/>
        </w:rPr>
        <w:t>Prog</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Neuropsychopharmacol</w:t>
      </w:r>
      <w:proofErr w:type="spellEnd"/>
      <w:r w:rsidRPr="00252E11">
        <w:rPr>
          <w:rFonts w:ascii="Book Antiqua" w:hAnsi="Book Antiqua" w:cs="宋体"/>
          <w:i/>
          <w:iCs/>
          <w:color w:val="000000" w:themeColor="text1"/>
          <w:kern w:val="0"/>
          <w:sz w:val="24"/>
        </w:rPr>
        <w:t xml:space="preserve"> </w:t>
      </w:r>
      <w:proofErr w:type="spellStart"/>
      <w:r w:rsidRPr="00252E11">
        <w:rPr>
          <w:rFonts w:ascii="Book Antiqua" w:hAnsi="Book Antiqua" w:cs="宋体"/>
          <w:i/>
          <w:iCs/>
          <w:color w:val="000000" w:themeColor="text1"/>
          <w:kern w:val="0"/>
          <w:sz w:val="24"/>
        </w:rPr>
        <w:t>Biol</w:t>
      </w:r>
      <w:proofErr w:type="spellEnd"/>
      <w:r w:rsidRPr="00252E11">
        <w:rPr>
          <w:rFonts w:ascii="Book Antiqua" w:hAnsi="Book Antiqua" w:cs="宋体"/>
          <w:i/>
          <w:iCs/>
          <w:color w:val="000000" w:themeColor="text1"/>
          <w:kern w:val="0"/>
          <w:sz w:val="24"/>
        </w:rPr>
        <w:t xml:space="preserve"> Psychiatry</w:t>
      </w:r>
      <w:r w:rsidRPr="00252E11">
        <w:rPr>
          <w:rFonts w:ascii="Book Antiqua" w:hAnsi="Book Antiqua" w:cs="宋体"/>
          <w:color w:val="000000" w:themeColor="text1"/>
          <w:kern w:val="0"/>
          <w:sz w:val="24"/>
        </w:rPr>
        <w:t xml:space="preserve"> 2010; </w:t>
      </w:r>
      <w:r w:rsidRPr="00252E11">
        <w:rPr>
          <w:rFonts w:ascii="Book Antiqua" w:hAnsi="Book Antiqua" w:cs="宋体"/>
          <w:b/>
          <w:bCs/>
          <w:color w:val="000000" w:themeColor="text1"/>
          <w:kern w:val="0"/>
          <w:sz w:val="24"/>
        </w:rPr>
        <w:t>34</w:t>
      </w:r>
      <w:r w:rsidRPr="00252E11">
        <w:rPr>
          <w:rFonts w:ascii="Book Antiqua" w:hAnsi="Book Antiqua" w:cs="宋体"/>
          <w:color w:val="000000" w:themeColor="text1"/>
          <w:kern w:val="0"/>
          <w:sz w:val="24"/>
        </w:rPr>
        <w:t>: 26-31 [PMID: 19766158 DOI: 10.1016/j.pnpbp.2009.09.008]</w:t>
      </w:r>
    </w:p>
    <w:p w:rsidR="00252E11" w:rsidRPr="00252E11" w:rsidRDefault="00252E11" w:rsidP="00252E11">
      <w:pPr>
        <w:spacing w:line="360" w:lineRule="auto"/>
        <w:rPr>
          <w:rFonts w:ascii="Book Antiqua" w:eastAsia="MS Mincho" w:hAnsi="Book Antiqua"/>
          <w:color w:val="000000" w:themeColor="text1"/>
          <w:sz w:val="24"/>
        </w:rPr>
      </w:pPr>
      <w:r w:rsidRPr="00252E11">
        <w:rPr>
          <w:rFonts w:ascii="Book Antiqua" w:hAnsi="Book Antiqua" w:cs="宋体"/>
          <w:color w:val="000000" w:themeColor="text1"/>
          <w:kern w:val="0"/>
          <w:sz w:val="24"/>
        </w:rPr>
        <w:t>84</w:t>
      </w:r>
      <w:r w:rsidRPr="00252E11">
        <w:rPr>
          <w:rFonts w:ascii="Book Antiqua" w:eastAsia="MS Mincho" w:hAnsi="Book Antiqua"/>
          <w:b/>
          <w:color w:val="000000" w:themeColor="text1"/>
          <w:sz w:val="24"/>
        </w:rPr>
        <w:t xml:space="preserve"> </w:t>
      </w:r>
      <w:proofErr w:type="spellStart"/>
      <w:r w:rsidRPr="00252E11">
        <w:rPr>
          <w:rFonts w:ascii="Book Antiqua" w:eastAsia="MS Mincho" w:hAnsi="Book Antiqua"/>
          <w:b/>
          <w:color w:val="000000" w:themeColor="text1"/>
          <w:sz w:val="24"/>
        </w:rPr>
        <w:t>Talkowski</w:t>
      </w:r>
      <w:proofErr w:type="spellEnd"/>
      <w:r w:rsidRPr="00252E11">
        <w:rPr>
          <w:rFonts w:ascii="Book Antiqua" w:eastAsia="MS Mincho" w:hAnsi="Book Antiqua"/>
          <w:b/>
          <w:color w:val="000000" w:themeColor="text1"/>
          <w:sz w:val="24"/>
        </w:rPr>
        <w:t xml:space="preserve"> ME</w:t>
      </w:r>
      <w:r w:rsidRPr="00252E11">
        <w:rPr>
          <w:rFonts w:ascii="Book Antiqua" w:eastAsia="MS Mincho" w:hAnsi="Book Antiqua"/>
          <w:color w:val="000000" w:themeColor="text1"/>
          <w:sz w:val="24"/>
        </w:rPr>
        <w:t xml:space="preserve">, Kirov G, </w:t>
      </w:r>
      <w:proofErr w:type="spellStart"/>
      <w:r w:rsidRPr="00252E11">
        <w:rPr>
          <w:rFonts w:ascii="Book Antiqua" w:eastAsia="MS Mincho" w:hAnsi="Book Antiqua"/>
          <w:color w:val="000000" w:themeColor="text1"/>
          <w:sz w:val="24"/>
        </w:rPr>
        <w:t>Bamne</w:t>
      </w:r>
      <w:proofErr w:type="spellEnd"/>
      <w:r w:rsidRPr="00252E11">
        <w:rPr>
          <w:rFonts w:ascii="Book Antiqua" w:eastAsia="MS Mincho" w:hAnsi="Book Antiqua"/>
          <w:color w:val="000000" w:themeColor="text1"/>
          <w:sz w:val="24"/>
        </w:rPr>
        <w:t xml:space="preserve"> M, Georgieva L, Torres G, Mansour H, </w:t>
      </w:r>
      <w:proofErr w:type="spellStart"/>
      <w:r w:rsidRPr="00252E11">
        <w:rPr>
          <w:rFonts w:ascii="Book Antiqua" w:eastAsia="MS Mincho" w:hAnsi="Book Antiqua"/>
          <w:color w:val="000000" w:themeColor="text1"/>
          <w:sz w:val="24"/>
        </w:rPr>
        <w:t>Chowdari</w:t>
      </w:r>
      <w:proofErr w:type="spellEnd"/>
      <w:r w:rsidRPr="00252E11">
        <w:rPr>
          <w:rFonts w:ascii="Book Antiqua" w:eastAsia="MS Mincho" w:hAnsi="Book Antiqua"/>
          <w:color w:val="000000" w:themeColor="text1"/>
          <w:sz w:val="24"/>
        </w:rPr>
        <w:t xml:space="preserve"> KV, </w:t>
      </w:r>
      <w:proofErr w:type="spellStart"/>
      <w:r w:rsidRPr="00252E11">
        <w:rPr>
          <w:rFonts w:ascii="Book Antiqua" w:eastAsia="MS Mincho" w:hAnsi="Book Antiqua"/>
          <w:color w:val="000000" w:themeColor="text1"/>
          <w:sz w:val="24"/>
        </w:rPr>
        <w:t>Milanova</w:t>
      </w:r>
      <w:proofErr w:type="spellEnd"/>
      <w:r w:rsidRPr="00252E11">
        <w:rPr>
          <w:rFonts w:ascii="Book Antiqua" w:eastAsia="MS Mincho" w:hAnsi="Book Antiqua"/>
          <w:color w:val="000000" w:themeColor="text1"/>
          <w:sz w:val="24"/>
        </w:rPr>
        <w:t xml:space="preserve"> V, Wood J, McClain L, Prasad K, Shirts B, Zhang J, O’Donovan MC, Owen MJ, Devlin B, </w:t>
      </w:r>
      <w:proofErr w:type="spellStart"/>
      <w:r w:rsidRPr="00252E11">
        <w:rPr>
          <w:rFonts w:ascii="Book Antiqua" w:eastAsia="MS Mincho" w:hAnsi="Book Antiqua"/>
          <w:color w:val="000000" w:themeColor="text1"/>
          <w:sz w:val="24"/>
        </w:rPr>
        <w:t>Nimgaonkar</w:t>
      </w:r>
      <w:proofErr w:type="spellEnd"/>
      <w:r w:rsidRPr="00252E11">
        <w:rPr>
          <w:rFonts w:ascii="Book Antiqua" w:eastAsia="MS Mincho" w:hAnsi="Book Antiqua"/>
          <w:color w:val="000000" w:themeColor="text1"/>
          <w:sz w:val="24"/>
        </w:rPr>
        <w:t xml:space="preserve"> VL. A network of dopaminergic gene variations implicated as risk factors for schizophrenia. </w:t>
      </w:r>
      <w:r w:rsidRPr="00252E11">
        <w:rPr>
          <w:rFonts w:ascii="Book Antiqua" w:eastAsia="MS Mincho" w:hAnsi="Book Antiqua"/>
          <w:i/>
          <w:color w:val="000000" w:themeColor="text1"/>
          <w:sz w:val="24"/>
        </w:rPr>
        <w:t xml:space="preserve">Hum </w:t>
      </w:r>
      <w:proofErr w:type="spellStart"/>
      <w:r w:rsidRPr="00252E11">
        <w:rPr>
          <w:rFonts w:ascii="Book Antiqua" w:eastAsia="MS Mincho" w:hAnsi="Book Antiqua"/>
          <w:i/>
          <w:color w:val="000000" w:themeColor="text1"/>
          <w:sz w:val="24"/>
        </w:rPr>
        <w:t>Mol</w:t>
      </w:r>
      <w:proofErr w:type="spellEnd"/>
      <w:r w:rsidRPr="00252E11">
        <w:rPr>
          <w:rFonts w:ascii="Book Antiqua" w:eastAsia="MS Mincho" w:hAnsi="Book Antiqua"/>
          <w:i/>
          <w:color w:val="000000" w:themeColor="text1"/>
          <w:sz w:val="24"/>
        </w:rPr>
        <w:t xml:space="preserve"> Genet </w:t>
      </w:r>
      <w:r w:rsidRPr="00252E11">
        <w:rPr>
          <w:rFonts w:ascii="Book Antiqua" w:eastAsia="MS Mincho" w:hAnsi="Book Antiqua"/>
          <w:color w:val="000000" w:themeColor="text1"/>
          <w:sz w:val="24"/>
        </w:rPr>
        <w:t xml:space="preserve">2008; </w:t>
      </w:r>
      <w:r w:rsidRPr="00252E11">
        <w:rPr>
          <w:rFonts w:ascii="Book Antiqua" w:eastAsia="MS Mincho" w:hAnsi="Book Antiqua"/>
          <w:b/>
          <w:color w:val="000000" w:themeColor="text1"/>
          <w:sz w:val="24"/>
        </w:rPr>
        <w:t>17</w:t>
      </w:r>
      <w:r w:rsidRPr="00252E11">
        <w:rPr>
          <w:rFonts w:ascii="Book Antiqua" w:eastAsia="MS Mincho" w:hAnsi="Book Antiqua"/>
          <w:color w:val="000000" w:themeColor="text1"/>
          <w:sz w:val="24"/>
        </w:rPr>
        <w:t>: 747-758 [PMID: 18045777 DOI:</w:t>
      </w:r>
      <w:r w:rsidRPr="00252E11">
        <w:rPr>
          <w:rFonts w:ascii="Book Antiqua" w:hAnsi="Book Antiqua"/>
          <w:color w:val="000000" w:themeColor="text1"/>
          <w:sz w:val="24"/>
          <w:shd w:val="clear" w:color="auto" w:fill="FFFFFF"/>
        </w:rPr>
        <w:t xml:space="preserve"> 10.1093/</w:t>
      </w:r>
      <w:proofErr w:type="spellStart"/>
      <w:r w:rsidRPr="00252E11">
        <w:rPr>
          <w:rFonts w:ascii="Book Antiqua" w:hAnsi="Book Antiqua"/>
          <w:color w:val="000000" w:themeColor="text1"/>
          <w:sz w:val="24"/>
          <w:shd w:val="clear" w:color="auto" w:fill="FFFFFF"/>
        </w:rPr>
        <w:t>hmg</w:t>
      </w:r>
      <w:proofErr w:type="spellEnd"/>
      <w:r w:rsidRPr="00252E11">
        <w:rPr>
          <w:rFonts w:ascii="Book Antiqua" w:hAnsi="Book Antiqua"/>
          <w:color w:val="000000" w:themeColor="text1"/>
          <w:sz w:val="24"/>
          <w:shd w:val="clear" w:color="auto" w:fill="FFFFFF"/>
        </w:rPr>
        <w:t>/ddm347</w:t>
      </w:r>
      <w:r w:rsidRPr="00252E11">
        <w:rPr>
          <w:rFonts w:ascii="Book Antiqua" w:hAnsi="Book Antiqua" w:cs="Arial"/>
          <w:color w:val="000000" w:themeColor="text1"/>
          <w:sz w:val="24"/>
          <w:shd w:val="clear" w:color="auto" w:fill="FFFFFF"/>
        </w:rPr>
        <w:t>]</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85 </w:t>
      </w:r>
      <w:proofErr w:type="spellStart"/>
      <w:r w:rsidRPr="00252E11">
        <w:rPr>
          <w:rFonts w:ascii="Book Antiqua" w:hAnsi="Book Antiqua" w:cs="宋体"/>
          <w:b/>
          <w:bCs/>
          <w:color w:val="000000" w:themeColor="text1"/>
          <w:kern w:val="0"/>
          <w:sz w:val="24"/>
        </w:rPr>
        <w:t>Adriani</w:t>
      </w:r>
      <w:proofErr w:type="spellEnd"/>
      <w:r w:rsidRPr="00252E11">
        <w:rPr>
          <w:rFonts w:ascii="Book Antiqua" w:hAnsi="Book Antiqua" w:cs="宋体"/>
          <w:b/>
          <w:bCs/>
          <w:color w:val="000000" w:themeColor="text1"/>
          <w:kern w:val="0"/>
          <w:sz w:val="24"/>
        </w:rPr>
        <w:t xml:space="preserve"> W</w:t>
      </w:r>
      <w:r w:rsidRPr="00252E11">
        <w:rPr>
          <w:rFonts w:ascii="Book Antiqua" w:hAnsi="Book Antiqua" w:cs="宋体"/>
          <w:color w:val="000000" w:themeColor="text1"/>
          <w:kern w:val="0"/>
          <w:sz w:val="24"/>
        </w:rPr>
        <w:t xml:space="preserve">, Boyer F, </w:t>
      </w:r>
      <w:proofErr w:type="spellStart"/>
      <w:r w:rsidRPr="00252E11">
        <w:rPr>
          <w:rFonts w:ascii="Book Antiqua" w:hAnsi="Book Antiqua" w:cs="宋体"/>
          <w:color w:val="000000" w:themeColor="text1"/>
          <w:kern w:val="0"/>
          <w:sz w:val="24"/>
        </w:rPr>
        <w:t>Gioiosa</w:t>
      </w:r>
      <w:proofErr w:type="spellEnd"/>
      <w:r w:rsidRPr="00252E11">
        <w:rPr>
          <w:rFonts w:ascii="Book Antiqua" w:hAnsi="Book Antiqua" w:cs="宋体"/>
          <w:color w:val="000000" w:themeColor="text1"/>
          <w:kern w:val="0"/>
          <w:sz w:val="24"/>
        </w:rPr>
        <w:t xml:space="preserve"> L, </w:t>
      </w:r>
      <w:proofErr w:type="spellStart"/>
      <w:r w:rsidRPr="00252E11">
        <w:rPr>
          <w:rFonts w:ascii="Book Antiqua" w:hAnsi="Book Antiqua" w:cs="宋体"/>
          <w:color w:val="000000" w:themeColor="text1"/>
          <w:kern w:val="0"/>
          <w:sz w:val="24"/>
        </w:rPr>
        <w:t>Macrì</w:t>
      </w:r>
      <w:proofErr w:type="spellEnd"/>
      <w:r w:rsidRPr="00252E11">
        <w:rPr>
          <w:rFonts w:ascii="Book Antiqua" w:hAnsi="Book Antiqua" w:cs="宋体"/>
          <w:color w:val="000000" w:themeColor="text1"/>
          <w:kern w:val="0"/>
          <w:sz w:val="24"/>
        </w:rPr>
        <w:t xml:space="preserve"> S, Dreyer JL, </w:t>
      </w:r>
      <w:proofErr w:type="spellStart"/>
      <w:r w:rsidRPr="00252E11">
        <w:rPr>
          <w:rFonts w:ascii="Book Antiqua" w:hAnsi="Book Antiqua" w:cs="宋体"/>
          <w:color w:val="000000" w:themeColor="text1"/>
          <w:kern w:val="0"/>
          <w:sz w:val="24"/>
        </w:rPr>
        <w:t>Laviola</w:t>
      </w:r>
      <w:proofErr w:type="spellEnd"/>
      <w:r w:rsidRPr="00252E11">
        <w:rPr>
          <w:rFonts w:ascii="Book Antiqua" w:hAnsi="Book Antiqua" w:cs="宋体"/>
          <w:color w:val="000000" w:themeColor="text1"/>
          <w:kern w:val="0"/>
          <w:sz w:val="24"/>
        </w:rPr>
        <w:t xml:space="preserve"> G. Increased impulsive behavior and risk proneness following lentivirus-mediated dopamine transporter over-expression in rats' nucleus </w:t>
      </w:r>
      <w:proofErr w:type="spellStart"/>
      <w:r w:rsidRPr="00252E11">
        <w:rPr>
          <w:rFonts w:ascii="Book Antiqua" w:hAnsi="Book Antiqua" w:cs="宋体"/>
          <w:color w:val="000000" w:themeColor="text1"/>
          <w:kern w:val="0"/>
          <w:sz w:val="24"/>
        </w:rPr>
        <w:t>accumbens</w:t>
      </w:r>
      <w:proofErr w:type="spell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Neuroscience</w:t>
      </w:r>
      <w:r w:rsidRPr="00252E11">
        <w:rPr>
          <w:rFonts w:ascii="Book Antiqua" w:hAnsi="Book Antiqua" w:cs="宋体"/>
          <w:color w:val="000000" w:themeColor="text1"/>
          <w:kern w:val="0"/>
          <w:sz w:val="24"/>
        </w:rPr>
        <w:t xml:space="preserve"> 2009; </w:t>
      </w:r>
      <w:r w:rsidRPr="00252E11">
        <w:rPr>
          <w:rFonts w:ascii="Book Antiqua" w:hAnsi="Book Antiqua" w:cs="宋体"/>
          <w:b/>
          <w:bCs/>
          <w:color w:val="000000" w:themeColor="text1"/>
          <w:kern w:val="0"/>
          <w:sz w:val="24"/>
        </w:rPr>
        <w:t>159</w:t>
      </w:r>
      <w:r w:rsidRPr="00252E11">
        <w:rPr>
          <w:rFonts w:ascii="Book Antiqua" w:hAnsi="Book Antiqua" w:cs="宋体"/>
          <w:color w:val="000000" w:themeColor="text1"/>
          <w:kern w:val="0"/>
          <w:sz w:val="24"/>
        </w:rPr>
        <w:t>: 47-58 [PMID: 19135135 DOI: 10.1016/j.neuroscience.2008.11.042]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86 </w:t>
      </w:r>
      <w:proofErr w:type="spellStart"/>
      <w:r w:rsidRPr="00252E11">
        <w:rPr>
          <w:rFonts w:ascii="Book Antiqua" w:hAnsi="Book Antiqua" w:cs="宋体"/>
          <w:b/>
          <w:bCs/>
          <w:color w:val="000000" w:themeColor="text1"/>
          <w:kern w:val="0"/>
          <w:sz w:val="24"/>
        </w:rPr>
        <w:t>Kröner</w:t>
      </w:r>
      <w:proofErr w:type="spellEnd"/>
      <w:r w:rsidRPr="00252E11">
        <w:rPr>
          <w:rFonts w:ascii="Book Antiqua" w:hAnsi="Book Antiqua" w:cs="宋体"/>
          <w:b/>
          <w:bCs/>
          <w:color w:val="000000" w:themeColor="text1"/>
          <w:kern w:val="0"/>
          <w:sz w:val="24"/>
        </w:rPr>
        <w:t xml:space="preserve"> S</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Krimer</w:t>
      </w:r>
      <w:proofErr w:type="spellEnd"/>
      <w:r w:rsidRPr="00252E11">
        <w:rPr>
          <w:rFonts w:ascii="Book Antiqua" w:hAnsi="Book Antiqua" w:cs="宋体"/>
          <w:color w:val="000000" w:themeColor="text1"/>
          <w:kern w:val="0"/>
          <w:sz w:val="24"/>
        </w:rPr>
        <w:t xml:space="preserve"> LS, Lewis DA, </w:t>
      </w:r>
      <w:proofErr w:type="spellStart"/>
      <w:r w:rsidRPr="00252E11">
        <w:rPr>
          <w:rFonts w:ascii="Book Antiqua" w:hAnsi="Book Antiqua" w:cs="宋体"/>
          <w:color w:val="000000" w:themeColor="text1"/>
          <w:kern w:val="0"/>
          <w:sz w:val="24"/>
        </w:rPr>
        <w:t>Barrionuevo</w:t>
      </w:r>
      <w:proofErr w:type="spellEnd"/>
      <w:r w:rsidRPr="00252E11">
        <w:rPr>
          <w:rFonts w:ascii="Book Antiqua" w:hAnsi="Book Antiqua" w:cs="宋体"/>
          <w:color w:val="000000" w:themeColor="text1"/>
          <w:kern w:val="0"/>
          <w:sz w:val="24"/>
        </w:rPr>
        <w:t xml:space="preserve"> G. Dopamine increases inhibition in the monkey dorsolateral prefrontal cortex through cell type-specific modulation of interneurons. </w:t>
      </w:r>
      <w:proofErr w:type="spellStart"/>
      <w:r w:rsidRPr="00252E11">
        <w:rPr>
          <w:rFonts w:ascii="Book Antiqua" w:hAnsi="Book Antiqua" w:cs="宋体"/>
          <w:i/>
          <w:iCs/>
          <w:color w:val="000000" w:themeColor="text1"/>
          <w:kern w:val="0"/>
          <w:sz w:val="24"/>
        </w:rPr>
        <w:t>Cereb</w:t>
      </w:r>
      <w:proofErr w:type="spellEnd"/>
      <w:r w:rsidRPr="00252E11">
        <w:rPr>
          <w:rFonts w:ascii="Book Antiqua" w:hAnsi="Book Antiqua" w:cs="宋体"/>
          <w:i/>
          <w:iCs/>
          <w:color w:val="000000" w:themeColor="text1"/>
          <w:kern w:val="0"/>
          <w:sz w:val="24"/>
        </w:rPr>
        <w:t xml:space="preserve"> Cortex</w:t>
      </w:r>
      <w:r w:rsidRPr="00252E11">
        <w:rPr>
          <w:rFonts w:ascii="Book Antiqua" w:hAnsi="Book Antiqua" w:cs="宋体"/>
          <w:color w:val="000000" w:themeColor="text1"/>
          <w:kern w:val="0"/>
          <w:sz w:val="24"/>
        </w:rPr>
        <w:t xml:space="preserve"> 2007; </w:t>
      </w:r>
      <w:r w:rsidRPr="00252E11">
        <w:rPr>
          <w:rFonts w:ascii="Book Antiqua" w:hAnsi="Book Antiqua" w:cs="宋体"/>
          <w:b/>
          <w:bCs/>
          <w:color w:val="000000" w:themeColor="text1"/>
          <w:kern w:val="0"/>
          <w:sz w:val="24"/>
        </w:rPr>
        <w:t>17</w:t>
      </w:r>
      <w:r w:rsidRPr="00252E11">
        <w:rPr>
          <w:rFonts w:ascii="Book Antiqua" w:hAnsi="Book Antiqua" w:cs="宋体"/>
          <w:color w:val="000000" w:themeColor="text1"/>
          <w:kern w:val="0"/>
          <w:sz w:val="24"/>
        </w:rPr>
        <w:t>: 1020-1032 [PMID: 16772311 DOI: 10.1093/</w:t>
      </w:r>
      <w:proofErr w:type="spellStart"/>
      <w:r w:rsidRPr="00252E11">
        <w:rPr>
          <w:rFonts w:ascii="Book Antiqua" w:hAnsi="Book Antiqua" w:cs="宋体"/>
          <w:color w:val="000000" w:themeColor="text1"/>
          <w:kern w:val="0"/>
          <w:sz w:val="24"/>
        </w:rPr>
        <w:t>cercor</w:t>
      </w:r>
      <w:proofErr w:type="spellEnd"/>
      <w:r w:rsidRPr="00252E11">
        <w:rPr>
          <w:rFonts w:ascii="Book Antiqua" w:hAnsi="Book Antiqua" w:cs="宋体"/>
          <w:color w:val="000000" w:themeColor="text1"/>
          <w:kern w:val="0"/>
          <w:sz w:val="24"/>
        </w:rPr>
        <w:t>/bhl012]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87 </w:t>
      </w:r>
      <w:proofErr w:type="spellStart"/>
      <w:r w:rsidRPr="00252E11">
        <w:rPr>
          <w:rFonts w:ascii="Book Antiqua" w:hAnsi="Book Antiqua" w:cs="宋体"/>
          <w:b/>
          <w:bCs/>
          <w:color w:val="000000" w:themeColor="text1"/>
          <w:kern w:val="0"/>
          <w:sz w:val="24"/>
        </w:rPr>
        <w:t>Seamans</w:t>
      </w:r>
      <w:proofErr w:type="spellEnd"/>
      <w:r w:rsidRPr="00252E11">
        <w:rPr>
          <w:rFonts w:ascii="Book Antiqua" w:hAnsi="Book Antiqua" w:cs="宋体"/>
          <w:b/>
          <w:bCs/>
          <w:color w:val="000000" w:themeColor="text1"/>
          <w:kern w:val="0"/>
          <w:sz w:val="24"/>
        </w:rPr>
        <w:t xml:space="preserve"> JK</w:t>
      </w:r>
      <w:r w:rsidRPr="00252E11">
        <w:rPr>
          <w:rFonts w:ascii="Book Antiqua" w:hAnsi="Book Antiqua" w:cs="宋体"/>
          <w:color w:val="000000" w:themeColor="text1"/>
          <w:kern w:val="0"/>
          <w:sz w:val="24"/>
        </w:rPr>
        <w:t xml:space="preserve">, </w:t>
      </w:r>
      <w:proofErr w:type="spellStart"/>
      <w:r w:rsidRPr="00252E11">
        <w:rPr>
          <w:rFonts w:ascii="Book Antiqua" w:hAnsi="Book Antiqua" w:cs="宋体"/>
          <w:color w:val="000000" w:themeColor="text1"/>
          <w:kern w:val="0"/>
          <w:sz w:val="24"/>
        </w:rPr>
        <w:t>Gorelova</w:t>
      </w:r>
      <w:proofErr w:type="spellEnd"/>
      <w:r w:rsidRPr="00252E11">
        <w:rPr>
          <w:rFonts w:ascii="Book Antiqua" w:hAnsi="Book Antiqua" w:cs="宋体"/>
          <w:color w:val="000000" w:themeColor="text1"/>
          <w:kern w:val="0"/>
          <w:sz w:val="24"/>
        </w:rPr>
        <w:t xml:space="preserve"> N, </w:t>
      </w:r>
      <w:proofErr w:type="spellStart"/>
      <w:r w:rsidRPr="00252E11">
        <w:rPr>
          <w:rFonts w:ascii="Book Antiqua" w:hAnsi="Book Antiqua" w:cs="宋体"/>
          <w:color w:val="000000" w:themeColor="text1"/>
          <w:kern w:val="0"/>
          <w:sz w:val="24"/>
        </w:rPr>
        <w:t>Durstewitz</w:t>
      </w:r>
      <w:proofErr w:type="spellEnd"/>
      <w:r w:rsidRPr="00252E11">
        <w:rPr>
          <w:rFonts w:ascii="Book Antiqua" w:hAnsi="Book Antiqua" w:cs="宋体"/>
          <w:color w:val="000000" w:themeColor="text1"/>
          <w:kern w:val="0"/>
          <w:sz w:val="24"/>
        </w:rPr>
        <w:t xml:space="preserve"> D, Yang CR. Bidirectional dopamine modulation of GABAergic inhibition in prefrontal cortical pyramidal neurons.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2001; </w:t>
      </w:r>
      <w:r w:rsidRPr="00252E11">
        <w:rPr>
          <w:rFonts w:ascii="Book Antiqua" w:hAnsi="Book Antiqua" w:cs="宋体"/>
          <w:b/>
          <w:bCs/>
          <w:color w:val="000000" w:themeColor="text1"/>
          <w:kern w:val="0"/>
          <w:sz w:val="24"/>
        </w:rPr>
        <w:t>21</w:t>
      </w:r>
      <w:r w:rsidRPr="00252E11">
        <w:rPr>
          <w:rFonts w:ascii="Book Antiqua" w:hAnsi="Book Antiqua" w:cs="宋体"/>
          <w:color w:val="000000" w:themeColor="text1"/>
          <w:kern w:val="0"/>
          <w:sz w:val="24"/>
        </w:rPr>
        <w:t>: 3628-3638 [PMID: 11331392]</w:t>
      </w:r>
    </w:p>
    <w:p w:rsidR="00252E11" w:rsidRPr="00252E11" w:rsidRDefault="00252E11" w:rsidP="00252E11">
      <w:pPr>
        <w:widowControl/>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t xml:space="preserve">88 </w:t>
      </w:r>
      <w:proofErr w:type="spellStart"/>
      <w:r w:rsidRPr="00252E11">
        <w:rPr>
          <w:rFonts w:ascii="Book Antiqua" w:hAnsi="Book Antiqua" w:cs="宋体"/>
          <w:b/>
          <w:bCs/>
          <w:color w:val="000000" w:themeColor="text1"/>
          <w:kern w:val="0"/>
          <w:sz w:val="24"/>
        </w:rPr>
        <w:t>Moghaddam</w:t>
      </w:r>
      <w:proofErr w:type="spellEnd"/>
      <w:r w:rsidRPr="00252E11">
        <w:rPr>
          <w:rFonts w:ascii="Book Antiqua" w:hAnsi="Book Antiqua" w:cs="宋体"/>
          <w:b/>
          <w:bCs/>
          <w:color w:val="000000" w:themeColor="text1"/>
          <w:kern w:val="0"/>
          <w:sz w:val="24"/>
        </w:rPr>
        <w:t xml:space="preserve"> B</w:t>
      </w:r>
      <w:r w:rsidRPr="00252E11">
        <w:rPr>
          <w:rFonts w:ascii="Book Antiqua" w:hAnsi="Book Antiqua" w:cs="宋体"/>
          <w:color w:val="000000" w:themeColor="text1"/>
          <w:kern w:val="0"/>
          <w:sz w:val="24"/>
        </w:rPr>
        <w:t xml:space="preserve">, Adams B, </w:t>
      </w:r>
      <w:proofErr w:type="spellStart"/>
      <w:r w:rsidRPr="00252E11">
        <w:rPr>
          <w:rFonts w:ascii="Book Antiqua" w:hAnsi="Book Antiqua" w:cs="宋体"/>
          <w:color w:val="000000" w:themeColor="text1"/>
          <w:kern w:val="0"/>
          <w:sz w:val="24"/>
        </w:rPr>
        <w:t>Verma</w:t>
      </w:r>
      <w:proofErr w:type="spellEnd"/>
      <w:r w:rsidRPr="00252E11">
        <w:rPr>
          <w:rFonts w:ascii="Book Antiqua" w:hAnsi="Book Antiqua" w:cs="宋体"/>
          <w:color w:val="000000" w:themeColor="text1"/>
          <w:kern w:val="0"/>
          <w:sz w:val="24"/>
        </w:rPr>
        <w:t xml:space="preserve"> A, Daly D. Activation of glutamatergic neurotransmission by ketamine: a novel step in the pathway from NMDA receptor blockade to dopaminergic and cognitive disruptions associated with the prefrontal cortex. </w:t>
      </w:r>
      <w:r w:rsidRPr="00252E11">
        <w:rPr>
          <w:rFonts w:ascii="Book Antiqua" w:hAnsi="Book Antiqua" w:cs="宋体"/>
          <w:i/>
          <w:iCs/>
          <w:color w:val="000000" w:themeColor="text1"/>
          <w:kern w:val="0"/>
          <w:sz w:val="24"/>
        </w:rPr>
        <w:t xml:space="preserve">J </w:t>
      </w:r>
      <w:proofErr w:type="spellStart"/>
      <w:r w:rsidRPr="00252E11">
        <w:rPr>
          <w:rFonts w:ascii="Book Antiqua" w:hAnsi="Book Antiqua" w:cs="宋体"/>
          <w:i/>
          <w:iCs/>
          <w:color w:val="000000" w:themeColor="text1"/>
          <w:kern w:val="0"/>
          <w:sz w:val="24"/>
        </w:rPr>
        <w:t>Neurosci</w:t>
      </w:r>
      <w:proofErr w:type="spellEnd"/>
      <w:r w:rsidRPr="00252E11">
        <w:rPr>
          <w:rFonts w:ascii="Book Antiqua" w:hAnsi="Book Antiqua" w:cs="宋体"/>
          <w:color w:val="000000" w:themeColor="text1"/>
          <w:kern w:val="0"/>
          <w:sz w:val="24"/>
        </w:rPr>
        <w:t xml:space="preserve"> 1997; </w:t>
      </w:r>
      <w:r w:rsidRPr="00252E11">
        <w:rPr>
          <w:rFonts w:ascii="Book Antiqua" w:hAnsi="Book Antiqua" w:cs="宋体"/>
          <w:b/>
          <w:bCs/>
          <w:color w:val="000000" w:themeColor="text1"/>
          <w:kern w:val="0"/>
          <w:sz w:val="24"/>
        </w:rPr>
        <w:t>17</w:t>
      </w:r>
      <w:r w:rsidRPr="00252E11">
        <w:rPr>
          <w:rFonts w:ascii="Book Antiqua" w:hAnsi="Book Antiqua" w:cs="宋体"/>
          <w:color w:val="000000" w:themeColor="text1"/>
          <w:kern w:val="0"/>
          <w:sz w:val="24"/>
        </w:rPr>
        <w:t>: 2921-2927 [PMID: 9092613]</w:t>
      </w:r>
    </w:p>
    <w:p w:rsidR="00252E11" w:rsidRPr="00252E11" w:rsidRDefault="00252E11" w:rsidP="00252E11">
      <w:pPr>
        <w:spacing w:line="360" w:lineRule="auto"/>
        <w:rPr>
          <w:rFonts w:ascii="Book Antiqua" w:hAnsi="Book Antiqua"/>
          <w:b/>
          <w:color w:val="000000" w:themeColor="text1"/>
          <w:sz w:val="24"/>
        </w:rPr>
      </w:pPr>
      <w:r w:rsidRPr="00252E11">
        <w:rPr>
          <w:rFonts w:ascii="Book Antiqua" w:hAnsi="Book Antiqua" w:cs="宋体"/>
          <w:color w:val="000000" w:themeColor="text1"/>
          <w:kern w:val="0"/>
          <w:sz w:val="24"/>
        </w:rPr>
        <w:t xml:space="preserve">89 </w:t>
      </w:r>
      <w:r w:rsidRPr="00252E11">
        <w:rPr>
          <w:rFonts w:ascii="Book Antiqua" w:hAnsi="Book Antiqua" w:cs="宋体"/>
          <w:b/>
          <w:bCs/>
          <w:color w:val="000000" w:themeColor="text1"/>
          <w:kern w:val="0"/>
          <w:sz w:val="24"/>
        </w:rPr>
        <w:t>Zarate CA</w:t>
      </w:r>
      <w:r w:rsidRPr="00252E11">
        <w:rPr>
          <w:rFonts w:ascii="Book Antiqua" w:hAnsi="Book Antiqua" w:cs="宋体"/>
          <w:color w:val="000000" w:themeColor="text1"/>
          <w:kern w:val="0"/>
          <w:sz w:val="24"/>
        </w:rPr>
        <w:t xml:space="preserve">, Singh JB, Carlson PJ, </w:t>
      </w:r>
      <w:proofErr w:type="spellStart"/>
      <w:r w:rsidRPr="00252E11">
        <w:rPr>
          <w:rFonts w:ascii="Book Antiqua" w:hAnsi="Book Antiqua" w:cs="宋体"/>
          <w:color w:val="000000" w:themeColor="text1"/>
          <w:kern w:val="0"/>
          <w:sz w:val="24"/>
        </w:rPr>
        <w:t>Brutsche</w:t>
      </w:r>
      <w:proofErr w:type="spellEnd"/>
      <w:r w:rsidRPr="00252E11">
        <w:rPr>
          <w:rFonts w:ascii="Book Antiqua" w:hAnsi="Book Antiqua" w:cs="宋体"/>
          <w:color w:val="000000" w:themeColor="text1"/>
          <w:kern w:val="0"/>
          <w:sz w:val="24"/>
        </w:rPr>
        <w:t xml:space="preserve"> NE, </w:t>
      </w:r>
      <w:proofErr w:type="spellStart"/>
      <w:r w:rsidRPr="00252E11">
        <w:rPr>
          <w:rFonts w:ascii="Book Antiqua" w:hAnsi="Book Antiqua" w:cs="宋体"/>
          <w:color w:val="000000" w:themeColor="text1"/>
          <w:kern w:val="0"/>
          <w:sz w:val="24"/>
        </w:rPr>
        <w:t>Ameli</w:t>
      </w:r>
      <w:proofErr w:type="spellEnd"/>
      <w:r w:rsidRPr="00252E11">
        <w:rPr>
          <w:rFonts w:ascii="Book Antiqua" w:hAnsi="Book Antiqua" w:cs="宋体"/>
          <w:color w:val="000000" w:themeColor="text1"/>
          <w:kern w:val="0"/>
          <w:sz w:val="24"/>
        </w:rPr>
        <w:t xml:space="preserve"> R, </w:t>
      </w:r>
      <w:proofErr w:type="spellStart"/>
      <w:r w:rsidRPr="00252E11">
        <w:rPr>
          <w:rFonts w:ascii="Book Antiqua" w:hAnsi="Book Antiqua" w:cs="宋体"/>
          <w:color w:val="000000" w:themeColor="text1"/>
          <w:kern w:val="0"/>
          <w:sz w:val="24"/>
        </w:rPr>
        <w:t>Luckenbaugh</w:t>
      </w:r>
      <w:proofErr w:type="spellEnd"/>
      <w:r w:rsidRPr="00252E11">
        <w:rPr>
          <w:rFonts w:ascii="Book Antiqua" w:hAnsi="Book Antiqua" w:cs="宋体"/>
          <w:color w:val="000000" w:themeColor="text1"/>
          <w:kern w:val="0"/>
          <w:sz w:val="24"/>
        </w:rPr>
        <w:t xml:space="preserve"> DA, </w:t>
      </w:r>
      <w:proofErr w:type="spellStart"/>
      <w:r w:rsidRPr="00252E11">
        <w:rPr>
          <w:rFonts w:ascii="Book Antiqua" w:hAnsi="Book Antiqua" w:cs="宋体"/>
          <w:color w:val="000000" w:themeColor="text1"/>
          <w:kern w:val="0"/>
          <w:sz w:val="24"/>
        </w:rPr>
        <w:t>Charney</w:t>
      </w:r>
      <w:proofErr w:type="spellEnd"/>
      <w:r w:rsidRPr="00252E11">
        <w:rPr>
          <w:rFonts w:ascii="Book Antiqua" w:hAnsi="Book Antiqua" w:cs="宋体"/>
          <w:color w:val="000000" w:themeColor="text1"/>
          <w:kern w:val="0"/>
          <w:sz w:val="24"/>
        </w:rPr>
        <w:t xml:space="preserve"> DS, Manji HK. </w:t>
      </w:r>
      <w:proofErr w:type="gramStart"/>
      <w:r w:rsidRPr="00252E11">
        <w:rPr>
          <w:rFonts w:ascii="Book Antiqua" w:hAnsi="Book Antiqua" w:cs="宋体"/>
          <w:color w:val="000000" w:themeColor="text1"/>
          <w:kern w:val="0"/>
          <w:sz w:val="24"/>
        </w:rPr>
        <w:t>A randomized trial of an N-methyl-D-aspartate antagonist in treatment-resistant major depression.</w:t>
      </w:r>
      <w:proofErr w:type="gramEnd"/>
      <w:r w:rsidRPr="00252E11">
        <w:rPr>
          <w:rFonts w:ascii="Book Antiqua" w:hAnsi="Book Antiqua" w:cs="宋体"/>
          <w:color w:val="000000" w:themeColor="text1"/>
          <w:kern w:val="0"/>
          <w:sz w:val="24"/>
        </w:rPr>
        <w:t xml:space="preserve"> </w:t>
      </w:r>
      <w:r w:rsidRPr="00252E11">
        <w:rPr>
          <w:rFonts w:ascii="Book Antiqua" w:hAnsi="Book Antiqua" w:cs="宋体"/>
          <w:i/>
          <w:iCs/>
          <w:color w:val="000000" w:themeColor="text1"/>
          <w:kern w:val="0"/>
          <w:sz w:val="24"/>
        </w:rPr>
        <w:t>Arch Gen Psychiatry</w:t>
      </w:r>
      <w:r w:rsidRPr="00252E11">
        <w:rPr>
          <w:rFonts w:ascii="Book Antiqua" w:hAnsi="Book Antiqua" w:cs="宋体"/>
          <w:color w:val="000000" w:themeColor="text1"/>
          <w:kern w:val="0"/>
          <w:sz w:val="24"/>
        </w:rPr>
        <w:t xml:space="preserve"> 2006; </w:t>
      </w:r>
      <w:r w:rsidRPr="00252E11">
        <w:rPr>
          <w:rFonts w:ascii="Book Antiqua" w:hAnsi="Book Antiqua" w:cs="宋体"/>
          <w:b/>
          <w:bCs/>
          <w:color w:val="000000" w:themeColor="text1"/>
          <w:kern w:val="0"/>
          <w:sz w:val="24"/>
        </w:rPr>
        <w:t>63</w:t>
      </w:r>
      <w:r w:rsidRPr="00252E11">
        <w:rPr>
          <w:rFonts w:ascii="Book Antiqua" w:hAnsi="Book Antiqua" w:cs="宋体"/>
          <w:color w:val="000000" w:themeColor="text1"/>
          <w:kern w:val="0"/>
          <w:sz w:val="24"/>
        </w:rPr>
        <w:t>: 856-864 [PMID: 16894061 DOI: 10.1001/archpsyc.63.8.856]</w:t>
      </w:r>
    </w:p>
    <w:p w:rsidR="00252E11" w:rsidRPr="00252E11" w:rsidRDefault="00252E11" w:rsidP="00252E11">
      <w:pPr>
        <w:adjustRightInd w:val="0"/>
        <w:snapToGrid w:val="0"/>
        <w:spacing w:line="360" w:lineRule="auto"/>
        <w:ind w:right="239"/>
        <w:jc w:val="right"/>
        <w:rPr>
          <w:rFonts w:ascii="Book Antiqua" w:hAnsi="Book Antiqua"/>
          <w:b/>
          <w:bCs/>
          <w:sz w:val="24"/>
          <w:lang w:val="en-GB"/>
        </w:rPr>
      </w:pPr>
      <w:r w:rsidRPr="00252E11">
        <w:rPr>
          <w:rStyle w:val="Strong"/>
          <w:rFonts w:ascii="Book Antiqua" w:hAnsi="Book Antiqua" w:cs="Arial"/>
          <w:noProof/>
          <w:sz w:val="24"/>
          <w:lang w:val="en-GB"/>
        </w:rPr>
        <w:lastRenderedPageBreak/>
        <w:t>P-Reviewer:</w:t>
      </w:r>
      <w:r w:rsidRPr="00252E11">
        <w:rPr>
          <w:rFonts w:ascii="Book Antiqua" w:hAnsi="Book Antiqua"/>
          <w:color w:val="000000"/>
          <w:sz w:val="24"/>
          <w:lang w:val="en-GB"/>
        </w:rPr>
        <w:t xml:space="preserve"> </w:t>
      </w:r>
      <w:proofErr w:type="spellStart"/>
      <w:r w:rsidRPr="00252E11">
        <w:rPr>
          <w:rFonts w:ascii="Book Antiqua" w:hAnsi="Book Antiqua"/>
          <w:color w:val="000000"/>
          <w:sz w:val="24"/>
          <w:lang w:val="en-GB"/>
        </w:rPr>
        <w:t>Frade</w:t>
      </w:r>
      <w:proofErr w:type="spellEnd"/>
      <w:r w:rsidRPr="00252E11">
        <w:rPr>
          <w:rFonts w:ascii="Book Antiqua" w:hAnsi="Book Antiqua"/>
          <w:color w:val="000000"/>
          <w:sz w:val="24"/>
          <w:lang w:val="en-GB"/>
        </w:rPr>
        <w:t xml:space="preserve"> JM, </w:t>
      </w:r>
      <w:proofErr w:type="spellStart"/>
      <w:r w:rsidRPr="00252E11">
        <w:rPr>
          <w:rFonts w:ascii="Book Antiqua" w:hAnsi="Book Antiqua"/>
          <w:color w:val="000000"/>
          <w:sz w:val="24"/>
          <w:lang w:val="en-GB"/>
        </w:rPr>
        <w:t>Montecucco</w:t>
      </w:r>
      <w:proofErr w:type="spellEnd"/>
      <w:r w:rsidRPr="00252E11">
        <w:rPr>
          <w:rFonts w:ascii="Book Antiqua" w:hAnsi="Book Antiqua"/>
          <w:color w:val="000000"/>
          <w:sz w:val="24"/>
          <w:lang w:val="en-GB"/>
        </w:rPr>
        <w:t xml:space="preserve"> A</w:t>
      </w:r>
      <w:r w:rsidRPr="00252E11">
        <w:rPr>
          <w:rFonts w:ascii="Book Antiqua" w:hAnsi="Book Antiqua"/>
          <w:bCs/>
          <w:sz w:val="24"/>
          <w:lang w:val="en-GB"/>
        </w:rPr>
        <w:t xml:space="preserve"> </w:t>
      </w:r>
      <w:r w:rsidRPr="00252E11">
        <w:rPr>
          <w:rFonts w:ascii="Book Antiqua" w:hAnsi="Book Antiqua"/>
          <w:b/>
          <w:bCs/>
          <w:sz w:val="24"/>
          <w:lang w:val="en-GB"/>
        </w:rPr>
        <w:t>S-Editor:</w:t>
      </w:r>
      <w:r w:rsidRPr="00252E11">
        <w:rPr>
          <w:rFonts w:ascii="Book Antiqua" w:hAnsi="Book Antiqua"/>
          <w:bCs/>
          <w:sz w:val="24"/>
          <w:lang w:val="en-GB"/>
        </w:rPr>
        <w:t xml:space="preserve"> Tian YL</w:t>
      </w:r>
    </w:p>
    <w:p w:rsidR="00252E11" w:rsidRPr="00252E11" w:rsidRDefault="00252E11" w:rsidP="00252E11">
      <w:pPr>
        <w:adjustRightInd w:val="0"/>
        <w:snapToGrid w:val="0"/>
        <w:spacing w:line="360" w:lineRule="auto"/>
        <w:ind w:right="239"/>
        <w:jc w:val="right"/>
        <w:rPr>
          <w:rFonts w:ascii="Book Antiqua" w:hAnsi="Book Antiqua"/>
          <w:bCs/>
          <w:sz w:val="24"/>
        </w:rPr>
      </w:pPr>
      <w:r w:rsidRPr="00252E11">
        <w:rPr>
          <w:rFonts w:ascii="Book Antiqua" w:hAnsi="Book Antiqua"/>
          <w:b/>
          <w:bCs/>
          <w:sz w:val="24"/>
        </w:rPr>
        <w:t>L-Editor:   E-Editor:</w:t>
      </w:r>
    </w:p>
    <w:p w:rsidR="00252E11" w:rsidRPr="00252E11" w:rsidRDefault="00252E11" w:rsidP="00252E11">
      <w:pPr>
        <w:spacing w:line="360" w:lineRule="auto"/>
        <w:rPr>
          <w:rFonts w:ascii="Book Antiqua" w:hAnsi="Book Antiqua" w:cs="宋体"/>
          <w:color w:val="000000" w:themeColor="text1"/>
          <w:kern w:val="0"/>
          <w:sz w:val="24"/>
        </w:rPr>
      </w:pPr>
      <w:r w:rsidRPr="00252E11">
        <w:rPr>
          <w:rFonts w:ascii="Book Antiqua" w:hAnsi="Book Antiqua" w:cs="宋体"/>
          <w:color w:val="000000" w:themeColor="text1"/>
          <w:kern w:val="0"/>
          <w:sz w:val="24"/>
        </w:rPr>
        <w:br w:type="page"/>
      </w:r>
    </w:p>
    <w:p w:rsidR="00252E11" w:rsidRPr="00252E11" w:rsidRDefault="00252E11" w:rsidP="00252E11">
      <w:pPr>
        <w:spacing w:line="360" w:lineRule="auto"/>
        <w:rPr>
          <w:rFonts w:ascii="Book Antiqua" w:hAnsi="Book Antiqua"/>
          <w:b/>
          <w:color w:val="000000" w:themeColor="text1"/>
          <w:sz w:val="24"/>
        </w:rPr>
      </w:pPr>
    </w:p>
    <w:p w:rsidR="004F70F1" w:rsidRPr="00252E11" w:rsidRDefault="00F43411" w:rsidP="00252E11">
      <w:pPr>
        <w:spacing w:line="360" w:lineRule="auto"/>
        <w:rPr>
          <w:rFonts w:ascii="Book Antiqua" w:hAnsi="Book Antiqua"/>
          <w:b/>
          <w:color w:val="000000" w:themeColor="text1"/>
          <w:sz w:val="24"/>
        </w:rPr>
      </w:pPr>
      <w:r w:rsidRPr="00252E11">
        <w:rPr>
          <w:rFonts w:ascii="Book Antiqua" w:hAnsi="Book Antiqua"/>
          <w:noProof/>
          <w:color w:val="000000" w:themeColor="text1"/>
          <w:sz w:val="24"/>
          <w:lang w:eastAsia="en-US"/>
        </w:rPr>
        <w:drawing>
          <wp:inline distT="0" distB="0" distL="0" distR="0" wp14:anchorId="45AA7CFD" wp14:editId="3889D778">
            <wp:extent cx="5486400" cy="50806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5080635"/>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1</w:t>
      </w:r>
      <w:r w:rsidRPr="00252E11">
        <w:rPr>
          <w:rFonts w:ascii="Book Antiqua" w:eastAsia="MS Mincho" w:hAnsi="Book Antiqua"/>
          <w:color w:val="000000" w:themeColor="text1"/>
          <w:sz w:val="24"/>
          <w:lang w:val="en-GB"/>
        </w:rPr>
        <w:t xml:space="preserve"> </w:t>
      </w:r>
      <w:r w:rsidRPr="00252E11">
        <w:rPr>
          <w:rFonts w:ascii="Book Antiqua" w:eastAsia="MS Mincho" w:hAnsi="Book Antiqua"/>
          <w:b/>
          <w:color w:val="000000" w:themeColor="text1"/>
          <w:sz w:val="24"/>
          <w:lang w:val="en-GB"/>
        </w:rPr>
        <w:t>Experimental strategy and design to investigate the MK-801 effects on rat brain</w:t>
      </w:r>
      <w:r w:rsidRPr="00252E11">
        <w:rPr>
          <w:rFonts w:ascii="Book Antiqua" w:eastAsia="MS Mincho" w:hAnsi="Book Antiqua"/>
          <w:color w:val="000000" w:themeColor="text1"/>
          <w:sz w:val="24"/>
          <w:lang w:val="en-GB"/>
        </w:rPr>
        <w:t>. Details are mentioned in the Methods and Materials section.</w:t>
      </w:r>
    </w:p>
    <w:p w:rsidR="006D40B3" w:rsidRPr="00252E11" w:rsidRDefault="006D40B3" w:rsidP="00252E11">
      <w:pPr>
        <w:spacing w:line="360" w:lineRule="auto"/>
        <w:rPr>
          <w:rFonts w:ascii="Book Antiqua" w:eastAsia="MS Mincho" w:hAnsi="Book Antiqua"/>
          <w:color w:val="000000" w:themeColor="text1"/>
          <w:sz w:val="24"/>
        </w:rPr>
      </w:pPr>
      <w:r w:rsidRPr="00252E11">
        <w:rPr>
          <w:rFonts w:ascii="Book Antiqua" w:eastAsia="MS Mincho" w:hAnsi="Book Antiqua"/>
          <w:color w:val="000000" w:themeColor="text1"/>
          <w:sz w:val="24"/>
        </w:rPr>
        <w:t xml:space="preserve"> </w:t>
      </w:r>
    </w:p>
    <w:p w:rsidR="00177944" w:rsidRPr="00252E11" w:rsidRDefault="00DE4C0B"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1B1BDD1B" wp14:editId="16FE055D">
            <wp:extent cx="5486400" cy="2616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616200"/>
                    </a:xfrm>
                    <a:prstGeom prst="rect">
                      <a:avLst/>
                    </a:prstGeom>
                    <a:noFill/>
                    <a:ln>
                      <a:noFill/>
                    </a:ln>
                  </pic:spPr>
                </pic:pic>
              </a:graphicData>
            </a:graphic>
          </wp:inline>
        </w:drawing>
      </w:r>
    </w:p>
    <w:p w:rsidR="008C6563" w:rsidRPr="00252E11" w:rsidRDefault="00177944" w:rsidP="00252E11">
      <w:pPr>
        <w:pStyle w:val="timesnewromen"/>
        <w:spacing w:line="360" w:lineRule="auto"/>
        <w:rPr>
          <w:rFonts w:ascii="Book Antiqua" w:hAnsi="Book Antiqua"/>
          <w:color w:val="000000" w:themeColor="text1"/>
          <w:szCs w:val="24"/>
        </w:rPr>
      </w:pPr>
      <w:r w:rsidRPr="00252E11">
        <w:rPr>
          <w:rFonts w:ascii="Book Antiqua" w:eastAsia="MS Mincho" w:hAnsi="Book Antiqua"/>
          <w:b/>
          <w:color w:val="000000" w:themeColor="text1"/>
          <w:szCs w:val="24"/>
          <w:lang w:val="en-GB"/>
        </w:rPr>
        <w:t xml:space="preserve">Figure </w:t>
      </w:r>
      <w:r w:rsidR="008C6563" w:rsidRPr="00252E11">
        <w:rPr>
          <w:rFonts w:ascii="Book Antiqua" w:eastAsia="宋体" w:hAnsi="Book Antiqua"/>
          <w:b/>
          <w:color w:val="000000" w:themeColor="text1"/>
          <w:szCs w:val="24"/>
          <w:lang w:val="en-GB" w:eastAsia="zh-CN"/>
        </w:rPr>
        <w:t>2</w:t>
      </w:r>
      <w:r w:rsidRPr="00252E11">
        <w:rPr>
          <w:rFonts w:ascii="Book Antiqua" w:eastAsia="MS Mincho" w:hAnsi="Book Antiqua"/>
          <w:color w:val="000000" w:themeColor="text1"/>
          <w:szCs w:val="24"/>
          <w:lang w:val="en-GB"/>
        </w:rPr>
        <w:t xml:space="preserve"> </w:t>
      </w:r>
      <w:r w:rsidRPr="00252E11">
        <w:rPr>
          <w:rFonts w:ascii="Book Antiqua" w:eastAsia="MS Mincho" w:hAnsi="Book Antiqua" w:cs="Arial"/>
          <w:b/>
          <w:color w:val="000000" w:themeColor="text1"/>
          <w:szCs w:val="24"/>
        </w:rPr>
        <w:t>Total RNA quality and quantity check, and RT-PCR</w:t>
      </w:r>
      <w:r w:rsidRPr="00252E11">
        <w:rPr>
          <w:rFonts w:ascii="Book Antiqua" w:eastAsia="MS Mincho" w:hAnsi="Book Antiqua" w:cs="Arial"/>
          <w:color w:val="000000" w:themeColor="text1"/>
          <w:szCs w:val="24"/>
        </w:rPr>
        <w:t xml:space="preserve">. Total RNA quality was confirmed </w:t>
      </w:r>
      <w:proofErr w:type="spellStart"/>
      <w:r w:rsidRPr="00252E11">
        <w:rPr>
          <w:rFonts w:ascii="Book Antiqua" w:eastAsia="MS Mincho" w:hAnsi="Book Antiqua" w:cs="Arial"/>
          <w:color w:val="000000" w:themeColor="text1"/>
          <w:szCs w:val="24"/>
        </w:rPr>
        <w:t>spectrophot</w:t>
      </w:r>
      <w:r w:rsidR="00E8341B" w:rsidRPr="00252E11">
        <w:rPr>
          <w:rFonts w:ascii="Book Antiqua" w:eastAsia="MS Mincho" w:hAnsi="Book Antiqua" w:cs="Arial"/>
          <w:color w:val="000000" w:themeColor="text1"/>
          <w:szCs w:val="24"/>
        </w:rPr>
        <w:t>o</w:t>
      </w:r>
      <w:r w:rsidRPr="00252E11">
        <w:rPr>
          <w:rFonts w:ascii="Book Antiqua" w:eastAsia="MS Mincho" w:hAnsi="Book Antiqua" w:cs="Arial"/>
          <w:color w:val="000000" w:themeColor="text1"/>
          <w:szCs w:val="24"/>
        </w:rPr>
        <w:t>metrically</w:t>
      </w:r>
      <w:proofErr w:type="spellEnd"/>
      <w:r w:rsidRPr="00252E11">
        <w:rPr>
          <w:rFonts w:ascii="Book Antiqua" w:eastAsia="MS Mincho" w:hAnsi="Book Antiqua" w:cs="Arial"/>
          <w:color w:val="000000" w:themeColor="text1"/>
          <w:szCs w:val="24"/>
        </w:rPr>
        <w:t xml:space="preserve"> (A) and by formaldehyde agarose-gel electrophoresis (B). Stable expression levels of </w:t>
      </w:r>
      <w:r w:rsidRPr="00252E11">
        <w:rPr>
          <w:rFonts w:ascii="Book Antiqua" w:eastAsia="MS Mincho" w:hAnsi="Book Antiqua" w:cs="Arial"/>
          <w:i/>
          <w:color w:val="000000" w:themeColor="text1"/>
          <w:szCs w:val="24"/>
        </w:rPr>
        <w:t>GAPDH</w:t>
      </w:r>
      <w:r w:rsidRPr="00252E11">
        <w:rPr>
          <w:rFonts w:ascii="Book Antiqua" w:eastAsia="MS Mincho" w:hAnsi="Book Antiqua" w:cs="Arial"/>
          <w:color w:val="000000" w:themeColor="text1"/>
          <w:szCs w:val="24"/>
        </w:rPr>
        <w:t xml:space="preserve"> and</w:t>
      </w:r>
      <w:r w:rsidR="00252E11" w:rsidRPr="00252E11">
        <w:rPr>
          <w:rFonts w:ascii="Book Antiqua" w:eastAsia="宋体" w:hAnsi="Book Antiqua" w:cs="Arial"/>
          <w:color w:val="000000" w:themeColor="text1"/>
          <w:szCs w:val="24"/>
          <w:lang w:eastAsia="zh-CN"/>
        </w:rPr>
        <w:t xml:space="preserve"> </w:t>
      </w:r>
      <w:r w:rsidR="00252E11" w:rsidRPr="00252E11">
        <w:rPr>
          <w:rFonts w:ascii="Book Antiqua" w:hAnsi="Book Antiqua" w:cs="Arial"/>
          <w:color w:val="000000" w:themeColor="text1"/>
          <w:szCs w:val="24"/>
        </w:rPr>
        <w:t>β</w:t>
      </w:r>
      <w:r w:rsidR="00252E11" w:rsidRPr="00252E11">
        <w:rPr>
          <w:rFonts w:ascii="Book Antiqua" w:hAnsi="Book Antiqua"/>
          <w:iCs/>
          <w:color w:val="000000" w:themeColor="text1"/>
          <w:szCs w:val="24"/>
          <w:lang w:eastAsia="ja-JP"/>
        </w:rPr>
        <w:t>-actin</w:t>
      </w:r>
      <w:r w:rsidRPr="00252E11">
        <w:rPr>
          <w:rFonts w:ascii="Book Antiqua" w:eastAsia="MS Mincho" w:hAnsi="Book Antiqua" w:cs="Arial"/>
          <w:color w:val="000000" w:themeColor="text1"/>
          <w:szCs w:val="24"/>
        </w:rPr>
        <w:t xml:space="preserve"> genes are shown (C).</w:t>
      </w:r>
      <w:r w:rsidRPr="00252E11">
        <w:rPr>
          <w:rFonts w:ascii="Book Antiqua" w:hAnsi="Book Antiqua"/>
          <w:color w:val="000000" w:themeColor="text1"/>
          <w:szCs w:val="24"/>
        </w:rPr>
        <w:t xml:space="preserve"> For further details, see </w:t>
      </w:r>
      <w:r w:rsidRPr="00252E11">
        <w:rPr>
          <w:rFonts w:ascii="Book Antiqua" w:eastAsia="MS Mincho" w:hAnsi="Book Antiqua"/>
          <w:color w:val="000000" w:themeColor="text1"/>
          <w:szCs w:val="24"/>
        </w:rPr>
        <w:t xml:space="preserve">the </w:t>
      </w:r>
      <w:r w:rsidRPr="00252E11">
        <w:rPr>
          <w:rFonts w:ascii="Book Antiqua" w:hAnsi="Book Antiqua"/>
          <w:color w:val="000000" w:themeColor="text1"/>
          <w:szCs w:val="24"/>
        </w:rPr>
        <w:t>Methods and Materials section.</w:t>
      </w:r>
    </w:p>
    <w:p w:rsidR="008C6563" w:rsidRPr="00252E11" w:rsidRDefault="008C6563" w:rsidP="00252E11">
      <w:pPr>
        <w:spacing w:line="360" w:lineRule="auto"/>
        <w:rPr>
          <w:rFonts w:ascii="Book Antiqua" w:eastAsia="MS Mincho" w:hAnsi="Book Antiqua"/>
          <w:color w:val="000000" w:themeColor="text1"/>
          <w:sz w:val="24"/>
        </w:rPr>
      </w:pPr>
      <w:r w:rsidRPr="00252E11">
        <w:rPr>
          <w:rFonts w:ascii="Book Antiqua" w:hAnsi="Book Antiqua"/>
          <w:color w:val="000000" w:themeColor="text1"/>
          <w:sz w:val="24"/>
        </w:rPr>
        <w:br w:type="page"/>
      </w:r>
      <w:r w:rsidR="00F43411" w:rsidRPr="00252E11">
        <w:rPr>
          <w:rFonts w:ascii="Book Antiqua" w:hAnsi="Book Antiqua"/>
          <w:noProof/>
          <w:color w:val="000000" w:themeColor="text1"/>
          <w:sz w:val="24"/>
          <w:lang w:eastAsia="en-US"/>
        </w:rPr>
        <w:lastRenderedPageBreak/>
        <w:drawing>
          <wp:inline distT="0" distB="0" distL="0" distR="0" wp14:anchorId="2A208F3D" wp14:editId="3E23D174">
            <wp:extent cx="5486400" cy="3108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108960"/>
                    </a:xfrm>
                    <a:prstGeom prst="rect">
                      <a:avLst/>
                    </a:prstGeom>
                    <a:noFill/>
                    <a:ln>
                      <a:noFill/>
                    </a:ln>
                  </pic:spPr>
                </pic:pic>
              </a:graphicData>
            </a:graphic>
          </wp:inline>
        </w:drawing>
      </w:r>
    </w:p>
    <w:p w:rsidR="008C6563" w:rsidRPr="00252E11" w:rsidRDefault="008C6563" w:rsidP="00252E11">
      <w:pPr>
        <w:spacing w:line="360" w:lineRule="auto"/>
        <w:rPr>
          <w:rFonts w:ascii="Book Antiqua" w:hAnsi="Book Antiqua"/>
          <w:color w:val="000000" w:themeColor="text1"/>
          <w:sz w:val="24"/>
        </w:rPr>
      </w:pPr>
      <w:r w:rsidRPr="00252E11">
        <w:rPr>
          <w:rFonts w:ascii="Book Antiqua" w:eastAsia="MS Mincho" w:hAnsi="Book Antiqua"/>
          <w:b/>
          <w:color w:val="000000" w:themeColor="text1"/>
          <w:sz w:val="24"/>
          <w:lang w:val="en-GB"/>
        </w:rPr>
        <w:t xml:space="preserve">Figure </w:t>
      </w:r>
      <w:r w:rsidRPr="00252E11">
        <w:rPr>
          <w:rFonts w:ascii="Book Antiqua" w:hAnsi="Book Antiqua"/>
          <w:b/>
          <w:color w:val="000000" w:themeColor="text1"/>
          <w:sz w:val="24"/>
          <w:lang w:val="en-GB"/>
        </w:rPr>
        <w:t>3</w:t>
      </w:r>
      <w:r w:rsidRPr="00252E11">
        <w:rPr>
          <w:rFonts w:ascii="Book Antiqua" w:eastAsia="MS Mincho" w:hAnsi="Book Antiqua"/>
          <w:color w:val="000000" w:themeColor="text1"/>
          <w:sz w:val="24"/>
          <w:lang w:val="en-GB"/>
        </w:rPr>
        <w:t xml:space="preserve"> </w:t>
      </w:r>
      <w:r w:rsidRPr="00252E11">
        <w:rPr>
          <w:rFonts w:ascii="Book Antiqua" w:eastAsia="MS Mincho" w:hAnsi="Book Antiqua"/>
          <w:b/>
          <w:color w:val="000000" w:themeColor="text1"/>
          <w:sz w:val="24"/>
          <w:lang w:val="en-GB"/>
        </w:rPr>
        <w:t xml:space="preserve">RT-PCR analyses of </w:t>
      </w:r>
      <w:r w:rsidRPr="00252E11">
        <w:rPr>
          <w:rFonts w:ascii="Book Antiqua" w:eastAsia="MS Mincho" w:hAnsi="Book Antiqua"/>
          <w:b/>
          <w:i/>
          <w:color w:val="000000" w:themeColor="text1"/>
          <w:sz w:val="24"/>
          <w:lang w:val="en-GB"/>
        </w:rPr>
        <w:t>Cyr61</w:t>
      </w:r>
      <w:r w:rsidRPr="00252E11">
        <w:rPr>
          <w:rFonts w:ascii="Book Antiqua" w:eastAsia="MS Mincho" w:hAnsi="Book Antiqua"/>
          <w:b/>
          <w:color w:val="000000" w:themeColor="text1"/>
          <w:sz w:val="24"/>
          <w:lang w:val="en-GB"/>
        </w:rPr>
        <w:t xml:space="preserve"> and </w:t>
      </w:r>
      <w:r w:rsidRPr="00252E11">
        <w:rPr>
          <w:rFonts w:ascii="Book Antiqua" w:eastAsia="MS Mincho" w:hAnsi="Book Antiqua"/>
          <w:b/>
          <w:i/>
          <w:color w:val="000000" w:themeColor="text1"/>
          <w:sz w:val="24"/>
          <w:lang w:val="en-GB"/>
        </w:rPr>
        <w:t>Amy1</w:t>
      </w:r>
      <w:r w:rsidRPr="00252E11">
        <w:rPr>
          <w:rFonts w:ascii="Book Antiqua" w:eastAsia="MS Mincho" w:hAnsi="Book Antiqua"/>
          <w:b/>
          <w:color w:val="000000" w:themeColor="text1"/>
          <w:sz w:val="24"/>
          <w:lang w:val="en-GB"/>
        </w:rPr>
        <w:t xml:space="preserve"> genes that are differentially expressed in the 6 brain regions by MK-801 treatment</w:t>
      </w:r>
      <w:r w:rsidRPr="00252E11">
        <w:rPr>
          <w:rFonts w:ascii="Book Antiqua" w:eastAsia="MS Mincho" w:hAnsi="Book Antiqua"/>
          <w:color w:val="000000" w:themeColor="text1"/>
          <w:sz w:val="24"/>
          <w:lang w:val="en-GB"/>
        </w:rPr>
        <w:t xml:space="preserve">. </w:t>
      </w:r>
      <w:r w:rsidRPr="00252E11">
        <w:rPr>
          <w:rFonts w:ascii="Book Antiqua" w:eastAsia="MS Mincho" w:hAnsi="Book Antiqua" w:cs="Arial"/>
          <w:color w:val="000000" w:themeColor="text1"/>
          <w:sz w:val="24"/>
        </w:rPr>
        <w:t xml:space="preserve">For the stable expression levels of </w:t>
      </w:r>
      <w:r w:rsidRPr="00252E11">
        <w:rPr>
          <w:rFonts w:ascii="Book Antiqua" w:eastAsia="MS Mincho" w:hAnsi="Book Antiqua" w:cs="Arial"/>
          <w:i/>
          <w:color w:val="000000" w:themeColor="text1"/>
          <w:sz w:val="24"/>
        </w:rPr>
        <w:t>GAPDH</w:t>
      </w:r>
      <w:r w:rsidRPr="00252E11">
        <w:rPr>
          <w:rFonts w:ascii="Book Antiqua" w:eastAsia="MS Mincho" w:hAnsi="Book Antiqua" w:cs="Arial"/>
          <w:color w:val="000000" w:themeColor="text1"/>
          <w:sz w:val="24"/>
        </w:rPr>
        <w:t xml:space="preserve"> and</w:t>
      </w:r>
      <w:r w:rsidR="00252E11" w:rsidRPr="00252E11">
        <w:rPr>
          <w:rFonts w:ascii="Book Antiqua" w:hAnsi="Book Antiqua" w:cs="Arial"/>
          <w:color w:val="000000" w:themeColor="text1"/>
          <w:sz w:val="24"/>
        </w:rPr>
        <w:t xml:space="preserve"> β</w:t>
      </w:r>
      <w:r w:rsidR="00252E11" w:rsidRPr="00252E11">
        <w:rPr>
          <w:rFonts w:ascii="Book Antiqua" w:hAnsi="Book Antiqua"/>
          <w:iCs/>
          <w:color w:val="000000" w:themeColor="text1"/>
          <w:sz w:val="24"/>
          <w:lang w:eastAsia="ja-JP"/>
        </w:rPr>
        <w:t>-actin</w:t>
      </w:r>
      <w:r w:rsidRPr="00252E11">
        <w:rPr>
          <w:rFonts w:ascii="Book Antiqua" w:eastAsia="MS Mincho" w:hAnsi="Book Antiqua" w:cs="Arial"/>
          <w:color w:val="000000" w:themeColor="text1"/>
          <w:sz w:val="24"/>
        </w:rPr>
        <w:t xml:space="preserve"> genes,</w:t>
      </w:r>
      <w:r w:rsidRPr="00252E11">
        <w:rPr>
          <w:rFonts w:ascii="Book Antiqua" w:hAnsi="Book Antiqua"/>
          <w:color w:val="000000" w:themeColor="text1"/>
          <w:sz w:val="24"/>
        </w:rPr>
        <w:t xml:space="preserve"> please see Figure </w:t>
      </w:r>
      <w:r w:rsidR="002B05EC" w:rsidRPr="00252E11">
        <w:rPr>
          <w:rFonts w:ascii="Book Antiqua" w:hAnsi="Book Antiqua"/>
          <w:color w:val="000000" w:themeColor="text1"/>
          <w:sz w:val="24"/>
        </w:rPr>
        <w:t>2C</w:t>
      </w:r>
      <w:r w:rsidRPr="00252E11">
        <w:rPr>
          <w:rFonts w:ascii="Book Antiqua" w:hAnsi="Book Antiqua"/>
          <w:color w:val="000000" w:themeColor="text1"/>
          <w:sz w:val="24"/>
        </w:rPr>
        <w:t xml:space="preserve">. For further details, see </w:t>
      </w:r>
      <w:r w:rsidRPr="00252E11">
        <w:rPr>
          <w:rFonts w:ascii="Book Antiqua" w:eastAsia="MS Mincho" w:hAnsi="Book Antiqua"/>
          <w:color w:val="000000" w:themeColor="text1"/>
          <w:sz w:val="24"/>
        </w:rPr>
        <w:t xml:space="preserve">the </w:t>
      </w:r>
      <w:r w:rsidRPr="00252E11">
        <w:rPr>
          <w:rFonts w:ascii="Book Antiqua" w:hAnsi="Book Antiqua"/>
          <w:color w:val="000000" w:themeColor="text1"/>
          <w:sz w:val="24"/>
        </w:rPr>
        <w:t>Methods and Materials section.</w:t>
      </w:r>
    </w:p>
    <w:p w:rsidR="008C6563" w:rsidRPr="00252E11" w:rsidRDefault="008C6563" w:rsidP="00252E11">
      <w:pPr>
        <w:spacing w:line="360" w:lineRule="auto"/>
        <w:rPr>
          <w:rFonts w:ascii="Book Antiqua" w:eastAsia="MS Mincho" w:hAnsi="Book Antiqua"/>
          <w:color w:val="000000" w:themeColor="text1"/>
          <w:sz w:val="24"/>
          <w:lang w:val="en-GB"/>
        </w:rPr>
      </w:pPr>
      <w:r w:rsidRPr="00252E11">
        <w:rPr>
          <w:rFonts w:ascii="Book Antiqua" w:hAnsi="Book Antiqua"/>
          <w:color w:val="000000" w:themeColor="text1"/>
          <w:sz w:val="24"/>
        </w:rPr>
        <w:br w:type="page"/>
      </w:r>
      <w:r w:rsidR="00F43411" w:rsidRPr="00252E11">
        <w:rPr>
          <w:rFonts w:ascii="Book Antiqua" w:eastAsia="MS Mincho" w:hAnsi="Book Antiqua"/>
          <w:noProof/>
          <w:color w:val="000000" w:themeColor="text1"/>
          <w:sz w:val="24"/>
          <w:lang w:eastAsia="en-US"/>
        </w:rPr>
        <w:lastRenderedPageBreak/>
        <w:drawing>
          <wp:inline distT="0" distB="0" distL="0" distR="0" wp14:anchorId="7F27351D" wp14:editId="1E2DA1E8">
            <wp:extent cx="4770755" cy="4404995"/>
            <wp:effectExtent l="0" t="0" r="0" b="0"/>
            <wp:docPr id="4" name="图片 4"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0755" cy="4404995"/>
                    </a:xfrm>
                    <a:prstGeom prst="rect">
                      <a:avLst/>
                    </a:prstGeom>
                    <a:noFill/>
                    <a:ln>
                      <a:noFill/>
                    </a:ln>
                  </pic:spPr>
                </pic:pic>
              </a:graphicData>
            </a:graphic>
          </wp:inline>
        </w:drawing>
      </w:r>
    </w:p>
    <w:p w:rsidR="008C6563" w:rsidRPr="00252E11" w:rsidRDefault="008C6563" w:rsidP="00252E11">
      <w:pPr>
        <w:spacing w:line="360" w:lineRule="auto"/>
        <w:rPr>
          <w:rFonts w:ascii="Book Antiqua" w:eastAsia="MS Mincho" w:hAnsi="Book Antiqua"/>
          <w:color w:val="000000" w:themeColor="text1"/>
          <w:sz w:val="24"/>
        </w:rPr>
      </w:pPr>
      <w:r w:rsidRPr="00252E11">
        <w:rPr>
          <w:rFonts w:ascii="Book Antiqua" w:eastAsia="MS Mincho" w:hAnsi="Book Antiqua"/>
          <w:b/>
          <w:color w:val="000000" w:themeColor="text1"/>
          <w:sz w:val="24"/>
          <w:lang w:val="en-GB"/>
        </w:rPr>
        <w:t xml:space="preserve">Figure </w:t>
      </w:r>
      <w:r w:rsidRPr="00252E11">
        <w:rPr>
          <w:rFonts w:ascii="Book Antiqua" w:hAnsi="Book Antiqua"/>
          <w:b/>
          <w:color w:val="000000" w:themeColor="text1"/>
          <w:sz w:val="24"/>
          <w:lang w:val="en-GB"/>
        </w:rPr>
        <w:t>4</w:t>
      </w:r>
      <w:r w:rsidRPr="00252E11">
        <w:rPr>
          <w:rFonts w:ascii="Book Antiqua" w:eastAsia="MS Mincho" w:hAnsi="Book Antiqua"/>
          <w:b/>
          <w:color w:val="000000" w:themeColor="text1"/>
          <w:sz w:val="24"/>
          <w:lang w:val="en-GB"/>
        </w:rPr>
        <w:t xml:space="preserve"> MK-801 increases the power of spontaneously-occurring</w:t>
      </w:r>
      <w:r w:rsidRPr="00252E11">
        <w:rPr>
          <w:rFonts w:ascii="Book Antiqua" w:hAnsi="Book Antiqua"/>
          <w:b/>
          <w:color w:val="000000" w:themeColor="text1"/>
          <w:sz w:val="24"/>
          <w:lang w:val="en-GB"/>
        </w:rPr>
        <w:t xml:space="preserve"> </w:t>
      </w:r>
      <w:r w:rsidRPr="00252E11">
        <w:rPr>
          <w:rFonts w:ascii="Book Antiqua" w:eastAsia="MS Mincho" w:hAnsi="Book Antiqua"/>
          <w:b/>
          <w:color w:val="000000" w:themeColor="text1"/>
          <w:sz w:val="24"/>
          <w:lang w:val="en-GB"/>
        </w:rPr>
        <w:t>(30-80</w:t>
      </w:r>
      <w:r w:rsidRPr="00252E11">
        <w:rPr>
          <w:rFonts w:ascii="Book Antiqua" w:hAnsi="Book Antiqua"/>
          <w:b/>
          <w:color w:val="000000" w:themeColor="text1"/>
          <w:sz w:val="24"/>
          <w:lang w:val="en-GB"/>
        </w:rPr>
        <w:t xml:space="preserve"> </w:t>
      </w:r>
      <w:r w:rsidRPr="00252E11">
        <w:rPr>
          <w:rFonts w:ascii="Book Antiqua" w:eastAsia="MS Mincho" w:hAnsi="Book Antiqua"/>
          <w:b/>
          <w:color w:val="000000" w:themeColor="text1"/>
          <w:sz w:val="24"/>
          <w:lang w:val="en-GB"/>
        </w:rPr>
        <w:t>Hz) oscillations</w:t>
      </w:r>
      <w:r w:rsidRPr="00252E11">
        <w:rPr>
          <w:rFonts w:ascii="Book Antiqua" w:eastAsia="MS Mincho" w:hAnsi="Book Antiqua"/>
          <w:color w:val="000000" w:themeColor="text1"/>
          <w:sz w:val="24"/>
          <w:lang w:val="en-GB"/>
        </w:rPr>
        <w:t xml:space="preserve">. </w:t>
      </w:r>
      <w:r w:rsidRPr="00252E11">
        <w:rPr>
          <w:rFonts w:ascii="Book Antiqua" w:hAnsi="Book Antiqua"/>
          <w:bCs/>
          <w:color w:val="000000" w:themeColor="text1"/>
          <w:sz w:val="24"/>
          <w:lang w:val="en-GB"/>
        </w:rPr>
        <w:t>A-B:</w:t>
      </w:r>
      <w:r w:rsidRPr="00252E11">
        <w:rPr>
          <w:rFonts w:ascii="Book Antiqua" w:eastAsia="MS Mincho" w:hAnsi="Book Antiqua"/>
          <w:color w:val="000000" w:themeColor="text1"/>
          <w:sz w:val="24"/>
          <w:lang w:val="en-GB"/>
        </w:rPr>
        <w:t xml:space="preserve"> Typical 2-s bouts of </w:t>
      </w:r>
      <w:proofErr w:type="spellStart"/>
      <w:r w:rsidRPr="00252E11">
        <w:rPr>
          <w:rFonts w:ascii="Book Antiqua" w:eastAsia="MS Mincho" w:hAnsi="Book Antiqua"/>
          <w:color w:val="000000" w:themeColor="text1"/>
          <w:sz w:val="24"/>
          <w:lang w:val="en-GB"/>
        </w:rPr>
        <w:t>frontoparietal</w:t>
      </w:r>
      <w:proofErr w:type="spellEnd"/>
      <w:r w:rsidRPr="00252E11">
        <w:rPr>
          <w:rFonts w:ascii="Book Antiqua" w:eastAsia="MS Mincho" w:hAnsi="Book Antiqua"/>
          <w:color w:val="000000" w:themeColor="text1"/>
          <w:sz w:val="24"/>
          <w:lang w:val="en-GB"/>
        </w:rPr>
        <w:t xml:space="preserve"> </w:t>
      </w:r>
      <w:proofErr w:type="spellStart"/>
      <w:r w:rsidRPr="00252E11">
        <w:rPr>
          <w:rFonts w:ascii="Book Antiqua" w:eastAsia="MS Mincho" w:hAnsi="Book Antiqua"/>
          <w:color w:val="000000" w:themeColor="text1"/>
          <w:sz w:val="24"/>
          <w:lang w:val="en-GB"/>
        </w:rPr>
        <w:t>electrocorticogram</w:t>
      </w:r>
      <w:proofErr w:type="spellEnd"/>
      <w:r w:rsidRPr="00252E11">
        <w:rPr>
          <w:rFonts w:ascii="Book Antiqua" w:eastAsia="MS Mincho" w:hAnsi="Book Antiqua"/>
          <w:color w:val="000000" w:themeColor="text1"/>
          <w:sz w:val="24"/>
          <w:lang w:val="en-GB"/>
        </w:rPr>
        <w:t xml:space="preserve"> (</w:t>
      </w:r>
      <w:proofErr w:type="spellStart"/>
      <w:r w:rsidRPr="00252E11">
        <w:rPr>
          <w:rFonts w:ascii="Book Antiqua" w:eastAsia="MS Mincho" w:hAnsi="Book Antiqua"/>
          <w:color w:val="000000" w:themeColor="text1"/>
          <w:sz w:val="24"/>
          <w:lang w:val="en-GB"/>
        </w:rPr>
        <w:t>bandpass</w:t>
      </w:r>
      <w:proofErr w:type="spellEnd"/>
      <w:r w:rsidRPr="00252E11">
        <w:rPr>
          <w:rFonts w:ascii="Book Antiqua" w:eastAsia="MS Mincho" w:hAnsi="Book Antiqua"/>
          <w:color w:val="000000" w:themeColor="text1"/>
          <w:sz w:val="24"/>
          <w:lang w:val="en-GB"/>
        </w:rPr>
        <w:t xml:space="preserve">: 20-80 Hz) recorded in a free-moving awake rat under control (vehicle: </w:t>
      </w:r>
      <w:proofErr w:type="spellStart"/>
      <w:r w:rsidRPr="00252E11">
        <w:rPr>
          <w:rFonts w:ascii="Book Antiqua" w:eastAsia="MS Mincho" w:hAnsi="Book Antiqua"/>
          <w:color w:val="000000" w:themeColor="text1"/>
          <w:sz w:val="24"/>
          <w:lang w:val="en-GB"/>
        </w:rPr>
        <w:t>NaCl</w:t>
      </w:r>
      <w:proofErr w:type="spellEnd"/>
      <w:r w:rsidRPr="00252E11">
        <w:rPr>
          <w:rFonts w:ascii="Book Antiqua" w:eastAsia="MS Mincho" w:hAnsi="Book Antiqua"/>
          <w:color w:val="000000" w:themeColor="text1"/>
          <w:sz w:val="24"/>
          <w:lang w:val="en-GB"/>
        </w:rPr>
        <w:t>, 0.9%, 1 mL/kg, A) and MK-801 (</w:t>
      </w:r>
      <w:r w:rsidRPr="00252E11">
        <w:rPr>
          <w:rFonts w:ascii="Book Antiqua" w:hAnsi="Book Antiqua"/>
          <w:color w:val="000000" w:themeColor="text1"/>
          <w:sz w:val="24"/>
        </w:rPr>
        <w:t xml:space="preserve">about </w:t>
      </w:r>
      <w:r w:rsidRPr="00252E11">
        <w:rPr>
          <w:rFonts w:ascii="Book Antiqua" w:eastAsia="MS Mincho" w:hAnsi="Book Antiqua"/>
          <w:color w:val="000000" w:themeColor="text1"/>
          <w:sz w:val="24"/>
        </w:rPr>
        <w:t xml:space="preserve">40 min after injection, 0.08 mg/kg, </w:t>
      </w:r>
      <w:r w:rsidRPr="00252E11">
        <w:rPr>
          <w:rFonts w:ascii="Book Antiqua" w:hAnsi="Book Antiqua"/>
          <w:color w:val="000000" w:themeColor="text1"/>
          <w:sz w:val="24"/>
        </w:rPr>
        <w:t>B</w:t>
      </w:r>
      <w:r w:rsidRPr="00252E11">
        <w:rPr>
          <w:rFonts w:ascii="Book Antiqua" w:eastAsia="MS Mincho" w:hAnsi="Book Antiqua"/>
          <w:color w:val="000000" w:themeColor="text1"/>
          <w:sz w:val="24"/>
          <w:lang w:val="en-GB"/>
        </w:rPr>
        <w:t>) conditions</w:t>
      </w:r>
      <w:r w:rsidRPr="00252E11">
        <w:rPr>
          <w:rFonts w:ascii="Book Antiqua" w:hAnsi="Book Antiqua"/>
          <w:color w:val="000000" w:themeColor="text1"/>
          <w:sz w:val="24"/>
          <w:lang w:val="en-GB"/>
        </w:rPr>
        <w:t>;</w:t>
      </w:r>
      <w:r w:rsidRPr="00252E11">
        <w:rPr>
          <w:rFonts w:ascii="Book Antiqua" w:eastAsia="MS Mincho" w:hAnsi="Book Antiqua"/>
          <w:color w:val="000000" w:themeColor="text1"/>
          <w:sz w:val="24"/>
          <w:lang w:val="en-GB"/>
        </w:rPr>
        <w:t xml:space="preserve"> </w:t>
      </w:r>
      <w:r w:rsidRPr="00252E11">
        <w:rPr>
          <w:rFonts w:ascii="Book Antiqua" w:hAnsi="Book Antiqua"/>
          <w:bCs/>
          <w:color w:val="000000" w:themeColor="text1"/>
          <w:sz w:val="24"/>
        </w:rPr>
        <w:t>C-D:</w:t>
      </w:r>
      <w:r w:rsidRPr="00252E11">
        <w:rPr>
          <w:rFonts w:ascii="Book Antiqua" w:eastAsia="MS Mincho" w:hAnsi="Book Antiqua"/>
          <w:color w:val="000000" w:themeColor="text1"/>
          <w:sz w:val="24"/>
          <w:lang w:val="en-GB"/>
        </w:rPr>
        <w:t xml:space="preserve"> Each chart shows the total power (resolution: 2.4 Hz; average of 8 x 2.5-s epochs) of oscillations during a 90-min recording session, during which the rat received an injection </w:t>
      </w:r>
      <w:r w:rsidRPr="00252E11">
        <w:rPr>
          <w:rFonts w:ascii="Book Antiqua" w:hAnsi="Book Antiqua"/>
          <w:color w:val="000000" w:themeColor="text1"/>
          <w:sz w:val="24"/>
          <w:lang w:val="en-GB"/>
        </w:rPr>
        <w:t>[</w:t>
      </w:r>
      <w:proofErr w:type="spellStart"/>
      <w:r w:rsidRPr="00252E11">
        <w:rPr>
          <w:rFonts w:ascii="Book Antiqua" w:eastAsia="MS Mincho" w:hAnsi="Book Antiqua"/>
          <w:color w:val="000000" w:themeColor="text1"/>
          <w:sz w:val="24"/>
          <w:lang w:val="en-GB"/>
        </w:rPr>
        <w:t>NaCl</w:t>
      </w:r>
      <w:proofErr w:type="spellEnd"/>
      <w:r w:rsidRPr="00252E11">
        <w:rPr>
          <w:rFonts w:ascii="Book Antiqua" w:eastAsia="MS Mincho" w:hAnsi="Book Antiqua"/>
          <w:color w:val="000000" w:themeColor="text1"/>
          <w:sz w:val="24"/>
          <w:lang w:val="en-GB"/>
        </w:rPr>
        <w:t xml:space="preserve"> </w:t>
      </w:r>
      <w:r w:rsidRPr="00252E11">
        <w:rPr>
          <w:rFonts w:ascii="Book Antiqua" w:hAnsi="Book Antiqua"/>
          <w:color w:val="000000" w:themeColor="text1"/>
          <w:sz w:val="24"/>
          <w:lang w:val="en-GB"/>
        </w:rPr>
        <w:t>(C)</w:t>
      </w:r>
      <w:r w:rsidRPr="00252E11">
        <w:rPr>
          <w:rFonts w:ascii="Book Antiqua" w:eastAsia="MS Mincho" w:hAnsi="Book Antiqua"/>
          <w:color w:val="000000" w:themeColor="text1"/>
          <w:sz w:val="24"/>
          <w:lang w:val="en-GB"/>
        </w:rPr>
        <w:t xml:space="preserve"> or MK-801 </w:t>
      </w:r>
      <w:r w:rsidRPr="00252E11">
        <w:rPr>
          <w:rFonts w:ascii="Book Antiqua" w:hAnsi="Book Antiqua"/>
          <w:color w:val="000000" w:themeColor="text1"/>
          <w:sz w:val="24"/>
          <w:lang w:val="en-GB"/>
        </w:rPr>
        <w:t>(D)]</w:t>
      </w:r>
      <w:r w:rsidRPr="00252E11">
        <w:rPr>
          <w:rFonts w:ascii="Book Antiqua" w:eastAsia="MS Mincho" w:hAnsi="Book Antiqua"/>
          <w:color w:val="000000" w:themeColor="text1"/>
          <w:sz w:val="24"/>
          <w:lang w:val="en-GB"/>
        </w:rPr>
        <w:t xml:space="preserve"> at 15 min (arrow)</w:t>
      </w:r>
      <w:r w:rsidRPr="00252E11">
        <w:rPr>
          <w:rFonts w:ascii="Book Antiqua" w:eastAsia="MS Mincho" w:hAnsi="Book Antiqua"/>
          <w:color w:val="000000" w:themeColor="text1"/>
          <w:sz w:val="24"/>
        </w:rPr>
        <w:t>. Note that MK-801 induces a dramatic increase in power, which is still present at the end of the recording session</w:t>
      </w:r>
      <w:r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w:t>
      </w:r>
      <w:r w:rsidRPr="00252E11">
        <w:rPr>
          <w:rFonts w:ascii="Book Antiqua" w:hAnsi="Book Antiqua"/>
          <w:bCs/>
          <w:color w:val="000000" w:themeColor="text1"/>
          <w:sz w:val="24"/>
        </w:rPr>
        <w:t>E:</w:t>
      </w:r>
      <w:r w:rsidRPr="00252E11">
        <w:rPr>
          <w:rFonts w:ascii="Book Antiqua" w:eastAsia="MS Mincho" w:hAnsi="Book Antiqua"/>
          <w:color w:val="000000" w:themeColor="text1"/>
          <w:sz w:val="24"/>
        </w:rPr>
        <w:t xml:space="preserve"> The histogram shows that MK-801 significantly (</w:t>
      </w:r>
      <w:r w:rsidRPr="00252E11">
        <w:rPr>
          <w:rFonts w:ascii="Book Antiqua" w:eastAsia="MS Mincho" w:hAnsi="Book Antiqua"/>
          <w:i/>
          <w:color w:val="000000" w:themeColor="text1"/>
          <w:sz w:val="24"/>
        </w:rPr>
        <w:t>t</w:t>
      </w:r>
      <w:r w:rsidRPr="00252E11">
        <w:rPr>
          <w:rFonts w:ascii="Book Antiqua" w:eastAsia="MS Mincho" w:hAnsi="Book Antiqua"/>
          <w:color w:val="000000" w:themeColor="text1"/>
          <w:sz w:val="24"/>
        </w:rPr>
        <w:t xml:space="preserve">-test, stars, </w:t>
      </w:r>
      <w:r w:rsidRPr="00252E11">
        <w:rPr>
          <w:rFonts w:ascii="Book Antiqua" w:eastAsia="MS Mincho" w:hAnsi="Book Antiqua"/>
          <w:i/>
          <w:color w:val="000000" w:themeColor="text1"/>
          <w:sz w:val="24"/>
        </w:rPr>
        <w:t>P</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&lt;</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0.001) and in a dose-dependent manner increases the power during the 30 to 40 minutes post-injection period. All values are means</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SEM (5 rats, &gt;</w:t>
      </w:r>
      <w:r w:rsidRPr="00252E11">
        <w:rPr>
          <w:rFonts w:ascii="Book Antiqua" w:hAnsi="Book Antiqua"/>
          <w:color w:val="000000" w:themeColor="text1"/>
          <w:sz w:val="24"/>
        </w:rPr>
        <w:t xml:space="preserve"> </w:t>
      </w:r>
      <w:r w:rsidRPr="00252E11">
        <w:rPr>
          <w:rFonts w:ascii="Book Antiqua" w:eastAsia="MS Mincho" w:hAnsi="Book Antiqua"/>
          <w:color w:val="000000" w:themeColor="text1"/>
          <w:sz w:val="24"/>
        </w:rPr>
        <w:t xml:space="preserve">100 values/rat, spectral analysis 2.5-s epochs). </w:t>
      </w:r>
    </w:p>
    <w:p w:rsidR="00177944" w:rsidRPr="00252E11" w:rsidRDefault="00177944" w:rsidP="00252E11">
      <w:pPr>
        <w:pStyle w:val="timesnewromen"/>
        <w:spacing w:line="360" w:lineRule="auto"/>
        <w:rPr>
          <w:rFonts w:ascii="Book Antiqua" w:hAnsi="Book Antiqua"/>
          <w:color w:val="000000" w:themeColor="text1"/>
          <w:szCs w:val="24"/>
        </w:rPr>
      </w:pPr>
    </w:p>
    <w:p w:rsidR="00177944" w:rsidRPr="00252E11" w:rsidRDefault="00DE4C0B" w:rsidP="00252E11">
      <w:pPr>
        <w:spacing w:line="360" w:lineRule="auto"/>
        <w:rPr>
          <w:rFonts w:ascii="Book Antiqua" w:hAnsi="Book Antiqua"/>
          <w:noProof/>
          <w:color w:val="000000" w:themeColor="text1"/>
          <w:sz w:val="24"/>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57A90B3C" wp14:editId="0B20E15B">
            <wp:extent cx="5486400" cy="27749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774950"/>
                    </a:xfrm>
                    <a:prstGeom prst="rect">
                      <a:avLst/>
                    </a:prstGeom>
                    <a:noFill/>
                    <a:ln>
                      <a:noFill/>
                    </a:ln>
                  </pic:spPr>
                </pic:pic>
              </a:graphicData>
            </a:graphic>
          </wp:inline>
        </w:drawing>
      </w:r>
    </w:p>
    <w:p w:rsidR="00DE4C0B" w:rsidRPr="00252E11" w:rsidRDefault="00F43411" w:rsidP="00252E11">
      <w:pPr>
        <w:spacing w:line="360" w:lineRule="auto"/>
        <w:rPr>
          <w:rFonts w:ascii="Book Antiqua" w:eastAsia="MS Mincho" w:hAnsi="Book Antiqua"/>
          <w:color w:val="000000" w:themeColor="text1"/>
          <w:sz w:val="24"/>
          <w:lang w:val="en-GB"/>
        </w:rPr>
      </w:pPr>
      <w:r w:rsidRPr="00252E11">
        <w:rPr>
          <w:rFonts w:ascii="Book Antiqua" w:hAnsi="Book Antiqua"/>
          <w:noProof/>
          <w:color w:val="000000" w:themeColor="text1"/>
          <w:sz w:val="24"/>
          <w:lang w:eastAsia="en-US"/>
        </w:rPr>
        <w:drawing>
          <wp:inline distT="0" distB="0" distL="0" distR="0" wp14:anchorId="07720A66" wp14:editId="3D059038">
            <wp:extent cx="5486400" cy="283083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830830"/>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rPr>
      </w:pPr>
      <w:r w:rsidRPr="00252E11">
        <w:rPr>
          <w:rFonts w:ascii="Book Antiqua" w:eastAsia="MS Mincho" w:hAnsi="Book Antiqua"/>
          <w:b/>
          <w:color w:val="000000" w:themeColor="text1"/>
          <w:sz w:val="24"/>
          <w:lang w:val="en-GB"/>
        </w:rPr>
        <w:t xml:space="preserve">Figure </w:t>
      </w:r>
      <w:r w:rsidR="008C6563" w:rsidRPr="00252E11">
        <w:rPr>
          <w:rFonts w:ascii="Book Antiqua" w:hAnsi="Book Antiqua"/>
          <w:b/>
          <w:color w:val="000000" w:themeColor="text1"/>
          <w:sz w:val="24"/>
          <w:lang w:val="en-GB"/>
        </w:rPr>
        <w:t>5</w:t>
      </w:r>
      <w:r w:rsidRPr="00252E11">
        <w:rPr>
          <w:rFonts w:ascii="Book Antiqua" w:eastAsia="MS Mincho" w:hAnsi="Book Antiqua"/>
          <w:color w:val="000000" w:themeColor="text1"/>
          <w:sz w:val="24"/>
          <w:lang w:val="en-GB"/>
        </w:rPr>
        <w:t xml:space="preserve"> </w:t>
      </w:r>
      <w:r w:rsidR="00DE4C0B" w:rsidRPr="00252E11">
        <w:rPr>
          <w:rFonts w:ascii="Book Antiqua" w:eastAsia="MS Mincho" w:hAnsi="Book Antiqua"/>
          <w:b/>
          <w:color w:val="000000" w:themeColor="text1"/>
          <w:sz w:val="24"/>
        </w:rPr>
        <w:t xml:space="preserve">Number </w:t>
      </w:r>
      <w:r w:rsidRPr="00252E11">
        <w:rPr>
          <w:rFonts w:ascii="Book Antiqua" w:eastAsia="MS Mincho" w:hAnsi="Book Antiqua"/>
          <w:b/>
          <w:color w:val="000000" w:themeColor="text1"/>
          <w:sz w:val="24"/>
        </w:rPr>
        <w:t>of changed genes in each brain region and the number of common genes among each region</w:t>
      </w:r>
      <w:r w:rsidRPr="00252E11">
        <w:rPr>
          <w:rFonts w:ascii="Book Antiqua" w:eastAsia="MS Mincho" w:hAnsi="Book Antiqua"/>
          <w:color w:val="000000" w:themeColor="text1"/>
          <w:sz w:val="24"/>
        </w:rPr>
        <w:t>. A</w:t>
      </w:r>
      <w:r w:rsidR="00DE4C0B"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Low-dose of MK-801; B</w:t>
      </w:r>
      <w:r w:rsidR="00DE4C0B" w:rsidRPr="00252E11">
        <w:rPr>
          <w:rFonts w:ascii="Book Antiqua" w:hAnsi="Book Antiqua"/>
          <w:color w:val="000000" w:themeColor="text1"/>
          <w:sz w:val="24"/>
        </w:rPr>
        <w:t>:</w:t>
      </w:r>
      <w:r w:rsidRPr="00252E11">
        <w:rPr>
          <w:rFonts w:ascii="Book Antiqua" w:eastAsia="MS Mincho" w:hAnsi="Book Antiqua"/>
          <w:color w:val="000000" w:themeColor="text1"/>
          <w:sz w:val="24"/>
        </w:rPr>
        <w:t xml:space="preserve"> </w:t>
      </w:r>
      <w:r w:rsidR="00DE4C0B" w:rsidRPr="00252E11">
        <w:rPr>
          <w:rFonts w:ascii="Book Antiqua" w:eastAsia="MS Mincho" w:hAnsi="Book Antiqua"/>
          <w:color w:val="000000" w:themeColor="text1"/>
          <w:sz w:val="24"/>
        </w:rPr>
        <w:t>High</w:t>
      </w:r>
      <w:r w:rsidRPr="00252E11">
        <w:rPr>
          <w:rFonts w:ascii="Book Antiqua" w:eastAsia="MS Mincho" w:hAnsi="Book Antiqua"/>
          <w:color w:val="000000" w:themeColor="text1"/>
          <w:sz w:val="24"/>
        </w:rPr>
        <w:t>-dose of MK-801.</w:t>
      </w:r>
    </w:p>
    <w:p w:rsidR="00177944" w:rsidRPr="00252E11" w:rsidRDefault="00177944" w:rsidP="00252E11">
      <w:pPr>
        <w:spacing w:line="360" w:lineRule="auto"/>
        <w:rPr>
          <w:rFonts w:ascii="Book Antiqua" w:hAnsi="Book Antiqua"/>
          <w:color w:val="000000" w:themeColor="text1"/>
          <w:sz w:val="24"/>
        </w:rPr>
      </w:pP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197A91C8" wp14:editId="0E376C8B">
            <wp:extent cx="5486400" cy="41186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8610"/>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6</w:t>
      </w:r>
      <w:r w:rsidRPr="00252E11">
        <w:rPr>
          <w:rFonts w:ascii="Book Antiqua" w:eastAsia="MS Mincho" w:hAnsi="Book Antiqua"/>
          <w:color w:val="000000" w:themeColor="text1"/>
          <w:sz w:val="24"/>
          <w:lang w:val="en-GB"/>
        </w:rPr>
        <w:t xml:space="preserve"> </w:t>
      </w:r>
      <w:r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amygdala </w:t>
      </w:r>
      <w:r w:rsidRPr="00252E11">
        <w:rPr>
          <w:rFonts w:ascii="Book Antiqua" w:hAnsi="Book Antiqua"/>
          <w:b/>
          <w:color w:val="000000" w:themeColor="text1"/>
          <w:sz w:val="24"/>
        </w:rPr>
        <w:t>genes</w:t>
      </w:r>
      <w:r w:rsidRPr="00252E11">
        <w:rPr>
          <w:rFonts w:ascii="Book Antiqua" w:eastAsia="MS Mincho" w:hAnsi="Book Antiqua"/>
          <w:b/>
          <w:color w:val="000000" w:themeColor="text1"/>
          <w:sz w:val="24"/>
        </w:rPr>
        <w:t xml:space="preserve"> based on Gene Ontology</w:t>
      </w:r>
      <w:r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lang w:val="en-GB"/>
        </w:rPr>
        <w:t>Changed genes divided into 38 function categories in the amygdala.</w:t>
      </w: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7F4BBD86" wp14:editId="17B2C441">
            <wp:extent cx="5486400" cy="40551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055110"/>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7</w:t>
      </w:r>
      <w:r w:rsidRPr="00252E11">
        <w:rPr>
          <w:rFonts w:ascii="Book Antiqua" w:eastAsia="MS Mincho" w:hAnsi="Book Antiqua"/>
          <w:color w:val="000000" w:themeColor="text1"/>
          <w:sz w:val="24"/>
          <w:lang w:val="en-GB"/>
        </w:rPr>
        <w:t xml:space="preserve"> </w:t>
      </w:r>
      <w:r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cerebral cortex </w:t>
      </w:r>
      <w:r w:rsidRPr="00252E11">
        <w:rPr>
          <w:rFonts w:ascii="Book Antiqua" w:hAnsi="Book Antiqua"/>
          <w:b/>
          <w:color w:val="000000" w:themeColor="text1"/>
          <w:sz w:val="24"/>
        </w:rPr>
        <w:t>genes</w:t>
      </w:r>
      <w:r w:rsidRPr="00252E11">
        <w:rPr>
          <w:rFonts w:ascii="Book Antiqua" w:eastAsia="MS Mincho" w:hAnsi="Book Antiqua"/>
          <w:b/>
          <w:color w:val="000000" w:themeColor="text1"/>
          <w:sz w:val="24"/>
        </w:rPr>
        <w:t xml:space="preserve"> based on GO</w:t>
      </w:r>
      <w:r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lang w:val="en-GB"/>
        </w:rPr>
        <w:t>Changed genes divided into 38 function categories in the cerebral cortex.</w:t>
      </w: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401FADC8" wp14:editId="1A5AA607">
            <wp:extent cx="5486400" cy="40233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023360"/>
                    </a:xfrm>
                    <a:prstGeom prst="rect">
                      <a:avLst/>
                    </a:prstGeom>
                    <a:noFill/>
                    <a:ln>
                      <a:noFill/>
                    </a:ln>
                  </pic:spPr>
                </pic:pic>
              </a:graphicData>
            </a:graphic>
          </wp:inline>
        </w:drawing>
      </w:r>
    </w:p>
    <w:p w:rsidR="00177944" w:rsidRPr="00252E11" w:rsidRDefault="00E4202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8</w:t>
      </w:r>
      <w:r w:rsidR="00177944" w:rsidRPr="00252E11">
        <w:rPr>
          <w:rFonts w:ascii="Book Antiqua" w:eastAsia="MS Mincho" w:hAnsi="Book Antiqua"/>
          <w:b/>
          <w:color w:val="000000" w:themeColor="text1"/>
          <w:sz w:val="24"/>
          <w:lang w:val="en-GB"/>
        </w:rPr>
        <w:t xml:space="preserve"> </w:t>
      </w:r>
      <w:r w:rsidR="00177944"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hippocampus </w:t>
      </w:r>
      <w:r w:rsidR="00177944" w:rsidRPr="00252E11">
        <w:rPr>
          <w:rFonts w:ascii="Book Antiqua" w:hAnsi="Book Antiqua"/>
          <w:b/>
          <w:color w:val="000000" w:themeColor="text1"/>
          <w:sz w:val="24"/>
        </w:rPr>
        <w:t>genes</w:t>
      </w:r>
      <w:r w:rsidR="00177944" w:rsidRPr="00252E11">
        <w:rPr>
          <w:rFonts w:ascii="Book Antiqua" w:eastAsia="MS Mincho" w:hAnsi="Book Antiqua"/>
          <w:b/>
          <w:color w:val="000000" w:themeColor="text1"/>
          <w:sz w:val="24"/>
        </w:rPr>
        <w:t xml:space="preserve"> based on GO</w:t>
      </w:r>
      <w:r w:rsidR="00177944" w:rsidRPr="00252E11">
        <w:rPr>
          <w:rFonts w:ascii="Book Antiqua" w:eastAsia="MS Mincho" w:hAnsi="Book Antiqua"/>
          <w:color w:val="000000" w:themeColor="text1"/>
          <w:sz w:val="24"/>
        </w:rPr>
        <w:t>.</w:t>
      </w:r>
      <w:r w:rsidR="00177944" w:rsidRPr="00252E11">
        <w:rPr>
          <w:rFonts w:ascii="Book Antiqua" w:eastAsia="MS Mincho" w:hAnsi="Book Antiqua"/>
          <w:color w:val="000000" w:themeColor="text1"/>
          <w:sz w:val="24"/>
          <w:lang w:val="en-GB"/>
        </w:rPr>
        <w:t xml:space="preserve"> Changed genes divided into 38 function categories in the hippocampus.</w:t>
      </w: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22A02240" wp14:editId="744EC491">
            <wp:extent cx="5486400" cy="41027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4102735"/>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9</w:t>
      </w:r>
      <w:r w:rsidRPr="00252E11">
        <w:rPr>
          <w:rFonts w:ascii="Book Antiqua" w:eastAsia="MS Mincho" w:hAnsi="Book Antiqua"/>
          <w:color w:val="000000" w:themeColor="text1"/>
          <w:sz w:val="24"/>
          <w:lang w:val="en-GB"/>
        </w:rPr>
        <w:t xml:space="preserve"> </w:t>
      </w:r>
      <w:r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hypothalamus </w:t>
      </w:r>
      <w:r w:rsidRPr="00252E11">
        <w:rPr>
          <w:rFonts w:ascii="Book Antiqua" w:hAnsi="Book Antiqua"/>
          <w:b/>
          <w:color w:val="000000" w:themeColor="text1"/>
          <w:sz w:val="24"/>
        </w:rPr>
        <w:t>genes</w:t>
      </w:r>
      <w:r w:rsidRPr="00252E11">
        <w:rPr>
          <w:rFonts w:ascii="Book Antiqua" w:eastAsia="MS Mincho" w:hAnsi="Book Antiqua"/>
          <w:b/>
          <w:color w:val="000000" w:themeColor="text1"/>
          <w:sz w:val="24"/>
        </w:rPr>
        <w:t xml:space="preserve"> based on GO</w:t>
      </w:r>
      <w:r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lang w:val="en-GB"/>
        </w:rPr>
        <w:t>Changed genes divided into 38 function categories in the hypothalamus.</w:t>
      </w: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0CD7EE48" wp14:editId="52DD0085">
            <wp:extent cx="5486400" cy="420624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206240"/>
                    </a:xfrm>
                    <a:prstGeom prst="rect">
                      <a:avLst/>
                    </a:prstGeom>
                    <a:noFill/>
                    <a:ln>
                      <a:noFill/>
                    </a:ln>
                  </pic:spPr>
                </pic:pic>
              </a:graphicData>
            </a:graphic>
          </wp:inline>
        </w:drawing>
      </w:r>
    </w:p>
    <w:p w:rsidR="00177944" w:rsidRPr="00252E11" w:rsidRDefault="00177944"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10</w:t>
      </w:r>
      <w:r w:rsidRPr="00252E11">
        <w:rPr>
          <w:rFonts w:ascii="Book Antiqua" w:eastAsia="MS Mincho" w:hAnsi="Book Antiqua"/>
          <w:color w:val="000000" w:themeColor="text1"/>
          <w:sz w:val="24"/>
          <w:lang w:val="en-GB"/>
        </w:rPr>
        <w:t xml:space="preserve"> </w:t>
      </w:r>
      <w:r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midbrain </w:t>
      </w:r>
      <w:r w:rsidRPr="00252E11">
        <w:rPr>
          <w:rFonts w:ascii="Book Antiqua" w:hAnsi="Book Antiqua"/>
          <w:b/>
          <w:color w:val="000000" w:themeColor="text1"/>
          <w:sz w:val="24"/>
        </w:rPr>
        <w:t>genes</w:t>
      </w:r>
      <w:r w:rsidRPr="00252E11">
        <w:rPr>
          <w:rFonts w:ascii="Book Antiqua" w:eastAsia="MS Mincho" w:hAnsi="Book Antiqua"/>
          <w:b/>
          <w:color w:val="000000" w:themeColor="text1"/>
          <w:sz w:val="24"/>
        </w:rPr>
        <w:t xml:space="preserve"> based on GO</w:t>
      </w:r>
      <w:r w:rsidRPr="00252E11">
        <w:rPr>
          <w:rFonts w:ascii="Book Antiqua" w:eastAsia="MS Mincho" w:hAnsi="Book Antiqua"/>
          <w:color w:val="000000" w:themeColor="text1"/>
          <w:sz w:val="24"/>
        </w:rPr>
        <w:t xml:space="preserve">. </w:t>
      </w:r>
      <w:r w:rsidRPr="00252E11">
        <w:rPr>
          <w:rFonts w:ascii="Book Antiqua" w:eastAsia="MS Mincho" w:hAnsi="Book Antiqua"/>
          <w:color w:val="000000" w:themeColor="text1"/>
          <w:sz w:val="24"/>
          <w:lang w:val="en-GB"/>
        </w:rPr>
        <w:t>Changed genes divided into 38 function categories in the midbrain.</w:t>
      </w:r>
    </w:p>
    <w:p w:rsidR="00177944" w:rsidRPr="00252E11" w:rsidRDefault="0012386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color w:val="000000" w:themeColor="text1"/>
          <w:sz w:val="24"/>
          <w:lang w:val="en-GB"/>
        </w:rPr>
        <w:br w:type="page"/>
      </w:r>
      <w:r w:rsidR="00F43411" w:rsidRPr="00252E11">
        <w:rPr>
          <w:rFonts w:ascii="Book Antiqua" w:hAnsi="Book Antiqua"/>
          <w:noProof/>
          <w:color w:val="000000" w:themeColor="text1"/>
          <w:sz w:val="24"/>
          <w:lang w:eastAsia="en-US"/>
        </w:rPr>
        <w:lastRenderedPageBreak/>
        <w:drawing>
          <wp:inline distT="0" distB="0" distL="0" distR="0" wp14:anchorId="0369C949" wp14:editId="0C5B9644">
            <wp:extent cx="5486400" cy="42938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293870"/>
                    </a:xfrm>
                    <a:prstGeom prst="rect">
                      <a:avLst/>
                    </a:prstGeom>
                    <a:noFill/>
                    <a:ln>
                      <a:noFill/>
                    </a:ln>
                  </pic:spPr>
                </pic:pic>
              </a:graphicData>
            </a:graphic>
          </wp:inline>
        </w:drawing>
      </w:r>
    </w:p>
    <w:p w:rsidR="00177944" w:rsidRPr="00252E11" w:rsidRDefault="00E4202A" w:rsidP="00252E11">
      <w:pPr>
        <w:spacing w:line="360" w:lineRule="auto"/>
        <w:rPr>
          <w:rFonts w:ascii="Book Antiqua" w:eastAsia="MS Mincho" w:hAnsi="Book Antiqua"/>
          <w:color w:val="000000" w:themeColor="text1"/>
          <w:sz w:val="24"/>
          <w:lang w:val="en-GB"/>
        </w:rPr>
      </w:pPr>
      <w:r w:rsidRPr="00252E11">
        <w:rPr>
          <w:rFonts w:ascii="Book Antiqua" w:eastAsia="MS Mincho" w:hAnsi="Book Antiqua"/>
          <w:b/>
          <w:color w:val="000000" w:themeColor="text1"/>
          <w:sz w:val="24"/>
          <w:lang w:val="en-GB"/>
        </w:rPr>
        <w:t>Figure 11</w:t>
      </w:r>
      <w:r w:rsidR="00177944" w:rsidRPr="00252E11">
        <w:rPr>
          <w:rFonts w:ascii="Book Antiqua" w:eastAsia="MS Mincho" w:hAnsi="Book Antiqua"/>
          <w:b/>
          <w:color w:val="000000" w:themeColor="text1"/>
          <w:sz w:val="24"/>
          <w:lang w:val="en-GB"/>
        </w:rPr>
        <w:t xml:space="preserve"> </w:t>
      </w:r>
      <w:r w:rsidR="00177944" w:rsidRPr="00252E11">
        <w:rPr>
          <w:rFonts w:ascii="Book Antiqua" w:hAnsi="Book Antiqua"/>
          <w:b/>
          <w:color w:val="000000" w:themeColor="text1"/>
          <w:sz w:val="24"/>
        </w:rPr>
        <w:t xml:space="preserve">Functional categorization of the differentially expressed </w:t>
      </w:r>
      <w:r w:rsidR="000C432F" w:rsidRPr="00252E11">
        <w:rPr>
          <w:rFonts w:ascii="Book Antiqua" w:hAnsi="Book Antiqua"/>
          <w:b/>
          <w:color w:val="000000" w:themeColor="text1"/>
          <w:sz w:val="24"/>
        </w:rPr>
        <w:t xml:space="preserve">ventral striatum </w:t>
      </w:r>
      <w:r w:rsidR="00177944" w:rsidRPr="00252E11">
        <w:rPr>
          <w:rFonts w:ascii="Book Antiqua" w:hAnsi="Book Antiqua"/>
          <w:b/>
          <w:color w:val="000000" w:themeColor="text1"/>
          <w:sz w:val="24"/>
        </w:rPr>
        <w:t>genes</w:t>
      </w:r>
      <w:r w:rsidR="00177944" w:rsidRPr="00252E11">
        <w:rPr>
          <w:rFonts w:ascii="Book Antiqua" w:eastAsia="MS Mincho" w:hAnsi="Book Antiqua"/>
          <w:b/>
          <w:color w:val="000000" w:themeColor="text1"/>
          <w:sz w:val="24"/>
        </w:rPr>
        <w:t xml:space="preserve"> based on GO</w:t>
      </w:r>
      <w:r w:rsidR="00177944" w:rsidRPr="00252E11">
        <w:rPr>
          <w:rFonts w:ascii="Book Antiqua" w:eastAsia="MS Mincho" w:hAnsi="Book Antiqua"/>
          <w:color w:val="000000" w:themeColor="text1"/>
          <w:sz w:val="24"/>
        </w:rPr>
        <w:t xml:space="preserve">. </w:t>
      </w:r>
      <w:r w:rsidR="00177944" w:rsidRPr="00252E11">
        <w:rPr>
          <w:rFonts w:ascii="Book Antiqua" w:eastAsia="MS Mincho" w:hAnsi="Book Antiqua"/>
          <w:color w:val="000000" w:themeColor="text1"/>
          <w:sz w:val="24"/>
          <w:lang w:val="en-GB"/>
        </w:rPr>
        <w:t>Changed genes divided into 38 function categories in the ventral striatum.</w:t>
      </w:r>
    </w:p>
    <w:p w:rsidR="005C0ADE" w:rsidRPr="00252E11" w:rsidRDefault="008C6563" w:rsidP="00252E11">
      <w:pPr>
        <w:spacing w:line="360" w:lineRule="auto"/>
        <w:rPr>
          <w:rFonts w:ascii="Book Antiqua" w:hAnsi="Book Antiqua"/>
          <w:b/>
          <w:color w:val="000000" w:themeColor="text1"/>
          <w:sz w:val="24"/>
          <w:lang w:val="en-GB"/>
        </w:rPr>
      </w:pPr>
      <w:r w:rsidRPr="00252E11">
        <w:rPr>
          <w:rFonts w:ascii="Book Antiqua" w:hAnsi="Book Antiqua"/>
          <w:b/>
          <w:color w:val="000000" w:themeColor="text1"/>
          <w:sz w:val="24"/>
          <w:lang w:val="en-GB"/>
        </w:rPr>
        <w:br w:type="page"/>
      </w:r>
      <w:r w:rsidR="00815D52" w:rsidRPr="00252E11">
        <w:rPr>
          <w:rFonts w:ascii="Book Antiqua" w:hAnsi="Book Antiqua"/>
          <w:b/>
          <w:color w:val="000000" w:themeColor="text1"/>
          <w:sz w:val="24"/>
        </w:rPr>
        <w:lastRenderedPageBreak/>
        <w:t xml:space="preserve">Table 1 </w:t>
      </w:r>
      <w:r w:rsidR="005C0ADE" w:rsidRPr="00252E11">
        <w:rPr>
          <w:rFonts w:ascii="Book Antiqua" w:hAnsi="Book Antiqua"/>
          <w:b/>
          <w:bCs/>
          <w:color w:val="000000" w:themeColor="text1"/>
          <w:sz w:val="24"/>
        </w:rPr>
        <w:t xml:space="preserve">Primer design for </w:t>
      </w:r>
      <w:r w:rsidR="00252E11" w:rsidRPr="00252E11">
        <w:rPr>
          <w:rFonts w:ascii="Book Antiqua" w:eastAsia="MS Mincho" w:hAnsi="Book Antiqua"/>
          <w:b/>
          <w:color w:val="000000" w:themeColor="text1"/>
          <w:sz w:val="24"/>
          <w:lang w:val="en-GB"/>
        </w:rPr>
        <w:t>reverse transcription-polymerase chain reaction</w:t>
      </w:r>
      <w:r w:rsidR="005C0ADE" w:rsidRPr="00252E11">
        <w:rPr>
          <w:rFonts w:ascii="Book Antiqua" w:hAnsi="Book Antiqua"/>
          <w:b/>
          <w:bCs/>
          <w:color w:val="000000" w:themeColor="text1"/>
          <w:sz w:val="24"/>
        </w:rPr>
        <w:t xml:space="preserve"> validation experiment</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008"/>
        <w:gridCol w:w="1440"/>
        <w:gridCol w:w="144"/>
        <w:gridCol w:w="2016"/>
        <w:gridCol w:w="144"/>
        <w:gridCol w:w="2052"/>
        <w:gridCol w:w="144"/>
        <w:gridCol w:w="1008"/>
        <w:gridCol w:w="144"/>
      </w:tblGrid>
      <w:tr w:rsidR="00252E11" w:rsidRPr="00252E11" w:rsidTr="009F0C3B">
        <w:trPr>
          <w:gridAfter w:val="1"/>
          <w:wAfter w:w="144" w:type="dxa"/>
          <w:trHeight w:val="20"/>
        </w:trPr>
        <w:tc>
          <w:tcPr>
            <w:tcW w:w="1526" w:type="dxa"/>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lang w:eastAsia="ja-JP"/>
              </w:rPr>
            </w:pPr>
            <w:bookmarkStart w:id="11" w:name="RANGE!A1:F14"/>
            <w:r w:rsidRPr="00252E11">
              <w:rPr>
                <w:rFonts w:ascii="Book Antiqua" w:hAnsi="Book Antiqua"/>
                <w:b/>
                <w:bCs/>
                <w:color w:val="000000" w:themeColor="text1"/>
                <w:sz w:val="24"/>
                <w:lang w:eastAsia="ja-JP"/>
              </w:rPr>
              <w:t>Accession (Gene)</w:t>
            </w:r>
            <w:bookmarkEnd w:id="11"/>
          </w:p>
        </w:tc>
        <w:tc>
          <w:tcPr>
            <w:tcW w:w="1008" w:type="dxa"/>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Gene Symbol</w:t>
            </w:r>
          </w:p>
        </w:tc>
        <w:tc>
          <w:tcPr>
            <w:tcW w:w="1440" w:type="dxa"/>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Description</w:t>
            </w:r>
          </w:p>
        </w:tc>
        <w:tc>
          <w:tcPr>
            <w:tcW w:w="2160" w:type="dxa"/>
            <w:gridSpan w:val="2"/>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rPr>
            </w:pPr>
            <w:r w:rsidRPr="00252E11">
              <w:rPr>
                <w:rFonts w:ascii="Book Antiqua" w:hAnsi="Book Antiqua"/>
                <w:b/>
                <w:bCs/>
                <w:color w:val="000000" w:themeColor="text1"/>
                <w:sz w:val="24"/>
                <w:lang w:eastAsia="ja-JP"/>
              </w:rPr>
              <w:t>Nu</w:t>
            </w:r>
            <w:r w:rsidR="00EB4DBA" w:rsidRPr="00252E11">
              <w:rPr>
                <w:rFonts w:ascii="Book Antiqua" w:hAnsi="Book Antiqua"/>
                <w:b/>
                <w:bCs/>
                <w:color w:val="000000" w:themeColor="text1"/>
                <w:sz w:val="24"/>
                <w:lang w:eastAsia="ja-JP"/>
              </w:rPr>
              <w:t>cleotide Sequence (5'-3'): Left</w:t>
            </w:r>
          </w:p>
        </w:tc>
        <w:tc>
          <w:tcPr>
            <w:tcW w:w="2196" w:type="dxa"/>
            <w:gridSpan w:val="2"/>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rPr>
            </w:pPr>
            <w:r w:rsidRPr="00252E11">
              <w:rPr>
                <w:rFonts w:ascii="Book Antiqua" w:hAnsi="Book Antiqua"/>
                <w:b/>
                <w:bCs/>
                <w:color w:val="000000" w:themeColor="text1"/>
                <w:sz w:val="24"/>
                <w:lang w:eastAsia="ja-JP"/>
              </w:rPr>
              <w:t>Nuc</w:t>
            </w:r>
            <w:r w:rsidR="00EB4DBA" w:rsidRPr="00252E11">
              <w:rPr>
                <w:rFonts w:ascii="Book Antiqua" w:hAnsi="Book Antiqua"/>
                <w:b/>
                <w:bCs/>
                <w:color w:val="000000" w:themeColor="text1"/>
                <w:sz w:val="24"/>
                <w:lang w:eastAsia="ja-JP"/>
              </w:rPr>
              <w:t>leotide Sequence (5'-3'): Right</w:t>
            </w:r>
          </w:p>
        </w:tc>
        <w:tc>
          <w:tcPr>
            <w:tcW w:w="1152" w:type="dxa"/>
            <w:gridSpan w:val="2"/>
            <w:shd w:val="clear" w:color="auto" w:fill="auto"/>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Product Size (</w:t>
            </w:r>
            <w:proofErr w:type="spellStart"/>
            <w:r w:rsidRPr="00252E11">
              <w:rPr>
                <w:rFonts w:ascii="Book Antiqua" w:hAnsi="Book Antiqua"/>
                <w:b/>
                <w:bCs/>
                <w:color w:val="000000" w:themeColor="text1"/>
                <w:sz w:val="24"/>
                <w:lang w:eastAsia="ja-JP"/>
              </w:rPr>
              <w:t>bp</w:t>
            </w:r>
            <w:proofErr w:type="spellEnd"/>
            <w:r w:rsidRPr="00252E11">
              <w:rPr>
                <w:rFonts w:ascii="Book Antiqua" w:hAnsi="Book Antiqua"/>
                <w:b/>
                <w:bCs/>
                <w:color w:val="000000" w:themeColor="text1"/>
                <w:sz w:val="24"/>
                <w:lang w:eastAsia="ja-JP"/>
              </w:rPr>
              <w:t>)</w:t>
            </w:r>
          </w:p>
        </w:tc>
      </w:tr>
      <w:tr w:rsidR="00252E11" w:rsidRPr="00252E11" w:rsidTr="009F0C3B">
        <w:trPr>
          <w:trHeight w:val="20"/>
        </w:trPr>
        <w:tc>
          <w:tcPr>
            <w:tcW w:w="1526" w:type="dxa"/>
            <w:shd w:val="clear" w:color="auto" w:fill="auto"/>
            <w:noWrap/>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X02231 X00972</w:t>
            </w:r>
          </w:p>
        </w:tc>
        <w:tc>
          <w:tcPr>
            <w:tcW w:w="1008" w:type="dxa"/>
            <w:shd w:val="clear" w:color="auto" w:fill="auto"/>
            <w:noWrap/>
            <w:hideMark/>
          </w:tcPr>
          <w:p w:rsidR="005C0ADE" w:rsidRPr="00252E11" w:rsidRDefault="005C0ADE" w:rsidP="00252E11">
            <w:pPr>
              <w:spacing w:line="360" w:lineRule="auto"/>
              <w:jc w:val="center"/>
              <w:rPr>
                <w:rFonts w:ascii="Book Antiqua" w:hAnsi="Book Antiqua"/>
                <w:i/>
                <w:iCs/>
                <w:color w:val="000000" w:themeColor="text1"/>
                <w:sz w:val="24"/>
                <w:lang w:eastAsia="ja-JP"/>
              </w:rPr>
            </w:pPr>
            <w:proofErr w:type="spellStart"/>
            <w:r w:rsidRPr="00252E11">
              <w:rPr>
                <w:rFonts w:ascii="Book Antiqua" w:hAnsi="Book Antiqua"/>
                <w:i/>
                <w:iCs/>
                <w:color w:val="000000" w:themeColor="text1"/>
                <w:sz w:val="24"/>
                <w:lang w:eastAsia="ja-JP"/>
              </w:rPr>
              <w:t>Gapdh</w:t>
            </w:r>
            <w:proofErr w:type="spellEnd"/>
          </w:p>
        </w:tc>
        <w:tc>
          <w:tcPr>
            <w:tcW w:w="1584" w:type="dxa"/>
            <w:gridSpan w:val="2"/>
            <w:shd w:val="clear" w:color="auto" w:fill="auto"/>
            <w:noWrap/>
            <w:hideMark/>
          </w:tcPr>
          <w:p w:rsidR="005C0ADE" w:rsidRPr="00252E11" w:rsidRDefault="005C0ADE" w:rsidP="00252E11">
            <w:pPr>
              <w:spacing w:line="360" w:lineRule="auto"/>
              <w:jc w:val="center"/>
              <w:rPr>
                <w:rFonts w:ascii="Book Antiqua" w:hAnsi="Book Antiqua"/>
                <w:color w:val="000000" w:themeColor="text1"/>
                <w:sz w:val="24"/>
                <w:lang w:eastAsia="ja-JP"/>
              </w:rPr>
            </w:pPr>
            <w:r w:rsidRPr="00252E11">
              <w:rPr>
                <w:rFonts w:ascii="Book Antiqua" w:hAnsi="Book Antiqua"/>
                <w:color w:val="000000" w:themeColor="text1"/>
                <w:sz w:val="24"/>
                <w:lang w:eastAsia="ja-JP"/>
              </w:rPr>
              <w:t>Glyceraldehyde-3-phosphate dehydrogenase</w:t>
            </w:r>
          </w:p>
        </w:tc>
        <w:tc>
          <w:tcPr>
            <w:tcW w:w="2160"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tccctcaagattgtcagcaa</w:t>
            </w:r>
            <w:proofErr w:type="spellEnd"/>
          </w:p>
          <w:p w:rsidR="005C0ADE" w:rsidRPr="00252E11" w:rsidRDefault="005C0ADE" w:rsidP="00252E11">
            <w:pPr>
              <w:spacing w:line="360" w:lineRule="auto"/>
              <w:jc w:val="center"/>
              <w:rPr>
                <w:rFonts w:ascii="Book Antiqua" w:eastAsia="MS PGothic" w:hAnsi="Book Antiqua"/>
                <w:color w:val="000000" w:themeColor="text1"/>
                <w:sz w:val="24"/>
                <w:lang w:eastAsia="ja-JP"/>
              </w:rPr>
            </w:pPr>
          </w:p>
        </w:tc>
        <w:tc>
          <w:tcPr>
            <w:tcW w:w="2196"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agatccacaacggatacatt</w:t>
            </w:r>
            <w:proofErr w:type="spellEnd"/>
          </w:p>
          <w:p w:rsidR="005C0ADE" w:rsidRPr="00252E11" w:rsidRDefault="005C0ADE" w:rsidP="00252E11">
            <w:pPr>
              <w:spacing w:line="360" w:lineRule="auto"/>
              <w:jc w:val="center"/>
              <w:rPr>
                <w:rFonts w:ascii="Book Antiqua" w:eastAsia="MS PGothic" w:hAnsi="Book Antiqua"/>
                <w:color w:val="000000" w:themeColor="text1"/>
                <w:sz w:val="24"/>
                <w:lang w:eastAsia="ja-JP"/>
              </w:rPr>
            </w:pPr>
          </w:p>
        </w:tc>
        <w:tc>
          <w:tcPr>
            <w:tcW w:w="1152" w:type="dxa"/>
            <w:gridSpan w:val="2"/>
            <w:shd w:val="clear" w:color="auto" w:fill="auto"/>
            <w:noWrap/>
            <w:hideMark/>
          </w:tcPr>
          <w:p w:rsidR="005C0ADE" w:rsidRPr="00252E11" w:rsidRDefault="005C0ADE" w:rsidP="00252E11">
            <w:pPr>
              <w:spacing w:line="360" w:lineRule="auto"/>
              <w:jc w:val="center"/>
              <w:rPr>
                <w:rFonts w:ascii="Book Antiqua" w:eastAsia="Times New Roman" w:hAnsi="Book Antiqua"/>
                <w:color w:val="000000" w:themeColor="text1"/>
                <w:sz w:val="24"/>
                <w:lang w:eastAsia="ja-JP"/>
              </w:rPr>
            </w:pPr>
            <w:r w:rsidRPr="00252E11">
              <w:rPr>
                <w:rFonts w:ascii="Book Antiqua" w:hAnsi="Book Antiqua"/>
                <w:color w:val="000000" w:themeColor="text1"/>
                <w:sz w:val="24"/>
                <w:lang w:eastAsia="ja-JP"/>
              </w:rPr>
              <w:t>30</w:t>
            </w:r>
            <w:r w:rsidRPr="00252E11">
              <w:rPr>
                <w:rFonts w:ascii="Book Antiqua" w:eastAsia="Times New Roman" w:hAnsi="Book Antiqua"/>
                <w:color w:val="000000" w:themeColor="text1"/>
                <w:sz w:val="24"/>
                <w:lang w:eastAsia="ja-JP"/>
              </w:rPr>
              <w:t>8</w:t>
            </w:r>
          </w:p>
        </w:tc>
      </w:tr>
      <w:tr w:rsidR="00252E11" w:rsidRPr="00252E11" w:rsidTr="009F0C3B">
        <w:trPr>
          <w:trHeight w:val="20"/>
        </w:trPr>
        <w:tc>
          <w:tcPr>
            <w:tcW w:w="1526" w:type="dxa"/>
            <w:shd w:val="clear" w:color="auto" w:fill="auto"/>
            <w:noWrap/>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NM031144</w:t>
            </w:r>
          </w:p>
        </w:tc>
        <w:tc>
          <w:tcPr>
            <w:tcW w:w="1008" w:type="dxa"/>
            <w:shd w:val="clear" w:color="auto" w:fill="auto"/>
            <w:noWrap/>
            <w:hideMark/>
          </w:tcPr>
          <w:p w:rsidR="005C0ADE" w:rsidRPr="00252E11" w:rsidRDefault="00252E11" w:rsidP="00252E11">
            <w:pPr>
              <w:spacing w:line="360" w:lineRule="auto"/>
              <w:jc w:val="center"/>
              <w:rPr>
                <w:rFonts w:ascii="Book Antiqua" w:hAnsi="Book Antiqua"/>
                <w:i/>
                <w:iCs/>
                <w:color w:val="000000" w:themeColor="text1"/>
                <w:sz w:val="24"/>
                <w:lang w:eastAsia="ja-JP"/>
              </w:rPr>
            </w:pPr>
            <w:r w:rsidRPr="00252E11">
              <w:rPr>
                <w:rFonts w:ascii="Book Antiqua" w:hAnsi="Book Antiqua" w:cs="Arial"/>
                <w:color w:val="000000" w:themeColor="text1"/>
                <w:sz w:val="24"/>
              </w:rPr>
              <w:t>β</w:t>
            </w:r>
            <w:r w:rsidRPr="00252E11">
              <w:rPr>
                <w:rFonts w:ascii="Book Antiqua" w:hAnsi="Book Antiqua"/>
                <w:iCs/>
                <w:color w:val="000000" w:themeColor="text1"/>
                <w:sz w:val="24"/>
                <w:lang w:eastAsia="ja-JP"/>
              </w:rPr>
              <w:t>-actin</w:t>
            </w:r>
          </w:p>
        </w:tc>
        <w:tc>
          <w:tcPr>
            <w:tcW w:w="1584" w:type="dxa"/>
            <w:gridSpan w:val="2"/>
            <w:shd w:val="clear" w:color="auto" w:fill="auto"/>
            <w:noWrap/>
            <w:hideMark/>
          </w:tcPr>
          <w:p w:rsidR="005C0ADE" w:rsidRPr="00252E11" w:rsidRDefault="00252E11" w:rsidP="00252E11">
            <w:pPr>
              <w:spacing w:line="360" w:lineRule="auto"/>
              <w:jc w:val="center"/>
              <w:rPr>
                <w:rFonts w:ascii="Book Antiqua" w:hAnsi="Book Antiqua"/>
                <w:color w:val="000000" w:themeColor="text1"/>
                <w:sz w:val="24"/>
                <w:lang w:eastAsia="ja-JP"/>
              </w:rPr>
            </w:pPr>
            <w:r w:rsidRPr="00252E11">
              <w:rPr>
                <w:rFonts w:ascii="Book Antiqua" w:hAnsi="Book Antiqua" w:cs="Arial"/>
                <w:color w:val="000000" w:themeColor="text1"/>
                <w:sz w:val="24"/>
              </w:rPr>
              <w:t>β</w:t>
            </w:r>
            <w:r w:rsidRPr="00252E11">
              <w:rPr>
                <w:rFonts w:ascii="Book Antiqua" w:hAnsi="Book Antiqua"/>
                <w:iCs/>
                <w:color w:val="000000" w:themeColor="text1"/>
                <w:sz w:val="24"/>
                <w:lang w:eastAsia="ja-JP"/>
              </w:rPr>
              <w:t>-actin</w:t>
            </w:r>
          </w:p>
        </w:tc>
        <w:tc>
          <w:tcPr>
            <w:tcW w:w="2160"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cctgtatgcctctggtcgta</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2196"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ccatctcttgctcgaagtct</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1152" w:type="dxa"/>
            <w:gridSpan w:val="2"/>
            <w:shd w:val="clear" w:color="auto" w:fill="auto"/>
            <w:noWrap/>
            <w:hideMark/>
          </w:tcPr>
          <w:p w:rsidR="005C0ADE" w:rsidRPr="00252E11" w:rsidRDefault="005C0ADE" w:rsidP="00252E11">
            <w:pPr>
              <w:spacing w:line="360" w:lineRule="auto"/>
              <w:jc w:val="center"/>
              <w:rPr>
                <w:rFonts w:ascii="Book Antiqua" w:eastAsia="Times New Roman" w:hAnsi="Book Antiqua"/>
                <w:color w:val="000000" w:themeColor="text1"/>
                <w:sz w:val="24"/>
                <w:lang w:eastAsia="ja-JP"/>
              </w:rPr>
            </w:pPr>
            <w:r w:rsidRPr="00252E11">
              <w:rPr>
                <w:rFonts w:ascii="Book Antiqua" w:hAnsi="Book Antiqua"/>
                <w:color w:val="000000" w:themeColor="text1"/>
                <w:sz w:val="24"/>
                <w:lang w:eastAsia="ja-JP"/>
              </w:rPr>
              <w:t>26</w:t>
            </w:r>
            <w:r w:rsidRPr="00252E11">
              <w:rPr>
                <w:rFonts w:ascii="Book Antiqua" w:eastAsia="Times New Roman" w:hAnsi="Book Antiqua"/>
                <w:color w:val="000000" w:themeColor="text1"/>
                <w:sz w:val="24"/>
                <w:lang w:eastAsia="ja-JP"/>
              </w:rPr>
              <w:t>0</w:t>
            </w:r>
          </w:p>
        </w:tc>
      </w:tr>
      <w:tr w:rsidR="00252E11" w:rsidRPr="00252E11" w:rsidTr="009F0C3B">
        <w:trPr>
          <w:trHeight w:val="20"/>
        </w:trPr>
        <w:tc>
          <w:tcPr>
            <w:tcW w:w="1526" w:type="dxa"/>
            <w:shd w:val="clear" w:color="auto" w:fill="auto"/>
            <w:noWrap/>
            <w:hideMark/>
          </w:tcPr>
          <w:p w:rsidR="005C0ADE" w:rsidRPr="00252E11" w:rsidRDefault="005C0ADE" w:rsidP="00252E11">
            <w:pPr>
              <w:spacing w:line="360" w:lineRule="auto"/>
              <w:jc w:val="center"/>
              <w:rPr>
                <w:rFonts w:ascii="Book Antiqua" w:hAnsi="Book Antiqua"/>
                <w:b/>
                <w:bCs/>
                <w:color w:val="000000" w:themeColor="text1"/>
                <w:sz w:val="24"/>
                <w:lang w:eastAsia="ja-JP"/>
              </w:rPr>
            </w:pPr>
            <w:r w:rsidRPr="00252E11">
              <w:rPr>
                <w:rFonts w:ascii="Book Antiqua" w:hAnsi="Book Antiqua"/>
                <w:b/>
                <w:bCs/>
                <w:color w:val="000000" w:themeColor="text1"/>
                <w:sz w:val="24"/>
                <w:lang w:eastAsia="ja-JP"/>
              </w:rPr>
              <w:t>NM_031327</w:t>
            </w:r>
          </w:p>
        </w:tc>
        <w:tc>
          <w:tcPr>
            <w:tcW w:w="1008" w:type="dxa"/>
            <w:shd w:val="clear" w:color="auto" w:fill="auto"/>
            <w:noWrap/>
            <w:hideMark/>
          </w:tcPr>
          <w:p w:rsidR="005C0ADE" w:rsidRPr="00252E11" w:rsidRDefault="005C0ADE" w:rsidP="00252E11">
            <w:pPr>
              <w:spacing w:line="360" w:lineRule="auto"/>
              <w:jc w:val="center"/>
              <w:rPr>
                <w:rFonts w:ascii="Book Antiqua" w:hAnsi="Book Antiqua"/>
                <w:i/>
                <w:iCs/>
                <w:color w:val="000000" w:themeColor="text1"/>
                <w:sz w:val="24"/>
                <w:lang w:eastAsia="ja-JP"/>
              </w:rPr>
            </w:pPr>
            <w:r w:rsidRPr="00252E11">
              <w:rPr>
                <w:rFonts w:ascii="Book Antiqua" w:hAnsi="Book Antiqua"/>
                <w:i/>
                <w:iCs/>
                <w:color w:val="000000" w:themeColor="text1"/>
                <w:sz w:val="24"/>
                <w:lang w:eastAsia="ja-JP"/>
              </w:rPr>
              <w:t>Cyr61</w:t>
            </w:r>
          </w:p>
        </w:tc>
        <w:tc>
          <w:tcPr>
            <w:tcW w:w="1584" w:type="dxa"/>
            <w:gridSpan w:val="2"/>
            <w:shd w:val="clear" w:color="auto" w:fill="auto"/>
            <w:noWrap/>
            <w:hideMark/>
          </w:tcPr>
          <w:p w:rsidR="005C0ADE" w:rsidRPr="00252E11" w:rsidRDefault="005C0ADE" w:rsidP="00252E11">
            <w:pPr>
              <w:spacing w:line="360" w:lineRule="auto"/>
              <w:jc w:val="center"/>
              <w:rPr>
                <w:rFonts w:ascii="Book Antiqua" w:hAnsi="Book Antiqua"/>
                <w:color w:val="000000" w:themeColor="text1"/>
                <w:sz w:val="24"/>
                <w:lang w:eastAsia="ja-JP"/>
              </w:rPr>
            </w:pPr>
            <w:r w:rsidRPr="00252E11">
              <w:rPr>
                <w:rFonts w:ascii="Book Antiqua" w:hAnsi="Book Antiqua"/>
                <w:color w:val="000000" w:themeColor="text1"/>
                <w:sz w:val="24"/>
                <w:lang w:eastAsia="ja-JP"/>
              </w:rPr>
              <w:t>Cysteine rich protein 61</w:t>
            </w:r>
          </w:p>
        </w:tc>
        <w:tc>
          <w:tcPr>
            <w:tcW w:w="2160"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gtccttgtggacaaccagtgta</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2196"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cctttagtccctgaacttgtgg</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1152" w:type="dxa"/>
            <w:gridSpan w:val="2"/>
            <w:shd w:val="clear" w:color="auto" w:fill="auto"/>
            <w:noWrap/>
            <w:hideMark/>
          </w:tcPr>
          <w:p w:rsidR="005C0ADE" w:rsidRPr="00252E11" w:rsidRDefault="005C0ADE" w:rsidP="00252E11">
            <w:pPr>
              <w:spacing w:line="360" w:lineRule="auto"/>
              <w:jc w:val="center"/>
              <w:rPr>
                <w:rFonts w:ascii="Book Antiqua" w:eastAsia="Times New Roman" w:hAnsi="Book Antiqua"/>
                <w:color w:val="000000" w:themeColor="text1"/>
                <w:sz w:val="24"/>
                <w:lang w:eastAsia="ja-JP"/>
              </w:rPr>
            </w:pPr>
            <w:r w:rsidRPr="00252E11">
              <w:rPr>
                <w:rFonts w:ascii="Book Antiqua" w:eastAsia="Times New Roman" w:hAnsi="Book Antiqua"/>
                <w:color w:val="000000" w:themeColor="text1"/>
                <w:sz w:val="24"/>
                <w:lang w:eastAsia="ja-JP"/>
              </w:rPr>
              <w:t>341</w:t>
            </w:r>
          </w:p>
        </w:tc>
      </w:tr>
      <w:tr w:rsidR="00252E11" w:rsidRPr="00252E11" w:rsidTr="009F0C3B">
        <w:trPr>
          <w:trHeight w:val="20"/>
        </w:trPr>
        <w:tc>
          <w:tcPr>
            <w:tcW w:w="1526" w:type="dxa"/>
            <w:shd w:val="clear" w:color="auto" w:fill="auto"/>
            <w:noWrap/>
            <w:hideMark/>
          </w:tcPr>
          <w:p w:rsidR="005C0ADE" w:rsidRPr="00252E11" w:rsidRDefault="005C0ADE" w:rsidP="00252E11">
            <w:pPr>
              <w:spacing w:line="360" w:lineRule="auto"/>
              <w:jc w:val="center"/>
              <w:rPr>
                <w:rFonts w:ascii="Book Antiqua" w:eastAsia="MS PGothic" w:hAnsi="Book Antiqua"/>
                <w:b/>
                <w:bCs/>
                <w:color w:val="000000" w:themeColor="text1"/>
                <w:sz w:val="24"/>
                <w:lang w:eastAsia="ja-JP"/>
              </w:rPr>
            </w:pPr>
            <w:r w:rsidRPr="00252E11">
              <w:rPr>
                <w:rFonts w:ascii="Book Antiqua" w:hAnsi="Book Antiqua"/>
                <w:b/>
                <w:bCs/>
                <w:color w:val="000000" w:themeColor="text1"/>
                <w:sz w:val="24"/>
              </w:rPr>
              <w:t>NM_001010970</w:t>
            </w:r>
          </w:p>
        </w:tc>
        <w:tc>
          <w:tcPr>
            <w:tcW w:w="1008" w:type="dxa"/>
            <w:shd w:val="clear" w:color="auto" w:fill="auto"/>
            <w:noWrap/>
            <w:hideMark/>
          </w:tcPr>
          <w:p w:rsidR="005C0ADE" w:rsidRPr="00252E11" w:rsidRDefault="005C0ADE" w:rsidP="00252E11">
            <w:pPr>
              <w:spacing w:line="360" w:lineRule="auto"/>
              <w:jc w:val="center"/>
              <w:rPr>
                <w:rFonts w:ascii="Book Antiqua" w:eastAsia="Times New Roman" w:hAnsi="Book Antiqua"/>
                <w:i/>
                <w:iCs/>
                <w:color w:val="000000" w:themeColor="text1"/>
                <w:sz w:val="24"/>
                <w:lang w:eastAsia="ja-JP"/>
              </w:rPr>
            </w:pPr>
            <w:r w:rsidRPr="00252E11">
              <w:rPr>
                <w:rFonts w:ascii="Book Antiqua" w:hAnsi="Book Antiqua"/>
                <w:i/>
                <w:iCs/>
                <w:color w:val="000000" w:themeColor="text1"/>
                <w:sz w:val="24"/>
                <w:lang w:eastAsia="ja-JP"/>
              </w:rPr>
              <w:t>Amy1</w:t>
            </w:r>
            <w:r w:rsidRPr="00252E11">
              <w:rPr>
                <w:rFonts w:ascii="Book Antiqua" w:eastAsia="Times New Roman" w:hAnsi="Book Antiqua"/>
                <w:i/>
                <w:iCs/>
                <w:color w:val="000000" w:themeColor="text1"/>
                <w:sz w:val="24"/>
                <w:lang w:eastAsia="ja-JP"/>
              </w:rPr>
              <w:t>a</w:t>
            </w:r>
          </w:p>
        </w:tc>
        <w:tc>
          <w:tcPr>
            <w:tcW w:w="1584" w:type="dxa"/>
            <w:gridSpan w:val="2"/>
            <w:shd w:val="clear" w:color="auto" w:fill="auto"/>
            <w:noWrap/>
            <w:hideMark/>
          </w:tcPr>
          <w:p w:rsidR="005C0ADE" w:rsidRPr="00252E11" w:rsidRDefault="005C0ADE" w:rsidP="00252E11">
            <w:pPr>
              <w:spacing w:line="360" w:lineRule="auto"/>
              <w:jc w:val="center"/>
              <w:rPr>
                <w:rFonts w:ascii="Book Antiqua" w:hAnsi="Book Antiqua"/>
                <w:color w:val="000000" w:themeColor="text1"/>
                <w:sz w:val="24"/>
                <w:lang w:eastAsia="ja-JP"/>
              </w:rPr>
            </w:pPr>
            <w:r w:rsidRPr="00252E11">
              <w:rPr>
                <w:rFonts w:ascii="Book Antiqua" w:hAnsi="Book Antiqua"/>
                <w:color w:val="000000" w:themeColor="text1"/>
                <w:sz w:val="24"/>
                <w:lang w:eastAsia="ja-JP"/>
              </w:rPr>
              <w:t>Amylase, alpha 1A (salivary)</w:t>
            </w:r>
          </w:p>
        </w:tc>
        <w:tc>
          <w:tcPr>
            <w:tcW w:w="2160"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cttctgacagagcccttgtctt</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2196" w:type="dxa"/>
            <w:gridSpan w:val="2"/>
            <w:shd w:val="clear" w:color="auto" w:fill="auto"/>
            <w:noWrap/>
            <w:hideMark/>
          </w:tcPr>
          <w:p w:rsidR="005C0ADE" w:rsidRPr="00252E11" w:rsidRDefault="005C0ADE" w:rsidP="00252E11">
            <w:pPr>
              <w:spacing w:line="360" w:lineRule="auto"/>
              <w:jc w:val="center"/>
              <w:rPr>
                <w:rFonts w:ascii="Book Antiqua" w:eastAsia="MS PGothic" w:hAnsi="Book Antiqua"/>
                <w:color w:val="000000" w:themeColor="text1"/>
                <w:sz w:val="24"/>
              </w:rPr>
            </w:pPr>
            <w:proofErr w:type="spellStart"/>
            <w:r w:rsidRPr="00252E11">
              <w:rPr>
                <w:rFonts w:ascii="Book Antiqua" w:hAnsi="Book Antiqua"/>
                <w:color w:val="000000" w:themeColor="text1"/>
                <w:sz w:val="24"/>
              </w:rPr>
              <w:t>aatggtcacttctttggttgct</w:t>
            </w:r>
            <w:proofErr w:type="spellEnd"/>
          </w:p>
          <w:p w:rsidR="005C0ADE" w:rsidRPr="00252E11" w:rsidRDefault="005C0ADE" w:rsidP="00252E11">
            <w:pPr>
              <w:spacing w:line="360" w:lineRule="auto"/>
              <w:jc w:val="center"/>
              <w:rPr>
                <w:rFonts w:ascii="Book Antiqua" w:hAnsi="Book Antiqua"/>
                <w:color w:val="000000" w:themeColor="text1"/>
                <w:sz w:val="24"/>
                <w:lang w:eastAsia="ja-JP"/>
              </w:rPr>
            </w:pPr>
          </w:p>
        </w:tc>
        <w:tc>
          <w:tcPr>
            <w:tcW w:w="1152" w:type="dxa"/>
            <w:gridSpan w:val="2"/>
            <w:shd w:val="clear" w:color="auto" w:fill="auto"/>
            <w:noWrap/>
            <w:hideMark/>
          </w:tcPr>
          <w:p w:rsidR="005C0ADE" w:rsidRPr="00252E11" w:rsidRDefault="005C0ADE" w:rsidP="00252E11">
            <w:pPr>
              <w:spacing w:line="360" w:lineRule="auto"/>
              <w:jc w:val="center"/>
              <w:rPr>
                <w:rFonts w:ascii="Book Antiqua" w:eastAsia="Times New Roman" w:hAnsi="Book Antiqua"/>
                <w:color w:val="000000" w:themeColor="text1"/>
                <w:sz w:val="24"/>
                <w:lang w:eastAsia="ja-JP"/>
              </w:rPr>
            </w:pPr>
            <w:r w:rsidRPr="00252E11">
              <w:rPr>
                <w:rFonts w:ascii="Book Antiqua" w:hAnsi="Book Antiqua"/>
                <w:color w:val="000000" w:themeColor="text1"/>
                <w:sz w:val="24"/>
                <w:lang w:eastAsia="ja-JP"/>
              </w:rPr>
              <w:t>2</w:t>
            </w:r>
            <w:r w:rsidRPr="00252E11">
              <w:rPr>
                <w:rFonts w:ascii="Book Antiqua" w:eastAsia="Times New Roman" w:hAnsi="Book Antiqua"/>
                <w:color w:val="000000" w:themeColor="text1"/>
                <w:sz w:val="24"/>
                <w:lang w:eastAsia="ja-JP"/>
              </w:rPr>
              <w:t>54</w:t>
            </w:r>
          </w:p>
        </w:tc>
      </w:tr>
    </w:tbl>
    <w:p w:rsidR="008C6563" w:rsidRPr="00252E11" w:rsidRDefault="008C6563" w:rsidP="00252E11">
      <w:pPr>
        <w:spacing w:line="360" w:lineRule="auto"/>
        <w:rPr>
          <w:rFonts w:ascii="Book Antiqua" w:eastAsia="MS Mincho" w:hAnsi="Book Antiqua"/>
          <w:color w:val="000000" w:themeColor="text1"/>
          <w:sz w:val="24"/>
          <w:lang w:val="en-GB"/>
        </w:rPr>
      </w:pPr>
      <w:r w:rsidRPr="00252E11">
        <w:rPr>
          <w:rFonts w:ascii="Book Antiqua" w:hAnsi="Book Antiqua"/>
          <w:bCs/>
          <w:color w:val="000000" w:themeColor="text1"/>
          <w:sz w:val="24"/>
        </w:rPr>
        <w:t>Gene-specific (rat) primers are designed in-house and original to our group.</w:t>
      </w:r>
    </w:p>
    <w:p w:rsidR="00B5306F" w:rsidRPr="00252E11" w:rsidRDefault="00B5306F" w:rsidP="00252E11">
      <w:pPr>
        <w:spacing w:line="360" w:lineRule="auto"/>
        <w:rPr>
          <w:rFonts w:ascii="Book Antiqua" w:hAnsi="Book Antiqua"/>
          <w:b/>
          <w:color w:val="000000" w:themeColor="text1"/>
          <w:sz w:val="24"/>
        </w:rPr>
      </w:pPr>
    </w:p>
    <w:sectPr w:rsidR="00B5306F" w:rsidRPr="00252E11" w:rsidSect="00393263">
      <w:footerReference w:type="even" r:id="rId24"/>
      <w:footerReference w:type="default" r:id="rId25"/>
      <w:pgSz w:w="11906" w:h="16838"/>
      <w:pgMar w:top="1440" w:right="1230" w:bottom="1440" w:left="1230"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7C78" w:rsidRDefault="002C7C78">
      <w:r>
        <w:separator/>
      </w:r>
    </w:p>
  </w:endnote>
  <w:endnote w:type="continuationSeparator" w:id="0">
    <w:p w:rsidR="002C7C78" w:rsidRDefault="002C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fixed"/>
    <w:sig w:usb0="00000001" w:usb1="080E0000" w:usb2="00000010" w:usb3="00000000" w:csb0="00040000"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AdvTT5843c571">
    <w:altName w:val="Arial Unicode MS"/>
    <w:charset w:val="80"/>
    <w:family w:val="auto"/>
    <w:pitch w:val="default"/>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BatangChe">
    <w:altName w:val="Arial Unicode MS"/>
    <w:charset w:val="81"/>
    <w:family w:val="modern"/>
    <w:pitch w:val="fixed"/>
    <w:sig w:usb0="B00002AF" w:usb1="69D77CFB" w:usb2="00000030" w:usb3="00000000" w:csb0="0008009F" w:csb1="00000000"/>
  </w:font>
  <w:font w:name="Batang">
    <w:altName w:val="바탕"/>
    <w:charset w:val="81"/>
    <w:family w:val="roman"/>
    <w:pitch w:val="variable"/>
    <w:sig w:usb0="B00002AF" w:usb1="69D77CFB" w:usb2="00000030" w:usb3="00000000" w:csb0="0008009F" w:csb1="00000000"/>
  </w:font>
  <w:font w:name="Malgun Gothic">
    <w:altName w:val="Arial Unicode MS"/>
    <w:charset w:val="81"/>
    <w:family w:val="swiss"/>
    <w:pitch w:val="variable"/>
    <w:sig w:usb0="900002AF" w:usb1="09D77CFB" w:usb2="00000012" w:usb3="00000000" w:csb0="00080001" w:csb1="00000000"/>
  </w:font>
  <w:font w:name="MS PGothic">
    <w:altName w:val="ＭＳ Ｐゴシック"/>
    <w:charset w:val="80"/>
    <w:family w:val="swiss"/>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0B" w:rsidRDefault="00DE4C0B" w:rsidP="002C0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E4C0B" w:rsidRDefault="00DE4C0B" w:rsidP="0039326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C0B" w:rsidRDefault="00DE4C0B" w:rsidP="002C0A7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B1606">
      <w:rPr>
        <w:rStyle w:val="PageNumber"/>
        <w:noProof/>
      </w:rPr>
      <w:t>51</w:t>
    </w:r>
    <w:r>
      <w:rPr>
        <w:rStyle w:val="PageNumber"/>
      </w:rPr>
      <w:fldChar w:fldCharType="end"/>
    </w:r>
  </w:p>
  <w:p w:rsidR="00DE4C0B" w:rsidRDefault="00DE4C0B" w:rsidP="0039326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7C78" w:rsidRDefault="002C7C78">
      <w:r>
        <w:separator/>
      </w:r>
    </w:p>
  </w:footnote>
  <w:footnote w:type="continuationSeparator" w:id="0">
    <w:p w:rsidR="002C7C78" w:rsidRDefault="002C7C7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B42A1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531E54"/>
    <w:multiLevelType w:val="singleLevel"/>
    <w:tmpl w:val="289EB7D0"/>
    <w:lvl w:ilvl="0">
      <w:start w:val="2"/>
      <w:numFmt w:val="bullet"/>
      <w:lvlText w:val="□"/>
      <w:lvlJc w:val="left"/>
      <w:pPr>
        <w:tabs>
          <w:tab w:val="num" w:pos="180"/>
        </w:tabs>
        <w:ind w:left="180" w:hanging="180"/>
      </w:pPr>
      <w:rPr>
        <w:rFonts w:ascii="仿宋_GB2312" w:hint="eastAsia"/>
        <w:lang w:val="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629"/>
    <w:rsid w:val="000009B7"/>
    <w:rsid w:val="00002C96"/>
    <w:rsid w:val="0000352C"/>
    <w:rsid w:val="000044A1"/>
    <w:rsid w:val="0000505C"/>
    <w:rsid w:val="00005255"/>
    <w:rsid w:val="00006F81"/>
    <w:rsid w:val="00007723"/>
    <w:rsid w:val="00016D4A"/>
    <w:rsid w:val="00016D5F"/>
    <w:rsid w:val="00017186"/>
    <w:rsid w:val="000171E4"/>
    <w:rsid w:val="0002135C"/>
    <w:rsid w:val="00022009"/>
    <w:rsid w:val="00022860"/>
    <w:rsid w:val="00023887"/>
    <w:rsid w:val="000264D0"/>
    <w:rsid w:val="000319A2"/>
    <w:rsid w:val="00032C23"/>
    <w:rsid w:val="00032F72"/>
    <w:rsid w:val="000340D2"/>
    <w:rsid w:val="00036AEF"/>
    <w:rsid w:val="00042073"/>
    <w:rsid w:val="000435B2"/>
    <w:rsid w:val="000452B6"/>
    <w:rsid w:val="000467CC"/>
    <w:rsid w:val="000515C7"/>
    <w:rsid w:val="00055201"/>
    <w:rsid w:val="00062386"/>
    <w:rsid w:val="00063078"/>
    <w:rsid w:val="00067018"/>
    <w:rsid w:val="0006764A"/>
    <w:rsid w:val="00070698"/>
    <w:rsid w:val="000713C0"/>
    <w:rsid w:val="0007223B"/>
    <w:rsid w:val="0007421C"/>
    <w:rsid w:val="00075A0C"/>
    <w:rsid w:val="000771E7"/>
    <w:rsid w:val="000779EE"/>
    <w:rsid w:val="00082852"/>
    <w:rsid w:val="000852CD"/>
    <w:rsid w:val="0008715B"/>
    <w:rsid w:val="00095146"/>
    <w:rsid w:val="000A0F59"/>
    <w:rsid w:val="000A2538"/>
    <w:rsid w:val="000A51E1"/>
    <w:rsid w:val="000B041E"/>
    <w:rsid w:val="000B041F"/>
    <w:rsid w:val="000B31F5"/>
    <w:rsid w:val="000C01D9"/>
    <w:rsid w:val="000C03BB"/>
    <w:rsid w:val="000C0421"/>
    <w:rsid w:val="000C432F"/>
    <w:rsid w:val="000C4731"/>
    <w:rsid w:val="000C56D9"/>
    <w:rsid w:val="000D0FCE"/>
    <w:rsid w:val="000D168D"/>
    <w:rsid w:val="000D31F3"/>
    <w:rsid w:val="000E2185"/>
    <w:rsid w:val="000E2340"/>
    <w:rsid w:val="000E31D7"/>
    <w:rsid w:val="000E33F5"/>
    <w:rsid w:val="000E3B56"/>
    <w:rsid w:val="000E3B7C"/>
    <w:rsid w:val="000E49A5"/>
    <w:rsid w:val="000E518F"/>
    <w:rsid w:val="000E661F"/>
    <w:rsid w:val="000F026C"/>
    <w:rsid w:val="000F0962"/>
    <w:rsid w:val="000F4BB7"/>
    <w:rsid w:val="00102C21"/>
    <w:rsid w:val="001046AA"/>
    <w:rsid w:val="00105D97"/>
    <w:rsid w:val="00106805"/>
    <w:rsid w:val="00106AF2"/>
    <w:rsid w:val="00106BAE"/>
    <w:rsid w:val="00106C63"/>
    <w:rsid w:val="00113AC7"/>
    <w:rsid w:val="00113B44"/>
    <w:rsid w:val="00114CA0"/>
    <w:rsid w:val="00114DDD"/>
    <w:rsid w:val="00117755"/>
    <w:rsid w:val="00120B2D"/>
    <w:rsid w:val="00123427"/>
    <w:rsid w:val="0012386A"/>
    <w:rsid w:val="00123C72"/>
    <w:rsid w:val="00124E34"/>
    <w:rsid w:val="00130848"/>
    <w:rsid w:val="00134581"/>
    <w:rsid w:val="00137C11"/>
    <w:rsid w:val="0014016C"/>
    <w:rsid w:val="00141FF1"/>
    <w:rsid w:val="0014380B"/>
    <w:rsid w:val="001462BA"/>
    <w:rsid w:val="00156F4F"/>
    <w:rsid w:val="00162750"/>
    <w:rsid w:val="00163CD1"/>
    <w:rsid w:val="0016423D"/>
    <w:rsid w:val="00164333"/>
    <w:rsid w:val="00170E35"/>
    <w:rsid w:val="00172D9D"/>
    <w:rsid w:val="00173646"/>
    <w:rsid w:val="0017452F"/>
    <w:rsid w:val="00175D2B"/>
    <w:rsid w:val="00177944"/>
    <w:rsid w:val="00182378"/>
    <w:rsid w:val="00182DF9"/>
    <w:rsid w:val="00185AAA"/>
    <w:rsid w:val="001862BD"/>
    <w:rsid w:val="00187218"/>
    <w:rsid w:val="00187DC2"/>
    <w:rsid w:val="001902E0"/>
    <w:rsid w:val="001904B9"/>
    <w:rsid w:val="00192744"/>
    <w:rsid w:val="001950B3"/>
    <w:rsid w:val="00195C72"/>
    <w:rsid w:val="00196707"/>
    <w:rsid w:val="001A2344"/>
    <w:rsid w:val="001A2A99"/>
    <w:rsid w:val="001A2C36"/>
    <w:rsid w:val="001A53C8"/>
    <w:rsid w:val="001B2295"/>
    <w:rsid w:val="001B438B"/>
    <w:rsid w:val="001B51AC"/>
    <w:rsid w:val="001C0DB7"/>
    <w:rsid w:val="001C5728"/>
    <w:rsid w:val="001C66CA"/>
    <w:rsid w:val="001C7BA2"/>
    <w:rsid w:val="001D0E31"/>
    <w:rsid w:val="001D1058"/>
    <w:rsid w:val="001D195C"/>
    <w:rsid w:val="001D5A04"/>
    <w:rsid w:val="001D5C2B"/>
    <w:rsid w:val="001E2ED9"/>
    <w:rsid w:val="001F033E"/>
    <w:rsid w:val="001F194E"/>
    <w:rsid w:val="001F2A9B"/>
    <w:rsid w:val="001F4480"/>
    <w:rsid w:val="001F4BCB"/>
    <w:rsid w:val="001F6DD9"/>
    <w:rsid w:val="0020212F"/>
    <w:rsid w:val="002038CE"/>
    <w:rsid w:val="00205143"/>
    <w:rsid w:val="00206691"/>
    <w:rsid w:val="00206E01"/>
    <w:rsid w:val="002112F0"/>
    <w:rsid w:val="0021426E"/>
    <w:rsid w:val="002157A3"/>
    <w:rsid w:val="0022262F"/>
    <w:rsid w:val="00223B05"/>
    <w:rsid w:val="002308F3"/>
    <w:rsid w:val="00231C82"/>
    <w:rsid w:val="00233716"/>
    <w:rsid w:val="002374B9"/>
    <w:rsid w:val="002430AB"/>
    <w:rsid w:val="00244BA8"/>
    <w:rsid w:val="002453CB"/>
    <w:rsid w:val="00251E11"/>
    <w:rsid w:val="00252E11"/>
    <w:rsid w:val="00254E2D"/>
    <w:rsid w:val="002550E3"/>
    <w:rsid w:val="002613D2"/>
    <w:rsid w:val="002617B3"/>
    <w:rsid w:val="00261DC6"/>
    <w:rsid w:val="002620E7"/>
    <w:rsid w:val="002632F3"/>
    <w:rsid w:val="002666E2"/>
    <w:rsid w:val="00266C57"/>
    <w:rsid w:val="00267DA9"/>
    <w:rsid w:val="00286F76"/>
    <w:rsid w:val="00287CD2"/>
    <w:rsid w:val="0029201E"/>
    <w:rsid w:val="00293324"/>
    <w:rsid w:val="00293B9C"/>
    <w:rsid w:val="002963F0"/>
    <w:rsid w:val="002A0C83"/>
    <w:rsid w:val="002A1451"/>
    <w:rsid w:val="002A15FD"/>
    <w:rsid w:val="002A2FFA"/>
    <w:rsid w:val="002A4917"/>
    <w:rsid w:val="002A688B"/>
    <w:rsid w:val="002A6DB9"/>
    <w:rsid w:val="002A7028"/>
    <w:rsid w:val="002A79C3"/>
    <w:rsid w:val="002B0389"/>
    <w:rsid w:val="002B05EC"/>
    <w:rsid w:val="002B1606"/>
    <w:rsid w:val="002B3BCE"/>
    <w:rsid w:val="002B4E21"/>
    <w:rsid w:val="002B7920"/>
    <w:rsid w:val="002C0A70"/>
    <w:rsid w:val="002C48EE"/>
    <w:rsid w:val="002C4F17"/>
    <w:rsid w:val="002C6E8D"/>
    <w:rsid w:val="002C70B4"/>
    <w:rsid w:val="002C7C78"/>
    <w:rsid w:val="002D1C60"/>
    <w:rsid w:val="002D22B8"/>
    <w:rsid w:val="002D3FE7"/>
    <w:rsid w:val="002D45E2"/>
    <w:rsid w:val="002E07FD"/>
    <w:rsid w:val="002E3CB2"/>
    <w:rsid w:val="002E54BD"/>
    <w:rsid w:val="002E6499"/>
    <w:rsid w:val="002E7BD7"/>
    <w:rsid w:val="002F02E0"/>
    <w:rsid w:val="002F219D"/>
    <w:rsid w:val="002F412D"/>
    <w:rsid w:val="002F4138"/>
    <w:rsid w:val="00300E85"/>
    <w:rsid w:val="003026D2"/>
    <w:rsid w:val="00302C66"/>
    <w:rsid w:val="00303B3E"/>
    <w:rsid w:val="00311768"/>
    <w:rsid w:val="003172E6"/>
    <w:rsid w:val="00317EB1"/>
    <w:rsid w:val="00320260"/>
    <w:rsid w:val="00321DFD"/>
    <w:rsid w:val="0032213F"/>
    <w:rsid w:val="003262BA"/>
    <w:rsid w:val="00326834"/>
    <w:rsid w:val="00332AA5"/>
    <w:rsid w:val="0033327E"/>
    <w:rsid w:val="00333312"/>
    <w:rsid w:val="003334F8"/>
    <w:rsid w:val="00334EF5"/>
    <w:rsid w:val="003353C7"/>
    <w:rsid w:val="003364BC"/>
    <w:rsid w:val="00337354"/>
    <w:rsid w:val="00342398"/>
    <w:rsid w:val="00343504"/>
    <w:rsid w:val="00343611"/>
    <w:rsid w:val="00346B01"/>
    <w:rsid w:val="00347359"/>
    <w:rsid w:val="00351078"/>
    <w:rsid w:val="003524B3"/>
    <w:rsid w:val="003528E5"/>
    <w:rsid w:val="00354C7C"/>
    <w:rsid w:val="00355531"/>
    <w:rsid w:val="003558DB"/>
    <w:rsid w:val="00355C2F"/>
    <w:rsid w:val="003572EB"/>
    <w:rsid w:val="003632DC"/>
    <w:rsid w:val="0036794E"/>
    <w:rsid w:val="00370533"/>
    <w:rsid w:val="003739EA"/>
    <w:rsid w:val="00374115"/>
    <w:rsid w:val="003772DE"/>
    <w:rsid w:val="00380A4E"/>
    <w:rsid w:val="003818E7"/>
    <w:rsid w:val="00382B62"/>
    <w:rsid w:val="00387962"/>
    <w:rsid w:val="00393263"/>
    <w:rsid w:val="00394928"/>
    <w:rsid w:val="00397C1E"/>
    <w:rsid w:val="003A0123"/>
    <w:rsid w:val="003A0354"/>
    <w:rsid w:val="003A0E9D"/>
    <w:rsid w:val="003A2EE8"/>
    <w:rsid w:val="003A599A"/>
    <w:rsid w:val="003B1943"/>
    <w:rsid w:val="003B26F7"/>
    <w:rsid w:val="003B4AA1"/>
    <w:rsid w:val="003B4C80"/>
    <w:rsid w:val="003B6E1F"/>
    <w:rsid w:val="003B718A"/>
    <w:rsid w:val="003C1C62"/>
    <w:rsid w:val="003C1F8D"/>
    <w:rsid w:val="003C62E9"/>
    <w:rsid w:val="003D1071"/>
    <w:rsid w:val="003D4845"/>
    <w:rsid w:val="003D4F21"/>
    <w:rsid w:val="003D54B4"/>
    <w:rsid w:val="003E0E6B"/>
    <w:rsid w:val="003E1205"/>
    <w:rsid w:val="003E236E"/>
    <w:rsid w:val="003E5C96"/>
    <w:rsid w:val="003E7B78"/>
    <w:rsid w:val="003F33B6"/>
    <w:rsid w:val="003F4944"/>
    <w:rsid w:val="003F504A"/>
    <w:rsid w:val="003F527B"/>
    <w:rsid w:val="003F60E9"/>
    <w:rsid w:val="003F676F"/>
    <w:rsid w:val="00400F01"/>
    <w:rsid w:val="004049FB"/>
    <w:rsid w:val="0040524A"/>
    <w:rsid w:val="00405A9B"/>
    <w:rsid w:val="00412401"/>
    <w:rsid w:val="00413A6A"/>
    <w:rsid w:val="00420B5C"/>
    <w:rsid w:val="0042154D"/>
    <w:rsid w:val="00422F89"/>
    <w:rsid w:val="004252EA"/>
    <w:rsid w:val="0042639C"/>
    <w:rsid w:val="004328DE"/>
    <w:rsid w:val="00432A55"/>
    <w:rsid w:val="0043394A"/>
    <w:rsid w:val="00441D86"/>
    <w:rsid w:val="0044298D"/>
    <w:rsid w:val="004448AD"/>
    <w:rsid w:val="00446347"/>
    <w:rsid w:val="004500B6"/>
    <w:rsid w:val="0045149F"/>
    <w:rsid w:val="00457038"/>
    <w:rsid w:val="004607DF"/>
    <w:rsid w:val="00470A29"/>
    <w:rsid w:val="00471218"/>
    <w:rsid w:val="004725E3"/>
    <w:rsid w:val="00473554"/>
    <w:rsid w:val="00474602"/>
    <w:rsid w:val="004771D9"/>
    <w:rsid w:val="00483B5C"/>
    <w:rsid w:val="004870EA"/>
    <w:rsid w:val="00490B55"/>
    <w:rsid w:val="00490B8B"/>
    <w:rsid w:val="004A1472"/>
    <w:rsid w:val="004A1C37"/>
    <w:rsid w:val="004A275D"/>
    <w:rsid w:val="004A546E"/>
    <w:rsid w:val="004A57EB"/>
    <w:rsid w:val="004B260A"/>
    <w:rsid w:val="004B635B"/>
    <w:rsid w:val="004B78EE"/>
    <w:rsid w:val="004B7B2F"/>
    <w:rsid w:val="004C239B"/>
    <w:rsid w:val="004C39C7"/>
    <w:rsid w:val="004C7769"/>
    <w:rsid w:val="004D0252"/>
    <w:rsid w:val="004D097F"/>
    <w:rsid w:val="004D2C8B"/>
    <w:rsid w:val="004D2DF1"/>
    <w:rsid w:val="004D44A3"/>
    <w:rsid w:val="004D62EB"/>
    <w:rsid w:val="004D7917"/>
    <w:rsid w:val="004E09C7"/>
    <w:rsid w:val="004E30E5"/>
    <w:rsid w:val="004E3784"/>
    <w:rsid w:val="004E48B9"/>
    <w:rsid w:val="004E7458"/>
    <w:rsid w:val="004F1851"/>
    <w:rsid w:val="004F2B89"/>
    <w:rsid w:val="004F609E"/>
    <w:rsid w:val="004F70F1"/>
    <w:rsid w:val="004F7BC8"/>
    <w:rsid w:val="00502575"/>
    <w:rsid w:val="005034C7"/>
    <w:rsid w:val="005035D5"/>
    <w:rsid w:val="00504285"/>
    <w:rsid w:val="005045D7"/>
    <w:rsid w:val="0050572A"/>
    <w:rsid w:val="00507846"/>
    <w:rsid w:val="0051050E"/>
    <w:rsid w:val="0051068E"/>
    <w:rsid w:val="005113D6"/>
    <w:rsid w:val="00511854"/>
    <w:rsid w:val="00513508"/>
    <w:rsid w:val="00513D7C"/>
    <w:rsid w:val="00514FBC"/>
    <w:rsid w:val="005151C1"/>
    <w:rsid w:val="00517572"/>
    <w:rsid w:val="00521116"/>
    <w:rsid w:val="0052420F"/>
    <w:rsid w:val="00525A6B"/>
    <w:rsid w:val="00526838"/>
    <w:rsid w:val="005315F0"/>
    <w:rsid w:val="005320E6"/>
    <w:rsid w:val="00532890"/>
    <w:rsid w:val="00532AA4"/>
    <w:rsid w:val="005367ED"/>
    <w:rsid w:val="00541DD9"/>
    <w:rsid w:val="005442DD"/>
    <w:rsid w:val="005470E8"/>
    <w:rsid w:val="00547DD7"/>
    <w:rsid w:val="005503DA"/>
    <w:rsid w:val="0056088A"/>
    <w:rsid w:val="0056478F"/>
    <w:rsid w:val="005677E7"/>
    <w:rsid w:val="005760E1"/>
    <w:rsid w:val="00580967"/>
    <w:rsid w:val="00582791"/>
    <w:rsid w:val="005839CC"/>
    <w:rsid w:val="005841FF"/>
    <w:rsid w:val="0058524C"/>
    <w:rsid w:val="0058763D"/>
    <w:rsid w:val="005942DA"/>
    <w:rsid w:val="00594BB9"/>
    <w:rsid w:val="005969A6"/>
    <w:rsid w:val="005A1EFB"/>
    <w:rsid w:val="005A62DE"/>
    <w:rsid w:val="005A6D0E"/>
    <w:rsid w:val="005B3005"/>
    <w:rsid w:val="005B5511"/>
    <w:rsid w:val="005B658C"/>
    <w:rsid w:val="005C0ADE"/>
    <w:rsid w:val="005C29A8"/>
    <w:rsid w:val="005C3758"/>
    <w:rsid w:val="005C3E57"/>
    <w:rsid w:val="005C4470"/>
    <w:rsid w:val="005C4D50"/>
    <w:rsid w:val="005C5525"/>
    <w:rsid w:val="005C6CEC"/>
    <w:rsid w:val="005D0EC4"/>
    <w:rsid w:val="005D15EA"/>
    <w:rsid w:val="005D219D"/>
    <w:rsid w:val="005D4B28"/>
    <w:rsid w:val="005D4F03"/>
    <w:rsid w:val="005D6B89"/>
    <w:rsid w:val="005D7151"/>
    <w:rsid w:val="005E1F89"/>
    <w:rsid w:val="005E3821"/>
    <w:rsid w:val="005E39B9"/>
    <w:rsid w:val="005E537A"/>
    <w:rsid w:val="005E696C"/>
    <w:rsid w:val="005F1565"/>
    <w:rsid w:val="005F2D94"/>
    <w:rsid w:val="005F4C82"/>
    <w:rsid w:val="005F5B31"/>
    <w:rsid w:val="005F7CC7"/>
    <w:rsid w:val="00607D6D"/>
    <w:rsid w:val="00612A1F"/>
    <w:rsid w:val="006154D0"/>
    <w:rsid w:val="0061587C"/>
    <w:rsid w:val="00621B1A"/>
    <w:rsid w:val="006227EE"/>
    <w:rsid w:val="00622F80"/>
    <w:rsid w:val="00630AB5"/>
    <w:rsid w:val="00637162"/>
    <w:rsid w:val="00640D73"/>
    <w:rsid w:val="00643186"/>
    <w:rsid w:val="00646735"/>
    <w:rsid w:val="0064772B"/>
    <w:rsid w:val="00651F8B"/>
    <w:rsid w:val="00652546"/>
    <w:rsid w:val="006536CC"/>
    <w:rsid w:val="006570D0"/>
    <w:rsid w:val="00657E72"/>
    <w:rsid w:val="006606BC"/>
    <w:rsid w:val="00662371"/>
    <w:rsid w:val="006672FF"/>
    <w:rsid w:val="00670AC8"/>
    <w:rsid w:val="006712FE"/>
    <w:rsid w:val="006749CE"/>
    <w:rsid w:val="00676FED"/>
    <w:rsid w:val="0067708C"/>
    <w:rsid w:val="006803B4"/>
    <w:rsid w:val="006811AD"/>
    <w:rsid w:val="00684D55"/>
    <w:rsid w:val="00690413"/>
    <w:rsid w:val="00690847"/>
    <w:rsid w:val="00692B5E"/>
    <w:rsid w:val="006A1765"/>
    <w:rsid w:val="006A4E91"/>
    <w:rsid w:val="006A5FDD"/>
    <w:rsid w:val="006A65BD"/>
    <w:rsid w:val="006A7F00"/>
    <w:rsid w:val="006B521D"/>
    <w:rsid w:val="006B5830"/>
    <w:rsid w:val="006C002C"/>
    <w:rsid w:val="006C05BA"/>
    <w:rsid w:val="006C2EF9"/>
    <w:rsid w:val="006C43D3"/>
    <w:rsid w:val="006C7379"/>
    <w:rsid w:val="006C7D04"/>
    <w:rsid w:val="006D171A"/>
    <w:rsid w:val="006D1BD0"/>
    <w:rsid w:val="006D358E"/>
    <w:rsid w:val="006D40B3"/>
    <w:rsid w:val="006D4253"/>
    <w:rsid w:val="006D491C"/>
    <w:rsid w:val="006D612A"/>
    <w:rsid w:val="006D7280"/>
    <w:rsid w:val="006D7BD2"/>
    <w:rsid w:val="006E03D1"/>
    <w:rsid w:val="006E45CD"/>
    <w:rsid w:val="006E59F1"/>
    <w:rsid w:val="006F0716"/>
    <w:rsid w:val="006F1446"/>
    <w:rsid w:val="006F24AF"/>
    <w:rsid w:val="006F32C2"/>
    <w:rsid w:val="006F40E5"/>
    <w:rsid w:val="006F4587"/>
    <w:rsid w:val="006F61C2"/>
    <w:rsid w:val="00705373"/>
    <w:rsid w:val="00705F36"/>
    <w:rsid w:val="00707C47"/>
    <w:rsid w:val="00710ACA"/>
    <w:rsid w:val="00712F65"/>
    <w:rsid w:val="00713BFA"/>
    <w:rsid w:val="00714667"/>
    <w:rsid w:val="007173B0"/>
    <w:rsid w:val="00717F12"/>
    <w:rsid w:val="007212FA"/>
    <w:rsid w:val="0072547B"/>
    <w:rsid w:val="00733F78"/>
    <w:rsid w:val="007343CC"/>
    <w:rsid w:val="00734702"/>
    <w:rsid w:val="0073595E"/>
    <w:rsid w:val="00736F67"/>
    <w:rsid w:val="00737D74"/>
    <w:rsid w:val="00742A56"/>
    <w:rsid w:val="00742B87"/>
    <w:rsid w:val="00743310"/>
    <w:rsid w:val="007447C3"/>
    <w:rsid w:val="007503CC"/>
    <w:rsid w:val="007529DA"/>
    <w:rsid w:val="0075420B"/>
    <w:rsid w:val="00755EA4"/>
    <w:rsid w:val="007601D5"/>
    <w:rsid w:val="00760442"/>
    <w:rsid w:val="0076452E"/>
    <w:rsid w:val="007647DC"/>
    <w:rsid w:val="00765788"/>
    <w:rsid w:val="00770D96"/>
    <w:rsid w:val="00770F1E"/>
    <w:rsid w:val="007710D9"/>
    <w:rsid w:val="00771E72"/>
    <w:rsid w:val="00773C3A"/>
    <w:rsid w:val="0077449F"/>
    <w:rsid w:val="00774904"/>
    <w:rsid w:val="007770FA"/>
    <w:rsid w:val="00777AD2"/>
    <w:rsid w:val="00777B50"/>
    <w:rsid w:val="00780156"/>
    <w:rsid w:val="00781E30"/>
    <w:rsid w:val="007822D5"/>
    <w:rsid w:val="00782AB3"/>
    <w:rsid w:val="00782AFF"/>
    <w:rsid w:val="00786910"/>
    <w:rsid w:val="0078738D"/>
    <w:rsid w:val="00791FC2"/>
    <w:rsid w:val="00792179"/>
    <w:rsid w:val="00793EFA"/>
    <w:rsid w:val="00794AA5"/>
    <w:rsid w:val="00795147"/>
    <w:rsid w:val="007A23C1"/>
    <w:rsid w:val="007A424E"/>
    <w:rsid w:val="007A424F"/>
    <w:rsid w:val="007A5F53"/>
    <w:rsid w:val="007A7B0C"/>
    <w:rsid w:val="007B0F9D"/>
    <w:rsid w:val="007B4606"/>
    <w:rsid w:val="007B4CDF"/>
    <w:rsid w:val="007B71EC"/>
    <w:rsid w:val="007C3211"/>
    <w:rsid w:val="007C3263"/>
    <w:rsid w:val="007C4BCC"/>
    <w:rsid w:val="007C75BC"/>
    <w:rsid w:val="007D3E6E"/>
    <w:rsid w:val="007D44AA"/>
    <w:rsid w:val="007D467D"/>
    <w:rsid w:val="007E0E78"/>
    <w:rsid w:val="007F285B"/>
    <w:rsid w:val="007F7F3D"/>
    <w:rsid w:val="0080021C"/>
    <w:rsid w:val="00800DCD"/>
    <w:rsid w:val="00803E3C"/>
    <w:rsid w:val="00804629"/>
    <w:rsid w:val="00806D22"/>
    <w:rsid w:val="00807245"/>
    <w:rsid w:val="00815D52"/>
    <w:rsid w:val="00816F8C"/>
    <w:rsid w:val="008178D5"/>
    <w:rsid w:val="00823879"/>
    <w:rsid w:val="00827D59"/>
    <w:rsid w:val="00830BAE"/>
    <w:rsid w:val="00830BB6"/>
    <w:rsid w:val="0083385D"/>
    <w:rsid w:val="0084021B"/>
    <w:rsid w:val="0084096C"/>
    <w:rsid w:val="00845944"/>
    <w:rsid w:val="00851A91"/>
    <w:rsid w:val="00851CF6"/>
    <w:rsid w:val="00852C9C"/>
    <w:rsid w:val="00855850"/>
    <w:rsid w:val="00855B6F"/>
    <w:rsid w:val="008577DF"/>
    <w:rsid w:val="00860025"/>
    <w:rsid w:val="00860F16"/>
    <w:rsid w:val="0086109B"/>
    <w:rsid w:val="00865873"/>
    <w:rsid w:val="00870176"/>
    <w:rsid w:val="00874CD6"/>
    <w:rsid w:val="00875B10"/>
    <w:rsid w:val="0087643C"/>
    <w:rsid w:val="008775AA"/>
    <w:rsid w:val="00877E11"/>
    <w:rsid w:val="00881B1B"/>
    <w:rsid w:val="00883624"/>
    <w:rsid w:val="00884392"/>
    <w:rsid w:val="00885CA8"/>
    <w:rsid w:val="00886B99"/>
    <w:rsid w:val="00886CFB"/>
    <w:rsid w:val="00892A26"/>
    <w:rsid w:val="00894315"/>
    <w:rsid w:val="008A0785"/>
    <w:rsid w:val="008A1EA3"/>
    <w:rsid w:val="008A3962"/>
    <w:rsid w:val="008A49D1"/>
    <w:rsid w:val="008A6A63"/>
    <w:rsid w:val="008B05CF"/>
    <w:rsid w:val="008B2882"/>
    <w:rsid w:val="008C18D9"/>
    <w:rsid w:val="008C192E"/>
    <w:rsid w:val="008C6563"/>
    <w:rsid w:val="008C6B38"/>
    <w:rsid w:val="008D03A2"/>
    <w:rsid w:val="008D0777"/>
    <w:rsid w:val="008D22B0"/>
    <w:rsid w:val="008D2F2F"/>
    <w:rsid w:val="008D678A"/>
    <w:rsid w:val="008D77B2"/>
    <w:rsid w:val="008E1C10"/>
    <w:rsid w:val="008E3C73"/>
    <w:rsid w:val="008E425D"/>
    <w:rsid w:val="008E47F1"/>
    <w:rsid w:val="008E5BF5"/>
    <w:rsid w:val="008E6700"/>
    <w:rsid w:val="008F2098"/>
    <w:rsid w:val="008F38E4"/>
    <w:rsid w:val="008F45CA"/>
    <w:rsid w:val="00902845"/>
    <w:rsid w:val="00904B94"/>
    <w:rsid w:val="0090529B"/>
    <w:rsid w:val="00913378"/>
    <w:rsid w:val="009136D3"/>
    <w:rsid w:val="00916D1E"/>
    <w:rsid w:val="009206AE"/>
    <w:rsid w:val="00924F48"/>
    <w:rsid w:val="0092649D"/>
    <w:rsid w:val="00932A5D"/>
    <w:rsid w:val="0093385B"/>
    <w:rsid w:val="009349C3"/>
    <w:rsid w:val="009357B8"/>
    <w:rsid w:val="00935ECB"/>
    <w:rsid w:val="00937A86"/>
    <w:rsid w:val="00937CE5"/>
    <w:rsid w:val="009406D5"/>
    <w:rsid w:val="00941886"/>
    <w:rsid w:val="0094206F"/>
    <w:rsid w:val="00943467"/>
    <w:rsid w:val="00943581"/>
    <w:rsid w:val="00943C27"/>
    <w:rsid w:val="009456C2"/>
    <w:rsid w:val="00950EF1"/>
    <w:rsid w:val="009514FF"/>
    <w:rsid w:val="00952F49"/>
    <w:rsid w:val="009542FF"/>
    <w:rsid w:val="00962F65"/>
    <w:rsid w:val="00963F03"/>
    <w:rsid w:val="0096436D"/>
    <w:rsid w:val="009659DA"/>
    <w:rsid w:val="00965D79"/>
    <w:rsid w:val="00966AE8"/>
    <w:rsid w:val="00974959"/>
    <w:rsid w:val="00975E1B"/>
    <w:rsid w:val="0097723C"/>
    <w:rsid w:val="00977BC2"/>
    <w:rsid w:val="00977D60"/>
    <w:rsid w:val="00980609"/>
    <w:rsid w:val="009824BB"/>
    <w:rsid w:val="00982A74"/>
    <w:rsid w:val="00982D08"/>
    <w:rsid w:val="00983290"/>
    <w:rsid w:val="009849D1"/>
    <w:rsid w:val="00985528"/>
    <w:rsid w:val="00985A87"/>
    <w:rsid w:val="009946EF"/>
    <w:rsid w:val="009953D1"/>
    <w:rsid w:val="009A1607"/>
    <w:rsid w:val="009A202B"/>
    <w:rsid w:val="009B0CB3"/>
    <w:rsid w:val="009B26EF"/>
    <w:rsid w:val="009B5FB8"/>
    <w:rsid w:val="009C022E"/>
    <w:rsid w:val="009C295A"/>
    <w:rsid w:val="009C3584"/>
    <w:rsid w:val="009C41C1"/>
    <w:rsid w:val="009D191C"/>
    <w:rsid w:val="009D4B46"/>
    <w:rsid w:val="009D4C31"/>
    <w:rsid w:val="009D6470"/>
    <w:rsid w:val="009D6E8F"/>
    <w:rsid w:val="009E0183"/>
    <w:rsid w:val="009E391E"/>
    <w:rsid w:val="009E3F89"/>
    <w:rsid w:val="009E4E67"/>
    <w:rsid w:val="009E51CB"/>
    <w:rsid w:val="009E5C85"/>
    <w:rsid w:val="009E5CB9"/>
    <w:rsid w:val="009F0C3B"/>
    <w:rsid w:val="009F4BAC"/>
    <w:rsid w:val="009F770F"/>
    <w:rsid w:val="00A00489"/>
    <w:rsid w:val="00A006E9"/>
    <w:rsid w:val="00A013ED"/>
    <w:rsid w:val="00A0160D"/>
    <w:rsid w:val="00A03DB9"/>
    <w:rsid w:val="00A0522B"/>
    <w:rsid w:val="00A05A80"/>
    <w:rsid w:val="00A06432"/>
    <w:rsid w:val="00A1136C"/>
    <w:rsid w:val="00A14C6D"/>
    <w:rsid w:val="00A1527E"/>
    <w:rsid w:val="00A1606A"/>
    <w:rsid w:val="00A230EF"/>
    <w:rsid w:val="00A24E10"/>
    <w:rsid w:val="00A252E6"/>
    <w:rsid w:val="00A27CB3"/>
    <w:rsid w:val="00A30EF9"/>
    <w:rsid w:val="00A33664"/>
    <w:rsid w:val="00A3375F"/>
    <w:rsid w:val="00A343AE"/>
    <w:rsid w:val="00A35DF5"/>
    <w:rsid w:val="00A37E91"/>
    <w:rsid w:val="00A4309C"/>
    <w:rsid w:val="00A44E0D"/>
    <w:rsid w:val="00A463AB"/>
    <w:rsid w:val="00A472D8"/>
    <w:rsid w:val="00A54222"/>
    <w:rsid w:val="00A56684"/>
    <w:rsid w:val="00A64455"/>
    <w:rsid w:val="00A66C69"/>
    <w:rsid w:val="00A71FF6"/>
    <w:rsid w:val="00A7578A"/>
    <w:rsid w:val="00A7769F"/>
    <w:rsid w:val="00A8236B"/>
    <w:rsid w:val="00A844A9"/>
    <w:rsid w:val="00A95C4F"/>
    <w:rsid w:val="00A97E23"/>
    <w:rsid w:val="00AA0FCA"/>
    <w:rsid w:val="00AA1171"/>
    <w:rsid w:val="00AA6068"/>
    <w:rsid w:val="00AA621A"/>
    <w:rsid w:val="00AB139E"/>
    <w:rsid w:val="00AB385D"/>
    <w:rsid w:val="00AB5494"/>
    <w:rsid w:val="00AB7947"/>
    <w:rsid w:val="00AB7DA2"/>
    <w:rsid w:val="00AC2EB6"/>
    <w:rsid w:val="00AC309B"/>
    <w:rsid w:val="00AC64D6"/>
    <w:rsid w:val="00AD1933"/>
    <w:rsid w:val="00AD1A3A"/>
    <w:rsid w:val="00AD424D"/>
    <w:rsid w:val="00AE173E"/>
    <w:rsid w:val="00AE27B3"/>
    <w:rsid w:val="00AE5387"/>
    <w:rsid w:val="00AE5672"/>
    <w:rsid w:val="00AE5B37"/>
    <w:rsid w:val="00AF15B2"/>
    <w:rsid w:val="00AF1DC5"/>
    <w:rsid w:val="00AF42FC"/>
    <w:rsid w:val="00AF7006"/>
    <w:rsid w:val="00AF7708"/>
    <w:rsid w:val="00AF7D17"/>
    <w:rsid w:val="00B0365A"/>
    <w:rsid w:val="00B064E7"/>
    <w:rsid w:val="00B100F7"/>
    <w:rsid w:val="00B1504B"/>
    <w:rsid w:val="00B17F4A"/>
    <w:rsid w:val="00B20EA8"/>
    <w:rsid w:val="00B249EA"/>
    <w:rsid w:val="00B2592C"/>
    <w:rsid w:val="00B2593D"/>
    <w:rsid w:val="00B27014"/>
    <w:rsid w:val="00B33DBD"/>
    <w:rsid w:val="00B35629"/>
    <w:rsid w:val="00B373B5"/>
    <w:rsid w:val="00B42D00"/>
    <w:rsid w:val="00B43DA8"/>
    <w:rsid w:val="00B46CF7"/>
    <w:rsid w:val="00B51750"/>
    <w:rsid w:val="00B5306F"/>
    <w:rsid w:val="00B55156"/>
    <w:rsid w:val="00B66BA1"/>
    <w:rsid w:val="00B6796B"/>
    <w:rsid w:val="00B71B82"/>
    <w:rsid w:val="00B71ED2"/>
    <w:rsid w:val="00B7332B"/>
    <w:rsid w:val="00B73FF0"/>
    <w:rsid w:val="00B76A19"/>
    <w:rsid w:val="00B80723"/>
    <w:rsid w:val="00B80AA5"/>
    <w:rsid w:val="00B8239B"/>
    <w:rsid w:val="00B84468"/>
    <w:rsid w:val="00B87727"/>
    <w:rsid w:val="00B90E99"/>
    <w:rsid w:val="00B954BE"/>
    <w:rsid w:val="00BA3C68"/>
    <w:rsid w:val="00BA56AD"/>
    <w:rsid w:val="00BB0694"/>
    <w:rsid w:val="00BB0EC3"/>
    <w:rsid w:val="00BB4DA9"/>
    <w:rsid w:val="00BB5E44"/>
    <w:rsid w:val="00BB62C9"/>
    <w:rsid w:val="00BB6B8F"/>
    <w:rsid w:val="00BC193A"/>
    <w:rsid w:val="00BC42FA"/>
    <w:rsid w:val="00BC562F"/>
    <w:rsid w:val="00BC5A88"/>
    <w:rsid w:val="00BC7700"/>
    <w:rsid w:val="00BD2DFC"/>
    <w:rsid w:val="00BD31E6"/>
    <w:rsid w:val="00BD67AE"/>
    <w:rsid w:val="00BE030F"/>
    <w:rsid w:val="00BE0F3A"/>
    <w:rsid w:val="00BE1643"/>
    <w:rsid w:val="00BE5D70"/>
    <w:rsid w:val="00BE6E9E"/>
    <w:rsid w:val="00BF0AE0"/>
    <w:rsid w:val="00BF2DFD"/>
    <w:rsid w:val="00BF41F1"/>
    <w:rsid w:val="00BF4821"/>
    <w:rsid w:val="00BF4EAB"/>
    <w:rsid w:val="00BF5C02"/>
    <w:rsid w:val="00BF7F4D"/>
    <w:rsid w:val="00C0043B"/>
    <w:rsid w:val="00C00555"/>
    <w:rsid w:val="00C0414D"/>
    <w:rsid w:val="00C07F9A"/>
    <w:rsid w:val="00C10670"/>
    <w:rsid w:val="00C132A4"/>
    <w:rsid w:val="00C13B08"/>
    <w:rsid w:val="00C20576"/>
    <w:rsid w:val="00C20B75"/>
    <w:rsid w:val="00C236D2"/>
    <w:rsid w:val="00C33F71"/>
    <w:rsid w:val="00C41542"/>
    <w:rsid w:val="00C420B3"/>
    <w:rsid w:val="00C42D01"/>
    <w:rsid w:val="00C43C1E"/>
    <w:rsid w:val="00C44EE8"/>
    <w:rsid w:val="00C50167"/>
    <w:rsid w:val="00C516C4"/>
    <w:rsid w:val="00C52B3E"/>
    <w:rsid w:val="00C52B93"/>
    <w:rsid w:val="00C572EC"/>
    <w:rsid w:val="00C61951"/>
    <w:rsid w:val="00C677ED"/>
    <w:rsid w:val="00C73B16"/>
    <w:rsid w:val="00C73DE3"/>
    <w:rsid w:val="00C75F15"/>
    <w:rsid w:val="00C81799"/>
    <w:rsid w:val="00C81B1B"/>
    <w:rsid w:val="00C83014"/>
    <w:rsid w:val="00C83A77"/>
    <w:rsid w:val="00C85CDC"/>
    <w:rsid w:val="00C94DBE"/>
    <w:rsid w:val="00C966FD"/>
    <w:rsid w:val="00CA49CC"/>
    <w:rsid w:val="00CA6FEE"/>
    <w:rsid w:val="00CA784A"/>
    <w:rsid w:val="00CB24E5"/>
    <w:rsid w:val="00CB25EF"/>
    <w:rsid w:val="00CB3C79"/>
    <w:rsid w:val="00CB4AB5"/>
    <w:rsid w:val="00CC1C20"/>
    <w:rsid w:val="00CC544F"/>
    <w:rsid w:val="00CC7431"/>
    <w:rsid w:val="00CE1503"/>
    <w:rsid w:val="00CE334F"/>
    <w:rsid w:val="00CE59BD"/>
    <w:rsid w:val="00CE6C2C"/>
    <w:rsid w:val="00CF0AD5"/>
    <w:rsid w:val="00CF36A0"/>
    <w:rsid w:val="00CF7456"/>
    <w:rsid w:val="00D02368"/>
    <w:rsid w:val="00D02702"/>
    <w:rsid w:val="00D03492"/>
    <w:rsid w:val="00D1170D"/>
    <w:rsid w:val="00D20598"/>
    <w:rsid w:val="00D208B4"/>
    <w:rsid w:val="00D23A61"/>
    <w:rsid w:val="00D2461D"/>
    <w:rsid w:val="00D25310"/>
    <w:rsid w:val="00D278E7"/>
    <w:rsid w:val="00D31D41"/>
    <w:rsid w:val="00D34118"/>
    <w:rsid w:val="00D36581"/>
    <w:rsid w:val="00D3661D"/>
    <w:rsid w:val="00D37F8E"/>
    <w:rsid w:val="00D447B3"/>
    <w:rsid w:val="00D45499"/>
    <w:rsid w:val="00D500B2"/>
    <w:rsid w:val="00D55315"/>
    <w:rsid w:val="00D55665"/>
    <w:rsid w:val="00D57B77"/>
    <w:rsid w:val="00D64BA7"/>
    <w:rsid w:val="00D652EB"/>
    <w:rsid w:val="00D661AC"/>
    <w:rsid w:val="00D71773"/>
    <w:rsid w:val="00D71D80"/>
    <w:rsid w:val="00D7227B"/>
    <w:rsid w:val="00D73149"/>
    <w:rsid w:val="00D741CF"/>
    <w:rsid w:val="00D7562B"/>
    <w:rsid w:val="00D801E8"/>
    <w:rsid w:val="00D806AA"/>
    <w:rsid w:val="00D80C17"/>
    <w:rsid w:val="00D80D58"/>
    <w:rsid w:val="00D823A4"/>
    <w:rsid w:val="00D83FB0"/>
    <w:rsid w:val="00D87175"/>
    <w:rsid w:val="00D91B3A"/>
    <w:rsid w:val="00D9231A"/>
    <w:rsid w:val="00D94AB2"/>
    <w:rsid w:val="00D96151"/>
    <w:rsid w:val="00D9642E"/>
    <w:rsid w:val="00D97078"/>
    <w:rsid w:val="00D97DCF"/>
    <w:rsid w:val="00DA7723"/>
    <w:rsid w:val="00DB4D52"/>
    <w:rsid w:val="00DB7FBA"/>
    <w:rsid w:val="00DC219E"/>
    <w:rsid w:val="00DC5BC1"/>
    <w:rsid w:val="00DC6759"/>
    <w:rsid w:val="00DD25E2"/>
    <w:rsid w:val="00DD3126"/>
    <w:rsid w:val="00DE106E"/>
    <w:rsid w:val="00DE4076"/>
    <w:rsid w:val="00DE43C8"/>
    <w:rsid w:val="00DE4C0B"/>
    <w:rsid w:val="00DE6C67"/>
    <w:rsid w:val="00DE7A2E"/>
    <w:rsid w:val="00DF0D40"/>
    <w:rsid w:val="00E03C1F"/>
    <w:rsid w:val="00E04411"/>
    <w:rsid w:val="00E067D6"/>
    <w:rsid w:val="00E10E29"/>
    <w:rsid w:val="00E11115"/>
    <w:rsid w:val="00E163D4"/>
    <w:rsid w:val="00E17C41"/>
    <w:rsid w:val="00E202DE"/>
    <w:rsid w:val="00E22184"/>
    <w:rsid w:val="00E2560B"/>
    <w:rsid w:val="00E31E22"/>
    <w:rsid w:val="00E32647"/>
    <w:rsid w:val="00E32648"/>
    <w:rsid w:val="00E3318D"/>
    <w:rsid w:val="00E34CA1"/>
    <w:rsid w:val="00E35DDF"/>
    <w:rsid w:val="00E4202A"/>
    <w:rsid w:val="00E42CD7"/>
    <w:rsid w:val="00E436F9"/>
    <w:rsid w:val="00E443BB"/>
    <w:rsid w:val="00E46F85"/>
    <w:rsid w:val="00E5301A"/>
    <w:rsid w:val="00E532AC"/>
    <w:rsid w:val="00E55AEC"/>
    <w:rsid w:val="00E561C5"/>
    <w:rsid w:val="00E56CEC"/>
    <w:rsid w:val="00E61B04"/>
    <w:rsid w:val="00E637E9"/>
    <w:rsid w:val="00E656AE"/>
    <w:rsid w:val="00E66C32"/>
    <w:rsid w:val="00E70A33"/>
    <w:rsid w:val="00E73349"/>
    <w:rsid w:val="00E75184"/>
    <w:rsid w:val="00E75AE6"/>
    <w:rsid w:val="00E75E15"/>
    <w:rsid w:val="00E76DE1"/>
    <w:rsid w:val="00E7768C"/>
    <w:rsid w:val="00E8038C"/>
    <w:rsid w:val="00E8341B"/>
    <w:rsid w:val="00E87B1A"/>
    <w:rsid w:val="00E92BC2"/>
    <w:rsid w:val="00E958A1"/>
    <w:rsid w:val="00E965C1"/>
    <w:rsid w:val="00E96E50"/>
    <w:rsid w:val="00E97843"/>
    <w:rsid w:val="00EA3478"/>
    <w:rsid w:val="00EA3C31"/>
    <w:rsid w:val="00EA68F3"/>
    <w:rsid w:val="00EA6DD1"/>
    <w:rsid w:val="00EB3D6B"/>
    <w:rsid w:val="00EB4048"/>
    <w:rsid w:val="00EB45D7"/>
    <w:rsid w:val="00EB4DBA"/>
    <w:rsid w:val="00EB707B"/>
    <w:rsid w:val="00EC135D"/>
    <w:rsid w:val="00EC2ED2"/>
    <w:rsid w:val="00EC48A3"/>
    <w:rsid w:val="00EC51A5"/>
    <w:rsid w:val="00EC6F75"/>
    <w:rsid w:val="00EC7592"/>
    <w:rsid w:val="00EC7597"/>
    <w:rsid w:val="00EC7DAF"/>
    <w:rsid w:val="00ED22A8"/>
    <w:rsid w:val="00ED2BA3"/>
    <w:rsid w:val="00ED4373"/>
    <w:rsid w:val="00ED71AF"/>
    <w:rsid w:val="00EE0D3F"/>
    <w:rsid w:val="00EE0E1A"/>
    <w:rsid w:val="00EE2991"/>
    <w:rsid w:val="00EE2C9C"/>
    <w:rsid w:val="00EE5894"/>
    <w:rsid w:val="00EF0D0B"/>
    <w:rsid w:val="00EF3D52"/>
    <w:rsid w:val="00EF6C1D"/>
    <w:rsid w:val="00EF739D"/>
    <w:rsid w:val="00F003E6"/>
    <w:rsid w:val="00F00B77"/>
    <w:rsid w:val="00F0233D"/>
    <w:rsid w:val="00F032CB"/>
    <w:rsid w:val="00F036E1"/>
    <w:rsid w:val="00F052EF"/>
    <w:rsid w:val="00F055E9"/>
    <w:rsid w:val="00F073C2"/>
    <w:rsid w:val="00F07CA0"/>
    <w:rsid w:val="00F10D4D"/>
    <w:rsid w:val="00F11221"/>
    <w:rsid w:val="00F11C52"/>
    <w:rsid w:val="00F134EC"/>
    <w:rsid w:val="00F14DEF"/>
    <w:rsid w:val="00F15428"/>
    <w:rsid w:val="00F16371"/>
    <w:rsid w:val="00F164E4"/>
    <w:rsid w:val="00F16F7C"/>
    <w:rsid w:val="00F220A7"/>
    <w:rsid w:val="00F2307C"/>
    <w:rsid w:val="00F23733"/>
    <w:rsid w:val="00F35DAA"/>
    <w:rsid w:val="00F365DB"/>
    <w:rsid w:val="00F37996"/>
    <w:rsid w:val="00F43411"/>
    <w:rsid w:val="00F4384B"/>
    <w:rsid w:val="00F476C4"/>
    <w:rsid w:val="00F523F9"/>
    <w:rsid w:val="00F52FE6"/>
    <w:rsid w:val="00F531DC"/>
    <w:rsid w:val="00F54C3C"/>
    <w:rsid w:val="00F575B6"/>
    <w:rsid w:val="00F615CF"/>
    <w:rsid w:val="00F637C1"/>
    <w:rsid w:val="00F64A1F"/>
    <w:rsid w:val="00F64E54"/>
    <w:rsid w:val="00F7022C"/>
    <w:rsid w:val="00F7059C"/>
    <w:rsid w:val="00F71FEE"/>
    <w:rsid w:val="00F72CEA"/>
    <w:rsid w:val="00F73AAE"/>
    <w:rsid w:val="00F74F77"/>
    <w:rsid w:val="00F750D8"/>
    <w:rsid w:val="00F862B6"/>
    <w:rsid w:val="00F902B2"/>
    <w:rsid w:val="00F90861"/>
    <w:rsid w:val="00F94667"/>
    <w:rsid w:val="00F94A5A"/>
    <w:rsid w:val="00F94D3D"/>
    <w:rsid w:val="00F96262"/>
    <w:rsid w:val="00F9654D"/>
    <w:rsid w:val="00FA2307"/>
    <w:rsid w:val="00FA3E9D"/>
    <w:rsid w:val="00FA43C9"/>
    <w:rsid w:val="00FA6C30"/>
    <w:rsid w:val="00FB5877"/>
    <w:rsid w:val="00FB736A"/>
    <w:rsid w:val="00FC064B"/>
    <w:rsid w:val="00FC2B7A"/>
    <w:rsid w:val="00FC6879"/>
    <w:rsid w:val="00FC7089"/>
    <w:rsid w:val="00FD0712"/>
    <w:rsid w:val="00FD1F21"/>
    <w:rsid w:val="00FD21F1"/>
    <w:rsid w:val="00FD40BD"/>
    <w:rsid w:val="00FD5720"/>
    <w:rsid w:val="00FD5B78"/>
    <w:rsid w:val="00FD5F6F"/>
    <w:rsid w:val="00FE1C8A"/>
    <w:rsid w:val="00FE4640"/>
    <w:rsid w:val="00FE4D7E"/>
    <w:rsid w:val="00FE60A8"/>
    <w:rsid w:val="00FE700D"/>
    <w:rsid w:val="00FE7128"/>
    <w:rsid w:val="00FF1665"/>
    <w:rsid w:val="00FF258C"/>
    <w:rsid w:val="00FF5D10"/>
    <w:rsid w:val="00FF73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61"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widowControl w:val="0"/>
      <w:jc w:val="both"/>
    </w:pPr>
    <w:rPr>
      <w:kern w:val="2"/>
      <w:sz w:val="21"/>
      <w:szCs w:val="24"/>
      <w:lang w:eastAsia="zh-CN"/>
    </w:rPr>
  </w:style>
  <w:style w:type="paragraph" w:styleId="Heading1">
    <w:name w:val="heading 1"/>
    <w:basedOn w:val="Normal"/>
    <w:next w:val="Normal"/>
    <w:link w:val="Heading1Char"/>
    <w:qFormat/>
    <w:rsid w:val="005E696C"/>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qFormat/>
    <w:rsid w:val="007A424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00DCD"/>
    <w:rPr>
      <w:color w:val="0000FF"/>
      <w:u w:val="single"/>
    </w:rPr>
  </w:style>
  <w:style w:type="paragraph" w:styleId="BodyText">
    <w:name w:val="Body Text"/>
    <w:basedOn w:val="Normal"/>
    <w:link w:val="BodyTextChar"/>
    <w:rsid w:val="00A472D8"/>
    <w:pPr>
      <w:widowControl/>
      <w:spacing w:line="480" w:lineRule="auto"/>
    </w:pPr>
    <w:rPr>
      <w:kern w:val="0"/>
      <w:sz w:val="24"/>
      <w:lang w:val="en-GB" w:eastAsia="en-US"/>
    </w:rPr>
  </w:style>
  <w:style w:type="character" w:styleId="CommentReference">
    <w:name w:val="annotation reference"/>
    <w:semiHidden/>
    <w:rsid w:val="00B8239B"/>
    <w:rPr>
      <w:sz w:val="21"/>
      <w:szCs w:val="21"/>
    </w:rPr>
  </w:style>
  <w:style w:type="paragraph" w:styleId="CommentText">
    <w:name w:val="annotation text"/>
    <w:basedOn w:val="Normal"/>
    <w:semiHidden/>
    <w:rsid w:val="00B8239B"/>
    <w:pPr>
      <w:jc w:val="left"/>
    </w:pPr>
  </w:style>
  <w:style w:type="paragraph" w:styleId="CommentSubject">
    <w:name w:val="annotation subject"/>
    <w:basedOn w:val="CommentText"/>
    <w:next w:val="CommentText"/>
    <w:semiHidden/>
    <w:rsid w:val="00B8239B"/>
    <w:rPr>
      <w:b/>
      <w:bCs/>
    </w:rPr>
  </w:style>
  <w:style w:type="paragraph" w:styleId="BalloonText">
    <w:name w:val="Balloon Text"/>
    <w:basedOn w:val="Normal"/>
    <w:semiHidden/>
    <w:rsid w:val="00B8239B"/>
    <w:rPr>
      <w:sz w:val="18"/>
      <w:szCs w:val="18"/>
    </w:rPr>
  </w:style>
  <w:style w:type="character" w:styleId="Strong">
    <w:name w:val="Strong"/>
    <w:qFormat/>
    <w:rsid w:val="00F220A7"/>
    <w:rPr>
      <w:b/>
      <w:bCs/>
    </w:rPr>
  </w:style>
  <w:style w:type="paragraph" w:styleId="Footer">
    <w:name w:val="footer"/>
    <w:basedOn w:val="Normal"/>
    <w:rsid w:val="00393263"/>
    <w:pPr>
      <w:tabs>
        <w:tab w:val="center" w:pos="4153"/>
        <w:tab w:val="right" w:pos="8306"/>
      </w:tabs>
      <w:snapToGrid w:val="0"/>
      <w:jc w:val="left"/>
    </w:pPr>
    <w:rPr>
      <w:sz w:val="18"/>
      <w:szCs w:val="18"/>
    </w:rPr>
  </w:style>
  <w:style w:type="character" w:styleId="PageNumber">
    <w:name w:val="page number"/>
    <w:basedOn w:val="DefaultParagraphFont"/>
    <w:rsid w:val="00393263"/>
  </w:style>
  <w:style w:type="paragraph" w:customStyle="1" w:styleId="no-top-margin">
    <w:name w:val="no-top-margin"/>
    <w:basedOn w:val="Normal"/>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Normal"/>
    <w:rsid w:val="007A424E"/>
    <w:pPr>
      <w:widowControl/>
      <w:spacing w:before="100" w:beforeAutospacing="1" w:after="100" w:afterAutospacing="1"/>
      <w:jc w:val="left"/>
    </w:pPr>
    <w:rPr>
      <w:rFonts w:ascii="宋体" w:hAnsi="宋体" w:cs="宋体"/>
      <w:kern w:val="0"/>
      <w:sz w:val="24"/>
    </w:rPr>
  </w:style>
  <w:style w:type="paragraph" w:customStyle="1" w:styleId="MediumList2-Accent21">
    <w:name w:val="Medium List 2 - Accent 21"/>
    <w:hidden/>
    <w:uiPriority w:val="99"/>
    <w:semiHidden/>
    <w:rsid w:val="00C20576"/>
    <w:rPr>
      <w:kern w:val="2"/>
      <w:sz w:val="21"/>
      <w:szCs w:val="24"/>
      <w:lang w:eastAsia="zh-CN"/>
    </w:rPr>
  </w:style>
  <w:style w:type="character" w:customStyle="1" w:styleId="BodyTextChar">
    <w:name w:val="Body Text Char"/>
    <w:link w:val="BodyText"/>
    <w:rsid w:val="00E163D4"/>
    <w:rPr>
      <w:sz w:val="24"/>
      <w:szCs w:val="24"/>
      <w:lang w:val="en-GB" w:eastAsia="en-US"/>
    </w:rPr>
  </w:style>
  <w:style w:type="paragraph" w:styleId="Header">
    <w:name w:val="header"/>
    <w:basedOn w:val="Normal"/>
    <w:link w:val="HeaderChar"/>
    <w:rsid w:val="004E37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E3784"/>
    <w:rPr>
      <w:kern w:val="2"/>
      <w:sz w:val="18"/>
      <w:szCs w:val="18"/>
    </w:rPr>
  </w:style>
  <w:style w:type="paragraph" w:styleId="NormalWeb">
    <w:name w:val="Normal (Web)"/>
    <w:basedOn w:val="Normal"/>
    <w:uiPriority w:val="99"/>
    <w:unhideWhenUsed/>
    <w:rsid w:val="00E66C32"/>
    <w:pPr>
      <w:widowControl/>
      <w:spacing w:before="100" w:beforeAutospacing="1" w:after="100" w:afterAutospacing="1"/>
      <w:jc w:val="left"/>
    </w:pPr>
    <w:rPr>
      <w:rFonts w:eastAsia="Times New Roman"/>
      <w:kern w:val="0"/>
      <w:sz w:val="24"/>
    </w:rPr>
  </w:style>
  <w:style w:type="paragraph" w:styleId="BodyText2">
    <w:name w:val="Body Text 2"/>
    <w:basedOn w:val="Normal"/>
    <w:link w:val="BodyText2Char"/>
    <w:rsid w:val="005C5525"/>
    <w:pPr>
      <w:spacing w:after="120" w:line="480" w:lineRule="auto"/>
    </w:pPr>
  </w:style>
  <w:style w:type="character" w:customStyle="1" w:styleId="BodyText2Char">
    <w:name w:val="Body Text 2 Char"/>
    <w:link w:val="BodyText2"/>
    <w:rsid w:val="005C5525"/>
    <w:rPr>
      <w:kern w:val="2"/>
      <w:sz w:val="21"/>
      <w:szCs w:val="24"/>
      <w:lang w:eastAsia="zh-CN"/>
    </w:rPr>
  </w:style>
  <w:style w:type="character" w:styleId="LineNumber">
    <w:name w:val="line number"/>
    <w:rsid w:val="00E97843"/>
    <w:rPr>
      <w:rFonts w:ascii="Times New Roman" w:hAnsi="Times New Roman" w:cs="Times New Roman"/>
    </w:rPr>
  </w:style>
  <w:style w:type="character" w:customStyle="1" w:styleId="ti2">
    <w:name w:val="ti2"/>
    <w:rsid w:val="00177944"/>
    <w:rPr>
      <w:sz w:val="22"/>
      <w:szCs w:val="22"/>
    </w:rPr>
  </w:style>
  <w:style w:type="character" w:customStyle="1" w:styleId="apple-converted-space">
    <w:name w:val="apple-converted-space"/>
    <w:rsid w:val="00177944"/>
  </w:style>
  <w:style w:type="character" w:customStyle="1" w:styleId="jrnl">
    <w:name w:val="jrnl"/>
    <w:rsid w:val="00177944"/>
  </w:style>
  <w:style w:type="paragraph" w:customStyle="1" w:styleId="timesnewromen">
    <w:name w:val="times new romen"/>
    <w:basedOn w:val="Normal"/>
    <w:rsid w:val="00177944"/>
    <w:pPr>
      <w:suppressAutoHyphens/>
    </w:pPr>
    <w:rPr>
      <w:rFonts w:eastAsia="TimesNewRomanPSMT"/>
      <w:kern w:val="1"/>
      <w:sz w:val="24"/>
      <w:szCs w:val="20"/>
      <w:lang w:eastAsia="ar-SA"/>
    </w:rPr>
  </w:style>
  <w:style w:type="character" w:customStyle="1" w:styleId="highlight">
    <w:name w:val="highlight"/>
    <w:rsid w:val="00F7022C"/>
  </w:style>
  <w:style w:type="paragraph" w:customStyle="1" w:styleId="MCopyright">
    <w:name w:val="M_Copyright"/>
    <w:basedOn w:val="Normal"/>
    <w:rsid w:val="005C0ADE"/>
    <w:pPr>
      <w:widowControl/>
      <w:tabs>
        <w:tab w:val="center" w:pos="4536"/>
        <w:tab w:val="right" w:pos="9072"/>
      </w:tabs>
      <w:spacing w:before="240" w:line="340" w:lineRule="atLeast"/>
      <w:jc w:val="left"/>
    </w:pPr>
    <w:rPr>
      <w:rFonts w:eastAsia="Times New Roman"/>
      <w:color w:val="000000"/>
      <w:kern w:val="0"/>
      <w:sz w:val="24"/>
      <w:szCs w:val="20"/>
      <w:lang w:eastAsia="de-DE"/>
    </w:rPr>
  </w:style>
  <w:style w:type="table" w:styleId="LightList">
    <w:name w:val="Light List"/>
    <w:basedOn w:val="TableNormal"/>
    <w:uiPriority w:val="61"/>
    <w:rsid w:val="005C0AD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rsid w:val="005E696C"/>
    <w:rPr>
      <w:rFonts w:ascii="Cambria" w:eastAsia="MS Gothic" w:hAnsi="Cambria" w:cs="Times New Roman"/>
      <w:b/>
      <w:bCs/>
      <w:kern w:val="32"/>
      <w:sz w:val="32"/>
      <w:szCs w:val="32"/>
      <w:lang w:eastAsia="zh-CN"/>
    </w:rPr>
  </w:style>
  <w:style w:type="paragraph" w:customStyle="1" w:styleId="Title1">
    <w:name w:val="Title1"/>
    <w:basedOn w:val="Normal"/>
    <w:rsid w:val="00355531"/>
    <w:pPr>
      <w:widowControl/>
      <w:spacing w:before="100" w:beforeAutospacing="1" w:after="100" w:afterAutospacing="1"/>
      <w:jc w:val="left"/>
    </w:pPr>
    <w:rPr>
      <w:rFonts w:eastAsia="Times New Roman"/>
      <w:kern w:val="0"/>
      <w:sz w:val="24"/>
      <w:lang w:eastAsia="ja-JP"/>
    </w:rPr>
  </w:style>
  <w:style w:type="paragraph" w:customStyle="1" w:styleId="desc">
    <w:name w:val="desc"/>
    <w:basedOn w:val="Normal"/>
    <w:rsid w:val="00355531"/>
    <w:pPr>
      <w:widowControl/>
      <w:spacing w:before="100" w:beforeAutospacing="1" w:after="100" w:afterAutospacing="1"/>
      <w:jc w:val="left"/>
    </w:pPr>
    <w:rPr>
      <w:rFonts w:eastAsia="Times New Roman"/>
      <w:kern w:val="0"/>
      <w:sz w:val="24"/>
      <w:lang w:eastAsia="ja-JP"/>
    </w:rPr>
  </w:style>
  <w:style w:type="paragraph" w:customStyle="1" w:styleId="details">
    <w:name w:val="details"/>
    <w:basedOn w:val="Normal"/>
    <w:rsid w:val="00355531"/>
    <w:pPr>
      <w:widowControl/>
      <w:spacing w:before="100" w:beforeAutospacing="1" w:after="100" w:afterAutospacing="1"/>
      <w:jc w:val="left"/>
    </w:pPr>
    <w:rPr>
      <w:rFonts w:eastAsia="Times New Roman"/>
      <w:kern w:val="0"/>
      <w:sz w:val="24"/>
      <w:lang w:eastAsia="ja-JP"/>
    </w:rPr>
  </w:style>
  <w:style w:type="paragraph" w:styleId="HTMLPreformatted">
    <w:name w:val="HTML Preformatted"/>
    <w:basedOn w:val="Normal"/>
    <w:link w:val="HTMLPreformattedChar"/>
    <w:uiPriority w:val="99"/>
    <w:unhideWhenUsed/>
    <w:rsid w:val="006D17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link w:val="HTMLPreformatted"/>
    <w:uiPriority w:val="99"/>
    <w:rsid w:val="006D171A"/>
    <w:rPr>
      <w:rFonts w:ascii="Courier New" w:eastAsia="Times New Roman" w:hAnsi="Courier New" w:cs="Courier New"/>
    </w:rPr>
  </w:style>
  <w:style w:type="character" w:customStyle="1" w:styleId="ui-ncbitoggler-master-text">
    <w:name w:val="ui-ncbitoggler-master-text"/>
    <w:rsid w:val="00B55156"/>
  </w:style>
  <w:style w:type="table" w:styleId="TableGrid">
    <w:name w:val="Table Grid"/>
    <w:basedOn w:val="TableNormal"/>
    <w:rsid w:val="009C2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61"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pPr>
      <w:widowControl w:val="0"/>
      <w:jc w:val="both"/>
    </w:pPr>
    <w:rPr>
      <w:kern w:val="2"/>
      <w:sz w:val="21"/>
      <w:szCs w:val="24"/>
      <w:lang w:eastAsia="zh-CN"/>
    </w:rPr>
  </w:style>
  <w:style w:type="paragraph" w:styleId="Heading1">
    <w:name w:val="heading 1"/>
    <w:basedOn w:val="Normal"/>
    <w:next w:val="Normal"/>
    <w:link w:val="Heading1Char"/>
    <w:qFormat/>
    <w:rsid w:val="005E696C"/>
    <w:pPr>
      <w:keepNext/>
      <w:spacing w:before="240" w:after="60"/>
      <w:outlineLvl w:val="0"/>
    </w:pPr>
    <w:rPr>
      <w:rFonts w:ascii="Cambria" w:eastAsia="MS Gothic" w:hAnsi="Cambria"/>
      <w:b/>
      <w:bCs/>
      <w:kern w:val="32"/>
      <w:sz w:val="32"/>
      <w:szCs w:val="32"/>
    </w:rPr>
  </w:style>
  <w:style w:type="paragraph" w:styleId="Heading3">
    <w:name w:val="heading 3"/>
    <w:basedOn w:val="Normal"/>
    <w:next w:val="Normal"/>
    <w:qFormat/>
    <w:rsid w:val="007A424E"/>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00DCD"/>
    <w:rPr>
      <w:color w:val="0000FF"/>
      <w:u w:val="single"/>
    </w:rPr>
  </w:style>
  <w:style w:type="paragraph" w:styleId="BodyText">
    <w:name w:val="Body Text"/>
    <w:basedOn w:val="Normal"/>
    <w:link w:val="BodyTextChar"/>
    <w:rsid w:val="00A472D8"/>
    <w:pPr>
      <w:widowControl/>
      <w:spacing w:line="480" w:lineRule="auto"/>
    </w:pPr>
    <w:rPr>
      <w:kern w:val="0"/>
      <w:sz w:val="24"/>
      <w:lang w:val="en-GB" w:eastAsia="en-US"/>
    </w:rPr>
  </w:style>
  <w:style w:type="character" w:styleId="CommentReference">
    <w:name w:val="annotation reference"/>
    <w:semiHidden/>
    <w:rsid w:val="00B8239B"/>
    <w:rPr>
      <w:sz w:val="21"/>
      <w:szCs w:val="21"/>
    </w:rPr>
  </w:style>
  <w:style w:type="paragraph" w:styleId="CommentText">
    <w:name w:val="annotation text"/>
    <w:basedOn w:val="Normal"/>
    <w:semiHidden/>
    <w:rsid w:val="00B8239B"/>
    <w:pPr>
      <w:jc w:val="left"/>
    </w:pPr>
  </w:style>
  <w:style w:type="paragraph" w:styleId="CommentSubject">
    <w:name w:val="annotation subject"/>
    <w:basedOn w:val="CommentText"/>
    <w:next w:val="CommentText"/>
    <w:semiHidden/>
    <w:rsid w:val="00B8239B"/>
    <w:rPr>
      <w:b/>
      <w:bCs/>
    </w:rPr>
  </w:style>
  <w:style w:type="paragraph" w:styleId="BalloonText">
    <w:name w:val="Balloon Text"/>
    <w:basedOn w:val="Normal"/>
    <w:semiHidden/>
    <w:rsid w:val="00B8239B"/>
    <w:rPr>
      <w:sz w:val="18"/>
      <w:szCs w:val="18"/>
    </w:rPr>
  </w:style>
  <w:style w:type="character" w:styleId="Strong">
    <w:name w:val="Strong"/>
    <w:qFormat/>
    <w:rsid w:val="00F220A7"/>
    <w:rPr>
      <w:b/>
      <w:bCs/>
    </w:rPr>
  </w:style>
  <w:style w:type="paragraph" w:styleId="Footer">
    <w:name w:val="footer"/>
    <w:basedOn w:val="Normal"/>
    <w:rsid w:val="00393263"/>
    <w:pPr>
      <w:tabs>
        <w:tab w:val="center" w:pos="4153"/>
        <w:tab w:val="right" w:pos="8306"/>
      </w:tabs>
      <w:snapToGrid w:val="0"/>
      <w:jc w:val="left"/>
    </w:pPr>
    <w:rPr>
      <w:sz w:val="18"/>
      <w:szCs w:val="18"/>
    </w:rPr>
  </w:style>
  <w:style w:type="character" w:styleId="PageNumber">
    <w:name w:val="page number"/>
    <w:basedOn w:val="DefaultParagraphFont"/>
    <w:rsid w:val="00393263"/>
  </w:style>
  <w:style w:type="paragraph" w:customStyle="1" w:styleId="no-top-margin">
    <w:name w:val="no-top-margin"/>
    <w:basedOn w:val="Normal"/>
    <w:rsid w:val="007A424E"/>
    <w:pPr>
      <w:widowControl/>
      <w:spacing w:before="100" w:beforeAutospacing="1" w:after="100" w:afterAutospacing="1"/>
      <w:jc w:val="left"/>
    </w:pPr>
    <w:rPr>
      <w:rFonts w:ascii="宋体" w:hAnsi="宋体" w:cs="宋体"/>
      <w:kern w:val="0"/>
      <w:sz w:val="24"/>
    </w:rPr>
  </w:style>
  <w:style w:type="paragraph" w:customStyle="1" w:styleId="norm">
    <w:name w:val="norm"/>
    <w:basedOn w:val="Normal"/>
    <w:rsid w:val="007A424E"/>
    <w:pPr>
      <w:widowControl/>
      <w:spacing w:before="100" w:beforeAutospacing="1" w:after="100" w:afterAutospacing="1"/>
      <w:jc w:val="left"/>
    </w:pPr>
    <w:rPr>
      <w:rFonts w:ascii="宋体" w:hAnsi="宋体" w:cs="宋体"/>
      <w:kern w:val="0"/>
      <w:sz w:val="24"/>
    </w:rPr>
  </w:style>
  <w:style w:type="paragraph" w:customStyle="1" w:styleId="MediumList2-Accent21">
    <w:name w:val="Medium List 2 - Accent 21"/>
    <w:hidden/>
    <w:uiPriority w:val="99"/>
    <w:semiHidden/>
    <w:rsid w:val="00C20576"/>
    <w:rPr>
      <w:kern w:val="2"/>
      <w:sz w:val="21"/>
      <w:szCs w:val="24"/>
      <w:lang w:eastAsia="zh-CN"/>
    </w:rPr>
  </w:style>
  <w:style w:type="character" w:customStyle="1" w:styleId="BodyTextChar">
    <w:name w:val="Body Text Char"/>
    <w:link w:val="BodyText"/>
    <w:rsid w:val="00E163D4"/>
    <w:rPr>
      <w:sz w:val="24"/>
      <w:szCs w:val="24"/>
      <w:lang w:val="en-GB" w:eastAsia="en-US"/>
    </w:rPr>
  </w:style>
  <w:style w:type="paragraph" w:styleId="Header">
    <w:name w:val="header"/>
    <w:basedOn w:val="Normal"/>
    <w:link w:val="HeaderChar"/>
    <w:rsid w:val="004E378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rsid w:val="004E3784"/>
    <w:rPr>
      <w:kern w:val="2"/>
      <w:sz w:val="18"/>
      <w:szCs w:val="18"/>
    </w:rPr>
  </w:style>
  <w:style w:type="paragraph" w:styleId="NormalWeb">
    <w:name w:val="Normal (Web)"/>
    <w:basedOn w:val="Normal"/>
    <w:uiPriority w:val="99"/>
    <w:unhideWhenUsed/>
    <w:rsid w:val="00E66C32"/>
    <w:pPr>
      <w:widowControl/>
      <w:spacing w:before="100" w:beforeAutospacing="1" w:after="100" w:afterAutospacing="1"/>
      <w:jc w:val="left"/>
    </w:pPr>
    <w:rPr>
      <w:rFonts w:eastAsia="Times New Roman"/>
      <w:kern w:val="0"/>
      <w:sz w:val="24"/>
    </w:rPr>
  </w:style>
  <w:style w:type="paragraph" w:styleId="BodyText2">
    <w:name w:val="Body Text 2"/>
    <w:basedOn w:val="Normal"/>
    <w:link w:val="BodyText2Char"/>
    <w:rsid w:val="005C5525"/>
    <w:pPr>
      <w:spacing w:after="120" w:line="480" w:lineRule="auto"/>
    </w:pPr>
  </w:style>
  <w:style w:type="character" w:customStyle="1" w:styleId="BodyText2Char">
    <w:name w:val="Body Text 2 Char"/>
    <w:link w:val="BodyText2"/>
    <w:rsid w:val="005C5525"/>
    <w:rPr>
      <w:kern w:val="2"/>
      <w:sz w:val="21"/>
      <w:szCs w:val="24"/>
      <w:lang w:eastAsia="zh-CN"/>
    </w:rPr>
  </w:style>
  <w:style w:type="character" w:styleId="LineNumber">
    <w:name w:val="line number"/>
    <w:rsid w:val="00E97843"/>
    <w:rPr>
      <w:rFonts w:ascii="Times New Roman" w:hAnsi="Times New Roman" w:cs="Times New Roman"/>
    </w:rPr>
  </w:style>
  <w:style w:type="character" w:customStyle="1" w:styleId="ti2">
    <w:name w:val="ti2"/>
    <w:rsid w:val="00177944"/>
    <w:rPr>
      <w:sz w:val="22"/>
      <w:szCs w:val="22"/>
    </w:rPr>
  </w:style>
  <w:style w:type="character" w:customStyle="1" w:styleId="apple-converted-space">
    <w:name w:val="apple-converted-space"/>
    <w:rsid w:val="00177944"/>
  </w:style>
  <w:style w:type="character" w:customStyle="1" w:styleId="jrnl">
    <w:name w:val="jrnl"/>
    <w:rsid w:val="00177944"/>
  </w:style>
  <w:style w:type="paragraph" w:customStyle="1" w:styleId="timesnewromen">
    <w:name w:val="times new romen"/>
    <w:basedOn w:val="Normal"/>
    <w:rsid w:val="00177944"/>
    <w:pPr>
      <w:suppressAutoHyphens/>
    </w:pPr>
    <w:rPr>
      <w:rFonts w:eastAsia="TimesNewRomanPSMT"/>
      <w:kern w:val="1"/>
      <w:sz w:val="24"/>
      <w:szCs w:val="20"/>
      <w:lang w:eastAsia="ar-SA"/>
    </w:rPr>
  </w:style>
  <w:style w:type="character" w:customStyle="1" w:styleId="highlight">
    <w:name w:val="highlight"/>
    <w:rsid w:val="00F7022C"/>
  </w:style>
  <w:style w:type="paragraph" w:customStyle="1" w:styleId="MCopyright">
    <w:name w:val="M_Copyright"/>
    <w:basedOn w:val="Normal"/>
    <w:rsid w:val="005C0ADE"/>
    <w:pPr>
      <w:widowControl/>
      <w:tabs>
        <w:tab w:val="center" w:pos="4536"/>
        <w:tab w:val="right" w:pos="9072"/>
      </w:tabs>
      <w:spacing w:before="240" w:line="340" w:lineRule="atLeast"/>
      <w:jc w:val="left"/>
    </w:pPr>
    <w:rPr>
      <w:rFonts w:eastAsia="Times New Roman"/>
      <w:color w:val="000000"/>
      <w:kern w:val="0"/>
      <w:sz w:val="24"/>
      <w:szCs w:val="20"/>
      <w:lang w:eastAsia="de-DE"/>
    </w:rPr>
  </w:style>
  <w:style w:type="table" w:styleId="LightList">
    <w:name w:val="Light List"/>
    <w:basedOn w:val="TableNormal"/>
    <w:uiPriority w:val="61"/>
    <w:rsid w:val="005C0AD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1Char">
    <w:name w:val="Heading 1 Char"/>
    <w:link w:val="Heading1"/>
    <w:rsid w:val="005E696C"/>
    <w:rPr>
      <w:rFonts w:ascii="Cambria" w:eastAsia="MS Gothic" w:hAnsi="Cambria" w:cs="Times New Roman"/>
      <w:b/>
      <w:bCs/>
      <w:kern w:val="32"/>
      <w:sz w:val="32"/>
      <w:szCs w:val="32"/>
      <w:lang w:eastAsia="zh-CN"/>
    </w:rPr>
  </w:style>
  <w:style w:type="paragraph" w:customStyle="1" w:styleId="Title1">
    <w:name w:val="Title1"/>
    <w:basedOn w:val="Normal"/>
    <w:rsid w:val="00355531"/>
    <w:pPr>
      <w:widowControl/>
      <w:spacing w:before="100" w:beforeAutospacing="1" w:after="100" w:afterAutospacing="1"/>
      <w:jc w:val="left"/>
    </w:pPr>
    <w:rPr>
      <w:rFonts w:eastAsia="Times New Roman"/>
      <w:kern w:val="0"/>
      <w:sz w:val="24"/>
      <w:lang w:eastAsia="ja-JP"/>
    </w:rPr>
  </w:style>
  <w:style w:type="paragraph" w:customStyle="1" w:styleId="desc">
    <w:name w:val="desc"/>
    <w:basedOn w:val="Normal"/>
    <w:rsid w:val="00355531"/>
    <w:pPr>
      <w:widowControl/>
      <w:spacing w:before="100" w:beforeAutospacing="1" w:after="100" w:afterAutospacing="1"/>
      <w:jc w:val="left"/>
    </w:pPr>
    <w:rPr>
      <w:rFonts w:eastAsia="Times New Roman"/>
      <w:kern w:val="0"/>
      <w:sz w:val="24"/>
      <w:lang w:eastAsia="ja-JP"/>
    </w:rPr>
  </w:style>
  <w:style w:type="paragraph" w:customStyle="1" w:styleId="details">
    <w:name w:val="details"/>
    <w:basedOn w:val="Normal"/>
    <w:rsid w:val="00355531"/>
    <w:pPr>
      <w:widowControl/>
      <w:spacing w:before="100" w:beforeAutospacing="1" w:after="100" w:afterAutospacing="1"/>
      <w:jc w:val="left"/>
    </w:pPr>
    <w:rPr>
      <w:rFonts w:eastAsia="Times New Roman"/>
      <w:kern w:val="0"/>
      <w:sz w:val="24"/>
      <w:lang w:eastAsia="ja-JP"/>
    </w:rPr>
  </w:style>
  <w:style w:type="paragraph" w:styleId="HTMLPreformatted">
    <w:name w:val="HTML Preformatted"/>
    <w:basedOn w:val="Normal"/>
    <w:link w:val="HTMLPreformattedChar"/>
    <w:uiPriority w:val="99"/>
    <w:unhideWhenUsed/>
    <w:rsid w:val="006D171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eastAsia="en-US"/>
    </w:rPr>
  </w:style>
  <w:style w:type="character" w:customStyle="1" w:styleId="HTMLPreformattedChar">
    <w:name w:val="HTML Preformatted Char"/>
    <w:link w:val="HTMLPreformatted"/>
    <w:uiPriority w:val="99"/>
    <w:rsid w:val="006D171A"/>
    <w:rPr>
      <w:rFonts w:ascii="Courier New" w:eastAsia="Times New Roman" w:hAnsi="Courier New" w:cs="Courier New"/>
    </w:rPr>
  </w:style>
  <w:style w:type="character" w:customStyle="1" w:styleId="ui-ncbitoggler-master-text">
    <w:name w:val="ui-ncbitoggler-master-text"/>
    <w:rsid w:val="00B55156"/>
  </w:style>
  <w:style w:type="table" w:styleId="TableGrid">
    <w:name w:val="Table Grid"/>
    <w:basedOn w:val="TableNormal"/>
    <w:rsid w:val="009C29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4389">
      <w:bodyDiv w:val="1"/>
      <w:marLeft w:val="0"/>
      <w:marRight w:val="0"/>
      <w:marTop w:val="0"/>
      <w:marBottom w:val="0"/>
      <w:divBdr>
        <w:top w:val="none" w:sz="0" w:space="0" w:color="auto"/>
        <w:left w:val="none" w:sz="0" w:space="0" w:color="auto"/>
        <w:bottom w:val="none" w:sz="0" w:space="0" w:color="auto"/>
        <w:right w:val="none" w:sz="0" w:space="0" w:color="auto"/>
      </w:divBdr>
    </w:div>
    <w:div w:id="151994419">
      <w:bodyDiv w:val="1"/>
      <w:marLeft w:val="0"/>
      <w:marRight w:val="0"/>
      <w:marTop w:val="0"/>
      <w:marBottom w:val="0"/>
      <w:divBdr>
        <w:top w:val="none" w:sz="0" w:space="0" w:color="auto"/>
        <w:left w:val="none" w:sz="0" w:space="0" w:color="auto"/>
        <w:bottom w:val="none" w:sz="0" w:space="0" w:color="auto"/>
        <w:right w:val="none" w:sz="0" w:space="0" w:color="auto"/>
      </w:divBdr>
    </w:div>
    <w:div w:id="293296981">
      <w:bodyDiv w:val="1"/>
      <w:marLeft w:val="0"/>
      <w:marRight w:val="0"/>
      <w:marTop w:val="0"/>
      <w:marBottom w:val="0"/>
      <w:divBdr>
        <w:top w:val="none" w:sz="0" w:space="0" w:color="auto"/>
        <w:left w:val="none" w:sz="0" w:space="0" w:color="auto"/>
        <w:bottom w:val="none" w:sz="0" w:space="0" w:color="auto"/>
        <w:right w:val="none" w:sz="0" w:space="0" w:color="auto"/>
      </w:divBdr>
    </w:div>
    <w:div w:id="340013885">
      <w:bodyDiv w:val="1"/>
      <w:marLeft w:val="0"/>
      <w:marRight w:val="0"/>
      <w:marTop w:val="0"/>
      <w:marBottom w:val="0"/>
      <w:divBdr>
        <w:top w:val="none" w:sz="0" w:space="0" w:color="auto"/>
        <w:left w:val="none" w:sz="0" w:space="0" w:color="auto"/>
        <w:bottom w:val="none" w:sz="0" w:space="0" w:color="auto"/>
        <w:right w:val="none" w:sz="0" w:space="0" w:color="auto"/>
      </w:divBdr>
      <w:divsChild>
        <w:div w:id="273221186">
          <w:marLeft w:val="0"/>
          <w:marRight w:val="1"/>
          <w:marTop w:val="0"/>
          <w:marBottom w:val="0"/>
          <w:divBdr>
            <w:top w:val="none" w:sz="0" w:space="0" w:color="auto"/>
            <w:left w:val="none" w:sz="0" w:space="0" w:color="auto"/>
            <w:bottom w:val="none" w:sz="0" w:space="0" w:color="auto"/>
            <w:right w:val="none" w:sz="0" w:space="0" w:color="auto"/>
          </w:divBdr>
          <w:divsChild>
            <w:div w:id="341595239">
              <w:marLeft w:val="0"/>
              <w:marRight w:val="0"/>
              <w:marTop w:val="0"/>
              <w:marBottom w:val="0"/>
              <w:divBdr>
                <w:top w:val="none" w:sz="0" w:space="0" w:color="auto"/>
                <w:left w:val="none" w:sz="0" w:space="0" w:color="auto"/>
                <w:bottom w:val="none" w:sz="0" w:space="0" w:color="auto"/>
                <w:right w:val="none" w:sz="0" w:space="0" w:color="auto"/>
              </w:divBdr>
              <w:divsChild>
                <w:div w:id="1490100240">
                  <w:marLeft w:val="0"/>
                  <w:marRight w:val="1"/>
                  <w:marTop w:val="0"/>
                  <w:marBottom w:val="0"/>
                  <w:divBdr>
                    <w:top w:val="none" w:sz="0" w:space="0" w:color="auto"/>
                    <w:left w:val="none" w:sz="0" w:space="0" w:color="auto"/>
                    <w:bottom w:val="none" w:sz="0" w:space="0" w:color="auto"/>
                    <w:right w:val="none" w:sz="0" w:space="0" w:color="auto"/>
                  </w:divBdr>
                  <w:divsChild>
                    <w:div w:id="480929318">
                      <w:marLeft w:val="0"/>
                      <w:marRight w:val="0"/>
                      <w:marTop w:val="0"/>
                      <w:marBottom w:val="0"/>
                      <w:divBdr>
                        <w:top w:val="none" w:sz="0" w:space="0" w:color="auto"/>
                        <w:left w:val="none" w:sz="0" w:space="0" w:color="auto"/>
                        <w:bottom w:val="none" w:sz="0" w:space="0" w:color="auto"/>
                        <w:right w:val="none" w:sz="0" w:space="0" w:color="auto"/>
                      </w:divBdr>
                      <w:divsChild>
                        <w:div w:id="1131702614">
                          <w:marLeft w:val="0"/>
                          <w:marRight w:val="0"/>
                          <w:marTop w:val="0"/>
                          <w:marBottom w:val="0"/>
                          <w:divBdr>
                            <w:top w:val="none" w:sz="0" w:space="0" w:color="auto"/>
                            <w:left w:val="none" w:sz="0" w:space="0" w:color="auto"/>
                            <w:bottom w:val="none" w:sz="0" w:space="0" w:color="auto"/>
                            <w:right w:val="none" w:sz="0" w:space="0" w:color="auto"/>
                          </w:divBdr>
                          <w:divsChild>
                            <w:div w:id="1268583413">
                              <w:marLeft w:val="0"/>
                              <w:marRight w:val="0"/>
                              <w:marTop w:val="120"/>
                              <w:marBottom w:val="360"/>
                              <w:divBdr>
                                <w:top w:val="none" w:sz="0" w:space="0" w:color="auto"/>
                                <w:left w:val="none" w:sz="0" w:space="0" w:color="auto"/>
                                <w:bottom w:val="none" w:sz="0" w:space="0" w:color="auto"/>
                                <w:right w:val="none" w:sz="0" w:space="0" w:color="auto"/>
                              </w:divBdr>
                              <w:divsChild>
                                <w:div w:id="260454626">
                                  <w:marLeft w:val="0"/>
                                  <w:marRight w:val="0"/>
                                  <w:marTop w:val="0"/>
                                  <w:marBottom w:val="0"/>
                                  <w:divBdr>
                                    <w:top w:val="none" w:sz="0" w:space="0" w:color="auto"/>
                                    <w:left w:val="none" w:sz="0" w:space="0" w:color="auto"/>
                                    <w:bottom w:val="none" w:sz="0" w:space="0" w:color="auto"/>
                                    <w:right w:val="none" w:sz="0" w:space="0" w:color="auto"/>
                                  </w:divBdr>
                                  <w:divsChild>
                                    <w:div w:id="21373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56116">
      <w:bodyDiv w:val="1"/>
      <w:marLeft w:val="0"/>
      <w:marRight w:val="0"/>
      <w:marTop w:val="0"/>
      <w:marBottom w:val="0"/>
      <w:divBdr>
        <w:top w:val="none" w:sz="0" w:space="0" w:color="auto"/>
        <w:left w:val="none" w:sz="0" w:space="0" w:color="auto"/>
        <w:bottom w:val="none" w:sz="0" w:space="0" w:color="auto"/>
        <w:right w:val="none" w:sz="0" w:space="0" w:color="auto"/>
      </w:divBdr>
      <w:divsChild>
        <w:div w:id="830676848">
          <w:marLeft w:val="0"/>
          <w:marRight w:val="0"/>
          <w:marTop w:val="0"/>
          <w:marBottom w:val="0"/>
          <w:divBdr>
            <w:top w:val="none" w:sz="0" w:space="0" w:color="auto"/>
            <w:left w:val="none" w:sz="0" w:space="0" w:color="auto"/>
            <w:bottom w:val="none" w:sz="0" w:space="0" w:color="auto"/>
            <w:right w:val="none" w:sz="0" w:space="0" w:color="auto"/>
          </w:divBdr>
          <w:divsChild>
            <w:div w:id="12922421">
              <w:marLeft w:val="0"/>
              <w:marRight w:val="0"/>
              <w:marTop w:val="0"/>
              <w:marBottom w:val="0"/>
              <w:divBdr>
                <w:top w:val="none" w:sz="0" w:space="0" w:color="auto"/>
                <w:left w:val="none" w:sz="0" w:space="0" w:color="auto"/>
                <w:bottom w:val="none" w:sz="0" w:space="0" w:color="auto"/>
                <w:right w:val="none" w:sz="0" w:space="0" w:color="auto"/>
              </w:divBdr>
            </w:div>
            <w:div w:id="97452902">
              <w:marLeft w:val="0"/>
              <w:marRight w:val="0"/>
              <w:marTop w:val="0"/>
              <w:marBottom w:val="0"/>
              <w:divBdr>
                <w:top w:val="none" w:sz="0" w:space="0" w:color="auto"/>
                <w:left w:val="none" w:sz="0" w:space="0" w:color="auto"/>
                <w:bottom w:val="none" w:sz="0" w:space="0" w:color="auto"/>
                <w:right w:val="none" w:sz="0" w:space="0" w:color="auto"/>
              </w:divBdr>
            </w:div>
            <w:div w:id="280697012">
              <w:marLeft w:val="0"/>
              <w:marRight w:val="0"/>
              <w:marTop w:val="0"/>
              <w:marBottom w:val="0"/>
              <w:divBdr>
                <w:top w:val="none" w:sz="0" w:space="0" w:color="auto"/>
                <w:left w:val="none" w:sz="0" w:space="0" w:color="auto"/>
                <w:bottom w:val="none" w:sz="0" w:space="0" w:color="auto"/>
                <w:right w:val="none" w:sz="0" w:space="0" w:color="auto"/>
              </w:divBdr>
            </w:div>
            <w:div w:id="483739933">
              <w:marLeft w:val="0"/>
              <w:marRight w:val="0"/>
              <w:marTop w:val="0"/>
              <w:marBottom w:val="0"/>
              <w:divBdr>
                <w:top w:val="none" w:sz="0" w:space="0" w:color="auto"/>
                <w:left w:val="none" w:sz="0" w:space="0" w:color="auto"/>
                <w:bottom w:val="none" w:sz="0" w:space="0" w:color="auto"/>
                <w:right w:val="none" w:sz="0" w:space="0" w:color="auto"/>
              </w:divBdr>
            </w:div>
            <w:div w:id="484591824">
              <w:marLeft w:val="0"/>
              <w:marRight w:val="0"/>
              <w:marTop w:val="0"/>
              <w:marBottom w:val="0"/>
              <w:divBdr>
                <w:top w:val="none" w:sz="0" w:space="0" w:color="auto"/>
                <w:left w:val="none" w:sz="0" w:space="0" w:color="auto"/>
                <w:bottom w:val="none" w:sz="0" w:space="0" w:color="auto"/>
                <w:right w:val="none" w:sz="0" w:space="0" w:color="auto"/>
              </w:divBdr>
            </w:div>
            <w:div w:id="770011245">
              <w:marLeft w:val="0"/>
              <w:marRight w:val="0"/>
              <w:marTop w:val="0"/>
              <w:marBottom w:val="0"/>
              <w:divBdr>
                <w:top w:val="none" w:sz="0" w:space="0" w:color="auto"/>
                <w:left w:val="none" w:sz="0" w:space="0" w:color="auto"/>
                <w:bottom w:val="none" w:sz="0" w:space="0" w:color="auto"/>
                <w:right w:val="none" w:sz="0" w:space="0" w:color="auto"/>
              </w:divBdr>
            </w:div>
            <w:div w:id="858348327">
              <w:marLeft w:val="0"/>
              <w:marRight w:val="0"/>
              <w:marTop w:val="0"/>
              <w:marBottom w:val="0"/>
              <w:divBdr>
                <w:top w:val="none" w:sz="0" w:space="0" w:color="auto"/>
                <w:left w:val="none" w:sz="0" w:space="0" w:color="auto"/>
                <w:bottom w:val="none" w:sz="0" w:space="0" w:color="auto"/>
                <w:right w:val="none" w:sz="0" w:space="0" w:color="auto"/>
              </w:divBdr>
            </w:div>
            <w:div w:id="909660140">
              <w:marLeft w:val="0"/>
              <w:marRight w:val="0"/>
              <w:marTop w:val="0"/>
              <w:marBottom w:val="0"/>
              <w:divBdr>
                <w:top w:val="none" w:sz="0" w:space="0" w:color="auto"/>
                <w:left w:val="none" w:sz="0" w:space="0" w:color="auto"/>
                <w:bottom w:val="none" w:sz="0" w:space="0" w:color="auto"/>
                <w:right w:val="none" w:sz="0" w:space="0" w:color="auto"/>
              </w:divBdr>
            </w:div>
            <w:div w:id="912813057">
              <w:marLeft w:val="0"/>
              <w:marRight w:val="0"/>
              <w:marTop w:val="0"/>
              <w:marBottom w:val="0"/>
              <w:divBdr>
                <w:top w:val="none" w:sz="0" w:space="0" w:color="auto"/>
                <w:left w:val="none" w:sz="0" w:space="0" w:color="auto"/>
                <w:bottom w:val="none" w:sz="0" w:space="0" w:color="auto"/>
                <w:right w:val="none" w:sz="0" w:space="0" w:color="auto"/>
              </w:divBdr>
            </w:div>
            <w:div w:id="996496856">
              <w:marLeft w:val="0"/>
              <w:marRight w:val="0"/>
              <w:marTop w:val="0"/>
              <w:marBottom w:val="0"/>
              <w:divBdr>
                <w:top w:val="none" w:sz="0" w:space="0" w:color="auto"/>
                <w:left w:val="none" w:sz="0" w:space="0" w:color="auto"/>
                <w:bottom w:val="none" w:sz="0" w:space="0" w:color="auto"/>
                <w:right w:val="none" w:sz="0" w:space="0" w:color="auto"/>
              </w:divBdr>
            </w:div>
            <w:div w:id="1036347734">
              <w:marLeft w:val="0"/>
              <w:marRight w:val="0"/>
              <w:marTop w:val="0"/>
              <w:marBottom w:val="0"/>
              <w:divBdr>
                <w:top w:val="none" w:sz="0" w:space="0" w:color="auto"/>
                <w:left w:val="none" w:sz="0" w:space="0" w:color="auto"/>
                <w:bottom w:val="none" w:sz="0" w:space="0" w:color="auto"/>
                <w:right w:val="none" w:sz="0" w:space="0" w:color="auto"/>
              </w:divBdr>
            </w:div>
            <w:div w:id="1096829743">
              <w:marLeft w:val="0"/>
              <w:marRight w:val="0"/>
              <w:marTop w:val="0"/>
              <w:marBottom w:val="0"/>
              <w:divBdr>
                <w:top w:val="none" w:sz="0" w:space="0" w:color="auto"/>
                <w:left w:val="none" w:sz="0" w:space="0" w:color="auto"/>
                <w:bottom w:val="none" w:sz="0" w:space="0" w:color="auto"/>
                <w:right w:val="none" w:sz="0" w:space="0" w:color="auto"/>
              </w:divBdr>
            </w:div>
            <w:div w:id="1141073633">
              <w:marLeft w:val="0"/>
              <w:marRight w:val="0"/>
              <w:marTop w:val="0"/>
              <w:marBottom w:val="0"/>
              <w:divBdr>
                <w:top w:val="none" w:sz="0" w:space="0" w:color="auto"/>
                <w:left w:val="none" w:sz="0" w:space="0" w:color="auto"/>
                <w:bottom w:val="none" w:sz="0" w:space="0" w:color="auto"/>
                <w:right w:val="none" w:sz="0" w:space="0" w:color="auto"/>
              </w:divBdr>
            </w:div>
            <w:div w:id="1142231988">
              <w:marLeft w:val="0"/>
              <w:marRight w:val="0"/>
              <w:marTop w:val="0"/>
              <w:marBottom w:val="0"/>
              <w:divBdr>
                <w:top w:val="none" w:sz="0" w:space="0" w:color="auto"/>
                <w:left w:val="none" w:sz="0" w:space="0" w:color="auto"/>
                <w:bottom w:val="none" w:sz="0" w:space="0" w:color="auto"/>
                <w:right w:val="none" w:sz="0" w:space="0" w:color="auto"/>
              </w:divBdr>
            </w:div>
            <w:div w:id="1147937203">
              <w:marLeft w:val="0"/>
              <w:marRight w:val="0"/>
              <w:marTop w:val="0"/>
              <w:marBottom w:val="0"/>
              <w:divBdr>
                <w:top w:val="none" w:sz="0" w:space="0" w:color="auto"/>
                <w:left w:val="none" w:sz="0" w:space="0" w:color="auto"/>
                <w:bottom w:val="none" w:sz="0" w:space="0" w:color="auto"/>
                <w:right w:val="none" w:sz="0" w:space="0" w:color="auto"/>
              </w:divBdr>
            </w:div>
            <w:div w:id="1151559633">
              <w:marLeft w:val="0"/>
              <w:marRight w:val="0"/>
              <w:marTop w:val="0"/>
              <w:marBottom w:val="0"/>
              <w:divBdr>
                <w:top w:val="none" w:sz="0" w:space="0" w:color="auto"/>
                <w:left w:val="none" w:sz="0" w:space="0" w:color="auto"/>
                <w:bottom w:val="none" w:sz="0" w:space="0" w:color="auto"/>
                <w:right w:val="none" w:sz="0" w:space="0" w:color="auto"/>
              </w:divBdr>
            </w:div>
            <w:div w:id="1156800676">
              <w:marLeft w:val="0"/>
              <w:marRight w:val="0"/>
              <w:marTop w:val="0"/>
              <w:marBottom w:val="0"/>
              <w:divBdr>
                <w:top w:val="none" w:sz="0" w:space="0" w:color="auto"/>
                <w:left w:val="none" w:sz="0" w:space="0" w:color="auto"/>
                <w:bottom w:val="none" w:sz="0" w:space="0" w:color="auto"/>
                <w:right w:val="none" w:sz="0" w:space="0" w:color="auto"/>
              </w:divBdr>
            </w:div>
            <w:div w:id="1160076331">
              <w:marLeft w:val="0"/>
              <w:marRight w:val="0"/>
              <w:marTop w:val="0"/>
              <w:marBottom w:val="0"/>
              <w:divBdr>
                <w:top w:val="none" w:sz="0" w:space="0" w:color="auto"/>
                <w:left w:val="none" w:sz="0" w:space="0" w:color="auto"/>
                <w:bottom w:val="none" w:sz="0" w:space="0" w:color="auto"/>
                <w:right w:val="none" w:sz="0" w:space="0" w:color="auto"/>
              </w:divBdr>
            </w:div>
            <w:div w:id="1221282910">
              <w:marLeft w:val="0"/>
              <w:marRight w:val="0"/>
              <w:marTop w:val="0"/>
              <w:marBottom w:val="0"/>
              <w:divBdr>
                <w:top w:val="none" w:sz="0" w:space="0" w:color="auto"/>
                <w:left w:val="none" w:sz="0" w:space="0" w:color="auto"/>
                <w:bottom w:val="none" w:sz="0" w:space="0" w:color="auto"/>
                <w:right w:val="none" w:sz="0" w:space="0" w:color="auto"/>
              </w:divBdr>
            </w:div>
            <w:div w:id="1254171031">
              <w:marLeft w:val="0"/>
              <w:marRight w:val="0"/>
              <w:marTop w:val="0"/>
              <w:marBottom w:val="0"/>
              <w:divBdr>
                <w:top w:val="none" w:sz="0" w:space="0" w:color="auto"/>
                <w:left w:val="none" w:sz="0" w:space="0" w:color="auto"/>
                <w:bottom w:val="none" w:sz="0" w:space="0" w:color="auto"/>
                <w:right w:val="none" w:sz="0" w:space="0" w:color="auto"/>
              </w:divBdr>
            </w:div>
            <w:div w:id="1254364565">
              <w:marLeft w:val="0"/>
              <w:marRight w:val="0"/>
              <w:marTop w:val="0"/>
              <w:marBottom w:val="0"/>
              <w:divBdr>
                <w:top w:val="none" w:sz="0" w:space="0" w:color="auto"/>
                <w:left w:val="none" w:sz="0" w:space="0" w:color="auto"/>
                <w:bottom w:val="none" w:sz="0" w:space="0" w:color="auto"/>
                <w:right w:val="none" w:sz="0" w:space="0" w:color="auto"/>
              </w:divBdr>
            </w:div>
            <w:div w:id="1412583181">
              <w:marLeft w:val="0"/>
              <w:marRight w:val="0"/>
              <w:marTop w:val="0"/>
              <w:marBottom w:val="0"/>
              <w:divBdr>
                <w:top w:val="none" w:sz="0" w:space="0" w:color="auto"/>
                <w:left w:val="none" w:sz="0" w:space="0" w:color="auto"/>
                <w:bottom w:val="none" w:sz="0" w:space="0" w:color="auto"/>
                <w:right w:val="none" w:sz="0" w:space="0" w:color="auto"/>
              </w:divBdr>
            </w:div>
            <w:div w:id="1423644472">
              <w:marLeft w:val="0"/>
              <w:marRight w:val="0"/>
              <w:marTop w:val="0"/>
              <w:marBottom w:val="0"/>
              <w:divBdr>
                <w:top w:val="none" w:sz="0" w:space="0" w:color="auto"/>
                <w:left w:val="none" w:sz="0" w:space="0" w:color="auto"/>
                <w:bottom w:val="none" w:sz="0" w:space="0" w:color="auto"/>
                <w:right w:val="none" w:sz="0" w:space="0" w:color="auto"/>
              </w:divBdr>
            </w:div>
            <w:div w:id="1428430202">
              <w:marLeft w:val="0"/>
              <w:marRight w:val="0"/>
              <w:marTop w:val="0"/>
              <w:marBottom w:val="0"/>
              <w:divBdr>
                <w:top w:val="none" w:sz="0" w:space="0" w:color="auto"/>
                <w:left w:val="none" w:sz="0" w:space="0" w:color="auto"/>
                <w:bottom w:val="none" w:sz="0" w:space="0" w:color="auto"/>
                <w:right w:val="none" w:sz="0" w:space="0" w:color="auto"/>
              </w:divBdr>
            </w:div>
            <w:div w:id="1544292744">
              <w:marLeft w:val="0"/>
              <w:marRight w:val="0"/>
              <w:marTop w:val="0"/>
              <w:marBottom w:val="0"/>
              <w:divBdr>
                <w:top w:val="none" w:sz="0" w:space="0" w:color="auto"/>
                <w:left w:val="none" w:sz="0" w:space="0" w:color="auto"/>
                <w:bottom w:val="none" w:sz="0" w:space="0" w:color="auto"/>
                <w:right w:val="none" w:sz="0" w:space="0" w:color="auto"/>
              </w:divBdr>
            </w:div>
            <w:div w:id="1562476372">
              <w:marLeft w:val="0"/>
              <w:marRight w:val="0"/>
              <w:marTop w:val="0"/>
              <w:marBottom w:val="0"/>
              <w:divBdr>
                <w:top w:val="none" w:sz="0" w:space="0" w:color="auto"/>
                <w:left w:val="none" w:sz="0" w:space="0" w:color="auto"/>
                <w:bottom w:val="none" w:sz="0" w:space="0" w:color="auto"/>
                <w:right w:val="none" w:sz="0" w:space="0" w:color="auto"/>
              </w:divBdr>
            </w:div>
            <w:div w:id="1597514532">
              <w:marLeft w:val="0"/>
              <w:marRight w:val="0"/>
              <w:marTop w:val="0"/>
              <w:marBottom w:val="0"/>
              <w:divBdr>
                <w:top w:val="none" w:sz="0" w:space="0" w:color="auto"/>
                <w:left w:val="none" w:sz="0" w:space="0" w:color="auto"/>
                <w:bottom w:val="none" w:sz="0" w:space="0" w:color="auto"/>
                <w:right w:val="none" w:sz="0" w:space="0" w:color="auto"/>
              </w:divBdr>
            </w:div>
            <w:div w:id="1673724483">
              <w:marLeft w:val="0"/>
              <w:marRight w:val="0"/>
              <w:marTop w:val="0"/>
              <w:marBottom w:val="0"/>
              <w:divBdr>
                <w:top w:val="none" w:sz="0" w:space="0" w:color="auto"/>
                <w:left w:val="none" w:sz="0" w:space="0" w:color="auto"/>
                <w:bottom w:val="none" w:sz="0" w:space="0" w:color="auto"/>
                <w:right w:val="none" w:sz="0" w:space="0" w:color="auto"/>
              </w:divBdr>
            </w:div>
            <w:div w:id="1694720596">
              <w:marLeft w:val="0"/>
              <w:marRight w:val="0"/>
              <w:marTop w:val="0"/>
              <w:marBottom w:val="0"/>
              <w:divBdr>
                <w:top w:val="none" w:sz="0" w:space="0" w:color="auto"/>
                <w:left w:val="none" w:sz="0" w:space="0" w:color="auto"/>
                <w:bottom w:val="none" w:sz="0" w:space="0" w:color="auto"/>
                <w:right w:val="none" w:sz="0" w:space="0" w:color="auto"/>
              </w:divBdr>
            </w:div>
            <w:div w:id="1707631949">
              <w:marLeft w:val="0"/>
              <w:marRight w:val="0"/>
              <w:marTop w:val="0"/>
              <w:marBottom w:val="0"/>
              <w:divBdr>
                <w:top w:val="none" w:sz="0" w:space="0" w:color="auto"/>
                <w:left w:val="none" w:sz="0" w:space="0" w:color="auto"/>
                <w:bottom w:val="none" w:sz="0" w:space="0" w:color="auto"/>
                <w:right w:val="none" w:sz="0" w:space="0" w:color="auto"/>
              </w:divBdr>
            </w:div>
            <w:div w:id="1805730915">
              <w:marLeft w:val="0"/>
              <w:marRight w:val="0"/>
              <w:marTop w:val="0"/>
              <w:marBottom w:val="0"/>
              <w:divBdr>
                <w:top w:val="none" w:sz="0" w:space="0" w:color="auto"/>
                <w:left w:val="none" w:sz="0" w:space="0" w:color="auto"/>
                <w:bottom w:val="none" w:sz="0" w:space="0" w:color="auto"/>
                <w:right w:val="none" w:sz="0" w:space="0" w:color="auto"/>
              </w:divBdr>
            </w:div>
            <w:div w:id="1879124876">
              <w:marLeft w:val="0"/>
              <w:marRight w:val="0"/>
              <w:marTop w:val="0"/>
              <w:marBottom w:val="0"/>
              <w:divBdr>
                <w:top w:val="none" w:sz="0" w:space="0" w:color="auto"/>
                <w:left w:val="none" w:sz="0" w:space="0" w:color="auto"/>
                <w:bottom w:val="none" w:sz="0" w:space="0" w:color="auto"/>
                <w:right w:val="none" w:sz="0" w:space="0" w:color="auto"/>
              </w:divBdr>
            </w:div>
            <w:div w:id="1886990825">
              <w:marLeft w:val="0"/>
              <w:marRight w:val="0"/>
              <w:marTop w:val="0"/>
              <w:marBottom w:val="0"/>
              <w:divBdr>
                <w:top w:val="none" w:sz="0" w:space="0" w:color="auto"/>
                <w:left w:val="none" w:sz="0" w:space="0" w:color="auto"/>
                <w:bottom w:val="none" w:sz="0" w:space="0" w:color="auto"/>
                <w:right w:val="none" w:sz="0" w:space="0" w:color="auto"/>
              </w:divBdr>
            </w:div>
            <w:div w:id="1902594909">
              <w:marLeft w:val="0"/>
              <w:marRight w:val="0"/>
              <w:marTop w:val="0"/>
              <w:marBottom w:val="0"/>
              <w:divBdr>
                <w:top w:val="none" w:sz="0" w:space="0" w:color="auto"/>
                <w:left w:val="none" w:sz="0" w:space="0" w:color="auto"/>
                <w:bottom w:val="none" w:sz="0" w:space="0" w:color="auto"/>
                <w:right w:val="none" w:sz="0" w:space="0" w:color="auto"/>
              </w:divBdr>
            </w:div>
            <w:div w:id="1915119422">
              <w:marLeft w:val="0"/>
              <w:marRight w:val="0"/>
              <w:marTop w:val="0"/>
              <w:marBottom w:val="0"/>
              <w:divBdr>
                <w:top w:val="none" w:sz="0" w:space="0" w:color="auto"/>
                <w:left w:val="none" w:sz="0" w:space="0" w:color="auto"/>
                <w:bottom w:val="none" w:sz="0" w:space="0" w:color="auto"/>
                <w:right w:val="none" w:sz="0" w:space="0" w:color="auto"/>
              </w:divBdr>
            </w:div>
            <w:div w:id="1917395241">
              <w:marLeft w:val="0"/>
              <w:marRight w:val="0"/>
              <w:marTop w:val="0"/>
              <w:marBottom w:val="0"/>
              <w:divBdr>
                <w:top w:val="none" w:sz="0" w:space="0" w:color="auto"/>
                <w:left w:val="none" w:sz="0" w:space="0" w:color="auto"/>
                <w:bottom w:val="none" w:sz="0" w:space="0" w:color="auto"/>
                <w:right w:val="none" w:sz="0" w:space="0" w:color="auto"/>
              </w:divBdr>
            </w:div>
            <w:div w:id="1957759996">
              <w:marLeft w:val="0"/>
              <w:marRight w:val="0"/>
              <w:marTop w:val="0"/>
              <w:marBottom w:val="0"/>
              <w:divBdr>
                <w:top w:val="none" w:sz="0" w:space="0" w:color="auto"/>
                <w:left w:val="none" w:sz="0" w:space="0" w:color="auto"/>
                <w:bottom w:val="none" w:sz="0" w:space="0" w:color="auto"/>
                <w:right w:val="none" w:sz="0" w:space="0" w:color="auto"/>
              </w:divBdr>
            </w:div>
            <w:div w:id="2054303653">
              <w:marLeft w:val="0"/>
              <w:marRight w:val="0"/>
              <w:marTop w:val="0"/>
              <w:marBottom w:val="0"/>
              <w:divBdr>
                <w:top w:val="none" w:sz="0" w:space="0" w:color="auto"/>
                <w:left w:val="none" w:sz="0" w:space="0" w:color="auto"/>
                <w:bottom w:val="none" w:sz="0" w:space="0" w:color="auto"/>
                <w:right w:val="none" w:sz="0" w:space="0" w:color="auto"/>
              </w:divBdr>
            </w:div>
            <w:div w:id="208197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037">
      <w:bodyDiv w:val="1"/>
      <w:marLeft w:val="0"/>
      <w:marRight w:val="0"/>
      <w:marTop w:val="0"/>
      <w:marBottom w:val="0"/>
      <w:divBdr>
        <w:top w:val="none" w:sz="0" w:space="0" w:color="auto"/>
        <w:left w:val="none" w:sz="0" w:space="0" w:color="auto"/>
        <w:bottom w:val="none" w:sz="0" w:space="0" w:color="auto"/>
        <w:right w:val="none" w:sz="0" w:space="0" w:color="auto"/>
      </w:divBdr>
    </w:div>
    <w:div w:id="862330295">
      <w:bodyDiv w:val="1"/>
      <w:marLeft w:val="0"/>
      <w:marRight w:val="0"/>
      <w:marTop w:val="0"/>
      <w:marBottom w:val="0"/>
      <w:divBdr>
        <w:top w:val="none" w:sz="0" w:space="0" w:color="auto"/>
        <w:left w:val="none" w:sz="0" w:space="0" w:color="auto"/>
        <w:bottom w:val="none" w:sz="0" w:space="0" w:color="auto"/>
        <w:right w:val="none" w:sz="0" w:space="0" w:color="auto"/>
      </w:divBdr>
    </w:div>
    <w:div w:id="1012026723">
      <w:bodyDiv w:val="1"/>
      <w:marLeft w:val="0"/>
      <w:marRight w:val="0"/>
      <w:marTop w:val="0"/>
      <w:marBottom w:val="0"/>
      <w:divBdr>
        <w:top w:val="none" w:sz="0" w:space="0" w:color="auto"/>
        <w:left w:val="none" w:sz="0" w:space="0" w:color="auto"/>
        <w:bottom w:val="none" w:sz="0" w:space="0" w:color="auto"/>
        <w:right w:val="none" w:sz="0" w:space="0" w:color="auto"/>
      </w:divBdr>
    </w:div>
    <w:div w:id="1040130250">
      <w:bodyDiv w:val="1"/>
      <w:marLeft w:val="0"/>
      <w:marRight w:val="0"/>
      <w:marTop w:val="0"/>
      <w:marBottom w:val="0"/>
      <w:divBdr>
        <w:top w:val="none" w:sz="0" w:space="0" w:color="auto"/>
        <w:left w:val="none" w:sz="0" w:space="0" w:color="auto"/>
        <w:bottom w:val="none" w:sz="0" w:space="0" w:color="auto"/>
        <w:right w:val="none" w:sz="0" w:space="0" w:color="auto"/>
      </w:divBdr>
    </w:div>
    <w:div w:id="1077894991">
      <w:bodyDiv w:val="1"/>
      <w:marLeft w:val="0"/>
      <w:marRight w:val="0"/>
      <w:marTop w:val="0"/>
      <w:marBottom w:val="0"/>
      <w:divBdr>
        <w:top w:val="none" w:sz="0" w:space="0" w:color="auto"/>
        <w:left w:val="none" w:sz="0" w:space="0" w:color="auto"/>
        <w:bottom w:val="none" w:sz="0" w:space="0" w:color="auto"/>
        <w:right w:val="none" w:sz="0" w:space="0" w:color="auto"/>
      </w:divBdr>
      <w:divsChild>
        <w:div w:id="1396320964">
          <w:marLeft w:val="0"/>
          <w:marRight w:val="0"/>
          <w:marTop w:val="34"/>
          <w:marBottom w:val="34"/>
          <w:divBdr>
            <w:top w:val="none" w:sz="0" w:space="0" w:color="auto"/>
            <w:left w:val="none" w:sz="0" w:space="0" w:color="auto"/>
            <w:bottom w:val="none" w:sz="0" w:space="0" w:color="auto"/>
            <w:right w:val="none" w:sz="0" w:space="0" w:color="auto"/>
          </w:divBdr>
        </w:div>
      </w:divsChild>
    </w:div>
    <w:div w:id="1168515881">
      <w:bodyDiv w:val="1"/>
      <w:marLeft w:val="0"/>
      <w:marRight w:val="0"/>
      <w:marTop w:val="0"/>
      <w:marBottom w:val="0"/>
      <w:divBdr>
        <w:top w:val="none" w:sz="0" w:space="0" w:color="auto"/>
        <w:left w:val="none" w:sz="0" w:space="0" w:color="auto"/>
        <w:bottom w:val="none" w:sz="0" w:space="0" w:color="auto"/>
        <w:right w:val="none" w:sz="0" w:space="0" w:color="auto"/>
      </w:divBdr>
    </w:div>
    <w:div w:id="1287278687">
      <w:bodyDiv w:val="1"/>
      <w:marLeft w:val="0"/>
      <w:marRight w:val="0"/>
      <w:marTop w:val="0"/>
      <w:marBottom w:val="0"/>
      <w:divBdr>
        <w:top w:val="none" w:sz="0" w:space="0" w:color="auto"/>
        <w:left w:val="none" w:sz="0" w:space="0" w:color="auto"/>
        <w:bottom w:val="none" w:sz="0" w:space="0" w:color="auto"/>
        <w:right w:val="none" w:sz="0" w:space="0" w:color="auto"/>
      </w:divBdr>
    </w:div>
    <w:div w:id="1411273238">
      <w:bodyDiv w:val="1"/>
      <w:marLeft w:val="0"/>
      <w:marRight w:val="0"/>
      <w:marTop w:val="0"/>
      <w:marBottom w:val="0"/>
      <w:divBdr>
        <w:top w:val="none" w:sz="0" w:space="0" w:color="auto"/>
        <w:left w:val="none" w:sz="0" w:space="0" w:color="auto"/>
        <w:bottom w:val="none" w:sz="0" w:space="0" w:color="auto"/>
        <w:right w:val="none" w:sz="0" w:space="0" w:color="auto"/>
      </w:divBdr>
    </w:div>
    <w:div w:id="1431509907">
      <w:bodyDiv w:val="1"/>
      <w:marLeft w:val="0"/>
      <w:marRight w:val="0"/>
      <w:marTop w:val="0"/>
      <w:marBottom w:val="0"/>
      <w:divBdr>
        <w:top w:val="none" w:sz="0" w:space="0" w:color="auto"/>
        <w:left w:val="none" w:sz="0" w:space="0" w:color="auto"/>
        <w:bottom w:val="none" w:sz="0" w:space="0" w:color="auto"/>
        <w:right w:val="none" w:sz="0" w:space="0" w:color="auto"/>
      </w:divBdr>
    </w:div>
    <w:div w:id="1613124369">
      <w:bodyDiv w:val="1"/>
      <w:marLeft w:val="0"/>
      <w:marRight w:val="0"/>
      <w:marTop w:val="0"/>
      <w:marBottom w:val="0"/>
      <w:divBdr>
        <w:top w:val="none" w:sz="0" w:space="0" w:color="auto"/>
        <w:left w:val="none" w:sz="0" w:space="0" w:color="auto"/>
        <w:bottom w:val="none" w:sz="0" w:space="0" w:color="auto"/>
        <w:right w:val="none" w:sz="0" w:space="0" w:color="auto"/>
      </w:divBdr>
    </w:div>
    <w:div w:id="1740906962">
      <w:bodyDiv w:val="1"/>
      <w:marLeft w:val="0"/>
      <w:marRight w:val="0"/>
      <w:marTop w:val="0"/>
      <w:marBottom w:val="0"/>
      <w:divBdr>
        <w:top w:val="none" w:sz="0" w:space="0" w:color="auto"/>
        <w:left w:val="none" w:sz="0" w:space="0" w:color="auto"/>
        <w:bottom w:val="none" w:sz="0" w:space="0" w:color="auto"/>
        <w:right w:val="none" w:sz="0" w:space="0" w:color="auto"/>
      </w:divBdr>
    </w:div>
    <w:div w:id="1986885628">
      <w:bodyDiv w:val="1"/>
      <w:marLeft w:val="0"/>
      <w:marRight w:val="0"/>
      <w:marTop w:val="0"/>
      <w:marBottom w:val="0"/>
      <w:divBdr>
        <w:top w:val="none" w:sz="0" w:space="0" w:color="auto"/>
        <w:left w:val="none" w:sz="0" w:space="0" w:color="auto"/>
        <w:bottom w:val="none" w:sz="0" w:space="0" w:color="auto"/>
        <w:right w:val="none" w:sz="0" w:space="0" w:color="auto"/>
      </w:divBdr>
      <w:divsChild>
        <w:div w:id="1501702737">
          <w:marLeft w:val="0"/>
          <w:marRight w:val="0"/>
          <w:marTop w:val="240"/>
          <w:marBottom w:val="100"/>
          <w:divBdr>
            <w:top w:val="none" w:sz="0" w:space="0" w:color="auto"/>
            <w:left w:val="none" w:sz="0" w:space="0" w:color="auto"/>
            <w:bottom w:val="none" w:sz="0" w:space="0" w:color="auto"/>
            <w:right w:val="none" w:sz="0" w:space="0" w:color="auto"/>
          </w:divBdr>
          <w:divsChild>
            <w:div w:id="6578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6993">
      <w:bodyDiv w:val="1"/>
      <w:marLeft w:val="0"/>
      <w:marRight w:val="0"/>
      <w:marTop w:val="0"/>
      <w:marBottom w:val="0"/>
      <w:divBdr>
        <w:top w:val="none" w:sz="0" w:space="0" w:color="auto"/>
        <w:left w:val="none" w:sz="0" w:space="0" w:color="auto"/>
        <w:bottom w:val="none" w:sz="0" w:space="0" w:color="auto"/>
        <w:right w:val="none" w:sz="0" w:space="0" w:color="auto"/>
      </w:divBdr>
      <w:divsChild>
        <w:div w:id="1839886286">
          <w:marLeft w:val="0"/>
          <w:marRight w:val="0"/>
          <w:marTop w:val="0"/>
          <w:marBottom w:val="0"/>
          <w:divBdr>
            <w:top w:val="none" w:sz="0" w:space="0" w:color="auto"/>
            <w:left w:val="none" w:sz="0" w:space="0" w:color="auto"/>
            <w:bottom w:val="none" w:sz="0" w:space="0" w:color="auto"/>
            <w:right w:val="none" w:sz="0" w:space="0" w:color="auto"/>
          </w:divBdr>
          <w:divsChild>
            <w:div w:id="10306126">
              <w:marLeft w:val="0"/>
              <w:marRight w:val="0"/>
              <w:marTop w:val="0"/>
              <w:marBottom w:val="0"/>
              <w:divBdr>
                <w:top w:val="none" w:sz="0" w:space="0" w:color="auto"/>
                <w:left w:val="none" w:sz="0" w:space="0" w:color="auto"/>
                <w:bottom w:val="none" w:sz="0" w:space="0" w:color="auto"/>
                <w:right w:val="none" w:sz="0" w:space="0" w:color="auto"/>
              </w:divBdr>
            </w:div>
            <w:div w:id="39017746">
              <w:marLeft w:val="0"/>
              <w:marRight w:val="0"/>
              <w:marTop w:val="0"/>
              <w:marBottom w:val="0"/>
              <w:divBdr>
                <w:top w:val="none" w:sz="0" w:space="0" w:color="auto"/>
                <w:left w:val="none" w:sz="0" w:space="0" w:color="auto"/>
                <w:bottom w:val="none" w:sz="0" w:space="0" w:color="auto"/>
                <w:right w:val="none" w:sz="0" w:space="0" w:color="auto"/>
              </w:divBdr>
            </w:div>
            <w:div w:id="150218854">
              <w:marLeft w:val="0"/>
              <w:marRight w:val="0"/>
              <w:marTop w:val="0"/>
              <w:marBottom w:val="0"/>
              <w:divBdr>
                <w:top w:val="none" w:sz="0" w:space="0" w:color="auto"/>
                <w:left w:val="none" w:sz="0" w:space="0" w:color="auto"/>
                <w:bottom w:val="none" w:sz="0" w:space="0" w:color="auto"/>
                <w:right w:val="none" w:sz="0" w:space="0" w:color="auto"/>
              </w:divBdr>
            </w:div>
            <w:div w:id="152331077">
              <w:marLeft w:val="0"/>
              <w:marRight w:val="0"/>
              <w:marTop w:val="0"/>
              <w:marBottom w:val="0"/>
              <w:divBdr>
                <w:top w:val="none" w:sz="0" w:space="0" w:color="auto"/>
                <w:left w:val="none" w:sz="0" w:space="0" w:color="auto"/>
                <w:bottom w:val="none" w:sz="0" w:space="0" w:color="auto"/>
                <w:right w:val="none" w:sz="0" w:space="0" w:color="auto"/>
              </w:divBdr>
            </w:div>
            <w:div w:id="164516264">
              <w:marLeft w:val="0"/>
              <w:marRight w:val="0"/>
              <w:marTop w:val="0"/>
              <w:marBottom w:val="0"/>
              <w:divBdr>
                <w:top w:val="none" w:sz="0" w:space="0" w:color="auto"/>
                <w:left w:val="none" w:sz="0" w:space="0" w:color="auto"/>
                <w:bottom w:val="none" w:sz="0" w:space="0" w:color="auto"/>
                <w:right w:val="none" w:sz="0" w:space="0" w:color="auto"/>
              </w:divBdr>
            </w:div>
            <w:div w:id="208349009">
              <w:marLeft w:val="0"/>
              <w:marRight w:val="0"/>
              <w:marTop w:val="0"/>
              <w:marBottom w:val="0"/>
              <w:divBdr>
                <w:top w:val="none" w:sz="0" w:space="0" w:color="auto"/>
                <w:left w:val="none" w:sz="0" w:space="0" w:color="auto"/>
                <w:bottom w:val="none" w:sz="0" w:space="0" w:color="auto"/>
                <w:right w:val="none" w:sz="0" w:space="0" w:color="auto"/>
              </w:divBdr>
            </w:div>
            <w:div w:id="318533377">
              <w:marLeft w:val="0"/>
              <w:marRight w:val="0"/>
              <w:marTop w:val="0"/>
              <w:marBottom w:val="0"/>
              <w:divBdr>
                <w:top w:val="none" w:sz="0" w:space="0" w:color="auto"/>
                <w:left w:val="none" w:sz="0" w:space="0" w:color="auto"/>
                <w:bottom w:val="none" w:sz="0" w:space="0" w:color="auto"/>
                <w:right w:val="none" w:sz="0" w:space="0" w:color="auto"/>
              </w:divBdr>
            </w:div>
            <w:div w:id="388577162">
              <w:marLeft w:val="0"/>
              <w:marRight w:val="0"/>
              <w:marTop w:val="0"/>
              <w:marBottom w:val="0"/>
              <w:divBdr>
                <w:top w:val="none" w:sz="0" w:space="0" w:color="auto"/>
                <w:left w:val="none" w:sz="0" w:space="0" w:color="auto"/>
                <w:bottom w:val="none" w:sz="0" w:space="0" w:color="auto"/>
                <w:right w:val="none" w:sz="0" w:space="0" w:color="auto"/>
              </w:divBdr>
            </w:div>
            <w:div w:id="593247075">
              <w:marLeft w:val="0"/>
              <w:marRight w:val="0"/>
              <w:marTop w:val="0"/>
              <w:marBottom w:val="0"/>
              <w:divBdr>
                <w:top w:val="none" w:sz="0" w:space="0" w:color="auto"/>
                <w:left w:val="none" w:sz="0" w:space="0" w:color="auto"/>
                <w:bottom w:val="none" w:sz="0" w:space="0" w:color="auto"/>
                <w:right w:val="none" w:sz="0" w:space="0" w:color="auto"/>
              </w:divBdr>
            </w:div>
            <w:div w:id="636372860">
              <w:marLeft w:val="0"/>
              <w:marRight w:val="0"/>
              <w:marTop w:val="0"/>
              <w:marBottom w:val="0"/>
              <w:divBdr>
                <w:top w:val="none" w:sz="0" w:space="0" w:color="auto"/>
                <w:left w:val="none" w:sz="0" w:space="0" w:color="auto"/>
                <w:bottom w:val="none" w:sz="0" w:space="0" w:color="auto"/>
                <w:right w:val="none" w:sz="0" w:space="0" w:color="auto"/>
              </w:divBdr>
            </w:div>
            <w:div w:id="651300255">
              <w:marLeft w:val="0"/>
              <w:marRight w:val="0"/>
              <w:marTop w:val="0"/>
              <w:marBottom w:val="0"/>
              <w:divBdr>
                <w:top w:val="none" w:sz="0" w:space="0" w:color="auto"/>
                <w:left w:val="none" w:sz="0" w:space="0" w:color="auto"/>
                <w:bottom w:val="none" w:sz="0" w:space="0" w:color="auto"/>
                <w:right w:val="none" w:sz="0" w:space="0" w:color="auto"/>
              </w:divBdr>
            </w:div>
            <w:div w:id="662784991">
              <w:marLeft w:val="0"/>
              <w:marRight w:val="0"/>
              <w:marTop w:val="0"/>
              <w:marBottom w:val="0"/>
              <w:divBdr>
                <w:top w:val="none" w:sz="0" w:space="0" w:color="auto"/>
                <w:left w:val="none" w:sz="0" w:space="0" w:color="auto"/>
                <w:bottom w:val="none" w:sz="0" w:space="0" w:color="auto"/>
                <w:right w:val="none" w:sz="0" w:space="0" w:color="auto"/>
              </w:divBdr>
            </w:div>
            <w:div w:id="689911661">
              <w:marLeft w:val="0"/>
              <w:marRight w:val="0"/>
              <w:marTop w:val="0"/>
              <w:marBottom w:val="0"/>
              <w:divBdr>
                <w:top w:val="none" w:sz="0" w:space="0" w:color="auto"/>
                <w:left w:val="none" w:sz="0" w:space="0" w:color="auto"/>
                <w:bottom w:val="none" w:sz="0" w:space="0" w:color="auto"/>
                <w:right w:val="none" w:sz="0" w:space="0" w:color="auto"/>
              </w:divBdr>
            </w:div>
            <w:div w:id="698167588">
              <w:marLeft w:val="0"/>
              <w:marRight w:val="0"/>
              <w:marTop w:val="0"/>
              <w:marBottom w:val="0"/>
              <w:divBdr>
                <w:top w:val="none" w:sz="0" w:space="0" w:color="auto"/>
                <w:left w:val="none" w:sz="0" w:space="0" w:color="auto"/>
                <w:bottom w:val="none" w:sz="0" w:space="0" w:color="auto"/>
                <w:right w:val="none" w:sz="0" w:space="0" w:color="auto"/>
              </w:divBdr>
            </w:div>
            <w:div w:id="721248444">
              <w:marLeft w:val="0"/>
              <w:marRight w:val="0"/>
              <w:marTop w:val="0"/>
              <w:marBottom w:val="0"/>
              <w:divBdr>
                <w:top w:val="none" w:sz="0" w:space="0" w:color="auto"/>
                <w:left w:val="none" w:sz="0" w:space="0" w:color="auto"/>
                <w:bottom w:val="none" w:sz="0" w:space="0" w:color="auto"/>
                <w:right w:val="none" w:sz="0" w:space="0" w:color="auto"/>
              </w:divBdr>
            </w:div>
            <w:div w:id="746463386">
              <w:marLeft w:val="0"/>
              <w:marRight w:val="0"/>
              <w:marTop w:val="0"/>
              <w:marBottom w:val="0"/>
              <w:divBdr>
                <w:top w:val="none" w:sz="0" w:space="0" w:color="auto"/>
                <w:left w:val="none" w:sz="0" w:space="0" w:color="auto"/>
                <w:bottom w:val="none" w:sz="0" w:space="0" w:color="auto"/>
                <w:right w:val="none" w:sz="0" w:space="0" w:color="auto"/>
              </w:divBdr>
            </w:div>
            <w:div w:id="766777404">
              <w:marLeft w:val="0"/>
              <w:marRight w:val="0"/>
              <w:marTop w:val="0"/>
              <w:marBottom w:val="0"/>
              <w:divBdr>
                <w:top w:val="none" w:sz="0" w:space="0" w:color="auto"/>
                <w:left w:val="none" w:sz="0" w:space="0" w:color="auto"/>
                <w:bottom w:val="none" w:sz="0" w:space="0" w:color="auto"/>
                <w:right w:val="none" w:sz="0" w:space="0" w:color="auto"/>
              </w:divBdr>
            </w:div>
            <w:div w:id="807356254">
              <w:marLeft w:val="0"/>
              <w:marRight w:val="0"/>
              <w:marTop w:val="0"/>
              <w:marBottom w:val="0"/>
              <w:divBdr>
                <w:top w:val="none" w:sz="0" w:space="0" w:color="auto"/>
                <w:left w:val="none" w:sz="0" w:space="0" w:color="auto"/>
                <w:bottom w:val="none" w:sz="0" w:space="0" w:color="auto"/>
                <w:right w:val="none" w:sz="0" w:space="0" w:color="auto"/>
              </w:divBdr>
            </w:div>
            <w:div w:id="817266174">
              <w:marLeft w:val="0"/>
              <w:marRight w:val="0"/>
              <w:marTop w:val="0"/>
              <w:marBottom w:val="0"/>
              <w:divBdr>
                <w:top w:val="none" w:sz="0" w:space="0" w:color="auto"/>
                <w:left w:val="none" w:sz="0" w:space="0" w:color="auto"/>
                <w:bottom w:val="none" w:sz="0" w:space="0" w:color="auto"/>
                <w:right w:val="none" w:sz="0" w:space="0" w:color="auto"/>
              </w:divBdr>
            </w:div>
            <w:div w:id="835918583">
              <w:marLeft w:val="0"/>
              <w:marRight w:val="0"/>
              <w:marTop w:val="0"/>
              <w:marBottom w:val="0"/>
              <w:divBdr>
                <w:top w:val="none" w:sz="0" w:space="0" w:color="auto"/>
                <w:left w:val="none" w:sz="0" w:space="0" w:color="auto"/>
                <w:bottom w:val="none" w:sz="0" w:space="0" w:color="auto"/>
                <w:right w:val="none" w:sz="0" w:space="0" w:color="auto"/>
              </w:divBdr>
            </w:div>
            <w:div w:id="947588904">
              <w:marLeft w:val="0"/>
              <w:marRight w:val="0"/>
              <w:marTop w:val="0"/>
              <w:marBottom w:val="0"/>
              <w:divBdr>
                <w:top w:val="none" w:sz="0" w:space="0" w:color="auto"/>
                <w:left w:val="none" w:sz="0" w:space="0" w:color="auto"/>
                <w:bottom w:val="none" w:sz="0" w:space="0" w:color="auto"/>
                <w:right w:val="none" w:sz="0" w:space="0" w:color="auto"/>
              </w:divBdr>
            </w:div>
            <w:div w:id="959606133">
              <w:marLeft w:val="0"/>
              <w:marRight w:val="0"/>
              <w:marTop w:val="0"/>
              <w:marBottom w:val="0"/>
              <w:divBdr>
                <w:top w:val="none" w:sz="0" w:space="0" w:color="auto"/>
                <w:left w:val="none" w:sz="0" w:space="0" w:color="auto"/>
                <w:bottom w:val="none" w:sz="0" w:space="0" w:color="auto"/>
                <w:right w:val="none" w:sz="0" w:space="0" w:color="auto"/>
              </w:divBdr>
            </w:div>
            <w:div w:id="964696755">
              <w:marLeft w:val="0"/>
              <w:marRight w:val="0"/>
              <w:marTop w:val="0"/>
              <w:marBottom w:val="0"/>
              <w:divBdr>
                <w:top w:val="none" w:sz="0" w:space="0" w:color="auto"/>
                <w:left w:val="none" w:sz="0" w:space="0" w:color="auto"/>
                <w:bottom w:val="none" w:sz="0" w:space="0" w:color="auto"/>
                <w:right w:val="none" w:sz="0" w:space="0" w:color="auto"/>
              </w:divBdr>
            </w:div>
            <w:div w:id="982543517">
              <w:marLeft w:val="0"/>
              <w:marRight w:val="0"/>
              <w:marTop w:val="0"/>
              <w:marBottom w:val="0"/>
              <w:divBdr>
                <w:top w:val="none" w:sz="0" w:space="0" w:color="auto"/>
                <w:left w:val="none" w:sz="0" w:space="0" w:color="auto"/>
                <w:bottom w:val="none" w:sz="0" w:space="0" w:color="auto"/>
                <w:right w:val="none" w:sz="0" w:space="0" w:color="auto"/>
              </w:divBdr>
            </w:div>
            <w:div w:id="997925178">
              <w:marLeft w:val="0"/>
              <w:marRight w:val="0"/>
              <w:marTop w:val="0"/>
              <w:marBottom w:val="0"/>
              <w:divBdr>
                <w:top w:val="none" w:sz="0" w:space="0" w:color="auto"/>
                <w:left w:val="none" w:sz="0" w:space="0" w:color="auto"/>
                <w:bottom w:val="none" w:sz="0" w:space="0" w:color="auto"/>
                <w:right w:val="none" w:sz="0" w:space="0" w:color="auto"/>
              </w:divBdr>
            </w:div>
            <w:div w:id="1037776082">
              <w:marLeft w:val="0"/>
              <w:marRight w:val="0"/>
              <w:marTop w:val="0"/>
              <w:marBottom w:val="0"/>
              <w:divBdr>
                <w:top w:val="none" w:sz="0" w:space="0" w:color="auto"/>
                <w:left w:val="none" w:sz="0" w:space="0" w:color="auto"/>
                <w:bottom w:val="none" w:sz="0" w:space="0" w:color="auto"/>
                <w:right w:val="none" w:sz="0" w:space="0" w:color="auto"/>
              </w:divBdr>
            </w:div>
            <w:div w:id="1128625131">
              <w:marLeft w:val="0"/>
              <w:marRight w:val="0"/>
              <w:marTop w:val="0"/>
              <w:marBottom w:val="0"/>
              <w:divBdr>
                <w:top w:val="none" w:sz="0" w:space="0" w:color="auto"/>
                <w:left w:val="none" w:sz="0" w:space="0" w:color="auto"/>
                <w:bottom w:val="none" w:sz="0" w:space="0" w:color="auto"/>
                <w:right w:val="none" w:sz="0" w:space="0" w:color="auto"/>
              </w:divBdr>
            </w:div>
            <w:div w:id="1237090296">
              <w:marLeft w:val="0"/>
              <w:marRight w:val="0"/>
              <w:marTop w:val="0"/>
              <w:marBottom w:val="0"/>
              <w:divBdr>
                <w:top w:val="none" w:sz="0" w:space="0" w:color="auto"/>
                <w:left w:val="none" w:sz="0" w:space="0" w:color="auto"/>
                <w:bottom w:val="none" w:sz="0" w:space="0" w:color="auto"/>
                <w:right w:val="none" w:sz="0" w:space="0" w:color="auto"/>
              </w:divBdr>
            </w:div>
            <w:div w:id="1371954746">
              <w:marLeft w:val="0"/>
              <w:marRight w:val="0"/>
              <w:marTop w:val="0"/>
              <w:marBottom w:val="0"/>
              <w:divBdr>
                <w:top w:val="none" w:sz="0" w:space="0" w:color="auto"/>
                <w:left w:val="none" w:sz="0" w:space="0" w:color="auto"/>
                <w:bottom w:val="none" w:sz="0" w:space="0" w:color="auto"/>
                <w:right w:val="none" w:sz="0" w:space="0" w:color="auto"/>
              </w:divBdr>
            </w:div>
            <w:div w:id="1440299277">
              <w:marLeft w:val="0"/>
              <w:marRight w:val="0"/>
              <w:marTop w:val="0"/>
              <w:marBottom w:val="0"/>
              <w:divBdr>
                <w:top w:val="none" w:sz="0" w:space="0" w:color="auto"/>
                <w:left w:val="none" w:sz="0" w:space="0" w:color="auto"/>
                <w:bottom w:val="none" w:sz="0" w:space="0" w:color="auto"/>
                <w:right w:val="none" w:sz="0" w:space="0" w:color="auto"/>
              </w:divBdr>
            </w:div>
            <w:div w:id="1442408116">
              <w:marLeft w:val="0"/>
              <w:marRight w:val="0"/>
              <w:marTop w:val="0"/>
              <w:marBottom w:val="0"/>
              <w:divBdr>
                <w:top w:val="none" w:sz="0" w:space="0" w:color="auto"/>
                <w:left w:val="none" w:sz="0" w:space="0" w:color="auto"/>
                <w:bottom w:val="none" w:sz="0" w:space="0" w:color="auto"/>
                <w:right w:val="none" w:sz="0" w:space="0" w:color="auto"/>
              </w:divBdr>
            </w:div>
            <w:div w:id="1461849720">
              <w:marLeft w:val="0"/>
              <w:marRight w:val="0"/>
              <w:marTop w:val="0"/>
              <w:marBottom w:val="0"/>
              <w:divBdr>
                <w:top w:val="none" w:sz="0" w:space="0" w:color="auto"/>
                <w:left w:val="none" w:sz="0" w:space="0" w:color="auto"/>
                <w:bottom w:val="none" w:sz="0" w:space="0" w:color="auto"/>
                <w:right w:val="none" w:sz="0" w:space="0" w:color="auto"/>
              </w:divBdr>
            </w:div>
            <w:div w:id="1763452702">
              <w:marLeft w:val="0"/>
              <w:marRight w:val="0"/>
              <w:marTop w:val="0"/>
              <w:marBottom w:val="0"/>
              <w:divBdr>
                <w:top w:val="none" w:sz="0" w:space="0" w:color="auto"/>
                <w:left w:val="none" w:sz="0" w:space="0" w:color="auto"/>
                <w:bottom w:val="none" w:sz="0" w:space="0" w:color="auto"/>
                <w:right w:val="none" w:sz="0" w:space="0" w:color="auto"/>
              </w:divBdr>
            </w:div>
            <w:div w:id="1772968598">
              <w:marLeft w:val="0"/>
              <w:marRight w:val="0"/>
              <w:marTop w:val="0"/>
              <w:marBottom w:val="0"/>
              <w:divBdr>
                <w:top w:val="none" w:sz="0" w:space="0" w:color="auto"/>
                <w:left w:val="none" w:sz="0" w:space="0" w:color="auto"/>
                <w:bottom w:val="none" w:sz="0" w:space="0" w:color="auto"/>
                <w:right w:val="none" w:sz="0" w:space="0" w:color="auto"/>
              </w:divBdr>
            </w:div>
            <w:div w:id="1819303560">
              <w:marLeft w:val="0"/>
              <w:marRight w:val="0"/>
              <w:marTop w:val="0"/>
              <w:marBottom w:val="0"/>
              <w:divBdr>
                <w:top w:val="none" w:sz="0" w:space="0" w:color="auto"/>
                <w:left w:val="none" w:sz="0" w:space="0" w:color="auto"/>
                <w:bottom w:val="none" w:sz="0" w:space="0" w:color="auto"/>
                <w:right w:val="none" w:sz="0" w:space="0" w:color="auto"/>
              </w:divBdr>
            </w:div>
            <w:div w:id="1876768322">
              <w:marLeft w:val="0"/>
              <w:marRight w:val="0"/>
              <w:marTop w:val="0"/>
              <w:marBottom w:val="0"/>
              <w:divBdr>
                <w:top w:val="none" w:sz="0" w:space="0" w:color="auto"/>
                <w:left w:val="none" w:sz="0" w:space="0" w:color="auto"/>
                <w:bottom w:val="none" w:sz="0" w:space="0" w:color="auto"/>
                <w:right w:val="none" w:sz="0" w:space="0" w:color="auto"/>
              </w:divBdr>
            </w:div>
            <w:div w:id="1888028038">
              <w:marLeft w:val="0"/>
              <w:marRight w:val="0"/>
              <w:marTop w:val="0"/>
              <w:marBottom w:val="0"/>
              <w:divBdr>
                <w:top w:val="none" w:sz="0" w:space="0" w:color="auto"/>
                <w:left w:val="none" w:sz="0" w:space="0" w:color="auto"/>
                <w:bottom w:val="none" w:sz="0" w:space="0" w:color="auto"/>
                <w:right w:val="none" w:sz="0" w:space="0" w:color="auto"/>
              </w:divBdr>
            </w:div>
            <w:div w:id="1942911746">
              <w:marLeft w:val="0"/>
              <w:marRight w:val="0"/>
              <w:marTop w:val="0"/>
              <w:marBottom w:val="0"/>
              <w:divBdr>
                <w:top w:val="none" w:sz="0" w:space="0" w:color="auto"/>
                <w:left w:val="none" w:sz="0" w:space="0" w:color="auto"/>
                <w:bottom w:val="none" w:sz="0" w:space="0" w:color="auto"/>
                <w:right w:val="none" w:sz="0" w:space="0" w:color="auto"/>
              </w:divBdr>
            </w:div>
            <w:div w:id="20295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8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plantproteomics@gmail.com"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rgd.mcw.edu/" TargetMode="External"/><Relationship Id="rId11" Type="http://schemas.openxmlformats.org/officeDocument/2006/relationships/hyperlink" Target="http://www.ncbi.nlm.nih.gov/geo/query/acc.cgi?acc=GSE63639"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1785E-7E89-224A-86E7-F867BA050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12428</Words>
  <Characters>70840</Characters>
  <Application>Microsoft Macintosh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Format for original articles</vt:lpstr>
    </vt:vector>
  </TitlesOfParts>
  <Company>微软中国</Company>
  <LinksUpToDate>false</LinksUpToDate>
  <CharactersWithSpaces>83102</CharactersWithSpaces>
  <SharedDoc>false</SharedDoc>
  <HLinks>
    <vt:vector size="24" baseType="variant">
      <vt:variant>
        <vt:i4>3080227</vt:i4>
      </vt:variant>
      <vt:variant>
        <vt:i4>9</vt:i4>
      </vt:variant>
      <vt:variant>
        <vt:i4>0</vt:i4>
      </vt:variant>
      <vt:variant>
        <vt:i4>5</vt:i4>
      </vt:variant>
      <vt:variant>
        <vt:lpwstr>http://www.ncbi.nlm.nih.gov/geo/query/acc.cgi?acc=GSE63639</vt:lpwstr>
      </vt:variant>
      <vt:variant>
        <vt:lpwstr/>
      </vt:variant>
      <vt:variant>
        <vt:i4>3604585</vt:i4>
      </vt:variant>
      <vt:variant>
        <vt:i4>6</vt:i4>
      </vt:variant>
      <vt:variant>
        <vt:i4>0</vt:i4>
      </vt:variant>
      <vt:variant>
        <vt:i4>5</vt:i4>
      </vt:variant>
      <vt:variant>
        <vt:lpwstr>http://rgd.mcw.edu/</vt:lpwstr>
      </vt:variant>
      <vt:variant>
        <vt:lpwstr/>
      </vt:variant>
      <vt:variant>
        <vt:i4>7798811</vt:i4>
      </vt:variant>
      <vt:variant>
        <vt:i4>3</vt:i4>
      </vt:variant>
      <vt:variant>
        <vt:i4>0</vt:i4>
      </vt:variant>
      <vt:variant>
        <vt:i4>5</vt:i4>
      </vt:variant>
      <vt:variant>
        <vt:lpwstr>mailto:yoshinori.masuo@bio.sci.toho-u.ac.jp</vt:lpwstr>
      </vt:variant>
      <vt:variant>
        <vt:lpwstr/>
      </vt:variant>
      <vt:variant>
        <vt:i4>1048633</vt:i4>
      </vt:variant>
      <vt:variant>
        <vt:i4>0</vt:i4>
      </vt:variant>
      <vt:variant>
        <vt:i4>0</vt:i4>
      </vt:variant>
      <vt:variant>
        <vt:i4>5</vt:i4>
      </vt:variant>
      <vt:variant>
        <vt:lpwstr>mailto:plantproteomics@gmail.com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original articles</dc:title>
  <dc:creator>Jin-Lei Wang</dc:creator>
  <cp:lastModifiedBy>Na Ma</cp:lastModifiedBy>
  <cp:revision>2</cp:revision>
  <cp:lastPrinted>2014-12-08T00:33:00Z</cp:lastPrinted>
  <dcterms:created xsi:type="dcterms:W3CDTF">2015-08-30T16:40:00Z</dcterms:created>
  <dcterms:modified xsi:type="dcterms:W3CDTF">2015-08-30T16:40:00Z</dcterms:modified>
</cp:coreProperties>
</file>